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158D3353"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4307C">
        <w:rPr>
          <w:rFonts w:asciiTheme="minorHAnsi" w:hAnsiTheme="minorHAnsi" w:cstheme="minorHAnsi"/>
          <w:b/>
          <w:bCs/>
          <w:color w:val="17365D" w:themeColor="text2" w:themeShade="BF"/>
          <w:szCs w:val="22"/>
        </w:rPr>
        <w:t>POST/DYS/OLD/GZ/03</w:t>
      </w:r>
      <w:r w:rsidR="003A3EF3">
        <w:rPr>
          <w:rFonts w:asciiTheme="minorHAnsi" w:hAnsiTheme="minorHAnsi" w:cstheme="minorHAnsi"/>
          <w:b/>
          <w:bCs/>
          <w:color w:val="17365D" w:themeColor="text2" w:themeShade="BF"/>
          <w:szCs w:val="22"/>
        </w:rPr>
        <w:t>67</w:t>
      </w:r>
      <w:r w:rsidR="0064307C">
        <w:rPr>
          <w:rFonts w:asciiTheme="minorHAnsi" w:hAnsiTheme="minorHAnsi" w:cstheme="minorHAnsi"/>
          <w:b/>
          <w:bCs/>
          <w:color w:val="17365D" w:themeColor="text2" w:themeShade="BF"/>
          <w:szCs w:val="22"/>
        </w:rPr>
        <w:t>3</w:t>
      </w:r>
      <w:r w:rsidR="002D5873">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0009875E" w:rsidR="004F392B" w:rsidRPr="004B4556" w:rsidRDefault="0064307C"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64307C">
        <w:rPr>
          <w:rFonts w:asciiTheme="minorHAnsi" w:hAnsiTheme="minorHAnsi" w:cstheme="minorHAnsi"/>
          <w:b/>
          <w:i/>
          <w:color w:val="17365D" w:themeColor="text2" w:themeShade="BF"/>
          <w:szCs w:val="22"/>
        </w:rPr>
        <w:t>Wykonanie dokumentacji projektowej w branży elektroenergetycznej na terenie działania OŁD</w:t>
      </w:r>
      <w:r w:rsidR="002A0A37">
        <w:rPr>
          <w:rFonts w:asciiTheme="minorHAnsi" w:hAnsiTheme="minorHAnsi" w:cstheme="minorHAnsi"/>
          <w:b/>
          <w:i/>
          <w:color w:val="17365D" w:themeColor="text2" w:themeShade="BF"/>
          <w:szCs w:val="22"/>
        </w:rPr>
        <w:t xml:space="preserve">  </w:t>
      </w:r>
      <w:r w:rsidRPr="0064307C">
        <w:rPr>
          <w:rFonts w:asciiTheme="minorHAnsi" w:hAnsiTheme="minorHAnsi" w:cstheme="minorHAnsi"/>
          <w:b/>
          <w:i/>
          <w:color w:val="17365D" w:themeColor="text2" w:themeShade="BF"/>
          <w:szCs w:val="22"/>
        </w:rPr>
        <w:t xml:space="preserve"> w RE Zgierz-Pabianice i RE </w:t>
      </w:r>
      <w:r>
        <w:rPr>
          <w:rFonts w:asciiTheme="minorHAnsi" w:hAnsiTheme="minorHAnsi" w:cstheme="minorHAnsi"/>
          <w:b/>
          <w:i/>
          <w:color w:val="17365D" w:themeColor="text2" w:themeShade="BF"/>
          <w:szCs w:val="22"/>
        </w:rPr>
        <w:t>Sieradz, w podziale na 5 części</w:t>
      </w:r>
      <w:r w:rsidR="000B316B" w:rsidRPr="000B316B">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714437A2"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64307C">
        <w:rPr>
          <w:rFonts w:asciiTheme="minorHAnsi" w:hAnsiTheme="minorHAnsi" w:cstheme="minorHAnsi"/>
          <w:color w:val="17365D" w:themeColor="text2" w:themeShade="BF"/>
          <w:sz w:val="20"/>
        </w:rPr>
        <w:t>Grudzień</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39396C">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39396C">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39396C"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39396C">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39396C"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39396C"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39396C"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323C475B" w:rsidR="00D84A1D" w:rsidRPr="005701A0" w:rsidRDefault="005712F0" w:rsidP="0064307C">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64307C" w:rsidRPr="0064307C">
        <w:rPr>
          <w:rFonts w:asciiTheme="minorHAnsi" w:hAnsiTheme="minorHAnsi" w:cstheme="minorHAnsi"/>
          <w:b/>
          <w:sz w:val="20"/>
        </w:rPr>
        <w:t xml:space="preserve">Wykonanie dokumentacji projektowej w branży elektroenergetycznej na terenie działania OŁD w RE Zgierz-Pabianice i RE </w:t>
      </w:r>
      <w:r w:rsidR="0064307C">
        <w:rPr>
          <w:rFonts w:asciiTheme="minorHAnsi" w:hAnsiTheme="minorHAnsi" w:cstheme="minorHAnsi"/>
          <w:b/>
          <w:sz w:val="20"/>
        </w:rPr>
        <w:t>Sieradz, w podziale na 5 części</w:t>
      </w:r>
      <w:r w:rsidR="00947648" w:rsidRPr="00947648">
        <w:rPr>
          <w:rFonts w:asciiTheme="minorHAnsi" w:hAnsiTheme="minorHAnsi" w:cstheme="minorHAnsi"/>
          <w:b/>
          <w:sz w:val="20"/>
        </w:rPr>
        <w:t>.</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1DB95413"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64307C">
        <w:rPr>
          <w:rFonts w:asciiTheme="minorHAnsi" w:hAnsiTheme="minorHAnsi" w:cstheme="minorHAnsi"/>
          <w:sz w:val="20"/>
        </w:rPr>
        <w:t>5</w:t>
      </w:r>
      <w:r w:rsidR="00C751AA">
        <w:rPr>
          <w:rFonts w:asciiTheme="minorHAnsi" w:hAnsiTheme="minorHAnsi" w:cstheme="minorHAnsi"/>
          <w:sz w:val="20"/>
        </w:rPr>
        <w:t xml:space="preserve"> </w:t>
      </w:r>
      <w:r w:rsidR="0064307C">
        <w:rPr>
          <w:rFonts w:asciiTheme="minorHAnsi" w:hAnsiTheme="minorHAnsi" w:cstheme="minorHAnsi"/>
          <w:sz w:val="20"/>
        </w:rPr>
        <w:t>(słownie: pię</w:t>
      </w:r>
      <w:r w:rsidR="003A3EF3">
        <w:rPr>
          <w:rFonts w:asciiTheme="minorHAnsi" w:hAnsiTheme="minorHAnsi" w:cstheme="minorHAnsi"/>
          <w:sz w:val="20"/>
        </w:rPr>
        <w:t>ć</w:t>
      </w:r>
      <w:r w:rsidRPr="006976CC">
        <w:rPr>
          <w:rFonts w:asciiTheme="minorHAnsi" w:hAnsiTheme="minorHAnsi" w:cstheme="minorHAnsi"/>
          <w:sz w:val="20"/>
        </w:rPr>
        <w:t>) niezależn</w:t>
      </w:r>
      <w:r w:rsidR="003A3EF3">
        <w:rPr>
          <w:rFonts w:asciiTheme="minorHAnsi" w:hAnsiTheme="minorHAnsi" w:cstheme="minorHAnsi"/>
          <w:sz w:val="20"/>
        </w:rPr>
        <w:t>ych</w:t>
      </w:r>
      <w:r w:rsidR="002D5873">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938"/>
      </w:tblGrid>
      <w:tr w:rsidR="005701A0" w:rsidRPr="00D92EB9" w14:paraId="03885A6F" w14:textId="77777777" w:rsidTr="003A3EF3">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938"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5701A0" w:rsidRPr="00E6234B" w14:paraId="1B3A0A84" w14:textId="77777777" w:rsidTr="003A3EF3">
        <w:trPr>
          <w:trHeight w:val="491"/>
        </w:trPr>
        <w:tc>
          <w:tcPr>
            <w:tcW w:w="992" w:type="dxa"/>
            <w:shd w:val="clear" w:color="auto" w:fill="auto"/>
            <w:vAlign w:val="center"/>
          </w:tcPr>
          <w:p w14:paraId="2101FF1C"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938" w:type="dxa"/>
            <w:shd w:val="clear" w:color="auto" w:fill="auto"/>
            <w:vAlign w:val="center"/>
          </w:tcPr>
          <w:p w14:paraId="64A4A425" w14:textId="7CAD0DC9" w:rsidR="005701A0" w:rsidRPr="004D3689" w:rsidRDefault="00B67F04" w:rsidP="003A3EF3">
            <w:pPr>
              <w:pStyle w:val="Akapitzlist"/>
              <w:spacing w:before="120" w:line="24" w:lineRule="atLeast"/>
              <w:ind w:left="37"/>
              <w:outlineLvl w:val="0"/>
              <w:rPr>
                <w:rFonts w:asciiTheme="minorHAnsi" w:hAnsiTheme="minorHAnsi" w:cstheme="minorHAnsi"/>
                <w:sz w:val="20"/>
                <w:szCs w:val="18"/>
              </w:rPr>
            </w:pPr>
            <w:r>
              <w:rPr>
                <w:rFonts w:asciiTheme="minorHAnsi" w:hAnsiTheme="minorHAnsi" w:cstheme="minorHAnsi"/>
                <w:color w:val="244061" w:themeColor="accent1" w:themeShade="80"/>
                <w:sz w:val="20"/>
                <w:szCs w:val="18"/>
              </w:rPr>
              <w:t xml:space="preserve">RE </w:t>
            </w:r>
            <w:r w:rsidR="003A3EF3">
              <w:rPr>
                <w:rFonts w:asciiTheme="minorHAnsi" w:hAnsiTheme="minorHAnsi" w:cstheme="minorHAnsi"/>
                <w:color w:val="244061" w:themeColor="accent1" w:themeShade="80"/>
                <w:sz w:val="20"/>
                <w:szCs w:val="18"/>
              </w:rPr>
              <w:t>Zgierz-Pabianice</w:t>
            </w:r>
            <w:r w:rsidR="00C751AA" w:rsidRPr="004D3689">
              <w:rPr>
                <w:rFonts w:asciiTheme="minorHAnsi" w:hAnsiTheme="minorHAnsi" w:cstheme="minorHAnsi"/>
                <w:sz w:val="20"/>
                <w:szCs w:val="18"/>
              </w:rPr>
              <w:t>:</w:t>
            </w:r>
            <w:r w:rsidR="00C751AA" w:rsidRPr="004D3689">
              <w:rPr>
                <w:rFonts w:asciiTheme="minorHAnsi" w:hAnsiTheme="minorHAnsi" w:cstheme="minorHAnsi"/>
                <w:b/>
                <w:i/>
                <w:sz w:val="20"/>
                <w:szCs w:val="18"/>
                <w:shd w:val="clear" w:color="auto" w:fill="FDFDFD"/>
              </w:rPr>
              <w:t xml:space="preserve"> </w:t>
            </w:r>
            <w:r w:rsidR="004E6B31" w:rsidRPr="00C751AA">
              <w:rPr>
                <w:rFonts w:asciiTheme="minorHAnsi" w:hAnsiTheme="minorHAnsi" w:cstheme="minorHAnsi"/>
                <w:b/>
                <w:i/>
                <w:sz w:val="20"/>
                <w:szCs w:val="18"/>
                <w:shd w:val="clear" w:color="auto" w:fill="FDFDFD"/>
              </w:rPr>
              <w:t>"</w:t>
            </w:r>
            <w:r w:rsidR="0064307C" w:rsidRPr="0064307C">
              <w:rPr>
                <w:rFonts w:asciiTheme="minorHAnsi" w:hAnsiTheme="minorHAnsi" w:cstheme="minorHAnsi"/>
                <w:b/>
                <w:i/>
                <w:sz w:val="20"/>
                <w:szCs w:val="18"/>
                <w:shd w:val="clear" w:color="auto" w:fill="FDFDFD"/>
              </w:rPr>
              <w:t xml:space="preserve">Wymiana linii kablowej </w:t>
            </w:r>
            <w:proofErr w:type="spellStart"/>
            <w:r w:rsidR="0064307C" w:rsidRPr="0064307C">
              <w:rPr>
                <w:rFonts w:asciiTheme="minorHAnsi" w:hAnsiTheme="minorHAnsi" w:cstheme="minorHAnsi"/>
                <w:b/>
                <w:i/>
                <w:sz w:val="20"/>
                <w:szCs w:val="18"/>
                <w:shd w:val="clear" w:color="auto" w:fill="FDFDFD"/>
              </w:rPr>
              <w:t>nN</w:t>
            </w:r>
            <w:proofErr w:type="spellEnd"/>
            <w:r w:rsidR="0064307C" w:rsidRPr="0064307C">
              <w:rPr>
                <w:rFonts w:asciiTheme="minorHAnsi" w:hAnsiTheme="minorHAnsi" w:cstheme="minorHAnsi"/>
                <w:b/>
                <w:i/>
                <w:sz w:val="20"/>
                <w:szCs w:val="18"/>
                <w:shd w:val="clear" w:color="auto" w:fill="FDFDFD"/>
              </w:rPr>
              <w:t>, Pabianice, ul. 20 Stycznia 8/10</w:t>
            </w:r>
            <w:r w:rsidR="00C751AA" w:rsidRPr="00C751AA">
              <w:rPr>
                <w:rFonts w:asciiTheme="minorHAnsi" w:hAnsiTheme="minorHAnsi" w:cstheme="minorHAnsi"/>
                <w:b/>
                <w:i/>
                <w:sz w:val="20"/>
                <w:szCs w:val="18"/>
                <w:shd w:val="clear" w:color="auto" w:fill="FDFDFD"/>
              </w:rPr>
              <w:t>"</w:t>
            </w:r>
          </w:p>
        </w:tc>
      </w:tr>
      <w:tr w:rsidR="005701A0" w:rsidRPr="00E6234B" w14:paraId="75F768A4" w14:textId="77777777" w:rsidTr="003A3EF3">
        <w:trPr>
          <w:trHeight w:val="554"/>
        </w:trPr>
        <w:tc>
          <w:tcPr>
            <w:tcW w:w="992" w:type="dxa"/>
            <w:shd w:val="clear" w:color="auto" w:fill="auto"/>
            <w:vAlign w:val="center"/>
          </w:tcPr>
          <w:p w14:paraId="1CB23316"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938" w:type="dxa"/>
            <w:shd w:val="clear" w:color="auto" w:fill="auto"/>
            <w:vAlign w:val="center"/>
          </w:tcPr>
          <w:p w14:paraId="7B5E9141" w14:textId="75A05FDE" w:rsidR="005701A0" w:rsidRPr="004D3689" w:rsidRDefault="005701A0" w:rsidP="004E5BB0">
            <w:pPr>
              <w:pStyle w:val="Akapitzlist"/>
              <w:spacing w:before="120" w:line="24" w:lineRule="atLeast"/>
              <w:ind w:left="37"/>
              <w:outlineLvl w:val="0"/>
              <w:rPr>
                <w:rFonts w:asciiTheme="minorHAnsi" w:hAnsiTheme="minorHAnsi" w:cstheme="minorHAnsi"/>
                <w:sz w:val="20"/>
                <w:szCs w:val="18"/>
              </w:rPr>
            </w:pPr>
            <w:r w:rsidRPr="004D3689">
              <w:rPr>
                <w:rFonts w:asciiTheme="minorHAnsi" w:hAnsiTheme="minorHAnsi" w:cstheme="minorHAnsi"/>
                <w:color w:val="244061" w:themeColor="accent1" w:themeShade="80"/>
                <w:sz w:val="20"/>
                <w:szCs w:val="18"/>
              </w:rPr>
              <w:t xml:space="preserve">RE </w:t>
            </w:r>
            <w:r w:rsidR="0064307C">
              <w:rPr>
                <w:rFonts w:asciiTheme="minorHAnsi" w:hAnsiTheme="minorHAnsi" w:cstheme="minorHAnsi"/>
                <w:color w:val="244061" w:themeColor="accent1" w:themeShade="80"/>
                <w:sz w:val="20"/>
                <w:szCs w:val="18"/>
              </w:rPr>
              <w:t>Sieradz</w:t>
            </w:r>
            <w:r w:rsidRPr="004D3689">
              <w:rPr>
                <w:rFonts w:asciiTheme="minorHAnsi" w:hAnsiTheme="minorHAnsi" w:cstheme="minorHAnsi"/>
                <w:sz w:val="20"/>
                <w:szCs w:val="18"/>
              </w:rPr>
              <w:t>:</w:t>
            </w:r>
            <w:r w:rsidRPr="004D3689">
              <w:rPr>
                <w:rFonts w:asciiTheme="minorHAnsi" w:hAnsiTheme="minorHAnsi" w:cstheme="minorHAnsi"/>
                <w:b/>
                <w:i/>
                <w:sz w:val="20"/>
                <w:szCs w:val="18"/>
                <w:shd w:val="clear" w:color="auto" w:fill="FDFDFD"/>
              </w:rPr>
              <w:t xml:space="preserve"> </w:t>
            </w:r>
            <w:r w:rsidR="004E6B31" w:rsidRPr="00C751AA">
              <w:rPr>
                <w:rFonts w:asciiTheme="minorHAnsi" w:hAnsiTheme="minorHAnsi" w:cstheme="minorHAnsi"/>
                <w:b/>
                <w:i/>
                <w:sz w:val="20"/>
                <w:szCs w:val="18"/>
                <w:shd w:val="clear" w:color="auto" w:fill="FDFDFD"/>
              </w:rPr>
              <w:t>"</w:t>
            </w:r>
            <w:r w:rsidR="0064307C" w:rsidRPr="0064307C">
              <w:rPr>
                <w:rFonts w:asciiTheme="minorHAnsi" w:hAnsiTheme="minorHAnsi" w:cstheme="minorHAnsi"/>
                <w:b/>
                <w:i/>
                <w:sz w:val="20"/>
                <w:szCs w:val="18"/>
                <w:shd w:val="clear" w:color="auto" w:fill="FDFDFD"/>
              </w:rPr>
              <w:t>Przebudowa sieci SN, linia 15kV Jeziorsko – Pompownia Miłkowice</w:t>
            </w:r>
            <w:r w:rsidR="004E5BB0">
              <w:rPr>
                <w:rFonts w:asciiTheme="minorHAnsi" w:hAnsiTheme="minorHAnsi" w:cstheme="minorHAnsi"/>
                <w:b/>
                <w:i/>
                <w:sz w:val="20"/>
                <w:szCs w:val="18"/>
                <w:shd w:val="clear" w:color="auto" w:fill="FDFDFD"/>
              </w:rPr>
              <w:t xml:space="preserve"> (od Kaszew 4 kier. Ziemięcin)</w:t>
            </w:r>
            <w:r w:rsidR="00AA3567">
              <w:rPr>
                <w:rFonts w:asciiTheme="minorHAnsi" w:hAnsiTheme="minorHAnsi" w:cstheme="minorHAnsi"/>
                <w:b/>
                <w:i/>
                <w:sz w:val="20"/>
                <w:szCs w:val="18"/>
                <w:shd w:val="clear" w:color="auto" w:fill="FDFDFD"/>
              </w:rPr>
              <w:t>"</w:t>
            </w:r>
          </w:p>
        </w:tc>
      </w:tr>
      <w:tr w:rsidR="00C751AA" w:rsidRPr="00E6234B" w14:paraId="42A33774" w14:textId="77777777" w:rsidTr="003A3EF3">
        <w:trPr>
          <w:trHeight w:val="562"/>
        </w:trPr>
        <w:tc>
          <w:tcPr>
            <w:tcW w:w="992" w:type="dxa"/>
            <w:shd w:val="clear" w:color="auto" w:fill="auto"/>
            <w:vAlign w:val="center"/>
          </w:tcPr>
          <w:p w14:paraId="2F764980" w14:textId="77777777" w:rsidR="00C751AA" w:rsidRPr="004D3689" w:rsidRDefault="00C751AA" w:rsidP="00C751A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938" w:type="dxa"/>
            <w:shd w:val="clear" w:color="auto" w:fill="auto"/>
            <w:vAlign w:val="center"/>
          </w:tcPr>
          <w:p w14:paraId="67EE78F5" w14:textId="16747243" w:rsidR="00C751AA" w:rsidRPr="004D3689" w:rsidRDefault="00C751AA" w:rsidP="00E23672">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64307C">
              <w:rPr>
                <w:rFonts w:asciiTheme="minorHAnsi" w:hAnsiTheme="minorHAnsi" w:cstheme="minorHAnsi"/>
                <w:color w:val="244061" w:themeColor="accent1" w:themeShade="80"/>
                <w:sz w:val="20"/>
                <w:szCs w:val="18"/>
              </w:rPr>
              <w:t>Sieradz</w:t>
            </w:r>
            <w:r w:rsidRPr="004D3689">
              <w:rPr>
                <w:rFonts w:asciiTheme="minorHAnsi" w:hAnsiTheme="minorHAnsi" w:cstheme="minorHAnsi"/>
                <w:sz w:val="20"/>
                <w:szCs w:val="18"/>
              </w:rPr>
              <w:t>:</w:t>
            </w:r>
            <w:r w:rsidRPr="004D3689">
              <w:rPr>
                <w:rFonts w:asciiTheme="minorHAnsi" w:hAnsiTheme="minorHAnsi" w:cstheme="minorHAnsi"/>
                <w:b/>
                <w:i/>
                <w:sz w:val="20"/>
                <w:szCs w:val="18"/>
                <w:shd w:val="clear" w:color="auto" w:fill="FDFDFD"/>
              </w:rPr>
              <w:t xml:space="preserve"> </w:t>
            </w:r>
            <w:r w:rsidR="000C71ED" w:rsidRPr="00C751AA">
              <w:rPr>
                <w:rFonts w:asciiTheme="minorHAnsi" w:hAnsiTheme="minorHAnsi" w:cstheme="minorHAnsi"/>
                <w:b/>
                <w:i/>
                <w:sz w:val="20"/>
                <w:szCs w:val="18"/>
                <w:shd w:val="clear" w:color="auto" w:fill="FDFDFD"/>
              </w:rPr>
              <w:t>"</w:t>
            </w:r>
            <w:r w:rsidR="0064307C" w:rsidRPr="0064307C">
              <w:rPr>
                <w:rFonts w:asciiTheme="minorHAnsi" w:hAnsiTheme="minorHAnsi" w:cstheme="minorHAnsi"/>
                <w:b/>
                <w:i/>
                <w:sz w:val="20"/>
                <w:szCs w:val="18"/>
                <w:shd w:val="clear" w:color="auto" w:fill="FDFDFD"/>
              </w:rPr>
              <w:t xml:space="preserve">Kablowanie metodą płużenia napowietrznej linii 15kV Łask 2-Pabianice od stacji 110/15 </w:t>
            </w:r>
            <w:proofErr w:type="spellStart"/>
            <w:r w:rsidR="0064307C" w:rsidRPr="0064307C">
              <w:rPr>
                <w:rFonts w:asciiTheme="minorHAnsi" w:hAnsiTheme="minorHAnsi" w:cstheme="minorHAnsi"/>
                <w:b/>
                <w:i/>
                <w:sz w:val="20"/>
                <w:szCs w:val="18"/>
                <w:shd w:val="clear" w:color="auto" w:fill="FDFDFD"/>
              </w:rPr>
              <w:t>kV</w:t>
            </w:r>
            <w:proofErr w:type="spellEnd"/>
            <w:r w:rsidR="0064307C" w:rsidRPr="0064307C">
              <w:rPr>
                <w:rFonts w:asciiTheme="minorHAnsi" w:hAnsiTheme="minorHAnsi" w:cstheme="minorHAnsi"/>
                <w:b/>
                <w:i/>
                <w:sz w:val="20"/>
                <w:szCs w:val="18"/>
                <w:shd w:val="clear" w:color="auto" w:fill="FDFDFD"/>
              </w:rPr>
              <w:t xml:space="preserve"> do stacji 3-0259 Kolumna 1</w:t>
            </w:r>
            <w:r w:rsidR="00E23672">
              <w:rPr>
                <w:rFonts w:asciiTheme="minorHAnsi" w:hAnsiTheme="minorHAnsi" w:cstheme="minorHAnsi"/>
                <w:b/>
                <w:i/>
                <w:sz w:val="20"/>
                <w:szCs w:val="18"/>
                <w:shd w:val="clear" w:color="auto" w:fill="FDFDFD"/>
              </w:rPr>
              <w:t xml:space="preserve"> w miejscowości Łask, gm. Łask</w:t>
            </w:r>
            <w:r w:rsidR="00AA3567">
              <w:rPr>
                <w:rFonts w:asciiTheme="minorHAnsi" w:hAnsiTheme="minorHAnsi" w:cstheme="minorHAnsi"/>
                <w:b/>
                <w:i/>
                <w:sz w:val="20"/>
                <w:szCs w:val="18"/>
                <w:shd w:val="clear" w:color="auto" w:fill="FDFDFD"/>
              </w:rPr>
              <w:t>"</w:t>
            </w:r>
          </w:p>
        </w:tc>
      </w:tr>
      <w:tr w:rsidR="00C751AA" w:rsidRPr="00E6234B" w14:paraId="56637592" w14:textId="77777777" w:rsidTr="003A3EF3">
        <w:trPr>
          <w:trHeight w:val="562"/>
        </w:trPr>
        <w:tc>
          <w:tcPr>
            <w:tcW w:w="992" w:type="dxa"/>
            <w:shd w:val="clear" w:color="auto" w:fill="auto"/>
            <w:vAlign w:val="center"/>
          </w:tcPr>
          <w:p w14:paraId="3BCDB1A2" w14:textId="0E2CDD67" w:rsidR="00C751AA" w:rsidRPr="004D3689" w:rsidRDefault="00C751AA" w:rsidP="00AF11D4">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938" w:type="dxa"/>
            <w:shd w:val="clear" w:color="auto" w:fill="auto"/>
            <w:vAlign w:val="center"/>
          </w:tcPr>
          <w:p w14:paraId="5D24587C" w14:textId="435B48C5" w:rsidR="00C751AA" w:rsidRDefault="00C751AA" w:rsidP="0039396C">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64307C">
              <w:rPr>
                <w:rFonts w:asciiTheme="minorHAnsi" w:hAnsiTheme="minorHAnsi" w:cstheme="minorHAnsi"/>
                <w:color w:val="244061" w:themeColor="accent1" w:themeShade="80"/>
                <w:sz w:val="20"/>
                <w:szCs w:val="18"/>
              </w:rPr>
              <w:t>Sieradz</w:t>
            </w:r>
            <w:r w:rsidRPr="004D3689">
              <w:rPr>
                <w:rFonts w:asciiTheme="minorHAnsi" w:hAnsiTheme="minorHAnsi" w:cstheme="minorHAnsi"/>
                <w:sz w:val="20"/>
                <w:szCs w:val="18"/>
              </w:rPr>
              <w:t>:</w:t>
            </w:r>
            <w:r>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64307C" w:rsidRPr="0064307C">
              <w:rPr>
                <w:rFonts w:asciiTheme="minorHAnsi" w:hAnsiTheme="minorHAnsi" w:cstheme="minorHAnsi"/>
                <w:b/>
                <w:i/>
                <w:sz w:val="20"/>
                <w:szCs w:val="18"/>
                <w:shd w:val="clear" w:color="auto" w:fill="FDFDFD"/>
              </w:rPr>
              <w:t xml:space="preserve">Przebudowa sieci SN, linia 15kV Sieradz – </w:t>
            </w:r>
            <w:proofErr w:type="spellStart"/>
            <w:r w:rsidR="0064307C" w:rsidRPr="0064307C">
              <w:rPr>
                <w:rFonts w:asciiTheme="minorHAnsi" w:hAnsiTheme="minorHAnsi" w:cstheme="minorHAnsi"/>
                <w:b/>
                <w:i/>
                <w:sz w:val="20"/>
                <w:szCs w:val="18"/>
                <w:shd w:val="clear" w:color="auto" w:fill="FDFDFD"/>
              </w:rPr>
              <w:t>Wylazłów</w:t>
            </w:r>
            <w:proofErr w:type="spellEnd"/>
            <w:r w:rsidR="0064307C" w:rsidRPr="0064307C">
              <w:rPr>
                <w:rFonts w:asciiTheme="minorHAnsi" w:hAnsiTheme="minorHAnsi" w:cstheme="minorHAnsi"/>
                <w:b/>
                <w:i/>
                <w:sz w:val="20"/>
                <w:szCs w:val="18"/>
                <w:shd w:val="clear" w:color="auto" w:fill="FDFDFD"/>
              </w:rPr>
              <w:t xml:space="preserve"> ws</w:t>
            </w:r>
            <w:r w:rsidR="0039396C">
              <w:rPr>
                <w:rFonts w:asciiTheme="minorHAnsi" w:hAnsiTheme="minorHAnsi" w:cstheme="minorHAnsi"/>
                <w:b/>
                <w:i/>
                <w:sz w:val="20"/>
                <w:szCs w:val="18"/>
                <w:shd w:val="clear" w:color="auto" w:fill="FDFDFD"/>
              </w:rPr>
              <w:t>pólnie z Jeziorsko – Pęczniew</w:t>
            </w:r>
            <w:bookmarkStart w:id="61" w:name="_GoBack"/>
            <w:bookmarkEnd w:id="61"/>
            <w:r w:rsidR="00AA3567">
              <w:rPr>
                <w:rFonts w:asciiTheme="minorHAnsi" w:hAnsiTheme="minorHAnsi" w:cstheme="minorHAnsi"/>
                <w:b/>
                <w:i/>
                <w:sz w:val="20"/>
                <w:szCs w:val="18"/>
                <w:shd w:val="clear" w:color="auto" w:fill="FDFDFD"/>
              </w:rPr>
              <w:t>"</w:t>
            </w:r>
          </w:p>
        </w:tc>
      </w:tr>
      <w:tr w:rsidR="003A3EF3" w:rsidRPr="00E6234B" w14:paraId="3D6B7146" w14:textId="77777777" w:rsidTr="003A3EF3">
        <w:trPr>
          <w:trHeight w:val="562"/>
        </w:trPr>
        <w:tc>
          <w:tcPr>
            <w:tcW w:w="992" w:type="dxa"/>
            <w:shd w:val="clear" w:color="auto" w:fill="auto"/>
            <w:vAlign w:val="center"/>
          </w:tcPr>
          <w:p w14:paraId="69BB958F" w14:textId="02174E43" w:rsidR="003A3EF3" w:rsidRDefault="003A3EF3" w:rsidP="00AF11D4">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938" w:type="dxa"/>
            <w:shd w:val="clear" w:color="auto" w:fill="auto"/>
            <w:vAlign w:val="center"/>
          </w:tcPr>
          <w:p w14:paraId="5C658350" w14:textId="61D66C05" w:rsidR="003A3EF3" w:rsidRPr="004D3689" w:rsidRDefault="003A3EF3" w:rsidP="0064307C">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64307C">
              <w:rPr>
                <w:rFonts w:asciiTheme="minorHAnsi" w:hAnsiTheme="minorHAnsi" w:cstheme="minorHAnsi"/>
                <w:color w:val="244061" w:themeColor="accent1" w:themeShade="80"/>
                <w:sz w:val="20"/>
                <w:szCs w:val="18"/>
              </w:rPr>
              <w:t>Sieradz</w:t>
            </w:r>
            <w:r w:rsidRPr="004D3689">
              <w:rPr>
                <w:rFonts w:asciiTheme="minorHAnsi" w:hAnsiTheme="minorHAnsi" w:cstheme="minorHAnsi"/>
                <w:sz w:val="20"/>
                <w:szCs w:val="18"/>
              </w:rPr>
              <w:t>:</w:t>
            </w:r>
            <w:r>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64307C" w:rsidRPr="0064307C">
              <w:rPr>
                <w:rFonts w:asciiTheme="minorHAnsi" w:hAnsiTheme="minorHAnsi" w:cstheme="minorHAnsi"/>
                <w:b/>
                <w:i/>
                <w:sz w:val="20"/>
                <w:szCs w:val="18"/>
                <w:shd w:val="clear" w:color="auto" w:fill="FDFDFD"/>
              </w:rPr>
              <w:t>Kablowanie metodą płużenia napowietrznej linii 15kV pomiędzy odłącznikiem 3-O-2391 a rozłącznikiem 3-R-2392 w miejscowościach Dobruchów, Leśnica, Dobków, gm. Wodzierady</w:t>
            </w:r>
            <w:r>
              <w:rPr>
                <w:rFonts w:asciiTheme="minorHAnsi" w:hAnsiTheme="minorHAnsi" w:cstheme="minorHAnsi"/>
                <w:b/>
                <w:i/>
                <w:sz w:val="20"/>
                <w:szCs w:val="18"/>
                <w:shd w:val="clear" w:color="auto" w:fill="FDFDFD"/>
              </w:rPr>
              <w:t>"</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2" w:name="_Toc354752372"/>
      <w:bookmarkStart w:id="63" w:name="_Toc516738788"/>
      <w:bookmarkStart w:id="64" w:name="_Toc69029865"/>
      <w:r w:rsidRPr="004B4556">
        <w:rPr>
          <w:rFonts w:cstheme="minorHAnsi"/>
          <w:sz w:val="20"/>
          <w:szCs w:val="20"/>
        </w:rPr>
        <w:t>TERMIN WYKONANIA ZAMÓWIENIA</w:t>
      </w:r>
      <w:bookmarkEnd w:id="62"/>
      <w:bookmarkEnd w:id="63"/>
      <w:bookmarkEnd w:id="64"/>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5" w:name="_Toc354752374"/>
      <w:bookmarkStart w:id="66"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7" w:name="_Toc69029866"/>
      <w:r w:rsidRPr="004B4556">
        <w:rPr>
          <w:rFonts w:cstheme="minorHAnsi"/>
          <w:sz w:val="20"/>
          <w:szCs w:val="20"/>
        </w:rPr>
        <w:t>WADIUM</w:t>
      </w:r>
      <w:bookmarkEnd w:id="65"/>
      <w:bookmarkEnd w:id="66"/>
      <w:bookmarkEnd w:id="67"/>
    </w:p>
    <w:p w14:paraId="68F1D131" w14:textId="69C7A6A0" w:rsidR="00947648" w:rsidRPr="00184B38" w:rsidRDefault="000B316B" w:rsidP="00B911DC">
      <w:pPr>
        <w:pStyle w:val="Akapitzlist"/>
        <w:numPr>
          <w:ilvl w:val="1"/>
          <w:numId w:val="14"/>
        </w:numPr>
        <w:spacing w:before="120" w:line="24" w:lineRule="atLeast"/>
        <w:ind w:left="567" w:hanging="567"/>
        <w:outlineLvl w:val="0"/>
        <w:rPr>
          <w:rFonts w:asciiTheme="minorHAnsi" w:hAnsiTheme="minorHAnsi" w:cstheme="minorHAnsi"/>
          <w:sz w:val="20"/>
        </w:rPr>
      </w:pPr>
      <w:bookmarkStart w:id="68" w:name="_Toc516566319"/>
      <w:bookmarkStart w:id="69" w:name="_Toc516581587"/>
      <w:bookmarkStart w:id="70" w:name="_Toc516734760"/>
      <w:bookmarkStart w:id="71" w:name="_Toc516738790"/>
      <w:bookmarkStart w:id="72" w:name="_Toc354752376"/>
      <w:bookmarkStart w:id="73" w:name="_Toc516581596"/>
      <w:bookmarkStart w:id="74" w:name="_Toc516738801"/>
      <w:bookmarkStart w:id="75"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8"/>
      <w:bookmarkEnd w:id="69"/>
      <w:bookmarkEnd w:id="70"/>
      <w:bookmarkEnd w:id="71"/>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2"/>
      <w:bookmarkEnd w:id="73"/>
      <w:bookmarkEnd w:id="74"/>
      <w:bookmarkEnd w:id="75"/>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6" w:name="_Toc516734772"/>
      <w:bookmarkStart w:id="77" w:name="_Toc516738802"/>
      <w:bookmarkStart w:id="78" w:name="_Toc354752377"/>
      <w:bookmarkStart w:id="79" w:name="_Toc516566329"/>
      <w:bookmarkStart w:id="80"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6"/>
      <w:bookmarkEnd w:id="77"/>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1" w:name="_Toc516734773"/>
      <w:bookmarkStart w:id="82" w:name="_Toc516738803"/>
      <w:bookmarkStart w:id="83" w:name="_Toc354752378"/>
      <w:bookmarkStart w:id="84" w:name="_Toc516566330"/>
      <w:bookmarkStart w:id="85" w:name="_Toc516581598"/>
      <w:bookmarkEnd w:id="78"/>
      <w:bookmarkEnd w:id="79"/>
      <w:bookmarkEnd w:id="80"/>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1"/>
      <w:bookmarkEnd w:id="82"/>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6" w:name="_Toc516734774"/>
      <w:bookmarkStart w:id="87"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6"/>
      <w:bookmarkEnd w:id="87"/>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8" w:name="_Toc516566331"/>
      <w:bookmarkStart w:id="89"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8"/>
    <w:bookmarkEnd w:id="89"/>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0" w:name="_Toc354752383"/>
      <w:bookmarkStart w:id="91" w:name="_Toc516566334"/>
      <w:bookmarkStart w:id="92" w:name="_Toc516581604"/>
      <w:bookmarkStart w:id="93" w:name="_Toc516734785"/>
      <w:bookmarkStart w:id="94" w:name="_Toc516738815"/>
      <w:bookmarkEnd w:id="83"/>
      <w:bookmarkEnd w:id="84"/>
      <w:bookmarkEnd w:id="85"/>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0"/>
      <w:bookmarkEnd w:id="91"/>
      <w:bookmarkEnd w:id="92"/>
      <w:bookmarkEnd w:id="93"/>
      <w:bookmarkEnd w:id="94"/>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5" w:name="_Toc354752384"/>
      <w:bookmarkStart w:id="96" w:name="_Toc516566335"/>
      <w:bookmarkStart w:id="97" w:name="_Toc516581605"/>
      <w:bookmarkStart w:id="98" w:name="_Toc516734792"/>
      <w:bookmarkStart w:id="99"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5"/>
      <w:bookmarkEnd w:id="96"/>
      <w:bookmarkEnd w:id="97"/>
      <w:bookmarkEnd w:id="98"/>
      <w:bookmarkEnd w:id="99"/>
    </w:p>
    <w:p w14:paraId="30522590" w14:textId="77777777" w:rsidR="000B3117" w:rsidRPr="004B4556" w:rsidRDefault="000B3117" w:rsidP="001963FF">
      <w:pPr>
        <w:pStyle w:val="Nagwek1"/>
        <w:numPr>
          <w:ilvl w:val="0"/>
          <w:numId w:val="23"/>
        </w:numPr>
        <w:rPr>
          <w:rFonts w:cstheme="minorHAnsi"/>
          <w:sz w:val="20"/>
          <w:szCs w:val="20"/>
        </w:rPr>
      </w:pPr>
      <w:bookmarkStart w:id="100" w:name="_Toc354752385"/>
      <w:bookmarkStart w:id="101" w:name="_Toc516738824"/>
      <w:bookmarkStart w:id="102" w:name="_Toc69029868"/>
      <w:r w:rsidRPr="004B4556">
        <w:rPr>
          <w:rFonts w:cstheme="minorHAnsi"/>
          <w:sz w:val="20"/>
          <w:szCs w:val="20"/>
        </w:rPr>
        <w:lastRenderedPageBreak/>
        <w:t>OPIS SPOSOBU PRZYGOTOWANIA OFERTY</w:t>
      </w:r>
      <w:bookmarkEnd w:id="100"/>
      <w:bookmarkEnd w:id="101"/>
      <w:bookmarkEnd w:id="102"/>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3" w:name="_Toc354752410"/>
      <w:bookmarkStart w:id="104" w:name="_Toc516566348"/>
      <w:bookmarkStart w:id="105" w:name="_Toc516581618"/>
      <w:bookmarkStart w:id="106" w:name="_Toc516734803"/>
      <w:bookmarkStart w:id="107" w:name="_Toc516738833"/>
      <w:bookmarkStart w:id="108" w:name="_Toc354752386"/>
      <w:bookmarkStart w:id="109" w:name="_Toc516566337"/>
      <w:bookmarkStart w:id="110" w:name="_Toc516581607"/>
      <w:bookmarkStart w:id="111" w:name="_Toc516734795"/>
      <w:bookmarkStart w:id="112" w:name="_Toc516738825"/>
      <w:bookmarkStart w:id="113"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4" w:name="_Toc8212165"/>
      <w:bookmarkEnd w:id="103"/>
      <w:bookmarkEnd w:id="104"/>
      <w:bookmarkEnd w:id="105"/>
      <w:bookmarkEnd w:id="106"/>
      <w:bookmarkEnd w:id="107"/>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8"/>
      <w:bookmarkEnd w:id="109"/>
      <w:bookmarkEnd w:id="110"/>
      <w:bookmarkEnd w:id="111"/>
      <w:bookmarkEnd w:id="112"/>
      <w:bookmarkEnd w:id="113"/>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4D480CE0" w14:textId="2E4A2236" w:rsidR="00B911DC" w:rsidRPr="000B316B" w:rsidRDefault="002713A0" w:rsidP="00B911DC">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500B638F" w14:textId="4EB89566" w:rsidR="004A212A" w:rsidRPr="0064307C" w:rsidRDefault="002A5BC6" w:rsidP="004A212A">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5BB27A9F" w14:textId="488145F1" w:rsidR="00012AB7" w:rsidRDefault="003F5541"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r>
        <w:rPr>
          <w:rFonts w:asciiTheme="minorHAnsi" w:hAnsiTheme="minorHAnsi" w:cstheme="minorHAnsi"/>
          <w:b/>
          <w:sz w:val="20"/>
        </w:rPr>
        <w:t>Agata Gaworska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Telefon: 42 675 24 88</w:t>
      </w:r>
    </w:p>
    <w:p w14:paraId="180DF200" w14:textId="4A214172"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8"/>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EA5671">
        <w:rPr>
          <w:rStyle w:val="Hipercze"/>
          <w:rFonts w:asciiTheme="minorHAnsi" w:hAnsiTheme="minorHAnsi" w:cstheme="minorHAnsi"/>
          <w:b/>
          <w:color w:val="auto"/>
          <w:sz w:val="20"/>
          <w:u w:val="none"/>
        </w:rPr>
        <w:instrText>Agata.Gaworska@pgedystrybucja.pl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74165D">
        <w:rPr>
          <w:rStyle w:val="Hipercze"/>
          <w:rFonts w:asciiTheme="minorHAnsi" w:hAnsiTheme="minorHAnsi" w:cstheme="minorHAnsi"/>
          <w:b/>
          <w:sz w:val="20"/>
        </w:rPr>
        <w:t>Agata.Gaworska@pgedystrybucja.pl</w:t>
      </w:r>
      <w:r>
        <w:rPr>
          <w:rStyle w:val="Hipercze"/>
          <w:rFonts w:asciiTheme="minorHAnsi" w:hAnsiTheme="minorHAnsi" w:cstheme="minorHAnsi"/>
          <w:b/>
          <w:color w:val="auto"/>
          <w:sz w:val="20"/>
          <w:u w:val="none"/>
        </w:rPr>
        <w:fldChar w:fldCharType="end"/>
      </w:r>
    </w:p>
    <w:p w14:paraId="260A0BEE" w14:textId="0435D3C0"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3" w:name="_Toc516566390"/>
      <w:bookmarkStart w:id="174" w:name="_Toc516581660"/>
      <w:bookmarkStart w:id="175" w:name="_Toc516734845"/>
      <w:bookmarkStart w:id="176" w:name="_Toc516738875"/>
      <w:bookmarkEnd w:id="169"/>
      <w:bookmarkEnd w:id="170"/>
      <w:bookmarkEnd w:id="171"/>
      <w:bookmarkEnd w:id="172"/>
      <w:r w:rsidR="004A212A">
        <w:rPr>
          <w:rStyle w:val="Hipercze"/>
          <w:rFonts w:asciiTheme="minorHAnsi" w:hAnsiTheme="minorHAnsi" w:cstheme="minorHAnsi"/>
          <w:b/>
          <w:color w:val="auto"/>
          <w:sz w:val="20"/>
          <w:u w:val="none"/>
        </w:rPr>
        <w:fldChar w:fldCharType="begin"/>
      </w:r>
      <w:r w:rsidR="004A212A">
        <w:rPr>
          <w:rStyle w:val="Hipercze"/>
          <w:rFonts w:asciiTheme="minorHAnsi" w:hAnsiTheme="minorHAnsi" w:cstheme="minorHAnsi"/>
          <w:b/>
          <w:color w:val="auto"/>
          <w:sz w:val="20"/>
          <w:u w:val="none"/>
        </w:rPr>
        <w:instrText xml:space="preserve"> HYPERLINK "mailto:</w:instrText>
      </w:r>
      <w:r w:rsidR="004A212A" w:rsidRPr="004A212A">
        <w:rPr>
          <w:rStyle w:val="Hipercze"/>
          <w:rFonts w:asciiTheme="minorHAnsi" w:hAnsiTheme="minorHAnsi" w:cstheme="minorHAnsi"/>
          <w:b/>
          <w:color w:val="auto"/>
          <w:sz w:val="20"/>
          <w:u w:val="none"/>
        </w:rPr>
        <w:instrText>Izabela.Kaczorowska-Jakubowska@pgedystrybucja.pl</w:instrText>
      </w:r>
      <w:r w:rsidR="004A212A">
        <w:rPr>
          <w:rStyle w:val="Hipercze"/>
          <w:rFonts w:asciiTheme="minorHAnsi" w:hAnsiTheme="minorHAnsi" w:cstheme="minorHAnsi"/>
          <w:b/>
          <w:color w:val="auto"/>
          <w:sz w:val="20"/>
          <w:u w:val="none"/>
        </w:rPr>
        <w:instrText xml:space="preserve">" </w:instrText>
      </w:r>
      <w:r w:rsidR="004A212A">
        <w:rPr>
          <w:rStyle w:val="Hipercze"/>
          <w:rFonts w:asciiTheme="minorHAnsi" w:hAnsiTheme="minorHAnsi" w:cstheme="minorHAnsi"/>
          <w:b/>
          <w:color w:val="auto"/>
          <w:sz w:val="20"/>
          <w:u w:val="none"/>
        </w:rPr>
        <w:fldChar w:fldCharType="separate"/>
      </w:r>
      <w:r w:rsidR="004A212A" w:rsidRPr="00D3221F">
        <w:rPr>
          <w:rStyle w:val="Hipercze"/>
          <w:rFonts w:asciiTheme="minorHAnsi" w:hAnsiTheme="minorHAnsi" w:cstheme="minorHAnsi"/>
          <w:b/>
          <w:sz w:val="20"/>
        </w:rPr>
        <w:t>Izabela.Kaczorowska-Jakubowska@pgedystrybucja.pl</w:t>
      </w:r>
      <w:r w:rsidR="004A212A">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64074807"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64307C">
        <w:rPr>
          <w:rFonts w:asciiTheme="minorHAnsi" w:hAnsiTheme="minorHAnsi" w:cstheme="minorHAnsi"/>
          <w:b/>
          <w:i/>
          <w:sz w:val="20"/>
        </w:rPr>
        <w:t>03.01.2025</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37C0FC8"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AF1179">
        <w:rPr>
          <w:rFonts w:asciiTheme="minorHAnsi" w:hAnsiTheme="minorHAnsi" w:cstheme="minorHAnsi"/>
          <w:sz w:val="20"/>
        </w:rPr>
        <w:t xml:space="preserve">     </w:t>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AF1179">
        <w:rPr>
          <w:rFonts w:asciiTheme="minorHAnsi" w:hAnsiTheme="minorHAnsi" w:cstheme="minorHAnsi"/>
          <w:b/>
          <w:sz w:val="20"/>
        </w:rPr>
        <w:t xml:space="preserve">       </w:t>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80"/>
      <w:bookmarkEnd w:id="181"/>
      <w:bookmarkEnd w:id="182"/>
      <w:bookmarkEnd w:id="183"/>
      <w:bookmarkEnd w:id="184"/>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20E7C4ED"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AF1179">
        <w:rPr>
          <w:rFonts w:asciiTheme="minorHAnsi" w:hAnsiTheme="minorHAnsi" w:cstheme="minorHAnsi"/>
          <w:sz w:val="20"/>
        </w:rPr>
        <w:t xml:space="preserve">           </w:t>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018B7347" w14:textId="4337F7AD" w:rsidR="000B316B" w:rsidRPr="000B316B" w:rsidRDefault="000B316B" w:rsidP="000B316B">
      <w:pPr>
        <w:pStyle w:val="Akapitzlist"/>
        <w:numPr>
          <w:ilvl w:val="1"/>
          <w:numId w:val="34"/>
        </w:numPr>
        <w:spacing w:before="120" w:after="120" w:line="24" w:lineRule="atLeast"/>
        <w:outlineLvl w:val="0"/>
        <w:rPr>
          <w:rFonts w:asciiTheme="minorHAnsi" w:hAnsiTheme="minorHAnsi" w:cstheme="minorHAnsi"/>
          <w:b/>
          <w:sz w:val="20"/>
        </w:rPr>
      </w:pPr>
      <w:bookmarkStart w:id="205" w:name="_Toc516566402"/>
      <w:bookmarkStart w:id="206" w:name="_Toc516581674"/>
      <w:bookmarkStart w:id="207" w:name="_Toc516734860"/>
      <w:bookmarkStart w:id="208" w:name="_Toc516738890"/>
      <w:r w:rsidRPr="000B316B">
        <w:rPr>
          <w:rFonts w:asciiTheme="minorHAnsi" w:hAnsiTheme="minorHAnsi" w:cstheme="minorBidi"/>
          <w:sz w:val="20"/>
        </w:rPr>
        <w:t xml:space="preserve">Zamawiający </w:t>
      </w:r>
      <w:r w:rsidRPr="000B316B">
        <w:rPr>
          <w:rFonts w:asciiTheme="minorHAnsi" w:hAnsiTheme="minorHAnsi" w:cstheme="minorBidi"/>
          <w:b/>
          <w:bCs/>
          <w:sz w:val="20"/>
        </w:rPr>
        <w:t>nie wymaga</w:t>
      </w:r>
      <w:r w:rsidRPr="000B316B">
        <w:rPr>
          <w:rFonts w:asciiTheme="minorHAnsi" w:hAnsiTheme="minorHAnsi" w:cstheme="minorBidi"/>
          <w:sz w:val="20"/>
        </w:rPr>
        <w:t xml:space="preserve"> wniesienia zabezpieczenia należytego wykonania zamówienia</w:t>
      </w:r>
      <w:bookmarkEnd w:id="205"/>
      <w:bookmarkEnd w:id="206"/>
      <w:bookmarkEnd w:id="207"/>
      <w:bookmarkEnd w:id="208"/>
      <w:r w:rsidRPr="000B316B">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9"/>
      <w:bookmarkEnd w:id="210"/>
      <w:bookmarkEnd w:id="21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2B273BD9" w:rsidR="0000626B" w:rsidRPr="004B4556" w:rsidRDefault="0000626B" w:rsidP="00C577CF">
      <w:pPr>
        <w:pStyle w:val="Nagwek1"/>
        <w:numPr>
          <w:ilvl w:val="0"/>
          <w:numId w:val="15"/>
        </w:numPr>
        <w:rPr>
          <w:rFonts w:cstheme="minorHAnsi"/>
          <w:sz w:val="20"/>
          <w:szCs w:val="20"/>
        </w:rPr>
      </w:pPr>
      <w:bookmarkStart w:id="214" w:name="_Toc516738895"/>
      <w:bookmarkStart w:id="215" w:name="_Toc69029877"/>
      <w:r w:rsidRPr="004B4556">
        <w:rPr>
          <w:rFonts w:cstheme="minorHAnsi"/>
          <w:sz w:val="20"/>
          <w:szCs w:val="20"/>
        </w:rPr>
        <w:t>DODATKOWE INFORMACJE</w:t>
      </w:r>
      <w:bookmarkEnd w:id="214"/>
      <w:bookmarkEnd w:id="21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0"/>
      <w:bookmarkStart w:id="217" w:name="_Toc516734866"/>
      <w:bookmarkStart w:id="21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9" w:name="_Toc354752479"/>
      <w:bookmarkEnd w:id="212"/>
      <w:bookmarkEnd w:id="213"/>
      <w:bookmarkEnd w:id="216"/>
      <w:bookmarkEnd w:id="217"/>
      <w:bookmarkEnd w:id="21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1"/>
      <w:bookmarkStart w:id="221" w:name="_Toc516734867"/>
      <w:bookmarkStart w:id="222" w:name="_Toc516738897"/>
      <w:r w:rsidRPr="004B4556">
        <w:rPr>
          <w:rFonts w:asciiTheme="minorHAnsi" w:hAnsiTheme="minorHAnsi" w:cstheme="minorHAnsi"/>
          <w:sz w:val="20"/>
        </w:rPr>
        <w:lastRenderedPageBreak/>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0"/>
      <w:bookmarkEnd w:id="221"/>
      <w:bookmarkEnd w:id="22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354752480"/>
      <w:bookmarkStart w:id="224" w:name="_Toc516566408"/>
      <w:bookmarkStart w:id="225" w:name="_Toc516581682"/>
      <w:bookmarkStart w:id="226" w:name="_Toc516734868"/>
      <w:bookmarkStart w:id="22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7" w:name="_Toc516738901"/>
      <w:bookmarkStart w:id="238" w:name="_Toc69029878"/>
      <w:r w:rsidRPr="0001126F">
        <w:rPr>
          <w:rFonts w:cstheme="minorHAnsi"/>
          <w:sz w:val="20"/>
          <w:szCs w:val="20"/>
        </w:rPr>
        <w:t>AUKCJA ELEKTRONICZNA</w:t>
      </w:r>
      <w:bookmarkEnd w:id="237"/>
      <w:bookmarkEnd w:id="238"/>
      <w:r w:rsidR="001D783B" w:rsidRPr="0001126F">
        <w:rPr>
          <w:rFonts w:cstheme="minorHAnsi"/>
          <w:sz w:val="20"/>
          <w:szCs w:val="20"/>
        </w:rPr>
        <w:t xml:space="preserve"> / NEGOCJACJE</w:t>
      </w:r>
      <w:r w:rsidR="001D783B">
        <w:rPr>
          <w:rFonts w:cstheme="minorHAnsi"/>
          <w:sz w:val="20"/>
          <w:szCs w:val="20"/>
        </w:rPr>
        <w:t xml:space="preserve"> HANDLOWE</w:t>
      </w:r>
    </w:p>
    <w:p w14:paraId="221A38FF" w14:textId="77777777" w:rsid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D3CD73D" w:rsidR="0021314B" w:rsidRP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44A14">
        <w:rPr>
          <w:rFonts w:asciiTheme="minorHAnsi" w:hAnsiTheme="minorHAnsi" w:cstheme="minorHAnsi"/>
          <w:sz w:val="20"/>
        </w:rPr>
        <w:t xml:space="preserve">Zamawiający </w:t>
      </w:r>
      <w:r w:rsidRPr="00444A14">
        <w:rPr>
          <w:rFonts w:asciiTheme="minorHAnsi" w:hAnsiTheme="minorHAnsi" w:cstheme="minorHAnsi"/>
          <w:b/>
          <w:sz w:val="20"/>
          <w:u w:val="single"/>
        </w:rPr>
        <w:t>przeprowadzi negocjacje handlowe</w:t>
      </w:r>
      <w:r w:rsidRPr="00444A14">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9" w:name="_Toc8212194"/>
      <w:bookmarkStart w:id="240" w:name="_Toc354752482"/>
      <w:bookmarkStart w:id="241" w:name="_Toc516738902"/>
      <w:r w:rsidRPr="001F1C4E">
        <w:rPr>
          <w:rFonts w:asciiTheme="minorHAnsi" w:hAnsiTheme="minorHAnsi" w:cstheme="minorHAnsi"/>
          <w:b/>
          <w:color w:val="365F91" w:themeColor="accent1" w:themeShade="BF"/>
          <w:sz w:val="20"/>
        </w:rPr>
        <w:t xml:space="preserve">SYSTEM ZAKUPOWY </w:t>
      </w:r>
      <w:bookmarkEnd w:id="23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w:t>
      </w:r>
      <w:r w:rsidRPr="004B4556">
        <w:rPr>
          <w:rFonts w:asciiTheme="minorHAnsi" w:hAnsiTheme="minorHAnsi" w:cstheme="minorHAnsi"/>
          <w:sz w:val="20"/>
        </w:rPr>
        <w:lastRenderedPageBreak/>
        <w:t>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524A6F34" w:rsidR="00332D38" w:rsidRPr="00A144E3" w:rsidRDefault="00A144E3" w:rsidP="00A144E3">
      <w:pPr>
        <w:pStyle w:val="Akapitzlist"/>
        <w:numPr>
          <w:ilvl w:val="0"/>
          <w:numId w:val="32"/>
        </w:numPr>
        <w:shd w:val="clear" w:color="auto" w:fill="FFFFFF"/>
        <w:tabs>
          <w:tab w:val="left" w:pos="851"/>
        </w:tabs>
        <w:suppressAutoHyphens/>
        <w:spacing w:before="120" w:after="120" w:line="240" w:lineRule="auto"/>
        <w:rPr>
          <w:rFonts w:asciiTheme="minorHAnsi" w:hAnsiTheme="minorHAnsi" w:cstheme="minorHAnsi"/>
          <w:sz w:val="20"/>
        </w:rPr>
      </w:pPr>
      <w:r w:rsidRPr="00A144E3">
        <w:rPr>
          <w:rFonts w:asciiTheme="minorHAnsi" w:hAnsiTheme="minorHAnsi" w:cstheme="minorHAnsi"/>
          <w:sz w:val="20"/>
        </w:rPr>
        <w:t>E</w:t>
      </w:r>
      <w:r w:rsidR="00332D38" w:rsidRPr="00A144E3">
        <w:rPr>
          <w:rFonts w:asciiTheme="minorHAnsi" w:hAnsiTheme="minorHAnsi" w:cstheme="minorHAnsi"/>
          <w:sz w:val="20"/>
        </w:rPr>
        <w:t xml:space="preserve">mail: </w:t>
      </w:r>
      <w:hyperlink r:id="rId24" w:history="1">
        <w:r w:rsidR="00332D38" w:rsidRPr="00A144E3">
          <w:rPr>
            <w:rStyle w:val="Hipercze"/>
            <w:rFonts w:asciiTheme="minorHAnsi" w:hAnsiTheme="minorHAnsi" w:cstheme="minorHAnsi"/>
            <w:b/>
            <w:sz w:val="20"/>
          </w:rPr>
          <w:t>helpdesk.zakupy@gkpge.pl</w:t>
        </w:r>
      </w:hyperlink>
      <w:r w:rsidR="00332D38" w:rsidRPr="00A144E3">
        <w:rPr>
          <w:rFonts w:asciiTheme="minorHAnsi" w:hAnsiTheme="minorHAnsi" w:cstheme="minorHAnsi"/>
          <w:sz w:val="20"/>
        </w:rPr>
        <w:t>,</w:t>
      </w:r>
    </w:p>
    <w:p w14:paraId="325B8BA5" w14:textId="1A7CB1B7" w:rsidR="00562606" w:rsidRPr="00562606" w:rsidRDefault="00A144E3" w:rsidP="00A144E3">
      <w:pPr>
        <w:pStyle w:val="Akapitzlist"/>
        <w:numPr>
          <w:ilvl w:val="0"/>
          <w:numId w:val="24"/>
        </w:numPr>
        <w:shd w:val="clear" w:color="auto" w:fill="FFFFFF"/>
        <w:tabs>
          <w:tab w:val="left" w:pos="851"/>
        </w:tabs>
        <w:suppressAutoHyphens/>
        <w:spacing w:before="120" w:after="120" w:line="240" w:lineRule="auto"/>
        <w:ind w:left="993" w:hanging="284"/>
        <w:rPr>
          <w:rFonts w:asciiTheme="minorHAnsi" w:hAnsiTheme="minorHAnsi" w:cstheme="minorHAnsi"/>
          <w:sz w:val="20"/>
        </w:rPr>
      </w:pPr>
      <w:r>
        <w:rPr>
          <w:rFonts w:asciiTheme="minorHAnsi" w:hAnsiTheme="minorHAnsi" w:cstheme="minorHAnsi"/>
          <w:sz w:val="20"/>
        </w:rPr>
        <w:t xml:space="preserve"> 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63099EA9" w14:textId="139B017E" w:rsidR="00B95A88" w:rsidRPr="0064307C" w:rsidRDefault="00562606" w:rsidP="0064307C">
      <w:pPr>
        <w:pStyle w:val="Akapitzlist"/>
        <w:numPr>
          <w:ilvl w:val="0"/>
          <w:numId w:val="24"/>
        </w:numPr>
        <w:shd w:val="clear" w:color="auto" w:fill="FFFFFF"/>
        <w:tabs>
          <w:tab w:val="left" w:pos="851"/>
        </w:tabs>
        <w:suppressAutoHyphens/>
        <w:spacing w:before="120"/>
        <w:ind w:left="993" w:hanging="284"/>
        <w:rPr>
          <w:rStyle w:val="Hipercze"/>
          <w:rFonts w:asciiTheme="minorHAnsi" w:hAnsiTheme="minorHAnsi" w:cstheme="minorHAnsi"/>
          <w:color w:val="auto"/>
          <w:sz w:val="20"/>
          <w:u w:val="none"/>
        </w:rPr>
      </w:pPr>
      <w:r w:rsidRPr="00562606">
        <w:rPr>
          <w:rFonts w:asciiTheme="minorHAnsi" w:hAnsiTheme="minorHAnsi" w:cstheme="minorHAnsi"/>
          <w:sz w:val="20"/>
        </w:rPr>
        <w:t xml:space="preserve">Zakres wsparcia dostępny na: </w:t>
      </w:r>
      <w:hyperlink r:id="rId25" w:history="1">
        <w:r w:rsidR="00B95A88" w:rsidRPr="00D345A6">
          <w:rPr>
            <w:rStyle w:val="Hipercze"/>
            <w:rFonts w:asciiTheme="minorHAnsi" w:hAnsiTheme="minorHAnsi" w:cstheme="minorHAnsi"/>
            <w:sz w:val="20"/>
          </w:rPr>
          <w:t>https://pgedystrybucja.pl/przetargi</w:t>
        </w:r>
      </w:hyperlink>
    </w:p>
    <w:p w14:paraId="3C950129" w14:textId="77777777" w:rsidR="0064307C" w:rsidRPr="0064307C" w:rsidRDefault="0064307C" w:rsidP="0064307C">
      <w:pPr>
        <w:pStyle w:val="Akapitzlist"/>
        <w:shd w:val="clear" w:color="auto" w:fill="FFFFFF"/>
        <w:tabs>
          <w:tab w:val="left" w:pos="851"/>
        </w:tabs>
        <w:suppressAutoHyphens/>
        <w:spacing w:before="120"/>
        <w:ind w:left="993"/>
        <w:rPr>
          <w:rFonts w:asciiTheme="minorHAnsi" w:hAnsiTheme="minorHAnsi" w:cstheme="minorHAnsi"/>
          <w:sz w:val="20"/>
        </w:rPr>
      </w:pPr>
    </w:p>
    <w:p w14:paraId="3052260E" w14:textId="14F2898C" w:rsidR="000B3117" w:rsidRPr="00891C1E" w:rsidRDefault="000B3117" w:rsidP="00A144E3">
      <w:pPr>
        <w:pStyle w:val="Nagwek1"/>
        <w:numPr>
          <w:ilvl w:val="0"/>
          <w:numId w:val="17"/>
        </w:numPr>
        <w:shd w:val="clear" w:color="auto" w:fill="C6D9F1" w:themeFill="text2" w:themeFillTint="33"/>
        <w:spacing w:before="0"/>
        <w:rPr>
          <w:rFonts w:cstheme="minorHAnsi"/>
          <w:color w:val="auto"/>
          <w:sz w:val="20"/>
          <w:szCs w:val="20"/>
        </w:rPr>
      </w:pPr>
      <w:bookmarkStart w:id="242" w:name="_Toc69029879"/>
      <w:r w:rsidRPr="00891C1E">
        <w:rPr>
          <w:rFonts w:cstheme="minorHAnsi"/>
          <w:color w:val="auto"/>
          <w:sz w:val="20"/>
          <w:szCs w:val="20"/>
        </w:rPr>
        <w:t>ZAŁĄCZNIKI</w:t>
      </w:r>
      <w:bookmarkEnd w:id="240"/>
      <w:bookmarkEnd w:id="241"/>
      <w:bookmarkEnd w:id="242"/>
    </w:p>
    <w:p w14:paraId="3052260F" w14:textId="2CBDA4E8"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3" w:name="_Toc354752483"/>
      <w:bookmarkStart w:id="244" w:name="_Toc516566412"/>
      <w:bookmarkStart w:id="245" w:name="_Toc516581686"/>
      <w:bookmarkStart w:id="246" w:name="_Toc516734873"/>
      <w:bookmarkStart w:id="24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3"/>
      <w:bookmarkEnd w:id="244"/>
      <w:bookmarkEnd w:id="245"/>
      <w:bookmarkEnd w:id="246"/>
      <w:bookmarkEnd w:id="247"/>
    </w:p>
    <w:p w14:paraId="1D158583" w14:textId="43C9890A" w:rsidR="001C0F20" w:rsidRDefault="001C0F20" w:rsidP="001C0F20">
      <w:pPr>
        <w:spacing w:line="276" w:lineRule="auto"/>
        <w:ind w:firstLine="567"/>
        <w:outlineLvl w:val="0"/>
        <w:rPr>
          <w:rFonts w:asciiTheme="minorHAnsi" w:hAnsiTheme="minorHAnsi" w:cstheme="minorHAnsi"/>
          <w:sz w:val="20"/>
        </w:rPr>
      </w:pPr>
      <w:bookmarkStart w:id="248" w:name="_Toc354752484"/>
      <w:bookmarkStart w:id="249" w:name="_Toc516581687"/>
      <w:bookmarkStart w:id="250" w:name="_Toc516734874"/>
      <w:bookmarkStart w:id="25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End w:id="248"/>
      <w:r w:rsidR="00A144E3">
        <w:rPr>
          <w:rFonts w:asciiTheme="minorHAnsi" w:hAnsiTheme="minorHAnsi" w:cstheme="minorHAnsi"/>
          <w:sz w:val="20"/>
        </w:rPr>
        <w:t xml:space="preserve"> </w:t>
      </w:r>
      <w:r w:rsidRPr="00365417">
        <w:rPr>
          <w:rFonts w:asciiTheme="minorHAnsi" w:hAnsiTheme="minorHAnsi" w:cstheme="minorHAnsi"/>
          <w:sz w:val="20"/>
        </w:rPr>
        <w:t>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9"/>
      <w:bookmarkEnd w:id="250"/>
      <w:bookmarkEnd w:id="25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52" w:name="_Toc354752486"/>
      <w:bookmarkStart w:id="253" w:name="_Toc516581688"/>
      <w:bookmarkStart w:id="254" w:name="_Toc516734875"/>
      <w:bookmarkStart w:id="255"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2"/>
    <w:bookmarkEnd w:id="253"/>
    <w:bookmarkEnd w:id="254"/>
    <w:bookmarkEnd w:id="255"/>
    <w:p w14:paraId="760FA244" w14:textId="57509962"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sidR="00B33F11" w:rsidRPr="00B33F11">
        <w:rPr>
          <w:rFonts w:asciiTheme="minorHAnsi" w:hAnsiTheme="minorHAnsi" w:cstheme="minorHAnsi"/>
          <w:sz w:val="20"/>
        </w:rPr>
        <w:t>Wzór umowy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56" w:name="_Toc516734876"/>
      <w:bookmarkStart w:id="257"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6"/>
      <w:bookmarkEnd w:id="257"/>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1BBC47AE" w14:textId="0FDBD413" w:rsidR="00767491" w:rsidRPr="004B4556" w:rsidRDefault="00F10152" w:rsidP="00A144E3">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1CCBC3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396C">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396C">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DCDDE2F"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4307C">
          <w:rPr>
            <w:rFonts w:asciiTheme="minorHAnsi" w:hAnsiTheme="minorHAnsi" w:cstheme="minorHAnsi"/>
            <w:b/>
            <w:sz w:val="18"/>
            <w:szCs w:val="18"/>
          </w:rPr>
          <w:t>POST/DYS/OLD/GZ/03</w:t>
        </w:r>
        <w:r w:rsidR="003A3EF3">
          <w:rPr>
            <w:rFonts w:asciiTheme="minorHAnsi" w:hAnsiTheme="minorHAnsi" w:cstheme="minorHAnsi"/>
            <w:b/>
            <w:sz w:val="18"/>
            <w:szCs w:val="18"/>
          </w:rPr>
          <w:t>67</w:t>
        </w:r>
        <w:r w:rsidR="0064307C">
          <w:rPr>
            <w:rFonts w:asciiTheme="minorHAnsi" w:hAnsiTheme="minorHAnsi" w:cstheme="minorHAnsi"/>
            <w:b/>
            <w:sz w:val="18"/>
            <w:szCs w:val="18"/>
          </w:rPr>
          <w:t>3</w:t>
        </w:r>
        <w:r w:rsidR="002D587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CF4933"/>
    <w:multiLevelType w:val="multilevel"/>
    <w:tmpl w:val="D8D4C092"/>
    <w:lvl w:ilvl="0">
      <w:start w:val="13"/>
      <w:numFmt w:val="decimal"/>
      <w:lvlText w:val="%1."/>
      <w:lvlJc w:val="left"/>
      <w:pPr>
        <w:ind w:left="840" w:hanging="405"/>
      </w:pPr>
      <w:rPr>
        <w:rFonts w:cstheme="minorBidi" w:hint="default"/>
        <w:b w:val="0"/>
      </w:rPr>
    </w:lvl>
    <w:lvl w:ilvl="1">
      <w:start w:val="1"/>
      <w:numFmt w:val="decimal"/>
      <w:lvlText w:val="%1.%2."/>
      <w:lvlJc w:val="left"/>
      <w:pPr>
        <w:ind w:left="1560" w:hanging="405"/>
      </w:pPr>
      <w:rPr>
        <w:rFonts w:cstheme="minorBidi" w:hint="default"/>
        <w:b w:val="0"/>
      </w:rPr>
    </w:lvl>
    <w:lvl w:ilvl="2">
      <w:start w:val="1"/>
      <w:numFmt w:val="decimal"/>
      <w:lvlText w:val="%1.%2.%3."/>
      <w:lvlJc w:val="left"/>
      <w:pPr>
        <w:ind w:left="2595" w:hanging="720"/>
      </w:pPr>
      <w:rPr>
        <w:rFonts w:cstheme="minorBidi" w:hint="default"/>
        <w:b w:val="0"/>
      </w:rPr>
    </w:lvl>
    <w:lvl w:ilvl="3">
      <w:start w:val="1"/>
      <w:numFmt w:val="decimal"/>
      <w:lvlText w:val="%1.%2.%3.%4."/>
      <w:lvlJc w:val="left"/>
      <w:pPr>
        <w:ind w:left="3315" w:hanging="720"/>
      </w:pPr>
      <w:rPr>
        <w:rFonts w:cstheme="minorBidi" w:hint="default"/>
        <w:b w:val="0"/>
      </w:rPr>
    </w:lvl>
    <w:lvl w:ilvl="4">
      <w:start w:val="1"/>
      <w:numFmt w:val="decimal"/>
      <w:lvlText w:val="%1.%2.%3.%4.%5."/>
      <w:lvlJc w:val="left"/>
      <w:pPr>
        <w:ind w:left="4395" w:hanging="1080"/>
      </w:pPr>
      <w:rPr>
        <w:rFonts w:cstheme="minorBidi" w:hint="default"/>
        <w:b w:val="0"/>
      </w:rPr>
    </w:lvl>
    <w:lvl w:ilvl="5">
      <w:start w:val="1"/>
      <w:numFmt w:val="decimal"/>
      <w:lvlText w:val="%1.%2.%3.%4.%5.%6."/>
      <w:lvlJc w:val="left"/>
      <w:pPr>
        <w:ind w:left="5115" w:hanging="1080"/>
      </w:pPr>
      <w:rPr>
        <w:rFonts w:cstheme="minorBidi" w:hint="default"/>
        <w:b w:val="0"/>
      </w:rPr>
    </w:lvl>
    <w:lvl w:ilvl="6">
      <w:start w:val="1"/>
      <w:numFmt w:val="decimal"/>
      <w:lvlText w:val="%1.%2.%3.%4.%5.%6.%7."/>
      <w:lvlJc w:val="left"/>
      <w:pPr>
        <w:ind w:left="5835" w:hanging="1080"/>
      </w:pPr>
      <w:rPr>
        <w:rFonts w:cstheme="minorBidi" w:hint="default"/>
        <w:b w:val="0"/>
      </w:rPr>
    </w:lvl>
    <w:lvl w:ilvl="7">
      <w:start w:val="1"/>
      <w:numFmt w:val="decimal"/>
      <w:lvlText w:val="%1.%2.%3.%4.%5.%6.%7.%8."/>
      <w:lvlJc w:val="left"/>
      <w:pPr>
        <w:ind w:left="6915" w:hanging="1440"/>
      </w:pPr>
      <w:rPr>
        <w:rFonts w:cstheme="minorBidi" w:hint="default"/>
        <w:b w:val="0"/>
      </w:rPr>
    </w:lvl>
    <w:lvl w:ilvl="8">
      <w:start w:val="1"/>
      <w:numFmt w:val="decimal"/>
      <w:lvlText w:val="%1.%2.%3.%4.%5.%6.%7.%8.%9."/>
      <w:lvlJc w:val="left"/>
      <w:pPr>
        <w:ind w:left="7635" w:hanging="1440"/>
      </w:pPr>
      <w:rPr>
        <w:rFonts w:cstheme="minorBidi" w:hint="default"/>
        <w:b w:val="0"/>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840" w:hanging="405"/>
      </w:pPr>
      <w:rPr>
        <w:rFonts w:hint="default"/>
        <w:b w:val="0"/>
      </w:rPr>
    </w:lvl>
    <w:lvl w:ilvl="1">
      <w:start w:val="1"/>
      <w:numFmt w:val="decimal"/>
      <w:lvlText w:val="%1.%2."/>
      <w:lvlJc w:val="left"/>
      <w:pPr>
        <w:ind w:left="840" w:hanging="405"/>
      </w:pPr>
      <w:rPr>
        <w:rFonts w:hint="default"/>
        <w:b/>
      </w:rPr>
    </w:lvl>
    <w:lvl w:ilvl="2">
      <w:start w:val="1"/>
      <w:numFmt w:val="decimal"/>
      <w:lvlText w:val="%1.%2.%3."/>
      <w:lvlJc w:val="left"/>
      <w:pPr>
        <w:ind w:left="1155" w:hanging="720"/>
      </w:pPr>
      <w:rPr>
        <w:rFonts w:hint="default"/>
        <w:b w:val="0"/>
      </w:rPr>
    </w:lvl>
    <w:lvl w:ilvl="3">
      <w:start w:val="1"/>
      <w:numFmt w:val="decimal"/>
      <w:lvlText w:val="%1.%2.%3.%4."/>
      <w:lvlJc w:val="left"/>
      <w:pPr>
        <w:ind w:left="1155" w:hanging="720"/>
      </w:pPr>
      <w:rPr>
        <w:rFonts w:hint="default"/>
        <w:b w:val="0"/>
      </w:rPr>
    </w:lvl>
    <w:lvl w:ilvl="4">
      <w:start w:val="1"/>
      <w:numFmt w:val="decimal"/>
      <w:lvlText w:val="%1.%2.%3.%4.%5."/>
      <w:lvlJc w:val="left"/>
      <w:pPr>
        <w:ind w:left="1515" w:hanging="1080"/>
      </w:pPr>
      <w:rPr>
        <w:rFonts w:hint="default"/>
        <w:b w:val="0"/>
      </w:rPr>
    </w:lvl>
    <w:lvl w:ilvl="5">
      <w:start w:val="1"/>
      <w:numFmt w:val="decimal"/>
      <w:lvlText w:val="%1.%2.%3.%4.%5.%6."/>
      <w:lvlJc w:val="left"/>
      <w:pPr>
        <w:ind w:left="1515" w:hanging="1080"/>
      </w:pPr>
      <w:rPr>
        <w:rFonts w:hint="default"/>
        <w:b w:val="0"/>
      </w:rPr>
    </w:lvl>
    <w:lvl w:ilvl="6">
      <w:start w:val="1"/>
      <w:numFmt w:val="decimal"/>
      <w:lvlText w:val="%1.%2.%3.%4.%5.%6.%7."/>
      <w:lvlJc w:val="left"/>
      <w:pPr>
        <w:ind w:left="1515" w:hanging="1080"/>
      </w:pPr>
      <w:rPr>
        <w:rFonts w:hint="default"/>
        <w:b w:val="0"/>
      </w:rPr>
    </w:lvl>
    <w:lvl w:ilvl="7">
      <w:start w:val="1"/>
      <w:numFmt w:val="decimal"/>
      <w:lvlText w:val="%1.%2.%3.%4.%5.%6.%7.%8."/>
      <w:lvlJc w:val="left"/>
      <w:pPr>
        <w:ind w:left="1875" w:hanging="1440"/>
      </w:pPr>
      <w:rPr>
        <w:rFonts w:hint="default"/>
        <w:b w:val="0"/>
      </w:rPr>
    </w:lvl>
    <w:lvl w:ilvl="8">
      <w:start w:val="1"/>
      <w:numFmt w:val="decimal"/>
      <w:lvlText w:val="%1.%2.%3.%4.%5.%6.%7.%8.%9."/>
      <w:lvlJc w:val="left"/>
      <w:pPr>
        <w:ind w:left="1875"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423739F"/>
    <w:multiLevelType w:val="hybridMultilevel"/>
    <w:tmpl w:val="1CE28A9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241D6D"/>
    <w:multiLevelType w:val="multilevel"/>
    <w:tmpl w:val="7B388442"/>
    <w:lvl w:ilvl="0">
      <w:start w:val="13"/>
      <w:numFmt w:val="decimal"/>
      <w:lvlText w:val="%1."/>
      <w:lvlJc w:val="left"/>
      <w:pPr>
        <w:ind w:left="405" w:hanging="405"/>
      </w:pPr>
      <w:rPr>
        <w:rFonts w:cstheme="minorBidi" w:hint="default"/>
        <w:b w:val="0"/>
      </w:rPr>
    </w:lvl>
    <w:lvl w:ilvl="1">
      <w:start w:val="1"/>
      <w:numFmt w:val="decimal"/>
      <w:lvlText w:val="%1.%2."/>
      <w:lvlJc w:val="left"/>
      <w:pPr>
        <w:ind w:left="405" w:hanging="405"/>
      </w:pPr>
      <w:rPr>
        <w:rFonts w:cstheme="minorBidi" w:hint="default"/>
        <w:b/>
      </w:rPr>
    </w:lvl>
    <w:lvl w:ilvl="2">
      <w:start w:val="1"/>
      <w:numFmt w:val="decimal"/>
      <w:lvlText w:val="%1.%2.%3."/>
      <w:lvlJc w:val="left"/>
      <w:pPr>
        <w:ind w:left="1590" w:hanging="720"/>
      </w:pPr>
      <w:rPr>
        <w:rFonts w:cstheme="minorBidi" w:hint="default"/>
        <w:b w:val="0"/>
      </w:rPr>
    </w:lvl>
    <w:lvl w:ilvl="3">
      <w:start w:val="1"/>
      <w:numFmt w:val="decimal"/>
      <w:lvlText w:val="%1.%2.%3.%4."/>
      <w:lvlJc w:val="left"/>
      <w:pPr>
        <w:ind w:left="2025" w:hanging="720"/>
      </w:pPr>
      <w:rPr>
        <w:rFonts w:cstheme="minorBidi" w:hint="default"/>
        <w:b w:val="0"/>
      </w:rPr>
    </w:lvl>
    <w:lvl w:ilvl="4">
      <w:start w:val="1"/>
      <w:numFmt w:val="decimal"/>
      <w:lvlText w:val="%1.%2.%3.%4.%5."/>
      <w:lvlJc w:val="left"/>
      <w:pPr>
        <w:ind w:left="2820" w:hanging="1080"/>
      </w:pPr>
      <w:rPr>
        <w:rFonts w:cstheme="minorBidi" w:hint="default"/>
        <w:b w:val="0"/>
      </w:rPr>
    </w:lvl>
    <w:lvl w:ilvl="5">
      <w:start w:val="1"/>
      <w:numFmt w:val="decimal"/>
      <w:lvlText w:val="%1.%2.%3.%4.%5.%6."/>
      <w:lvlJc w:val="left"/>
      <w:pPr>
        <w:ind w:left="3255" w:hanging="1080"/>
      </w:pPr>
      <w:rPr>
        <w:rFonts w:cstheme="minorBidi" w:hint="default"/>
        <w:b w:val="0"/>
      </w:rPr>
    </w:lvl>
    <w:lvl w:ilvl="6">
      <w:start w:val="1"/>
      <w:numFmt w:val="decimal"/>
      <w:lvlText w:val="%1.%2.%3.%4.%5.%6.%7."/>
      <w:lvlJc w:val="left"/>
      <w:pPr>
        <w:ind w:left="3690" w:hanging="1080"/>
      </w:pPr>
      <w:rPr>
        <w:rFonts w:cstheme="minorBidi" w:hint="default"/>
        <w:b w:val="0"/>
      </w:rPr>
    </w:lvl>
    <w:lvl w:ilvl="7">
      <w:start w:val="1"/>
      <w:numFmt w:val="decimal"/>
      <w:lvlText w:val="%1.%2.%3.%4.%5.%6.%7.%8."/>
      <w:lvlJc w:val="left"/>
      <w:pPr>
        <w:ind w:left="4485" w:hanging="1440"/>
      </w:pPr>
      <w:rPr>
        <w:rFonts w:cstheme="minorBidi" w:hint="default"/>
        <w:b w:val="0"/>
      </w:rPr>
    </w:lvl>
    <w:lvl w:ilvl="8">
      <w:start w:val="1"/>
      <w:numFmt w:val="decimal"/>
      <w:lvlText w:val="%1.%2.%3.%4.%5.%6.%7.%8.%9."/>
      <w:lvlJc w:val="left"/>
      <w:pPr>
        <w:ind w:left="4920" w:hanging="1440"/>
      </w:pPr>
      <w:rPr>
        <w:rFonts w:cstheme="minorBidi" w:hint="default"/>
        <w:b w:val="0"/>
      </w:r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56A5F8C"/>
    <w:multiLevelType w:val="multilevel"/>
    <w:tmpl w:val="360845A0"/>
    <w:lvl w:ilvl="0">
      <w:start w:val="13"/>
      <w:numFmt w:val="decimal"/>
      <w:lvlText w:val="%1."/>
      <w:lvlJc w:val="left"/>
      <w:pPr>
        <w:ind w:left="405" w:hanging="405"/>
      </w:pPr>
      <w:rPr>
        <w:rFonts w:cstheme="minorBidi" w:hint="default"/>
        <w:b w:val="0"/>
      </w:rPr>
    </w:lvl>
    <w:lvl w:ilvl="1">
      <w:start w:val="1"/>
      <w:numFmt w:val="decimal"/>
      <w:lvlText w:val="%1.%2."/>
      <w:lvlJc w:val="left"/>
      <w:pPr>
        <w:ind w:left="405" w:hanging="405"/>
      </w:pPr>
      <w:rPr>
        <w:rFonts w:cstheme="minorBidi" w:hint="default"/>
        <w:b/>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720" w:hanging="72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080" w:hanging="1080"/>
      </w:pPr>
      <w:rPr>
        <w:rFonts w:cstheme="minorBidi" w:hint="default"/>
        <w:b w:val="0"/>
      </w:rPr>
    </w:lvl>
    <w:lvl w:ilvl="6">
      <w:start w:val="1"/>
      <w:numFmt w:val="decimal"/>
      <w:lvlText w:val="%1.%2.%3.%4.%5.%6.%7."/>
      <w:lvlJc w:val="left"/>
      <w:pPr>
        <w:ind w:left="1080" w:hanging="1080"/>
      </w:pPr>
      <w:rPr>
        <w:rFonts w:cstheme="minorBidi" w:hint="default"/>
        <w:b w:val="0"/>
      </w:rPr>
    </w:lvl>
    <w:lvl w:ilvl="7">
      <w:start w:val="1"/>
      <w:numFmt w:val="decimal"/>
      <w:lvlText w:val="%1.%2.%3.%4.%5.%6.%7.%8."/>
      <w:lvlJc w:val="left"/>
      <w:pPr>
        <w:ind w:left="1440" w:hanging="1440"/>
      </w:pPr>
      <w:rPr>
        <w:rFonts w:cstheme="minorBidi" w:hint="default"/>
        <w:b w:val="0"/>
      </w:rPr>
    </w:lvl>
    <w:lvl w:ilvl="8">
      <w:start w:val="1"/>
      <w:numFmt w:val="decimal"/>
      <w:lvlText w:val="%1.%2.%3.%4.%5.%6.%7.%8.%9."/>
      <w:lvlJc w:val="left"/>
      <w:pPr>
        <w:ind w:left="1440" w:hanging="1440"/>
      </w:pPr>
      <w:rPr>
        <w:rFonts w:cstheme="minorBidi" w:hint="default"/>
        <w:b w:val="0"/>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0"/>
  </w:num>
  <w:num w:numId="5">
    <w:abstractNumId w:val="14"/>
  </w:num>
  <w:num w:numId="6">
    <w:abstractNumId w:val="9"/>
  </w:num>
  <w:num w:numId="7">
    <w:abstractNumId w:val="20"/>
  </w:num>
  <w:num w:numId="8">
    <w:abstractNumId w:val="35"/>
  </w:num>
  <w:num w:numId="9">
    <w:abstractNumId w:val="8"/>
  </w:num>
  <w:num w:numId="10">
    <w:abstractNumId w:val="24"/>
  </w:num>
  <w:num w:numId="11">
    <w:abstractNumId w:val="13"/>
  </w:num>
  <w:num w:numId="12">
    <w:abstractNumId w:val="7"/>
  </w:num>
  <w:num w:numId="13">
    <w:abstractNumId w:val="18"/>
  </w:num>
  <w:num w:numId="14">
    <w:abstractNumId w:val="23"/>
  </w:num>
  <w:num w:numId="15">
    <w:abstractNumId w:val="36"/>
  </w:num>
  <w:num w:numId="16">
    <w:abstractNumId w:val="12"/>
  </w:num>
  <w:num w:numId="17">
    <w:abstractNumId w:val="4"/>
  </w:num>
  <w:num w:numId="18">
    <w:abstractNumId w:val="19"/>
  </w:num>
  <w:num w:numId="19">
    <w:abstractNumId w:val="22"/>
  </w:num>
  <w:num w:numId="20">
    <w:abstractNumId w:val="27"/>
  </w:num>
  <w:num w:numId="21">
    <w:abstractNumId w:val="10"/>
  </w:num>
  <w:num w:numId="22">
    <w:abstractNumId w:val="33"/>
  </w:num>
  <w:num w:numId="23">
    <w:abstractNumId w:val="32"/>
  </w:num>
  <w:num w:numId="24">
    <w:abstractNumId w:val="16"/>
  </w:num>
  <w:num w:numId="25">
    <w:abstractNumId w:val="29"/>
  </w:num>
  <w:num w:numId="26">
    <w:abstractNumId w:val="31"/>
  </w:num>
  <w:num w:numId="27">
    <w:abstractNumId w:val="11"/>
  </w:num>
  <w:num w:numId="28">
    <w:abstractNumId w:val="25"/>
  </w:num>
  <w:num w:numId="29">
    <w:abstractNumId w:val="26"/>
  </w:num>
  <w:num w:numId="30">
    <w:abstractNumId w:val="34"/>
  </w:num>
  <w:num w:numId="31">
    <w:abstractNumId w:val="28"/>
  </w:num>
  <w:num w:numId="32">
    <w:abstractNumId w:val="15"/>
  </w:num>
  <w:num w:numId="33">
    <w:abstractNumId w:val="6"/>
  </w:num>
  <w:num w:numId="3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4E6A"/>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16B"/>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1ED"/>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6C54"/>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A9B"/>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20F2"/>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6D1"/>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A37"/>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6C"/>
    <w:rsid w:val="003939C1"/>
    <w:rsid w:val="00395D26"/>
    <w:rsid w:val="00395FB1"/>
    <w:rsid w:val="0039667B"/>
    <w:rsid w:val="00397F6C"/>
    <w:rsid w:val="003A0ADD"/>
    <w:rsid w:val="003A0EEA"/>
    <w:rsid w:val="003A12B0"/>
    <w:rsid w:val="003A2794"/>
    <w:rsid w:val="003A39FA"/>
    <w:rsid w:val="003A3EF3"/>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A14"/>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12A"/>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4007"/>
    <w:rsid w:val="004D5611"/>
    <w:rsid w:val="004D5FFD"/>
    <w:rsid w:val="004D64B6"/>
    <w:rsid w:val="004D6AB7"/>
    <w:rsid w:val="004D7365"/>
    <w:rsid w:val="004E41B6"/>
    <w:rsid w:val="004E4323"/>
    <w:rsid w:val="004E4393"/>
    <w:rsid w:val="004E469B"/>
    <w:rsid w:val="004E48DB"/>
    <w:rsid w:val="004E48E9"/>
    <w:rsid w:val="004E528A"/>
    <w:rsid w:val="004E5BB0"/>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6B04"/>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57D53"/>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5F74A5"/>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307C"/>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5DCD"/>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4E3"/>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1179"/>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3F1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11DC"/>
    <w:rsid w:val="00B93631"/>
    <w:rsid w:val="00B93845"/>
    <w:rsid w:val="00B9399E"/>
    <w:rsid w:val="00B94436"/>
    <w:rsid w:val="00B94FCA"/>
    <w:rsid w:val="00B95A88"/>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7CF"/>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48A"/>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3672"/>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6A96"/>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SWZ_03673.docx</dmsv2BaseFileName>
    <dmsv2BaseDisplayName xmlns="http://schemas.microsoft.com/sharepoint/v3">SWZ_03673</dmsv2BaseDisplayName>
    <dmsv2SWPP2ObjectNumber xmlns="http://schemas.microsoft.com/sharepoint/v3">POST/DYS/OLD/GZ/03673/2024                        </dmsv2SWPP2ObjectNumber>
    <dmsv2SWPP2SumMD5 xmlns="http://schemas.microsoft.com/sharepoint/v3">78eb56685461ef9513bfab39c919adfb</dmsv2SWPP2SumMD5>
    <dmsv2BaseMoved xmlns="http://schemas.microsoft.com/sharepoint/v3">false</dmsv2BaseMoved>
    <dmsv2BaseIsSensitive xmlns="http://schemas.microsoft.com/sharepoint/v3">true</dmsv2BaseIsSensitive>
    <dmsv2SWPP2IDSWPP2 xmlns="http://schemas.microsoft.com/sharepoint/v3">665253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21291624</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AEASQFSYQUA4-937588647-9993</_dlc_DocId>
    <_dlc_DocIdUrl xmlns="a19cb1c7-c5c7-46d4-85ae-d83685407bba">
      <Url>https://swpp2.dms.gkpge.pl/sites/32/_layouts/15/DocIdRedir.aspx?ID=AEASQFSYQUA4-937588647-9993</Url>
      <Description>AEASQFSYQUA4-937588647-9993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E995AE4-C07A-4408-957A-C0DCDE4DAE22}"/>
</file>

<file path=customXml/itemProps5.xml><?xml version="1.0" encoding="utf-8"?>
<ds:datastoreItem xmlns:ds="http://schemas.openxmlformats.org/officeDocument/2006/customXml" ds:itemID="{B613C16E-5AE3-4AA4-8ED4-18842A253A18}">
  <ds:schemaRefs>
    <ds:schemaRef ds:uri="http://schemas.openxmlformats.org/officeDocument/2006/bibliography"/>
  </ds:schemaRefs>
</ds:datastoreItem>
</file>

<file path=customXml/itemProps6.xml><?xml version="1.0" encoding="utf-8"?>
<ds:datastoreItem xmlns:ds="http://schemas.openxmlformats.org/officeDocument/2006/customXml" ds:itemID="{376E7F27-36CE-4812-8751-373A1E5440BF}"/>
</file>

<file path=docProps/app.xml><?xml version="1.0" encoding="utf-8"?>
<Properties xmlns="http://schemas.openxmlformats.org/officeDocument/2006/extended-properties" xmlns:vt="http://schemas.openxmlformats.org/officeDocument/2006/docPropsVTypes">
  <Template>Normal</Template>
  <TotalTime>1225</TotalTime>
  <Pages>10</Pages>
  <Words>4295</Words>
  <Characters>25772</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POST/DYS/OLD/GZ/03673/2024</dc:subject>
  <dc:creator>Kurpiewska Katarzyna [PGE S.A.]</dc:creator>
  <cp:lastModifiedBy>Gaworska Agata [PGE Dystr. O.Łódź]</cp:lastModifiedBy>
  <cp:revision>298</cp:revision>
  <cp:lastPrinted>2021-02-26T13:14:00Z</cp:lastPrinted>
  <dcterms:created xsi:type="dcterms:W3CDTF">2021-04-09T12:53:00Z</dcterms:created>
  <dcterms:modified xsi:type="dcterms:W3CDTF">2024-12-19T10:28:00Z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ee509a5e-6a94-47bc-99e4-770413213e88</vt:lpwstr>
  </property>
</Properties>
</file>