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E3FB5" w14:textId="36E9B0F4" w:rsidR="00A473BE" w:rsidRPr="00A80DE4" w:rsidRDefault="00A80DE4" w:rsidP="00A80DE4">
      <w:pPr>
        <w:pStyle w:val="Nagwek1"/>
        <w:shd w:val="clear" w:color="auto" w:fill="C6D9F1" w:themeFill="text2" w:themeFillTint="33"/>
        <w:jc w:val="left"/>
        <w:rPr>
          <w:rFonts w:cstheme="minorHAnsi"/>
          <w:color w:val="auto"/>
          <w:sz w:val="20"/>
          <w:szCs w:val="20"/>
        </w:rPr>
      </w:pPr>
      <w:bookmarkStart w:id="0" w:name="_Toc516738908"/>
      <w:bookmarkStart w:id="1" w:name="_Toc18928752"/>
      <w:r w:rsidRPr="00610AA7">
        <w:rPr>
          <w:rFonts w:cstheme="minorHAnsi"/>
          <w:color w:val="auto"/>
          <w:sz w:val="20"/>
          <w:szCs w:val="20"/>
        </w:rPr>
        <w:t xml:space="preserve">ZAŁĄCZNIK NR 1 DO SWZ – </w:t>
      </w:r>
      <w:bookmarkEnd w:id="0"/>
      <w:bookmarkEnd w:id="1"/>
      <w:r w:rsidRPr="00610AA7">
        <w:rPr>
          <w:rFonts w:cstheme="minorHAnsi"/>
          <w:color w:val="auto"/>
          <w:sz w:val="20"/>
          <w:szCs w:val="20"/>
        </w:rPr>
        <w:t xml:space="preserve">SZCZEGÓŁOWY OPIS PRZEDMIOTU ZAMÓWIENIA </w:t>
      </w:r>
      <w:r>
        <w:rPr>
          <w:rFonts w:cstheme="minorHAnsi"/>
          <w:color w:val="auto"/>
          <w:sz w:val="20"/>
          <w:szCs w:val="20"/>
          <w:u w:val="single"/>
        </w:rPr>
        <w:t>DLA CZĘŚCI 4</w:t>
      </w:r>
      <w:r w:rsidRPr="00610AA7">
        <w:rPr>
          <w:rFonts w:cstheme="minorHAnsi"/>
          <w:color w:val="auto"/>
          <w:sz w:val="20"/>
          <w:szCs w:val="20"/>
        </w:rPr>
        <w:t xml:space="preserve"> </w:t>
      </w:r>
      <w:r>
        <w:rPr>
          <w:rFonts w:cstheme="minorHAnsi"/>
          <w:color w:val="auto"/>
          <w:sz w:val="20"/>
          <w:szCs w:val="20"/>
        </w:rPr>
        <w:t>POST/DYS/OLD/GZ/03673/2024</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2EF0AF19" w14:textId="77777777" w:rsidR="00A80DE4" w:rsidRPr="00A80DE4" w:rsidRDefault="005A7035" w:rsidP="00A80DE4">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2551D" w:rsidRPr="00A80DE4">
        <w:rPr>
          <w:rFonts w:asciiTheme="minorHAnsi" w:hAnsiTheme="minorHAnsi" w:cstheme="minorHAnsi"/>
          <w:sz w:val="20"/>
        </w:rPr>
        <w:t xml:space="preserve">RE </w:t>
      </w:r>
      <w:r w:rsidR="00C51AAC" w:rsidRPr="00A80DE4">
        <w:rPr>
          <w:rFonts w:asciiTheme="minorHAnsi" w:hAnsiTheme="minorHAnsi" w:cstheme="minorHAnsi"/>
          <w:sz w:val="20"/>
        </w:rPr>
        <w:t>Sieradz</w:t>
      </w:r>
      <w:r w:rsidR="0082551D" w:rsidRPr="0082551D">
        <w:rPr>
          <w:rFonts w:asciiTheme="minorHAnsi" w:hAnsiTheme="minorHAnsi" w:cstheme="minorHAnsi"/>
          <w:sz w:val="20"/>
        </w:rPr>
        <w:t xml:space="preserve"> dla zadania pn. </w:t>
      </w:r>
    </w:p>
    <w:p w14:paraId="34D53D3F" w14:textId="6F450ECB" w:rsidR="00A80DE4" w:rsidRPr="00A80DE4" w:rsidRDefault="0082551D" w:rsidP="00A80DE4">
      <w:pPr>
        <w:pStyle w:val="Akapitzlist"/>
        <w:spacing w:before="120" w:line="276" w:lineRule="auto"/>
        <w:jc w:val="center"/>
        <w:outlineLvl w:val="0"/>
        <w:rPr>
          <w:rFonts w:asciiTheme="minorHAnsi" w:hAnsiTheme="minorHAnsi" w:cstheme="minorHAnsi"/>
          <w:sz w:val="20"/>
          <w:u w:val="single"/>
        </w:rPr>
      </w:pPr>
      <w:r w:rsidRPr="00A80DE4">
        <w:rPr>
          <w:rFonts w:asciiTheme="minorHAnsi" w:hAnsiTheme="minorHAnsi" w:cstheme="minorHAnsi"/>
          <w:b/>
          <w:i/>
          <w:sz w:val="20"/>
        </w:rPr>
        <w:t>„</w:t>
      </w:r>
      <w:r w:rsidR="00C51AAC" w:rsidRPr="00A80DE4">
        <w:rPr>
          <w:rFonts w:asciiTheme="minorHAnsi" w:hAnsiTheme="minorHAnsi" w:cstheme="minorHAnsi"/>
          <w:b/>
          <w:i/>
          <w:sz w:val="20"/>
        </w:rPr>
        <w:t>Przebudowa sieci SN, linia 15kV Sieradz – Wylazłów wspólnie z Jeziorsko – Pęczniew</w:t>
      </w:r>
      <w:r w:rsidRPr="00A80DE4">
        <w:rPr>
          <w:rFonts w:asciiTheme="minorHAnsi" w:hAnsiTheme="minorHAnsi" w:cstheme="minorHAnsi"/>
          <w:b/>
          <w:i/>
          <w:sz w:val="20"/>
        </w:rPr>
        <w:t>”</w:t>
      </w:r>
    </w:p>
    <w:p w14:paraId="5B607434" w14:textId="4024181F" w:rsidR="00821178" w:rsidRPr="00BC792F" w:rsidRDefault="00A80DE4" w:rsidP="00A80DE4">
      <w:pPr>
        <w:pStyle w:val="Akapitzlist"/>
        <w:spacing w:before="120" w:line="276" w:lineRule="auto"/>
        <w:outlineLvl w:val="0"/>
        <w:rPr>
          <w:rFonts w:asciiTheme="minorHAnsi" w:hAnsiTheme="minorHAnsi" w:cstheme="minorHAnsi"/>
          <w:sz w:val="20"/>
          <w:u w:val="single"/>
        </w:rPr>
      </w:pP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(do cz. 4) - </w:t>
      </w:r>
      <w:r w:rsidRPr="00B96AE1">
        <w:rPr>
          <w:rFonts w:asciiTheme="minorHAnsi" w:hAnsiTheme="minorHAnsi" w:cstheme="minorHAnsi"/>
          <w:b/>
          <w:sz w:val="20"/>
        </w:rPr>
        <w:t xml:space="preserve">załącznik nr </w:t>
      </w:r>
      <w:r>
        <w:rPr>
          <w:rFonts w:asciiTheme="minorHAnsi" w:hAnsiTheme="minorHAnsi" w:cstheme="minorHAnsi"/>
          <w:b/>
          <w:sz w:val="20"/>
        </w:rPr>
        <w:t>1.7 do OP</w:t>
      </w:r>
      <w:r w:rsidRPr="00B96AE1">
        <w:rPr>
          <w:rFonts w:asciiTheme="minorHAnsi" w:hAnsiTheme="minorHAnsi" w:cstheme="minorHAnsi"/>
          <w:b/>
          <w:sz w:val="20"/>
        </w:rPr>
        <w:t>Z.</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1310EFE1" w:rsidR="00BC792F" w:rsidRPr="00BC792F" w:rsidRDefault="00C51AAC" w:rsidP="00A473BE">
      <w:pPr>
        <w:pStyle w:val="Akapitzlist"/>
        <w:spacing w:before="120" w:line="276" w:lineRule="auto"/>
        <w:ind w:left="284"/>
        <w:outlineLvl w:val="0"/>
        <w:rPr>
          <w:rFonts w:ascii="Calibri" w:hAnsi="Calibri" w:cs="Calibri"/>
          <w:b/>
          <w:sz w:val="20"/>
        </w:rPr>
      </w:pPr>
      <w:r w:rsidRPr="00A80DE4">
        <w:rPr>
          <w:rFonts w:ascii="Calibri" w:hAnsi="Calibri" w:cs="Calibri"/>
          <w:b/>
          <w:i/>
          <w:sz w:val="20"/>
        </w:rPr>
        <w:t>18</w:t>
      </w:r>
      <w:r w:rsidR="0082551D" w:rsidRPr="00A80DE4">
        <w:rPr>
          <w:rFonts w:ascii="Calibri" w:hAnsi="Calibri" w:cs="Calibri"/>
          <w:b/>
          <w:i/>
          <w:sz w:val="20"/>
        </w:rPr>
        <w:t xml:space="preserve"> miesięcy od dnia podpisania umowy</w:t>
      </w:r>
    </w:p>
    <w:p w14:paraId="4753AC39" w14:textId="3E33B6EA"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7021A42A"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5A3DD5C" w14:textId="5F1EE1CF" w:rsidR="00A80DE4" w:rsidRDefault="00A80DE4" w:rsidP="00A80DE4">
      <w:pPr>
        <w:pStyle w:val="Akapitzlist"/>
        <w:spacing w:before="120" w:line="276" w:lineRule="auto"/>
        <w:outlineLvl w:val="0"/>
        <w:rPr>
          <w:rFonts w:asciiTheme="minorHAnsi" w:hAnsiTheme="minorHAnsi" w:cstheme="minorHAnsi"/>
          <w:sz w:val="20"/>
        </w:rPr>
      </w:pPr>
    </w:p>
    <w:p w14:paraId="3EC9B3A4" w14:textId="77777777" w:rsidR="00A80DE4" w:rsidRDefault="00A80DE4" w:rsidP="00A80DE4">
      <w:pPr>
        <w:pStyle w:val="Akapitzlist"/>
        <w:spacing w:before="120" w:line="276" w:lineRule="auto"/>
        <w:outlineLvl w:val="0"/>
        <w:rPr>
          <w:rFonts w:asciiTheme="minorHAnsi" w:hAnsiTheme="minorHAnsi" w:cstheme="minorHAnsi"/>
          <w:sz w:val="20"/>
        </w:rPr>
      </w:pP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82551D"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82551D">
        <w:rPr>
          <w:rFonts w:asciiTheme="minorHAnsi" w:hAnsiTheme="minorHAnsi" w:cstheme="minorHAnsi"/>
          <w:bCs/>
          <w:iCs/>
          <w:sz w:val="20"/>
        </w:rPr>
        <w:t xml:space="preserve">Wzór umowy o udostępnieniu nieruchomości </w:t>
      </w:r>
      <w:r w:rsidR="005A20E4" w:rsidRPr="0082551D">
        <w:rPr>
          <w:rFonts w:asciiTheme="minorHAnsi" w:hAnsiTheme="minorHAnsi" w:cstheme="minorHAnsi"/>
          <w:sz w:val="20"/>
        </w:rPr>
        <w:t>w celu budowy urządzeń energetycznych</w:t>
      </w:r>
    </w:p>
    <w:p w14:paraId="0C8BE382" w14:textId="59906DD1"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1.4 – Wzór </w:t>
      </w:r>
      <w:r w:rsidR="005A20E4" w:rsidRPr="0082551D">
        <w:rPr>
          <w:rFonts w:asciiTheme="minorHAnsi" w:hAnsiTheme="minorHAnsi" w:cstheme="minorHAnsi"/>
          <w:sz w:val="20"/>
        </w:rPr>
        <w:t>porozumienia o ustanowienie nieodpłatnej służebności przesyłu</w:t>
      </w:r>
    </w:p>
    <w:p w14:paraId="6DA3A0FB" w14:textId="7DF2FB0F"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1.5  – </w:t>
      </w:r>
      <w:r w:rsidR="005A20E4" w:rsidRPr="0082551D">
        <w:rPr>
          <w:rFonts w:asciiTheme="minorHAnsi" w:hAnsiTheme="minorHAnsi" w:cstheme="minorHAnsi"/>
          <w:sz w:val="20"/>
        </w:rPr>
        <w:t>Wzór porozumienia o ustanowienie odpłatnej służebności przesyłu</w:t>
      </w:r>
    </w:p>
    <w:p w14:paraId="3963A436" w14:textId="2FEA6B00"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1.6 – </w:t>
      </w:r>
      <w:r w:rsidR="00D0430A" w:rsidRPr="0082551D">
        <w:rPr>
          <w:rFonts w:asciiTheme="minorHAnsi" w:hAnsiTheme="minorHAnsi" w:cstheme="minorHAnsi"/>
          <w:sz w:val="20"/>
        </w:rPr>
        <w:t xml:space="preserve">Wytyczne dla projektantów – układanie kabli SN metodą płużenia </w:t>
      </w:r>
    </w:p>
    <w:p w14:paraId="3A833A7F" w14:textId="77777777" w:rsidR="00A80DE4" w:rsidRDefault="00A80DE4" w:rsidP="00A80DE4">
      <w:pPr>
        <w:rPr>
          <w:rFonts w:asciiTheme="minorHAnsi" w:hAnsiTheme="minorHAnsi" w:cstheme="minorHAnsi"/>
          <w:sz w:val="20"/>
        </w:rPr>
      </w:pPr>
      <w:r>
        <w:rPr>
          <w:rFonts w:asciiTheme="minorHAnsi" w:hAnsiTheme="minorHAnsi" w:cstheme="minorHAnsi"/>
          <w:sz w:val="20"/>
        </w:rPr>
        <w:t>Załącznik nr 1.7 – Specyfikacja techniczna (do cz. 4)</w:t>
      </w:r>
    </w:p>
    <w:p w14:paraId="5767E66A" w14:textId="77777777" w:rsidR="00A80DE4" w:rsidRPr="00BE232B" w:rsidRDefault="00A80DE4" w:rsidP="00A80DE4">
      <w:pPr>
        <w:rPr>
          <w:rFonts w:asciiTheme="minorHAnsi" w:hAnsiTheme="minorHAnsi" w:cstheme="minorHAnsi"/>
          <w:sz w:val="20"/>
        </w:rPr>
      </w:pPr>
      <w:r w:rsidRPr="00BE232B">
        <w:rPr>
          <w:rFonts w:asciiTheme="minorHAnsi" w:hAnsiTheme="minorHAnsi" w:cstheme="minorHAnsi"/>
          <w:sz w:val="20"/>
        </w:rPr>
        <w:t>Załącznik nr 1.8 – Mapka podglądowa</w:t>
      </w:r>
      <w:r>
        <w:rPr>
          <w:rFonts w:asciiTheme="minorHAnsi" w:hAnsiTheme="minorHAnsi" w:cstheme="minorHAnsi"/>
          <w:sz w:val="20"/>
        </w:rPr>
        <w:t xml:space="preserve"> (do cz. 4)</w:t>
      </w:r>
    </w:p>
    <w:p w14:paraId="1E394313" w14:textId="47FF46E6" w:rsidR="00F0010F" w:rsidRPr="0082551D" w:rsidRDefault="00A80DE4" w:rsidP="00A80DE4">
      <w:pPr>
        <w:rPr>
          <w:rFonts w:asciiTheme="minorHAnsi" w:hAnsiTheme="minorHAnsi" w:cstheme="minorHAnsi"/>
          <w:sz w:val="20"/>
        </w:rPr>
      </w:pPr>
      <w:r w:rsidRPr="00BE232B">
        <w:rPr>
          <w:rFonts w:asciiTheme="minorHAnsi" w:hAnsiTheme="minorHAnsi" w:cstheme="minorHAnsi"/>
          <w:sz w:val="20"/>
        </w:rPr>
        <w:t>Załącznik nr 1.9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3DDEF669"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A80DE4">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3B8747B1"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A80DE4">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5A60807B"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Plan zagospodarowania działki z wrysowaną projektowaną stacją transformatorową w skali 1:200 </w:t>
      </w:r>
      <w:r w:rsidR="00A80DE4">
        <w:rPr>
          <w:rFonts w:asciiTheme="minorHAnsi" w:hAnsiTheme="minorHAnsi" w:cstheme="minorHAnsi"/>
          <w:sz w:val="20"/>
        </w:rPr>
        <w:t xml:space="preserve">                      </w:t>
      </w:r>
      <w:r w:rsidRPr="005873E7">
        <w:rPr>
          <w:rFonts w:asciiTheme="minorHAnsi" w:hAnsiTheme="minorHAnsi" w:cstheme="minorHAnsi"/>
          <w:sz w:val="20"/>
        </w:rPr>
        <w:t>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lastRenderedPageBreak/>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11B014F4"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00A80DE4">
        <w:rPr>
          <w:rFonts w:asciiTheme="minorHAnsi" w:hAnsiTheme="minorHAnsi" w:cstheme="minorHAnsi"/>
          <w:b/>
          <w:bCs/>
          <w:iCs/>
          <w:sz w:val="20"/>
        </w:rPr>
        <w:t xml:space="preserve"> do OP</w:t>
      </w:r>
      <w:r w:rsidRPr="006619F7">
        <w:rPr>
          <w:rFonts w:asciiTheme="minorHAnsi" w:hAnsiTheme="minorHAnsi" w:cstheme="minorHAnsi"/>
          <w:b/>
          <w:bCs/>
          <w:iCs/>
          <w:sz w:val="20"/>
        </w:rPr>
        <w:t>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B4F9FCA"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A80DE4">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54BBBEBF"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00A80DE4">
        <w:rPr>
          <w:rFonts w:asciiTheme="minorHAnsi" w:hAnsiTheme="minorHAnsi" w:cstheme="minorHAnsi"/>
          <w:sz w:val="20"/>
        </w:rPr>
        <w:t xml:space="preserve">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1FD28C0E"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 xml:space="preserve">Obowiązuje kosztorys inwestorski szczegółowy, sporządzony zgodnie z ww. Rozporządzeniem oraz przedmiar robót szczegółowy, zgodny z kosztorysem inwestorskim, bez podawania cen jednostkowych </w:t>
      </w:r>
      <w:r w:rsidR="00A80DE4">
        <w:rPr>
          <w:rFonts w:asciiTheme="minorHAnsi" w:hAnsiTheme="minorHAnsi" w:cstheme="minorHAnsi"/>
          <w:sz w:val="20"/>
        </w:rPr>
        <w:t xml:space="preserve">        </w:t>
      </w:r>
      <w:r w:rsidRPr="005873E7">
        <w:rPr>
          <w:rFonts w:asciiTheme="minorHAnsi" w:hAnsiTheme="minorHAnsi" w:cstheme="minorHAnsi"/>
          <w:sz w:val="20"/>
        </w:rPr>
        <w:t>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6DDBAB76"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t>
      </w:r>
      <w:r w:rsidR="00A80DE4">
        <w:rPr>
          <w:rFonts w:asciiTheme="minorHAnsi" w:hAnsiTheme="minorHAnsi" w:cstheme="minorHAnsi"/>
          <w:sz w:val="20"/>
        </w:rPr>
        <w:t xml:space="preserve">                 </w:t>
      </w:r>
      <w:r w:rsidRPr="005873E7">
        <w:rPr>
          <w:rFonts w:asciiTheme="minorHAnsi" w:hAnsiTheme="minorHAnsi" w:cstheme="minorHAnsi"/>
          <w:sz w:val="20"/>
        </w:rPr>
        <w:t xml:space="preserve">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17614ED9"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Ceny sprzętu, środków transportu należy przyjąć zgodnie ze średnimi cenami pracy zawartymi </w:t>
      </w:r>
      <w:r w:rsidR="00A80DE4">
        <w:rPr>
          <w:rFonts w:asciiTheme="minorHAnsi" w:hAnsiTheme="minorHAnsi" w:cstheme="minorHAnsi"/>
          <w:sz w:val="20"/>
        </w:rPr>
        <w:t xml:space="preserve">                          </w:t>
      </w:r>
      <w:r w:rsidRPr="005873E7">
        <w:rPr>
          <w:rFonts w:asciiTheme="minorHAnsi" w:hAnsiTheme="minorHAnsi" w:cstheme="minorHAnsi"/>
          <w:sz w:val="20"/>
        </w:rPr>
        <w:t>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4456A810"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t>
      </w:r>
      <w:r w:rsidR="00A80DE4">
        <w:rPr>
          <w:rFonts w:asciiTheme="minorHAnsi" w:hAnsiTheme="minorHAnsi" w:cstheme="minorHAnsi"/>
          <w:sz w:val="20"/>
        </w:rPr>
        <w:t xml:space="preserve">         </w:t>
      </w:r>
      <w:r w:rsidRPr="005873E7">
        <w:rPr>
          <w:rFonts w:asciiTheme="minorHAnsi" w:hAnsiTheme="minorHAnsi" w:cstheme="minorHAnsi"/>
          <w:sz w:val="20"/>
        </w:rPr>
        <w:t>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2DE60AD6"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A80DE4">
        <w:rPr>
          <w:rFonts w:asciiTheme="minorHAnsi" w:hAnsiTheme="minorHAnsi" w:cstheme="minorHAnsi"/>
          <w:b/>
          <w:bCs/>
          <w:iCs/>
          <w:sz w:val="20"/>
        </w:rPr>
        <w:t>OP</w:t>
      </w:r>
      <w:r w:rsidR="006619F7">
        <w:rPr>
          <w:rFonts w:asciiTheme="minorHAnsi" w:hAnsiTheme="minorHAnsi" w:cstheme="minorHAnsi"/>
          <w:b/>
          <w:bCs/>
          <w:iCs/>
          <w:sz w:val="20"/>
        </w:rPr>
        <w:t>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41C83059" w:rsidR="00A6238A" w:rsidRPr="00A6238A" w:rsidRDefault="00A80DE4" w:rsidP="00A6238A">
      <w:pPr>
        <w:rPr>
          <w:rFonts w:asciiTheme="minorHAnsi" w:hAnsiTheme="minorHAnsi" w:cstheme="minorHAnsi"/>
          <w:sz w:val="20"/>
        </w:rPr>
      </w:pPr>
      <w:r>
        <w:rPr>
          <w:rFonts w:asciiTheme="minorHAnsi" w:hAnsiTheme="minorHAnsi" w:cstheme="minorHAnsi"/>
          <w:b/>
          <w:bCs/>
          <w:iCs/>
          <w:sz w:val="20"/>
        </w:rPr>
        <w:lastRenderedPageBreak/>
        <w:t>Załącznik nr 1.4 do OP</w:t>
      </w:r>
      <w:r w:rsidR="005A20E4" w:rsidRPr="007F1B03">
        <w:rPr>
          <w:rFonts w:asciiTheme="minorHAnsi" w:hAnsiTheme="minorHAnsi" w:cstheme="minorHAnsi"/>
          <w:b/>
          <w:bCs/>
          <w:iCs/>
          <w:sz w:val="20"/>
        </w:rPr>
        <w:t xml:space="preserve">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D3350F9"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 xml:space="preserve">PGE Dystrybucja S.A. z siedzibą </w:t>
      </w:r>
      <w:r w:rsidR="00583439">
        <w:rPr>
          <w:rFonts w:asciiTheme="minorHAnsi" w:eastAsiaTheme="minorHAnsi" w:hAnsiTheme="minorHAnsi" w:cstheme="minorHAnsi"/>
          <w:b/>
          <w:sz w:val="20"/>
        </w:rPr>
        <w:t xml:space="preserve">              </w:t>
      </w:r>
      <w:r w:rsidRPr="00B649C3">
        <w:rPr>
          <w:rFonts w:asciiTheme="minorHAnsi" w:eastAsiaTheme="minorHAnsi" w:hAnsiTheme="minorHAnsi" w:cstheme="minorHAnsi"/>
          <w:b/>
          <w:sz w:val="20"/>
        </w:rPr>
        <w:t>w Lublinie</w:t>
      </w:r>
      <w:r w:rsidRPr="00B649C3">
        <w:rPr>
          <w:rFonts w:asciiTheme="minorHAnsi" w:eastAsiaTheme="minorHAnsi" w:hAnsiTheme="minorHAnsi" w:cstheme="minorHAnsi"/>
          <w:sz w:val="20"/>
        </w:rPr>
        <w:t xml:space="preserve"> nieodpłatną służebność przesyłu na nieruchomości /prawie użytkowania wieczystego, opisanej </w:t>
      </w:r>
      <w:r w:rsidR="00583439">
        <w:rPr>
          <w:rFonts w:asciiTheme="minorHAnsi" w:eastAsiaTheme="minorHAnsi" w:hAnsiTheme="minorHAnsi" w:cstheme="minorHAnsi"/>
          <w:sz w:val="20"/>
        </w:rPr>
        <w:t xml:space="preserve">  </w:t>
      </w:r>
      <w:bookmarkStart w:id="2" w:name="_GoBack"/>
      <w:bookmarkEnd w:id="2"/>
      <w:r w:rsidRPr="00B649C3">
        <w:rPr>
          <w:rFonts w:asciiTheme="minorHAnsi" w:eastAsiaTheme="minorHAnsi" w:hAnsiTheme="minorHAnsi" w:cstheme="minorHAnsi"/>
          <w:sz w:val="20"/>
        </w:rPr>
        <w:t>w § 1 ust.1, przy czym wykonywanie tego prawa ograniczać się będzie do wchodzącej w skład tej nieruchomości działki/działek  nr ………………….</w:t>
      </w:r>
    </w:p>
    <w:p w14:paraId="2FEE3F5B" w14:textId="1FC1AAE1"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w:t>
      </w:r>
      <w:r w:rsidR="00A80DE4">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 xml:space="preserve">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435DCFC3"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r w:rsidR="00A80DE4">
        <w:rPr>
          <w:rFonts w:asciiTheme="minorHAnsi" w:eastAsiaTheme="minorHAnsi" w:hAnsiTheme="minorHAnsi" w:cstheme="minorHAnsi"/>
          <w:sz w:val="20"/>
        </w:rPr>
        <w:t>.</w:t>
      </w:r>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lastRenderedPageBreak/>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0A671F1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00A80DE4">
        <w:rPr>
          <w:rFonts w:asciiTheme="minorHAnsi" w:hAnsiTheme="minorHAnsi" w:cstheme="minorHAnsi"/>
          <w:b/>
          <w:bCs/>
          <w:iCs/>
          <w:sz w:val="20"/>
        </w:rPr>
        <w:t xml:space="preserve"> do OP</w:t>
      </w:r>
      <w:r w:rsidRPr="007F1B03">
        <w:rPr>
          <w:rFonts w:asciiTheme="minorHAnsi" w:hAnsiTheme="minorHAnsi" w:cstheme="minorHAnsi"/>
          <w:b/>
          <w:bCs/>
          <w:iCs/>
          <w:sz w:val="20"/>
        </w:rPr>
        <w:t xml:space="preserve">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0DB53448"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t>
      </w:r>
      <w:r w:rsidR="00A80DE4">
        <w:rPr>
          <w:rFonts w:asciiTheme="minorHAnsi" w:eastAsia="Calibri" w:hAnsiTheme="minorHAnsi" w:cs="Arial"/>
          <w:bCs/>
          <w:sz w:val="20"/>
        </w:rPr>
        <w:t xml:space="preserve">       </w:t>
      </w:r>
      <w:r w:rsidRPr="00037857">
        <w:rPr>
          <w:rFonts w:asciiTheme="minorHAnsi" w:eastAsia="Calibri" w:hAnsiTheme="minorHAnsi" w:cs="Arial"/>
          <w:bCs/>
          <w:sz w:val="20"/>
        </w:rPr>
        <w:t>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lastRenderedPageBreak/>
        <w:t>§7</w:t>
      </w:r>
    </w:p>
    <w:p w14:paraId="4EAFCC95" w14:textId="394D618C"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w:t>
      </w:r>
      <w:r w:rsidR="00A80DE4">
        <w:rPr>
          <w:rFonts w:asciiTheme="minorHAnsi" w:hAnsiTheme="minorHAnsi" w:cstheme="minorHAnsi"/>
          <w:sz w:val="20"/>
        </w:rPr>
        <w:t xml:space="preserve">              </w:t>
      </w:r>
      <w:r w:rsidRPr="00037857">
        <w:rPr>
          <w:rFonts w:asciiTheme="minorHAnsi" w:hAnsiTheme="minorHAnsi" w:cstheme="minorHAnsi"/>
          <w:sz w:val="20"/>
        </w:rPr>
        <w:t xml:space="preserve">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6094F" w14:textId="77777777" w:rsidR="005F5815" w:rsidRDefault="005F5815" w:rsidP="004A302B">
      <w:pPr>
        <w:spacing w:line="240" w:lineRule="auto"/>
      </w:pPr>
      <w:r>
        <w:separator/>
      </w:r>
    </w:p>
  </w:endnote>
  <w:endnote w:type="continuationSeparator" w:id="0">
    <w:p w14:paraId="7D629052" w14:textId="77777777" w:rsidR="005F5815" w:rsidRDefault="005F581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6E6C4E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83439">
      <w:rPr>
        <w:rFonts w:ascii="Calibri" w:hAnsi="Calibri"/>
        <w:bCs/>
        <w:noProof/>
        <w:sz w:val="16"/>
        <w:szCs w:val="16"/>
      </w:rPr>
      <w:t>16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83439">
      <w:rPr>
        <w:rFonts w:ascii="Calibri" w:hAnsi="Calibri"/>
        <w:bCs/>
        <w:noProof/>
        <w:sz w:val="16"/>
        <w:szCs w:val="16"/>
      </w:rPr>
      <w:t>17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3FC59" w14:textId="77777777" w:rsidR="005F5815" w:rsidRDefault="005F5815" w:rsidP="004A302B">
      <w:pPr>
        <w:spacing w:line="240" w:lineRule="auto"/>
      </w:pPr>
      <w:r>
        <w:separator/>
      </w:r>
    </w:p>
  </w:footnote>
  <w:footnote w:type="continuationSeparator" w:id="0">
    <w:p w14:paraId="285560B5" w14:textId="77777777" w:rsidR="005F5815" w:rsidRDefault="005F5815"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35D"/>
    <w:rsid w:val="000D0C0F"/>
    <w:rsid w:val="000D106A"/>
    <w:rsid w:val="000D116D"/>
    <w:rsid w:val="000D1591"/>
    <w:rsid w:val="000D1629"/>
    <w:rsid w:val="000D3072"/>
    <w:rsid w:val="000D317D"/>
    <w:rsid w:val="000D4627"/>
    <w:rsid w:val="000D586C"/>
    <w:rsid w:val="000D6A3F"/>
    <w:rsid w:val="000D7007"/>
    <w:rsid w:val="000D756A"/>
    <w:rsid w:val="000D765A"/>
    <w:rsid w:val="000D7918"/>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488"/>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26B54"/>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39"/>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3D9D"/>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815"/>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7E1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551D"/>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5BE9"/>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0DE4"/>
    <w:rsid w:val="00A82AC4"/>
    <w:rsid w:val="00A82B56"/>
    <w:rsid w:val="00A8313D"/>
    <w:rsid w:val="00A846FF"/>
    <w:rsid w:val="00A8506D"/>
    <w:rsid w:val="00A8524C"/>
    <w:rsid w:val="00A85391"/>
    <w:rsid w:val="00A85C67"/>
    <w:rsid w:val="00A85C6D"/>
    <w:rsid w:val="00A8659D"/>
    <w:rsid w:val="00A908CB"/>
    <w:rsid w:val="00A923B8"/>
    <w:rsid w:val="00A92AC0"/>
    <w:rsid w:val="00A93740"/>
    <w:rsid w:val="00A93AC0"/>
    <w:rsid w:val="00A95261"/>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5AF"/>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0C2"/>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AAC"/>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4478"/>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1D7A"/>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4).docx</dmsv2BaseFileName>
    <dmsv2BaseDisplayName xmlns="http://schemas.microsoft.com/sharepoint/v3">Załącznik nr 1 do SWZ - OPZ (Część 4)</dmsv2BaseDisplayName>
    <dmsv2SWPP2ObjectNumber xmlns="http://schemas.microsoft.com/sharepoint/v3">POST/DYS/OLD/GZ/03673/2024                        </dmsv2SWPP2ObjectNumber>
    <dmsv2SWPP2SumMD5 xmlns="http://schemas.microsoft.com/sharepoint/v3">f7a86c4898ff0b4c77ecb79e15c4f55b</dmsv2SWPP2SumMD5>
    <dmsv2BaseMoved xmlns="http://schemas.microsoft.com/sharepoint/v3">false</dmsv2BaseMoved>
    <dmsv2BaseIsSensitive xmlns="http://schemas.microsoft.com/sharepoint/v3">true</dmsv2BaseIsSensitive>
    <dmsv2SWPP2IDSWPP2 xmlns="http://schemas.microsoft.com/sharepoint/v3">665253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21291628</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AEASQFSYQUA4-937588647-9989</_dlc_DocId>
    <_dlc_DocIdUrl xmlns="a19cb1c7-c5c7-46d4-85ae-d83685407bba">
      <Url>https://swpp2.dms.gkpge.pl/sites/32/_layouts/15/DocIdRedir.aspx?ID=AEASQFSYQUA4-937588647-9989</Url>
      <Description>AEASQFSYQUA4-937588647-9989</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2.xml><?xml version="1.0" encoding="utf-8"?>
<ds:datastoreItem xmlns:ds="http://schemas.openxmlformats.org/officeDocument/2006/customXml" ds:itemID="{2F258084-EDA1-4FE7-A956-92F8B2746976}"/>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067145B-F4FD-44AE-9B18-018EAA872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5259</Words>
  <Characters>31554</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Gaworska Agata [PGE Dystr. O.Łódź]</cp:lastModifiedBy>
  <cp:revision>17</cp:revision>
  <cp:lastPrinted>2021-02-26T13:14:00Z</cp:lastPrinted>
  <dcterms:created xsi:type="dcterms:W3CDTF">2024-12-03T12:37:00Z</dcterms:created>
  <dcterms:modified xsi:type="dcterms:W3CDTF">2024-12-19T07:00:00Z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fca842ec-b3ce-4182-8af2-31511a3807fd</vt:lpwstr>
  </property>
</Properties>
</file>