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bookmarkStart w:id="2" w:name="_GoBack"/>
      <w:bookmarkEnd w:id="2"/>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280F6AA2"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 xml:space="preserve">ie </w:t>
      </w:r>
      <w:r w:rsidR="0097357D" w:rsidRPr="0097357D">
        <w:rPr>
          <w:rFonts w:asciiTheme="minorHAnsi" w:eastAsia="Calibri" w:hAnsiTheme="minorHAnsi" w:cstheme="minorHAnsi"/>
          <w:bCs/>
          <w:sz w:val="20"/>
        </w:rPr>
        <w:t xml:space="preserve">podlegają wykluczeniu na podstawie pkt. </w:t>
      </w:r>
      <w:r w:rsidR="0097357D" w:rsidRPr="0097357D" w:rsidDel="009A3D4D">
        <w:rPr>
          <w:rFonts w:asciiTheme="minorHAnsi" w:eastAsia="Calibri" w:hAnsiTheme="minorHAnsi" w:cstheme="minorHAnsi"/>
          <w:bCs/>
          <w:iCs/>
          <w:sz w:val="20"/>
        </w:rPr>
        <w:t xml:space="preserve"> </w:t>
      </w:r>
      <w:r w:rsidR="0097357D" w:rsidRPr="0097357D">
        <w:rPr>
          <w:rFonts w:asciiTheme="minorHAnsi" w:eastAsia="Calibri" w:hAnsiTheme="minorHAnsi" w:cstheme="minorHAnsi"/>
          <w:bCs/>
          <w:iCs/>
          <w:sz w:val="20"/>
        </w:rPr>
        <w:t>9.4.2.1 – 9.4.2.14 Procedury Zakupów PGE Dystrybucja S.A. oraz 9.4.3 Procedury Zakupów PGE Dystrybucja S.A.</w:t>
      </w:r>
      <w:r w:rsidR="0097357D" w:rsidRPr="0097357D">
        <w:rPr>
          <w:rFonts w:asciiTheme="minorHAnsi" w:eastAsia="Calibri" w:hAnsiTheme="minorHAnsi" w:cstheme="minorHAnsi"/>
          <w:bCs/>
          <w:sz w:val="20"/>
        </w:rPr>
        <w:t>, tj. z Postępowania zakupowego wyklucza się</w:t>
      </w:r>
      <w:r w:rsidR="002532F2">
        <w:rPr>
          <w:rFonts w:asciiTheme="minorHAnsi" w:hAnsiTheme="minorHAnsi" w:cstheme="minorHAnsi"/>
          <w:color w:val="000000"/>
          <w:sz w:val="20"/>
        </w:rPr>
        <w:t xml:space="preserve">: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1F17EEB8" w:rsidR="008570F1" w:rsidRPr="0097357D"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9.4.3.1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 xml:space="preserve">Wykonawcę wymienionego w wykazach określonych w </w:t>
      </w:r>
      <w:r w:rsidR="008570F1" w:rsidRPr="0097357D">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008570F1" w:rsidRPr="0097357D">
        <w:rPr>
          <w:rFonts w:asciiTheme="minorHAnsi" w:hAnsiTheme="minorHAnsi" w:cstheme="minorHAnsi"/>
          <w:sz w:val="20"/>
          <w:lang w:eastAsia="pl-PL"/>
        </w:rPr>
        <w:t xml:space="preserve">(Dz. Urz. UE L 134 z 20.05.2006, str. 1, z późn. zm.) (dalej: Rozporządzenie 765/2006) i </w:t>
      </w:r>
      <w:r w:rsidR="008570F1" w:rsidRPr="0097357D">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008570F1" w:rsidRPr="0097357D">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9.4.3.2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9.4.3.3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9.4.3.4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z udziałem:</w:t>
      </w:r>
    </w:p>
    <w:p w14:paraId="0F8236FF"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obywateli rosyjskich lub osób fizycznych lub prawnych, podmiotów lub organów z siedzibą w Rosji;</w:t>
      </w:r>
    </w:p>
    <w:p w14:paraId="11849980"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27017435"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DD3CB46" w14:textId="602B4FAC" w:rsidR="008570F1" w:rsidRPr="0097357D" w:rsidRDefault="008570F1" w:rsidP="00463AA1">
      <w:pPr>
        <w:shd w:val="clear" w:color="auto" w:fill="FFFFFF" w:themeFill="background1"/>
        <w:spacing w:line="260" w:lineRule="exact"/>
        <w:ind w:left="993"/>
        <w:rPr>
          <w:rFonts w:asciiTheme="minorHAnsi" w:hAnsiTheme="minorHAnsi" w:cstheme="minorHAnsi"/>
          <w:sz w:val="20"/>
          <w:lang w:eastAsia="pl-PL"/>
        </w:rPr>
      </w:pPr>
      <w:r w:rsidRPr="0097357D">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97357D">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97357D">
        <w:rPr>
          <w:rFonts w:asciiTheme="minorHAnsi" w:hAnsiTheme="minorHAnsi" w:cstheme="minorHAnsi"/>
          <w:sz w:val="20"/>
          <w:lang w:eastAsia="pl-PL"/>
        </w:rPr>
        <w:t>) w przypadku gdy przypada na nich ponad 10 % wartości Zamówienia.</w:t>
      </w:r>
    </w:p>
    <w:p w14:paraId="789C6D8C" w14:textId="07690E3A" w:rsidR="001E44B0" w:rsidRPr="0097357D" w:rsidRDefault="001E44B0" w:rsidP="00463AA1">
      <w:pPr>
        <w:shd w:val="clear" w:color="auto" w:fill="FFFFFF" w:themeFill="background1"/>
        <w:spacing w:line="260" w:lineRule="exact"/>
        <w:ind w:left="993"/>
        <w:rPr>
          <w:rFonts w:asciiTheme="minorHAnsi" w:hAnsiTheme="minorHAnsi" w:cstheme="minorHAnsi"/>
          <w:sz w:val="20"/>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Pr="0097357D" w:rsidRDefault="008E1D24" w:rsidP="00013225">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484C5299" w14:textId="1C0DFC70"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handlu ludźmi, o którym mowa w art. 189a Kodeksu karnego,</w:t>
      </w:r>
    </w:p>
    <w:p w14:paraId="330995C5" w14:textId="08AF447D"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C36669" w14:textId="59749707"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charakterze terrorystycznym, o którym mowa w art. 115 § 20 Kodeksu karnego, lub mające na celu popełnienie tego przestępstwa,</w:t>
      </w:r>
    </w:p>
    <w:p w14:paraId="7A479E77" w14:textId="1BD6157D"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Pr="0097357D" w:rsidRDefault="001E44B0" w:rsidP="00D25D07">
      <w:pPr>
        <w:shd w:val="clear" w:color="auto" w:fill="FFFFFF" w:themeFill="background1"/>
        <w:spacing w:line="260" w:lineRule="exact"/>
        <w:ind w:left="993" w:firstLine="360"/>
        <w:rPr>
          <w:rFonts w:asciiTheme="minorHAnsi" w:hAnsiTheme="minorHAnsi" w:cstheme="minorHAnsi"/>
          <w:sz w:val="20"/>
          <w:lang w:eastAsia="pl-PL"/>
        </w:rPr>
      </w:pPr>
      <w:r w:rsidRPr="0097357D">
        <w:rPr>
          <w:rFonts w:asciiTheme="minorHAnsi" w:hAnsiTheme="minorHAnsi" w:cstheme="minorHAnsi"/>
          <w:sz w:val="20"/>
          <w:lang w:eastAsia="pl-PL"/>
        </w:rPr>
        <w:t xml:space="preserve">- lub za odpowiedni czyn zabroniony określony w przepisach prawa obcego. </w:t>
      </w:r>
    </w:p>
    <w:p w14:paraId="6DBC649F" w14:textId="1CA04B38"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Wobec Wykonawcy orzeczono zakaz ubiegania się o zamówienia publiczne,</w:t>
      </w:r>
    </w:p>
    <w:p w14:paraId="6F6D06B1" w14:textId="59BE617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9.4.2.5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9.4.2.6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9.4.2.7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9.4.2.8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który nie wykonał lub nienależycie wykonał zobowiązanie wynikające z innej Umowy zakupowej zawartej ze Spółką GK PGE lub innymi podmiotami.</w:t>
      </w:r>
    </w:p>
    <w:p w14:paraId="2C517511" w14:textId="08121786"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9.4.2.9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doradzał lub w inny sposób był zaangażowany w przygotowanie Postępowania zakupowego i doszło w związku</w:t>
      </w:r>
      <w:r w:rsidR="00D25D07"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9.4.2.10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nie wykonał Umowy zakupowej zawartej przez danego Zamawiającego lub wykonał ją nienależycie, </w:t>
      </w:r>
    </w:p>
    <w:p w14:paraId="6E4E2D9A" w14:textId="5CDB986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9.4.2.11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odmówił zawarcia Umowy po przeprowadzonym Postępowaniu zakupowym, </w:t>
      </w:r>
    </w:p>
    <w:p w14:paraId="48386FEB" w14:textId="2D87301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lastRenderedPageBreak/>
        <w:t>(zgodnie z pkt. 9.4.2.12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17CFCABB" w14:textId="77777777" w:rsidR="0097357D" w:rsidRPr="00F93BDB" w:rsidRDefault="0097357D" w:rsidP="0097357D">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19A11EC9" w14:textId="77777777" w:rsidR="0097357D" w:rsidRPr="00217ADA" w:rsidRDefault="0097357D" w:rsidP="0097357D">
      <w:pPr>
        <w:pStyle w:val="Akapitzlist"/>
        <w:numPr>
          <w:ilvl w:val="2"/>
          <w:numId w:val="3"/>
        </w:numPr>
        <w:spacing w:before="60" w:after="120" w:line="240" w:lineRule="auto"/>
        <w:rPr>
          <w:rFonts w:asciiTheme="minorHAnsi" w:hAnsiTheme="minorHAnsi" w:cstheme="minorHAnsi"/>
          <w:b/>
          <w:sz w:val="20"/>
          <w:lang w:eastAsia="pl-PL"/>
        </w:rPr>
      </w:pPr>
      <w:r w:rsidRPr="00217ADA">
        <w:rPr>
          <w:rFonts w:asciiTheme="minorHAnsi" w:hAnsiTheme="minorHAnsi" w:cstheme="minorHAnsi"/>
          <w:b/>
          <w:sz w:val="20"/>
          <w:lang w:eastAsia="pl-PL"/>
        </w:rPr>
        <w:t>Posiadają niezbędne zdolności techniczne lub zawodowe do zrealizowania Zakupu, w szczególności  wiedzę i doświadczenie oraz dysponują potencjałem technicznym i osobami zdolnymi do realizacji Zakupu</w:t>
      </w:r>
    </w:p>
    <w:p w14:paraId="5526B6FF" w14:textId="77777777" w:rsidR="0097357D" w:rsidRPr="00217ADA" w:rsidRDefault="0097357D" w:rsidP="00500751">
      <w:pPr>
        <w:pStyle w:val="Akapitzlist"/>
        <w:spacing w:before="60" w:after="120" w:line="240" w:lineRule="auto"/>
        <w:ind w:left="1416"/>
        <w:rPr>
          <w:rFonts w:asciiTheme="minorHAnsi" w:hAnsiTheme="minorHAnsi" w:cstheme="minorHAnsi"/>
          <w:sz w:val="20"/>
          <w:lang w:eastAsia="pl-PL"/>
        </w:rPr>
      </w:pPr>
    </w:p>
    <w:p w14:paraId="5EDEC3AB" w14:textId="77777777" w:rsidR="00500751" w:rsidRPr="00F00665" w:rsidRDefault="00500751" w:rsidP="00500751">
      <w:pPr>
        <w:pStyle w:val="Akapitzlist"/>
        <w:spacing w:before="60" w:after="120" w:line="240" w:lineRule="auto"/>
        <w:ind w:left="438" w:firstLine="282"/>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1EEB7470" w14:textId="77777777" w:rsidR="00500751" w:rsidRDefault="00500751" w:rsidP="00500751">
      <w:pPr>
        <w:numPr>
          <w:ilvl w:val="0"/>
          <w:numId w:val="6"/>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49DEA70E" w14:textId="77777777" w:rsidR="00500751" w:rsidRPr="00F00665" w:rsidRDefault="00500751" w:rsidP="00500751">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7DBBB107" w14:textId="77777777" w:rsidR="00500751" w:rsidRPr="00F00665" w:rsidRDefault="00500751" w:rsidP="00500751">
      <w:pPr>
        <w:spacing w:before="120" w:after="120" w:line="240" w:lineRule="auto"/>
        <w:contextualSpacing/>
        <w:rPr>
          <w:rFonts w:asciiTheme="minorHAnsi" w:hAnsiTheme="minorHAnsi" w:cstheme="minorHAnsi"/>
          <w:i/>
          <w:snapToGrid w:val="0"/>
          <w:sz w:val="20"/>
          <w:lang w:eastAsia="pl-PL"/>
        </w:rPr>
      </w:pPr>
    </w:p>
    <w:p w14:paraId="24835DCB" w14:textId="77777777" w:rsidR="00500751" w:rsidRPr="00F00665" w:rsidRDefault="00500751" w:rsidP="00500751">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5EB1FF26" w14:textId="77777777" w:rsidR="00500751" w:rsidRPr="00F00665" w:rsidRDefault="00500751" w:rsidP="0050075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6D963CCD" w14:textId="77777777" w:rsidR="00500751" w:rsidRPr="00F00665" w:rsidRDefault="00500751" w:rsidP="00500751">
      <w:pPr>
        <w:numPr>
          <w:ilvl w:val="0"/>
          <w:numId w:val="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37A7892C" w14:textId="77777777" w:rsidR="00500751" w:rsidRDefault="00500751" w:rsidP="00500751">
      <w:pPr>
        <w:numPr>
          <w:ilvl w:val="0"/>
          <w:numId w:val="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31462AD6" w14:textId="3A9B8B70" w:rsidR="00500751" w:rsidRDefault="00500751" w:rsidP="00500751">
      <w:pPr>
        <w:numPr>
          <w:ilvl w:val="0"/>
          <w:numId w:val="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technologii PPN (prac pod napięciem) – 2 osoby</w:t>
      </w:r>
      <w:r w:rsidR="00D1481A">
        <w:rPr>
          <w:rFonts w:asciiTheme="minorHAnsi" w:hAnsiTheme="minorHAnsi" w:cstheme="minorHAnsi"/>
          <w:sz w:val="20"/>
          <w:lang w:eastAsia="pl-PL"/>
        </w:rPr>
        <w:t>,</w:t>
      </w:r>
      <w:r w:rsidR="006B743C">
        <w:rPr>
          <w:rFonts w:asciiTheme="minorHAnsi" w:hAnsiTheme="minorHAnsi" w:cstheme="minorHAnsi"/>
          <w:b/>
          <w:sz w:val="20"/>
          <w:lang w:eastAsia="pl-PL"/>
        </w:rPr>
        <w:t xml:space="preserve"> </w:t>
      </w:r>
    </w:p>
    <w:p w14:paraId="76DA3108" w14:textId="1DDC3501" w:rsidR="00500751" w:rsidRDefault="00500751" w:rsidP="00500751">
      <w:pPr>
        <w:numPr>
          <w:ilvl w:val="0"/>
          <w:numId w:val="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r w:rsidR="00D1481A">
        <w:rPr>
          <w:rFonts w:asciiTheme="minorHAnsi" w:hAnsiTheme="minorHAnsi" w:cstheme="minorHAnsi"/>
          <w:sz w:val="20"/>
          <w:lang w:eastAsia="pl-PL"/>
        </w:rPr>
        <w:t>,</w:t>
      </w:r>
    </w:p>
    <w:p w14:paraId="2B98055B" w14:textId="77777777" w:rsidR="00500751" w:rsidRPr="00430BC5" w:rsidRDefault="00500751" w:rsidP="00500751">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02123ADF" w14:textId="77777777" w:rsidR="00500751" w:rsidRPr="00F00665" w:rsidRDefault="00500751" w:rsidP="00500751">
      <w:pPr>
        <w:spacing w:before="60" w:after="120" w:line="240" w:lineRule="auto"/>
        <w:ind w:left="1428"/>
        <w:contextualSpacing/>
        <w:rPr>
          <w:rFonts w:asciiTheme="minorHAnsi" w:hAnsiTheme="minorHAnsi" w:cstheme="minorHAnsi"/>
          <w:sz w:val="20"/>
          <w:lang w:eastAsia="pl-PL"/>
        </w:rPr>
      </w:pPr>
    </w:p>
    <w:p w14:paraId="10692314" w14:textId="77777777" w:rsidR="00500751" w:rsidRPr="00F00665" w:rsidRDefault="00500751" w:rsidP="00500751">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C73743C" w14:textId="77777777" w:rsidR="00500751" w:rsidRPr="00F00665" w:rsidRDefault="00500751" w:rsidP="00500751">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643EF497" w14:textId="77777777" w:rsidR="00500751" w:rsidRPr="00F00665" w:rsidRDefault="00500751" w:rsidP="00500751">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32B2CD3C" w14:textId="5E3A3A0B" w:rsidR="0097357D" w:rsidRPr="00217ADA" w:rsidRDefault="00500751" w:rsidP="00500751">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lastRenderedPageBreak/>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0097357D" w:rsidRPr="00217ADA">
        <w:rPr>
          <w:rFonts w:asciiTheme="minorHAnsi" w:hAnsiTheme="minorHAnsi" w:cstheme="minorHAnsi"/>
          <w:snapToGrid w:val="0"/>
          <w:sz w:val="20"/>
          <w:lang w:eastAsia="pl-PL"/>
        </w:rPr>
        <w:t>.</w:t>
      </w:r>
    </w:p>
    <w:p w14:paraId="107834D7" w14:textId="77777777" w:rsidR="0097357D" w:rsidRPr="004B4556" w:rsidRDefault="0097357D" w:rsidP="0097357D">
      <w:pPr>
        <w:spacing w:before="120" w:after="120" w:line="240" w:lineRule="auto"/>
        <w:ind w:left="1276" w:hanging="283"/>
        <w:contextualSpacing/>
        <w:rPr>
          <w:rFonts w:asciiTheme="minorHAnsi" w:hAnsiTheme="minorHAnsi" w:cstheme="minorHAnsi"/>
          <w:snapToGrid w:val="0"/>
          <w:sz w:val="20"/>
          <w:lang w:eastAsia="pl-PL"/>
        </w:rPr>
      </w:pPr>
    </w:p>
    <w:p w14:paraId="6E8FDEDD" w14:textId="77777777" w:rsidR="0097357D" w:rsidRPr="004B4556" w:rsidRDefault="0097357D" w:rsidP="0097357D">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2065BE6C" w14:textId="77777777" w:rsidR="0097357D" w:rsidRPr="00AE672E" w:rsidRDefault="0097357D" w:rsidP="00500751">
      <w:pPr>
        <w:spacing w:before="240" w:after="120" w:line="240" w:lineRule="auto"/>
        <w:ind w:firstLine="708"/>
        <w:rPr>
          <w:rFonts w:asciiTheme="minorHAnsi" w:hAnsiTheme="minorHAnsi" w:cstheme="minorHAnsi"/>
          <w:sz w:val="20"/>
          <w:lang w:eastAsia="pl-PL"/>
        </w:rPr>
      </w:pPr>
      <w:r w:rsidRPr="00AE672E">
        <w:rPr>
          <w:rFonts w:asciiTheme="minorHAnsi" w:hAnsiTheme="minorHAnsi" w:cstheme="minorHAnsi"/>
          <w:sz w:val="20"/>
          <w:lang w:eastAsia="pl-PL"/>
        </w:rPr>
        <w:t>Zamawiający nie stawia szczególnych warunków w tym zakresie.</w:t>
      </w:r>
    </w:p>
    <w:p w14:paraId="7A46EBB4" w14:textId="77777777" w:rsidR="0097357D" w:rsidRPr="004B4556" w:rsidRDefault="0097357D" w:rsidP="0097357D">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0DCD5A9F" w14:textId="77777777" w:rsidR="0097357D" w:rsidRDefault="0097357D" w:rsidP="0097357D">
      <w:pPr>
        <w:pStyle w:val="Akapitzlist"/>
        <w:spacing w:before="60" w:line="240" w:lineRule="auto"/>
        <w:ind w:left="786" w:hanging="360"/>
        <w:rPr>
          <w:rFonts w:asciiTheme="minorHAnsi" w:hAnsiTheme="minorHAnsi" w:cstheme="minorHAnsi"/>
          <w:sz w:val="20"/>
          <w:lang w:eastAsia="pl-PL"/>
        </w:rPr>
      </w:pPr>
    </w:p>
    <w:p w14:paraId="1A1A2D8D" w14:textId="77777777" w:rsidR="0097357D" w:rsidRPr="00AE672E" w:rsidRDefault="0097357D" w:rsidP="0097357D">
      <w:pPr>
        <w:pStyle w:val="Akapitzlist"/>
        <w:numPr>
          <w:ilvl w:val="2"/>
          <w:numId w:val="27"/>
        </w:numPr>
        <w:spacing w:before="60" w:after="120" w:line="240" w:lineRule="auto"/>
        <w:ind w:left="993" w:hanging="567"/>
        <w:jc w:val="left"/>
        <w:rPr>
          <w:rFonts w:asciiTheme="minorHAnsi" w:hAnsiTheme="minorHAnsi" w:cstheme="minorHAnsi"/>
          <w:b/>
          <w:sz w:val="20"/>
          <w:lang w:eastAsia="pl-PL"/>
        </w:rPr>
      </w:pPr>
      <w:r w:rsidRPr="00AE672E">
        <w:rPr>
          <w:rFonts w:asciiTheme="minorHAnsi" w:hAnsiTheme="minorHAnsi" w:cstheme="minorHAnsi"/>
          <w:b/>
          <w:sz w:val="20"/>
          <w:lang w:eastAsia="pl-PL"/>
        </w:rPr>
        <w:t>Znajdują się w sytuacji ekonomicznej lub finansowej zapewniającej wykonanie Zakupu</w:t>
      </w:r>
    </w:p>
    <w:p w14:paraId="16BFD334" w14:textId="77777777" w:rsidR="00500751" w:rsidRPr="00500751" w:rsidRDefault="00500751" w:rsidP="00500751">
      <w:pPr>
        <w:spacing w:before="240" w:line="240" w:lineRule="auto"/>
        <w:ind w:firstLine="708"/>
        <w:rPr>
          <w:rFonts w:asciiTheme="minorHAnsi" w:hAnsiTheme="minorHAnsi" w:cstheme="minorHAnsi"/>
          <w:sz w:val="20"/>
          <w:lang w:eastAsia="pl-PL"/>
        </w:rPr>
      </w:pPr>
      <w:r w:rsidRPr="00500751">
        <w:rPr>
          <w:rFonts w:asciiTheme="minorHAnsi" w:hAnsiTheme="minorHAnsi" w:cstheme="minorHAnsi"/>
          <w:sz w:val="20"/>
          <w:lang w:eastAsia="pl-PL"/>
        </w:rPr>
        <w:t>W celu potwierdzenia spełnienia warunku Wykonawcy winni wykazać, iż posiadają:</w:t>
      </w:r>
    </w:p>
    <w:p w14:paraId="58163480" w14:textId="77777777" w:rsidR="00500751" w:rsidRPr="00F00665" w:rsidRDefault="00500751" w:rsidP="00500751">
      <w:pPr>
        <w:pStyle w:val="Akapitzlist"/>
        <w:numPr>
          <w:ilvl w:val="0"/>
          <w:numId w:val="8"/>
        </w:numPr>
        <w:spacing w:before="60" w:line="240" w:lineRule="auto"/>
        <w:ind w:left="993" w:hanging="284"/>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66E8FEB2" w14:textId="77777777" w:rsidR="00500751" w:rsidRPr="00F00665" w:rsidRDefault="00500751" w:rsidP="00500751">
      <w:pPr>
        <w:pStyle w:val="Akapitzlist"/>
        <w:spacing w:line="240" w:lineRule="auto"/>
        <w:ind w:left="1353"/>
        <w:rPr>
          <w:rFonts w:asciiTheme="minorHAnsi" w:eastAsia="Calibri" w:hAnsiTheme="minorHAnsi" w:cstheme="minorHAnsi"/>
          <w:sz w:val="20"/>
        </w:rPr>
      </w:pPr>
    </w:p>
    <w:p w14:paraId="137FD798" w14:textId="77777777" w:rsidR="00500751" w:rsidRPr="00F00665" w:rsidRDefault="00500751" w:rsidP="00500751">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A7EAF66" w14:textId="77777777" w:rsidR="00500751" w:rsidRPr="00F00665" w:rsidRDefault="00500751" w:rsidP="00500751">
      <w:pPr>
        <w:spacing w:line="240" w:lineRule="auto"/>
        <w:ind w:left="426"/>
        <w:contextualSpacing/>
        <w:rPr>
          <w:rFonts w:asciiTheme="minorHAnsi" w:hAnsiTheme="minorHAnsi" w:cstheme="minorHAnsi"/>
          <w:snapToGrid w:val="0"/>
          <w:sz w:val="20"/>
          <w:lang w:eastAsia="pl-PL"/>
        </w:rPr>
      </w:pPr>
    </w:p>
    <w:p w14:paraId="79523F01" w14:textId="591B92FA" w:rsidR="0097357D" w:rsidRPr="004B4556" w:rsidRDefault="00500751" w:rsidP="00500751">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r w:rsidR="0097357D">
        <w:rPr>
          <w:rFonts w:asciiTheme="minorHAnsi" w:hAnsiTheme="minorHAnsi" w:cstheme="minorHAnsi"/>
          <w:sz w:val="20"/>
          <w:lang w:eastAsia="pl-PL"/>
        </w:rPr>
        <w:t>.</w:t>
      </w:r>
    </w:p>
    <w:p w14:paraId="6347FFD3" w14:textId="77777777" w:rsidR="0097357D" w:rsidRPr="004B4556" w:rsidRDefault="0097357D" w:rsidP="0097357D">
      <w:pPr>
        <w:spacing w:line="240" w:lineRule="auto"/>
        <w:contextualSpacing/>
        <w:rPr>
          <w:rFonts w:asciiTheme="minorHAnsi" w:hAnsiTheme="minorHAnsi" w:cstheme="minorHAnsi"/>
          <w:bCs/>
          <w:snapToGrid w:val="0"/>
          <w:sz w:val="20"/>
          <w:lang w:eastAsia="pl-PL"/>
        </w:rPr>
      </w:pPr>
    </w:p>
    <w:p w14:paraId="596E9222" w14:textId="5C2E223C" w:rsidR="00274AB8" w:rsidRPr="004B4556" w:rsidRDefault="0097357D" w:rsidP="0097357D">
      <w:pPr>
        <w:spacing w:line="240" w:lineRule="auto"/>
        <w:ind w:left="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00274AB8" w:rsidRPr="004B4556">
        <w:rPr>
          <w:rFonts w:asciiTheme="minorHAnsi" w:hAnsiTheme="minorHAnsi" w:cstheme="minorHAnsi"/>
          <w:snapToGrid w:val="0"/>
          <w:sz w:val="20"/>
          <w:lang w:eastAsia="pl-PL"/>
        </w:rPr>
        <w:t xml:space="preserve">.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7F13C1A5"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61E4078E" w:rsidR="00ED3C0A" w:rsidRPr="0024536B" w:rsidRDefault="006D75E6" w:rsidP="0097357D">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t>
      </w:r>
      <w:r w:rsidR="0097357D" w:rsidRPr="0097357D">
        <w:rPr>
          <w:rFonts w:asciiTheme="minorHAnsi" w:hAnsiTheme="minorHAnsi" w:cstheme="minorHAnsi"/>
          <w:iCs/>
          <w:color w:val="000000"/>
          <w:sz w:val="20"/>
        </w:rPr>
        <w:t>wskazanych w pkt. 1.1 powyżej w ppkt. 5)-17) powyżej</w:t>
      </w:r>
      <w:r w:rsidR="003D13C7" w:rsidRPr="00DB3AAB">
        <w:rPr>
          <w:rFonts w:asciiTheme="minorHAnsi" w:hAnsiTheme="minorHAnsi" w:cstheme="minorHAnsi"/>
          <w:iCs/>
          <w:color w:val="000000"/>
          <w:sz w:val="20"/>
        </w:rPr>
        <w:t xml:space="preserve">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7AE10051" w:rsidR="00597C07" w:rsidRPr="004B4556" w:rsidRDefault="002369B6" w:rsidP="00A61A10">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004D2168" w:rsidRPr="004D2168">
        <w:rPr>
          <w:rFonts w:asciiTheme="minorHAnsi" w:eastAsia="Calibri" w:hAnsiTheme="minorHAnsi" w:cstheme="minorHAnsi"/>
          <w:b/>
          <w:sz w:val="20"/>
        </w:rPr>
        <w:t xml:space="preserve">Załącznik nr </w:t>
      </w:r>
      <w:r w:rsidR="004D2168">
        <w:rPr>
          <w:rFonts w:asciiTheme="minorHAnsi" w:eastAsia="Calibri" w:hAnsiTheme="minorHAnsi" w:cstheme="minorHAnsi"/>
          <w:b/>
          <w:sz w:val="20"/>
        </w:rPr>
        <w:t>4</w:t>
      </w:r>
      <w:r w:rsidR="004D2168" w:rsidRPr="004D2168">
        <w:rPr>
          <w:rFonts w:asciiTheme="minorHAnsi" w:eastAsia="Calibri" w:hAnsiTheme="minorHAnsi" w:cstheme="minorHAnsi"/>
          <w:b/>
          <w:sz w:val="20"/>
        </w:rPr>
        <w:t xml:space="preserve"> do SWZ</w:t>
      </w:r>
      <w:r w:rsidR="000956B0" w:rsidRPr="008F58D9">
        <w:rPr>
          <w:rFonts w:asciiTheme="minorHAnsi" w:eastAsia="Calibri" w:hAnsiTheme="minorHAnsi" w:cstheme="minorHAnsi"/>
          <w:sz w:val="20"/>
        </w:rPr>
        <w:t>.</w:t>
      </w:r>
    </w:p>
    <w:p w14:paraId="4559CA57" w14:textId="29D6D287"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t>
      </w:r>
      <w:r w:rsidRPr="000A52A7">
        <w:rPr>
          <w:rFonts w:asciiTheme="minorHAnsi" w:eastAsia="Calibri" w:hAnsiTheme="minorHAnsi" w:cstheme="minorHAnsi"/>
          <w:iCs/>
          <w:sz w:val="20"/>
        </w:rPr>
        <w:lastRenderedPageBreak/>
        <w:t>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59355E8" w14:textId="26FA4E3D" w:rsidR="009F5C5D" w:rsidRDefault="0097357D" w:rsidP="0097357D">
      <w:pPr>
        <w:numPr>
          <w:ilvl w:val="1"/>
          <w:numId w:val="5"/>
        </w:numPr>
        <w:spacing w:before="120" w:after="120" w:line="240" w:lineRule="auto"/>
        <w:ind w:left="426" w:hanging="426"/>
        <w:contextualSpacing/>
        <w:rPr>
          <w:rFonts w:asciiTheme="minorHAnsi" w:eastAsia="Calibri" w:hAnsiTheme="minorHAnsi" w:cstheme="minorHAnsi"/>
          <w:sz w:val="20"/>
        </w:rPr>
      </w:pPr>
      <w:r w:rsidRPr="0097357D">
        <w:rPr>
          <w:rFonts w:asciiTheme="minorHAnsi" w:eastAsia="Calibri" w:hAnsiTheme="minorHAnsi" w:cstheme="minorHAnsi"/>
          <w:bCs/>
          <w:sz w:val="20"/>
        </w:rPr>
        <w:t xml:space="preserve">Oświadczenie </w:t>
      </w:r>
      <w:r w:rsidR="00500751" w:rsidRPr="003E61E0">
        <w:rPr>
          <w:rFonts w:asciiTheme="minorHAnsi" w:eastAsia="Calibri" w:hAnsiTheme="minorHAnsi" w:cstheme="minorHAnsi"/>
          <w:sz w:val="20"/>
        </w:rPr>
        <w:t>o doświadczeniu zawodowym, o którym mowa w pkt 1.2.1.a) powyżej, (</w:t>
      </w:r>
      <w:r w:rsidR="00500751" w:rsidRPr="003E61E0">
        <w:rPr>
          <w:rFonts w:asciiTheme="minorHAnsi" w:eastAsia="Calibri" w:hAnsiTheme="minorHAnsi" w:cstheme="minorHAnsi"/>
          <w:b/>
          <w:sz w:val="20"/>
        </w:rPr>
        <w:t>zgodnie z treścią  Załącznika nr 7 do SWZ</w:t>
      </w:r>
      <w:r w:rsidR="00500751" w:rsidRPr="003E61E0">
        <w:rPr>
          <w:rFonts w:asciiTheme="minorHAnsi" w:eastAsia="Calibri" w:hAnsiTheme="minorHAnsi" w:cstheme="minorHAnsi"/>
          <w:sz w:val="20"/>
        </w:rPr>
        <w:t>)</w:t>
      </w:r>
      <w:r w:rsidR="002B0F3E" w:rsidRPr="002B0F3E">
        <w:rPr>
          <w:rFonts w:asciiTheme="minorHAnsi" w:eastAsia="Calibri" w:hAnsiTheme="minorHAnsi" w:cstheme="minorHAnsi"/>
          <w:sz w:val="20"/>
        </w:rPr>
        <w:t>.</w:t>
      </w:r>
    </w:p>
    <w:p w14:paraId="52C1205F" w14:textId="5AFC6D83" w:rsidR="00500751" w:rsidRPr="00500751" w:rsidRDefault="00500751" w:rsidP="0097357D">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 xml:space="preserve">Oświadczenie </w:t>
      </w:r>
      <w:r w:rsidRPr="003E61E0">
        <w:rPr>
          <w:rFonts w:asciiTheme="minorHAnsi" w:eastAsia="Calibri" w:hAnsiTheme="minorHAnsi" w:cstheme="minorHAnsi"/>
          <w:bCs/>
          <w:sz w:val="20"/>
        </w:rPr>
        <w:t xml:space="preserve">o dysponowaniu osobami posiadającymi uprawnienia/kwalifikacje niezbędne do realizacji przedmiotu zamówienia, o których mowa w pkt 1.2.1 </w:t>
      </w:r>
      <w:r w:rsidR="00AF6F2D">
        <w:rPr>
          <w:rFonts w:asciiTheme="minorHAnsi" w:eastAsia="Calibri" w:hAnsiTheme="minorHAnsi" w:cstheme="minorHAnsi"/>
          <w:bCs/>
          <w:sz w:val="20"/>
        </w:rPr>
        <w:t>b</w:t>
      </w:r>
      <w:r w:rsidRPr="003E61E0">
        <w:rPr>
          <w:rFonts w:asciiTheme="minorHAnsi" w:eastAsia="Calibri" w:hAnsiTheme="minorHAnsi" w:cstheme="minorHAnsi"/>
          <w:bCs/>
          <w:sz w:val="20"/>
        </w:rPr>
        <w:t>)  powyżej, (</w:t>
      </w:r>
      <w:r w:rsidRPr="003E61E0">
        <w:rPr>
          <w:rFonts w:asciiTheme="minorHAnsi" w:eastAsia="Calibri" w:hAnsiTheme="minorHAnsi" w:cstheme="minorHAnsi"/>
          <w:b/>
          <w:bCs/>
          <w:sz w:val="20"/>
        </w:rPr>
        <w:t>zgodnie z treścią Załącznika nr 8 do SWZ</w:t>
      </w:r>
      <w:r>
        <w:rPr>
          <w:rFonts w:asciiTheme="minorHAnsi" w:eastAsia="Calibri" w:hAnsiTheme="minorHAnsi" w:cstheme="minorHAnsi"/>
          <w:bCs/>
          <w:sz w:val="20"/>
        </w:rPr>
        <w:t>).</w:t>
      </w:r>
    </w:p>
    <w:p w14:paraId="1C9835DF" w14:textId="32A15A2C" w:rsidR="00500751" w:rsidRPr="0097357D" w:rsidRDefault="00500751" w:rsidP="0097357D">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p>
    <w:p w14:paraId="6E20F2C9" w14:textId="31574854" w:rsidR="007A3138" w:rsidRPr="000E76BB" w:rsidRDefault="00AF5B5B"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 xml:space="preserve"> </w:t>
      </w:r>
      <w:r w:rsidR="007A3138"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007A3138"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007A3138" w:rsidRPr="000E76BB">
        <w:rPr>
          <w:rFonts w:asciiTheme="minorHAnsi" w:eastAsia="Calibri" w:hAnsiTheme="minorHAnsi" w:cstheme="minorHAnsi"/>
          <w:sz w:val="20"/>
        </w:rPr>
        <w:t xml:space="preserve"> również w oparciu o dokumenty dotyczące statusu własnościowego wykon</w:t>
      </w:r>
      <w:r w:rsidR="00A72129">
        <w:rPr>
          <w:rFonts w:asciiTheme="minorHAnsi" w:eastAsia="Calibri" w:hAnsiTheme="minorHAnsi" w:cstheme="minorHAnsi"/>
          <w:sz w:val="20"/>
        </w:rPr>
        <w:t>awcy (oraz odpowiednio członka K</w:t>
      </w:r>
      <w:r w:rsidR="007A3138" w:rsidRPr="000E76BB">
        <w:rPr>
          <w:rFonts w:asciiTheme="minorHAnsi" w:eastAsia="Calibri" w:hAnsiTheme="minorHAnsi" w:cstheme="minorHAnsi"/>
          <w:sz w:val="20"/>
        </w:rPr>
        <w:t>onsorcjum, podmiotu udostepniającego zasoby, podwykonawcy), które uzna za niezbędne 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007A3138"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007A3138"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007A3138"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007A3138"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007A3138"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007A3138"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B44C91" w14:textId="7C1F2857" w:rsidR="00597C07" w:rsidRPr="00500751" w:rsidRDefault="005C2F3C" w:rsidP="0050075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28EDC5D" w14:textId="73CDB8AC" w:rsidR="00EA1FB3" w:rsidRPr="00EA1FB3" w:rsidRDefault="00EA1FB3" w:rsidP="00EA1FB3">
      <w:pPr>
        <w:numPr>
          <w:ilvl w:val="1"/>
          <w:numId w:val="5"/>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sidR="00465EFE">
        <w:rPr>
          <w:rFonts w:asciiTheme="minorHAnsi" w:hAnsiTheme="minorHAnsi" w:cstheme="minorHAnsi"/>
          <w:b/>
          <w:sz w:val="20"/>
        </w:rPr>
        <w:t xml:space="preserve">, zgodnie ze wzorem wskazanym w Załączniku nr </w:t>
      </w:r>
      <w:r w:rsidR="009759B6">
        <w:rPr>
          <w:rFonts w:asciiTheme="minorHAnsi" w:hAnsiTheme="minorHAnsi" w:cstheme="minorHAnsi"/>
          <w:b/>
          <w:sz w:val="20"/>
        </w:rPr>
        <w:t>9</w:t>
      </w:r>
      <w:r w:rsidR="00465EFE">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2EB75311" w14:textId="760C1276" w:rsidR="00A12FBB" w:rsidRPr="00A07C08" w:rsidRDefault="00A12FBB" w:rsidP="00A07C0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r w:rsidRPr="00A07C08">
        <w:rPr>
          <w:rFonts w:asciiTheme="minorHAnsi" w:hAnsiTheme="minorHAnsi" w:cstheme="minorHAnsi"/>
          <w:b/>
          <w:iCs/>
          <w:sz w:val="20"/>
        </w:rPr>
        <w:t xml:space="preserve"> </w:t>
      </w:r>
    </w:p>
    <w:p w14:paraId="290126A8" w14:textId="7C7E9CB2"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xml:space="preserve">. Zaleca się, aby </w:t>
      </w:r>
      <w:r w:rsidRPr="004B4556">
        <w:rPr>
          <w:rFonts w:asciiTheme="minorHAnsi" w:hAnsiTheme="minorHAnsi" w:cstheme="minorHAnsi"/>
          <w:sz w:val="20"/>
        </w:rPr>
        <w:lastRenderedPageBreak/>
        <w:t>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6464D5CA" w14:textId="1BE551C5" w:rsidR="00D041BB" w:rsidRDefault="008048D1" w:rsidP="003D289C">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48013214" w14:textId="137B8461" w:rsidR="003D289C" w:rsidRPr="000F42C7"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w:t>
      </w:r>
      <w:r>
        <w:rPr>
          <w:rFonts w:asciiTheme="minorHAnsi" w:hAnsiTheme="minorHAnsi" w:cstheme="minorHAnsi"/>
          <w:sz w:val="20"/>
        </w:rPr>
        <w:t xml:space="preserve">2.4., </w:t>
      </w:r>
      <w:r w:rsidR="00D353B5">
        <w:rPr>
          <w:rFonts w:asciiTheme="minorHAnsi" w:hAnsiTheme="minorHAnsi" w:cstheme="minorHAnsi"/>
          <w:sz w:val="20"/>
        </w:rPr>
        <w:t xml:space="preserve">2.5., 2.6., 2.8., </w:t>
      </w:r>
      <w:r w:rsidRPr="00E7707F">
        <w:rPr>
          <w:rFonts w:asciiTheme="minorHAnsi" w:hAnsiTheme="minorHAnsi" w:cstheme="minorHAnsi"/>
          <w:sz w:val="20"/>
        </w:rPr>
        <w:t>3.4</w:t>
      </w:r>
      <w:r w:rsidRPr="000F42C7">
        <w:rPr>
          <w:rFonts w:asciiTheme="minorHAnsi" w:hAnsiTheme="minorHAnsi" w:cstheme="minorHAnsi"/>
          <w:sz w:val="20"/>
        </w:rPr>
        <w:t>., 3.5.</w:t>
      </w:r>
      <w:r w:rsidR="00D353B5">
        <w:rPr>
          <w:rFonts w:asciiTheme="minorHAnsi" w:hAnsiTheme="minorHAnsi" w:cstheme="minorHAnsi"/>
          <w:sz w:val="20"/>
        </w:rPr>
        <w:t xml:space="preserve">, </w:t>
      </w:r>
      <w:r>
        <w:rPr>
          <w:rFonts w:asciiTheme="minorHAnsi" w:hAnsiTheme="minorHAnsi" w:cstheme="minorHAnsi"/>
          <w:sz w:val="20"/>
        </w:rPr>
        <w:t xml:space="preserve"> </w:t>
      </w:r>
      <w:r w:rsidRPr="000F42C7">
        <w:rPr>
          <w:rFonts w:asciiTheme="minorHAnsi" w:hAnsiTheme="minorHAnsi" w:cstheme="minorHAnsi"/>
          <w:sz w:val="20"/>
        </w:rPr>
        <w:t xml:space="preserve">należy złożyć w </w:t>
      </w:r>
      <w:r w:rsidRPr="008B3541">
        <w:rPr>
          <w:rFonts w:asciiTheme="minorHAnsi" w:hAnsiTheme="minorHAnsi" w:cstheme="minorHAnsi"/>
          <w:sz w:val="20"/>
        </w:rPr>
        <w:t>postaci elektronicznej opatrzonej kwalifikowanym podpisem elektronicznym lub innym niż kwalifikowany</w:t>
      </w:r>
      <w:r>
        <w:rPr>
          <w:rFonts w:asciiTheme="minorHAnsi" w:hAnsiTheme="minorHAnsi" w:cstheme="minorHAnsi"/>
          <w:sz w:val="20"/>
        </w:rPr>
        <w:t>m</w:t>
      </w:r>
      <w:r w:rsidRPr="008B3541">
        <w:rPr>
          <w:rFonts w:asciiTheme="minorHAnsi" w:hAnsiTheme="minorHAnsi" w:cstheme="minorHAnsi"/>
          <w:sz w:val="20"/>
        </w:rPr>
        <w:t xml:space="preserve"> rodzajem podpisu cyfrowego opatrzonego stosownym certyfikatem umożliwiającym identyfikację osoby go składającej</w:t>
      </w:r>
      <w:r w:rsidRPr="004A4390">
        <w:rPr>
          <w:rFonts w:asciiTheme="minorHAnsi" w:hAnsiTheme="minorHAnsi" w:cstheme="minorHAnsi"/>
          <w:sz w:val="20"/>
        </w:rPr>
        <w:t xml:space="preserve">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70EAFFE1" w14:textId="49FD6114" w:rsidR="003D289C" w:rsidRPr="00F352A5" w:rsidRDefault="003D289C" w:rsidP="00D353B5">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 xml:space="preserve">pkt 2.1., 2.4., </w:t>
      </w:r>
      <w:r w:rsidR="00D353B5">
        <w:rPr>
          <w:rFonts w:asciiTheme="minorHAnsi" w:hAnsiTheme="minorHAnsi" w:cstheme="minorHAnsi"/>
          <w:sz w:val="20"/>
        </w:rPr>
        <w:t xml:space="preserve">2.5., 2.6., 2.8.,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02675A0C" w14:textId="77777777" w:rsidR="003D289C" w:rsidRPr="002C067E"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4BD40404" w14:textId="3E7B4A4E" w:rsidR="002C067E" w:rsidRPr="00F352A5"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heme="minorHAnsi" w:hAnsiTheme="minorHAnsi" w:cstheme="minorHAnsi"/>
          <w:sz w:val="20"/>
        </w:rPr>
        <w:t>.</w:t>
      </w:r>
    </w:p>
    <w:p w14:paraId="650E366F" w14:textId="5EBAEDAD"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AC6E0" w14:textId="77777777" w:rsidR="009375ED" w:rsidRDefault="009375ED" w:rsidP="004A302B">
      <w:pPr>
        <w:spacing w:line="240" w:lineRule="auto"/>
      </w:pPr>
      <w:r>
        <w:separator/>
      </w:r>
    </w:p>
  </w:endnote>
  <w:endnote w:type="continuationSeparator" w:id="0">
    <w:p w14:paraId="18D65718" w14:textId="77777777" w:rsidR="009375ED" w:rsidRDefault="009375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F7ED26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E6C4A">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E6C4A">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B4EAE" w14:textId="77777777" w:rsidR="009375ED" w:rsidRDefault="009375ED" w:rsidP="004A302B">
      <w:pPr>
        <w:spacing w:line="240" w:lineRule="auto"/>
      </w:pPr>
      <w:r>
        <w:separator/>
      </w:r>
    </w:p>
  </w:footnote>
  <w:footnote w:type="continuationSeparator" w:id="0">
    <w:p w14:paraId="2D768E77" w14:textId="77777777" w:rsidR="009375ED" w:rsidRDefault="009375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5CBF0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E6C4A">
          <w:rPr>
            <w:rFonts w:asciiTheme="minorHAnsi" w:hAnsiTheme="minorHAnsi" w:cstheme="minorHAnsi"/>
            <w:sz w:val="18"/>
            <w:szCs w:val="18"/>
          </w:rPr>
          <w:t>POST/DYS/OLD/GZ/03669/2024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F7644" w14:textId="77777777" w:rsidR="0097357D" w:rsidRDefault="0097357D" w:rsidP="0097357D">
    <w:pPr>
      <w:pStyle w:val="Nagwek"/>
      <w:tabs>
        <w:tab w:val="clear" w:pos="4536"/>
        <w:tab w:val="clear" w:pos="9072"/>
        <w:tab w:val="left" w:pos="2038"/>
      </w:tabs>
      <w:ind w:firstLine="1416"/>
      <w:rPr>
        <w:rFonts w:asciiTheme="minorHAnsi" w:hAnsiTheme="minorHAnsi" w:cstheme="minorHAnsi"/>
        <w:sz w:val="18"/>
        <w:szCs w:val="18"/>
      </w:rPr>
    </w:pPr>
  </w:p>
  <w:p w14:paraId="12099182" w14:textId="77777777" w:rsidR="0097357D" w:rsidRDefault="0097357D" w:rsidP="0097357D">
    <w:pPr>
      <w:pStyle w:val="Nagwek"/>
      <w:tabs>
        <w:tab w:val="clear" w:pos="4536"/>
        <w:tab w:val="clear" w:pos="9072"/>
        <w:tab w:val="left" w:pos="2038"/>
      </w:tabs>
      <w:ind w:firstLine="1416"/>
      <w:rPr>
        <w:rFonts w:asciiTheme="minorHAnsi" w:hAnsiTheme="minorHAnsi" w:cstheme="minorHAnsi"/>
        <w:sz w:val="18"/>
        <w:szCs w:val="18"/>
      </w:rPr>
    </w:pPr>
  </w:p>
  <w:p w14:paraId="6CA6A5D1" w14:textId="7AB353B1" w:rsidR="0097357D" w:rsidRDefault="0097357D" w:rsidP="0097357D">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50343DBC" wp14:editId="5729258B">
          <wp:simplePos x="0" y="0"/>
          <wp:positionH relativeFrom="margin">
            <wp:align>left</wp:align>
          </wp:positionH>
          <wp:positionV relativeFrom="paragraph">
            <wp:posOffset>-286385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F5DE0BA97F294339893D6EB7543083C5"/>
        </w:placeholder>
        <w:dataBinding w:prefixMappings="xmlns:ns0='http://schemas.openxmlformats.org/package/2006/metadata/core-properties' xmlns:ns1='http://purl.org/dc/elements/1.1/'" w:xpath="/ns0:coreProperties[1]/ns1:subject[1]" w:storeItemID="{6C3C8BC8-F283-45AE-878A-BAB7291924A1}"/>
        <w:text/>
      </w:sdtPr>
      <w:sdtEndPr/>
      <w:sdtContent>
        <w:r w:rsidRPr="0097357D">
          <w:rPr>
            <w:rFonts w:asciiTheme="minorHAnsi" w:hAnsiTheme="minorHAnsi" w:cstheme="minorHAnsi"/>
            <w:sz w:val="18"/>
            <w:szCs w:val="18"/>
          </w:rPr>
          <w:t>POST/DYS/OLD/GZ/0</w:t>
        </w:r>
        <w:r w:rsidR="004E6C4A">
          <w:rPr>
            <w:rFonts w:asciiTheme="minorHAnsi" w:hAnsiTheme="minorHAnsi" w:cstheme="minorHAnsi"/>
            <w:sz w:val="18"/>
            <w:szCs w:val="18"/>
          </w:rPr>
          <w:t>3669</w:t>
        </w:r>
        <w:r w:rsidR="00A07C08">
          <w:rPr>
            <w:rFonts w:asciiTheme="minorHAnsi" w:hAnsiTheme="minorHAnsi" w:cstheme="minorHAnsi"/>
            <w:sz w:val="18"/>
            <w:szCs w:val="18"/>
          </w:rPr>
          <w:t>/2024</w:t>
        </w:r>
      </w:sdtContent>
    </w:sdt>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86971EE"/>
    <w:multiLevelType w:val="multilevel"/>
    <w:tmpl w:val="AC7A3F66"/>
    <w:lvl w:ilvl="0">
      <w:start w:val="1"/>
      <w:numFmt w:val="decimal"/>
      <w:lvlText w:val="%1."/>
      <w:lvlJc w:val="left"/>
      <w:pPr>
        <w:ind w:left="720" w:hanging="360"/>
      </w:pPr>
      <w:rPr>
        <w:rFonts w:ascii="Calibri" w:eastAsia="Calibri" w:hAnsi="Calibri" w:cs="Arial" w:hint="default"/>
        <w:i w:val="0"/>
        <w:u w:val="none"/>
      </w:rPr>
    </w:lvl>
    <w:lvl w:ilvl="1">
      <w:start w:val="2"/>
      <w:numFmt w:val="decimal"/>
      <w:isLgl/>
      <w:lvlText w:val="%1.%2."/>
      <w:lvlJc w:val="left"/>
      <w:pPr>
        <w:ind w:left="1080" w:hanging="360"/>
      </w:pPr>
      <w:rPr>
        <w:rFonts w:hint="default"/>
        <w:b/>
      </w:rPr>
    </w:lvl>
    <w:lvl w:ilvl="2">
      <w:start w:val="3"/>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0"/>
  </w:num>
  <w:num w:numId="5">
    <w:abstractNumId w:val="5"/>
  </w:num>
  <w:num w:numId="6">
    <w:abstractNumId w:val="11"/>
  </w:num>
  <w:num w:numId="7">
    <w:abstractNumId w:val="8"/>
  </w:num>
  <w:num w:numId="8">
    <w:abstractNumId w:val="13"/>
  </w:num>
  <w:num w:numId="9">
    <w:abstractNumId w:val="12"/>
  </w:num>
  <w:num w:numId="10">
    <w:abstractNumId w:val="14"/>
  </w:num>
  <w:num w:numId="11">
    <w:abstractNumId w:val="17"/>
  </w:num>
  <w:num w:numId="12">
    <w:abstractNumId w:val="9"/>
  </w:num>
  <w:num w:numId="13">
    <w:abstractNumId w:val="19"/>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2EAF"/>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778FB"/>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32B"/>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289C"/>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6C4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751"/>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073FF"/>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5B0"/>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360F"/>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43C"/>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66E"/>
    <w:rsid w:val="006F2267"/>
    <w:rsid w:val="006F258E"/>
    <w:rsid w:val="006F2D30"/>
    <w:rsid w:val="006F326D"/>
    <w:rsid w:val="006F41FC"/>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5958"/>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57E80"/>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5ED"/>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357D"/>
    <w:rsid w:val="00974550"/>
    <w:rsid w:val="009759B6"/>
    <w:rsid w:val="00975E3D"/>
    <w:rsid w:val="0097694C"/>
    <w:rsid w:val="00976CAE"/>
    <w:rsid w:val="00977E29"/>
    <w:rsid w:val="00981B4C"/>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07C08"/>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3AEA"/>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10"/>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E5C"/>
    <w:rsid w:val="00A95464"/>
    <w:rsid w:val="00AA063E"/>
    <w:rsid w:val="00AA06CD"/>
    <w:rsid w:val="00AA09DA"/>
    <w:rsid w:val="00AA35C5"/>
    <w:rsid w:val="00AA381F"/>
    <w:rsid w:val="00AA3966"/>
    <w:rsid w:val="00AA4C98"/>
    <w:rsid w:val="00AA68A1"/>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6F2D"/>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2B3E"/>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81A"/>
    <w:rsid w:val="00D14A49"/>
    <w:rsid w:val="00D160AA"/>
    <w:rsid w:val="00D202A1"/>
    <w:rsid w:val="00D20EA1"/>
    <w:rsid w:val="00D21C61"/>
    <w:rsid w:val="00D2236D"/>
    <w:rsid w:val="00D22439"/>
    <w:rsid w:val="00D245A7"/>
    <w:rsid w:val="00D25D07"/>
    <w:rsid w:val="00D27384"/>
    <w:rsid w:val="00D3114C"/>
    <w:rsid w:val="00D319DD"/>
    <w:rsid w:val="00D33389"/>
    <w:rsid w:val="00D35265"/>
    <w:rsid w:val="00D353B5"/>
    <w:rsid w:val="00D374E7"/>
    <w:rsid w:val="00D41914"/>
    <w:rsid w:val="00D41D35"/>
    <w:rsid w:val="00D42C86"/>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F5DE0BA97F294339893D6EB7543083C5"/>
        <w:category>
          <w:name w:val="Ogólne"/>
          <w:gallery w:val="placeholder"/>
        </w:category>
        <w:types>
          <w:type w:val="bbPlcHdr"/>
        </w:types>
        <w:behaviors>
          <w:behavior w:val="content"/>
        </w:behaviors>
        <w:guid w:val="{C029B8A2-A2D4-40F4-8F20-0B1938FA1263}"/>
      </w:docPartPr>
      <w:docPartBody>
        <w:p w:rsidR="0071132B" w:rsidRDefault="005E4EC0" w:rsidP="005E4EC0">
          <w:pPr>
            <w:pStyle w:val="F5DE0BA97F294339893D6EB7543083C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E4EC0"/>
    <w:rsid w:val="005F7A35"/>
    <w:rsid w:val="00600D1C"/>
    <w:rsid w:val="00634787"/>
    <w:rsid w:val="0067331D"/>
    <w:rsid w:val="00690FBB"/>
    <w:rsid w:val="006A12EA"/>
    <w:rsid w:val="006A4C38"/>
    <w:rsid w:val="006A4DB0"/>
    <w:rsid w:val="006A6AFD"/>
    <w:rsid w:val="006C3211"/>
    <w:rsid w:val="0070741D"/>
    <w:rsid w:val="0071132B"/>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60220"/>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5DE0BA97F294339893D6EB7543083C5">
    <w:name w:val="F5DE0BA97F294339893D6EB7543083C5"/>
    <w:rsid w:val="005E4EC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SWZ.docx</dmsv2BaseFileName>
    <dmsv2BaseDisplayName xmlns="http://schemas.microsoft.com/sharepoint/v3">Załącznik nr 2 do SWZ</dmsv2BaseDisplayName>
    <dmsv2SWPP2ObjectNumber xmlns="http://schemas.microsoft.com/sharepoint/v3">POST/DYS/OLD/GZ/03669/2024                        </dmsv2SWPP2ObjectNumber>
    <dmsv2SWPP2SumMD5 xmlns="http://schemas.microsoft.com/sharepoint/v3">0dcc065255c97b92cdf26a848cd58682</dmsv2SWPP2SumMD5>
    <dmsv2BaseMoved xmlns="http://schemas.microsoft.com/sharepoint/v3">false</dmsv2BaseMoved>
    <dmsv2BaseIsSensitive xmlns="http://schemas.microsoft.com/sharepoint/v3">true</dmsv2BaseIsSensitive>
    <dmsv2SWPP2IDSWPP2 xmlns="http://schemas.microsoft.com/sharepoint/v3">665248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21309994</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KEZCQAFP6VDC-781675992-1848</_dlc_DocId>
    <_dlc_DocIdUrl xmlns="a19cb1c7-c5c7-46d4-85ae-d83685407bba">
      <Url>https://swpp2.dms.gkpge.pl/sites/33/_layouts/15/DocIdRedir.aspx?ID=KEZCQAFP6VDC-781675992-1848</Url>
      <Description>KEZCQAFP6VDC-781675992-1848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F3F60BD-A037-4929-8B94-C26BF84D0510}"/>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70103A7-1C13-4500-A671-D896849EDE56}">
  <ds:schemaRefs>
    <ds:schemaRef ds:uri="http://schemas.openxmlformats.org/officeDocument/2006/bibliography"/>
  </ds:schemaRefs>
</ds:datastoreItem>
</file>

<file path=customXml/itemProps6.xml><?xml version="1.0" encoding="utf-8"?>
<ds:datastoreItem xmlns:ds="http://schemas.openxmlformats.org/officeDocument/2006/customXml" ds:itemID="{BB0C100C-750C-492E-869A-18E67BF6266A}"/>
</file>

<file path=docProps/app.xml><?xml version="1.0" encoding="utf-8"?>
<Properties xmlns="http://schemas.openxmlformats.org/officeDocument/2006/extended-properties" xmlns:vt="http://schemas.openxmlformats.org/officeDocument/2006/docPropsVTypes">
  <Template>Normal</Template>
  <TotalTime>669</TotalTime>
  <Pages>6</Pages>
  <Words>3513</Words>
  <Characters>21081</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POST/DYS/OLD/GZ/03669/2024</dc:subject>
  <dc:creator>Kurpiewska Katarzyna [PGE S.A.]</dc:creator>
  <cp:lastModifiedBy>Klimacki Dariusz [PGE Dystr. O.Łódź]</cp:lastModifiedBy>
  <cp:revision>151</cp:revision>
  <cp:lastPrinted>2021-02-26T13:14:00Z</cp:lastPrinted>
  <dcterms:created xsi:type="dcterms:W3CDTF">2021-04-09T12:53:00Z</dcterms:created>
  <dcterms:modified xsi:type="dcterms:W3CDTF">2024-12-23T08:20:00Z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0db495f8-fb22-4edf-933a-7148d6bb1662</vt:lpwstr>
  </property>
</Properties>
</file>