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POST/DYS/OLD/GZ/03669/2024                        </dmsv2SWPP2ObjectNumber>
    <dmsv2SWPP2SumMD5 xmlns="http://schemas.microsoft.com/sharepoint/v3">38f75dec10fd59404dcaac60903418dd</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KEZCQAFP6VDC-781675992-1838</_dlc_DocId>
    <_dlc_DocIdUrl xmlns="a19cb1c7-c5c7-46d4-85ae-d83685407bba">
      <Url>https://swpp2.dms.gkpge.pl/sites/33/_layouts/15/DocIdRedir.aspx?ID=KEZCQAFP6VDC-781675992-1838</Url>
      <Description>KEZCQAFP6VDC-781675992-1838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00E4246D-9A89-4B53-B50E-3E9CF0FE4437}"/>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4757D04E-47A8-4A71-968B-95E098326837}"/>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ocset_NoMedatataSyncRequired">
    <vt:lpwstr>False</vt:lpwstr>
  </property>
  <property fmtid="{D5CDD505-2E9C-101B-9397-08002B2CF9AE}" pid="4" name="_dlc_DocIdItemGuid">
    <vt:lpwstr>4bb838ce-899e-4b21-960a-03cc1f50d5dd</vt:lpwstr>
  </property>
</Properties>
</file>