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1E56D3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BF52B9" w:rsidRDefault="001E56D3" w:rsidP="00791230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 w:rsidR="00633A31">
        <w:rPr>
          <w:rFonts w:asciiTheme="minorHAnsi" w:hAnsiTheme="minorHAnsi" w:cs="Arial"/>
          <w:sz w:val="22"/>
          <w:szCs w:val="22"/>
        </w:rPr>
        <w:t xml:space="preserve">końca </w:t>
      </w:r>
      <w:r w:rsidR="00791230">
        <w:rPr>
          <w:rFonts w:asciiTheme="minorHAnsi" w:hAnsiTheme="minorHAnsi" w:cs="Arial"/>
          <w:sz w:val="22"/>
          <w:szCs w:val="22"/>
        </w:rPr>
        <w:t>umowy tj. 12</w:t>
      </w:r>
      <w:r w:rsidR="00633A31">
        <w:rPr>
          <w:rFonts w:asciiTheme="minorHAnsi" w:hAnsiTheme="minorHAnsi" w:cs="Arial"/>
          <w:sz w:val="22"/>
          <w:szCs w:val="22"/>
        </w:rPr>
        <w:t xml:space="preserve"> miesięcy od daty podpisania umowy</w:t>
      </w:r>
      <w:r w:rsidR="000477C4"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BF52B9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BF52B9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BF52B9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>
        <w:rPr>
          <w:rFonts w:asciiTheme="minorHAnsi" w:hAnsiTheme="minorHAnsi" w:cs="Arial"/>
          <w:b w:val="0"/>
          <w:sz w:val="22"/>
          <w:szCs w:val="22"/>
        </w:rPr>
        <w:t>nie dłuższy niż</w:t>
      </w:r>
      <w:bookmarkStart w:id="0" w:name="_GoBack"/>
      <w:bookmarkEnd w:id="0"/>
      <w:r w:rsidR="00600735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F41DDF">
        <w:rPr>
          <w:rFonts w:asciiTheme="minorHAnsi" w:hAnsiTheme="minorHAnsi" w:cs="Arial"/>
          <w:sz w:val="22"/>
          <w:szCs w:val="22"/>
        </w:rPr>
        <w:t>26</w:t>
      </w:r>
      <w:r w:rsidR="00F159A6" w:rsidRPr="00A455E6">
        <w:rPr>
          <w:rFonts w:asciiTheme="minorHAnsi" w:hAnsiTheme="minorHAnsi" w:cs="Arial"/>
          <w:sz w:val="22"/>
          <w:szCs w:val="22"/>
        </w:rPr>
        <w:t>0</w:t>
      </w:r>
      <w:r w:rsidR="00292D07" w:rsidRPr="00A455E6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237737">
        <w:rPr>
          <w:rFonts w:asciiTheme="minorHAnsi" w:hAnsiTheme="minorHAnsi" w:cs="Arial"/>
          <w:sz w:val="22"/>
          <w:szCs w:val="22"/>
        </w:rPr>
        <w:t>45</w:t>
      </w:r>
      <w:r w:rsidR="00323D84" w:rsidRPr="0023773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BF52B9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BF52B9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="006B5256"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</w:t>
      </w:r>
      <w:r w:rsidR="005730C1">
        <w:rPr>
          <w:rFonts w:asciiTheme="minorHAnsi" w:hAnsiTheme="minorHAnsi" w:cs="Arial"/>
          <w:b w:val="0"/>
          <w:sz w:val="22"/>
          <w:szCs w:val="22"/>
        </w:rPr>
        <w:t>.1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0217A8">
        <w:rPr>
          <w:rFonts w:asciiTheme="minorHAnsi" w:hAnsiTheme="minorHAnsi" w:cs="Arial"/>
          <w:b w:val="0"/>
          <w:sz w:val="22"/>
          <w:szCs w:val="22"/>
        </w:rPr>
        <w:br/>
        <w:t>w załączniku nr 5</w:t>
      </w:r>
      <w:r w:rsidR="005730C1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F25081" w:rsidRPr="00F25081" w:rsidRDefault="001E56D3" w:rsidP="00C2321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:rsidR="00C23216" w:rsidRPr="00CE65F5" w:rsidRDefault="005B1616" w:rsidP="00F25081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</w:t>
      </w:r>
      <w:r w:rsidR="00800EB4"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Rejonu Energetycznego </w:t>
      </w:r>
      <w:r w:rsidR="00CE65F5"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="008A35C8"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="00394B4C" w:rsidRPr="00394B4C">
        <w:rPr>
          <w:rFonts w:asciiTheme="minorHAnsi" w:eastAsia="Calibri" w:hAnsiTheme="minorHAnsi" w:cstheme="minorHAnsi"/>
          <w:sz w:val="22"/>
          <w:szCs w:val="22"/>
        </w:rPr>
        <w:t>Miasto Aleksandrów Łódzki, Gmina Aleksandrów Łódzki, Gmina Wartkowice</w:t>
      </w:r>
      <w:r w:rsidR="006C1F18" w:rsidRPr="00CE65F5">
        <w:rPr>
          <w:rFonts w:asciiTheme="minorHAnsi" w:hAnsiTheme="minorHAnsi" w:cstheme="minorHAnsi"/>
          <w:bCs w:val="0"/>
          <w:sz w:val="22"/>
          <w:szCs w:val="22"/>
        </w:rPr>
        <w:t>.</w:t>
      </w:r>
    </w:p>
    <w:p w:rsidR="00B921A7" w:rsidRPr="00695B83" w:rsidRDefault="00B921A7" w:rsidP="00B921A7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8047D3" w:rsidRPr="0092634A" w:rsidRDefault="001E56D3" w:rsidP="0092634A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 w:rsidR="000217A8">
        <w:rPr>
          <w:rFonts w:asciiTheme="minorHAnsi" w:hAnsiTheme="minorHAnsi" w:cs="Arial"/>
          <w:sz w:val="22"/>
        </w:rPr>
        <w:t>umowy stanowiącej załącznik nr 5</w:t>
      </w:r>
      <w:r w:rsidR="008972D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050D89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90586E" w:rsidRDefault="001E56D3" w:rsidP="00791230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091AC0" w:rsidRPr="00072448" w:rsidTr="00091AC0">
        <w:trPr>
          <w:trHeight w:val="418"/>
        </w:trPr>
        <w:tc>
          <w:tcPr>
            <w:tcW w:w="524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072448" w:rsidTr="00091AC0">
        <w:trPr>
          <w:trHeight w:val="410"/>
        </w:trPr>
        <w:tc>
          <w:tcPr>
            <w:tcW w:w="524" w:type="dxa"/>
            <w:vAlign w:val="center"/>
          </w:tcPr>
          <w:p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92634A" w:rsidRPr="00463BC2" w:rsidRDefault="0092634A" w:rsidP="0092634A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:rsidR="0092634A" w:rsidRPr="00463BC2" w:rsidRDefault="00435929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lastRenderedPageBreak/>
        <w:t xml:space="preserve"> 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:rsidR="0092634A" w:rsidRPr="00463BC2" w:rsidRDefault="00435929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322E04"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:rsidR="0092634A" w:rsidRDefault="0092634A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5B361D" w:rsidRPr="00BF52B9" w:rsidRDefault="0092634A" w:rsidP="0092634A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:rsidR="00B07756" w:rsidRPr="001A1B3B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07756" w:rsidRPr="00B80B0D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B07756" w:rsidRPr="00072448" w:rsidTr="00CF7E4E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CF7E4E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69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1A50A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1A50AC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 w:rsidRPr="003475F4"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Wykonanie dokumentacji projektowej budowy przyłącza kablowego lub linii kablowej nN wraz z modernizacją rozdzielni nN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:rsidR="00B07756" w:rsidRPr="003475F4" w:rsidRDefault="001A50AC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poz.63 + 2*poz.64 + poz.66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B07756" w:rsidRDefault="00B07756" w:rsidP="00B07756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B07756" w:rsidRPr="001A1B3B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B07756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słupa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ułożenie kabla na słupie, wprowadzenie i podłączenie kabla, ułożenie wymaganych zapasów kabla</w:t>
            </w:r>
            <w:r w:rsidR="00B10F98" w:rsidRPr="003475F4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nN powyżej 1 m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lastRenderedPageBreak/>
              <w:t xml:space="preserve">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5558DA" w:rsidRPr="003475F4" w:rsidRDefault="00B07756" w:rsidP="001A50A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:rsidR="00B07756" w:rsidRPr="003475F4" w:rsidRDefault="005558DA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B07756" w:rsidRPr="003475F4" w:rsidRDefault="00472E73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r w:rsidRPr="003475F4">
              <w:rPr>
                <w:rFonts w:ascii="Calibri" w:hAnsi="Calibri" w:cs="Calibri"/>
                <w:i/>
              </w:rPr>
              <w:t>wytyczenie+inwentaryzacja)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07756" w:rsidRPr="003475F4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:rsidTr="00CF7E4E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7E4E" w:rsidRPr="003475F4" w:rsidRDefault="005E1F85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B07756" w:rsidP="00F26357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="001A50AC"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B07756" w:rsidRPr="00072448" w:rsidTr="005558DA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B80B0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przyłącza napowietrznego przewodem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3475F4" w:rsidRDefault="00961BC9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nn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3475F4" w:rsidRDefault="00961BC9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791230" w:rsidRDefault="00791230" w:rsidP="00322E04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07756" w:rsidRPr="001D255C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B07756" w:rsidRPr="00072448" w:rsidTr="005558DA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B07756" w:rsidRPr="00C86BA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słupa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:rsidR="00BB3D7F" w:rsidRPr="00BB3D7F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</w:tcPr>
          <w:p w:rsidR="00B07756" w:rsidRPr="003475F4" w:rsidRDefault="00BB3D7F" w:rsidP="005558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55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montażu kompletu ograniczników przepięć na linii napowietrznej nN.</w:t>
            </w:r>
          </w:p>
          <w:p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 przecisku (przepychu) kablowego z rury SRS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:rsidTr="005558DA">
        <w:tc>
          <w:tcPr>
            <w:tcW w:w="419" w:type="dxa"/>
            <w:vAlign w:val="bottom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6035" w:type="dxa"/>
          </w:tcPr>
          <w:p w:rsidR="00B07756" w:rsidRPr="003475F4" w:rsidRDefault="0044181C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Koszt pełnej obsługi geodezyjnej (</w:t>
            </w:r>
            <w:r w:rsidRPr="003475F4">
              <w:rPr>
                <w:rFonts w:asciiTheme="minorHAnsi" w:hAnsiTheme="minorHAnsi" w:cstheme="minorHAnsi"/>
                <w:i/>
              </w:rPr>
              <w:t>wytyczenie+inwentaryzacja)</w:t>
            </w:r>
          </w:p>
        </w:tc>
        <w:tc>
          <w:tcPr>
            <w:tcW w:w="707" w:type="dxa"/>
          </w:tcPr>
          <w:p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35" w:type="dxa"/>
          </w:tcPr>
          <w:p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:rsidR="00BB3D7F" w:rsidRPr="003475F4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:rsidTr="005558DA">
        <w:tc>
          <w:tcPr>
            <w:tcW w:w="419" w:type="dxa"/>
            <w:vAlign w:val="center"/>
          </w:tcPr>
          <w:p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:rsidR="00B07756" w:rsidRPr="003475F4" w:rsidRDefault="00697CF0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FA55B8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:rsidTr="005558DA">
        <w:tc>
          <w:tcPr>
            <w:tcW w:w="419" w:type="dxa"/>
            <w:vAlign w:val="center"/>
          </w:tcPr>
          <w:p w:rsidR="00FA55B8" w:rsidRPr="003475F4" w:rsidRDefault="00FA55B8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:rsidR="00FA55B8" w:rsidRPr="003475F4" w:rsidRDefault="00697CF0" w:rsidP="00C24B2C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kolejnej szafki pomiarowej przy złączach wielopomiarowych. Z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ewentualnym podstawieniem fundamentu.</w:t>
            </w:r>
          </w:p>
        </w:tc>
        <w:tc>
          <w:tcPr>
            <w:tcW w:w="707" w:type="dxa"/>
            <w:vAlign w:val="center"/>
          </w:tcPr>
          <w:p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C62F2E" w:rsidRPr="00B80B0D" w:rsidTr="00295964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C62F2E" w:rsidRPr="003475F4" w:rsidRDefault="00C62F2E" w:rsidP="00C62F2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:rsidR="00C62F2E" w:rsidRPr="003475F4" w:rsidRDefault="00C62F2E" w:rsidP="00C62F2E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="00BB3D7F" w:rsidRPr="00BB3D7F">
              <w:rPr>
                <w:rFonts w:asciiTheme="minorHAnsi" w:hAnsiTheme="minorHAnsi" w:cstheme="minorHAnsi"/>
                <w:b/>
              </w:rPr>
              <w:t>poz.5 + poz.4 + 69*poz.6 + poz.7 + 69*poz.8 + poz.12 + poz.20 + poz.55 + poz.58 + poz.57 + 10*poz.54 + 8*poz.52 + poz.49 + poz.50 + poz. 14+ poz.15 + poz.16 + poz.17 + poz.18 + poz.19 + poz.21 + poz.22 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C62F2E" w:rsidRPr="003475F4" w:rsidRDefault="00C62F2E" w:rsidP="00C62F2E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552372" w:rsidRDefault="00552372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2A5252" w:rsidRDefault="002A5252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92634A" w:rsidRPr="00C437C4" w:rsidRDefault="0092634A" w:rsidP="00C437C4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92634A" w:rsidRDefault="0092634A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B07756" w:rsidRPr="00322E04" w:rsidRDefault="00B07756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22E04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F270AF" w:rsidRPr="00072448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F270AF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Pr="008725F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>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:rsidR="00B07756" w:rsidRPr="008725F2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</w:p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B07756" w:rsidRPr="008725F2" w:rsidRDefault="002A5252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(wytyczenie+inwentaryzacja)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przecisku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270AF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7756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 xml:space="preserve">i w istniejący kabel </w:t>
            </w:r>
            <w:r w:rsidR="003475F4">
              <w:rPr>
                <w:rFonts w:ascii="Calibri" w:hAnsi="Calibri" w:cs="Arial"/>
              </w:rPr>
              <w:t>YAKXS</w:t>
            </w:r>
            <w:r>
              <w:rPr>
                <w:rFonts w:ascii="Calibri" w:hAnsi="Calibri" w:cs="Arial"/>
              </w:rPr>
              <w:t xml:space="preserve">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:rsidR="00B07756" w:rsidRPr="003475F4" w:rsidRDefault="00B07756" w:rsidP="003475F4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  <w:r w:rsidR="003475F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07756" w:rsidRPr="008725F2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F270AF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073E0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892C7C"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:rsidR="00B07756" w:rsidRPr="0090586E" w:rsidRDefault="00B07756" w:rsidP="00B07756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791230" w:rsidRDefault="00791230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07756" w:rsidRPr="00BD2748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07756" w:rsidRPr="00072448" w:rsidTr="005558DA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7756" w:rsidRPr="00072448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:rsidTr="005558DA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756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:rsidR="00B07756" w:rsidRPr="00332E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07756" w:rsidRPr="00332EF1" w:rsidRDefault="00B07756" w:rsidP="005558DA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>Budowa słupa typu ŻN 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ŻN 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38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12/2,5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12/4,3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12/6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12/10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12/12 w linii napowietrznej nN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8A34E1"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="008A34E1" w:rsidRPr="00A8740F">
              <w:rPr>
                <w:rFonts w:ascii="Calibri" w:hAnsi="Calibri" w:cs="Arial"/>
              </w:rPr>
              <w:t>1 250A lub PBD-2 400A</w:t>
            </w:r>
            <w:r w:rsidR="008A34E1" w:rsidRPr="001F616F">
              <w:rPr>
                <w:rFonts w:ascii="Calibri" w:hAnsi="Calibri" w:cs="Arial"/>
              </w:rPr>
              <w:t xml:space="preserve"> </w:t>
            </w:r>
            <w:r w:rsidR="008A34E1">
              <w:rPr>
                <w:rFonts w:ascii="Calibri" w:hAnsi="Calibri" w:cs="Arial"/>
              </w:rPr>
              <w:t xml:space="preserve">lub PBD-3 630A </w:t>
            </w:r>
            <w:r w:rsidR="008A34E1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bezpiecznikowe.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EF1205"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="00EF1205" w:rsidRPr="00A8740F">
              <w:rPr>
                <w:rFonts w:ascii="Calibri" w:hAnsi="Calibri" w:cs="Arial"/>
              </w:rPr>
              <w:t>250A lub NH-2 400A</w:t>
            </w:r>
            <w:r w:rsidR="00EF1205">
              <w:rPr>
                <w:rFonts w:ascii="Calibri" w:hAnsi="Calibri" w:cs="Arial"/>
              </w:rPr>
              <w:t xml:space="preserve"> lub NH-3 630A </w:t>
            </w:r>
            <w:r w:rsidR="00EF1205" w:rsidRPr="001F616F">
              <w:rPr>
                <w:rFonts w:ascii="Calibri" w:hAnsi="Calibri" w:cs="Arial"/>
              </w:rPr>
              <w:t xml:space="preserve"> </w:t>
            </w:r>
            <w:r w:rsidR="00EF1205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</w:t>
            </w:r>
            <w:r w:rsidR="0017559A"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</w:t>
            </w:r>
            <w:r w:rsidR="00472E73"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 w:rsidR="003475F4"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>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</w:t>
            </w:r>
            <w:r w:rsidR="00472E73"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 w:rsidR="003475F4"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>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7756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07756" w:rsidRDefault="00B07756" w:rsidP="005558DA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zakupu, dostawy na miejsce budowy, oprzewodowanie – oszynowanie</w:t>
            </w:r>
          </w:p>
        </w:tc>
        <w:tc>
          <w:tcPr>
            <w:tcW w:w="708" w:type="dxa"/>
            <w:vAlign w:val="center"/>
          </w:tcPr>
          <w:p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0C3E73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0C3E73" w:rsidRPr="00F676F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:rsidR="000C3E73" w:rsidRPr="00F676F1" w:rsidRDefault="000C3E73" w:rsidP="000C3E73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nN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:rsidR="000C3E73" w:rsidRPr="00F676F1" w:rsidRDefault="000C3E73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69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</w:t>
            </w:r>
            <w:r w:rsidR="00F270AF">
              <w:rPr>
                <w:rFonts w:asciiTheme="minorHAnsi" w:hAnsiTheme="minorHAnsi" w:cs="Calibri"/>
                <w:color w:val="000000"/>
              </w:rPr>
              <w:t>3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 xml:space="preserve">Dostosowania złącza do montażu układu pomiarowego półpośredniego </w:t>
            </w:r>
            <w:r w:rsidRPr="00511939">
              <w:rPr>
                <w:rFonts w:asciiTheme="minorHAnsi" w:hAnsiTheme="minorHAnsi" w:cstheme="minorHAnsi"/>
              </w:rPr>
              <w:lastRenderedPageBreak/>
              <w:t>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</w:tr>
      <w:tr w:rsidR="00B07756" w:rsidRPr="008725F2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30D16">
              <w:rPr>
                <w:rFonts w:asciiTheme="minorHAnsi" w:hAnsiTheme="minorHAnsi" w:cs="Arial"/>
                <w:b/>
              </w:rPr>
              <w:t xml:space="preserve"> </w:t>
            </w:r>
            <w:r w:rsidR="00F270AF"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:rsidR="00B07756" w:rsidRPr="006145F8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8047D3" w:rsidRPr="00ED0B09" w:rsidRDefault="008047D3" w:rsidP="008047D3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3475F4" w:rsidRDefault="003475F4" w:rsidP="00DB3A44">
      <w:pPr>
        <w:rPr>
          <w:rFonts w:asciiTheme="minorHAnsi" w:hAnsiTheme="minorHAnsi" w:cs="Arial"/>
          <w:b/>
          <w:sz w:val="22"/>
          <w:szCs w:val="22"/>
        </w:rPr>
      </w:pPr>
    </w:p>
    <w:p w:rsidR="00DB3A44" w:rsidRPr="00DB3A44" w:rsidRDefault="00DB3A44" w:rsidP="00DB3A44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 w:rsidR="003475F4"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:rsidR="001820F1" w:rsidRDefault="001820F1" w:rsidP="003B5EB7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:rsidR="00784EE3" w:rsidRPr="003F4925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3B5EB7" w:rsidRPr="00A455E6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</w:t>
      </w:r>
      <w:r w:rsidR="003475F4">
        <w:rPr>
          <w:rFonts w:asciiTheme="minorHAnsi" w:hAnsiTheme="minorHAnsi" w:cs="Arial"/>
          <w:sz w:val="22"/>
          <w:szCs w:val="22"/>
        </w:rPr>
        <w:t>czonej w załączniku nr 3.1</w:t>
      </w:r>
    </w:p>
    <w:p w:rsidR="008047D3" w:rsidRPr="00ED0B09" w:rsidRDefault="0092634A" w:rsidP="0092634A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="008047D3" w:rsidRPr="00BD225F">
        <w:rPr>
          <w:rFonts w:asciiTheme="minorHAnsi" w:hAnsiTheme="minorHAnsi" w:cs="Arial"/>
          <w:b/>
          <w:sz w:val="22"/>
          <w:szCs w:val="22"/>
        </w:rPr>
        <w:t>.</w:t>
      </w:r>
    </w:p>
    <w:p w:rsidR="00784EE3" w:rsidRPr="003F4925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:rsidR="00784EE3" w:rsidRPr="00784EE3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AC" w:rsidRDefault="001A50AC" w:rsidP="001E56D3">
      <w:pPr>
        <w:spacing w:line="240" w:lineRule="auto"/>
      </w:pPr>
      <w:r>
        <w:separator/>
      </w:r>
    </w:p>
  </w:endnote>
  <w:endnote w:type="continuationSeparator" w:id="0">
    <w:p w:rsidR="001A50AC" w:rsidRDefault="001A50AC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A50AC" w:rsidRDefault="001A50AC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B7AD3">
          <w:rPr>
            <w:noProof/>
          </w:rPr>
          <w:t>11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1A50AC" w:rsidRDefault="001A50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1A50A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A50AC" w:rsidRDefault="001A50AC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A50A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A50AC" w:rsidRDefault="001A50AC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A50AC" w:rsidRDefault="001A50AC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A50AC" w:rsidRDefault="001A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AC" w:rsidRDefault="001A50AC" w:rsidP="001E56D3">
      <w:pPr>
        <w:spacing w:line="240" w:lineRule="auto"/>
      </w:pPr>
      <w:r>
        <w:separator/>
      </w:r>
    </w:p>
  </w:footnote>
  <w:footnote w:type="continuationSeparator" w:id="0">
    <w:p w:rsidR="001A50AC" w:rsidRDefault="001A50AC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1028C9" w:rsidRDefault="001A50AC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6B7AD3">
      <w:rPr>
        <w:rFonts w:ascii="Arial" w:hAnsi="Arial" w:cs="Arial"/>
        <w:b/>
        <w:bCs/>
        <w:color w:val="000000"/>
        <w:sz w:val="18"/>
        <w:szCs w:val="18"/>
        <w:shd w:val="clear" w:color="auto" w:fill="FDFDFD"/>
      </w:rPr>
      <w:br/>
    </w:r>
    <w:r w:rsidR="006B7AD3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</w:rPr>
      <w:t>POST/DYS/OLD/GZ/03288/2024</w:t>
    </w:r>
  </w:p>
  <w:p w:rsidR="001A50AC" w:rsidRPr="001028C9" w:rsidRDefault="001A50AC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1A50AC" w:rsidRPr="001028C9" w:rsidRDefault="001A50AC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0AC" w:rsidRPr="00651940" w:rsidRDefault="001A50AC" w:rsidP="001E56D3">
    <w:pPr>
      <w:pStyle w:val="Zanag1"/>
      <w:spacing w:after="0"/>
      <w:rPr>
        <w:sz w:val="12"/>
        <w:szCs w:val="12"/>
      </w:rPr>
    </w:pPr>
  </w:p>
  <w:p w:rsidR="001A50AC" w:rsidRPr="00BF52B9" w:rsidRDefault="001A50AC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1A50AC" w:rsidRPr="00BF52B9" w:rsidRDefault="001A50AC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1A50AC" w:rsidRPr="001E56D3" w:rsidRDefault="001A50AC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14"/>
  </w:num>
  <w:num w:numId="14">
    <w:abstractNumId w:val="6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B8F"/>
    <w:rsid w:val="000302C4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789B"/>
    <w:rsid w:val="00091AC0"/>
    <w:rsid w:val="000A324A"/>
    <w:rsid w:val="000A43F1"/>
    <w:rsid w:val="000A4480"/>
    <w:rsid w:val="000B1604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5E1C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3237"/>
    <w:rsid w:val="001B68CE"/>
    <w:rsid w:val="001C706F"/>
    <w:rsid w:val="001D255C"/>
    <w:rsid w:val="001E33AE"/>
    <w:rsid w:val="001E4640"/>
    <w:rsid w:val="001E4C45"/>
    <w:rsid w:val="001E56D3"/>
    <w:rsid w:val="001F069D"/>
    <w:rsid w:val="001F2EF1"/>
    <w:rsid w:val="00202C69"/>
    <w:rsid w:val="00206961"/>
    <w:rsid w:val="00213639"/>
    <w:rsid w:val="00216296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7DB4"/>
    <w:rsid w:val="0031326D"/>
    <w:rsid w:val="00316EA5"/>
    <w:rsid w:val="00317922"/>
    <w:rsid w:val="00322E04"/>
    <w:rsid w:val="00323D84"/>
    <w:rsid w:val="00334960"/>
    <w:rsid w:val="0033707C"/>
    <w:rsid w:val="00341A92"/>
    <w:rsid w:val="00344FF8"/>
    <w:rsid w:val="003475F4"/>
    <w:rsid w:val="003477E4"/>
    <w:rsid w:val="00347AD9"/>
    <w:rsid w:val="00351DD3"/>
    <w:rsid w:val="00357AD4"/>
    <w:rsid w:val="00360F59"/>
    <w:rsid w:val="003714BD"/>
    <w:rsid w:val="00371726"/>
    <w:rsid w:val="0037553D"/>
    <w:rsid w:val="00376A7B"/>
    <w:rsid w:val="00376D7A"/>
    <w:rsid w:val="00381CEC"/>
    <w:rsid w:val="0039132E"/>
    <w:rsid w:val="00394B4C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5396"/>
    <w:rsid w:val="00412BD2"/>
    <w:rsid w:val="00413335"/>
    <w:rsid w:val="004201CC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1A75"/>
    <w:rsid w:val="004A4986"/>
    <w:rsid w:val="004B02CB"/>
    <w:rsid w:val="004B0FC9"/>
    <w:rsid w:val="004D1119"/>
    <w:rsid w:val="004E787C"/>
    <w:rsid w:val="004F02A2"/>
    <w:rsid w:val="004F104A"/>
    <w:rsid w:val="004F6912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B7AD3"/>
    <w:rsid w:val="006C1F18"/>
    <w:rsid w:val="006C5BDF"/>
    <w:rsid w:val="006D5E4E"/>
    <w:rsid w:val="006D62A5"/>
    <w:rsid w:val="006E091A"/>
    <w:rsid w:val="006E101E"/>
    <w:rsid w:val="0071195A"/>
    <w:rsid w:val="0074121A"/>
    <w:rsid w:val="0074335F"/>
    <w:rsid w:val="00751D0D"/>
    <w:rsid w:val="00755D5B"/>
    <w:rsid w:val="00756E4B"/>
    <w:rsid w:val="00767E62"/>
    <w:rsid w:val="00770841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38A3"/>
    <w:rsid w:val="007E7EC5"/>
    <w:rsid w:val="00800EB4"/>
    <w:rsid w:val="008023B4"/>
    <w:rsid w:val="008047D3"/>
    <w:rsid w:val="008165A4"/>
    <w:rsid w:val="008165DE"/>
    <w:rsid w:val="00816CD9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F1BEC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1B17"/>
    <w:rsid w:val="00A3779D"/>
    <w:rsid w:val="00A43F18"/>
    <w:rsid w:val="00A455E6"/>
    <w:rsid w:val="00A5243E"/>
    <w:rsid w:val="00A528D8"/>
    <w:rsid w:val="00A615EE"/>
    <w:rsid w:val="00A652AD"/>
    <w:rsid w:val="00A75ABE"/>
    <w:rsid w:val="00A75D1C"/>
    <w:rsid w:val="00A8258C"/>
    <w:rsid w:val="00A8583D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654ED"/>
    <w:rsid w:val="00B70A1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6EC1"/>
    <w:rsid w:val="00C13250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20892"/>
    <w:rsid w:val="00D313BF"/>
    <w:rsid w:val="00D34AFE"/>
    <w:rsid w:val="00D5738C"/>
    <w:rsid w:val="00D744EA"/>
    <w:rsid w:val="00D76873"/>
    <w:rsid w:val="00D93CB2"/>
    <w:rsid w:val="00D93F5F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6B7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1.2..docx</dmsv2BaseFileName>
    <dmsv2BaseDisplayName xmlns="http://schemas.microsoft.com/sharepoint/v3">Załącznik nr 1.2.</dmsv2BaseDisplayName>
    <dmsv2SWPP2ObjectNumber xmlns="http://schemas.microsoft.com/sharepoint/v3">POST/DYS/OLD/GZ/03288/2024                        </dmsv2SWPP2ObjectNumber>
    <dmsv2SWPP2SumMD5 xmlns="http://schemas.microsoft.com/sharepoint/v3">898d2d42aaeb1a7741622feed0a2b50f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21032939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AEASQFSYQUA4-848585078-5421</_dlc_DocId>
    <_dlc_DocIdUrl xmlns="a19cb1c7-c5c7-46d4-85ae-d83685407bba">
      <Url>https://swpp2.dms.gkpge.pl/sites/32/_layouts/15/DocIdRedir.aspx?ID=AEASQFSYQUA4-848585078-5421</Url>
      <Description>AEASQFSYQUA4-848585078-5421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1C464-F7D2-4073-8FD9-21C88F2427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75BD0301-D703-4467-B2B8-BB9D090D8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A8BF0-EA3A-44D0-8A30-1031FB988B5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FE8144-F16E-4092-8786-69249A14A685}"/>
</file>

<file path=customXml/itemProps5.xml><?xml version="1.0" encoding="utf-8"?>
<ds:datastoreItem xmlns:ds="http://schemas.openxmlformats.org/officeDocument/2006/customXml" ds:itemID="{2E95F8CD-597E-4FC0-B7AA-37FD5EC4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3911</Words>
  <Characters>23471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Galińska-Mostowa Agnieszka [PGE Dystr. O.Łódź]</cp:lastModifiedBy>
  <cp:revision>98</cp:revision>
  <cp:lastPrinted>2016-07-14T05:37:00Z</cp:lastPrinted>
  <dcterms:created xsi:type="dcterms:W3CDTF">2017-11-23T13:09:00Z</dcterms:created>
  <dcterms:modified xsi:type="dcterms:W3CDTF">2024-11-13T10:48:00Z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a6c8d445-b30e-48fc-b0ad-a1def5b595e6</vt:lpwstr>
  </property>
</Properties>
</file>