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 (1).docx</dmsv2BaseFileName>
    <dmsv2BaseDisplayName xmlns="http://schemas.microsoft.com/sharepoint/v3">Wzory gwarancji bankowych-ubezpieczeniowych (1)</dmsv2BaseDisplayName>
    <dmsv2SWPP2ObjectNumber xmlns="http://schemas.microsoft.com/sharepoint/v3">POST/DYS/OLD/GZ/03212/2024                        </dmsv2SWPP2ObjectNumber>
    <dmsv2SWPP2SumMD5 xmlns="http://schemas.microsoft.com/sharepoint/v3">3aa2087aa3760f18aa0da4c5530fbb9c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661543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20990629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00000001000700020000000a00000000</dmsv2SWPP2ObjectDepartment>
    <dmsv2SWPP2ObjectName xmlns="http://schemas.microsoft.com/sharepoint/v3">Postępowanie</dmsv2SWPP2ObjectName>
    <_dlc_DocId xmlns="a19cb1c7-c5c7-46d4-85ae-d83685407bba">AEASQFSYQUA4-921679528-10615</_dlc_DocId>
    <_dlc_DocIdUrl xmlns="a19cb1c7-c5c7-46d4-85ae-d83685407bba">
      <Url>https://swpp2.dms.gkpge.pl/sites/32/_layouts/15/DocIdRedir.aspx?ID=AEASQFSYQUA4-921679528-10615</Url>
      <Description>AEASQFSYQUA4-921679528-10615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722183-1B82-43AD-A74C-D1FED9F393DF}"/>
</file>

<file path=customXml/itemProps3.xml><?xml version="1.0" encoding="utf-8"?>
<ds:datastoreItem xmlns:ds="http://schemas.openxmlformats.org/officeDocument/2006/customXml" ds:itemID="{7C3B79D9-037D-4871-94FE-3F512B5FB3F4}"/>
</file>

<file path=customXml/itemProps4.xml><?xml version="1.0" encoding="utf-8"?>
<ds:datastoreItem xmlns:ds="http://schemas.openxmlformats.org/officeDocument/2006/customXml" ds:itemID="{EA8262EE-7EE0-419A-AB4C-0607130EFCF2}"/>
</file>

<file path=customXml/itemProps5.xml><?xml version="1.0" encoding="utf-8"?>
<ds:datastoreItem xmlns:ds="http://schemas.openxmlformats.org/officeDocument/2006/customXml" ds:itemID="{B9064EB1-019C-429C-90CE-99C70535DE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43ea55f5-e6a4-493b-a22b-50e1103995d3</vt:lpwstr>
  </property>
</Properties>
</file>