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p>
    <w:p w14:paraId="60243594" w14:textId="77777777" w:rsidR="00B447E2" w:rsidRPr="00934012" w:rsidRDefault="005A7035" w:rsidP="00B447E2">
      <w:pPr>
        <w:pStyle w:val="Akapitzlist"/>
        <w:numPr>
          <w:ilvl w:val="1"/>
          <w:numId w:val="2"/>
        </w:numPr>
        <w:spacing w:before="120" w:line="276" w:lineRule="auto"/>
        <w:ind w:hanging="436"/>
        <w:outlineLvl w:val="0"/>
        <w:rPr>
          <w:rFonts w:asciiTheme="minorHAnsi" w:hAnsiTheme="minorHAnsi" w:cstheme="minorHAnsi"/>
          <w:color w:val="FF0000"/>
          <w:sz w:val="20"/>
        </w:rPr>
      </w:pPr>
      <w:r w:rsidRPr="00025C42">
        <w:rPr>
          <w:rFonts w:asciiTheme="minorHAnsi" w:hAnsiTheme="minorHAnsi" w:cstheme="minorHAnsi"/>
          <w:sz w:val="20"/>
        </w:rPr>
        <w:t>Przedmiotem postępowania zakupowego j</w:t>
      </w:r>
      <w:r w:rsidR="00821178" w:rsidRPr="00025C42">
        <w:rPr>
          <w:rFonts w:asciiTheme="minorHAnsi" w:hAnsiTheme="minorHAnsi" w:cstheme="minorHAnsi"/>
          <w:sz w:val="20"/>
        </w:rPr>
        <w:t>est wykonanie robót budowlanych</w:t>
      </w:r>
      <w:r w:rsidRPr="00025C42">
        <w:rPr>
          <w:rFonts w:asciiTheme="minorHAnsi" w:hAnsiTheme="minorHAnsi" w:cstheme="minorHAnsi"/>
          <w:sz w:val="20"/>
        </w:rPr>
        <w:t xml:space="preserve"> </w:t>
      </w:r>
      <w:r w:rsidR="003B3CF4" w:rsidRPr="00025C42">
        <w:rPr>
          <w:rFonts w:asciiTheme="minorHAnsi" w:hAnsiTheme="minorHAnsi" w:cstheme="minorHAnsi"/>
          <w:sz w:val="20"/>
        </w:rPr>
        <w:t>w branży elektroenergetycznej pn.</w:t>
      </w:r>
    </w:p>
    <w:p w14:paraId="19A23E08" w14:textId="517AFAB6" w:rsidR="00775685" w:rsidRPr="00934012" w:rsidRDefault="00775685" w:rsidP="004E29B6">
      <w:pPr>
        <w:pStyle w:val="Akapitzlist"/>
        <w:spacing w:before="120" w:line="276" w:lineRule="auto"/>
        <w:jc w:val="center"/>
        <w:outlineLvl w:val="0"/>
        <w:rPr>
          <w:rFonts w:asciiTheme="minorHAnsi" w:hAnsiTheme="minorHAnsi" w:cstheme="minorHAnsi"/>
          <w:color w:val="FF0000"/>
          <w:sz w:val="20"/>
        </w:rPr>
      </w:pPr>
      <w:r w:rsidRPr="00934012">
        <w:rPr>
          <w:rFonts w:asciiTheme="minorHAnsi" w:hAnsiTheme="minorHAnsi" w:cs="Arial"/>
          <w:b/>
          <w:color w:val="FF0000"/>
        </w:rPr>
        <w:t>„</w:t>
      </w:r>
      <w:r w:rsidR="004E29B6" w:rsidRPr="004E29B6">
        <w:rPr>
          <w:rFonts w:asciiTheme="minorHAnsi" w:hAnsiTheme="minorHAnsi" w:cs="Arial"/>
          <w:b/>
          <w:color w:val="FF0000"/>
        </w:rPr>
        <w:t>Przyłączenie do sieci dystrybucyjnej nn 12 gospodarstw domowych w m. Piotrków Trybunalski ul. Rolnicza dz. nr 483, 484, 485, 486, 487, 488, 489, 490, 491, 492, 493, 494 obręb 10, gm</w:t>
      </w:r>
      <w:bookmarkStart w:id="2" w:name="_GoBack"/>
      <w:bookmarkEnd w:id="2"/>
      <w:r w:rsidR="004E29B6" w:rsidRPr="004E29B6">
        <w:rPr>
          <w:rFonts w:asciiTheme="minorHAnsi" w:hAnsiTheme="minorHAnsi" w:cs="Arial"/>
          <w:b/>
          <w:color w:val="FF0000"/>
        </w:rPr>
        <w:t>ina Piotrków Trybunalski.</w:t>
      </w:r>
      <w:r w:rsidR="00934012" w:rsidRPr="00934012">
        <w:rPr>
          <w:rFonts w:asciiTheme="minorHAnsi" w:hAnsiTheme="minorHAnsi" w:cs="Arial"/>
          <w:b/>
          <w:color w:val="FF0000"/>
        </w:rPr>
        <w:t>”</w:t>
      </w:r>
    </w:p>
    <w:p w14:paraId="372444BA" w14:textId="62334597"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5B5C70">
        <w:rPr>
          <w:rFonts w:asciiTheme="minorHAnsi" w:hAnsiTheme="minorHAnsi" w:cstheme="minorHAnsi"/>
          <w:color w:val="FF0000"/>
          <w:sz w:val="20"/>
        </w:rPr>
        <w:t>Niezależnie od powyższego Zamawiający wymaga budowy linii kablowej</w:t>
      </w:r>
      <w:r w:rsidR="00C609FD" w:rsidRPr="005B5C70">
        <w:rPr>
          <w:rFonts w:asciiTheme="minorHAnsi" w:hAnsiTheme="minorHAnsi" w:cstheme="minorHAnsi"/>
          <w:color w:val="FF0000"/>
          <w:sz w:val="20"/>
        </w:rPr>
        <w:t xml:space="preserve"> SN </w:t>
      </w:r>
      <w:r w:rsidR="00FB4C2E" w:rsidRPr="005B5C70">
        <w:rPr>
          <w:rFonts w:asciiTheme="minorHAnsi" w:hAnsiTheme="minorHAnsi" w:cstheme="minorHAnsi"/>
          <w:color w:val="FF0000"/>
          <w:sz w:val="20"/>
        </w:rPr>
        <w:t xml:space="preserve">z żyłą powrotną miedzianą </w:t>
      </w:r>
      <w:r w:rsidR="00C609FD" w:rsidRPr="005B5C70">
        <w:rPr>
          <w:rFonts w:asciiTheme="minorHAnsi" w:hAnsiTheme="minorHAnsi" w:cstheme="minorHAnsi"/>
          <w:color w:val="FF0000"/>
          <w:sz w:val="20"/>
        </w:rPr>
        <w:br/>
      </w:r>
      <w:r w:rsidR="00FB4C2E" w:rsidRPr="005B5C70">
        <w:rPr>
          <w:rFonts w:asciiTheme="minorHAnsi" w:hAnsiTheme="minorHAnsi" w:cstheme="minorHAnsi"/>
          <w:color w:val="FF0000"/>
          <w:sz w:val="20"/>
        </w:rPr>
        <w:t>o przekroju 25 mm</w:t>
      </w:r>
      <w:r w:rsidR="00FB4C2E" w:rsidRPr="005B5C70">
        <w:rPr>
          <w:rFonts w:asciiTheme="minorHAnsi" w:hAnsiTheme="minorHAnsi" w:cstheme="minorHAnsi"/>
          <w:color w:val="FF0000"/>
          <w:sz w:val="20"/>
          <w:vertAlign w:val="superscript"/>
        </w:rPr>
        <w:t>2</w:t>
      </w:r>
      <w:r w:rsidR="00FB4C2E" w:rsidRPr="005B5C70">
        <w:rPr>
          <w:rFonts w:asciiTheme="minorHAnsi" w:hAnsiTheme="minorHAnsi" w:cstheme="minorHAnsi"/>
          <w:color w:val="FF0000"/>
          <w:sz w:val="20"/>
        </w:rPr>
        <w:t xml:space="preserve">, co jest zgodne z treścią Wytycznych do budowy systemów elektroenergetycznych </w:t>
      </w:r>
      <w:r w:rsidR="00762A41" w:rsidRPr="005B5C70">
        <w:rPr>
          <w:rFonts w:asciiTheme="minorHAnsi" w:hAnsiTheme="minorHAnsi" w:cstheme="minorHAnsi"/>
          <w:color w:val="FF0000"/>
          <w:sz w:val="20"/>
        </w:rPr>
        <w:br/>
      </w:r>
      <w:r w:rsidR="00FB4C2E" w:rsidRPr="005B5C70">
        <w:rPr>
          <w:rFonts w:asciiTheme="minorHAnsi" w:hAnsiTheme="minorHAnsi" w:cstheme="minorHAnsi"/>
          <w:color w:val="FF0000"/>
          <w:sz w:val="20"/>
        </w:rPr>
        <w:t xml:space="preserve">w PGE Dystrybucja S.A. w tomie pn. „Linie kablowe średniego napięcia – tom 4 – </w:t>
      </w:r>
      <w:r w:rsidR="00FB4C2E" w:rsidRPr="005B5C70">
        <w:rPr>
          <w:rFonts w:asciiTheme="minorHAnsi" w:hAnsiTheme="minorHAnsi" w:cstheme="minorHAnsi"/>
          <w:b/>
          <w:color w:val="FF0000"/>
          <w:sz w:val="20"/>
          <w:u w:val="single"/>
        </w:rPr>
        <w:t>SUPLEMENT DO TOM 4</w:t>
      </w:r>
      <w:r w:rsidR="00FB4C2E" w:rsidRPr="005B5C70">
        <w:rPr>
          <w:rFonts w:asciiTheme="minorHAnsi" w:hAnsiTheme="minorHAnsi" w:cstheme="minorHAnsi"/>
          <w:color w:val="FF0000"/>
          <w:sz w:val="20"/>
        </w:rPr>
        <w:t xml:space="preserve">”, </w:t>
      </w:r>
      <w:r w:rsidR="00FB4C2E" w:rsidRPr="005B5C70">
        <w:rPr>
          <w:rFonts w:asciiTheme="minorHAnsi" w:hAnsiTheme="minorHAnsi" w:cstheme="minorHAnsi"/>
          <w:color w:val="FF0000"/>
          <w:sz w:val="20"/>
        </w:rPr>
        <w:br/>
        <w:t xml:space="preserve">o ile nie zachodzi szczególne uwarunkowanie techniczne do zastosowania większego przekroju opisane </w:t>
      </w:r>
      <w:r w:rsidR="00FB4C2E" w:rsidRPr="005B5C70">
        <w:rPr>
          <w:rFonts w:asciiTheme="minorHAnsi" w:hAnsiTheme="minorHAnsi" w:cstheme="minorHAnsi"/>
          <w:color w:val="FF0000"/>
          <w:sz w:val="20"/>
        </w:rPr>
        <w:br/>
        <w:t xml:space="preserve">w „wytycznych” – tj. </w:t>
      </w:r>
      <w:r w:rsidR="00FB4C2E" w:rsidRPr="005B5C70">
        <w:rPr>
          <w:rFonts w:asciiTheme="minorHAnsi" w:hAnsiTheme="minorHAnsi" w:cstheme="minorHAnsi"/>
          <w:b/>
          <w:color w:val="FF0000"/>
          <w:sz w:val="20"/>
          <w:u w:val="single"/>
        </w:rPr>
        <w:t>wyprowadzenie linii kablowej SN ze stacji WN/SN w odległości do 2km od stacji</w:t>
      </w:r>
      <w:r w:rsidR="00FB4C2E" w:rsidRPr="005B5C70">
        <w:rPr>
          <w:rFonts w:asciiTheme="minorHAnsi" w:hAnsiTheme="minorHAnsi" w:cstheme="minorHAnsi"/>
          <w:color w:val="FF0000"/>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52517229"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 xml:space="preserve">Maksymalny czas wyłączeń odbiorców dla całej realizacji nie będzie trwał, łącznie w całym okresie wykonywania, dłużej niż: </w:t>
      </w:r>
      <w:r w:rsidR="004E29B6">
        <w:rPr>
          <w:rFonts w:asciiTheme="minorHAnsi" w:hAnsiTheme="minorHAnsi" w:cstheme="minorHAnsi"/>
          <w:b/>
          <w:i/>
          <w:color w:val="FF0000"/>
          <w:sz w:val="20"/>
        </w:rPr>
        <w:t xml:space="preserve">0 </w:t>
      </w:r>
      <w:r w:rsidRPr="00934012">
        <w:rPr>
          <w:rFonts w:asciiTheme="minorHAnsi" w:hAnsiTheme="minorHAnsi" w:cstheme="minorHAnsi"/>
          <w:b/>
          <w:i/>
          <w:color w:val="FF0000"/>
          <w:sz w:val="20"/>
        </w:rPr>
        <w:t>godzin</w:t>
      </w:r>
      <w:r w:rsidRPr="002D26E2">
        <w:rPr>
          <w:rFonts w:asciiTheme="minorHAnsi" w:hAnsiTheme="minorHAnsi" w:cstheme="minorHAnsi"/>
          <w:sz w:val="20"/>
        </w:rPr>
        <w:t xml:space="preserve">. Natomiast jednorazowa przerwa nie może przekroczyć </w:t>
      </w:r>
      <w:r w:rsidR="004E29B6">
        <w:rPr>
          <w:rFonts w:asciiTheme="minorHAnsi" w:hAnsiTheme="minorHAnsi" w:cstheme="minorHAnsi"/>
          <w:b/>
          <w:i/>
          <w:color w:val="FF0000"/>
          <w:sz w:val="20"/>
        </w:rPr>
        <w:t xml:space="preserve">0 </w:t>
      </w:r>
      <w:r w:rsidRPr="00934012">
        <w:rPr>
          <w:rFonts w:asciiTheme="minorHAnsi" w:hAnsiTheme="minorHAnsi" w:cstheme="minorHAnsi"/>
          <w:b/>
          <w:i/>
          <w:color w:val="FF0000"/>
          <w:sz w:val="20"/>
        </w:rPr>
        <w:t>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14D496B0" w:rsidR="006C330F" w:rsidRPr="00934012" w:rsidRDefault="004E29B6" w:rsidP="00A473BE">
      <w:pPr>
        <w:pStyle w:val="Akapitzlist"/>
        <w:spacing w:before="120" w:line="276" w:lineRule="auto"/>
        <w:ind w:left="284"/>
        <w:outlineLvl w:val="0"/>
        <w:rPr>
          <w:rFonts w:asciiTheme="minorHAnsi" w:hAnsiTheme="minorHAnsi" w:cstheme="minorHAnsi"/>
          <w:color w:val="FF0000"/>
          <w:sz w:val="20"/>
        </w:rPr>
      </w:pPr>
      <w:r>
        <w:rPr>
          <w:rFonts w:asciiTheme="minorHAnsi" w:hAnsiTheme="minorHAnsi" w:cstheme="minorHAnsi"/>
          <w:b/>
          <w:color w:val="FF0000"/>
          <w:sz w:val="20"/>
        </w:rPr>
        <w:t xml:space="preserve">3 </w:t>
      </w:r>
      <w:r w:rsidR="00770FB3" w:rsidRPr="00934012">
        <w:rPr>
          <w:rFonts w:asciiTheme="minorHAnsi" w:hAnsiTheme="minorHAnsi" w:cstheme="minorHAnsi"/>
          <w:b/>
          <w:color w:val="FF0000"/>
          <w:sz w:val="20"/>
        </w:rPr>
        <w:t>miesięcy</w:t>
      </w:r>
      <w:r w:rsidR="0036759B">
        <w:rPr>
          <w:rFonts w:asciiTheme="minorHAnsi" w:hAnsiTheme="minorHAnsi" w:cstheme="minorHAnsi"/>
          <w:b/>
          <w:color w:val="FF0000"/>
          <w:sz w:val="20"/>
        </w:rPr>
        <w:t xml:space="preserve"> od dnia </w:t>
      </w:r>
      <w:r w:rsidR="006C5AEE">
        <w:rPr>
          <w:rFonts w:asciiTheme="minorHAnsi" w:hAnsiTheme="minorHAnsi" w:cstheme="minorHAnsi"/>
          <w:b/>
          <w:color w:val="FF0000"/>
          <w:sz w:val="20"/>
        </w:rPr>
        <w:t>podpisania umowy</w:t>
      </w:r>
      <w:r w:rsidR="00AC1D5A">
        <w:rPr>
          <w:rFonts w:asciiTheme="minorHAnsi" w:hAnsiTheme="minorHAnsi" w:cstheme="minorHAnsi"/>
          <w:b/>
          <w:color w:val="FF0000"/>
          <w:sz w:val="20"/>
        </w:rPr>
        <w:t>.</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4B2F7845"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5968EA" w:rsidRPr="00775685">
        <w:rPr>
          <w:rFonts w:asciiTheme="minorHAnsi" w:hAnsiTheme="minorHAnsi" w:cstheme="minorHAnsi"/>
          <w:sz w:val="20"/>
        </w:rPr>
        <w:t xml:space="preserve"> </w:t>
      </w:r>
      <w:r w:rsidR="00775685" w:rsidRPr="00934012">
        <w:rPr>
          <w:rFonts w:asciiTheme="minorHAnsi" w:hAnsiTheme="minorHAnsi" w:cstheme="minorHAnsi"/>
          <w:b/>
          <w:i/>
          <w:color w:val="FF0000"/>
          <w:sz w:val="20"/>
        </w:rPr>
        <w:t xml:space="preserve">RE </w:t>
      </w:r>
      <w:r w:rsidR="004E29B6">
        <w:rPr>
          <w:rFonts w:asciiTheme="minorHAnsi" w:hAnsiTheme="minorHAnsi" w:cstheme="minorHAnsi"/>
          <w:b/>
          <w:i/>
          <w:color w:val="FF0000"/>
          <w:sz w:val="20"/>
        </w:rPr>
        <w:t>Piotrków Tryb</w:t>
      </w:r>
      <w:r w:rsidR="00775685" w:rsidRPr="00934012">
        <w:rPr>
          <w:rFonts w:asciiTheme="minorHAnsi" w:hAnsiTheme="minorHAnsi" w:cstheme="minorHAnsi"/>
          <w:i/>
          <w:color w:val="FF0000"/>
          <w:sz w:val="20"/>
        </w:rPr>
        <w:t xml:space="preserve">,  </w:t>
      </w:r>
      <w:r w:rsidR="00775685" w:rsidRPr="00934012">
        <w:rPr>
          <w:rFonts w:asciiTheme="minorHAnsi" w:hAnsiTheme="minorHAnsi" w:cstheme="minorHAnsi"/>
          <w:b/>
          <w:i/>
          <w:color w:val="FF0000"/>
          <w:sz w:val="20"/>
        </w:rPr>
        <w:t xml:space="preserve">miejscowość </w:t>
      </w:r>
      <w:r w:rsidR="004E29B6">
        <w:rPr>
          <w:rFonts w:asciiTheme="minorHAnsi" w:hAnsiTheme="minorHAnsi" w:cstheme="minorHAnsi"/>
          <w:b/>
          <w:i/>
          <w:color w:val="FF0000"/>
          <w:sz w:val="20"/>
        </w:rPr>
        <w:t>Piotrków Tryb.</w:t>
      </w:r>
      <w:r w:rsidR="00775685" w:rsidRPr="00934012">
        <w:rPr>
          <w:rFonts w:asciiTheme="minorHAnsi" w:hAnsiTheme="minorHAnsi" w:cstheme="minorHAnsi"/>
          <w:b/>
          <w:i/>
          <w:color w:val="FF0000"/>
          <w:sz w:val="20"/>
        </w:rPr>
        <w:t xml:space="preserve">, gm. </w:t>
      </w:r>
      <w:r w:rsidR="004E29B6">
        <w:rPr>
          <w:rFonts w:asciiTheme="minorHAnsi" w:hAnsiTheme="minorHAnsi" w:cstheme="minorHAnsi"/>
          <w:b/>
          <w:i/>
          <w:color w:val="FF0000"/>
          <w:sz w:val="20"/>
        </w:rPr>
        <w:t>Piotrków Tryb.</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5F7F6C4D" w14:textId="62A2F6C6" w:rsidR="00040975" w:rsidRPr="00775685" w:rsidRDefault="00040975" w:rsidP="00775685">
      <w:pPr>
        <w:pStyle w:val="Akapitzlist"/>
        <w:numPr>
          <w:ilvl w:val="1"/>
          <w:numId w:val="14"/>
        </w:numPr>
        <w:spacing w:before="120" w:line="276" w:lineRule="auto"/>
        <w:outlineLvl w:val="0"/>
        <w:rPr>
          <w:rFonts w:asciiTheme="minorHAnsi" w:hAnsiTheme="minorHAnsi" w:cstheme="minorHAnsi"/>
          <w:b/>
          <w:sz w:val="20"/>
        </w:rPr>
      </w:pPr>
      <w:r w:rsidRPr="00775685">
        <w:rPr>
          <w:rFonts w:asciiTheme="minorHAnsi" w:hAnsiTheme="minorHAnsi" w:cstheme="minorHAnsi"/>
          <w:b/>
          <w:sz w:val="20"/>
        </w:rPr>
        <w:t>Wymagania techniczne dotyczące transformatorów rozdzielczych SN/nN stanowią załącznik do niniejszej Specyfikacji (SST-transformatory)</w:t>
      </w:r>
      <w:r w:rsidR="00554CAF" w:rsidRPr="00775685">
        <w:rPr>
          <w:rFonts w:asciiTheme="minorHAnsi" w:hAnsiTheme="minorHAnsi" w:cstheme="minorHAnsi"/>
          <w:b/>
          <w:sz w:val="20"/>
        </w:rPr>
        <w:t xml:space="preserve"> </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lastRenderedPageBreak/>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1BA6D735"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Pr>
          <w:rFonts w:asciiTheme="minorHAnsi" w:hAnsiTheme="minorHAnsi" w:cstheme="minorHAnsi"/>
          <w:b/>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7C8DA2A2"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Wykonawca jest zobowiązany do zabezpieczenia rezerwowego zasilania dla stacji transformatorowych 15/0,4 kV wskazanych poniżej przez Zamawiającego. </w:t>
      </w:r>
    </w:p>
    <w:p w14:paraId="4B18B673" w14:textId="2690254A" w:rsidR="003C163E" w:rsidRPr="00E66818" w:rsidRDefault="003C163E" w:rsidP="003C163E">
      <w:pPr>
        <w:pStyle w:val="Akapitzlist"/>
        <w:spacing w:before="120" w:line="276" w:lineRule="auto"/>
        <w:ind w:left="1080"/>
        <w:outlineLvl w:val="0"/>
        <w:rPr>
          <w:rFonts w:asciiTheme="minorHAnsi" w:hAnsiTheme="minorHAnsi" w:cstheme="minorHAnsi"/>
          <w:strike/>
          <w:color w:val="FF0000"/>
          <w:sz w:val="20"/>
        </w:rPr>
      </w:pPr>
      <w:r w:rsidRPr="00E66818">
        <w:rPr>
          <w:rFonts w:asciiTheme="minorHAnsi" w:hAnsiTheme="minorHAnsi" w:cstheme="minorHAnsi"/>
          <w:strike/>
          <w:color w:val="FF0000"/>
          <w:sz w:val="20"/>
        </w:rPr>
        <w:t>Stacje transformatorowe 15/0,4 kV wskazane przez Zamawiającego do zasilania jednostkami prądotwórczymi:</w:t>
      </w:r>
    </w:p>
    <w:p w14:paraId="02F3415B" w14:textId="2527F4AE" w:rsidR="003C163E" w:rsidRPr="00E66818" w:rsidRDefault="003C163E" w:rsidP="003C163E">
      <w:pPr>
        <w:pStyle w:val="Akapitzlist"/>
        <w:numPr>
          <w:ilvl w:val="0"/>
          <w:numId w:val="15"/>
        </w:numPr>
        <w:spacing w:before="120" w:line="276" w:lineRule="auto"/>
        <w:outlineLvl w:val="0"/>
        <w:rPr>
          <w:rFonts w:asciiTheme="minorHAnsi" w:hAnsiTheme="minorHAnsi" w:cstheme="minorHAnsi"/>
          <w:strike/>
          <w:color w:val="FF0000"/>
          <w:sz w:val="20"/>
        </w:rPr>
      </w:pPr>
      <w:r w:rsidRPr="00E66818">
        <w:rPr>
          <w:rFonts w:asciiTheme="minorHAnsi" w:hAnsiTheme="minorHAnsi" w:cstheme="minorHAnsi"/>
          <w:strike/>
          <w:color w:val="FF0000"/>
          <w:sz w:val="20"/>
        </w:rPr>
        <w:t>…</w:t>
      </w:r>
    </w:p>
    <w:p w14:paraId="08E28EA8" w14:textId="53BEA8FB" w:rsidR="003C163E" w:rsidRPr="00E66818" w:rsidRDefault="003C163E" w:rsidP="003C163E">
      <w:pPr>
        <w:pStyle w:val="Akapitzlist"/>
        <w:numPr>
          <w:ilvl w:val="0"/>
          <w:numId w:val="15"/>
        </w:numPr>
        <w:spacing w:before="120" w:line="276" w:lineRule="auto"/>
        <w:outlineLvl w:val="0"/>
        <w:rPr>
          <w:rFonts w:asciiTheme="minorHAnsi" w:hAnsiTheme="minorHAnsi" w:cstheme="minorHAnsi"/>
          <w:strike/>
          <w:color w:val="FF0000"/>
          <w:sz w:val="20"/>
        </w:rPr>
      </w:pPr>
      <w:r w:rsidRPr="00E66818">
        <w:rPr>
          <w:rFonts w:asciiTheme="minorHAnsi" w:hAnsiTheme="minorHAnsi" w:cstheme="minorHAnsi"/>
          <w:strike/>
          <w:color w:val="FF0000"/>
          <w:sz w:val="20"/>
        </w:rPr>
        <w:t>…</w:t>
      </w:r>
    </w:p>
    <w:p w14:paraId="54658B89" w14:textId="0862FD6C" w:rsidR="003C163E" w:rsidRPr="00E66818" w:rsidRDefault="003C163E" w:rsidP="003C163E">
      <w:pPr>
        <w:pStyle w:val="Akapitzlist"/>
        <w:numPr>
          <w:ilvl w:val="0"/>
          <w:numId w:val="15"/>
        </w:numPr>
        <w:spacing w:before="120" w:line="276" w:lineRule="auto"/>
        <w:outlineLvl w:val="0"/>
        <w:rPr>
          <w:rFonts w:asciiTheme="minorHAnsi" w:hAnsiTheme="minorHAnsi" w:cstheme="minorHAnsi"/>
          <w:strike/>
          <w:color w:val="FF0000"/>
          <w:sz w:val="20"/>
        </w:rPr>
      </w:pPr>
      <w:r w:rsidRPr="00E66818">
        <w:rPr>
          <w:rFonts w:asciiTheme="minorHAnsi" w:hAnsiTheme="minorHAnsi" w:cstheme="minorHAnsi"/>
          <w:strike/>
          <w:color w:val="FF0000"/>
          <w:sz w:val="20"/>
        </w:rPr>
        <w:t>…</w:t>
      </w:r>
    </w:p>
    <w:p w14:paraId="3A3CE732" w14:textId="147D7C5D" w:rsidR="003C163E" w:rsidRPr="003C163E" w:rsidRDefault="003C163E" w:rsidP="003C163E">
      <w:pPr>
        <w:pStyle w:val="Akapitzlist"/>
        <w:spacing w:before="120" w:line="276" w:lineRule="auto"/>
        <w:ind w:left="1080"/>
        <w:outlineLvl w:val="0"/>
        <w:rPr>
          <w:rFonts w:asciiTheme="minorHAnsi" w:hAnsiTheme="minorHAnsi" w:cstheme="minorHAnsi"/>
          <w:color w:val="FF0000"/>
          <w:sz w:val="20"/>
        </w:rPr>
      </w:pPr>
      <w:r w:rsidRPr="003C163E">
        <w:rPr>
          <w:rFonts w:asciiTheme="minorHAnsi" w:hAnsiTheme="minorHAnsi" w:cstheme="minorHAnsi"/>
          <w:color w:val="FF0000"/>
          <w:sz w:val="20"/>
        </w:rPr>
        <w:t>…</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lastRenderedPageBreak/>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lastRenderedPageBreak/>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D7085" w14:textId="77777777" w:rsidR="005A6CDC" w:rsidRDefault="005A6CDC" w:rsidP="004A302B">
      <w:pPr>
        <w:spacing w:line="240" w:lineRule="auto"/>
      </w:pPr>
      <w:r>
        <w:separator/>
      </w:r>
    </w:p>
  </w:endnote>
  <w:endnote w:type="continuationSeparator" w:id="0">
    <w:p w14:paraId="24E2630F" w14:textId="77777777" w:rsidR="005A6CDC" w:rsidRDefault="005A6CD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CDC4F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26F4">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26F4">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9C37C8" w14:textId="77777777" w:rsidR="005A6CDC" w:rsidRDefault="005A6CDC" w:rsidP="004A302B">
      <w:pPr>
        <w:spacing w:line="240" w:lineRule="auto"/>
      </w:pPr>
      <w:r>
        <w:separator/>
      </w:r>
    </w:p>
  </w:footnote>
  <w:footnote w:type="continuationSeparator" w:id="0">
    <w:p w14:paraId="7EA7A8AD" w14:textId="77777777" w:rsidR="005A6CDC" w:rsidRDefault="005A6CD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7ABFED1" w:rsidR="002369B6" w:rsidRPr="00A31C7C" w:rsidRDefault="002369B6" w:rsidP="00B026F4">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B026F4" w:rsidRPr="00B026F4">
          <w:rPr>
            <w:rFonts w:ascii="Arial" w:hAnsi="Arial" w:cs="Arial"/>
            <w:b/>
            <w:bCs/>
            <w:color w:val="000000"/>
            <w:sz w:val="18"/>
            <w:szCs w:val="18"/>
            <w:shd w:val="clear" w:color="auto" w:fill="FDFDFD"/>
          </w:rPr>
          <w:t>POST/DYS/OLD/GZ/03210/2024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3784B"/>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20D1"/>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3B0"/>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9B6"/>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6CDC"/>
    <w:rsid w:val="005A7035"/>
    <w:rsid w:val="005A7129"/>
    <w:rsid w:val="005B1ED0"/>
    <w:rsid w:val="005B4295"/>
    <w:rsid w:val="005B48E5"/>
    <w:rsid w:val="005B4B64"/>
    <w:rsid w:val="005B5437"/>
    <w:rsid w:val="005B5C70"/>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6F4"/>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818"/>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D0441"/>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209C"/>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cz.2.docx</dmsv2BaseFileName>
    <dmsv2BaseDisplayName xmlns="http://schemas.microsoft.com/sharepoint/v3">Załącznik nr 1 cz.2</dmsv2BaseDisplayName>
    <dmsv2SWPP2ObjectNumber xmlns="http://schemas.microsoft.com/sharepoint/v3">POST/DYS/OLD/GZ/03210/2024                        </dmsv2SWPP2ObjectNumber>
    <dmsv2SWPP2SumMD5 xmlns="http://schemas.microsoft.com/sharepoint/v3">677282763ac1e7c9813d3ff6bd2a3616</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AEASQFSYQUA4-921679528-10592</_dlc_DocId>
    <_dlc_DocIdUrl xmlns="a19cb1c7-c5c7-46d4-85ae-d83685407bba">
      <Url>https://swpp2.dms.gkpge.pl/sites/32/_layouts/15/DocIdRedir.aspx?ID=AEASQFSYQUA4-921679528-10592</Url>
      <Description>AEASQFSYQUA4-921679528-10592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5C54DF4-0E3F-4E1C-B5F0-37C7A939E19B}"/>
</file>

<file path=customXml/itemProps3.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EA34D07A-CB09-4693-90CA-9C01D91B3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2084</Words>
  <Characters>12504</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4</cp:revision>
  <cp:lastPrinted>2021-02-26T13:14:00Z</cp:lastPrinted>
  <dcterms:created xsi:type="dcterms:W3CDTF">2024-10-07T06:18:00Z</dcterms:created>
  <dcterms:modified xsi:type="dcterms:W3CDTF">2024-11-06T06:38:00Z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cf1abba4-8688-4e94-b5bd-3b25a45c077b</vt:lpwstr>
  </property>
</Properties>
</file>