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FE3B675"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737E2D">
        <w:rPr>
          <w:rFonts w:cstheme="minorHAnsi"/>
          <w:color w:val="000000" w:themeColor="text1"/>
          <w:sz w:val="20"/>
          <w:szCs w:val="20"/>
        </w:rPr>
        <w:t xml:space="preserve"> – część 4</w:t>
      </w:r>
    </w:p>
    <w:p w14:paraId="17DEEEE3" w14:textId="77777777" w:rsidR="00F51DD5" w:rsidRDefault="00F51DD5" w:rsidP="00F51DD5">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5E7F4338" w14:textId="45D57F08" w:rsidR="00F51DD5" w:rsidRDefault="00F51DD5" w:rsidP="006E78C0">
      <w:pPr>
        <w:pStyle w:val="Akapitzlist"/>
        <w:numPr>
          <w:ilvl w:val="1"/>
          <w:numId w:val="2"/>
        </w:numPr>
        <w:spacing w:before="120" w:line="276" w:lineRule="auto"/>
        <w:ind w:left="426" w:hanging="42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wykonanie robót budowlanych w branży elektroenergetycznej pn.</w:t>
      </w:r>
    </w:p>
    <w:p w14:paraId="5342A37E" w14:textId="008229A9" w:rsidR="00F51DD5" w:rsidRPr="00CD310D" w:rsidRDefault="00F51DD5" w:rsidP="00F51DD5">
      <w:pPr>
        <w:pStyle w:val="Akapitzlist"/>
        <w:spacing w:before="120" w:line="276" w:lineRule="auto"/>
        <w:jc w:val="center"/>
        <w:outlineLvl w:val="0"/>
        <w:rPr>
          <w:rFonts w:asciiTheme="minorHAnsi" w:hAnsiTheme="minorHAnsi" w:cstheme="minorHAnsi"/>
          <w:b/>
          <w:i/>
          <w:sz w:val="20"/>
        </w:rPr>
      </w:pPr>
      <w:r w:rsidRPr="00CD310D">
        <w:rPr>
          <w:rFonts w:asciiTheme="minorHAnsi" w:hAnsiTheme="minorHAnsi" w:cstheme="minorHAnsi"/>
          <w:b/>
          <w:i/>
          <w:sz w:val="20"/>
        </w:rPr>
        <w:t>„</w:t>
      </w:r>
      <w:r w:rsidR="00737E2D" w:rsidRPr="00737E2D">
        <w:rPr>
          <w:rFonts w:asciiTheme="minorHAnsi" w:hAnsiTheme="minorHAnsi" w:cstheme="minorHAnsi"/>
          <w:b/>
          <w:bCs/>
          <w:i/>
          <w:sz w:val="20"/>
        </w:rPr>
        <w:t>Zwiększenie mocy dla budynku mieszkalnego w miejscowości Kaleń dz. nr 20 gm. Sadkowice (RE Żyrardów)</w:t>
      </w:r>
      <w:r w:rsidRPr="00CD310D">
        <w:rPr>
          <w:rFonts w:asciiTheme="minorHAnsi" w:hAnsiTheme="minorHAnsi" w:cstheme="minorHAnsi"/>
          <w:b/>
          <w:i/>
          <w:sz w:val="20"/>
        </w:rPr>
        <w:t>”</w:t>
      </w:r>
    </w:p>
    <w:p w14:paraId="67C6B361" w14:textId="77777777" w:rsidR="00737E2D" w:rsidRPr="009417EE" w:rsidRDefault="00737E2D" w:rsidP="00737E2D">
      <w:pPr>
        <w:pStyle w:val="Akapitzlist"/>
        <w:numPr>
          <w:ilvl w:val="1"/>
          <w:numId w:val="2"/>
        </w:numPr>
        <w:ind w:left="360" w:hanging="436"/>
        <w:rPr>
          <w:rFonts w:asciiTheme="minorHAnsi" w:hAnsiTheme="minorHAnsi" w:cstheme="minorHAnsi"/>
          <w:sz w:val="20"/>
        </w:rPr>
      </w:pPr>
      <w:r w:rsidRPr="009417EE">
        <w:rPr>
          <w:rFonts w:asciiTheme="minorHAnsi" w:hAnsiTheme="minorHAnsi" w:cstheme="minorHAnsi"/>
          <w:sz w:val="20"/>
        </w:rPr>
        <w:t xml:space="preserve">Zakres rzeczowy i asortymentowy robót określa dokumentacja projektowa oraz załącznik nr 1 do SWZ. Niezależnie od powyższego Zamawiający wymaga budowy linii kablowej SN z żyłą powrotną miedzianą </w:t>
      </w:r>
      <w:r w:rsidRPr="009417EE">
        <w:rPr>
          <w:rFonts w:asciiTheme="minorHAnsi" w:hAnsiTheme="minorHAnsi" w:cstheme="minorHAnsi"/>
          <w:sz w:val="20"/>
        </w:rPr>
        <w:br/>
        <w:t>o przekroju 25 mm</w:t>
      </w:r>
      <w:r w:rsidRPr="009417EE">
        <w:rPr>
          <w:rFonts w:asciiTheme="minorHAnsi" w:hAnsiTheme="minorHAnsi" w:cstheme="minorHAnsi"/>
          <w:sz w:val="20"/>
          <w:vertAlign w:val="superscript"/>
        </w:rPr>
        <w:t>2</w:t>
      </w:r>
      <w:r w:rsidRPr="009417EE">
        <w:rPr>
          <w:rFonts w:asciiTheme="minorHAnsi" w:hAnsiTheme="minorHAnsi" w:cstheme="minorHAnsi"/>
          <w:sz w:val="20"/>
        </w:rPr>
        <w:t xml:space="preserve">, co jest zgodne z treścią Wytycznych do budowy systemów elektroenergetycznych </w:t>
      </w:r>
      <w:r w:rsidRPr="009417EE">
        <w:rPr>
          <w:rFonts w:asciiTheme="minorHAnsi" w:hAnsiTheme="minorHAnsi" w:cstheme="minorHAnsi"/>
          <w:sz w:val="20"/>
        </w:rPr>
        <w:br/>
        <w:t xml:space="preserve">w PGE Dystrybucja S.A. w tomie pn. „Linie kablowe średniego napięcia – tom 4 – </w:t>
      </w:r>
      <w:r w:rsidRPr="009417EE">
        <w:rPr>
          <w:rFonts w:asciiTheme="minorHAnsi" w:hAnsiTheme="minorHAnsi" w:cstheme="minorHAnsi"/>
          <w:b/>
          <w:sz w:val="20"/>
          <w:u w:val="single"/>
        </w:rPr>
        <w:t>SUPLEMENT DO TOM 4</w:t>
      </w:r>
      <w:r w:rsidRPr="009417EE">
        <w:rPr>
          <w:rFonts w:asciiTheme="minorHAnsi" w:hAnsiTheme="minorHAnsi" w:cstheme="minorHAnsi"/>
          <w:sz w:val="20"/>
        </w:rPr>
        <w:t xml:space="preserve">”, </w:t>
      </w:r>
      <w:r w:rsidRPr="009417EE">
        <w:rPr>
          <w:rFonts w:asciiTheme="minorHAnsi" w:hAnsiTheme="minorHAnsi" w:cstheme="minorHAnsi"/>
          <w:sz w:val="20"/>
        </w:rPr>
        <w:br/>
        <w:t xml:space="preserve">o ile nie zachodzi szczególne uwarunkowanie techniczne do zastosowania większego przekroju opisane </w:t>
      </w:r>
      <w:r w:rsidRPr="009417EE">
        <w:rPr>
          <w:rFonts w:asciiTheme="minorHAnsi" w:hAnsiTheme="minorHAnsi" w:cstheme="minorHAnsi"/>
          <w:sz w:val="20"/>
        </w:rPr>
        <w:br/>
        <w:t xml:space="preserve">w „wytycznych” – tj. </w:t>
      </w:r>
      <w:r w:rsidRPr="009417EE">
        <w:rPr>
          <w:rFonts w:asciiTheme="minorHAnsi" w:hAnsiTheme="minorHAnsi" w:cstheme="minorHAnsi"/>
          <w:b/>
          <w:sz w:val="20"/>
          <w:u w:val="single"/>
        </w:rPr>
        <w:t>wyprowadzenie linii kablowej SN ze stacji WN/SN w odległości do 2km od stacji</w:t>
      </w:r>
      <w:r w:rsidRPr="009417EE">
        <w:rPr>
          <w:rFonts w:asciiTheme="minorHAnsi" w:hAnsiTheme="minorHAnsi" w:cstheme="minorHAnsi"/>
          <w:sz w:val="20"/>
        </w:rPr>
        <w:t>.</w:t>
      </w:r>
    </w:p>
    <w:p w14:paraId="4CDC8D25" w14:textId="77777777" w:rsidR="00737E2D" w:rsidRPr="00025C42" w:rsidRDefault="00737E2D" w:rsidP="00737E2D">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441F966A" w14:textId="77777777" w:rsidR="00737E2D" w:rsidRPr="00025C42" w:rsidRDefault="00737E2D" w:rsidP="00737E2D">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ADA2F69" w14:textId="77777777" w:rsidR="00737E2D" w:rsidRPr="00025C42" w:rsidRDefault="00737E2D" w:rsidP="00737E2D">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Do obowiązków Wykonawcy należy:</w:t>
      </w:r>
    </w:p>
    <w:p w14:paraId="6F598CE2" w14:textId="77777777" w:rsidR="00737E2D" w:rsidRPr="00025C42" w:rsidRDefault="00737E2D" w:rsidP="00737E2D">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597EADB7" w14:textId="77777777" w:rsidR="00737E2D" w:rsidRPr="00025C42" w:rsidRDefault="00737E2D" w:rsidP="00737E2D">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6BDB29CF" w14:textId="77777777" w:rsidR="00737E2D" w:rsidRPr="00025C42" w:rsidRDefault="00737E2D" w:rsidP="00737E2D">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51DFCC5B" w14:textId="77777777" w:rsidR="00737E2D" w:rsidRPr="00025C42" w:rsidRDefault="00737E2D" w:rsidP="00737E2D">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11AF971A" w14:textId="77777777" w:rsidR="00737E2D" w:rsidRPr="00025C42" w:rsidRDefault="00737E2D" w:rsidP="00737E2D">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tylko w przypadkach określonych w Umowie.</w:t>
      </w:r>
    </w:p>
    <w:p w14:paraId="18448455" w14:textId="77777777" w:rsidR="00737E2D" w:rsidRPr="00025C42" w:rsidRDefault="00737E2D" w:rsidP="00737E2D">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17957A16" w14:textId="77777777" w:rsidR="00737E2D" w:rsidRPr="002D26E2" w:rsidRDefault="00737E2D" w:rsidP="00737E2D">
      <w:pPr>
        <w:pStyle w:val="Akapitzlist"/>
        <w:numPr>
          <w:ilvl w:val="1"/>
          <w:numId w:val="26"/>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t>
      </w:r>
      <w:proofErr w:type="spellStart"/>
      <w:r w:rsidRPr="002D26E2">
        <w:rPr>
          <w:rFonts w:asciiTheme="minorHAnsi" w:hAnsiTheme="minorHAnsi" w:cstheme="minorHAnsi"/>
          <w:sz w:val="20"/>
        </w:rPr>
        <w:t>wyłączeń</w:t>
      </w:r>
      <w:proofErr w:type="spellEnd"/>
      <w:r w:rsidRPr="002D26E2">
        <w:rPr>
          <w:rFonts w:asciiTheme="minorHAnsi" w:hAnsiTheme="minorHAnsi" w:cstheme="minorHAnsi"/>
          <w:sz w:val="20"/>
        </w:rPr>
        <w:t xml:space="preserve"> odbiorców dla całej realizacji nie będzie trwał, łącznie w całym o</w:t>
      </w:r>
      <w:r>
        <w:rPr>
          <w:rFonts w:asciiTheme="minorHAnsi" w:hAnsiTheme="minorHAnsi" w:cstheme="minorHAnsi"/>
          <w:sz w:val="20"/>
        </w:rPr>
        <w:t xml:space="preserve">kresie wykonywania, dłużej niż: </w:t>
      </w:r>
      <w:r>
        <w:rPr>
          <w:rFonts w:asciiTheme="minorHAnsi" w:hAnsiTheme="minorHAnsi" w:cstheme="minorHAnsi"/>
          <w:b/>
          <w:color w:val="FF0000"/>
          <w:sz w:val="20"/>
        </w:rPr>
        <w:t>4</w:t>
      </w:r>
      <w:r>
        <w:rPr>
          <w:rFonts w:asciiTheme="minorHAnsi" w:hAnsiTheme="minorHAnsi" w:cstheme="minorHAnsi"/>
          <w:sz w:val="20"/>
        </w:rPr>
        <w:t xml:space="preserve"> </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Pr>
          <w:rFonts w:asciiTheme="minorHAnsi" w:hAnsiTheme="minorHAnsi" w:cstheme="minorHAnsi"/>
          <w:b/>
          <w:i/>
          <w:color w:val="FF0000"/>
          <w:sz w:val="20"/>
        </w:rPr>
        <w:t>4</w:t>
      </w:r>
      <w:r w:rsidRPr="00934012">
        <w:rPr>
          <w:rFonts w:asciiTheme="minorHAnsi" w:hAnsiTheme="minorHAnsi" w:cstheme="minorHAnsi"/>
          <w:b/>
          <w:i/>
          <w:color w:val="FF0000"/>
          <w:sz w:val="20"/>
        </w:rPr>
        <w:t xml:space="preserve"> godzin.</w:t>
      </w:r>
    </w:p>
    <w:p w14:paraId="5C796339" w14:textId="77777777" w:rsidR="00737E2D" w:rsidRPr="00025C42" w:rsidRDefault="00737E2D" w:rsidP="00737E2D">
      <w:pPr>
        <w:pStyle w:val="Akapitzlist"/>
        <w:numPr>
          <w:ilvl w:val="1"/>
          <w:numId w:val="26"/>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37E07B9E" w14:textId="77777777" w:rsidR="00737E2D" w:rsidRPr="00025C42" w:rsidRDefault="00737E2D" w:rsidP="00737E2D">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określa Projekt Umowy zakupowej stanowiący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9F3242E" w14:textId="77777777" w:rsidR="00737E2D" w:rsidRPr="00025C42" w:rsidRDefault="00737E2D" w:rsidP="00737E2D">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3FBFD300" w14:textId="77777777" w:rsidR="00737E2D" w:rsidRPr="00025C42" w:rsidRDefault="00737E2D" w:rsidP="00737E2D">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robót budowlanych, warunkami terenowymi, uwarunkowaniami zagospodarowania terenu (tereny zamknięte, </w:t>
      </w:r>
      <w:r w:rsidRPr="00025C42">
        <w:rPr>
          <w:rFonts w:asciiTheme="minorHAnsi" w:hAnsiTheme="minorHAnsi" w:cstheme="minorHAnsi"/>
          <w:sz w:val="20"/>
        </w:rPr>
        <w:lastRenderedPageBreak/>
        <w:t>kategoria dróg, administracja - gminy, starostwa itp.). Dokumentacja projektowa jest do wglądu na stronie internetowej Zamawiającego: www.pgedystrybucja.pl/przetargi</w:t>
      </w:r>
    </w:p>
    <w:p w14:paraId="3D0E7C1E" w14:textId="77777777" w:rsidR="00737E2D" w:rsidRPr="00025C42" w:rsidRDefault="00737E2D" w:rsidP="00737E2D">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6FBC71EC" w14:textId="77777777" w:rsidR="00737E2D" w:rsidRPr="00025C42"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Zapoznania się z warunkami i wymaganiami SWZ, w tym z treścią Projektu Umowy stanowiącego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2B6B6192" w14:textId="77777777" w:rsidR="00737E2D" w:rsidRPr="00025C42"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 w ofercie wymaganych przez Zamawiającego warunków (przedmiar robót nie stanowi podstawy do wyceny oferty).</w:t>
      </w:r>
    </w:p>
    <w:p w14:paraId="518AFB2D" w14:textId="77777777" w:rsidR="00737E2D" w:rsidRPr="00025C42" w:rsidRDefault="00737E2D" w:rsidP="00737E2D">
      <w:pPr>
        <w:pStyle w:val="Akapitzlist"/>
        <w:spacing w:before="120" w:line="276" w:lineRule="auto"/>
        <w:ind w:left="1080"/>
        <w:outlineLvl w:val="0"/>
        <w:rPr>
          <w:rFonts w:asciiTheme="minorHAnsi" w:hAnsiTheme="minorHAnsi" w:cstheme="minorHAnsi"/>
          <w:sz w:val="20"/>
        </w:rPr>
      </w:pPr>
    </w:p>
    <w:p w14:paraId="5BD2BEB8" w14:textId="77777777" w:rsidR="00737E2D" w:rsidRPr="00025C42" w:rsidRDefault="00737E2D" w:rsidP="00737E2D">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3EEB7CB9" w14:textId="77777777" w:rsidR="00737E2D" w:rsidRPr="00025C42" w:rsidRDefault="00737E2D" w:rsidP="00737E2D">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6B1CA3EA" w14:textId="77777777" w:rsidR="00737E2D" w:rsidRPr="00025C42" w:rsidRDefault="00737E2D" w:rsidP="00737E2D">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44C938A0" w14:textId="77777777" w:rsidR="00737E2D" w:rsidRPr="00025C42" w:rsidRDefault="00737E2D" w:rsidP="00737E2D">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768E2C43" w14:textId="77777777" w:rsidR="00737E2D" w:rsidRPr="00025C42" w:rsidRDefault="00737E2D" w:rsidP="00737E2D">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4744F3E3" w14:textId="77777777" w:rsidR="00737E2D" w:rsidRPr="00025C42" w:rsidRDefault="00737E2D" w:rsidP="00737E2D">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3B4D1485" w14:textId="77777777" w:rsidR="00737E2D" w:rsidRPr="00025C42" w:rsidRDefault="00737E2D" w:rsidP="00737E2D">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xml:space="preserve">: zamknięcia systemu MK zastosowane w złączach kablowych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kolor kłódki: brązowy RAL 8016. </w:t>
      </w:r>
    </w:p>
    <w:p w14:paraId="17190FFB" w14:textId="77777777" w:rsidR="00737E2D" w:rsidRPr="00025C42" w:rsidRDefault="00737E2D" w:rsidP="00737E2D">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urządzeń oświetlenia drogowego, kolor kłódki: pomarańczowy RAL 2000.</w:t>
      </w:r>
    </w:p>
    <w:p w14:paraId="3786C59C" w14:textId="77777777" w:rsidR="00737E2D" w:rsidRPr="00025C42" w:rsidRDefault="00737E2D" w:rsidP="00737E2D">
      <w:pPr>
        <w:widowControl w:val="0"/>
        <w:numPr>
          <w:ilvl w:val="0"/>
          <w:numId w:val="11"/>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4857B8B4" w14:textId="77777777" w:rsidR="00737E2D" w:rsidRPr="00775685" w:rsidRDefault="00737E2D" w:rsidP="00737E2D">
      <w:pPr>
        <w:widowControl w:val="0"/>
        <w:adjustRightInd w:val="0"/>
        <w:spacing w:line="276" w:lineRule="auto"/>
        <w:ind w:right="28"/>
        <w:contextualSpacing/>
        <w:textAlignment w:val="baseline"/>
        <w:rPr>
          <w:rFonts w:asciiTheme="minorHAnsi" w:hAnsiTheme="minorHAnsi" w:cstheme="minorHAnsi"/>
          <w:sz w:val="20"/>
        </w:rPr>
      </w:pPr>
    </w:p>
    <w:p w14:paraId="6855B2B8" w14:textId="77777777" w:rsidR="00737E2D" w:rsidRPr="00775685" w:rsidRDefault="00737E2D" w:rsidP="00737E2D">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Termin realizacji zamówienia</w:t>
      </w:r>
    </w:p>
    <w:p w14:paraId="3AB63B2C" w14:textId="77777777" w:rsidR="00737E2D" w:rsidRPr="009417EE" w:rsidRDefault="00737E2D" w:rsidP="00737E2D">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5 miesięcy</w:t>
      </w:r>
      <w:r w:rsidRPr="009417EE">
        <w:rPr>
          <w:rFonts w:asciiTheme="minorHAnsi" w:hAnsiTheme="minorHAnsi" w:cstheme="minorHAnsi"/>
          <w:b/>
          <w:sz w:val="20"/>
        </w:rPr>
        <w:t xml:space="preserve"> od dnia podpisania umowy.</w:t>
      </w:r>
    </w:p>
    <w:p w14:paraId="7C08EA43" w14:textId="77777777" w:rsidR="00737E2D" w:rsidRPr="00775685" w:rsidRDefault="00737E2D" w:rsidP="00737E2D">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z projektem Umowy zakupowej stanowiącym </w:t>
      </w:r>
      <w:r w:rsidRPr="00775685">
        <w:rPr>
          <w:rFonts w:asciiTheme="minorHAnsi" w:hAnsiTheme="minorHAnsi" w:cstheme="minorHAnsi"/>
          <w:b/>
          <w:sz w:val="20"/>
        </w:rPr>
        <w:t>Załącznik nr 5 do SWZ</w:t>
      </w:r>
      <w:r w:rsidRPr="00775685">
        <w:rPr>
          <w:rFonts w:asciiTheme="minorHAnsi" w:hAnsiTheme="minorHAnsi" w:cstheme="minorHAnsi"/>
          <w:sz w:val="20"/>
        </w:rPr>
        <w:t>.</w:t>
      </w:r>
    </w:p>
    <w:p w14:paraId="7D100007" w14:textId="77777777" w:rsidR="00737E2D" w:rsidRPr="00775685" w:rsidRDefault="00737E2D" w:rsidP="00737E2D">
      <w:pPr>
        <w:pStyle w:val="Akapitzlist"/>
        <w:spacing w:before="120" w:line="276" w:lineRule="auto"/>
        <w:ind w:left="284"/>
        <w:outlineLvl w:val="0"/>
        <w:rPr>
          <w:rFonts w:asciiTheme="minorHAnsi" w:hAnsiTheme="minorHAnsi" w:cstheme="minorHAnsi"/>
          <w:sz w:val="20"/>
        </w:rPr>
      </w:pPr>
    </w:p>
    <w:p w14:paraId="69DDF7C3" w14:textId="77777777" w:rsidR="00737E2D" w:rsidRPr="00775685" w:rsidRDefault="00737E2D" w:rsidP="00737E2D">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0376F159" w14:textId="77777777" w:rsidR="00737E2D" w:rsidRPr="00775685" w:rsidRDefault="00737E2D" w:rsidP="00737E2D">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działania: </w:t>
      </w:r>
      <w:r w:rsidRPr="00B3617B">
        <w:rPr>
          <w:rFonts w:asciiTheme="minorHAnsi" w:hAnsiTheme="minorHAnsi" w:cstheme="minorHAnsi"/>
          <w:b/>
          <w:i/>
          <w:sz w:val="20"/>
        </w:rPr>
        <w:t>RE Żyrardów</w:t>
      </w:r>
      <w:r w:rsidRPr="00B3617B">
        <w:rPr>
          <w:rFonts w:asciiTheme="minorHAnsi" w:hAnsiTheme="minorHAnsi" w:cstheme="minorHAnsi"/>
          <w:i/>
          <w:sz w:val="20"/>
        </w:rPr>
        <w:t xml:space="preserve">,  </w:t>
      </w:r>
      <w:r>
        <w:rPr>
          <w:rFonts w:asciiTheme="minorHAnsi" w:hAnsiTheme="minorHAnsi" w:cstheme="minorHAnsi"/>
          <w:b/>
          <w:i/>
          <w:sz w:val="20"/>
        </w:rPr>
        <w:t>miejscowość Kaleń, gm. Sadkowice.</w:t>
      </w:r>
    </w:p>
    <w:p w14:paraId="0515A054" w14:textId="77777777" w:rsidR="00737E2D" w:rsidRPr="00775685" w:rsidRDefault="00737E2D" w:rsidP="00737E2D">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29B46473" w14:textId="77777777" w:rsidR="00737E2D" w:rsidRPr="00775685" w:rsidRDefault="00737E2D" w:rsidP="00737E2D">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 (w tym transformatory), stanowiące przedmiot zamówienia były fabrycznie nowe i wyprodukowane nie wcześniej niż 12 miesięcy licząc od daty rozpoczęcia robót budowlano – montażowych oraz spełniać określone poniżej wymagania techniczne.</w:t>
      </w:r>
    </w:p>
    <w:p w14:paraId="087E5085" w14:textId="77777777" w:rsidR="00737E2D" w:rsidRPr="00025C42" w:rsidRDefault="00737E2D" w:rsidP="00737E2D">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70E3AF64" w14:textId="77777777" w:rsidR="00737E2D" w:rsidRDefault="00737E2D" w:rsidP="00737E2D">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69CC8E8E" w14:textId="77777777" w:rsidR="00737E2D" w:rsidRPr="00B447E2" w:rsidRDefault="00737E2D" w:rsidP="00737E2D">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6785C7E8" w14:textId="77777777" w:rsidR="00737E2D" w:rsidRPr="00025C42" w:rsidRDefault="00737E2D" w:rsidP="00737E2D">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125305D2" w14:textId="77777777" w:rsidR="00737E2D" w:rsidRPr="004B1597" w:rsidRDefault="00737E2D" w:rsidP="00737E2D">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udzieli Zamawiającemu rękojmi i 36 miesięcznej gwarancji na wykonane zamówienie wraz z zamontowanymi urządzeniami, licząc od dnia odbioru końcowego bez uwag. Szczegóły w projekcie Umowy stanowiącego </w:t>
      </w:r>
      <w:r w:rsidRPr="00025C42">
        <w:rPr>
          <w:rFonts w:asciiTheme="minorHAnsi" w:hAnsiTheme="minorHAnsi" w:cstheme="minorHAnsi"/>
          <w:b/>
          <w:sz w:val="20"/>
        </w:rPr>
        <w:t>Załącznik nr 5 do SWZ.</w:t>
      </w:r>
    </w:p>
    <w:p w14:paraId="16130A68" w14:textId="77777777" w:rsidR="00737E2D" w:rsidRPr="00025C42" w:rsidRDefault="00737E2D" w:rsidP="00737E2D">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7382E556" w14:textId="77777777" w:rsidR="00737E2D" w:rsidRPr="00025C42" w:rsidRDefault="00737E2D" w:rsidP="00737E2D">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Pr="00025C42">
        <w:rPr>
          <w:rFonts w:asciiTheme="minorHAnsi" w:hAnsiTheme="minorHAnsi" w:cstheme="minorHAnsi"/>
          <w:sz w:val="20"/>
        </w:rPr>
        <w:t xml:space="preserve"> wykonywanie przedmiotu zakupu przez podwykonawców. </w:t>
      </w:r>
    </w:p>
    <w:p w14:paraId="7FA4FEDD" w14:textId="77777777" w:rsidR="00737E2D" w:rsidRPr="00025C42" w:rsidRDefault="00737E2D" w:rsidP="00737E2D">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 jeżeli Podwykonawcy są już znani.</w:t>
      </w:r>
    </w:p>
    <w:p w14:paraId="77D25067" w14:textId="77777777" w:rsidR="00737E2D" w:rsidRPr="00775685" w:rsidRDefault="00737E2D" w:rsidP="00737E2D">
      <w:pPr>
        <w:pStyle w:val="Akapitzlist"/>
        <w:spacing w:before="120" w:line="276" w:lineRule="auto"/>
        <w:ind w:left="426"/>
        <w:outlineLvl w:val="0"/>
        <w:rPr>
          <w:rFonts w:asciiTheme="minorHAnsi" w:hAnsiTheme="minorHAnsi" w:cstheme="minorHAnsi"/>
          <w:sz w:val="20"/>
        </w:rPr>
      </w:pPr>
    </w:p>
    <w:p w14:paraId="5A6383D1" w14:textId="77777777" w:rsidR="00737E2D" w:rsidRPr="00775685" w:rsidRDefault="00737E2D" w:rsidP="00737E2D">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36C4C144" w14:textId="77777777" w:rsidR="00737E2D" w:rsidRPr="00775685" w:rsidRDefault="00737E2D" w:rsidP="00737E2D">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Pr="00775685">
        <w:rPr>
          <w:rFonts w:asciiTheme="minorHAnsi" w:hAnsiTheme="minorHAnsi" w:cstheme="minorHAnsi"/>
          <w:b/>
          <w:sz w:val="20"/>
        </w:rPr>
        <w:t>Dokumentacja projektowa</w:t>
      </w:r>
      <w:r w:rsidRPr="00934012">
        <w:rPr>
          <w:rFonts w:asciiTheme="minorHAnsi" w:hAnsiTheme="minorHAnsi" w:cstheme="minorHAnsi"/>
          <w:b/>
          <w:color w:val="FF0000"/>
          <w:sz w:val="20"/>
        </w:rPr>
        <w:t xml:space="preserve"> </w:t>
      </w:r>
      <w:r w:rsidRPr="00775685">
        <w:rPr>
          <w:rFonts w:asciiTheme="minorHAnsi" w:hAnsiTheme="minorHAnsi" w:cstheme="minorHAnsi"/>
          <w:b/>
          <w:sz w:val="20"/>
        </w:rPr>
        <w:t>będzie realizowana w całości.</w:t>
      </w:r>
      <w:r>
        <w:rPr>
          <w:rFonts w:asciiTheme="minorHAnsi" w:hAnsiTheme="minorHAnsi" w:cstheme="minorHAnsi"/>
          <w:b/>
          <w:sz w:val="20"/>
        </w:rPr>
        <w:t xml:space="preserve"> </w:t>
      </w:r>
    </w:p>
    <w:p w14:paraId="35372D76" w14:textId="77777777" w:rsidR="00737E2D" w:rsidRPr="00775685" w:rsidRDefault="00737E2D" w:rsidP="00737E2D">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20D7E6F4" w14:textId="77777777" w:rsidR="00737E2D"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5C3E560" w14:textId="77777777" w:rsidR="00737E2D" w:rsidRPr="003C163E" w:rsidRDefault="00737E2D" w:rsidP="00737E2D">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17435956" w14:textId="77777777" w:rsidR="00737E2D" w:rsidRPr="003C163E" w:rsidRDefault="00737E2D" w:rsidP="00737E2D">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0DC6FA55" w14:textId="77777777" w:rsidR="00737E2D" w:rsidRPr="009417EE" w:rsidRDefault="00737E2D" w:rsidP="00737E2D">
      <w:pPr>
        <w:pStyle w:val="Akapitzlist"/>
        <w:spacing w:before="120" w:line="276" w:lineRule="auto"/>
        <w:ind w:left="1080"/>
        <w:outlineLvl w:val="0"/>
        <w:rPr>
          <w:rFonts w:asciiTheme="minorHAnsi" w:hAnsiTheme="minorHAnsi" w:cstheme="minorHAnsi"/>
          <w:sz w:val="20"/>
        </w:rPr>
      </w:pPr>
      <w:r w:rsidRPr="009417EE">
        <w:rPr>
          <w:rFonts w:asciiTheme="minorHAnsi" w:hAnsiTheme="minorHAnsi" w:cstheme="minorHAnsi"/>
          <w:sz w:val="20"/>
        </w:rPr>
        <w:t>brak</w:t>
      </w:r>
    </w:p>
    <w:p w14:paraId="257E4A4D" w14:textId="77777777" w:rsidR="00737E2D" w:rsidRPr="00025C42"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78F52105" w14:textId="77777777" w:rsidR="00737E2D" w:rsidRPr="00025C42"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6F00ADBB" w14:textId="77777777" w:rsidR="00737E2D" w:rsidRPr="00025C42"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0815D4F3" w14:textId="77777777" w:rsidR="00737E2D" w:rsidRPr="00025C42" w:rsidRDefault="00737E2D" w:rsidP="00737E2D">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4897250D" w14:textId="77777777" w:rsidR="00737E2D" w:rsidRPr="00025C42" w:rsidRDefault="00737E2D" w:rsidP="00737E2D">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69753518" w14:textId="77777777" w:rsidR="00737E2D" w:rsidRPr="00025C42" w:rsidRDefault="00737E2D" w:rsidP="00737E2D">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5082BD99" w14:textId="77777777" w:rsidR="00737E2D" w:rsidRPr="00025C42" w:rsidRDefault="00737E2D" w:rsidP="00737E2D">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42B0754B" w14:textId="77777777" w:rsidR="00737E2D" w:rsidRPr="00025C42" w:rsidRDefault="00737E2D" w:rsidP="00737E2D">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06908881" w14:textId="77777777" w:rsidR="00737E2D" w:rsidRPr="00025C42" w:rsidRDefault="00737E2D" w:rsidP="00737E2D">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71D17090" w14:textId="77777777" w:rsidR="00737E2D" w:rsidRPr="00025C42" w:rsidRDefault="00737E2D" w:rsidP="00737E2D">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0AD82AE5" w14:textId="77777777" w:rsidR="00737E2D" w:rsidRPr="005D3E5C" w:rsidRDefault="00737E2D" w:rsidP="00737E2D">
      <w:pPr>
        <w:pStyle w:val="Akapitzlist"/>
        <w:numPr>
          <w:ilvl w:val="2"/>
          <w:numId w:val="26"/>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Pr="006A1D5A">
          <w:rPr>
            <w:rStyle w:val="Hipercze"/>
            <w:rFonts w:asciiTheme="minorHAnsi" w:hAnsiTheme="minorHAnsi" w:cstheme="minorHAnsi"/>
            <w:sz w:val="20"/>
          </w:rPr>
          <w:t>http://pgedystrybucja.pl/strefa-klienta/przydatne-dokumenty</w:t>
        </w:r>
      </w:hyperlink>
    </w:p>
    <w:p w14:paraId="21F239EE" w14:textId="77777777" w:rsidR="00737E2D" w:rsidRPr="005D3E5C" w:rsidRDefault="00737E2D" w:rsidP="00737E2D">
      <w:pPr>
        <w:pStyle w:val="Akapitzlist"/>
        <w:spacing w:before="120" w:line="276" w:lineRule="auto"/>
        <w:ind w:left="1080"/>
        <w:outlineLvl w:val="0"/>
        <w:rPr>
          <w:rFonts w:asciiTheme="minorHAnsi" w:hAnsiTheme="minorHAnsi" w:cstheme="minorHAnsi"/>
          <w:sz w:val="20"/>
        </w:rPr>
      </w:pPr>
      <w:r w:rsidRPr="005D3E5C">
        <w:rPr>
          <w:rFonts w:asciiTheme="minorHAnsi" w:hAnsiTheme="minorHAnsi" w:cstheme="minorHAnsi"/>
          <w:b/>
          <w:sz w:val="20"/>
        </w:rPr>
        <w:t xml:space="preserve"> </w:t>
      </w:r>
    </w:p>
    <w:p w14:paraId="64A535C7" w14:textId="77777777" w:rsidR="00737E2D" w:rsidRPr="00025C42" w:rsidRDefault="00737E2D" w:rsidP="00737E2D">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310CF6B9" w14:textId="77777777" w:rsidR="00737E2D" w:rsidRPr="00025C42" w:rsidRDefault="00737E2D" w:rsidP="00737E2D">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Pr="006A1D5A">
          <w:rPr>
            <w:rStyle w:val="Hipercze"/>
            <w:rFonts w:asciiTheme="minorHAnsi" w:hAnsiTheme="minorHAnsi" w:cstheme="minorHAnsi"/>
            <w:sz w:val="20"/>
          </w:rPr>
          <w:t>http://www.pgedystrybucja.pl/strefa-klienta/przydatne-dokumenty</w:t>
        </w:r>
      </w:hyperlink>
      <w:r>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Pr="00025C42">
        <w:rPr>
          <w:rFonts w:asciiTheme="minorHAnsi" w:hAnsiTheme="minorHAnsi" w:cstheme="minorHAnsi"/>
          <w:b/>
          <w:sz w:val="20"/>
        </w:rPr>
        <w:t>Załącznik nr 5 do SWZ</w:t>
      </w:r>
    </w:p>
    <w:p w14:paraId="5961F278" w14:textId="77777777" w:rsidR="00737E2D" w:rsidRDefault="00737E2D" w:rsidP="00737E2D">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1D9FC894" w14:textId="77777777" w:rsidR="00737E2D" w:rsidRPr="001664FC" w:rsidRDefault="00737E2D" w:rsidP="00737E2D">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15DE8739" w14:textId="77777777" w:rsidR="00737E2D" w:rsidRPr="001664FC" w:rsidRDefault="00737E2D" w:rsidP="00737E2D">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14F644B1" w14:textId="77777777" w:rsidR="00737E2D" w:rsidRPr="004E2AEE" w:rsidRDefault="00737E2D" w:rsidP="00737E2D">
      <w:pPr>
        <w:pStyle w:val="Akapitzlist"/>
        <w:numPr>
          <w:ilvl w:val="2"/>
          <w:numId w:val="26"/>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6B5E981" w14:textId="77777777" w:rsidR="00737E2D" w:rsidRPr="001664FC" w:rsidRDefault="00737E2D" w:rsidP="00737E2D">
      <w:pPr>
        <w:pStyle w:val="Akapitzlist"/>
        <w:numPr>
          <w:ilvl w:val="2"/>
          <w:numId w:val="26"/>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4BCBE456" w14:textId="77777777" w:rsidR="00737E2D" w:rsidRPr="001664FC" w:rsidRDefault="00737E2D" w:rsidP="00737E2D">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6803955A" w14:textId="77777777" w:rsidR="00737E2D" w:rsidRPr="001664FC" w:rsidRDefault="00737E2D" w:rsidP="00737E2D">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6C857CED" w14:textId="77777777" w:rsidR="00737E2D" w:rsidRPr="001664FC" w:rsidRDefault="00737E2D" w:rsidP="00737E2D">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6E735815" w14:textId="58168B21" w:rsidR="00F51DD5" w:rsidRPr="00DE6C2D" w:rsidRDefault="00737E2D" w:rsidP="00737E2D">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bookmarkStart w:id="2" w:name="_GoBack"/>
      <w:bookmarkEnd w:id="2"/>
      <w:r w:rsidR="0081516E" w:rsidRPr="00DE6C2D">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4"/>
      <w:footerReference w:type="default" r:id="rId15"/>
      <w:headerReference w:type="first" r:id="rId16"/>
      <w:footerReference w:type="first" r:id="rId17"/>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22E0E937"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37E2D">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37E2D">
      <w:rPr>
        <w:rFonts w:ascii="Calibri" w:hAnsi="Calibri"/>
        <w:bCs/>
        <w:noProof/>
        <w:sz w:val="16"/>
        <w:szCs w:val="16"/>
      </w:rPr>
      <w:t>5</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7941D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D6D32">
          <w:rPr>
            <w:rFonts w:asciiTheme="minorHAnsi" w:hAnsiTheme="minorHAnsi" w:cstheme="minorHAnsi"/>
            <w:sz w:val="18"/>
            <w:szCs w:val="18"/>
          </w:rPr>
          <w:t>POST/DYS/OLD/GZ/03169/2024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4F9CCCDD"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D6D32">
          <w:rPr>
            <w:rFonts w:asciiTheme="minorHAnsi" w:hAnsiTheme="minorHAnsi" w:cstheme="minorHAnsi"/>
            <w:sz w:val="18"/>
            <w:szCs w:val="18"/>
          </w:rPr>
          <w:t>3169</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2C64"/>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5AA"/>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57C"/>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2D"/>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4BCF"/>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0FC0"/>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435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215"/>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4.docx</dmsv2BaseFileName>
    <dmsv2BaseDisplayName xmlns="http://schemas.microsoft.com/sharepoint/v3">Załącznik nr 1 do SWZ - OPZ - część 4</dmsv2BaseDisplayName>
    <dmsv2SWPP2ObjectNumber xmlns="http://schemas.microsoft.com/sharepoint/v3">POST/DYS/OLD/GZ/03169/2024                        </dmsv2SWPP2ObjectNumber>
    <dmsv2SWPP2SumMD5 xmlns="http://schemas.microsoft.com/sharepoint/v3">92f1ebb8192ece97be128286bc6de04b</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AEASQFSYQUA4-1784930391-19230</_dlc_DocId>
    <_dlc_DocIdUrl xmlns="a19cb1c7-c5c7-46d4-85ae-d83685407bba">
      <Url>https://swpp2.dms.gkpge.pl/sites/32/_layouts/15/DocIdRedir.aspx?ID=AEASQFSYQUA4-1784930391-19230</Url>
      <Description>AEASQFSYQUA4-1784930391-19230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608F62D-8A46-4C83-9C99-EF91D7688C90}"/>
</file>

<file path=customXml/itemProps5.xml><?xml version="1.0" encoding="utf-8"?>
<ds:datastoreItem xmlns:ds="http://schemas.openxmlformats.org/officeDocument/2006/customXml" ds:itemID="{DAEEC5FA-8630-4A02-B8BB-5B6543DFF259}">
  <ds:schemaRefs>
    <ds:schemaRef ds:uri="http://schemas.openxmlformats.org/officeDocument/2006/bibliography"/>
  </ds:schemaRefs>
</ds:datastoreItem>
</file>

<file path=customXml/itemProps6.xml><?xml version="1.0" encoding="utf-8"?>
<ds:datastoreItem xmlns:ds="http://schemas.openxmlformats.org/officeDocument/2006/customXml" ds:itemID="{6C124FC4-3350-46F3-8F92-16804D3F7D12}"/>
</file>

<file path=docProps/app.xml><?xml version="1.0" encoding="utf-8"?>
<Properties xmlns="http://schemas.openxmlformats.org/officeDocument/2006/extended-properties" xmlns:vt="http://schemas.openxmlformats.org/officeDocument/2006/docPropsVTypes">
  <Template>Normal</Template>
  <TotalTime>1</TotalTime>
  <Pages>5</Pages>
  <Words>1981</Words>
  <Characters>11886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3</cp:revision>
  <cp:lastPrinted>2021-02-26T13:14:00Z</cp:lastPrinted>
  <dcterms:created xsi:type="dcterms:W3CDTF">2024-10-31T06:12:00Z</dcterms:created>
  <dcterms:modified xsi:type="dcterms:W3CDTF">2024-10-31T06:14:00Z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6bea9546-c4d3-438c-8e51-6b17754f978f</vt:lpwstr>
  </property>
</Properties>
</file>