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34869376" w14:textId="6EF5225B" w:rsidR="00A34235" w:rsidRPr="00073ABA" w:rsidRDefault="008D5ACE" w:rsidP="00A34235">
      <w:pPr>
        <w:rPr>
          <w:rFonts w:ascii="Calibri" w:hAnsi="Calibri" w:cs="Calibri"/>
          <w:b/>
          <w:bCs/>
          <w:i/>
          <w:color w:val="0F6FC6" w:themeColor="accent1"/>
          <w:spacing w:val="-15"/>
          <w:szCs w:val="22"/>
          <w:lang w:eastAsia="pl-PL"/>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487ACD" w:rsidRPr="00487ACD">
        <w:rPr>
          <w:rStyle w:val="Pogrubienie"/>
          <w:rFonts w:ascii="Arial" w:hAnsi="Arial" w:cs="Arial"/>
          <w:color w:val="000000"/>
          <w:sz w:val="18"/>
          <w:szCs w:val="18"/>
          <w:shd w:val="clear" w:color="auto" w:fill="FDFDFD"/>
        </w:rPr>
        <w:t>POST/DYS/OLD/GZ/03165/2024</w:t>
      </w:r>
      <w:r w:rsidR="00C461EC">
        <w:rPr>
          <w:rStyle w:val="Pogrubienie"/>
          <w:rFonts w:ascii="Arial" w:hAnsi="Arial" w:cs="Arial"/>
          <w:color w:val="000000"/>
          <w:sz w:val="18"/>
          <w:szCs w:val="18"/>
          <w:shd w:val="clear" w:color="auto" w:fill="FDFDFD"/>
        </w:rPr>
        <w:t xml:space="preserve"> </w:t>
      </w:r>
      <w:r w:rsidR="00464363" w:rsidRPr="009C2986">
        <w:rPr>
          <w:rFonts w:asciiTheme="minorHAnsi" w:hAnsiTheme="minorHAnsi" w:cstheme="minorHAnsi"/>
          <w:szCs w:val="22"/>
          <w:lang w:eastAsia="pl-PL"/>
        </w:rPr>
        <w:t xml:space="preserve">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pn</w:t>
      </w:r>
      <w:r w:rsidR="00A34235" w:rsidRPr="00A34235">
        <w:rPr>
          <w:rFonts w:ascii="Calibri" w:hAnsi="Calibri" w:cs="Calibri"/>
          <w:b/>
          <w:bCs/>
          <w:color w:val="000000"/>
          <w:spacing w:val="-15"/>
          <w:szCs w:val="22"/>
          <w:lang w:eastAsia="pl-PL"/>
        </w:rPr>
        <w:t xml:space="preserve"> </w:t>
      </w:r>
      <w:r w:rsidR="00487ACD" w:rsidRPr="00487ACD">
        <w:rPr>
          <w:rFonts w:ascii="Calibri" w:hAnsi="Calibri" w:cs="Calibri"/>
          <w:b/>
          <w:bCs/>
          <w:i/>
          <w:color w:val="0F6FC6" w:themeColor="accent1"/>
          <w:spacing w:val="-15"/>
          <w:szCs w:val="22"/>
          <w:lang w:eastAsia="pl-PL"/>
        </w:rPr>
        <w:t>Wykonanie dokumentacji projektowej w branży elektroenergetycznej na terenie działania OŁD w RE Bełchatów w podziale na 5 części.</w:t>
      </w:r>
    </w:p>
    <w:p w14:paraId="056CB5E9" w14:textId="5AEC4100" w:rsidR="009C2986" w:rsidRPr="003D0896" w:rsidRDefault="004844D3" w:rsidP="00000DA5">
      <w:pPr>
        <w:spacing w:after="80" w:line="240" w:lineRule="auto"/>
        <w:ind w:left="-284"/>
        <w:rPr>
          <w:rFonts w:asciiTheme="minorHAnsi" w:hAnsiTheme="minorHAnsi" w:cstheme="minorHAnsi"/>
          <w:i/>
          <w:color w:val="002060"/>
          <w:szCs w:val="22"/>
          <w:u w:val="single"/>
        </w:rPr>
      </w:pPr>
      <w:r w:rsidRPr="004844D3">
        <w:rPr>
          <w:rFonts w:asciiTheme="minorHAnsi" w:hAnsiTheme="minorHAnsi" w:cstheme="minorHAnsi"/>
          <w:i/>
          <w:color w:val="002060"/>
          <w:szCs w:val="22"/>
          <w:u w:val="single"/>
        </w:rPr>
        <w:t>.</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68DF0B44" w14:textId="550448A0" w:rsidR="00CE2957" w:rsidRPr="001C547E" w:rsidRDefault="00487ACD" w:rsidP="00A85132">
      <w:pPr>
        <w:autoSpaceDE w:val="0"/>
        <w:autoSpaceDN w:val="0"/>
        <w:adjustRightInd w:val="0"/>
        <w:rPr>
          <w:rStyle w:val="pre-wrap"/>
          <w:rFonts w:ascii="Open Sans" w:hAnsi="Open Sans"/>
          <w:color w:val="000000"/>
          <w:sz w:val="12"/>
          <w:szCs w:val="12"/>
        </w:rPr>
      </w:pPr>
      <w:r w:rsidRPr="00487ACD">
        <w:rPr>
          <w:rFonts w:asciiTheme="minorHAnsi" w:eastAsiaTheme="minorHAnsi" w:hAnsiTheme="minorHAnsi" w:cstheme="minorBidi"/>
        </w:rPr>
        <w:t>Część 1: Wykonanie dokumentacji projektowej w branży elektroenergetycznej na terenie działania OŁD w RE Bełchatów „Rozbiórka i budowa sieci nN w m. Bełchatów, ul. Konrada Leśniewskiego Orlika (zasilanie ze stacji 8-1139 Wolność)”.</w:t>
      </w:r>
    </w:p>
    <w:p w14:paraId="70C253BF" w14:textId="4B132AF5"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22B1F149" w14:textId="138451CF" w:rsidR="00807C26" w:rsidRPr="00807C26" w:rsidRDefault="00487ACD" w:rsidP="00FE582F">
      <w:pPr>
        <w:autoSpaceDE w:val="0"/>
        <w:autoSpaceDN w:val="0"/>
        <w:adjustRightInd w:val="0"/>
        <w:spacing w:line="240" w:lineRule="auto"/>
        <w:rPr>
          <w:rStyle w:val="pre-wrap"/>
          <w:rFonts w:asciiTheme="minorHAnsi" w:hAnsiTheme="minorHAnsi" w:cstheme="minorHAnsi"/>
          <w:color w:val="000000"/>
          <w:szCs w:val="22"/>
        </w:rPr>
      </w:pPr>
      <w:r w:rsidRPr="00487ACD">
        <w:rPr>
          <w:rStyle w:val="pre-wrap"/>
          <w:rFonts w:asciiTheme="minorHAnsi" w:hAnsiTheme="minorHAnsi" w:cstheme="minorHAnsi"/>
          <w:color w:val="000000"/>
          <w:szCs w:val="22"/>
        </w:rPr>
        <w:t>Część 2:Wykonanie dokumentacji projektowej w branży elektroenergetycznej na terenie działania OŁD w RE Bełchatów „Modernizacja sieci SN i nN w obrębie stacji Będków nr 7-0627, gm. Burzenin”.</w:t>
      </w:r>
    </w:p>
    <w:p w14:paraId="1F8231A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Cena brutto ................................. zł (słownie ...........................................)</w:t>
      </w:r>
    </w:p>
    <w:p w14:paraId="6689072C" w14:textId="5297E57D" w:rsidR="00807C26" w:rsidRPr="001C547E" w:rsidRDefault="00487ACD" w:rsidP="00807C26">
      <w:pPr>
        <w:autoSpaceDE w:val="0"/>
        <w:autoSpaceDN w:val="0"/>
        <w:adjustRightInd w:val="0"/>
        <w:rPr>
          <w:rStyle w:val="pre-wrap"/>
          <w:rFonts w:ascii="Open Sans" w:hAnsi="Open Sans"/>
          <w:color w:val="000000"/>
          <w:sz w:val="12"/>
          <w:szCs w:val="12"/>
        </w:rPr>
      </w:pPr>
      <w:r w:rsidRPr="00487ACD">
        <w:rPr>
          <w:rStyle w:val="pre-wrap"/>
          <w:rFonts w:asciiTheme="minorHAnsi" w:hAnsiTheme="minorHAnsi" w:cstheme="minorHAnsi"/>
          <w:color w:val="000000"/>
          <w:szCs w:val="22"/>
        </w:rPr>
        <w:t>Część 3: Wykonanie dokumentacji projektowej w branży elektroenergetycznej na terenie działania OŁD w RE Bełchatów„Budowa i rozbiórka siecii SN i nN w obrębie stacji nr 7-0708 Rembów 1 i 7-0709 Rembów 2”</w:t>
      </w:r>
    </w:p>
    <w:p w14:paraId="31E5128E"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C2C4B81" w14:textId="50D86D56" w:rsidR="00DB6EC6" w:rsidRPr="00487ACD" w:rsidRDefault="00487ACD" w:rsidP="00DB6EC6">
      <w:pPr>
        <w:autoSpaceDE w:val="0"/>
        <w:autoSpaceDN w:val="0"/>
        <w:adjustRightInd w:val="0"/>
        <w:rPr>
          <w:rStyle w:val="pre-wrap"/>
          <w:rFonts w:asciiTheme="minorHAnsi" w:hAnsiTheme="minorHAnsi" w:cstheme="minorHAnsi"/>
          <w:color w:val="000000"/>
          <w:szCs w:val="22"/>
        </w:rPr>
      </w:pPr>
      <w:r w:rsidRPr="00487ACD">
        <w:rPr>
          <w:rStyle w:val="pre-wrap"/>
          <w:rFonts w:asciiTheme="minorHAnsi" w:hAnsiTheme="minorHAnsi" w:cstheme="minorHAnsi"/>
          <w:color w:val="000000"/>
          <w:szCs w:val="22"/>
        </w:rPr>
        <w:t>Część 4:Wykonanie dokumentacji projektowej w branży elektroenergetycznej na terenie działania OŁD w RE Bełchatów„Rozbudowa sieci nN dla potrzeb zasilania gospodarstw domowych w miejscowości Słok obręb Łękawa ( dz. 2138/60, 2138/46, 2138/45, 2138/74, 2138/57, 2138/59, 2138/47 2138/27, 2138/21, 2138/22, 2138/23, 2138/25, 2138/54, 2138/56, 2138/53, 2138/52,2138/48,2138/49, 2138/66, 2138/67 gm. Bełchatów”.</w:t>
      </w:r>
    </w:p>
    <w:p w14:paraId="1559C694" w14:textId="77777777" w:rsidR="00C461EC" w:rsidRPr="001C547E" w:rsidRDefault="00C461EC"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20DA3D00"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03660728" w14:textId="77777777" w:rsidR="00487ACD" w:rsidRPr="00487ACD" w:rsidRDefault="00487ACD" w:rsidP="00487ACD">
      <w:pPr>
        <w:rPr>
          <w:rFonts w:cstheme="minorHAnsi"/>
          <w:bCs/>
          <w:color w:val="000000"/>
          <w:spacing w:val="-15"/>
          <w:lang w:eastAsia="pl-PL"/>
        </w:rPr>
      </w:pPr>
      <w:bookmarkStart w:id="3" w:name="_GoBack"/>
      <w:r w:rsidRPr="00487ACD">
        <w:rPr>
          <w:rFonts w:cstheme="minorHAnsi"/>
          <w:bCs/>
          <w:color w:val="000000"/>
          <w:spacing w:val="-15"/>
          <w:lang w:eastAsia="pl-PL"/>
        </w:rPr>
        <w:t>Część 5:Wykonanie dokumentacji projektowej w branży elektroenergetycznej na terenie działania OŁD w RE Bełchatów„Rozbudowa sieci nN dla potrzeb zasilania gospodarstw domowych w  miejscowości obręb Wojtyszki dz.47/1, 47/3, 77 gm. Brąszewice”.</w:t>
      </w:r>
    </w:p>
    <w:bookmarkEnd w:id="3"/>
    <w:p w14:paraId="612B8A8C" w14:textId="77777777" w:rsidR="00487ACD" w:rsidRPr="001C547E" w:rsidRDefault="00487ACD" w:rsidP="00487ACD">
      <w:pPr>
        <w:autoSpaceDE w:val="0"/>
        <w:autoSpaceDN w:val="0"/>
        <w:adjustRightInd w:val="0"/>
        <w:rPr>
          <w:rStyle w:val="pre-wrap"/>
          <w:rFonts w:ascii="Open Sans" w:hAnsi="Open Sans"/>
          <w:color w:val="000000"/>
          <w:sz w:val="12"/>
          <w:szCs w:val="12"/>
        </w:rPr>
      </w:pPr>
    </w:p>
    <w:p w14:paraId="5E6F1737" w14:textId="77777777" w:rsidR="00487ACD" w:rsidRPr="001C4132" w:rsidRDefault="00487ACD" w:rsidP="00487ACD">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6DA8A92" w14:textId="77777777" w:rsidR="00487ACD" w:rsidRDefault="00487ACD" w:rsidP="00487ACD">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6902EAF6" w14:textId="77777777" w:rsidR="00487ACD" w:rsidRDefault="00487ACD" w:rsidP="00487ACD">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F62E5C4" w14:textId="77777777" w:rsidR="00487ACD" w:rsidRDefault="00487ACD" w:rsidP="003052C7">
      <w:pPr>
        <w:pStyle w:val="Akapitzlist"/>
        <w:spacing w:before="240" w:line="480" w:lineRule="auto"/>
        <w:ind w:left="426" w:hanging="426"/>
        <w:rPr>
          <w:rFonts w:asciiTheme="minorHAnsi" w:hAnsiTheme="minorHAnsi" w:cstheme="minorHAnsi"/>
          <w:sz w:val="20"/>
        </w:rPr>
      </w:pPr>
    </w:p>
    <w:p w14:paraId="1FD29DBF" w14:textId="3D158DBC" w:rsidR="004E004B" w:rsidRDefault="004E004B" w:rsidP="004E004B">
      <w:pPr>
        <w:pStyle w:val="Akapitzlist"/>
        <w:spacing w:before="240" w:line="480" w:lineRule="auto"/>
        <w:ind w:left="426" w:hanging="426"/>
        <w:rPr>
          <w:rFonts w:asciiTheme="minorHAnsi" w:hAnsiTheme="minorHAnsi" w:cstheme="minorHAnsi"/>
          <w:sz w:val="20"/>
        </w:rPr>
      </w:pP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lastRenderedPageBreak/>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487AC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487AC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487ACD"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487ACD"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1AEF098" w14:textId="77777777" w:rsidR="00C33B15"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1F50BE7A" w14:textId="77777777" w:rsidR="00C33B15"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0C7508">
        <w:rPr>
          <w:rFonts w:asciiTheme="minorHAnsi" w:hAnsiTheme="minorHAnsi" w:cstheme="minorHAnsi"/>
          <w:sz w:val="20"/>
        </w:rPr>
        <w:t>zamówienia</w:t>
      </w:r>
      <w:r w:rsidRPr="000C7508">
        <w:rPr>
          <w:rFonts w:asciiTheme="minorHAnsi" w:hAnsiTheme="minorHAnsi" w:cstheme="minorHAnsi"/>
          <w:sz w:val="20"/>
          <w:lang w:eastAsia="pl-PL"/>
        </w:rPr>
        <w:t xml:space="preserve"> ochrona ubezpieczeniowa</w:t>
      </w:r>
      <w:r w:rsidRPr="003B0428">
        <w:rPr>
          <w:rFonts w:asciiTheme="minorHAnsi" w:hAnsiTheme="minorHAnsi" w:cstheme="minorHAnsi"/>
          <w:sz w:val="20"/>
          <w:lang w:eastAsia="pl-PL"/>
        </w:rPr>
        <w:t xml:space="preserve"> zostanie przedłużona na okres realizacji umowy przed upływem terminu ważności dotychczas obowiązującej polisy</w:t>
      </w:r>
      <w:r>
        <w:rPr>
          <w:rFonts w:asciiTheme="minorHAnsi" w:hAnsiTheme="minorHAnsi" w:cstheme="minorHAnsi"/>
          <w:sz w:val="20"/>
          <w:lang w:eastAsia="pl-PL"/>
        </w:rPr>
        <w:t>.</w:t>
      </w:r>
    </w:p>
    <w:p w14:paraId="079B2FC5" w14:textId="77777777" w:rsidR="00C33B15" w:rsidRPr="003B0FB4" w:rsidRDefault="00C33B15" w:rsidP="00C33B1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78456AE" w14:textId="77777777" w:rsidR="00C33B15" w:rsidRPr="002C2BE7" w:rsidRDefault="00C33B15" w:rsidP="00C33B1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AFE414D" w14:textId="77777777" w:rsidR="00C33B15" w:rsidRPr="002C14E5" w:rsidRDefault="00C33B15" w:rsidP="00C33B1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Pr="002C14E5">
        <w:rPr>
          <w:rFonts w:asciiTheme="minorHAnsi" w:hAnsiTheme="minorHAnsi" w:cstheme="minorHAnsi"/>
          <w:sz w:val="20"/>
          <w:lang w:eastAsia="pl-PL"/>
        </w:rPr>
        <w:t xml:space="preserve"> </w:t>
      </w:r>
    </w:p>
    <w:p w14:paraId="6F82E569" w14:textId="6E75A103" w:rsidR="003B0FB4" w:rsidRDefault="003B0FB4" w:rsidP="003B0FB4">
      <w:pPr>
        <w:tabs>
          <w:tab w:val="left" w:pos="426"/>
        </w:tabs>
        <w:spacing w:line="240" w:lineRule="auto"/>
        <w:ind w:firstLine="426"/>
        <w:jc w:val="left"/>
        <w:rPr>
          <w:rFonts w:asciiTheme="minorHAnsi" w:hAnsiTheme="minorHAnsi" w:cstheme="minorHAnsi"/>
          <w:bCs/>
          <w:sz w:val="20"/>
        </w:rPr>
      </w:pP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62DE" w14:textId="77777777" w:rsidR="00487ACD" w:rsidRDefault="00487A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BEBAF4A"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87ACD">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87ACD">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6E898" w14:textId="77777777" w:rsidR="00487ACD" w:rsidRDefault="00487AC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A808D" w14:textId="77777777" w:rsidR="00487ACD" w:rsidRDefault="00487A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41520E">
    <w:pPr>
      <w:pStyle w:val="Nagwek"/>
      <w:spacing w:line="240" w:lineRule="auto"/>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0A19E3D" w:rsidR="000D5F30" w:rsidRPr="00936A9A" w:rsidRDefault="00487ACD">
    <w:pPr>
      <w:pStyle w:val="Nagwek"/>
      <w:rPr>
        <w:sz w:val="12"/>
        <w:szCs w:val="12"/>
      </w:rPr>
    </w:pPr>
    <w:r>
      <w:rPr>
        <w:rFonts w:asciiTheme="minorHAnsi" w:hAnsiTheme="minorHAnsi" w:cstheme="minorHAnsi"/>
        <w:sz w:val="18"/>
        <w:szCs w:val="18"/>
      </w:rPr>
      <w:t xml:space="preserve">Postępowanie zakupowe nr </w:t>
    </w:r>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7415"/>
    <w:rsid w:val="00067CDC"/>
    <w:rsid w:val="00070331"/>
    <w:rsid w:val="0007073E"/>
    <w:rsid w:val="0007141A"/>
    <w:rsid w:val="00071B00"/>
    <w:rsid w:val="00073348"/>
    <w:rsid w:val="00073ABA"/>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508"/>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29F8"/>
    <w:rsid w:val="000F3A2A"/>
    <w:rsid w:val="000F3AD3"/>
    <w:rsid w:val="000F5282"/>
    <w:rsid w:val="000F5490"/>
    <w:rsid w:val="000F5812"/>
    <w:rsid w:val="001007EC"/>
    <w:rsid w:val="00100E5E"/>
    <w:rsid w:val="00102248"/>
    <w:rsid w:val="0010236D"/>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428"/>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4D3"/>
    <w:rsid w:val="00484B03"/>
    <w:rsid w:val="004865BA"/>
    <w:rsid w:val="00486AA2"/>
    <w:rsid w:val="004876E8"/>
    <w:rsid w:val="00487ACD"/>
    <w:rsid w:val="00491D11"/>
    <w:rsid w:val="00492BB7"/>
    <w:rsid w:val="00493371"/>
    <w:rsid w:val="004938F9"/>
    <w:rsid w:val="00495298"/>
    <w:rsid w:val="004957CA"/>
    <w:rsid w:val="00496D99"/>
    <w:rsid w:val="0049714B"/>
    <w:rsid w:val="004A1307"/>
    <w:rsid w:val="004A2009"/>
    <w:rsid w:val="004A2483"/>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004B"/>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1307"/>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DE2"/>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4235"/>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3B15"/>
    <w:rsid w:val="00C34322"/>
    <w:rsid w:val="00C3502D"/>
    <w:rsid w:val="00C36BA6"/>
    <w:rsid w:val="00C37A63"/>
    <w:rsid w:val="00C4015F"/>
    <w:rsid w:val="00C40687"/>
    <w:rsid w:val="00C4170D"/>
    <w:rsid w:val="00C42956"/>
    <w:rsid w:val="00C42C12"/>
    <w:rsid w:val="00C436AF"/>
    <w:rsid w:val="00C4595B"/>
    <w:rsid w:val="00C45E61"/>
    <w:rsid w:val="00C461EC"/>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17"/>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967"/>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2F"/>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EA2E4F45-E8AF-43BD-92FF-C3B5771AB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4</Pages>
  <Words>1449</Words>
  <Characters>8698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POST/DYS/OLD/GZ/01299/2024</dc:subject>
  <dc:creator>Okraszewska Anna [PGE S.A.];Anna Okraszewska NzO nowa ustawa PZP</dc:creator>
  <cp:keywords/>
  <dc:description/>
  <cp:lastModifiedBy>Chrzanowska Jolanta [PGE Dystr. O.Łódź]</cp:lastModifiedBy>
  <cp:revision>401</cp:revision>
  <cp:lastPrinted>2021-03-08T07:37:00Z</cp:lastPrinted>
  <dcterms:created xsi:type="dcterms:W3CDTF">2020-12-30T21:22:00Z</dcterms:created>
  <dcterms:modified xsi:type="dcterms:W3CDTF">2024-10-31T11:24:00Z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