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19640B" w:rsidRDefault="00FA77BE" w:rsidP="007967C9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Pr="00647A44">
        <w:rPr>
          <w:rFonts w:asciiTheme="minorHAnsi" w:hAnsiTheme="minorHAnsi" w:cstheme="minorHAnsi"/>
          <w:i/>
          <w:sz w:val="20"/>
        </w:rPr>
        <w:t>pn</w:t>
      </w:r>
      <w:r w:rsidR="00647A44" w:rsidRPr="00647A44">
        <w:rPr>
          <w:rFonts w:asciiTheme="minorHAnsi" w:hAnsiTheme="minorHAnsi" w:cstheme="minorHAnsi"/>
          <w:b/>
          <w:bCs/>
          <w:i/>
          <w:color w:val="000000"/>
          <w:spacing w:val="-15"/>
          <w:szCs w:val="22"/>
          <w:lang w:eastAsia="pl-PL"/>
        </w:rPr>
        <w:t xml:space="preserve"> </w:t>
      </w:r>
      <w:r w:rsidR="002C06F7" w:rsidRPr="002C06F7">
        <w:rPr>
          <w:rFonts w:asciiTheme="minorHAnsi" w:hAnsiTheme="minorHAnsi" w:cstheme="minorHAnsi"/>
          <w:b/>
          <w:bCs/>
          <w:i/>
          <w:sz w:val="20"/>
        </w:rPr>
        <w:t>Wykonanie dokumentacji projektowej w branży elektroenergetycznej na terenie działania OŁD w RE Bełchatów w podziale na 5 części.</w:t>
      </w:r>
      <w:r w:rsidR="002C06F7">
        <w:rPr>
          <w:rFonts w:asciiTheme="minorHAnsi" w:hAnsiTheme="minorHAnsi" w:cstheme="minorHAnsi"/>
          <w:b/>
          <w:bCs/>
          <w:i/>
          <w:sz w:val="20"/>
        </w:rPr>
        <w:t xml:space="preserve"> </w:t>
      </w:r>
      <w:bookmarkStart w:id="0" w:name="_GoBack"/>
      <w:bookmarkEnd w:id="0"/>
      <w:r>
        <w:rPr>
          <w:rFonts w:asciiTheme="minorHAnsi" w:hAnsiTheme="minorHAnsi" w:cstheme="minorHAnsi"/>
          <w:sz w:val="20"/>
        </w:rPr>
        <w:t xml:space="preserve"> </w:t>
      </w:r>
      <w:r w:rsidR="002C06F7"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>POST/DYS/OLD/GZ/03165/2024</w:t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A46346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lastRenderedPageBreak/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2C7" w:rsidRDefault="007C02C7" w:rsidP="00FA77BE">
      <w:pPr>
        <w:spacing w:line="240" w:lineRule="auto"/>
      </w:pPr>
      <w:r>
        <w:separator/>
      </w:r>
    </w:p>
  </w:endnote>
  <w:endnote w:type="continuationSeparator" w:id="0">
    <w:p w:rsidR="007C02C7" w:rsidRDefault="007C02C7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2C06F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2C06F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2C06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2C7" w:rsidRDefault="007C02C7" w:rsidP="00FA77BE">
      <w:pPr>
        <w:spacing w:line="240" w:lineRule="auto"/>
      </w:pPr>
      <w:r>
        <w:separator/>
      </w:r>
    </w:p>
  </w:footnote>
  <w:footnote w:type="continuationSeparator" w:id="0">
    <w:p w:rsidR="007C02C7" w:rsidRDefault="007C02C7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F5994"/>
    <w:rsid w:val="00150FEE"/>
    <w:rsid w:val="00171AAB"/>
    <w:rsid w:val="0019640B"/>
    <w:rsid w:val="001A0AB5"/>
    <w:rsid w:val="001B2D84"/>
    <w:rsid w:val="00210FD2"/>
    <w:rsid w:val="00212DE5"/>
    <w:rsid w:val="00226412"/>
    <w:rsid w:val="00241049"/>
    <w:rsid w:val="00246770"/>
    <w:rsid w:val="002B2142"/>
    <w:rsid w:val="002C06F7"/>
    <w:rsid w:val="00313419"/>
    <w:rsid w:val="0032237B"/>
    <w:rsid w:val="00391488"/>
    <w:rsid w:val="003C3FD0"/>
    <w:rsid w:val="003E7788"/>
    <w:rsid w:val="0041193A"/>
    <w:rsid w:val="004168EB"/>
    <w:rsid w:val="00425313"/>
    <w:rsid w:val="004344FE"/>
    <w:rsid w:val="0047496C"/>
    <w:rsid w:val="004E42CC"/>
    <w:rsid w:val="00527304"/>
    <w:rsid w:val="00557739"/>
    <w:rsid w:val="00560CDB"/>
    <w:rsid w:val="00581A1E"/>
    <w:rsid w:val="00587986"/>
    <w:rsid w:val="005A6257"/>
    <w:rsid w:val="005D1A9E"/>
    <w:rsid w:val="005E0ABB"/>
    <w:rsid w:val="00627714"/>
    <w:rsid w:val="00647A44"/>
    <w:rsid w:val="00700989"/>
    <w:rsid w:val="007967C9"/>
    <w:rsid w:val="007C02C7"/>
    <w:rsid w:val="008A617D"/>
    <w:rsid w:val="00A46346"/>
    <w:rsid w:val="00A8737C"/>
    <w:rsid w:val="00AE3A21"/>
    <w:rsid w:val="00B86C8F"/>
    <w:rsid w:val="00BB4ECD"/>
    <w:rsid w:val="00BC0091"/>
    <w:rsid w:val="00C12CC8"/>
    <w:rsid w:val="00CA1E1A"/>
    <w:rsid w:val="00CA77E6"/>
    <w:rsid w:val="00CE16C6"/>
    <w:rsid w:val="00D00264"/>
    <w:rsid w:val="00D670D4"/>
    <w:rsid w:val="00D80F54"/>
    <w:rsid w:val="00DB17BB"/>
    <w:rsid w:val="00DB1D6D"/>
    <w:rsid w:val="00DD03B8"/>
    <w:rsid w:val="00DD609E"/>
    <w:rsid w:val="00F37757"/>
    <w:rsid w:val="00FA77BE"/>
    <w:rsid w:val="00FF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D76C83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A1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754</Words>
  <Characters>4524</Characters>
  <Application>Microsoft Office Word</Application>
  <DocSecurity>0</DocSecurity>
  <Lines>37</Lines>
  <Paragraphs>10</Paragraphs>
  <ScaleCrop>false</ScaleCrop>
  <Company>PGE Systemy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Chrzanowska Jolanta [PGE Dystr. O.Łódź]</cp:lastModifiedBy>
  <cp:revision>39</cp:revision>
  <dcterms:created xsi:type="dcterms:W3CDTF">2022-12-22T07:22:00Z</dcterms:created>
  <dcterms:modified xsi:type="dcterms:W3CDTF">2024-10-31T09:43:00Z</dcterms:modified>
</cp:coreProperties>
</file>