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7C5FD3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9966E0">
        <w:rPr>
          <w:rFonts w:cstheme="minorHAnsi"/>
          <w:color w:val="000000" w:themeColor="text1"/>
          <w:sz w:val="20"/>
          <w:szCs w:val="20"/>
        </w:rPr>
        <w:t>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990B7F3" w:rsidR="00533FAA" w:rsidRPr="00E05476" w:rsidRDefault="00547A1B" w:rsidP="00251BBA">
      <w:pPr>
        <w:spacing w:after="120" w:line="240" w:lineRule="auto"/>
        <w:rPr>
          <w:rFonts w:asciiTheme="minorHAnsi" w:hAnsiTheme="minorHAnsi" w:cstheme="minorHAnsi"/>
          <w:b/>
          <w:bCs/>
          <w:color w:val="000000"/>
          <w:spacing w:val="-15"/>
          <w:szCs w:val="22"/>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852E3C" w:rsidRPr="00CD053C">
        <w:rPr>
          <w:rFonts w:asciiTheme="minorHAnsi" w:hAnsiTheme="minorHAnsi" w:cstheme="minorHAnsi"/>
          <w:sz w:val="20"/>
          <w:lang w:eastAsia="pl-PL"/>
        </w:rPr>
        <w:t xml:space="preserve">nr </w:t>
      </w:r>
      <w:r w:rsidR="00E05476" w:rsidRPr="00E05476">
        <w:rPr>
          <w:rFonts w:asciiTheme="minorHAnsi" w:hAnsiTheme="minorHAnsi" w:cstheme="minorHAnsi"/>
          <w:b/>
          <w:bCs/>
          <w:color w:val="000000"/>
          <w:szCs w:val="22"/>
          <w:shd w:val="clear" w:color="auto" w:fill="FDFDFD"/>
        </w:rPr>
        <w:t>POST/DYS/OLD/GZ/02893/2024</w:t>
      </w:r>
      <w:r w:rsidR="00E05476">
        <w:rPr>
          <w:rFonts w:asciiTheme="minorHAnsi" w:hAnsiTheme="minorHAnsi" w:cstheme="minorHAnsi"/>
          <w:b/>
          <w:bCs/>
          <w:color w:val="000000"/>
          <w:szCs w:val="22"/>
          <w:shd w:val="clear" w:color="auto" w:fill="FDFDFD"/>
        </w:rPr>
        <w:t xml:space="preserve"> </w:t>
      </w:r>
      <w:r w:rsidR="005A0CC4" w:rsidRPr="00CD053C">
        <w:rPr>
          <w:rFonts w:asciiTheme="minorHAnsi" w:hAnsiTheme="minorHAnsi" w:cstheme="minorHAnsi"/>
          <w:sz w:val="20"/>
          <w:lang w:eastAsia="pl-PL"/>
        </w:rPr>
        <w:t>prowadzonym w trybie przetargu nieograniczonego pn</w:t>
      </w:r>
      <w:r w:rsidR="005A0CC4">
        <w:rPr>
          <w:rFonts w:asciiTheme="minorHAnsi" w:hAnsiTheme="minorHAnsi" w:cstheme="minorHAnsi"/>
          <w:sz w:val="20"/>
          <w:lang w:eastAsia="pl-PL"/>
        </w:rPr>
        <w:t>.</w:t>
      </w:r>
      <w:r w:rsidR="005A0CC4" w:rsidRPr="00E115D8">
        <w:rPr>
          <w:rFonts w:asciiTheme="minorHAnsi" w:hAnsiTheme="minorHAnsi" w:cstheme="minorHAnsi"/>
          <w:szCs w:val="22"/>
        </w:rPr>
        <w:t xml:space="preserve"> </w:t>
      </w:r>
      <w:r w:rsidR="00E05476" w:rsidRPr="00E05476">
        <w:rPr>
          <w:rFonts w:asciiTheme="minorHAnsi" w:hAnsiTheme="minorHAnsi" w:cstheme="minorHAnsi"/>
          <w:b/>
          <w:bCs/>
          <w:color w:val="000000"/>
          <w:spacing w:val="-15"/>
          <w:szCs w:val="22"/>
        </w:rPr>
        <w:t>Sukcesywne wyk. prac proj. i robót budowlanych polegających na wyk. przyłączy lub linii niskiego napięcia dla celów przyłączenia nowych odbiorców na terenie PGE Dystrybucja S.A. Oddział Łódź na obszarze działania RE Zgierz-Pabianice w obrębie: Miasto Stryków, Gmina Stryków</w:t>
      </w:r>
      <w:r w:rsidR="005A0CC4" w:rsidRPr="00E115D8">
        <w:rPr>
          <w:rFonts w:asciiTheme="minorHAnsi" w:hAnsiTheme="minorHAnsi" w:cstheme="minorHAnsi"/>
          <w:b/>
          <w:color w:val="000000"/>
          <w:spacing w:val="-15"/>
          <w:szCs w:val="22"/>
        </w:rPr>
        <w:t>,</w:t>
      </w:r>
      <w:r w:rsidR="005A0CC4" w:rsidRPr="00054BB5">
        <w:rPr>
          <w:rFonts w:asciiTheme="minorHAnsi" w:hAnsiTheme="minorHAnsi" w:cstheme="minorHAnsi"/>
          <w:color w:val="000000"/>
          <w:spacing w:val="-15"/>
          <w:szCs w:val="22"/>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CA11C" w14:textId="77777777" w:rsidR="0065175A" w:rsidRDefault="006517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2AFBF1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5175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5175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B3071" w14:textId="77777777" w:rsidR="0065175A" w:rsidRDefault="006517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43712" w14:textId="77777777" w:rsidR="0065175A" w:rsidRDefault="006517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5" w:name="_GoBack"/>
    <w:bookmarkEnd w:id="5"/>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12E6784"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65175A" w:rsidRPr="0065175A">
          <w:rPr>
            <w:rFonts w:asciiTheme="minorHAnsi" w:hAnsiTheme="minorHAnsi" w:cstheme="minorHAnsi"/>
            <w:b/>
            <w:sz w:val="18"/>
            <w:szCs w:val="18"/>
          </w:rPr>
          <w:t>POST/DYS/OLD/GZ/02893/2024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8141B" w14:textId="77777777" w:rsidR="0065175A" w:rsidRDefault="006517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FAC"/>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1BBA"/>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513"/>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4BE5"/>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25B8"/>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38A8"/>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CC4"/>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75A"/>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69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2E3C"/>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87E84"/>
    <w:rsid w:val="009901CA"/>
    <w:rsid w:val="00991AA8"/>
    <w:rsid w:val="009927F3"/>
    <w:rsid w:val="00993B87"/>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469"/>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2C58"/>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179A9"/>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353"/>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476"/>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08865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9913419">
      <w:bodyDiv w:val="1"/>
      <w:marLeft w:val="0"/>
      <w:marRight w:val="0"/>
      <w:marTop w:val="0"/>
      <w:marBottom w:val="0"/>
      <w:divBdr>
        <w:top w:val="none" w:sz="0" w:space="0" w:color="auto"/>
        <w:left w:val="none" w:sz="0" w:space="0" w:color="auto"/>
        <w:bottom w:val="none" w:sz="0" w:space="0" w:color="auto"/>
        <w:right w:val="none" w:sz="0" w:space="0" w:color="auto"/>
      </w:divBdr>
    </w:div>
    <w:div w:id="1431463061">
      <w:bodyDiv w:val="1"/>
      <w:marLeft w:val="0"/>
      <w:marRight w:val="0"/>
      <w:marTop w:val="0"/>
      <w:marBottom w:val="0"/>
      <w:divBdr>
        <w:top w:val="none" w:sz="0" w:space="0" w:color="auto"/>
        <w:left w:val="none" w:sz="0" w:space="0" w:color="auto"/>
        <w:bottom w:val="none" w:sz="0" w:space="0" w:color="auto"/>
        <w:right w:val="none" w:sz="0" w:space="0" w:color="auto"/>
      </w:divBdr>
    </w:div>
    <w:div w:id="182026664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do SWZ - Ankieta.docx</dmsv2BaseFileName>
    <dmsv2BaseDisplayName xmlns="http://schemas.microsoft.com/sharepoint/v3">Załącznik nr 10 do SWZ - Ankieta</dmsv2BaseDisplayName>
    <dmsv2SWPP2ObjectNumber xmlns="http://schemas.microsoft.com/sharepoint/v3">POST/DYS/OLD/GZ/02893/2024                        </dmsv2SWPP2ObjectNumber>
    <dmsv2SWPP2SumMD5 xmlns="http://schemas.microsoft.com/sharepoint/v3">37c92d1e5e2d0972711c687b25da9264</dmsv2SWPP2SumMD5>
    <dmsv2BaseMoved xmlns="http://schemas.microsoft.com/sharepoint/v3">false</dmsv2BaseMoved>
    <dmsv2BaseIsSensitive xmlns="http://schemas.microsoft.com/sharepoint/v3">true</dmsv2BaseIsSensitive>
    <dmsv2SWPP2IDSWPP2 xmlns="http://schemas.microsoft.com/sharepoint/v3">658178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20693341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ZKQJDXMXURTQ-1688516315-101</_dlc_DocId>
    <_dlc_DocIdUrl xmlns="a19cb1c7-c5c7-46d4-85ae-d83685407bba">
      <Url>https://swpp2.dms.gkpge.pl/sites/31/_layouts/15/DocIdRedir.aspx?ID=ZKQJDXMXURTQ-1688516315-101</Url>
      <Description>ZKQJDXMXURTQ-1688516315-101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06C8286-1115-40F8-A43F-AF2737DD516D}"/>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e98d7501-42e4-4a2d-b641-b529e1ab1d6e"/>
    <ds:schemaRef ds:uri="http://schemas.microsoft.com/office/infopath/2007/PartnerControls"/>
    <ds:schemaRef ds:uri="http://purl.org/dc/terms/"/>
    <ds:schemaRef ds:uri="http://schemas.microsoft.com/office/2006/metadata/properties"/>
    <ds:schemaRef ds:uri="http://schemas.microsoft.com/office/2006/documentManagement/types"/>
    <ds:schemaRef ds:uri="efb9c7a9-fb7a-49d0-ad5d-64d3cce8bf9e"/>
    <ds:schemaRef ds:uri="fa87e474-2c2a-4570-a952-e5d0e470b777"/>
    <ds:schemaRef ds:uri="http://purl.org/dc/elements/1.1/"/>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560F98B4-CBFC-4483-8F40-A50AF0981501}">
  <ds:schemaRefs>
    <ds:schemaRef ds:uri="http://schemas.openxmlformats.org/officeDocument/2006/bibliography"/>
  </ds:schemaRefs>
</ds:datastoreItem>
</file>

<file path=customXml/itemProps6.xml><?xml version="1.0" encoding="utf-8"?>
<ds:datastoreItem xmlns:ds="http://schemas.openxmlformats.org/officeDocument/2006/customXml" ds:itemID="{4E6251DA-0557-49CC-B9D8-DFFA83DF782F}"/>
</file>

<file path=docProps/app.xml><?xml version="1.0" encoding="utf-8"?>
<Properties xmlns="http://schemas.openxmlformats.org/officeDocument/2006/extended-properties" xmlns:vt="http://schemas.openxmlformats.org/officeDocument/2006/docPropsVTypes">
  <Template>Normal.dotm</Template>
  <TotalTime>49</TotalTime>
  <Pages>2</Pages>
  <Words>507</Words>
  <Characters>3046</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POST/DYS/OLD/GZ/02893/2024</dc:subject>
  <dc:creator>Kurpiewska Katarzyna [PGE S.A.]</dc:creator>
  <cp:lastModifiedBy>Goc-Moszyńska Magdalena [PGE Dystr. O.Łódź]</cp:lastModifiedBy>
  <cp:revision>53</cp:revision>
  <cp:lastPrinted>2021-02-26T13:14:00Z</cp:lastPrinted>
  <dcterms:created xsi:type="dcterms:W3CDTF">2021-04-09T12:53:00Z</dcterms:created>
  <dcterms:modified xsi:type="dcterms:W3CDTF">2024-10-03T08:56:00Z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c7c9b456-680c-406c-8997-604780bd4009</vt:lpwstr>
  </property>
</Properties>
</file>