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C4FBA8" w14:textId="7FF74A2C" w:rsidR="007356AA" w:rsidRDefault="007356AA" w:rsidP="00A22B4F">
      <w:pPr>
        <w:pStyle w:val="Nagwekspisutreci"/>
        <w:rPr>
          <w:rFonts w:ascii="Times New Roman" w:hAnsi="Times New Roman"/>
          <w:b w:val="0"/>
          <w:bCs w:val="0"/>
          <w:caps w:val="0"/>
          <w:color w:val="auto"/>
          <w:sz w:val="20"/>
          <w:szCs w:val="20"/>
          <w:lang w:eastAsia="pl-PL"/>
        </w:rPr>
      </w:pPr>
      <w:r>
        <w:rPr>
          <w:rFonts w:ascii="Times New Roman" w:hAnsi="Times New Roman"/>
          <w:b w:val="0"/>
          <w:bCs w:val="0"/>
          <w:caps w:val="0"/>
          <w:color w:val="auto"/>
          <w:sz w:val="20"/>
          <w:szCs w:val="20"/>
          <w:lang w:eastAsia="pl-PL"/>
        </w:rPr>
        <w:t>l</w:t>
      </w:r>
    </w:p>
    <w:sdt>
      <w:sdtPr>
        <w:rPr>
          <w:rFonts w:ascii="Times New Roman" w:hAnsi="Times New Roman"/>
          <w:b w:val="0"/>
          <w:bCs w:val="0"/>
          <w:caps w:val="0"/>
          <w:color w:val="auto"/>
          <w:sz w:val="20"/>
          <w:szCs w:val="20"/>
          <w:lang w:eastAsia="pl-PL"/>
        </w:rPr>
        <w:id w:val="11744565"/>
        <w:docPartObj>
          <w:docPartGallery w:val="Table of Contents"/>
          <w:docPartUnique/>
        </w:docPartObj>
      </w:sdtPr>
      <w:sdtEndPr/>
      <w:sdtContent>
        <w:p w14:paraId="5557DBAD" w14:textId="5C5C6CC0" w:rsidR="006C6801" w:rsidRPr="005A4FD0" w:rsidRDefault="0071631F" w:rsidP="00A22B4F">
          <w:pPr>
            <w:pStyle w:val="Nagwekspisutreci"/>
            <w:rPr>
              <w:rFonts w:asciiTheme="minorHAnsi" w:hAnsiTheme="minorHAnsi"/>
              <w:color w:val="000000" w:themeColor="text1"/>
            </w:rPr>
          </w:pPr>
          <w:r w:rsidRPr="005A4FD0">
            <w:rPr>
              <w:rFonts w:asciiTheme="minorHAnsi" w:hAnsiTheme="minorHAnsi"/>
              <w:color w:val="000000" w:themeColor="text1"/>
            </w:rPr>
            <w:t>SPIS TREŚCI:</w:t>
          </w:r>
        </w:p>
        <w:p w14:paraId="116994E9" w14:textId="26A12243" w:rsidR="00E4200C" w:rsidRDefault="00416445">
          <w:pPr>
            <w:pStyle w:val="Spistreci1"/>
            <w:tabs>
              <w:tab w:val="left" w:pos="714"/>
              <w:tab w:val="right" w:leader="dot" w:pos="9061"/>
            </w:tabs>
            <w:rPr>
              <w:rFonts w:eastAsiaTheme="minorEastAsia" w:cstheme="minorBidi"/>
              <w:b w:val="0"/>
              <w:bCs w:val="0"/>
              <w:caps w:val="0"/>
              <w:noProof/>
              <w:sz w:val="22"/>
              <w:szCs w:val="22"/>
            </w:rPr>
          </w:pPr>
          <w:r w:rsidRPr="00343DFD">
            <w:fldChar w:fldCharType="begin"/>
          </w:r>
          <w:r w:rsidR="006C6801" w:rsidRPr="00343DFD">
            <w:instrText xml:space="preserve"> TOC \o "1-3" \h \z \u </w:instrText>
          </w:r>
          <w:r w:rsidRPr="00343DFD">
            <w:fldChar w:fldCharType="separate"/>
          </w:r>
          <w:hyperlink w:anchor="_Toc164244310" w:history="1">
            <w:r w:rsidR="00E4200C" w:rsidRPr="00DD507E">
              <w:rPr>
                <w:rStyle w:val="Hipercze"/>
                <w:noProof/>
              </w:rPr>
              <w:t>1</w:t>
            </w:r>
            <w:r w:rsidR="00E4200C">
              <w:rPr>
                <w:rFonts w:eastAsiaTheme="minorEastAsia" w:cstheme="minorBidi"/>
                <w:b w:val="0"/>
                <w:bCs w:val="0"/>
                <w:caps w:val="0"/>
                <w:noProof/>
                <w:sz w:val="22"/>
                <w:szCs w:val="22"/>
              </w:rPr>
              <w:tab/>
            </w:r>
            <w:r w:rsidR="00E4200C" w:rsidRPr="00DD507E">
              <w:rPr>
                <w:rStyle w:val="Hipercze"/>
                <w:noProof/>
              </w:rPr>
              <w:t>OKREŚLENIE PRZEDMIOTU ZAMÓWIENIA</w:t>
            </w:r>
            <w:r w:rsidR="00E4200C">
              <w:rPr>
                <w:noProof/>
                <w:webHidden/>
              </w:rPr>
              <w:tab/>
            </w:r>
            <w:r w:rsidR="00E4200C">
              <w:rPr>
                <w:noProof/>
                <w:webHidden/>
              </w:rPr>
              <w:fldChar w:fldCharType="begin"/>
            </w:r>
            <w:r w:rsidR="00E4200C">
              <w:rPr>
                <w:noProof/>
                <w:webHidden/>
              </w:rPr>
              <w:instrText xml:space="preserve"> PAGEREF _Toc164244310 \h </w:instrText>
            </w:r>
            <w:r w:rsidR="00E4200C">
              <w:rPr>
                <w:noProof/>
                <w:webHidden/>
              </w:rPr>
            </w:r>
            <w:r w:rsidR="00E4200C">
              <w:rPr>
                <w:noProof/>
                <w:webHidden/>
              </w:rPr>
              <w:fldChar w:fldCharType="separate"/>
            </w:r>
            <w:r w:rsidR="00E4200C">
              <w:rPr>
                <w:noProof/>
                <w:webHidden/>
              </w:rPr>
              <w:t>2</w:t>
            </w:r>
            <w:r w:rsidR="00E4200C">
              <w:rPr>
                <w:noProof/>
                <w:webHidden/>
              </w:rPr>
              <w:fldChar w:fldCharType="end"/>
            </w:r>
          </w:hyperlink>
        </w:p>
        <w:p w14:paraId="1A825FBA" w14:textId="7246BCF1" w:rsidR="00E4200C" w:rsidRDefault="003942F2">
          <w:pPr>
            <w:pStyle w:val="Spistreci1"/>
            <w:tabs>
              <w:tab w:val="left" w:pos="714"/>
              <w:tab w:val="right" w:leader="dot" w:pos="9061"/>
            </w:tabs>
            <w:rPr>
              <w:rFonts w:eastAsiaTheme="minorEastAsia" w:cstheme="minorBidi"/>
              <w:b w:val="0"/>
              <w:bCs w:val="0"/>
              <w:caps w:val="0"/>
              <w:noProof/>
              <w:sz w:val="22"/>
              <w:szCs w:val="22"/>
            </w:rPr>
          </w:pPr>
          <w:hyperlink w:anchor="_Toc164244311" w:history="1">
            <w:r w:rsidR="00E4200C" w:rsidRPr="00DD507E">
              <w:rPr>
                <w:rStyle w:val="Hipercze"/>
                <w:noProof/>
              </w:rPr>
              <w:t>2</w:t>
            </w:r>
            <w:r w:rsidR="00E4200C">
              <w:rPr>
                <w:rFonts w:eastAsiaTheme="minorEastAsia" w:cstheme="minorBidi"/>
                <w:b w:val="0"/>
                <w:bCs w:val="0"/>
                <w:caps w:val="0"/>
                <w:noProof/>
                <w:sz w:val="22"/>
                <w:szCs w:val="22"/>
              </w:rPr>
              <w:tab/>
            </w:r>
            <w:r w:rsidR="00E4200C" w:rsidRPr="00DD507E">
              <w:rPr>
                <w:rStyle w:val="Hipercze"/>
                <w:noProof/>
              </w:rPr>
              <w:t>ZASADY WYKONYWANIA DOKUMENTACJI PROJEKTOWEJ.</w:t>
            </w:r>
            <w:r w:rsidR="00E4200C">
              <w:rPr>
                <w:noProof/>
                <w:webHidden/>
              </w:rPr>
              <w:tab/>
            </w:r>
            <w:r w:rsidR="00E4200C">
              <w:rPr>
                <w:noProof/>
                <w:webHidden/>
              </w:rPr>
              <w:fldChar w:fldCharType="begin"/>
            </w:r>
            <w:r w:rsidR="00E4200C">
              <w:rPr>
                <w:noProof/>
                <w:webHidden/>
              </w:rPr>
              <w:instrText xml:space="preserve"> PAGEREF _Toc164244311 \h </w:instrText>
            </w:r>
            <w:r w:rsidR="00E4200C">
              <w:rPr>
                <w:noProof/>
                <w:webHidden/>
              </w:rPr>
            </w:r>
            <w:r w:rsidR="00E4200C">
              <w:rPr>
                <w:noProof/>
                <w:webHidden/>
              </w:rPr>
              <w:fldChar w:fldCharType="separate"/>
            </w:r>
            <w:r w:rsidR="00E4200C">
              <w:rPr>
                <w:noProof/>
                <w:webHidden/>
              </w:rPr>
              <w:t>2</w:t>
            </w:r>
            <w:r w:rsidR="00E4200C">
              <w:rPr>
                <w:noProof/>
                <w:webHidden/>
              </w:rPr>
              <w:fldChar w:fldCharType="end"/>
            </w:r>
          </w:hyperlink>
        </w:p>
        <w:p w14:paraId="169F1513" w14:textId="1063D88E" w:rsidR="00E4200C" w:rsidRDefault="003942F2">
          <w:pPr>
            <w:pStyle w:val="Spistreci1"/>
            <w:tabs>
              <w:tab w:val="left" w:pos="714"/>
              <w:tab w:val="right" w:leader="dot" w:pos="9061"/>
            </w:tabs>
            <w:rPr>
              <w:rFonts w:eastAsiaTheme="minorEastAsia" w:cstheme="minorBidi"/>
              <w:b w:val="0"/>
              <w:bCs w:val="0"/>
              <w:caps w:val="0"/>
              <w:noProof/>
              <w:sz w:val="22"/>
              <w:szCs w:val="22"/>
            </w:rPr>
          </w:pPr>
          <w:hyperlink w:anchor="_Toc164244312" w:history="1">
            <w:r w:rsidR="00E4200C" w:rsidRPr="00DD507E">
              <w:rPr>
                <w:rStyle w:val="Hipercze"/>
                <w:noProof/>
              </w:rPr>
              <w:t>3</w:t>
            </w:r>
            <w:r w:rsidR="00E4200C">
              <w:rPr>
                <w:rFonts w:eastAsiaTheme="minorEastAsia" w:cstheme="minorBidi"/>
                <w:b w:val="0"/>
                <w:bCs w:val="0"/>
                <w:caps w:val="0"/>
                <w:noProof/>
                <w:sz w:val="22"/>
                <w:szCs w:val="22"/>
              </w:rPr>
              <w:tab/>
            </w:r>
            <w:r w:rsidR="00E4200C" w:rsidRPr="00DD507E">
              <w:rPr>
                <w:rStyle w:val="Hipercze"/>
                <w:noProof/>
              </w:rPr>
              <w:t>OBOWIĄZKI WYKONAWCY PRZED ZŁOŻENIEM OFERTY</w:t>
            </w:r>
            <w:r w:rsidR="00E4200C">
              <w:rPr>
                <w:noProof/>
                <w:webHidden/>
              </w:rPr>
              <w:tab/>
            </w:r>
            <w:r w:rsidR="00E4200C">
              <w:rPr>
                <w:noProof/>
                <w:webHidden/>
              </w:rPr>
              <w:fldChar w:fldCharType="begin"/>
            </w:r>
            <w:r w:rsidR="00E4200C">
              <w:rPr>
                <w:noProof/>
                <w:webHidden/>
              </w:rPr>
              <w:instrText xml:space="preserve"> PAGEREF _Toc164244312 \h </w:instrText>
            </w:r>
            <w:r w:rsidR="00E4200C">
              <w:rPr>
                <w:noProof/>
                <w:webHidden/>
              </w:rPr>
            </w:r>
            <w:r w:rsidR="00E4200C">
              <w:rPr>
                <w:noProof/>
                <w:webHidden/>
              </w:rPr>
              <w:fldChar w:fldCharType="separate"/>
            </w:r>
            <w:r w:rsidR="00E4200C">
              <w:rPr>
                <w:noProof/>
                <w:webHidden/>
              </w:rPr>
              <w:t>2</w:t>
            </w:r>
            <w:r w:rsidR="00E4200C">
              <w:rPr>
                <w:noProof/>
                <w:webHidden/>
              </w:rPr>
              <w:fldChar w:fldCharType="end"/>
            </w:r>
          </w:hyperlink>
        </w:p>
        <w:p w14:paraId="6FF83DB6" w14:textId="5308242C" w:rsidR="00E4200C" w:rsidRDefault="003942F2">
          <w:pPr>
            <w:pStyle w:val="Spistreci1"/>
            <w:tabs>
              <w:tab w:val="left" w:pos="714"/>
              <w:tab w:val="right" w:leader="dot" w:pos="9061"/>
            </w:tabs>
            <w:rPr>
              <w:rFonts w:eastAsiaTheme="minorEastAsia" w:cstheme="minorBidi"/>
              <w:b w:val="0"/>
              <w:bCs w:val="0"/>
              <w:caps w:val="0"/>
              <w:noProof/>
              <w:sz w:val="22"/>
              <w:szCs w:val="22"/>
            </w:rPr>
          </w:pPr>
          <w:hyperlink w:anchor="_Toc164244313" w:history="1">
            <w:r w:rsidR="00E4200C" w:rsidRPr="00DD507E">
              <w:rPr>
                <w:rStyle w:val="Hipercze"/>
                <w:noProof/>
              </w:rPr>
              <w:t>4</w:t>
            </w:r>
            <w:r w:rsidR="00E4200C">
              <w:rPr>
                <w:rFonts w:eastAsiaTheme="minorEastAsia" w:cstheme="minorBidi"/>
                <w:b w:val="0"/>
                <w:bCs w:val="0"/>
                <w:caps w:val="0"/>
                <w:noProof/>
                <w:sz w:val="22"/>
                <w:szCs w:val="22"/>
              </w:rPr>
              <w:tab/>
            </w:r>
            <w:r w:rsidR="00E4200C" w:rsidRPr="00DD507E">
              <w:rPr>
                <w:rStyle w:val="Hipercze"/>
                <w:noProof/>
              </w:rPr>
              <w:t>WYMAGANIA SZCZEGÓŁOWE</w:t>
            </w:r>
            <w:r w:rsidR="00E4200C">
              <w:rPr>
                <w:noProof/>
                <w:webHidden/>
              </w:rPr>
              <w:tab/>
            </w:r>
            <w:r w:rsidR="00E4200C">
              <w:rPr>
                <w:noProof/>
                <w:webHidden/>
              </w:rPr>
              <w:fldChar w:fldCharType="begin"/>
            </w:r>
            <w:r w:rsidR="00E4200C">
              <w:rPr>
                <w:noProof/>
                <w:webHidden/>
              </w:rPr>
              <w:instrText xml:space="preserve"> PAGEREF _Toc164244313 \h </w:instrText>
            </w:r>
            <w:r w:rsidR="00E4200C">
              <w:rPr>
                <w:noProof/>
                <w:webHidden/>
              </w:rPr>
            </w:r>
            <w:r w:rsidR="00E4200C">
              <w:rPr>
                <w:noProof/>
                <w:webHidden/>
              </w:rPr>
              <w:fldChar w:fldCharType="separate"/>
            </w:r>
            <w:r w:rsidR="00E4200C">
              <w:rPr>
                <w:noProof/>
                <w:webHidden/>
              </w:rPr>
              <w:t>2</w:t>
            </w:r>
            <w:r w:rsidR="00E4200C">
              <w:rPr>
                <w:noProof/>
                <w:webHidden/>
              </w:rPr>
              <w:fldChar w:fldCharType="end"/>
            </w:r>
          </w:hyperlink>
        </w:p>
        <w:p w14:paraId="216457B8" w14:textId="05479116" w:rsidR="00E4200C" w:rsidRDefault="003942F2">
          <w:pPr>
            <w:pStyle w:val="Spistreci1"/>
            <w:tabs>
              <w:tab w:val="left" w:pos="714"/>
              <w:tab w:val="right" w:leader="dot" w:pos="9061"/>
            </w:tabs>
            <w:rPr>
              <w:rFonts w:eastAsiaTheme="minorEastAsia" w:cstheme="minorBidi"/>
              <w:b w:val="0"/>
              <w:bCs w:val="0"/>
              <w:caps w:val="0"/>
              <w:noProof/>
              <w:sz w:val="22"/>
              <w:szCs w:val="22"/>
            </w:rPr>
          </w:pPr>
          <w:hyperlink w:anchor="_Toc164244314" w:history="1">
            <w:r w:rsidR="00E4200C" w:rsidRPr="00DD507E">
              <w:rPr>
                <w:rStyle w:val="Hipercze"/>
                <w:noProof/>
              </w:rPr>
              <w:t>5</w:t>
            </w:r>
            <w:r w:rsidR="00E4200C">
              <w:rPr>
                <w:rFonts w:eastAsiaTheme="minorEastAsia" w:cstheme="minorBidi"/>
                <w:b w:val="0"/>
                <w:bCs w:val="0"/>
                <w:caps w:val="0"/>
                <w:noProof/>
                <w:sz w:val="22"/>
                <w:szCs w:val="22"/>
              </w:rPr>
              <w:tab/>
            </w:r>
            <w:r w:rsidR="00E4200C" w:rsidRPr="00DD507E">
              <w:rPr>
                <w:rStyle w:val="Hipercze"/>
                <w:noProof/>
              </w:rPr>
              <w:t>STAN ISTNIEJĄCY</w:t>
            </w:r>
            <w:r w:rsidR="00E4200C">
              <w:rPr>
                <w:noProof/>
                <w:webHidden/>
              </w:rPr>
              <w:tab/>
            </w:r>
            <w:r w:rsidR="00E4200C">
              <w:rPr>
                <w:noProof/>
                <w:webHidden/>
              </w:rPr>
              <w:fldChar w:fldCharType="begin"/>
            </w:r>
            <w:r w:rsidR="00E4200C">
              <w:rPr>
                <w:noProof/>
                <w:webHidden/>
              </w:rPr>
              <w:instrText xml:space="preserve"> PAGEREF _Toc164244314 \h </w:instrText>
            </w:r>
            <w:r w:rsidR="00E4200C">
              <w:rPr>
                <w:noProof/>
                <w:webHidden/>
              </w:rPr>
            </w:r>
            <w:r w:rsidR="00E4200C">
              <w:rPr>
                <w:noProof/>
                <w:webHidden/>
              </w:rPr>
              <w:fldChar w:fldCharType="separate"/>
            </w:r>
            <w:r w:rsidR="00E4200C">
              <w:rPr>
                <w:noProof/>
                <w:webHidden/>
              </w:rPr>
              <w:t>2</w:t>
            </w:r>
            <w:r w:rsidR="00E4200C">
              <w:rPr>
                <w:noProof/>
                <w:webHidden/>
              </w:rPr>
              <w:fldChar w:fldCharType="end"/>
            </w:r>
          </w:hyperlink>
        </w:p>
        <w:p w14:paraId="2185F733" w14:textId="21F220E2" w:rsidR="00E4200C" w:rsidRDefault="003942F2">
          <w:pPr>
            <w:pStyle w:val="Spistreci2"/>
            <w:tabs>
              <w:tab w:val="right" w:leader="dot" w:pos="9061"/>
            </w:tabs>
            <w:rPr>
              <w:rFonts w:eastAsiaTheme="minorEastAsia" w:cstheme="minorBidi"/>
              <w:smallCaps w:val="0"/>
              <w:noProof/>
              <w:sz w:val="22"/>
              <w:szCs w:val="22"/>
            </w:rPr>
          </w:pPr>
          <w:hyperlink w:anchor="_Toc164244315" w:history="1">
            <w:r w:rsidR="00E4200C" w:rsidRPr="00DD507E">
              <w:rPr>
                <w:rStyle w:val="Hipercze"/>
                <w:noProof/>
              </w:rPr>
              <w:t>5.1</w:t>
            </w:r>
            <w:r w:rsidR="00E4200C">
              <w:rPr>
                <w:rFonts w:eastAsiaTheme="minorEastAsia" w:cstheme="minorBidi"/>
                <w:smallCaps w:val="0"/>
                <w:noProof/>
                <w:sz w:val="22"/>
                <w:szCs w:val="22"/>
              </w:rPr>
              <w:tab/>
            </w:r>
            <w:r w:rsidR="00E4200C" w:rsidRPr="00DD507E">
              <w:rPr>
                <w:rStyle w:val="Hipercze"/>
                <w:noProof/>
              </w:rPr>
              <w:t>Opis stanu istniejącego</w:t>
            </w:r>
            <w:r w:rsidR="00E4200C">
              <w:rPr>
                <w:noProof/>
                <w:webHidden/>
              </w:rPr>
              <w:tab/>
            </w:r>
            <w:r w:rsidR="00E4200C">
              <w:rPr>
                <w:noProof/>
                <w:webHidden/>
              </w:rPr>
              <w:fldChar w:fldCharType="begin"/>
            </w:r>
            <w:r w:rsidR="00E4200C">
              <w:rPr>
                <w:noProof/>
                <w:webHidden/>
              </w:rPr>
              <w:instrText xml:space="preserve"> PAGEREF _Toc164244315 \h </w:instrText>
            </w:r>
            <w:r w:rsidR="00E4200C">
              <w:rPr>
                <w:noProof/>
                <w:webHidden/>
              </w:rPr>
            </w:r>
            <w:r w:rsidR="00E4200C">
              <w:rPr>
                <w:noProof/>
                <w:webHidden/>
              </w:rPr>
              <w:fldChar w:fldCharType="separate"/>
            </w:r>
            <w:r w:rsidR="00E4200C">
              <w:rPr>
                <w:noProof/>
                <w:webHidden/>
              </w:rPr>
              <w:t>2</w:t>
            </w:r>
            <w:r w:rsidR="00E4200C">
              <w:rPr>
                <w:noProof/>
                <w:webHidden/>
              </w:rPr>
              <w:fldChar w:fldCharType="end"/>
            </w:r>
          </w:hyperlink>
        </w:p>
        <w:p w14:paraId="2B6932B3" w14:textId="23C072AC" w:rsidR="00E4200C" w:rsidRDefault="003942F2">
          <w:pPr>
            <w:pStyle w:val="Spistreci2"/>
            <w:tabs>
              <w:tab w:val="right" w:leader="dot" w:pos="9061"/>
            </w:tabs>
            <w:rPr>
              <w:rFonts w:eastAsiaTheme="minorEastAsia" w:cstheme="minorBidi"/>
              <w:smallCaps w:val="0"/>
              <w:noProof/>
              <w:sz w:val="22"/>
              <w:szCs w:val="22"/>
            </w:rPr>
          </w:pPr>
          <w:hyperlink w:anchor="_Toc164244316" w:history="1">
            <w:r w:rsidR="00E4200C" w:rsidRPr="00DD507E">
              <w:rPr>
                <w:rStyle w:val="Hipercze"/>
                <w:noProof/>
              </w:rPr>
              <w:t>5.2</w:t>
            </w:r>
            <w:r w:rsidR="00E4200C">
              <w:rPr>
                <w:rFonts w:eastAsiaTheme="minorEastAsia" w:cstheme="minorBidi"/>
                <w:smallCaps w:val="0"/>
                <w:noProof/>
                <w:sz w:val="22"/>
                <w:szCs w:val="22"/>
              </w:rPr>
              <w:tab/>
            </w:r>
            <w:r w:rsidR="00E4200C" w:rsidRPr="00DD507E">
              <w:rPr>
                <w:rStyle w:val="Hipercze"/>
                <w:noProof/>
              </w:rPr>
              <w:t>Stan własności gruntów</w:t>
            </w:r>
            <w:r w:rsidR="00E4200C">
              <w:rPr>
                <w:noProof/>
                <w:webHidden/>
              </w:rPr>
              <w:tab/>
            </w:r>
            <w:r w:rsidR="00E4200C">
              <w:rPr>
                <w:noProof/>
                <w:webHidden/>
              </w:rPr>
              <w:fldChar w:fldCharType="begin"/>
            </w:r>
            <w:r w:rsidR="00E4200C">
              <w:rPr>
                <w:noProof/>
                <w:webHidden/>
              </w:rPr>
              <w:instrText xml:space="preserve"> PAGEREF _Toc164244316 \h </w:instrText>
            </w:r>
            <w:r w:rsidR="00E4200C">
              <w:rPr>
                <w:noProof/>
                <w:webHidden/>
              </w:rPr>
            </w:r>
            <w:r w:rsidR="00E4200C">
              <w:rPr>
                <w:noProof/>
                <w:webHidden/>
              </w:rPr>
              <w:fldChar w:fldCharType="separate"/>
            </w:r>
            <w:r w:rsidR="00E4200C">
              <w:rPr>
                <w:noProof/>
                <w:webHidden/>
              </w:rPr>
              <w:t>3</w:t>
            </w:r>
            <w:r w:rsidR="00E4200C">
              <w:rPr>
                <w:noProof/>
                <w:webHidden/>
              </w:rPr>
              <w:fldChar w:fldCharType="end"/>
            </w:r>
          </w:hyperlink>
        </w:p>
        <w:p w14:paraId="7DCAC854" w14:textId="09F71059" w:rsidR="00E4200C" w:rsidRDefault="003942F2">
          <w:pPr>
            <w:pStyle w:val="Spistreci1"/>
            <w:tabs>
              <w:tab w:val="left" w:pos="714"/>
              <w:tab w:val="right" w:leader="dot" w:pos="9061"/>
            </w:tabs>
            <w:rPr>
              <w:rFonts w:eastAsiaTheme="minorEastAsia" w:cstheme="minorBidi"/>
              <w:b w:val="0"/>
              <w:bCs w:val="0"/>
              <w:caps w:val="0"/>
              <w:noProof/>
              <w:sz w:val="22"/>
              <w:szCs w:val="22"/>
            </w:rPr>
          </w:pPr>
          <w:hyperlink w:anchor="_Toc164244317" w:history="1">
            <w:r w:rsidR="00E4200C" w:rsidRPr="00DD507E">
              <w:rPr>
                <w:rStyle w:val="Hipercze"/>
                <w:noProof/>
              </w:rPr>
              <w:t>6</w:t>
            </w:r>
            <w:r w:rsidR="00E4200C">
              <w:rPr>
                <w:rFonts w:eastAsiaTheme="minorEastAsia" w:cstheme="minorBidi"/>
                <w:b w:val="0"/>
                <w:bCs w:val="0"/>
                <w:caps w:val="0"/>
                <w:noProof/>
                <w:sz w:val="22"/>
                <w:szCs w:val="22"/>
              </w:rPr>
              <w:tab/>
            </w:r>
            <w:r w:rsidR="00E4200C" w:rsidRPr="00DD507E">
              <w:rPr>
                <w:rStyle w:val="Hipercze"/>
                <w:noProof/>
              </w:rPr>
              <w:t>STAN PROJEKTOWANY</w:t>
            </w:r>
            <w:r w:rsidR="00E4200C">
              <w:rPr>
                <w:noProof/>
                <w:webHidden/>
              </w:rPr>
              <w:tab/>
            </w:r>
            <w:r w:rsidR="00E4200C">
              <w:rPr>
                <w:noProof/>
                <w:webHidden/>
              </w:rPr>
              <w:fldChar w:fldCharType="begin"/>
            </w:r>
            <w:r w:rsidR="00E4200C">
              <w:rPr>
                <w:noProof/>
                <w:webHidden/>
              </w:rPr>
              <w:instrText xml:space="preserve"> PAGEREF _Toc164244317 \h </w:instrText>
            </w:r>
            <w:r w:rsidR="00E4200C">
              <w:rPr>
                <w:noProof/>
                <w:webHidden/>
              </w:rPr>
            </w:r>
            <w:r w:rsidR="00E4200C">
              <w:rPr>
                <w:noProof/>
                <w:webHidden/>
              </w:rPr>
              <w:fldChar w:fldCharType="separate"/>
            </w:r>
            <w:r w:rsidR="00E4200C">
              <w:rPr>
                <w:noProof/>
                <w:webHidden/>
              </w:rPr>
              <w:t>3</w:t>
            </w:r>
            <w:r w:rsidR="00E4200C">
              <w:rPr>
                <w:noProof/>
                <w:webHidden/>
              </w:rPr>
              <w:fldChar w:fldCharType="end"/>
            </w:r>
          </w:hyperlink>
        </w:p>
        <w:p w14:paraId="67742D68" w14:textId="5059C43A" w:rsidR="00E4200C" w:rsidRDefault="003942F2">
          <w:pPr>
            <w:pStyle w:val="Spistreci1"/>
            <w:tabs>
              <w:tab w:val="left" w:pos="714"/>
              <w:tab w:val="right" w:leader="dot" w:pos="9061"/>
            </w:tabs>
            <w:rPr>
              <w:rFonts w:eastAsiaTheme="minorEastAsia" w:cstheme="minorBidi"/>
              <w:b w:val="0"/>
              <w:bCs w:val="0"/>
              <w:caps w:val="0"/>
              <w:noProof/>
              <w:sz w:val="22"/>
              <w:szCs w:val="22"/>
            </w:rPr>
          </w:pPr>
          <w:hyperlink w:anchor="_Toc164244318" w:history="1">
            <w:r w:rsidR="00E4200C" w:rsidRPr="00DD507E">
              <w:rPr>
                <w:rStyle w:val="Hipercze"/>
                <w:noProof/>
              </w:rPr>
              <w:t>7</w:t>
            </w:r>
            <w:r w:rsidR="00E4200C">
              <w:rPr>
                <w:rFonts w:eastAsiaTheme="minorEastAsia" w:cstheme="minorBidi"/>
                <w:b w:val="0"/>
                <w:bCs w:val="0"/>
                <w:caps w:val="0"/>
                <w:noProof/>
                <w:sz w:val="22"/>
                <w:szCs w:val="22"/>
              </w:rPr>
              <w:tab/>
            </w:r>
            <w:r w:rsidR="00E4200C" w:rsidRPr="00DD507E">
              <w:rPr>
                <w:rStyle w:val="Hipercze"/>
                <w:noProof/>
              </w:rPr>
              <w:t>WYMAGANIA W ZAKRESIE PRZYGOTOWANIA DOKUMENTACJI PROJEKTOWEJ</w:t>
            </w:r>
            <w:r w:rsidR="00E4200C">
              <w:rPr>
                <w:noProof/>
                <w:webHidden/>
              </w:rPr>
              <w:tab/>
            </w:r>
            <w:r w:rsidR="00E4200C">
              <w:rPr>
                <w:noProof/>
                <w:webHidden/>
              </w:rPr>
              <w:fldChar w:fldCharType="begin"/>
            </w:r>
            <w:r w:rsidR="00E4200C">
              <w:rPr>
                <w:noProof/>
                <w:webHidden/>
              </w:rPr>
              <w:instrText xml:space="preserve"> PAGEREF _Toc164244318 \h </w:instrText>
            </w:r>
            <w:r w:rsidR="00E4200C">
              <w:rPr>
                <w:noProof/>
                <w:webHidden/>
              </w:rPr>
            </w:r>
            <w:r w:rsidR="00E4200C">
              <w:rPr>
                <w:noProof/>
                <w:webHidden/>
              </w:rPr>
              <w:fldChar w:fldCharType="separate"/>
            </w:r>
            <w:r w:rsidR="00E4200C">
              <w:rPr>
                <w:noProof/>
                <w:webHidden/>
              </w:rPr>
              <w:t>4</w:t>
            </w:r>
            <w:r w:rsidR="00E4200C">
              <w:rPr>
                <w:noProof/>
                <w:webHidden/>
              </w:rPr>
              <w:fldChar w:fldCharType="end"/>
            </w:r>
          </w:hyperlink>
        </w:p>
        <w:p w14:paraId="6EFEE863" w14:textId="64C49152" w:rsidR="00E4200C" w:rsidRDefault="003942F2">
          <w:pPr>
            <w:pStyle w:val="Spistreci2"/>
            <w:tabs>
              <w:tab w:val="right" w:leader="dot" w:pos="9061"/>
            </w:tabs>
            <w:rPr>
              <w:rFonts w:eastAsiaTheme="minorEastAsia" w:cstheme="minorBidi"/>
              <w:smallCaps w:val="0"/>
              <w:noProof/>
              <w:sz w:val="22"/>
              <w:szCs w:val="22"/>
            </w:rPr>
          </w:pPr>
          <w:hyperlink w:anchor="_Toc164244319" w:history="1">
            <w:r w:rsidR="00E4200C" w:rsidRPr="00DD507E">
              <w:rPr>
                <w:rStyle w:val="Hipercze"/>
                <w:noProof/>
              </w:rPr>
              <w:t>7.1</w:t>
            </w:r>
            <w:r w:rsidR="00E4200C">
              <w:rPr>
                <w:rFonts w:eastAsiaTheme="minorEastAsia" w:cstheme="minorBidi"/>
                <w:smallCaps w:val="0"/>
                <w:noProof/>
                <w:sz w:val="22"/>
                <w:szCs w:val="22"/>
              </w:rPr>
              <w:tab/>
            </w:r>
            <w:r w:rsidR="00E4200C" w:rsidRPr="00DD507E">
              <w:rPr>
                <w:rStyle w:val="Hipercze"/>
                <w:noProof/>
              </w:rPr>
              <w:t>Wymagania ogólne</w:t>
            </w:r>
            <w:r w:rsidR="00E4200C">
              <w:rPr>
                <w:noProof/>
                <w:webHidden/>
              </w:rPr>
              <w:tab/>
            </w:r>
            <w:r w:rsidR="00E4200C">
              <w:rPr>
                <w:noProof/>
                <w:webHidden/>
              </w:rPr>
              <w:fldChar w:fldCharType="begin"/>
            </w:r>
            <w:r w:rsidR="00E4200C">
              <w:rPr>
                <w:noProof/>
                <w:webHidden/>
              </w:rPr>
              <w:instrText xml:space="preserve"> PAGEREF _Toc164244319 \h </w:instrText>
            </w:r>
            <w:r w:rsidR="00E4200C">
              <w:rPr>
                <w:noProof/>
                <w:webHidden/>
              </w:rPr>
            </w:r>
            <w:r w:rsidR="00E4200C">
              <w:rPr>
                <w:noProof/>
                <w:webHidden/>
              </w:rPr>
              <w:fldChar w:fldCharType="separate"/>
            </w:r>
            <w:r w:rsidR="00E4200C">
              <w:rPr>
                <w:noProof/>
                <w:webHidden/>
              </w:rPr>
              <w:t>4</w:t>
            </w:r>
            <w:r w:rsidR="00E4200C">
              <w:rPr>
                <w:noProof/>
                <w:webHidden/>
              </w:rPr>
              <w:fldChar w:fldCharType="end"/>
            </w:r>
          </w:hyperlink>
        </w:p>
        <w:p w14:paraId="44261699" w14:textId="1BB1D88C" w:rsidR="00E4200C" w:rsidRDefault="003942F2">
          <w:pPr>
            <w:pStyle w:val="Spistreci2"/>
            <w:tabs>
              <w:tab w:val="right" w:leader="dot" w:pos="9061"/>
            </w:tabs>
            <w:rPr>
              <w:rFonts w:eastAsiaTheme="minorEastAsia" w:cstheme="minorBidi"/>
              <w:smallCaps w:val="0"/>
              <w:noProof/>
              <w:sz w:val="22"/>
              <w:szCs w:val="22"/>
            </w:rPr>
          </w:pPr>
          <w:hyperlink w:anchor="_Toc164244320" w:history="1">
            <w:r w:rsidR="00E4200C" w:rsidRPr="00DD507E">
              <w:rPr>
                <w:rStyle w:val="Hipercze"/>
                <w:noProof/>
              </w:rPr>
              <w:t>7.2</w:t>
            </w:r>
            <w:r w:rsidR="00E4200C">
              <w:rPr>
                <w:rFonts w:eastAsiaTheme="minorEastAsia" w:cstheme="minorBidi"/>
                <w:smallCaps w:val="0"/>
                <w:noProof/>
                <w:sz w:val="22"/>
                <w:szCs w:val="22"/>
              </w:rPr>
              <w:tab/>
            </w:r>
            <w:r w:rsidR="00E4200C" w:rsidRPr="00DD507E">
              <w:rPr>
                <w:rStyle w:val="Hipercze"/>
                <w:noProof/>
              </w:rPr>
              <w:t>Zakres dokumentacji projektowej</w:t>
            </w:r>
            <w:r w:rsidR="00E4200C">
              <w:rPr>
                <w:noProof/>
                <w:webHidden/>
              </w:rPr>
              <w:tab/>
            </w:r>
            <w:r w:rsidR="00E4200C">
              <w:rPr>
                <w:noProof/>
                <w:webHidden/>
              </w:rPr>
              <w:fldChar w:fldCharType="begin"/>
            </w:r>
            <w:r w:rsidR="00E4200C">
              <w:rPr>
                <w:noProof/>
                <w:webHidden/>
              </w:rPr>
              <w:instrText xml:space="preserve"> PAGEREF _Toc164244320 \h </w:instrText>
            </w:r>
            <w:r w:rsidR="00E4200C">
              <w:rPr>
                <w:noProof/>
                <w:webHidden/>
              </w:rPr>
            </w:r>
            <w:r w:rsidR="00E4200C">
              <w:rPr>
                <w:noProof/>
                <w:webHidden/>
              </w:rPr>
              <w:fldChar w:fldCharType="separate"/>
            </w:r>
            <w:r w:rsidR="00E4200C">
              <w:rPr>
                <w:noProof/>
                <w:webHidden/>
              </w:rPr>
              <w:t>6</w:t>
            </w:r>
            <w:r w:rsidR="00E4200C">
              <w:rPr>
                <w:noProof/>
                <w:webHidden/>
              </w:rPr>
              <w:fldChar w:fldCharType="end"/>
            </w:r>
          </w:hyperlink>
        </w:p>
        <w:p w14:paraId="043DD682" w14:textId="7C03B008" w:rsidR="00E4200C" w:rsidRDefault="003942F2">
          <w:pPr>
            <w:pStyle w:val="Spistreci2"/>
            <w:tabs>
              <w:tab w:val="right" w:leader="dot" w:pos="9061"/>
            </w:tabs>
            <w:rPr>
              <w:rFonts w:eastAsiaTheme="minorEastAsia" w:cstheme="minorBidi"/>
              <w:smallCaps w:val="0"/>
              <w:noProof/>
              <w:sz w:val="22"/>
              <w:szCs w:val="22"/>
            </w:rPr>
          </w:pPr>
          <w:hyperlink w:anchor="_Toc164244321" w:history="1">
            <w:r w:rsidR="00E4200C" w:rsidRPr="00DD507E">
              <w:rPr>
                <w:rStyle w:val="Hipercze"/>
                <w:noProof/>
              </w:rPr>
              <w:t>7.3</w:t>
            </w:r>
            <w:r w:rsidR="00E4200C">
              <w:rPr>
                <w:rFonts w:eastAsiaTheme="minorEastAsia" w:cstheme="minorBidi"/>
                <w:smallCaps w:val="0"/>
                <w:noProof/>
                <w:sz w:val="22"/>
                <w:szCs w:val="22"/>
              </w:rPr>
              <w:tab/>
            </w:r>
            <w:r w:rsidR="00E4200C" w:rsidRPr="00DD507E">
              <w:rPr>
                <w:rStyle w:val="Hipercze"/>
                <w:noProof/>
              </w:rPr>
              <w:t>Wymagania dotyczące nabywania praw do nieruchomości</w:t>
            </w:r>
            <w:r w:rsidR="00E4200C">
              <w:rPr>
                <w:noProof/>
                <w:webHidden/>
              </w:rPr>
              <w:tab/>
            </w:r>
            <w:r w:rsidR="00E4200C">
              <w:rPr>
                <w:noProof/>
                <w:webHidden/>
              </w:rPr>
              <w:fldChar w:fldCharType="begin"/>
            </w:r>
            <w:r w:rsidR="00E4200C">
              <w:rPr>
                <w:noProof/>
                <w:webHidden/>
              </w:rPr>
              <w:instrText xml:space="preserve"> PAGEREF _Toc164244321 \h </w:instrText>
            </w:r>
            <w:r w:rsidR="00E4200C">
              <w:rPr>
                <w:noProof/>
                <w:webHidden/>
              </w:rPr>
            </w:r>
            <w:r w:rsidR="00E4200C">
              <w:rPr>
                <w:noProof/>
                <w:webHidden/>
              </w:rPr>
              <w:fldChar w:fldCharType="separate"/>
            </w:r>
            <w:r w:rsidR="00E4200C">
              <w:rPr>
                <w:noProof/>
                <w:webHidden/>
              </w:rPr>
              <w:t>7</w:t>
            </w:r>
            <w:r w:rsidR="00E4200C">
              <w:rPr>
                <w:noProof/>
                <w:webHidden/>
              </w:rPr>
              <w:fldChar w:fldCharType="end"/>
            </w:r>
          </w:hyperlink>
        </w:p>
        <w:p w14:paraId="535AF46B" w14:textId="77BEB137" w:rsidR="00E4200C" w:rsidRDefault="003942F2">
          <w:pPr>
            <w:pStyle w:val="Spistreci2"/>
            <w:tabs>
              <w:tab w:val="right" w:leader="dot" w:pos="9061"/>
            </w:tabs>
            <w:rPr>
              <w:rFonts w:eastAsiaTheme="minorEastAsia" w:cstheme="minorBidi"/>
              <w:smallCaps w:val="0"/>
              <w:noProof/>
              <w:sz w:val="22"/>
              <w:szCs w:val="22"/>
            </w:rPr>
          </w:pPr>
          <w:hyperlink w:anchor="_Toc164244322" w:history="1">
            <w:r w:rsidR="00E4200C" w:rsidRPr="00DD507E">
              <w:rPr>
                <w:rStyle w:val="Hipercze"/>
                <w:noProof/>
              </w:rPr>
              <w:t>7.4</w:t>
            </w:r>
            <w:r w:rsidR="00E4200C">
              <w:rPr>
                <w:rFonts w:eastAsiaTheme="minorEastAsia" w:cstheme="minorBidi"/>
                <w:smallCaps w:val="0"/>
                <w:noProof/>
                <w:sz w:val="22"/>
                <w:szCs w:val="22"/>
              </w:rPr>
              <w:tab/>
            </w:r>
            <w:r w:rsidR="00E4200C" w:rsidRPr="00DD507E">
              <w:rPr>
                <w:rStyle w:val="Hipercze"/>
                <w:noProof/>
              </w:rPr>
              <w:t>Forma dokumentacji projektowej i prawno – uzgodnieniowej</w:t>
            </w:r>
            <w:r w:rsidR="00E4200C">
              <w:rPr>
                <w:noProof/>
                <w:webHidden/>
              </w:rPr>
              <w:tab/>
            </w:r>
            <w:r w:rsidR="00E4200C">
              <w:rPr>
                <w:noProof/>
                <w:webHidden/>
              </w:rPr>
              <w:fldChar w:fldCharType="begin"/>
            </w:r>
            <w:r w:rsidR="00E4200C">
              <w:rPr>
                <w:noProof/>
                <w:webHidden/>
              </w:rPr>
              <w:instrText xml:space="preserve"> PAGEREF _Toc164244322 \h </w:instrText>
            </w:r>
            <w:r w:rsidR="00E4200C">
              <w:rPr>
                <w:noProof/>
                <w:webHidden/>
              </w:rPr>
            </w:r>
            <w:r w:rsidR="00E4200C">
              <w:rPr>
                <w:noProof/>
                <w:webHidden/>
              </w:rPr>
              <w:fldChar w:fldCharType="separate"/>
            </w:r>
            <w:r w:rsidR="00E4200C">
              <w:rPr>
                <w:noProof/>
                <w:webHidden/>
              </w:rPr>
              <w:t>7</w:t>
            </w:r>
            <w:r w:rsidR="00E4200C">
              <w:rPr>
                <w:noProof/>
                <w:webHidden/>
              </w:rPr>
              <w:fldChar w:fldCharType="end"/>
            </w:r>
          </w:hyperlink>
        </w:p>
        <w:p w14:paraId="635F99BD" w14:textId="40B2CB0B" w:rsidR="00E4200C" w:rsidRDefault="003942F2">
          <w:pPr>
            <w:pStyle w:val="Spistreci1"/>
            <w:tabs>
              <w:tab w:val="left" w:pos="714"/>
              <w:tab w:val="right" w:leader="dot" w:pos="9061"/>
            </w:tabs>
            <w:rPr>
              <w:rFonts w:eastAsiaTheme="minorEastAsia" w:cstheme="minorBidi"/>
              <w:b w:val="0"/>
              <w:bCs w:val="0"/>
              <w:caps w:val="0"/>
              <w:noProof/>
              <w:sz w:val="22"/>
              <w:szCs w:val="22"/>
            </w:rPr>
          </w:pPr>
          <w:hyperlink w:anchor="_Toc164244323" w:history="1">
            <w:r w:rsidR="00E4200C" w:rsidRPr="00DD507E">
              <w:rPr>
                <w:rStyle w:val="Hipercze"/>
                <w:noProof/>
              </w:rPr>
              <w:t>8</w:t>
            </w:r>
            <w:r w:rsidR="00E4200C">
              <w:rPr>
                <w:rFonts w:eastAsiaTheme="minorEastAsia" w:cstheme="minorBidi"/>
                <w:b w:val="0"/>
                <w:bCs w:val="0"/>
                <w:caps w:val="0"/>
                <w:noProof/>
                <w:sz w:val="22"/>
                <w:szCs w:val="22"/>
              </w:rPr>
              <w:tab/>
            </w:r>
            <w:r w:rsidR="00E4200C" w:rsidRPr="00DD507E">
              <w:rPr>
                <w:rStyle w:val="Hipercze"/>
                <w:noProof/>
              </w:rPr>
              <w:t>SZCZEGÓŁOWE WYMAGANIA DLA PROJEKTOWANYCH URZĄDZEŃ.</w:t>
            </w:r>
            <w:r w:rsidR="00E4200C">
              <w:rPr>
                <w:noProof/>
                <w:webHidden/>
              </w:rPr>
              <w:tab/>
            </w:r>
            <w:r w:rsidR="00E4200C">
              <w:rPr>
                <w:noProof/>
                <w:webHidden/>
              </w:rPr>
              <w:fldChar w:fldCharType="begin"/>
            </w:r>
            <w:r w:rsidR="00E4200C">
              <w:rPr>
                <w:noProof/>
                <w:webHidden/>
              </w:rPr>
              <w:instrText xml:space="preserve"> PAGEREF _Toc164244323 \h </w:instrText>
            </w:r>
            <w:r w:rsidR="00E4200C">
              <w:rPr>
                <w:noProof/>
                <w:webHidden/>
              </w:rPr>
            </w:r>
            <w:r w:rsidR="00E4200C">
              <w:rPr>
                <w:noProof/>
                <w:webHidden/>
              </w:rPr>
              <w:fldChar w:fldCharType="separate"/>
            </w:r>
            <w:r w:rsidR="00E4200C">
              <w:rPr>
                <w:noProof/>
                <w:webHidden/>
              </w:rPr>
              <w:t>8</w:t>
            </w:r>
            <w:r w:rsidR="00E4200C">
              <w:rPr>
                <w:noProof/>
                <w:webHidden/>
              </w:rPr>
              <w:fldChar w:fldCharType="end"/>
            </w:r>
          </w:hyperlink>
        </w:p>
        <w:p w14:paraId="6599E4F0" w14:textId="45570AE8" w:rsidR="00E4200C" w:rsidRDefault="003942F2">
          <w:pPr>
            <w:pStyle w:val="Spistreci2"/>
            <w:tabs>
              <w:tab w:val="right" w:leader="dot" w:pos="9061"/>
            </w:tabs>
            <w:rPr>
              <w:rFonts w:eastAsiaTheme="minorEastAsia" w:cstheme="minorBidi"/>
              <w:smallCaps w:val="0"/>
              <w:noProof/>
              <w:sz w:val="22"/>
              <w:szCs w:val="22"/>
            </w:rPr>
          </w:pPr>
          <w:hyperlink w:anchor="_Toc164244324" w:history="1">
            <w:r w:rsidR="00E4200C" w:rsidRPr="00DD507E">
              <w:rPr>
                <w:rStyle w:val="Hipercze"/>
                <w:rFonts w:cs="Calibri"/>
                <w:noProof/>
                <w:lang w:eastAsia="en-US"/>
              </w:rPr>
              <w:t>8.1</w:t>
            </w:r>
            <w:r w:rsidR="00E4200C">
              <w:rPr>
                <w:rFonts w:eastAsiaTheme="minorEastAsia" w:cstheme="minorBidi"/>
                <w:smallCaps w:val="0"/>
                <w:noProof/>
                <w:sz w:val="22"/>
                <w:szCs w:val="22"/>
              </w:rPr>
              <w:tab/>
            </w:r>
            <w:r w:rsidR="00E4200C" w:rsidRPr="00DD507E">
              <w:rPr>
                <w:rStyle w:val="Hipercze"/>
                <w:noProof/>
              </w:rPr>
              <w:t>Charakterystyka sieci 110kV</w:t>
            </w:r>
            <w:r w:rsidR="00E4200C">
              <w:rPr>
                <w:noProof/>
                <w:webHidden/>
              </w:rPr>
              <w:tab/>
            </w:r>
            <w:r w:rsidR="00E4200C">
              <w:rPr>
                <w:noProof/>
                <w:webHidden/>
              </w:rPr>
              <w:fldChar w:fldCharType="begin"/>
            </w:r>
            <w:r w:rsidR="00E4200C">
              <w:rPr>
                <w:noProof/>
                <w:webHidden/>
              </w:rPr>
              <w:instrText xml:space="preserve"> PAGEREF _Toc164244324 \h </w:instrText>
            </w:r>
            <w:r w:rsidR="00E4200C">
              <w:rPr>
                <w:noProof/>
                <w:webHidden/>
              </w:rPr>
            </w:r>
            <w:r w:rsidR="00E4200C">
              <w:rPr>
                <w:noProof/>
                <w:webHidden/>
              </w:rPr>
              <w:fldChar w:fldCharType="separate"/>
            </w:r>
            <w:r w:rsidR="00E4200C">
              <w:rPr>
                <w:noProof/>
                <w:webHidden/>
              </w:rPr>
              <w:t>8</w:t>
            </w:r>
            <w:r w:rsidR="00E4200C">
              <w:rPr>
                <w:noProof/>
                <w:webHidden/>
              </w:rPr>
              <w:fldChar w:fldCharType="end"/>
            </w:r>
          </w:hyperlink>
        </w:p>
        <w:p w14:paraId="5BF0C000" w14:textId="2EE19F23" w:rsidR="00E4200C" w:rsidRDefault="003942F2">
          <w:pPr>
            <w:pStyle w:val="Spistreci2"/>
            <w:tabs>
              <w:tab w:val="right" w:leader="dot" w:pos="9061"/>
            </w:tabs>
            <w:rPr>
              <w:rFonts w:eastAsiaTheme="minorEastAsia" w:cstheme="minorBidi"/>
              <w:smallCaps w:val="0"/>
              <w:noProof/>
              <w:sz w:val="22"/>
              <w:szCs w:val="22"/>
            </w:rPr>
          </w:pPr>
          <w:hyperlink w:anchor="_Toc164244325" w:history="1">
            <w:r w:rsidR="00E4200C" w:rsidRPr="00DD507E">
              <w:rPr>
                <w:rStyle w:val="Hipercze"/>
                <w:noProof/>
              </w:rPr>
              <w:t>8.2</w:t>
            </w:r>
            <w:r w:rsidR="00E4200C">
              <w:rPr>
                <w:rFonts w:eastAsiaTheme="minorEastAsia" w:cstheme="minorBidi"/>
                <w:smallCaps w:val="0"/>
                <w:noProof/>
                <w:sz w:val="22"/>
                <w:szCs w:val="22"/>
              </w:rPr>
              <w:tab/>
            </w:r>
            <w:r w:rsidR="00E4200C" w:rsidRPr="00DD507E">
              <w:rPr>
                <w:rStyle w:val="Hipercze"/>
                <w:noProof/>
              </w:rPr>
              <w:t>Warunki pracy</w:t>
            </w:r>
            <w:r w:rsidR="00E4200C">
              <w:rPr>
                <w:noProof/>
                <w:webHidden/>
              </w:rPr>
              <w:tab/>
            </w:r>
            <w:r w:rsidR="00E4200C">
              <w:rPr>
                <w:noProof/>
                <w:webHidden/>
              </w:rPr>
              <w:fldChar w:fldCharType="begin"/>
            </w:r>
            <w:r w:rsidR="00E4200C">
              <w:rPr>
                <w:noProof/>
                <w:webHidden/>
              </w:rPr>
              <w:instrText xml:space="preserve"> PAGEREF _Toc164244325 \h </w:instrText>
            </w:r>
            <w:r w:rsidR="00E4200C">
              <w:rPr>
                <w:noProof/>
                <w:webHidden/>
              </w:rPr>
            </w:r>
            <w:r w:rsidR="00E4200C">
              <w:rPr>
                <w:noProof/>
                <w:webHidden/>
              </w:rPr>
              <w:fldChar w:fldCharType="separate"/>
            </w:r>
            <w:r w:rsidR="00E4200C">
              <w:rPr>
                <w:noProof/>
                <w:webHidden/>
              </w:rPr>
              <w:t>8</w:t>
            </w:r>
            <w:r w:rsidR="00E4200C">
              <w:rPr>
                <w:noProof/>
                <w:webHidden/>
              </w:rPr>
              <w:fldChar w:fldCharType="end"/>
            </w:r>
          </w:hyperlink>
        </w:p>
        <w:p w14:paraId="3E02A0A8" w14:textId="413ACB4E" w:rsidR="00E4200C" w:rsidRDefault="003942F2">
          <w:pPr>
            <w:pStyle w:val="Spistreci2"/>
            <w:tabs>
              <w:tab w:val="right" w:leader="dot" w:pos="9061"/>
            </w:tabs>
            <w:rPr>
              <w:rFonts w:eastAsiaTheme="minorEastAsia" w:cstheme="minorBidi"/>
              <w:smallCaps w:val="0"/>
              <w:noProof/>
              <w:sz w:val="22"/>
              <w:szCs w:val="22"/>
            </w:rPr>
          </w:pPr>
          <w:hyperlink w:anchor="_Toc164244326" w:history="1">
            <w:r w:rsidR="00E4200C" w:rsidRPr="00DD507E">
              <w:rPr>
                <w:rStyle w:val="Hipercze"/>
                <w:noProof/>
              </w:rPr>
              <w:t>8.3</w:t>
            </w:r>
            <w:r w:rsidR="00E4200C">
              <w:rPr>
                <w:rFonts w:eastAsiaTheme="minorEastAsia" w:cstheme="minorBidi"/>
                <w:smallCaps w:val="0"/>
                <w:noProof/>
                <w:sz w:val="22"/>
                <w:szCs w:val="22"/>
              </w:rPr>
              <w:tab/>
            </w:r>
            <w:r w:rsidR="00E4200C" w:rsidRPr="00DD507E">
              <w:rPr>
                <w:rStyle w:val="Hipercze"/>
                <w:noProof/>
              </w:rPr>
              <w:t>Wymagania dotyczące słupów linii 110kV</w:t>
            </w:r>
            <w:r w:rsidR="00E4200C">
              <w:rPr>
                <w:noProof/>
                <w:webHidden/>
              </w:rPr>
              <w:tab/>
            </w:r>
            <w:r w:rsidR="00E4200C">
              <w:rPr>
                <w:noProof/>
                <w:webHidden/>
              </w:rPr>
              <w:fldChar w:fldCharType="begin"/>
            </w:r>
            <w:r w:rsidR="00E4200C">
              <w:rPr>
                <w:noProof/>
                <w:webHidden/>
              </w:rPr>
              <w:instrText xml:space="preserve"> PAGEREF _Toc164244326 \h </w:instrText>
            </w:r>
            <w:r w:rsidR="00E4200C">
              <w:rPr>
                <w:noProof/>
                <w:webHidden/>
              </w:rPr>
            </w:r>
            <w:r w:rsidR="00E4200C">
              <w:rPr>
                <w:noProof/>
                <w:webHidden/>
              </w:rPr>
              <w:fldChar w:fldCharType="separate"/>
            </w:r>
            <w:r w:rsidR="00E4200C">
              <w:rPr>
                <w:noProof/>
                <w:webHidden/>
              </w:rPr>
              <w:t>8</w:t>
            </w:r>
            <w:r w:rsidR="00E4200C">
              <w:rPr>
                <w:noProof/>
                <w:webHidden/>
              </w:rPr>
              <w:fldChar w:fldCharType="end"/>
            </w:r>
          </w:hyperlink>
        </w:p>
        <w:p w14:paraId="05DA3303" w14:textId="13514BD6" w:rsidR="00E4200C" w:rsidRDefault="003942F2">
          <w:pPr>
            <w:pStyle w:val="Spistreci2"/>
            <w:tabs>
              <w:tab w:val="right" w:leader="dot" w:pos="9061"/>
            </w:tabs>
            <w:rPr>
              <w:rFonts w:eastAsiaTheme="minorEastAsia" w:cstheme="minorBidi"/>
              <w:smallCaps w:val="0"/>
              <w:noProof/>
              <w:sz w:val="22"/>
              <w:szCs w:val="22"/>
            </w:rPr>
          </w:pPr>
          <w:hyperlink w:anchor="_Toc164244327" w:history="1">
            <w:r w:rsidR="00E4200C" w:rsidRPr="00DD507E">
              <w:rPr>
                <w:rStyle w:val="Hipercze"/>
                <w:noProof/>
              </w:rPr>
              <w:t>8.4</w:t>
            </w:r>
            <w:r w:rsidR="00E4200C">
              <w:rPr>
                <w:rFonts w:eastAsiaTheme="minorEastAsia" w:cstheme="minorBidi"/>
                <w:smallCaps w:val="0"/>
                <w:noProof/>
                <w:sz w:val="22"/>
                <w:szCs w:val="22"/>
              </w:rPr>
              <w:tab/>
            </w:r>
            <w:r w:rsidR="00E4200C" w:rsidRPr="00DD507E">
              <w:rPr>
                <w:rStyle w:val="Hipercze"/>
                <w:noProof/>
              </w:rPr>
              <w:t>Wymagania dotyczące przewodów roboczych linii 110kV</w:t>
            </w:r>
            <w:r w:rsidR="00E4200C">
              <w:rPr>
                <w:noProof/>
                <w:webHidden/>
              </w:rPr>
              <w:tab/>
            </w:r>
            <w:r w:rsidR="00E4200C">
              <w:rPr>
                <w:noProof/>
                <w:webHidden/>
              </w:rPr>
              <w:fldChar w:fldCharType="begin"/>
            </w:r>
            <w:r w:rsidR="00E4200C">
              <w:rPr>
                <w:noProof/>
                <w:webHidden/>
              </w:rPr>
              <w:instrText xml:space="preserve"> PAGEREF _Toc164244327 \h </w:instrText>
            </w:r>
            <w:r w:rsidR="00E4200C">
              <w:rPr>
                <w:noProof/>
                <w:webHidden/>
              </w:rPr>
            </w:r>
            <w:r w:rsidR="00E4200C">
              <w:rPr>
                <w:noProof/>
                <w:webHidden/>
              </w:rPr>
              <w:fldChar w:fldCharType="separate"/>
            </w:r>
            <w:r w:rsidR="00E4200C">
              <w:rPr>
                <w:noProof/>
                <w:webHidden/>
              </w:rPr>
              <w:t>8</w:t>
            </w:r>
            <w:r w:rsidR="00E4200C">
              <w:rPr>
                <w:noProof/>
                <w:webHidden/>
              </w:rPr>
              <w:fldChar w:fldCharType="end"/>
            </w:r>
          </w:hyperlink>
        </w:p>
        <w:p w14:paraId="1EE3B5BC" w14:textId="5BFED667" w:rsidR="00E4200C" w:rsidRDefault="003942F2">
          <w:pPr>
            <w:pStyle w:val="Spistreci2"/>
            <w:tabs>
              <w:tab w:val="right" w:leader="dot" w:pos="9061"/>
            </w:tabs>
            <w:rPr>
              <w:rFonts w:eastAsiaTheme="minorEastAsia" w:cstheme="minorBidi"/>
              <w:smallCaps w:val="0"/>
              <w:noProof/>
              <w:sz w:val="22"/>
              <w:szCs w:val="22"/>
            </w:rPr>
          </w:pPr>
          <w:hyperlink w:anchor="_Toc164244328" w:history="1">
            <w:r w:rsidR="00E4200C" w:rsidRPr="00DD507E">
              <w:rPr>
                <w:rStyle w:val="Hipercze"/>
                <w:noProof/>
              </w:rPr>
              <w:t>8.5</w:t>
            </w:r>
            <w:r w:rsidR="00E4200C">
              <w:rPr>
                <w:rFonts w:eastAsiaTheme="minorEastAsia" w:cstheme="minorBidi"/>
                <w:smallCaps w:val="0"/>
                <w:noProof/>
                <w:sz w:val="22"/>
                <w:szCs w:val="22"/>
              </w:rPr>
              <w:tab/>
            </w:r>
            <w:r w:rsidR="00E4200C" w:rsidRPr="00DD507E">
              <w:rPr>
                <w:rStyle w:val="Hipercze"/>
                <w:noProof/>
              </w:rPr>
              <w:t>Wymagania dotyczące izolacji 110kV</w:t>
            </w:r>
            <w:r w:rsidR="00E4200C">
              <w:rPr>
                <w:noProof/>
                <w:webHidden/>
              </w:rPr>
              <w:tab/>
            </w:r>
            <w:r w:rsidR="00E4200C">
              <w:rPr>
                <w:noProof/>
                <w:webHidden/>
              </w:rPr>
              <w:fldChar w:fldCharType="begin"/>
            </w:r>
            <w:r w:rsidR="00E4200C">
              <w:rPr>
                <w:noProof/>
                <w:webHidden/>
              </w:rPr>
              <w:instrText xml:space="preserve"> PAGEREF _Toc164244328 \h </w:instrText>
            </w:r>
            <w:r w:rsidR="00E4200C">
              <w:rPr>
                <w:noProof/>
                <w:webHidden/>
              </w:rPr>
            </w:r>
            <w:r w:rsidR="00E4200C">
              <w:rPr>
                <w:noProof/>
                <w:webHidden/>
              </w:rPr>
              <w:fldChar w:fldCharType="separate"/>
            </w:r>
            <w:r w:rsidR="00E4200C">
              <w:rPr>
                <w:noProof/>
                <w:webHidden/>
              </w:rPr>
              <w:t>9</w:t>
            </w:r>
            <w:r w:rsidR="00E4200C">
              <w:rPr>
                <w:noProof/>
                <w:webHidden/>
              </w:rPr>
              <w:fldChar w:fldCharType="end"/>
            </w:r>
          </w:hyperlink>
        </w:p>
        <w:p w14:paraId="20BFB741" w14:textId="58ACE33E" w:rsidR="00E4200C" w:rsidRDefault="003942F2">
          <w:pPr>
            <w:pStyle w:val="Spistreci2"/>
            <w:tabs>
              <w:tab w:val="right" w:leader="dot" w:pos="9061"/>
            </w:tabs>
            <w:rPr>
              <w:rFonts w:eastAsiaTheme="minorEastAsia" w:cstheme="minorBidi"/>
              <w:smallCaps w:val="0"/>
              <w:noProof/>
              <w:sz w:val="22"/>
              <w:szCs w:val="22"/>
            </w:rPr>
          </w:pPr>
          <w:hyperlink w:anchor="_Toc164244329" w:history="1">
            <w:r w:rsidR="00E4200C" w:rsidRPr="00DD507E">
              <w:rPr>
                <w:rStyle w:val="Hipercze"/>
                <w:noProof/>
              </w:rPr>
              <w:t>8.6</w:t>
            </w:r>
            <w:r w:rsidR="00E4200C">
              <w:rPr>
                <w:rFonts w:eastAsiaTheme="minorEastAsia" w:cstheme="minorBidi"/>
                <w:smallCaps w:val="0"/>
                <w:noProof/>
                <w:sz w:val="22"/>
                <w:szCs w:val="22"/>
              </w:rPr>
              <w:tab/>
            </w:r>
            <w:r w:rsidR="00E4200C" w:rsidRPr="00DD507E">
              <w:rPr>
                <w:rStyle w:val="Hipercze"/>
                <w:noProof/>
              </w:rPr>
              <w:t>Wymagania dotyczące osprzętu linii 110 kV</w:t>
            </w:r>
            <w:r w:rsidR="00E4200C">
              <w:rPr>
                <w:noProof/>
                <w:webHidden/>
              </w:rPr>
              <w:tab/>
            </w:r>
            <w:r w:rsidR="00E4200C">
              <w:rPr>
                <w:noProof/>
                <w:webHidden/>
              </w:rPr>
              <w:fldChar w:fldCharType="begin"/>
            </w:r>
            <w:r w:rsidR="00E4200C">
              <w:rPr>
                <w:noProof/>
                <w:webHidden/>
              </w:rPr>
              <w:instrText xml:space="preserve"> PAGEREF _Toc164244329 \h </w:instrText>
            </w:r>
            <w:r w:rsidR="00E4200C">
              <w:rPr>
                <w:noProof/>
                <w:webHidden/>
              </w:rPr>
            </w:r>
            <w:r w:rsidR="00E4200C">
              <w:rPr>
                <w:noProof/>
                <w:webHidden/>
              </w:rPr>
              <w:fldChar w:fldCharType="separate"/>
            </w:r>
            <w:r w:rsidR="00E4200C">
              <w:rPr>
                <w:noProof/>
                <w:webHidden/>
              </w:rPr>
              <w:t>9</w:t>
            </w:r>
            <w:r w:rsidR="00E4200C">
              <w:rPr>
                <w:noProof/>
                <w:webHidden/>
              </w:rPr>
              <w:fldChar w:fldCharType="end"/>
            </w:r>
          </w:hyperlink>
        </w:p>
        <w:p w14:paraId="75E5F6CD" w14:textId="7E2D3F5C" w:rsidR="00E4200C" w:rsidRDefault="003942F2">
          <w:pPr>
            <w:pStyle w:val="Spistreci2"/>
            <w:tabs>
              <w:tab w:val="right" w:leader="dot" w:pos="9061"/>
            </w:tabs>
            <w:rPr>
              <w:rFonts w:eastAsiaTheme="minorEastAsia" w:cstheme="minorBidi"/>
              <w:smallCaps w:val="0"/>
              <w:noProof/>
              <w:sz w:val="22"/>
              <w:szCs w:val="22"/>
            </w:rPr>
          </w:pPr>
          <w:hyperlink w:anchor="_Toc164244330" w:history="1">
            <w:r w:rsidR="00E4200C" w:rsidRPr="00DD507E">
              <w:rPr>
                <w:rStyle w:val="Hipercze"/>
                <w:rFonts w:cs="Arial"/>
                <w:noProof/>
              </w:rPr>
              <w:t>8.7</w:t>
            </w:r>
            <w:r w:rsidR="00E4200C">
              <w:rPr>
                <w:rFonts w:eastAsiaTheme="minorEastAsia" w:cstheme="minorBidi"/>
                <w:smallCaps w:val="0"/>
                <w:noProof/>
                <w:sz w:val="22"/>
                <w:szCs w:val="22"/>
              </w:rPr>
              <w:tab/>
            </w:r>
            <w:r w:rsidR="00E4200C" w:rsidRPr="00DD507E">
              <w:rPr>
                <w:rStyle w:val="Hipercze"/>
                <w:noProof/>
              </w:rPr>
              <w:t>Wymagania dotyczące uziemień ochronnych linii 110kV</w:t>
            </w:r>
            <w:r w:rsidR="00E4200C">
              <w:rPr>
                <w:noProof/>
                <w:webHidden/>
              </w:rPr>
              <w:tab/>
            </w:r>
            <w:r w:rsidR="00E4200C">
              <w:rPr>
                <w:noProof/>
                <w:webHidden/>
              </w:rPr>
              <w:fldChar w:fldCharType="begin"/>
            </w:r>
            <w:r w:rsidR="00E4200C">
              <w:rPr>
                <w:noProof/>
                <w:webHidden/>
              </w:rPr>
              <w:instrText xml:space="preserve"> PAGEREF _Toc164244330 \h </w:instrText>
            </w:r>
            <w:r w:rsidR="00E4200C">
              <w:rPr>
                <w:noProof/>
                <w:webHidden/>
              </w:rPr>
            </w:r>
            <w:r w:rsidR="00E4200C">
              <w:rPr>
                <w:noProof/>
                <w:webHidden/>
              </w:rPr>
              <w:fldChar w:fldCharType="separate"/>
            </w:r>
            <w:r w:rsidR="00E4200C">
              <w:rPr>
                <w:noProof/>
                <w:webHidden/>
              </w:rPr>
              <w:t>10</w:t>
            </w:r>
            <w:r w:rsidR="00E4200C">
              <w:rPr>
                <w:noProof/>
                <w:webHidden/>
              </w:rPr>
              <w:fldChar w:fldCharType="end"/>
            </w:r>
          </w:hyperlink>
        </w:p>
        <w:p w14:paraId="123A0D89" w14:textId="225E020A" w:rsidR="00E4200C" w:rsidRDefault="003942F2">
          <w:pPr>
            <w:pStyle w:val="Spistreci2"/>
            <w:tabs>
              <w:tab w:val="right" w:leader="dot" w:pos="9061"/>
            </w:tabs>
            <w:rPr>
              <w:rFonts w:eastAsiaTheme="minorEastAsia" w:cstheme="minorBidi"/>
              <w:smallCaps w:val="0"/>
              <w:noProof/>
              <w:sz w:val="22"/>
              <w:szCs w:val="22"/>
            </w:rPr>
          </w:pPr>
          <w:hyperlink w:anchor="_Toc164244331" w:history="1">
            <w:r w:rsidR="00E4200C" w:rsidRPr="00DD507E">
              <w:rPr>
                <w:rStyle w:val="Hipercze"/>
                <w:noProof/>
              </w:rPr>
              <w:t>8.8</w:t>
            </w:r>
            <w:r w:rsidR="00E4200C">
              <w:rPr>
                <w:rFonts w:eastAsiaTheme="minorEastAsia" w:cstheme="minorBidi"/>
                <w:smallCaps w:val="0"/>
                <w:noProof/>
                <w:sz w:val="22"/>
                <w:szCs w:val="22"/>
              </w:rPr>
              <w:tab/>
            </w:r>
            <w:r w:rsidR="00E4200C" w:rsidRPr="00DD507E">
              <w:rPr>
                <w:rStyle w:val="Hipercze"/>
                <w:noProof/>
              </w:rPr>
              <w:t>Wymagania dotyczące oznakowania linii 110 kV)</w:t>
            </w:r>
            <w:r w:rsidR="00E4200C">
              <w:rPr>
                <w:noProof/>
                <w:webHidden/>
              </w:rPr>
              <w:tab/>
            </w:r>
            <w:r w:rsidR="00E4200C">
              <w:rPr>
                <w:noProof/>
                <w:webHidden/>
              </w:rPr>
              <w:fldChar w:fldCharType="begin"/>
            </w:r>
            <w:r w:rsidR="00E4200C">
              <w:rPr>
                <w:noProof/>
                <w:webHidden/>
              </w:rPr>
              <w:instrText xml:space="preserve"> PAGEREF _Toc164244331 \h </w:instrText>
            </w:r>
            <w:r w:rsidR="00E4200C">
              <w:rPr>
                <w:noProof/>
                <w:webHidden/>
              </w:rPr>
            </w:r>
            <w:r w:rsidR="00E4200C">
              <w:rPr>
                <w:noProof/>
                <w:webHidden/>
              </w:rPr>
              <w:fldChar w:fldCharType="separate"/>
            </w:r>
            <w:r w:rsidR="00E4200C">
              <w:rPr>
                <w:noProof/>
                <w:webHidden/>
              </w:rPr>
              <w:t>10</w:t>
            </w:r>
            <w:r w:rsidR="00E4200C">
              <w:rPr>
                <w:noProof/>
                <w:webHidden/>
              </w:rPr>
              <w:fldChar w:fldCharType="end"/>
            </w:r>
          </w:hyperlink>
        </w:p>
        <w:p w14:paraId="58260C5F" w14:textId="32B160A8" w:rsidR="00E4200C" w:rsidRDefault="003942F2">
          <w:pPr>
            <w:pStyle w:val="Spistreci2"/>
            <w:tabs>
              <w:tab w:val="right" w:leader="dot" w:pos="9061"/>
            </w:tabs>
            <w:rPr>
              <w:rFonts w:eastAsiaTheme="minorEastAsia" w:cstheme="minorBidi"/>
              <w:smallCaps w:val="0"/>
              <w:noProof/>
              <w:sz w:val="22"/>
              <w:szCs w:val="22"/>
            </w:rPr>
          </w:pPr>
          <w:hyperlink w:anchor="_Toc164244332" w:history="1">
            <w:r w:rsidR="00E4200C" w:rsidRPr="00DD507E">
              <w:rPr>
                <w:rStyle w:val="Hipercze"/>
                <w:noProof/>
              </w:rPr>
              <w:t>8.9</w:t>
            </w:r>
            <w:r w:rsidR="00E4200C">
              <w:rPr>
                <w:rFonts w:eastAsiaTheme="minorEastAsia" w:cstheme="minorBidi"/>
                <w:smallCaps w:val="0"/>
                <w:noProof/>
                <w:sz w:val="22"/>
                <w:szCs w:val="22"/>
              </w:rPr>
              <w:tab/>
            </w:r>
            <w:r w:rsidR="00E4200C" w:rsidRPr="00DD507E">
              <w:rPr>
                <w:rStyle w:val="Hipercze"/>
                <w:noProof/>
              </w:rPr>
              <w:t>Wymagania dotyczące budowy linii OPGW</w:t>
            </w:r>
            <w:r w:rsidR="00E4200C">
              <w:rPr>
                <w:noProof/>
                <w:webHidden/>
              </w:rPr>
              <w:tab/>
            </w:r>
            <w:r w:rsidR="00E4200C">
              <w:rPr>
                <w:noProof/>
                <w:webHidden/>
              </w:rPr>
              <w:fldChar w:fldCharType="begin"/>
            </w:r>
            <w:r w:rsidR="00E4200C">
              <w:rPr>
                <w:noProof/>
                <w:webHidden/>
              </w:rPr>
              <w:instrText xml:space="preserve"> PAGEREF _Toc164244332 \h </w:instrText>
            </w:r>
            <w:r w:rsidR="00E4200C">
              <w:rPr>
                <w:noProof/>
                <w:webHidden/>
              </w:rPr>
            </w:r>
            <w:r w:rsidR="00E4200C">
              <w:rPr>
                <w:noProof/>
                <w:webHidden/>
              </w:rPr>
              <w:fldChar w:fldCharType="separate"/>
            </w:r>
            <w:r w:rsidR="00E4200C">
              <w:rPr>
                <w:noProof/>
                <w:webHidden/>
              </w:rPr>
              <w:t>10</w:t>
            </w:r>
            <w:r w:rsidR="00E4200C">
              <w:rPr>
                <w:noProof/>
                <w:webHidden/>
              </w:rPr>
              <w:fldChar w:fldCharType="end"/>
            </w:r>
          </w:hyperlink>
        </w:p>
        <w:p w14:paraId="46B57CEA" w14:textId="472BB029" w:rsidR="00E4200C" w:rsidRDefault="003942F2">
          <w:pPr>
            <w:pStyle w:val="Spistreci2"/>
            <w:tabs>
              <w:tab w:val="right" w:leader="dot" w:pos="9061"/>
            </w:tabs>
            <w:rPr>
              <w:rFonts w:eastAsiaTheme="minorEastAsia" w:cstheme="minorBidi"/>
              <w:smallCaps w:val="0"/>
              <w:noProof/>
              <w:sz w:val="22"/>
              <w:szCs w:val="22"/>
            </w:rPr>
          </w:pPr>
          <w:hyperlink w:anchor="_Toc164244333" w:history="1">
            <w:r w:rsidR="00E4200C" w:rsidRPr="00DD507E">
              <w:rPr>
                <w:rStyle w:val="Hipercze"/>
                <w:noProof/>
              </w:rPr>
              <w:t>8.10</w:t>
            </w:r>
            <w:r w:rsidR="00E4200C">
              <w:rPr>
                <w:rFonts w:eastAsiaTheme="minorEastAsia" w:cstheme="minorBidi"/>
                <w:smallCaps w:val="0"/>
                <w:noProof/>
                <w:sz w:val="22"/>
                <w:szCs w:val="22"/>
              </w:rPr>
              <w:tab/>
            </w:r>
            <w:r w:rsidR="00E4200C" w:rsidRPr="00DD507E">
              <w:rPr>
                <w:rStyle w:val="Hipercze"/>
                <w:noProof/>
              </w:rPr>
              <w:t>Wymagania dla przebudowywanych linii 15 kV</w:t>
            </w:r>
            <w:r w:rsidR="00E4200C">
              <w:rPr>
                <w:noProof/>
                <w:webHidden/>
              </w:rPr>
              <w:tab/>
            </w:r>
            <w:r w:rsidR="00E4200C">
              <w:rPr>
                <w:noProof/>
                <w:webHidden/>
              </w:rPr>
              <w:fldChar w:fldCharType="begin"/>
            </w:r>
            <w:r w:rsidR="00E4200C">
              <w:rPr>
                <w:noProof/>
                <w:webHidden/>
              </w:rPr>
              <w:instrText xml:space="preserve"> PAGEREF _Toc164244333 \h </w:instrText>
            </w:r>
            <w:r w:rsidR="00E4200C">
              <w:rPr>
                <w:noProof/>
                <w:webHidden/>
              </w:rPr>
            </w:r>
            <w:r w:rsidR="00E4200C">
              <w:rPr>
                <w:noProof/>
                <w:webHidden/>
              </w:rPr>
              <w:fldChar w:fldCharType="separate"/>
            </w:r>
            <w:r w:rsidR="00E4200C">
              <w:rPr>
                <w:noProof/>
                <w:webHidden/>
              </w:rPr>
              <w:t>11</w:t>
            </w:r>
            <w:r w:rsidR="00E4200C">
              <w:rPr>
                <w:noProof/>
                <w:webHidden/>
              </w:rPr>
              <w:fldChar w:fldCharType="end"/>
            </w:r>
          </w:hyperlink>
        </w:p>
        <w:p w14:paraId="3B860622" w14:textId="066DA9E2" w:rsidR="00E4200C" w:rsidRDefault="003942F2">
          <w:pPr>
            <w:pStyle w:val="Spistreci1"/>
            <w:tabs>
              <w:tab w:val="right" w:leader="dot" w:pos="9061"/>
            </w:tabs>
            <w:rPr>
              <w:rFonts w:eastAsiaTheme="minorEastAsia" w:cstheme="minorBidi"/>
              <w:b w:val="0"/>
              <w:bCs w:val="0"/>
              <w:caps w:val="0"/>
              <w:noProof/>
              <w:sz w:val="22"/>
              <w:szCs w:val="22"/>
            </w:rPr>
          </w:pPr>
          <w:hyperlink w:anchor="_Toc164244334" w:history="1">
            <w:r w:rsidR="00E4200C" w:rsidRPr="00DD507E">
              <w:rPr>
                <w:rStyle w:val="Hipercze"/>
                <w:noProof/>
              </w:rPr>
              <w:t>Załączniki:</w:t>
            </w:r>
            <w:r w:rsidR="00E4200C">
              <w:rPr>
                <w:noProof/>
                <w:webHidden/>
              </w:rPr>
              <w:tab/>
            </w:r>
            <w:r w:rsidR="00E4200C">
              <w:rPr>
                <w:noProof/>
                <w:webHidden/>
              </w:rPr>
              <w:fldChar w:fldCharType="begin"/>
            </w:r>
            <w:r w:rsidR="00E4200C">
              <w:rPr>
                <w:noProof/>
                <w:webHidden/>
              </w:rPr>
              <w:instrText xml:space="preserve"> PAGEREF _Toc164244334 \h </w:instrText>
            </w:r>
            <w:r w:rsidR="00E4200C">
              <w:rPr>
                <w:noProof/>
                <w:webHidden/>
              </w:rPr>
            </w:r>
            <w:r w:rsidR="00E4200C">
              <w:rPr>
                <w:noProof/>
                <w:webHidden/>
              </w:rPr>
              <w:fldChar w:fldCharType="separate"/>
            </w:r>
            <w:r w:rsidR="00E4200C">
              <w:rPr>
                <w:noProof/>
                <w:webHidden/>
              </w:rPr>
              <w:t>11</w:t>
            </w:r>
            <w:r w:rsidR="00E4200C">
              <w:rPr>
                <w:noProof/>
                <w:webHidden/>
              </w:rPr>
              <w:fldChar w:fldCharType="end"/>
            </w:r>
          </w:hyperlink>
        </w:p>
        <w:p w14:paraId="751B4B22" w14:textId="54CB2C26" w:rsidR="00AC3024" w:rsidRPr="00343DFD" w:rsidRDefault="00416445" w:rsidP="0021647C">
          <w:r w:rsidRPr="00343DFD">
            <w:fldChar w:fldCharType="end"/>
          </w:r>
        </w:p>
        <w:p w14:paraId="331E55AF" w14:textId="77777777" w:rsidR="00AC3024" w:rsidRPr="00343DFD" w:rsidRDefault="00AC3024" w:rsidP="0021647C"/>
        <w:p w14:paraId="2DC9D7A4" w14:textId="77777777" w:rsidR="00AC3024" w:rsidRPr="00343DFD" w:rsidRDefault="00AC3024" w:rsidP="0021647C"/>
        <w:p w14:paraId="336289D8" w14:textId="77777777" w:rsidR="00AC3024" w:rsidRPr="00343DFD" w:rsidRDefault="00AC3024" w:rsidP="0021647C"/>
        <w:p w14:paraId="664EE015" w14:textId="77777777" w:rsidR="00AC3024" w:rsidRPr="00343DFD" w:rsidRDefault="00AC3024" w:rsidP="0021647C"/>
        <w:p w14:paraId="7AF783CE" w14:textId="77777777" w:rsidR="00AC3024" w:rsidRPr="00343DFD" w:rsidRDefault="00AC3024" w:rsidP="0021647C"/>
        <w:p w14:paraId="0488718C" w14:textId="77777777" w:rsidR="00AC3024" w:rsidRPr="00343DFD" w:rsidRDefault="00AC3024" w:rsidP="0021647C"/>
        <w:p w14:paraId="0178B725" w14:textId="77777777" w:rsidR="006C6801" w:rsidRPr="00343DFD" w:rsidRDefault="003942F2" w:rsidP="0021647C"/>
      </w:sdtContent>
    </w:sdt>
    <w:p w14:paraId="6714946D" w14:textId="473569DD" w:rsidR="007F40C8" w:rsidRDefault="007F40C8" w:rsidP="0027550B">
      <w:pPr>
        <w:ind w:left="0" w:firstLine="0"/>
        <w:rPr>
          <w:rFonts w:ascii="Calibri" w:hAnsi="Calibri"/>
          <w:b/>
          <w:color w:val="0000FF"/>
          <w:sz w:val="24"/>
        </w:rPr>
      </w:pPr>
      <w:bookmarkStart w:id="0" w:name="_Toc10106174"/>
      <w:bookmarkStart w:id="1" w:name="_Toc312846234"/>
    </w:p>
    <w:p w14:paraId="46B31276" w14:textId="7D694EA2" w:rsidR="00FE149D" w:rsidRPr="00FE149D" w:rsidRDefault="00A57088" w:rsidP="00A22B4F">
      <w:pPr>
        <w:pStyle w:val="Nagwek1"/>
      </w:pPr>
      <w:bookmarkStart w:id="2" w:name="_Toc13816087"/>
      <w:bookmarkStart w:id="3" w:name="_Toc164244310"/>
      <w:r>
        <w:lastRenderedPageBreak/>
        <w:t>O</w:t>
      </w:r>
      <w:r w:rsidR="00FE149D" w:rsidRPr="00FE149D">
        <w:t>KREŚLENIE PRZEDMIOTU ZAMÓWIENIA</w:t>
      </w:r>
      <w:bookmarkEnd w:id="2"/>
      <w:bookmarkEnd w:id="3"/>
    </w:p>
    <w:p w14:paraId="09AD9BD5" w14:textId="77777777" w:rsidR="00446759" w:rsidRDefault="00FE149D" w:rsidP="00FE149D">
      <w:pPr>
        <w:pStyle w:val="bezpunkw"/>
      </w:pPr>
      <w:r w:rsidRPr="00F934AF">
        <w:t xml:space="preserve">Przedmiotem zamówienia jest wykonanie dokumentacji projektowej zgodnie z umową </w:t>
      </w:r>
    </w:p>
    <w:p w14:paraId="5ED81541" w14:textId="1BBC7213" w:rsidR="00FE149D" w:rsidRDefault="00FE149D" w:rsidP="00446759">
      <w:pPr>
        <w:pStyle w:val="bezpunkw"/>
        <w:ind w:firstLine="0"/>
        <w:rPr>
          <w:b/>
          <w:bCs/>
        </w:rPr>
      </w:pPr>
      <w:r w:rsidRPr="00F934AF">
        <w:t xml:space="preserve">o prace projektowe, dla zadania </w:t>
      </w:r>
      <w:r w:rsidRPr="00FE149D">
        <w:rPr>
          <w:b/>
        </w:rPr>
        <w:t>„</w:t>
      </w:r>
      <w:r w:rsidR="00E84D33">
        <w:rPr>
          <w:b/>
        </w:rPr>
        <w:t>Budowa</w:t>
      </w:r>
      <w:r w:rsidR="00292226">
        <w:rPr>
          <w:b/>
        </w:rPr>
        <w:t xml:space="preserve"> </w:t>
      </w:r>
      <w:r w:rsidR="008873D9" w:rsidRPr="008873D9">
        <w:rPr>
          <w:b/>
        </w:rPr>
        <w:t>dwutorow</w:t>
      </w:r>
      <w:r w:rsidR="00292226">
        <w:rPr>
          <w:b/>
        </w:rPr>
        <w:t>ej</w:t>
      </w:r>
      <w:r w:rsidR="008873D9" w:rsidRPr="008873D9">
        <w:rPr>
          <w:b/>
        </w:rPr>
        <w:t xml:space="preserve"> </w:t>
      </w:r>
      <w:r w:rsidR="00292226">
        <w:rPr>
          <w:b/>
        </w:rPr>
        <w:t>linii napowietrznej</w:t>
      </w:r>
      <w:r w:rsidR="00CA75FB">
        <w:rPr>
          <w:b/>
        </w:rPr>
        <w:t xml:space="preserve"> 110</w:t>
      </w:r>
      <w:r w:rsidR="008873D9" w:rsidRPr="008873D9">
        <w:rPr>
          <w:b/>
        </w:rPr>
        <w:t>kV</w:t>
      </w:r>
      <w:r w:rsidR="00E84D33">
        <w:rPr>
          <w:b/>
        </w:rPr>
        <w:t xml:space="preserve"> do stacji RS Kruszów</w:t>
      </w:r>
      <w:r w:rsidRPr="00FE149D">
        <w:rPr>
          <w:b/>
        </w:rPr>
        <w:t>”</w:t>
      </w:r>
      <w:r w:rsidRPr="00FE149D">
        <w:t>.</w:t>
      </w:r>
    </w:p>
    <w:p w14:paraId="76AFEE44" w14:textId="77777777" w:rsidR="00FE149D" w:rsidRPr="00FE149D" w:rsidRDefault="00FE149D" w:rsidP="00A22B4F">
      <w:pPr>
        <w:pStyle w:val="Nagwek1"/>
      </w:pPr>
      <w:bookmarkStart w:id="4" w:name="_Toc13816088"/>
      <w:bookmarkStart w:id="5" w:name="_Toc164244311"/>
      <w:bookmarkStart w:id="6" w:name="_GoBack"/>
      <w:r w:rsidRPr="00FE149D">
        <w:t>ZASADY WYKONYWANIA DOKUMENTACJI PROJEKTOWEJ.</w:t>
      </w:r>
      <w:bookmarkEnd w:id="4"/>
      <w:bookmarkEnd w:id="5"/>
    </w:p>
    <w:bookmarkEnd w:id="6"/>
    <w:p w14:paraId="5654A807" w14:textId="12E41CC8" w:rsidR="00FE149D" w:rsidRPr="00F934AF" w:rsidRDefault="00FE149D" w:rsidP="0019305B">
      <w:pPr>
        <w:pStyle w:val="Nagwek4"/>
      </w:pPr>
      <w:r w:rsidRPr="00F934AF">
        <w:t>Na wykonanie dokumentacji projektowej zawarta zostanie umowa pisemna, kt</w:t>
      </w:r>
      <w:r w:rsidR="004F1712">
        <w:t>órej wzór jest załącznikiem nr 2</w:t>
      </w:r>
      <w:r w:rsidRPr="00F934AF">
        <w:t xml:space="preserve"> do </w:t>
      </w:r>
      <w:r w:rsidR="008A6B07">
        <w:t>SWZ</w:t>
      </w:r>
      <w:r w:rsidRPr="00F934AF">
        <w:t>.</w:t>
      </w:r>
    </w:p>
    <w:p w14:paraId="08BF022B" w14:textId="77777777" w:rsidR="00FE149D" w:rsidRPr="00F934AF" w:rsidRDefault="00FE149D" w:rsidP="0019305B">
      <w:pPr>
        <w:pStyle w:val="Nagwek4"/>
      </w:pPr>
      <w:r w:rsidRPr="00F934AF">
        <w:t>Załącznikiem do ww. umowy będzie przyjęta oferta Wykonawcy.</w:t>
      </w:r>
    </w:p>
    <w:p w14:paraId="22C2D522" w14:textId="77777777" w:rsidR="00FE149D" w:rsidRPr="00F934AF" w:rsidRDefault="00FE149D" w:rsidP="0019305B">
      <w:pPr>
        <w:pStyle w:val="Nagwek4"/>
      </w:pPr>
      <w:r w:rsidRPr="00F934AF">
        <w:t>Termin realizacji wykonania dokumentacji projektowej może ulec przesunięciu tylko w</w:t>
      </w:r>
      <w:r>
        <w:t> </w:t>
      </w:r>
      <w:r w:rsidRPr="00F934AF">
        <w:t>przypadkach określonych w umowie.</w:t>
      </w:r>
    </w:p>
    <w:p w14:paraId="277744F5" w14:textId="77777777" w:rsidR="00FE149D" w:rsidRPr="00846931" w:rsidRDefault="00FE149D" w:rsidP="0019305B">
      <w:pPr>
        <w:pStyle w:val="Nagwek4"/>
      </w:pPr>
      <w:r w:rsidRPr="00F934AF">
        <w:t xml:space="preserve">Zawartość tomów projektu budowlanego, wykonawczego i zgód właścicieli nieruchomości określa </w:t>
      </w:r>
      <w:r w:rsidRPr="00846931">
        <w:t xml:space="preserve">Załącznik nr 1.1, który dostępny jest pod adresem </w:t>
      </w:r>
      <w:hyperlink r:id="rId12" w:history="1">
        <w:r w:rsidRPr="00846931">
          <w:rPr>
            <w:rStyle w:val="Hipercze"/>
            <w:rFonts w:ascii="Calibri" w:hAnsi="Calibri" w:cs="Calibri"/>
            <w:szCs w:val="22"/>
          </w:rPr>
          <w:t>https://pgedystrybucja.pl/content/download/2870/25889</w:t>
        </w:r>
      </w:hyperlink>
      <w:r w:rsidRPr="00846931">
        <w:rPr>
          <w:rFonts w:ascii="Calibri" w:hAnsi="Calibri" w:cs="Calibri"/>
          <w:szCs w:val="22"/>
        </w:rPr>
        <w:t xml:space="preserve">    </w:t>
      </w:r>
    </w:p>
    <w:p w14:paraId="378EBE8C" w14:textId="6B4000F6" w:rsidR="002B4B1A" w:rsidRPr="002B4B1A" w:rsidRDefault="00FE149D" w:rsidP="002B4B1A">
      <w:pPr>
        <w:pStyle w:val="Nagwek4"/>
      </w:pPr>
      <w:r w:rsidRPr="00846931">
        <w:t>Zasady wykonania kosztorysu inwestorskiego określają Wytyczne do kosztorysowania, stanowiące Załącznik nr 1.2,</w:t>
      </w:r>
      <w:r w:rsidRPr="00A24B18">
        <w:t xml:space="preserve"> </w:t>
      </w:r>
      <w:r w:rsidRPr="00F934AF">
        <w:t xml:space="preserve">który dostępny jest pod adresem </w:t>
      </w:r>
      <w:hyperlink r:id="rId13" w:history="1">
        <w:r w:rsidRPr="00FE149D">
          <w:rPr>
            <w:rStyle w:val="Hipercze"/>
            <w:rFonts w:ascii="Calibri" w:hAnsi="Calibri" w:cs="Calibri"/>
            <w:szCs w:val="22"/>
          </w:rPr>
          <w:t>https://pgedystrybucja.pl/content/download/2870/25889</w:t>
        </w:r>
      </w:hyperlink>
    </w:p>
    <w:p w14:paraId="193C7420" w14:textId="794EDCDD" w:rsidR="00FE149D" w:rsidRPr="00FE149D" w:rsidRDefault="00FE149D" w:rsidP="00A22B4F">
      <w:pPr>
        <w:pStyle w:val="Nagwek1"/>
      </w:pPr>
      <w:bookmarkStart w:id="7" w:name="_Toc13816089"/>
      <w:bookmarkStart w:id="8" w:name="_Toc164244312"/>
      <w:r w:rsidRPr="00FE149D">
        <w:t>OBOWIĄZKI WYKONAWCY PRZED ZŁOŻENIEM OFERTY</w:t>
      </w:r>
      <w:bookmarkEnd w:id="7"/>
      <w:bookmarkEnd w:id="8"/>
    </w:p>
    <w:p w14:paraId="3F3F9D08" w14:textId="61705D42" w:rsidR="00FE149D" w:rsidRPr="00A00852" w:rsidRDefault="00FE149D" w:rsidP="0019305B">
      <w:pPr>
        <w:pStyle w:val="Nagwek4"/>
      </w:pPr>
      <w:r w:rsidRPr="00A00852">
        <w:t xml:space="preserve">Zapoznanie się z planowaną lokalizacją urządzeń, warunkami terenowymi, uwarunkowaniami </w:t>
      </w:r>
      <w:r w:rsidR="00E84D33">
        <w:t>dla</w:t>
      </w:r>
      <w:r w:rsidR="00292226">
        <w:t xml:space="preserve"> budow</w:t>
      </w:r>
      <w:r w:rsidR="00E84D33">
        <w:t>y</w:t>
      </w:r>
      <w:r w:rsidR="00292226">
        <w:t xml:space="preserve"> </w:t>
      </w:r>
      <w:r w:rsidR="00292226" w:rsidRPr="00292226">
        <w:t>dwutorowej linii napowietrznej 110 kV</w:t>
      </w:r>
      <w:r w:rsidR="00E84D33">
        <w:t xml:space="preserve"> do stacji RS Kruszów</w:t>
      </w:r>
      <w:r w:rsidRPr="00A00852">
        <w:t>.</w:t>
      </w:r>
    </w:p>
    <w:p w14:paraId="06781899" w14:textId="77777777" w:rsidR="00FE149D" w:rsidRPr="00A00852" w:rsidRDefault="00FE149D" w:rsidP="0019305B">
      <w:pPr>
        <w:pStyle w:val="Nagwek4"/>
      </w:pPr>
      <w:r w:rsidRPr="00A00852">
        <w:t>Zapoznanie się z warunkami i wymaganiami ofertowymi i treścią projektu umowy o pra</w:t>
      </w:r>
      <w:r>
        <w:t>ce projektowe.</w:t>
      </w:r>
    </w:p>
    <w:p w14:paraId="48544D25" w14:textId="77777777" w:rsidR="00FE149D" w:rsidRPr="00FE149D" w:rsidRDefault="00FE149D" w:rsidP="0019305B">
      <w:pPr>
        <w:pStyle w:val="Nagwek4"/>
      </w:pPr>
      <w:r w:rsidRPr="00A00852">
        <w:t xml:space="preserve">Zapoznanie się z wymaganą przez PGE Dystrybucja S.A. zawartością dokumentacji projektowej określoną w Załączniku nr 1.1, który dostępny jest pod adresem </w:t>
      </w:r>
      <w:hyperlink r:id="rId14" w:history="1">
        <w:r w:rsidRPr="00FE149D">
          <w:rPr>
            <w:rStyle w:val="Hipercze"/>
            <w:rFonts w:ascii="Calibri" w:hAnsi="Calibri" w:cs="Calibri"/>
            <w:szCs w:val="22"/>
          </w:rPr>
          <w:t>https://pgedystrybucja.pl/content/download/2870/25889</w:t>
        </w:r>
      </w:hyperlink>
      <w:r w:rsidRPr="00FE149D">
        <w:rPr>
          <w:rFonts w:ascii="Calibri" w:hAnsi="Calibri" w:cs="Calibri"/>
          <w:szCs w:val="22"/>
        </w:rPr>
        <w:t xml:space="preserve">    </w:t>
      </w:r>
    </w:p>
    <w:p w14:paraId="65205AAF" w14:textId="77777777" w:rsidR="00FE149D" w:rsidRPr="00A00852" w:rsidRDefault="00FE149D" w:rsidP="0019305B">
      <w:pPr>
        <w:pStyle w:val="Nagwek4"/>
      </w:pPr>
      <w:r w:rsidRPr="00A00852">
        <w:t>Uwzględnienie ww. warunków w ofercie.</w:t>
      </w:r>
    </w:p>
    <w:p w14:paraId="2543C80A" w14:textId="7D88E6B2" w:rsidR="00FE149D" w:rsidRPr="00FE149D" w:rsidRDefault="00FE149D" w:rsidP="00A22B4F">
      <w:pPr>
        <w:pStyle w:val="Nagwek1"/>
      </w:pPr>
      <w:bookmarkStart w:id="9" w:name="_Toc13816090"/>
      <w:bookmarkStart w:id="10" w:name="_Toc164244313"/>
      <w:r w:rsidRPr="00FE149D">
        <w:t>WYMAGANIA SZCZEGÓŁOWE</w:t>
      </w:r>
      <w:bookmarkEnd w:id="9"/>
      <w:bookmarkEnd w:id="10"/>
    </w:p>
    <w:p w14:paraId="6CF2F531" w14:textId="1AE17143" w:rsidR="00465638" w:rsidRPr="00465638" w:rsidRDefault="005A1C16" w:rsidP="00465638">
      <w:pPr>
        <w:spacing w:line="276" w:lineRule="auto"/>
        <w:rPr>
          <w:rFonts w:asciiTheme="minorHAnsi" w:hAnsiTheme="minorHAnsi" w:cstheme="minorHAnsi"/>
          <w:sz w:val="22"/>
          <w:szCs w:val="22"/>
        </w:rPr>
      </w:pPr>
      <w:bookmarkStart w:id="11" w:name="_Toc13816091"/>
      <w:r w:rsidRPr="00DC4D07">
        <w:rPr>
          <w:rFonts w:asciiTheme="minorHAnsi" w:hAnsiTheme="minorHAnsi" w:cstheme="minorHAnsi"/>
          <w:sz w:val="22"/>
          <w:szCs w:val="22"/>
        </w:rPr>
        <w:t>Zakres zadania obejmuje:</w:t>
      </w:r>
    </w:p>
    <w:p w14:paraId="7D0F9DEF" w14:textId="677FC41F" w:rsidR="00292226" w:rsidRPr="00FC3ED0" w:rsidRDefault="00292226" w:rsidP="00292226">
      <w:pPr>
        <w:pStyle w:val="Bezodstpw"/>
        <w:widowControl w:val="0"/>
        <w:numPr>
          <w:ilvl w:val="0"/>
          <w:numId w:val="10"/>
        </w:numPr>
        <w:autoSpaceDE w:val="0"/>
        <w:autoSpaceDN w:val="0"/>
        <w:adjustRightInd w:val="0"/>
        <w:spacing w:before="0" w:after="0" w:line="276" w:lineRule="auto"/>
        <w:rPr>
          <w:rFonts w:ascii="Calibri" w:hAnsi="Calibri"/>
        </w:rPr>
      </w:pPr>
      <w:r w:rsidRPr="00FC3ED0">
        <w:rPr>
          <w:rFonts w:ascii="Calibri" w:hAnsi="Calibri"/>
        </w:rPr>
        <w:t xml:space="preserve">budowę zasilającej stację transformatorową </w:t>
      </w:r>
      <w:r w:rsidR="00702FE7">
        <w:rPr>
          <w:rFonts w:ascii="Calibri" w:hAnsi="Calibri"/>
        </w:rPr>
        <w:t>RS Kruszów,</w:t>
      </w:r>
      <w:r w:rsidRPr="00FC3ED0">
        <w:rPr>
          <w:rFonts w:ascii="Calibri" w:hAnsi="Calibri"/>
        </w:rPr>
        <w:t xml:space="preserve"> dwutorowej linii napowietrznej 110 kV od linii Pabianice – Kalinko o długości ok. 10,5 km;</w:t>
      </w:r>
    </w:p>
    <w:p w14:paraId="5B2ACD83" w14:textId="11899BBC" w:rsidR="00292226" w:rsidRPr="00FC3ED0" w:rsidRDefault="00292226" w:rsidP="00292226">
      <w:pPr>
        <w:pStyle w:val="Bezodstpw"/>
        <w:widowControl w:val="0"/>
        <w:numPr>
          <w:ilvl w:val="0"/>
          <w:numId w:val="10"/>
        </w:numPr>
        <w:autoSpaceDE w:val="0"/>
        <w:autoSpaceDN w:val="0"/>
        <w:adjustRightInd w:val="0"/>
        <w:spacing w:before="0" w:after="0" w:line="276" w:lineRule="auto"/>
        <w:rPr>
          <w:rFonts w:ascii="Calibri" w:hAnsi="Calibri"/>
        </w:rPr>
      </w:pPr>
      <w:r w:rsidRPr="00FC3ED0">
        <w:rPr>
          <w:rFonts w:ascii="Calibri" w:hAnsi="Calibri"/>
        </w:rPr>
        <w:t xml:space="preserve">ustawienie dodatkowego słupa </w:t>
      </w:r>
      <w:r w:rsidR="002B47D6">
        <w:rPr>
          <w:rFonts w:ascii="Calibri" w:hAnsi="Calibri"/>
        </w:rPr>
        <w:t>kratowego</w:t>
      </w:r>
      <w:r w:rsidRPr="00FC3ED0">
        <w:rPr>
          <w:rFonts w:ascii="Calibri" w:hAnsi="Calibri"/>
        </w:rPr>
        <w:t xml:space="preserve"> lub wymianę istniejącego słupa dla podłączenia planowanych linii napowietrznych WN z istniejącą linią napowietrzną WN;</w:t>
      </w:r>
    </w:p>
    <w:p w14:paraId="6E60C766" w14:textId="102370AC" w:rsidR="001D3956" w:rsidRPr="00292226" w:rsidRDefault="00292226" w:rsidP="00292226">
      <w:pPr>
        <w:pStyle w:val="Bezodstpw"/>
        <w:widowControl w:val="0"/>
        <w:numPr>
          <w:ilvl w:val="0"/>
          <w:numId w:val="10"/>
        </w:numPr>
        <w:autoSpaceDE w:val="0"/>
        <w:autoSpaceDN w:val="0"/>
        <w:adjustRightInd w:val="0"/>
        <w:spacing w:before="0" w:after="0" w:line="276" w:lineRule="auto"/>
        <w:rPr>
          <w:rFonts w:ascii="Calibri" w:hAnsi="Calibri"/>
        </w:rPr>
      </w:pPr>
      <w:r w:rsidRPr="00FC3ED0">
        <w:rPr>
          <w:rFonts w:ascii="Calibri" w:hAnsi="Calibri"/>
        </w:rPr>
        <w:t>budowę traktu światłowodowego z minimum 48J.</w:t>
      </w:r>
    </w:p>
    <w:p w14:paraId="201AB5DD" w14:textId="77777777" w:rsidR="00FE149D" w:rsidRPr="00FE149D" w:rsidRDefault="00FE149D" w:rsidP="00A22B4F">
      <w:pPr>
        <w:pStyle w:val="Nagwek1"/>
      </w:pPr>
      <w:bookmarkStart w:id="12" w:name="_Toc164244314"/>
      <w:r w:rsidRPr="00FE149D">
        <w:t>STAN ISTNIEJĄCY</w:t>
      </w:r>
      <w:bookmarkEnd w:id="11"/>
      <w:bookmarkEnd w:id="12"/>
    </w:p>
    <w:p w14:paraId="76343BD6" w14:textId="7A034C00" w:rsidR="005A1C16" w:rsidRDefault="005A1C16" w:rsidP="004C73B0">
      <w:pPr>
        <w:pStyle w:val="Nagwek2"/>
        <w:rPr>
          <w:szCs w:val="22"/>
        </w:rPr>
      </w:pPr>
      <w:bookmarkStart w:id="13" w:name="_Toc164244315"/>
      <w:bookmarkStart w:id="14" w:name="_Toc13816093"/>
      <w:r w:rsidRPr="00DC4D07">
        <w:rPr>
          <w:szCs w:val="22"/>
        </w:rPr>
        <w:t>Opis stanu istniejącego</w:t>
      </w:r>
      <w:bookmarkEnd w:id="13"/>
    </w:p>
    <w:p w14:paraId="30CF3E77" w14:textId="3E369808" w:rsidR="00620877" w:rsidRPr="005A1C16" w:rsidRDefault="00DF464B" w:rsidP="00620877">
      <w:pPr>
        <w:pStyle w:val="bezpunkw"/>
        <w:spacing w:line="360" w:lineRule="auto"/>
      </w:pPr>
      <w:r w:rsidRPr="00292226">
        <w:t>Loka</w:t>
      </w:r>
      <w:r w:rsidR="00CA75FB">
        <w:t xml:space="preserve">lizację </w:t>
      </w:r>
      <w:r w:rsidR="00702FE7">
        <w:t xml:space="preserve">stacji </w:t>
      </w:r>
      <w:r w:rsidR="00CA75FB">
        <w:t>RS Kruszów przedstawiono</w:t>
      </w:r>
      <w:r w:rsidRPr="00292226">
        <w:t xml:space="preserve"> w załączniku nr 1.</w:t>
      </w:r>
      <w:r>
        <w:t xml:space="preserve"> </w:t>
      </w:r>
      <w:r w:rsidR="00CA75FB">
        <w:t>Do stacji należy doprowadzić dwutorową linię napowietrzną 110 kV jako odgałęzienie z istniejącej</w:t>
      </w:r>
      <w:r w:rsidR="00CA75FB" w:rsidRPr="00CA75FB">
        <w:t xml:space="preserve"> linii </w:t>
      </w:r>
      <w:r w:rsidR="00CA75FB">
        <w:t xml:space="preserve">napowietrznej 110 kV </w:t>
      </w:r>
      <w:r w:rsidR="00CA75FB" w:rsidRPr="00CA75FB">
        <w:t>Pabianice – Kalinko</w:t>
      </w:r>
      <w:r w:rsidR="00292226" w:rsidRPr="00292226">
        <w:t>.</w:t>
      </w:r>
      <w:r w:rsidR="007356AA">
        <w:t xml:space="preserve"> Propozycję trasy dwutorowej linii napowietrznej 110kV przedstawiono w </w:t>
      </w:r>
      <w:r w:rsidR="007356AA">
        <w:lastRenderedPageBreak/>
        <w:t>załączniku nr 4.</w:t>
      </w:r>
      <w:r w:rsidR="00620877">
        <w:t xml:space="preserve"> Z uwagi na możliwe trudności z uzyskaniem prawa do dysponowania gruntem na cele budowlane inwestor dopuszcza realizację linii napowietrznej 110kV po innej trasie zapewniającej uzyskanie pożądanego efektu w postaci zrealizowanego przedsięwzięcia.</w:t>
      </w:r>
    </w:p>
    <w:p w14:paraId="301C164B" w14:textId="73888F0E" w:rsidR="005A1C16" w:rsidRPr="00DC4D07" w:rsidRDefault="005A1C16" w:rsidP="00465638">
      <w:pPr>
        <w:pStyle w:val="Bezodstpw"/>
        <w:tabs>
          <w:tab w:val="left" w:pos="567"/>
        </w:tabs>
        <w:spacing w:line="276" w:lineRule="auto"/>
        <w:rPr>
          <w:rFonts w:ascii="Calibri" w:hAnsi="Calibri"/>
          <w:u w:val="single"/>
        </w:rPr>
      </w:pPr>
      <w:r w:rsidRPr="00DC4D07">
        <w:rPr>
          <w:rFonts w:ascii="Calibri" w:hAnsi="Calibri"/>
          <w:u w:val="single"/>
        </w:rPr>
        <w:t>Wizja lokalna</w:t>
      </w:r>
    </w:p>
    <w:p w14:paraId="6B87A617" w14:textId="28AE5CA9" w:rsidR="005A1C16" w:rsidRPr="005A1C16" w:rsidRDefault="005A1C16" w:rsidP="005A1C16">
      <w:pPr>
        <w:pStyle w:val="bezpunkw"/>
        <w:spacing w:line="360" w:lineRule="auto"/>
      </w:pPr>
      <w:r w:rsidRPr="00DC4D07">
        <w:t xml:space="preserve">Wskazane jest by wykonawcy przeprowadzili wizję lokalną terenu, na którym </w:t>
      </w:r>
      <w:r w:rsidR="00292226">
        <w:t>będzie projektowana infrastruktura energetyczna</w:t>
      </w:r>
      <w:r w:rsidRPr="00DC4D07">
        <w:t xml:space="preserve"> w celu zapoznania się z uwarunkowaniami terenowymi.</w:t>
      </w:r>
    </w:p>
    <w:p w14:paraId="1A5CCD5E" w14:textId="2FEB6FFE" w:rsidR="00FE149D" w:rsidRPr="004B16F0" w:rsidRDefault="00FE149D" w:rsidP="004C73B0">
      <w:pPr>
        <w:pStyle w:val="Nagwek2"/>
      </w:pPr>
      <w:bookmarkStart w:id="15" w:name="_Toc164244316"/>
      <w:r w:rsidRPr="004B16F0">
        <w:t>Stan własności gruntów</w:t>
      </w:r>
      <w:bookmarkEnd w:id="14"/>
      <w:bookmarkEnd w:id="15"/>
    </w:p>
    <w:p w14:paraId="329519E4" w14:textId="0169FCC8" w:rsidR="00194426" w:rsidRDefault="00DF464B" w:rsidP="008A6B07">
      <w:pPr>
        <w:pStyle w:val="bezpunkw"/>
        <w:spacing w:line="360" w:lineRule="auto"/>
      </w:pPr>
      <w:r>
        <w:t>Stacja RS Kruszów zlokalizowana</w:t>
      </w:r>
      <w:r w:rsidRPr="00DF464B">
        <w:t xml:space="preserve"> jest w Kruszowie, na działce nr 236/3</w:t>
      </w:r>
      <w:r w:rsidR="006149EB" w:rsidRPr="006149EB">
        <w:t xml:space="preserve"> </w:t>
      </w:r>
      <w:r w:rsidR="006149EB" w:rsidRPr="00DF464B">
        <w:t>o pow. 4370 m</w:t>
      </w:r>
      <w:r w:rsidR="006149EB" w:rsidRPr="00DF464B">
        <w:rPr>
          <w:vertAlign w:val="superscript"/>
        </w:rPr>
        <w:t>2</w:t>
      </w:r>
      <w:r w:rsidR="006149EB">
        <w:t xml:space="preserve"> w gm. Tuszyn. Działka nr 236/3 jest</w:t>
      </w:r>
      <w:r w:rsidRPr="00DF464B">
        <w:t xml:space="preserve"> </w:t>
      </w:r>
      <w:r w:rsidR="006149EB">
        <w:t>własnością</w:t>
      </w:r>
      <w:r w:rsidRPr="00DF464B">
        <w:t xml:space="preserve"> Zamawiającego. </w:t>
      </w:r>
      <w:r w:rsidR="008A6B07">
        <w:t xml:space="preserve">Istniejąca </w:t>
      </w:r>
      <w:r>
        <w:t>linia napowietrzna</w:t>
      </w:r>
      <w:r w:rsidRPr="00DF464B">
        <w:t xml:space="preserve"> 110 kV Pabianice – Kalinko</w:t>
      </w:r>
      <w:r w:rsidR="008A6B07">
        <w:t xml:space="preserve">, z której ma zostać wykonane zasilanie stacji, zlokalizowana jest na gruntach nie będących w własnością </w:t>
      </w:r>
      <w:r w:rsidR="008A6B07" w:rsidRPr="008A6B07">
        <w:t>PGE Dystrybucja S.A.</w:t>
      </w:r>
    </w:p>
    <w:p w14:paraId="2F6D6BFE" w14:textId="77777777" w:rsidR="008A3E75" w:rsidRPr="008A3E75" w:rsidRDefault="008A3E75" w:rsidP="008A3E75">
      <w:pPr>
        <w:pStyle w:val="bezpunkw"/>
        <w:spacing w:line="360" w:lineRule="auto"/>
      </w:pPr>
      <w:r w:rsidRPr="008A3E75">
        <w:t>Prawo lokalne dotyczące terenów, na których planowana jest realizacja przedsięwzięcia:</w:t>
      </w:r>
    </w:p>
    <w:p w14:paraId="13D4B4BC" w14:textId="77777777" w:rsidR="008A3E75" w:rsidRPr="008A3E75" w:rsidRDefault="008A3E75" w:rsidP="008A3E75">
      <w:pPr>
        <w:pStyle w:val="bezpunkw"/>
        <w:spacing w:line="360" w:lineRule="auto"/>
      </w:pPr>
      <w:r w:rsidRPr="008A3E75">
        <w:t xml:space="preserve">W przypadku, gdy w obowiązujących miejscowych planach zagospodarowania przestrzennego przedmiotowa inwestycja celu publicznego nie będzie uwzględniona Wykonawca jest zobowiązany do spowodowania dokonania stosownych zmian w aktach prawa lokalnego i wprowadzenia tras linii do planów i ich załączników graficznych, o ile zajdzie taka potrzeba. </w:t>
      </w:r>
    </w:p>
    <w:p w14:paraId="62265262" w14:textId="77777777" w:rsidR="008A3E75" w:rsidRPr="008A3E75" w:rsidRDefault="008A3E75" w:rsidP="008A3E75">
      <w:pPr>
        <w:pStyle w:val="bezpunkw"/>
        <w:spacing w:line="360" w:lineRule="auto"/>
      </w:pPr>
      <w:r w:rsidRPr="008A3E75">
        <w:t>Dla obszarów, dla których nie ma uchwalonych miejscowych planów zagospodarowania przestrzennego, wykonawca uzyska decyzje o ustaleniu lokalizacji inwestycji celu publicznego.</w:t>
      </w:r>
    </w:p>
    <w:p w14:paraId="5A134684" w14:textId="0C4F1C6B" w:rsidR="008A3E75" w:rsidRPr="008A3E75" w:rsidRDefault="008A3E75" w:rsidP="008A3E75">
      <w:pPr>
        <w:pStyle w:val="bezpunkw"/>
        <w:spacing w:line="360" w:lineRule="auto"/>
      </w:pPr>
      <w:r w:rsidRPr="008A3E75">
        <w:t xml:space="preserve">Zgodnie z art. 32 ust. 4 pkt. 2 i art. 30 ust. 2 ustawy Prawo budowlane inwestor zobowiązany jest wykazać się prawem do dysponowania nieruchomościami na cele budowlane. PGE Dystrybucja S.A. Oddział Łódź </w:t>
      </w:r>
      <w:r>
        <w:t xml:space="preserve">nie dysponuje takim prawem (poza terenem </w:t>
      </w:r>
      <w:r w:rsidRPr="008A3E75">
        <w:t xml:space="preserve">stacji </w:t>
      </w:r>
      <w:r>
        <w:t>RS Kruszów</w:t>
      </w:r>
      <w:r w:rsidRPr="008A3E75">
        <w:t xml:space="preserve">), a jego uzyskanie stanowi m.in. przedmiot niniejszego zamówienia. Wykonawca przed wystąpieniem z wnioskiem o pozwolenie na budowę zobowiązany jest do uzyskania zgód wszystkich władających terenami, przez które przebiegać będzie </w:t>
      </w:r>
      <w:r>
        <w:t>dwutorowa linia napowietrzna 110kV</w:t>
      </w:r>
      <w:r w:rsidRPr="008A3E75">
        <w:t>.</w:t>
      </w:r>
    </w:p>
    <w:p w14:paraId="1125D17A" w14:textId="77777777" w:rsidR="00FE149D" w:rsidRPr="004B16F0" w:rsidRDefault="00FE149D" w:rsidP="00A22B4F">
      <w:pPr>
        <w:pStyle w:val="Nagwek1"/>
      </w:pPr>
      <w:bookmarkStart w:id="16" w:name="_Toc13816094"/>
      <w:bookmarkStart w:id="17" w:name="_Toc164244317"/>
      <w:r w:rsidRPr="004B16F0">
        <w:t>STAN PROJEKTOWANY</w:t>
      </w:r>
      <w:bookmarkEnd w:id="16"/>
      <w:bookmarkEnd w:id="17"/>
    </w:p>
    <w:p w14:paraId="1D8BE8E5" w14:textId="37537337" w:rsidR="00167977" w:rsidRDefault="007356AA" w:rsidP="00167977">
      <w:pPr>
        <w:pStyle w:val="bezpunkw"/>
        <w:spacing w:line="360" w:lineRule="auto"/>
      </w:pPr>
      <w:r>
        <w:t>Zadanie obejmuje:</w:t>
      </w:r>
    </w:p>
    <w:p w14:paraId="3614C4B7" w14:textId="493634F9" w:rsidR="00167977" w:rsidRPr="00167977" w:rsidRDefault="00167977" w:rsidP="005E51D1">
      <w:pPr>
        <w:pStyle w:val="bezpunkw"/>
        <w:numPr>
          <w:ilvl w:val="0"/>
          <w:numId w:val="11"/>
        </w:numPr>
      </w:pPr>
      <w:r w:rsidRPr="00167977">
        <w:t xml:space="preserve">Opracowanie dokumentacji techniczno – prawnej na </w:t>
      </w:r>
      <w:r w:rsidR="0084612D">
        <w:t>budowę</w:t>
      </w:r>
      <w:r w:rsidR="00DF464B" w:rsidRPr="00DF464B">
        <w:t xml:space="preserve"> dwutorowej linii napowietrznej 110 kV</w:t>
      </w:r>
      <w:r w:rsidR="005E51D1">
        <w:t xml:space="preserve"> (w tym </w:t>
      </w:r>
      <w:r w:rsidR="005E51D1" w:rsidRPr="005E51D1">
        <w:t>traktu światłowodowego z minimum 48J</w:t>
      </w:r>
      <w:r w:rsidR="005E51D1">
        <w:t>).</w:t>
      </w:r>
    </w:p>
    <w:p w14:paraId="651CC47D" w14:textId="08F5C2E8" w:rsidR="005A1C16" w:rsidRDefault="00167977" w:rsidP="00392742">
      <w:pPr>
        <w:pStyle w:val="bezpunkw"/>
        <w:numPr>
          <w:ilvl w:val="0"/>
          <w:numId w:val="11"/>
        </w:numPr>
        <w:ind w:left="714" w:hanging="357"/>
      </w:pPr>
      <w:r w:rsidRPr="00167977">
        <w:t>Opracowanie specyfikacji technicznej wykonania i odbioru robót  budowlanych</w:t>
      </w:r>
      <w:r w:rsidR="00DF464B">
        <w:t>, zgodnie z Rozporządzeniem Ministra Rozwoju i Technologii z dn. 20 grudnia 2021r</w:t>
      </w:r>
      <w:r w:rsidR="005A1C16" w:rsidRPr="009B7783">
        <w:t>.</w:t>
      </w:r>
    </w:p>
    <w:p w14:paraId="0E479C3D" w14:textId="77777777" w:rsidR="00DF464B" w:rsidRDefault="00DF464B" w:rsidP="00392742">
      <w:pPr>
        <w:pStyle w:val="bezpunkw"/>
        <w:numPr>
          <w:ilvl w:val="0"/>
          <w:numId w:val="11"/>
        </w:numPr>
        <w:ind w:left="714" w:hanging="357"/>
      </w:pPr>
      <w:r>
        <w:t>Opracowanie kosztorysu inwestorskiego.</w:t>
      </w:r>
    </w:p>
    <w:p w14:paraId="239301BA" w14:textId="12988D5D" w:rsidR="00DF464B" w:rsidRDefault="00DF464B" w:rsidP="00392742">
      <w:pPr>
        <w:pStyle w:val="bezpunkw"/>
        <w:numPr>
          <w:ilvl w:val="0"/>
          <w:numId w:val="11"/>
        </w:numPr>
        <w:ind w:left="714" w:hanging="357"/>
      </w:pPr>
      <w:r>
        <w:t>Opracowanie WRI.</w:t>
      </w:r>
    </w:p>
    <w:p w14:paraId="22CCFAA7" w14:textId="6F0E17EC" w:rsidR="00FE149D" w:rsidRPr="000F3B56" w:rsidRDefault="00FE149D" w:rsidP="00A22B4F">
      <w:pPr>
        <w:pStyle w:val="Nagwek1"/>
      </w:pPr>
      <w:bookmarkStart w:id="18" w:name="_Toc13816095"/>
      <w:bookmarkStart w:id="19" w:name="_Toc164244318"/>
      <w:r w:rsidRPr="000F3B56">
        <w:lastRenderedPageBreak/>
        <w:t>WYMAGANIA W ZAKRESIE PRZYGOTOWANIA DOKUMENTACJI PROJEKTOWEJ</w:t>
      </w:r>
      <w:bookmarkEnd w:id="18"/>
      <w:bookmarkEnd w:id="19"/>
    </w:p>
    <w:p w14:paraId="2CB89330" w14:textId="77777777" w:rsidR="00FE149D" w:rsidRPr="000F3B56" w:rsidRDefault="00FE149D" w:rsidP="004C73B0">
      <w:pPr>
        <w:pStyle w:val="Nagwek2"/>
      </w:pPr>
      <w:bookmarkStart w:id="20" w:name="_Toc399845177"/>
      <w:bookmarkStart w:id="21" w:name="_Toc13816096"/>
      <w:bookmarkStart w:id="22" w:name="_Toc164244319"/>
      <w:r w:rsidRPr="000F3B56">
        <w:t>Wymagania ogólne</w:t>
      </w:r>
      <w:bookmarkEnd w:id="20"/>
      <w:bookmarkEnd w:id="21"/>
      <w:bookmarkEnd w:id="22"/>
    </w:p>
    <w:p w14:paraId="3FF36CF5" w14:textId="0FA70F43" w:rsidR="00FE149D" w:rsidRPr="007B7EC4" w:rsidRDefault="00FE149D" w:rsidP="0019305B">
      <w:pPr>
        <w:pStyle w:val="Nagwek4"/>
      </w:pPr>
      <w:r w:rsidRPr="007B7EC4">
        <w:t>Zamówienie w zakresie dokumentacji projektowej obejmuje, uzyskanie kompletnej dokumentacji projektowej (dokumentacji budowlanej i dokumentacji wykonawczej)</w:t>
      </w:r>
      <w:r>
        <w:t xml:space="preserve">, sporządzonej zgodnie z </w:t>
      </w:r>
      <w:r w:rsidRPr="007B7EC4">
        <w:t>przepisami, zasadami współczesnej wiedzy technicznej, przepisami BHP, a w szczególności z:</w:t>
      </w:r>
    </w:p>
    <w:p w14:paraId="78A7C8A5" w14:textId="1838693C" w:rsidR="00FE149D" w:rsidRDefault="00FE149D" w:rsidP="000F3B56">
      <w:pPr>
        <w:pStyle w:val="mylniki"/>
      </w:pPr>
      <w:r w:rsidRPr="000F3B56">
        <w:t>Ustawa z dnia 7 lipca 1994 r. Prawo budowla</w:t>
      </w:r>
      <w:r w:rsidR="0002673D">
        <w:t>ne (t.j. Dz.U. 2016, poz. 290),</w:t>
      </w:r>
    </w:p>
    <w:p w14:paraId="5F9C2A5D" w14:textId="37207A67" w:rsidR="0002673D" w:rsidRDefault="0002673D" w:rsidP="0002673D">
      <w:pPr>
        <w:pStyle w:val="mylniki"/>
      </w:pPr>
      <w:r>
        <w:t>Rozporządzenie Ministra Rozwoju i Technologii z dnia 20 grudnia 2021 r.</w:t>
      </w:r>
      <w:r w:rsidRPr="0002673D">
        <w:t xml:space="preserve"> </w:t>
      </w:r>
      <w:r>
        <w:t>w sprawie szczegółowego zakresu i formy dokumentacji projektowej, specyfikacji technicznych wykonania i odbioru robót budowlanych oraz programu funkcjonalno-użytkowego</w:t>
      </w:r>
    </w:p>
    <w:p w14:paraId="57C95362" w14:textId="77777777" w:rsidR="00FE149D" w:rsidRPr="000F3B56" w:rsidRDefault="00FE149D" w:rsidP="000F3B56">
      <w:pPr>
        <w:pStyle w:val="mylniki"/>
      </w:pPr>
      <w:r w:rsidRPr="000F3B56">
        <w:t>Rozporządzenie Ministra Transportu, Budownictwa i Gospodarki Morskiej z dnia 25 kwietnia 2012 r. w sprawie szczegółowego zakresu i formy projektu budowlanego (Dz.U. 2012, poz. 62 z późn. zm.),</w:t>
      </w:r>
    </w:p>
    <w:p w14:paraId="23D818F4" w14:textId="77777777" w:rsidR="00C43E5C" w:rsidRPr="00C43E5C" w:rsidRDefault="00C43E5C" w:rsidP="00C43E5C">
      <w:pPr>
        <w:pStyle w:val="mylniki"/>
      </w:pPr>
      <w:r w:rsidRPr="00C43E5C">
        <w:t>Rozporządzenie Ministra Rozwoju i Technologii z dnia 29 grudnia 2021 r. w sprawie określania metod i podstaw sporządzania kosztorysu inwestorskiego, obliczania planowanych kosztów prac projektowych oraz planowanych kosztów robót budowlanych określonych w programie funkcjonalno-użytkowym,</w:t>
      </w:r>
    </w:p>
    <w:p w14:paraId="551B2A28" w14:textId="77777777" w:rsidR="00FE149D" w:rsidRPr="000F3B56" w:rsidRDefault="00FE149D" w:rsidP="000F3B56">
      <w:pPr>
        <w:pStyle w:val="mylniki"/>
      </w:pPr>
      <w:r w:rsidRPr="000F3B56">
        <w:t>Rozporządzenie Ministra Infrastruktury i Rozwoju z dnia 11 września 2014 r. w sprawie samodzielnych funkcji technicznych w budownictwie (Dz.U. 2014, poz. 1278),</w:t>
      </w:r>
    </w:p>
    <w:p w14:paraId="0E2D369F" w14:textId="77777777" w:rsidR="00FE149D" w:rsidRPr="000F3B56" w:rsidRDefault="00FE149D" w:rsidP="000F3B56">
      <w:pPr>
        <w:pStyle w:val="mylniki"/>
      </w:pPr>
      <w:r w:rsidRPr="000F3B56">
        <w:t>Rozporządzenie Ministra Infrastruktury i Rozwoju z dnia 24 sierpnia 2016 r. w sprawie wzorów: wniosku o pozwolenie na budowę lub rozbiórkę, zgłoszenia budowy i przebudowy budynku mieszkalnego jednorodzinnego, oświadczenia o posiadanym prawie do dysponowania nieruchomością na cele budowlane oraz decyzji o pozwoleniu na budowę lub rozbiórkę (Dz.U. 2016, poz. 1493),</w:t>
      </w:r>
    </w:p>
    <w:p w14:paraId="77952F6D" w14:textId="77777777" w:rsidR="00FE149D" w:rsidRPr="000F3B56" w:rsidRDefault="00FE149D" w:rsidP="000F3B56">
      <w:pPr>
        <w:pStyle w:val="mylniki"/>
      </w:pPr>
      <w:r w:rsidRPr="000F3B56">
        <w:t>Rozporządzenie Ministra Infrastruktury z dnia 26 czerwca 2002 w sprawie dziennika budowy, montażu i rozbiórki, tablicy informacyjnej oraz ogłoszenia zawierającego dane dotyczące bezpieczeństwa pracy i ochrony zdrowia (Dz.U. 2002 nr 108, poz. 953 z późn. zm.),</w:t>
      </w:r>
    </w:p>
    <w:p w14:paraId="3149553F" w14:textId="77777777" w:rsidR="00FE149D" w:rsidRPr="000F3B56" w:rsidRDefault="00FE149D" w:rsidP="000F3B56">
      <w:pPr>
        <w:pStyle w:val="mylniki"/>
      </w:pPr>
      <w:r w:rsidRPr="000F3B56">
        <w:t>Rozporządzenie Ministra Transportu i Gospodarki Morskiej z dnia 2 marca 1999 r. w sprawie warunków technicznych, jakim powinny odpowiadać drogi publiczne i ich usytuowanie (t.j. Dz.U. 2016, poz. 124),</w:t>
      </w:r>
    </w:p>
    <w:p w14:paraId="6558140C" w14:textId="77777777" w:rsidR="00FE149D" w:rsidRPr="000F3B56" w:rsidRDefault="00FE149D" w:rsidP="000F3B56">
      <w:pPr>
        <w:pStyle w:val="mylniki"/>
      </w:pPr>
      <w:r w:rsidRPr="000F3B56">
        <w:t>Rozporządzenie Ministra Transportu i Gospodarki Morskiej z dnia 30 maja 2000 r. w sprawie warunków technicznych, jakim powinny odpowiadać drogowe obiekty inżynierskie i ich usytuowanie (Dz.U. 2000 nr 63, poz. 735 z późn. zm.),</w:t>
      </w:r>
    </w:p>
    <w:p w14:paraId="7F05F91B" w14:textId="77777777" w:rsidR="00FE149D" w:rsidRPr="000F3B56" w:rsidRDefault="00FE149D" w:rsidP="000F3B56">
      <w:pPr>
        <w:pStyle w:val="mylniki"/>
      </w:pPr>
      <w:r w:rsidRPr="000F3B56">
        <w:t xml:space="preserve">Ustawa z dnia 17 maja 1989 r. Prawo geodezyjne i kartograficzne (t.j. Dz.U. 2015, poz. 520 </w:t>
      </w:r>
      <w:r w:rsidRPr="000F3B56">
        <w:br/>
        <w:t>z późn. zm.),</w:t>
      </w:r>
    </w:p>
    <w:p w14:paraId="23327E77" w14:textId="77777777" w:rsidR="00FE149D" w:rsidRPr="000F3B56" w:rsidRDefault="00FE149D" w:rsidP="000F3B56">
      <w:pPr>
        <w:pStyle w:val="mylniki"/>
      </w:pPr>
      <w:r w:rsidRPr="000F3B56">
        <w:t>Ustawa z dnia 27 marca 2003 r. o planowaniu i zagospodarowaniu przestrzennym (t.j. Dz.U. 2015, poz. 199),</w:t>
      </w:r>
    </w:p>
    <w:p w14:paraId="632A663B" w14:textId="77777777" w:rsidR="00FE149D" w:rsidRPr="000F3B56" w:rsidRDefault="00FE149D" w:rsidP="000F3B56">
      <w:pPr>
        <w:pStyle w:val="mylniki"/>
      </w:pPr>
      <w:r w:rsidRPr="000F3B56">
        <w:t xml:space="preserve">Rozporządzenie Ministra Gospodarki Przestrzennej i Budownictwa z dnia 21 lutego 1995 r. </w:t>
      </w:r>
      <w:r w:rsidRPr="000F3B56">
        <w:br/>
        <w:t>w sprawie rodzaju i zakresu opracowań geodezyjno-kartograficznych oraz czynności geodezyjnych obowiązujących w budownictwie (Dz.U. 1995 nr 25, poz. 133),</w:t>
      </w:r>
    </w:p>
    <w:p w14:paraId="6CA0DED1" w14:textId="77777777" w:rsidR="00FE149D" w:rsidRPr="000F3B56" w:rsidRDefault="00FE149D" w:rsidP="000F3B56">
      <w:pPr>
        <w:pStyle w:val="mylniki"/>
      </w:pPr>
      <w:r w:rsidRPr="000F3B56">
        <w:t>Rozporządzenie Ministra Pracy i Polityki Socjalnej z dnia 23 czerwca 2003 r. w sprawie informacji dotyczącej bezpieczeństwa i ochrony zdrowia oraz planu bezpieczeństwa i ochrony zdrowia (Dz.U. 2003 nr 120, poz. 1126),</w:t>
      </w:r>
    </w:p>
    <w:p w14:paraId="7290DBA7" w14:textId="77777777" w:rsidR="00FE149D" w:rsidRPr="000F3B56" w:rsidRDefault="00FE149D" w:rsidP="000F3B56">
      <w:pPr>
        <w:pStyle w:val="mylniki"/>
      </w:pPr>
      <w:r w:rsidRPr="000F3B56">
        <w:t xml:space="preserve">Rozporządzenie Ministra Pracy i Polityki Socjalnej z dnia 26 września 1997r. w sprawie </w:t>
      </w:r>
      <w:r w:rsidRPr="000F3B56">
        <w:lastRenderedPageBreak/>
        <w:t xml:space="preserve">ogólnych przepisów bezpieczeństwa i higieny pracy (t.j. Dz.U. 2003 nr 169, poz. 1650 </w:t>
      </w:r>
      <w:r w:rsidRPr="000F3B56">
        <w:br/>
        <w:t xml:space="preserve">z późn. zm.),  </w:t>
      </w:r>
    </w:p>
    <w:p w14:paraId="3A478CE1" w14:textId="77777777" w:rsidR="00FE149D" w:rsidRPr="000F3B56" w:rsidRDefault="00FE149D" w:rsidP="000F3B56">
      <w:pPr>
        <w:pStyle w:val="mylniki"/>
      </w:pPr>
      <w:r w:rsidRPr="000F3B56">
        <w:t xml:space="preserve">Rozporządzeniu Ministra Infrastruktury z dnia 6 lutego 2003r. w sprawie bezpieczeństwa </w:t>
      </w:r>
      <w:r w:rsidRPr="000F3B56">
        <w:br/>
        <w:t>i higieny pracy podczas wykonywania robót budowlanych (Dz.U. 2003 nr 47, poz. 401 ),</w:t>
      </w:r>
    </w:p>
    <w:p w14:paraId="65F46D47" w14:textId="77777777" w:rsidR="00FE149D" w:rsidRPr="000F3B56" w:rsidRDefault="00FE149D" w:rsidP="000F3B56">
      <w:pPr>
        <w:pStyle w:val="mylniki"/>
      </w:pPr>
      <w:r w:rsidRPr="000F3B56">
        <w:t xml:space="preserve">Rozporządzenie Ministra Gospodarki z dnia 28 marca 2013 r. w sprawie bezpieczeństwa </w:t>
      </w:r>
      <w:r w:rsidRPr="000F3B56">
        <w:br/>
        <w:t>i higieny pracy przy urządzeniach i instalacjach energetycznych (Dz.U. 2013, poz. 492),</w:t>
      </w:r>
    </w:p>
    <w:p w14:paraId="6D1118F4" w14:textId="77777777" w:rsidR="00FE149D" w:rsidRPr="000F3B56" w:rsidRDefault="00FE149D" w:rsidP="000F3B56">
      <w:pPr>
        <w:pStyle w:val="mylniki"/>
      </w:pPr>
      <w:r w:rsidRPr="000F3B56">
        <w:t>Ustawa z dnia 16 kwietnia 2004 r. o wyrobach budowlanych (t.j. Dz.U. 2016, poz. 1570 ),</w:t>
      </w:r>
    </w:p>
    <w:p w14:paraId="43F73284" w14:textId="77777777" w:rsidR="00FE149D" w:rsidRPr="000F3B56" w:rsidRDefault="00FE149D" w:rsidP="000F3B56">
      <w:pPr>
        <w:pStyle w:val="mylniki"/>
      </w:pPr>
      <w:r w:rsidRPr="000F3B56">
        <w:t>Ustawa z dnia 12 września 2002 r. o normalizacji (t.j. Dz.U. 2015, poz. 1483),</w:t>
      </w:r>
    </w:p>
    <w:p w14:paraId="7D59BEC0" w14:textId="1642EF25" w:rsidR="00FE149D" w:rsidRPr="000F3B56" w:rsidRDefault="00FE149D" w:rsidP="000F3B56">
      <w:pPr>
        <w:pStyle w:val="mylniki"/>
      </w:pPr>
      <w:r w:rsidRPr="000F3B56">
        <w:t>Ustawa z dnia 30 sierpnia 2002 r. o systemie oceny zgodności (t.j. Dz.U. 201</w:t>
      </w:r>
      <w:r w:rsidR="00E710C9">
        <w:t>9</w:t>
      </w:r>
      <w:r w:rsidRPr="000F3B56">
        <w:t>, poz. 5</w:t>
      </w:r>
      <w:r w:rsidR="00E710C9">
        <w:t>44</w:t>
      </w:r>
      <w:r w:rsidRPr="000F3B56">
        <w:t>),</w:t>
      </w:r>
    </w:p>
    <w:p w14:paraId="0CAA10E6" w14:textId="77777777" w:rsidR="00763398" w:rsidRPr="00763398" w:rsidRDefault="00763398" w:rsidP="00763398">
      <w:pPr>
        <w:pStyle w:val="mylniki"/>
      </w:pPr>
      <w:r w:rsidRPr="00763398">
        <w:t>Ustawa z dnia 20 lipca 2017 prawo wodne (Dz.U.2018.2268 z późń. zm.)</w:t>
      </w:r>
    </w:p>
    <w:p w14:paraId="73570EE2" w14:textId="77777777" w:rsidR="00763398" w:rsidRPr="00763398" w:rsidRDefault="00763398" w:rsidP="00763398">
      <w:pPr>
        <w:pStyle w:val="mylniki"/>
      </w:pPr>
      <w:r w:rsidRPr="00763398">
        <w:t>Ustawa z dnia 27 kwietnia 2001 Prawo ochrony środowiska (Dz.U.2018.799 z późń. zm.)</w:t>
      </w:r>
    </w:p>
    <w:p w14:paraId="6DE2F14E" w14:textId="73F4F090" w:rsidR="00763398" w:rsidRPr="00763398" w:rsidRDefault="00763398" w:rsidP="00763398">
      <w:pPr>
        <w:pStyle w:val="mylniki"/>
        <w:rPr>
          <w:b/>
          <w:u w:val="single"/>
        </w:rPr>
      </w:pPr>
      <w:r w:rsidRPr="00763398">
        <w:t>Ustawa z dnia 14 grudnia 2012 o odpadach (Dz.U.2019.701 z późń. zm.)</w:t>
      </w:r>
    </w:p>
    <w:p w14:paraId="1D60253A" w14:textId="3FB39412" w:rsidR="00E710C9" w:rsidRDefault="00E710C9" w:rsidP="000F3B56">
      <w:pPr>
        <w:pStyle w:val="mylniki"/>
      </w:pPr>
      <w:r>
        <w:t>Ustawa z dnia 26 czerwca 1974 r. Kodeks pracy (Dz.U.2019.1040)</w:t>
      </w:r>
    </w:p>
    <w:p w14:paraId="2E974B5C" w14:textId="3EFF2DD8" w:rsidR="00FE149D" w:rsidRPr="000F3B56" w:rsidRDefault="00AA4CAB" w:rsidP="000F3B56">
      <w:pPr>
        <w:pStyle w:val="mylniki"/>
      </w:pPr>
      <w:r>
        <w:t>W</w:t>
      </w:r>
      <w:r w:rsidR="00FE149D" w:rsidRPr="000F3B56">
        <w:t xml:space="preserve">iedzy technicznej i </w:t>
      </w:r>
      <w:r>
        <w:t xml:space="preserve">zasad </w:t>
      </w:r>
      <w:r w:rsidR="00FE149D" w:rsidRPr="000F3B56">
        <w:t>sztuki budowlanej.</w:t>
      </w:r>
    </w:p>
    <w:p w14:paraId="7D32DA17" w14:textId="3AD0FC47" w:rsidR="00FE149D" w:rsidRPr="00FE2E33" w:rsidRDefault="00FE149D" w:rsidP="0019305B">
      <w:pPr>
        <w:pStyle w:val="Nagwek4"/>
      </w:pPr>
      <w:r w:rsidRPr="00FE2E33">
        <w:t>Rozwiązania techniczne, zastosowanie materiałów i urządzeń elektroenergetycznych winn</w:t>
      </w:r>
      <w:r w:rsidR="00BB2764" w:rsidRPr="00FE2E33">
        <w:t xml:space="preserve">y być zgodne z obowiązującymi </w:t>
      </w:r>
      <w:r w:rsidR="000F3B56" w:rsidRPr="00FE2E33">
        <w:t>normami.</w:t>
      </w:r>
    </w:p>
    <w:p w14:paraId="22E5A41C" w14:textId="06764EF6" w:rsidR="00FE149D" w:rsidRDefault="00FE149D" w:rsidP="002B4B1A">
      <w:pPr>
        <w:pStyle w:val="Nagwek4"/>
      </w:pPr>
      <w:r w:rsidRPr="00FE2E33">
        <w:t>Rozwiązania techniczne, zastosowanie materiałów i urządzeń elektroenergetycznych winny być zgodne z obowiązującymi w PGE Dystrybucja S.A. standardami budowy urządzeń objętych w opracowaniu „Wytyczne do budowy systemów elektroenergetycznych w PGE Dystrybucja S.A”</w:t>
      </w:r>
      <w:r w:rsidR="008373E8">
        <w:t>.</w:t>
      </w:r>
      <w:r w:rsidR="002B4B1A">
        <w:t xml:space="preserve"> W szczególności dla linii napowietrznych 110kV, d</w:t>
      </w:r>
      <w:r w:rsidR="002B4B1A" w:rsidRPr="002B4B1A">
        <w:t xml:space="preserve">okumentację projektową należy wykonać zgodnie z WBSE Tom 1 „Linie napowietrzne 110kV”, które dostępne są pod adresem: </w:t>
      </w:r>
      <w:hyperlink r:id="rId15" w:history="1">
        <w:r w:rsidR="002B4B1A" w:rsidRPr="00782188">
          <w:rPr>
            <w:rStyle w:val="Hipercze"/>
          </w:rPr>
          <w:t>https://pgedystrybucja.pl/strefa-klienta/przydatne-dokumenty</w:t>
        </w:r>
      </w:hyperlink>
    </w:p>
    <w:p w14:paraId="3A8BE267" w14:textId="77777777" w:rsidR="002B4B1A" w:rsidRPr="00FE2E33" w:rsidRDefault="002B4B1A" w:rsidP="002B4B1A">
      <w:pPr>
        <w:pStyle w:val="Nagwek4"/>
      </w:pPr>
      <w:r w:rsidRPr="00FE2E33">
        <w:t>Dokumentacja powinna zawierać wszystkie niezbędne uzgodnienia i ostateczne decyzje uprawniające Zamawiającego do realizacji zadania</w:t>
      </w:r>
      <w:r>
        <w:t>.</w:t>
      </w:r>
    </w:p>
    <w:p w14:paraId="4FC5F5D6" w14:textId="5F5229E0" w:rsidR="002B4B1A" w:rsidRPr="002B4B1A" w:rsidRDefault="002B4B1A" w:rsidP="002B4B1A">
      <w:pPr>
        <w:pStyle w:val="Nagwek4"/>
      </w:pPr>
      <w:r w:rsidRPr="00FE2E33">
        <w:t>Wykonawca w ramach wykonania przedmiotu umowy zobowiązany jest do pełnienia nadzoru autorskiego na budowie realizowanej według wykonanej przez siebie dokumentacji projektowej, w zakresie czynności wynikających z Prawa Budowlanego.</w:t>
      </w:r>
    </w:p>
    <w:p w14:paraId="1CBF713B" w14:textId="62E2C3AE" w:rsidR="0055729C" w:rsidRPr="00385DEC" w:rsidRDefault="00004471" w:rsidP="00546BDB">
      <w:pPr>
        <w:pStyle w:val="Nagwek4"/>
        <w:rPr>
          <w:u w:val="single"/>
        </w:rPr>
      </w:pPr>
      <w:r w:rsidRPr="00385DEC">
        <w:rPr>
          <w:u w:val="single"/>
        </w:rPr>
        <w:t>Projekt należy wykonać zgodnie</w:t>
      </w:r>
      <w:r w:rsidR="0055729C" w:rsidRPr="00385DEC">
        <w:rPr>
          <w:u w:val="single"/>
        </w:rPr>
        <w:t xml:space="preserve"> z przepisami powszechnie obowiązującego prawa, w tym Rozporządzeni</w:t>
      </w:r>
      <w:r w:rsidR="00BB0776" w:rsidRPr="00385DEC">
        <w:rPr>
          <w:u w:val="single"/>
        </w:rPr>
        <w:t>a</w:t>
      </w:r>
      <w:r w:rsidR="0055729C" w:rsidRPr="00385DEC">
        <w:rPr>
          <w:u w:val="single"/>
        </w:rPr>
        <w:t xml:space="preserve"> Ministra Rozwoju i Technologii z dnia 20 grudnia 2021 r. w sprawie szczegółowego zakresu i formy dokumentacji projektowej, specyfikacji technicznych wykonania i odbioru robót budowlanych oraz programu funkcjonalno-użytkowego (Dz. U. poz. 2454).</w:t>
      </w:r>
      <w:r w:rsidR="00546BDB" w:rsidRPr="00385DEC">
        <w:rPr>
          <w:u w:val="single"/>
        </w:rPr>
        <w:t xml:space="preserve"> Opracowana dokumentacja projektowa w swojej zawartości nie może wpłynąć na ograniczenie uczciwej konkurencji na etapie postępowania prowadzonego w celu wyboru wykonawcy i realizacji robót budowlanych, w szczególności nie może wskazywać znaków towarowych, patentów lub pochodzenia, źródła lub szczególnego procesu lub cechy, który charakteryzuje produkty lub usługi dostarczane przez konkretnego wykonawcę, chyba, że Wykonawca nie może opisać przedmiotu zamówienia w wystarczająco precyzyjny i zrozumiały sposób, a wskazaniu takiemu towarzyszą wyrazy „lub równoważny” oraz określenie kryteriów stosowanych w celu oceny równoważności. </w:t>
      </w:r>
      <w:r w:rsidR="0055729C" w:rsidRPr="00385DEC">
        <w:rPr>
          <w:u w:val="single"/>
        </w:rPr>
        <w:t xml:space="preserve">W procesie przygotowywania dokumentacji projektowej Wykonawca jest zobowiązany </w:t>
      </w:r>
      <w:r w:rsidR="00BB0776" w:rsidRPr="00385DEC">
        <w:rPr>
          <w:u w:val="single"/>
        </w:rPr>
        <w:t>dopuszczać rozwiązania o takich samych właściwościach</w:t>
      </w:r>
      <w:r w:rsidR="0055729C" w:rsidRPr="00385DEC">
        <w:rPr>
          <w:u w:val="single"/>
        </w:rPr>
        <w:t xml:space="preserve"> i stosować </w:t>
      </w:r>
      <w:r w:rsidR="00173EFB" w:rsidRPr="00385DEC">
        <w:rPr>
          <w:u w:val="single"/>
        </w:rPr>
        <w:t>wymogi</w:t>
      </w:r>
      <w:r w:rsidR="0055729C" w:rsidRPr="00385DEC">
        <w:rPr>
          <w:u w:val="single"/>
        </w:rPr>
        <w:t xml:space="preserve"> równoważności, w szczególności takie jak jakość, wydajność, </w:t>
      </w:r>
      <w:r w:rsidR="00BB0776" w:rsidRPr="00385DEC">
        <w:rPr>
          <w:u w:val="single"/>
        </w:rPr>
        <w:t>bezpieczeństwo, trwałość i  inne parametry</w:t>
      </w:r>
      <w:r w:rsidR="0055729C" w:rsidRPr="00385DEC">
        <w:rPr>
          <w:u w:val="single"/>
        </w:rPr>
        <w:t xml:space="preserve">. Realizacja tego obowiązku obejmuje przede wszystkim opisywanie zastosowanych rozwiązań w sposób precyzyjny i zrozumiały, </w:t>
      </w:r>
      <w:r w:rsidR="00173EFB" w:rsidRPr="00385DEC">
        <w:rPr>
          <w:u w:val="single"/>
        </w:rPr>
        <w:t>z określeniem kryteriów niezbędnych dla oceny równoważności rozwiązań</w:t>
      </w:r>
      <w:r w:rsidR="0055729C" w:rsidRPr="00385DEC">
        <w:rPr>
          <w:u w:val="single"/>
        </w:rPr>
        <w:t xml:space="preserve">. </w:t>
      </w:r>
      <w:r w:rsidR="00173EFB" w:rsidRPr="00385DEC">
        <w:rPr>
          <w:u w:val="single"/>
        </w:rPr>
        <w:t>Zamawiający ma prawo żądać od Wykonawcy wyjaśnień dotyczących realizacji ww. obowiązków</w:t>
      </w:r>
      <w:r w:rsidR="00BB0776" w:rsidRPr="00385DEC">
        <w:rPr>
          <w:u w:val="single"/>
        </w:rPr>
        <w:t xml:space="preserve"> związanych ze stosowaniem kryteriów równoważności. </w:t>
      </w:r>
      <w:r w:rsidR="00173EFB" w:rsidRPr="00385DEC">
        <w:rPr>
          <w:u w:val="single"/>
        </w:rPr>
        <w:t xml:space="preserve"> </w:t>
      </w:r>
    </w:p>
    <w:p w14:paraId="1D92B312" w14:textId="18E0F105" w:rsidR="00FE149D" w:rsidRPr="000F3B56" w:rsidRDefault="00FE149D" w:rsidP="004C73B0">
      <w:pPr>
        <w:pStyle w:val="Nagwek2"/>
      </w:pPr>
      <w:bookmarkStart w:id="23" w:name="_Toc399845178"/>
      <w:bookmarkStart w:id="24" w:name="_Toc13816097"/>
      <w:bookmarkStart w:id="25" w:name="_Toc164244320"/>
      <w:r w:rsidRPr="000F3B56">
        <w:lastRenderedPageBreak/>
        <w:t>Zakres dokumentacji projektowej</w:t>
      </w:r>
      <w:bookmarkEnd w:id="23"/>
      <w:bookmarkEnd w:id="24"/>
      <w:bookmarkEnd w:id="25"/>
    </w:p>
    <w:p w14:paraId="1FEC746F" w14:textId="77777777" w:rsidR="00FE149D" w:rsidRPr="000F3B56" w:rsidRDefault="00FE149D" w:rsidP="000F3B56">
      <w:pPr>
        <w:pStyle w:val="bezpunkw"/>
      </w:pPr>
      <w:r w:rsidRPr="000F3B56">
        <w:t>Zamówienie w zakresie dokumentacji projektowej obejmuje w szczególności:</w:t>
      </w:r>
    </w:p>
    <w:p w14:paraId="4D3B9752" w14:textId="00D551FB" w:rsidR="00FE149D" w:rsidRDefault="00FE149D" w:rsidP="0019305B">
      <w:pPr>
        <w:pStyle w:val="Nagwek4"/>
      </w:pPr>
      <w:r w:rsidRPr="0019305B">
        <w:t>Uzyskanie przez Wykonawcę kompletu niezbędnych map, podkładów i inwentaryzacji geodezyjnej oraz ich aktualizacji.</w:t>
      </w:r>
    </w:p>
    <w:p w14:paraId="12B6AAC8" w14:textId="13346832" w:rsidR="00620877" w:rsidRPr="00620877" w:rsidRDefault="00620877" w:rsidP="00620877">
      <w:pPr>
        <w:pStyle w:val="Nagwek4"/>
      </w:pPr>
      <w:r w:rsidRPr="00620877">
        <w:t>Uzyskanie w zakresie każdej nieruchomości, na których zlokalizowane są urządzenia elektroenergetyczne aktualnego wypisu z ewidencji gruntów, sprawdzenie wypisu poprzez porównanie z zapisami Ksiąg Wieczystych oraz sporządzenie wykazu właścicieli gruntów, na których zlokalizowane są urządzenia elektroenergetyczne, w zakresie niezbędnym do wykonania zadania.</w:t>
      </w:r>
    </w:p>
    <w:p w14:paraId="02290C32" w14:textId="77777777" w:rsidR="00FE149D" w:rsidRPr="0019305B" w:rsidRDefault="00FE149D" w:rsidP="0019305B">
      <w:pPr>
        <w:pStyle w:val="Nagwek4"/>
      </w:pPr>
      <w:r w:rsidRPr="0019305B">
        <w:t>Wykonanie wszelkich koniecznych ekspertyz, dokumentacji, opracowań, operatów geologicznych, wodno - prawnych, wpływu na środowisko itp.</w:t>
      </w:r>
    </w:p>
    <w:p w14:paraId="7BC580C0" w14:textId="77777777" w:rsidR="00FE149D" w:rsidRPr="0019305B" w:rsidRDefault="00FE149D" w:rsidP="0019305B">
      <w:pPr>
        <w:pStyle w:val="Nagwek4"/>
      </w:pPr>
      <w:r w:rsidRPr="0019305B">
        <w:t xml:space="preserve">Przygotowanie z opisem, wypełnienie oraz podpisanie wszystkich wniosków w imieniu Zamawiającego do urzędów administracji państwowej, terytorialnej i  terenowej o wydanie wszystkich decyzji związanych z wykonywaniem dokumentacji projektowej oraz udzielenie wszelkich wyjaśnień w Urzędach Administracyjnych (w tym również reprezentowanie Zamawiającego w postępowaniach administracyjnych i sądowych), a dotyczących w/w wniosków, łącznie z wnioskiem o wydanie prawomocnego pozwolenia na budowę lub zgłoszenia wykonania robót budowlano – montażowych. </w:t>
      </w:r>
    </w:p>
    <w:p w14:paraId="62E9347F" w14:textId="77777777" w:rsidR="00FE149D" w:rsidRPr="0019305B" w:rsidRDefault="00FE149D" w:rsidP="0019305B">
      <w:pPr>
        <w:pStyle w:val="Nagwek4"/>
      </w:pPr>
      <w:r w:rsidRPr="0019305B">
        <w:t>Pokrycie wszelkich opłat wynikających z obowiązujących przepisów związanych z uzyskaniem dokumentacji prawno – uzgodnieniowej.</w:t>
      </w:r>
    </w:p>
    <w:p w14:paraId="6D6512E9" w14:textId="1FC53174" w:rsidR="00702FE7" w:rsidRDefault="00FE149D" w:rsidP="00620877">
      <w:pPr>
        <w:pStyle w:val="Nagwek4"/>
      </w:pPr>
      <w:r w:rsidRPr="0019305B">
        <w:t>W dokumentacji projektowej należy utrzymać zgodność nadanych oznakowań, opisów, relacji, identyfikujących urządzenia w terenie.</w:t>
      </w:r>
    </w:p>
    <w:p w14:paraId="3F63927D" w14:textId="7DDE43C0" w:rsidR="00620877" w:rsidRDefault="00620877" w:rsidP="00620877">
      <w:pPr>
        <w:pStyle w:val="Nagwek4"/>
      </w:pPr>
      <w:r>
        <w:t xml:space="preserve">Uzyskanie prawomocnego pozwolenia na budowę w zakresie budowy </w:t>
      </w:r>
      <w:r w:rsidR="00827172">
        <w:t>napowietrznej</w:t>
      </w:r>
      <w:r>
        <w:t xml:space="preserve">  linii 110</w:t>
      </w:r>
      <w:r w:rsidR="005E51D1">
        <w:t xml:space="preserve"> </w:t>
      </w:r>
      <w:r>
        <w:t>kV.</w:t>
      </w:r>
    </w:p>
    <w:p w14:paraId="69F791FC" w14:textId="614B4F14" w:rsidR="00620877" w:rsidRDefault="00620877" w:rsidP="00620877">
      <w:pPr>
        <w:pStyle w:val="Nagwek4"/>
      </w:pPr>
      <w:r>
        <w:t xml:space="preserve">Uzyskanie decyzji administracyjnych w imieniu i na rzecz Zamawiającego zezwalających na wycięcie drzew i krzewów celem realizacji budowy linii </w:t>
      </w:r>
      <w:r w:rsidR="00827172">
        <w:t>napowietrznej</w:t>
      </w:r>
      <w:r>
        <w:t xml:space="preserve"> 110</w:t>
      </w:r>
      <w:r w:rsidR="005E51D1">
        <w:t xml:space="preserve"> </w:t>
      </w:r>
      <w:r>
        <w:t xml:space="preserve">kV. </w:t>
      </w:r>
    </w:p>
    <w:p w14:paraId="59A862D0" w14:textId="42BC5BBB" w:rsidR="00620877" w:rsidRDefault="00620877" w:rsidP="00620877">
      <w:pPr>
        <w:pStyle w:val="Nagwek4"/>
      </w:pPr>
      <w:r>
        <w:t xml:space="preserve">Uzyskanie decyzji dotyczących wyłączenia z produkcji rolnej. </w:t>
      </w:r>
    </w:p>
    <w:p w14:paraId="2BE39F7A" w14:textId="7BE04059" w:rsidR="00620877" w:rsidRDefault="00620877" w:rsidP="00620877">
      <w:pPr>
        <w:pStyle w:val="Nagwek4"/>
      </w:pPr>
      <w:r>
        <w:t>Uzyskanie decyzji dotyczącyc</w:t>
      </w:r>
      <w:r w:rsidR="00827172">
        <w:t>h wyłączenia z produkcji leśnej.</w:t>
      </w:r>
    </w:p>
    <w:p w14:paraId="6B070502" w14:textId="23E668EF" w:rsidR="00620877" w:rsidRDefault="00620877" w:rsidP="00620877">
      <w:pPr>
        <w:pStyle w:val="Nagwek4"/>
      </w:pPr>
      <w:r>
        <w:t>W dokumentacji projektowej należy utrzymać zgodność nadanych oznakowań, opisów, relacji, identyfikujących urządzenia w terenie.</w:t>
      </w:r>
    </w:p>
    <w:p w14:paraId="595453CB" w14:textId="6252556A" w:rsidR="005E51D1" w:rsidRPr="005E51D1" w:rsidRDefault="005E51D1" w:rsidP="005E51D1">
      <w:pPr>
        <w:pStyle w:val="Nagwek4"/>
      </w:pPr>
      <w:r>
        <w:t xml:space="preserve">W przypadku </w:t>
      </w:r>
      <w:r w:rsidRPr="005E51D1">
        <w:t>krzyżujących się z projektowaną trasą linii napowietrzn</w:t>
      </w:r>
      <w:r>
        <w:t>ej</w:t>
      </w:r>
      <w:r w:rsidRPr="005E51D1">
        <w:t xml:space="preserve"> 110 kV istniejących linii napowietrznych 15 kV</w:t>
      </w:r>
      <w:r>
        <w:t xml:space="preserve">, Wykonawca winien przewidzieć ewentualną przebudowę </w:t>
      </w:r>
      <w:r w:rsidRPr="005E51D1">
        <w:t xml:space="preserve"> </w:t>
      </w:r>
      <w:r>
        <w:t xml:space="preserve">kolizyjnych przęseł </w:t>
      </w:r>
      <w:r w:rsidRPr="005E51D1">
        <w:t>na linie kablowe 15 kV.</w:t>
      </w:r>
    </w:p>
    <w:p w14:paraId="75ADC8AC" w14:textId="77777777" w:rsidR="006149EB" w:rsidRPr="0019305B" w:rsidRDefault="006149EB" w:rsidP="0019305B">
      <w:pPr>
        <w:pStyle w:val="Nagwek4"/>
      </w:pPr>
      <w:r w:rsidRPr="0019305B">
        <w:t>Dokumentacja projektowa musi być uzgodniona przez Zamawiającego, zgodnie z poniższymi wytycznymi:</w:t>
      </w:r>
    </w:p>
    <w:p w14:paraId="086139EC" w14:textId="56B033D3" w:rsidR="006149EB" w:rsidRDefault="00661C4F" w:rsidP="001862AB">
      <w:pPr>
        <w:pStyle w:val="mylniki"/>
        <w:numPr>
          <w:ilvl w:val="0"/>
          <w:numId w:val="13"/>
        </w:numPr>
      </w:pPr>
      <w:r>
        <w:t>K</w:t>
      </w:r>
      <w:r w:rsidR="00ED3CB5" w:rsidRPr="00ED3CB5">
        <w:t>olejność przekazywania przygotowanej dokumentacji przez Wykonawcę do uzgodnienia z Wydziałem Zarządzania Majątkiem Sieciowym PGE Dystrybucja S.A. Oddział Łódź:</w:t>
      </w:r>
    </w:p>
    <w:p w14:paraId="511EB532" w14:textId="77777777" w:rsidR="00C43E5C" w:rsidRPr="00661C4F" w:rsidRDefault="00C43E5C" w:rsidP="00C43E5C">
      <w:pPr>
        <w:pStyle w:val="Akapitzlist"/>
        <w:numPr>
          <w:ilvl w:val="0"/>
          <w:numId w:val="14"/>
        </w:numPr>
        <w:rPr>
          <w:rFonts w:asciiTheme="minorHAnsi" w:eastAsiaTheme="minorEastAsia" w:hAnsiTheme="minorHAnsi" w:cstheme="minorHAnsi"/>
          <w:sz w:val="22"/>
          <w:szCs w:val="22"/>
          <w:lang w:eastAsia="en-US"/>
        </w:rPr>
      </w:pPr>
      <w:r>
        <w:rPr>
          <w:rFonts w:asciiTheme="minorHAnsi" w:eastAsiaTheme="minorEastAsia" w:hAnsiTheme="minorHAnsi" w:cstheme="minorHAnsi"/>
          <w:sz w:val="22"/>
          <w:szCs w:val="22"/>
          <w:lang w:eastAsia="en-US"/>
        </w:rPr>
        <w:t>k</w:t>
      </w:r>
      <w:r w:rsidRPr="00661C4F">
        <w:rPr>
          <w:rFonts w:asciiTheme="minorHAnsi" w:eastAsiaTheme="minorEastAsia" w:hAnsiTheme="minorHAnsi" w:cstheme="minorHAnsi"/>
          <w:sz w:val="22"/>
          <w:szCs w:val="22"/>
          <w:lang w:eastAsia="en-US"/>
        </w:rPr>
        <w:t xml:space="preserve">oncepcja – dopuszcza się złożenie wstępnej koncepcji w zakresie zastosowanej aparatury </w:t>
      </w:r>
      <w:r>
        <w:rPr>
          <w:rFonts w:asciiTheme="minorHAnsi" w:eastAsiaTheme="minorEastAsia" w:hAnsiTheme="minorHAnsi" w:cstheme="minorHAnsi"/>
          <w:sz w:val="22"/>
          <w:szCs w:val="22"/>
          <w:lang w:eastAsia="en-US"/>
        </w:rPr>
        <w:t xml:space="preserve">i </w:t>
      </w:r>
      <w:r w:rsidRPr="00661C4F">
        <w:rPr>
          <w:rFonts w:asciiTheme="minorHAnsi" w:eastAsiaTheme="minorEastAsia" w:hAnsiTheme="minorHAnsi" w:cstheme="minorHAnsi"/>
          <w:sz w:val="22"/>
          <w:szCs w:val="22"/>
          <w:lang w:eastAsia="en-US"/>
        </w:rPr>
        <w:t xml:space="preserve">urządzeń </w:t>
      </w:r>
      <w:r>
        <w:rPr>
          <w:rFonts w:asciiTheme="minorHAnsi" w:eastAsiaTheme="minorEastAsia" w:hAnsiTheme="minorHAnsi" w:cstheme="minorHAnsi"/>
          <w:sz w:val="22"/>
          <w:szCs w:val="22"/>
          <w:lang w:eastAsia="en-US"/>
        </w:rPr>
        <w:t>oraz rozmieszczenia urządzeń; k</w:t>
      </w:r>
      <w:r w:rsidRPr="00661C4F">
        <w:rPr>
          <w:rFonts w:asciiTheme="minorHAnsi" w:eastAsiaTheme="minorEastAsia" w:hAnsiTheme="minorHAnsi" w:cstheme="minorHAnsi"/>
          <w:sz w:val="22"/>
          <w:szCs w:val="22"/>
          <w:lang w:eastAsia="en-US"/>
        </w:rPr>
        <w:t>oncepcja powinna zawierać wszystkie elementy dotyczące przedmiotowego zadania.</w:t>
      </w:r>
    </w:p>
    <w:p w14:paraId="221A1B41" w14:textId="77777777" w:rsidR="00C43E5C" w:rsidRPr="00661C4F" w:rsidRDefault="00C43E5C" w:rsidP="00C43E5C">
      <w:pPr>
        <w:pStyle w:val="Akapitzlist"/>
        <w:numPr>
          <w:ilvl w:val="0"/>
          <w:numId w:val="14"/>
        </w:numPr>
        <w:rPr>
          <w:rFonts w:asciiTheme="minorHAnsi" w:eastAsiaTheme="minorEastAsia" w:hAnsiTheme="minorHAnsi" w:cstheme="minorHAnsi"/>
          <w:sz w:val="22"/>
          <w:szCs w:val="22"/>
          <w:lang w:eastAsia="en-US"/>
        </w:rPr>
      </w:pPr>
      <w:r>
        <w:rPr>
          <w:rFonts w:asciiTheme="minorHAnsi" w:eastAsiaTheme="minorEastAsia" w:hAnsiTheme="minorHAnsi" w:cstheme="minorHAnsi"/>
          <w:sz w:val="22"/>
          <w:szCs w:val="22"/>
          <w:lang w:eastAsia="en-US"/>
        </w:rPr>
        <w:t>p</w:t>
      </w:r>
      <w:r w:rsidRPr="00661C4F">
        <w:rPr>
          <w:rFonts w:asciiTheme="minorHAnsi" w:eastAsiaTheme="minorEastAsia" w:hAnsiTheme="minorHAnsi" w:cstheme="minorHAnsi"/>
          <w:sz w:val="22"/>
          <w:szCs w:val="22"/>
          <w:lang w:eastAsia="en-US"/>
        </w:rPr>
        <w:t>rojekt budowlany.</w:t>
      </w:r>
    </w:p>
    <w:p w14:paraId="5E944927" w14:textId="30102D00" w:rsidR="00C43E5C" w:rsidRPr="00661C4F" w:rsidRDefault="00C43E5C" w:rsidP="00C43E5C">
      <w:pPr>
        <w:pStyle w:val="Akapitzlist"/>
        <w:numPr>
          <w:ilvl w:val="0"/>
          <w:numId w:val="14"/>
        </w:numPr>
        <w:rPr>
          <w:rFonts w:asciiTheme="minorHAnsi" w:eastAsiaTheme="minorEastAsia" w:hAnsiTheme="minorHAnsi" w:cstheme="minorHAnsi"/>
          <w:sz w:val="22"/>
          <w:szCs w:val="22"/>
          <w:lang w:eastAsia="en-US"/>
        </w:rPr>
      </w:pPr>
      <w:r>
        <w:rPr>
          <w:rFonts w:asciiTheme="minorHAnsi" w:eastAsiaTheme="minorEastAsia" w:hAnsiTheme="minorHAnsi" w:cstheme="minorHAnsi"/>
          <w:sz w:val="22"/>
          <w:szCs w:val="22"/>
          <w:lang w:eastAsia="en-US"/>
        </w:rPr>
        <w:t>p</w:t>
      </w:r>
      <w:r w:rsidRPr="00661C4F">
        <w:rPr>
          <w:rFonts w:asciiTheme="minorHAnsi" w:eastAsiaTheme="minorEastAsia" w:hAnsiTheme="minorHAnsi" w:cstheme="minorHAnsi"/>
          <w:sz w:val="22"/>
          <w:szCs w:val="22"/>
          <w:lang w:eastAsia="en-US"/>
        </w:rPr>
        <w:t xml:space="preserve">rojekt techniczny (wykonawczy) (po uzgodnieniu projektu budowlanego) – należy złożyć do uzgodnienia komplet dokumentów: </w:t>
      </w:r>
    </w:p>
    <w:p w14:paraId="7DC9E0B2" w14:textId="77777777" w:rsidR="00661C4F" w:rsidRDefault="00661C4F" w:rsidP="00661C4F">
      <w:pPr>
        <w:pStyle w:val="mylniki"/>
        <w:numPr>
          <w:ilvl w:val="0"/>
          <w:numId w:val="0"/>
        </w:numPr>
        <w:ind w:left="360"/>
      </w:pPr>
      <w:r>
        <w:t xml:space="preserve">KAŻDA GRUPA DOKUMENTACJI POWINNA ZAWIERAĆ WYKAZ WSZYSTKICH TOMÓW. NIE </w:t>
      </w:r>
      <w:r>
        <w:lastRenderedPageBreak/>
        <w:t>DOPUSZCZA SIĘ SKŁADANIA DO UZGODNIENIA ODRĘBNIE POJEDYNCZYCH TOMÓW DOKUMENTACJI Z WYŁĄCZENIEM KOREKT DO ZŁOŻONEGO KOMPLETU DOKUMENTACJI.</w:t>
      </w:r>
    </w:p>
    <w:p w14:paraId="3B22A439" w14:textId="5BEE252C" w:rsidR="00661C4F" w:rsidRDefault="00661C4F" w:rsidP="00661C4F">
      <w:pPr>
        <w:pStyle w:val="mylniki"/>
        <w:numPr>
          <w:ilvl w:val="0"/>
          <w:numId w:val="0"/>
        </w:numPr>
        <w:ind w:left="360"/>
      </w:pPr>
      <w:r>
        <w:t>W PRZYPADKU KOREKTY PROJEKTU NALEŻY BEZWZGLĘDNIE DOŁĄCZYĆ KARTĘ ZMIAN DLA DANEGO TOMU, ZAWIERAJĄCĄ ZAKRES I PODSTAWĘ ZMIAN.</w:t>
      </w:r>
    </w:p>
    <w:p w14:paraId="6D748FDA" w14:textId="58635658" w:rsidR="00661C4F" w:rsidRDefault="00661C4F" w:rsidP="001862AB">
      <w:pPr>
        <w:pStyle w:val="mylniki"/>
        <w:numPr>
          <w:ilvl w:val="0"/>
          <w:numId w:val="13"/>
        </w:numPr>
      </w:pPr>
      <w:r>
        <w:t>Termin uzgodnienia dokumentacji od daty wpływu kompletu do Wydziału Zarządzania Majątkiem Sieciowym PGE Dystrybucja S.A. Oddział Łódź:</w:t>
      </w:r>
    </w:p>
    <w:p w14:paraId="2BBF7FFA" w14:textId="72DB8E19" w:rsidR="00661C4F" w:rsidRPr="00661C4F" w:rsidRDefault="00661C4F" w:rsidP="001862AB">
      <w:pPr>
        <w:pStyle w:val="Akapitzlist"/>
        <w:numPr>
          <w:ilvl w:val="0"/>
          <w:numId w:val="14"/>
        </w:numPr>
        <w:rPr>
          <w:rFonts w:asciiTheme="minorHAnsi" w:eastAsiaTheme="minorEastAsia" w:hAnsiTheme="minorHAnsi" w:cstheme="minorHAnsi"/>
          <w:sz w:val="22"/>
          <w:szCs w:val="22"/>
          <w:lang w:eastAsia="en-US"/>
        </w:rPr>
      </w:pPr>
      <w:r w:rsidRPr="00661C4F">
        <w:rPr>
          <w:rFonts w:asciiTheme="minorHAnsi" w:eastAsiaTheme="minorEastAsia" w:hAnsiTheme="minorHAnsi" w:cstheme="minorHAnsi"/>
          <w:sz w:val="22"/>
          <w:szCs w:val="22"/>
          <w:lang w:eastAsia="en-US"/>
        </w:rPr>
        <w:t xml:space="preserve">Projekt budowlany </w:t>
      </w:r>
      <w:r w:rsidRPr="00661C4F">
        <w:rPr>
          <w:rFonts w:asciiTheme="minorHAnsi" w:eastAsiaTheme="minorEastAsia" w:hAnsiTheme="minorHAnsi" w:cstheme="minorHAnsi"/>
          <w:sz w:val="22"/>
          <w:szCs w:val="22"/>
          <w:lang w:eastAsia="en-US"/>
        </w:rPr>
        <w:tab/>
        <w:t>– 14 dni.</w:t>
      </w:r>
    </w:p>
    <w:p w14:paraId="5A14E7C4" w14:textId="45FC1CDF" w:rsidR="00661C4F" w:rsidRDefault="00661C4F" w:rsidP="001862AB">
      <w:pPr>
        <w:pStyle w:val="Akapitzlist"/>
        <w:numPr>
          <w:ilvl w:val="0"/>
          <w:numId w:val="14"/>
        </w:numPr>
        <w:rPr>
          <w:rFonts w:asciiTheme="minorHAnsi" w:eastAsiaTheme="minorEastAsia" w:hAnsiTheme="minorHAnsi" w:cstheme="minorHAnsi"/>
          <w:sz w:val="22"/>
          <w:szCs w:val="22"/>
          <w:lang w:eastAsia="en-US"/>
        </w:rPr>
      </w:pPr>
      <w:r w:rsidRPr="00661C4F">
        <w:rPr>
          <w:rFonts w:asciiTheme="minorHAnsi" w:eastAsiaTheme="minorEastAsia" w:hAnsiTheme="minorHAnsi" w:cstheme="minorHAnsi"/>
          <w:sz w:val="22"/>
          <w:szCs w:val="22"/>
          <w:lang w:eastAsia="en-US"/>
        </w:rPr>
        <w:t xml:space="preserve">Projekt wykonawczy </w:t>
      </w:r>
      <w:r w:rsidRPr="00661C4F">
        <w:rPr>
          <w:rFonts w:asciiTheme="minorHAnsi" w:eastAsiaTheme="minorEastAsia" w:hAnsiTheme="minorHAnsi" w:cstheme="minorHAnsi"/>
          <w:sz w:val="22"/>
          <w:szCs w:val="22"/>
          <w:lang w:eastAsia="en-US"/>
        </w:rPr>
        <w:tab/>
        <w:t xml:space="preserve">– 45 dni (dla </w:t>
      </w:r>
      <w:r>
        <w:rPr>
          <w:rFonts w:asciiTheme="minorHAnsi" w:eastAsiaTheme="minorEastAsia" w:hAnsiTheme="minorHAnsi" w:cstheme="minorHAnsi"/>
          <w:sz w:val="22"/>
          <w:szCs w:val="22"/>
          <w:lang w:eastAsia="en-US"/>
        </w:rPr>
        <w:t>złożonego kompletnego projektu).</w:t>
      </w:r>
    </w:p>
    <w:p w14:paraId="7E16AFE1" w14:textId="52B17E26" w:rsidR="00827172" w:rsidRDefault="00661C4F" w:rsidP="002B4B1A">
      <w:pPr>
        <w:pStyle w:val="mylniki"/>
        <w:numPr>
          <w:ilvl w:val="0"/>
          <w:numId w:val="13"/>
        </w:numPr>
      </w:pPr>
      <w:r w:rsidRPr="00661C4F">
        <w:t>Dopuszcza się składnie dokumentacji do uzgodnienia w wersji elektronicznej. Ostateczną uzgodnioną wersję projektu należy dostarczyć do Wydziału Zarządzania Majątkiem Sieciowym PGE Dystrybucja S.A. Oddział Łódź w formie papierowej (1 egzemplarz) oraz w formie elektronicznej (*.pdf).</w:t>
      </w:r>
    </w:p>
    <w:p w14:paraId="7E4169C4" w14:textId="2AB64412" w:rsidR="005B590B" w:rsidRDefault="005B590B" w:rsidP="005B590B">
      <w:pPr>
        <w:pStyle w:val="mylniki"/>
        <w:numPr>
          <w:ilvl w:val="0"/>
          <w:numId w:val="13"/>
        </w:numPr>
      </w:pPr>
      <w:r>
        <w:t xml:space="preserve">Dokumentację formalno-prawną należy dodatkowo uzgodnić z </w:t>
      </w:r>
      <w:r w:rsidRPr="005B590B">
        <w:t>Wydziałem Zarządzania Nieruchomościami w PGE Dystrybucja S.A. Oddział Łódź</w:t>
      </w:r>
      <w:r>
        <w:t>, na etapie opracowywania projektu.</w:t>
      </w:r>
    </w:p>
    <w:p w14:paraId="2C36E0A2" w14:textId="65B4D711" w:rsidR="00827172" w:rsidRPr="000F3B56" w:rsidRDefault="00827172" w:rsidP="00827172">
      <w:pPr>
        <w:pStyle w:val="Nagwek2"/>
      </w:pPr>
      <w:bookmarkStart w:id="26" w:name="_Toc164244321"/>
      <w:r w:rsidRPr="00827172">
        <w:t>Wymagania dotyczące nabywania praw do nieruchomości</w:t>
      </w:r>
      <w:bookmarkEnd w:id="26"/>
    </w:p>
    <w:p w14:paraId="101D051B" w14:textId="47A55E01" w:rsidR="00827172" w:rsidRPr="00827172" w:rsidRDefault="00827172" w:rsidP="00827172">
      <w:pPr>
        <w:pStyle w:val="bezpunkw"/>
        <w:numPr>
          <w:ilvl w:val="3"/>
          <w:numId w:val="1"/>
        </w:numPr>
      </w:pPr>
      <w:r w:rsidRPr="00827172">
        <w:t>Wykonawca jest odpowiedzialny za przeprowadzenie negocjacji z właściciel</w:t>
      </w:r>
      <w:r w:rsidR="005B590B">
        <w:t>ami/współwłaścicielami działek</w:t>
      </w:r>
      <w:r w:rsidR="00385DEC">
        <w:t xml:space="preserve"> i uzyskanie służebności przesyłu dla projektowanej infrastruktury</w:t>
      </w:r>
      <w:r w:rsidR="005B590B">
        <w:t>.</w:t>
      </w:r>
    </w:p>
    <w:p w14:paraId="25237AC9" w14:textId="77777777" w:rsidR="00827172" w:rsidRPr="00827172" w:rsidRDefault="00827172" w:rsidP="00827172">
      <w:pPr>
        <w:pStyle w:val="bezpunkw"/>
        <w:numPr>
          <w:ilvl w:val="3"/>
          <w:numId w:val="1"/>
        </w:numPr>
      </w:pPr>
      <w:r w:rsidRPr="00827172">
        <w:t>Wykonawca uzyska uzgodnienie z odpowiednimi służbami, instytucjami, urzędami w sprawie  lokalizacji, warunków zajęcia terenu i ich odtworzenia.</w:t>
      </w:r>
    </w:p>
    <w:p w14:paraId="5D2A3188" w14:textId="2D901E83" w:rsidR="00827172" w:rsidRPr="00827172" w:rsidRDefault="00827172" w:rsidP="00827172">
      <w:pPr>
        <w:pStyle w:val="bezpunkw"/>
        <w:numPr>
          <w:ilvl w:val="3"/>
          <w:numId w:val="1"/>
        </w:numPr>
      </w:pPr>
      <w:r w:rsidRPr="00827172">
        <w:t xml:space="preserve">Wykonawca uzyska na rzecz Zamawiającego prawo do dysponowania nieruchomościami, przez które przechodzi </w:t>
      </w:r>
      <w:r>
        <w:t>zaprojektowana</w:t>
      </w:r>
      <w:r w:rsidRPr="00827172">
        <w:t xml:space="preserve"> linia </w:t>
      </w:r>
      <w:r>
        <w:t xml:space="preserve">napowietrzna </w:t>
      </w:r>
      <w:r w:rsidRPr="00827172">
        <w:t>110 kV.</w:t>
      </w:r>
    </w:p>
    <w:p w14:paraId="36BB174F" w14:textId="2972BC22" w:rsidR="00827172" w:rsidRDefault="00827172" w:rsidP="00827172">
      <w:pPr>
        <w:pStyle w:val="Nagwek4"/>
        <w:rPr>
          <w:snapToGrid/>
          <w:color w:val="auto"/>
          <w:szCs w:val="22"/>
        </w:rPr>
      </w:pPr>
      <w:r w:rsidRPr="00827172">
        <w:rPr>
          <w:szCs w:val="22"/>
        </w:rPr>
        <w:t>Wytyczne w zakre</w:t>
      </w:r>
      <w:r>
        <w:t xml:space="preserve">sie określania pasa służebności – zgodnie z ustaleniami na roboczo podczas uzgadniania dokumentacji projektowej z </w:t>
      </w:r>
      <w:r w:rsidRPr="00827172">
        <w:rPr>
          <w:snapToGrid/>
          <w:color w:val="auto"/>
          <w:szCs w:val="22"/>
        </w:rPr>
        <w:t>Wydział</w:t>
      </w:r>
      <w:r>
        <w:rPr>
          <w:snapToGrid/>
          <w:color w:val="auto"/>
          <w:szCs w:val="22"/>
        </w:rPr>
        <w:t>em</w:t>
      </w:r>
      <w:r w:rsidRPr="00827172">
        <w:rPr>
          <w:snapToGrid/>
          <w:color w:val="auto"/>
          <w:szCs w:val="22"/>
        </w:rPr>
        <w:t xml:space="preserve"> Zarządzania Nieruchomościami</w:t>
      </w:r>
      <w:r>
        <w:rPr>
          <w:snapToGrid/>
          <w:color w:val="auto"/>
          <w:szCs w:val="22"/>
        </w:rPr>
        <w:t xml:space="preserve"> w PG</w:t>
      </w:r>
      <w:r w:rsidR="004A195A">
        <w:rPr>
          <w:snapToGrid/>
          <w:color w:val="auto"/>
          <w:szCs w:val="22"/>
        </w:rPr>
        <w:t>E Dystrybucja S.A. Oddział Łódź.</w:t>
      </w:r>
    </w:p>
    <w:p w14:paraId="47C0A072" w14:textId="1EC6C0D9" w:rsidR="00FE149D" w:rsidRPr="000F3B56" w:rsidRDefault="00FE149D" w:rsidP="004C73B0">
      <w:pPr>
        <w:pStyle w:val="Nagwek2"/>
      </w:pPr>
      <w:bookmarkStart w:id="27" w:name="_Toc399845180"/>
      <w:bookmarkStart w:id="28" w:name="_Toc13816098"/>
      <w:bookmarkStart w:id="29" w:name="_Toc164244322"/>
      <w:r w:rsidRPr="000F3B56">
        <w:t>Forma dokumentacji projektowej i prawno – uzgodnieniowej</w:t>
      </w:r>
      <w:bookmarkEnd w:id="27"/>
      <w:bookmarkEnd w:id="28"/>
      <w:bookmarkEnd w:id="29"/>
    </w:p>
    <w:p w14:paraId="43D81061" w14:textId="77777777" w:rsidR="00FE149D" w:rsidRPr="00654C34" w:rsidRDefault="00FE149D" w:rsidP="0019305B">
      <w:pPr>
        <w:pStyle w:val="Nagwek4"/>
      </w:pPr>
      <w:r w:rsidRPr="00654C34">
        <w:t>Wszelką dokumentację należy sporządzić w języku polskim.</w:t>
      </w:r>
    </w:p>
    <w:p w14:paraId="52F92058" w14:textId="77777777" w:rsidR="00FE149D" w:rsidRPr="00654C34" w:rsidRDefault="00FE149D" w:rsidP="0019305B">
      <w:pPr>
        <w:pStyle w:val="Nagwek4"/>
      </w:pPr>
      <w:r w:rsidRPr="00654C34">
        <w:t>Dokumentację projektową do odbioru końcowego dokumentacji, należy sporządzić w formie papierowej w ilości:</w:t>
      </w:r>
    </w:p>
    <w:p w14:paraId="3A5AB845" w14:textId="77777777" w:rsidR="00FE149D" w:rsidRPr="000F3B56" w:rsidRDefault="00FE149D" w:rsidP="000F3B56">
      <w:pPr>
        <w:pStyle w:val="mylniki"/>
      </w:pPr>
      <w:r w:rsidRPr="000F3B56">
        <w:t>2 kpl. Projektu Budowlanego, w tym 1 kpl. z oryginałami prawomocnych uzgodnień i decyzji, wydanych na rzecz Zamawiającego, wymaganych prawem budowlanym oraz 2 kpl. oryginalnych załączników graficznych do opinii ZUDP,</w:t>
      </w:r>
    </w:p>
    <w:p w14:paraId="455C02E9" w14:textId="77777777" w:rsidR="00FE149D" w:rsidRPr="000F3B56" w:rsidRDefault="00FE149D" w:rsidP="000F3B56">
      <w:pPr>
        <w:pStyle w:val="mylniki"/>
      </w:pPr>
      <w:r w:rsidRPr="000F3B56">
        <w:t>3 kpl. Projektu Wykonawczego sprawdzonego przez Zamawiającego,</w:t>
      </w:r>
    </w:p>
    <w:p w14:paraId="75E8884C" w14:textId="77777777" w:rsidR="00FE149D" w:rsidRPr="000F3B56" w:rsidRDefault="00FE149D" w:rsidP="000F3B56">
      <w:pPr>
        <w:pStyle w:val="mylniki"/>
      </w:pPr>
      <w:r w:rsidRPr="000F3B56">
        <w:t>2 kpl. zgód (w formie odpowiednich dokumentów, umów) właścicieli, użytkowników, zarządcy działek (1 kpl. oryginały i 1 kpl. kopie) wraz z mapą ewidencyjną,</w:t>
      </w:r>
    </w:p>
    <w:p w14:paraId="74C1BBC6" w14:textId="77777777" w:rsidR="00FE149D" w:rsidRPr="000F3B56" w:rsidRDefault="00FE149D" w:rsidP="000F3B56">
      <w:pPr>
        <w:pStyle w:val="mylniki"/>
      </w:pPr>
      <w:r w:rsidRPr="000F3B56">
        <w:t>1 kpl. kosztorysu inwestorskiego zgodnego z wartościami określonymi w harmonogramie rzeczowo – finansowym robót.</w:t>
      </w:r>
    </w:p>
    <w:p w14:paraId="474D97FC" w14:textId="416277FF" w:rsidR="00FE149D" w:rsidRDefault="00FE149D" w:rsidP="000F3B56">
      <w:pPr>
        <w:pStyle w:val="mylniki"/>
      </w:pPr>
      <w:r w:rsidRPr="000F3B56">
        <w:t>1 kpl. Wytyczn</w:t>
      </w:r>
      <w:r w:rsidR="00661C4F">
        <w:t>ych Realizacji Inwestycji (WRI)</w:t>
      </w:r>
    </w:p>
    <w:p w14:paraId="79A25151" w14:textId="47086237" w:rsidR="00661C4F" w:rsidRPr="000F3B56" w:rsidRDefault="00661C4F" w:rsidP="00661C4F">
      <w:pPr>
        <w:pStyle w:val="mylniki"/>
      </w:pPr>
      <w:r>
        <w:t>1 kpl. S</w:t>
      </w:r>
      <w:r w:rsidRPr="00661C4F">
        <w:t>pecyfikacji technicznej wykonania i odbioru robót  budowlanych</w:t>
      </w:r>
      <w:r>
        <w:t xml:space="preserve"> (STWiORB).</w:t>
      </w:r>
    </w:p>
    <w:p w14:paraId="0DEA3948" w14:textId="7FFB91C2" w:rsidR="00893F5E" w:rsidRPr="008806DE" w:rsidRDefault="00FE149D" w:rsidP="0019305B">
      <w:pPr>
        <w:pStyle w:val="Nagwek4"/>
      </w:pPr>
      <w:r w:rsidRPr="0019305B">
        <w:t>Do dokumentacji należy dołączyć płytę CD z zawartością przedmiotu zamówienia w formacie, który można odczyt</w:t>
      </w:r>
      <w:r w:rsidR="00E00740" w:rsidRPr="0019305B">
        <w:t xml:space="preserve">ać w pakiecie Microsoft Office. Wszelkie </w:t>
      </w:r>
      <w:r w:rsidRPr="0019305B">
        <w:t>schematy i mapy do odczytu w plikach oryginalnych</w:t>
      </w:r>
      <w:r w:rsidR="00E00740" w:rsidRPr="0019305B">
        <w:t xml:space="preserve"> .dwg</w:t>
      </w:r>
      <w:r w:rsidRPr="0019305B">
        <w:t xml:space="preserve"> oraz w formacie PDF.</w:t>
      </w:r>
    </w:p>
    <w:p w14:paraId="381FF583" w14:textId="4651E306" w:rsidR="000A5740" w:rsidRPr="00893F5E" w:rsidRDefault="00FE149D" w:rsidP="00893F5E">
      <w:pPr>
        <w:pStyle w:val="Nagwek1"/>
      </w:pPr>
      <w:bookmarkStart w:id="30" w:name="_Toc399851082"/>
      <w:bookmarkStart w:id="31" w:name="_Toc13816099"/>
      <w:bookmarkStart w:id="32" w:name="_Toc164244323"/>
      <w:r w:rsidRPr="000A16F0">
        <w:lastRenderedPageBreak/>
        <w:t>SZCZEGÓŁOWE WYMAGANIA DLA PROJEKTOWANYCH URZĄDZEŃ</w:t>
      </w:r>
      <w:bookmarkEnd w:id="30"/>
      <w:bookmarkEnd w:id="31"/>
      <w:r w:rsidR="00DC55AA">
        <w:t>.</w:t>
      </w:r>
      <w:bookmarkEnd w:id="32"/>
    </w:p>
    <w:p w14:paraId="3827E78B" w14:textId="5040538F" w:rsidR="000A5740" w:rsidRPr="00893F5E" w:rsidRDefault="008F276B" w:rsidP="008F276B">
      <w:pPr>
        <w:pStyle w:val="Nagwek2"/>
        <w:rPr>
          <w:rFonts w:cs="Calibri"/>
          <w:szCs w:val="22"/>
          <w:lang w:eastAsia="en-US"/>
        </w:rPr>
      </w:pPr>
      <w:bookmarkStart w:id="33" w:name="_Toc164244324"/>
      <w:r w:rsidRPr="008F276B">
        <w:t>Charakterystyka sieci</w:t>
      </w:r>
      <w:r w:rsidR="000A5740" w:rsidRPr="00893F5E">
        <w:t xml:space="preserve"> 110kV</w:t>
      </w:r>
      <w:bookmarkEnd w:id="33"/>
      <w:r w:rsidR="000A5740" w:rsidRPr="00893F5E">
        <w:t xml:space="preserve"> </w:t>
      </w:r>
    </w:p>
    <w:p w14:paraId="1287DE8B" w14:textId="77777777" w:rsidR="008F276B" w:rsidRPr="008F276B" w:rsidRDefault="008F276B" w:rsidP="001862AB">
      <w:pPr>
        <w:pStyle w:val="Akapitzlist"/>
        <w:widowControl w:val="0"/>
        <w:numPr>
          <w:ilvl w:val="0"/>
          <w:numId w:val="15"/>
        </w:numPr>
        <w:autoSpaceDE w:val="0"/>
        <w:autoSpaceDN w:val="0"/>
        <w:adjustRightInd w:val="0"/>
        <w:spacing w:before="0" w:after="0" w:line="276" w:lineRule="auto"/>
        <w:jc w:val="left"/>
        <w:rPr>
          <w:rFonts w:ascii="Calibri" w:hAnsi="Calibri"/>
          <w:snapToGrid w:val="0"/>
          <w:sz w:val="22"/>
          <w:szCs w:val="22"/>
        </w:rPr>
      </w:pPr>
      <w:r w:rsidRPr="008F276B">
        <w:rPr>
          <w:rFonts w:ascii="Calibri" w:hAnsi="Calibri"/>
          <w:snapToGrid w:val="0"/>
          <w:sz w:val="22"/>
          <w:szCs w:val="22"/>
        </w:rPr>
        <w:t>Konstrukcja oraz wykonanie urządzeń musi gwarantować ich poprawną pracę przy następujących parametrach systemu elektroenergetycznego:</w:t>
      </w:r>
    </w:p>
    <w:p w14:paraId="01712A14" w14:textId="77777777" w:rsidR="008F276B" w:rsidRPr="008F276B" w:rsidRDefault="008F276B" w:rsidP="001862AB">
      <w:pPr>
        <w:pStyle w:val="Akapitzlist"/>
        <w:widowControl w:val="0"/>
        <w:numPr>
          <w:ilvl w:val="0"/>
          <w:numId w:val="15"/>
        </w:numPr>
        <w:autoSpaceDE w:val="0"/>
        <w:autoSpaceDN w:val="0"/>
        <w:adjustRightInd w:val="0"/>
        <w:spacing w:before="0" w:after="0" w:line="276" w:lineRule="auto"/>
        <w:jc w:val="left"/>
        <w:rPr>
          <w:rFonts w:ascii="Calibri" w:hAnsi="Calibri"/>
          <w:snapToGrid w:val="0"/>
          <w:sz w:val="22"/>
          <w:szCs w:val="22"/>
        </w:rPr>
      </w:pPr>
      <w:r w:rsidRPr="008F276B">
        <w:rPr>
          <w:rFonts w:ascii="Calibri" w:hAnsi="Calibri"/>
          <w:snapToGrid w:val="0"/>
          <w:sz w:val="22"/>
          <w:szCs w:val="22"/>
        </w:rPr>
        <w:t>Najwyższe napięcie systemu - 123 kV.</w:t>
      </w:r>
    </w:p>
    <w:p w14:paraId="6D6801DA" w14:textId="77777777" w:rsidR="008F276B" w:rsidRPr="008F276B" w:rsidRDefault="008F276B" w:rsidP="001862AB">
      <w:pPr>
        <w:pStyle w:val="Akapitzlist"/>
        <w:widowControl w:val="0"/>
        <w:numPr>
          <w:ilvl w:val="0"/>
          <w:numId w:val="15"/>
        </w:numPr>
        <w:autoSpaceDE w:val="0"/>
        <w:autoSpaceDN w:val="0"/>
        <w:adjustRightInd w:val="0"/>
        <w:spacing w:before="0" w:after="0" w:line="276" w:lineRule="auto"/>
        <w:jc w:val="left"/>
        <w:rPr>
          <w:rFonts w:ascii="Calibri" w:hAnsi="Calibri"/>
          <w:snapToGrid w:val="0"/>
          <w:sz w:val="22"/>
          <w:szCs w:val="22"/>
        </w:rPr>
      </w:pPr>
      <w:r w:rsidRPr="008F276B">
        <w:rPr>
          <w:rFonts w:ascii="Calibri" w:hAnsi="Calibri"/>
          <w:snapToGrid w:val="0"/>
          <w:sz w:val="22"/>
          <w:szCs w:val="22"/>
        </w:rPr>
        <w:t>Napięcie znamionowe pracy systemu - 110 kV.</w:t>
      </w:r>
    </w:p>
    <w:p w14:paraId="4A1BF810" w14:textId="77777777" w:rsidR="008F276B" w:rsidRPr="008F276B" w:rsidRDefault="008F276B" w:rsidP="001862AB">
      <w:pPr>
        <w:pStyle w:val="Akapitzlist"/>
        <w:widowControl w:val="0"/>
        <w:numPr>
          <w:ilvl w:val="0"/>
          <w:numId w:val="15"/>
        </w:numPr>
        <w:autoSpaceDE w:val="0"/>
        <w:autoSpaceDN w:val="0"/>
        <w:adjustRightInd w:val="0"/>
        <w:spacing w:before="0" w:after="0" w:line="276" w:lineRule="auto"/>
        <w:jc w:val="left"/>
        <w:rPr>
          <w:rFonts w:ascii="Calibri" w:hAnsi="Calibri"/>
          <w:snapToGrid w:val="0"/>
          <w:sz w:val="22"/>
          <w:szCs w:val="22"/>
        </w:rPr>
      </w:pPr>
      <w:r w:rsidRPr="008F276B">
        <w:rPr>
          <w:rFonts w:ascii="Calibri" w:hAnsi="Calibri"/>
          <w:snapToGrid w:val="0"/>
          <w:sz w:val="22"/>
          <w:szCs w:val="22"/>
        </w:rPr>
        <w:t>Uziemienie punktu zerowego systemu: skuteczne, k</w:t>
      </w:r>
      <w:r w:rsidRPr="005F23FD">
        <w:rPr>
          <w:rFonts w:ascii="Calibri" w:hAnsi="Calibri"/>
          <w:snapToGrid w:val="0"/>
          <w:sz w:val="22"/>
          <w:szCs w:val="22"/>
          <w:vertAlign w:val="subscript"/>
        </w:rPr>
        <w:t>s</w:t>
      </w:r>
      <w:r w:rsidRPr="008F276B">
        <w:rPr>
          <w:rFonts w:ascii="Calibri" w:hAnsi="Calibri"/>
          <w:snapToGrid w:val="0"/>
          <w:sz w:val="22"/>
          <w:szCs w:val="22"/>
        </w:rPr>
        <w:t>=1.4.</w:t>
      </w:r>
    </w:p>
    <w:p w14:paraId="2E086A89" w14:textId="77777777" w:rsidR="008F276B" w:rsidRPr="008F276B" w:rsidRDefault="008F276B" w:rsidP="001862AB">
      <w:pPr>
        <w:pStyle w:val="Akapitzlist"/>
        <w:widowControl w:val="0"/>
        <w:numPr>
          <w:ilvl w:val="0"/>
          <w:numId w:val="15"/>
        </w:numPr>
        <w:autoSpaceDE w:val="0"/>
        <w:autoSpaceDN w:val="0"/>
        <w:adjustRightInd w:val="0"/>
        <w:spacing w:before="0" w:after="0" w:line="276" w:lineRule="auto"/>
        <w:jc w:val="left"/>
        <w:rPr>
          <w:rFonts w:ascii="Calibri" w:hAnsi="Calibri"/>
          <w:snapToGrid w:val="0"/>
          <w:sz w:val="22"/>
          <w:szCs w:val="22"/>
        </w:rPr>
      </w:pPr>
      <w:r w:rsidRPr="008F276B">
        <w:rPr>
          <w:rFonts w:ascii="Calibri" w:hAnsi="Calibri"/>
          <w:snapToGrid w:val="0"/>
          <w:sz w:val="22"/>
          <w:szCs w:val="22"/>
        </w:rPr>
        <w:t>Częstotliwość znamionowa – 50 Hz.</w:t>
      </w:r>
    </w:p>
    <w:p w14:paraId="35589FE8" w14:textId="102FE969" w:rsidR="000A5740" w:rsidRPr="00893F5E" w:rsidRDefault="005F23FD" w:rsidP="00893F5E">
      <w:pPr>
        <w:pStyle w:val="Nagwek2"/>
      </w:pPr>
      <w:bookmarkStart w:id="34" w:name="_Toc164244325"/>
      <w:r>
        <w:t>Warunki pracy</w:t>
      </w:r>
      <w:bookmarkEnd w:id="34"/>
    </w:p>
    <w:p w14:paraId="6E09FD16" w14:textId="77777777" w:rsidR="005F23FD" w:rsidRPr="005F23FD" w:rsidRDefault="005F23FD" w:rsidP="005F23FD">
      <w:pPr>
        <w:ind w:left="0" w:firstLine="426"/>
        <w:rPr>
          <w:rFonts w:asciiTheme="minorHAnsi" w:hAnsiTheme="minorHAnsi" w:cstheme="minorHAnsi"/>
          <w:sz w:val="22"/>
          <w:szCs w:val="22"/>
        </w:rPr>
      </w:pPr>
      <w:r w:rsidRPr="005F23FD">
        <w:rPr>
          <w:rFonts w:asciiTheme="minorHAnsi" w:hAnsiTheme="minorHAnsi" w:cstheme="minorHAnsi"/>
          <w:sz w:val="22"/>
          <w:szCs w:val="22"/>
        </w:rPr>
        <w:t>Konstrukcja oraz wykonanie urządzeń musi gwarantować ich poprawną pracę przy następujących warunkach pracy:</w:t>
      </w:r>
    </w:p>
    <w:p w14:paraId="103F1700" w14:textId="77777777" w:rsidR="005F23FD" w:rsidRPr="005F23FD" w:rsidRDefault="005F23FD" w:rsidP="001862AB">
      <w:pPr>
        <w:widowControl w:val="0"/>
        <w:numPr>
          <w:ilvl w:val="0"/>
          <w:numId w:val="16"/>
        </w:numPr>
        <w:spacing w:before="0" w:after="0"/>
        <w:ind w:left="714" w:hanging="357"/>
        <w:outlineLvl w:val="3"/>
        <w:rPr>
          <w:rFonts w:asciiTheme="minorHAnsi" w:hAnsiTheme="minorHAnsi" w:cstheme="minorHAnsi"/>
          <w:sz w:val="22"/>
          <w:szCs w:val="22"/>
        </w:rPr>
      </w:pPr>
      <w:r w:rsidRPr="005F23FD">
        <w:rPr>
          <w:rFonts w:asciiTheme="minorHAnsi" w:hAnsiTheme="minorHAnsi" w:cstheme="minorHAnsi"/>
          <w:sz w:val="22"/>
          <w:szCs w:val="22"/>
        </w:rPr>
        <w:t>Maksymalna temperatura otoczenia- (+40</w:t>
      </w:r>
      <w:r w:rsidRPr="005F23FD">
        <w:rPr>
          <w:rFonts w:asciiTheme="minorHAnsi" w:hAnsiTheme="minorHAnsi" w:cstheme="minorHAnsi"/>
          <w:sz w:val="22"/>
          <w:szCs w:val="22"/>
          <w:vertAlign w:val="superscript"/>
        </w:rPr>
        <w:t>o</w:t>
      </w:r>
      <w:r w:rsidRPr="005F23FD">
        <w:rPr>
          <w:rFonts w:asciiTheme="minorHAnsi" w:hAnsiTheme="minorHAnsi" w:cstheme="minorHAnsi"/>
          <w:sz w:val="22"/>
          <w:szCs w:val="22"/>
        </w:rPr>
        <w:t>C).</w:t>
      </w:r>
    </w:p>
    <w:p w14:paraId="5F6224F4" w14:textId="77777777" w:rsidR="005F23FD" w:rsidRPr="005F23FD" w:rsidRDefault="005F23FD" w:rsidP="001862AB">
      <w:pPr>
        <w:widowControl w:val="0"/>
        <w:numPr>
          <w:ilvl w:val="0"/>
          <w:numId w:val="16"/>
        </w:numPr>
        <w:spacing w:before="0" w:after="0"/>
        <w:ind w:left="714" w:hanging="357"/>
        <w:outlineLvl w:val="3"/>
        <w:rPr>
          <w:rFonts w:asciiTheme="minorHAnsi" w:hAnsiTheme="minorHAnsi" w:cstheme="minorHAnsi"/>
          <w:sz w:val="22"/>
          <w:szCs w:val="22"/>
        </w:rPr>
      </w:pPr>
      <w:r w:rsidRPr="005F23FD">
        <w:rPr>
          <w:rFonts w:asciiTheme="minorHAnsi" w:hAnsiTheme="minorHAnsi" w:cstheme="minorHAnsi"/>
          <w:sz w:val="22"/>
          <w:szCs w:val="22"/>
        </w:rPr>
        <w:t>Minimalna temperatura otoczenia – (-40</w:t>
      </w:r>
      <w:r w:rsidRPr="005F23FD">
        <w:rPr>
          <w:rFonts w:asciiTheme="minorHAnsi" w:hAnsiTheme="minorHAnsi" w:cstheme="minorHAnsi"/>
          <w:sz w:val="22"/>
          <w:szCs w:val="22"/>
          <w:vertAlign w:val="superscript"/>
        </w:rPr>
        <w:t>o</w:t>
      </w:r>
      <w:r w:rsidRPr="005F23FD">
        <w:rPr>
          <w:rFonts w:asciiTheme="minorHAnsi" w:hAnsiTheme="minorHAnsi" w:cstheme="minorHAnsi"/>
          <w:sz w:val="22"/>
          <w:szCs w:val="22"/>
        </w:rPr>
        <w:t>C).</w:t>
      </w:r>
    </w:p>
    <w:p w14:paraId="53308932" w14:textId="77777777" w:rsidR="005F23FD" w:rsidRPr="005F23FD" w:rsidRDefault="005F23FD" w:rsidP="001862AB">
      <w:pPr>
        <w:widowControl w:val="0"/>
        <w:numPr>
          <w:ilvl w:val="0"/>
          <w:numId w:val="16"/>
        </w:numPr>
        <w:spacing w:before="0" w:after="0"/>
        <w:ind w:left="714" w:hanging="357"/>
        <w:outlineLvl w:val="3"/>
        <w:rPr>
          <w:rFonts w:asciiTheme="minorHAnsi" w:hAnsiTheme="minorHAnsi" w:cstheme="minorHAnsi"/>
          <w:sz w:val="22"/>
          <w:szCs w:val="22"/>
        </w:rPr>
      </w:pPr>
      <w:r w:rsidRPr="005F23FD">
        <w:rPr>
          <w:rFonts w:asciiTheme="minorHAnsi" w:hAnsiTheme="minorHAnsi" w:cstheme="minorHAnsi"/>
          <w:sz w:val="22"/>
          <w:szCs w:val="22"/>
        </w:rPr>
        <w:t>Minimalna strefa zabrudzeniowa – III strefa.</w:t>
      </w:r>
    </w:p>
    <w:p w14:paraId="080C13DE" w14:textId="77777777" w:rsidR="005F23FD" w:rsidRPr="005F23FD" w:rsidRDefault="005F23FD" w:rsidP="001862AB">
      <w:pPr>
        <w:widowControl w:val="0"/>
        <w:numPr>
          <w:ilvl w:val="0"/>
          <w:numId w:val="16"/>
        </w:numPr>
        <w:spacing w:before="0" w:after="0"/>
        <w:ind w:left="714" w:hanging="357"/>
        <w:outlineLvl w:val="3"/>
        <w:rPr>
          <w:rFonts w:asciiTheme="minorHAnsi" w:hAnsiTheme="minorHAnsi" w:cstheme="minorHAnsi"/>
          <w:sz w:val="22"/>
          <w:szCs w:val="22"/>
        </w:rPr>
      </w:pPr>
      <w:r w:rsidRPr="005F23FD">
        <w:rPr>
          <w:rFonts w:asciiTheme="minorHAnsi" w:hAnsiTheme="minorHAnsi" w:cstheme="minorHAnsi"/>
          <w:sz w:val="22"/>
          <w:szCs w:val="22"/>
        </w:rPr>
        <w:t>Maksymalna wysokość ustawienia nad poziom morza – 1 000 metrów.</w:t>
      </w:r>
    </w:p>
    <w:p w14:paraId="5262D0D0" w14:textId="77777777" w:rsidR="005F23FD" w:rsidRPr="005F23FD" w:rsidRDefault="005F23FD" w:rsidP="001862AB">
      <w:pPr>
        <w:widowControl w:val="0"/>
        <w:numPr>
          <w:ilvl w:val="0"/>
          <w:numId w:val="16"/>
        </w:numPr>
        <w:spacing w:before="0" w:after="0"/>
        <w:ind w:left="714" w:hanging="357"/>
        <w:outlineLvl w:val="3"/>
        <w:rPr>
          <w:rFonts w:asciiTheme="minorHAnsi" w:hAnsiTheme="minorHAnsi" w:cstheme="minorHAnsi"/>
          <w:sz w:val="22"/>
          <w:szCs w:val="22"/>
        </w:rPr>
      </w:pPr>
      <w:r w:rsidRPr="005F23FD">
        <w:rPr>
          <w:rFonts w:asciiTheme="minorHAnsi" w:hAnsiTheme="minorHAnsi" w:cstheme="minorHAnsi"/>
          <w:sz w:val="22"/>
          <w:szCs w:val="22"/>
        </w:rPr>
        <w:t>Sekcje odporowe powinny być nie dłuższe niż 2 km.</w:t>
      </w:r>
    </w:p>
    <w:p w14:paraId="3583E957" w14:textId="77777777" w:rsidR="000A5740" w:rsidRPr="000A5740" w:rsidRDefault="000A5740" w:rsidP="005F23FD">
      <w:pPr>
        <w:widowControl w:val="0"/>
        <w:autoSpaceDE w:val="0"/>
        <w:autoSpaceDN w:val="0"/>
        <w:adjustRightInd w:val="0"/>
        <w:spacing w:before="0" w:after="0" w:line="276" w:lineRule="auto"/>
        <w:ind w:left="0" w:firstLine="0"/>
        <w:jc w:val="left"/>
        <w:rPr>
          <w:rFonts w:ascii="Calibri" w:hAnsi="Calibri"/>
          <w:b/>
          <w:snapToGrid w:val="0"/>
          <w:sz w:val="22"/>
          <w:szCs w:val="22"/>
        </w:rPr>
      </w:pPr>
    </w:p>
    <w:p w14:paraId="0A750797" w14:textId="4396840F" w:rsidR="000A5740" w:rsidRPr="00893F5E" w:rsidRDefault="005F23FD" w:rsidP="005F23FD">
      <w:pPr>
        <w:pStyle w:val="Nagwek2"/>
      </w:pPr>
      <w:bookmarkStart w:id="35" w:name="_Toc164244326"/>
      <w:r w:rsidRPr="005F23FD">
        <w:t>Wymagania dotyczące słupów linii 110kV</w:t>
      </w:r>
      <w:bookmarkEnd w:id="35"/>
    </w:p>
    <w:p w14:paraId="4046BF6B" w14:textId="77777777" w:rsidR="005F23FD" w:rsidRPr="000C7774" w:rsidRDefault="005F23FD" w:rsidP="005F23FD">
      <w:pPr>
        <w:pStyle w:val="bezpunkw"/>
        <w:spacing w:before="0" w:after="0"/>
        <w:rPr>
          <w:rFonts w:cstheme="minorHAnsi"/>
        </w:rPr>
      </w:pPr>
      <w:r w:rsidRPr="000C7774">
        <w:rPr>
          <w:rFonts w:cstheme="minorHAnsi"/>
        </w:rPr>
        <w:t>Zastosowane słupy muszą spełniać n/w wymagania:</w:t>
      </w:r>
    </w:p>
    <w:p w14:paraId="752A5405" w14:textId="26CAA1A0" w:rsidR="005F23FD" w:rsidRPr="00E05E51" w:rsidRDefault="005F23FD" w:rsidP="001862AB">
      <w:pPr>
        <w:pStyle w:val="Styl7"/>
        <w:numPr>
          <w:ilvl w:val="0"/>
          <w:numId w:val="17"/>
        </w:numPr>
        <w:spacing w:before="0" w:after="0"/>
        <w:ind w:left="714" w:hanging="357"/>
        <w:rPr>
          <w:rFonts w:asciiTheme="minorHAnsi" w:hAnsiTheme="minorHAnsi" w:cstheme="minorHAnsi"/>
          <w:color w:val="auto"/>
          <w:szCs w:val="22"/>
        </w:rPr>
      </w:pPr>
      <w:r w:rsidRPr="00E05E51">
        <w:rPr>
          <w:rFonts w:asciiTheme="minorHAnsi" w:hAnsiTheme="minorHAnsi" w:cstheme="minorHAnsi"/>
          <w:color w:val="auto"/>
          <w:szCs w:val="22"/>
        </w:rPr>
        <w:t xml:space="preserve">Słupy </w:t>
      </w:r>
      <w:r w:rsidR="002B47D6" w:rsidRPr="00E05E51">
        <w:rPr>
          <w:rFonts w:asciiTheme="minorHAnsi" w:hAnsiTheme="minorHAnsi" w:cstheme="minorHAnsi"/>
          <w:color w:val="auto"/>
          <w:szCs w:val="22"/>
          <w:lang w:val="pl-PL"/>
        </w:rPr>
        <w:t>kratowe wąskotrzonowe</w:t>
      </w:r>
      <w:r w:rsidRPr="00E05E51">
        <w:rPr>
          <w:rFonts w:asciiTheme="minorHAnsi" w:hAnsiTheme="minorHAnsi" w:cstheme="minorHAnsi"/>
          <w:color w:val="auto"/>
          <w:szCs w:val="22"/>
        </w:rPr>
        <w:t>, stalowe z elementów ocynkowanych ogniowo</w:t>
      </w:r>
      <w:r w:rsidRPr="00E05E51">
        <w:rPr>
          <w:rFonts w:asciiTheme="minorHAnsi" w:hAnsiTheme="minorHAnsi" w:cstheme="minorHAnsi"/>
          <w:color w:val="auto"/>
          <w:szCs w:val="22"/>
          <w:lang w:val="pl-PL"/>
        </w:rPr>
        <w:t>.</w:t>
      </w:r>
    </w:p>
    <w:p w14:paraId="73E63016" w14:textId="77777777" w:rsidR="005F23FD" w:rsidRPr="00E05E51" w:rsidRDefault="005F23FD" w:rsidP="001862AB">
      <w:pPr>
        <w:pStyle w:val="Styl7"/>
        <w:numPr>
          <w:ilvl w:val="0"/>
          <w:numId w:val="17"/>
        </w:numPr>
        <w:spacing w:before="0" w:after="0"/>
        <w:ind w:left="714" w:hanging="357"/>
        <w:rPr>
          <w:rFonts w:asciiTheme="minorHAnsi" w:hAnsiTheme="minorHAnsi" w:cstheme="minorHAnsi"/>
          <w:color w:val="auto"/>
          <w:szCs w:val="22"/>
        </w:rPr>
      </w:pPr>
      <w:r w:rsidRPr="00E05E51">
        <w:rPr>
          <w:rFonts w:asciiTheme="minorHAnsi" w:hAnsiTheme="minorHAnsi" w:cstheme="minorHAnsi"/>
          <w:color w:val="auto"/>
          <w:szCs w:val="22"/>
        </w:rPr>
        <w:t xml:space="preserve">Wyposażone w drogi komunikacji pionowej od wysokości </w:t>
      </w:r>
      <w:r w:rsidRPr="00E05E51">
        <w:rPr>
          <w:rFonts w:asciiTheme="minorHAnsi" w:hAnsiTheme="minorHAnsi" w:cstheme="minorHAnsi"/>
          <w:color w:val="auto"/>
          <w:szCs w:val="22"/>
          <w:lang w:val="pl-PL"/>
        </w:rPr>
        <w:t>4</w:t>
      </w:r>
      <w:r w:rsidRPr="00E05E51">
        <w:rPr>
          <w:rFonts w:asciiTheme="minorHAnsi" w:hAnsiTheme="minorHAnsi" w:cstheme="minorHAnsi"/>
          <w:color w:val="auto"/>
          <w:szCs w:val="22"/>
        </w:rPr>
        <w:t xml:space="preserve"> m. </w:t>
      </w:r>
    </w:p>
    <w:p w14:paraId="196B7ED5" w14:textId="77777777" w:rsidR="005F23FD" w:rsidRPr="00E05E51" w:rsidRDefault="005F23FD" w:rsidP="001862AB">
      <w:pPr>
        <w:pStyle w:val="Styl7"/>
        <w:numPr>
          <w:ilvl w:val="0"/>
          <w:numId w:val="17"/>
        </w:numPr>
        <w:spacing w:before="0" w:after="0"/>
        <w:ind w:left="714" w:hanging="357"/>
        <w:rPr>
          <w:rFonts w:asciiTheme="minorHAnsi" w:hAnsiTheme="minorHAnsi" w:cstheme="minorHAnsi"/>
          <w:color w:val="auto"/>
          <w:szCs w:val="22"/>
        </w:rPr>
      </w:pPr>
      <w:r w:rsidRPr="00E05E51">
        <w:rPr>
          <w:rFonts w:asciiTheme="minorHAnsi" w:hAnsiTheme="minorHAnsi" w:cstheme="minorHAnsi"/>
          <w:color w:val="auto"/>
          <w:szCs w:val="22"/>
        </w:rPr>
        <w:t>Słupy przystosowane do systemu asekuracji przed upadkiem</w:t>
      </w:r>
      <w:r w:rsidRPr="00E05E51">
        <w:rPr>
          <w:rFonts w:asciiTheme="minorHAnsi" w:hAnsiTheme="minorHAnsi" w:cstheme="minorHAnsi"/>
          <w:color w:val="auto"/>
          <w:szCs w:val="22"/>
          <w:lang w:val="pl-PL"/>
        </w:rPr>
        <w:t>.</w:t>
      </w:r>
    </w:p>
    <w:p w14:paraId="4BED6B86" w14:textId="4BD9D71A" w:rsidR="005F23FD" w:rsidRPr="00E05E51" w:rsidRDefault="003A7D01" w:rsidP="003A7D01">
      <w:pPr>
        <w:pStyle w:val="Styl7"/>
        <w:numPr>
          <w:ilvl w:val="0"/>
          <w:numId w:val="17"/>
        </w:numPr>
        <w:spacing w:before="0" w:after="0"/>
        <w:ind w:left="714" w:hanging="357"/>
        <w:rPr>
          <w:rFonts w:asciiTheme="minorHAnsi" w:hAnsiTheme="minorHAnsi" w:cstheme="minorHAnsi"/>
          <w:color w:val="auto"/>
          <w:szCs w:val="22"/>
        </w:rPr>
      </w:pPr>
      <w:r w:rsidRPr="00E05E51">
        <w:rPr>
          <w:rFonts w:asciiTheme="minorHAnsi" w:hAnsiTheme="minorHAnsi" w:cstheme="minorHAnsi"/>
          <w:color w:val="auto"/>
          <w:szCs w:val="22"/>
        </w:rPr>
        <w:t xml:space="preserve">Należy wykonać dwukrotne malowanie konstrukcji (słupów) farbami grubo powłokowymi typu poliwinylowego lub winylowo-akrylowego. Warstwa podkładowa jak i warstwa nawierzchniowa po wyschnięciu powinna mieć na sucho min. 80-100 </w:t>
      </w:r>
      <w:r w:rsidRPr="00E05E51">
        <w:rPr>
          <w:rFonts w:asciiTheme="minorHAnsi" w:hAnsiTheme="minorHAnsi" w:cstheme="minorHAnsi"/>
          <w:color w:val="auto"/>
          <w:szCs w:val="22"/>
        </w:rPr>
        <w:sym w:font="Symbol" w:char="006D"/>
      </w:r>
      <w:r w:rsidRPr="00E05E51">
        <w:rPr>
          <w:rFonts w:asciiTheme="minorHAnsi" w:hAnsiTheme="minorHAnsi" w:cstheme="minorHAnsi"/>
          <w:color w:val="auto"/>
          <w:szCs w:val="22"/>
        </w:rPr>
        <w:t xml:space="preserve">m grubości każda. Poszczególne warstwy muszą mieć różne kolory, warstwa podkładowa powinna być </w:t>
      </w:r>
      <w:r w:rsidRPr="00E05E51">
        <w:rPr>
          <w:rFonts w:asciiTheme="minorHAnsi" w:hAnsiTheme="minorHAnsi" w:cstheme="minorHAnsi"/>
          <w:color w:val="auto"/>
          <w:szCs w:val="22"/>
          <w:lang w:val="pl-PL"/>
        </w:rPr>
        <w:t>kontrastowa w stosunku warstwy nawierzchniowej</w:t>
      </w:r>
      <w:r w:rsidRPr="00E05E51">
        <w:rPr>
          <w:rFonts w:asciiTheme="minorHAnsi" w:hAnsiTheme="minorHAnsi" w:cstheme="minorHAnsi"/>
          <w:color w:val="auto"/>
          <w:szCs w:val="22"/>
        </w:rPr>
        <w:t xml:space="preserve">, zaś warstwa nawierzchniowa powinna być </w:t>
      </w:r>
      <w:r w:rsidRPr="00E05E51">
        <w:rPr>
          <w:rFonts w:asciiTheme="minorHAnsi" w:hAnsiTheme="minorHAnsi" w:cstheme="minorHAnsi"/>
          <w:color w:val="auto"/>
          <w:szCs w:val="22"/>
          <w:lang w:val="pl-PL"/>
        </w:rPr>
        <w:t>szara</w:t>
      </w:r>
      <w:r w:rsidRPr="00E05E51">
        <w:rPr>
          <w:rFonts w:asciiTheme="minorHAnsi" w:hAnsiTheme="minorHAnsi" w:cstheme="minorHAnsi"/>
          <w:color w:val="auto"/>
          <w:szCs w:val="22"/>
        </w:rPr>
        <w:t xml:space="preserve"> RAL  </w:t>
      </w:r>
      <w:r w:rsidRPr="00E05E51">
        <w:rPr>
          <w:rFonts w:asciiTheme="minorHAnsi" w:hAnsiTheme="minorHAnsi" w:cstheme="minorHAnsi"/>
          <w:color w:val="auto"/>
          <w:szCs w:val="22"/>
          <w:lang w:val="pl-PL"/>
        </w:rPr>
        <w:t>7038</w:t>
      </w:r>
      <w:r w:rsidRPr="00E05E51">
        <w:rPr>
          <w:rFonts w:asciiTheme="minorHAnsi" w:hAnsiTheme="minorHAnsi" w:cstheme="minorHAnsi"/>
          <w:color w:val="auto"/>
          <w:szCs w:val="22"/>
        </w:rPr>
        <w:t>. Wymagane wymalowanie referencyjne obejmujące jeden słup</w:t>
      </w:r>
      <w:r w:rsidRPr="00E05E51">
        <w:rPr>
          <w:rFonts w:asciiTheme="minorHAnsi" w:hAnsiTheme="minorHAnsi" w:cstheme="minorHAnsi"/>
          <w:color w:val="auto"/>
          <w:szCs w:val="22"/>
          <w:lang w:val="pl-PL"/>
        </w:rPr>
        <w:t>.</w:t>
      </w:r>
    </w:p>
    <w:p w14:paraId="6E42CBB8" w14:textId="77777777" w:rsidR="005F23FD" w:rsidRPr="00E05E51" w:rsidRDefault="005F23FD" w:rsidP="001862AB">
      <w:pPr>
        <w:pStyle w:val="Styl7"/>
        <w:numPr>
          <w:ilvl w:val="0"/>
          <w:numId w:val="17"/>
        </w:numPr>
        <w:spacing w:before="0" w:after="0"/>
        <w:ind w:left="714" w:hanging="357"/>
        <w:rPr>
          <w:rFonts w:asciiTheme="minorHAnsi" w:hAnsiTheme="minorHAnsi" w:cstheme="minorHAnsi"/>
          <w:color w:val="auto"/>
          <w:szCs w:val="22"/>
        </w:rPr>
      </w:pPr>
      <w:r w:rsidRPr="00E05E51">
        <w:rPr>
          <w:rFonts w:asciiTheme="minorHAnsi" w:hAnsiTheme="minorHAnsi" w:cstheme="minorHAnsi"/>
          <w:color w:val="auto"/>
          <w:szCs w:val="22"/>
        </w:rPr>
        <w:t>Na odcinku leśnym Zamawiający wymaga zastosowania słupów nadleśny</w:t>
      </w:r>
      <w:r w:rsidRPr="00E05E51">
        <w:rPr>
          <w:rFonts w:asciiTheme="minorHAnsi" w:hAnsiTheme="minorHAnsi" w:cstheme="minorHAnsi"/>
          <w:color w:val="auto"/>
          <w:szCs w:val="22"/>
          <w:lang w:val="pl-PL"/>
        </w:rPr>
        <w:t>ch</w:t>
      </w:r>
      <w:r w:rsidRPr="00E05E51">
        <w:rPr>
          <w:rFonts w:asciiTheme="minorHAnsi" w:hAnsiTheme="minorHAnsi" w:cstheme="minorHAnsi"/>
          <w:color w:val="auto"/>
          <w:szCs w:val="22"/>
        </w:rPr>
        <w:t xml:space="preserve"> lub w wykonaniu leśnym</w:t>
      </w:r>
      <w:r w:rsidRPr="00E05E51">
        <w:rPr>
          <w:rFonts w:asciiTheme="minorHAnsi" w:hAnsiTheme="minorHAnsi" w:cstheme="minorHAnsi"/>
          <w:color w:val="auto"/>
          <w:szCs w:val="22"/>
          <w:lang w:val="pl-PL"/>
        </w:rPr>
        <w:t>.</w:t>
      </w:r>
    </w:p>
    <w:p w14:paraId="138E3C18" w14:textId="77777777" w:rsidR="005F23FD" w:rsidRPr="00E05E51" w:rsidRDefault="005F23FD" w:rsidP="001862AB">
      <w:pPr>
        <w:pStyle w:val="Styl7"/>
        <w:numPr>
          <w:ilvl w:val="0"/>
          <w:numId w:val="17"/>
        </w:numPr>
        <w:spacing w:before="0" w:after="0"/>
        <w:ind w:left="714" w:hanging="357"/>
        <w:rPr>
          <w:rFonts w:asciiTheme="minorHAnsi" w:hAnsiTheme="minorHAnsi" w:cstheme="minorHAnsi"/>
          <w:color w:val="auto"/>
          <w:szCs w:val="22"/>
        </w:rPr>
      </w:pPr>
      <w:r w:rsidRPr="00E05E51">
        <w:rPr>
          <w:rFonts w:asciiTheme="minorHAnsi" w:hAnsiTheme="minorHAnsi" w:cstheme="minorHAnsi"/>
          <w:color w:val="auto"/>
          <w:szCs w:val="22"/>
          <w:lang w:val="pl-PL"/>
        </w:rPr>
        <w:t>Dopuszcza się stosowanie poprzeczników izolowanych kompozytowych</w:t>
      </w:r>
    </w:p>
    <w:p w14:paraId="2745F7EB" w14:textId="77777777" w:rsidR="000A5740" w:rsidRPr="00E05E51" w:rsidRDefault="000A5740" w:rsidP="000A5740">
      <w:pPr>
        <w:widowControl w:val="0"/>
        <w:autoSpaceDE w:val="0"/>
        <w:autoSpaceDN w:val="0"/>
        <w:adjustRightInd w:val="0"/>
        <w:spacing w:before="0" w:after="0" w:line="276" w:lineRule="auto"/>
        <w:ind w:left="0" w:firstLine="0"/>
        <w:jc w:val="left"/>
        <w:rPr>
          <w:rFonts w:ascii="Calibri" w:hAnsi="Calibri"/>
          <w:sz w:val="22"/>
          <w:szCs w:val="22"/>
        </w:rPr>
      </w:pPr>
    </w:p>
    <w:p w14:paraId="617B2665" w14:textId="7BB9FAA1" w:rsidR="000A5740" w:rsidRPr="00E05E51" w:rsidRDefault="005F23FD" w:rsidP="005F23FD">
      <w:pPr>
        <w:pStyle w:val="Nagwek2"/>
      </w:pPr>
      <w:bookmarkStart w:id="36" w:name="_Toc164244327"/>
      <w:r w:rsidRPr="00E05E51">
        <w:t>Wymagania dotyczące przewodów roboczych linii 110kV</w:t>
      </w:r>
      <w:bookmarkEnd w:id="36"/>
    </w:p>
    <w:p w14:paraId="2EAC4CF6" w14:textId="77777777" w:rsidR="005F23FD" w:rsidRPr="00E05E51" w:rsidRDefault="005F23FD" w:rsidP="005F23FD">
      <w:pPr>
        <w:pStyle w:val="bezpunkw"/>
        <w:spacing w:before="0" w:after="0"/>
        <w:rPr>
          <w:rFonts w:cstheme="minorHAnsi"/>
        </w:rPr>
      </w:pPr>
      <w:r w:rsidRPr="00E05E51">
        <w:rPr>
          <w:rFonts w:cstheme="minorHAnsi"/>
        </w:rPr>
        <w:t>Zastosowane przewody robocze muszą spełniać n/w wymagania:</w:t>
      </w:r>
    </w:p>
    <w:p w14:paraId="23113816" w14:textId="1A997115" w:rsidR="005F23FD" w:rsidRPr="00E05E51" w:rsidRDefault="00CD036A" w:rsidP="001862AB">
      <w:pPr>
        <w:pStyle w:val="Styl7"/>
        <w:numPr>
          <w:ilvl w:val="0"/>
          <w:numId w:val="18"/>
        </w:numPr>
        <w:spacing w:before="0" w:after="0"/>
        <w:rPr>
          <w:rFonts w:asciiTheme="minorHAnsi" w:hAnsiTheme="minorHAnsi" w:cstheme="minorHAnsi"/>
          <w:color w:val="auto"/>
          <w:szCs w:val="22"/>
        </w:rPr>
      </w:pPr>
      <w:r w:rsidRPr="00E05E51">
        <w:rPr>
          <w:rFonts w:cs="Calibri"/>
          <w:snapToGrid/>
          <w:color w:val="auto"/>
          <w:szCs w:val="22"/>
          <w:lang w:val="pl-PL" w:eastAsia="pl-PL"/>
        </w:rPr>
        <w:t>Do budowy linii napowietrznych 110 kV należy stosować przewody gołe stalowo-aluminiowe AFLs-10 300 mm</w:t>
      </w:r>
      <w:r w:rsidRPr="00E05E51">
        <w:rPr>
          <w:rFonts w:cs="Calibri"/>
          <w:snapToGrid/>
          <w:color w:val="auto"/>
          <w:szCs w:val="22"/>
          <w:vertAlign w:val="superscript"/>
          <w:lang w:val="pl-PL" w:eastAsia="pl-PL"/>
        </w:rPr>
        <w:t>2</w:t>
      </w:r>
      <w:r w:rsidR="005F23FD" w:rsidRPr="00E05E51">
        <w:rPr>
          <w:rFonts w:asciiTheme="minorHAnsi" w:hAnsiTheme="minorHAnsi" w:cstheme="minorHAnsi"/>
          <w:color w:val="auto"/>
          <w:szCs w:val="22"/>
          <w:lang w:val="pl-PL"/>
        </w:rPr>
        <w:t xml:space="preserve">. </w:t>
      </w:r>
    </w:p>
    <w:p w14:paraId="66A158BD" w14:textId="77777777" w:rsidR="005F23FD" w:rsidRPr="00E05E51" w:rsidRDefault="005F23FD" w:rsidP="001862AB">
      <w:pPr>
        <w:pStyle w:val="Styl7"/>
        <w:numPr>
          <w:ilvl w:val="0"/>
          <w:numId w:val="18"/>
        </w:numPr>
        <w:spacing w:before="0" w:after="0"/>
        <w:rPr>
          <w:rFonts w:asciiTheme="minorHAnsi" w:hAnsiTheme="minorHAnsi" w:cstheme="minorHAnsi"/>
          <w:color w:val="auto"/>
          <w:szCs w:val="22"/>
        </w:rPr>
      </w:pPr>
      <w:r w:rsidRPr="00E05E51">
        <w:rPr>
          <w:rFonts w:asciiTheme="minorHAnsi" w:hAnsiTheme="minorHAnsi" w:cstheme="minorHAnsi"/>
          <w:color w:val="auto"/>
          <w:szCs w:val="22"/>
        </w:rPr>
        <w:t>Konstrukcja żyły przewodu - druty aluminiowe segmentowe i okrągłe skręcone wokół rdzenia</w:t>
      </w:r>
      <w:r w:rsidRPr="00E05E51">
        <w:rPr>
          <w:rFonts w:asciiTheme="minorHAnsi" w:hAnsiTheme="minorHAnsi" w:cstheme="minorHAnsi"/>
          <w:color w:val="auto"/>
          <w:szCs w:val="22"/>
          <w:lang w:val="pl-PL"/>
        </w:rPr>
        <w:t>.</w:t>
      </w:r>
    </w:p>
    <w:p w14:paraId="56D64611" w14:textId="77777777" w:rsidR="005F23FD" w:rsidRPr="00E05E51" w:rsidRDefault="005F23FD" w:rsidP="001862AB">
      <w:pPr>
        <w:pStyle w:val="Styl7"/>
        <w:numPr>
          <w:ilvl w:val="0"/>
          <w:numId w:val="18"/>
        </w:numPr>
        <w:spacing w:before="0" w:after="0"/>
        <w:rPr>
          <w:rFonts w:asciiTheme="minorHAnsi" w:hAnsiTheme="minorHAnsi" w:cstheme="minorHAnsi"/>
          <w:color w:val="auto"/>
          <w:szCs w:val="22"/>
        </w:rPr>
      </w:pPr>
      <w:r w:rsidRPr="00E05E51">
        <w:rPr>
          <w:rFonts w:asciiTheme="minorHAnsi" w:hAnsiTheme="minorHAnsi" w:cstheme="minorHAnsi"/>
          <w:bCs/>
          <w:color w:val="auto"/>
          <w:szCs w:val="22"/>
        </w:rPr>
        <w:t xml:space="preserve">Konstrukcja rdzenia - </w:t>
      </w:r>
      <w:r w:rsidRPr="00E05E51">
        <w:rPr>
          <w:rFonts w:asciiTheme="minorHAnsi" w:hAnsiTheme="minorHAnsi" w:cstheme="minorHAnsi"/>
          <w:color w:val="auto"/>
          <w:szCs w:val="22"/>
          <w:lang w:val="pl-PL"/>
        </w:rPr>
        <w:t>d</w:t>
      </w:r>
      <w:r w:rsidRPr="00E05E51">
        <w:rPr>
          <w:rFonts w:asciiTheme="minorHAnsi" w:hAnsiTheme="minorHAnsi" w:cstheme="minorHAnsi"/>
          <w:color w:val="auto"/>
          <w:szCs w:val="22"/>
        </w:rPr>
        <w:t>ruty stalowe ocynkowane</w:t>
      </w:r>
      <w:r w:rsidRPr="00E05E51">
        <w:rPr>
          <w:rFonts w:asciiTheme="minorHAnsi" w:hAnsiTheme="minorHAnsi" w:cstheme="minorHAnsi"/>
          <w:color w:val="auto"/>
          <w:szCs w:val="22"/>
          <w:lang w:val="pl-PL"/>
        </w:rPr>
        <w:t>.</w:t>
      </w:r>
    </w:p>
    <w:p w14:paraId="754ADA3B" w14:textId="77777777" w:rsidR="005F23FD" w:rsidRPr="00E05E51" w:rsidRDefault="005F23FD" w:rsidP="001862AB">
      <w:pPr>
        <w:pStyle w:val="Styl7"/>
        <w:numPr>
          <w:ilvl w:val="0"/>
          <w:numId w:val="18"/>
        </w:numPr>
        <w:spacing w:before="0" w:after="0"/>
        <w:rPr>
          <w:rFonts w:asciiTheme="minorHAnsi" w:hAnsiTheme="minorHAnsi" w:cstheme="minorHAnsi"/>
          <w:color w:val="auto"/>
          <w:szCs w:val="22"/>
        </w:rPr>
      </w:pPr>
      <w:r w:rsidRPr="00E05E51">
        <w:rPr>
          <w:rFonts w:asciiTheme="minorHAnsi" w:hAnsiTheme="minorHAnsi" w:cstheme="minorHAnsi"/>
          <w:color w:val="auto"/>
          <w:szCs w:val="22"/>
        </w:rPr>
        <w:t>Przewody robocze muszą być łączone przez zaprasowywanie</w:t>
      </w:r>
      <w:r w:rsidRPr="00E05E51">
        <w:rPr>
          <w:rFonts w:asciiTheme="minorHAnsi" w:hAnsiTheme="minorHAnsi" w:cstheme="minorHAnsi"/>
          <w:color w:val="auto"/>
          <w:szCs w:val="22"/>
          <w:lang w:val="pl-PL"/>
        </w:rPr>
        <w:t>.</w:t>
      </w:r>
    </w:p>
    <w:p w14:paraId="53A30464" w14:textId="77777777" w:rsidR="005F23FD" w:rsidRPr="00E05E51" w:rsidRDefault="005F23FD" w:rsidP="001862AB">
      <w:pPr>
        <w:pStyle w:val="Styl7"/>
        <w:numPr>
          <w:ilvl w:val="0"/>
          <w:numId w:val="18"/>
        </w:numPr>
        <w:spacing w:before="0" w:after="0"/>
        <w:rPr>
          <w:rFonts w:asciiTheme="minorHAnsi" w:hAnsiTheme="minorHAnsi" w:cstheme="minorHAnsi"/>
          <w:color w:val="auto"/>
          <w:szCs w:val="22"/>
        </w:rPr>
      </w:pPr>
      <w:r w:rsidRPr="00E05E51">
        <w:rPr>
          <w:rFonts w:asciiTheme="minorHAnsi" w:hAnsiTheme="minorHAnsi" w:cstheme="minorHAnsi"/>
          <w:color w:val="auto"/>
          <w:szCs w:val="22"/>
        </w:rPr>
        <w:t>Podwieszane na stanowiskach przelotowych za pomocą uchwytów przelotowych wahliwych, w</w:t>
      </w:r>
      <w:r w:rsidRPr="00E05E51">
        <w:rPr>
          <w:rFonts w:asciiTheme="minorHAnsi" w:hAnsiTheme="minorHAnsi" w:cstheme="minorHAnsi"/>
          <w:color w:val="auto"/>
          <w:szCs w:val="22"/>
          <w:lang w:val="pl-PL"/>
        </w:rPr>
        <w:t>y</w:t>
      </w:r>
      <w:r w:rsidRPr="00E05E51">
        <w:rPr>
          <w:rFonts w:asciiTheme="minorHAnsi" w:hAnsiTheme="minorHAnsi" w:cstheme="minorHAnsi"/>
          <w:color w:val="auto"/>
          <w:szCs w:val="22"/>
        </w:rPr>
        <w:t>czepowych</w:t>
      </w:r>
      <w:r w:rsidRPr="00E05E51">
        <w:rPr>
          <w:rFonts w:asciiTheme="minorHAnsi" w:hAnsiTheme="minorHAnsi" w:cstheme="minorHAnsi"/>
          <w:color w:val="auto"/>
          <w:szCs w:val="22"/>
          <w:lang w:val="pl-PL"/>
        </w:rPr>
        <w:t>.</w:t>
      </w:r>
    </w:p>
    <w:p w14:paraId="2FEC4D04" w14:textId="0710AF0D" w:rsidR="005F23FD" w:rsidRPr="00E05E51" w:rsidRDefault="005F23FD" w:rsidP="001862AB">
      <w:pPr>
        <w:pStyle w:val="Styl7"/>
        <w:numPr>
          <w:ilvl w:val="0"/>
          <w:numId w:val="18"/>
        </w:numPr>
        <w:spacing w:before="0" w:after="0"/>
        <w:rPr>
          <w:rFonts w:asciiTheme="minorHAnsi" w:hAnsiTheme="minorHAnsi" w:cstheme="minorHAnsi"/>
          <w:color w:val="auto"/>
          <w:szCs w:val="22"/>
        </w:rPr>
      </w:pPr>
      <w:r w:rsidRPr="00E05E51">
        <w:rPr>
          <w:rFonts w:asciiTheme="minorHAnsi" w:hAnsiTheme="minorHAnsi" w:cstheme="minorHAnsi"/>
          <w:color w:val="auto"/>
          <w:szCs w:val="22"/>
        </w:rPr>
        <w:t>Temperatura obliczeniowa przewodów: +80</w:t>
      </w:r>
      <w:r w:rsidRPr="00E05E51">
        <w:rPr>
          <w:rFonts w:asciiTheme="minorHAnsi" w:hAnsiTheme="minorHAnsi" w:cstheme="minorHAnsi"/>
          <w:color w:val="auto"/>
          <w:szCs w:val="22"/>
          <w:vertAlign w:val="superscript"/>
        </w:rPr>
        <w:t>O</w:t>
      </w:r>
      <w:r w:rsidRPr="00E05E51">
        <w:rPr>
          <w:rFonts w:asciiTheme="minorHAnsi" w:hAnsiTheme="minorHAnsi" w:cstheme="minorHAnsi"/>
          <w:color w:val="auto"/>
          <w:szCs w:val="22"/>
        </w:rPr>
        <w:t>C</w:t>
      </w:r>
      <w:r w:rsidRPr="00E05E51">
        <w:rPr>
          <w:rFonts w:asciiTheme="minorHAnsi" w:hAnsiTheme="minorHAnsi" w:cstheme="minorHAnsi"/>
          <w:color w:val="auto"/>
          <w:szCs w:val="22"/>
          <w:lang w:val="pl-PL"/>
        </w:rPr>
        <w:t>.</w:t>
      </w:r>
    </w:p>
    <w:p w14:paraId="17536062" w14:textId="7600CD21" w:rsidR="005F23FD" w:rsidRPr="00E05E51" w:rsidRDefault="005F23FD" w:rsidP="001862AB">
      <w:pPr>
        <w:pStyle w:val="Styl7"/>
        <w:numPr>
          <w:ilvl w:val="0"/>
          <w:numId w:val="18"/>
        </w:numPr>
        <w:spacing w:before="0" w:after="0"/>
        <w:rPr>
          <w:rFonts w:asciiTheme="minorHAnsi" w:hAnsiTheme="minorHAnsi" w:cstheme="minorHAnsi"/>
          <w:color w:val="auto"/>
          <w:szCs w:val="22"/>
        </w:rPr>
      </w:pPr>
      <w:r w:rsidRPr="00E05E51">
        <w:rPr>
          <w:rFonts w:asciiTheme="minorHAnsi" w:hAnsiTheme="minorHAnsi" w:cstheme="minorHAnsi"/>
          <w:color w:val="auto"/>
          <w:szCs w:val="22"/>
          <w:lang w:val="pl-PL"/>
        </w:rPr>
        <w:t>Zwis przewodów: dopuszczalny, powiększony o 2m.</w:t>
      </w:r>
    </w:p>
    <w:p w14:paraId="35A40E3A" w14:textId="70F5B6B1" w:rsidR="00CD036A" w:rsidRPr="00E05E51" w:rsidRDefault="00CD036A" w:rsidP="001862AB">
      <w:pPr>
        <w:pStyle w:val="Styl7"/>
        <w:numPr>
          <w:ilvl w:val="0"/>
          <w:numId w:val="18"/>
        </w:numPr>
        <w:spacing w:before="0" w:after="0"/>
        <w:rPr>
          <w:rFonts w:asciiTheme="minorHAnsi" w:hAnsiTheme="minorHAnsi" w:cstheme="minorHAnsi"/>
          <w:color w:val="auto"/>
          <w:szCs w:val="22"/>
          <w:lang w:val="pl-PL"/>
        </w:rPr>
      </w:pPr>
      <w:r w:rsidRPr="00E05E51">
        <w:rPr>
          <w:rFonts w:asciiTheme="minorHAnsi" w:hAnsiTheme="minorHAnsi" w:cstheme="minorHAnsi"/>
          <w:color w:val="auto"/>
          <w:szCs w:val="22"/>
          <w:lang w:val="pl-PL"/>
        </w:rPr>
        <w:t>Na trasie linii napowietrznej nie mogą występować przekroczenia dopuszczalnych wartości pola elektromagnetycznego.</w:t>
      </w:r>
    </w:p>
    <w:p w14:paraId="17CA6C18" w14:textId="77777777" w:rsidR="00CD036A" w:rsidRPr="005F23FD" w:rsidRDefault="00CD036A" w:rsidP="00CD036A">
      <w:pPr>
        <w:pStyle w:val="Styl7"/>
        <w:spacing w:before="0" w:after="0"/>
        <w:rPr>
          <w:rFonts w:asciiTheme="minorHAnsi" w:hAnsiTheme="minorHAnsi" w:cstheme="minorHAnsi"/>
          <w:color w:val="auto"/>
          <w:szCs w:val="22"/>
        </w:rPr>
      </w:pPr>
    </w:p>
    <w:p w14:paraId="6DE28A95" w14:textId="77777777" w:rsidR="005F23FD" w:rsidRPr="000C7774" w:rsidRDefault="005F23FD" w:rsidP="005F23FD">
      <w:pPr>
        <w:pStyle w:val="Styl7"/>
        <w:spacing w:before="0" w:after="0"/>
        <w:ind w:left="720"/>
        <w:rPr>
          <w:rFonts w:asciiTheme="minorHAnsi" w:hAnsiTheme="minorHAnsi" w:cstheme="minorHAnsi"/>
          <w:color w:val="auto"/>
          <w:szCs w:val="22"/>
        </w:rPr>
      </w:pPr>
    </w:p>
    <w:p w14:paraId="10474524" w14:textId="486E0E4E" w:rsidR="005F23FD" w:rsidRPr="00E05E51" w:rsidRDefault="005F23FD" w:rsidP="00137B83">
      <w:pPr>
        <w:pStyle w:val="Nagwek2"/>
        <w:rPr>
          <w:szCs w:val="22"/>
        </w:rPr>
      </w:pPr>
      <w:bookmarkStart w:id="37" w:name="_Toc164244328"/>
      <w:r w:rsidRPr="00E05E51">
        <w:t>Wymagania dotyczące izolacji 110kV</w:t>
      </w:r>
      <w:bookmarkEnd w:id="37"/>
      <w:r w:rsidRPr="00E05E51">
        <w:t xml:space="preserve"> </w:t>
      </w:r>
    </w:p>
    <w:p w14:paraId="50EE7F56" w14:textId="77777777" w:rsidR="005F23FD" w:rsidRPr="00E05E51" w:rsidRDefault="005F23FD" w:rsidP="005F23FD">
      <w:pPr>
        <w:widowControl w:val="0"/>
        <w:autoSpaceDE w:val="0"/>
        <w:autoSpaceDN w:val="0"/>
        <w:adjustRightInd w:val="0"/>
        <w:spacing w:before="0" w:after="0"/>
        <w:ind w:left="0" w:firstLine="0"/>
        <w:jc w:val="left"/>
        <w:rPr>
          <w:rFonts w:ascii="Calibri" w:hAnsi="Calibri"/>
          <w:sz w:val="22"/>
          <w:szCs w:val="22"/>
        </w:rPr>
      </w:pPr>
      <w:r w:rsidRPr="00E05E51">
        <w:rPr>
          <w:rFonts w:ascii="Calibri" w:hAnsi="Calibri"/>
          <w:sz w:val="22"/>
          <w:szCs w:val="22"/>
          <w:lang w:val="x-none"/>
        </w:rPr>
        <w:t>Zastosowana izolacja musi spełniać n/w wymagania:</w:t>
      </w:r>
    </w:p>
    <w:p w14:paraId="6897E5D9" w14:textId="77777777" w:rsidR="005F23FD" w:rsidRPr="00E05E51" w:rsidRDefault="005F23FD" w:rsidP="005F23FD">
      <w:pPr>
        <w:widowControl w:val="0"/>
        <w:autoSpaceDE w:val="0"/>
        <w:autoSpaceDN w:val="0"/>
        <w:adjustRightInd w:val="0"/>
        <w:spacing w:before="0" w:after="0"/>
        <w:ind w:left="0" w:firstLine="0"/>
        <w:jc w:val="left"/>
        <w:rPr>
          <w:rFonts w:ascii="Calibri" w:hAnsi="Calibri"/>
          <w:sz w:val="22"/>
          <w:szCs w:val="22"/>
          <w:lang w:val="x-none"/>
        </w:rPr>
      </w:pPr>
      <w:bookmarkStart w:id="38" w:name="_Toc342040384"/>
      <w:bookmarkStart w:id="39" w:name="_Toc428713549"/>
      <w:r w:rsidRPr="00E05E51">
        <w:rPr>
          <w:rFonts w:ascii="Calibri" w:hAnsi="Calibri"/>
          <w:sz w:val="22"/>
          <w:szCs w:val="22"/>
          <w:lang w:val="x-none"/>
        </w:rPr>
        <w:t>Wymagania techniczne</w:t>
      </w:r>
      <w:bookmarkEnd w:id="38"/>
      <w:bookmarkEnd w:id="39"/>
      <w:r w:rsidRPr="00E05E51">
        <w:rPr>
          <w:rFonts w:ascii="Calibri" w:hAnsi="Calibri"/>
          <w:sz w:val="22"/>
          <w:szCs w:val="22"/>
          <w:lang w:val="x-none"/>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4829"/>
        <w:gridCol w:w="3676"/>
      </w:tblGrid>
      <w:tr w:rsidR="005F23FD" w:rsidRPr="00E05E51" w14:paraId="22FB7A42" w14:textId="77777777" w:rsidTr="004A195A">
        <w:trPr>
          <w:trHeight w:val="419"/>
          <w:jc w:val="center"/>
        </w:trPr>
        <w:tc>
          <w:tcPr>
            <w:tcW w:w="549" w:type="dxa"/>
            <w:shd w:val="clear" w:color="auto" w:fill="auto"/>
            <w:vAlign w:val="center"/>
          </w:tcPr>
          <w:p w14:paraId="2659AD58" w14:textId="77777777" w:rsidR="005F23FD" w:rsidRPr="00E05E51" w:rsidRDefault="005F23FD" w:rsidP="005F23FD">
            <w:pPr>
              <w:widowControl w:val="0"/>
              <w:autoSpaceDE w:val="0"/>
              <w:autoSpaceDN w:val="0"/>
              <w:adjustRightInd w:val="0"/>
              <w:spacing w:before="0" w:after="0"/>
              <w:ind w:left="0" w:firstLine="0"/>
              <w:jc w:val="left"/>
              <w:rPr>
                <w:rFonts w:ascii="Calibri" w:hAnsi="Calibri"/>
                <w:iCs/>
                <w:sz w:val="22"/>
                <w:szCs w:val="22"/>
              </w:rPr>
            </w:pPr>
            <w:r w:rsidRPr="00E05E51">
              <w:rPr>
                <w:rFonts w:ascii="Calibri" w:hAnsi="Calibri"/>
                <w:iCs/>
                <w:sz w:val="22"/>
                <w:szCs w:val="22"/>
              </w:rPr>
              <w:t>Lp.</w:t>
            </w:r>
          </w:p>
        </w:tc>
        <w:tc>
          <w:tcPr>
            <w:tcW w:w="4829" w:type="dxa"/>
            <w:shd w:val="clear" w:color="auto" w:fill="auto"/>
            <w:vAlign w:val="center"/>
          </w:tcPr>
          <w:p w14:paraId="595BD7F1" w14:textId="77777777" w:rsidR="005F23FD" w:rsidRPr="00E05E51" w:rsidRDefault="005F23FD" w:rsidP="005F23FD">
            <w:pPr>
              <w:widowControl w:val="0"/>
              <w:autoSpaceDE w:val="0"/>
              <w:autoSpaceDN w:val="0"/>
              <w:adjustRightInd w:val="0"/>
              <w:spacing w:before="0" w:after="0"/>
              <w:ind w:left="0" w:firstLine="0"/>
              <w:jc w:val="left"/>
              <w:rPr>
                <w:rFonts w:ascii="Calibri" w:hAnsi="Calibri"/>
                <w:b/>
                <w:bCs/>
                <w:sz w:val="22"/>
                <w:szCs w:val="22"/>
              </w:rPr>
            </w:pPr>
            <w:r w:rsidRPr="00E05E51">
              <w:rPr>
                <w:rFonts w:ascii="Calibri" w:hAnsi="Calibri"/>
                <w:b/>
                <w:bCs/>
                <w:sz w:val="22"/>
                <w:szCs w:val="22"/>
              </w:rPr>
              <w:t>PARAMETR</w:t>
            </w:r>
          </w:p>
        </w:tc>
        <w:tc>
          <w:tcPr>
            <w:tcW w:w="3676" w:type="dxa"/>
            <w:shd w:val="clear" w:color="auto" w:fill="auto"/>
            <w:vAlign w:val="center"/>
          </w:tcPr>
          <w:p w14:paraId="337823A0" w14:textId="77777777" w:rsidR="005F23FD" w:rsidRPr="00E05E51" w:rsidRDefault="005F23FD" w:rsidP="005F23FD">
            <w:pPr>
              <w:widowControl w:val="0"/>
              <w:autoSpaceDE w:val="0"/>
              <w:autoSpaceDN w:val="0"/>
              <w:adjustRightInd w:val="0"/>
              <w:spacing w:before="0" w:after="0"/>
              <w:ind w:left="0" w:firstLine="0"/>
              <w:jc w:val="left"/>
              <w:rPr>
                <w:rFonts w:ascii="Calibri" w:hAnsi="Calibri"/>
                <w:b/>
                <w:bCs/>
                <w:sz w:val="22"/>
                <w:szCs w:val="22"/>
              </w:rPr>
            </w:pPr>
            <w:r w:rsidRPr="00E05E51">
              <w:rPr>
                <w:rFonts w:ascii="Calibri" w:hAnsi="Calibri"/>
                <w:b/>
                <w:bCs/>
                <w:sz w:val="22"/>
                <w:szCs w:val="22"/>
              </w:rPr>
              <w:t>WARTOŚĆ WYMAGANA</w:t>
            </w:r>
          </w:p>
        </w:tc>
      </w:tr>
      <w:tr w:rsidR="005F23FD" w:rsidRPr="00E05E51" w14:paraId="20DE8824" w14:textId="77777777" w:rsidTr="004A195A">
        <w:trPr>
          <w:trHeight w:val="421"/>
          <w:jc w:val="center"/>
        </w:trPr>
        <w:tc>
          <w:tcPr>
            <w:tcW w:w="549" w:type="dxa"/>
            <w:shd w:val="clear" w:color="auto" w:fill="auto"/>
            <w:vAlign w:val="center"/>
          </w:tcPr>
          <w:p w14:paraId="248DF43E" w14:textId="77777777" w:rsidR="005F23FD" w:rsidRPr="00E05E51" w:rsidRDefault="005F23FD" w:rsidP="005F23FD">
            <w:pPr>
              <w:widowControl w:val="0"/>
              <w:autoSpaceDE w:val="0"/>
              <w:autoSpaceDN w:val="0"/>
              <w:adjustRightInd w:val="0"/>
              <w:spacing w:before="0" w:after="0"/>
              <w:ind w:left="0" w:firstLine="0"/>
              <w:jc w:val="left"/>
              <w:rPr>
                <w:rFonts w:ascii="Calibri" w:hAnsi="Calibri"/>
                <w:sz w:val="22"/>
                <w:szCs w:val="22"/>
              </w:rPr>
            </w:pPr>
            <w:r w:rsidRPr="00E05E51">
              <w:rPr>
                <w:rFonts w:ascii="Calibri" w:hAnsi="Calibri"/>
                <w:sz w:val="22"/>
                <w:szCs w:val="22"/>
              </w:rPr>
              <w:t>1.</w:t>
            </w:r>
          </w:p>
        </w:tc>
        <w:tc>
          <w:tcPr>
            <w:tcW w:w="4829" w:type="dxa"/>
            <w:shd w:val="clear" w:color="auto" w:fill="auto"/>
            <w:vAlign w:val="center"/>
          </w:tcPr>
          <w:p w14:paraId="74DFC630" w14:textId="77777777" w:rsidR="005F23FD" w:rsidRPr="00E05E51" w:rsidRDefault="005F23FD" w:rsidP="005F23FD">
            <w:pPr>
              <w:widowControl w:val="0"/>
              <w:autoSpaceDE w:val="0"/>
              <w:autoSpaceDN w:val="0"/>
              <w:adjustRightInd w:val="0"/>
              <w:spacing w:before="0" w:after="0"/>
              <w:ind w:left="0" w:firstLine="0"/>
              <w:jc w:val="left"/>
              <w:rPr>
                <w:rFonts w:ascii="Calibri" w:hAnsi="Calibri"/>
                <w:iCs/>
                <w:sz w:val="22"/>
                <w:szCs w:val="22"/>
              </w:rPr>
            </w:pPr>
            <w:r w:rsidRPr="00E05E51">
              <w:rPr>
                <w:rFonts w:ascii="Calibri" w:hAnsi="Calibri"/>
                <w:iCs/>
                <w:sz w:val="22"/>
                <w:szCs w:val="22"/>
              </w:rPr>
              <w:t>Napięcie znamionowe</w:t>
            </w:r>
          </w:p>
        </w:tc>
        <w:tc>
          <w:tcPr>
            <w:tcW w:w="3676" w:type="dxa"/>
            <w:shd w:val="clear" w:color="auto" w:fill="auto"/>
            <w:vAlign w:val="center"/>
          </w:tcPr>
          <w:p w14:paraId="47C30D35" w14:textId="77777777" w:rsidR="005F23FD" w:rsidRPr="00E05E51" w:rsidRDefault="005F23FD" w:rsidP="005F23FD">
            <w:pPr>
              <w:widowControl w:val="0"/>
              <w:autoSpaceDE w:val="0"/>
              <w:autoSpaceDN w:val="0"/>
              <w:adjustRightInd w:val="0"/>
              <w:spacing w:before="0" w:after="0"/>
              <w:ind w:left="0" w:firstLine="0"/>
              <w:jc w:val="left"/>
              <w:rPr>
                <w:rFonts w:ascii="Calibri" w:hAnsi="Calibri"/>
                <w:bCs/>
                <w:sz w:val="22"/>
                <w:szCs w:val="22"/>
              </w:rPr>
            </w:pPr>
            <w:r w:rsidRPr="00E05E51">
              <w:rPr>
                <w:rFonts w:ascii="Calibri" w:hAnsi="Calibri"/>
                <w:bCs/>
                <w:sz w:val="22"/>
                <w:szCs w:val="22"/>
              </w:rPr>
              <w:t>110 kV</w:t>
            </w:r>
          </w:p>
        </w:tc>
      </w:tr>
      <w:tr w:rsidR="005F23FD" w:rsidRPr="00E05E51" w14:paraId="32113C38" w14:textId="77777777" w:rsidTr="004A195A">
        <w:trPr>
          <w:trHeight w:val="555"/>
          <w:jc w:val="center"/>
        </w:trPr>
        <w:tc>
          <w:tcPr>
            <w:tcW w:w="549" w:type="dxa"/>
            <w:shd w:val="clear" w:color="auto" w:fill="auto"/>
            <w:vAlign w:val="center"/>
          </w:tcPr>
          <w:p w14:paraId="14199769" w14:textId="77777777" w:rsidR="005F23FD" w:rsidRPr="00E05E51" w:rsidRDefault="005F23FD" w:rsidP="005F23FD">
            <w:pPr>
              <w:widowControl w:val="0"/>
              <w:autoSpaceDE w:val="0"/>
              <w:autoSpaceDN w:val="0"/>
              <w:adjustRightInd w:val="0"/>
              <w:spacing w:before="0" w:after="0"/>
              <w:ind w:left="0" w:firstLine="0"/>
              <w:jc w:val="left"/>
              <w:rPr>
                <w:rFonts w:ascii="Calibri" w:hAnsi="Calibri"/>
                <w:sz w:val="22"/>
                <w:szCs w:val="22"/>
              </w:rPr>
            </w:pPr>
            <w:r w:rsidRPr="00E05E51">
              <w:rPr>
                <w:rFonts w:ascii="Calibri" w:hAnsi="Calibri"/>
                <w:sz w:val="22"/>
                <w:szCs w:val="22"/>
              </w:rPr>
              <w:t>2.</w:t>
            </w:r>
          </w:p>
        </w:tc>
        <w:tc>
          <w:tcPr>
            <w:tcW w:w="4829" w:type="dxa"/>
            <w:shd w:val="clear" w:color="auto" w:fill="auto"/>
            <w:vAlign w:val="center"/>
          </w:tcPr>
          <w:p w14:paraId="34D251D0" w14:textId="77777777" w:rsidR="005F23FD" w:rsidRPr="00E05E51" w:rsidRDefault="005F23FD" w:rsidP="005F23FD">
            <w:pPr>
              <w:widowControl w:val="0"/>
              <w:autoSpaceDE w:val="0"/>
              <w:autoSpaceDN w:val="0"/>
              <w:adjustRightInd w:val="0"/>
              <w:spacing w:before="0" w:after="0"/>
              <w:ind w:left="0" w:firstLine="0"/>
              <w:jc w:val="left"/>
              <w:rPr>
                <w:rFonts w:ascii="Calibri" w:hAnsi="Calibri"/>
                <w:iCs/>
                <w:sz w:val="22"/>
                <w:szCs w:val="22"/>
              </w:rPr>
            </w:pPr>
            <w:r w:rsidRPr="00E05E51">
              <w:rPr>
                <w:rFonts w:ascii="Calibri" w:hAnsi="Calibri"/>
                <w:iCs/>
                <w:sz w:val="22"/>
                <w:szCs w:val="22"/>
              </w:rPr>
              <w:t>Znamionowa wytrzymałość mechaniczna [SML]</w:t>
            </w:r>
          </w:p>
        </w:tc>
        <w:tc>
          <w:tcPr>
            <w:tcW w:w="3676" w:type="dxa"/>
            <w:shd w:val="clear" w:color="auto" w:fill="auto"/>
            <w:vAlign w:val="center"/>
          </w:tcPr>
          <w:p w14:paraId="03997B06" w14:textId="77777777" w:rsidR="005F23FD" w:rsidRPr="00E05E51" w:rsidRDefault="005F23FD" w:rsidP="005F23FD">
            <w:pPr>
              <w:widowControl w:val="0"/>
              <w:autoSpaceDE w:val="0"/>
              <w:autoSpaceDN w:val="0"/>
              <w:adjustRightInd w:val="0"/>
              <w:spacing w:before="0" w:after="0"/>
              <w:ind w:left="0" w:firstLine="0"/>
              <w:jc w:val="left"/>
              <w:rPr>
                <w:rFonts w:ascii="Calibri" w:hAnsi="Calibri"/>
                <w:bCs/>
                <w:sz w:val="22"/>
                <w:szCs w:val="22"/>
              </w:rPr>
            </w:pPr>
            <w:r w:rsidRPr="00E05E51">
              <w:rPr>
                <w:rFonts w:ascii="Calibri" w:hAnsi="Calibri"/>
                <w:bCs/>
                <w:sz w:val="22"/>
                <w:szCs w:val="22"/>
              </w:rPr>
              <w:t>≥ 120 kN</w:t>
            </w:r>
          </w:p>
        </w:tc>
      </w:tr>
      <w:tr w:rsidR="005F23FD" w:rsidRPr="00E05E51" w14:paraId="5160909A" w14:textId="77777777" w:rsidTr="004A195A">
        <w:trPr>
          <w:trHeight w:val="526"/>
          <w:jc w:val="center"/>
        </w:trPr>
        <w:tc>
          <w:tcPr>
            <w:tcW w:w="549" w:type="dxa"/>
            <w:shd w:val="clear" w:color="auto" w:fill="auto"/>
            <w:vAlign w:val="center"/>
          </w:tcPr>
          <w:p w14:paraId="5A3FFC2B" w14:textId="77777777" w:rsidR="005F23FD" w:rsidRPr="00E05E51" w:rsidRDefault="005F23FD" w:rsidP="005F23FD">
            <w:pPr>
              <w:widowControl w:val="0"/>
              <w:autoSpaceDE w:val="0"/>
              <w:autoSpaceDN w:val="0"/>
              <w:adjustRightInd w:val="0"/>
              <w:spacing w:before="0" w:after="0"/>
              <w:ind w:left="0" w:firstLine="0"/>
              <w:jc w:val="left"/>
              <w:rPr>
                <w:rFonts w:ascii="Calibri" w:hAnsi="Calibri"/>
                <w:sz w:val="22"/>
                <w:szCs w:val="22"/>
              </w:rPr>
            </w:pPr>
            <w:r w:rsidRPr="00E05E51">
              <w:rPr>
                <w:rFonts w:ascii="Calibri" w:hAnsi="Calibri"/>
                <w:sz w:val="22"/>
                <w:szCs w:val="22"/>
              </w:rPr>
              <w:t>3.</w:t>
            </w:r>
          </w:p>
        </w:tc>
        <w:tc>
          <w:tcPr>
            <w:tcW w:w="4829" w:type="dxa"/>
            <w:shd w:val="clear" w:color="auto" w:fill="auto"/>
            <w:vAlign w:val="center"/>
          </w:tcPr>
          <w:p w14:paraId="63B9F6EE" w14:textId="77777777" w:rsidR="005F23FD" w:rsidRPr="00E05E51" w:rsidRDefault="005F23FD" w:rsidP="005F23FD">
            <w:pPr>
              <w:widowControl w:val="0"/>
              <w:autoSpaceDE w:val="0"/>
              <w:autoSpaceDN w:val="0"/>
              <w:adjustRightInd w:val="0"/>
              <w:spacing w:before="0" w:after="0"/>
              <w:ind w:left="0" w:firstLine="0"/>
              <w:jc w:val="left"/>
              <w:rPr>
                <w:rFonts w:ascii="Calibri" w:hAnsi="Calibri"/>
                <w:iCs/>
                <w:sz w:val="22"/>
                <w:szCs w:val="22"/>
              </w:rPr>
            </w:pPr>
            <w:r w:rsidRPr="00E05E51">
              <w:rPr>
                <w:rFonts w:ascii="Calibri" w:hAnsi="Calibri"/>
                <w:iCs/>
                <w:sz w:val="22"/>
                <w:szCs w:val="22"/>
              </w:rPr>
              <w:t>Obciążenie probiercze</w:t>
            </w:r>
          </w:p>
        </w:tc>
        <w:tc>
          <w:tcPr>
            <w:tcW w:w="3676" w:type="dxa"/>
            <w:shd w:val="clear" w:color="auto" w:fill="auto"/>
            <w:vAlign w:val="center"/>
          </w:tcPr>
          <w:p w14:paraId="7042E538" w14:textId="77777777" w:rsidR="005F23FD" w:rsidRPr="00E05E51" w:rsidRDefault="005F23FD" w:rsidP="005F23FD">
            <w:pPr>
              <w:widowControl w:val="0"/>
              <w:autoSpaceDE w:val="0"/>
              <w:autoSpaceDN w:val="0"/>
              <w:adjustRightInd w:val="0"/>
              <w:spacing w:before="0" w:after="0"/>
              <w:ind w:left="0" w:firstLine="0"/>
              <w:jc w:val="left"/>
              <w:rPr>
                <w:rFonts w:ascii="Calibri" w:hAnsi="Calibri"/>
                <w:bCs/>
                <w:sz w:val="22"/>
                <w:szCs w:val="22"/>
              </w:rPr>
            </w:pPr>
            <w:r w:rsidRPr="00E05E51">
              <w:rPr>
                <w:rFonts w:ascii="Calibri" w:hAnsi="Calibri"/>
                <w:bCs/>
                <w:sz w:val="22"/>
                <w:szCs w:val="22"/>
              </w:rPr>
              <w:t>≥ 60 kN</w:t>
            </w:r>
          </w:p>
        </w:tc>
      </w:tr>
      <w:tr w:rsidR="005F23FD" w:rsidRPr="00E05E51" w14:paraId="51AE8F4F" w14:textId="77777777" w:rsidTr="004A195A">
        <w:trPr>
          <w:trHeight w:val="422"/>
          <w:jc w:val="center"/>
        </w:trPr>
        <w:tc>
          <w:tcPr>
            <w:tcW w:w="549" w:type="dxa"/>
            <w:shd w:val="clear" w:color="auto" w:fill="auto"/>
            <w:vAlign w:val="center"/>
          </w:tcPr>
          <w:p w14:paraId="00983625" w14:textId="77777777" w:rsidR="005F23FD" w:rsidRPr="00E05E51" w:rsidRDefault="005F23FD" w:rsidP="005F23FD">
            <w:pPr>
              <w:widowControl w:val="0"/>
              <w:autoSpaceDE w:val="0"/>
              <w:autoSpaceDN w:val="0"/>
              <w:adjustRightInd w:val="0"/>
              <w:spacing w:before="0" w:after="0"/>
              <w:ind w:left="0" w:firstLine="0"/>
              <w:jc w:val="left"/>
              <w:rPr>
                <w:rFonts w:ascii="Calibri" w:hAnsi="Calibri"/>
                <w:sz w:val="22"/>
                <w:szCs w:val="22"/>
              </w:rPr>
            </w:pPr>
            <w:r w:rsidRPr="00E05E51">
              <w:rPr>
                <w:rFonts w:ascii="Calibri" w:hAnsi="Calibri"/>
                <w:sz w:val="22"/>
                <w:szCs w:val="22"/>
              </w:rPr>
              <w:t>4.</w:t>
            </w:r>
          </w:p>
        </w:tc>
        <w:tc>
          <w:tcPr>
            <w:tcW w:w="4829" w:type="dxa"/>
            <w:shd w:val="clear" w:color="auto" w:fill="auto"/>
            <w:vAlign w:val="center"/>
          </w:tcPr>
          <w:p w14:paraId="6A61E6E1" w14:textId="77777777" w:rsidR="005F23FD" w:rsidRPr="00E05E51" w:rsidRDefault="005F23FD" w:rsidP="005F23FD">
            <w:pPr>
              <w:widowControl w:val="0"/>
              <w:autoSpaceDE w:val="0"/>
              <w:autoSpaceDN w:val="0"/>
              <w:adjustRightInd w:val="0"/>
              <w:spacing w:before="0" w:after="0"/>
              <w:ind w:left="0" w:firstLine="0"/>
              <w:jc w:val="left"/>
              <w:rPr>
                <w:rFonts w:ascii="Calibri" w:hAnsi="Calibri"/>
                <w:iCs/>
                <w:sz w:val="22"/>
                <w:szCs w:val="22"/>
              </w:rPr>
            </w:pPr>
            <w:r w:rsidRPr="00E05E51">
              <w:rPr>
                <w:rFonts w:ascii="Calibri" w:hAnsi="Calibri"/>
                <w:iCs/>
                <w:sz w:val="22"/>
                <w:szCs w:val="22"/>
              </w:rPr>
              <w:t>Materiał rdzenia</w:t>
            </w:r>
          </w:p>
        </w:tc>
        <w:tc>
          <w:tcPr>
            <w:tcW w:w="3676" w:type="dxa"/>
            <w:shd w:val="clear" w:color="auto" w:fill="auto"/>
            <w:vAlign w:val="center"/>
          </w:tcPr>
          <w:p w14:paraId="48E343D8" w14:textId="77777777" w:rsidR="005F23FD" w:rsidRPr="00E05E51" w:rsidRDefault="005F23FD" w:rsidP="005F23FD">
            <w:pPr>
              <w:widowControl w:val="0"/>
              <w:autoSpaceDE w:val="0"/>
              <w:autoSpaceDN w:val="0"/>
              <w:adjustRightInd w:val="0"/>
              <w:spacing w:before="0" w:after="0"/>
              <w:ind w:left="0" w:firstLine="0"/>
              <w:jc w:val="left"/>
              <w:rPr>
                <w:rFonts w:ascii="Calibri" w:hAnsi="Calibri"/>
                <w:bCs/>
                <w:sz w:val="22"/>
                <w:szCs w:val="22"/>
              </w:rPr>
            </w:pPr>
            <w:r w:rsidRPr="00E05E51">
              <w:rPr>
                <w:rFonts w:ascii="Calibri" w:hAnsi="Calibri"/>
                <w:bCs/>
                <w:sz w:val="22"/>
                <w:szCs w:val="22"/>
              </w:rPr>
              <w:t>pręt szklano-epoksydowy ECR</w:t>
            </w:r>
          </w:p>
        </w:tc>
      </w:tr>
      <w:tr w:rsidR="005F23FD" w:rsidRPr="00E05E51" w14:paraId="04E01733" w14:textId="77777777" w:rsidTr="004A195A">
        <w:trPr>
          <w:trHeight w:val="541"/>
          <w:jc w:val="center"/>
        </w:trPr>
        <w:tc>
          <w:tcPr>
            <w:tcW w:w="549" w:type="dxa"/>
            <w:shd w:val="clear" w:color="auto" w:fill="auto"/>
            <w:vAlign w:val="center"/>
          </w:tcPr>
          <w:p w14:paraId="30BC9B5F" w14:textId="77777777" w:rsidR="005F23FD" w:rsidRPr="00E05E51" w:rsidRDefault="005F23FD" w:rsidP="005F23FD">
            <w:pPr>
              <w:widowControl w:val="0"/>
              <w:autoSpaceDE w:val="0"/>
              <w:autoSpaceDN w:val="0"/>
              <w:adjustRightInd w:val="0"/>
              <w:spacing w:before="0" w:after="0"/>
              <w:ind w:left="0" w:firstLine="0"/>
              <w:jc w:val="left"/>
              <w:rPr>
                <w:rFonts w:ascii="Calibri" w:hAnsi="Calibri"/>
                <w:sz w:val="22"/>
                <w:szCs w:val="22"/>
              </w:rPr>
            </w:pPr>
            <w:r w:rsidRPr="00E05E51">
              <w:rPr>
                <w:rFonts w:ascii="Calibri" w:hAnsi="Calibri"/>
                <w:sz w:val="22"/>
                <w:szCs w:val="22"/>
              </w:rPr>
              <w:t>5.</w:t>
            </w:r>
          </w:p>
        </w:tc>
        <w:tc>
          <w:tcPr>
            <w:tcW w:w="4829" w:type="dxa"/>
            <w:shd w:val="clear" w:color="auto" w:fill="auto"/>
            <w:vAlign w:val="center"/>
          </w:tcPr>
          <w:p w14:paraId="4EA164E7" w14:textId="77777777" w:rsidR="005F23FD" w:rsidRPr="00E05E51" w:rsidRDefault="005F23FD" w:rsidP="005F23FD">
            <w:pPr>
              <w:widowControl w:val="0"/>
              <w:autoSpaceDE w:val="0"/>
              <w:autoSpaceDN w:val="0"/>
              <w:adjustRightInd w:val="0"/>
              <w:spacing w:before="0" w:after="0"/>
              <w:ind w:left="0" w:firstLine="0"/>
              <w:jc w:val="left"/>
              <w:rPr>
                <w:rFonts w:ascii="Calibri" w:hAnsi="Calibri"/>
                <w:iCs/>
                <w:sz w:val="22"/>
                <w:szCs w:val="22"/>
              </w:rPr>
            </w:pPr>
            <w:r w:rsidRPr="00E05E51">
              <w:rPr>
                <w:rFonts w:ascii="Calibri" w:hAnsi="Calibri"/>
                <w:iCs/>
                <w:sz w:val="22"/>
                <w:szCs w:val="22"/>
              </w:rPr>
              <w:t>Materiał osłony i klosza</w:t>
            </w:r>
          </w:p>
        </w:tc>
        <w:tc>
          <w:tcPr>
            <w:tcW w:w="3676" w:type="dxa"/>
            <w:shd w:val="clear" w:color="auto" w:fill="auto"/>
            <w:vAlign w:val="center"/>
          </w:tcPr>
          <w:p w14:paraId="20A8C025" w14:textId="77777777" w:rsidR="005F23FD" w:rsidRPr="00E05E51" w:rsidRDefault="005F23FD" w:rsidP="005F23FD">
            <w:pPr>
              <w:widowControl w:val="0"/>
              <w:autoSpaceDE w:val="0"/>
              <w:autoSpaceDN w:val="0"/>
              <w:adjustRightInd w:val="0"/>
              <w:spacing w:before="0" w:after="0"/>
              <w:ind w:left="0" w:firstLine="0"/>
              <w:jc w:val="left"/>
              <w:rPr>
                <w:rFonts w:ascii="Calibri" w:hAnsi="Calibri"/>
                <w:bCs/>
                <w:sz w:val="22"/>
                <w:szCs w:val="22"/>
              </w:rPr>
            </w:pPr>
            <w:r w:rsidRPr="00E05E51">
              <w:rPr>
                <w:rFonts w:ascii="Calibri" w:hAnsi="Calibri"/>
                <w:bCs/>
                <w:sz w:val="22"/>
                <w:szCs w:val="22"/>
              </w:rPr>
              <w:t xml:space="preserve">guma silikonowa LSR lub HTV </w:t>
            </w:r>
          </w:p>
        </w:tc>
      </w:tr>
      <w:tr w:rsidR="005F23FD" w:rsidRPr="00E05E51" w14:paraId="79348D1B" w14:textId="77777777" w:rsidTr="004A195A">
        <w:trPr>
          <w:trHeight w:val="359"/>
          <w:jc w:val="center"/>
        </w:trPr>
        <w:tc>
          <w:tcPr>
            <w:tcW w:w="549" w:type="dxa"/>
            <w:shd w:val="clear" w:color="auto" w:fill="auto"/>
            <w:vAlign w:val="center"/>
          </w:tcPr>
          <w:p w14:paraId="23E6A525" w14:textId="77777777" w:rsidR="005F23FD" w:rsidRPr="00E05E51" w:rsidRDefault="005F23FD" w:rsidP="005F23FD">
            <w:pPr>
              <w:widowControl w:val="0"/>
              <w:autoSpaceDE w:val="0"/>
              <w:autoSpaceDN w:val="0"/>
              <w:adjustRightInd w:val="0"/>
              <w:spacing w:before="0" w:after="0"/>
              <w:ind w:left="0" w:firstLine="0"/>
              <w:jc w:val="left"/>
              <w:rPr>
                <w:rFonts w:ascii="Calibri" w:hAnsi="Calibri"/>
                <w:iCs/>
                <w:sz w:val="22"/>
                <w:szCs w:val="22"/>
              </w:rPr>
            </w:pPr>
            <w:r w:rsidRPr="00E05E51">
              <w:rPr>
                <w:rFonts w:ascii="Calibri" w:hAnsi="Calibri"/>
                <w:iCs/>
                <w:sz w:val="22"/>
                <w:szCs w:val="22"/>
              </w:rPr>
              <w:t>6.</w:t>
            </w:r>
          </w:p>
        </w:tc>
        <w:tc>
          <w:tcPr>
            <w:tcW w:w="4829" w:type="dxa"/>
            <w:shd w:val="clear" w:color="auto" w:fill="auto"/>
            <w:vAlign w:val="center"/>
          </w:tcPr>
          <w:p w14:paraId="625A36F5" w14:textId="77777777" w:rsidR="005F23FD" w:rsidRPr="00E05E51" w:rsidRDefault="005F23FD" w:rsidP="005F23FD">
            <w:pPr>
              <w:widowControl w:val="0"/>
              <w:autoSpaceDE w:val="0"/>
              <w:autoSpaceDN w:val="0"/>
              <w:adjustRightInd w:val="0"/>
              <w:spacing w:before="0" w:after="0"/>
              <w:ind w:left="0" w:firstLine="0"/>
              <w:jc w:val="left"/>
              <w:rPr>
                <w:rFonts w:ascii="Calibri" w:hAnsi="Calibri"/>
                <w:iCs/>
                <w:sz w:val="22"/>
                <w:szCs w:val="22"/>
              </w:rPr>
            </w:pPr>
            <w:r w:rsidRPr="00E05E51">
              <w:rPr>
                <w:rFonts w:ascii="Calibri" w:hAnsi="Calibri"/>
                <w:iCs/>
                <w:sz w:val="22"/>
                <w:szCs w:val="22"/>
              </w:rPr>
              <w:t>Grubość powłoki okucia</w:t>
            </w:r>
          </w:p>
        </w:tc>
        <w:tc>
          <w:tcPr>
            <w:tcW w:w="3676" w:type="dxa"/>
            <w:shd w:val="clear" w:color="auto" w:fill="auto"/>
            <w:vAlign w:val="center"/>
          </w:tcPr>
          <w:p w14:paraId="39FB4FE3" w14:textId="77777777" w:rsidR="005F23FD" w:rsidRPr="00E05E51" w:rsidRDefault="005F23FD" w:rsidP="005F23FD">
            <w:pPr>
              <w:widowControl w:val="0"/>
              <w:autoSpaceDE w:val="0"/>
              <w:autoSpaceDN w:val="0"/>
              <w:adjustRightInd w:val="0"/>
              <w:spacing w:before="0" w:after="0"/>
              <w:ind w:left="0" w:firstLine="0"/>
              <w:jc w:val="left"/>
              <w:rPr>
                <w:rFonts w:ascii="Calibri" w:hAnsi="Calibri"/>
                <w:bCs/>
                <w:sz w:val="22"/>
                <w:szCs w:val="22"/>
              </w:rPr>
            </w:pPr>
            <w:r w:rsidRPr="00E05E51">
              <w:rPr>
                <w:rFonts w:ascii="Calibri" w:hAnsi="Calibri"/>
                <w:bCs/>
                <w:sz w:val="22"/>
                <w:szCs w:val="22"/>
              </w:rPr>
              <w:t>≥</w:t>
            </w:r>
            <w:r w:rsidRPr="00E05E51">
              <w:rPr>
                <w:rFonts w:ascii="Calibri" w:hAnsi="Calibri"/>
                <w:iCs/>
                <w:sz w:val="22"/>
                <w:szCs w:val="22"/>
              </w:rPr>
              <w:t xml:space="preserve"> 85 µm</w:t>
            </w:r>
          </w:p>
        </w:tc>
      </w:tr>
      <w:tr w:rsidR="005F23FD" w:rsidRPr="00E05E51" w14:paraId="44D5E85E" w14:textId="77777777" w:rsidTr="004A195A">
        <w:trPr>
          <w:trHeight w:val="510"/>
          <w:jc w:val="center"/>
        </w:trPr>
        <w:tc>
          <w:tcPr>
            <w:tcW w:w="549" w:type="dxa"/>
            <w:shd w:val="clear" w:color="auto" w:fill="auto"/>
            <w:vAlign w:val="center"/>
          </w:tcPr>
          <w:p w14:paraId="7016363F" w14:textId="77777777" w:rsidR="005F23FD" w:rsidRPr="00E05E51" w:rsidRDefault="005F23FD" w:rsidP="005F23FD">
            <w:pPr>
              <w:widowControl w:val="0"/>
              <w:autoSpaceDE w:val="0"/>
              <w:autoSpaceDN w:val="0"/>
              <w:adjustRightInd w:val="0"/>
              <w:spacing w:before="0" w:after="0"/>
              <w:ind w:left="0" w:firstLine="0"/>
              <w:jc w:val="left"/>
              <w:rPr>
                <w:rFonts w:ascii="Calibri" w:hAnsi="Calibri"/>
                <w:iCs/>
                <w:sz w:val="22"/>
                <w:szCs w:val="22"/>
              </w:rPr>
            </w:pPr>
            <w:r w:rsidRPr="00E05E51">
              <w:rPr>
                <w:rFonts w:ascii="Calibri" w:hAnsi="Calibri"/>
                <w:iCs/>
                <w:sz w:val="22"/>
                <w:szCs w:val="22"/>
              </w:rPr>
              <w:t>7.</w:t>
            </w:r>
          </w:p>
        </w:tc>
        <w:tc>
          <w:tcPr>
            <w:tcW w:w="4829" w:type="dxa"/>
            <w:shd w:val="clear" w:color="auto" w:fill="auto"/>
            <w:vAlign w:val="center"/>
          </w:tcPr>
          <w:p w14:paraId="1F2C0F64" w14:textId="77777777" w:rsidR="005F23FD" w:rsidRPr="00E05E51" w:rsidRDefault="005F23FD" w:rsidP="005F23FD">
            <w:pPr>
              <w:widowControl w:val="0"/>
              <w:autoSpaceDE w:val="0"/>
              <w:autoSpaceDN w:val="0"/>
              <w:adjustRightInd w:val="0"/>
              <w:spacing w:before="0" w:after="0"/>
              <w:ind w:left="0" w:firstLine="0"/>
              <w:jc w:val="left"/>
              <w:rPr>
                <w:rFonts w:ascii="Calibri" w:hAnsi="Calibri"/>
                <w:iCs/>
                <w:sz w:val="22"/>
                <w:szCs w:val="22"/>
              </w:rPr>
            </w:pPr>
            <w:r w:rsidRPr="00E05E51">
              <w:rPr>
                <w:rFonts w:ascii="Calibri" w:hAnsi="Calibri"/>
                <w:iCs/>
                <w:sz w:val="22"/>
                <w:szCs w:val="22"/>
              </w:rPr>
              <w:t>Materiał okucia</w:t>
            </w:r>
          </w:p>
        </w:tc>
        <w:tc>
          <w:tcPr>
            <w:tcW w:w="3676" w:type="dxa"/>
            <w:shd w:val="clear" w:color="auto" w:fill="auto"/>
            <w:vAlign w:val="center"/>
          </w:tcPr>
          <w:p w14:paraId="78573695" w14:textId="77777777" w:rsidR="005F23FD" w:rsidRPr="00E05E51" w:rsidRDefault="005F23FD" w:rsidP="005F23FD">
            <w:pPr>
              <w:widowControl w:val="0"/>
              <w:autoSpaceDE w:val="0"/>
              <w:autoSpaceDN w:val="0"/>
              <w:adjustRightInd w:val="0"/>
              <w:spacing w:before="0" w:after="0"/>
              <w:ind w:left="0" w:firstLine="0"/>
              <w:jc w:val="left"/>
              <w:rPr>
                <w:rFonts w:ascii="Calibri" w:hAnsi="Calibri"/>
                <w:iCs/>
                <w:sz w:val="22"/>
                <w:szCs w:val="22"/>
              </w:rPr>
            </w:pPr>
            <w:r w:rsidRPr="00E05E51">
              <w:rPr>
                <w:rFonts w:ascii="Calibri" w:hAnsi="Calibri"/>
                <w:iCs/>
                <w:sz w:val="22"/>
                <w:szCs w:val="22"/>
              </w:rPr>
              <w:t>stalowe cynkowane zanurzeniowo</w:t>
            </w:r>
          </w:p>
        </w:tc>
      </w:tr>
      <w:tr w:rsidR="005F23FD" w:rsidRPr="00E05E51" w14:paraId="69A8156C" w14:textId="77777777" w:rsidTr="004A195A">
        <w:trPr>
          <w:trHeight w:val="377"/>
          <w:jc w:val="center"/>
        </w:trPr>
        <w:tc>
          <w:tcPr>
            <w:tcW w:w="549" w:type="dxa"/>
            <w:shd w:val="clear" w:color="auto" w:fill="auto"/>
            <w:vAlign w:val="center"/>
          </w:tcPr>
          <w:p w14:paraId="5D4029E6" w14:textId="77777777" w:rsidR="005F23FD" w:rsidRPr="00E05E51" w:rsidRDefault="005F23FD" w:rsidP="005F23FD">
            <w:pPr>
              <w:widowControl w:val="0"/>
              <w:autoSpaceDE w:val="0"/>
              <w:autoSpaceDN w:val="0"/>
              <w:adjustRightInd w:val="0"/>
              <w:spacing w:before="0" w:after="0"/>
              <w:ind w:left="0" w:firstLine="0"/>
              <w:jc w:val="left"/>
              <w:rPr>
                <w:rFonts w:ascii="Calibri" w:hAnsi="Calibri"/>
                <w:iCs/>
                <w:sz w:val="22"/>
                <w:szCs w:val="22"/>
              </w:rPr>
            </w:pPr>
            <w:r w:rsidRPr="00E05E51">
              <w:rPr>
                <w:rFonts w:ascii="Calibri" w:hAnsi="Calibri"/>
                <w:iCs/>
                <w:sz w:val="22"/>
                <w:szCs w:val="22"/>
              </w:rPr>
              <w:t>8.</w:t>
            </w:r>
          </w:p>
        </w:tc>
        <w:tc>
          <w:tcPr>
            <w:tcW w:w="4829" w:type="dxa"/>
            <w:shd w:val="clear" w:color="auto" w:fill="auto"/>
            <w:vAlign w:val="center"/>
          </w:tcPr>
          <w:p w14:paraId="01944EE6" w14:textId="77777777" w:rsidR="005F23FD" w:rsidRPr="00E05E51" w:rsidRDefault="005F23FD" w:rsidP="005F23FD">
            <w:pPr>
              <w:widowControl w:val="0"/>
              <w:autoSpaceDE w:val="0"/>
              <w:autoSpaceDN w:val="0"/>
              <w:adjustRightInd w:val="0"/>
              <w:spacing w:before="0" w:after="0"/>
              <w:ind w:left="0" w:firstLine="0"/>
              <w:jc w:val="left"/>
              <w:rPr>
                <w:rFonts w:ascii="Calibri" w:hAnsi="Calibri"/>
                <w:iCs/>
                <w:sz w:val="22"/>
                <w:szCs w:val="22"/>
              </w:rPr>
            </w:pPr>
            <w:r w:rsidRPr="00E05E51">
              <w:rPr>
                <w:rFonts w:ascii="Calibri" w:hAnsi="Calibri"/>
                <w:iCs/>
                <w:sz w:val="22"/>
                <w:szCs w:val="22"/>
              </w:rPr>
              <w:t xml:space="preserve">Minimalna znamionowa jednostkowa droga upływu </w:t>
            </w:r>
          </w:p>
        </w:tc>
        <w:tc>
          <w:tcPr>
            <w:tcW w:w="3676" w:type="dxa"/>
            <w:shd w:val="clear" w:color="auto" w:fill="auto"/>
            <w:vAlign w:val="center"/>
          </w:tcPr>
          <w:p w14:paraId="31A38813" w14:textId="77777777" w:rsidR="005F23FD" w:rsidRPr="00E05E51" w:rsidRDefault="005F23FD" w:rsidP="005F23FD">
            <w:pPr>
              <w:widowControl w:val="0"/>
              <w:autoSpaceDE w:val="0"/>
              <w:autoSpaceDN w:val="0"/>
              <w:adjustRightInd w:val="0"/>
              <w:spacing w:before="0" w:after="0"/>
              <w:ind w:left="0" w:firstLine="0"/>
              <w:jc w:val="left"/>
              <w:rPr>
                <w:rFonts w:ascii="Calibri" w:hAnsi="Calibri"/>
                <w:bCs/>
                <w:sz w:val="22"/>
                <w:szCs w:val="22"/>
              </w:rPr>
            </w:pPr>
            <w:r w:rsidRPr="00E05E51">
              <w:rPr>
                <w:rFonts w:ascii="Calibri" w:hAnsi="Calibri"/>
                <w:bCs/>
                <w:sz w:val="22"/>
                <w:szCs w:val="22"/>
              </w:rPr>
              <w:t>3075 mm</w:t>
            </w:r>
          </w:p>
        </w:tc>
      </w:tr>
      <w:tr w:rsidR="005F23FD" w:rsidRPr="00E05E51" w14:paraId="26E3E681" w14:textId="77777777" w:rsidTr="004A195A">
        <w:trPr>
          <w:trHeight w:val="524"/>
          <w:jc w:val="center"/>
        </w:trPr>
        <w:tc>
          <w:tcPr>
            <w:tcW w:w="549" w:type="dxa"/>
            <w:shd w:val="clear" w:color="auto" w:fill="auto"/>
            <w:vAlign w:val="center"/>
          </w:tcPr>
          <w:p w14:paraId="704AB160" w14:textId="77777777" w:rsidR="005F23FD" w:rsidRPr="00E05E51" w:rsidRDefault="005F23FD" w:rsidP="005F23FD">
            <w:pPr>
              <w:widowControl w:val="0"/>
              <w:autoSpaceDE w:val="0"/>
              <w:autoSpaceDN w:val="0"/>
              <w:adjustRightInd w:val="0"/>
              <w:spacing w:before="0" w:after="0"/>
              <w:ind w:left="0" w:firstLine="0"/>
              <w:jc w:val="left"/>
              <w:rPr>
                <w:rFonts w:ascii="Calibri" w:hAnsi="Calibri"/>
                <w:iCs/>
                <w:sz w:val="22"/>
                <w:szCs w:val="22"/>
              </w:rPr>
            </w:pPr>
            <w:r w:rsidRPr="00E05E51">
              <w:rPr>
                <w:rFonts w:ascii="Calibri" w:hAnsi="Calibri"/>
                <w:iCs/>
                <w:sz w:val="22"/>
                <w:szCs w:val="22"/>
              </w:rPr>
              <w:t>9.</w:t>
            </w:r>
          </w:p>
        </w:tc>
        <w:tc>
          <w:tcPr>
            <w:tcW w:w="4829" w:type="dxa"/>
            <w:shd w:val="clear" w:color="auto" w:fill="auto"/>
            <w:vAlign w:val="center"/>
          </w:tcPr>
          <w:p w14:paraId="7C83B000" w14:textId="77777777" w:rsidR="005F23FD" w:rsidRPr="00E05E51" w:rsidRDefault="005F23FD" w:rsidP="005F23FD">
            <w:pPr>
              <w:widowControl w:val="0"/>
              <w:autoSpaceDE w:val="0"/>
              <w:autoSpaceDN w:val="0"/>
              <w:adjustRightInd w:val="0"/>
              <w:spacing w:before="0" w:after="0"/>
              <w:ind w:left="0" w:firstLine="0"/>
              <w:jc w:val="left"/>
              <w:rPr>
                <w:rFonts w:ascii="Calibri" w:hAnsi="Calibri"/>
                <w:iCs/>
                <w:sz w:val="22"/>
                <w:szCs w:val="22"/>
              </w:rPr>
            </w:pPr>
            <w:r w:rsidRPr="00E05E51">
              <w:rPr>
                <w:rFonts w:ascii="Calibri" w:hAnsi="Calibri"/>
                <w:iCs/>
                <w:sz w:val="22"/>
                <w:szCs w:val="22"/>
              </w:rPr>
              <w:t>Barwa gumy silikonowej</w:t>
            </w:r>
          </w:p>
        </w:tc>
        <w:tc>
          <w:tcPr>
            <w:tcW w:w="3676" w:type="dxa"/>
            <w:shd w:val="clear" w:color="auto" w:fill="auto"/>
            <w:vAlign w:val="center"/>
          </w:tcPr>
          <w:p w14:paraId="6303E137" w14:textId="77777777" w:rsidR="005F23FD" w:rsidRPr="00E05E51" w:rsidRDefault="005F23FD" w:rsidP="005F23FD">
            <w:pPr>
              <w:widowControl w:val="0"/>
              <w:autoSpaceDE w:val="0"/>
              <w:autoSpaceDN w:val="0"/>
              <w:adjustRightInd w:val="0"/>
              <w:spacing w:before="0" w:after="0"/>
              <w:ind w:left="0" w:firstLine="0"/>
              <w:jc w:val="left"/>
              <w:rPr>
                <w:rFonts w:ascii="Calibri" w:hAnsi="Calibri"/>
                <w:bCs/>
                <w:sz w:val="22"/>
                <w:szCs w:val="22"/>
              </w:rPr>
            </w:pPr>
            <w:r w:rsidRPr="00E05E51">
              <w:rPr>
                <w:rFonts w:ascii="Calibri" w:hAnsi="Calibri"/>
                <w:bCs/>
                <w:sz w:val="22"/>
                <w:szCs w:val="22"/>
              </w:rPr>
              <w:t xml:space="preserve">naturalna, szara (bez dodatkowych barwników) </w:t>
            </w:r>
          </w:p>
        </w:tc>
      </w:tr>
      <w:tr w:rsidR="005F23FD" w:rsidRPr="00E05E51" w14:paraId="5A7C173A" w14:textId="77777777" w:rsidTr="004A195A">
        <w:trPr>
          <w:trHeight w:val="524"/>
          <w:jc w:val="center"/>
        </w:trPr>
        <w:tc>
          <w:tcPr>
            <w:tcW w:w="549" w:type="dxa"/>
            <w:shd w:val="clear" w:color="auto" w:fill="auto"/>
            <w:vAlign w:val="center"/>
          </w:tcPr>
          <w:p w14:paraId="100EAF71" w14:textId="77777777" w:rsidR="005F23FD" w:rsidRPr="00E05E51" w:rsidRDefault="005F23FD" w:rsidP="005F23FD">
            <w:pPr>
              <w:widowControl w:val="0"/>
              <w:autoSpaceDE w:val="0"/>
              <w:autoSpaceDN w:val="0"/>
              <w:adjustRightInd w:val="0"/>
              <w:spacing w:before="0" w:after="0"/>
              <w:ind w:left="0" w:firstLine="0"/>
              <w:jc w:val="left"/>
              <w:rPr>
                <w:rFonts w:ascii="Calibri" w:hAnsi="Calibri"/>
                <w:iCs/>
                <w:sz w:val="22"/>
                <w:szCs w:val="22"/>
              </w:rPr>
            </w:pPr>
            <w:r w:rsidRPr="00E05E51">
              <w:rPr>
                <w:rFonts w:ascii="Calibri" w:hAnsi="Calibri"/>
                <w:iCs/>
                <w:sz w:val="22"/>
                <w:szCs w:val="22"/>
              </w:rPr>
              <w:t>10.</w:t>
            </w:r>
          </w:p>
        </w:tc>
        <w:tc>
          <w:tcPr>
            <w:tcW w:w="4829" w:type="dxa"/>
            <w:shd w:val="clear" w:color="auto" w:fill="auto"/>
            <w:vAlign w:val="center"/>
          </w:tcPr>
          <w:p w14:paraId="1E6D4DF5" w14:textId="77777777" w:rsidR="005F23FD" w:rsidRPr="00E05E51" w:rsidRDefault="005F23FD" w:rsidP="005F23FD">
            <w:pPr>
              <w:widowControl w:val="0"/>
              <w:autoSpaceDE w:val="0"/>
              <w:autoSpaceDN w:val="0"/>
              <w:adjustRightInd w:val="0"/>
              <w:spacing w:before="0" w:after="0"/>
              <w:ind w:left="0" w:firstLine="0"/>
              <w:jc w:val="left"/>
              <w:rPr>
                <w:rFonts w:ascii="Calibri" w:hAnsi="Calibri"/>
                <w:iCs/>
                <w:sz w:val="22"/>
                <w:szCs w:val="22"/>
              </w:rPr>
            </w:pPr>
            <w:r w:rsidRPr="00E05E51">
              <w:rPr>
                <w:rFonts w:ascii="Calibri" w:hAnsi="Calibri"/>
                <w:iCs/>
                <w:sz w:val="22"/>
                <w:szCs w:val="22"/>
              </w:rPr>
              <w:t>Długość montażowa</w:t>
            </w:r>
          </w:p>
        </w:tc>
        <w:tc>
          <w:tcPr>
            <w:tcW w:w="3676" w:type="dxa"/>
            <w:shd w:val="clear" w:color="auto" w:fill="auto"/>
            <w:vAlign w:val="center"/>
          </w:tcPr>
          <w:p w14:paraId="6254638E" w14:textId="77777777" w:rsidR="005F23FD" w:rsidRPr="00E05E51" w:rsidRDefault="005F23FD" w:rsidP="005F23FD">
            <w:pPr>
              <w:widowControl w:val="0"/>
              <w:autoSpaceDE w:val="0"/>
              <w:autoSpaceDN w:val="0"/>
              <w:adjustRightInd w:val="0"/>
              <w:spacing w:before="0" w:after="0"/>
              <w:ind w:left="0" w:firstLine="0"/>
              <w:jc w:val="left"/>
              <w:rPr>
                <w:rFonts w:ascii="Calibri" w:hAnsi="Calibri"/>
                <w:bCs/>
                <w:sz w:val="22"/>
                <w:szCs w:val="22"/>
              </w:rPr>
            </w:pPr>
            <w:r w:rsidRPr="00E05E51">
              <w:rPr>
                <w:rFonts w:ascii="Calibri" w:hAnsi="Calibri"/>
                <w:bCs/>
                <w:sz w:val="22"/>
                <w:szCs w:val="22"/>
              </w:rPr>
              <w:t>1240 mm</w:t>
            </w:r>
          </w:p>
        </w:tc>
      </w:tr>
    </w:tbl>
    <w:p w14:paraId="624B3C71" w14:textId="1C565FB6" w:rsidR="000A5740" w:rsidRPr="00E05E51" w:rsidRDefault="000A5740" w:rsidP="000A5740">
      <w:pPr>
        <w:widowControl w:val="0"/>
        <w:autoSpaceDE w:val="0"/>
        <w:autoSpaceDN w:val="0"/>
        <w:adjustRightInd w:val="0"/>
        <w:spacing w:before="0" w:after="0" w:line="276" w:lineRule="auto"/>
        <w:ind w:left="0" w:firstLine="0"/>
        <w:jc w:val="left"/>
        <w:rPr>
          <w:rFonts w:ascii="Calibri" w:hAnsi="Calibri"/>
          <w:sz w:val="22"/>
          <w:szCs w:val="22"/>
        </w:rPr>
      </w:pPr>
    </w:p>
    <w:p w14:paraId="5CE0C291" w14:textId="511E8BEC" w:rsidR="000A5740" w:rsidRPr="00E05E51" w:rsidRDefault="005F23FD" w:rsidP="005F23FD">
      <w:pPr>
        <w:pStyle w:val="Nagwek2"/>
      </w:pPr>
      <w:bookmarkStart w:id="40" w:name="_Toc164244329"/>
      <w:r w:rsidRPr="00E05E51">
        <w:t>Wymagania dotyczące osprzętu linii 110 kV</w:t>
      </w:r>
      <w:bookmarkEnd w:id="40"/>
    </w:p>
    <w:p w14:paraId="7BD51FA9" w14:textId="77777777" w:rsidR="005F23FD" w:rsidRPr="00E05E51" w:rsidRDefault="005F23FD" w:rsidP="005F23FD">
      <w:pPr>
        <w:spacing w:before="0" w:after="0"/>
        <w:rPr>
          <w:rFonts w:asciiTheme="minorHAnsi" w:hAnsiTheme="minorHAnsi" w:cstheme="minorHAnsi"/>
          <w:sz w:val="22"/>
          <w:szCs w:val="22"/>
        </w:rPr>
      </w:pPr>
      <w:r w:rsidRPr="00E05E51">
        <w:rPr>
          <w:rFonts w:asciiTheme="minorHAnsi" w:hAnsiTheme="minorHAnsi" w:cstheme="minorHAnsi"/>
          <w:sz w:val="22"/>
          <w:szCs w:val="22"/>
        </w:rPr>
        <w:t>Zastosowane osprzęt musi spełniać n/w wymagania:</w:t>
      </w:r>
    </w:p>
    <w:p w14:paraId="3A2CA00A" w14:textId="77777777" w:rsidR="005F23FD" w:rsidRPr="00E05E51" w:rsidRDefault="005F23FD" w:rsidP="005F23FD">
      <w:pPr>
        <w:spacing w:before="0" w:after="0"/>
        <w:rPr>
          <w:rFonts w:asciiTheme="minorHAnsi" w:hAnsiTheme="minorHAnsi" w:cstheme="minorHAnsi"/>
          <w:sz w:val="22"/>
          <w:szCs w:val="22"/>
        </w:rPr>
      </w:pPr>
      <w:r w:rsidRPr="00E05E51">
        <w:rPr>
          <w:rFonts w:asciiTheme="minorHAnsi" w:hAnsiTheme="minorHAnsi" w:cstheme="minorHAnsi"/>
          <w:sz w:val="22"/>
          <w:szCs w:val="22"/>
        </w:rPr>
        <w:t>1)</w:t>
      </w:r>
      <w:r w:rsidRPr="00E05E51">
        <w:rPr>
          <w:rFonts w:asciiTheme="minorHAnsi" w:hAnsiTheme="minorHAnsi" w:cstheme="minorHAnsi"/>
          <w:sz w:val="22"/>
          <w:szCs w:val="22"/>
        </w:rPr>
        <w:tab/>
        <w:t>Osprzęt skręcany lub zaprasowywany, elementy stalowe osprzętu winny być wykonane ze stali cynkowanej ogniowo.</w:t>
      </w:r>
    </w:p>
    <w:p w14:paraId="5D046D08" w14:textId="77777777" w:rsidR="005F23FD" w:rsidRPr="00E05E51" w:rsidRDefault="005F23FD" w:rsidP="005F23FD">
      <w:pPr>
        <w:spacing w:before="0" w:after="0"/>
        <w:rPr>
          <w:rFonts w:asciiTheme="minorHAnsi" w:hAnsiTheme="minorHAnsi" w:cstheme="minorHAnsi"/>
          <w:sz w:val="22"/>
          <w:szCs w:val="22"/>
        </w:rPr>
      </w:pPr>
      <w:r w:rsidRPr="00E05E51">
        <w:rPr>
          <w:rFonts w:asciiTheme="minorHAnsi" w:hAnsiTheme="minorHAnsi" w:cstheme="minorHAnsi"/>
          <w:sz w:val="22"/>
          <w:szCs w:val="22"/>
        </w:rPr>
        <w:t>2)</w:t>
      </w:r>
      <w:r w:rsidRPr="00E05E51">
        <w:rPr>
          <w:rFonts w:asciiTheme="minorHAnsi" w:hAnsiTheme="minorHAnsi" w:cstheme="minorHAnsi"/>
          <w:sz w:val="22"/>
          <w:szCs w:val="22"/>
        </w:rPr>
        <w:tab/>
        <w:t>Dla przewodów odgromowych typu OPGW należy stosować osprzęt oplotowy.</w:t>
      </w:r>
    </w:p>
    <w:p w14:paraId="0DD7BE1A" w14:textId="77777777" w:rsidR="005F23FD" w:rsidRPr="00E05E51" w:rsidRDefault="005F23FD" w:rsidP="005F23FD">
      <w:pPr>
        <w:spacing w:before="0" w:after="0"/>
        <w:rPr>
          <w:rFonts w:asciiTheme="minorHAnsi" w:hAnsiTheme="minorHAnsi" w:cstheme="minorHAnsi"/>
          <w:sz w:val="22"/>
          <w:szCs w:val="22"/>
        </w:rPr>
      </w:pPr>
      <w:r w:rsidRPr="00E05E51">
        <w:rPr>
          <w:rFonts w:asciiTheme="minorHAnsi" w:hAnsiTheme="minorHAnsi" w:cstheme="minorHAnsi"/>
          <w:sz w:val="22"/>
          <w:szCs w:val="22"/>
        </w:rPr>
        <w:t>3)</w:t>
      </w:r>
      <w:r w:rsidRPr="00E05E51">
        <w:rPr>
          <w:rFonts w:asciiTheme="minorHAnsi" w:hAnsiTheme="minorHAnsi" w:cstheme="minorHAnsi"/>
          <w:sz w:val="22"/>
          <w:szCs w:val="22"/>
        </w:rPr>
        <w:tab/>
        <w:t>W łańcuchach izolatorowych stosować osprzęt łukoochronny: rożki, pierścienie. Osprzęt ten nie może być mocowany do okuć izolatorów.</w:t>
      </w:r>
    </w:p>
    <w:p w14:paraId="28A49808" w14:textId="77777777" w:rsidR="005F23FD" w:rsidRPr="00E05E51" w:rsidRDefault="005F23FD" w:rsidP="005F23FD">
      <w:pPr>
        <w:spacing w:before="0" w:after="0"/>
        <w:rPr>
          <w:rFonts w:asciiTheme="minorHAnsi" w:hAnsiTheme="minorHAnsi" w:cstheme="minorHAnsi"/>
          <w:sz w:val="22"/>
          <w:szCs w:val="22"/>
        </w:rPr>
      </w:pPr>
      <w:r w:rsidRPr="00E05E51">
        <w:rPr>
          <w:rFonts w:asciiTheme="minorHAnsi" w:hAnsiTheme="minorHAnsi" w:cstheme="minorHAnsi"/>
          <w:sz w:val="22"/>
          <w:szCs w:val="22"/>
        </w:rPr>
        <w:t>4)</w:t>
      </w:r>
      <w:r w:rsidRPr="00E05E51">
        <w:rPr>
          <w:rFonts w:asciiTheme="minorHAnsi" w:hAnsiTheme="minorHAnsi" w:cstheme="minorHAnsi"/>
          <w:sz w:val="22"/>
          <w:szCs w:val="22"/>
        </w:rPr>
        <w:tab/>
        <w:t>Tworzywa sztuczne zawarte w osprzęcie powinny być odporne na promieniowanie UV.</w:t>
      </w:r>
    </w:p>
    <w:p w14:paraId="4D69214E" w14:textId="77777777" w:rsidR="005F23FD" w:rsidRPr="00E05E51" w:rsidRDefault="005F23FD" w:rsidP="005F23FD">
      <w:pPr>
        <w:spacing w:before="0" w:after="0"/>
        <w:rPr>
          <w:rFonts w:asciiTheme="minorHAnsi" w:hAnsiTheme="minorHAnsi" w:cstheme="minorHAnsi"/>
          <w:sz w:val="22"/>
          <w:szCs w:val="22"/>
        </w:rPr>
      </w:pPr>
      <w:r w:rsidRPr="00E05E51">
        <w:rPr>
          <w:rFonts w:asciiTheme="minorHAnsi" w:hAnsiTheme="minorHAnsi" w:cstheme="minorHAnsi"/>
          <w:sz w:val="22"/>
          <w:szCs w:val="22"/>
        </w:rPr>
        <w:t>5)</w:t>
      </w:r>
      <w:r w:rsidRPr="00E05E51">
        <w:rPr>
          <w:rFonts w:asciiTheme="minorHAnsi" w:hAnsiTheme="minorHAnsi" w:cstheme="minorHAnsi"/>
          <w:sz w:val="22"/>
          <w:szCs w:val="22"/>
        </w:rPr>
        <w:tab/>
        <w:t>Elementy osprzętu biorące udział w przewodzeniu prądu lub podtrzymujące przewody robocze winny być wykonane z żeliwa ciągliwego, aluminium lub jego stopu.</w:t>
      </w:r>
    </w:p>
    <w:p w14:paraId="552F823B" w14:textId="77777777" w:rsidR="005F23FD" w:rsidRPr="00E05E51" w:rsidRDefault="005F23FD" w:rsidP="005F23FD">
      <w:pPr>
        <w:spacing w:before="0" w:after="0"/>
        <w:rPr>
          <w:rFonts w:asciiTheme="minorHAnsi" w:hAnsiTheme="minorHAnsi" w:cstheme="minorHAnsi"/>
          <w:sz w:val="22"/>
          <w:szCs w:val="22"/>
        </w:rPr>
      </w:pPr>
      <w:r w:rsidRPr="00E05E51">
        <w:rPr>
          <w:rFonts w:asciiTheme="minorHAnsi" w:hAnsiTheme="minorHAnsi" w:cstheme="minorHAnsi"/>
          <w:sz w:val="22"/>
          <w:szCs w:val="22"/>
        </w:rPr>
        <w:t>6)</w:t>
      </w:r>
      <w:r w:rsidRPr="00E05E51">
        <w:rPr>
          <w:rFonts w:asciiTheme="minorHAnsi" w:hAnsiTheme="minorHAnsi" w:cstheme="minorHAnsi"/>
          <w:sz w:val="22"/>
          <w:szCs w:val="22"/>
        </w:rPr>
        <w:tab/>
        <w:t xml:space="preserve">Przewody robocze i przewód odgromowy powinny być chronione od drgań przez zastosowanie tłumików.  </w:t>
      </w:r>
    </w:p>
    <w:p w14:paraId="1AA3E38F" w14:textId="77777777" w:rsidR="005F23FD" w:rsidRPr="00E05E51" w:rsidRDefault="005F23FD" w:rsidP="005F23FD">
      <w:pPr>
        <w:spacing w:before="0" w:after="0"/>
        <w:rPr>
          <w:rFonts w:asciiTheme="minorHAnsi" w:hAnsiTheme="minorHAnsi" w:cstheme="minorHAnsi"/>
          <w:sz w:val="22"/>
          <w:szCs w:val="22"/>
        </w:rPr>
      </w:pPr>
      <w:r w:rsidRPr="00E05E51">
        <w:rPr>
          <w:rFonts w:asciiTheme="minorHAnsi" w:hAnsiTheme="minorHAnsi" w:cstheme="minorHAnsi"/>
          <w:sz w:val="22"/>
          <w:szCs w:val="22"/>
        </w:rPr>
        <w:t>7)</w:t>
      </w:r>
      <w:r w:rsidRPr="00E05E51">
        <w:rPr>
          <w:rFonts w:asciiTheme="minorHAnsi" w:hAnsiTheme="minorHAnsi" w:cstheme="minorHAnsi"/>
          <w:sz w:val="22"/>
          <w:szCs w:val="22"/>
        </w:rPr>
        <w:tab/>
        <w:t>Osprzęt lub części osprzętu (uchwyty przelotowe, osprzęt ochronny, tłumiki drgań) nie powinny nagrzewać się do temperatury wyższej niż przewód.</w:t>
      </w:r>
    </w:p>
    <w:p w14:paraId="1C5D9B6D" w14:textId="77777777" w:rsidR="005F23FD" w:rsidRPr="00E05E51" w:rsidRDefault="005F23FD" w:rsidP="005F23FD">
      <w:pPr>
        <w:spacing w:before="0" w:after="0"/>
        <w:rPr>
          <w:rFonts w:asciiTheme="minorHAnsi" w:hAnsiTheme="minorHAnsi" w:cstheme="minorHAnsi"/>
          <w:sz w:val="22"/>
          <w:szCs w:val="22"/>
        </w:rPr>
      </w:pPr>
      <w:r w:rsidRPr="00E05E51">
        <w:rPr>
          <w:rFonts w:asciiTheme="minorHAnsi" w:hAnsiTheme="minorHAnsi" w:cstheme="minorHAnsi"/>
          <w:sz w:val="22"/>
          <w:szCs w:val="22"/>
        </w:rPr>
        <w:t>8)</w:t>
      </w:r>
      <w:r w:rsidRPr="00E05E51">
        <w:rPr>
          <w:rFonts w:asciiTheme="minorHAnsi" w:hAnsiTheme="minorHAnsi" w:cstheme="minorHAnsi"/>
          <w:sz w:val="22"/>
          <w:szCs w:val="22"/>
        </w:rPr>
        <w:tab/>
        <w:t>Nad przelotowymi łańcuchami izolatorowymi montować przeszkody utrudniające gromadzeniu się ptactwa nad izolatorami.</w:t>
      </w:r>
    </w:p>
    <w:p w14:paraId="4E205A19" w14:textId="77777777" w:rsidR="005F23FD" w:rsidRPr="000C7774" w:rsidRDefault="005F23FD" w:rsidP="005F23FD">
      <w:pPr>
        <w:spacing w:before="0" w:after="0"/>
        <w:rPr>
          <w:rFonts w:asciiTheme="minorHAnsi" w:hAnsiTheme="minorHAnsi" w:cstheme="minorHAnsi"/>
          <w:sz w:val="22"/>
          <w:szCs w:val="22"/>
        </w:rPr>
      </w:pPr>
      <w:r w:rsidRPr="00E05E51">
        <w:rPr>
          <w:rFonts w:asciiTheme="minorHAnsi" w:hAnsiTheme="minorHAnsi" w:cstheme="minorHAnsi"/>
          <w:sz w:val="22"/>
          <w:szCs w:val="22"/>
        </w:rPr>
        <w:t>9)</w:t>
      </w:r>
      <w:r w:rsidRPr="00E05E51">
        <w:rPr>
          <w:rFonts w:asciiTheme="minorHAnsi" w:hAnsiTheme="minorHAnsi" w:cstheme="minorHAnsi"/>
          <w:sz w:val="22"/>
          <w:szCs w:val="22"/>
        </w:rPr>
        <w:tab/>
        <w:t>Wszystkie elementy osprzętu powinny być trwale oznaczone znakiem producenta i właściwymi symbolami.</w:t>
      </w:r>
    </w:p>
    <w:p w14:paraId="2CBBADFD" w14:textId="77777777" w:rsidR="000A5740" w:rsidRPr="000A5740" w:rsidRDefault="000A5740" w:rsidP="000A5740">
      <w:pPr>
        <w:widowControl w:val="0"/>
        <w:tabs>
          <w:tab w:val="left" w:pos="709"/>
        </w:tabs>
        <w:autoSpaceDE w:val="0"/>
        <w:autoSpaceDN w:val="0"/>
        <w:adjustRightInd w:val="0"/>
        <w:spacing w:before="0" w:after="0" w:line="276" w:lineRule="auto"/>
        <w:ind w:left="0" w:firstLine="0"/>
        <w:jc w:val="left"/>
        <w:rPr>
          <w:rFonts w:ascii="Calibri" w:hAnsi="Calibri"/>
          <w:b/>
          <w:sz w:val="22"/>
          <w:szCs w:val="22"/>
        </w:rPr>
      </w:pPr>
    </w:p>
    <w:p w14:paraId="42227727" w14:textId="1B620FEF" w:rsidR="000A5740" w:rsidRPr="00893F5E" w:rsidRDefault="005F23FD" w:rsidP="005F23FD">
      <w:pPr>
        <w:pStyle w:val="Nagwek2"/>
        <w:rPr>
          <w:rFonts w:cs="Arial"/>
          <w:szCs w:val="22"/>
        </w:rPr>
      </w:pPr>
      <w:bookmarkStart w:id="41" w:name="_Toc164244330"/>
      <w:r w:rsidRPr="005F23FD">
        <w:t>Wymagania dotyczące uziemień ochronnych linii 110kV</w:t>
      </w:r>
      <w:bookmarkEnd w:id="41"/>
      <w:r w:rsidR="000A5740" w:rsidRPr="00893F5E">
        <w:t xml:space="preserve">  </w:t>
      </w:r>
    </w:p>
    <w:p w14:paraId="6CDE407B" w14:textId="62A1EB2A" w:rsidR="000A5740" w:rsidRPr="005F23FD" w:rsidRDefault="005F23FD" w:rsidP="005F23FD">
      <w:pPr>
        <w:ind w:left="357" w:firstLine="0"/>
        <w:rPr>
          <w:rFonts w:asciiTheme="minorHAnsi" w:hAnsiTheme="minorHAnsi" w:cstheme="minorHAnsi"/>
          <w:sz w:val="22"/>
          <w:szCs w:val="22"/>
        </w:rPr>
      </w:pPr>
      <w:r w:rsidRPr="000C7774">
        <w:rPr>
          <w:rFonts w:asciiTheme="minorHAnsi" w:hAnsiTheme="minorHAnsi" w:cstheme="minorHAnsi"/>
          <w:bCs/>
          <w:sz w:val="22"/>
          <w:szCs w:val="22"/>
        </w:rPr>
        <w:t>Uziomy konturowe o konfiguracji określonej wg katalogów, połączenia pomiędzy poszczególnymi elementami wykonane bez spawania przy użyciu połączeń śrubowych szczelnych.</w:t>
      </w:r>
    </w:p>
    <w:p w14:paraId="6AB1C5A1" w14:textId="7D31EA24" w:rsidR="000A5740" w:rsidRDefault="005F23FD" w:rsidP="005F23FD">
      <w:pPr>
        <w:pStyle w:val="Nagwek2"/>
      </w:pPr>
      <w:bookmarkStart w:id="42" w:name="_Toc14688024"/>
      <w:bookmarkStart w:id="43" w:name="_Toc164244331"/>
      <w:r w:rsidRPr="005F23FD">
        <w:lastRenderedPageBreak/>
        <w:t>Wymagania dotyczące oznakowania linii 110 kV</w:t>
      </w:r>
      <w:r w:rsidR="000A5740" w:rsidRPr="00893F5E">
        <w:t>)</w:t>
      </w:r>
      <w:bookmarkEnd w:id="42"/>
      <w:bookmarkEnd w:id="43"/>
    </w:p>
    <w:p w14:paraId="7EF059F1" w14:textId="407A54A6" w:rsidR="005F23FD" w:rsidRPr="005F23FD" w:rsidRDefault="003A7D01" w:rsidP="003A7D01">
      <w:pPr>
        <w:ind w:left="357" w:firstLine="0"/>
        <w:rPr>
          <w:rFonts w:asciiTheme="minorHAnsi" w:hAnsiTheme="minorHAnsi" w:cstheme="minorHAnsi"/>
          <w:bCs/>
          <w:sz w:val="22"/>
          <w:szCs w:val="22"/>
        </w:rPr>
      </w:pPr>
      <w:r w:rsidRPr="003A7D01">
        <w:rPr>
          <w:rFonts w:asciiTheme="minorHAnsi" w:hAnsiTheme="minorHAnsi" w:cstheme="minorHAnsi"/>
          <w:bCs/>
          <w:sz w:val="22"/>
          <w:szCs w:val="22"/>
        </w:rPr>
        <w:t>Zgodnie z WBSE Tom 10 „Opisy i oznaczenia elementów sieci dystrybucyjnej”.</w:t>
      </w:r>
      <w:r>
        <w:rPr>
          <w:rFonts w:asciiTheme="minorHAnsi" w:hAnsiTheme="minorHAnsi" w:cstheme="minorHAnsi"/>
          <w:bCs/>
          <w:sz w:val="22"/>
          <w:szCs w:val="22"/>
        </w:rPr>
        <w:t xml:space="preserve"> </w:t>
      </w:r>
      <w:r w:rsidRPr="003A7D01">
        <w:rPr>
          <w:rFonts w:asciiTheme="minorHAnsi" w:hAnsiTheme="minorHAnsi" w:cstheme="minorHAnsi"/>
          <w:bCs/>
          <w:sz w:val="22"/>
          <w:szCs w:val="22"/>
        </w:rPr>
        <w:t>Ostateczna numeracja stanowisk linii zostanie określona na etapie realizacji.</w:t>
      </w:r>
    </w:p>
    <w:p w14:paraId="429B8D9B" w14:textId="3EB404A0" w:rsidR="000A5740" w:rsidRPr="003A7D01" w:rsidRDefault="005F23FD" w:rsidP="005F23FD">
      <w:pPr>
        <w:pStyle w:val="Nagwek2"/>
      </w:pPr>
      <w:bookmarkStart w:id="44" w:name="_Toc164244332"/>
      <w:r w:rsidRPr="003A7D01">
        <w:t>Wymagania dotyczące budowy linii OPGW</w:t>
      </w:r>
      <w:bookmarkEnd w:id="44"/>
    </w:p>
    <w:p w14:paraId="1FF3979C" w14:textId="77777777" w:rsidR="005F23FD" w:rsidRPr="003A7D01" w:rsidRDefault="005F23FD" w:rsidP="001862AB">
      <w:pPr>
        <w:widowControl w:val="0"/>
        <w:numPr>
          <w:ilvl w:val="1"/>
          <w:numId w:val="20"/>
        </w:numPr>
        <w:spacing w:before="0" w:after="0"/>
        <w:ind w:left="680" w:hanging="340"/>
        <w:outlineLvl w:val="3"/>
        <w:rPr>
          <w:rFonts w:ascii="Calibri" w:hAnsi="Calibri"/>
          <w:sz w:val="22"/>
        </w:rPr>
      </w:pPr>
      <w:r w:rsidRPr="003A7D01">
        <w:rPr>
          <w:rFonts w:ascii="Calibri" w:hAnsi="Calibri"/>
          <w:sz w:val="22"/>
        </w:rPr>
        <w:t>Zamawiający wymaga zastosowania przewodu odgromowego typu OPGW – 48 włókien  (dobranego do parametrów zwarciowych).</w:t>
      </w:r>
    </w:p>
    <w:p w14:paraId="5F0BEF85" w14:textId="39EFC90E" w:rsidR="005F23FD" w:rsidRPr="003A7D01" w:rsidRDefault="005F23FD" w:rsidP="001862AB">
      <w:pPr>
        <w:widowControl w:val="0"/>
        <w:numPr>
          <w:ilvl w:val="1"/>
          <w:numId w:val="20"/>
        </w:numPr>
        <w:spacing w:before="0" w:after="0"/>
        <w:ind w:left="680" w:hanging="340"/>
        <w:outlineLvl w:val="3"/>
        <w:rPr>
          <w:rFonts w:ascii="Calibri" w:hAnsi="Calibri"/>
          <w:sz w:val="22"/>
        </w:rPr>
      </w:pPr>
      <w:r w:rsidRPr="003A7D01">
        <w:rPr>
          <w:rFonts w:ascii="Calibri" w:hAnsi="Calibri"/>
          <w:sz w:val="22"/>
        </w:rPr>
        <w:t xml:space="preserve">W linii 110kV </w:t>
      </w:r>
      <w:r w:rsidR="00137B83" w:rsidRPr="003A7D01">
        <w:rPr>
          <w:rFonts w:ascii="Calibri" w:hAnsi="Calibri"/>
          <w:sz w:val="22"/>
        </w:rPr>
        <w:t>Pabianice – Kalinko</w:t>
      </w:r>
      <w:r w:rsidRPr="003A7D01">
        <w:rPr>
          <w:rFonts w:ascii="Calibri" w:hAnsi="Calibri"/>
          <w:sz w:val="22"/>
        </w:rPr>
        <w:t>, w miejscu rozcięcia przewodu OPGW należy zastosować mufę trójportową i przewidzieć spawanie włókien światłowodowych (sposób rozszycia włókien Zamawiający poda na etapie projektowania).</w:t>
      </w:r>
    </w:p>
    <w:p w14:paraId="67F0B5D4" w14:textId="72682A4E" w:rsidR="005F23FD" w:rsidRPr="003A7D01" w:rsidRDefault="00A078E8" w:rsidP="001862AB">
      <w:pPr>
        <w:widowControl w:val="0"/>
        <w:numPr>
          <w:ilvl w:val="1"/>
          <w:numId w:val="20"/>
        </w:numPr>
        <w:spacing w:before="0" w:after="0"/>
        <w:ind w:left="680" w:hanging="340"/>
        <w:outlineLvl w:val="3"/>
        <w:rPr>
          <w:rFonts w:ascii="Calibri" w:hAnsi="Calibri"/>
          <w:sz w:val="22"/>
        </w:rPr>
      </w:pPr>
      <w:r w:rsidRPr="003A7D01">
        <w:rPr>
          <w:rFonts w:asciiTheme="minorHAnsi" w:hAnsiTheme="minorHAnsi" w:cstheme="minorHAnsi"/>
          <w:sz w:val="22"/>
          <w:szCs w:val="22"/>
        </w:rPr>
        <w:t>Przewód OPGW należy wprowadzić na bramkę stacyjną w stacji Kruszów</w:t>
      </w:r>
      <w:r w:rsidR="00E05E51">
        <w:rPr>
          <w:rFonts w:asciiTheme="minorHAnsi" w:hAnsiTheme="minorHAnsi" w:cstheme="minorHAnsi"/>
          <w:sz w:val="22"/>
          <w:szCs w:val="22"/>
        </w:rPr>
        <w:t xml:space="preserve"> (lokalizację bramki stacyjnej uzgodnić z Wykonawcą projektu stacji, na etapie projektowania linii napowietrznej 110kV)</w:t>
      </w:r>
      <w:r w:rsidRPr="003A7D01">
        <w:rPr>
          <w:rFonts w:asciiTheme="minorHAnsi" w:hAnsiTheme="minorHAnsi" w:cstheme="minorHAnsi"/>
          <w:sz w:val="22"/>
          <w:szCs w:val="22"/>
        </w:rPr>
        <w:t>, pozostawić zapas ok. 30 m przewodu. Od bramki stacyjnej należy ułożyć kabel światłowodowy OTK (min. 48 J) do pomieszczenia łączności i zakończyć w szafie łączności na przełącznicy</w:t>
      </w:r>
      <w:r w:rsidR="00EC7563" w:rsidRPr="003A7D01">
        <w:rPr>
          <w:rFonts w:asciiTheme="minorHAnsi" w:hAnsiTheme="minorHAnsi" w:cstheme="minorHAnsi"/>
          <w:sz w:val="22"/>
          <w:szCs w:val="22"/>
        </w:rPr>
        <w:t xml:space="preserve"> </w:t>
      </w:r>
      <w:r w:rsidR="00EC7563" w:rsidRPr="003A7D01">
        <w:rPr>
          <w:rFonts w:ascii="Calibri" w:hAnsi="Calibri"/>
          <w:sz w:val="22"/>
        </w:rPr>
        <w:t>przeciwgryzoniowej</w:t>
      </w:r>
      <w:r w:rsidRPr="003A7D01">
        <w:rPr>
          <w:rFonts w:asciiTheme="minorHAnsi" w:hAnsiTheme="minorHAnsi" w:cstheme="minorHAnsi"/>
          <w:sz w:val="22"/>
          <w:szCs w:val="22"/>
        </w:rPr>
        <w:t xml:space="preserve"> z pigtailami SC/APC. Pozostawić po ok. 30 m zapasu na obu końcach kabla (skrzynki zapasu umieścić na bramce stacyjnej i w pomieszczeniu łączności). Przewód OPGW pospawać z Kablem OTK, mufę umieścić na bramce stacyjnej.</w:t>
      </w:r>
    </w:p>
    <w:p w14:paraId="15A05FC1" w14:textId="000AD113" w:rsidR="00EC7563" w:rsidRPr="003A7D01" w:rsidRDefault="00EC7563" w:rsidP="00EC7563">
      <w:pPr>
        <w:widowControl w:val="0"/>
        <w:numPr>
          <w:ilvl w:val="1"/>
          <w:numId w:val="20"/>
        </w:numPr>
        <w:spacing w:before="0" w:after="0"/>
        <w:ind w:left="680" w:hanging="340"/>
        <w:outlineLvl w:val="3"/>
        <w:rPr>
          <w:rFonts w:ascii="Calibri" w:hAnsi="Calibri"/>
          <w:sz w:val="22"/>
        </w:rPr>
      </w:pPr>
      <w:r w:rsidRPr="003A7D01">
        <w:rPr>
          <w:rFonts w:ascii="Calibri" w:hAnsi="Calibri"/>
          <w:sz w:val="22"/>
        </w:rPr>
        <w:t>Kabel OPGW należy doprowadzić do stacji Kalinko i wprowadzić na bramkę, pozostawić zapas ok. 30 m przewodu. Od bramki stacyjnej należy ułożyć kabel światłowodowy OTK (min. 48 J) do pomieszczenia łączności i zakończyć w szafie łączności na przełącznicy przeciwgryzoniowej z pigtailami SC/APC. Pozostawić po ok. 30 m zapasu na obu końcach kabla (skrzynki zapasu umieścić na bramce stacyjnej i w pomieszczeniu łączności). Przewód OPGW pospawać z Kablem OTK, mufę umieścić na bramce stacyjnej.</w:t>
      </w:r>
    </w:p>
    <w:p w14:paraId="187C712A" w14:textId="77777777" w:rsidR="005F23FD" w:rsidRPr="003A7D01" w:rsidRDefault="005F23FD" w:rsidP="001862AB">
      <w:pPr>
        <w:widowControl w:val="0"/>
        <w:numPr>
          <w:ilvl w:val="1"/>
          <w:numId w:val="20"/>
        </w:numPr>
        <w:spacing w:before="0" w:after="0"/>
        <w:ind w:left="680" w:hanging="340"/>
        <w:outlineLvl w:val="3"/>
        <w:rPr>
          <w:rFonts w:ascii="Calibri" w:hAnsi="Calibri"/>
          <w:sz w:val="22"/>
        </w:rPr>
      </w:pPr>
      <w:r w:rsidRPr="003A7D01">
        <w:rPr>
          <w:rFonts w:ascii="Calibri" w:hAnsi="Calibri"/>
          <w:sz w:val="22"/>
        </w:rPr>
        <w:t xml:space="preserve">Wymaga się stosowania w przewodach odgromowych OPGW minimum 48 włókien jednomodowych o nieprzesuniętej dyspersji wykonanych ze szkła krzemionkowego. </w:t>
      </w:r>
    </w:p>
    <w:p w14:paraId="790E285A" w14:textId="67570F3C" w:rsidR="005F23FD" w:rsidRPr="003A7D01" w:rsidRDefault="005F23FD" w:rsidP="001862AB">
      <w:pPr>
        <w:widowControl w:val="0"/>
        <w:numPr>
          <w:ilvl w:val="1"/>
          <w:numId w:val="20"/>
        </w:numPr>
        <w:spacing w:before="0" w:after="0"/>
        <w:ind w:left="680" w:hanging="340"/>
        <w:outlineLvl w:val="3"/>
        <w:rPr>
          <w:rFonts w:ascii="Calibri" w:hAnsi="Calibri"/>
          <w:sz w:val="22"/>
        </w:rPr>
      </w:pPr>
      <w:r w:rsidRPr="003A7D01">
        <w:rPr>
          <w:rFonts w:ascii="Calibri" w:hAnsi="Calibri"/>
          <w:sz w:val="22"/>
        </w:rPr>
        <w:t>Parametry włókien muszą być zgodne z zaleceniami ITU-T G.652.D, oraz normami PN-EN 60793-2-50, PN-EN 60793-1-40 i PN-EN 60794-4-10</w:t>
      </w:r>
    </w:p>
    <w:p w14:paraId="2F2F0B91" w14:textId="77777777" w:rsidR="005F23FD" w:rsidRPr="003A7D01" w:rsidRDefault="005F23FD" w:rsidP="001862AB">
      <w:pPr>
        <w:widowControl w:val="0"/>
        <w:numPr>
          <w:ilvl w:val="1"/>
          <w:numId w:val="20"/>
        </w:numPr>
        <w:spacing w:before="0" w:after="0"/>
        <w:ind w:left="680" w:hanging="340"/>
        <w:outlineLvl w:val="3"/>
        <w:rPr>
          <w:rFonts w:ascii="Calibri" w:hAnsi="Calibri"/>
          <w:sz w:val="22"/>
        </w:rPr>
      </w:pPr>
      <w:r w:rsidRPr="003A7D01">
        <w:rPr>
          <w:rFonts w:ascii="Calibri" w:hAnsi="Calibri"/>
          <w:sz w:val="22"/>
        </w:rPr>
        <w:t>Przed przystąpieniem do montażu odcinków fabrykacyjnych przewodu OPGW  należy wykonać kontrolne pomiary reflektometryczne wszystkich włókien w kablu na bębnie dla długości fali 1310nm i 1550nm.</w:t>
      </w:r>
    </w:p>
    <w:p w14:paraId="3ADB91B8" w14:textId="77777777" w:rsidR="005F23FD" w:rsidRPr="003A7D01" w:rsidRDefault="005F23FD" w:rsidP="001862AB">
      <w:pPr>
        <w:widowControl w:val="0"/>
        <w:numPr>
          <w:ilvl w:val="1"/>
          <w:numId w:val="20"/>
        </w:numPr>
        <w:spacing w:before="0" w:after="0"/>
        <w:ind w:left="680" w:hanging="340"/>
        <w:outlineLvl w:val="3"/>
        <w:rPr>
          <w:rFonts w:ascii="Calibri" w:hAnsi="Calibri"/>
          <w:sz w:val="22"/>
        </w:rPr>
      </w:pPr>
      <w:r w:rsidRPr="003A7D01">
        <w:rPr>
          <w:rFonts w:ascii="Calibri" w:hAnsi="Calibri"/>
          <w:sz w:val="22"/>
        </w:rPr>
        <w:t>Do połączenia włókien światłowodowych stosować osłony złączowe umożliwiające późniejszą ich rozbudowę o kolejne kable ( w tym kable innego rodzaju np. kanałowe). Połączenia spawane zabezpieczyć za pomocą osłonek termokurczliwych.</w:t>
      </w:r>
    </w:p>
    <w:p w14:paraId="147203BB" w14:textId="77777777" w:rsidR="005F23FD" w:rsidRPr="003A7D01" w:rsidRDefault="005F23FD" w:rsidP="001862AB">
      <w:pPr>
        <w:widowControl w:val="0"/>
        <w:numPr>
          <w:ilvl w:val="1"/>
          <w:numId w:val="20"/>
        </w:numPr>
        <w:spacing w:before="0" w:after="0"/>
        <w:ind w:left="680" w:hanging="340"/>
        <w:outlineLvl w:val="3"/>
        <w:rPr>
          <w:rFonts w:ascii="Calibri" w:hAnsi="Calibri"/>
          <w:sz w:val="22"/>
        </w:rPr>
      </w:pPr>
      <w:r w:rsidRPr="003A7D01">
        <w:rPr>
          <w:rFonts w:ascii="Calibri" w:hAnsi="Calibri"/>
          <w:sz w:val="22"/>
        </w:rPr>
        <w:t>Na stanowiskach z zainstalowanymi mufami światłowodowymi należy pozostawić zapas kabla nawinięty na stelażu zapasu o minimalnej długości 15m plus odległość od mufy do podstawy słupa.</w:t>
      </w:r>
    </w:p>
    <w:p w14:paraId="7505E623" w14:textId="77777777" w:rsidR="005F23FD" w:rsidRPr="003A7D01" w:rsidRDefault="005F23FD" w:rsidP="001862AB">
      <w:pPr>
        <w:widowControl w:val="0"/>
        <w:numPr>
          <w:ilvl w:val="1"/>
          <w:numId w:val="20"/>
        </w:numPr>
        <w:spacing w:before="0" w:after="0"/>
        <w:ind w:left="680" w:hanging="340"/>
        <w:outlineLvl w:val="3"/>
        <w:rPr>
          <w:rFonts w:ascii="Calibri" w:hAnsi="Calibri"/>
          <w:sz w:val="22"/>
        </w:rPr>
      </w:pPr>
      <w:r w:rsidRPr="003A7D01">
        <w:rPr>
          <w:rFonts w:ascii="Calibri" w:hAnsi="Calibri"/>
          <w:sz w:val="22"/>
        </w:rPr>
        <w:t>Osłony złączowe i zapas przewodu OPGW instalować poniżej strefy napięciowej.</w:t>
      </w:r>
    </w:p>
    <w:p w14:paraId="7E5AB84F" w14:textId="77777777" w:rsidR="005F23FD" w:rsidRPr="003A7D01" w:rsidRDefault="005F23FD" w:rsidP="001862AB">
      <w:pPr>
        <w:widowControl w:val="0"/>
        <w:numPr>
          <w:ilvl w:val="1"/>
          <w:numId w:val="20"/>
        </w:numPr>
        <w:spacing w:before="0" w:after="0"/>
        <w:ind w:left="680" w:hanging="340"/>
        <w:outlineLvl w:val="3"/>
        <w:rPr>
          <w:rFonts w:ascii="Calibri" w:hAnsi="Calibri"/>
          <w:sz w:val="22"/>
        </w:rPr>
      </w:pPr>
      <w:r w:rsidRPr="003A7D01">
        <w:rPr>
          <w:rFonts w:ascii="Calibri" w:hAnsi="Calibri"/>
          <w:sz w:val="22"/>
        </w:rPr>
        <w:t>W przypadku łączenia włókien przewodu OPGW z włóknami kabla innego typu zaleca się zastosowanie oddzielnego stelaża zapasu bądź skrzyni dla tego kabla.</w:t>
      </w:r>
    </w:p>
    <w:p w14:paraId="795DA89B" w14:textId="77777777" w:rsidR="005F23FD" w:rsidRPr="003A7D01" w:rsidRDefault="005F23FD" w:rsidP="001862AB">
      <w:pPr>
        <w:widowControl w:val="0"/>
        <w:numPr>
          <w:ilvl w:val="1"/>
          <w:numId w:val="20"/>
        </w:numPr>
        <w:spacing w:before="0" w:after="0"/>
        <w:ind w:left="680" w:hanging="340"/>
        <w:outlineLvl w:val="3"/>
        <w:rPr>
          <w:rFonts w:ascii="Calibri" w:hAnsi="Calibri"/>
          <w:sz w:val="22"/>
        </w:rPr>
      </w:pPr>
      <w:r w:rsidRPr="003A7D01">
        <w:rPr>
          <w:rFonts w:ascii="Calibri" w:hAnsi="Calibri"/>
          <w:sz w:val="22"/>
        </w:rPr>
        <w:t>Przed  oddaniem  do  eksploatacji  jednomodowej linii  optotelekomunikacyjnej  należy  wykonać następujące pomiary:</w:t>
      </w:r>
    </w:p>
    <w:p w14:paraId="191A3088" w14:textId="77777777" w:rsidR="005F23FD" w:rsidRPr="003A7D01" w:rsidRDefault="005F23FD" w:rsidP="001862AB">
      <w:pPr>
        <w:widowControl w:val="0"/>
        <w:numPr>
          <w:ilvl w:val="2"/>
          <w:numId w:val="20"/>
        </w:numPr>
        <w:spacing w:before="0" w:after="0"/>
        <w:ind w:left="1247" w:hanging="340"/>
        <w:outlineLvl w:val="3"/>
        <w:rPr>
          <w:rFonts w:ascii="Calibri" w:hAnsi="Calibri"/>
          <w:sz w:val="22"/>
        </w:rPr>
      </w:pPr>
      <w:r w:rsidRPr="003A7D01">
        <w:rPr>
          <w:rFonts w:ascii="Calibri" w:hAnsi="Calibri"/>
          <w:sz w:val="22"/>
        </w:rPr>
        <w:t xml:space="preserve">pomiary parametrów włókien optycznych metodą reflektometryczną . </w:t>
      </w:r>
    </w:p>
    <w:p w14:paraId="1CC48C61" w14:textId="77777777" w:rsidR="005F23FD" w:rsidRPr="003A7D01" w:rsidRDefault="005F23FD" w:rsidP="001862AB">
      <w:pPr>
        <w:widowControl w:val="0"/>
        <w:numPr>
          <w:ilvl w:val="2"/>
          <w:numId w:val="20"/>
        </w:numPr>
        <w:spacing w:before="0" w:after="0"/>
        <w:ind w:left="1247" w:hanging="340"/>
        <w:outlineLvl w:val="3"/>
        <w:rPr>
          <w:rFonts w:ascii="Calibri" w:hAnsi="Calibri"/>
          <w:sz w:val="22"/>
        </w:rPr>
      </w:pPr>
      <w:r w:rsidRPr="003A7D01">
        <w:rPr>
          <w:rFonts w:ascii="Calibri" w:hAnsi="Calibri"/>
          <w:sz w:val="22"/>
        </w:rPr>
        <w:t xml:space="preserve">pomiary tłumienia torów metodą transmisyjną, </w:t>
      </w:r>
    </w:p>
    <w:p w14:paraId="4595C481" w14:textId="492C5062" w:rsidR="00D522D9" w:rsidRPr="003A7D01" w:rsidRDefault="005F23FD" w:rsidP="001862AB">
      <w:pPr>
        <w:widowControl w:val="0"/>
        <w:numPr>
          <w:ilvl w:val="2"/>
          <w:numId w:val="20"/>
        </w:numPr>
        <w:spacing w:before="0" w:after="0"/>
        <w:ind w:left="1247" w:hanging="340"/>
        <w:outlineLvl w:val="3"/>
        <w:rPr>
          <w:rFonts w:ascii="Calibri" w:hAnsi="Calibri"/>
          <w:sz w:val="22"/>
        </w:rPr>
      </w:pPr>
      <w:r w:rsidRPr="003A7D01">
        <w:rPr>
          <w:rFonts w:ascii="Calibri" w:hAnsi="Calibri"/>
          <w:sz w:val="22"/>
        </w:rPr>
        <w:t>pomiar tłumienia i reflektancji złączy rozłączalnych</w:t>
      </w:r>
    </w:p>
    <w:p w14:paraId="2A5785D9" w14:textId="24B90A13" w:rsidR="000A5740" w:rsidRPr="00893F5E" w:rsidRDefault="005F23FD" w:rsidP="005F23FD">
      <w:pPr>
        <w:pStyle w:val="Nagwek2"/>
      </w:pPr>
      <w:bookmarkStart w:id="45" w:name="_Toc164244333"/>
      <w:r w:rsidRPr="005F23FD">
        <w:t>Wymagania dla przebudowywanych linii 15 kV</w:t>
      </w:r>
      <w:bookmarkEnd w:id="45"/>
    </w:p>
    <w:p w14:paraId="587E76F1" w14:textId="77777777" w:rsidR="005F23FD" w:rsidRPr="000C7774" w:rsidRDefault="005F23FD" w:rsidP="005F23FD">
      <w:pPr>
        <w:pStyle w:val="bezpunkw"/>
      </w:pPr>
      <w:r w:rsidRPr="000C7774">
        <w:t>Linie 15kV należy przebudować w sposób następujący:</w:t>
      </w:r>
    </w:p>
    <w:p w14:paraId="06A5D266" w14:textId="711ECF45" w:rsidR="005F23FD" w:rsidRPr="000C7774" w:rsidRDefault="003A7D01" w:rsidP="005F23FD">
      <w:pPr>
        <w:pStyle w:val="bezpunkw"/>
        <w:spacing w:before="0" w:after="0"/>
        <w:ind w:left="720" w:firstLine="0"/>
      </w:pPr>
      <w:r w:rsidRPr="003A7D01">
        <w:t xml:space="preserve">Linie 15 kV - odcinki linii napowietrznych w przęśle skrzyżowaniowym należy zastąpić linią kablową wykonaną kablami typu XRUHAKXS z żyłami roboczymi o przekroju minimum 120 mm2 i napięciu znamionowym izolacji 12/20 kV. Słupy kablowe należy wykonać z żerdzi wirowanych z odłącznikami i ogranicznikami przepięć. Lokalizacja słupów powinna umożliwiać </w:t>
      </w:r>
      <w:r w:rsidRPr="003A7D01">
        <w:lastRenderedPageBreak/>
        <w:t>pracę sprzętem bez konieczności wyłącznia linii 110 kV. Szczegółu podczas projektowania ustalać na roboczo z właściwym Rejonem Energetycznym PGE OŁD</w:t>
      </w:r>
      <w:r w:rsidR="005F23FD">
        <w:t>.</w:t>
      </w:r>
    </w:p>
    <w:p w14:paraId="068F8AE1" w14:textId="6D83E144" w:rsidR="000A5740" w:rsidRPr="000A5740" w:rsidRDefault="000A5740" w:rsidP="000A5740">
      <w:pPr>
        <w:widowControl w:val="0"/>
        <w:autoSpaceDE w:val="0"/>
        <w:autoSpaceDN w:val="0"/>
        <w:adjustRightInd w:val="0"/>
        <w:spacing w:before="0" w:after="0" w:line="276" w:lineRule="auto"/>
        <w:ind w:left="0" w:firstLine="0"/>
        <w:jc w:val="left"/>
        <w:rPr>
          <w:rFonts w:ascii="Calibri" w:hAnsi="Calibri"/>
          <w:b/>
          <w:sz w:val="22"/>
          <w:szCs w:val="22"/>
        </w:rPr>
      </w:pPr>
    </w:p>
    <w:p w14:paraId="0E119C0D" w14:textId="472CEB3D" w:rsidR="00FE149D" w:rsidRDefault="00FE149D" w:rsidP="00EE7924">
      <w:pPr>
        <w:pStyle w:val="Nagwek1"/>
        <w:numPr>
          <w:ilvl w:val="0"/>
          <w:numId w:val="0"/>
        </w:numPr>
        <w:ind w:left="57"/>
      </w:pPr>
      <w:bookmarkStart w:id="46" w:name="_Toc13816163"/>
      <w:bookmarkStart w:id="47" w:name="_Toc164244334"/>
      <w:r w:rsidRPr="007C47B9">
        <w:t>Załączniki</w:t>
      </w:r>
      <w:bookmarkEnd w:id="46"/>
      <w:r w:rsidR="00546B62">
        <w:t>:</w:t>
      </w:r>
      <w:bookmarkEnd w:id="0"/>
      <w:bookmarkEnd w:id="1"/>
      <w:bookmarkEnd w:id="47"/>
    </w:p>
    <w:p w14:paraId="4F656767" w14:textId="77777777" w:rsidR="00E05E51" w:rsidRPr="00137B83" w:rsidRDefault="00E05E51" w:rsidP="00E05E51">
      <w:pPr>
        <w:ind w:left="720" w:firstLine="0"/>
        <w:rPr>
          <w:rFonts w:ascii="Calibri" w:hAnsi="Calibri"/>
          <w:bCs/>
          <w:sz w:val="22"/>
        </w:rPr>
      </w:pPr>
      <w:r>
        <w:rPr>
          <w:rFonts w:ascii="Calibri" w:hAnsi="Calibri"/>
          <w:sz w:val="22"/>
        </w:rPr>
        <w:t xml:space="preserve">1.7a </w:t>
      </w:r>
      <w:r w:rsidRPr="00137B83">
        <w:rPr>
          <w:rFonts w:ascii="Calibri" w:hAnsi="Calibri"/>
          <w:sz w:val="22"/>
        </w:rPr>
        <w:t>Lokalizacja RS Kruszów</w:t>
      </w:r>
    </w:p>
    <w:p w14:paraId="003CB469" w14:textId="77777777" w:rsidR="00E05E51" w:rsidRPr="00137B83" w:rsidRDefault="00E05E51" w:rsidP="00E05E51">
      <w:pPr>
        <w:ind w:left="720" w:firstLine="0"/>
        <w:rPr>
          <w:rFonts w:ascii="Calibri" w:hAnsi="Calibri"/>
          <w:bCs/>
          <w:sz w:val="22"/>
        </w:rPr>
      </w:pPr>
      <w:r>
        <w:rPr>
          <w:rFonts w:ascii="Calibri" w:hAnsi="Calibri"/>
          <w:sz w:val="22"/>
        </w:rPr>
        <w:t xml:space="preserve">1.7b </w:t>
      </w:r>
      <w:r w:rsidRPr="00137B83">
        <w:rPr>
          <w:rFonts w:ascii="Calibri" w:hAnsi="Calibri"/>
          <w:sz w:val="22"/>
        </w:rPr>
        <w:t>Istniejące zagospodarowanie terenu RS Kruszów</w:t>
      </w:r>
    </w:p>
    <w:p w14:paraId="33E1D964" w14:textId="77777777" w:rsidR="00E05E51" w:rsidRPr="00137B83" w:rsidRDefault="00E05E51" w:rsidP="00E05E51">
      <w:pPr>
        <w:ind w:left="720" w:firstLine="0"/>
        <w:rPr>
          <w:rFonts w:ascii="Calibri" w:hAnsi="Calibri"/>
          <w:bCs/>
          <w:sz w:val="22"/>
        </w:rPr>
      </w:pPr>
      <w:r>
        <w:rPr>
          <w:rFonts w:ascii="Calibri" w:hAnsi="Calibri"/>
          <w:sz w:val="22"/>
        </w:rPr>
        <w:t xml:space="preserve">1.7c </w:t>
      </w:r>
      <w:r w:rsidRPr="00137B83">
        <w:rPr>
          <w:rFonts w:ascii="Calibri" w:hAnsi="Calibri"/>
          <w:sz w:val="22"/>
        </w:rPr>
        <w:t>Schemat projektowanej rozdzielni WN w układzie H5</w:t>
      </w:r>
    </w:p>
    <w:p w14:paraId="7A5DA279" w14:textId="77777777" w:rsidR="00E05E51" w:rsidRPr="00137B83" w:rsidRDefault="00E05E51" w:rsidP="00E05E51">
      <w:pPr>
        <w:ind w:left="720" w:firstLine="0"/>
        <w:rPr>
          <w:rFonts w:ascii="Calibri" w:hAnsi="Calibri"/>
          <w:bCs/>
          <w:sz w:val="22"/>
        </w:rPr>
      </w:pPr>
      <w:r>
        <w:rPr>
          <w:rFonts w:ascii="Calibri" w:hAnsi="Calibri"/>
          <w:sz w:val="22"/>
        </w:rPr>
        <w:t xml:space="preserve">1.7d </w:t>
      </w:r>
      <w:r w:rsidRPr="00137B83">
        <w:rPr>
          <w:rFonts w:ascii="Calibri" w:hAnsi="Calibri"/>
          <w:sz w:val="22"/>
        </w:rPr>
        <w:t>Proponowana trasa dwutorowej linii napowietrznej 110 kV.</w:t>
      </w:r>
    </w:p>
    <w:p w14:paraId="240B86CD" w14:textId="4BB11486" w:rsidR="00887A18" w:rsidRPr="00887A18" w:rsidRDefault="00887A18" w:rsidP="00137B83">
      <w:pPr>
        <w:ind w:left="0" w:firstLine="0"/>
        <w:rPr>
          <w:rFonts w:ascii="Calibri" w:hAnsi="Calibri"/>
          <w:sz w:val="22"/>
        </w:rPr>
      </w:pPr>
    </w:p>
    <w:sectPr w:rsidR="00887A18" w:rsidRPr="00887A18" w:rsidSect="00861695">
      <w:headerReference w:type="even" r:id="rId16"/>
      <w:headerReference w:type="default" r:id="rId17"/>
      <w:footerReference w:type="even" r:id="rId18"/>
      <w:footerReference w:type="default" r:id="rId19"/>
      <w:type w:val="continuous"/>
      <w:pgSz w:w="11907" w:h="16840" w:code="9"/>
      <w:pgMar w:top="1418" w:right="1418" w:bottom="1418" w:left="1418"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934F4" w14:textId="77777777" w:rsidR="00634D24" w:rsidRDefault="00634D24">
      <w:r>
        <w:separator/>
      </w:r>
    </w:p>
  </w:endnote>
  <w:endnote w:type="continuationSeparator" w:id="0">
    <w:p w14:paraId="095DE623" w14:textId="77777777" w:rsidR="00634D24" w:rsidRDefault="00634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BD497" w14:textId="77777777" w:rsidR="004A195A" w:rsidRDefault="004A195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1379E6E" w14:textId="77777777" w:rsidR="004A195A" w:rsidRDefault="004A195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43606"/>
      <w:docPartObj>
        <w:docPartGallery w:val="Page Numbers (Bottom of Page)"/>
        <w:docPartUnique/>
      </w:docPartObj>
    </w:sdtPr>
    <w:sdtEndPr>
      <w:rPr>
        <w:color w:val="7F7F7F"/>
        <w:spacing w:val="60"/>
      </w:rPr>
    </w:sdtEndPr>
    <w:sdtContent>
      <w:p w14:paraId="613EED22" w14:textId="06114F6B" w:rsidR="004A195A" w:rsidRPr="00892F12" w:rsidRDefault="004A195A" w:rsidP="00892F12">
        <w:pPr>
          <w:pStyle w:val="Stopka"/>
          <w:pBdr>
            <w:top w:val="single" w:sz="4" w:space="1" w:color="D9D9D9"/>
          </w:pBdr>
          <w:jc w:val="right"/>
          <w:rPr>
            <w:color w:val="7F7F7F"/>
            <w:spacing w:val="60"/>
          </w:rPr>
        </w:pPr>
        <w:r>
          <w:rPr>
            <w:rFonts w:ascii="Calibri" w:hAnsi="Calibri"/>
            <w:i/>
          </w:rPr>
          <w:t>Załącznik nr 1</w:t>
        </w:r>
        <w:r w:rsidRPr="00E87C9C">
          <w:rPr>
            <w:rFonts w:ascii="Calibri" w:hAnsi="Calibri"/>
            <w:i/>
          </w:rPr>
          <w:t xml:space="preserve"> - </w:t>
        </w:r>
        <w:r>
          <w:fldChar w:fldCharType="begin"/>
        </w:r>
        <w:r>
          <w:instrText xml:space="preserve"> PAGE   \* MERGEFORMAT </w:instrText>
        </w:r>
        <w:r>
          <w:fldChar w:fldCharType="separate"/>
        </w:r>
        <w:r w:rsidR="003942F2">
          <w:rPr>
            <w:noProof/>
          </w:rPr>
          <w:t>11</w:t>
        </w:r>
        <w:r>
          <w:rPr>
            <w:noProof/>
          </w:rPr>
          <w:fldChar w:fldCharType="end"/>
        </w:r>
        <w:r>
          <w:t xml:space="preserve"> | </w:t>
        </w:r>
        <w:r w:rsidRPr="00892F12">
          <w:rPr>
            <w:color w:val="7F7F7F"/>
            <w:spacing w:val="60"/>
          </w:rPr>
          <w:t>Strona</w:t>
        </w:r>
      </w:p>
    </w:sdtContent>
  </w:sdt>
  <w:p w14:paraId="461C11C9" w14:textId="77777777" w:rsidR="004A195A" w:rsidRDefault="004A195A" w:rsidP="00892F12">
    <w:pPr>
      <w:pStyle w:val="Stopka"/>
      <w:pBdr>
        <w:top w:val="single" w:sz="4" w:space="1" w:color="D9D9D9"/>
      </w:pBd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D8BEF" w14:textId="77777777" w:rsidR="00634D24" w:rsidRDefault="00634D24">
      <w:r>
        <w:separator/>
      </w:r>
    </w:p>
  </w:footnote>
  <w:footnote w:type="continuationSeparator" w:id="0">
    <w:p w14:paraId="1A031DB2" w14:textId="77777777" w:rsidR="00634D24" w:rsidRDefault="00634D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04E20" w14:textId="77777777" w:rsidR="004A195A" w:rsidRDefault="004A195A">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C11F7B7" w14:textId="77777777" w:rsidR="004A195A" w:rsidRDefault="004A195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19BF5" w14:textId="77777777" w:rsidR="00EF067E" w:rsidRDefault="004A195A" w:rsidP="00EF067E">
    <w:pPr>
      <w:widowControl w:val="0"/>
      <w:pBdr>
        <w:bottom w:val="dashSmallGap" w:sz="4" w:space="1" w:color="1F497D"/>
      </w:pBdr>
      <w:spacing w:after="0"/>
      <w:ind w:left="0" w:firstLine="0"/>
      <w:contextualSpacing/>
      <w:rPr>
        <w:rFonts w:ascii="Calibri" w:eastAsia="Calibri" w:hAnsi="Calibri" w:cs="Calibri"/>
        <w:b/>
        <w:noProof/>
        <w:sz w:val="24"/>
        <w:szCs w:val="24"/>
        <w:lang w:eastAsia="en-US"/>
      </w:rPr>
    </w:pPr>
    <w:r>
      <w:rPr>
        <w:rFonts w:ascii="Calibri" w:eastAsia="Calibri" w:hAnsi="Calibri" w:cs="Calibri"/>
        <w:noProof/>
        <w:sz w:val="24"/>
        <w:szCs w:val="24"/>
      </w:rPr>
      <mc:AlternateContent>
        <mc:Choice Requires="wps">
          <w:drawing>
            <wp:anchor distT="0" distB="0" distL="114300" distR="114300" simplePos="0" relativeHeight="251659264" behindDoc="0" locked="0" layoutInCell="0" allowOverlap="1" wp14:anchorId="40D93649" wp14:editId="1B748C4A">
              <wp:simplePos x="0" y="0"/>
              <wp:positionH relativeFrom="page">
                <wp:posOffset>0</wp:posOffset>
              </wp:positionH>
              <wp:positionV relativeFrom="page">
                <wp:posOffset>190500</wp:posOffset>
              </wp:positionV>
              <wp:extent cx="7560945" cy="273050"/>
              <wp:effectExtent l="0" t="0" r="0" b="12700"/>
              <wp:wrapNone/>
              <wp:docPr id="1" name="MSIPCM4397470b9ddee258b2faff44" descr="{&quot;HashCode&quot;:-1173329860,&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037B88" w14:textId="430F4D99" w:rsidR="004A195A" w:rsidRPr="00D522D9" w:rsidRDefault="004A195A" w:rsidP="00D522D9">
                          <w:pPr>
                            <w:spacing w:before="0" w:after="0"/>
                            <w:ind w:left="0"/>
                            <w:jc w:val="right"/>
                            <w:rPr>
                              <w:rFonts w:ascii="Calibri" w:hAnsi="Calibri" w:cs="Calibri"/>
                              <w:color w:val="008000"/>
                            </w:rPr>
                          </w:pPr>
                          <w:r w:rsidRPr="00D522D9">
                            <w:rPr>
                              <w:rFonts w:ascii="Calibri" w:hAnsi="Calibri" w:cs="Calibri"/>
                              <w:color w:val="008000"/>
                            </w:rPr>
                            <w:t>Do użytku wewnętrznego w PGE Dystrybucja S.A.</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0D93649" id="_x0000_t202" coordsize="21600,21600" o:spt="202" path="m,l,21600r21600,l21600,xe">
              <v:stroke joinstyle="miter"/>
              <v:path gradientshapeok="t" o:connecttype="rect"/>
            </v:shapetype>
            <v:shape id="MSIPCM4397470b9ddee258b2faff44" o:spid="_x0000_s1026" type="#_x0000_t202" alt="{&quot;HashCode&quot;:-1173329860,&quot;Height&quot;:842.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" o:allowincell="f" filled="f" stroked="f" strokeweight=".5pt">
              <v:textbox inset=",0,20pt,0">
                <w:txbxContent>
                  <w:p w14:paraId="13037B88" w14:textId="430F4D99" w:rsidR="004A195A" w:rsidRPr="00D522D9" w:rsidRDefault="004A195A" w:rsidP="00D522D9">
                    <w:pPr>
                      <w:spacing w:before="0" w:after="0"/>
                      <w:ind w:left="0"/>
                      <w:jc w:val="right"/>
                      <w:rPr>
                        <w:rFonts w:ascii="Calibri" w:hAnsi="Calibri" w:cs="Calibri"/>
                        <w:color w:val="008000"/>
                      </w:rPr>
                    </w:pPr>
                    <w:r w:rsidRPr="00D522D9">
                      <w:rPr>
                        <w:rFonts w:ascii="Calibri" w:hAnsi="Calibri" w:cs="Calibri"/>
                        <w:color w:val="008000"/>
                      </w:rPr>
                      <w:t>Do użytku wewnętrznego w PGE Dystrybucja S.A.</w:t>
                    </w:r>
                  </w:p>
                </w:txbxContent>
              </v:textbox>
              <w10:wrap anchorx="page" anchory="page"/>
            </v:shape>
          </w:pict>
        </mc:Fallback>
      </mc:AlternateContent>
    </w:r>
    <w:r w:rsidRPr="002B60F0">
      <w:rPr>
        <w:rFonts w:ascii="Calibri" w:eastAsia="Calibri" w:hAnsi="Calibri" w:cs="Calibri"/>
        <w:noProof/>
        <w:sz w:val="24"/>
        <w:szCs w:val="24"/>
        <w:lang w:eastAsia="en-US"/>
      </w:rPr>
      <w:t>Załącznik nr 1.7</w:t>
    </w:r>
    <w:r w:rsidR="00EF067E">
      <w:rPr>
        <w:rFonts w:ascii="Calibri" w:eastAsia="Calibri" w:hAnsi="Calibri" w:cs="Calibri"/>
        <w:noProof/>
        <w:sz w:val="24"/>
        <w:szCs w:val="24"/>
        <w:lang w:eastAsia="en-US"/>
      </w:rPr>
      <w:t xml:space="preserve"> do SWZ nr postępowania </w:t>
    </w:r>
    <w:r w:rsidR="00EF067E" w:rsidRPr="00EF067E">
      <w:rPr>
        <w:rFonts w:ascii="Calibri" w:eastAsia="Calibri" w:hAnsi="Calibri" w:cs="Calibri"/>
        <w:b/>
        <w:noProof/>
        <w:sz w:val="24"/>
        <w:szCs w:val="24"/>
        <w:lang w:eastAsia="en-US"/>
      </w:rPr>
      <w:t>POST/DYS/OLD/GZ/02724/2024</w:t>
    </w:r>
  </w:p>
  <w:p w14:paraId="012972CA" w14:textId="71576098" w:rsidR="004A195A" w:rsidRPr="002B60F0" w:rsidRDefault="004A195A" w:rsidP="00EF067E">
    <w:pPr>
      <w:widowControl w:val="0"/>
      <w:pBdr>
        <w:bottom w:val="dashSmallGap" w:sz="4" w:space="1" w:color="1F497D"/>
      </w:pBdr>
      <w:spacing w:after="0"/>
      <w:ind w:left="0" w:firstLine="0"/>
      <w:contextualSpacing/>
      <w:rPr>
        <w:rFonts w:ascii="Calibri" w:eastAsia="Calibri" w:hAnsi="Calibri" w:cs="Calibri"/>
        <w:b/>
        <w:sz w:val="24"/>
        <w:szCs w:val="24"/>
      </w:rPr>
    </w:pPr>
    <w:r w:rsidRPr="002B60F0">
      <w:rPr>
        <w:rFonts w:ascii="Calibri" w:eastAsia="Calibri" w:hAnsi="Calibri" w:cs="Calibri"/>
        <w:b/>
        <w:sz w:val="24"/>
        <w:szCs w:val="24"/>
      </w:rPr>
      <w:t>SPECYFIKACJA TECHNICZNA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3846E9C"/>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2"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3"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4"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lvl>
    <w:lvl w:ilvl="2">
      <w:start w:val="1"/>
      <w:numFmt w:val="lowerLetter"/>
      <w:lvlText w:val="%3)"/>
      <w:lvlJc w:val="left"/>
      <w:pPr>
        <w:tabs>
          <w:tab w:val="num" w:pos="2160"/>
        </w:tabs>
      </w:p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5"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6"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cs="Times New Roman"/>
      </w:rPr>
    </w:lvl>
  </w:abstractNum>
  <w:abstractNum w:abstractNumId="7"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cs="Times New Roman"/>
      </w:rPr>
    </w:lvl>
  </w:abstractNum>
  <w:abstractNum w:abstractNumId="8"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9"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10"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1"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2"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lvl>
    <w:lvl w:ilvl="2">
      <w:start w:val="1"/>
      <w:numFmt w:val="lowerLetter"/>
      <w:lvlText w:val="%3)"/>
      <w:lvlJc w:val="left"/>
      <w:pPr>
        <w:tabs>
          <w:tab w:val="num" w:pos="2160"/>
        </w:tabs>
      </w:p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3"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lvl>
    <w:lvl w:ilvl="2">
      <w:start w:val="1"/>
      <w:numFmt w:val="lowerLetter"/>
      <w:lvlText w:val="%3)"/>
      <w:lvlJc w:val="left"/>
      <w:pPr>
        <w:tabs>
          <w:tab w:val="num" w:pos="2160"/>
        </w:tabs>
      </w:p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4" w15:restartNumberingAfterBreak="0">
    <w:nsid w:val="00000027"/>
    <w:multiLevelType w:val="singleLevel"/>
    <w:tmpl w:val="00000027"/>
    <w:name w:val="WW8Num39"/>
    <w:lvl w:ilvl="0">
      <w:start w:val="1"/>
      <w:numFmt w:val="lowerLetter"/>
      <w:lvlText w:val="%1."/>
      <w:lvlJc w:val="left"/>
      <w:pPr>
        <w:tabs>
          <w:tab w:val="num" w:pos="680"/>
        </w:tabs>
      </w:pPr>
    </w:lvl>
  </w:abstractNum>
  <w:abstractNum w:abstractNumId="15" w15:restartNumberingAfterBreak="0">
    <w:nsid w:val="0000002E"/>
    <w:multiLevelType w:val="multilevel"/>
    <w:tmpl w:val="0000002E"/>
    <w:name w:val="WW8Num46"/>
    <w:lvl w:ilvl="0">
      <w:start w:val="1"/>
      <w:numFmt w:val="lowerLetter"/>
      <w:lvlText w:val="%1)"/>
      <w:lvlJc w:val="left"/>
      <w:pPr>
        <w:tabs>
          <w:tab w:val="num" w:pos="681"/>
        </w:tabs>
      </w:p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6" w15:restartNumberingAfterBreak="0">
    <w:nsid w:val="00000032"/>
    <w:multiLevelType w:val="multilevel"/>
    <w:tmpl w:val="00000032"/>
    <w:name w:val="WW8Num50"/>
    <w:lvl w:ilvl="0">
      <w:start w:val="1"/>
      <w:numFmt w:val="decimal"/>
      <w:lvlText w:val="%1."/>
      <w:lvlJc w:val="left"/>
      <w:pPr>
        <w:tabs>
          <w:tab w:val="num" w:pos="340"/>
        </w:tabs>
      </w:pPr>
    </w:lvl>
    <w:lvl w:ilvl="1">
      <w:start w:val="1"/>
      <w:numFmt w:val="lowerLetter"/>
      <w:lvlText w:val="%2)"/>
      <w:lvlJc w:val="left"/>
      <w:pPr>
        <w:tabs>
          <w:tab w:val="num" w:pos="567"/>
        </w:tabs>
      </w:pPr>
    </w:lvl>
    <w:lvl w:ilvl="2">
      <w:start w:val="1"/>
      <w:numFmt w:val="upperLetter"/>
      <w:lvlText w:val="%3)"/>
      <w:lvlJc w:val="left"/>
      <w:pPr>
        <w:tabs>
          <w:tab w:val="num" w:pos="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7"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8"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lvl>
    <w:lvl w:ilvl="2">
      <w:start w:val="1"/>
      <w:numFmt w:val="lowerLetter"/>
      <w:lvlText w:val="%3)"/>
      <w:lvlJc w:val="left"/>
      <w:pPr>
        <w:tabs>
          <w:tab w:val="num" w:pos="2160"/>
        </w:tabs>
      </w:p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9"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20" w15:restartNumberingAfterBreak="0">
    <w:nsid w:val="00000043"/>
    <w:multiLevelType w:val="singleLevel"/>
    <w:tmpl w:val="00000043"/>
    <w:name w:val="WW8Num67"/>
    <w:lvl w:ilvl="0">
      <w:start w:val="1"/>
      <w:numFmt w:val="bullet"/>
      <w:lvlText w:val=""/>
      <w:lvlJc w:val="left"/>
      <w:pPr>
        <w:tabs>
          <w:tab w:val="num" w:pos="680"/>
        </w:tabs>
      </w:pPr>
      <w:rPr>
        <w:rFonts w:ascii="Symbol" w:hAnsi="Symbol" w:cs="Times New Roman"/>
      </w:rPr>
    </w:lvl>
  </w:abstractNum>
  <w:abstractNum w:abstractNumId="21" w15:restartNumberingAfterBreak="0">
    <w:nsid w:val="00000049"/>
    <w:multiLevelType w:val="singleLevel"/>
    <w:tmpl w:val="00000049"/>
    <w:name w:val="WW8Num73"/>
    <w:lvl w:ilvl="0">
      <w:start w:val="1"/>
      <w:numFmt w:val="lowerLetter"/>
      <w:lvlText w:val="%1)"/>
      <w:lvlJc w:val="left"/>
      <w:pPr>
        <w:tabs>
          <w:tab w:val="num" w:pos="680"/>
        </w:tabs>
      </w:pPr>
    </w:lvl>
  </w:abstractNum>
  <w:abstractNum w:abstractNumId="22" w15:restartNumberingAfterBreak="0">
    <w:nsid w:val="0000004C"/>
    <w:multiLevelType w:val="singleLevel"/>
    <w:tmpl w:val="0000004C"/>
    <w:name w:val="WW8Num76"/>
    <w:lvl w:ilvl="0">
      <w:start w:val="1"/>
      <w:numFmt w:val="lowerLetter"/>
      <w:lvlText w:val="%1)"/>
      <w:lvlJc w:val="left"/>
      <w:pPr>
        <w:tabs>
          <w:tab w:val="num" w:pos="1134"/>
        </w:tabs>
      </w:pPr>
    </w:lvl>
  </w:abstractNum>
  <w:abstractNum w:abstractNumId="23" w15:restartNumberingAfterBreak="0">
    <w:nsid w:val="00000058"/>
    <w:multiLevelType w:val="singleLevel"/>
    <w:tmpl w:val="00000058"/>
    <w:name w:val="WW8Num88"/>
    <w:lvl w:ilvl="0">
      <w:start w:val="1"/>
      <w:numFmt w:val="lowerLetter"/>
      <w:lvlText w:val="%1)"/>
      <w:lvlJc w:val="left"/>
      <w:pPr>
        <w:tabs>
          <w:tab w:val="num" w:pos="1021"/>
        </w:tabs>
      </w:pPr>
    </w:lvl>
  </w:abstractNum>
  <w:abstractNum w:abstractNumId="24" w15:restartNumberingAfterBreak="0">
    <w:nsid w:val="0000005B"/>
    <w:multiLevelType w:val="singleLevel"/>
    <w:tmpl w:val="0000005B"/>
    <w:name w:val="WW8Num91"/>
    <w:lvl w:ilvl="0">
      <w:start w:val="1"/>
      <w:numFmt w:val="lowerLetter"/>
      <w:lvlText w:val="%1)"/>
      <w:lvlJc w:val="left"/>
      <w:pPr>
        <w:tabs>
          <w:tab w:val="num" w:pos="681"/>
        </w:tabs>
      </w:pPr>
    </w:lvl>
  </w:abstractNum>
  <w:abstractNum w:abstractNumId="25"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6"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cs="Times New Roman"/>
      </w:rPr>
    </w:lvl>
    <w:lvl w:ilvl="1">
      <w:start w:val="1"/>
      <w:numFmt w:val="lowerLetter"/>
      <w:lvlText w:val="%2."/>
      <w:lvlJc w:val="left"/>
      <w:pPr>
        <w:tabs>
          <w:tab w:val="num" w:pos="1440"/>
        </w:tabs>
      </w:pPr>
    </w:lvl>
    <w:lvl w:ilvl="2">
      <w:start w:val="1"/>
      <w:numFmt w:val="lowerLetter"/>
      <w:lvlText w:val="%3)"/>
      <w:lvlJc w:val="left"/>
      <w:pPr>
        <w:tabs>
          <w:tab w:val="num" w:pos="2160"/>
        </w:tabs>
      </w:p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cs="Times New Roman"/>
      </w:rPr>
    </w:lvl>
  </w:abstractNum>
  <w:abstractNum w:abstractNumId="27"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cs="Times New Roman"/>
      </w:rPr>
    </w:lvl>
  </w:abstractNum>
  <w:abstractNum w:abstractNumId="28"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cs="Times New Roman"/>
      </w:rPr>
    </w:lvl>
  </w:abstractNum>
  <w:abstractNum w:abstractNumId="29"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cs="Times New Roman"/>
      </w:rPr>
    </w:lvl>
  </w:abstractNum>
  <w:abstractNum w:abstractNumId="30"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cs="Times New Roman"/>
      </w:rPr>
    </w:lvl>
  </w:abstractNum>
  <w:abstractNum w:abstractNumId="31"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rPr>
    </w:lvl>
  </w:abstractNum>
  <w:abstractNum w:abstractNumId="32"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cs="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4"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5"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6"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7"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8" w15:restartNumberingAfterBreak="0">
    <w:nsid w:val="00000072"/>
    <w:multiLevelType w:val="multilevel"/>
    <w:tmpl w:val="00000072"/>
    <w:name w:val="WW8Num114"/>
    <w:lvl w:ilvl="0">
      <w:start w:val="1"/>
      <w:numFmt w:val="decimal"/>
      <w:lvlText w:val="%1."/>
      <w:lvlJc w:val="left"/>
      <w:pPr>
        <w:tabs>
          <w:tab w:val="num" w:pos="397"/>
        </w:tabs>
      </w:pPr>
    </w:lvl>
    <w:lvl w:ilvl="1">
      <w:start w:val="1"/>
      <w:numFmt w:val="lowerLetter"/>
      <w:lvlText w:val="%2)"/>
      <w:lvlJc w:val="left"/>
      <w:pPr>
        <w:tabs>
          <w:tab w:val="num" w:pos="397"/>
        </w:tabs>
      </w:pPr>
    </w:lvl>
    <w:lvl w:ilvl="2">
      <w:start w:val="1"/>
      <w:numFmt w:val="lowerLetter"/>
      <w:lvlText w:val="%3)"/>
      <w:lvlJc w:val="left"/>
      <w:pPr>
        <w:tabs>
          <w:tab w:val="num" w:pos="1134"/>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9"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rPr>
    </w:lvl>
  </w:abstractNum>
  <w:abstractNum w:abstractNumId="40"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cs="Times New Roman"/>
      </w:rPr>
    </w:lvl>
  </w:abstractNum>
  <w:abstractNum w:abstractNumId="41"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cs="Times New Roman"/>
      </w:rPr>
    </w:lvl>
  </w:abstractNum>
  <w:abstractNum w:abstractNumId="42" w15:restartNumberingAfterBreak="0">
    <w:nsid w:val="00000089"/>
    <w:multiLevelType w:val="multilevel"/>
    <w:tmpl w:val="00000089"/>
    <w:name w:val="WW8Num137"/>
    <w:lvl w:ilvl="0">
      <w:start w:val="1"/>
      <w:numFmt w:val="decimal"/>
      <w:lvlText w:val="%1."/>
      <w:lvlJc w:val="left"/>
      <w:pPr>
        <w:tabs>
          <w:tab w:val="num" w:pos="340"/>
        </w:tabs>
      </w:pPr>
    </w:lvl>
    <w:lvl w:ilvl="1">
      <w:start w:val="1"/>
      <w:numFmt w:val="lowerLetter"/>
      <w:lvlText w:val="%2)"/>
      <w:lvlJc w:val="left"/>
      <w:pPr>
        <w:tabs>
          <w:tab w:val="num" w:pos="567"/>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3"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4"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5"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6"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cs="Times New Roman"/>
      </w:rPr>
    </w:lvl>
  </w:abstractNum>
  <w:abstractNum w:abstractNumId="47"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cs="Times New Roman"/>
      </w:rPr>
    </w:lvl>
  </w:abstractNum>
  <w:abstractNum w:abstractNumId="48"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9"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50" w15:restartNumberingAfterBreak="0">
    <w:nsid w:val="0000009D"/>
    <w:multiLevelType w:val="multilevel"/>
    <w:tmpl w:val="0000009D"/>
    <w:name w:val="WW8Num157"/>
    <w:lvl w:ilvl="0">
      <w:start w:val="3"/>
      <w:numFmt w:val="decimal"/>
      <w:lvlText w:val="%1."/>
      <w:lvlJc w:val="left"/>
      <w:pPr>
        <w:tabs>
          <w:tab w:val="num" w:pos="340"/>
        </w:tabs>
      </w:pPr>
    </w:lvl>
    <w:lvl w:ilvl="1">
      <w:start w:val="1"/>
      <w:numFmt w:val="lowerLetter"/>
      <w:lvlText w:val="%2)"/>
      <w:lvlJc w:val="left"/>
      <w:pPr>
        <w:tabs>
          <w:tab w:val="num" w:pos="68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51"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cs="Times New Roman"/>
      </w:rPr>
    </w:lvl>
  </w:abstractNum>
  <w:abstractNum w:abstractNumId="52" w15:restartNumberingAfterBreak="0">
    <w:nsid w:val="000000A1"/>
    <w:multiLevelType w:val="multilevel"/>
    <w:tmpl w:val="000000A1"/>
    <w:name w:val="WW8Num161"/>
    <w:lvl w:ilvl="0">
      <w:start w:val="6"/>
      <w:numFmt w:val="decimal"/>
      <w:lvlText w:val="%1."/>
      <w:lvlJc w:val="left"/>
      <w:pPr>
        <w:tabs>
          <w:tab w:val="num" w:pos="340"/>
        </w:tabs>
      </w:pPr>
    </w:lvl>
    <w:lvl w:ilvl="1">
      <w:start w:val="1"/>
      <w:numFmt w:val="lowerLetter"/>
      <w:lvlText w:val="%2)"/>
      <w:lvlJc w:val="left"/>
      <w:pPr>
        <w:tabs>
          <w:tab w:val="num" w:pos="567"/>
        </w:tabs>
      </w:p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53"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cs="Times New Roman"/>
      </w:rPr>
    </w:lvl>
  </w:abstractNum>
  <w:abstractNum w:abstractNumId="54" w15:restartNumberingAfterBreak="0">
    <w:nsid w:val="04F148A5"/>
    <w:multiLevelType w:val="hybridMultilevel"/>
    <w:tmpl w:val="4C769AD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0A7E2A09"/>
    <w:multiLevelType w:val="hybridMultilevel"/>
    <w:tmpl w:val="B75A7106"/>
    <w:lvl w:ilvl="0" w:tplc="80A0F026">
      <w:numFmt w:val="bullet"/>
      <w:pStyle w:val="Styl8"/>
      <w:lvlText w:val="-"/>
      <w:lvlJc w:val="left"/>
      <w:pPr>
        <w:tabs>
          <w:tab w:val="num" w:pos="720"/>
        </w:tabs>
        <w:ind w:left="720" w:hanging="360"/>
      </w:pPr>
      <w:rPr>
        <w:rFonts w:ascii="Times New Roman" w:eastAsia="Times New Roman" w:hAnsi="Times New Roman" w:hint="default"/>
        <w:b w:val="0"/>
        <w:i w:val="0"/>
        <w:color w:val="auto"/>
        <w:sz w:val="22"/>
      </w:rPr>
    </w:lvl>
    <w:lvl w:ilvl="1" w:tplc="04150011">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0B057FEF"/>
    <w:multiLevelType w:val="hybridMultilevel"/>
    <w:tmpl w:val="8438E378"/>
    <w:lvl w:ilvl="0" w:tplc="04150011">
      <w:start w:val="1"/>
      <w:numFmt w:val="decimal"/>
      <w:lvlText w:val="%1)"/>
      <w:lvlJc w:val="left"/>
      <w:pPr>
        <w:ind w:left="720" w:hanging="360"/>
      </w:pPr>
      <w:rPr>
        <w:rFonts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0CB6533F"/>
    <w:multiLevelType w:val="hybridMultilevel"/>
    <w:tmpl w:val="AC76A9C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124A4885"/>
    <w:multiLevelType w:val="hybridMultilevel"/>
    <w:tmpl w:val="17FC84DA"/>
    <w:lvl w:ilvl="0" w:tplc="4638298C">
      <w:numFmt w:val="bullet"/>
      <w:pStyle w:val="mylniki"/>
      <w:lvlText w:val="-"/>
      <w:lvlJc w:val="left"/>
      <w:pPr>
        <w:ind w:left="720" w:hanging="360"/>
      </w:pPr>
      <w:rPr>
        <w:rFonts w:ascii="Arial" w:eastAsia="Times New Roman"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CAB549C"/>
    <w:multiLevelType w:val="hybridMultilevel"/>
    <w:tmpl w:val="6EA89B24"/>
    <w:lvl w:ilvl="0" w:tplc="04150011">
      <w:start w:val="1"/>
      <w:numFmt w:val="decimal"/>
      <w:lvlText w:val="%1)"/>
      <w:lvlJc w:val="left"/>
      <w:pPr>
        <w:ind w:left="720" w:hanging="360"/>
      </w:pPr>
      <w:rPr>
        <w:rFonts w:hint="default"/>
        <w:b w:val="0"/>
        <w:i w:val="0"/>
        <w:color w:val="auto"/>
        <w:sz w:val="22"/>
      </w:rPr>
    </w:lvl>
    <w:lvl w:ilvl="1" w:tplc="4D6A3E54">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5308D87A">
      <w:start w:val="4"/>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E0D5C14"/>
    <w:multiLevelType w:val="hybridMultilevel"/>
    <w:tmpl w:val="54F235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39123874"/>
    <w:multiLevelType w:val="hybridMultilevel"/>
    <w:tmpl w:val="F0962FEE"/>
    <w:lvl w:ilvl="0" w:tplc="D57228FA">
      <w:start w:val="1"/>
      <w:numFmt w:val="bullet"/>
      <w:pStyle w:val="Punktowanie"/>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abstractNum w:abstractNumId="62" w15:restartNumberingAfterBreak="0">
    <w:nsid w:val="47ED055D"/>
    <w:multiLevelType w:val="hybridMultilevel"/>
    <w:tmpl w:val="01A45B92"/>
    <w:lvl w:ilvl="0" w:tplc="04150001">
      <w:start w:val="1"/>
      <w:numFmt w:val="bullet"/>
      <w:lvlText w:val=""/>
      <w:lvlJc w:val="left"/>
      <w:pPr>
        <w:ind w:left="720" w:hanging="360"/>
      </w:pPr>
      <w:rPr>
        <w:rFonts w:ascii="Symbol" w:hAnsi="Symbol"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9B90FAF"/>
    <w:multiLevelType w:val="hybridMultilevel"/>
    <w:tmpl w:val="B6962984"/>
    <w:lvl w:ilvl="0" w:tplc="04150011">
      <w:start w:val="1"/>
      <w:numFmt w:val="decimal"/>
      <w:lvlText w:val="%1)"/>
      <w:lvlJc w:val="left"/>
      <w:pPr>
        <w:ind w:left="720" w:hanging="360"/>
      </w:pPr>
      <w:rPr>
        <w:rFonts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B7E5286"/>
    <w:multiLevelType w:val="hybridMultilevel"/>
    <w:tmpl w:val="C994D46E"/>
    <w:lvl w:ilvl="0" w:tplc="3738D9D0">
      <w:start w:val="1"/>
      <w:numFmt w:val="decimal"/>
      <w:pStyle w:val="Wylicz1"/>
      <w:lvlText w:val="%1)"/>
      <w:lvlJc w:val="left"/>
      <w:pPr>
        <w:ind w:left="720" w:hanging="360"/>
      </w:pPr>
      <w:rPr>
        <w:rFonts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C477376"/>
    <w:multiLevelType w:val="hybridMultilevel"/>
    <w:tmpl w:val="A6E6596E"/>
    <w:lvl w:ilvl="0" w:tplc="8BF6E698">
      <w:start w:val="1"/>
      <w:numFmt w:val="decimal"/>
      <w:lvlText w:val="%1."/>
      <w:lvlJc w:val="left"/>
      <w:pPr>
        <w:ind w:left="720" w:hanging="360"/>
      </w:pPr>
      <w:rPr>
        <w:rFonts w:hint="default"/>
        <w:b w:val="0"/>
      </w:rPr>
    </w:lvl>
    <w:lvl w:ilvl="1" w:tplc="04150019">
      <w:start w:val="1"/>
      <w:numFmt w:val="lowerLetter"/>
      <w:pStyle w:val="Wylicza"/>
      <w:lvlText w:val="%2)"/>
      <w:lvlJc w:val="left"/>
      <w:pPr>
        <w:tabs>
          <w:tab w:val="num" w:pos="1440"/>
        </w:tabs>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E6B2686"/>
    <w:multiLevelType w:val="hybridMultilevel"/>
    <w:tmpl w:val="510A41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cs="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cs="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68" w15:restartNumberingAfterBreak="0">
    <w:nsid w:val="623D13D7"/>
    <w:multiLevelType w:val="hybridMultilevel"/>
    <w:tmpl w:val="74B0E8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3A86F6B"/>
    <w:multiLevelType w:val="hybridMultilevel"/>
    <w:tmpl w:val="479E04FA"/>
    <w:lvl w:ilvl="0" w:tplc="AC7A6530">
      <w:start w:val="1"/>
      <w:numFmt w:val="decimal"/>
      <w:lvlText w:val="%1)"/>
      <w:lvlJc w:val="left"/>
      <w:pPr>
        <w:tabs>
          <w:tab w:val="num" w:pos="720"/>
        </w:tabs>
        <w:ind w:left="720" w:hanging="360"/>
      </w:pPr>
      <w:rPr>
        <w:rFonts w:ascii="Calibri" w:hAnsi="Calibri" w:hint="default"/>
        <w:b w:val="0"/>
        <w:i w:val="0"/>
        <w:color w:val="auto"/>
        <w:sz w:val="22"/>
      </w:rPr>
    </w:lvl>
    <w:lvl w:ilvl="1" w:tplc="04150011">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665B0272"/>
    <w:multiLevelType w:val="multilevel"/>
    <w:tmpl w:val="042A1B9A"/>
    <w:lvl w:ilvl="0">
      <w:start w:val="1"/>
      <w:numFmt w:val="decimal"/>
      <w:pStyle w:val="Nagwek1"/>
      <w:lvlText w:val="%1"/>
      <w:lvlJc w:val="left"/>
      <w:pPr>
        <w:ind w:left="567" w:hanging="510"/>
      </w:pPr>
      <w:rPr>
        <w:rFonts w:hint="default"/>
      </w:rPr>
    </w:lvl>
    <w:lvl w:ilvl="1">
      <w:start w:val="1"/>
      <w:numFmt w:val="decimal"/>
      <w:pStyle w:val="Nagwek2"/>
      <w:lvlText w:val="%1.%2"/>
      <w:lvlJc w:val="left"/>
      <w:pPr>
        <w:ind w:left="718" w:hanging="576"/>
      </w:pPr>
      <w:rPr>
        <w:rFonts w:hint="default"/>
      </w:rPr>
    </w:lvl>
    <w:lvl w:ilvl="2">
      <w:start w:val="1"/>
      <w:numFmt w:val="decimal"/>
      <w:pStyle w:val="Nagwek3"/>
      <w:lvlText w:val="%1.%2.%3"/>
      <w:lvlJc w:val="left"/>
      <w:pPr>
        <w:ind w:left="862" w:hanging="720"/>
      </w:pPr>
      <w:rPr>
        <w:rFonts w:hint="default"/>
      </w:rPr>
    </w:lvl>
    <w:lvl w:ilvl="3">
      <w:start w:val="1"/>
      <w:numFmt w:val="decimal"/>
      <w:pStyle w:val="Nagwek4"/>
      <w:lvlText w:val="%4)"/>
      <w:lvlJc w:val="left"/>
      <w:pPr>
        <w:ind w:left="567" w:hanging="425"/>
      </w:pPr>
      <w:rPr>
        <w:rFonts w:hint="default"/>
        <w:b w:val="0"/>
        <w:i w:val="0"/>
        <w:sz w:val="22"/>
      </w:rPr>
    </w:lvl>
    <w:lvl w:ilvl="4">
      <w:start w:val="1"/>
      <w:numFmt w:val="bullet"/>
      <w:lvlText w:val=""/>
      <w:lvlJc w:val="left"/>
      <w:pPr>
        <w:ind w:left="851" w:hanging="511"/>
      </w:pPr>
      <w:rPr>
        <w:rFonts w:ascii="Symbol" w:hAnsi="Symbol" w:hint="default"/>
        <w:b w:val="0"/>
        <w:i w:val="0"/>
        <w:color w:val="auto"/>
        <w:sz w:val="22"/>
      </w:rPr>
    </w:lvl>
    <w:lvl w:ilvl="5">
      <w:start w:val="1"/>
      <w:numFmt w:val="lowerLetter"/>
      <w:pStyle w:val="Nagwek6"/>
      <w:lvlText w:val="%6)"/>
      <w:lvlJc w:val="left"/>
      <w:pPr>
        <w:ind w:left="1294" w:hanging="614"/>
      </w:pPr>
      <w:rPr>
        <w:rFonts w:ascii="Calibri" w:hAnsi="Calibri" w:hint="default"/>
        <w:b w:val="0"/>
        <w:i w:val="0"/>
        <w:sz w:val="22"/>
      </w:rPr>
    </w:lvl>
    <w:lvl w:ilvl="6">
      <w:start w:val="1"/>
      <w:numFmt w:val="decimal"/>
      <w:pStyle w:val="Nagwek7"/>
      <w:lvlText w:val="%1.%2.%3.%4.%5.%6.%7"/>
      <w:lvlJc w:val="left"/>
      <w:pPr>
        <w:ind w:left="1438" w:hanging="1296"/>
      </w:pPr>
      <w:rPr>
        <w:rFonts w:hint="default"/>
      </w:rPr>
    </w:lvl>
    <w:lvl w:ilvl="7">
      <w:start w:val="1"/>
      <w:numFmt w:val="decimal"/>
      <w:pStyle w:val="Nagwek8"/>
      <w:lvlText w:val="%1.%2.%3.%4.%5.%6.%7.%8"/>
      <w:lvlJc w:val="left"/>
      <w:pPr>
        <w:ind w:left="1582" w:hanging="1440"/>
      </w:pPr>
      <w:rPr>
        <w:rFonts w:hint="default"/>
      </w:rPr>
    </w:lvl>
    <w:lvl w:ilvl="8">
      <w:start w:val="1"/>
      <w:numFmt w:val="decimal"/>
      <w:pStyle w:val="Nagwek9"/>
      <w:lvlText w:val="%1.%2.%3.%4.%5.%6.%7.%8.%9"/>
      <w:lvlJc w:val="left"/>
      <w:pPr>
        <w:ind w:left="1726" w:hanging="1584"/>
      </w:pPr>
      <w:rPr>
        <w:rFonts w:hint="default"/>
      </w:rPr>
    </w:lvl>
  </w:abstractNum>
  <w:abstractNum w:abstractNumId="71" w15:restartNumberingAfterBreak="0">
    <w:nsid w:val="665D4403"/>
    <w:multiLevelType w:val="hybridMultilevel"/>
    <w:tmpl w:val="989AD76E"/>
    <w:lvl w:ilvl="0" w:tplc="072EE970">
      <w:start w:val="1"/>
      <w:numFmt w:val="lowerLetter"/>
      <w:pStyle w:val="literki"/>
      <w:lvlText w:val="%1)"/>
      <w:lvlJc w:val="left"/>
      <w:pPr>
        <w:tabs>
          <w:tab w:val="num" w:pos="1428"/>
        </w:tabs>
        <w:ind w:left="1428" w:hanging="360"/>
      </w:pPr>
      <w:rPr>
        <w:rFonts w:hint="default"/>
      </w:rPr>
    </w:lvl>
    <w:lvl w:ilvl="1" w:tplc="1F52FBEC">
      <w:start w:val="1"/>
      <w:numFmt w:val="bullet"/>
      <w:lvlText w:val="o"/>
      <w:lvlJc w:val="left"/>
      <w:pPr>
        <w:tabs>
          <w:tab w:val="num" w:pos="2148"/>
        </w:tabs>
        <w:ind w:left="2148" w:hanging="360"/>
      </w:pPr>
      <w:rPr>
        <w:rFonts w:ascii="Courier New" w:hAnsi="Courier New" w:cs="Courier New" w:hint="default"/>
      </w:rPr>
    </w:lvl>
    <w:lvl w:ilvl="2" w:tplc="1A7686FA">
      <w:start w:val="1"/>
      <w:numFmt w:val="bullet"/>
      <w:lvlText w:val=""/>
      <w:lvlJc w:val="left"/>
      <w:pPr>
        <w:tabs>
          <w:tab w:val="num" w:pos="2868"/>
        </w:tabs>
        <w:ind w:left="2868" w:hanging="360"/>
      </w:pPr>
      <w:rPr>
        <w:rFonts w:ascii="Wingdings" w:hAnsi="Wingdings" w:cs="Wingdings" w:hint="default"/>
      </w:rPr>
    </w:lvl>
    <w:lvl w:ilvl="3" w:tplc="B2B66B02">
      <w:start w:val="1"/>
      <w:numFmt w:val="bullet"/>
      <w:lvlText w:val=""/>
      <w:lvlJc w:val="left"/>
      <w:pPr>
        <w:tabs>
          <w:tab w:val="num" w:pos="3588"/>
        </w:tabs>
        <w:ind w:left="3588" w:hanging="360"/>
      </w:pPr>
      <w:rPr>
        <w:rFonts w:ascii="Symbol" w:hAnsi="Symbol" w:cs="Symbol" w:hint="default"/>
      </w:rPr>
    </w:lvl>
    <w:lvl w:ilvl="4" w:tplc="BC6C1F82">
      <w:start w:val="1"/>
      <w:numFmt w:val="bullet"/>
      <w:pStyle w:val="literki"/>
      <w:lvlText w:val="o"/>
      <w:lvlJc w:val="left"/>
      <w:pPr>
        <w:tabs>
          <w:tab w:val="num" w:pos="4308"/>
        </w:tabs>
        <w:ind w:left="4308" w:hanging="360"/>
      </w:pPr>
      <w:rPr>
        <w:rFonts w:ascii="Courier New" w:hAnsi="Courier New" w:cs="Courier New" w:hint="default"/>
      </w:rPr>
    </w:lvl>
    <w:lvl w:ilvl="5" w:tplc="108A005A">
      <w:start w:val="1"/>
      <w:numFmt w:val="bullet"/>
      <w:lvlText w:val=""/>
      <w:lvlJc w:val="left"/>
      <w:pPr>
        <w:tabs>
          <w:tab w:val="num" w:pos="5028"/>
        </w:tabs>
        <w:ind w:left="5028" w:hanging="360"/>
      </w:pPr>
      <w:rPr>
        <w:rFonts w:ascii="Wingdings" w:hAnsi="Wingdings" w:cs="Wingdings" w:hint="default"/>
      </w:rPr>
    </w:lvl>
    <w:lvl w:ilvl="6" w:tplc="FC2A7428">
      <w:start w:val="1"/>
      <w:numFmt w:val="bullet"/>
      <w:lvlText w:val=""/>
      <w:lvlJc w:val="left"/>
      <w:pPr>
        <w:tabs>
          <w:tab w:val="num" w:pos="5748"/>
        </w:tabs>
        <w:ind w:left="5748" w:hanging="360"/>
      </w:pPr>
      <w:rPr>
        <w:rFonts w:ascii="Symbol" w:hAnsi="Symbol" w:cs="Symbol" w:hint="default"/>
      </w:rPr>
    </w:lvl>
    <w:lvl w:ilvl="7" w:tplc="9A181166">
      <w:start w:val="1"/>
      <w:numFmt w:val="bullet"/>
      <w:lvlText w:val="o"/>
      <w:lvlJc w:val="left"/>
      <w:pPr>
        <w:tabs>
          <w:tab w:val="num" w:pos="6468"/>
        </w:tabs>
        <w:ind w:left="6468" w:hanging="360"/>
      </w:pPr>
      <w:rPr>
        <w:rFonts w:ascii="Courier New" w:hAnsi="Courier New" w:cs="Courier New" w:hint="default"/>
      </w:rPr>
    </w:lvl>
    <w:lvl w:ilvl="8" w:tplc="E0BC19CE">
      <w:start w:val="1"/>
      <w:numFmt w:val="bullet"/>
      <w:lvlText w:val=""/>
      <w:lvlJc w:val="left"/>
      <w:pPr>
        <w:tabs>
          <w:tab w:val="num" w:pos="7188"/>
        </w:tabs>
        <w:ind w:left="7188" w:hanging="360"/>
      </w:pPr>
      <w:rPr>
        <w:rFonts w:ascii="Wingdings" w:hAnsi="Wingdings" w:cs="Wingdings" w:hint="default"/>
      </w:rPr>
    </w:lvl>
  </w:abstractNum>
  <w:abstractNum w:abstractNumId="72"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snapToGrid w:val="0"/>
        <w:ind w:left="1440" w:hanging="36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6C4E41DB"/>
    <w:multiLevelType w:val="hybridMultilevel"/>
    <w:tmpl w:val="5C14DCE8"/>
    <w:lvl w:ilvl="0" w:tplc="AC7A6530">
      <w:start w:val="1"/>
      <w:numFmt w:val="decimal"/>
      <w:lvlText w:val="%1)"/>
      <w:lvlJc w:val="left"/>
      <w:pPr>
        <w:tabs>
          <w:tab w:val="num" w:pos="720"/>
        </w:tabs>
        <w:ind w:left="720" w:hanging="360"/>
      </w:pPr>
      <w:rPr>
        <w:rFonts w:ascii="Calibri" w:hAnsi="Calibri" w:hint="default"/>
        <w:b w:val="0"/>
        <w:i w:val="0"/>
        <w:color w:val="auto"/>
        <w:sz w:val="22"/>
      </w:rPr>
    </w:lvl>
    <w:lvl w:ilvl="1" w:tplc="04150011">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70"/>
  </w:num>
  <w:num w:numId="2">
    <w:abstractNumId w:val="65"/>
  </w:num>
  <w:num w:numId="3">
    <w:abstractNumId w:val="67"/>
  </w:num>
  <w:num w:numId="4">
    <w:abstractNumId w:val="71"/>
  </w:num>
  <w:num w:numId="5">
    <w:abstractNumId w:val="64"/>
  </w:num>
  <w:num w:numId="6">
    <w:abstractNumId w:val="61"/>
  </w:num>
  <w:num w:numId="7">
    <w:abstractNumId w:val="55"/>
  </w:num>
  <w:num w:numId="8">
    <w:abstractNumId w:val="58"/>
  </w:num>
  <w:num w:numId="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2"/>
  </w:num>
  <w:num w:numId="11">
    <w:abstractNumId w:val="59"/>
  </w:num>
  <w:num w:numId="12">
    <w:abstractNumId w:val="0"/>
  </w:num>
  <w:num w:numId="13">
    <w:abstractNumId w:val="57"/>
  </w:num>
  <w:num w:numId="14">
    <w:abstractNumId w:val="66"/>
  </w:num>
  <w:num w:numId="15">
    <w:abstractNumId w:val="54"/>
  </w:num>
  <w:num w:numId="16">
    <w:abstractNumId w:val="63"/>
  </w:num>
  <w:num w:numId="17">
    <w:abstractNumId w:val="56"/>
  </w:num>
  <w:num w:numId="18">
    <w:abstractNumId w:val="69"/>
  </w:num>
  <w:num w:numId="19">
    <w:abstractNumId w:val="73"/>
  </w:num>
  <w:num w:numId="20">
    <w:abstractNumId w:val="60"/>
  </w:num>
  <w:num w:numId="21">
    <w:abstractNumId w:val="68"/>
  </w:num>
  <w:num w:numId="22">
    <w:abstractNumId w:val="7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2C9"/>
    <w:rsid w:val="00000EC9"/>
    <w:rsid w:val="00000F21"/>
    <w:rsid w:val="00001225"/>
    <w:rsid w:val="000019B5"/>
    <w:rsid w:val="00003A9A"/>
    <w:rsid w:val="00003DA4"/>
    <w:rsid w:val="00004471"/>
    <w:rsid w:val="00006B79"/>
    <w:rsid w:val="00007AF7"/>
    <w:rsid w:val="0001039E"/>
    <w:rsid w:val="0001386E"/>
    <w:rsid w:val="0001591D"/>
    <w:rsid w:val="00015E1D"/>
    <w:rsid w:val="00015E5C"/>
    <w:rsid w:val="00016203"/>
    <w:rsid w:val="00016D75"/>
    <w:rsid w:val="00017A9B"/>
    <w:rsid w:val="00020664"/>
    <w:rsid w:val="00020E20"/>
    <w:rsid w:val="00021568"/>
    <w:rsid w:val="00021DF4"/>
    <w:rsid w:val="0002302B"/>
    <w:rsid w:val="00023A4F"/>
    <w:rsid w:val="00023C24"/>
    <w:rsid w:val="00024AEB"/>
    <w:rsid w:val="0002673D"/>
    <w:rsid w:val="000309F1"/>
    <w:rsid w:val="00030CBC"/>
    <w:rsid w:val="00031DE8"/>
    <w:rsid w:val="00031EE0"/>
    <w:rsid w:val="00031F55"/>
    <w:rsid w:val="00035BF8"/>
    <w:rsid w:val="00036323"/>
    <w:rsid w:val="00037DC7"/>
    <w:rsid w:val="00037E94"/>
    <w:rsid w:val="000415F3"/>
    <w:rsid w:val="00042827"/>
    <w:rsid w:val="000449AD"/>
    <w:rsid w:val="00045991"/>
    <w:rsid w:val="000501BB"/>
    <w:rsid w:val="00050614"/>
    <w:rsid w:val="00050FF4"/>
    <w:rsid w:val="00052773"/>
    <w:rsid w:val="00053A20"/>
    <w:rsid w:val="00054F32"/>
    <w:rsid w:val="00055E8B"/>
    <w:rsid w:val="000565E0"/>
    <w:rsid w:val="00057019"/>
    <w:rsid w:val="00057844"/>
    <w:rsid w:val="00061416"/>
    <w:rsid w:val="00063AF8"/>
    <w:rsid w:val="00064C1E"/>
    <w:rsid w:val="00065609"/>
    <w:rsid w:val="000669CC"/>
    <w:rsid w:val="000670C6"/>
    <w:rsid w:val="00067B41"/>
    <w:rsid w:val="000702EB"/>
    <w:rsid w:val="00071242"/>
    <w:rsid w:val="00071AD2"/>
    <w:rsid w:val="00072999"/>
    <w:rsid w:val="00072A4B"/>
    <w:rsid w:val="00073805"/>
    <w:rsid w:val="00073A90"/>
    <w:rsid w:val="00074A2D"/>
    <w:rsid w:val="00074AFE"/>
    <w:rsid w:val="00075643"/>
    <w:rsid w:val="00075CF4"/>
    <w:rsid w:val="00076D22"/>
    <w:rsid w:val="00077406"/>
    <w:rsid w:val="00077640"/>
    <w:rsid w:val="00077EF5"/>
    <w:rsid w:val="00082B5A"/>
    <w:rsid w:val="0008440A"/>
    <w:rsid w:val="0008445C"/>
    <w:rsid w:val="000844CA"/>
    <w:rsid w:val="000855E2"/>
    <w:rsid w:val="00085AB9"/>
    <w:rsid w:val="00085CBC"/>
    <w:rsid w:val="00091A9A"/>
    <w:rsid w:val="00091C4D"/>
    <w:rsid w:val="00091C8E"/>
    <w:rsid w:val="00091C91"/>
    <w:rsid w:val="000920B3"/>
    <w:rsid w:val="00092DDB"/>
    <w:rsid w:val="00094223"/>
    <w:rsid w:val="00095625"/>
    <w:rsid w:val="000965DA"/>
    <w:rsid w:val="00097F14"/>
    <w:rsid w:val="000A1514"/>
    <w:rsid w:val="000A1585"/>
    <w:rsid w:val="000A16F0"/>
    <w:rsid w:val="000A266C"/>
    <w:rsid w:val="000A2ECA"/>
    <w:rsid w:val="000A33E7"/>
    <w:rsid w:val="000A3DA9"/>
    <w:rsid w:val="000A5740"/>
    <w:rsid w:val="000A5B10"/>
    <w:rsid w:val="000A67C7"/>
    <w:rsid w:val="000B1746"/>
    <w:rsid w:val="000B2298"/>
    <w:rsid w:val="000B304D"/>
    <w:rsid w:val="000B6ECC"/>
    <w:rsid w:val="000B7407"/>
    <w:rsid w:val="000B74C9"/>
    <w:rsid w:val="000C1C4A"/>
    <w:rsid w:val="000C3765"/>
    <w:rsid w:val="000C3CD7"/>
    <w:rsid w:val="000C678E"/>
    <w:rsid w:val="000C7B76"/>
    <w:rsid w:val="000D11AE"/>
    <w:rsid w:val="000D12C7"/>
    <w:rsid w:val="000D25F6"/>
    <w:rsid w:val="000D52FC"/>
    <w:rsid w:val="000D5F67"/>
    <w:rsid w:val="000E0622"/>
    <w:rsid w:val="000E10F7"/>
    <w:rsid w:val="000E167C"/>
    <w:rsid w:val="000E31A2"/>
    <w:rsid w:val="000E3741"/>
    <w:rsid w:val="000E533B"/>
    <w:rsid w:val="000E59AA"/>
    <w:rsid w:val="000F054C"/>
    <w:rsid w:val="000F08AC"/>
    <w:rsid w:val="000F229D"/>
    <w:rsid w:val="000F2470"/>
    <w:rsid w:val="000F3B56"/>
    <w:rsid w:val="000F4099"/>
    <w:rsid w:val="000F4AB7"/>
    <w:rsid w:val="000F5ED1"/>
    <w:rsid w:val="000F656A"/>
    <w:rsid w:val="000F671B"/>
    <w:rsid w:val="000F6D76"/>
    <w:rsid w:val="000F7D3B"/>
    <w:rsid w:val="001008CF"/>
    <w:rsid w:val="001015BC"/>
    <w:rsid w:val="001016F0"/>
    <w:rsid w:val="00102CDC"/>
    <w:rsid w:val="00102F6A"/>
    <w:rsid w:val="0010305C"/>
    <w:rsid w:val="00103537"/>
    <w:rsid w:val="00103B91"/>
    <w:rsid w:val="001047C5"/>
    <w:rsid w:val="00104F93"/>
    <w:rsid w:val="00105421"/>
    <w:rsid w:val="00105C21"/>
    <w:rsid w:val="00110645"/>
    <w:rsid w:val="001106A0"/>
    <w:rsid w:val="0011070F"/>
    <w:rsid w:val="00111CBF"/>
    <w:rsid w:val="00112E45"/>
    <w:rsid w:val="00112FBB"/>
    <w:rsid w:val="001137FE"/>
    <w:rsid w:val="0011514F"/>
    <w:rsid w:val="0011562B"/>
    <w:rsid w:val="0011659C"/>
    <w:rsid w:val="00116E64"/>
    <w:rsid w:val="00117197"/>
    <w:rsid w:val="0011757C"/>
    <w:rsid w:val="001175EB"/>
    <w:rsid w:val="001176D0"/>
    <w:rsid w:val="001179EA"/>
    <w:rsid w:val="00120A92"/>
    <w:rsid w:val="00121442"/>
    <w:rsid w:val="001242A3"/>
    <w:rsid w:val="001244BC"/>
    <w:rsid w:val="001263F9"/>
    <w:rsid w:val="00126B9B"/>
    <w:rsid w:val="00126FF6"/>
    <w:rsid w:val="00127F27"/>
    <w:rsid w:val="00130495"/>
    <w:rsid w:val="00130594"/>
    <w:rsid w:val="001308A9"/>
    <w:rsid w:val="00130D31"/>
    <w:rsid w:val="0013157C"/>
    <w:rsid w:val="00131594"/>
    <w:rsid w:val="00131792"/>
    <w:rsid w:val="001335FA"/>
    <w:rsid w:val="00133CE1"/>
    <w:rsid w:val="00137B83"/>
    <w:rsid w:val="00137D23"/>
    <w:rsid w:val="00140A19"/>
    <w:rsid w:val="0014101E"/>
    <w:rsid w:val="00141621"/>
    <w:rsid w:val="00142C9F"/>
    <w:rsid w:val="00142F76"/>
    <w:rsid w:val="001435A1"/>
    <w:rsid w:val="00143D31"/>
    <w:rsid w:val="00145553"/>
    <w:rsid w:val="00145B40"/>
    <w:rsid w:val="00145E0D"/>
    <w:rsid w:val="00145EFD"/>
    <w:rsid w:val="00147C01"/>
    <w:rsid w:val="00151339"/>
    <w:rsid w:val="0015407A"/>
    <w:rsid w:val="001540B5"/>
    <w:rsid w:val="0015657B"/>
    <w:rsid w:val="001568B6"/>
    <w:rsid w:val="00157376"/>
    <w:rsid w:val="00161B0B"/>
    <w:rsid w:val="0016203B"/>
    <w:rsid w:val="001621C1"/>
    <w:rsid w:val="001627AC"/>
    <w:rsid w:val="00163176"/>
    <w:rsid w:val="001634A3"/>
    <w:rsid w:val="0016467A"/>
    <w:rsid w:val="00164D05"/>
    <w:rsid w:val="001650CF"/>
    <w:rsid w:val="00165E13"/>
    <w:rsid w:val="001678C2"/>
    <w:rsid w:val="00167977"/>
    <w:rsid w:val="00167B53"/>
    <w:rsid w:val="00170B56"/>
    <w:rsid w:val="0017245F"/>
    <w:rsid w:val="00172FD6"/>
    <w:rsid w:val="00173EFB"/>
    <w:rsid w:val="0017538C"/>
    <w:rsid w:val="001758E8"/>
    <w:rsid w:val="0017595F"/>
    <w:rsid w:val="00176434"/>
    <w:rsid w:val="00177675"/>
    <w:rsid w:val="001779D1"/>
    <w:rsid w:val="00177D4F"/>
    <w:rsid w:val="00180EA0"/>
    <w:rsid w:val="00181441"/>
    <w:rsid w:val="00181609"/>
    <w:rsid w:val="001822F6"/>
    <w:rsid w:val="00182604"/>
    <w:rsid w:val="00182CFC"/>
    <w:rsid w:val="001842A9"/>
    <w:rsid w:val="00184962"/>
    <w:rsid w:val="00184CB7"/>
    <w:rsid w:val="00184E5A"/>
    <w:rsid w:val="00185D92"/>
    <w:rsid w:val="001862AB"/>
    <w:rsid w:val="00190181"/>
    <w:rsid w:val="00190368"/>
    <w:rsid w:val="00190EB6"/>
    <w:rsid w:val="00191FE7"/>
    <w:rsid w:val="00192629"/>
    <w:rsid w:val="0019305B"/>
    <w:rsid w:val="001932D4"/>
    <w:rsid w:val="00194426"/>
    <w:rsid w:val="001965CC"/>
    <w:rsid w:val="00196944"/>
    <w:rsid w:val="001979F4"/>
    <w:rsid w:val="001A0C68"/>
    <w:rsid w:val="001A26DF"/>
    <w:rsid w:val="001A2841"/>
    <w:rsid w:val="001A4942"/>
    <w:rsid w:val="001A5B74"/>
    <w:rsid w:val="001A5C1B"/>
    <w:rsid w:val="001A648F"/>
    <w:rsid w:val="001A6F1D"/>
    <w:rsid w:val="001B06DA"/>
    <w:rsid w:val="001B093E"/>
    <w:rsid w:val="001B096B"/>
    <w:rsid w:val="001B1997"/>
    <w:rsid w:val="001B1F1F"/>
    <w:rsid w:val="001B392A"/>
    <w:rsid w:val="001B46CD"/>
    <w:rsid w:val="001B56DF"/>
    <w:rsid w:val="001B64FF"/>
    <w:rsid w:val="001B6631"/>
    <w:rsid w:val="001B6B2A"/>
    <w:rsid w:val="001C04DA"/>
    <w:rsid w:val="001C064E"/>
    <w:rsid w:val="001C0AEB"/>
    <w:rsid w:val="001C0C10"/>
    <w:rsid w:val="001C0C64"/>
    <w:rsid w:val="001C120A"/>
    <w:rsid w:val="001C16B1"/>
    <w:rsid w:val="001C1C63"/>
    <w:rsid w:val="001C1F65"/>
    <w:rsid w:val="001C3B3E"/>
    <w:rsid w:val="001C44B7"/>
    <w:rsid w:val="001C5731"/>
    <w:rsid w:val="001C5ACA"/>
    <w:rsid w:val="001C601D"/>
    <w:rsid w:val="001C67E4"/>
    <w:rsid w:val="001C6FF1"/>
    <w:rsid w:val="001C7544"/>
    <w:rsid w:val="001D1775"/>
    <w:rsid w:val="001D2C90"/>
    <w:rsid w:val="001D3281"/>
    <w:rsid w:val="001D3813"/>
    <w:rsid w:val="001D3956"/>
    <w:rsid w:val="001D3B61"/>
    <w:rsid w:val="001D3CD2"/>
    <w:rsid w:val="001D3ED5"/>
    <w:rsid w:val="001D420F"/>
    <w:rsid w:val="001D50DF"/>
    <w:rsid w:val="001D5168"/>
    <w:rsid w:val="001D6151"/>
    <w:rsid w:val="001D621D"/>
    <w:rsid w:val="001E1BEC"/>
    <w:rsid w:val="001E2F5F"/>
    <w:rsid w:val="001E3159"/>
    <w:rsid w:val="001E3C01"/>
    <w:rsid w:val="001E3D9B"/>
    <w:rsid w:val="001E3E44"/>
    <w:rsid w:val="001E41FA"/>
    <w:rsid w:val="001E4218"/>
    <w:rsid w:val="001E5391"/>
    <w:rsid w:val="001E5A71"/>
    <w:rsid w:val="001E6BA6"/>
    <w:rsid w:val="001E6F56"/>
    <w:rsid w:val="001F04E0"/>
    <w:rsid w:val="001F30E7"/>
    <w:rsid w:val="001F34EF"/>
    <w:rsid w:val="001F3D0B"/>
    <w:rsid w:val="001F59E2"/>
    <w:rsid w:val="001F6E7F"/>
    <w:rsid w:val="001F7BBB"/>
    <w:rsid w:val="00200461"/>
    <w:rsid w:val="00200EB8"/>
    <w:rsid w:val="002011F9"/>
    <w:rsid w:val="002024F3"/>
    <w:rsid w:val="0020253F"/>
    <w:rsid w:val="0020483A"/>
    <w:rsid w:val="00205CCF"/>
    <w:rsid w:val="00205EAB"/>
    <w:rsid w:val="00205EC8"/>
    <w:rsid w:val="00206B7C"/>
    <w:rsid w:val="00206E57"/>
    <w:rsid w:val="00207D52"/>
    <w:rsid w:val="00210582"/>
    <w:rsid w:val="00211846"/>
    <w:rsid w:val="00211DDD"/>
    <w:rsid w:val="00211EB8"/>
    <w:rsid w:val="002125DD"/>
    <w:rsid w:val="00213C58"/>
    <w:rsid w:val="00215824"/>
    <w:rsid w:val="0021647C"/>
    <w:rsid w:val="002175DE"/>
    <w:rsid w:val="002179B4"/>
    <w:rsid w:val="00217CF0"/>
    <w:rsid w:val="00217F4A"/>
    <w:rsid w:val="00220DFF"/>
    <w:rsid w:val="002221DC"/>
    <w:rsid w:val="00222362"/>
    <w:rsid w:val="00222746"/>
    <w:rsid w:val="0022302A"/>
    <w:rsid w:val="002234BE"/>
    <w:rsid w:val="002243DD"/>
    <w:rsid w:val="00224E22"/>
    <w:rsid w:val="00225EBC"/>
    <w:rsid w:val="00227029"/>
    <w:rsid w:val="002301F6"/>
    <w:rsid w:val="00230279"/>
    <w:rsid w:val="00232622"/>
    <w:rsid w:val="0023322C"/>
    <w:rsid w:val="00233747"/>
    <w:rsid w:val="00233966"/>
    <w:rsid w:val="00233AFB"/>
    <w:rsid w:val="00234708"/>
    <w:rsid w:val="002355A2"/>
    <w:rsid w:val="00236F47"/>
    <w:rsid w:val="00240195"/>
    <w:rsid w:val="00240208"/>
    <w:rsid w:val="00240A0E"/>
    <w:rsid w:val="002416C5"/>
    <w:rsid w:val="00242E14"/>
    <w:rsid w:val="0024312F"/>
    <w:rsid w:val="002436BF"/>
    <w:rsid w:val="00243D93"/>
    <w:rsid w:val="00243E35"/>
    <w:rsid w:val="00243F2E"/>
    <w:rsid w:val="0024440D"/>
    <w:rsid w:val="0024524D"/>
    <w:rsid w:val="00250835"/>
    <w:rsid w:val="002523F0"/>
    <w:rsid w:val="002526C1"/>
    <w:rsid w:val="0025287B"/>
    <w:rsid w:val="00253E8B"/>
    <w:rsid w:val="002544CC"/>
    <w:rsid w:val="00255CFB"/>
    <w:rsid w:val="002562C8"/>
    <w:rsid w:val="0025647C"/>
    <w:rsid w:val="00260C11"/>
    <w:rsid w:val="00261ACD"/>
    <w:rsid w:val="002621C1"/>
    <w:rsid w:val="002623E8"/>
    <w:rsid w:val="0026374F"/>
    <w:rsid w:val="00265CA9"/>
    <w:rsid w:val="0026688F"/>
    <w:rsid w:val="00266F44"/>
    <w:rsid w:val="00266FCC"/>
    <w:rsid w:val="00267E8E"/>
    <w:rsid w:val="00267F98"/>
    <w:rsid w:val="00270645"/>
    <w:rsid w:val="00270B2D"/>
    <w:rsid w:val="00270E8F"/>
    <w:rsid w:val="00272040"/>
    <w:rsid w:val="00272BEF"/>
    <w:rsid w:val="002737C8"/>
    <w:rsid w:val="002743B2"/>
    <w:rsid w:val="00274592"/>
    <w:rsid w:val="0027550B"/>
    <w:rsid w:val="0027677F"/>
    <w:rsid w:val="00276F0C"/>
    <w:rsid w:val="0027704B"/>
    <w:rsid w:val="00283906"/>
    <w:rsid w:val="002841DD"/>
    <w:rsid w:val="00284396"/>
    <w:rsid w:val="002846B2"/>
    <w:rsid w:val="00284E7C"/>
    <w:rsid w:val="00285541"/>
    <w:rsid w:val="0028640E"/>
    <w:rsid w:val="00286DFB"/>
    <w:rsid w:val="00287681"/>
    <w:rsid w:val="00287847"/>
    <w:rsid w:val="00287C15"/>
    <w:rsid w:val="002906F7"/>
    <w:rsid w:val="00292226"/>
    <w:rsid w:val="0029366A"/>
    <w:rsid w:val="00293EE4"/>
    <w:rsid w:val="0029431B"/>
    <w:rsid w:val="00294BC7"/>
    <w:rsid w:val="0029585A"/>
    <w:rsid w:val="002965A4"/>
    <w:rsid w:val="00296DDC"/>
    <w:rsid w:val="00296DE0"/>
    <w:rsid w:val="0029738C"/>
    <w:rsid w:val="00297927"/>
    <w:rsid w:val="00297C39"/>
    <w:rsid w:val="002A0411"/>
    <w:rsid w:val="002A0C65"/>
    <w:rsid w:val="002A1487"/>
    <w:rsid w:val="002A1A1D"/>
    <w:rsid w:val="002A2012"/>
    <w:rsid w:val="002A2BF0"/>
    <w:rsid w:val="002A2D92"/>
    <w:rsid w:val="002A3071"/>
    <w:rsid w:val="002A3355"/>
    <w:rsid w:val="002A383B"/>
    <w:rsid w:val="002A4189"/>
    <w:rsid w:val="002A4476"/>
    <w:rsid w:val="002A4CE1"/>
    <w:rsid w:val="002A5386"/>
    <w:rsid w:val="002A56DD"/>
    <w:rsid w:val="002A5C29"/>
    <w:rsid w:val="002A6B76"/>
    <w:rsid w:val="002A6F95"/>
    <w:rsid w:val="002B04CB"/>
    <w:rsid w:val="002B164F"/>
    <w:rsid w:val="002B2020"/>
    <w:rsid w:val="002B2D7C"/>
    <w:rsid w:val="002B2ED1"/>
    <w:rsid w:val="002B3789"/>
    <w:rsid w:val="002B3BAE"/>
    <w:rsid w:val="002B47D6"/>
    <w:rsid w:val="002B4B1A"/>
    <w:rsid w:val="002B4FFC"/>
    <w:rsid w:val="002B60F0"/>
    <w:rsid w:val="002B78C4"/>
    <w:rsid w:val="002C0A9C"/>
    <w:rsid w:val="002C0EB5"/>
    <w:rsid w:val="002C28BA"/>
    <w:rsid w:val="002C391E"/>
    <w:rsid w:val="002C4644"/>
    <w:rsid w:val="002C5292"/>
    <w:rsid w:val="002C5A85"/>
    <w:rsid w:val="002C6851"/>
    <w:rsid w:val="002C7977"/>
    <w:rsid w:val="002D3817"/>
    <w:rsid w:val="002D3A27"/>
    <w:rsid w:val="002D54A9"/>
    <w:rsid w:val="002D5AB0"/>
    <w:rsid w:val="002D658E"/>
    <w:rsid w:val="002D6949"/>
    <w:rsid w:val="002D7B8D"/>
    <w:rsid w:val="002E0FE2"/>
    <w:rsid w:val="002E1813"/>
    <w:rsid w:val="002E211C"/>
    <w:rsid w:val="002E4E3A"/>
    <w:rsid w:val="002E6248"/>
    <w:rsid w:val="002E6C75"/>
    <w:rsid w:val="002E6FF6"/>
    <w:rsid w:val="002E7100"/>
    <w:rsid w:val="002E7747"/>
    <w:rsid w:val="002F078B"/>
    <w:rsid w:val="002F0987"/>
    <w:rsid w:val="002F2415"/>
    <w:rsid w:val="002F26A8"/>
    <w:rsid w:val="002F280A"/>
    <w:rsid w:val="002F332F"/>
    <w:rsid w:val="002F4121"/>
    <w:rsid w:val="002F4B02"/>
    <w:rsid w:val="002F4CFA"/>
    <w:rsid w:val="002F6099"/>
    <w:rsid w:val="002F6EEC"/>
    <w:rsid w:val="002F76F8"/>
    <w:rsid w:val="00302EC7"/>
    <w:rsid w:val="00305086"/>
    <w:rsid w:val="0030536A"/>
    <w:rsid w:val="00305744"/>
    <w:rsid w:val="00305A0C"/>
    <w:rsid w:val="00305F6A"/>
    <w:rsid w:val="00310368"/>
    <w:rsid w:val="00310F86"/>
    <w:rsid w:val="00311044"/>
    <w:rsid w:val="003119FC"/>
    <w:rsid w:val="0031296E"/>
    <w:rsid w:val="003134A4"/>
    <w:rsid w:val="00314380"/>
    <w:rsid w:val="00314864"/>
    <w:rsid w:val="003152AC"/>
    <w:rsid w:val="00315887"/>
    <w:rsid w:val="00316EEE"/>
    <w:rsid w:val="003171F9"/>
    <w:rsid w:val="003218D4"/>
    <w:rsid w:val="00321F56"/>
    <w:rsid w:val="003226CF"/>
    <w:rsid w:val="003229B4"/>
    <w:rsid w:val="00325F3D"/>
    <w:rsid w:val="00326245"/>
    <w:rsid w:val="00327718"/>
    <w:rsid w:val="00330248"/>
    <w:rsid w:val="003311B0"/>
    <w:rsid w:val="00331BF0"/>
    <w:rsid w:val="00332513"/>
    <w:rsid w:val="0033343B"/>
    <w:rsid w:val="003343E9"/>
    <w:rsid w:val="003347BE"/>
    <w:rsid w:val="003349D8"/>
    <w:rsid w:val="00335D31"/>
    <w:rsid w:val="00336759"/>
    <w:rsid w:val="003370E5"/>
    <w:rsid w:val="00337258"/>
    <w:rsid w:val="003418E1"/>
    <w:rsid w:val="00342575"/>
    <w:rsid w:val="00342CDF"/>
    <w:rsid w:val="00342F0B"/>
    <w:rsid w:val="003434EF"/>
    <w:rsid w:val="0034374F"/>
    <w:rsid w:val="00343DFD"/>
    <w:rsid w:val="00344524"/>
    <w:rsid w:val="00344C9E"/>
    <w:rsid w:val="00344CFE"/>
    <w:rsid w:val="00346FCC"/>
    <w:rsid w:val="00350378"/>
    <w:rsid w:val="00350F3B"/>
    <w:rsid w:val="0035304F"/>
    <w:rsid w:val="00353A21"/>
    <w:rsid w:val="00353DD2"/>
    <w:rsid w:val="00354212"/>
    <w:rsid w:val="00360554"/>
    <w:rsid w:val="00360B53"/>
    <w:rsid w:val="00360FAB"/>
    <w:rsid w:val="003619E4"/>
    <w:rsid w:val="003631C5"/>
    <w:rsid w:val="00363521"/>
    <w:rsid w:val="00363CDF"/>
    <w:rsid w:val="00366C6A"/>
    <w:rsid w:val="0037066F"/>
    <w:rsid w:val="003706E0"/>
    <w:rsid w:val="00371B9A"/>
    <w:rsid w:val="00372F62"/>
    <w:rsid w:val="00374B73"/>
    <w:rsid w:val="0037717E"/>
    <w:rsid w:val="00377B0E"/>
    <w:rsid w:val="003818E0"/>
    <w:rsid w:val="00382581"/>
    <w:rsid w:val="00382A09"/>
    <w:rsid w:val="0038313E"/>
    <w:rsid w:val="00384F46"/>
    <w:rsid w:val="0038563B"/>
    <w:rsid w:val="00385DEC"/>
    <w:rsid w:val="00386173"/>
    <w:rsid w:val="003863E5"/>
    <w:rsid w:val="00390F1E"/>
    <w:rsid w:val="00391A6F"/>
    <w:rsid w:val="00391D93"/>
    <w:rsid w:val="00392742"/>
    <w:rsid w:val="003942F2"/>
    <w:rsid w:val="00395C58"/>
    <w:rsid w:val="00395D25"/>
    <w:rsid w:val="0039639A"/>
    <w:rsid w:val="003965C8"/>
    <w:rsid w:val="00397D25"/>
    <w:rsid w:val="003A0246"/>
    <w:rsid w:val="003A0D22"/>
    <w:rsid w:val="003A1F78"/>
    <w:rsid w:val="003A3728"/>
    <w:rsid w:val="003A5AE9"/>
    <w:rsid w:val="003A6F55"/>
    <w:rsid w:val="003A7131"/>
    <w:rsid w:val="003A7324"/>
    <w:rsid w:val="003A7D01"/>
    <w:rsid w:val="003B029A"/>
    <w:rsid w:val="003B0381"/>
    <w:rsid w:val="003B18F0"/>
    <w:rsid w:val="003B2364"/>
    <w:rsid w:val="003B2BD4"/>
    <w:rsid w:val="003B3522"/>
    <w:rsid w:val="003B6B10"/>
    <w:rsid w:val="003B751D"/>
    <w:rsid w:val="003B77F9"/>
    <w:rsid w:val="003B79F0"/>
    <w:rsid w:val="003C0D3E"/>
    <w:rsid w:val="003C0EB5"/>
    <w:rsid w:val="003C153E"/>
    <w:rsid w:val="003C185B"/>
    <w:rsid w:val="003C229B"/>
    <w:rsid w:val="003C2D90"/>
    <w:rsid w:val="003C3022"/>
    <w:rsid w:val="003C3738"/>
    <w:rsid w:val="003C3F75"/>
    <w:rsid w:val="003C3FBF"/>
    <w:rsid w:val="003C4C71"/>
    <w:rsid w:val="003C5325"/>
    <w:rsid w:val="003C6393"/>
    <w:rsid w:val="003C6B47"/>
    <w:rsid w:val="003C7B2A"/>
    <w:rsid w:val="003C7C6F"/>
    <w:rsid w:val="003C7D01"/>
    <w:rsid w:val="003D064E"/>
    <w:rsid w:val="003D1D83"/>
    <w:rsid w:val="003D256C"/>
    <w:rsid w:val="003D35C3"/>
    <w:rsid w:val="003D571A"/>
    <w:rsid w:val="003D7775"/>
    <w:rsid w:val="003E0531"/>
    <w:rsid w:val="003E0F7D"/>
    <w:rsid w:val="003E0FC3"/>
    <w:rsid w:val="003E1069"/>
    <w:rsid w:val="003E266C"/>
    <w:rsid w:val="003E324C"/>
    <w:rsid w:val="003E478B"/>
    <w:rsid w:val="003E7B0D"/>
    <w:rsid w:val="003E7DB9"/>
    <w:rsid w:val="003F1366"/>
    <w:rsid w:val="003F13B8"/>
    <w:rsid w:val="003F3291"/>
    <w:rsid w:val="003F40E6"/>
    <w:rsid w:val="003F499E"/>
    <w:rsid w:val="003F568D"/>
    <w:rsid w:val="003F64CC"/>
    <w:rsid w:val="003F7C23"/>
    <w:rsid w:val="004000CC"/>
    <w:rsid w:val="00401FEE"/>
    <w:rsid w:val="00402C02"/>
    <w:rsid w:val="004039E5"/>
    <w:rsid w:val="00403F80"/>
    <w:rsid w:val="0040476B"/>
    <w:rsid w:val="00405ED2"/>
    <w:rsid w:val="004073C4"/>
    <w:rsid w:val="0041075C"/>
    <w:rsid w:val="00410883"/>
    <w:rsid w:val="00412B2C"/>
    <w:rsid w:val="00413887"/>
    <w:rsid w:val="00413B9F"/>
    <w:rsid w:val="00413D9C"/>
    <w:rsid w:val="004141DF"/>
    <w:rsid w:val="004159D5"/>
    <w:rsid w:val="00416445"/>
    <w:rsid w:val="004172F3"/>
    <w:rsid w:val="004175F3"/>
    <w:rsid w:val="00417CF3"/>
    <w:rsid w:val="00417CFF"/>
    <w:rsid w:val="00420523"/>
    <w:rsid w:val="0042077D"/>
    <w:rsid w:val="00420A4E"/>
    <w:rsid w:val="00421A4D"/>
    <w:rsid w:val="0042246E"/>
    <w:rsid w:val="00422A81"/>
    <w:rsid w:val="00422EDD"/>
    <w:rsid w:val="00423055"/>
    <w:rsid w:val="004230D3"/>
    <w:rsid w:val="0042412F"/>
    <w:rsid w:val="00424624"/>
    <w:rsid w:val="00424910"/>
    <w:rsid w:val="004252C9"/>
    <w:rsid w:val="00425B2D"/>
    <w:rsid w:val="00425F7B"/>
    <w:rsid w:val="0043166D"/>
    <w:rsid w:val="00431EEC"/>
    <w:rsid w:val="00432FB4"/>
    <w:rsid w:val="00433590"/>
    <w:rsid w:val="00434F5F"/>
    <w:rsid w:val="0043560A"/>
    <w:rsid w:val="00436017"/>
    <w:rsid w:val="0043688C"/>
    <w:rsid w:val="0043743D"/>
    <w:rsid w:val="004403A5"/>
    <w:rsid w:val="00442E5F"/>
    <w:rsid w:val="00443F8E"/>
    <w:rsid w:val="004441D8"/>
    <w:rsid w:val="00444546"/>
    <w:rsid w:val="00444F1C"/>
    <w:rsid w:val="00445F96"/>
    <w:rsid w:val="00446759"/>
    <w:rsid w:val="004469AA"/>
    <w:rsid w:val="004520EE"/>
    <w:rsid w:val="00453026"/>
    <w:rsid w:val="00454CE1"/>
    <w:rsid w:val="00454D4B"/>
    <w:rsid w:val="00457FD0"/>
    <w:rsid w:val="004637B2"/>
    <w:rsid w:val="00464F23"/>
    <w:rsid w:val="004650E6"/>
    <w:rsid w:val="00465538"/>
    <w:rsid w:val="00465638"/>
    <w:rsid w:val="00466C35"/>
    <w:rsid w:val="00467BB5"/>
    <w:rsid w:val="0047147D"/>
    <w:rsid w:val="00475F6C"/>
    <w:rsid w:val="00476A9B"/>
    <w:rsid w:val="0047701D"/>
    <w:rsid w:val="00477616"/>
    <w:rsid w:val="00477B91"/>
    <w:rsid w:val="00477D31"/>
    <w:rsid w:val="0048050F"/>
    <w:rsid w:val="00481C2A"/>
    <w:rsid w:val="0048263C"/>
    <w:rsid w:val="0048312A"/>
    <w:rsid w:val="004842B5"/>
    <w:rsid w:val="00484C60"/>
    <w:rsid w:val="00484FBA"/>
    <w:rsid w:val="00487245"/>
    <w:rsid w:val="00487585"/>
    <w:rsid w:val="004916B7"/>
    <w:rsid w:val="00492486"/>
    <w:rsid w:val="004947A6"/>
    <w:rsid w:val="004952F1"/>
    <w:rsid w:val="00495803"/>
    <w:rsid w:val="00495A9D"/>
    <w:rsid w:val="00496197"/>
    <w:rsid w:val="0049692C"/>
    <w:rsid w:val="00496EC3"/>
    <w:rsid w:val="004970DD"/>
    <w:rsid w:val="0049799A"/>
    <w:rsid w:val="004A02E8"/>
    <w:rsid w:val="004A195A"/>
    <w:rsid w:val="004A1CF6"/>
    <w:rsid w:val="004A1D80"/>
    <w:rsid w:val="004A2289"/>
    <w:rsid w:val="004A3C5A"/>
    <w:rsid w:val="004A489E"/>
    <w:rsid w:val="004A6D80"/>
    <w:rsid w:val="004A78D1"/>
    <w:rsid w:val="004A7F35"/>
    <w:rsid w:val="004B0457"/>
    <w:rsid w:val="004B16F0"/>
    <w:rsid w:val="004B16FE"/>
    <w:rsid w:val="004B2B7F"/>
    <w:rsid w:val="004B2D44"/>
    <w:rsid w:val="004B2DA0"/>
    <w:rsid w:val="004B2ED6"/>
    <w:rsid w:val="004B403C"/>
    <w:rsid w:val="004B43E5"/>
    <w:rsid w:val="004B44C4"/>
    <w:rsid w:val="004B4914"/>
    <w:rsid w:val="004B4F9C"/>
    <w:rsid w:val="004B594B"/>
    <w:rsid w:val="004B61E5"/>
    <w:rsid w:val="004B641B"/>
    <w:rsid w:val="004B6628"/>
    <w:rsid w:val="004B67DA"/>
    <w:rsid w:val="004B6BC3"/>
    <w:rsid w:val="004B7B7F"/>
    <w:rsid w:val="004C0515"/>
    <w:rsid w:val="004C1361"/>
    <w:rsid w:val="004C26DF"/>
    <w:rsid w:val="004C27A3"/>
    <w:rsid w:val="004C2B79"/>
    <w:rsid w:val="004C34FC"/>
    <w:rsid w:val="004C4A86"/>
    <w:rsid w:val="004C6E9E"/>
    <w:rsid w:val="004C73B0"/>
    <w:rsid w:val="004D0D80"/>
    <w:rsid w:val="004D162A"/>
    <w:rsid w:val="004D1BB8"/>
    <w:rsid w:val="004D3676"/>
    <w:rsid w:val="004D3731"/>
    <w:rsid w:val="004D3F6B"/>
    <w:rsid w:val="004D4305"/>
    <w:rsid w:val="004D56D3"/>
    <w:rsid w:val="004D6CB3"/>
    <w:rsid w:val="004D7A63"/>
    <w:rsid w:val="004E286B"/>
    <w:rsid w:val="004E3706"/>
    <w:rsid w:val="004E5168"/>
    <w:rsid w:val="004E6956"/>
    <w:rsid w:val="004F16E3"/>
    <w:rsid w:val="004F1712"/>
    <w:rsid w:val="004F17B2"/>
    <w:rsid w:val="004F1A12"/>
    <w:rsid w:val="004F1F69"/>
    <w:rsid w:val="004F25C4"/>
    <w:rsid w:val="004F28A3"/>
    <w:rsid w:val="004F2CB7"/>
    <w:rsid w:val="004F5BA6"/>
    <w:rsid w:val="004F5BF7"/>
    <w:rsid w:val="004F63F1"/>
    <w:rsid w:val="004F65B6"/>
    <w:rsid w:val="004F721F"/>
    <w:rsid w:val="00500E29"/>
    <w:rsid w:val="005012B8"/>
    <w:rsid w:val="005033DB"/>
    <w:rsid w:val="00503B90"/>
    <w:rsid w:val="00504F85"/>
    <w:rsid w:val="00506A6A"/>
    <w:rsid w:val="00506F71"/>
    <w:rsid w:val="0050766D"/>
    <w:rsid w:val="00511A67"/>
    <w:rsid w:val="00512E9B"/>
    <w:rsid w:val="00513761"/>
    <w:rsid w:val="00514220"/>
    <w:rsid w:val="00514F4C"/>
    <w:rsid w:val="005158C5"/>
    <w:rsid w:val="00515A31"/>
    <w:rsid w:val="005172A1"/>
    <w:rsid w:val="00520414"/>
    <w:rsid w:val="00520CD0"/>
    <w:rsid w:val="00521385"/>
    <w:rsid w:val="00522475"/>
    <w:rsid w:val="0052371E"/>
    <w:rsid w:val="00525325"/>
    <w:rsid w:val="00526627"/>
    <w:rsid w:val="00526A4A"/>
    <w:rsid w:val="00526B7C"/>
    <w:rsid w:val="00530115"/>
    <w:rsid w:val="00531391"/>
    <w:rsid w:val="00531720"/>
    <w:rsid w:val="005329BF"/>
    <w:rsid w:val="00532B0F"/>
    <w:rsid w:val="00532E16"/>
    <w:rsid w:val="00533668"/>
    <w:rsid w:val="005341C4"/>
    <w:rsid w:val="00534DB4"/>
    <w:rsid w:val="0053513B"/>
    <w:rsid w:val="005409B0"/>
    <w:rsid w:val="00540ECB"/>
    <w:rsid w:val="00541147"/>
    <w:rsid w:val="00542E8F"/>
    <w:rsid w:val="00545CEA"/>
    <w:rsid w:val="00546B62"/>
    <w:rsid w:val="00546BDB"/>
    <w:rsid w:val="00546FE3"/>
    <w:rsid w:val="00550A82"/>
    <w:rsid w:val="00551A13"/>
    <w:rsid w:val="00552005"/>
    <w:rsid w:val="00552E59"/>
    <w:rsid w:val="00553D5A"/>
    <w:rsid w:val="005540AC"/>
    <w:rsid w:val="005542F3"/>
    <w:rsid w:val="005563EE"/>
    <w:rsid w:val="005567B2"/>
    <w:rsid w:val="0055729C"/>
    <w:rsid w:val="00560E2B"/>
    <w:rsid w:val="0056142F"/>
    <w:rsid w:val="00561F74"/>
    <w:rsid w:val="00562831"/>
    <w:rsid w:val="00562929"/>
    <w:rsid w:val="00564333"/>
    <w:rsid w:val="00565802"/>
    <w:rsid w:val="005658FA"/>
    <w:rsid w:val="0056761F"/>
    <w:rsid w:val="00567E1C"/>
    <w:rsid w:val="0057220D"/>
    <w:rsid w:val="00572F72"/>
    <w:rsid w:val="005735D9"/>
    <w:rsid w:val="005736A4"/>
    <w:rsid w:val="0057375C"/>
    <w:rsid w:val="00573BBF"/>
    <w:rsid w:val="00574476"/>
    <w:rsid w:val="005752A0"/>
    <w:rsid w:val="005763FD"/>
    <w:rsid w:val="00576846"/>
    <w:rsid w:val="00576956"/>
    <w:rsid w:val="00577790"/>
    <w:rsid w:val="00581800"/>
    <w:rsid w:val="005826C7"/>
    <w:rsid w:val="005835FD"/>
    <w:rsid w:val="00584692"/>
    <w:rsid w:val="00585656"/>
    <w:rsid w:val="005865FC"/>
    <w:rsid w:val="00586673"/>
    <w:rsid w:val="00587916"/>
    <w:rsid w:val="00590A8B"/>
    <w:rsid w:val="00590CCC"/>
    <w:rsid w:val="00590D7D"/>
    <w:rsid w:val="00591B49"/>
    <w:rsid w:val="00592376"/>
    <w:rsid w:val="00592823"/>
    <w:rsid w:val="00592F82"/>
    <w:rsid w:val="00593488"/>
    <w:rsid w:val="00593575"/>
    <w:rsid w:val="005971C6"/>
    <w:rsid w:val="005A04AF"/>
    <w:rsid w:val="005A06A6"/>
    <w:rsid w:val="005A0CE1"/>
    <w:rsid w:val="005A12FA"/>
    <w:rsid w:val="005A1C16"/>
    <w:rsid w:val="005A2270"/>
    <w:rsid w:val="005A256E"/>
    <w:rsid w:val="005A397F"/>
    <w:rsid w:val="005A3F50"/>
    <w:rsid w:val="005A4FD0"/>
    <w:rsid w:val="005A5A98"/>
    <w:rsid w:val="005A5C34"/>
    <w:rsid w:val="005A5C3D"/>
    <w:rsid w:val="005B08B9"/>
    <w:rsid w:val="005B11A5"/>
    <w:rsid w:val="005B1C72"/>
    <w:rsid w:val="005B205E"/>
    <w:rsid w:val="005B297B"/>
    <w:rsid w:val="005B32CF"/>
    <w:rsid w:val="005B4816"/>
    <w:rsid w:val="005B52C1"/>
    <w:rsid w:val="005B590B"/>
    <w:rsid w:val="005B6B21"/>
    <w:rsid w:val="005B77C0"/>
    <w:rsid w:val="005B7BF9"/>
    <w:rsid w:val="005C2C8E"/>
    <w:rsid w:val="005C4278"/>
    <w:rsid w:val="005C4F75"/>
    <w:rsid w:val="005C4F7F"/>
    <w:rsid w:val="005C55D2"/>
    <w:rsid w:val="005D0CBE"/>
    <w:rsid w:val="005D1637"/>
    <w:rsid w:val="005D43B9"/>
    <w:rsid w:val="005D54A2"/>
    <w:rsid w:val="005D5C3F"/>
    <w:rsid w:val="005D6A62"/>
    <w:rsid w:val="005D6F9C"/>
    <w:rsid w:val="005D754C"/>
    <w:rsid w:val="005E049E"/>
    <w:rsid w:val="005E074F"/>
    <w:rsid w:val="005E14EC"/>
    <w:rsid w:val="005E1693"/>
    <w:rsid w:val="005E1A5D"/>
    <w:rsid w:val="005E1CB8"/>
    <w:rsid w:val="005E1CC2"/>
    <w:rsid w:val="005E28BC"/>
    <w:rsid w:val="005E4015"/>
    <w:rsid w:val="005E4B22"/>
    <w:rsid w:val="005E51D1"/>
    <w:rsid w:val="005E5B87"/>
    <w:rsid w:val="005E7474"/>
    <w:rsid w:val="005E7EFC"/>
    <w:rsid w:val="005F0730"/>
    <w:rsid w:val="005F09C4"/>
    <w:rsid w:val="005F0C62"/>
    <w:rsid w:val="005F148F"/>
    <w:rsid w:val="005F14E8"/>
    <w:rsid w:val="005F1CD2"/>
    <w:rsid w:val="005F21BD"/>
    <w:rsid w:val="005F23FD"/>
    <w:rsid w:val="005F2BEA"/>
    <w:rsid w:val="005F3B88"/>
    <w:rsid w:val="005F5582"/>
    <w:rsid w:val="005F609C"/>
    <w:rsid w:val="005F62B4"/>
    <w:rsid w:val="005F6644"/>
    <w:rsid w:val="005F6DD2"/>
    <w:rsid w:val="005F7590"/>
    <w:rsid w:val="005F7A5B"/>
    <w:rsid w:val="005F7D2E"/>
    <w:rsid w:val="00600BAD"/>
    <w:rsid w:val="00601655"/>
    <w:rsid w:val="00602EA3"/>
    <w:rsid w:val="0060376C"/>
    <w:rsid w:val="006038F4"/>
    <w:rsid w:val="00603F09"/>
    <w:rsid w:val="006052AC"/>
    <w:rsid w:val="00605934"/>
    <w:rsid w:val="00605EE1"/>
    <w:rsid w:val="00606660"/>
    <w:rsid w:val="00607299"/>
    <w:rsid w:val="006076D3"/>
    <w:rsid w:val="00607E78"/>
    <w:rsid w:val="00610D0A"/>
    <w:rsid w:val="00613085"/>
    <w:rsid w:val="006149EB"/>
    <w:rsid w:val="00616F0D"/>
    <w:rsid w:val="006172BD"/>
    <w:rsid w:val="00617423"/>
    <w:rsid w:val="00617EAD"/>
    <w:rsid w:val="00620877"/>
    <w:rsid w:val="006219F1"/>
    <w:rsid w:val="0062220C"/>
    <w:rsid w:val="00622307"/>
    <w:rsid w:val="006248D5"/>
    <w:rsid w:val="006250E1"/>
    <w:rsid w:val="00626433"/>
    <w:rsid w:val="00630915"/>
    <w:rsid w:val="00631284"/>
    <w:rsid w:val="0063133B"/>
    <w:rsid w:val="00631CF9"/>
    <w:rsid w:val="00632FF9"/>
    <w:rsid w:val="0063440D"/>
    <w:rsid w:val="00634D24"/>
    <w:rsid w:val="00635751"/>
    <w:rsid w:val="00635DF6"/>
    <w:rsid w:val="00636E49"/>
    <w:rsid w:val="00640E6E"/>
    <w:rsid w:val="00641061"/>
    <w:rsid w:val="00641724"/>
    <w:rsid w:val="006421EA"/>
    <w:rsid w:val="00642DE1"/>
    <w:rsid w:val="00643FDD"/>
    <w:rsid w:val="0064621D"/>
    <w:rsid w:val="00646430"/>
    <w:rsid w:val="00647729"/>
    <w:rsid w:val="006479C0"/>
    <w:rsid w:val="006507DE"/>
    <w:rsid w:val="006535EA"/>
    <w:rsid w:val="00653A9D"/>
    <w:rsid w:val="00653CC8"/>
    <w:rsid w:val="00654659"/>
    <w:rsid w:val="00654B8E"/>
    <w:rsid w:val="00655270"/>
    <w:rsid w:val="00655F20"/>
    <w:rsid w:val="00656C61"/>
    <w:rsid w:val="00657A78"/>
    <w:rsid w:val="00657FDC"/>
    <w:rsid w:val="0066037C"/>
    <w:rsid w:val="00660C21"/>
    <w:rsid w:val="00661C4F"/>
    <w:rsid w:val="00663201"/>
    <w:rsid w:val="0066538B"/>
    <w:rsid w:val="0066648C"/>
    <w:rsid w:val="00666C6F"/>
    <w:rsid w:val="00666F33"/>
    <w:rsid w:val="00667163"/>
    <w:rsid w:val="00667D28"/>
    <w:rsid w:val="00667ED9"/>
    <w:rsid w:val="00670A4A"/>
    <w:rsid w:val="00671AF1"/>
    <w:rsid w:val="006728C0"/>
    <w:rsid w:val="00673204"/>
    <w:rsid w:val="006735C5"/>
    <w:rsid w:val="006753EF"/>
    <w:rsid w:val="00675AFD"/>
    <w:rsid w:val="00675CDF"/>
    <w:rsid w:val="00676BA0"/>
    <w:rsid w:val="00676F8D"/>
    <w:rsid w:val="00680E5A"/>
    <w:rsid w:val="006816B2"/>
    <w:rsid w:val="006840DD"/>
    <w:rsid w:val="006842B2"/>
    <w:rsid w:val="00684389"/>
    <w:rsid w:val="00685E5C"/>
    <w:rsid w:val="0068682F"/>
    <w:rsid w:val="006876B0"/>
    <w:rsid w:val="00690872"/>
    <w:rsid w:val="00690CEE"/>
    <w:rsid w:val="00695119"/>
    <w:rsid w:val="00695FA3"/>
    <w:rsid w:val="006965C7"/>
    <w:rsid w:val="00697425"/>
    <w:rsid w:val="00697777"/>
    <w:rsid w:val="006A02D6"/>
    <w:rsid w:val="006A4AF1"/>
    <w:rsid w:val="006A546A"/>
    <w:rsid w:val="006A6DFF"/>
    <w:rsid w:val="006B0790"/>
    <w:rsid w:val="006B0F69"/>
    <w:rsid w:val="006B1099"/>
    <w:rsid w:val="006B122A"/>
    <w:rsid w:val="006B2428"/>
    <w:rsid w:val="006B2AB6"/>
    <w:rsid w:val="006B38A9"/>
    <w:rsid w:val="006B4ABE"/>
    <w:rsid w:val="006B4F86"/>
    <w:rsid w:val="006B5B15"/>
    <w:rsid w:val="006B5DAD"/>
    <w:rsid w:val="006B681E"/>
    <w:rsid w:val="006B7941"/>
    <w:rsid w:val="006B7EFE"/>
    <w:rsid w:val="006C0A9A"/>
    <w:rsid w:val="006C264F"/>
    <w:rsid w:val="006C6801"/>
    <w:rsid w:val="006C724C"/>
    <w:rsid w:val="006D070C"/>
    <w:rsid w:val="006D0F49"/>
    <w:rsid w:val="006D1523"/>
    <w:rsid w:val="006D3332"/>
    <w:rsid w:val="006D384A"/>
    <w:rsid w:val="006D69EE"/>
    <w:rsid w:val="006D7069"/>
    <w:rsid w:val="006D7929"/>
    <w:rsid w:val="006E0D72"/>
    <w:rsid w:val="006E163D"/>
    <w:rsid w:val="006E21FF"/>
    <w:rsid w:val="006E6019"/>
    <w:rsid w:val="006E63AD"/>
    <w:rsid w:val="006E6626"/>
    <w:rsid w:val="006F040A"/>
    <w:rsid w:val="006F0A6F"/>
    <w:rsid w:val="006F19F3"/>
    <w:rsid w:val="006F2883"/>
    <w:rsid w:val="006F3B47"/>
    <w:rsid w:val="006F43B1"/>
    <w:rsid w:val="006F5135"/>
    <w:rsid w:val="006F5E85"/>
    <w:rsid w:val="006F660C"/>
    <w:rsid w:val="006F6619"/>
    <w:rsid w:val="006F67A5"/>
    <w:rsid w:val="006F6BFD"/>
    <w:rsid w:val="006F6E92"/>
    <w:rsid w:val="006F7315"/>
    <w:rsid w:val="007000FE"/>
    <w:rsid w:val="00700BA4"/>
    <w:rsid w:val="00700F8A"/>
    <w:rsid w:val="007016A8"/>
    <w:rsid w:val="00701D5F"/>
    <w:rsid w:val="007028B2"/>
    <w:rsid w:val="00702FE7"/>
    <w:rsid w:val="007031FD"/>
    <w:rsid w:val="007036FD"/>
    <w:rsid w:val="00703B39"/>
    <w:rsid w:val="00705238"/>
    <w:rsid w:val="00707233"/>
    <w:rsid w:val="00707E08"/>
    <w:rsid w:val="00710128"/>
    <w:rsid w:val="00711273"/>
    <w:rsid w:val="00711954"/>
    <w:rsid w:val="00714C92"/>
    <w:rsid w:val="00714DD4"/>
    <w:rsid w:val="007162AF"/>
    <w:rsid w:val="0071631F"/>
    <w:rsid w:val="00717106"/>
    <w:rsid w:val="0071731F"/>
    <w:rsid w:val="007177DC"/>
    <w:rsid w:val="0071797E"/>
    <w:rsid w:val="0072144D"/>
    <w:rsid w:val="0072198D"/>
    <w:rsid w:val="00721BDC"/>
    <w:rsid w:val="007226F4"/>
    <w:rsid w:val="007246C9"/>
    <w:rsid w:val="007262F6"/>
    <w:rsid w:val="00731330"/>
    <w:rsid w:val="00731E65"/>
    <w:rsid w:val="00733776"/>
    <w:rsid w:val="007356AA"/>
    <w:rsid w:val="00737548"/>
    <w:rsid w:val="007376D9"/>
    <w:rsid w:val="007414E8"/>
    <w:rsid w:val="00741E97"/>
    <w:rsid w:val="0074219B"/>
    <w:rsid w:val="0074492B"/>
    <w:rsid w:val="007450D8"/>
    <w:rsid w:val="00745A71"/>
    <w:rsid w:val="00745B84"/>
    <w:rsid w:val="00747415"/>
    <w:rsid w:val="00747E16"/>
    <w:rsid w:val="00750174"/>
    <w:rsid w:val="007515AD"/>
    <w:rsid w:val="00752160"/>
    <w:rsid w:val="00752BCD"/>
    <w:rsid w:val="007539B2"/>
    <w:rsid w:val="00753A89"/>
    <w:rsid w:val="00753C5C"/>
    <w:rsid w:val="007557F0"/>
    <w:rsid w:val="00757CA2"/>
    <w:rsid w:val="00760CC3"/>
    <w:rsid w:val="007610C2"/>
    <w:rsid w:val="00761576"/>
    <w:rsid w:val="00761812"/>
    <w:rsid w:val="00762003"/>
    <w:rsid w:val="00762D27"/>
    <w:rsid w:val="00762F10"/>
    <w:rsid w:val="0076312D"/>
    <w:rsid w:val="00763398"/>
    <w:rsid w:val="007639E8"/>
    <w:rsid w:val="00764CA5"/>
    <w:rsid w:val="007650AC"/>
    <w:rsid w:val="007657DF"/>
    <w:rsid w:val="007664F6"/>
    <w:rsid w:val="00767210"/>
    <w:rsid w:val="007712C8"/>
    <w:rsid w:val="00771AC1"/>
    <w:rsid w:val="00772B98"/>
    <w:rsid w:val="00772CBE"/>
    <w:rsid w:val="00773FDC"/>
    <w:rsid w:val="00780AD5"/>
    <w:rsid w:val="00780EBE"/>
    <w:rsid w:val="00781235"/>
    <w:rsid w:val="00781ACB"/>
    <w:rsid w:val="0078367D"/>
    <w:rsid w:val="00783AD3"/>
    <w:rsid w:val="00784F0F"/>
    <w:rsid w:val="007863C7"/>
    <w:rsid w:val="007863FC"/>
    <w:rsid w:val="00790577"/>
    <w:rsid w:val="00790C65"/>
    <w:rsid w:val="00792B4A"/>
    <w:rsid w:val="00794D6B"/>
    <w:rsid w:val="007960F6"/>
    <w:rsid w:val="007970B9"/>
    <w:rsid w:val="00797F5C"/>
    <w:rsid w:val="007A10A5"/>
    <w:rsid w:val="007A3360"/>
    <w:rsid w:val="007A3A02"/>
    <w:rsid w:val="007A3FE4"/>
    <w:rsid w:val="007A46BA"/>
    <w:rsid w:val="007A6871"/>
    <w:rsid w:val="007A6A5B"/>
    <w:rsid w:val="007A7A2A"/>
    <w:rsid w:val="007A7C17"/>
    <w:rsid w:val="007B0281"/>
    <w:rsid w:val="007B0A7C"/>
    <w:rsid w:val="007B15E0"/>
    <w:rsid w:val="007B26D5"/>
    <w:rsid w:val="007B2EB8"/>
    <w:rsid w:val="007B3871"/>
    <w:rsid w:val="007B3A81"/>
    <w:rsid w:val="007B3E7A"/>
    <w:rsid w:val="007B6D48"/>
    <w:rsid w:val="007C0322"/>
    <w:rsid w:val="007C096D"/>
    <w:rsid w:val="007C3BDA"/>
    <w:rsid w:val="007C4287"/>
    <w:rsid w:val="007C47B9"/>
    <w:rsid w:val="007C5BA5"/>
    <w:rsid w:val="007D041A"/>
    <w:rsid w:val="007D123E"/>
    <w:rsid w:val="007D12A0"/>
    <w:rsid w:val="007D1809"/>
    <w:rsid w:val="007D22D4"/>
    <w:rsid w:val="007D2E06"/>
    <w:rsid w:val="007D3552"/>
    <w:rsid w:val="007D3A8D"/>
    <w:rsid w:val="007D43B3"/>
    <w:rsid w:val="007D5B7C"/>
    <w:rsid w:val="007D6BA0"/>
    <w:rsid w:val="007D7189"/>
    <w:rsid w:val="007E080B"/>
    <w:rsid w:val="007E0A2D"/>
    <w:rsid w:val="007E0F10"/>
    <w:rsid w:val="007E1920"/>
    <w:rsid w:val="007E1A08"/>
    <w:rsid w:val="007E34EA"/>
    <w:rsid w:val="007E47BD"/>
    <w:rsid w:val="007E51F3"/>
    <w:rsid w:val="007E561F"/>
    <w:rsid w:val="007E5A97"/>
    <w:rsid w:val="007E6254"/>
    <w:rsid w:val="007E7640"/>
    <w:rsid w:val="007F02AF"/>
    <w:rsid w:val="007F09D9"/>
    <w:rsid w:val="007F0DD2"/>
    <w:rsid w:val="007F29CB"/>
    <w:rsid w:val="007F40C8"/>
    <w:rsid w:val="007F43F9"/>
    <w:rsid w:val="007F47F4"/>
    <w:rsid w:val="007F6DC4"/>
    <w:rsid w:val="00800652"/>
    <w:rsid w:val="0080180C"/>
    <w:rsid w:val="00801B03"/>
    <w:rsid w:val="00803392"/>
    <w:rsid w:val="00805821"/>
    <w:rsid w:val="008064EB"/>
    <w:rsid w:val="00807C5A"/>
    <w:rsid w:val="00810BF8"/>
    <w:rsid w:val="00812B9E"/>
    <w:rsid w:val="00812CBC"/>
    <w:rsid w:val="0081317E"/>
    <w:rsid w:val="008139BE"/>
    <w:rsid w:val="00814467"/>
    <w:rsid w:val="008144E1"/>
    <w:rsid w:val="008147C6"/>
    <w:rsid w:val="008147FD"/>
    <w:rsid w:val="008215FE"/>
    <w:rsid w:val="008222C2"/>
    <w:rsid w:val="008239E2"/>
    <w:rsid w:val="008246ED"/>
    <w:rsid w:val="00827172"/>
    <w:rsid w:val="00827BFE"/>
    <w:rsid w:val="00830034"/>
    <w:rsid w:val="008303B2"/>
    <w:rsid w:val="008320E2"/>
    <w:rsid w:val="00833324"/>
    <w:rsid w:val="00834A54"/>
    <w:rsid w:val="00836080"/>
    <w:rsid w:val="00836217"/>
    <w:rsid w:val="008364FC"/>
    <w:rsid w:val="008373E8"/>
    <w:rsid w:val="00837D9C"/>
    <w:rsid w:val="0084105B"/>
    <w:rsid w:val="00841387"/>
    <w:rsid w:val="00841896"/>
    <w:rsid w:val="00841C4E"/>
    <w:rsid w:val="00842F7D"/>
    <w:rsid w:val="0084347D"/>
    <w:rsid w:val="00843A34"/>
    <w:rsid w:val="008442D7"/>
    <w:rsid w:val="00844A8E"/>
    <w:rsid w:val="00845F39"/>
    <w:rsid w:val="0084612D"/>
    <w:rsid w:val="00846931"/>
    <w:rsid w:val="00846D1C"/>
    <w:rsid w:val="00847C26"/>
    <w:rsid w:val="00851BB9"/>
    <w:rsid w:val="008522C9"/>
    <w:rsid w:val="008522D5"/>
    <w:rsid w:val="00854483"/>
    <w:rsid w:val="00854AA2"/>
    <w:rsid w:val="00857A6D"/>
    <w:rsid w:val="008602E2"/>
    <w:rsid w:val="00861695"/>
    <w:rsid w:val="00861D27"/>
    <w:rsid w:val="00862541"/>
    <w:rsid w:val="008628A1"/>
    <w:rsid w:val="00863411"/>
    <w:rsid w:val="008649C4"/>
    <w:rsid w:val="00864F9F"/>
    <w:rsid w:val="00865022"/>
    <w:rsid w:val="008657D0"/>
    <w:rsid w:val="00867ADC"/>
    <w:rsid w:val="00870762"/>
    <w:rsid w:val="00872138"/>
    <w:rsid w:val="00873680"/>
    <w:rsid w:val="00873B81"/>
    <w:rsid w:val="0087433C"/>
    <w:rsid w:val="0087550A"/>
    <w:rsid w:val="008770B9"/>
    <w:rsid w:val="00877329"/>
    <w:rsid w:val="008779E4"/>
    <w:rsid w:val="008806DE"/>
    <w:rsid w:val="00880AC3"/>
    <w:rsid w:val="00880BD3"/>
    <w:rsid w:val="00882603"/>
    <w:rsid w:val="00882CE5"/>
    <w:rsid w:val="00884409"/>
    <w:rsid w:val="00884A7D"/>
    <w:rsid w:val="00884B23"/>
    <w:rsid w:val="008851C8"/>
    <w:rsid w:val="0088546B"/>
    <w:rsid w:val="00885649"/>
    <w:rsid w:val="008868F8"/>
    <w:rsid w:val="008873D9"/>
    <w:rsid w:val="00887A18"/>
    <w:rsid w:val="00887F72"/>
    <w:rsid w:val="00890E4E"/>
    <w:rsid w:val="00890EE3"/>
    <w:rsid w:val="0089107A"/>
    <w:rsid w:val="00892A63"/>
    <w:rsid w:val="00892F12"/>
    <w:rsid w:val="00893F5E"/>
    <w:rsid w:val="00894A3F"/>
    <w:rsid w:val="008950A1"/>
    <w:rsid w:val="0089553A"/>
    <w:rsid w:val="0089574D"/>
    <w:rsid w:val="00895FBA"/>
    <w:rsid w:val="00897800"/>
    <w:rsid w:val="008A3A8F"/>
    <w:rsid w:val="008A3E75"/>
    <w:rsid w:val="008A49F3"/>
    <w:rsid w:val="008A5E2D"/>
    <w:rsid w:val="008A6B07"/>
    <w:rsid w:val="008B0A13"/>
    <w:rsid w:val="008B1418"/>
    <w:rsid w:val="008B296E"/>
    <w:rsid w:val="008B2A73"/>
    <w:rsid w:val="008B40CD"/>
    <w:rsid w:val="008B544E"/>
    <w:rsid w:val="008B5656"/>
    <w:rsid w:val="008B5A7B"/>
    <w:rsid w:val="008B6135"/>
    <w:rsid w:val="008B6988"/>
    <w:rsid w:val="008B6BB0"/>
    <w:rsid w:val="008B6E6C"/>
    <w:rsid w:val="008B77BC"/>
    <w:rsid w:val="008C0000"/>
    <w:rsid w:val="008C0737"/>
    <w:rsid w:val="008C1005"/>
    <w:rsid w:val="008C2691"/>
    <w:rsid w:val="008C2DFC"/>
    <w:rsid w:val="008C301A"/>
    <w:rsid w:val="008C51C1"/>
    <w:rsid w:val="008C524E"/>
    <w:rsid w:val="008C6BBA"/>
    <w:rsid w:val="008C75FB"/>
    <w:rsid w:val="008D1E42"/>
    <w:rsid w:val="008D26B2"/>
    <w:rsid w:val="008D2F24"/>
    <w:rsid w:val="008D3F66"/>
    <w:rsid w:val="008D48AE"/>
    <w:rsid w:val="008D4956"/>
    <w:rsid w:val="008D4EDB"/>
    <w:rsid w:val="008D587E"/>
    <w:rsid w:val="008D5893"/>
    <w:rsid w:val="008D6250"/>
    <w:rsid w:val="008E09B7"/>
    <w:rsid w:val="008E153C"/>
    <w:rsid w:val="008E283A"/>
    <w:rsid w:val="008E3282"/>
    <w:rsid w:val="008E515F"/>
    <w:rsid w:val="008E57DC"/>
    <w:rsid w:val="008E5BCF"/>
    <w:rsid w:val="008E5C03"/>
    <w:rsid w:val="008F04A0"/>
    <w:rsid w:val="008F276B"/>
    <w:rsid w:val="008F2DC4"/>
    <w:rsid w:val="008F3413"/>
    <w:rsid w:val="008F3774"/>
    <w:rsid w:val="008F42FB"/>
    <w:rsid w:val="008F58B2"/>
    <w:rsid w:val="008F6B66"/>
    <w:rsid w:val="009013A2"/>
    <w:rsid w:val="009016BD"/>
    <w:rsid w:val="00901840"/>
    <w:rsid w:val="00902280"/>
    <w:rsid w:val="00903881"/>
    <w:rsid w:val="00903FEC"/>
    <w:rsid w:val="0090405B"/>
    <w:rsid w:val="009043C3"/>
    <w:rsid w:val="00904AF8"/>
    <w:rsid w:val="00905542"/>
    <w:rsid w:val="0091071E"/>
    <w:rsid w:val="0091179E"/>
    <w:rsid w:val="00911BFD"/>
    <w:rsid w:val="00913FD1"/>
    <w:rsid w:val="0091414B"/>
    <w:rsid w:val="00914CAE"/>
    <w:rsid w:val="0091523F"/>
    <w:rsid w:val="00916460"/>
    <w:rsid w:val="00916AE2"/>
    <w:rsid w:val="00916FE2"/>
    <w:rsid w:val="00920526"/>
    <w:rsid w:val="009210A3"/>
    <w:rsid w:val="009217CD"/>
    <w:rsid w:val="00921F80"/>
    <w:rsid w:val="00923459"/>
    <w:rsid w:val="0092393A"/>
    <w:rsid w:val="0092472B"/>
    <w:rsid w:val="0092667B"/>
    <w:rsid w:val="009266C1"/>
    <w:rsid w:val="00926CCD"/>
    <w:rsid w:val="0093108A"/>
    <w:rsid w:val="0093136E"/>
    <w:rsid w:val="00932655"/>
    <w:rsid w:val="00932E71"/>
    <w:rsid w:val="00933A2F"/>
    <w:rsid w:val="00933B99"/>
    <w:rsid w:val="0093439A"/>
    <w:rsid w:val="00934547"/>
    <w:rsid w:val="00935442"/>
    <w:rsid w:val="00936BB1"/>
    <w:rsid w:val="00936FB0"/>
    <w:rsid w:val="00937595"/>
    <w:rsid w:val="00937949"/>
    <w:rsid w:val="00940F34"/>
    <w:rsid w:val="00942C0D"/>
    <w:rsid w:val="00944652"/>
    <w:rsid w:val="009455E7"/>
    <w:rsid w:val="0094687A"/>
    <w:rsid w:val="00947A16"/>
    <w:rsid w:val="009504C9"/>
    <w:rsid w:val="00950DF2"/>
    <w:rsid w:val="009517BA"/>
    <w:rsid w:val="00951984"/>
    <w:rsid w:val="009546F3"/>
    <w:rsid w:val="00955238"/>
    <w:rsid w:val="00956019"/>
    <w:rsid w:val="00957446"/>
    <w:rsid w:val="00961078"/>
    <w:rsid w:val="00961A8D"/>
    <w:rsid w:val="00961E37"/>
    <w:rsid w:val="00963371"/>
    <w:rsid w:val="00964DEF"/>
    <w:rsid w:val="0096558E"/>
    <w:rsid w:val="00971240"/>
    <w:rsid w:val="00971324"/>
    <w:rsid w:val="00971C95"/>
    <w:rsid w:val="00972042"/>
    <w:rsid w:val="00972B07"/>
    <w:rsid w:val="00973409"/>
    <w:rsid w:val="009755B4"/>
    <w:rsid w:val="00975B60"/>
    <w:rsid w:val="009762FD"/>
    <w:rsid w:val="00976523"/>
    <w:rsid w:val="00977B61"/>
    <w:rsid w:val="00980725"/>
    <w:rsid w:val="00981126"/>
    <w:rsid w:val="009813F0"/>
    <w:rsid w:val="00981505"/>
    <w:rsid w:val="0098191B"/>
    <w:rsid w:val="00982D65"/>
    <w:rsid w:val="00982F2A"/>
    <w:rsid w:val="00984B50"/>
    <w:rsid w:val="00985058"/>
    <w:rsid w:val="009924D3"/>
    <w:rsid w:val="00992518"/>
    <w:rsid w:val="00994C9B"/>
    <w:rsid w:val="009953A0"/>
    <w:rsid w:val="00995D0B"/>
    <w:rsid w:val="00996F38"/>
    <w:rsid w:val="009A0655"/>
    <w:rsid w:val="009A09D0"/>
    <w:rsid w:val="009A0F08"/>
    <w:rsid w:val="009A22D1"/>
    <w:rsid w:val="009A23C2"/>
    <w:rsid w:val="009A3071"/>
    <w:rsid w:val="009A32F8"/>
    <w:rsid w:val="009A347E"/>
    <w:rsid w:val="009A362C"/>
    <w:rsid w:val="009A3A28"/>
    <w:rsid w:val="009A5B7A"/>
    <w:rsid w:val="009A5E5B"/>
    <w:rsid w:val="009A6A85"/>
    <w:rsid w:val="009A75AC"/>
    <w:rsid w:val="009B089F"/>
    <w:rsid w:val="009B0BF2"/>
    <w:rsid w:val="009B19AD"/>
    <w:rsid w:val="009B2C8D"/>
    <w:rsid w:val="009B329A"/>
    <w:rsid w:val="009B4A7C"/>
    <w:rsid w:val="009B4E6A"/>
    <w:rsid w:val="009B588D"/>
    <w:rsid w:val="009B692A"/>
    <w:rsid w:val="009B6C41"/>
    <w:rsid w:val="009B72CF"/>
    <w:rsid w:val="009B73FB"/>
    <w:rsid w:val="009B76C9"/>
    <w:rsid w:val="009B7783"/>
    <w:rsid w:val="009C0F95"/>
    <w:rsid w:val="009C1E7C"/>
    <w:rsid w:val="009C22D2"/>
    <w:rsid w:val="009C2B53"/>
    <w:rsid w:val="009C2F67"/>
    <w:rsid w:val="009C408C"/>
    <w:rsid w:val="009C564D"/>
    <w:rsid w:val="009D02F4"/>
    <w:rsid w:val="009D0C11"/>
    <w:rsid w:val="009D178B"/>
    <w:rsid w:val="009D1AC0"/>
    <w:rsid w:val="009D3BA4"/>
    <w:rsid w:val="009D3CAF"/>
    <w:rsid w:val="009D41A2"/>
    <w:rsid w:val="009D5816"/>
    <w:rsid w:val="009D5F67"/>
    <w:rsid w:val="009E0E13"/>
    <w:rsid w:val="009E123F"/>
    <w:rsid w:val="009E1ACE"/>
    <w:rsid w:val="009E2677"/>
    <w:rsid w:val="009E275B"/>
    <w:rsid w:val="009E29C8"/>
    <w:rsid w:val="009E2D64"/>
    <w:rsid w:val="009E462E"/>
    <w:rsid w:val="009E47D4"/>
    <w:rsid w:val="009E629C"/>
    <w:rsid w:val="009E65A5"/>
    <w:rsid w:val="009E744A"/>
    <w:rsid w:val="009F1384"/>
    <w:rsid w:val="009F1CA2"/>
    <w:rsid w:val="009F304F"/>
    <w:rsid w:val="009F33ED"/>
    <w:rsid w:val="009F3627"/>
    <w:rsid w:val="009F4AB1"/>
    <w:rsid w:val="009F4DD8"/>
    <w:rsid w:val="009F70BB"/>
    <w:rsid w:val="009F7C29"/>
    <w:rsid w:val="00A001EA"/>
    <w:rsid w:val="00A005AE"/>
    <w:rsid w:val="00A01B7A"/>
    <w:rsid w:val="00A02BB4"/>
    <w:rsid w:val="00A033DA"/>
    <w:rsid w:val="00A038CA"/>
    <w:rsid w:val="00A03E11"/>
    <w:rsid w:val="00A03E48"/>
    <w:rsid w:val="00A04008"/>
    <w:rsid w:val="00A043D0"/>
    <w:rsid w:val="00A04E3D"/>
    <w:rsid w:val="00A05D1F"/>
    <w:rsid w:val="00A05F5C"/>
    <w:rsid w:val="00A07338"/>
    <w:rsid w:val="00A078E8"/>
    <w:rsid w:val="00A10ACD"/>
    <w:rsid w:val="00A119A9"/>
    <w:rsid w:val="00A11D71"/>
    <w:rsid w:val="00A12D9A"/>
    <w:rsid w:val="00A136A8"/>
    <w:rsid w:val="00A139A1"/>
    <w:rsid w:val="00A15933"/>
    <w:rsid w:val="00A1614D"/>
    <w:rsid w:val="00A16460"/>
    <w:rsid w:val="00A1676C"/>
    <w:rsid w:val="00A1799C"/>
    <w:rsid w:val="00A201AF"/>
    <w:rsid w:val="00A20480"/>
    <w:rsid w:val="00A20706"/>
    <w:rsid w:val="00A2098D"/>
    <w:rsid w:val="00A21480"/>
    <w:rsid w:val="00A21714"/>
    <w:rsid w:val="00A22969"/>
    <w:rsid w:val="00A22B4F"/>
    <w:rsid w:val="00A23BD9"/>
    <w:rsid w:val="00A25137"/>
    <w:rsid w:val="00A26381"/>
    <w:rsid w:val="00A26473"/>
    <w:rsid w:val="00A26886"/>
    <w:rsid w:val="00A26F44"/>
    <w:rsid w:val="00A2776C"/>
    <w:rsid w:val="00A30037"/>
    <w:rsid w:val="00A30746"/>
    <w:rsid w:val="00A30E0F"/>
    <w:rsid w:val="00A30EA1"/>
    <w:rsid w:val="00A31689"/>
    <w:rsid w:val="00A31CA0"/>
    <w:rsid w:val="00A31F54"/>
    <w:rsid w:val="00A34ED2"/>
    <w:rsid w:val="00A35486"/>
    <w:rsid w:val="00A3608B"/>
    <w:rsid w:val="00A36779"/>
    <w:rsid w:val="00A36DF5"/>
    <w:rsid w:val="00A37DAB"/>
    <w:rsid w:val="00A37DC7"/>
    <w:rsid w:val="00A435DA"/>
    <w:rsid w:val="00A44A2E"/>
    <w:rsid w:val="00A44DA7"/>
    <w:rsid w:val="00A46387"/>
    <w:rsid w:val="00A500C9"/>
    <w:rsid w:val="00A51AF6"/>
    <w:rsid w:val="00A51E73"/>
    <w:rsid w:val="00A52694"/>
    <w:rsid w:val="00A5289C"/>
    <w:rsid w:val="00A52C54"/>
    <w:rsid w:val="00A53E09"/>
    <w:rsid w:val="00A54C76"/>
    <w:rsid w:val="00A554CE"/>
    <w:rsid w:val="00A565F2"/>
    <w:rsid w:val="00A56B2E"/>
    <w:rsid w:val="00A57088"/>
    <w:rsid w:val="00A573FD"/>
    <w:rsid w:val="00A60A9A"/>
    <w:rsid w:val="00A6120E"/>
    <w:rsid w:val="00A63553"/>
    <w:rsid w:val="00A63A98"/>
    <w:rsid w:val="00A643A3"/>
    <w:rsid w:val="00A65532"/>
    <w:rsid w:val="00A66F21"/>
    <w:rsid w:val="00A67EFC"/>
    <w:rsid w:val="00A704F6"/>
    <w:rsid w:val="00A706DE"/>
    <w:rsid w:val="00A72B52"/>
    <w:rsid w:val="00A74639"/>
    <w:rsid w:val="00A77F00"/>
    <w:rsid w:val="00A80206"/>
    <w:rsid w:val="00A84C37"/>
    <w:rsid w:val="00A84DAD"/>
    <w:rsid w:val="00A8646C"/>
    <w:rsid w:val="00A87BF2"/>
    <w:rsid w:val="00A90E3A"/>
    <w:rsid w:val="00A951F6"/>
    <w:rsid w:val="00A953F4"/>
    <w:rsid w:val="00A957F0"/>
    <w:rsid w:val="00A95C6D"/>
    <w:rsid w:val="00A95D80"/>
    <w:rsid w:val="00A95EED"/>
    <w:rsid w:val="00A961BF"/>
    <w:rsid w:val="00A96416"/>
    <w:rsid w:val="00A966CB"/>
    <w:rsid w:val="00A96E83"/>
    <w:rsid w:val="00A96F8F"/>
    <w:rsid w:val="00A9792D"/>
    <w:rsid w:val="00A97B9F"/>
    <w:rsid w:val="00AA025D"/>
    <w:rsid w:val="00AA04E5"/>
    <w:rsid w:val="00AA099C"/>
    <w:rsid w:val="00AA1929"/>
    <w:rsid w:val="00AA240A"/>
    <w:rsid w:val="00AA38D3"/>
    <w:rsid w:val="00AA3B27"/>
    <w:rsid w:val="00AA4CAB"/>
    <w:rsid w:val="00AA5E09"/>
    <w:rsid w:val="00AA6FFC"/>
    <w:rsid w:val="00AA7222"/>
    <w:rsid w:val="00AA7A87"/>
    <w:rsid w:val="00AB002D"/>
    <w:rsid w:val="00AB0880"/>
    <w:rsid w:val="00AB0D3B"/>
    <w:rsid w:val="00AB2081"/>
    <w:rsid w:val="00AB234B"/>
    <w:rsid w:val="00AB2424"/>
    <w:rsid w:val="00AB3FB7"/>
    <w:rsid w:val="00AB50C9"/>
    <w:rsid w:val="00AB630E"/>
    <w:rsid w:val="00AB6FE0"/>
    <w:rsid w:val="00AB74B7"/>
    <w:rsid w:val="00AB76F7"/>
    <w:rsid w:val="00AC0717"/>
    <w:rsid w:val="00AC2CF6"/>
    <w:rsid w:val="00AC3024"/>
    <w:rsid w:val="00AC3502"/>
    <w:rsid w:val="00AC3F11"/>
    <w:rsid w:val="00AC506F"/>
    <w:rsid w:val="00AC5E9B"/>
    <w:rsid w:val="00AC6EA4"/>
    <w:rsid w:val="00AC76AD"/>
    <w:rsid w:val="00AC7984"/>
    <w:rsid w:val="00AD04CF"/>
    <w:rsid w:val="00AD105C"/>
    <w:rsid w:val="00AD13E8"/>
    <w:rsid w:val="00AD1F3F"/>
    <w:rsid w:val="00AD36B6"/>
    <w:rsid w:val="00AD3F27"/>
    <w:rsid w:val="00AD413A"/>
    <w:rsid w:val="00AD4B6C"/>
    <w:rsid w:val="00AD5B42"/>
    <w:rsid w:val="00AD63BF"/>
    <w:rsid w:val="00AD7A5A"/>
    <w:rsid w:val="00AE28D6"/>
    <w:rsid w:val="00AE2A68"/>
    <w:rsid w:val="00AE2C30"/>
    <w:rsid w:val="00AE3E33"/>
    <w:rsid w:val="00AE4DA9"/>
    <w:rsid w:val="00AE4F4E"/>
    <w:rsid w:val="00AF1CA2"/>
    <w:rsid w:val="00AF2661"/>
    <w:rsid w:val="00AF329A"/>
    <w:rsid w:val="00AF37C6"/>
    <w:rsid w:val="00AF3D6A"/>
    <w:rsid w:val="00AF4734"/>
    <w:rsid w:val="00AF4A92"/>
    <w:rsid w:val="00AF4B57"/>
    <w:rsid w:val="00AF5095"/>
    <w:rsid w:val="00B007DF"/>
    <w:rsid w:val="00B008A6"/>
    <w:rsid w:val="00B02F0D"/>
    <w:rsid w:val="00B03572"/>
    <w:rsid w:val="00B04DCD"/>
    <w:rsid w:val="00B05626"/>
    <w:rsid w:val="00B05BDC"/>
    <w:rsid w:val="00B06007"/>
    <w:rsid w:val="00B06735"/>
    <w:rsid w:val="00B075D5"/>
    <w:rsid w:val="00B10B31"/>
    <w:rsid w:val="00B111E7"/>
    <w:rsid w:val="00B116E5"/>
    <w:rsid w:val="00B12792"/>
    <w:rsid w:val="00B13CEA"/>
    <w:rsid w:val="00B145A0"/>
    <w:rsid w:val="00B15AF7"/>
    <w:rsid w:val="00B167EE"/>
    <w:rsid w:val="00B177DC"/>
    <w:rsid w:val="00B20094"/>
    <w:rsid w:val="00B206A0"/>
    <w:rsid w:val="00B21828"/>
    <w:rsid w:val="00B21A7D"/>
    <w:rsid w:val="00B21BDE"/>
    <w:rsid w:val="00B22A65"/>
    <w:rsid w:val="00B22CE2"/>
    <w:rsid w:val="00B231C7"/>
    <w:rsid w:val="00B2470C"/>
    <w:rsid w:val="00B2507B"/>
    <w:rsid w:val="00B25874"/>
    <w:rsid w:val="00B262E5"/>
    <w:rsid w:val="00B2635F"/>
    <w:rsid w:val="00B27993"/>
    <w:rsid w:val="00B27B24"/>
    <w:rsid w:val="00B30E1D"/>
    <w:rsid w:val="00B30F76"/>
    <w:rsid w:val="00B31942"/>
    <w:rsid w:val="00B32862"/>
    <w:rsid w:val="00B32A59"/>
    <w:rsid w:val="00B33336"/>
    <w:rsid w:val="00B336CC"/>
    <w:rsid w:val="00B343CC"/>
    <w:rsid w:val="00B34F12"/>
    <w:rsid w:val="00B36894"/>
    <w:rsid w:val="00B36CF8"/>
    <w:rsid w:val="00B40F34"/>
    <w:rsid w:val="00B4101E"/>
    <w:rsid w:val="00B41A29"/>
    <w:rsid w:val="00B424C6"/>
    <w:rsid w:val="00B43030"/>
    <w:rsid w:val="00B43BF2"/>
    <w:rsid w:val="00B47433"/>
    <w:rsid w:val="00B50DB3"/>
    <w:rsid w:val="00B51197"/>
    <w:rsid w:val="00B514B9"/>
    <w:rsid w:val="00B51DF9"/>
    <w:rsid w:val="00B53621"/>
    <w:rsid w:val="00B53FAA"/>
    <w:rsid w:val="00B55227"/>
    <w:rsid w:val="00B55909"/>
    <w:rsid w:val="00B57F6C"/>
    <w:rsid w:val="00B60DAA"/>
    <w:rsid w:val="00B61EAE"/>
    <w:rsid w:val="00B62E62"/>
    <w:rsid w:val="00B62F04"/>
    <w:rsid w:val="00B63A3B"/>
    <w:rsid w:val="00B64359"/>
    <w:rsid w:val="00B64792"/>
    <w:rsid w:val="00B656E4"/>
    <w:rsid w:val="00B656FB"/>
    <w:rsid w:val="00B6689F"/>
    <w:rsid w:val="00B66D4F"/>
    <w:rsid w:val="00B67FA4"/>
    <w:rsid w:val="00B71235"/>
    <w:rsid w:val="00B71F7C"/>
    <w:rsid w:val="00B738C8"/>
    <w:rsid w:val="00B76223"/>
    <w:rsid w:val="00B812FD"/>
    <w:rsid w:val="00B81727"/>
    <w:rsid w:val="00B8220D"/>
    <w:rsid w:val="00B8261E"/>
    <w:rsid w:val="00B8273F"/>
    <w:rsid w:val="00B82757"/>
    <w:rsid w:val="00B82EFD"/>
    <w:rsid w:val="00B833EB"/>
    <w:rsid w:val="00B8369B"/>
    <w:rsid w:val="00B83873"/>
    <w:rsid w:val="00B838B7"/>
    <w:rsid w:val="00B83F08"/>
    <w:rsid w:val="00B84199"/>
    <w:rsid w:val="00B871EB"/>
    <w:rsid w:val="00B87315"/>
    <w:rsid w:val="00B90582"/>
    <w:rsid w:val="00B921B6"/>
    <w:rsid w:val="00B93915"/>
    <w:rsid w:val="00B93F45"/>
    <w:rsid w:val="00B963AC"/>
    <w:rsid w:val="00B96AB7"/>
    <w:rsid w:val="00B9740D"/>
    <w:rsid w:val="00BA14F6"/>
    <w:rsid w:val="00BA258D"/>
    <w:rsid w:val="00BA31E9"/>
    <w:rsid w:val="00BA41C9"/>
    <w:rsid w:val="00BA47F0"/>
    <w:rsid w:val="00BA501C"/>
    <w:rsid w:val="00BA64BC"/>
    <w:rsid w:val="00BB06AC"/>
    <w:rsid w:val="00BB0776"/>
    <w:rsid w:val="00BB0CA2"/>
    <w:rsid w:val="00BB2764"/>
    <w:rsid w:val="00BB30DF"/>
    <w:rsid w:val="00BB3116"/>
    <w:rsid w:val="00BB6B06"/>
    <w:rsid w:val="00BC0384"/>
    <w:rsid w:val="00BC0870"/>
    <w:rsid w:val="00BC1683"/>
    <w:rsid w:val="00BC232F"/>
    <w:rsid w:val="00BC2BA0"/>
    <w:rsid w:val="00BC3655"/>
    <w:rsid w:val="00BC3DA9"/>
    <w:rsid w:val="00BC3E73"/>
    <w:rsid w:val="00BC56F5"/>
    <w:rsid w:val="00BC7ABF"/>
    <w:rsid w:val="00BD0F6B"/>
    <w:rsid w:val="00BD12E2"/>
    <w:rsid w:val="00BD1F3E"/>
    <w:rsid w:val="00BD2CBB"/>
    <w:rsid w:val="00BD3C0C"/>
    <w:rsid w:val="00BD68BD"/>
    <w:rsid w:val="00BD6D44"/>
    <w:rsid w:val="00BD7087"/>
    <w:rsid w:val="00BD79A6"/>
    <w:rsid w:val="00BE0F0C"/>
    <w:rsid w:val="00BE1670"/>
    <w:rsid w:val="00BE2072"/>
    <w:rsid w:val="00BE322F"/>
    <w:rsid w:val="00BE460B"/>
    <w:rsid w:val="00BE4C8E"/>
    <w:rsid w:val="00BE4F5A"/>
    <w:rsid w:val="00BE5569"/>
    <w:rsid w:val="00BE76B1"/>
    <w:rsid w:val="00BE7C78"/>
    <w:rsid w:val="00BF1AAE"/>
    <w:rsid w:val="00BF1FF4"/>
    <w:rsid w:val="00BF26FB"/>
    <w:rsid w:val="00BF3750"/>
    <w:rsid w:val="00BF54F3"/>
    <w:rsid w:val="00BF56C8"/>
    <w:rsid w:val="00BF58BD"/>
    <w:rsid w:val="00BF5C44"/>
    <w:rsid w:val="00BF5C5F"/>
    <w:rsid w:val="00BF694B"/>
    <w:rsid w:val="00C005F0"/>
    <w:rsid w:val="00C014E6"/>
    <w:rsid w:val="00C02495"/>
    <w:rsid w:val="00C02DD1"/>
    <w:rsid w:val="00C05316"/>
    <w:rsid w:val="00C05AA5"/>
    <w:rsid w:val="00C10E66"/>
    <w:rsid w:val="00C1105A"/>
    <w:rsid w:val="00C1129A"/>
    <w:rsid w:val="00C11587"/>
    <w:rsid w:val="00C121DB"/>
    <w:rsid w:val="00C12D73"/>
    <w:rsid w:val="00C138CD"/>
    <w:rsid w:val="00C13AE3"/>
    <w:rsid w:val="00C14225"/>
    <w:rsid w:val="00C1558C"/>
    <w:rsid w:val="00C2165B"/>
    <w:rsid w:val="00C21724"/>
    <w:rsid w:val="00C217C1"/>
    <w:rsid w:val="00C21906"/>
    <w:rsid w:val="00C25F72"/>
    <w:rsid w:val="00C30475"/>
    <w:rsid w:val="00C32219"/>
    <w:rsid w:val="00C32A75"/>
    <w:rsid w:val="00C33801"/>
    <w:rsid w:val="00C3445C"/>
    <w:rsid w:val="00C35515"/>
    <w:rsid w:val="00C35793"/>
    <w:rsid w:val="00C35855"/>
    <w:rsid w:val="00C37679"/>
    <w:rsid w:val="00C37A6B"/>
    <w:rsid w:val="00C37B18"/>
    <w:rsid w:val="00C37B72"/>
    <w:rsid w:val="00C37FFE"/>
    <w:rsid w:val="00C42351"/>
    <w:rsid w:val="00C42558"/>
    <w:rsid w:val="00C43159"/>
    <w:rsid w:val="00C43855"/>
    <w:rsid w:val="00C43BD5"/>
    <w:rsid w:val="00C43E5C"/>
    <w:rsid w:val="00C447D3"/>
    <w:rsid w:val="00C44D70"/>
    <w:rsid w:val="00C47B17"/>
    <w:rsid w:val="00C47D70"/>
    <w:rsid w:val="00C50790"/>
    <w:rsid w:val="00C51BD4"/>
    <w:rsid w:val="00C51E08"/>
    <w:rsid w:val="00C526A2"/>
    <w:rsid w:val="00C52991"/>
    <w:rsid w:val="00C53ADD"/>
    <w:rsid w:val="00C55B3B"/>
    <w:rsid w:val="00C55C7D"/>
    <w:rsid w:val="00C56527"/>
    <w:rsid w:val="00C570FD"/>
    <w:rsid w:val="00C5742A"/>
    <w:rsid w:val="00C5777E"/>
    <w:rsid w:val="00C579F9"/>
    <w:rsid w:val="00C57D3F"/>
    <w:rsid w:val="00C605E7"/>
    <w:rsid w:val="00C6269D"/>
    <w:rsid w:val="00C6301A"/>
    <w:rsid w:val="00C6316E"/>
    <w:rsid w:val="00C63191"/>
    <w:rsid w:val="00C64623"/>
    <w:rsid w:val="00C65B9A"/>
    <w:rsid w:val="00C67DCF"/>
    <w:rsid w:val="00C67F14"/>
    <w:rsid w:val="00C70728"/>
    <w:rsid w:val="00C71615"/>
    <w:rsid w:val="00C71653"/>
    <w:rsid w:val="00C723CE"/>
    <w:rsid w:val="00C75C05"/>
    <w:rsid w:val="00C7685C"/>
    <w:rsid w:val="00C76D20"/>
    <w:rsid w:val="00C774B1"/>
    <w:rsid w:val="00C776B9"/>
    <w:rsid w:val="00C7775D"/>
    <w:rsid w:val="00C77E74"/>
    <w:rsid w:val="00C803AC"/>
    <w:rsid w:val="00C804C2"/>
    <w:rsid w:val="00C8170C"/>
    <w:rsid w:val="00C81822"/>
    <w:rsid w:val="00C83665"/>
    <w:rsid w:val="00C85B8F"/>
    <w:rsid w:val="00C869E5"/>
    <w:rsid w:val="00C87783"/>
    <w:rsid w:val="00C877D0"/>
    <w:rsid w:val="00C87F39"/>
    <w:rsid w:val="00C92D25"/>
    <w:rsid w:val="00C93011"/>
    <w:rsid w:val="00C93629"/>
    <w:rsid w:val="00C9421A"/>
    <w:rsid w:val="00C947B7"/>
    <w:rsid w:val="00C953C9"/>
    <w:rsid w:val="00C953F0"/>
    <w:rsid w:val="00C9603B"/>
    <w:rsid w:val="00C965DB"/>
    <w:rsid w:val="00C9681D"/>
    <w:rsid w:val="00C97CFA"/>
    <w:rsid w:val="00C97F5E"/>
    <w:rsid w:val="00CA051D"/>
    <w:rsid w:val="00CA0AEF"/>
    <w:rsid w:val="00CA0BB8"/>
    <w:rsid w:val="00CA0D21"/>
    <w:rsid w:val="00CA0FB9"/>
    <w:rsid w:val="00CA0FE7"/>
    <w:rsid w:val="00CA1998"/>
    <w:rsid w:val="00CA2F23"/>
    <w:rsid w:val="00CA3C03"/>
    <w:rsid w:val="00CA5E1C"/>
    <w:rsid w:val="00CA7336"/>
    <w:rsid w:val="00CA75FB"/>
    <w:rsid w:val="00CA7F02"/>
    <w:rsid w:val="00CB100C"/>
    <w:rsid w:val="00CB2091"/>
    <w:rsid w:val="00CB25D2"/>
    <w:rsid w:val="00CB36FD"/>
    <w:rsid w:val="00CC1641"/>
    <w:rsid w:val="00CC6285"/>
    <w:rsid w:val="00CC75CF"/>
    <w:rsid w:val="00CD0353"/>
    <w:rsid w:val="00CD036A"/>
    <w:rsid w:val="00CD139F"/>
    <w:rsid w:val="00CD23C2"/>
    <w:rsid w:val="00CD281B"/>
    <w:rsid w:val="00CD4249"/>
    <w:rsid w:val="00CD489B"/>
    <w:rsid w:val="00CD5F8B"/>
    <w:rsid w:val="00CD6F9A"/>
    <w:rsid w:val="00CD716C"/>
    <w:rsid w:val="00CD7AB1"/>
    <w:rsid w:val="00CE08E2"/>
    <w:rsid w:val="00CE1E5E"/>
    <w:rsid w:val="00CE3096"/>
    <w:rsid w:val="00CE780F"/>
    <w:rsid w:val="00CF2750"/>
    <w:rsid w:val="00CF277A"/>
    <w:rsid w:val="00CF2F8E"/>
    <w:rsid w:val="00CF34EF"/>
    <w:rsid w:val="00CF4084"/>
    <w:rsid w:val="00CF4178"/>
    <w:rsid w:val="00CF4F5E"/>
    <w:rsid w:val="00CF5492"/>
    <w:rsid w:val="00CF7AB8"/>
    <w:rsid w:val="00D00ED4"/>
    <w:rsid w:val="00D01A1D"/>
    <w:rsid w:val="00D02FB0"/>
    <w:rsid w:val="00D03C82"/>
    <w:rsid w:val="00D04FF3"/>
    <w:rsid w:val="00D0612D"/>
    <w:rsid w:val="00D07AE3"/>
    <w:rsid w:val="00D10ECA"/>
    <w:rsid w:val="00D112F1"/>
    <w:rsid w:val="00D130EC"/>
    <w:rsid w:val="00D1394F"/>
    <w:rsid w:val="00D13D06"/>
    <w:rsid w:val="00D143B9"/>
    <w:rsid w:val="00D14CB6"/>
    <w:rsid w:val="00D15B10"/>
    <w:rsid w:val="00D15BFF"/>
    <w:rsid w:val="00D161CA"/>
    <w:rsid w:val="00D17FAB"/>
    <w:rsid w:val="00D200F6"/>
    <w:rsid w:val="00D24D34"/>
    <w:rsid w:val="00D26A59"/>
    <w:rsid w:val="00D26B1A"/>
    <w:rsid w:val="00D302B4"/>
    <w:rsid w:val="00D305F9"/>
    <w:rsid w:val="00D308D4"/>
    <w:rsid w:val="00D323CA"/>
    <w:rsid w:val="00D3318E"/>
    <w:rsid w:val="00D34749"/>
    <w:rsid w:val="00D36D09"/>
    <w:rsid w:val="00D3787B"/>
    <w:rsid w:val="00D40BC1"/>
    <w:rsid w:val="00D41632"/>
    <w:rsid w:val="00D423F3"/>
    <w:rsid w:val="00D42F22"/>
    <w:rsid w:val="00D4300C"/>
    <w:rsid w:val="00D43C38"/>
    <w:rsid w:val="00D449BA"/>
    <w:rsid w:val="00D4538C"/>
    <w:rsid w:val="00D455C0"/>
    <w:rsid w:val="00D45D85"/>
    <w:rsid w:val="00D45D99"/>
    <w:rsid w:val="00D46AEA"/>
    <w:rsid w:val="00D47456"/>
    <w:rsid w:val="00D47699"/>
    <w:rsid w:val="00D51EFC"/>
    <w:rsid w:val="00D522D9"/>
    <w:rsid w:val="00D52616"/>
    <w:rsid w:val="00D52945"/>
    <w:rsid w:val="00D5370B"/>
    <w:rsid w:val="00D54176"/>
    <w:rsid w:val="00D546E5"/>
    <w:rsid w:val="00D54FCC"/>
    <w:rsid w:val="00D561E3"/>
    <w:rsid w:val="00D56313"/>
    <w:rsid w:val="00D574EE"/>
    <w:rsid w:val="00D6023E"/>
    <w:rsid w:val="00D60DFF"/>
    <w:rsid w:val="00D612FD"/>
    <w:rsid w:val="00D61769"/>
    <w:rsid w:val="00D634B5"/>
    <w:rsid w:val="00D64575"/>
    <w:rsid w:val="00D654A1"/>
    <w:rsid w:val="00D671D9"/>
    <w:rsid w:val="00D67BA6"/>
    <w:rsid w:val="00D716CE"/>
    <w:rsid w:val="00D717D7"/>
    <w:rsid w:val="00D71F40"/>
    <w:rsid w:val="00D73BC6"/>
    <w:rsid w:val="00D73C17"/>
    <w:rsid w:val="00D750A8"/>
    <w:rsid w:val="00D751B2"/>
    <w:rsid w:val="00D803F1"/>
    <w:rsid w:val="00D80D73"/>
    <w:rsid w:val="00D83A9F"/>
    <w:rsid w:val="00D84BAC"/>
    <w:rsid w:val="00D84EAA"/>
    <w:rsid w:val="00D85A52"/>
    <w:rsid w:val="00D8679F"/>
    <w:rsid w:val="00D86CF6"/>
    <w:rsid w:val="00D9180B"/>
    <w:rsid w:val="00D9189F"/>
    <w:rsid w:val="00D92A2A"/>
    <w:rsid w:val="00D942EF"/>
    <w:rsid w:val="00D95AF3"/>
    <w:rsid w:val="00D96600"/>
    <w:rsid w:val="00DA03D0"/>
    <w:rsid w:val="00DA1A2A"/>
    <w:rsid w:val="00DA20F0"/>
    <w:rsid w:val="00DA42C1"/>
    <w:rsid w:val="00DA4B12"/>
    <w:rsid w:val="00DA5664"/>
    <w:rsid w:val="00DA57FD"/>
    <w:rsid w:val="00DA5C46"/>
    <w:rsid w:val="00DA61B0"/>
    <w:rsid w:val="00DA6B08"/>
    <w:rsid w:val="00DB0176"/>
    <w:rsid w:val="00DB022B"/>
    <w:rsid w:val="00DB0A59"/>
    <w:rsid w:val="00DB0BCB"/>
    <w:rsid w:val="00DB1778"/>
    <w:rsid w:val="00DB1B38"/>
    <w:rsid w:val="00DB1DEF"/>
    <w:rsid w:val="00DB22D1"/>
    <w:rsid w:val="00DB5E77"/>
    <w:rsid w:val="00DB6CA9"/>
    <w:rsid w:val="00DC0D35"/>
    <w:rsid w:val="00DC330E"/>
    <w:rsid w:val="00DC3AF5"/>
    <w:rsid w:val="00DC3D26"/>
    <w:rsid w:val="00DC3D4E"/>
    <w:rsid w:val="00DC3F63"/>
    <w:rsid w:val="00DC4ECE"/>
    <w:rsid w:val="00DC55AA"/>
    <w:rsid w:val="00DC5B30"/>
    <w:rsid w:val="00DD17D2"/>
    <w:rsid w:val="00DD210D"/>
    <w:rsid w:val="00DD2B6F"/>
    <w:rsid w:val="00DD32D3"/>
    <w:rsid w:val="00DD40DC"/>
    <w:rsid w:val="00DD5598"/>
    <w:rsid w:val="00DD6561"/>
    <w:rsid w:val="00DD6BB3"/>
    <w:rsid w:val="00DD6E12"/>
    <w:rsid w:val="00DD767E"/>
    <w:rsid w:val="00DD776C"/>
    <w:rsid w:val="00DD7D9A"/>
    <w:rsid w:val="00DE0551"/>
    <w:rsid w:val="00DE2D44"/>
    <w:rsid w:val="00DE2DC4"/>
    <w:rsid w:val="00DE419E"/>
    <w:rsid w:val="00DE65E5"/>
    <w:rsid w:val="00DF0162"/>
    <w:rsid w:val="00DF03E2"/>
    <w:rsid w:val="00DF0712"/>
    <w:rsid w:val="00DF1F73"/>
    <w:rsid w:val="00DF3145"/>
    <w:rsid w:val="00DF464B"/>
    <w:rsid w:val="00DF48AA"/>
    <w:rsid w:val="00DF5A52"/>
    <w:rsid w:val="00DF6895"/>
    <w:rsid w:val="00DF6A56"/>
    <w:rsid w:val="00DF773B"/>
    <w:rsid w:val="00DF7FEC"/>
    <w:rsid w:val="00E00740"/>
    <w:rsid w:val="00E00F96"/>
    <w:rsid w:val="00E00FCF"/>
    <w:rsid w:val="00E03282"/>
    <w:rsid w:val="00E0405F"/>
    <w:rsid w:val="00E041CB"/>
    <w:rsid w:val="00E04D34"/>
    <w:rsid w:val="00E05BCA"/>
    <w:rsid w:val="00E05E51"/>
    <w:rsid w:val="00E061C0"/>
    <w:rsid w:val="00E0698D"/>
    <w:rsid w:val="00E10C2A"/>
    <w:rsid w:val="00E10FB5"/>
    <w:rsid w:val="00E11BEC"/>
    <w:rsid w:val="00E17368"/>
    <w:rsid w:val="00E174F0"/>
    <w:rsid w:val="00E17D2C"/>
    <w:rsid w:val="00E20E3E"/>
    <w:rsid w:val="00E214A0"/>
    <w:rsid w:val="00E23B3B"/>
    <w:rsid w:val="00E23DF1"/>
    <w:rsid w:val="00E25E96"/>
    <w:rsid w:val="00E3013D"/>
    <w:rsid w:val="00E31049"/>
    <w:rsid w:val="00E31386"/>
    <w:rsid w:val="00E31ACF"/>
    <w:rsid w:val="00E3227C"/>
    <w:rsid w:val="00E32DD4"/>
    <w:rsid w:val="00E34EC2"/>
    <w:rsid w:val="00E37A17"/>
    <w:rsid w:val="00E40F45"/>
    <w:rsid w:val="00E4116A"/>
    <w:rsid w:val="00E4200C"/>
    <w:rsid w:val="00E43153"/>
    <w:rsid w:val="00E4333C"/>
    <w:rsid w:val="00E44895"/>
    <w:rsid w:val="00E448FB"/>
    <w:rsid w:val="00E450D2"/>
    <w:rsid w:val="00E459F2"/>
    <w:rsid w:val="00E46ED6"/>
    <w:rsid w:val="00E47781"/>
    <w:rsid w:val="00E5093B"/>
    <w:rsid w:val="00E5290B"/>
    <w:rsid w:val="00E54D51"/>
    <w:rsid w:val="00E56718"/>
    <w:rsid w:val="00E57786"/>
    <w:rsid w:val="00E60821"/>
    <w:rsid w:val="00E60A11"/>
    <w:rsid w:val="00E621A6"/>
    <w:rsid w:val="00E62ED0"/>
    <w:rsid w:val="00E63393"/>
    <w:rsid w:val="00E63D4D"/>
    <w:rsid w:val="00E63E8B"/>
    <w:rsid w:val="00E642A7"/>
    <w:rsid w:val="00E64527"/>
    <w:rsid w:val="00E6505B"/>
    <w:rsid w:val="00E6548A"/>
    <w:rsid w:val="00E67394"/>
    <w:rsid w:val="00E710C9"/>
    <w:rsid w:val="00E71AD8"/>
    <w:rsid w:val="00E71B64"/>
    <w:rsid w:val="00E72A7F"/>
    <w:rsid w:val="00E72F51"/>
    <w:rsid w:val="00E738EB"/>
    <w:rsid w:val="00E74AA1"/>
    <w:rsid w:val="00E75477"/>
    <w:rsid w:val="00E76731"/>
    <w:rsid w:val="00E76BAF"/>
    <w:rsid w:val="00E77CAB"/>
    <w:rsid w:val="00E818CF"/>
    <w:rsid w:val="00E827A2"/>
    <w:rsid w:val="00E83496"/>
    <w:rsid w:val="00E83820"/>
    <w:rsid w:val="00E83FEB"/>
    <w:rsid w:val="00E84D33"/>
    <w:rsid w:val="00E8564E"/>
    <w:rsid w:val="00E85830"/>
    <w:rsid w:val="00E86C72"/>
    <w:rsid w:val="00E8709D"/>
    <w:rsid w:val="00E917DE"/>
    <w:rsid w:val="00E91984"/>
    <w:rsid w:val="00E92334"/>
    <w:rsid w:val="00E94D23"/>
    <w:rsid w:val="00E9556F"/>
    <w:rsid w:val="00E95813"/>
    <w:rsid w:val="00E959D5"/>
    <w:rsid w:val="00E95B7F"/>
    <w:rsid w:val="00E96674"/>
    <w:rsid w:val="00E966D7"/>
    <w:rsid w:val="00E97351"/>
    <w:rsid w:val="00E97564"/>
    <w:rsid w:val="00EA1420"/>
    <w:rsid w:val="00EA21A0"/>
    <w:rsid w:val="00EA24E0"/>
    <w:rsid w:val="00EA2D88"/>
    <w:rsid w:val="00EA44A7"/>
    <w:rsid w:val="00EA56DF"/>
    <w:rsid w:val="00EA57EA"/>
    <w:rsid w:val="00EA5D56"/>
    <w:rsid w:val="00EA5D87"/>
    <w:rsid w:val="00EA6551"/>
    <w:rsid w:val="00EB024E"/>
    <w:rsid w:val="00EB071A"/>
    <w:rsid w:val="00EB18B6"/>
    <w:rsid w:val="00EB26A1"/>
    <w:rsid w:val="00EB2DDC"/>
    <w:rsid w:val="00EB315E"/>
    <w:rsid w:val="00EB39F2"/>
    <w:rsid w:val="00EB3F84"/>
    <w:rsid w:val="00EB48EF"/>
    <w:rsid w:val="00EB5877"/>
    <w:rsid w:val="00EB5E52"/>
    <w:rsid w:val="00EB7047"/>
    <w:rsid w:val="00EC0A56"/>
    <w:rsid w:val="00EC0C6B"/>
    <w:rsid w:val="00EC1644"/>
    <w:rsid w:val="00EC23BC"/>
    <w:rsid w:val="00EC318B"/>
    <w:rsid w:val="00EC34D7"/>
    <w:rsid w:val="00EC478C"/>
    <w:rsid w:val="00EC4FC9"/>
    <w:rsid w:val="00EC50BF"/>
    <w:rsid w:val="00EC542B"/>
    <w:rsid w:val="00EC60F9"/>
    <w:rsid w:val="00EC649C"/>
    <w:rsid w:val="00EC67DD"/>
    <w:rsid w:val="00EC7563"/>
    <w:rsid w:val="00ED10CD"/>
    <w:rsid w:val="00ED1839"/>
    <w:rsid w:val="00ED2262"/>
    <w:rsid w:val="00ED2B9A"/>
    <w:rsid w:val="00ED3762"/>
    <w:rsid w:val="00ED3CB5"/>
    <w:rsid w:val="00ED40BA"/>
    <w:rsid w:val="00ED564F"/>
    <w:rsid w:val="00ED56D8"/>
    <w:rsid w:val="00ED6FCE"/>
    <w:rsid w:val="00ED7BE9"/>
    <w:rsid w:val="00EE0089"/>
    <w:rsid w:val="00EE01EF"/>
    <w:rsid w:val="00EE167C"/>
    <w:rsid w:val="00EE17D1"/>
    <w:rsid w:val="00EE1D04"/>
    <w:rsid w:val="00EE382C"/>
    <w:rsid w:val="00EE425C"/>
    <w:rsid w:val="00EE513A"/>
    <w:rsid w:val="00EE56FA"/>
    <w:rsid w:val="00EE63E5"/>
    <w:rsid w:val="00EE7924"/>
    <w:rsid w:val="00EF067E"/>
    <w:rsid w:val="00EF1267"/>
    <w:rsid w:val="00EF1502"/>
    <w:rsid w:val="00EF21EB"/>
    <w:rsid w:val="00EF231B"/>
    <w:rsid w:val="00EF5F1A"/>
    <w:rsid w:val="00EF69F3"/>
    <w:rsid w:val="00EF764A"/>
    <w:rsid w:val="00F00AA7"/>
    <w:rsid w:val="00F01403"/>
    <w:rsid w:val="00F01C95"/>
    <w:rsid w:val="00F0205B"/>
    <w:rsid w:val="00F059ED"/>
    <w:rsid w:val="00F05F5E"/>
    <w:rsid w:val="00F06122"/>
    <w:rsid w:val="00F0673B"/>
    <w:rsid w:val="00F101E1"/>
    <w:rsid w:val="00F11B97"/>
    <w:rsid w:val="00F12405"/>
    <w:rsid w:val="00F1244F"/>
    <w:rsid w:val="00F13C42"/>
    <w:rsid w:val="00F16646"/>
    <w:rsid w:val="00F17D7C"/>
    <w:rsid w:val="00F20ABB"/>
    <w:rsid w:val="00F21362"/>
    <w:rsid w:val="00F216EB"/>
    <w:rsid w:val="00F21726"/>
    <w:rsid w:val="00F220D6"/>
    <w:rsid w:val="00F22644"/>
    <w:rsid w:val="00F23912"/>
    <w:rsid w:val="00F239F2"/>
    <w:rsid w:val="00F23B42"/>
    <w:rsid w:val="00F24AB1"/>
    <w:rsid w:val="00F303AE"/>
    <w:rsid w:val="00F30669"/>
    <w:rsid w:val="00F323A8"/>
    <w:rsid w:val="00F32660"/>
    <w:rsid w:val="00F33E8B"/>
    <w:rsid w:val="00F367F2"/>
    <w:rsid w:val="00F36E02"/>
    <w:rsid w:val="00F401E3"/>
    <w:rsid w:val="00F403D1"/>
    <w:rsid w:val="00F42E90"/>
    <w:rsid w:val="00F42FCF"/>
    <w:rsid w:val="00F434E8"/>
    <w:rsid w:val="00F436D6"/>
    <w:rsid w:val="00F43CAC"/>
    <w:rsid w:val="00F43F04"/>
    <w:rsid w:val="00F441A8"/>
    <w:rsid w:val="00F44704"/>
    <w:rsid w:val="00F44752"/>
    <w:rsid w:val="00F457F6"/>
    <w:rsid w:val="00F464D1"/>
    <w:rsid w:val="00F4654E"/>
    <w:rsid w:val="00F46C28"/>
    <w:rsid w:val="00F476BD"/>
    <w:rsid w:val="00F476F3"/>
    <w:rsid w:val="00F477DE"/>
    <w:rsid w:val="00F503F4"/>
    <w:rsid w:val="00F51EEA"/>
    <w:rsid w:val="00F52F62"/>
    <w:rsid w:val="00F5533E"/>
    <w:rsid w:val="00F55369"/>
    <w:rsid w:val="00F56279"/>
    <w:rsid w:val="00F566D1"/>
    <w:rsid w:val="00F56768"/>
    <w:rsid w:val="00F57BBC"/>
    <w:rsid w:val="00F57CBA"/>
    <w:rsid w:val="00F61789"/>
    <w:rsid w:val="00F62858"/>
    <w:rsid w:val="00F63114"/>
    <w:rsid w:val="00F64289"/>
    <w:rsid w:val="00F647EA"/>
    <w:rsid w:val="00F64DA2"/>
    <w:rsid w:val="00F6534A"/>
    <w:rsid w:val="00F658CE"/>
    <w:rsid w:val="00F66898"/>
    <w:rsid w:val="00F66A00"/>
    <w:rsid w:val="00F674BA"/>
    <w:rsid w:val="00F67E1C"/>
    <w:rsid w:val="00F7046A"/>
    <w:rsid w:val="00F708EA"/>
    <w:rsid w:val="00F74FCD"/>
    <w:rsid w:val="00F7529B"/>
    <w:rsid w:val="00F75510"/>
    <w:rsid w:val="00F756B4"/>
    <w:rsid w:val="00F801B4"/>
    <w:rsid w:val="00F80877"/>
    <w:rsid w:val="00F80D4A"/>
    <w:rsid w:val="00F80D4B"/>
    <w:rsid w:val="00F82181"/>
    <w:rsid w:val="00F84916"/>
    <w:rsid w:val="00F85244"/>
    <w:rsid w:val="00F85896"/>
    <w:rsid w:val="00F86DFF"/>
    <w:rsid w:val="00F86E0F"/>
    <w:rsid w:val="00F87549"/>
    <w:rsid w:val="00F8774B"/>
    <w:rsid w:val="00F87789"/>
    <w:rsid w:val="00F90B00"/>
    <w:rsid w:val="00F90BC9"/>
    <w:rsid w:val="00F914D1"/>
    <w:rsid w:val="00F91A05"/>
    <w:rsid w:val="00F92B90"/>
    <w:rsid w:val="00F9368D"/>
    <w:rsid w:val="00F96CBA"/>
    <w:rsid w:val="00F96F9D"/>
    <w:rsid w:val="00FA0030"/>
    <w:rsid w:val="00FA052B"/>
    <w:rsid w:val="00FA08AE"/>
    <w:rsid w:val="00FA0FF9"/>
    <w:rsid w:val="00FA18A9"/>
    <w:rsid w:val="00FA31F9"/>
    <w:rsid w:val="00FA345F"/>
    <w:rsid w:val="00FA68B8"/>
    <w:rsid w:val="00FA77A5"/>
    <w:rsid w:val="00FA7944"/>
    <w:rsid w:val="00FA7BAE"/>
    <w:rsid w:val="00FA7EBB"/>
    <w:rsid w:val="00FB0362"/>
    <w:rsid w:val="00FB0716"/>
    <w:rsid w:val="00FB0C95"/>
    <w:rsid w:val="00FB0D47"/>
    <w:rsid w:val="00FB2EB1"/>
    <w:rsid w:val="00FB3470"/>
    <w:rsid w:val="00FB509E"/>
    <w:rsid w:val="00FB5FD6"/>
    <w:rsid w:val="00FB662E"/>
    <w:rsid w:val="00FC101D"/>
    <w:rsid w:val="00FC49D0"/>
    <w:rsid w:val="00FC6720"/>
    <w:rsid w:val="00FC7670"/>
    <w:rsid w:val="00FC7899"/>
    <w:rsid w:val="00FD0141"/>
    <w:rsid w:val="00FD0BA8"/>
    <w:rsid w:val="00FD1440"/>
    <w:rsid w:val="00FD18BD"/>
    <w:rsid w:val="00FD18F0"/>
    <w:rsid w:val="00FD229B"/>
    <w:rsid w:val="00FD2B2D"/>
    <w:rsid w:val="00FD3E4A"/>
    <w:rsid w:val="00FD45A7"/>
    <w:rsid w:val="00FD5291"/>
    <w:rsid w:val="00FD6627"/>
    <w:rsid w:val="00FD6672"/>
    <w:rsid w:val="00FD71C9"/>
    <w:rsid w:val="00FD7EA0"/>
    <w:rsid w:val="00FE05E5"/>
    <w:rsid w:val="00FE12CC"/>
    <w:rsid w:val="00FE149D"/>
    <w:rsid w:val="00FE193A"/>
    <w:rsid w:val="00FE2E33"/>
    <w:rsid w:val="00FE762C"/>
    <w:rsid w:val="00FF0B77"/>
    <w:rsid w:val="00FF0F24"/>
    <w:rsid w:val="00FF1303"/>
    <w:rsid w:val="00FF1DBA"/>
    <w:rsid w:val="00FF2D79"/>
    <w:rsid w:val="00FF3800"/>
    <w:rsid w:val="00FF6299"/>
    <w:rsid w:val="00FF63D5"/>
    <w:rsid w:val="00FF647E"/>
    <w:rsid w:val="00FF6E4F"/>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C73158"/>
  <w15:docId w15:val="{BB630F88-D4BF-4FC3-A759-856F3DB51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pPr>
        <w:spacing w:before="120" w:after="120"/>
        <w:ind w:left="714" w:hanging="357"/>
        <w:jc w:val="both"/>
      </w:pPr>
    </w:pPrDefault>
  </w:docDefaults>
  <w:latentStyles w:defLockedState="0" w:defUIPriority="0" w:defSemiHidden="0" w:defUnhideWhenUsed="0" w:defQFormat="0" w:count="371">
    <w:lsdException w:name="heading 1" w:qFormat="1"/>
    <w:lsdException w:name="heading 2" w:uiPriority="9" w:qFormat="1"/>
    <w:lsdException w:name="heading 3" w:uiPriority="9"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1F30E7"/>
  </w:style>
  <w:style w:type="paragraph" w:styleId="Nagwek1">
    <w:name w:val="heading 1"/>
    <w:basedOn w:val="Normalny"/>
    <w:next w:val="Normalny"/>
    <w:link w:val="Nagwek1Znak"/>
    <w:qFormat/>
    <w:rsid w:val="00A22B4F"/>
    <w:pPr>
      <w:keepNext/>
      <w:numPr>
        <w:numId w:val="1"/>
      </w:numPr>
      <w:spacing w:before="200" w:after="200" w:line="276" w:lineRule="auto"/>
      <w:outlineLvl w:val="0"/>
    </w:pPr>
    <w:rPr>
      <w:rFonts w:ascii="Calibri" w:hAnsi="Calibri"/>
      <w:b/>
      <w:caps/>
      <w:sz w:val="24"/>
    </w:rPr>
  </w:style>
  <w:style w:type="paragraph" w:styleId="Nagwek2">
    <w:name w:val="heading 2"/>
    <w:basedOn w:val="Normalny"/>
    <w:next w:val="Normalny"/>
    <w:link w:val="Nagwek2Znak"/>
    <w:uiPriority w:val="9"/>
    <w:qFormat/>
    <w:rsid w:val="004C73B0"/>
    <w:pPr>
      <w:keepNext/>
      <w:numPr>
        <w:ilvl w:val="1"/>
        <w:numId w:val="1"/>
      </w:numPr>
      <w:spacing w:before="160"/>
      <w:outlineLvl w:val="1"/>
    </w:pPr>
    <w:rPr>
      <w:rFonts w:ascii="Calibri" w:hAnsi="Calibri"/>
      <w:b/>
      <w:i/>
      <w:sz w:val="22"/>
    </w:rPr>
  </w:style>
  <w:style w:type="paragraph" w:styleId="Nagwek3">
    <w:name w:val="heading 3"/>
    <w:basedOn w:val="Normalny"/>
    <w:next w:val="Normalny"/>
    <w:link w:val="Nagwek3Znak"/>
    <w:uiPriority w:val="9"/>
    <w:qFormat/>
    <w:rsid w:val="006E163D"/>
    <w:pPr>
      <w:keepNext/>
      <w:numPr>
        <w:ilvl w:val="2"/>
        <w:numId w:val="1"/>
      </w:numPr>
      <w:spacing w:line="276" w:lineRule="auto"/>
      <w:outlineLvl w:val="2"/>
    </w:pPr>
    <w:rPr>
      <w:rFonts w:ascii="Calibri" w:hAnsi="Calibri"/>
      <w:b/>
      <w:i/>
      <w:sz w:val="22"/>
      <w:szCs w:val="24"/>
      <w:lang w:eastAsia="en-US"/>
    </w:rPr>
  </w:style>
  <w:style w:type="paragraph" w:styleId="Nagwek4">
    <w:name w:val="heading 4"/>
    <w:basedOn w:val="Nagwek5"/>
    <w:next w:val="Normalny"/>
    <w:link w:val="Nagwek4Znak"/>
    <w:autoRedefine/>
    <w:qFormat/>
    <w:rsid w:val="0019305B"/>
    <w:pPr>
      <w:numPr>
        <w:ilvl w:val="3"/>
        <w:numId w:val="1"/>
      </w:numPr>
      <w:outlineLvl w:val="3"/>
    </w:pPr>
    <w:rPr>
      <w:rFonts w:asciiTheme="minorHAnsi" w:hAnsiTheme="minorHAnsi"/>
      <w:snapToGrid w:val="0"/>
      <w:color w:val="000000"/>
    </w:rPr>
  </w:style>
  <w:style w:type="paragraph" w:styleId="Nagwek5">
    <w:name w:val="heading 5"/>
    <w:basedOn w:val="Normalny"/>
    <w:next w:val="Normalny"/>
    <w:link w:val="Nagwek5Znak"/>
    <w:uiPriority w:val="9"/>
    <w:qFormat/>
    <w:rsid w:val="002F0987"/>
    <w:pPr>
      <w:widowControl w:val="0"/>
      <w:ind w:left="0" w:firstLine="0"/>
      <w:outlineLvl w:val="4"/>
    </w:pPr>
    <w:rPr>
      <w:rFonts w:ascii="Calibri" w:hAnsi="Calibri"/>
      <w:sz w:val="22"/>
    </w:rPr>
  </w:style>
  <w:style w:type="paragraph" w:styleId="Nagwek6">
    <w:name w:val="heading 6"/>
    <w:basedOn w:val="Normalny"/>
    <w:next w:val="Normalny"/>
    <w:link w:val="Nagwek6Znak"/>
    <w:qFormat/>
    <w:rsid w:val="004F5BA6"/>
    <w:pPr>
      <w:keepNext/>
      <w:numPr>
        <w:ilvl w:val="5"/>
        <w:numId w:val="1"/>
      </w:numPr>
      <w:spacing w:before="0" w:after="0"/>
      <w:ind w:right="-567"/>
      <w:jc w:val="left"/>
      <w:outlineLvl w:val="5"/>
    </w:pPr>
    <w:rPr>
      <w:rFonts w:asciiTheme="minorHAnsi" w:eastAsia="Calibri" w:hAnsiTheme="minorHAnsi"/>
      <w:sz w:val="22"/>
      <w:szCs w:val="22"/>
    </w:rPr>
  </w:style>
  <w:style w:type="paragraph" w:styleId="Nagwek7">
    <w:name w:val="heading 7"/>
    <w:basedOn w:val="Normalny"/>
    <w:next w:val="Normalny"/>
    <w:link w:val="Nagwek7Znak"/>
    <w:qFormat/>
    <w:rsid w:val="001F30E7"/>
    <w:pPr>
      <w:numPr>
        <w:ilvl w:val="6"/>
        <w:numId w:val="1"/>
      </w:numPr>
      <w:spacing w:before="240" w:after="60" w:line="360" w:lineRule="auto"/>
      <w:outlineLvl w:val="6"/>
    </w:pPr>
    <w:rPr>
      <w:rFonts w:ascii="Arial" w:hAnsi="Arial"/>
    </w:rPr>
  </w:style>
  <w:style w:type="paragraph" w:styleId="Nagwek8">
    <w:name w:val="heading 8"/>
    <w:basedOn w:val="Normalny"/>
    <w:next w:val="Normalny"/>
    <w:link w:val="Nagwek8Znak"/>
    <w:qFormat/>
    <w:rsid w:val="001F30E7"/>
    <w:pPr>
      <w:numPr>
        <w:ilvl w:val="7"/>
        <w:numId w:val="1"/>
      </w:numPr>
      <w:spacing w:before="240" w:after="60" w:line="360" w:lineRule="auto"/>
      <w:outlineLvl w:val="7"/>
    </w:pPr>
    <w:rPr>
      <w:rFonts w:ascii="Arial" w:hAnsi="Arial"/>
      <w:i/>
    </w:rPr>
  </w:style>
  <w:style w:type="paragraph" w:styleId="Nagwek9">
    <w:name w:val="heading 9"/>
    <w:basedOn w:val="Normalny"/>
    <w:next w:val="Normalny"/>
    <w:link w:val="Nagwek9Znak"/>
    <w:qFormat/>
    <w:rsid w:val="001F30E7"/>
    <w:pPr>
      <w:numPr>
        <w:ilvl w:val="8"/>
        <w:numId w:val="1"/>
      </w:numPr>
      <w:spacing w:before="240" w:after="60" w:line="360" w:lineRule="auto"/>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1F30E7"/>
    <w:pPr>
      <w:tabs>
        <w:tab w:val="center" w:pos="4536"/>
        <w:tab w:val="right" w:pos="9072"/>
      </w:tabs>
    </w:pPr>
  </w:style>
  <w:style w:type="character" w:styleId="Numerstrony">
    <w:name w:val="page number"/>
    <w:basedOn w:val="Domylnaczcionkaakapitu"/>
    <w:rsid w:val="001F30E7"/>
  </w:style>
  <w:style w:type="paragraph" w:styleId="Spistreci1">
    <w:name w:val="toc 1"/>
    <w:aliases w:val="SPIS TREŚCI"/>
    <w:basedOn w:val="Normalny"/>
    <w:next w:val="Normalny"/>
    <w:autoRedefine/>
    <w:uiPriority w:val="39"/>
    <w:rsid w:val="00E061C0"/>
    <w:rPr>
      <w:rFonts w:asciiTheme="minorHAnsi" w:hAnsiTheme="minorHAnsi"/>
      <w:b/>
      <w:bCs/>
      <w:caps/>
    </w:rPr>
  </w:style>
  <w:style w:type="paragraph" w:styleId="Spistreci2">
    <w:name w:val="toc 2"/>
    <w:basedOn w:val="Normalny"/>
    <w:next w:val="Normalny"/>
    <w:autoRedefine/>
    <w:uiPriority w:val="39"/>
    <w:rsid w:val="001F30E7"/>
    <w:pPr>
      <w:ind w:left="200"/>
    </w:pPr>
    <w:rPr>
      <w:rFonts w:asciiTheme="minorHAnsi" w:hAnsiTheme="minorHAnsi"/>
      <w:smallCaps/>
    </w:rPr>
  </w:style>
  <w:style w:type="paragraph" w:styleId="Spistreci3">
    <w:name w:val="toc 3"/>
    <w:basedOn w:val="Normalny"/>
    <w:next w:val="Normalny"/>
    <w:autoRedefine/>
    <w:uiPriority w:val="39"/>
    <w:rsid w:val="001F30E7"/>
    <w:pPr>
      <w:ind w:left="400"/>
    </w:pPr>
    <w:rPr>
      <w:rFonts w:asciiTheme="minorHAnsi" w:hAnsiTheme="minorHAnsi"/>
      <w:i/>
      <w:iCs/>
    </w:rPr>
  </w:style>
  <w:style w:type="paragraph" w:styleId="Spistreci4">
    <w:name w:val="toc 4"/>
    <w:basedOn w:val="Normalny"/>
    <w:next w:val="Normalny"/>
    <w:autoRedefine/>
    <w:uiPriority w:val="39"/>
    <w:rsid w:val="001F30E7"/>
    <w:pPr>
      <w:ind w:left="600"/>
    </w:pPr>
    <w:rPr>
      <w:rFonts w:asciiTheme="minorHAnsi" w:hAnsiTheme="minorHAnsi"/>
      <w:sz w:val="18"/>
      <w:szCs w:val="18"/>
    </w:rPr>
  </w:style>
  <w:style w:type="paragraph" w:styleId="Spistreci5">
    <w:name w:val="toc 5"/>
    <w:basedOn w:val="Normalny"/>
    <w:next w:val="Normalny"/>
    <w:autoRedefine/>
    <w:uiPriority w:val="39"/>
    <w:rsid w:val="001F30E7"/>
    <w:pPr>
      <w:ind w:left="800"/>
    </w:pPr>
    <w:rPr>
      <w:rFonts w:asciiTheme="minorHAnsi" w:hAnsiTheme="minorHAnsi"/>
      <w:sz w:val="18"/>
      <w:szCs w:val="18"/>
    </w:rPr>
  </w:style>
  <w:style w:type="paragraph" w:styleId="Spistreci6">
    <w:name w:val="toc 6"/>
    <w:basedOn w:val="Normalny"/>
    <w:next w:val="Normalny"/>
    <w:autoRedefine/>
    <w:uiPriority w:val="39"/>
    <w:rsid w:val="001F30E7"/>
    <w:pPr>
      <w:ind w:left="1000"/>
    </w:pPr>
    <w:rPr>
      <w:rFonts w:asciiTheme="minorHAnsi" w:hAnsiTheme="minorHAnsi"/>
      <w:sz w:val="18"/>
      <w:szCs w:val="18"/>
    </w:rPr>
  </w:style>
  <w:style w:type="paragraph" w:styleId="Spistreci7">
    <w:name w:val="toc 7"/>
    <w:basedOn w:val="Normalny"/>
    <w:next w:val="Normalny"/>
    <w:autoRedefine/>
    <w:uiPriority w:val="39"/>
    <w:rsid w:val="001F30E7"/>
    <w:pPr>
      <w:ind w:left="1200"/>
    </w:pPr>
    <w:rPr>
      <w:rFonts w:asciiTheme="minorHAnsi" w:hAnsiTheme="minorHAnsi"/>
      <w:sz w:val="18"/>
      <w:szCs w:val="18"/>
    </w:rPr>
  </w:style>
  <w:style w:type="paragraph" w:styleId="Spistreci8">
    <w:name w:val="toc 8"/>
    <w:basedOn w:val="Normalny"/>
    <w:next w:val="Normalny"/>
    <w:autoRedefine/>
    <w:uiPriority w:val="39"/>
    <w:rsid w:val="001F30E7"/>
    <w:pPr>
      <w:ind w:left="1400"/>
    </w:pPr>
    <w:rPr>
      <w:rFonts w:asciiTheme="minorHAnsi" w:hAnsiTheme="minorHAnsi"/>
      <w:sz w:val="18"/>
      <w:szCs w:val="18"/>
    </w:rPr>
  </w:style>
  <w:style w:type="paragraph" w:styleId="Spistreci9">
    <w:name w:val="toc 9"/>
    <w:basedOn w:val="Normalny"/>
    <w:next w:val="Normalny"/>
    <w:autoRedefine/>
    <w:uiPriority w:val="39"/>
    <w:rsid w:val="001F30E7"/>
    <w:pPr>
      <w:ind w:left="1600"/>
    </w:pPr>
    <w:rPr>
      <w:rFonts w:asciiTheme="minorHAnsi" w:hAnsiTheme="minorHAnsi"/>
      <w:sz w:val="18"/>
      <w:szCs w:val="18"/>
    </w:rPr>
  </w:style>
  <w:style w:type="character" w:styleId="Hipercze">
    <w:name w:val="Hyperlink"/>
    <w:basedOn w:val="Domylnaczcionkaakapitu"/>
    <w:uiPriority w:val="99"/>
    <w:rsid w:val="001F30E7"/>
    <w:rPr>
      <w:color w:val="0000FF"/>
      <w:u w:val="single"/>
    </w:rPr>
  </w:style>
  <w:style w:type="paragraph" w:styleId="Tekstblokowy">
    <w:name w:val="Block Text"/>
    <w:basedOn w:val="Normalny"/>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style>
  <w:style w:type="paragraph" w:styleId="Tekstpodstawowywcity">
    <w:name w:val="Body Text Indent"/>
    <w:basedOn w:val="Normalny"/>
    <w:rsid w:val="001F30E7"/>
    <w:pPr>
      <w:ind w:left="709"/>
    </w:pPr>
    <w:rPr>
      <w:sz w:val="24"/>
    </w:rPr>
  </w:style>
  <w:style w:type="paragraph" w:styleId="Tekstprzypisudolnego">
    <w:name w:val="footnote text"/>
    <w:basedOn w:val="Normalny"/>
    <w:link w:val="TekstprzypisudolnegoZnak"/>
    <w:uiPriority w:val="99"/>
    <w:semiHidden/>
    <w:rsid w:val="001F30E7"/>
  </w:style>
  <w:style w:type="character" w:styleId="Odwoanieprzypisudolnego">
    <w:name w:val="footnote reference"/>
    <w:basedOn w:val="Domylnaczcionkaakapitu"/>
    <w:uiPriority w:val="99"/>
    <w:semiHidden/>
    <w:rsid w:val="001F30E7"/>
    <w:rPr>
      <w:vertAlign w:val="superscript"/>
    </w:rPr>
  </w:style>
  <w:style w:type="character" w:styleId="UyteHipercze">
    <w:name w:val="FollowedHyperlink"/>
    <w:basedOn w:val="Domylnaczcionkaakapitu"/>
    <w:rsid w:val="001F30E7"/>
    <w:rPr>
      <w:color w:val="800080"/>
      <w:u w:val="single"/>
    </w:rPr>
  </w:style>
  <w:style w:type="paragraph" w:styleId="Tekstpodstawowy">
    <w:name w:val="Body Text"/>
    <w:basedOn w:val="Normalny"/>
    <w:link w:val="TekstpodstawowyZnak"/>
    <w:uiPriority w:val="99"/>
    <w:rsid w:val="001F30E7"/>
    <w:rPr>
      <w:sz w:val="28"/>
      <w:szCs w:val="24"/>
      <w:lang w:eastAsia="en-US"/>
    </w:rPr>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paragraph" w:styleId="Tekstpodstawowywcity2">
    <w:name w:val="Body Text Indent 2"/>
    <w:basedOn w:val="Normalny"/>
    <w:rsid w:val="001F30E7"/>
    <w:pPr>
      <w:tabs>
        <w:tab w:val="left" w:pos="8222"/>
      </w:tabs>
      <w:ind w:left="-567"/>
    </w:pPr>
    <w:rPr>
      <w:sz w:val="22"/>
    </w:rPr>
  </w:style>
  <w:style w:type="paragraph" w:styleId="Tekstpodstawowywcity3">
    <w:name w:val="Body Text Indent 3"/>
    <w:basedOn w:val="Normalny"/>
    <w:rsid w:val="001F30E7"/>
    <w:pPr>
      <w:tabs>
        <w:tab w:val="left" w:pos="8222"/>
      </w:tabs>
      <w:ind w:left="284"/>
    </w:pPr>
    <w:rPr>
      <w:sz w:val="22"/>
    </w:rPr>
  </w:style>
  <w:style w:type="paragraph" w:styleId="Tekstpodstawowy3">
    <w:name w:val="Body Text 3"/>
    <w:basedOn w:val="Normalny"/>
    <w:link w:val="Tekstpodstawowy3Znak"/>
    <w:uiPriority w:val="99"/>
    <w:rsid w:val="001F30E7"/>
    <w:rPr>
      <w:i/>
    </w:rPr>
  </w:style>
  <w:style w:type="paragraph" w:styleId="Akapitzlist">
    <w:name w:val="List Paragraph"/>
    <w:aliases w:val="Nag 1"/>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cs="Tahoma"/>
      <w:sz w:val="16"/>
      <w:szCs w:val="16"/>
    </w:rPr>
  </w:style>
  <w:style w:type="character" w:customStyle="1" w:styleId="TekstdymkaZnak">
    <w:name w:val="Tekst dymka Znak"/>
    <w:basedOn w:val="Domylnaczcionkaakapitu"/>
    <w:link w:val="Tekstdymka"/>
    <w:uiPriority w:val="99"/>
    <w:rsid w:val="005F0730"/>
    <w:rPr>
      <w:rFonts w:ascii="Tahoma" w:hAnsi="Tahoma" w:cs="Tahoma"/>
      <w:sz w:val="16"/>
      <w:szCs w:val="16"/>
    </w:rPr>
  </w:style>
  <w:style w:type="character" w:styleId="Odwoaniedokomentarza">
    <w:name w:val="annotation reference"/>
    <w:basedOn w:val="Domylnaczcionkaakapitu"/>
    <w:rsid w:val="00071242"/>
    <w:rPr>
      <w:sz w:val="16"/>
      <w:szCs w:val="16"/>
    </w:rPr>
  </w:style>
  <w:style w:type="paragraph" w:styleId="Tekstkomentarza">
    <w:name w:val="annotation text"/>
    <w:basedOn w:val="Normalny"/>
    <w:link w:val="TekstkomentarzaZnak"/>
    <w:rsid w:val="00071242"/>
  </w:style>
  <w:style w:type="character" w:customStyle="1" w:styleId="TekstkomentarzaZnak">
    <w:name w:val="Tekst komentarza Znak"/>
    <w:basedOn w:val="Domylnaczcionkaakapitu"/>
    <w:link w:val="Tekstkomentarza"/>
    <w:rsid w:val="00071242"/>
  </w:style>
  <w:style w:type="paragraph" w:styleId="Tematkomentarza">
    <w:name w:val="annotation subject"/>
    <w:basedOn w:val="Tekstkomentarza"/>
    <w:next w:val="Tekstkomentarza"/>
    <w:link w:val="TematkomentarzaZnak"/>
    <w:rsid w:val="00071242"/>
    <w:rPr>
      <w:b/>
      <w:bCs/>
    </w:rPr>
  </w:style>
  <w:style w:type="character" w:customStyle="1" w:styleId="TematkomentarzaZnak">
    <w:name w:val="Temat komentarza Znak"/>
    <w:basedOn w:val="TekstkomentarzaZnak"/>
    <w:link w:val="Tematkomentarza"/>
    <w:rsid w:val="00071242"/>
    <w:rPr>
      <w:b/>
      <w:bCs/>
    </w:rPr>
  </w:style>
  <w:style w:type="character" w:customStyle="1" w:styleId="NagwekZnak">
    <w:name w:val="Nagłówek Znak"/>
    <w:basedOn w:val="Domylnaczcionkaakapitu"/>
    <w:link w:val="Nagwek"/>
    <w:rsid w:val="00753A89"/>
  </w:style>
  <w:style w:type="paragraph" w:styleId="Bezodstpw">
    <w:name w:val="No Spacing"/>
    <w:link w:val="BezodstpwZnak"/>
    <w:uiPriority w:val="1"/>
    <w:qFormat/>
    <w:rsid w:val="002125DD"/>
    <w:rPr>
      <w:rFonts w:asciiTheme="minorHAnsi" w:eastAsiaTheme="minorEastAsia" w:hAnsiTheme="minorHAnsi" w:cstheme="minorBidi"/>
      <w:sz w:val="22"/>
      <w:szCs w:val="22"/>
      <w:lang w:eastAsia="en-US"/>
    </w:rPr>
  </w:style>
  <w:style w:type="character" w:customStyle="1" w:styleId="BezodstpwZnak">
    <w:name w:val="Bez odstępów Znak"/>
    <w:basedOn w:val="Domylnaczcionkaakapitu"/>
    <w:link w:val="Bezodstpw"/>
    <w:uiPriority w:val="1"/>
    <w:rsid w:val="002125DD"/>
    <w:rPr>
      <w:rFonts w:asciiTheme="minorHAnsi" w:eastAsiaTheme="minorEastAsia" w:hAnsiTheme="minorHAnsi" w:cstheme="minorBidi"/>
      <w:sz w:val="22"/>
      <w:szCs w:val="22"/>
      <w:lang w:eastAsia="en-US"/>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Theme="minorHAnsi" w:hAnsiTheme="minorHAnsi"/>
      <w:sz w:val="22"/>
      <w:szCs w:val="22"/>
      <w:lang w:eastAsia="en-US"/>
    </w:rPr>
  </w:style>
  <w:style w:type="paragraph" w:customStyle="1" w:styleId="1Wylicza">
    <w:name w:val="1 Wylicz a)"/>
    <w:basedOn w:val="Wylicza"/>
    <w:rsid w:val="00F101E1"/>
  </w:style>
  <w:style w:type="character" w:customStyle="1" w:styleId="StopkaZnak">
    <w:name w:val="Stopka Znak"/>
    <w:basedOn w:val="Domylnaczcionkaakapitu"/>
    <w:link w:val="Stopka"/>
    <w:uiPriority w:val="99"/>
    <w:rsid w:val="004A3C5A"/>
  </w:style>
  <w:style w:type="paragraph" w:customStyle="1" w:styleId="akapit1">
    <w:name w:val="akapit_1"/>
    <w:basedOn w:val="Normalny"/>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Bezodstpw"/>
    <w:link w:val="mylnikiZnak"/>
    <w:qFormat/>
    <w:rsid w:val="000F3B56"/>
    <w:pPr>
      <w:widowControl w:val="0"/>
      <w:numPr>
        <w:numId w:val="8"/>
      </w:numPr>
      <w:autoSpaceDE w:val="0"/>
      <w:autoSpaceDN w:val="0"/>
      <w:adjustRightInd w:val="0"/>
      <w:spacing w:before="0" w:after="0" w:line="276" w:lineRule="auto"/>
    </w:pPr>
    <w:rPr>
      <w:rFonts w:cstheme="minorHAnsi"/>
    </w:rPr>
  </w:style>
  <w:style w:type="character" w:customStyle="1" w:styleId="mylnikiZnak">
    <w:name w:val="myślniki Znak"/>
    <w:basedOn w:val="Domylnaczcionkaakapitu"/>
    <w:link w:val="mylniki"/>
    <w:rsid w:val="000F3B56"/>
    <w:rPr>
      <w:rFonts w:asciiTheme="minorHAnsi" w:eastAsiaTheme="minorEastAsia" w:hAnsiTheme="minorHAnsi" w:cstheme="minorHAnsi"/>
      <w:sz w:val="22"/>
      <w:szCs w:val="22"/>
      <w:lang w:eastAsia="en-US"/>
    </w:rPr>
  </w:style>
  <w:style w:type="character" w:styleId="Tekstzastpczy">
    <w:name w:val="Placeholder Text"/>
    <w:basedOn w:val="Domylnaczcionkaakapitu"/>
    <w:uiPriority w:val="99"/>
    <w:semiHidden/>
    <w:rsid w:val="00267F98"/>
    <w:rPr>
      <w:color w:val="808080"/>
    </w:rPr>
  </w:style>
  <w:style w:type="paragraph" w:customStyle="1" w:styleId="literki">
    <w:name w:val="literki"/>
    <w:basedOn w:val="mylniki"/>
    <w:link w:val="literkiZnak"/>
    <w:rsid w:val="00454D4B"/>
    <w:pPr>
      <w:numPr>
        <w:numId w:val="4"/>
      </w:numPr>
      <w:ind w:left="1434" w:hanging="357"/>
    </w:pPr>
  </w:style>
  <w:style w:type="character" w:customStyle="1" w:styleId="literkiZnak">
    <w:name w:val="literki Znak"/>
    <w:basedOn w:val="mylnikiZnak"/>
    <w:link w:val="literki"/>
    <w:rsid w:val="00454D4B"/>
    <w:rPr>
      <w:rFonts w:asciiTheme="minorHAnsi" w:eastAsiaTheme="minorEastAsia" w:hAnsiTheme="minorHAnsi" w:cstheme="minorHAnsi"/>
      <w:sz w:val="22"/>
      <w:szCs w:val="22"/>
      <w:lang w:eastAsia="en-US"/>
    </w:rPr>
  </w:style>
  <w:style w:type="character" w:customStyle="1" w:styleId="Nagwek5Znak">
    <w:name w:val="Nagłówek 5 Znak"/>
    <w:basedOn w:val="Domylnaczcionkaakapitu"/>
    <w:link w:val="Nagwek5"/>
    <w:uiPriority w:val="9"/>
    <w:rsid w:val="002F0987"/>
    <w:rPr>
      <w:rFonts w:ascii="Calibri" w:hAnsi="Calibri"/>
      <w:sz w:val="22"/>
    </w:rPr>
  </w:style>
  <w:style w:type="character" w:customStyle="1" w:styleId="Nagwek3Znak">
    <w:name w:val="Nagłówek 3 Znak"/>
    <w:basedOn w:val="Domylnaczcionkaakapitu"/>
    <w:link w:val="Nagwek3"/>
    <w:uiPriority w:val="9"/>
    <w:rsid w:val="006E163D"/>
    <w:rPr>
      <w:rFonts w:ascii="Calibri" w:hAnsi="Calibri"/>
      <w:b/>
      <w:i/>
      <w:sz w:val="22"/>
      <w:szCs w:val="24"/>
      <w:lang w:eastAsia="en-US"/>
    </w:rPr>
  </w:style>
  <w:style w:type="character" w:customStyle="1" w:styleId="Nagwek1Znak">
    <w:name w:val="Nagłówek 1 Znak"/>
    <w:basedOn w:val="Domylnaczcionkaakapitu"/>
    <w:link w:val="Nagwek1"/>
    <w:rsid w:val="00A22B4F"/>
    <w:rPr>
      <w:rFonts w:ascii="Calibri" w:hAnsi="Calibri"/>
      <w:b/>
      <w:caps/>
      <w:sz w:val="24"/>
    </w:rPr>
  </w:style>
  <w:style w:type="paragraph" w:customStyle="1" w:styleId="bezpunkw">
    <w:name w:val="bez punków"/>
    <w:basedOn w:val="Normalny"/>
    <w:link w:val="bezpunkwZnak"/>
    <w:qFormat/>
    <w:rsid w:val="000A1514"/>
    <w:pPr>
      <w:ind w:left="0" w:firstLine="709"/>
    </w:pPr>
    <w:rPr>
      <w:rFonts w:asciiTheme="minorHAnsi" w:hAnsiTheme="minorHAnsi"/>
      <w:sz w:val="22"/>
      <w:szCs w:val="22"/>
    </w:rPr>
  </w:style>
  <w:style w:type="character" w:customStyle="1" w:styleId="bezpunkwZnak">
    <w:name w:val="bez punków Znak"/>
    <w:basedOn w:val="Domylnaczcionkaakapitu"/>
    <w:link w:val="bezpunkw"/>
    <w:rsid w:val="000A1514"/>
    <w:rPr>
      <w:rFonts w:asciiTheme="minorHAnsi" w:hAnsiTheme="minorHAnsi"/>
      <w:sz w:val="22"/>
      <w:szCs w:val="22"/>
    </w:rPr>
  </w:style>
  <w:style w:type="paragraph" w:styleId="Tekstprzypisukocowego">
    <w:name w:val="endnote text"/>
    <w:basedOn w:val="Normalny"/>
    <w:link w:val="TekstprzypisukocowegoZnak"/>
    <w:uiPriority w:val="99"/>
    <w:rsid w:val="003F3291"/>
    <w:pPr>
      <w:spacing w:before="0" w:after="0"/>
    </w:pPr>
  </w:style>
  <w:style w:type="character" w:customStyle="1" w:styleId="TekstprzypisukocowegoZnak">
    <w:name w:val="Tekst przypisu końcowego Znak"/>
    <w:basedOn w:val="Domylnaczcionkaakapitu"/>
    <w:link w:val="Tekstprzypisukocowego"/>
    <w:uiPriority w:val="99"/>
    <w:rsid w:val="003F3291"/>
  </w:style>
  <w:style w:type="character" w:styleId="Odwoanieprzypisukocowego">
    <w:name w:val="endnote reference"/>
    <w:basedOn w:val="Domylnaczcionkaakapitu"/>
    <w:uiPriority w:val="99"/>
    <w:rsid w:val="003F3291"/>
    <w:rPr>
      <w:vertAlign w:val="superscript"/>
    </w:rPr>
  </w:style>
  <w:style w:type="character" w:customStyle="1" w:styleId="Nagwek4Znak">
    <w:name w:val="Nagłówek 4 Znak"/>
    <w:basedOn w:val="Domylnaczcionkaakapitu"/>
    <w:link w:val="Nagwek4"/>
    <w:rsid w:val="0019305B"/>
    <w:rPr>
      <w:rFonts w:asciiTheme="minorHAnsi" w:hAnsiTheme="minorHAnsi"/>
      <w:snapToGrid w:val="0"/>
      <w:color w:val="000000"/>
      <w:sz w:val="22"/>
    </w:rPr>
  </w:style>
  <w:style w:type="character" w:styleId="Uwydatnienie">
    <w:name w:val="Emphasis"/>
    <w:basedOn w:val="Domylnaczcionkaakapitu"/>
    <w:rsid w:val="00654B8E"/>
    <w:rPr>
      <w:i/>
      <w:iCs/>
    </w:rPr>
  </w:style>
  <w:style w:type="character" w:customStyle="1" w:styleId="FontStyle117">
    <w:name w:val="Font Style117"/>
    <w:basedOn w:val="Domylnaczcionkaakapitu"/>
    <w:rsid w:val="00F434E8"/>
    <w:rPr>
      <w:rFonts w:ascii="Arial" w:hAnsi="Arial" w:cs="Arial"/>
      <w:sz w:val="16"/>
      <w:szCs w:val="16"/>
    </w:rPr>
  </w:style>
  <w:style w:type="character" w:customStyle="1" w:styleId="FontStyle69">
    <w:name w:val="Font Style69"/>
    <w:basedOn w:val="Domylnaczcionkaakapitu"/>
    <w:rsid w:val="00F434E8"/>
    <w:rPr>
      <w:rFonts w:ascii="Arial" w:hAnsi="Arial" w:cs="Arial"/>
      <w:sz w:val="22"/>
      <w:szCs w:val="22"/>
    </w:rPr>
  </w:style>
  <w:style w:type="paragraph" w:customStyle="1" w:styleId="Style11">
    <w:name w:val="Style11"/>
    <w:basedOn w:val="Normalny"/>
    <w:uiPriority w:val="99"/>
    <w:rsid w:val="00F434E8"/>
    <w:pPr>
      <w:widowControl w:val="0"/>
      <w:autoSpaceDE w:val="0"/>
      <w:autoSpaceDN w:val="0"/>
      <w:adjustRightInd w:val="0"/>
      <w:spacing w:before="0" w:after="0"/>
      <w:ind w:left="0" w:firstLine="0"/>
      <w:jc w:val="left"/>
    </w:pPr>
    <w:rPr>
      <w:rFonts w:ascii="Arial" w:hAnsi="Arial" w:cs="Arial"/>
      <w:sz w:val="24"/>
      <w:szCs w:val="24"/>
    </w:rPr>
  </w:style>
  <w:style w:type="paragraph" w:customStyle="1" w:styleId="uitnumer">
    <w:name w:val="uit numer."/>
    <w:basedOn w:val="Normalny"/>
    <w:autoRedefine/>
    <w:rsid w:val="00933A2F"/>
    <w:pPr>
      <w:spacing w:before="60" w:after="60"/>
      <w:ind w:left="567" w:firstLine="0"/>
    </w:pPr>
    <w:rPr>
      <w:rFonts w:ascii="Arial" w:hAnsi="Arial" w:cs="Arial"/>
      <w:sz w:val="22"/>
      <w:szCs w:val="22"/>
    </w:rPr>
  </w:style>
  <w:style w:type="table" w:styleId="Tabela-Siatka">
    <w:name w:val="Table Grid"/>
    <w:basedOn w:val="Standardowy"/>
    <w:rsid w:val="00933A2F"/>
    <w:pPr>
      <w:spacing w:before="0" w:after="0" w:line="360" w:lineRule="auto"/>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owanie">
    <w:name w:val="Punktowanie"/>
    <w:basedOn w:val="Normalny"/>
    <w:rsid w:val="00D42F22"/>
    <w:pPr>
      <w:keepNext/>
      <w:numPr>
        <w:numId w:val="6"/>
      </w:numPr>
      <w:spacing w:before="0" w:after="0"/>
      <w:ind w:left="1071" w:hanging="357"/>
      <w:outlineLvl w:val="0"/>
    </w:pPr>
    <w:rPr>
      <w:rFonts w:ascii="Arial" w:hAnsi="Arial"/>
      <w:kern w:val="32"/>
      <w:sz w:val="22"/>
      <w:szCs w:val="32"/>
    </w:rPr>
  </w:style>
  <w:style w:type="paragraph" w:customStyle="1" w:styleId="Zanag2">
    <w:name w:val="Zał nagł2"/>
    <w:basedOn w:val="Normalny"/>
    <w:rsid w:val="007F40C8"/>
    <w:pPr>
      <w:keepNext/>
      <w:keepLines/>
      <w:shd w:val="clear" w:color="auto" w:fill="A6A6A6"/>
      <w:spacing w:before="0" w:after="0"/>
      <w:ind w:left="0" w:firstLine="0"/>
      <w:contextualSpacing/>
      <w:jc w:val="center"/>
    </w:pPr>
    <w:rPr>
      <w:rFonts w:ascii="Arial" w:eastAsia="Calibri" w:hAnsi="Arial" w:cs="Arial"/>
      <w:b/>
      <w:caps/>
      <w:sz w:val="28"/>
      <w:szCs w:val="24"/>
    </w:rPr>
  </w:style>
  <w:style w:type="character" w:customStyle="1" w:styleId="Nagwek2Znak">
    <w:name w:val="Nagłówek 2 Znak"/>
    <w:basedOn w:val="Domylnaczcionkaakapitu"/>
    <w:link w:val="Nagwek2"/>
    <w:uiPriority w:val="9"/>
    <w:locked/>
    <w:rsid w:val="004C73B0"/>
    <w:rPr>
      <w:rFonts w:ascii="Calibri" w:hAnsi="Calibri"/>
      <w:b/>
      <w:i/>
      <w:sz w:val="22"/>
    </w:rPr>
  </w:style>
  <w:style w:type="character" w:customStyle="1" w:styleId="AkapitzlistZnak">
    <w:name w:val="Akapit z listą Znak"/>
    <w:aliases w:val="Nag 1 Znak"/>
    <w:link w:val="Akapitzlist"/>
    <w:uiPriority w:val="34"/>
    <w:locked/>
    <w:rsid w:val="00167B53"/>
  </w:style>
  <w:style w:type="paragraph" w:customStyle="1" w:styleId="Styl3">
    <w:name w:val="Styl3"/>
    <w:basedOn w:val="Nagwek4"/>
    <w:link w:val="Styl3Znak"/>
    <w:rsid w:val="006507DE"/>
    <w:pPr>
      <w:numPr>
        <w:numId w:val="0"/>
      </w:numPr>
    </w:pPr>
    <w:rPr>
      <w:lang w:val="x-none" w:eastAsia="x-none"/>
    </w:rPr>
  </w:style>
  <w:style w:type="character" w:customStyle="1" w:styleId="Styl3Znak">
    <w:name w:val="Styl3 Znak"/>
    <w:link w:val="Styl3"/>
    <w:locked/>
    <w:rsid w:val="006507DE"/>
    <w:rPr>
      <w:rFonts w:ascii="Calibri" w:hAnsi="Calibri"/>
      <w:color w:val="000000"/>
      <w:sz w:val="22"/>
      <w:lang w:val="x-none" w:eastAsia="x-none"/>
    </w:rPr>
  </w:style>
  <w:style w:type="paragraph" w:customStyle="1" w:styleId="Styl2">
    <w:name w:val="Styl2"/>
    <w:basedOn w:val="Normalny"/>
    <w:link w:val="Styl2Znak"/>
    <w:rsid w:val="006507DE"/>
    <w:pPr>
      <w:keepNext/>
      <w:tabs>
        <w:tab w:val="num" w:pos="792"/>
      </w:tabs>
      <w:spacing w:before="200" w:after="200" w:line="276" w:lineRule="auto"/>
      <w:ind w:left="1283" w:hanging="432"/>
      <w:outlineLvl w:val="0"/>
    </w:pPr>
    <w:rPr>
      <w:rFonts w:ascii="Calibri" w:hAnsi="Calibri"/>
      <w:b/>
      <w:sz w:val="22"/>
      <w:szCs w:val="22"/>
      <w:lang w:val="x-none" w:eastAsia="x-none"/>
    </w:rPr>
  </w:style>
  <w:style w:type="character" w:customStyle="1" w:styleId="Styl2Znak">
    <w:name w:val="Styl2 Znak"/>
    <w:link w:val="Styl2"/>
    <w:rsid w:val="006507DE"/>
    <w:rPr>
      <w:rFonts w:ascii="Calibri" w:hAnsi="Calibri"/>
      <w:b/>
      <w:sz w:val="22"/>
      <w:szCs w:val="22"/>
      <w:lang w:val="x-none" w:eastAsia="x-none"/>
    </w:rPr>
  </w:style>
  <w:style w:type="paragraph" w:customStyle="1" w:styleId="Zanag1">
    <w:name w:val="Zał nagł1"/>
    <w:basedOn w:val="Akapitzlist"/>
    <w:rsid w:val="00892F12"/>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Styl1">
    <w:name w:val="Styl1"/>
    <w:basedOn w:val="Nagwek4"/>
    <w:link w:val="Styl1Znak"/>
    <w:uiPriority w:val="99"/>
    <w:qFormat/>
    <w:rsid w:val="00FE149D"/>
    <w:pPr>
      <w:numPr>
        <w:ilvl w:val="0"/>
        <w:numId w:val="0"/>
      </w:numPr>
      <w:ind w:left="720" w:hanging="360"/>
    </w:pPr>
    <w:rPr>
      <w:rFonts w:ascii="Calibri" w:hAnsi="Calibri"/>
    </w:rPr>
  </w:style>
  <w:style w:type="character" w:customStyle="1" w:styleId="Styl1Znak">
    <w:name w:val="Styl1 Znak"/>
    <w:basedOn w:val="Nagwek4Znak"/>
    <w:link w:val="Styl1"/>
    <w:uiPriority w:val="99"/>
    <w:rsid w:val="00FE149D"/>
    <w:rPr>
      <w:rFonts w:ascii="Calibri" w:hAnsi="Calibri"/>
      <w:snapToGrid w:val="0"/>
      <w:color w:val="000000"/>
      <w:sz w:val="22"/>
    </w:rPr>
  </w:style>
  <w:style w:type="paragraph" w:styleId="Tytu">
    <w:name w:val="Title"/>
    <w:basedOn w:val="Normalny"/>
    <w:link w:val="TytuZnak"/>
    <w:rsid w:val="00FE149D"/>
    <w:pPr>
      <w:autoSpaceDE w:val="0"/>
      <w:autoSpaceDN w:val="0"/>
      <w:spacing w:before="0" w:after="0"/>
      <w:ind w:left="0" w:firstLine="0"/>
      <w:jc w:val="center"/>
    </w:pPr>
    <w:rPr>
      <w:b/>
      <w:bCs/>
      <w:sz w:val="40"/>
      <w:szCs w:val="40"/>
      <w:lang w:val="x-none" w:eastAsia="x-none"/>
    </w:rPr>
  </w:style>
  <w:style w:type="character" w:customStyle="1" w:styleId="TytuZnak">
    <w:name w:val="Tytuł Znak"/>
    <w:basedOn w:val="Domylnaczcionkaakapitu"/>
    <w:link w:val="Tytu"/>
    <w:rsid w:val="00FE149D"/>
    <w:rPr>
      <w:b/>
      <w:bCs/>
      <w:sz w:val="40"/>
      <w:szCs w:val="40"/>
      <w:lang w:val="x-none" w:eastAsia="x-none"/>
    </w:rPr>
  </w:style>
  <w:style w:type="character" w:styleId="Numerwiersza">
    <w:name w:val="line number"/>
    <w:basedOn w:val="Domylnaczcionkaakapitu"/>
    <w:rsid w:val="00FE149D"/>
  </w:style>
  <w:style w:type="paragraph" w:styleId="Zwykytekst">
    <w:name w:val="Plain Text"/>
    <w:basedOn w:val="Normalny"/>
    <w:link w:val="ZwykytekstZnak"/>
    <w:uiPriority w:val="99"/>
    <w:unhideWhenUsed/>
    <w:rsid w:val="00FE149D"/>
    <w:pPr>
      <w:spacing w:before="0" w:after="0"/>
      <w:ind w:left="0" w:firstLine="0"/>
      <w:jc w:val="left"/>
    </w:pPr>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rsid w:val="00FE149D"/>
    <w:rPr>
      <w:rFonts w:ascii="Calibri" w:eastAsiaTheme="minorHAnsi" w:hAnsi="Calibri" w:cstheme="minorBidi"/>
      <w:sz w:val="22"/>
      <w:szCs w:val="21"/>
      <w:lang w:eastAsia="en-US"/>
    </w:rPr>
  </w:style>
  <w:style w:type="paragraph" w:customStyle="1" w:styleId="Styl6">
    <w:name w:val="Styl6"/>
    <w:basedOn w:val="Styl2"/>
    <w:link w:val="Styl6Znak"/>
    <w:rsid w:val="00FE149D"/>
    <w:pPr>
      <w:tabs>
        <w:tab w:val="clear" w:pos="792"/>
      </w:tabs>
    </w:pPr>
    <w:rPr>
      <w:b w:val="0"/>
    </w:rPr>
  </w:style>
  <w:style w:type="character" w:customStyle="1" w:styleId="Styl6Znak">
    <w:name w:val="Styl6 Znak"/>
    <w:link w:val="Styl6"/>
    <w:rsid w:val="00FE149D"/>
    <w:rPr>
      <w:rFonts w:ascii="Calibri" w:hAnsi="Calibri"/>
      <w:sz w:val="22"/>
      <w:szCs w:val="22"/>
      <w:lang w:val="x-none" w:eastAsia="x-none"/>
    </w:rPr>
  </w:style>
  <w:style w:type="paragraph" w:customStyle="1" w:styleId="Styl8">
    <w:name w:val="Styl8"/>
    <w:basedOn w:val="Normalny"/>
    <w:link w:val="Styl8Znak"/>
    <w:rsid w:val="00FE149D"/>
    <w:pPr>
      <w:widowControl w:val="0"/>
      <w:numPr>
        <w:numId w:val="7"/>
      </w:numPr>
      <w:outlineLvl w:val="3"/>
    </w:pPr>
    <w:rPr>
      <w:rFonts w:ascii="Calibri" w:hAnsi="Calibri"/>
      <w:color w:val="000000"/>
      <w:sz w:val="22"/>
      <w:lang w:val="x-none" w:eastAsia="x-none"/>
    </w:rPr>
  </w:style>
  <w:style w:type="character" w:customStyle="1" w:styleId="Styl8Znak">
    <w:name w:val="Styl8 Znak"/>
    <w:link w:val="Styl8"/>
    <w:rsid w:val="00FE149D"/>
    <w:rPr>
      <w:rFonts w:ascii="Calibri" w:hAnsi="Calibri"/>
      <w:color w:val="000000"/>
      <w:sz w:val="22"/>
      <w:lang w:val="x-none" w:eastAsia="x-none"/>
    </w:rPr>
  </w:style>
  <w:style w:type="paragraph" w:customStyle="1" w:styleId="Styl7">
    <w:name w:val="Styl7"/>
    <w:basedOn w:val="Styl3"/>
    <w:link w:val="Styl7Znak"/>
    <w:qFormat/>
    <w:rsid w:val="00FE149D"/>
    <w:pPr>
      <w:numPr>
        <w:ilvl w:val="0"/>
      </w:numPr>
    </w:pPr>
    <w:rPr>
      <w:rFonts w:ascii="Calibri" w:hAnsi="Calibri"/>
    </w:rPr>
  </w:style>
  <w:style w:type="character" w:customStyle="1" w:styleId="Styl7Znak">
    <w:name w:val="Styl7 Znak"/>
    <w:link w:val="Styl7"/>
    <w:rsid w:val="00FE149D"/>
    <w:rPr>
      <w:rFonts w:ascii="Calibri" w:hAnsi="Calibri"/>
      <w:color w:val="000000"/>
      <w:sz w:val="22"/>
      <w:lang w:val="x-none" w:eastAsia="x-none"/>
    </w:rPr>
  </w:style>
  <w:style w:type="character" w:customStyle="1" w:styleId="apple-converted-space">
    <w:name w:val="apple-converted-space"/>
    <w:rsid w:val="00FE149D"/>
  </w:style>
  <w:style w:type="paragraph" w:customStyle="1" w:styleId="unicomtabelka">
    <w:name w:val="unicom_tabelka"/>
    <w:basedOn w:val="Normalny"/>
    <w:rsid w:val="00FE149D"/>
    <w:pPr>
      <w:spacing w:before="0" w:after="0" w:line="360" w:lineRule="auto"/>
      <w:ind w:left="0" w:firstLine="0"/>
    </w:pPr>
    <w:rPr>
      <w:rFonts w:ascii="Verdana" w:hAnsi="Verdana"/>
      <w:sz w:val="18"/>
      <w:szCs w:val="24"/>
      <w:lang w:eastAsia="en-US"/>
    </w:rPr>
  </w:style>
  <w:style w:type="paragraph" w:customStyle="1" w:styleId="IIVnumerowanie">
    <w:name w:val="IIV numerowanie"/>
    <w:basedOn w:val="Normalny"/>
    <w:rsid w:val="00FE149D"/>
    <w:pPr>
      <w:widowControl w:val="0"/>
      <w:numPr>
        <w:ilvl w:val="2"/>
        <w:numId w:val="9"/>
      </w:numPr>
      <w:adjustRightInd w:val="0"/>
      <w:snapToGrid w:val="0"/>
      <w:contextualSpacing/>
    </w:pPr>
    <w:rPr>
      <w:rFonts w:ascii="Arial" w:eastAsia="SimSun" w:hAnsi="Arial"/>
      <w:color w:val="000000"/>
      <w:kern w:val="24"/>
      <w:sz w:val="22"/>
    </w:rPr>
  </w:style>
  <w:style w:type="paragraph" w:styleId="Poprawka">
    <w:name w:val="Revision"/>
    <w:hidden/>
    <w:uiPriority w:val="99"/>
    <w:semiHidden/>
    <w:rsid w:val="007E0F10"/>
    <w:pPr>
      <w:spacing w:before="0" w:after="0"/>
      <w:ind w:left="0" w:firstLine="0"/>
      <w:jc w:val="left"/>
    </w:pPr>
  </w:style>
  <w:style w:type="character" w:customStyle="1" w:styleId="FontStyle26">
    <w:name w:val="Font Style26"/>
    <w:basedOn w:val="Domylnaczcionkaakapitu"/>
    <w:uiPriority w:val="99"/>
    <w:rsid w:val="005A1C16"/>
    <w:rPr>
      <w:rFonts w:ascii="Times New Roman" w:hAnsi="Times New Roman" w:cs="Times New Roman"/>
      <w:sz w:val="22"/>
      <w:szCs w:val="22"/>
    </w:rPr>
  </w:style>
  <w:style w:type="numbering" w:customStyle="1" w:styleId="Bezlisty1">
    <w:name w:val="Bez listy1"/>
    <w:next w:val="Bezlisty"/>
    <w:uiPriority w:val="99"/>
    <w:semiHidden/>
    <w:unhideWhenUsed/>
    <w:rsid w:val="000A5740"/>
  </w:style>
  <w:style w:type="paragraph" w:customStyle="1" w:styleId="Style1">
    <w:name w:val="Style1"/>
    <w:basedOn w:val="Normalny"/>
    <w:uiPriority w:val="99"/>
    <w:rsid w:val="000A5740"/>
    <w:pPr>
      <w:widowControl w:val="0"/>
      <w:autoSpaceDE w:val="0"/>
      <w:autoSpaceDN w:val="0"/>
      <w:adjustRightInd w:val="0"/>
      <w:spacing w:before="0" w:after="0" w:line="278" w:lineRule="exact"/>
      <w:ind w:left="0" w:firstLine="0"/>
      <w:jc w:val="center"/>
    </w:pPr>
    <w:rPr>
      <w:sz w:val="24"/>
      <w:szCs w:val="24"/>
    </w:rPr>
  </w:style>
  <w:style w:type="paragraph" w:customStyle="1" w:styleId="Style2">
    <w:name w:val="Style2"/>
    <w:basedOn w:val="Normalny"/>
    <w:uiPriority w:val="99"/>
    <w:rsid w:val="000A5740"/>
    <w:pPr>
      <w:widowControl w:val="0"/>
      <w:autoSpaceDE w:val="0"/>
      <w:autoSpaceDN w:val="0"/>
      <w:adjustRightInd w:val="0"/>
      <w:spacing w:before="0" w:after="0" w:line="367" w:lineRule="exact"/>
      <w:ind w:left="0" w:firstLine="456"/>
      <w:jc w:val="left"/>
    </w:pPr>
    <w:rPr>
      <w:sz w:val="24"/>
      <w:szCs w:val="24"/>
    </w:rPr>
  </w:style>
  <w:style w:type="paragraph" w:customStyle="1" w:styleId="Style3">
    <w:name w:val="Style3"/>
    <w:basedOn w:val="Normalny"/>
    <w:uiPriority w:val="99"/>
    <w:rsid w:val="000A5740"/>
    <w:pPr>
      <w:widowControl w:val="0"/>
      <w:autoSpaceDE w:val="0"/>
      <w:autoSpaceDN w:val="0"/>
      <w:adjustRightInd w:val="0"/>
      <w:spacing w:before="0" w:after="0"/>
      <w:ind w:left="0" w:firstLine="0"/>
      <w:jc w:val="left"/>
    </w:pPr>
    <w:rPr>
      <w:sz w:val="24"/>
      <w:szCs w:val="24"/>
    </w:rPr>
  </w:style>
  <w:style w:type="paragraph" w:customStyle="1" w:styleId="Style6">
    <w:name w:val="Style6"/>
    <w:basedOn w:val="Normalny"/>
    <w:uiPriority w:val="99"/>
    <w:rsid w:val="000A5740"/>
    <w:pPr>
      <w:widowControl w:val="0"/>
      <w:autoSpaceDE w:val="0"/>
      <w:autoSpaceDN w:val="0"/>
      <w:adjustRightInd w:val="0"/>
      <w:spacing w:before="0" w:after="0"/>
      <w:ind w:left="0" w:firstLine="0"/>
      <w:jc w:val="left"/>
    </w:pPr>
    <w:rPr>
      <w:sz w:val="24"/>
      <w:szCs w:val="24"/>
    </w:rPr>
  </w:style>
  <w:style w:type="paragraph" w:customStyle="1" w:styleId="Style8">
    <w:name w:val="Style8"/>
    <w:basedOn w:val="Normalny"/>
    <w:uiPriority w:val="99"/>
    <w:rsid w:val="000A5740"/>
    <w:pPr>
      <w:widowControl w:val="0"/>
      <w:autoSpaceDE w:val="0"/>
      <w:autoSpaceDN w:val="0"/>
      <w:adjustRightInd w:val="0"/>
      <w:spacing w:before="0" w:after="0"/>
      <w:ind w:left="0" w:firstLine="0"/>
    </w:pPr>
    <w:rPr>
      <w:sz w:val="24"/>
      <w:szCs w:val="24"/>
    </w:rPr>
  </w:style>
  <w:style w:type="paragraph" w:customStyle="1" w:styleId="Style9">
    <w:name w:val="Style9"/>
    <w:basedOn w:val="Normalny"/>
    <w:rsid w:val="000A5740"/>
    <w:pPr>
      <w:widowControl w:val="0"/>
      <w:autoSpaceDE w:val="0"/>
      <w:autoSpaceDN w:val="0"/>
      <w:adjustRightInd w:val="0"/>
      <w:spacing w:before="0" w:after="0"/>
      <w:ind w:left="0" w:firstLine="0"/>
      <w:jc w:val="left"/>
    </w:pPr>
    <w:rPr>
      <w:sz w:val="24"/>
      <w:szCs w:val="24"/>
    </w:rPr>
  </w:style>
  <w:style w:type="paragraph" w:customStyle="1" w:styleId="Style10">
    <w:name w:val="Style10"/>
    <w:basedOn w:val="Normalny"/>
    <w:uiPriority w:val="99"/>
    <w:rsid w:val="000A5740"/>
    <w:pPr>
      <w:widowControl w:val="0"/>
      <w:autoSpaceDE w:val="0"/>
      <w:autoSpaceDN w:val="0"/>
      <w:adjustRightInd w:val="0"/>
      <w:spacing w:before="0" w:after="0" w:line="414" w:lineRule="exact"/>
      <w:ind w:left="0" w:firstLine="0"/>
    </w:pPr>
    <w:rPr>
      <w:sz w:val="24"/>
      <w:szCs w:val="24"/>
    </w:rPr>
  </w:style>
  <w:style w:type="paragraph" w:customStyle="1" w:styleId="Style14">
    <w:name w:val="Style14"/>
    <w:basedOn w:val="Normalny"/>
    <w:uiPriority w:val="99"/>
    <w:rsid w:val="000A5740"/>
    <w:pPr>
      <w:widowControl w:val="0"/>
      <w:autoSpaceDE w:val="0"/>
      <w:autoSpaceDN w:val="0"/>
      <w:adjustRightInd w:val="0"/>
      <w:spacing w:before="0" w:after="0" w:line="418" w:lineRule="exact"/>
      <w:ind w:left="0" w:hanging="355"/>
    </w:pPr>
    <w:rPr>
      <w:sz w:val="24"/>
      <w:szCs w:val="24"/>
    </w:rPr>
  </w:style>
  <w:style w:type="paragraph" w:customStyle="1" w:styleId="Style15">
    <w:name w:val="Style15"/>
    <w:basedOn w:val="Normalny"/>
    <w:uiPriority w:val="99"/>
    <w:rsid w:val="000A5740"/>
    <w:pPr>
      <w:widowControl w:val="0"/>
      <w:autoSpaceDE w:val="0"/>
      <w:autoSpaceDN w:val="0"/>
      <w:adjustRightInd w:val="0"/>
      <w:spacing w:before="0" w:after="0" w:line="413" w:lineRule="exact"/>
      <w:ind w:left="0" w:hanging="538"/>
      <w:jc w:val="left"/>
    </w:pPr>
    <w:rPr>
      <w:sz w:val="24"/>
      <w:szCs w:val="24"/>
    </w:rPr>
  </w:style>
  <w:style w:type="paragraph" w:customStyle="1" w:styleId="Style17">
    <w:name w:val="Style17"/>
    <w:basedOn w:val="Normalny"/>
    <w:uiPriority w:val="99"/>
    <w:rsid w:val="000A5740"/>
    <w:pPr>
      <w:widowControl w:val="0"/>
      <w:autoSpaceDE w:val="0"/>
      <w:autoSpaceDN w:val="0"/>
      <w:adjustRightInd w:val="0"/>
      <w:spacing w:before="0" w:after="0" w:line="413" w:lineRule="exact"/>
      <w:ind w:left="0" w:firstLine="341"/>
    </w:pPr>
    <w:rPr>
      <w:sz w:val="24"/>
      <w:szCs w:val="24"/>
    </w:rPr>
  </w:style>
  <w:style w:type="paragraph" w:customStyle="1" w:styleId="Style19">
    <w:name w:val="Style19"/>
    <w:basedOn w:val="Normalny"/>
    <w:uiPriority w:val="99"/>
    <w:rsid w:val="000A5740"/>
    <w:pPr>
      <w:widowControl w:val="0"/>
      <w:autoSpaceDE w:val="0"/>
      <w:autoSpaceDN w:val="0"/>
      <w:adjustRightInd w:val="0"/>
      <w:spacing w:before="0" w:after="0"/>
      <w:ind w:left="0" w:firstLine="0"/>
      <w:jc w:val="left"/>
    </w:pPr>
    <w:rPr>
      <w:sz w:val="24"/>
      <w:szCs w:val="24"/>
    </w:rPr>
  </w:style>
  <w:style w:type="character" w:customStyle="1" w:styleId="FontStyle21">
    <w:name w:val="Font Style21"/>
    <w:basedOn w:val="Domylnaczcionkaakapitu"/>
    <w:uiPriority w:val="99"/>
    <w:rsid w:val="000A5740"/>
    <w:rPr>
      <w:rFonts w:ascii="Times New Roman" w:hAnsi="Times New Roman" w:cs="Times New Roman"/>
      <w:b/>
      <w:bCs/>
      <w:sz w:val="30"/>
      <w:szCs w:val="30"/>
    </w:rPr>
  </w:style>
  <w:style w:type="character" w:customStyle="1" w:styleId="FontStyle23">
    <w:name w:val="Font Style23"/>
    <w:basedOn w:val="Domylnaczcionkaakapitu"/>
    <w:uiPriority w:val="99"/>
    <w:rsid w:val="000A5740"/>
    <w:rPr>
      <w:rFonts w:ascii="Times New Roman" w:hAnsi="Times New Roman" w:cs="Times New Roman"/>
      <w:b/>
      <w:bCs/>
      <w:sz w:val="22"/>
      <w:szCs w:val="22"/>
    </w:rPr>
  </w:style>
  <w:style w:type="character" w:customStyle="1" w:styleId="FontStyle25">
    <w:name w:val="Font Style25"/>
    <w:basedOn w:val="Domylnaczcionkaakapitu"/>
    <w:uiPriority w:val="99"/>
    <w:rsid w:val="000A5740"/>
    <w:rPr>
      <w:rFonts w:ascii="Times New Roman" w:hAnsi="Times New Roman" w:cs="Times New Roman"/>
      <w:sz w:val="12"/>
      <w:szCs w:val="12"/>
    </w:rPr>
  </w:style>
  <w:style w:type="character" w:customStyle="1" w:styleId="FontStyle59">
    <w:name w:val="Font Style59"/>
    <w:basedOn w:val="Domylnaczcionkaakapitu"/>
    <w:rsid w:val="000A5740"/>
    <w:rPr>
      <w:rFonts w:ascii="Times New Roman" w:hAnsi="Times New Roman" w:cs="Times New Roman"/>
      <w:b/>
      <w:bCs/>
      <w:sz w:val="22"/>
      <w:szCs w:val="22"/>
    </w:rPr>
  </w:style>
  <w:style w:type="character" w:customStyle="1" w:styleId="Tekstpodstawowy2Znak">
    <w:name w:val="Tekst podstawowy 2 Znak"/>
    <w:basedOn w:val="Domylnaczcionkaakapitu"/>
    <w:link w:val="Tekstpodstawowy2"/>
    <w:uiPriority w:val="99"/>
    <w:rsid w:val="000A5740"/>
    <w:rPr>
      <w:sz w:val="24"/>
      <w:szCs w:val="24"/>
      <w:lang w:eastAsia="en-US"/>
    </w:rPr>
  </w:style>
  <w:style w:type="character" w:customStyle="1" w:styleId="Nagwek6Znak">
    <w:name w:val="Nagłówek 6 Znak"/>
    <w:basedOn w:val="Domylnaczcionkaakapitu"/>
    <w:link w:val="Nagwek6"/>
    <w:rsid w:val="000A5740"/>
    <w:rPr>
      <w:rFonts w:asciiTheme="minorHAnsi" w:eastAsia="Calibri" w:hAnsiTheme="minorHAnsi"/>
      <w:sz w:val="22"/>
      <w:szCs w:val="22"/>
    </w:rPr>
  </w:style>
  <w:style w:type="character" w:customStyle="1" w:styleId="Nagwek7Znak">
    <w:name w:val="Nagłówek 7 Znak"/>
    <w:basedOn w:val="Domylnaczcionkaakapitu"/>
    <w:link w:val="Nagwek7"/>
    <w:rsid w:val="000A5740"/>
    <w:rPr>
      <w:rFonts w:ascii="Arial" w:hAnsi="Arial"/>
    </w:rPr>
  </w:style>
  <w:style w:type="character" w:customStyle="1" w:styleId="Nagwek8Znak">
    <w:name w:val="Nagłówek 8 Znak"/>
    <w:basedOn w:val="Domylnaczcionkaakapitu"/>
    <w:link w:val="Nagwek8"/>
    <w:rsid w:val="000A5740"/>
    <w:rPr>
      <w:rFonts w:ascii="Arial" w:hAnsi="Arial"/>
      <w:i/>
    </w:rPr>
  </w:style>
  <w:style w:type="character" w:customStyle="1" w:styleId="Nagwek9Znak">
    <w:name w:val="Nagłówek 9 Znak"/>
    <w:basedOn w:val="Domylnaczcionkaakapitu"/>
    <w:link w:val="Nagwek9"/>
    <w:rsid w:val="000A5740"/>
    <w:rPr>
      <w:rFonts w:ascii="Arial" w:hAnsi="Arial"/>
      <w:i/>
      <w:sz w:val="18"/>
    </w:rPr>
  </w:style>
  <w:style w:type="character" w:customStyle="1" w:styleId="TekstprzypisudolnegoZnak">
    <w:name w:val="Tekst przypisu dolnego Znak"/>
    <w:basedOn w:val="Domylnaczcionkaakapitu"/>
    <w:link w:val="Tekstprzypisudolnego"/>
    <w:uiPriority w:val="99"/>
    <w:semiHidden/>
    <w:rsid w:val="000A5740"/>
  </w:style>
  <w:style w:type="table" w:customStyle="1" w:styleId="Tabela-Siatka1">
    <w:name w:val="Tabela - Siatka1"/>
    <w:basedOn w:val="Standardowy"/>
    <w:next w:val="Tabela-Siatka"/>
    <w:uiPriority w:val="59"/>
    <w:rsid w:val="000A5740"/>
    <w:pPr>
      <w:spacing w:before="0" w:after="0"/>
      <w:ind w:left="0" w:firstLine="0"/>
      <w:jc w:val="left"/>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basedOn w:val="Domylnaczcionkaakapitu"/>
    <w:link w:val="Tekstpodstawowy"/>
    <w:uiPriority w:val="99"/>
    <w:rsid w:val="000A5740"/>
    <w:rPr>
      <w:sz w:val="28"/>
      <w:szCs w:val="24"/>
      <w:lang w:eastAsia="en-US"/>
    </w:rPr>
  </w:style>
  <w:style w:type="character" w:customStyle="1" w:styleId="Tekstpodstawowy3Znak">
    <w:name w:val="Tekst podstawowy 3 Znak"/>
    <w:basedOn w:val="Domylnaczcionkaakapitu"/>
    <w:link w:val="Tekstpodstawowy3"/>
    <w:uiPriority w:val="99"/>
    <w:rsid w:val="000A5740"/>
    <w:rPr>
      <w:i/>
    </w:rPr>
  </w:style>
  <w:style w:type="paragraph" w:customStyle="1" w:styleId="wyliczanie1">
    <w:name w:val="wyliczanie 1"/>
    <w:aliases w:val="2,3"/>
    <w:basedOn w:val="Normalny"/>
    <w:rsid w:val="000A5740"/>
    <w:pPr>
      <w:tabs>
        <w:tab w:val="left" w:pos="284"/>
      </w:tabs>
      <w:suppressAutoHyphens/>
      <w:spacing w:before="0" w:after="0"/>
      <w:ind w:left="284" w:hanging="284"/>
    </w:pPr>
    <w:rPr>
      <w:rFonts w:ascii="Arial" w:hAnsi="Arial"/>
      <w:sz w:val="24"/>
    </w:rPr>
  </w:style>
  <w:style w:type="paragraph" w:styleId="Listapunktowana2">
    <w:name w:val="List Bullet 2"/>
    <w:basedOn w:val="Normalny"/>
    <w:autoRedefine/>
    <w:semiHidden/>
    <w:rsid w:val="000A5740"/>
    <w:pPr>
      <w:widowControl w:val="0"/>
      <w:numPr>
        <w:numId w:val="12"/>
      </w:numPr>
      <w:autoSpaceDE w:val="0"/>
      <w:autoSpaceDN w:val="0"/>
      <w:adjustRightInd w:val="0"/>
      <w:spacing w:before="0" w:after="0"/>
      <w:jc w:val="left"/>
    </w:pPr>
    <w:rPr>
      <w:rFonts w:ascii="Arial" w:hAnsi="Arial" w:cs="Arial"/>
    </w:rPr>
  </w:style>
  <w:style w:type="paragraph" w:customStyle="1" w:styleId="Default">
    <w:name w:val="Default"/>
    <w:rsid w:val="00465638"/>
    <w:pPr>
      <w:autoSpaceDE w:val="0"/>
      <w:autoSpaceDN w:val="0"/>
      <w:adjustRightInd w:val="0"/>
      <w:spacing w:before="0" w:after="0"/>
      <w:ind w:left="0" w:firstLine="0"/>
      <w:jc w:val="left"/>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02334">
      <w:bodyDiv w:val="1"/>
      <w:marLeft w:val="0"/>
      <w:marRight w:val="0"/>
      <w:marTop w:val="0"/>
      <w:marBottom w:val="0"/>
      <w:divBdr>
        <w:top w:val="none" w:sz="0" w:space="0" w:color="auto"/>
        <w:left w:val="none" w:sz="0" w:space="0" w:color="auto"/>
        <w:bottom w:val="none" w:sz="0" w:space="0" w:color="auto"/>
        <w:right w:val="none" w:sz="0" w:space="0" w:color="auto"/>
      </w:divBdr>
    </w:div>
    <w:div w:id="200091623">
      <w:bodyDiv w:val="1"/>
      <w:marLeft w:val="0"/>
      <w:marRight w:val="0"/>
      <w:marTop w:val="0"/>
      <w:marBottom w:val="0"/>
      <w:divBdr>
        <w:top w:val="none" w:sz="0" w:space="0" w:color="auto"/>
        <w:left w:val="none" w:sz="0" w:space="0" w:color="auto"/>
        <w:bottom w:val="none" w:sz="0" w:space="0" w:color="auto"/>
        <w:right w:val="none" w:sz="0" w:space="0" w:color="auto"/>
      </w:divBdr>
    </w:div>
    <w:div w:id="775443679">
      <w:bodyDiv w:val="1"/>
      <w:marLeft w:val="0"/>
      <w:marRight w:val="0"/>
      <w:marTop w:val="0"/>
      <w:marBottom w:val="0"/>
      <w:divBdr>
        <w:top w:val="none" w:sz="0" w:space="0" w:color="auto"/>
        <w:left w:val="none" w:sz="0" w:space="0" w:color="auto"/>
        <w:bottom w:val="none" w:sz="0" w:space="0" w:color="auto"/>
        <w:right w:val="none" w:sz="0" w:space="0" w:color="auto"/>
      </w:divBdr>
    </w:div>
    <w:div w:id="778990904">
      <w:bodyDiv w:val="1"/>
      <w:marLeft w:val="0"/>
      <w:marRight w:val="0"/>
      <w:marTop w:val="0"/>
      <w:marBottom w:val="0"/>
      <w:divBdr>
        <w:top w:val="none" w:sz="0" w:space="0" w:color="auto"/>
        <w:left w:val="none" w:sz="0" w:space="0" w:color="auto"/>
        <w:bottom w:val="none" w:sz="0" w:space="0" w:color="auto"/>
        <w:right w:val="none" w:sz="0" w:space="0" w:color="auto"/>
      </w:divBdr>
    </w:div>
    <w:div w:id="943996964">
      <w:bodyDiv w:val="1"/>
      <w:marLeft w:val="0"/>
      <w:marRight w:val="0"/>
      <w:marTop w:val="0"/>
      <w:marBottom w:val="0"/>
      <w:divBdr>
        <w:top w:val="none" w:sz="0" w:space="0" w:color="auto"/>
        <w:left w:val="none" w:sz="0" w:space="0" w:color="auto"/>
        <w:bottom w:val="none" w:sz="0" w:space="0" w:color="auto"/>
        <w:right w:val="none" w:sz="0" w:space="0" w:color="auto"/>
      </w:divBdr>
    </w:div>
    <w:div w:id="1046878383">
      <w:bodyDiv w:val="1"/>
      <w:marLeft w:val="0"/>
      <w:marRight w:val="0"/>
      <w:marTop w:val="0"/>
      <w:marBottom w:val="0"/>
      <w:divBdr>
        <w:top w:val="none" w:sz="0" w:space="0" w:color="auto"/>
        <w:left w:val="none" w:sz="0" w:space="0" w:color="auto"/>
        <w:bottom w:val="none" w:sz="0" w:space="0" w:color="auto"/>
        <w:right w:val="none" w:sz="0" w:space="0" w:color="auto"/>
      </w:divBdr>
    </w:div>
    <w:div w:id="1049181870">
      <w:bodyDiv w:val="1"/>
      <w:marLeft w:val="0"/>
      <w:marRight w:val="0"/>
      <w:marTop w:val="0"/>
      <w:marBottom w:val="0"/>
      <w:divBdr>
        <w:top w:val="none" w:sz="0" w:space="0" w:color="auto"/>
        <w:left w:val="none" w:sz="0" w:space="0" w:color="auto"/>
        <w:bottom w:val="none" w:sz="0" w:space="0" w:color="auto"/>
        <w:right w:val="none" w:sz="0" w:space="0" w:color="auto"/>
      </w:divBdr>
    </w:div>
    <w:div w:id="1216818636">
      <w:bodyDiv w:val="1"/>
      <w:marLeft w:val="0"/>
      <w:marRight w:val="0"/>
      <w:marTop w:val="0"/>
      <w:marBottom w:val="0"/>
      <w:divBdr>
        <w:top w:val="none" w:sz="0" w:space="0" w:color="auto"/>
        <w:left w:val="none" w:sz="0" w:space="0" w:color="auto"/>
        <w:bottom w:val="none" w:sz="0" w:space="0" w:color="auto"/>
        <w:right w:val="none" w:sz="0" w:space="0" w:color="auto"/>
      </w:divBdr>
    </w:div>
    <w:div w:id="1411924536">
      <w:bodyDiv w:val="1"/>
      <w:marLeft w:val="0"/>
      <w:marRight w:val="0"/>
      <w:marTop w:val="0"/>
      <w:marBottom w:val="0"/>
      <w:divBdr>
        <w:top w:val="none" w:sz="0" w:space="0" w:color="auto"/>
        <w:left w:val="none" w:sz="0" w:space="0" w:color="auto"/>
        <w:bottom w:val="none" w:sz="0" w:space="0" w:color="auto"/>
        <w:right w:val="none" w:sz="0" w:space="0" w:color="auto"/>
      </w:divBdr>
    </w:div>
    <w:div w:id="1561331223">
      <w:bodyDiv w:val="1"/>
      <w:marLeft w:val="0"/>
      <w:marRight w:val="0"/>
      <w:marTop w:val="0"/>
      <w:marBottom w:val="0"/>
      <w:divBdr>
        <w:top w:val="none" w:sz="0" w:space="0" w:color="auto"/>
        <w:left w:val="none" w:sz="0" w:space="0" w:color="auto"/>
        <w:bottom w:val="none" w:sz="0" w:space="0" w:color="auto"/>
        <w:right w:val="none" w:sz="0" w:space="0" w:color="auto"/>
      </w:divBdr>
    </w:div>
    <w:div w:id="1778520903">
      <w:bodyDiv w:val="1"/>
      <w:marLeft w:val="0"/>
      <w:marRight w:val="0"/>
      <w:marTop w:val="0"/>
      <w:marBottom w:val="0"/>
      <w:divBdr>
        <w:top w:val="none" w:sz="0" w:space="0" w:color="auto"/>
        <w:left w:val="none" w:sz="0" w:space="0" w:color="auto"/>
        <w:bottom w:val="none" w:sz="0" w:space="0" w:color="auto"/>
        <w:right w:val="none" w:sz="0" w:space="0" w:color="auto"/>
      </w:divBdr>
    </w:div>
    <w:div w:id="1975207650">
      <w:bodyDiv w:val="1"/>
      <w:marLeft w:val="0"/>
      <w:marRight w:val="0"/>
      <w:marTop w:val="0"/>
      <w:marBottom w:val="0"/>
      <w:divBdr>
        <w:top w:val="none" w:sz="0" w:space="0" w:color="auto"/>
        <w:left w:val="none" w:sz="0" w:space="0" w:color="auto"/>
        <w:bottom w:val="none" w:sz="0" w:space="0" w:color="auto"/>
        <w:right w:val="none" w:sz="0" w:space="0" w:color="auto"/>
      </w:divBdr>
    </w:div>
    <w:div w:id="1975328645">
      <w:bodyDiv w:val="1"/>
      <w:marLeft w:val="0"/>
      <w:marRight w:val="0"/>
      <w:marTop w:val="0"/>
      <w:marBottom w:val="0"/>
      <w:divBdr>
        <w:top w:val="none" w:sz="0" w:space="0" w:color="auto"/>
        <w:left w:val="none" w:sz="0" w:space="0" w:color="auto"/>
        <w:bottom w:val="none" w:sz="0" w:space="0" w:color="auto"/>
        <w:right w:val="none" w:sz="0" w:space="0" w:color="auto"/>
      </w:divBdr>
    </w:div>
    <w:div w:id="2071266186">
      <w:bodyDiv w:val="1"/>
      <w:marLeft w:val="0"/>
      <w:marRight w:val="0"/>
      <w:marTop w:val="0"/>
      <w:marBottom w:val="0"/>
      <w:divBdr>
        <w:top w:val="none" w:sz="0" w:space="0" w:color="auto"/>
        <w:left w:val="none" w:sz="0" w:space="0" w:color="auto"/>
        <w:bottom w:val="none" w:sz="0" w:space="0" w:color="auto"/>
        <w:right w:val="none" w:sz="0" w:space="0" w:color="auto"/>
      </w:divBdr>
    </w:div>
    <w:div w:id="210056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content/download/2870/25889"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pgedystrybucja.pl/content/download/2870/25889"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gedystrybucja.pl/strefa-klienta/przydatne-dokumenty"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Specyfikacja techniczna linia napowietrzna 110kV do stacji RS Kruszów.docx</dmsv2BaseFileName>
    <dmsv2BaseDisplayName xmlns="http://schemas.microsoft.com/sharepoint/v3">Załącznik nr 1.7 Specyfikacja techniczna linia napowietrzna 110kV do stacji RS Kruszów</dmsv2BaseDisplayName>
    <dmsv2SWPP2ObjectNumber xmlns="http://schemas.microsoft.com/sharepoint/v3">POST/DYS/OLD/GZ/02724/2024                        </dmsv2SWPP2ObjectNumber>
    <dmsv2SWPP2SumMD5 xmlns="http://schemas.microsoft.com/sharepoint/v3">6a66844b97920deb8d5644693e84506a</dmsv2SWPP2SumMD5>
    <dmsv2BaseMoved xmlns="http://schemas.microsoft.com/sharepoint/v3">false</dmsv2BaseMoved>
    <dmsv2BaseIsSensitive xmlns="http://schemas.microsoft.com/sharepoint/v3">true</dmsv2BaseIsSensitive>
    <dmsv2SWPP2IDSWPP2 xmlns="http://schemas.microsoft.com/sharepoint/v3">656050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20701202</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ZKQJDXMXURTQ-1688516315-4031</_dlc_DocId>
    <_dlc_DocIdUrl xmlns="a19cb1c7-c5c7-46d4-85ae-d83685407bba">
      <Url>https://swpp2.dms.gkpge.pl/sites/31/_layouts/15/DocIdRedir.aspx?ID=ZKQJDXMXURTQ-1688516315-4031</Url>
      <Description>ZKQJDXMXURTQ-1688516315-4031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FA693-C16D-4AA3-8B77-846FC416972A}">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4D450FC2-76E2-4E96-A2E9-53110556575D}"/>
</file>

<file path=customXml/itemProps3.xml><?xml version="1.0" encoding="utf-8"?>
<ds:datastoreItem xmlns:ds="http://schemas.openxmlformats.org/officeDocument/2006/customXml" ds:itemID="{0C7AE658-DFF0-4DE9-8CA5-58D6031CD287}">
  <ds:schemaRefs>
    <ds:schemaRef ds:uri="http://schemas.microsoft.com/sharepoint/events"/>
  </ds:schemaRefs>
</ds:datastoreItem>
</file>

<file path=customXml/itemProps4.xml><?xml version="1.0" encoding="utf-8"?>
<ds:datastoreItem xmlns:ds="http://schemas.openxmlformats.org/officeDocument/2006/customXml" ds:itemID="{FEFCD556-33AA-4315-BB58-522D07A2316B}">
  <ds:schemaRefs>
    <ds:schemaRef ds:uri="http://schemas.microsoft.com/sharepoint/v3/contenttype/forms"/>
  </ds:schemaRefs>
</ds:datastoreItem>
</file>

<file path=customXml/itemProps5.xml><?xml version="1.0" encoding="utf-8"?>
<ds:datastoreItem xmlns:ds="http://schemas.openxmlformats.org/officeDocument/2006/customXml" ds:itemID="{94E5CF0C-FD66-424B-BE1E-3D1A9EACB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11</Pages>
  <Words>3487</Words>
  <Characters>24601</Characters>
  <Application>Microsoft Office Word</Application>
  <DocSecurity>0</DocSecurity>
  <Lines>205</Lines>
  <Paragraphs>56</Paragraphs>
  <ScaleCrop>false</ScaleCrop>
  <HeadingPairs>
    <vt:vector size="2" baseType="variant">
      <vt:variant>
        <vt:lpstr>Tytuł</vt:lpstr>
      </vt:variant>
      <vt:variant>
        <vt:i4>1</vt:i4>
      </vt:variant>
    </vt:vector>
  </HeadingPairs>
  <TitlesOfParts>
    <vt:vector size="1" baseType="lpstr">
      <vt:lpstr>Załącznik nr 1 do SIWZ – stacja Lutomiersk</vt:lpstr>
    </vt:vector>
  </TitlesOfParts>
  <Company>Microsoft</Company>
  <LinksUpToDate>false</LinksUpToDate>
  <CharactersWithSpaces>28032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Płomińska-Gorzkiewicz Katarzyna [PGE Dystr. O.Łódź]</cp:lastModifiedBy>
  <cp:revision>8</cp:revision>
  <cp:lastPrinted>2019-07-31T09:16:00Z</cp:lastPrinted>
  <dcterms:created xsi:type="dcterms:W3CDTF">2024-04-17T08:39:00Z</dcterms:created>
  <dcterms:modified xsi:type="dcterms:W3CDTF">2024-09-30T09:46:00Z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9f337f18-deb7-42c7-9845-4c085ae1a9b7</vt:lpwstr>
  </property>
  <property fmtid="{D5CDD505-2E9C-101B-9397-08002B2CF9AE}" pid="4" name="MSIP_Label_fa4237a5-b501-42e2-9b73-7993d7dd2ace_Enabled">
    <vt:lpwstr>true</vt:lpwstr>
  </property>
  <property fmtid="{D5CDD505-2E9C-101B-9397-08002B2CF9AE}" pid="5" name="MSIP_Label_fa4237a5-b501-42e2-9b73-7993d7dd2ace_SetDate">
    <vt:lpwstr>2024-09-30T09:46:37Z</vt:lpwstr>
  </property>
  <property fmtid="{D5CDD505-2E9C-101B-9397-08002B2CF9AE}" pid="6" name="MSIP_Label_fa4237a5-b501-42e2-9b73-7993d7dd2ace_Method">
    <vt:lpwstr>Privileged</vt:lpwstr>
  </property>
  <property fmtid="{D5CDD505-2E9C-101B-9397-08002B2CF9AE}" pid="7" name="MSIP_Label_fa4237a5-b501-42e2-9b73-7993d7dd2ace_Name">
    <vt:lpwstr>D001-Wewnetrzne-w-Spolce</vt:lpwstr>
  </property>
  <property fmtid="{D5CDD505-2E9C-101B-9397-08002B2CF9AE}" pid="8" name="MSIP_Label_fa4237a5-b501-42e2-9b73-7993d7dd2ace_SiteId">
    <vt:lpwstr>e9895a11-04dc-4848-aa12-7fca9faefb60</vt:lpwstr>
  </property>
  <property fmtid="{D5CDD505-2E9C-101B-9397-08002B2CF9AE}" pid="9" name="MSIP_Label_fa4237a5-b501-42e2-9b73-7993d7dd2ace_ActionId">
    <vt:lpwstr>93e4ac90-01a5-421c-937c-97a0b93d2da5</vt:lpwstr>
  </property>
  <property fmtid="{D5CDD505-2E9C-101B-9397-08002B2CF9AE}" pid="10" name="MSIP_Label_fa4237a5-b501-42e2-9b73-7993d7dd2ace_ContentBits">
    <vt:lpwstr>1</vt:lpwstr>
  </property>
</Properties>
</file>