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p>
    <w:p w14:paraId="28ADAF7B" w14:textId="6ACA3262"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w:t>
      </w:r>
      <w:r w:rsidR="00630AFF">
        <w:rPr>
          <w:rFonts w:asciiTheme="minorHAnsi" w:hAnsiTheme="minorHAnsi" w:cstheme="minorHAnsi"/>
          <w:i w:val="0"/>
          <w:sz w:val="22"/>
          <w:szCs w:val="22"/>
        </w:rPr>
        <w:t>….</w:t>
      </w:r>
      <w:r w:rsidR="00E15079" w:rsidRPr="001405B4">
        <w:rPr>
          <w:rFonts w:asciiTheme="minorHAnsi" w:hAnsiTheme="minorHAnsi" w:cstheme="minorHAnsi"/>
          <w:i w:val="0"/>
          <w:sz w:val="22"/>
          <w:szCs w:val="22"/>
        </w:rPr>
        <w:t>…….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5817CB51" w14:textId="77777777" w:rsidR="002A0837" w:rsidRDefault="002A0837" w:rsidP="00CB5FDA">
      <w:pPr>
        <w:pStyle w:val="IIIPodstawowy"/>
        <w:rPr>
          <w:rFonts w:asciiTheme="minorHAnsi" w:hAnsiTheme="minorHAnsi" w:cstheme="minorHAnsi"/>
          <w:szCs w:val="22"/>
        </w:rPr>
      </w:pPr>
      <w:r>
        <w:rPr>
          <w:rFonts w:asciiTheme="minorHAnsi" w:hAnsiTheme="minorHAnsi" w:cstheme="minorHAnsi"/>
          <w:szCs w:val="22"/>
        </w:rPr>
        <w:t>………………………..</w:t>
      </w:r>
    </w:p>
    <w:p w14:paraId="47DE9DA4" w14:textId="7C22A4C3" w:rsidR="00FE5CBC" w:rsidRPr="001405B4" w:rsidRDefault="00237BDF" w:rsidP="00CB5FDA">
      <w:pPr>
        <w:pStyle w:val="IIIPodstawowy"/>
        <w:rPr>
          <w:rFonts w:asciiTheme="minorHAnsi" w:hAnsiTheme="minorHAnsi" w:cstheme="minorHAnsi"/>
          <w:i/>
          <w:szCs w:val="22"/>
        </w:rPr>
      </w:pPr>
      <w:r>
        <w:t>,</w:t>
      </w:r>
      <w:r>
        <w:rPr>
          <w:rFonts w:asciiTheme="minorHAnsi" w:hAnsiTheme="minorHAnsi" w:cstheme="minorHAnsi"/>
          <w:szCs w:val="22"/>
        </w:rPr>
        <w:t xml:space="preserve"> zwaną</w:t>
      </w:r>
      <w:r w:rsidR="00FE5CBC" w:rsidRPr="001405B4">
        <w:rPr>
          <w:rFonts w:asciiTheme="minorHAnsi" w:hAnsiTheme="minorHAnsi" w:cstheme="minorHAnsi"/>
          <w:szCs w:val="22"/>
        </w:rPr>
        <w:t xml:space="preserve"> </w:t>
      </w:r>
      <w:r>
        <w:rPr>
          <w:rFonts w:asciiTheme="minorHAnsi" w:hAnsiTheme="minorHAnsi" w:cstheme="minorHAnsi"/>
          <w:szCs w:val="22"/>
        </w:rPr>
        <w:t>dalej Wykonawcą, reprezentowaną</w:t>
      </w:r>
      <w:r w:rsidR="00FE5CBC" w:rsidRPr="001405B4">
        <w:rPr>
          <w:rFonts w:asciiTheme="minorHAnsi" w:hAnsiTheme="minorHAnsi" w:cstheme="minorHAnsi"/>
          <w:szCs w:val="22"/>
        </w:rPr>
        <w:t xml:space="preserve"> przez:</w:t>
      </w:r>
    </w:p>
    <w:p w14:paraId="425277D7" w14:textId="6FDCD656"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5B6B1CE4"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p>
    <w:p w14:paraId="6B28178A" w14:textId="1CE8B9E9"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002A0837">
        <w:rPr>
          <w:rFonts w:asciiTheme="minorHAnsi" w:hAnsiTheme="minorHAnsi" w:cstheme="minorHAnsi"/>
          <w:bCs/>
          <w:sz w:val="22"/>
          <w:szCs w:val="22"/>
        </w:rPr>
        <w:t>…………………………………………………………..</w:t>
      </w:r>
    </w:p>
    <w:p w14:paraId="123E8B73" w14:textId="38F3BB33"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w:t>
      </w:r>
      <w:r w:rsidR="00233811" w:rsidRPr="00233811">
        <w:t xml:space="preserve"> </w:t>
      </w:r>
      <w:r w:rsidR="002A0837">
        <w:rPr>
          <w:rFonts w:asciiTheme="minorHAnsi" w:hAnsiTheme="minorHAnsi" w:cstheme="minorHAnsi"/>
          <w:color w:val="000000" w:themeColor="text1"/>
          <w:szCs w:val="22"/>
        </w:rPr>
        <w:t>………………………..</w:t>
      </w:r>
      <w:r w:rsidRPr="001405B4">
        <w:rPr>
          <w:rFonts w:asciiTheme="minorHAnsi" w:hAnsiTheme="minorHAnsi" w:cstheme="minorHAnsi"/>
          <w:color w:val="000000" w:themeColor="text1"/>
          <w:szCs w:val="22"/>
        </w:rPr>
        <w:t xml:space="preserve"> prowadzonego przez Zamawiającego na podstawie Procedury Zakupów w trybie </w:t>
      </w:r>
      <w:r w:rsidR="00233811">
        <w:rPr>
          <w:rFonts w:asciiTheme="minorHAnsi" w:hAnsiTheme="minorHAnsi" w:cstheme="minorHAnsi"/>
          <w:color w:val="000000" w:themeColor="text1"/>
          <w:szCs w:val="22"/>
        </w:rPr>
        <w:t>przetargu nieograniczonego</w:t>
      </w:r>
      <w:r w:rsidRPr="001405B4">
        <w:rPr>
          <w:rFonts w:asciiTheme="minorHAnsi" w:hAnsiTheme="minorHAnsi" w:cstheme="minorHAnsi"/>
          <w:color w:val="000000" w:themeColor="text1"/>
          <w:szCs w:val="22"/>
        </w:rPr>
        <w:t xml:space="preserve"> na realizację robót budowlanych o następującej treści zwana dalej „Umową”.</w:t>
      </w:r>
    </w:p>
    <w:p w14:paraId="1BC89E2D" w14:textId="77777777" w:rsidR="00B931D5" w:rsidRPr="001405B4" w:rsidRDefault="00B931D5" w:rsidP="00E231A7">
      <w:pPr>
        <w:pStyle w:val="IParagraf"/>
        <w:numPr>
          <w:ilvl w:val="0"/>
          <w:numId w:val="4"/>
        </w:numPr>
        <w:ind w:left="426" w:firstLine="283"/>
        <w:rPr>
          <w:rFonts w:asciiTheme="minorHAnsi" w:hAnsiTheme="minorHAnsi" w:cstheme="minorHAnsi"/>
        </w:rPr>
      </w:pPr>
      <w:bookmarkStart w:id="0" w:name="_Ref333694402"/>
    </w:p>
    <w:bookmarkEnd w:id="0"/>
    <w:p w14:paraId="7A68DAE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B84105">
      <w:pPr>
        <w:pStyle w:val="IIIPodstawowy"/>
        <w:numPr>
          <w:ilvl w:val="0"/>
          <w:numId w:val="31"/>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6C69E8A8"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74EC4007"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 xml:space="preserve">zgodnie z wszelkimi zapisami niniejszej umowy, treścią „Oferty Wykonawcy z dnia </w:t>
      </w:r>
      <w:r w:rsidR="002A0837">
        <w:rPr>
          <w:rFonts w:asciiTheme="minorHAnsi" w:hAnsiTheme="minorHAnsi" w:cstheme="minorHAnsi"/>
          <w:szCs w:val="22"/>
        </w:rPr>
        <w:t>……………..</w:t>
      </w:r>
      <w:r w:rsidR="00233811">
        <w:rPr>
          <w:rFonts w:asciiTheme="minorHAnsi" w:hAnsiTheme="minorHAnsi" w:cstheme="minorHAnsi"/>
          <w:szCs w:val="22"/>
        </w:rPr>
        <w:t>.</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BB233D">
        <w:rPr>
          <w:rFonts w:asciiTheme="minorHAnsi" w:hAnsiTheme="minorHAnsi" w:cstheme="minorHAnsi"/>
          <w:szCs w:val="22"/>
        </w:rPr>
        <w:t>2</w:t>
      </w:r>
      <w:r w:rsidR="00E37195" w:rsidRPr="001405B4">
        <w:rPr>
          <w:rFonts w:asciiTheme="minorHAnsi" w:hAnsiTheme="minorHAnsi" w:cstheme="minorHAnsi"/>
          <w:szCs w:val="22"/>
        </w:rPr>
        <w:t xml:space="preserve"> </w:t>
      </w:r>
      <w:r w:rsidRPr="001405B4">
        <w:rPr>
          <w:rFonts w:asciiTheme="minorHAnsi" w:hAnsiTheme="minorHAnsi" w:cstheme="minorHAnsi"/>
          <w:szCs w:val="22"/>
        </w:rPr>
        <w:t>do umowy).</w:t>
      </w:r>
    </w:p>
    <w:p w14:paraId="0F01BECA" w14:textId="639A179F" w:rsidR="00E231A7" w:rsidRPr="001405B4" w:rsidRDefault="00E231A7" w:rsidP="00B84105">
      <w:pPr>
        <w:pStyle w:val="IIIPodstawowy"/>
        <w:numPr>
          <w:ilvl w:val="0"/>
          <w:numId w:val="31"/>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1405B4">
      <w:pPr>
        <w:pStyle w:val="IParagraf"/>
        <w:numPr>
          <w:ilvl w:val="0"/>
          <w:numId w:val="4"/>
        </w:numPr>
        <w:ind w:left="426" w:firstLine="0"/>
        <w:rPr>
          <w:rFonts w:asciiTheme="minorHAnsi" w:hAnsiTheme="minorHAnsi" w:cstheme="minorHAnsi"/>
        </w:rPr>
      </w:pPr>
      <w:bookmarkStart w:id="1" w:name="_Ref333698269"/>
    </w:p>
    <w:bookmarkEnd w:id="1"/>
    <w:p w14:paraId="5AB16631" w14:textId="2B5B26A4" w:rsidR="00B931D5" w:rsidRPr="001405B4" w:rsidRDefault="001405B4" w:rsidP="009F6778">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B84105">
      <w:pPr>
        <w:pStyle w:val="IIUstp"/>
        <w:numPr>
          <w:ilvl w:val="0"/>
          <w:numId w:val="18"/>
        </w:numPr>
        <w:spacing w:after="0"/>
        <w:ind w:left="357" w:hanging="357"/>
        <w:rPr>
          <w:rFonts w:asciiTheme="minorHAnsi" w:hAnsiTheme="minorHAnsi" w:cstheme="minorHAnsi"/>
        </w:rPr>
      </w:pPr>
      <w:bookmarkStart w:id="2"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2"/>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2FB07E7B"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3" w:name="_Ref333699409"/>
      <w:r w:rsidRPr="001405B4">
        <w:rPr>
          <w:rFonts w:asciiTheme="minorHAnsi" w:hAnsiTheme="minorHAnsi" w:cstheme="minorHAnsi"/>
          <w:szCs w:val="22"/>
        </w:rPr>
        <w:t xml:space="preserve">wykonanie robót związanych z realizacją przedmiotu umowy, nastąpi </w:t>
      </w:r>
      <w:r w:rsidR="002A0837">
        <w:rPr>
          <w:rFonts w:asciiTheme="minorHAnsi" w:hAnsiTheme="minorHAnsi" w:cstheme="minorHAnsi"/>
          <w:szCs w:val="22"/>
        </w:rPr>
        <w:t>w terminie ………</w:t>
      </w:r>
      <w:r w:rsidRPr="001405B4">
        <w:rPr>
          <w:rFonts w:asciiTheme="minorHAnsi" w:hAnsiTheme="minorHAnsi" w:cstheme="minorHAnsi"/>
          <w:szCs w:val="22"/>
        </w:rPr>
        <w:t>.</w:t>
      </w:r>
      <w:bookmarkEnd w:id="3"/>
    </w:p>
    <w:p w14:paraId="66B88182"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uznanych na piśmie przez Zamawiającego, termin zakończenia prac może zostać zmieniony </w:t>
      </w:r>
      <w:r w:rsidRPr="001405B4">
        <w:rPr>
          <w:rFonts w:asciiTheme="minorHAnsi" w:hAnsiTheme="minorHAnsi" w:cstheme="minorHAnsi"/>
        </w:rPr>
        <w:lastRenderedPageBreak/>
        <w:t>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pPr>
        <w:pStyle w:val="IParagraf"/>
        <w:numPr>
          <w:ilvl w:val="0"/>
          <w:numId w:val="4"/>
        </w:numPr>
        <w:spacing w:before="0"/>
        <w:ind w:left="425" w:firstLine="284"/>
        <w:rPr>
          <w:rFonts w:asciiTheme="minorHAnsi" w:hAnsiTheme="minorHAnsi" w:cstheme="minorHAnsi"/>
        </w:rPr>
      </w:pPr>
      <w:bookmarkStart w:id="4" w:name="_Ref333698023"/>
    </w:p>
    <w:bookmarkEnd w:id="4"/>
    <w:p w14:paraId="3EB521D2" w14:textId="77777777" w:rsidR="00B931D5" w:rsidRPr="001405B4" w:rsidRDefault="008D48BE" w:rsidP="006568C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B84105">
      <w:pPr>
        <w:pStyle w:val="IIUstp"/>
        <w:numPr>
          <w:ilvl w:val="0"/>
          <w:numId w:val="19"/>
        </w:numPr>
        <w:rPr>
          <w:rFonts w:asciiTheme="minorHAnsi" w:hAnsiTheme="minorHAnsi" w:cstheme="minorHAnsi"/>
        </w:rPr>
      </w:pPr>
      <w:bookmarkStart w:id="5"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5"/>
    </w:p>
    <w:p w14:paraId="21C0841D" w14:textId="35445449"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w:t>
      </w:r>
      <w:r w:rsidR="00233811">
        <w:rPr>
          <w:rFonts w:asciiTheme="minorHAnsi" w:hAnsiTheme="minorHAnsi" w:cstheme="minorHAnsi"/>
          <w:b/>
          <w:szCs w:val="22"/>
        </w:rPr>
        <w:t xml:space="preserve">AT): </w:t>
      </w:r>
      <w:r w:rsidR="002A0837">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6963B8D1"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002A0837">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AB0B598" w:rsidR="00B931D5" w:rsidRPr="001405B4" w:rsidRDefault="00233811" w:rsidP="00F91A5D">
      <w:pPr>
        <w:pStyle w:val="IIInumerowanie"/>
        <w:numPr>
          <w:ilvl w:val="0"/>
          <w:numId w:val="5"/>
        </w:numPr>
        <w:spacing w:after="0"/>
        <w:ind w:left="714" w:hanging="357"/>
        <w:rPr>
          <w:rFonts w:asciiTheme="minorHAnsi" w:hAnsiTheme="minorHAnsi" w:cstheme="minorHAnsi"/>
          <w:b/>
          <w:szCs w:val="22"/>
        </w:rPr>
      </w:pPr>
      <w:r>
        <w:rPr>
          <w:rFonts w:asciiTheme="minorHAnsi" w:hAnsiTheme="minorHAnsi" w:cstheme="minorHAnsi"/>
          <w:b/>
          <w:szCs w:val="22"/>
        </w:rPr>
        <w:t xml:space="preserve">podatek VAT wynosi: </w:t>
      </w:r>
      <w:r w:rsidR="002A0837">
        <w:rPr>
          <w:rFonts w:asciiTheme="minorHAnsi" w:hAnsiTheme="minorHAnsi" w:cstheme="minorHAnsi"/>
          <w:b/>
          <w:szCs w:val="22"/>
        </w:rPr>
        <w:t>………………………..</w:t>
      </w:r>
      <w:r w:rsidR="007F5493" w:rsidRPr="001405B4">
        <w:rPr>
          <w:rFonts w:asciiTheme="minorHAnsi" w:hAnsiTheme="minorHAnsi" w:cstheme="minorHAnsi"/>
          <w:b/>
          <w:szCs w:val="22"/>
        </w:rPr>
        <w:t xml:space="preserve"> </w:t>
      </w:r>
      <w:r w:rsidR="008D48BE" w:rsidRPr="001405B4">
        <w:rPr>
          <w:rFonts w:asciiTheme="minorHAnsi" w:hAnsiTheme="minorHAnsi" w:cstheme="minorHAnsi"/>
          <w:b/>
          <w:szCs w:val="22"/>
        </w:rPr>
        <w:t>zł,</w:t>
      </w:r>
    </w:p>
    <w:p w14:paraId="4B174449" w14:textId="1AF60C08"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002A0837">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541C16CF"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00233811">
        <w:rPr>
          <w:rFonts w:asciiTheme="minorHAnsi" w:hAnsiTheme="minorHAnsi" w:cstheme="minorHAnsi"/>
          <w:i w:val="0"/>
          <w:sz w:val="22"/>
          <w:szCs w:val="22"/>
        </w:rPr>
        <w:t>23</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1EF8935D" w:rsidR="00B931D5" w:rsidRPr="001405B4" w:rsidRDefault="008D48BE" w:rsidP="00F91A5D">
      <w:pPr>
        <w:pStyle w:val="IIInumerowanie"/>
        <w:numPr>
          <w:ilvl w:val="0"/>
          <w:numId w:val="5"/>
        </w:numPr>
        <w:spacing w:after="0"/>
        <w:rPr>
          <w:rFonts w:asciiTheme="minorHAnsi" w:hAnsiTheme="minorHAnsi" w:cstheme="minorHAnsi"/>
          <w:b/>
          <w:szCs w:val="22"/>
        </w:rPr>
      </w:pPr>
      <w:bookmarkStart w:id="6" w:name="_Ref333693379"/>
      <w:r w:rsidRPr="001405B4">
        <w:rPr>
          <w:rFonts w:asciiTheme="minorHAnsi" w:hAnsiTheme="minorHAnsi" w:cstheme="minorHAnsi"/>
          <w:b/>
          <w:szCs w:val="22"/>
        </w:rPr>
        <w:t xml:space="preserve">wynagrodzenie umowne (z podatkiem VAT): </w:t>
      </w:r>
      <w:r w:rsidR="002A0837">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6"/>
      <w:r w:rsidRPr="001405B4">
        <w:rPr>
          <w:rFonts w:asciiTheme="minorHAnsi" w:hAnsiTheme="minorHAnsi" w:cstheme="minorHAnsi"/>
          <w:b/>
          <w:szCs w:val="22"/>
        </w:rPr>
        <w:t>,</w:t>
      </w:r>
    </w:p>
    <w:p w14:paraId="6A037E58" w14:textId="1F0A072F" w:rsidR="00B931D5"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002A0837">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3D65D6C1" w14:textId="77777777" w:rsidR="00233811" w:rsidRPr="001405B4" w:rsidRDefault="00233811" w:rsidP="00F91A5D">
      <w:pPr>
        <w:pStyle w:val="Tekstpodstawowy"/>
        <w:spacing w:line="240" w:lineRule="auto"/>
        <w:ind w:left="709"/>
        <w:rPr>
          <w:rFonts w:asciiTheme="minorHAnsi" w:hAnsiTheme="minorHAnsi" w:cstheme="minorHAnsi"/>
          <w:i w:val="0"/>
          <w:sz w:val="22"/>
          <w:szCs w:val="22"/>
        </w:rPr>
      </w:pPr>
    </w:p>
    <w:p w14:paraId="279D9D20" w14:textId="2DB5CD0A" w:rsidR="00F91A5D" w:rsidRDefault="008D48BE" w:rsidP="00CB5FDA">
      <w:pPr>
        <w:pStyle w:val="Tekstpodstawowy"/>
        <w:spacing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3287B7E0" w14:textId="77777777" w:rsidR="00233811" w:rsidRPr="001405B4" w:rsidRDefault="00233811" w:rsidP="00CB5FDA">
      <w:pPr>
        <w:pStyle w:val="Tekstpodstawowy"/>
        <w:spacing w:line="240" w:lineRule="auto"/>
        <w:ind w:left="425"/>
        <w:rPr>
          <w:rFonts w:asciiTheme="minorHAnsi" w:hAnsiTheme="minorHAnsi" w:cstheme="minorHAnsi"/>
          <w:b w:val="0"/>
          <w:i w:val="0"/>
          <w:sz w:val="22"/>
          <w:szCs w:val="22"/>
        </w:rPr>
      </w:pPr>
    </w:p>
    <w:p w14:paraId="64A1A792" w14:textId="77777777" w:rsidR="00B931D5" w:rsidRPr="001405B4" w:rsidRDefault="008D48BE" w:rsidP="00B84105">
      <w:pPr>
        <w:pStyle w:val="IIUstp"/>
        <w:numPr>
          <w:ilvl w:val="0"/>
          <w:numId w:val="19"/>
        </w:numPr>
        <w:spacing w:after="0"/>
        <w:ind w:left="357" w:hanging="357"/>
        <w:rPr>
          <w:rFonts w:asciiTheme="minorHAnsi" w:hAnsiTheme="minorHAnsi" w:cstheme="minorHAnsi"/>
        </w:rPr>
      </w:pPr>
      <w:bookmarkStart w:id="7" w:name="_Ref333698045"/>
      <w:r w:rsidRPr="001405B4">
        <w:rPr>
          <w:rFonts w:asciiTheme="minorHAnsi" w:hAnsiTheme="minorHAnsi" w:cstheme="minorHAnsi"/>
        </w:rPr>
        <w:t>Wynagrodzenie umowne obejmuje wszystkie koszty związane z wykonaniem przedmiotu umowy, w tym między innymi:</w:t>
      </w:r>
      <w:bookmarkEnd w:id="7"/>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77777777" w:rsidR="00F24A69" w:rsidRPr="001405B4" w:rsidRDefault="008D48BE" w:rsidP="006568C7">
      <w:pPr>
        <w:pStyle w:val="IIInumerowanie"/>
        <w:numPr>
          <w:ilvl w:val="0"/>
          <w:numId w:val="6"/>
        </w:numPr>
        <w:spacing w:after="0"/>
        <w:ind w:left="714" w:hanging="357"/>
        <w:rPr>
          <w:rFonts w:asciiTheme="minorHAnsi" w:hAnsiTheme="minorHAnsi" w:cstheme="minorHAnsi"/>
          <w:szCs w:val="22"/>
        </w:rPr>
      </w:pPr>
      <w:r w:rsidRPr="001405B4">
        <w:rPr>
          <w:rFonts w:asciiTheme="minorHAnsi" w:hAnsiTheme="minorHAnsi" w:cstheme="minorHAnsi"/>
          <w:szCs w:val="22"/>
        </w:rPr>
        <w:t>koszty odszkodowania za szkody osób trzecich.</w:t>
      </w:r>
    </w:p>
    <w:p w14:paraId="0A4BD1C9" w14:textId="77777777" w:rsidR="00B931D5" w:rsidRPr="001405B4" w:rsidRDefault="008D48BE" w:rsidP="006568C7">
      <w:pPr>
        <w:pStyle w:val="IIUstp"/>
        <w:numPr>
          <w:ilvl w:val="0"/>
          <w:numId w:val="19"/>
        </w:numPr>
        <w:spacing w:after="0"/>
        <w:ind w:left="425" w:hanging="425"/>
        <w:rPr>
          <w:rFonts w:asciiTheme="minorHAnsi" w:hAnsiTheme="minorHAnsi" w:cstheme="minorHAnsi"/>
        </w:rPr>
      </w:pPr>
      <w:r w:rsidRPr="001405B4">
        <w:rPr>
          <w:rFonts w:asciiTheme="minorHAnsi" w:hAnsiTheme="minorHAnsi" w:cstheme="minorHAnsi"/>
        </w:rPr>
        <w:t>Wynagrodzenie, o którym mowa w ust. 1 niniejszego paragrafu jest wynagrodzeniem ryczałtowym. Jeżeli faktyczny zakres robót będzie mniejszy od przewidzianego w Specyfikacji i w Ofercie Wykonawcy, wynagrodzenie ulegnie zmniejszeniu odpowiednio do zmniejszenia zakresu robót. Zmiana zakresu robót wymaga formy pisemnej pod rygorem nieważności.</w:t>
      </w:r>
    </w:p>
    <w:p w14:paraId="19BBB3A9"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Płatność wynagrodzenia, o którym mowa w ust. 1 pkt 3) niniejszego paragrafu</w:t>
      </w:r>
      <w:r w:rsidR="00D4292E" w:rsidRPr="001405B4">
        <w:rPr>
          <w:rFonts w:asciiTheme="minorHAnsi" w:hAnsiTheme="minorHAnsi" w:cstheme="minorHAnsi"/>
        </w:rPr>
        <w:t>,</w:t>
      </w:r>
      <w:r w:rsidRPr="001405B4">
        <w:rPr>
          <w:rFonts w:asciiTheme="minorHAnsi" w:hAnsiTheme="minorHAnsi" w:cstheme="minorHAnsi"/>
        </w:rPr>
        <w:t xml:space="preserve"> nastąpi w formie płatności jednorazowej.</w:t>
      </w:r>
    </w:p>
    <w:p w14:paraId="50E8113E" w14:textId="77777777" w:rsidR="00CB5FDA" w:rsidRPr="001405B4" w:rsidRDefault="00CB5FDA"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Ceny jednostkowe robót będą przyjmowane z kosztorysów ofertowych.</w:t>
      </w:r>
    </w:p>
    <w:p w14:paraId="71EA4FDC" w14:textId="3B0EAFAE" w:rsidR="00B931D5" w:rsidRPr="001405B4" w:rsidRDefault="008D48BE" w:rsidP="00B84105">
      <w:pPr>
        <w:pStyle w:val="IIUstp"/>
        <w:numPr>
          <w:ilvl w:val="0"/>
          <w:numId w:val="19"/>
        </w:numPr>
        <w:ind w:left="426" w:hanging="426"/>
        <w:rPr>
          <w:rFonts w:asciiTheme="minorHAnsi" w:hAnsiTheme="minorHAnsi" w:cstheme="minorHAnsi"/>
        </w:rPr>
      </w:pPr>
      <w:bookmarkStart w:id="8" w:name="_Ref333694001"/>
      <w:r w:rsidRPr="001405B4">
        <w:rPr>
          <w:rFonts w:asciiTheme="minorHAnsi" w:hAnsiTheme="minorHAnsi" w:cstheme="minorHAnsi"/>
        </w:rPr>
        <w:t>Dla dokonania odbioru przedmiotu umowy Zamawiający sporządzi wraz z Wykonawcą protokół odbioru końcowego bez uwag</w:t>
      </w:r>
      <w:r w:rsidR="00D4292E" w:rsidRPr="001405B4">
        <w:rPr>
          <w:rFonts w:asciiTheme="minorHAnsi" w:hAnsiTheme="minorHAnsi" w:cstheme="minorHAnsi"/>
        </w:rPr>
        <w:t>,</w:t>
      </w:r>
      <w:r w:rsidRPr="001405B4">
        <w:rPr>
          <w:rFonts w:asciiTheme="minorHAnsi" w:hAnsiTheme="minorHAnsi" w:cstheme="minorHAnsi"/>
        </w:rPr>
        <w:t xml:space="preserve"> z zastrzeżeniem § 4 ust</w:t>
      </w:r>
      <w:r w:rsidR="001866C1" w:rsidRPr="001405B4">
        <w:rPr>
          <w:rFonts w:asciiTheme="minorHAnsi" w:hAnsiTheme="minorHAnsi" w:cstheme="minorHAnsi"/>
        </w:rPr>
        <w:t>.</w:t>
      </w:r>
      <w:r w:rsidRPr="001405B4">
        <w:rPr>
          <w:rFonts w:asciiTheme="minorHAnsi" w:hAnsiTheme="minorHAnsi" w:cstheme="minorHAnsi"/>
        </w:rPr>
        <w:t xml:space="preserve"> </w:t>
      </w:r>
      <w:r w:rsidR="00D4292E" w:rsidRPr="001405B4">
        <w:rPr>
          <w:rFonts w:asciiTheme="minorHAnsi" w:hAnsiTheme="minorHAnsi" w:cstheme="minorHAnsi"/>
        </w:rPr>
        <w:t>9</w:t>
      </w:r>
      <w:r w:rsidRPr="001405B4">
        <w:rPr>
          <w:rFonts w:asciiTheme="minorHAnsi" w:hAnsiTheme="minorHAnsi" w:cstheme="minorHAnsi"/>
        </w:rPr>
        <w:t xml:space="preserve"> pkt 2) oraz</w:t>
      </w:r>
      <w:r w:rsidR="00707AD4" w:rsidRPr="001405B4">
        <w:rPr>
          <w:rFonts w:asciiTheme="minorHAnsi" w:hAnsiTheme="minorHAnsi" w:cstheme="minorHAnsi"/>
        </w:rPr>
        <w:t xml:space="preserve"> </w:t>
      </w:r>
      <w:r w:rsidR="00943A8B" w:rsidRPr="001405B4">
        <w:rPr>
          <w:rFonts w:asciiTheme="minorHAnsi" w:hAnsiTheme="minorHAnsi" w:cstheme="minorHAnsi"/>
        </w:rPr>
        <w:t xml:space="preserve"> § 8</w:t>
      </w:r>
      <w:r w:rsidRPr="001405B4">
        <w:rPr>
          <w:rFonts w:asciiTheme="minorHAnsi" w:hAnsiTheme="minorHAnsi" w:cstheme="minorHAnsi"/>
        </w:rPr>
        <w:t xml:space="preserve"> ust 8. Zapłata należności za wykonane roboty zostanie uregulowana jednorazowo, w terminie 30 dniowym od daty otrzymania przez Zamawiającego prawidłowo wystawionej faktury.</w:t>
      </w:r>
      <w:bookmarkEnd w:id="8"/>
      <w:r w:rsidRPr="001405B4">
        <w:rPr>
          <w:rFonts w:asciiTheme="minorHAnsi" w:hAnsiTheme="minorHAnsi" w:cstheme="minorHAnsi"/>
        </w:rPr>
        <w:t xml:space="preserve"> Faktura VAT nie może być wystawiona przed podpisaniem protokołu odbioru.</w:t>
      </w:r>
    </w:p>
    <w:p w14:paraId="4506B10B" w14:textId="6623943F" w:rsidR="004E0BFB" w:rsidRDefault="004E0BFB" w:rsidP="00B84105">
      <w:pPr>
        <w:pStyle w:val="IIUstp"/>
        <w:numPr>
          <w:ilvl w:val="0"/>
          <w:numId w:val="19"/>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r w:rsidR="000A4504" w:rsidRPr="001405B4">
        <w:rPr>
          <w:rFonts w:asciiTheme="minorHAnsi" w:hAnsiTheme="minorHAnsi" w:cstheme="minorHAnsi"/>
        </w:rPr>
        <w:t>ArchiDoc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971F86">
      <w:pPr>
        <w:pStyle w:val="IIUstp"/>
        <w:numPr>
          <w:ilvl w:val="0"/>
          <w:numId w:val="49"/>
        </w:numPr>
        <w:spacing w:after="0"/>
        <w:rPr>
          <w:rFonts w:asciiTheme="minorHAnsi" w:hAnsiTheme="minorHAnsi" w:cstheme="minorHAnsi"/>
        </w:rPr>
      </w:pPr>
      <w:r>
        <w:rPr>
          <w:rFonts w:asciiTheme="minorHAnsi" w:hAnsiTheme="minorHAnsi" w:cstheme="minorHAnsi"/>
        </w:rPr>
        <w:t>w formie papierowej na adres:</w:t>
      </w:r>
    </w:p>
    <w:p w14:paraId="3A99E7AC" w14:textId="77777777" w:rsidR="00533DB9" w:rsidRDefault="00533DB9" w:rsidP="000A4504">
      <w:pPr>
        <w:spacing w:line="240" w:lineRule="auto"/>
        <w:ind w:left="3119" w:firstLine="284"/>
        <w:rPr>
          <w:rFonts w:asciiTheme="minorHAnsi" w:hAnsiTheme="minorHAnsi" w:cstheme="minorHAnsi"/>
          <w:b/>
          <w:bCs/>
          <w:sz w:val="22"/>
          <w:szCs w:val="22"/>
        </w:rPr>
      </w:pPr>
    </w:p>
    <w:p w14:paraId="6D9262F3" w14:textId="77777777" w:rsidR="00533DB9" w:rsidRDefault="00533DB9" w:rsidP="000A4504">
      <w:pPr>
        <w:spacing w:line="240" w:lineRule="auto"/>
        <w:ind w:left="3119" w:firstLine="284"/>
        <w:rPr>
          <w:rFonts w:asciiTheme="minorHAnsi" w:hAnsiTheme="minorHAnsi" w:cstheme="minorHAnsi"/>
          <w:b/>
          <w:bCs/>
          <w:sz w:val="22"/>
          <w:szCs w:val="22"/>
        </w:rPr>
      </w:pPr>
    </w:p>
    <w:p w14:paraId="2FDAFA61" w14:textId="2ABE9CCE"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lastRenderedPageBreak/>
        <w:t>ArchiDoc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ul. Niedźwiedziniec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971F86">
      <w:pPr>
        <w:pStyle w:val="Akapitzlist"/>
        <w:numPr>
          <w:ilvl w:val="0"/>
          <w:numId w:val="49"/>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77DBE550" w:rsidR="00802B41" w:rsidRPr="00F86FE2" w:rsidRDefault="005937BA" w:rsidP="00F86FE2">
      <w:pPr>
        <w:spacing w:line="240" w:lineRule="auto"/>
        <w:ind w:left="360"/>
        <w:textAlignment w:val="auto"/>
        <w:rPr>
          <w:rFonts w:asciiTheme="minorHAnsi" w:hAnsiTheme="minorHAnsi" w:cstheme="minorHAnsi"/>
          <w:bCs/>
          <w:sz w:val="22"/>
          <w:szCs w:val="22"/>
        </w:rPr>
      </w:pPr>
      <w:r>
        <w:rPr>
          <w:rFonts w:asciiTheme="minorHAnsi" w:hAnsiTheme="minorHAnsi" w:cstheme="minorHAnsi"/>
          <w:sz w:val="22"/>
          <w:szCs w:val="22"/>
        </w:rPr>
        <w:t xml:space="preserve">3) </w:t>
      </w:r>
      <w:r w:rsidR="00802B41" w:rsidRPr="00F86FE2">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sidRPr="00F86FE2">
        <w:rPr>
          <w:rFonts w:asciiTheme="minorHAnsi" w:hAnsiTheme="minorHAnsi" w:cstheme="minorHAnsi"/>
          <w:sz w:val="22"/>
          <w:szCs w:val="22"/>
        </w:rPr>
        <w:t> </w:t>
      </w:r>
      <w:r w:rsidR="00802B41" w:rsidRPr="00F86FE2">
        <w:rPr>
          <w:rFonts w:asciiTheme="minorHAnsi" w:hAnsiTheme="minorHAnsi" w:cstheme="minorHAnsi"/>
          <w:sz w:val="22"/>
          <w:szCs w:val="22"/>
        </w:rPr>
        <w:t>zamówieniach publicznych, koncesjach na roboty budowlane lub usługi oraz partnerstwie publiczno-prywatnym (Dz. U.  poz. 2191) – na konto Zamawiającego na w/w</w:t>
      </w:r>
      <w:r w:rsidR="001405B4" w:rsidRPr="00F86FE2">
        <w:rPr>
          <w:rFonts w:asciiTheme="minorHAnsi" w:hAnsiTheme="minorHAnsi" w:cstheme="minorHAnsi"/>
          <w:sz w:val="22"/>
          <w:szCs w:val="22"/>
        </w:rPr>
        <w:t xml:space="preserve"> platformie – rodzaj adresu PEF</w:t>
      </w:r>
      <w:r w:rsidR="001F2AFE" w:rsidRPr="00F86FE2">
        <w:rPr>
          <w:rFonts w:asciiTheme="minorHAnsi" w:hAnsiTheme="minorHAnsi" w:cstheme="minorHAnsi"/>
          <w:sz w:val="22"/>
          <w:szCs w:val="22"/>
        </w:rPr>
        <w:t>:</w:t>
      </w:r>
      <w:r w:rsidR="00802B41" w:rsidRPr="00F86FE2">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0F0DD73B" w:rsidR="00B931D5" w:rsidRPr="001405B4" w:rsidRDefault="008D48BE" w:rsidP="00B84105">
      <w:pPr>
        <w:pStyle w:val="IIUstp"/>
        <w:numPr>
          <w:ilvl w:val="0"/>
          <w:numId w:val="19"/>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0CD53F90" w14:textId="70228A8F"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 xml:space="preserve">Jeżeli Zamawiający w terminie określonym w umowie albo w wezwaniu, nie dokona zapłaty na rzecz Wykonawcy, to Wykonawcy przysługują odsetki w wysokości </w:t>
      </w:r>
      <w:r w:rsidR="00831D08" w:rsidRPr="001405B4">
        <w:rPr>
          <w:rFonts w:asciiTheme="minorHAnsi" w:hAnsiTheme="minorHAnsi" w:cstheme="minorHAnsi"/>
        </w:rPr>
        <w:t>zgodnej z powszechnie obowiązującymi przepisami prawa</w:t>
      </w:r>
      <w:r w:rsidRPr="001405B4">
        <w:rPr>
          <w:rFonts w:asciiTheme="minorHAnsi" w:hAnsiTheme="minorHAnsi" w:cstheme="minorHAnsi"/>
        </w:rPr>
        <w:t>.</w:t>
      </w:r>
    </w:p>
    <w:p w14:paraId="6BF4405D" w14:textId="0A5D6FFA" w:rsidR="00802B41"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Kwota wynagrodzenia zostanie zapłacona Wykonawcy na jego rachunek bankowy, którego numer będzie uwidoczni</w:t>
      </w:r>
      <w:r w:rsidR="00802B41" w:rsidRPr="001405B4">
        <w:rPr>
          <w:rFonts w:asciiTheme="minorHAnsi" w:hAnsiTheme="minorHAnsi" w:cstheme="minorHAnsi"/>
        </w:rPr>
        <w:t>ony każdorazowo na fakturze VAT i zgłoszony przez Wykonawcę właściwemu naczelnikowi urzędu skarbowego zgodnie z art. 5 i 9 ustawy z dnia 13 października 1995 r. o zasadach ewidencji i</w:t>
      </w:r>
      <w:r w:rsidR="001405B4">
        <w:rPr>
          <w:rFonts w:asciiTheme="minorHAnsi" w:hAnsiTheme="minorHAnsi" w:cstheme="minorHAnsi"/>
        </w:rPr>
        <w:t> </w:t>
      </w:r>
      <w:r w:rsidR="00802B41" w:rsidRPr="001405B4">
        <w:rPr>
          <w:rFonts w:asciiTheme="minorHAnsi" w:hAnsiTheme="minorHAnsi" w:cstheme="minorHAnsi"/>
        </w:rPr>
        <w:t>identyfikacji podatników i płatników.</w:t>
      </w:r>
    </w:p>
    <w:p w14:paraId="0E90B95E" w14:textId="612411BB" w:rsidR="001F2AFE" w:rsidRPr="001F2AFE" w:rsidRDefault="008D48BE" w:rsidP="001F2AFE">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Za dzień zapłaty przez Zamawiającego wynagrodzenia uważa się dzień obciążenia</w:t>
      </w:r>
      <w:r w:rsidR="00CB5FDA" w:rsidRPr="001405B4">
        <w:rPr>
          <w:rFonts w:asciiTheme="minorHAnsi" w:hAnsiTheme="minorHAnsi" w:cstheme="minorHAnsi"/>
        </w:rPr>
        <w:t xml:space="preserve"> </w:t>
      </w:r>
      <w:r w:rsidRPr="001405B4">
        <w:rPr>
          <w:rFonts w:asciiTheme="minorHAnsi" w:hAnsiTheme="minorHAnsi" w:cstheme="minorHAnsi"/>
        </w:rPr>
        <w:t>jego rachunku bankowego.</w:t>
      </w:r>
      <w:r w:rsidR="001F2AFE" w:rsidRPr="001F2AFE">
        <w:rPr>
          <w:rFonts w:asciiTheme="minorHAnsi" w:hAnsiTheme="minorHAnsi" w:cstheme="minorHAnsi"/>
        </w:rPr>
        <w:t xml:space="preserve"> Jeżeli koniec terminu płatności przypada na sobotę lub dzień ustawowo wolny od pracy, wówczas termin zapłaty upływa w dniu, który jest najbliższym dniem roboczym dla Zamawiającego.</w:t>
      </w:r>
    </w:p>
    <w:p w14:paraId="25BDDBAF" w14:textId="02D0B794"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 xml:space="preserve">Wykonawca oświadcza, że jest czynnym podatnikiem VAT i posiada NIP </w:t>
      </w:r>
      <w:r w:rsidR="002A0837">
        <w:t>…………………..</w:t>
      </w:r>
      <w:r w:rsidR="00233811">
        <w:t>.</w:t>
      </w:r>
      <w:r w:rsidRPr="001405B4">
        <w:rPr>
          <w:rFonts w:asciiTheme="minorHAnsi" w:hAnsiTheme="minorHAnsi" w:cstheme="minorHAnsi"/>
        </w:rPr>
        <w:t xml:space="preserve"> Wykonawca zobowiązuje się do niezwłocznego powiadomienia Zamawiającego o zmianie w statusie podatnika.</w:t>
      </w:r>
    </w:p>
    <w:p w14:paraId="6D6003D7" w14:textId="40496441"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780D85E2" w14:textId="77777777"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wystawienia faktury przez Wykonawcę w sposób niezgodny z obowiązującymi przepisami, o których  mowa w ustawie z dnia 11.03.2004r. o podatku od towarów i usług (tj. Dz.U. z 2022r. poz. 931 z późń. zm.)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76C3CF78"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Przelew wierzytelności (cesji) dla swojej ważności wymaga zgody Zamawiającego wyrażonej na piśmie.</w:t>
      </w:r>
    </w:p>
    <w:p w14:paraId="5A292109" w14:textId="29C0FA42"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Wykonawca zobowiązuje się do wykazywania w części ewidencyjnej i deklaracyjnej pliku JPK_V7M/K  podatku należnego z faktur, które będą wystawiane na rzecz Zamawiającego w wyniku realizacji Umowy.</w:t>
      </w:r>
    </w:p>
    <w:p w14:paraId="08AE8037" w14:textId="77777777" w:rsidR="00080A79" w:rsidRPr="00903610" w:rsidRDefault="00080A79" w:rsidP="00080A79">
      <w:pPr>
        <w:pStyle w:val="IIUstp"/>
        <w:numPr>
          <w:ilvl w:val="0"/>
          <w:numId w:val="19"/>
        </w:numPr>
        <w:rPr>
          <w:rFonts w:asciiTheme="minorHAnsi" w:hAnsiTheme="minorHAnsi" w:cstheme="minorHAnsi"/>
        </w:rPr>
      </w:pPr>
      <w:r w:rsidRPr="00903610">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4F9B15B8" w14:textId="548D1737" w:rsidR="003E41F1" w:rsidRPr="001405B4" w:rsidRDefault="003E41F1" w:rsidP="00B84105">
      <w:pPr>
        <w:pStyle w:val="IIUstp"/>
        <w:numPr>
          <w:ilvl w:val="0"/>
          <w:numId w:val="19"/>
        </w:numPr>
        <w:rPr>
          <w:rFonts w:asciiTheme="minorHAnsi" w:hAnsiTheme="minorHAnsi" w:cstheme="minorHAnsi"/>
        </w:rPr>
      </w:pPr>
      <w:r w:rsidRPr="001405B4">
        <w:rPr>
          <w:rFonts w:asciiTheme="minorHAnsi" w:hAnsiTheme="minorHAnsi" w:cstheme="minorHAnsi"/>
        </w:rPr>
        <w:lastRenderedPageBreak/>
        <w:t>Wynagrodzenie może być zapłacone z zastosowaniem mechanizmu podzielonej płatności, o którym mowa w art. 108a ustawy o podatku od towarów i usług.</w:t>
      </w:r>
    </w:p>
    <w:p w14:paraId="0BD41463" w14:textId="77777777" w:rsidR="00080A79" w:rsidRPr="00080A79" w:rsidRDefault="00F827C7" w:rsidP="00080A79">
      <w:pPr>
        <w:pStyle w:val="IIUstp"/>
        <w:numPr>
          <w:ilvl w:val="0"/>
          <w:numId w:val="19"/>
        </w:numPr>
        <w:rPr>
          <w:rFonts w:asciiTheme="minorHAnsi" w:hAnsiTheme="minorHAnsi" w:cstheme="minorHAnsi"/>
        </w:rPr>
      </w:pPr>
      <w:r w:rsidRPr="00080A79">
        <w:rPr>
          <w:rFonts w:asciiTheme="minorHAnsi" w:hAnsiTheme="minorHAnsi" w:cstheme="minorHAnsi"/>
        </w:rPr>
        <w:t>PGE Dystrybucja S.A. oświadcza, że posiada status dużego przedsiębiorcy - w rozumieniu ustawy z dnia 8</w:t>
      </w:r>
      <w:r w:rsidR="0097131C" w:rsidRPr="00080A79">
        <w:rPr>
          <w:rFonts w:asciiTheme="minorHAnsi" w:hAnsiTheme="minorHAnsi" w:cstheme="minorHAnsi"/>
        </w:rPr>
        <w:t> </w:t>
      </w:r>
      <w:r w:rsidRPr="00080A79">
        <w:rPr>
          <w:rFonts w:asciiTheme="minorHAnsi" w:hAnsiTheme="minorHAnsi" w:cstheme="minorHAnsi"/>
        </w:rPr>
        <w:t>marca 2013 r. o przeciwdziałaniu nadmiernym opóźnieniom w transakcjach handlowych (</w:t>
      </w:r>
      <w:r w:rsidR="00080A79" w:rsidRPr="00080A79">
        <w:rPr>
          <w:rFonts w:asciiTheme="minorHAnsi" w:hAnsiTheme="minorHAnsi" w:cstheme="minorHAnsi"/>
        </w:rPr>
        <w:t>t.j. Dz. U. z 2021 r. poz. 424).</w:t>
      </w:r>
    </w:p>
    <w:p w14:paraId="2198F5F7" w14:textId="77777777" w:rsidR="00B931D5" w:rsidRPr="001405B4" w:rsidRDefault="00B931D5">
      <w:pPr>
        <w:pStyle w:val="IParagraf"/>
        <w:numPr>
          <w:ilvl w:val="0"/>
          <w:numId w:val="4"/>
        </w:numPr>
        <w:ind w:left="426" w:firstLine="283"/>
        <w:rPr>
          <w:rFonts w:asciiTheme="minorHAnsi" w:hAnsiTheme="minorHAnsi" w:cstheme="minorHAnsi"/>
        </w:rPr>
      </w:pPr>
      <w:bookmarkStart w:id="9" w:name="_Ref333696067"/>
    </w:p>
    <w:bookmarkEnd w:id="9"/>
    <w:p w14:paraId="0420D342" w14:textId="77777777" w:rsidR="00B931D5" w:rsidRPr="001405B4" w:rsidRDefault="008D48BE" w:rsidP="00252A8B">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47B7DE8" w:rsidR="00212DFE"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212DFE" w:rsidRPr="001405B4">
        <w:rPr>
          <w:rFonts w:asciiTheme="minorHAnsi" w:hAnsiTheme="minorHAnsi" w:cstheme="minorHAnsi"/>
        </w:rPr>
        <w:t>9</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p>
    <w:p w14:paraId="355AA204" w14:textId="25359563" w:rsidR="00F24A69" w:rsidRPr="001405B4" w:rsidRDefault="008D48BE" w:rsidP="00145475">
      <w:pPr>
        <w:pStyle w:val="IIUstp"/>
        <w:ind w:left="360"/>
        <w:rPr>
          <w:rFonts w:asciiTheme="minorHAnsi" w:hAnsiTheme="minorHAnsi" w:cstheme="minorHAnsi"/>
        </w:rPr>
      </w:pPr>
      <w:r w:rsidRPr="001405B4">
        <w:rPr>
          <w:rFonts w:asciiTheme="minorHAnsi" w:hAnsiTheme="minorHAnsi" w:cstheme="minorHAnsi"/>
        </w:rPr>
        <w:t>Data podpisania protokołu odbioru końcowego przez Zamawiającego jest datą zakończenia realizacji przedmiotu umowy</w:t>
      </w:r>
      <w:r w:rsidR="0097131C">
        <w:rPr>
          <w:rFonts w:asciiTheme="minorHAnsi" w:hAnsiTheme="minorHAnsi" w:cstheme="minorHAnsi"/>
        </w:rPr>
        <w:t>.</w:t>
      </w:r>
    </w:p>
    <w:p w14:paraId="710655FB"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Odbiorom częściowym będą podlegały roboty zanikające i ulegające zakryciu z tym, że odbiór tych robót nastąpi przez Zamawiającego w terminie nie dłuższym jednak niż 2 dni robocze</w:t>
      </w:r>
      <w:r w:rsidR="00F91A5D" w:rsidRPr="001405B4">
        <w:rPr>
          <w:rFonts w:asciiTheme="minorHAnsi" w:hAnsiTheme="minorHAnsi" w:cstheme="minorHAnsi"/>
        </w:rPr>
        <w:t xml:space="preserve"> </w:t>
      </w:r>
      <w:r w:rsidRPr="001405B4">
        <w:rPr>
          <w:rFonts w:asciiTheme="minorHAnsi" w:hAnsiTheme="minorHAnsi" w:cstheme="minorHAnsi"/>
        </w:rPr>
        <w:t>od zgłoszenia Wykonawcy.</w:t>
      </w:r>
    </w:p>
    <w:p w14:paraId="1B1D78EB" w14:textId="77777777" w:rsidR="00B931D5" w:rsidRPr="001405B4" w:rsidRDefault="008D48BE" w:rsidP="00B84105">
      <w:pPr>
        <w:pStyle w:val="IIUstp"/>
        <w:numPr>
          <w:ilvl w:val="0"/>
          <w:numId w:val="20"/>
        </w:numPr>
        <w:rPr>
          <w:rFonts w:asciiTheme="minorHAnsi" w:hAnsiTheme="minorHAnsi" w:cstheme="minorHAnsi"/>
        </w:rPr>
      </w:pPr>
      <w:bookmarkStart w:id="10" w:name="_Ref333694447"/>
      <w:r w:rsidRPr="001405B4">
        <w:rPr>
          <w:rFonts w:asciiTheme="minorHAnsi" w:hAnsiTheme="minorHAnsi" w:cstheme="minorHAnsi"/>
        </w:rPr>
        <w:t>Wykonawca zawiadomi pisemnie Zamawiającego o terminie faktycznego zakończenia całości robót w zakresie określonym w § 1 umowy dołączając wszystkie dokumenty pozwalające</w:t>
      </w:r>
      <w:r w:rsidR="00F91A5D" w:rsidRPr="001405B4">
        <w:rPr>
          <w:rFonts w:asciiTheme="minorHAnsi" w:hAnsiTheme="minorHAnsi" w:cstheme="minorHAnsi"/>
        </w:rPr>
        <w:t xml:space="preserve"> </w:t>
      </w:r>
      <w:r w:rsidRPr="001405B4">
        <w:rPr>
          <w:rFonts w:asciiTheme="minorHAnsi" w:hAnsiTheme="minorHAnsi" w:cstheme="minorHAnsi"/>
        </w:rPr>
        <w:t>na ocenę prawidłowości wykonania przedmiotu odbioru.</w:t>
      </w:r>
      <w:bookmarkEnd w:id="10"/>
      <w:r w:rsidRPr="001405B4">
        <w:rPr>
          <w:rFonts w:asciiTheme="minorHAnsi" w:hAnsiTheme="minorHAnsi" w:cstheme="minorHAnsi"/>
        </w:rPr>
        <w:t xml:space="preserve"> </w:t>
      </w:r>
    </w:p>
    <w:p w14:paraId="54B4973A" w14:textId="457F1D3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574628" w:rsidRPr="001405B4">
        <w:rPr>
          <w:rFonts w:asciiTheme="minorHAnsi" w:hAnsiTheme="minorHAnsi" w:cstheme="minorHAnsi"/>
        </w:rPr>
        <w:t>3</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B84105">
      <w:pPr>
        <w:pStyle w:val="IIUstp"/>
        <w:numPr>
          <w:ilvl w:val="0"/>
          <w:numId w:val="20"/>
        </w:numPr>
        <w:rPr>
          <w:rFonts w:asciiTheme="minorHAnsi" w:hAnsiTheme="minorHAnsi" w:cstheme="minorHAnsi"/>
        </w:rPr>
      </w:pPr>
      <w:bookmarkStart w:id="11"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1"/>
    </w:p>
    <w:p w14:paraId="4DB58A73" w14:textId="77777777" w:rsidR="00B931D5" w:rsidRPr="001405B4" w:rsidRDefault="008D48BE" w:rsidP="00B84105">
      <w:pPr>
        <w:pStyle w:val="IIUstp"/>
        <w:numPr>
          <w:ilvl w:val="0"/>
          <w:numId w:val="20"/>
        </w:numPr>
        <w:spacing w:after="0"/>
        <w:rPr>
          <w:rFonts w:asciiTheme="minorHAnsi" w:hAnsiTheme="minorHAnsi" w:cstheme="minorHAnsi"/>
        </w:rPr>
      </w:pPr>
      <w:bookmarkStart w:id="12" w:name="_Ref333695496"/>
      <w:r w:rsidRPr="001405B4">
        <w:rPr>
          <w:rFonts w:asciiTheme="minorHAnsi" w:hAnsiTheme="minorHAnsi" w:cstheme="minorHAnsi"/>
        </w:rPr>
        <w:t>Jeżeli w toku czynności odbioru końcowego przedmiotu umowy zostaną stwierdzone wady:</w:t>
      </w:r>
      <w:bookmarkEnd w:id="12"/>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82090AE"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7F6B40" w:rsidRPr="001405B4">
        <w:rPr>
          <w:rFonts w:asciiTheme="minorHAnsi" w:hAnsiTheme="minorHAnsi" w:cstheme="minorHAnsi"/>
        </w:rPr>
        <w:t>8</w:t>
      </w:r>
      <w:r w:rsidRPr="001405B4">
        <w:rPr>
          <w:rFonts w:asciiTheme="minorHAnsi" w:hAnsiTheme="minorHAnsi" w:cstheme="minorHAnsi"/>
        </w:rPr>
        <w:t xml:space="preserve"> i </w:t>
      </w:r>
      <w:r w:rsidR="007F6B40" w:rsidRPr="001405B4">
        <w:rPr>
          <w:rFonts w:asciiTheme="minorHAnsi" w:hAnsiTheme="minorHAnsi" w:cstheme="minorHAnsi"/>
        </w:rPr>
        <w:t xml:space="preserve"> ust. 9</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77777777" w:rsidR="00B931D5" w:rsidRPr="001405B4" w:rsidRDefault="00B931D5">
      <w:pPr>
        <w:pStyle w:val="IParagraf"/>
        <w:numPr>
          <w:ilvl w:val="0"/>
          <w:numId w:val="4"/>
        </w:numPr>
        <w:ind w:left="426" w:firstLine="283"/>
        <w:rPr>
          <w:rFonts w:asciiTheme="minorHAnsi" w:hAnsiTheme="minorHAnsi" w:cstheme="minorHAnsi"/>
        </w:rPr>
      </w:pPr>
    </w:p>
    <w:p w14:paraId="3C7ACBA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20C44DB" w:rsidR="00B931D5" w:rsidRPr="00533DB9" w:rsidRDefault="008D48BE" w:rsidP="00B84105">
      <w:pPr>
        <w:pStyle w:val="IIUstp"/>
        <w:numPr>
          <w:ilvl w:val="0"/>
          <w:numId w:val="21"/>
        </w:numPr>
        <w:rPr>
          <w:rFonts w:asciiTheme="minorHAnsi" w:hAnsiTheme="minorHAnsi" w:cstheme="minorHAnsi"/>
        </w:rPr>
      </w:pPr>
      <w:bookmarkStart w:id="13"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3"/>
    </w:p>
    <w:p w14:paraId="5BBA6EAE" w14:textId="43BB01CC" w:rsidR="00533DB9" w:rsidRDefault="00533DB9" w:rsidP="00533DB9">
      <w:pPr>
        <w:pStyle w:val="IIUstp"/>
        <w:rPr>
          <w:rFonts w:asciiTheme="minorHAnsi" w:hAnsiTheme="minorHAnsi" w:cstheme="minorHAnsi"/>
          <w:b/>
        </w:rPr>
      </w:pPr>
    </w:p>
    <w:p w14:paraId="7840D7B5" w14:textId="77777777" w:rsidR="00533DB9" w:rsidRPr="001405B4" w:rsidRDefault="00533DB9" w:rsidP="00533DB9">
      <w:pPr>
        <w:pStyle w:val="IIUstp"/>
        <w:rPr>
          <w:rFonts w:asciiTheme="minorHAnsi" w:hAnsiTheme="minorHAnsi" w:cstheme="minorHAnsi"/>
        </w:rPr>
      </w:pPr>
    </w:p>
    <w:p w14:paraId="1C79F595" w14:textId="40A1E1E5" w:rsidR="00B931D5" w:rsidRPr="001405B4" w:rsidRDefault="008D48BE" w:rsidP="00F45F7D">
      <w:pPr>
        <w:pStyle w:val="IIInumerowanie"/>
        <w:numPr>
          <w:ilvl w:val="0"/>
          <w:numId w:val="9"/>
        </w:numPr>
        <w:spacing w:line="360" w:lineRule="auto"/>
        <w:rPr>
          <w:rFonts w:asciiTheme="minorHAnsi" w:hAnsiTheme="minorHAnsi" w:cstheme="minorHAnsi"/>
          <w:color w:val="auto"/>
          <w:szCs w:val="22"/>
        </w:rPr>
      </w:pPr>
      <w:r w:rsidRPr="001405B4">
        <w:rPr>
          <w:rFonts w:asciiTheme="minorHAnsi" w:hAnsiTheme="minorHAnsi" w:cstheme="minorHAnsi"/>
          <w:color w:val="auto"/>
          <w:szCs w:val="22"/>
        </w:rPr>
        <w:lastRenderedPageBreak/>
        <w:t xml:space="preserve">po stronie Zamawiającego: </w:t>
      </w:r>
      <w:r w:rsidR="002A0837">
        <w:rPr>
          <w:rFonts w:asciiTheme="minorHAnsi" w:hAnsiTheme="minorHAnsi" w:cstheme="minorHAnsi"/>
          <w:color w:val="auto"/>
          <w:szCs w:val="22"/>
        </w:rPr>
        <w:t>……………………………………………..</w:t>
      </w:r>
      <w:r w:rsidR="00A1761E" w:rsidRPr="001405B4">
        <w:rPr>
          <w:rFonts w:asciiTheme="minorHAnsi" w:hAnsiTheme="minorHAnsi" w:cstheme="minorHAnsi"/>
          <w:color w:val="auto"/>
          <w:szCs w:val="22"/>
        </w:rPr>
        <w:t>.</w:t>
      </w:r>
    </w:p>
    <w:p w14:paraId="5EF68106" w14:textId="12F4D7C0" w:rsidR="00B931D5" w:rsidRPr="001405B4" w:rsidRDefault="008D48BE" w:rsidP="00F45F7D">
      <w:pPr>
        <w:pStyle w:val="IIInumerowanie"/>
        <w:numPr>
          <w:ilvl w:val="0"/>
          <w:numId w:val="9"/>
        </w:numPr>
        <w:spacing w:line="360" w:lineRule="auto"/>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533DB9">
        <w:rPr>
          <w:rFonts w:asciiTheme="minorHAnsi" w:hAnsiTheme="minorHAnsi" w:cstheme="minorHAnsi"/>
          <w:color w:val="auto"/>
          <w:szCs w:val="22"/>
        </w:rPr>
        <w:t xml:space="preserve"> </w:t>
      </w:r>
      <w:r w:rsidR="002A0837">
        <w:rPr>
          <w:rFonts w:asciiTheme="minorHAnsi" w:hAnsiTheme="minorHAnsi" w:cstheme="minorHAnsi"/>
          <w:color w:val="auto"/>
          <w:szCs w:val="22"/>
        </w:rPr>
        <w:t>…………………………………………………..</w:t>
      </w:r>
      <w:r w:rsidR="00A1761E" w:rsidRPr="001405B4">
        <w:rPr>
          <w:rFonts w:asciiTheme="minorHAnsi" w:hAnsiTheme="minorHAnsi" w:cstheme="minorHAnsi"/>
          <w:color w:val="auto"/>
          <w:szCs w:val="22"/>
        </w:rPr>
        <w:t>.</w:t>
      </w:r>
    </w:p>
    <w:p w14:paraId="31C0B67F" w14:textId="19A9DF19" w:rsidR="00B931D5" w:rsidRPr="001405B4" w:rsidRDefault="008D48BE" w:rsidP="00B84105">
      <w:pPr>
        <w:pStyle w:val="IIUstp"/>
        <w:numPr>
          <w:ilvl w:val="0"/>
          <w:numId w:val="21"/>
        </w:numPr>
        <w:rPr>
          <w:rFonts w:asciiTheme="minorHAnsi" w:hAnsiTheme="minorHAnsi" w:cstheme="minorHAnsi"/>
        </w:rPr>
      </w:pPr>
      <w:bookmarkStart w:id="14" w:name="_Ref333696022"/>
      <w:r w:rsidRPr="001405B4">
        <w:rPr>
          <w:rFonts w:asciiTheme="minorHAnsi" w:hAnsiTheme="minorHAnsi" w:cstheme="minorHAnsi"/>
        </w:rPr>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AA5177">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nie są upoważnione do dokonywania czynności, które mogłyby powodować zmiany w umowie.</w:t>
      </w:r>
      <w:bookmarkEnd w:id="14"/>
    </w:p>
    <w:p w14:paraId="4925EE84" w14:textId="77777777" w:rsidR="00B931D5" w:rsidRPr="001405B4" w:rsidRDefault="008D48BE" w:rsidP="00B84105">
      <w:pPr>
        <w:pStyle w:val="IIUstp"/>
        <w:numPr>
          <w:ilvl w:val="0"/>
          <w:numId w:val="21"/>
        </w:numPr>
        <w:rPr>
          <w:rFonts w:asciiTheme="minorHAnsi" w:hAnsiTheme="minorHAnsi" w:cstheme="minorHAnsi"/>
        </w:rPr>
      </w:pPr>
      <w:bookmarkStart w:id="15"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5"/>
      <w:r w:rsidRPr="001405B4">
        <w:rPr>
          <w:rFonts w:asciiTheme="minorHAnsi" w:hAnsiTheme="minorHAnsi" w:cstheme="minorHAnsi"/>
        </w:rPr>
        <w:t xml:space="preserve"> § 4.</w:t>
      </w:r>
    </w:p>
    <w:p w14:paraId="4F3C29A0"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B84105">
      <w:pPr>
        <w:pStyle w:val="IIUstp"/>
        <w:numPr>
          <w:ilvl w:val="0"/>
          <w:numId w:val="21"/>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7777777" w:rsidR="00B931D5" w:rsidRPr="001405B4" w:rsidRDefault="00B931D5">
      <w:pPr>
        <w:pStyle w:val="IParagraf"/>
        <w:numPr>
          <w:ilvl w:val="0"/>
          <w:numId w:val="4"/>
        </w:numPr>
        <w:ind w:left="426" w:firstLine="283"/>
        <w:rPr>
          <w:rFonts w:asciiTheme="minorHAnsi" w:hAnsiTheme="minorHAnsi" w:cstheme="minorHAnsi"/>
        </w:rPr>
      </w:pP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77777777"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8D48BE" w:rsidRPr="001405B4">
        <w:rPr>
          <w:rFonts w:asciiTheme="minorHAnsi" w:hAnsiTheme="minorHAnsi" w:cstheme="minorHAnsi"/>
          <w:color w:val="auto"/>
          <w:szCs w:val="22"/>
        </w:rPr>
        <w:t xml:space="preserve">, </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7793B2F4" w:rsidR="00B931D5" w:rsidRPr="001405B4" w:rsidRDefault="008D48BE" w:rsidP="00B84105">
      <w:pPr>
        <w:pStyle w:val="IIUstp"/>
        <w:numPr>
          <w:ilvl w:val="0"/>
          <w:numId w:val="33"/>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AA4E04" w14:textId="03B529C8"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 xml:space="preserve">i udostępnienie go Zamawiającemu celem dokonywania wpisów i potwierdzeń </w:t>
      </w:r>
    </w:p>
    <w:p w14:paraId="0D5F7CA5" w14:textId="03804584"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1931ABD5"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w:t>
      </w:r>
      <w:r w:rsidRPr="001405B4">
        <w:rPr>
          <w:rFonts w:asciiTheme="minorHAnsi" w:hAnsiTheme="minorHAnsi" w:cstheme="minorHAnsi"/>
        </w:rPr>
        <w:lastRenderedPageBreak/>
        <w:t>obciążają Wykonawcę.</w:t>
      </w:r>
    </w:p>
    <w:p w14:paraId="53A4383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Prace Dodatkowe</w:t>
      </w:r>
    </w:p>
    <w:p w14:paraId="5E0CEBF2" w14:textId="027E8337" w:rsidR="00B931D5" w:rsidRPr="001405B4" w:rsidRDefault="008D48BE">
      <w:pPr>
        <w:pStyle w:val="IIIPodstawowy"/>
        <w:rPr>
          <w:rFonts w:asciiTheme="minorHAnsi" w:hAnsiTheme="minorHAnsi" w:cstheme="minorHAnsi"/>
          <w:szCs w:val="22"/>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30C48093" w14:textId="67DEC81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616E8FEF"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Wykonawca zgłasza Zamawiającemu konieczność wykonania prac dodatkowych w terminie 2 dni roboczych od dnia stwierdzenia konieczności ich wykonania.</w:t>
      </w:r>
    </w:p>
    <w:p w14:paraId="013B15D6" w14:textId="7777777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zaakceptowania przez Zamawiającego wniosku o wykonanie prac dodatkowych, rozliczenie należności za ich wykonanie nastąpi na podstawie zatwierdzonej przez Zamawiającego wyceny.</w:t>
      </w:r>
    </w:p>
    <w:p w14:paraId="52C16DB6" w14:textId="2FFD4666" w:rsidR="00B931D5" w:rsidRPr="001405B4" w:rsidRDefault="008D48BE" w:rsidP="00B84105">
      <w:pPr>
        <w:pStyle w:val="IIUstp"/>
        <w:numPr>
          <w:ilvl w:val="0"/>
          <w:numId w:val="23"/>
        </w:numPr>
        <w:rPr>
          <w:rFonts w:asciiTheme="minorHAnsi" w:hAnsiTheme="minorHAnsi" w:cstheme="minorHAnsi"/>
        </w:rPr>
      </w:pPr>
      <w:bookmarkStart w:id="16" w:name="_Ref333698696"/>
      <w:r w:rsidRPr="001405B4">
        <w:rPr>
          <w:rFonts w:asciiTheme="minorHAnsi" w:hAnsiTheme="minorHAnsi" w:cstheme="minorHAnsi"/>
        </w:rPr>
        <w:t xml:space="preserve">Wykonawca sporządzi wycenę prac dodatkowych </w:t>
      </w:r>
      <w:bookmarkEnd w:id="16"/>
      <w:r w:rsidR="00D66B66" w:rsidRPr="001405B4">
        <w:rPr>
          <w:rFonts w:asciiTheme="minorHAnsi" w:hAnsiTheme="minorHAnsi" w:cstheme="minorHAnsi"/>
        </w:rPr>
        <w:t>w oparciu o podstawy cenotwórcze zastosowane w</w:t>
      </w:r>
      <w:r w:rsidR="0097131C">
        <w:rPr>
          <w:rFonts w:asciiTheme="minorHAnsi" w:hAnsiTheme="minorHAnsi" w:cstheme="minorHAnsi"/>
        </w:rPr>
        <w:t> </w:t>
      </w:r>
      <w:r w:rsidR="00D66B66" w:rsidRPr="001405B4">
        <w:rPr>
          <w:rFonts w:asciiTheme="minorHAnsi" w:hAnsiTheme="minorHAnsi" w:cstheme="minorHAnsi"/>
        </w:rPr>
        <w:t>zatwierdzonym, szcz</w:t>
      </w:r>
      <w:r w:rsidR="00BB233D">
        <w:rPr>
          <w:rFonts w:asciiTheme="minorHAnsi" w:hAnsiTheme="minorHAnsi" w:cstheme="minorHAnsi"/>
        </w:rPr>
        <w:t>egółowym Kosztorysie ofertowym.</w:t>
      </w:r>
    </w:p>
    <w:p w14:paraId="619AB715" w14:textId="6F178E1E" w:rsidR="00B931D5" w:rsidRPr="001405B4" w:rsidRDefault="008D48BE" w:rsidP="00B84105">
      <w:pPr>
        <w:pStyle w:val="IIUstp"/>
        <w:numPr>
          <w:ilvl w:val="0"/>
          <w:numId w:val="23"/>
        </w:numPr>
        <w:rPr>
          <w:rFonts w:asciiTheme="minorHAnsi" w:hAnsiTheme="minorHAnsi" w:cstheme="minorHAnsi"/>
        </w:rPr>
      </w:pPr>
      <w:bookmarkStart w:id="17" w:name="_Ref333698717"/>
      <w:r w:rsidRPr="001405B4">
        <w:rPr>
          <w:rFonts w:asciiTheme="minorHAnsi" w:hAnsiTheme="minorHAnsi" w:cstheme="minorHAnsi"/>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7"/>
    </w:p>
    <w:p w14:paraId="076E8F60" w14:textId="069B3314"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nie zaakceptowania przez Zamawiającego wniosku o wykonanie prac dodatkowych Wykonawca wykona wszystkie prace niezbędne do prawidłowego wykonania przedmiotu umowy w</w:t>
      </w:r>
      <w:r w:rsidR="0097131C">
        <w:rPr>
          <w:rFonts w:asciiTheme="minorHAnsi" w:hAnsiTheme="minorHAnsi" w:cstheme="minorHAnsi"/>
        </w:rPr>
        <w:t> </w:t>
      </w:r>
      <w:r w:rsidRPr="001405B4">
        <w:rPr>
          <w:rFonts w:asciiTheme="minorHAnsi" w:hAnsiTheme="minorHAnsi" w:cstheme="minorHAnsi"/>
        </w:rPr>
        <w:t>ramach wynagrodzenia wynikającego z zawartej umowy.</w:t>
      </w:r>
    </w:p>
    <w:p w14:paraId="377F1B2F" w14:textId="7F707C0E" w:rsidR="00B931D5"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Zamawiający ma prawo do określenia prac dodatkowych. Wycena prac dodatkowych zgodnie z ust. 4 i 5.</w:t>
      </w:r>
    </w:p>
    <w:p w14:paraId="19541D20" w14:textId="77777777" w:rsidR="00032545" w:rsidRPr="001405B4" w:rsidRDefault="00032545" w:rsidP="00032545">
      <w:pPr>
        <w:pStyle w:val="IIUstp"/>
        <w:ind w:left="360"/>
        <w:rPr>
          <w:rFonts w:asciiTheme="minorHAnsi" w:hAnsiTheme="minorHAnsi" w:cstheme="minorHAnsi"/>
        </w:rPr>
      </w:pPr>
    </w:p>
    <w:p w14:paraId="7416C88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A14FD04"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i płatności za kompletne i bezusterkowe wykonanie przedmiotu umowy z</w:t>
      </w:r>
      <w:r w:rsidR="0097131C">
        <w:rPr>
          <w:rFonts w:asciiTheme="minorHAnsi" w:hAnsiTheme="minorHAnsi" w:cstheme="minorHAnsi"/>
        </w:rPr>
        <w:t> </w:t>
      </w:r>
      <w:r w:rsidRPr="001405B4">
        <w:rPr>
          <w:rFonts w:asciiTheme="minorHAnsi" w:hAnsiTheme="minorHAnsi" w:cstheme="minorHAnsi"/>
        </w:rPr>
        <w:t xml:space="preserve">zastrzeżeniem § 4 ust. </w:t>
      </w:r>
      <w:r w:rsidR="00917A3C" w:rsidRPr="001405B4">
        <w:rPr>
          <w:rFonts w:asciiTheme="minorHAnsi" w:hAnsiTheme="minorHAnsi" w:cstheme="minorHAnsi"/>
        </w:rPr>
        <w:t>9</w:t>
      </w:r>
      <w:r w:rsidRPr="001405B4">
        <w:rPr>
          <w:rFonts w:asciiTheme="minorHAnsi" w:hAnsiTheme="minorHAnsi" w:cstheme="minorHAnsi"/>
        </w:rPr>
        <w:t xml:space="preserve"> pkt 2) oraz § 8 ust. 8.</w:t>
      </w:r>
    </w:p>
    <w:p w14:paraId="7D966124"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 xml:space="preserve">Przekazanie placu budowy i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w terminie określonym w § 2 ust. 1.</w:t>
      </w:r>
    </w:p>
    <w:p w14:paraId="0D19A8CD"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wykonanych prac na zasadach określonych w § 4 niniejszej umowy.</w:t>
      </w:r>
    </w:p>
    <w:p w14:paraId="2C6D8ABA"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Zapewnienie bieżącego nadzoru inwestorskiego i/oraz w miarę konieczności nadzoru autorskiego.</w:t>
      </w:r>
    </w:p>
    <w:p w14:paraId="016FDBA3" w14:textId="78C9E2AD" w:rsidR="00B931D5"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Dokonywanie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7409FF8E" w14:textId="77777777" w:rsidR="00032545" w:rsidRPr="001405B4" w:rsidRDefault="00032545" w:rsidP="00032545">
      <w:pPr>
        <w:pStyle w:val="IIUstp"/>
        <w:ind w:left="360"/>
        <w:rPr>
          <w:rFonts w:asciiTheme="minorHAnsi" w:hAnsiTheme="minorHAnsi" w:cstheme="minorHAnsi"/>
        </w:rPr>
      </w:pP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922530">
      <w:pPr>
        <w:keepNext/>
        <w:keepLines/>
        <w:widowControl/>
        <w:adjustRightInd/>
        <w:spacing w:after="24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 xml:space="preserve">W przypadku wystąpienia przez Podwykonawcę bezpośrednio do Zamawiającego z żądaniem zapłaty, Zamawiający niezwłocznie zwróci się do Wykonawcy z wnioskiem o dostarczenie w ciągu 7 dni dowodów </w:t>
      </w:r>
      <w:r w:rsidRPr="001405B4">
        <w:rPr>
          <w:rFonts w:asciiTheme="minorHAnsi" w:eastAsia="Calibri" w:hAnsiTheme="minorHAnsi" w:cstheme="minorHAnsi"/>
          <w:sz w:val="22"/>
          <w:szCs w:val="22"/>
          <w:lang w:eastAsia="en-US"/>
        </w:rPr>
        <w:lastRenderedPageBreak/>
        <w:t>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3D92962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0854D80D" w:rsidR="00365BF2"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52B59C37" w14:textId="5782B8D6" w:rsidR="00032545" w:rsidRPr="001405B4" w:rsidRDefault="00032545"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p>
    <w:p w14:paraId="279AB1D6" w14:textId="77777777" w:rsidR="00B931D5" w:rsidRPr="001405B4" w:rsidRDefault="00B931D5">
      <w:pPr>
        <w:pStyle w:val="IParagraf"/>
        <w:numPr>
          <w:ilvl w:val="0"/>
          <w:numId w:val="4"/>
        </w:numPr>
        <w:ind w:left="426" w:firstLine="283"/>
        <w:rPr>
          <w:rFonts w:asciiTheme="minorHAnsi" w:hAnsiTheme="minorHAnsi" w:cstheme="minorHAnsi"/>
        </w:rPr>
      </w:pPr>
      <w:bookmarkStart w:id="18" w:name="_Ref333694775"/>
    </w:p>
    <w:bookmarkEnd w:id="18"/>
    <w:p w14:paraId="74A51BBB"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B84105">
      <w:pPr>
        <w:pStyle w:val="IIUstp"/>
        <w:numPr>
          <w:ilvl w:val="0"/>
          <w:numId w:val="25"/>
        </w:numPr>
        <w:rPr>
          <w:rFonts w:asciiTheme="minorHAnsi" w:hAnsiTheme="minorHAnsi" w:cstheme="minorHAnsi"/>
        </w:rPr>
      </w:pPr>
      <w:bookmarkStart w:id="19" w:name="_Ref333694787"/>
      <w:r w:rsidRPr="001405B4">
        <w:rPr>
          <w:rFonts w:asciiTheme="minorHAnsi" w:hAnsiTheme="minorHAnsi" w:cstheme="minorHAnsi"/>
        </w:rPr>
        <w:t>Wykonawca zapłaci Zamawiającemu kary umowne:</w:t>
      </w:r>
      <w:bookmarkEnd w:id="19"/>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0" w:name="_Ref333694807"/>
      <w:bookmarkStart w:id="21"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0"/>
      <w:r w:rsidRPr="001405B4">
        <w:rPr>
          <w:rFonts w:asciiTheme="minorHAnsi" w:hAnsiTheme="minorHAnsi" w:cstheme="minorHAnsi"/>
          <w:color w:val="auto"/>
          <w:szCs w:val="22"/>
        </w:rPr>
        <w:t xml:space="preserve"> 3),</w:t>
      </w:r>
      <w:bookmarkEnd w:id="21"/>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2"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2"/>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3"/>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B84105">
      <w:pPr>
        <w:pStyle w:val="IIUstp"/>
        <w:numPr>
          <w:ilvl w:val="0"/>
          <w:numId w:val="25"/>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B84105">
      <w:pPr>
        <w:pStyle w:val="IIUstp"/>
        <w:numPr>
          <w:ilvl w:val="0"/>
          <w:numId w:val="25"/>
        </w:numPr>
        <w:spacing w:line="260" w:lineRule="exact"/>
        <w:contextualSpacing w:val="0"/>
        <w:rPr>
          <w:rFonts w:asciiTheme="minorHAnsi" w:hAnsiTheme="minorHAnsi" w:cstheme="minorHAnsi"/>
          <w:color w:val="000000" w:themeColor="text1"/>
        </w:rPr>
      </w:pPr>
      <w:bookmarkStart w:id="24"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1EE218C5" w14:textId="77777777" w:rsidR="002D0528" w:rsidRPr="00F86FE2" w:rsidRDefault="002C215E" w:rsidP="00F86FE2">
      <w:pPr>
        <w:pStyle w:val="IIUstp"/>
        <w:numPr>
          <w:ilvl w:val="0"/>
          <w:numId w:val="25"/>
        </w:numPr>
        <w:rPr>
          <w:rFonts w:asciiTheme="minorHAnsi" w:hAnsiTheme="minorHAnsi" w:cstheme="minorHAnsi"/>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13BE9122" w14:textId="46CC18D9" w:rsidR="002D0528" w:rsidRPr="00F86FE2" w:rsidRDefault="002D0528" w:rsidP="00F86FE2">
      <w:pPr>
        <w:pStyle w:val="IIUstp"/>
        <w:numPr>
          <w:ilvl w:val="0"/>
          <w:numId w:val="25"/>
        </w:numPr>
        <w:rPr>
          <w:rFonts w:asciiTheme="minorHAnsi" w:hAnsiTheme="minorHAnsi" w:cstheme="minorHAnsi"/>
        </w:rPr>
      </w:pPr>
      <w:r w:rsidRPr="00F86FE2">
        <w:rPr>
          <w:rFonts w:asciiTheme="minorHAnsi" w:hAnsiTheme="minorHAnsi" w:cstheme="minorHAnsi"/>
        </w:rPr>
        <w:lastRenderedPageBreak/>
        <w:t>Zamawiający jest uprawniony do miarkowania należnych kar umownych w przypadku zaistnienia uzasadnionych okoliczności poprzedzonych wnioskiem Wykonawcy o takie miarkowanie, w tym w związku z wysokością szkody poniesionej przez Zamawiającego.</w:t>
      </w:r>
    </w:p>
    <w:p w14:paraId="50F4DDB4" w14:textId="77777777" w:rsidR="002D0528" w:rsidRPr="001405B4" w:rsidRDefault="002D0528" w:rsidP="00F86FE2">
      <w:pPr>
        <w:pStyle w:val="IIUstp"/>
        <w:rPr>
          <w:rFonts w:asciiTheme="minorHAnsi" w:hAnsiTheme="minorHAnsi" w:cstheme="minorHAnsi"/>
        </w:rPr>
      </w:pPr>
    </w:p>
    <w:bookmarkEnd w:id="24"/>
    <w:p w14:paraId="02B8A1E3" w14:textId="77777777" w:rsidR="00B931D5" w:rsidRPr="001405B4" w:rsidRDefault="00B931D5">
      <w:pPr>
        <w:pStyle w:val="IParagraf"/>
        <w:numPr>
          <w:ilvl w:val="0"/>
          <w:numId w:val="4"/>
        </w:numPr>
        <w:ind w:left="426" w:firstLine="283"/>
        <w:rPr>
          <w:rFonts w:asciiTheme="minorHAnsi" w:hAnsiTheme="minorHAnsi" w:cstheme="minorHAnsi"/>
        </w:rPr>
      </w:pPr>
    </w:p>
    <w:p w14:paraId="00272702"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B84105">
      <w:pPr>
        <w:pStyle w:val="IIUstp"/>
        <w:numPr>
          <w:ilvl w:val="0"/>
          <w:numId w:val="26"/>
        </w:numPr>
        <w:rPr>
          <w:rFonts w:asciiTheme="minorHAnsi" w:hAnsiTheme="minorHAnsi" w:cstheme="minorHAnsi"/>
        </w:rPr>
      </w:pPr>
      <w:bookmarkStart w:id="25"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5"/>
    </w:p>
    <w:p w14:paraId="7C59326D" w14:textId="2B9DC1AB"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nie ma wpływu na możliwość dochodzenia kar umownych.</w:t>
      </w:r>
    </w:p>
    <w:p w14:paraId="1AAB5E7B" w14:textId="18213E93" w:rsidR="00B931D5" w:rsidRPr="001405B4" w:rsidRDefault="008D48BE" w:rsidP="00B84105">
      <w:pPr>
        <w:pStyle w:val="IIUstp"/>
        <w:numPr>
          <w:ilvl w:val="0"/>
          <w:numId w:val="26"/>
        </w:numPr>
        <w:rPr>
          <w:rFonts w:asciiTheme="minorHAnsi" w:hAnsiTheme="minorHAnsi" w:cstheme="minorHAnsi"/>
        </w:rPr>
      </w:pPr>
      <w:bookmarkStart w:id="26" w:name="_Ref333701077"/>
      <w:r w:rsidRPr="001405B4">
        <w:rPr>
          <w:rFonts w:asciiTheme="minorHAnsi" w:hAnsiTheme="minorHAnsi" w:cstheme="minorHAnsi"/>
        </w:rPr>
        <w:t>Zamawiający może odstąpić od umowy z winy Wykonawcy lub rozwiązać umowę i nałożyć na wykonawcę kary umowne w przypadku, gdy</w:t>
      </w:r>
      <w:r w:rsidRPr="001405B4">
        <w:rPr>
          <w:rFonts w:asciiTheme="minorHAnsi" w:hAnsiTheme="minorHAnsi" w:cstheme="minorHAnsi"/>
          <w:b/>
        </w:rPr>
        <w:t>:</w:t>
      </w:r>
      <w:bookmarkEnd w:id="26"/>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B84105">
      <w:pPr>
        <w:pStyle w:val="IIUstp"/>
        <w:numPr>
          <w:ilvl w:val="0"/>
          <w:numId w:val="26"/>
        </w:numPr>
        <w:rPr>
          <w:rFonts w:asciiTheme="minorHAnsi" w:hAnsiTheme="minorHAnsi" w:cstheme="minorHAnsi"/>
        </w:rPr>
      </w:pPr>
      <w:bookmarkStart w:id="27"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7"/>
    </w:p>
    <w:p w14:paraId="1CAD8D7C" w14:textId="7D879695"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B84105">
      <w:pPr>
        <w:pStyle w:val="IIUstp"/>
        <w:numPr>
          <w:ilvl w:val="0"/>
          <w:numId w:val="26"/>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B84105">
      <w:pPr>
        <w:pStyle w:val="IIUstp"/>
        <w:numPr>
          <w:ilvl w:val="0"/>
          <w:numId w:val="26"/>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26A08DCA" w:rsidR="00497889"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 xml:space="preserve">W razie powzięcia przez </w:t>
      </w:r>
      <w:r w:rsidR="002D0528">
        <w:rPr>
          <w:rFonts w:asciiTheme="minorHAnsi" w:hAnsiTheme="minorHAnsi" w:cstheme="minorHAnsi"/>
        </w:rPr>
        <w:t>Zamawiającego</w:t>
      </w:r>
      <w:r w:rsidR="002D0528" w:rsidRPr="001405B4">
        <w:rPr>
          <w:rFonts w:asciiTheme="minorHAnsi" w:hAnsiTheme="minorHAnsi" w:cstheme="minorHAnsi"/>
        </w:rPr>
        <w:t xml:space="preserve"> </w:t>
      </w:r>
      <w:r w:rsidRPr="001405B4">
        <w:rPr>
          <w:rFonts w:asciiTheme="minorHAnsi" w:hAnsiTheme="minorHAnsi" w:cstheme="minorHAnsi"/>
        </w:rPr>
        <w:t xml:space="preserve">informacji o toczącym się postępowaniu przed organem </w:t>
      </w:r>
      <w:r w:rsidRPr="001405B4">
        <w:rPr>
          <w:rFonts w:asciiTheme="minorHAnsi" w:hAnsiTheme="minorHAnsi" w:cstheme="minorHAnsi"/>
        </w:rPr>
        <w:lastRenderedPageBreak/>
        <w:t>podatkowym w</w:t>
      </w:r>
      <w:r w:rsidR="00F851B3">
        <w:rPr>
          <w:rFonts w:asciiTheme="minorHAnsi" w:hAnsiTheme="minorHAnsi" w:cstheme="minorHAnsi"/>
        </w:rPr>
        <w:t> </w:t>
      </w:r>
      <w:r w:rsidRPr="001405B4">
        <w:rPr>
          <w:rFonts w:asciiTheme="minorHAnsi" w:hAnsiTheme="minorHAnsi" w:cstheme="minorHAnsi"/>
        </w:rPr>
        <w:t xml:space="preserve">związku z uczestnictwem Wykonawcy w transakcjach mających na celu wyłudzenie z budżetu państwa podatku VAT w związku z Umową, </w:t>
      </w:r>
      <w:r w:rsidR="002D0528">
        <w:rPr>
          <w:rFonts w:asciiTheme="minorHAnsi" w:hAnsiTheme="minorHAnsi" w:cstheme="minorHAnsi"/>
        </w:rPr>
        <w:t>Zamawiający,</w:t>
      </w:r>
      <w:r w:rsidRPr="001405B4">
        <w:rPr>
          <w:rFonts w:asciiTheme="minorHAnsi" w:hAnsiTheme="minorHAnsi" w:cstheme="minorHAnsi"/>
        </w:rPr>
        <w:t xml:space="preserve"> wedle swojego wyboru, może odstąpić od Umowy (w całości lub w części) w trybie określonym poniżej.</w:t>
      </w:r>
    </w:p>
    <w:p w14:paraId="5C8B0522" w14:textId="1A622461" w:rsidR="00365BF2"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okoliczności przewidzianych w ust. 11 powyżej,</w:t>
      </w:r>
      <w:r w:rsidR="002D0528">
        <w:rPr>
          <w:rFonts w:asciiTheme="minorHAnsi" w:hAnsiTheme="minorHAnsi" w:cstheme="minorHAnsi"/>
        </w:rPr>
        <w:t xml:space="preserve"> Zamawiający</w:t>
      </w:r>
      <w:r w:rsidRPr="001405B4">
        <w:rPr>
          <w:rFonts w:asciiTheme="minorHAnsi" w:hAnsiTheme="minorHAnsi" w:cstheme="minorHAnsi"/>
        </w:rPr>
        <w:t xml:space="preserve"> przed podjęciem decyzji o</w:t>
      </w:r>
      <w:r w:rsidR="00F851B3">
        <w:rPr>
          <w:rFonts w:asciiTheme="minorHAnsi" w:hAnsiTheme="minorHAnsi" w:cstheme="minorHAnsi"/>
        </w:rPr>
        <w:t> </w:t>
      </w:r>
      <w:r w:rsidRPr="001405B4">
        <w:rPr>
          <w:rFonts w:asciiTheme="minorHAnsi" w:hAnsiTheme="minorHAnsi" w:cstheme="minorHAnsi"/>
        </w:rPr>
        <w:t xml:space="preserve">odstąpieniu od Umowy, zwróci się do Wykonawcy o przedłożenie w oznaczonym terminie dodatkowych informacji, wyjaśnień lub dokumentów, a Wykonawca jest je zobowiązany w tym terminie przedłożyć. W przypadku zwrócenia się przez </w:t>
      </w:r>
      <w:r w:rsidR="002D0528">
        <w:rPr>
          <w:rFonts w:asciiTheme="minorHAnsi" w:hAnsiTheme="minorHAnsi" w:cstheme="minorHAnsi"/>
        </w:rPr>
        <w:t>Zamawiającego</w:t>
      </w:r>
      <w:r w:rsidR="002D0528" w:rsidRPr="001405B4">
        <w:rPr>
          <w:rFonts w:asciiTheme="minorHAnsi" w:hAnsiTheme="minorHAnsi" w:cstheme="minorHAnsi"/>
        </w:rPr>
        <w:t xml:space="preserve"> </w:t>
      </w:r>
      <w:r w:rsidRPr="001405B4">
        <w:rPr>
          <w:rFonts w:asciiTheme="minorHAnsi" w:hAnsiTheme="minorHAnsi" w:cstheme="minorHAnsi"/>
        </w:rPr>
        <w:t xml:space="preserve">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w:t>
      </w:r>
      <w:r w:rsidR="002D0528">
        <w:rPr>
          <w:rFonts w:asciiTheme="minorHAnsi" w:hAnsiTheme="minorHAnsi" w:cstheme="minorHAnsi"/>
        </w:rPr>
        <w:t>Zamawiającego</w:t>
      </w:r>
      <w:r w:rsidR="002D0528" w:rsidRPr="001405B4">
        <w:rPr>
          <w:rFonts w:asciiTheme="minorHAnsi" w:hAnsiTheme="minorHAnsi" w:cstheme="minorHAnsi"/>
        </w:rPr>
        <w:t xml:space="preserve"> </w:t>
      </w:r>
      <w:r w:rsidRPr="001405B4">
        <w:rPr>
          <w:rFonts w:asciiTheme="minorHAnsi" w:hAnsiTheme="minorHAnsi" w:cstheme="minorHAnsi"/>
        </w:rPr>
        <w:t>na złożenie informacji, wyjaśnień lub dokumentów przez Wykonawcę.</w:t>
      </w:r>
    </w:p>
    <w:p w14:paraId="5C50DF70" w14:textId="77777777" w:rsidR="007D4313" w:rsidRPr="001405B4" w:rsidRDefault="007D4313" w:rsidP="00B84105">
      <w:pPr>
        <w:pStyle w:val="IIUstp"/>
        <w:numPr>
          <w:ilvl w:val="0"/>
          <w:numId w:val="26"/>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77777777" w:rsidR="00B931D5" w:rsidRPr="001405B4" w:rsidRDefault="00B931D5">
      <w:pPr>
        <w:pStyle w:val="IParagraf"/>
        <w:numPr>
          <w:ilvl w:val="0"/>
          <w:numId w:val="4"/>
        </w:numPr>
        <w:ind w:left="426" w:firstLine="283"/>
        <w:rPr>
          <w:rFonts w:asciiTheme="minorHAnsi" w:hAnsiTheme="minorHAnsi" w:cstheme="minorHAnsi"/>
        </w:rPr>
      </w:pPr>
      <w:bookmarkStart w:id="28" w:name="_Ref333694945"/>
    </w:p>
    <w:bookmarkEnd w:id="28"/>
    <w:p w14:paraId="45047000"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B84105">
      <w:pPr>
        <w:pStyle w:val="IIUstp"/>
        <w:numPr>
          <w:ilvl w:val="0"/>
          <w:numId w:val="27"/>
        </w:numPr>
        <w:spacing w:after="0"/>
        <w:rPr>
          <w:rFonts w:asciiTheme="minorHAnsi" w:hAnsiTheme="minorHAnsi" w:cstheme="minorHAnsi"/>
        </w:rPr>
      </w:pPr>
      <w:bookmarkStart w:id="29"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29"/>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B84105">
      <w:pPr>
        <w:pStyle w:val="IIUstp"/>
        <w:numPr>
          <w:ilvl w:val="0"/>
          <w:numId w:val="27"/>
        </w:numPr>
        <w:rPr>
          <w:rFonts w:asciiTheme="minorHAnsi" w:hAnsiTheme="minorHAnsi" w:cstheme="minorHAnsi"/>
        </w:rPr>
      </w:pPr>
      <w:bookmarkStart w:id="30"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0"/>
    </w:p>
    <w:p w14:paraId="1B75EA7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B84105">
      <w:pPr>
        <w:pStyle w:val="IIUstp"/>
        <w:numPr>
          <w:ilvl w:val="0"/>
          <w:numId w:val="27"/>
        </w:numPr>
        <w:rPr>
          <w:rFonts w:asciiTheme="minorHAnsi" w:hAnsiTheme="minorHAnsi" w:cstheme="minorHAnsi"/>
        </w:rPr>
      </w:pPr>
      <w:bookmarkStart w:id="31" w:name="_Ref333694970"/>
      <w:r w:rsidRPr="001405B4">
        <w:rPr>
          <w:rFonts w:asciiTheme="minorHAnsi" w:hAnsiTheme="minorHAnsi" w:cstheme="minorHAnsi"/>
        </w:rPr>
        <w:t>W przypadku zaistnienia wady lub usterki przedmiotu umowy usunięcie wady nastąpi w terminie</w:t>
      </w:r>
      <w:bookmarkEnd w:id="31"/>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77777777" w:rsidR="00B931D5" w:rsidRPr="001405B4" w:rsidRDefault="00B931D5">
      <w:pPr>
        <w:pStyle w:val="IParagraf"/>
        <w:numPr>
          <w:ilvl w:val="0"/>
          <w:numId w:val="4"/>
        </w:numPr>
        <w:ind w:left="426" w:firstLine="283"/>
        <w:rPr>
          <w:rFonts w:asciiTheme="minorHAnsi" w:hAnsiTheme="minorHAnsi" w:cstheme="minorHAnsi"/>
        </w:rPr>
      </w:pPr>
      <w:bookmarkStart w:id="32" w:name="_Ref333699699"/>
    </w:p>
    <w:bookmarkEnd w:id="32"/>
    <w:p w14:paraId="451CFB3D" w14:textId="6DF59619" w:rsidR="00B931D5" w:rsidRDefault="008D48BE">
      <w:pPr>
        <w:pStyle w:val="IIIXPodtytu"/>
        <w:rPr>
          <w:rFonts w:asciiTheme="minorHAnsi" w:hAnsiTheme="minorHAnsi" w:cstheme="minorHAnsi"/>
          <w:szCs w:val="22"/>
        </w:rPr>
      </w:pPr>
      <w:r w:rsidRPr="001405B4">
        <w:rPr>
          <w:rFonts w:asciiTheme="minorHAnsi" w:hAnsiTheme="minorHAnsi" w:cstheme="minorHAnsi"/>
          <w:szCs w:val="22"/>
        </w:rPr>
        <w:t>Zabezpieczenie należytego wykonania umowy</w:t>
      </w:r>
    </w:p>
    <w:p w14:paraId="16AFB49E" w14:textId="32A9792C" w:rsidR="005F5FEA" w:rsidRDefault="00F45F7D" w:rsidP="005F5FEA">
      <w:pPr>
        <w:pStyle w:val="IIIPodstawowy"/>
        <w:numPr>
          <w:ilvl w:val="0"/>
          <w:numId w:val="30"/>
        </w:numPr>
        <w:ind w:left="426" w:hanging="426"/>
        <w:rPr>
          <w:rFonts w:asciiTheme="minorHAnsi" w:hAnsiTheme="minorHAnsi" w:cstheme="minorHAnsi"/>
          <w:bCs w:val="0"/>
        </w:rPr>
      </w:pPr>
      <w:r>
        <w:rPr>
          <w:rFonts w:asciiTheme="minorHAnsi" w:hAnsiTheme="minorHAnsi" w:cstheme="minorHAnsi"/>
          <w:bCs w:val="0"/>
        </w:rPr>
        <w:t>Zamawiający nie wymaga wniesienia zabezpieczenia należytego wykonania umowy.</w:t>
      </w:r>
    </w:p>
    <w:p w14:paraId="2671AC48" w14:textId="77777777" w:rsidR="00B931D5" w:rsidRPr="001405B4" w:rsidRDefault="00B931D5">
      <w:pPr>
        <w:pStyle w:val="IParagraf"/>
        <w:numPr>
          <w:ilvl w:val="0"/>
          <w:numId w:val="4"/>
        </w:numPr>
        <w:ind w:left="426" w:firstLine="283"/>
        <w:rPr>
          <w:rFonts w:asciiTheme="minorHAnsi" w:hAnsiTheme="minorHAnsi" w:cstheme="minorHAnsi"/>
        </w:rPr>
      </w:pPr>
      <w:bookmarkStart w:id="33" w:name="_Ref333705879"/>
      <w:bookmarkStart w:id="34" w:name="_GoBack"/>
      <w:bookmarkEnd w:id="34"/>
    </w:p>
    <w:bookmarkEnd w:id="33"/>
    <w:p w14:paraId="71EB162D"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960D15">
      <w:pPr>
        <w:pStyle w:val="IIUstp"/>
        <w:numPr>
          <w:ilvl w:val="0"/>
          <w:numId w:val="50"/>
        </w:numPr>
        <w:rPr>
          <w:rFonts w:asciiTheme="minorHAnsi" w:hAnsiTheme="minorHAnsi" w:cstheme="minorHAnsi"/>
        </w:rPr>
      </w:pPr>
      <w:bookmarkStart w:id="35"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5"/>
    </w:p>
    <w:p w14:paraId="4A48BF7D" w14:textId="032D6C0A" w:rsidR="00B931D5" w:rsidRPr="001405B4" w:rsidRDefault="008D48BE" w:rsidP="00960D15">
      <w:pPr>
        <w:pStyle w:val="IIUstp"/>
        <w:numPr>
          <w:ilvl w:val="0"/>
          <w:numId w:val="50"/>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960D15">
      <w:pPr>
        <w:pStyle w:val="IIUstp"/>
        <w:numPr>
          <w:ilvl w:val="0"/>
          <w:numId w:val="50"/>
        </w:numPr>
        <w:rPr>
          <w:rFonts w:asciiTheme="minorHAnsi" w:hAnsiTheme="minorHAnsi" w:cstheme="minorHAnsi"/>
        </w:rPr>
      </w:pPr>
      <w:r w:rsidRPr="001405B4">
        <w:rPr>
          <w:rFonts w:asciiTheme="minorHAnsi" w:hAnsiTheme="minorHAnsi" w:cstheme="minorHAnsi"/>
        </w:rPr>
        <w:t xml:space="preserve">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960D15">
      <w:pPr>
        <w:pStyle w:val="IIUstp"/>
        <w:numPr>
          <w:ilvl w:val="0"/>
          <w:numId w:val="50"/>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6DA08A2D" w:rsidR="00B931D5" w:rsidRPr="001405B4" w:rsidRDefault="008D48BE" w:rsidP="00960D15">
      <w:pPr>
        <w:pStyle w:val="IIUstp"/>
        <w:numPr>
          <w:ilvl w:val="0"/>
          <w:numId w:val="50"/>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BB233D">
        <w:rPr>
          <w:rFonts w:asciiTheme="minorHAnsi" w:hAnsiTheme="minorHAnsi" w:cstheme="minorHAnsi"/>
        </w:rPr>
        <w:t>3</w:t>
      </w:r>
      <w:r w:rsidR="009570E7">
        <w:rPr>
          <w:rFonts w:asciiTheme="minorHAnsi" w:hAnsiTheme="minorHAnsi" w:cstheme="minorHAnsi"/>
        </w:rPr>
        <w:t xml:space="preserve"> do Umowy.</w:t>
      </w:r>
    </w:p>
    <w:p w14:paraId="6EFDD0DF" w14:textId="1CA39F5E" w:rsidR="00365BF2" w:rsidRPr="001405B4" w:rsidRDefault="008D48BE" w:rsidP="00960D15">
      <w:pPr>
        <w:pStyle w:val="IIUstp"/>
        <w:numPr>
          <w:ilvl w:val="0"/>
          <w:numId w:val="50"/>
        </w:numPr>
        <w:rPr>
          <w:rFonts w:asciiTheme="minorHAnsi" w:hAnsiTheme="minorHAnsi" w:cstheme="minorHAnsi"/>
        </w:rPr>
      </w:pPr>
      <w:r w:rsidRPr="001405B4">
        <w:rPr>
          <w:rFonts w:asciiTheme="minorHAnsi" w:hAnsiTheme="minorHAnsi" w:cstheme="minorHAnsi"/>
        </w:rPr>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A57302">
      <w:pPr>
        <w:pStyle w:val="IParagraf"/>
        <w:numPr>
          <w:ilvl w:val="0"/>
          <w:numId w:val="0"/>
        </w:numPr>
        <w:ind w:left="284" w:hanging="360"/>
        <w:rPr>
          <w:rFonts w:asciiTheme="minorHAnsi" w:hAnsiTheme="minorHAnsi" w:cstheme="minorHAnsi"/>
        </w:rPr>
      </w:pPr>
      <w:r>
        <w:rPr>
          <w:rFonts w:asciiTheme="minorHAnsi" w:hAnsiTheme="minorHAnsi" w:cstheme="minorHAnsi"/>
        </w:rPr>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A57302">
      <w:pPr>
        <w:pStyle w:val="IIUstp"/>
        <w:numPr>
          <w:ilvl w:val="0"/>
          <w:numId w:val="39"/>
        </w:numPr>
        <w:spacing w:after="0"/>
        <w:rPr>
          <w:rFonts w:asciiTheme="minorHAnsi" w:hAnsiTheme="minorHAnsi" w:cstheme="minorHAnsi"/>
        </w:rPr>
      </w:pPr>
      <w:bookmarkStart w:id="36"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6"/>
    </w:p>
    <w:p w14:paraId="52D93B39" w14:textId="77777777" w:rsidR="00AA5834" w:rsidRDefault="00AA5834" w:rsidP="00960D15">
      <w:pPr>
        <w:pStyle w:val="IIUstp"/>
        <w:numPr>
          <w:ilvl w:val="0"/>
          <w:numId w:val="50"/>
        </w:numPr>
        <w:spacing w:after="0"/>
        <w:rPr>
          <w:rFonts w:asciiTheme="minorHAnsi" w:hAnsiTheme="minorHAnsi" w:cstheme="minorHAnsi"/>
        </w:rPr>
      </w:pPr>
      <w:bookmarkStart w:id="37"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7"/>
    </w:p>
    <w:p w14:paraId="72C1EC0B" w14:textId="77777777" w:rsidR="00AA5834" w:rsidRDefault="00AA5834" w:rsidP="00960D15">
      <w:pPr>
        <w:pStyle w:val="IIUstp"/>
        <w:numPr>
          <w:ilvl w:val="0"/>
          <w:numId w:val="50"/>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960D15">
      <w:pPr>
        <w:pStyle w:val="IIUstp"/>
        <w:numPr>
          <w:ilvl w:val="0"/>
          <w:numId w:val="50"/>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0A5BDE7A" w:rsidR="00AA5834" w:rsidRDefault="00AA5834" w:rsidP="00960D15">
      <w:pPr>
        <w:pStyle w:val="IIUstp"/>
        <w:numPr>
          <w:ilvl w:val="0"/>
          <w:numId w:val="50"/>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w:t>
      </w:r>
      <w:r>
        <w:rPr>
          <w:rFonts w:asciiTheme="minorHAnsi" w:hAnsiTheme="minorHAnsi" w:cstheme="minorHAnsi"/>
        </w:rPr>
        <w:lastRenderedPageBreak/>
        <w:t xml:space="preserve">załącznik nr </w:t>
      </w:r>
      <w:r w:rsidR="00BB233D">
        <w:rPr>
          <w:rFonts w:asciiTheme="minorHAnsi" w:hAnsiTheme="minorHAnsi" w:cstheme="minorHAnsi"/>
        </w:rPr>
        <w:t>5</w:t>
      </w:r>
      <w:r>
        <w:rPr>
          <w:rFonts w:asciiTheme="minorHAnsi" w:hAnsiTheme="minorHAnsi" w:cstheme="minorHAnsi"/>
        </w:rPr>
        <w:t xml:space="preserve"> do umowy. </w:t>
      </w:r>
    </w:p>
    <w:p w14:paraId="241D0F83" w14:textId="77777777" w:rsidR="00AA5834" w:rsidRDefault="00AA5834" w:rsidP="00960D15">
      <w:pPr>
        <w:pStyle w:val="IIUstp"/>
        <w:numPr>
          <w:ilvl w:val="0"/>
          <w:numId w:val="50"/>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960D15">
      <w:pPr>
        <w:pStyle w:val="IIUstp"/>
        <w:numPr>
          <w:ilvl w:val="0"/>
          <w:numId w:val="50"/>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960D15">
      <w:pPr>
        <w:pStyle w:val="IIUstp"/>
        <w:numPr>
          <w:ilvl w:val="0"/>
          <w:numId w:val="50"/>
        </w:numPr>
        <w:spacing w:after="0"/>
        <w:rPr>
          <w:rFonts w:asciiTheme="minorHAnsi" w:hAnsiTheme="minorHAnsi" w:cstheme="minorHAnsi"/>
        </w:rPr>
      </w:pPr>
      <w:bookmarkStart w:id="38"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8"/>
    </w:p>
    <w:p w14:paraId="1280BACC" w14:textId="25B9DDCD" w:rsidR="00AA5834" w:rsidRDefault="00AA5834" w:rsidP="00960D15">
      <w:pPr>
        <w:pStyle w:val="IIUstp"/>
        <w:numPr>
          <w:ilvl w:val="0"/>
          <w:numId w:val="50"/>
        </w:numPr>
        <w:spacing w:after="0"/>
        <w:rPr>
          <w:rFonts w:asciiTheme="minorHAnsi" w:hAnsiTheme="minorHAnsi" w:cstheme="minorHAnsi"/>
        </w:rPr>
      </w:pPr>
      <w:r>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667ED398" w14:textId="77777777" w:rsidR="00032545" w:rsidRDefault="00032545" w:rsidP="00032545">
      <w:pPr>
        <w:pStyle w:val="IIUstp"/>
        <w:spacing w:after="0"/>
        <w:ind w:left="360"/>
        <w:rPr>
          <w:rFonts w:asciiTheme="minorHAnsi" w:hAnsiTheme="minorHAnsi" w:cstheme="minorHAnsi"/>
        </w:rPr>
      </w:pPr>
    </w:p>
    <w:p w14:paraId="51339C7E" w14:textId="323B70B2"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31770E82"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BB233D">
        <w:rPr>
          <w:rFonts w:asciiTheme="minorHAnsi" w:hAnsiTheme="minorHAnsi" w:cstheme="minorHAnsi"/>
        </w:rPr>
        <w:t>6</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szczególnych rozwiązaniach w zakresie przeciwdziałania wspieraniu agresji na Ukrainę oraz służących 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BB233D">
        <w:rPr>
          <w:rFonts w:asciiTheme="minorHAnsi" w:hAnsiTheme="minorHAnsi" w:cstheme="minorHAnsi"/>
        </w:rPr>
        <w:t>6</w:t>
      </w:r>
      <w:r>
        <w:rPr>
          <w:rFonts w:asciiTheme="minorHAnsi" w:hAnsiTheme="minorHAnsi" w:cstheme="minorHAnsi"/>
        </w:rPr>
        <w:t xml:space="preserve"> </w:t>
      </w:r>
      <w:r w:rsidRPr="0048357C">
        <w:rPr>
          <w:rFonts w:asciiTheme="minorHAnsi" w:hAnsiTheme="minorHAnsi" w:cstheme="minorHAnsi"/>
        </w:rPr>
        <w:t>do Umowy.</w:t>
      </w:r>
    </w:p>
    <w:p w14:paraId="33F94CF3" w14:textId="7F06A41B" w:rsidR="00AA5834" w:rsidRPr="001405B4" w:rsidRDefault="00AA5834" w:rsidP="0048357C">
      <w:pPr>
        <w:pStyle w:val="IParagraf"/>
        <w:numPr>
          <w:ilvl w:val="0"/>
          <w:numId w:val="0"/>
        </w:numPr>
        <w:ind w:left="284" w:hanging="360"/>
        <w:rPr>
          <w:rFonts w:asciiTheme="minorHAnsi" w:hAnsiTheme="minorHAnsi" w:cstheme="minorHAnsi"/>
        </w:rPr>
      </w:pPr>
      <w:r>
        <w:rPr>
          <w:rFonts w:asciiTheme="minorHAnsi" w:hAnsiTheme="minorHAnsi" w:cstheme="minorHAnsi"/>
        </w:rPr>
        <w:t>§ 14</w:t>
      </w:r>
    </w:p>
    <w:p w14:paraId="12CF6B38"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Postanowienia końcowe</w:t>
      </w:r>
    </w:p>
    <w:p w14:paraId="6E5230EA" w14:textId="14CC1A00" w:rsidR="00F13F2B" w:rsidRPr="001405B4" w:rsidRDefault="008D48BE" w:rsidP="00F86FE2">
      <w:pPr>
        <w:pStyle w:val="IIUstp"/>
        <w:numPr>
          <w:ilvl w:val="0"/>
          <w:numId w:val="46"/>
        </w:numPr>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późn.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późn. zm.)</w:t>
      </w:r>
      <w:r w:rsidR="00F851B3">
        <w:rPr>
          <w:rFonts w:asciiTheme="minorHAnsi" w:hAnsiTheme="minorHAnsi" w:cstheme="minorHAnsi"/>
        </w:rPr>
        <w:t>.</w:t>
      </w:r>
    </w:p>
    <w:p w14:paraId="4FCEBFD0" w14:textId="77777777" w:rsidR="00B931D5" w:rsidRPr="00F13F2B" w:rsidRDefault="008D48BE" w:rsidP="00A57302">
      <w:pPr>
        <w:pStyle w:val="IIUstp"/>
        <w:numPr>
          <w:ilvl w:val="0"/>
          <w:numId w:val="46"/>
        </w:numPr>
        <w:ind w:left="426"/>
        <w:rPr>
          <w:rFonts w:asciiTheme="minorHAnsi" w:hAnsiTheme="minorHAnsi" w:cstheme="minorHAnsi"/>
        </w:rPr>
      </w:pPr>
      <w:r w:rsidRPr="00F13F2B">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49A170DE" w14:textId="1339804C"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Wykonawca nie może przenieść na jakąkolwiek osobę trzecią, w tym podwykonawcę, praw, a w tym wierzytelności wynikających z umowy bez uprzedniej pisemnej zgody Zamawiającego pod rygorem </w:t>
      </w:r>
      <w:r w:rsidRPr="001405B4">
        <w:rPr>
          <w:rFonts w:asciiTheme="minorHAnsi" w:hAnsiTheme="minorHAnsi" w:cstheme="minorHAnsi"/>
        </w:rPr>
        <w:lastRenderedPageBreak/>
        <w:t>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01C27E78"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Umowę sporządzono w </w:t>
      </w:r>
      <w:r w:rsidR="002A0837">
        <w:rPr>
          <w:rFonts w:asciiTheme="minorHAnsi" w:hAnsiTheme="minorHAnsi" w:cstheme="minorHAnsi"/>
        </w:rPr>
        <w:t>dwóch</w:t>
      </w:r>
      <w:r w:rsidRPr="001405B4">
        <w:rPr>
          <w:rFonts w:asciiTheme="minorHAnsi" w:hAnsiTheme="minorHAnsi" w:cstheme="minorHAnsi"/>
        </w:rPr>
        <w:t xml:space="preserve"> jednobrzmiących egzemplarzach, </w:t>
      </w:r>
      <w:r w:rsidR="002A0837">
        <w:rPr>
          <w:rFonts w:asciiTheme="minorHAnsi" w:hAnsiTheme="minorHAnsi" w:cstheme="minorHAnsi"/>
        </w:rPr>
        <w:t>po jednym dla każdej ze Stron</w:t>
      </w:r>
      <w:r w:rsidRPr="001405B4">
        <w:rPr>
          <w:rFonts w:asciiTheme="minorHAnsi" w:hAnsiTheme="minorHAnsi" w:cstheme="minorHAnsi"/>
        </w:rPr>
        <w:t>.</w:t>
      </w:r>
    </w:p>
    <w:p w14:paraId="229AC8CA" w14:textId="21F61300"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771EE2DB" w14:textId="421A4D44" w:rsidR="008F6076"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8F6076" w:rsidRDefault="00AA5834" w:rsidP="008F6076">
      <w:pPr>
        <w:pStyle w:val="IIUstp"/>
        <w:numPr>
          <w:ilvl w:val="0"/>
          <w:numId w:val="46"/>
        </w:numPr>
        <w:ind w:left="426"/>
        <w:rPr>
          <w:rFonts w:asciiTheme="minorHAnsi" w:hAnsiTheme="minorHAnsi" w:cstheme="minorHAnsi"/>
        </w:rPr>
      </w:pPr>
      <w:r w:rsidRPr="008F6076">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sidRPr="008F6076">
        <w:rPr>
          <w:rFonts w:asciiTheme="minorHAnsi" w:hAnsiTheme="minorHAnsi" w:cstheme="minorHAnsi"/>
        </w:rPr>
        <w:t> </w:t>
      </w:r>
      <w:r w:rsidRPr="008F6076">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ądź przez nich współwykonywana.</w:t>
      </w:r>
    </w:p>
    <w:p w14:paraId="2BA2130D" w14:textId="5DFECB6E" w:rsidR="00802B41" w:rsidRPr="001405B4" w:rsidRDefault="00802B41" w:rsidP="00F45F7D">
      <w:pPr>
        <w:pStyle w:val="IIUstp"/>
        <w:numPr>
          <w:ilvl w:val="0"/>
          <w:numId w:val="46"/>
        </w:numPr>
        <w:ind w:left="426" w:hanging="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2A0837">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A57302">
      <w:pPr>
        <w:pStyle w:val="IIUstp"/>
        <w:numPr>
          <w:ilvl w:val="0"/>
          <w:numId w:val="46"/>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A57302">
      <w:pPr>
        <w:pStyle w:val="IIUstp"/>
        <w:numPr>
          <w:ilvl w:val="0"/>
          <w:numId w:val="46"/>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 xml:space="preserve">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w:t>
      </w:r>
      <w:r w:rsidRPr="0048357C">
        <w:rPr>
          <w:rFonts w:asciiTheme="minorHAnsi" w:hAnsiTheme="minorHAnsi" w:cstheme="minorHAnsi"/>
        </w:rPr>
        <w:lastRenderedPageBreak/>
        <w:t>złożone za jego pośrednictwem</w:t>
      </w:r>
    </w:p>
    <w:p w14:paraId="3028527A" w14:textId="092AEDFB" w:rsidR="00545B29" w:rsidRDefault="00545B29" w:rsidP="00BB233D">
      <w:pPr>
        <w:pStyle w:val="IIUstp"/>
        <w:numPr>
          <w:ilvl w:val="0"/>
          <w:numId w:val="46"/>
        </w:numPr>
        <w:ind w:left="426" w:hanging="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4EF8653D" w14:textId="77777777" w:rsidR="00032545" w:rsidRPr="00AA5834" w:rsidRDefault="00032545" w:rsidP="00032545">
      <w:pPr>
        <w:pStyle w:val="IIUstp"/>
        <w:ind w:left="426"/>
        <w:rPr>
          <w:rFonts w:asciiTheme="minorHAnsi" w:hAnsiTheme="minorHAnsi" w:cstheme="minorHAnsi"/>
        </w:rPr>
      </w:pP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77777777" w:rsidR="00B931D5" w:rsidRPr="001405B4" w:rsidRDefault="008D48BE" w:rsidP="00B84105">
      <w:pPr>
        <w:pStyle w:val="IIIZaczniki"/>
        <w:numPr>
          <w:ilvl w:val="0"/>
          <w:numId w:val="17"/>
        </w:numPr>
        <w:rPr>
          <w:rFonts w:asciiTheme="minorHAnsi" w:hAnsiTheme="minorHAnsi" w:cstheme="minorHAnsi"/>
        </w:rPr>
      </w:pPr>
      <w:bookmarkStart w:id="40" w:name="_Ref333691844"/>
      <w:r w:rsidRPr="001405B4">
        <w:rPr>
          <w:rFonts w:asciiTheme="minorHAnsi" w:hAnsiTheme="minorHAnsi" w:cstheme="minorHAnsi"/>
        </w:rPr>
        <w:t xml:space="preserve">Oferta Wykonawcy </w:t>
      </w:r>
      <w:bookmarkEnd w:id="40"/>
    </w:p>
    <w:p w14:paraId="4BB7AE90" w14:textId="77777777" w:rsidR="00B931D5" w:rsidRPr="001405B4" w:rsidRDefault="009723BF" w:rsidP="00B84105">
      <w:pPr>
        <w:pStyle w:val="IIIZaczniki"/>
        <w:numPr>
          <w:ilvl w:val="0"/>
          <w:numId w:val="17"/>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p>
    <w:p w14:paraId="60B0A247" w14:textId="77777777" w:rsidR="00B931D5" w:rsidRPr="001405B4" w:rsidRDefault="008D48BE" w:rsidP="00B84105">
      <w:pPr>
        <w:pStyle w:val="IIIZaczniki"/>
        <w:numPr>
          <w:ilvl w:val="0"/>
          <w:numId w:val="17"/>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5213B92A" w:rsidR="003E41F1" w:rsidRDefault="003E41F1"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59B35513" w14:textId="2BE33A7B" w:rsidR="00AA5834" w:rsidRPr="001405B4" w:rsidRDefault="00AA5834" w:rsidP="00B84105">
      <w:pPr>
        <w:pStyle w:val="IIIZaczniki"/>
        <w:numPr>
          <w:ilvl w:val="0"/>
          <w:numId w:val="17"/>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1D183E2D" w:rsidR="00602A86" w:rsidRPr="001405B4" w:rsidRDefault="000071C0"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00F60874" w14:textId="034C3F3A" w:rsidR="00FD70CA"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225C6FE3" w14:textId="1B79BA42" w:rsidR="00AA5834" w:rsidRPr="00015BD8" w:rsidRDefault="00AA5834" w:rsidP="00803744">
      <w:pPr>
        <w:tabs>
          <w:tab w:val="left" w:pos="5387"/>
        </w:tabs>
        <w:spacing w:before="3840" w:line="300" w:lineRule="auto"/>
        <w:ind w:right="17"/>
        <w:jc w:val="right"/>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 xml:space="preserve">ZAŁĄCZNIK NR </w:t>
      </w:r>
      <w:r w:rsidR="00BB233D">
        <w:rPr>
          <w:rFonts w:asciiTheme="minorHAnsi" w:hAnsiTheme="minorHAnsi" w:cstheme="minorHAnsi"/>
          <w:b/>
          <w:color w:val="000000"/>
          <w:sz w:val="22"/>
          <w:szCs w:val="22"/>
        </w:rPr>
        <w:t>5</w:t>
      </w:r>
      <w:r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AA5834">
      <w:pPr>
        <w:widowControl/>
        <w:numPr>
          <w:ilvl w:val="0"/>
          <w:numId w:val="40"/>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lastRenderedPageBreak/>
        <w:t xml:space="preserve">Cele i podstawy przetwarzania </w:t>
      </w:r>
      <w:r w:rsidRPr="00015BD8">
        <w:rPr>
          <w:rFonts w:asciiTheme="minorHAnsi" w:hAnsiTheme="minorHAnsi" w:cstheme="minorHAnsi"/>
          <w:sz w:val="22"/>
          <w:szCs w:val="22"/>
        </w:rPr>
        <w:t>Pani/Pana danych osobowych:</w:t>
      </w:r>
    </w:p>
    <w:p w14:paraId="5DD607F4" w14:textId="62A57374"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w celu podjęcia działań przed zawarciem umowy związanych z postępowaniem zakupowym</w:t>
      </w:r>
      <w:r w:rsidR="008270CF">
        <w:rPr>
          <w:rFonts w:asciiTheme="minorHAnsi" w:hAnsiTheme="minorHAnsi" w:cstheme="minorHAnsi"/>
          <w:sz w:val="22"/>
          <w:szCs w:val="22"/>
        </w:rPr>
        <w:t xml:space="preserve"> </w:t>
      </w:r>
      <w:r w:rsidR="008270CF" w:rsidRPr="00233811">
        <w:rPr>
          <w:rFonts w:asciiTheme="minorHAnsi" w:hAnsiTheme="minorHAnsi" w:cstheme="minorHAnsi"/>
          <w:color w:val="000000" w:themeColor="text1"/>
          <w:szCs w:val="22"/>
        </w:rPr>
        <w:t>POST/DYS/OLD/GZ/05509/2023</w:t>
      </w:r>
      <w:r w:rsidRPr="00015BD8">
        <w:rPr>
          <w:rFonts w:asciiTheme="minorHAnsi" w:hAnsiTheme="minorHAnsi" w:cstheme="minorHAnsi"/>
          <w:sz w:val="22"/>
          <w:szCs w:val="22"/>
        </w:rPr>
        <w:t xml:space="preserve">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AA5834">
      <w:pPr>
        <w:widowControl/>
        <w:numPr>
          <w:ilvl w:val="0"/>
          <w:numId w:val="42"/>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AA5834">
      <w:pPr>
        <w:widowControl/>
        <w:numPr>
          <w:ilvl w:val="0"/>
          <w:numId w:val="42"/>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AA5834">
      <w:pPr>
        <w:widowControl/>
        <w:numPr>
          <w:ilvl w:val="0"/>
          <w:numId w:val="40"/>
        </w:numPr>
        <w:tabs>
          <w:tab w:val="left" w:pos="426"/>
        </w:tabs>
        <w:adjustRightInd/>
        <w:spacing w:after="120" w:line="240" w:lineRule="atLeast"/>
        <w:textAlignment w:val="auto"/>
        <w:rPr>
          <w:rFonts w:asciiTheme="minorHAnsi" w:eastAsia="Calibri" w:hAnsiTheme="minorHAnsi" w:cstheme="minorHAnsi"/>
          <w:sz w:val="22"/>
          <w:szCs w:val="22"/>
        </w:rPr>
      </w:pPr>
      <w:bookmarkStart w:id="43"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AA5834">
      <w:pPr>
        <w:widowControl/>
        <w:numPr>
          <w:ilvl w:val="0"/>
          <w:numId w:val="43"/>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AA5834">
      <w:pPr>
        <w:widowControl/>
        <w:numPr>
          <w:ilvl w:val="0"/>
          <w:numId w:val="40"/>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w:t>
      </w:r>
      <w:r w:rsidRPr="00015BD8">
        <w:rPr>
          <w:rFonts w:asciiTheme="minorHAnsi" w:hAnsiTheme="minorHAnsi" w:cstheme="minorHAnsi"/>
          <w:sz w:val="22"/>
          <w:szCs w:val="22"/>
        </w:rPr>
        <w:lastRenderedPageBreak/>
        <w:t xml:space="preserve">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3"/>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AA5834">
      <w:pPr>
        <w:pStyle w:val="Akapitzlist"/>
        <w:widowControl/>
        <w:numPr>
          <w:ilvl w:val="0"/>
          <w:numId w:val="40"/>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AA5834">
      <w:pPr>
        <w:pStyle w:val="Akapitzlist"/>
        <w:widowControl/>
        <w:numPr>
          <w:ilvl w:val="0"/>
          <w:numId w:val="40"/>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514B0ADC"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lastRenderedPageBreak/>
        <w:t>ZAŁĄCZNIK NR</w:t>
      </w:r>
      <w:r w:rsidR="00BB233D">
        <w:rPr>
          <w:rFonts w:asciiTheme="minorHAnsi" w:hAnsiTheme="minorHAnsi" w:cstheme="minorHAnsi"/>
          <w:b/>
          <w:sz w:val="22"/>
          <w:szCs w:val="22"/>
        </w:rPr>
        <w:t xml:space="preserve"> 6</w:t>
      </w:r>
      <w:r w:rsidR="00D63779" w:rsidRPr="00015BD8">
        <w:rPr>
          <w:rFonts w:asciiTheme="minorHAnsi" w:hAnsiTheme="minorHAnsi" w:cstheme="minorHAnsi"/>
          <w:b/>
          <w:sz w:val="22"/>
          <w:szCs w:val="22"/>
        </w:rPr>
        <w:t xml:space="preserve"> </w:t>
      </w:r>
      <w:r w:rsidRPr="00015BD8">
        <w:rPr>
          <w:rFonts w:asciiTheme="minorHAnsi" w:hAnsiTheme="minorHAnsi" w:cstheme="minorHAnsi"/>
          <w:b/>
          <w:sz w:val="22"/>
          <w:szCs w:val="22"/>
        </w:rPr>
        <w:t xml:space="preserve"> 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ppkt (i) powyżej,</w:t>
            </w:r>
          </w:p>
          <w:p w14:paraId="753C5AD6"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fizyczna lub prawna, podmiot lub organ działająca/y w imieniu lub pod kierunkiem podmiotu lub podmiotów, o którym/których mowa w ppkt (i) lub (ii) powyżej;</w:t>
            </w:r>
          </w:p>
          <w:p w14:paraId="2775C884"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4E8B697"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(t.j. Dz. U. z 2021 r. poz. 217 z późn. zm.), jest lub po 23 lutego 2022 r. był, podmiot, o którym mowa w lit. a, b, c lub d powyżej;</w:t>
            </w:r>
          </w:p>
          <w:p w14:paraId="1EB1B8F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(Dz. U. UE. L. z 2006 r. Nr 134, str. 1 z późn.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lastRenderedPageBreak/>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(UE) nr 833/2014 z dnia 31 lipca 2014 r. dotyczące środków ograniczających w związku z działaniami Rosji destabilizującymi sytuację na Ukrainie (Dz. U. UE. L. z 2014 r. Nr 229, str. 1 z późn.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z późn. zm.)</w:t>
            </w:r>
            <w:r w:rsidRPr="00015BD8">
              <w:rPr>
                <w:rFonts w:asciiTheme="minorHAnsi" w:eastAsia="Calibri" w:hAnsiTheme="minorHAnsi" w:cstheme="minorHAnsi"/>
                <w:sz w:val="22"/>
                <w:szCs w:val="22"/>
              </w:rPr>
              <w:t>;</w:t>
            </w:r>
          </w:p>
        </w:tc>
      </w:tr>
    </w:tbl>
    <w:p w14:paraId="6DF677A7" w14:textId="2EC22222"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4"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4"/>
    <w:p w14:paraId="6A6EFCDC"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lastRenderedPageBreak/>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ex tunc</w:t>
      </w:r>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Pr="00015BD8"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AA5834" w:rsidRPr="00015BD8" w:rsidSect="00CB5FDA">
      <w:footerReference w:type="default" r:id="rId14"/>
      <w:headerReference w:type="first" r:id="rId15"/>
      <w:footerReference w:type="first" r:id="rId16"/>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1BDC6" w14:textId="77777777" w:rsidR="00581783" w:rsidRDefault="00581783">
      <w:pPr>
        <w:spacing w:line="240" w:lineRule="auto"/>
      </w:pPr>
      <w:r>
        <w:separator/>
      </w:r>
    </w:p>
  </w:endnote>
  <w:endnote w:type="continuationSeparator" w:id="0">
    <w:p w14:paraId="54AB2C63" w14:textId="77777777" w:rsidR="00581783" w:rsidRDefault="00581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3088" w14:textId="77777777" w:rsidR="00365BF2" w:rsidRDefault="00365BF2" w:rsidP="00365BF2">
    <w:pPr>
      <w:pStyle w:val="Stopka"/>
    </w:pPr>
    <w:r>
      <w:ptab w:relativeTo="margin" w:alignment="right" w:leader="underscore"/>
    </w:r>
  </w:p>
  <w:p w14:paraId="264FB417" w14:textId="136D9896"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3D0960">
      <w:rPr>
        <w:b/>
        <w:noProof/>
      </w:rPr>
      <w:t>19</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3D0960">
      <w:rPr>
        <w:b/>
        <w:noProof/>
      </w:rPr>
      <w:t>19</w:t>
    </w:r>
    <w:r w:rsidRPr="00365BF2">
      <w:rPr>
        <w:b/>
      </w:rPr>
      <w:fldChar w:fldCharType="end"/>
    </w:r>
  </w:p>
  <w:p w14:paraId="5ABC924C" w14:textId="77777777" w:rsidR="00365BF2" w:rsidRDefault="00365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6393" w14:textId="77777777" w:rsidR="00365BF2" w:rsidRDefault="00365BF2">
    <w:pPr>
      <w:pStyle w:val="Stopka"/>
    </w:pPr>
    <w:r>
      <w:ptab w:relativeTo="margin" w:alignment="right" w:leader="underscore"/>
    </w:r>
  </w:p>
  <w:p w14:paraId="5254A943" w14:textId="2776FCBF"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3D0960">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3D0960">
      <w:rPr>
        <w:b/>
        <w:noProof/>
        <w:sz w:val="16"/>
        <w:szCs w:val="16"/>
      </w:rPr>
      <w:t>19</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782D4" w14:textId="77777777" w:rsidR="00581783" w:rsidRDefault="00581783">
      <w:pPr>
        <w:spacing w:line="240" w:lineRule="auto"/>
      </w:pPr>
      <w:r>
        <w:separator/>
      </w:r>
    </w:p>
  </w:footnote>
  <w:footnote w:type="continuationSeparator" w:id="0">
    <w:p w14:paraId="4769269C" w14:textId="77777777" w:rsidR="00581783" w:rsidRDefault="005817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EC3C1" w14:textId="5CF23534" w:rsidR="00FE5CBC" w:rsidRDefault="00630AFF" w:rsidP="00FE5CBC">
    <w:pPr>
      <w:pStyle w:val="Zanag1"/>
      <w:spacing w:after="0"/>
      <w:rPr>
        <w:color w:val="FF0000"/>
        <w:sz w:val="18"/>
        <w:szCs w:val="18"/>
      </w:rPr>
    </w:pPr>
    <w:r w:rsidRPr="00630AFF">
      <w:rPr>
        <w:color w:val="FF0000"/>
        <w:sz w:val="18"/>
        <w:szCs w:val="18"/>
      </w:rPr>
      <w:t>CHRONIONE W PGE DYSTRYBUCJA S.A.</w:t>
    </w:r>
  </w:p>
  <w:p w14:paraId="52F001E7" w14:textId="77777777" w:rsidR="00630AFF" w:rsidRPr="00630AFF" w:rsidRDefault="00630AFF" w:rsidP="00FE5CBC">
    <w:pPr>
      <w:pStyle w:val="Zanag1"/>
      <w:spacing w:after="0"/>
      <w:rPr>
        <w:color w:val="FF0000"/>
        <w:sz w:val="18"/>
        <w:szCs w:val="18"/>
      </w:rPr>
    </w:pPr>
  </w:p>
  <w:p w14:paraId="72C8BBAC" w14:textId="030319FD" w:rsidR="00B931D5" w:rsidRPr="00FE5CBC" w:rsidRDefault="00630AFF" w:rsidP="00FE5CBC">
    <w:pPr>
      <w:pStyle w:val="Zanag2"/>
      <w:rPr>
        <w:sz w:val="24"/>
      </w:rPr>
    </w:pPr>
    <w:r>
      <w:rPr>
        <w:sz w:val="24"/>
      </w:rPr>
      <w:t>umowa</w:t>
    </w:r>
    <w:r w:rsidR="00FE5CBC">
      <w:rPr>
        <w:sz w:val="24"/>
      </w:rPr>
      <w:t xml:space="preserve"> na wykonanie robót OGÓLNOBUDOWLANYCH „KUBATUROWE” </w:t>
    </w:r>
    <w:r>
      <w:rPr>
        <w:sz w:val="24"/>
      </w:rPr>
      <w:br/>
    </w:r>
    <w:r w:rsidR="00FE5CBC">
      <w:rPr>
        <w:caps w:val="0"/>
        <w:sz w:val="24"/>
      </w:rPr>
      <w:t>(bez zabezpieczenia, płatność jednorazowa)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CDA2AA3"/>
    <w:multiLevelType w:val="hybridMultilevel"/>
    <w:tmpl w:val="BD38874E"/>
    <w:lvl w:ilvl="0" w:tplc="0E008D46">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D2098"/>
    <w:multiLevelType w:val="hybridMultilevel"/>
    <w:tmpl w:val="36D03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A6C71"/>
    <w:multiLevelType w:val="hybridMultilevel"/>
    <w:tmpl w:val="B0763F28"/>
    <w:lvl w:ilvl="0" w:tplc="AB127450">
      <w:start w:val="1"/>
      <w:numFmt w:val="lowerLetter"/>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E02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95661A6"/>
    <w:multiLevelType w:val="hybridMultilevel"/>
    <w:tmpl w:val="C41AB7AA"/>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8" w15:restartNumberingAfterBreak="0">
    <w:nsid w:val="46C5497F"/>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6A5D412C"/>
    <w:multiLevelType w:val="hybridMultilevel"/>
    <w:tmpl w:val="8C60B53C"/>
    <w:lvl w:ilvl="0" w:tplc="670A45D8">
      <w:start w:val="1"/>
      <w:numFmt w:val="decimal"/>
      <w:lvlText w:val="%1)"/>
      <w:lvlJc w:val="left"/>
      <w:pPr>
        <w:ind w:left="720" w:hanging="360"/>
      </w:pPr>
      <w:rPr>
        <w:rFonts w:asciiTheme="minorHAnsi" w:hAnsiTheme="minorHAnsi" w:cs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A38087A"/>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8"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9" w15:restartNumberingAfterBreak="0">
    <w:nsid w:val="7F204526"/>
    <w:multiLevelType w:val="hybridMultilevel"/>
    <w:tmpl w:val="83D2B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lvlOverride w:ilvl="0">
      <w:startOverride w:val="1"/>
    </w:lvlOverride>
  </w:num>
  <w:num w:numId="3">
    <w:abstractNumId w:val="12"/>
    <w:lvlOverride w:ilvl="0">
      <w:startOverride w:val="1"/>
    </w:lvlOverride>
  </w:num>
  <w:num w:numId="4">
    <w:abstractNumId w:val="0"/>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2"/>
    <w:lvlOverride w:ilvl="0">
      <w:startOverride w:val="1"/>
    </w:lvlOverride>
  </w:num>
  <w:num w:numId="14">
    <w:abstractNumId w:val="16"/>
  </w:num>
  <w:num w:numId="15">
    <w:abstractNumId w:val="13"/>
  </w:num>
  <w:num w:numId="16">
    <w:abstractNumId w:val="14"/>
  </w:num>
  <w:num w:numId="17">
    <w:abstractNumId w:val="14"/>
    <w:lvlOverride w:ilvl="0">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5"/>
  </w:num>
  <w:num w:numId="32">
    <w:abstractNumId w:val="4"/>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6"/>
  </w:num>
  <w:num w:numId="36">
    <w:abstractNumId w:val="1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7"/>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6"/>
  </w:num>
  <w:num w:numId="48">
    <w:abstractNumId w:val="19"/>
  </w:num>
  <w:num w:numId="49">
    <w:abstractNumId w:val="12"/>
    <w:lvlOverride w:ilvl="0">
      <w:startOverride w:val="1"/>
    </w:lvlOverride>
  </w:num>
  <w:num w:numId="50">
    <w:abstractNumId w:va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1D5"/>
    <w:rsid w:val="0000555D"/>
    <w:rsid w:val="00005672"/>
    <w:rsid w:val="000071C0"/>
    <w:rsid w:val="00015BD8"/>
    <w:rsid w:val="00032545"/>
    <w:rsid w:val="000513AB"/>
    <w:rsid w:val="00054C80"/>
    <w:rsid w:val="000605FA"/>
    <w:rsid w:val="00067759"/>
    <w:rsid w:val="00080A79"/>
    <w:rsid w:val="000A4504"/>
    <w:rsid w:val="000B5E48"/>
    <w:rsid w:val="000F3E4E"/>
    <w:rsid w:val="001118A4"/>
    <w:rsid w:val="001231A7"/>
    <w:rsid w:val="00132342"/>
    <w:rsid w:val="001405B4"/>
    <w:rsid w:val="00145475"/>
    <w:rsid w:val="00176F0F"/>
    <w:rsid w:val="0018117D"/>
    <w:rsid w:val="001866C1"/>
    <w:rsid w:val="001B3FA8"/>
    <w:rsid w:val="001B62B1"/>
    <w:rsid w:val="001C181D"/>
    <w:rsid w:val="001F2AFE"/>
    <w:rsid w:val="001F5E59"/>
    <w:rsid w:val="0021182B"/>
    <w:rsid w:val="00212DFE"/>
    <w:rsid w:val="00233811"/>
    <w:rsid w:val="00237BDF"/>
    <w:rsid w:val="00245BB8"/>
    <w:rsid w:val="00252A8B"/>
    <w:rsid w:val="00294CF3"/>
    <w:rsid w:val="002A0837"/>
    <w:rsid w:val="002C215E"/>
    <w:rsid w:val="002C54A2"/>
    <w:rsid w:val="002D0528"/>
    <w:rsid w:val="002D4257"/>
    <w:rsid w:val="002D56DF"/>
    <w:rsid w:val="002E55B4"/>
    <w:rsid w:val="00307B01"/>
    <w:rsid w:val="00336C7F"/>
    <w:rsid w:val="00345C51"/>
    <w:rsid w:val="00365BF2"/>
    <w:rsid w:val="0038022C"/>
    <w:rsid w:val="0039023F"/>
    <w:rsid w:val="003D0960"/>
    <w:rsid w:val="003D672D"/>
    <w:rsid w:val="003E41F1"/>
    <w:rsid w:val="004048D7"/>
    <w:rsid w:val="004063C4"/>
    <w:rsid w:val="00421C4C"/>
    <w:rsid w:val="004275B7"/>
    <w:rsid w:val="0044071C"/>
    <w:rsid w:val="00452FE8"/>
    <w:rsid w:val="0046188A"/>
    <w:rsid w:val="00461C15"/>
    <w:rsid w:val="0048357C"/>
    <w:rsid w:val="00497889"/>
    <w:rsid w:val="004A42C6"/>
    <w:rsid w:val="004B48F8"/>
    <w:rsid w:val="004E0BFB"/>
    <w:rsid w:val="00502CB1"/>
    <w:rsid w:val="0053117D"/>
    <w:rsid w:val="005339A7"/>
    <w:rsid w:val="00533DB9"/>
    <w:rsid w:val="00542EA3"/>
    <w:rsid w:val="00545B29"/>
    <w:rsid w:val="00547E94"/>
    <w:rsid w:val="005504CB"/>
    <w:rsid w:val="005532A7"/>
    <w:rsid w:val="00574628"/>
    <w:rsid w:val="00581783"/>
    <w:rsid w:val="005937BA"/>
    <w:rsid w:val="005A23C7"/>
    <w:rsid w:val="005C7F45"/>
    <w:rsid w:val="005F5FEA"/>
    <w:rsid w:val="00602A86"/>
    <w:rsid w:val="00630AFF"/>
    <w:rsid w:val="00633CAC"/>
    <w:rsid w:val="006568C7"/>
    <w:rsid w:val="00660C0D"/>
    <w:rsid w:val="00680F56"/>
    <w:rsid w:val="00682CBB"/>
    <w:rsid w:val="00690F4B"/>
    <w:rsid w:val="006A73F9"/>
    <w:rsid w:val="006D7453"/>
    <w:rsid w:val="00707AD4"/>
    <w:rsid w:val="0071037E"/>
    <w:rsid w:val="00723079"/>
    <w:rsid w:val="00727FA4"/>
    <w:rsid w:val="00736875"/>
    <w:rsid w:val="00770FFB"/>
    <w:rsid w:val="007801B5"/>
    <w:rsid w:val="007A2D30"/>
    <w:rsid w:val="007A4416"/>
    <w:rsid w:val="007D4313"/>
    <w:rsid w:val="007D4EA4"/>
    <w:rsid w:val="007F5493"/>
    <w:rsid w:val="007F6B40"/>
    <w:rsid w:val="00802B41"/>
    <w:rsid w:val="00803744"/>
    <w:rsid w:val="00820FFE"/>
    <w:rsid w:val="008270CF"/>
    <w:rsid w:val="00831D08"/>
    <w:rsid w:val="008621F9"/>
    <w:rsid w:val="00864FEB"/>
    <w:rsid w:val="00875C1D"/>
    <w:rsid w:val="00881593"/>
    <w:rsid w:val="008A7306"/>
    <w:rsid w:val="008B28C6"/>
    <w:rsid w:val="008D48BE"/>
    <w:rsid w:val="008F6076"/>
    <w:rsid w:val="00917A3C"/>
    <w:rsid w:val="00922530"/>
    <w:rsid w:val="00943A8B"/>
    <w:rsid w:val="009570E7"/>
    <w:rsid w:val="00960D15"/>
    <w:rsid w:val="0097131C"/>
    <w:rsid w:val="00971F86"/>
    <w:rsid w:val="009723BF"/>
    <w:rsid w:val="00974966"/>
    <w:rsid w:val="00977821"/>
    <w:rsid w:val="00980AEB"/>
    <w:rsid w:val="009C7458"/>
    <w:rsid w:val="009D749C"/>
    <w:rsid w:val="009E1DDF"/>
    <w:rsid w:val="009F318E"/>
    <w:rsid w:val="009F6778"/>
    <w:rsid w:val="00A0292F"/>
    <w:rsid w:val="00A04694"/>
    <w:rsid w:val="00A1761E"/>
    <w:rsid w:val="00A34479"/>
    <w:rsid w:val="00A4443C"/>
    <w:rsid w:val="00A52834"/>
    <w:rsid w:val="00A57302"/>
    <w:rsid w:val="00A71DE6"/>
    <w:rsid w:val="00A977BE"/>
    <w:rsid w:val="00AA5177"/>
    <w:rsid w:val="00AA5834"/>
    <w:rsid w:val="00AB36C3"/>
    <w:rsid w:val="00AC1783"/>
    <w:rsid w:val="00AE666F"/>
    <w:rsid w:val="00B01EFF"/>
    <w:rsid w:val="00B0690A"/>
    <w:rsid w:val="00B07C60"/>
    <w:rsid w:val="00B25CFD"/>
    <w:rsid w:val="00B3430D"/>
    <w:rsid w:val="00B368FC"/>
    <w:rsid w:val="00B622CD"/>
    <w:rsid w:val="00B77371"/>
    <w:rsid w:val="00B84105"/>
    <w:rsid w:val="00B91C89"/>
    <w:rsid w:val="00B931D5"/>
    <w:rsid w:val="00BB233D"/>
    <w:rsid w:val="00BC2921"/>
    <w:rsid w:val="00C109BB"/>
    <w:rsid w:val="00C22399"/>
    <w:rsid w:val="00C34D2C"/>
    <w:rsid w:val="00C87159"/>
    <w:rsid w:val="00C926FF"/>
    <w:rsid w:val="00CB55FA"/>
    <w:rsid w:val="00CB5FDA"/>
    <w:rsid w:val="00CB74A2"/>
    <w:rsid w:val="00CD3D33"/>
    <w:rsid w:val="00D4292E"/>
    <w:rsid w:val="00D57966"/>
    <w:rsid w:val="00D63779"/>
    <w:rsid w:val="00D66B66"/>
    <w:rsid w:val="00D9310C"/>
    <w:rsid w:val="00D93800"/>
    <w:rsid w:val="00D94CB7"/>
    <w:rsid w:val="00DA20A6"/>
    <w:rsid w:val="00DD43D4"/>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A2482"/>
    <w:rsid w:val="00EA2A55"/>
    <w:rsid w:val="00EB5336"/>
    <w:rsid w:val="00ED3F62"/>
    <w:rsid w:val="00EF3125"/>
    <w:rsid w:val="00F025CA"/>
    <w:rsid w:val="00F13F2B"/>
    <w:rsid w:val="00F24A69"/>
    <w:rsid w:val="00F33605"/>
    <w:rsid w:val="00F45F7D"/>
    <w:rsid w:val="00F72AAC"/>
    <w:rsid w:val="00F827C7"/>
    <w:rsid w:val="00F83FF4"/>
    <w:rsid w:val="00F851B3"/>
    <w:rsid w:val="00F86FE2"/>
    <w:rsid w:val="00F91A5D"/>
    <w:rsid w:val="00F91F85"/>
    <w:rsid w:val="00F955A1"/>
    <w:rsid w:val="00FA032C"/>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5"/>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6"/>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
    <w:basedOn w:val="Domylnaczcionkaakapitu"/>
    <w:link w:val="Akapitzlist"/>
    <w:uiPriority w:val="34"/>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-projekt UMOWY - Roboty budowlane płatność jednorazowa.docx</dmsv2BaseFileName>
    <dmsv2BaseDisplayName xmlns="http://schemas.microsoft.com/sharepoint/v3">Załącznik nr 5 do SWZ  -projekt UMOWY - Roboty budowlane płatność jednorazowa</dmsv2BaseDisplayName>
    <dmsv2SWPP2ObjectNumber xmlns="http://schemas.microsoft.com/sharepoint/v3">POST/DYS/OLD/GZ/02681/2024                        </dmsv2SWPP2ObjectNumber>
    <dmsv2SWPP2SumMD5 xmlns="http://schemas.microsoft.com/sharepoint/v3">ec41c06bf0d5d454cded31f97d58fa95</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20526182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ZKQJDXMXURTQ-23589584-6897</_dlc_DocId>
    <_dlc_DocIdUrl xmlns="a19cb1c7-c5c7-46d4-85ae-d83685407bba">
      <Url>https://swpp2.dms.gkpge.pl/sites/31/_layouts/15/DocIdRedir.aspx?ID=ZKQJDXMXURTQ-23589584-6897</Url>
      <Description>ZKQJDXMXURTQ-23589584-6897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2.xml><?xml version="1.0" encoding="utf-8"?>
<ds:datastoreItem xmlns:ds="http://schemas.openxmlformats.org/officeDocument/2006/customXml" ds:itemID="{8F08AA73-527A-4E97-95FF-44CC8A0E07B2}"/>
</file>

<file path=customXml/itemProps3.xml><?xml version="1.0" encoding="utf-8"?>
<ds:datastoreItem xmlns:ds="http://schemas.openxmlformats.org/officeDocument/2006/customXml" ds:itemID="{EEFA734A-709E-4AF3-85E2-A814EC4C038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D1326B45-6F99-43B0-9E8B-8178A25D9118}">
  <ds:schemaRefs>
    <ds:schemaRef ds:uri="http://schemas.microsoft.com/sharepoint/v3/contenttype/forms"/>
  </ds:schemaRefs>
</ds:datastoreItem>
</file>

<file path=customXml/itemProps5.xml><?xml version="1.0" encoding="utf-8"?>
<ds:datastoreItem xmlns:ds="http://schemas.openxmlformats.org/officeDocument/2006/customXml" ds:itemID="{739F87FA-F911-400A-8A52-CDA2A452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9132</Words>
  <Characters>54797</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63802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Grabowska</dc:creator>
  <cp:lastModifiedBy>Kaczorowska-Jakubowska Izabela [PGE Dystr. O.Łódź]</cp:lastModifiedBy>
  <cp:revision>5</cp:revision>
  <cp:lastPrinted>2024-03-27T11:05:00Z</cp:lastPrinted>
  <dcterms:created xsi:type="dcterms:W3CDTF">2024-03-27T11:05:00Z</dcterms:created>
  <dcterms:modified xsi:type="dcterms:W3CDTF">2024-09-10T12:34:00Z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f07a46f2-02f0-4dcb-86f2-0110b663a5c4</vt:lpwstr>
  </property>
</Properties>
</file>