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7B7E3906" w14:textId="77777777" w:rsidR="00F4556E" w:rsidRPr="00F4556E" w:rsidRDefault="00C431AC" w:rsidP="00000BA4">
      <w:pPr>
        <w:pStyle w:val="Akapitzlist"/>
        <w:numPr>
          <w:ilvl w:val="0"/>
          <w:numId w:val="2"/>
        </w:numPr>
        <w:spacing w:line="276" w:lineRule="auto"/>
        <w:outlineLvl w:val="0"/>
        <w:rPr>
          <w:rFonts w:asciiTheme="minorHAnsi" w:hAnsiTheme="minorHAnsi" w:cstheme="minorHAnsi"/>
          <w:sz w:val="20"/>
        </w:rPr>
      </w:pPr>
      <w:r w:rsidRPr="00874B8B">
        <w:rPr>
          <w:rFonts w:asciiTheme="minorHAnsi" w:hAnsiTheme="minorHAnsi" w:cstheme="minorHAnsi"/>
          <w:b/>
          <w:sz w:val="20"/>
        </w:rPr>
        <w:t>Określenie przedmiotu za</w:t>
      </w:r>
      <w:r w:rsidR="008356FF" w:rsidRPr="00874B8B">
        <w:rPr>
          <w:rFonts w:asciiTheme="minorHAnsi" w:hAnsiTheme="minorHAnsi" w:cstheme="minorHAnsi"/>
          <w:b/>
          <w:sz w:val="20"/>
        </w:rPr>
        <w:t>mówienia</w:t>
      </w:r>
      <w:bookmarkStart w:id="2" w:name="_Ref53927032"/>
      <w:r w:rsidR="002B320C">
        <w:rPr>
          <w:rFonts w:asciiTheme="minorHAnsi" w:hAnsiTheme="minorHAnsi" w:cstheme="minorHAnsi"/>
          <w:b/>
          <w:sz w:val="20"/>
        </w:rPr>
        <w:t xml:space="preserve">. </w:t>
      </w:r>
    </w:p>
    <w:bookmarkEnd w:id="2"/>
    <w:p w14:paraId="7F011625" w14:textId="6BD996D8" w:rsidR="00F4556E" w:rsidRPr="00E0426D" w:rsidRDefault="00E0426D" w:rsidP="00E0426D">
      <w:pPr>
        <w:pStyle w:val="Akapitzlist"/>
        <w:numPr>
          <w:ilvl w:val="1"/>
          <w:numId w:val="2"/>
        </w:numPr>
        <w:spacing w:before="120" w:line="276" w:lineRule="auto"/>
        <w:outlineLvl w:val="0"/>
        <w:rPr>
          <w:rFonts w:asciiTheme="minorHAnsi" w:hAnsiTheme="minorHAnsi" w:cstheme="minorHAnsi"/>
          <w:sz w:val="20"/>
        </w:rPr>
      </w:pPr>
      <w:r w:rsidRPr="00E0426D">
        <w:rPr>
          <w:rFonts w:asciiTheme="minorHAnsi" w:hAnsiTheme="minorHAnsi" w:cstheme="minorHAnsi"/>
          <w:sz w:val="20"/>
        </w:rPr>
        <w:t>Modernizacja pomieszczeń gospodarczych na cele magazynu liczników, Pabianice, ul. Piłsudskiego 19</w:t>
      </w:r>
      <w:r>
        <w:rPr>
          <w:rFonts w:asciiTheme="minorHAnsi" w:hAnsiTheme="minorHAnsi" w:cstheme="minorHAnsi"/>
          <w:sz w:val="20"/>
        </w:rPr>
        <w:t xml:space="preserve">. </w:t>
      </w:r>
      <w:r w:rsidR="005A7035" w:rsidRPr="00E0426D">
        <w:rPr>
          <w:rFonts w:asciiTheme="minorHAnsi" w:hAnsiTheme="minorHAnsi" w:cstheme="minorHAnsi"/>
          <w:sz w:val="20"/>
        </w:rPr>
        <w:t>Przedmiotem postępowania zakupowego j</w:t>
      </w:r>
      <w:r w:rsidR="00821178" w:rsidRPr="00E0426D">
        <w:rPr>
          <w:rFonts w:asciiTheme="minorHAnsi" w:hAnsiTheme="minorHAnsi" w:cstheme="minorHAnsi"/>
          <w:sz w:val="20"/>
        </w:rPr>
        <w:t>est wykonanie robót budowlanych</w:t>
      </w:r>
      <w:r w:rsidR="00F4556E" w:rsidRPr="00E0426D">
        <w:rPr>
          <w:rFonts w:asciiTheme="minorHAnsi" w:hAnsiTheme="minorHAnsi" w:cstheme="minorHAnsi"/>
          <w:sz w:val="20"/>
        </w:rPr>
        <w:t>.</w:t>
      </w:r>
    </w:p>
    <w:p w14:paraId="412C1E05" w14:textId="1BE2CCBA" w:rsidR="00F4237B" w:rsidRDefault="005A7035" w:rsidP="00F4237B">
      <w:pPr>
        <w:pStyle w:val="Akapitzlist"/>
        <w:numPr>
          <w:ilvl w:val="1"/>
          <w:numId w:val="2"/>
        </w:numPr>
        <w:ind w:hanging="436"/>
        <w:rPr>
          <w:rFonts w:asciiTheme="minorHAnsi" w:hAnsiTheme="minorHAnsi" w:cstheme="minorHAnsi"/>
          <w:sz w:val="20"/>
        </w:rPr>
      </w:pPr>
      <w:r w:rsidRPr="00295838">
        <w:rPr>
          <w:rFonts w:asciiTheme="minorHAnsi" w:hAnsiTheme="minorHAnsi" w:cstheme="minorHAnsi"/>
          <w:sz w:val="20"/>
        </w:rPr>
        <w:t>Zakres rzeczowy i asortymentowy</w:t>
      </w:r>
      <w:r w:rsidR="00F4237B">
        <w:rPr>
          <w:rFonts w:asciiTheme="minorHAnsi" w:hAnsiTheme="minorHAnsi" w:cstheme="minorHAnsi"/>
          <w:sz w:val="20"/>
        </w:rPr>
        <w:t xml:space="preserve"> robót:</w:t>
      </w:r>
    </w:p>
    <w:p w14:paraId="1917A3F8" w14:textId="77777777" w:rsidR="006912B6" w:rsidRPr="006912B6" w:rsidRDefault="006912B6" w:rsidP="006912B6">
      <w:pPr>
        <w:pStyle w:val="Akapitzlist"/>
        <w:rPr>
          <w:rFonts w:asciiTheme="minorHAnsi" w:hAnsiTheme="minorHAnsi" w:cstheme="minorHAnsi"/>
          <w:b/>
          <w:sz w:val="20"/>
        </w:rPr>
      </w:pPr>
      <w:r w:rsidRPr="006912B6">
        <w:rPr>
          <w:rFonts w:asciiTheme="minorHAnsi" w:hAnsiTheme="minorHAnsi" w:cstheme="minorHAnsi"/>
          <w:b/>
          <w:sz w:val="20"/>
        </w:rPr>
        <w:t>Modernizacja poszycia dachowego</w:t>
      </w:r>
    </w:p>
    <w:p w14:paraId="3AFA27C0"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montaż klinów odpływowych ze styropianu,</w:t>
      </w:r>
    </w:p>
    <w:p w14:paraId="29D3D59B"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xml:space="preserve"> montaż </w:t>
      </w:r>
      <w:proofErr w:type="spellStart"/>
      <w:r w:rsidRPr="006912B6">
        <w:rPr>
          <w:rFonts w:asciiTheme="minorHAnsi" w:hAnsiTheme="minorHAnsi" w:cstheme="minorHAnsi"/>
          <w:sz w:val="20"/>
        </w:rPr>
        <w:t>styropapy</w:t>
      </w:r>
      <w:proofErr w:type="spellEnd"/>
      <w:r w:rsidRPr="006912B6">
        <w:rPr>
          <w:rFonts w:asciiTheme="minorHAnsi" w:hAnsiTheme="minorHAnsi" w:cstheme="minorHAnsi"/>
          <w:sz w:val="20"/>
        </w:rPr>
        <w:t xml:space="preserve"> (styropian EPS100) gr. 12cm)</w:t>
      </w:r>
    </w:p>
    <w:p w14:paraId="3EB66184"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montaż papy termozgrzewalnej (podkładowa i wierzchniego krycia – nie gorsza niż</w:t>
      </w:r>
    </w:p>
    <w:p w14:paraId="75C7E65B" w14:textId="77777777" w:rsidR="006912B6" w:rsidRPr="006912B6" w:rsidRDefault="006912B6" w:rsidP="006912B6">
      <w:pPr>
        <w:pStyle w:val="Akapitzlist"/>
        <w:rPr>
          <w:rFonts w:asciiTheme="minorHAnsi" w:hAnsiTheme="minorHAnsi" w:cstheme="minorHAnsi"/>
          <w:sz w:val="20"/>
        </w:rPr>
      </w:pPr>
      <w:proofErr w:type="spellStart"/>
      <w:r w:rsidRPr="006912B6">
        <w:rPr>
          <w:rFonts w:asciiTheme="minorHAnsi" w:hAnsiTheme="minorHAnsi" w:cstheme="minorHAnsi"/>
          <w:sz w:val="20"/>
        </w:rPr>
        <w:t>Icoplal</w:t>
      </w:r>
      <w:proofErr w:type="spellEnd"/>
      <w:r w:rsidRPr="006912B6">
        <w:rPr>
          <w:rFonts w:asciiTheme="minorHAnsi" w:hAnsiTheme="minorHAnsi" w:cstheme="minorHAnsi"/>
          <w:sz w:val="20"/>
        </w:rPr>
        <w:t xml:space="preserve"> </w:t>
      </w:r>
      <w:proofErr w:type="spellStart"/>
      <w:r w:rsidRPr="006912B6">
        <w:rPr>
          <w:rFonts w:asciiTheme="minorHAnsi" w:hAnsiTheme="minorHAnsi" w:cstheme="minorHAnsi"/>
          <w:sz w:val="20"/>
        </w:rPr>
        <w:t>Extradach</w:t>
      </w:r>
      <w:proofErr w:type="spellEnd"/>
      <w:r w:rsidRPr="006912B6">
        <w:rPr>
          <w:rFonts w:asciiTheme="minorHAnsi" w:hAnsiTheme="minorHAnsi" w:cstheme="minorHAnsi"/>
          <w:sz w:val="20"/>
        </w:rPr>
        <w:t xml:space="preserve"> Top 5,2 Szybki Profil SBS) wraz z niezbędnymi kantówkami i obróbkami</w:t>
      </w:r>
    </w:p>
    <w:p w14:paraId="10DD365C"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blacharskimi z blachy tytan cynk)</w:t>
      </w:r>
    </w:p>
    <w:p w14:paraId="117B204C" w14:textId="77777777" w:rsidR="006912B6" w:rsidRPr="006912B6" w:rsidRDefault="006912B6" w:rsidP="006912B6">
      <w:pPr>
        <w:pStyle w:val="Akapitzlist"/>
        <w:rPr>
          <w:rFonts w:asciiTheme="minorHAnsi" w:hAnsiTheme="minorHAnsi" w:cstheme="minorHAnsi"/>
          <w:b/>
          <w:sz w:val="20"/>
        </w:rPr>
      </w:pPr>
      <w:r w:rsidRPr="006912B6">
        <w:rPr>
          <w:rFonts w:asciiTheme="minorHAnsi" w:hAnsiTheme="minorHAnsi" w:cstheme="minorHAnsi"/>
          <w:b/>
          <w:sz w:val="20"/>
        </w:rPr>
        <w:t>Modernizacja elewacji</w:t>
      </w:r>
    </w:p>
    <w:p w14:paraId="3B92B1EA"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xml:space="preserve"> docieplenie ścian zewnętrznych styropianem gr 12cm (zastosowanie </w:t>
      </w:r>
      <w:proofErr w:type="spellStart"/>
      <w:r w:rsidRPr="006912B6">
        <w:rPr>
          <w:rFonts w:asciiTheme="minorHAnsi" w:hAnsiTheme="minorHAnsi" w:cstheme="minorHAnsi"/>
          <w:sz w:val="20"/>
        </w:rPr>
        <w:t>listw</w:t>
      </w:r>
      <w:proofErr w:type="spellEnd"/>
      <w:r w:rsidRPr="006912B6">
        <w:rPr>
          <w:rFonts w:asciiTheme="minorHAnsi" w:hAnsiTheme="minorHAnsi" w:cstheme="minorHAnsi"/>
          <w:sz w:val="20"/>
        </w:rPr>
        <w:t xml:space="preserve"> startowych,</w:t>
      </w:r>
    </w:p>
    <w:p w14:paraId="05C04197"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styropian fasadowy, warstwa siatki zbrojnej na zaprawie klejowej, grunt po tynk, tynk</w:t>
      </w:r>
    </w:p>
    <w:p w14:paraId="3BA100B1"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mineralny malowany farbą silikonową lub tynk silikonowy barwiony w masie</w:t>
      </w:r>
    </w:p>
    <w:p w14:paraId="2AA4610A"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wymiana 2 bram dwuskrzydłowych na bramy dwuskrzydłowe z panelami izolacyjnymi</w:t>
      </w:r>
    </w:p>
    <w:p w14:paraId="7F2B9532"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o gr minimum 40mm</w:t>
      </w:r>
    </w:p>
    <w:p w14:paraId="460793D4"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docieplenie okapów budynku zestawem takim jak ściany,</w:t>
      </w:r>
    </w:p>
    <w:p w14:paraId="2BBEFED0"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od wewnątrz zamurowanie okienek bloczkiem gazobetonowym,</w:t>
      </w:r>
    </w:p>
    <w:p w14:paraId="59424063" w14:textId="77777777" w:rsidR="006912B6" w:rsidRPr="006912B6" w:rsidRDefault="006912B6" w:rsidP="006912B6">
      <w:pPr>
        <w:pStyle w:val="Akapitzlist"/>
        <w:rPr>
          <w:rFonts w:asciiTheme="minorHAnsi" w:hAnsiTheme="minorHAnsi" w:cstheme="minorHAnsi"/>
          <w:b/>
          <w:sz w:val="20"/>
        </w:rPr>
      </w:pPr>
      <w:r w:rsidRPr="006912B6">
        <w:rPr>
          <w:rFonts w:asciiTheme="minorHAnsi" w:hAnsiTheme="minorHAnsi" w:cstheme="minorHAnsi"/>
          <w:b/>
          <w:sz w:val="20"/>
        </w:rPr>
        <w:t>Prace wewnątrz budynku</w:t>
      </w:r>
    </w:p>
    <w:p w14:paraId="5DACF319"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demontaż posadzki wewnętrznej z płyt typu JOMB,</w:t>
      </w:r>
    </w:p>
    <w:p w14:paraId="4EF6FDD1"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xml:space="preserve"> </w:t>
      </w:r>
      <w:proofErr w:type="spellStart"/>
      <w:r w:rsidRPr="006912B6">
        <w:rPr>
          <w:rFonts w:asciiTheme="minorHAnsi" w:hAnsiTheme="minorHAnsi" w:cstheme="minorHAnsi"/>
          <w:sz w:val="20"/>
        </w:rPr>
        <w:t>wykorytowanie</w:t>
      </w:r>
      <w:proofErr w:type="spellEnd"/>
      <w:r w:rsidRPr="006912B6">
        <w:rPr>
          <w:rFonts w:asciiTheme="minorHAnsi" w:hAnsiTheme="minorHAnsi" w:cstheme="minorHAnsi"/>
          <w:sz w:val="20"/>
        </w:rPr>
        <w:t xml:space="preserve"> wnętrza obiektu,</w:t>
      </w:r>
    </w:p>
    <w:p w14:paraId="74741ECD"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wykonanie podbudowy gr 35cm ze stabilizacji cementowo piaskowej,</w:t>
      </w:r>
    </w:p>
    <w:p w14:paraId="25CEA38C"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ułożenie posadzki z płyt chodnikowych o wymiarze minimum 30x30cm</w:t>
      </w:r>
    </w:p>
    <w:p w14:paraId="0364FC1E"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zmycie ścian, sufitów i malowanie wnętrza obiektu</w:t>
      </w:r>
    </w:p>
    <w:p w14:paraId="5428BE99"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demontaż starej instalacji elektrycznej i wykonanie nowej (gniazda 6 punktów,</w:t>
      </w:r>
    </w:p>
    <w:p w14:paraId="3A24DA29" w14:textId="77777777" w:rsidR="006912B6" w:rsidRP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 xml:space="preserve">oświetlenie 8 punktów (oprawy </w:t>
      </w:r>
      <w:proofErr w:type="spellStart"/>
      <w:r w:rsidRPr="006912B6">
        <w:rPr>
          <w:rFonts w:asciiTheme="minorHAnsi" w:hAnsiTheme="minorHAnsi" w:cstheme="minorHAnsi"/>
          <w:sz w:val="20"/>
        </w:rPr>
        <w:t>ledowe</w:t>
      </w:r>
      <w:proofErr w:type="spellEnd"/>
      <w:r w:rsidRPr="006912B6">
        <w:rPr>
          <w:rFonts w:asciiTheme="minorHAnsi" w:hAnsiTheme="minorHAnsi" w:cstheme="minorHAnsi"/>
          <w:sz w:val="20"/>
        </w:rPr>
        <w:t>, podejścia pod grzejniki elektryczne 2kw – 4</w:t>
      </w:r>
    </w:p>
    <w:p w14:paraId="66D4AC6C" w14:textId="32D223EC" w:rsidR="006912B6" w:rsidRDefault="006912B6" w:rsidP="006912B6">
      <w:pPr>
        <w:pStyle w:val="Akapitzlist"/>
        <w:rPr>
          <w:rFonts w:asciiTheme="minorHAnsi" w:hAnsiTheme="minorHAnsi" w:cstheme="minorHAnsi"/>
          <w:sz w:val="20"/>
        </w:rPr>
      </w:pPr>
      <w:r w:rsidRPr="006912B6">
        <w:rPr>
          <w:rFonts w:asciiTheme="minorHAnsi" w:hAnsiTheme="minorHAnsi" w:cstheme="minorHAnsi"/>
          <w:sz w:val="20"/>
        </w:rPr>
        <w:t>szt.)</w:t>
      </w:r>
    </w:p>
    <w:p w14:paraId="056D6B9D" w14:textId="61A2FF8D"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w:t>
      </w:r>
      <w:r w:rsidR="00E047EA">
        <w:rPr>
          <w:rFonts w:asciiTheme="minorHAnsi" w:hAnsiTheme="minorHAnsi" w:cstheme="minorHAnsi"/>
          <w:sz w:val="20"/>
        </w:rPr>
        <w:t>przetargowej</w:t>
      </w:r>
      <w:r w:rsidRPr="005A7035">
        <w:rPr>
          <w:rFonts w:asciiTheme="minorHAnsi" w:hAnsiTheme="minorHAnsi" w:cstheme="minorHAnsi"/>
          <w:sz w:val="20"/>
        </w:rPr>
        <w:t xml:space="preserve"> zostały wskazane nazwy, znaki towarowe lub typy materiałów czy produktów lub normy, aprobaty, specyfikacje czy systemy, Zamawiający, może wyrazić zgodę na zastosowanie materiałów lub rozwiązań równoważnych pod warunkiem, że zapewnią uzyskanie parametrów technicznych nie gorszych od określonych w dokumentacji.</w:t>
      </w:r>
    </w:p>
    <w:p w14:paraId="51C629EB" w14:textId="4C83C6F6"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oferowania rozwiązań równoważnych w stosunku do rozwiązań określonych w dokumentacji </w:t>
      </w:r>
      <w:r w:rsidR="00E047EA">
        <w:rPr>
          <w:rFonts w:asciiTheme="minorHAnsi" w:hAnsiTheme="minorHAnsi" w:cstheme="minorHAnsi"/>
          <w:sz w:val="20"/>
        </w:rPr>
        <w:t>przetargowej</w:t>
      </w:r>
      <w:r w:rsidRPr="005A7035">
        <w:rPr>
          <w:rFonts w:asciiTheme="minorHAnsi" w:hAnsiTheme="minorHAnsi" w:cstheme="minorHAnsi"/>
          <w:sz w:val="20"/>
        </w:rPr>
        <w:t>,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0A8513DA"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392DE1C9" w14:textId="55591C73" w:rsid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Z</w:t>
      </w:r>
      <w:r w:rsidRPr="005A7035">
        <w:rPr>
          <w:rFonts w:asciiTheme="minorHAnsi" w:hAnsiTheme="minorHAnsi" w:cstheme="minorHAnsi"/>
          <w:sz w:val="20"/>
          <w:lang w:val="x-none"/>
        </w:rPr>
        <w:t>agospodarowa</w:t>
      </w:r>
      <w:r w:rsidRPr="005A7035">
        <w:rPr>
          <w:rFonts w:asciiTheme="minorHAnsi" w:hAnsiTheme="minorHAnsi" w:cstheme="minorHAnsi"/>
          <w:sz w:val="20"/>
        </w:rPr>
        <w:t>nie</w:t>
      </w:r>
      <w:r w:rsidRPr="005A7035">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A7035">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r w:rsidRPr="005A7035">
        <w:rPr>
          <w:rFonts w:asciiTheme="minorHAnsi" w:hAnsiTheme="minorHAnsi" w:cstheme="minorHAnsi"/>
          <w:sz w:val="20"/>
          <w:lang w:val="x-none"/>
        </w:rPr>
        <w:t>rawidłowa,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p>
    <w:p w14:paraId="7CCB1574" w14:textId="13B22FF9" w:rsidR="005A7035" w:rsidRPr="005A7035" w:rsidRDefault="005A7035" w:rsidP="00D0426C">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r w:rsidRPr="005A7035">
        <w:rPr>
          <w:rFonts w:asciiTheme="minorHAnsi" w:hAnsiTheme="minorHAnsi" w:cstheme="minorHAnsi"/>
          <w:sz w:val="20"/>
          <w:lang w:val="x-none"/>
        </w:rPr>
        <w:t>widencjonowani</w:t>
      </w:r>
      <w:r w:rsidRPr="005A7035">
        <w:rPr>
          <w:rFonts w:asciiTheme="minorHAnsi" w:hAnsiTheme="minorHAnsi" w:cstheme="minorHAnsi"/>
          <w:sz w:val="20"/>
        </w:rPr>
        <w:t>e</w:t>
      </w:r>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44A4313B" w14:textId="7491B3A0" w:rsidR="00811745" w:rsidRPr="00D15F0E" w:rsidRDefault="005A7035" w:rsidP="00D15F0E">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O</w:t>
      </w:r>
      <w:r w:rsidRPr="005A7035">
        <w:rPr>
          <w:rFonts w:asciiTheme="minorHAnsi" w:hAnsiTheme="minorHAnsi" w:cstheme="minorHAnsi"/>
          <w:sz w:val="20"/>
          <w:lang w:val="x-none"/>
        </w:rPr>
        <w:t>dpowiedzialność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0CB557F1" w14:textId="04ED51A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Termin wykonania robót budowlanych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20341592" w14:textId="43E9B475" w:rsidR="00295838" w:rsidRDefault="00295838" w:rsidP="00C03DAE">
      <w:pPr>
        <w:pStyle w:val="Akapitzlist"/>
        <w:numPr>
          <w:ilvl w:val="1"/>
          <w:numId w:val="2"/>
        </w:numPr>
        <w:spacing w:before="120" w:line="276" w:lineRule="auto"/>
        <w:ind w:left="993" w:hanging="709"/>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6F96B1B3" w:rsidR="00295838" w:rsidRDefault="00295838"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dokumentacją projektową oraz z planowaną lokalizacją </w:t>
      </w:r>
      <w:r w:rsidR="00F8659E">
        <w:rPr>
          <w:rFonts w:asciiTheme="minorHAnsi" w:hAnsiTheme="minorHAnsi" w:cstheme="minorHAnsi"/>
          <w:sz w:val="20"/>
        </w:rPr>
        <w:t>robót budowlanych</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636C73C" w:rsidR="00295838" w:rsidRDefault="00F8659E" w:rsidP="00D0426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295838" w:rsidRPr="00F8659E">
        <w:rPr>
          <w:rFonts w:asciiTheme="minorHAnsi" w:hAnsiTheme="minorHAnsi" w:cstheme="minorHAnsi"/>
          <w:b/>
          <w:sz w:val="20"/>
        </w:rPr>
        <w:t xml:space="preserve">Załącznik nr </w:t>
      </w:r>
      <w:r w:rsidR="00DC56CA">
        <w:rPr>
          <w:rFonts w:asciiTheme="minorHAnsi" w:hAnsiTheme="minorHAnsi" w:cstheme="minorHAnsi"/>
          <w:b/>
          <w:sz w:val="20"/>
        </w:rPr>
        <w:t xml:space="preserve">5 </w:t>
      </w:r>
      <w:r w:rsidR="00295838" w:rsidRPr="00F8659E">
        <w:rPr>
          <w:rFonts w:asciiTheme="minorHAnsi" w:hAnsiTheme="minorHAnsi" w:cstheme="minorHAnsi"/>
          <w:b/>
          <w:sz w:val="20"/>
        </w:rPr>
        <w:t>do SWZ</w:t>
      </w:r>
      <w:r w:rsidR="00295838" w:rsidRPr="00C715D7">
        <w:rPr>
          <w:rFonts w:asciiTheme="minorHAnsi" w:hAnsiTheme="minorHAnsi" w:cstheme="minorHAnsi"/>
          <w:sz w:val="20"/>
        </w:rPr>
        <w:t>.</w:t>
      </w:r>
    </w:p>
    <w:p w14:paraId="32A009C7" w14:textId="540B64E2" w:rsidR="007D71C7" w:rsidRPr="00D15F0E" w:rsidRDefault="006376AA" w:rsidP="00D15F0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r>
        <w:rPr>
          <w:rFonts w:asciiTheme="minorHAnsi" w:hAnsiTheme="minorHAnsi" w:cstheme="minorHAnsi"/>
          <w:sz w:val="20"/>
        </w:rPr>
        <w:t xml:space="preserve"> (p</w:t>
      </w:r>
      <w:r w:rsidR="00295838" w:rsidRPr="006376AA">
        <w:rPr>
          <w:rFonts w:asciiTheme="minorHAnsi" w:hAnsiTheme="minorHAnsi" w:cstheme="minorHAnsi"/>
          <w:sz w:val="20"/>
        </w:rPr>
        <w:t>rzedmiar robót nie stanowi podstawy do wyceny oferty</w:t>
      </w:r>
      <w:r>
        <w:rPr>
          <w:rFonts w:asciiTheme="minorHAnsi" w:hAnsiTheme="minorHAnsi" w:cstheme="minorHAnsi"/>
          <w:sz w:val="20"/>
        </w:rPr>
        <w:t>)</w:t>
      </w:r>
      <w:r w:rsidR="00295838" w:rsidRPr="006376AA">
        <w:rPr>
          <w:rFonts w:asciiTheme="minorHAnsi" w:hAnsiTheme="minorHAnsi" w:cstheme="minorHAnsi"/>
          <w:sz w:val="20"/>
        </w:rPr>
        <w:t>.</w:t>
      </w:r>
    </w:p>
    <w:p w14:paraId="6D916992" w14:textId="77777777" w:rsidR="007D71C7" w:rsidRPr="00E45841" w:rsidRDefault="007D71C7" w:rsidP="007D71C7">
      <w:pPr>
        <w:pStyle w:val="Akapitzlist"/>
        <w:spacing w:before="120" w:line="276" w:lineRule="auto"/>
        <w:ind w:left="1080"/>
        <w:outlineLvl w:val="0"/>
        <w:rPr>
          <w:rFonts w:asciiTheme="minorHAnsi" w:hAnsiTheme="minorHAnsi" w:cstheme="minorHAnsi"/>
          <w:sz w:val="20"/>
        </w:rPr>
      </w:pPr>
    </w:p>
    <w:p w14:paraId="4225E0E5" w14:textId="6A508739" w:rsidR="00C431AC" w:rsidRDefault="007D71C7"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p>
    <w:p w14:paraId="2E608CFF" w14:textId="6CD47F74" w:rsidR="007D71C7" w:rsidRDefault="007D71C7" w:rsidP="007D71C7">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sz w:val="20"/>
        </w:rPr>
        <w:t>Zgodnie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0F582D">
        <w:rPr>
          <w:rFonts w:asciiTheme="minorHAnsi" w:hAnsiTheme="minorHAnsi" w:cstheme="minorHAnsi"/>
          <w:b/>
          <w:sz w:val="20"/>
        </w:rPr>
        <w:t>5</w:t>
      </w:r>
      <w:r w:rsidRPr="00A473BE">
        <w:rPr>
          <w:rFonts w:asciiTheme="minorHAnsi" w:hAnsiTheme="minorHAnsi" w:cstheme="minorHAnsi"/>
          <w:b/>
          <w:sz w:val="20"/>
        </w:rPr>
        <w:t xml:space="preserve"> do SWZ</w:t>
      </w:r>
    </w:p>
    <w:p w14:paraId="16D80C42" w14:textId="77777777" w:rsidR="007D71C7" w:rsidRDefault="007D71C7" w:rsidP="007D71C7">
      <w:pPr>
        <w:pStyle w:val="Akapitzlist"/>
        <w:spacing w:before="120" w:line="276" w:lineRule="auto"/>
        <w:ind w:left="284"/>
        <w:outlineLvl w:val="0"/>
        <w:rPr>
          <w:rFonts w:asciiTheme="minorHAnsi" w:hAnsiTheme="minorHAnsi" w:cstheme="minorHAnsi"/>
          <w:b/>
          <w:sz w:val="20"/>
        </w:rPr>
      </w:pPr>
    </w:p>
    <w:p w14:paraId="5D72DB3F" w14:textId="67C5E89A" w:rsidR="007D71C7" w:rsidRPr="004B4556" w:rsidRDefault="007D71C7"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w:t>
      </w:r>
      <w:r>
        <w:rPr>
          <w:rFonts w:asciiTheme="minorHAnsi" w:hAnsiTheme="minorHAnsi" w:cstheme="minorHAnsi"/>
          <w:b/>
          <w:sz w:val="20"/>
        </w:rPr>
        <w:t>mówienia</w:t>
      </w:r>
    </w:p>
    <w:p w14:paraId="34C2116A" w14:textId="6885754B" w:rsidR="00A473BE" w:rsidRDefault="00A34F36" w:rsidP="00E45841">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3 miesiące</w:t>
      </w:r>
      <w:r w:rsidR="00E45841" w:rsidRPr="00711CBA">
        <w:rPr>
          <w:rFonts w:asciiTheme="minorHAnsi" w:hAnsiTheme="minorHAnsi" w:cstheme="minorHAnsi"/>
          <w:sz w:val="20"/>
        </w:rPr>
        <w:t xml:space="preserve"> od daty podpisania</w:t>
      </w:r>
      <w:r w:rsidR="00E45841">
        <w:rPr>
          <w:rFonts w:asciiTheme="minorHAnsi" w:hAnsiTheme="minorHAnsi" w:cstheme="minorHAnsi"/>
          <w:sz w:val="20"/>
        </w:rPr>
        <w:t xml:space="preserve"> umowy</w:t>
      </w:r>
      <w:r w:rsidR="008A1159">
        <w:rPr>
          <w:rFonts w:asciiTheme="minorHAnsi" w:hAnsiTheme="minorHAnsi" w:cstheme="minorHAnsi"/>
          <w:sz w:val="20"/>
        </w:rPr>
        <w:t>.</w:t>
      </w:r>
      <w:r w:rsidR="00A473BE">
        <w:rPr>
          <w:rFonts w:asciiTheme="minorHAnsi" w:hAnsiTheme="minorHAnsi" w:cstheme="minorHAnsi"/>
          <w:sz w:val="20"/>
        </w:rPr>
        <w:t xml:space="preserve"> oraz zgodnie </w:t>
      </w:r>
      <w:r w:rsidR="005A4A8F">
        <w:rPr>
          <w:rFonts w:asciiTheme="minorHAnsi" w:hAnsiTheme="minorHAnsi" w:cstheme="minorHAnsi"/>
          <w:sz w:val="20"/>
        </w:rPr>
        <w:t>z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00A473BE" w:rsidRPr="004B4556">
        <w:rPr>
          <w:rFonts w:asciiTheme="minorHAnsi" w:hAnsiTheme="minorHAnsi" w:cstheme="minorHAnsi"/>
          <w:sz w:val="20"/>
        </w:rPr>
        <w:t xml:space="preserve">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B63EA9">
        <w:rPr>
          <w:rFonts w:asciiTheme="minorHAnsi" w:hAnsiTheme="minorHAnsi" w:cstheme="minorHAnsi"/>
          <w:b/>
          <w:sz w:val="20"/>
        </w:rPr>
        <w:t>Załącznik nr 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26102126" w14:textId="77777777" w:rsidR="007D71C7" w:rsidRPr="004B4556" w:rsidRDefault="007D71C7" w:rsidP="00E45841">
      <w:pPr>
        <w:pStyle w:val="Akapitzlist"/>
        <w:spacing w:before="120" w:line="276" w:lineRule="auto"/>
        <w:ind w:left="284"/>
        <w:outlineLvl w:val="0"/>
        <w:rPr>
          <w:rFonts w:asciiTheme="minorHAnsi" w:hAnsiTheme="minorHAnsi" w:cstheme="minorHAnsi"/>
          <w:sz w:val="20"/>
        </w:rPr>
      </w:pPr>
    </w:p>
    <w:p w14:paraId="62187830" w14:textId="77777777" w:rsidR="007D71C7" w:rsidRDefault="00442359" w:rsidP="00D0426C">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r w:rsidR="006D5811">
        <w:rPr>
          <w:rFonts w:asciiTheme="minorHAnsi" w:hAnsiTheme="minorHAnsi" w:cstheme="minorHAnsi"/>
          <w:b/>
          <w:sz w:val="20"/>
        </w:rPr>
        <w:t>:</w:t>
      </w:r>
      <w:r w:rsidR="006D5811" w:rsidRPr="006D5811">
        <w:rPr>
          <w:rFonts w:ascii="Arial" w:eastAsiaTheme="minorHAnsi" w:hAnsi="Arial" w:cs="Arial"/>
          <w:szCs w:val="22"/>
        </w:rPr>
        <w:t xml:space="preserve"> </w:t>
      </w:r>
    </w:p>
    <w:p w14:paraId="43B58112" w14:textId="632FEF5E" w:rsidR="007D71C7" w:rsidRPr="006B031E" w:rsidRDefault="00E0426D" w:rsidP="006B031E">
      <w:pPr>
        <w:pStyle w:val="Akapitzlist"/>
        <w:spacing w:before="120" w:line="276" w:lineRule="auto"/>
        <w:ind w:left="284"/>
        <w:outlineLvl w:val="0"/>
        <w:rPr>
          <w:rFonts w:asciiTheme="minorHAnsi" w:hAnsiTheme="minorHAnsi" w:cstheme="minorHAnsi"/>
          <w:sz w:val="20"/>
        </w:rPr>
      </w:pPr>
      <w:r w:rsidRPr="00E0426D">
        <w:rPr>
          <w:rFonts w:asciiTheme="minorHAnsi" w:hAnsiTheme="minorHAnsi" w:cstheme="minorHAnsi"/>
          <w:sz w:val="20"/>
        </w:rPr>
        <w:t>Pabianice, ul. Piłsudskiego 19</w:t>
      </w:r>
    </w:p>
    <w:p w14:paraId="016E0035" w14:textId="7041EB0F" w:rsidR="00A473BE" w:rsidRDefault="00442359" w:rsidP="009F0C45">
      <w:pPr>
        <w:pStyle w:val="Akapitzlist"/>
        <w:numPr>
          <w:ilvl w:val="0"/>
          <w:numId w:val="2"/>
        </w:numPr>
        <w:spacing w:before="120" w:line="276" w:lineRule="auto"/>
        <w:ind w:left="284" w:hanging="284"/>
        <w:outlineLvl w:val="0"/>
        <w:rPr>
          <w:rFonts w:asciiTheme="minorHAnsi" w:hAnsiTheme="minorHAnsi" w:cstheme="minorHAnsi"/>
          <w:sz w:val="20"/>
        </w:rPr>
      </w:pPr>
      <w:r>
        <w:rPr>
          <w:rFonts w:asciiTheme="minorHAnsi" w:hAnsiTheme="minorHAnsi" w:cstheme="minorHAnsi"/>
          <w:b/>
          <w:sz w:val="20"/>
        </w:rPr>
        <w:t xml:space="preserve">Dostawy inwestorskie </w:t>
      </w:r>
      <w:r w:rsidR="009F0C45">
        <w:rPr>
          <w:rFonts w:asciiTheme="minorHAnsi" w:hAnsiTheme="minorHAnsi" w:cstheme="minorHAnsi"/>
          <w:sz w:val="20"/>
        </w:rPr>
        <w:t>– nie dotyczy</w:t>
      </w:r>
    </w:p>
    <w:p w14:paraId="2BE381A8" w14:textId="77777777" w:rsidR="007D71C7" w:rsidRPr="004B4556" w:rsidRDefault="007D71C7" w:rsidP="007D71C7">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0A4382A" w14:textId="3982C053" w:rsidR="00EA2F59" w:rsidRDefault="007D71C7" w:rsidP="00E45841">
      <w:pPr>
        <w:pStyle w:val="Akapitzlist"/>
        <w:numPr>
          <w:ilvl w:val="1"/>
          <w:numId w:val="2"/>
        </w:numPr>
        <w:spacing w:before="120" w:line="276" w:lineRule="auto"/>
        <w:outlineLvl w:val="0"/>
        <w:rPr>
          <w:rFonts w:asciiTheme="minorHAnsi" w:hAnsiTheme="minorHAnsi" w:cstheme="minorHAnsi"/>
          <w:sz w:val="20"/>
        </w:rPr>
      </w:pPr>
      <w:r w:rsidRPr="007D71C7">
        <w:rPr>
          <w:rFonts w:asciiTheme="minorHAnsi" w:hAnsiTheme="minorHAnsi" w:cstheme="minorHAnsi"/>
          <w:sz w:val="20"/>
        </w:rPr>
        <w:t xml:space="preserve">Wymagana gwarancja zrealizowanej usługi - nie krócej niż 36 miesięcy oraz zgodnie z projektem umowy stanowiącym </w:t>
      </w:r>
      <w:r w:rsidR="00B63EA9">
        <w:rPr>
          <w:rFonts w:asciiTheme="minorHAnsi" w:hAnsiTheme="minorHAnsi" w:cstheme="minorHAnsi"/>
          <w:b/>
          <w:sz w:val="20"/>
        </w:rPr>
        <w:t>Załącznik nr 5</w:t>
      </w:r>
      <w:r w:rsidRPr="007D71C7">
        <w:rPr>
          <w:rFonts w:asciiTheme="minorHAnsi" w:hAnsiTheme="minorHAnsi" w:cstheme="minorHAnsi"/>
          <w:b/>
          <w:sz w:val="20"/>
        </w:rPr>
        <w:t xml:space="preserve"> do SWZ</w:t>
      </w:r>
      <w:r w:rsidR="00976C90">
        <w:rPr>
          <w:rFonts w:asciiTheme="minorHAnsi" w:hAnsiTheme="minorHAnsi" w:cstheme="minorHAnsi"/>
          <w:sz w:val="20"/>
        </w:rPr>
        <w:t xml:space="preserve">. </w:t>
      </w:r>
    </w:p>
    <w:p w14:paraId="79244840" w14:textId="77777777" w:rsidR="007D71C7" w:rsidRPr="004B4556" w:rsidRDefault="007D71C7" w:rsidP="007D71C7">
      <w:pPr>
        <w:pStyle w:val="Akapitzlist"/>
        <w:spacing w:before="120" w:line="276" w:lineRule="auto"/>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4E311F6" w14:textId="0DF26EA6" w:rsidR="00435B18" w:rsidRPr="004B4556" w:rsidRDefault="005712F0" w:rsidP="009F0C45">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9F0C45">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0E90DD90" w:rsidR="005712F0" w:rsidRPr="004B4556" w:rsidRDefault="007D71C7"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7D71C7">
        <w:rPr>
          <w:rFonts w:asciiTheme="minorHAnsi" w:hAnsiTheme="minorHAnsi" w:cstheme="minorHAnsi"/>
          <w:sz w:val="20"/>
        </w:rPr>
        <w:t>W przypadku powierzenia realizacji zakupu podwykonawcom, Wykonawca jest zobowiązany w formularzu Oferty wprowadzić ich nazwy oraz określić, jaką część Zakupu zamierza im powierzyć</w:t>
      </w:r>
      <w:r w:rsidR="005712F0" w:rsidRPr="004B4556">
        <w:rPr>
          <w:rFonts w:asciiTheme="minorHAnsi" w:hAnsiTheme="minorHAnsi" w:cstheme="minorHAnsi"/>
          <w:sz w:val="20"/>
        </w:rPr>
        <w:t>.</w:t>
      </w:r>
      <w:r w:rsidR="00925405">
        <w:rPr>
          <w:rFonts w:asciiTheme="minorHAnsi" w:hAnsiTheme="minorHAnsi" w:cstheme="minorHAnsi"/>
          <w:sz w:val="20"/>
        </w:rPr>
        <w:t xml:space="preserve"> </w:t>
      </w:r>
    </w:p>
    <w:p w14:paraId="3BA42221" w14:textId="5A5D0D74" w:rsidR="00020F62"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skaz</w:t>
      </w:r>
      <w:r w:rsidR="00DE4273">
        <w:rPr>
          <w:rFonts w:asciiTheme="minorHAnsi" w:hAnsiTheme="minorHAnsi" w:cstheme="minorHAnsi"/>
          <w:sz w:val="20"/>
        </w:rPr>
        <w:t xml:space="preserve">ane w pkt. </w:t>
      </w:r>
      <w:r w:rsidR="00DE4273" w:rsidRPr="00DE4273">
        <w:rPr>
          <w:rFonts w:asciiTheme="minorHAnsi" w:hAnsiTheme="minorHAnsi" w:cstheme="minorHAnsi"/>
          <w:b/>
          <w:sz w:val="20"/>
        </w:rPr>
        <w:t>2.2</w:t>
      </w:r>
      <w:r w:rsidR="00DE4273">
        <w:rPr>
          <w:rFonts w:asciiTheme="minorHAnsi" w:hAnsiTheme="minorHAnsi" w:cstheme="minorHAnsi"/>
          <w:sz w:val="20"/>
        </w:rPr>
        <w:t xml:space="preserve"> </w:t>
      </w:r>
      <w:r w:rsidRPr="004B4556">
        <w:rPr>
          <w:rFonts w:asciiTheme="minorHAnsi" w:hAnsiTheme="minorHAnsi" w:cstheme="minorHAnsi"/>
          <w:sz w:val="20"/>
        </w:rPr>
        <w:t xml:space="preserve"> </w:t>
      </w:r>
      <w:r w:rsidR="00700206" w:rsidRPr="004B4556">
        <w:rPr>
          <w:rFonts w:asciiTheme="minorHAnsi" w:hAnsiTheme="minorHAnsi" w:cstheme="minorHAnsi"/>
          <w:b/>
          <w:sz w:val="20"/>
        </w:rPr>
        <w:t>Załącznika nr 2 do S</w:t>
      </w:r>
      <w:r w:rsidRPr="004B4556">
        <w:rPr>
          <w:rFonts w:asciiTheme="minorHAnsi" w:hAnsiTheme="minorHAnsi" w:cstheme="minorHAnsi"/>
          <w:b/>
          <w:sz w:val="20"/>
        </w:rPr>
        <w:t>WZ</w:t>
      </w:r>
      <w:r w:rsidRPr="002E38BB">
        <w:rPr>
          <w:rFonts w:asciiTheme="minorHAnsi" w:hAnsiTheme="minorHAnsi" w:cstheme="minorHAnsi"/>
          <w:sz w:val="20"/>
        </w:rPr>
        <w:t>.</w:t>
      </w:r>
    </w:p>
    <w:p w14:paraId="3AC90282" w14:textId="77777777" w:rsidR="007D71C7" w:rsidRDefault="007D71C7" w:rsidP="007D71C7">
      <w:pPr>
        <w:pStyle w:val="Akapitzlist"/>
        <w:spacing w:before="120" w:line="276" w:lineRule="auto"/>
        <w:ind w:left="426"/>
        <w:outlineLvl w:val="0"/>
        <w:rPr>
          <w:rFonts w:asciiTheme="minorHAnsi" w:hAnsiTheme="minorHAnsi" w:cstheme="minorHAnsi"/>
          <w:sz w:val="20"/>
        </w:rPr>
      </w:pPr>
    </w:p>
    <w:p w14:paraId="4070B0F8" w14:textId="77777777" w:rsidR="007D71C7" w:rsidRPr="007D71C7" w:rsidRDefault="007D71C7" w:rsidP="007D71C7">
      <w:pPr>
        <w:pStyle w:val="Akapitzlist"/>
        <w:numPr>
          <w:ilvl w:val="0"/>
          <w:numId w:val="2"/>
        </w:numPr>
        <w:ind w:left="284" w:hanging="284"/>
        <w:rPr>
          <w:rFonts w:asciiTheme="minorHAnsi" w:hAnsiTheme="minorHAnsi" w:cstheme="minorHAnsi"/>
          <w:b/>
          <w:sz w:val="20"/>
        </w:rPr>
      </w:pPr>
      <w:r w:rsidRPr="007D71C7">
        <w:rPr>
          <w:rFonts w:asciiTheme="minorHAnsi" w:hAnsiTheme="minorHAnsi" w:cstheme="minorHAnsi"/>
          <w:b/>
          <w:sz w:val="20"/>
        </w:rPr>
        <w:t>Wizja lokalna lub sprawdzenie dokumentów niezbędnych do realizacji zamówienia</w:t>
      </w:r>
      <w:r w:rsidRPr="007D71C7">
        <w:rPr>
          <w:rFonts w:asciiTheme="minorHAnsi" w:hAnsiTheme="minorHAnsi" w:cstheme="minorHAnsi"/>
          <w:sz w:val="20"/>
        </w:rPr>
        <w:t xml:space="preserve"> </w:t>
      </w:r>
    </w:p>
    <w:p w14:paraId="15AD879C" w14:textId="76515C1B" w:rsidR="0098797D" w:rsidRDefault="0098797D" w:rsidP="007D71C7">
      <w:pPr>
        <w:pStyle w:val="Akapitzlist"/>
        <w:ind w:left="284"/>
        <w:rPr>
          <w:rFonts w:asciiTheme="minorHAnsi" w:hAnsiTheme="minorHAnsi" w:cstheme="minorHAnsi"/>
          <w:sz w:val="20"/>
        </w:rPr>
      </w:pPr>
      <w:r w:rsidRPr="0098797D">
        <w:rPr>
          <w:rFonts w:asciiTheme="minorHAnsi" w:hAnsiTheme="minorHAnsi" w:cstheme="minorHAnsi"/>
          <w:sz w:val="20"/>
        </w:rPr>
        <w:t xml:space="preserve">Wykonawca zobowiązany będzie do przeprowadzenie wizji lokalnej w celu zbadania przedmiotu Umowy i jego otoczenia oraz uzyskania wszelkich informacji, które mogą być konieczne do przygotowania Oferty oraz zawarcia Umowy. Udział w wizji lokalnej jest warunkiem koniecznym do złożenia Oferty.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w:t>
      </w:r>
      <w:r w:rsidRPr="006A1E07">
        <w:rPr>
          <w:rFonts w:asciiTheme="minorHAnsi" w:hAnsiTheme="minorHAnsi" w:cstheme="minorHAnsi"/>
          <w:b/>
          <w:color w:val="002060"/>
          <w:sz w:val="20"/>
          <w:u w:val="single"/>
        </w:rPr>
        <w:t>Osobą odpowiedzialną za przeprowad</w:t>
      </w:r>
      <w:r w:rsidR="007447E5">
        <w:rPr>
          <w:rFonts w:asciiTheme="minorHAnsi" w:hAnsiTheme="minorHAnsi" w:cstheme="minorHAnsi"/>
          <w:b/>
          <w:color w:val="002060"/>
          <w:sz w:val="20"/>
          <w:u w:val="single"/>
        </w:rPr>
        <w:t xml:space="preserve">zenie wizji lokalnej będzie: p. </w:t>
      </w:r>
      <w:r w:rsidR="00E0426D" w:rsidRPr="006A1E07">
        <w:rPr>
          <w:rFonts w:asciiTheme="minorHAnsi" w:hAnsiTheme="minorHAnsi" w:cstheme="minorHAnsi"/>
          <w:b/>
          <w:color w:val="002060"/>
          <w:sz w:val="20"/>
          <w:u w:val="single"/>
        </w:rPr>
        <w:t>Leszek Kuczewski, tel., +48 42 675 19</w:t>
      </w:r>
      <w:r w:rsidR="00FA68A5">
        <w:rPr>
          <w:rFonts w:asciiTheme="minorHAnsi" w:hAnsiTheme="minorHAnsi" w:cstheme="minorHAnsi"/>
          <w:b/>
          <w:color w:val="002060"/>
          <w:sz w:val="20"/>
          <w:u w:val="single"/>
        </w:rPr>
        <w:t>24</w:t>
      </w:r>
      <w:r w:rsidR="00E0426D" w:rsidRPr="006A1E07">
        <w:rPr>
          <w:rFonts w:asciiTheme="minorHAnsi" w:hAnsiTheme="minorHAnsi" w:cstheme="minorHAnsi"/>
          <w:b/>
          <w:color w:val="002060"/>
          <w:sz w:val="20"/>
          <w:u w:val="single"/>
        </w:rPr>
        <w:t>, Tel.: +48 697 973 639</w:t>
      </w:r>
      <w:r w:rsidRPr="0098797D">
        <w:rPr>
          <w:rFonts w:asciiTheme="minorHAnsi" w:hAnsiTheme="minorHAnsi" w:cstheme="minorHAnsi"/>
          <w:sz w:val="20"/>
        </w:rPr>
        <w:t xml:space="preserve">. </w:t>
      </w:r>
      <w:r>
        <w:rPr>
          <w:rFonts w:asciiTheme="minorHAnsi" w:hAnsiTheme="minorHAnsi" w:cstheme="minorHAnsi"/>
          <w:sz w:val="20"/>
        </w:rPr>
        <w:t xml:space="preserve">Termin wizji </w:t>
      </w:r>
      <w:r w:rsidR="00FE7B94">
        <w:rPr>
          <w:rFonts w:asciiTheme="minorHAnsi" w:hAnsiTheme="minorHAnsi" w:cstheme="minorHAnsi"/>
          <w:sz w:val="20"/>
        </w:rPr>
        <w:t xml:space="preserve">lokalnej </w:t>
      </w:r>
      <w:r w:rsidR="00FE7B94">
        <w:rPr>
          <w:rFonts w:asciiTheme="minorHAnsi" w:hAnsiTheme="minorHAnsi" w:cstheme="minorHAnsi"/>
          <w:sz w:val="20"/>
        </w:rPr>
        <w:lastRenderedPageBreak/>
        <w:t xml:space="preserve">po uprzednim ustaleniu telefonicznym </w:t>
      </w:r>
      <w:r>
        <w:rPr>
          <w:rFonts w:asciiTheme="minorHAnsi" w:hAnsiTheme="minorHAnsi" w:cstheme="minorHAnsi"/>
          <w:sz w:val="20"/>
        </w:rPr>
        <w:t xml:space="preserve">. </w:t>
      </w:r>
      <w:r w:rsidRPr="0098797D">
        <w:rPr>
          <w:rFonts w:asciiTheme="minorHAnsi" w:hAnsiTheme="minorHAnsi" w:cstheme="minorHAnsi"/>
          <w:sz w:val="20"/>
        </w:rPr>
        <w:t xml:space="preserve">W celu potwierdzenia odbycia wizji lokalnej Wykonawca dostarczy podpisane Oświadczenie o jej odbyciu (Załącznik nr </w:t>
      </w:r>
      <w:r w:rsidR="007447E5">
        <w:rPr>
          <w:rFonts w:asciiTheme="minorHAnsi" w:hAnsiTheme="minorHAnsi" w:cstheme="minorHAnsi"/>
          <w:sz w:val="20"/>
        </w:rPr>
        <w:t>8 do SW</w:t>
      </w:r>
      <w:r w:rsidRPr="0098797D">
        <w:rPr>
          <w:rFonts w:asciiTheme="minorHAnsi" w:hAnsiTheme="minorHAnsi" w:cstheme="minorHAnsi"/>
          <w:sz w:val="20"/>
        </w:rPr>
        <w:t xml:space="preserve">Z). </w:t>
      </w:r>
    </w:p>
    <w:p w14:paraId="3138CB37" w14:textId="72E35129" w:rsidR="0098797D" w:rsidRDefault="0098797D" w:rsidP="007D71C7">
      <w:pPr>
        <w:pStyle w:val="Akapitzlist"/>
        <w:ind w:left="284"/>
        <w:rPr>
          <w:rFonts w:asciiTheme="minorHAnsi" w:hAnsiTheme="minorHAnsi" w:cstheme="minorHAnsi"/>
          <w:sz w:val="20"/>
        </w:rPr>
      </w:pPr>
      <w:r w:rsidRPr="0098797D">
        <w:rPr>
          <w:rFonts w:asciiTheme="minorHAnsi" w:hAnsiTheme="minorHAnsi" w:cstheme="minorHAnsi"/>
          <w:sz w:val="20"/>
        </w:rPr>
        <w:t>Podczas wizji lokalnej nie będą udzielane przez przedstawicieli Zamawiającego odpowiedzi na pytania dotyczące przedmiotu Zamówienia lub SWZ. Pytania takie należy kierować za pośrednictwem Systemu Zakupowego GK PGE w zakładce „Pytania/Informacje”]</w:t>
      </w:r>
    </w:p>
    <w:p w14:paraId="76316BE7" w14:textId="081E6502" w:rsidR="007D71C7" w:rsidRPr="005C497A" w:rsidRDefault="007D71C7" w:rsidP="007D71C7">
      <w:pPr>
        <w:pStyle w:val="Akapitzlist"/>
        <w:spacing w:before="120" w:line="276" w:lineRule="auto"/>
        <w:ind w:left="284"/>
        <w:outlineLvl w:val="0"/>
        <w:rPr>
          <w:rFonts w:asciiTheme="minorHAnsi" w:hAnsiTheme="minorHAnsi" w:cstheme="minorHAnsi"/>
          <w:sz w:val="20"/>
        </w:rPr>
      </w:pPr>
      <w:bookmarkStart w:id="3" w:name="_GoBack"/>
      <w:bookmarkEnd w:id="3"/>
    </w:p>
    <w:sectPr w:rsidR="007D71C7" w:rsidRPr="005C497A"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34895" w14:textId="77777777" w:rsidR="0089398A" w:rsidRDefault="0089398A" w:rsidP="004A302B">
      <w:pPr>
        <w:spacing w:line="240" w:lineRule="auto"/>
      </w:pPr>
      <w:r>
        <w:separator/>
      </w:r>
    </w:p>
  </w:endnote>
  <w:endnote w:type="continuationSeparator" w:id="0">
    <w:p w14:paraId="34C2B5A8" w14:textId="77777777" w:rsidR="0089398A" w:rsidRDefault="008939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032C2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47E5">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47E5">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3DF2A" w14:textId="77777777" w:rsidR="0089398A" w:rsidRDefault="0089398A" w:rsidP="004A302B">
      <w:pPr>
        <w:spacing w:line="240" w:lineRule="auto"/>
      </w:pPr>
      <w:r>
        <w:separator/>
      </w:r>
    </w:p>
  </w:footnote>
  <w:footnote w:type="continuationSeparator" w:id="0">
    <w:p w14:paraId="7915C3B0" w14:textId="77777777" w:rsidR="0089398A" w:rsidRDefault="0089398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A59E763" w:rsidR="002369B6" w:rsidRPr="00A31C7C" w:rsidRDefault="00DE4273" w:rsidP="00DE4273">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5932BFCF" wp14:editId="0983B0BB">
          <wp:extent cx="951230" cy="743585"/>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230" cy="74358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DE4273">
          <w:rPr>
            <w:rFonts w:asciiTheme="minorHAnsi" w:hAnsiTheme="minorHAnsi" w:cstheme="minorHAnsi"/>
            <w:sz w:val="18"/>
            <w:szCs w:val="18"/>
          </w:rPr>
          <w:t>POST/DYS/OLD/GZ/02497/2025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DC11F" w14:textId="2E74DF10" w:rsidR="00EE5A08" w:rsidRDefault="00EE5A08">
    <w:pPr>
      <w:pStyle w:val="Nagwek"/>
    </w:pPr>
    <w:r>
      <w:t xml:space="preserve">         </w:t>
    </w:r>
    <w:r w:rsidRPr="00EE5A08">
      <w:t>POST/DYS/OLD/GZ/02497/2025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FF11BD9"/>
    <w:multiLevelType w:val="hybridMultilevel"/>
    <w:tmpl w:val="4E4643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53B793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751BA4"/>
    <w:multiLevelType w:val="hybridMultilevel"/>
    <w:tmpl w:val="5822A0CE"/>
    <w:lvl w:ilvl="0" w:tplc="30BE529A">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9BB2119"/>
    <w:multiLevelType w:val="hybridMultilevel"/>
    <w:tmpl w:val="E6FE556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1"/>
  </w:num>
  <w:num w:numId="4">
    <w:abstractNumId w:val="12"/>
  </w:num>
  <w:num w:numId="5">
    <w:abstractNumId w:val="14"/>
  </w:num>
  <w:num w:numId="6">
    <w:abstractNumId w:val="4"/>
  </w:num>
  <w:num w:numId="7">
    <w:abstractNumId w:val="10"/>
  </w:num>
  <w:num w:numId="8">
    <w:abstractNumId w:val="3"/>
  </w:num>
  <w:num w:numId="9">
    <w:abstractNumId w:val="15"/>
  </w:num>
  <w:num w:numId="10">
    <w:abstractNumId w:val="7"/>
  </w:num>
  <w:num w:numId="11">
    <w:abstractNumId w:val="5"/>
  </w:num>
  <w:num w:numId="12">
    <w:abstractNumId w:val="6"/>
  </w:num>
  <w:num w:numId="13">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A4"/>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2D"/>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3EB"/>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3F6F"/>
    <w:rsid w:val="00234000"/>
    <w:rsid w:val="002342F7"/>
    <w:rsid w:val="002346A7"/>
    <w:rsid w:val="00234F7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A652D"/>
    <w:rsid w:val="002B0F0A"/>
    <w:rsid w:val="002B28AF"/>
    <w:rsid w:val="002B2A7B"/>
    <w:rsid w:val="002B2E35"/>
    <w:rsid w:val="002B320C"/>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B5A"/>
    <w:rsid w:val="00321DD5"/>
    <w:rsid w:val="00325F85"/>
    <w:rsid w:val="00327148"/>
    <w:rsid w:val="0033270E"/>
    <w:rsid w:val="00333C26"/>
    <w:rsid w:val="00334A4C"/>
    <w:rsid w:val="003354D2"/>
    <w:rsid w:val="00335E18"/>
    <w:rsid w:val="00336E13"/>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2A27"/>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6E3"/>
    <w:rsid w:val="003D36E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AA7"/>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6B69"/>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049"/>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4296"/>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2B6"/>
    <w:rsid w:val="00691B97"/>
    <w:rsid w:val="00692EDC"/>
    <w:rsid w:val="00693E6D"/>
    <w:rsid w:val="00694082"/>
    <w:rsid w:val="006943E3"/>
    <w:rsid w:val="0069462B"/>
    <w:rsid w:val="00696835"/>
    <w:rsid w:val="0069688C"/>
    <w:rsid w:val="00697668"/>
    <w:rsid w:val="006976F9"/>
    <w:rsid w:val="006A1242"/>
    <w:rsid w:val="006A1E07"/>
    <w:rsid w:val="006A28A2"/>
    <w:rsid w:val="006A3305"/>
    <w:rsid w:val="006A3621"/>
    <w:rsid w:val="006A3F7F"/>
    <w:rsid w:val="006A4A5A"/>
    <w:rsid w:val="006A5561"/>
    <w:rsid w:val="006A59F7"/>
    <w:rsid w:val="006B031E"/>
    <w:rsid w:val="006B0C89"/>
    <w:rsid w:val="006B3F08"/>
    <w:rsid w:val="006B43F2"/>
    <w:rsid w:val="006B4440"/>
    <w:rsid w:val="006B46CD"/>
    <w:rsid w:val="006B7D80"/>
    <w:rsid w:val="006C0240"/>
    <w:rsid w:val="006C042A"/>
    <w:rsid w:val="006C30EE"/>
    <w:rsid w:val="006C32B1"/>
    <w:rsid w:val="006C32D7"/>
    <w:rsid w:val="006C33CB"/>
    <w:rsid w:val="006C4030"/>
    <w:rsid w:val="006C4B6B"/>
    <w:rsid w:val="006C55D8"/>
    <w:rsid w:val="006C5803"/>
    <w:rsid w:val="006C63E4"/>
    <w:rsid w:val="006C6DDE"/>
    <w:rsid w:val="006D3749"/>
    <w:rsid w:val="006D3DE6"/>
    <w:rsid w:val="006D5811"/>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CBA"/>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47E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0A6"/>
    <w:rsid w:val="007D437B"/>
    <w:rsid w:val="007D44A7"/>
    <w:rsid w:val="007D6F04"/>
    <w:rsid w:val="007D71C7"/>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45"/>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3D7"/>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4B8B"/>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98A"/>
    <w:rsid w:val="00895EED"/>
    <w:rsid w:val="00896088"/>
    <w:rsid w:val="00896B16"/>
    <w:rsid w:val="0089774F"/>
    <w:rsid w:val="00897D75"/>
    <w:rsid w:val="008A1159"/>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A0D"/>
    <w:rsid w:val="00923BE8"/>
    <w:rsid w:val="009244D3"/>
    <w:rsid w:val="00925405"/>
    <w:rsid w:val="00926866"/>
    <w:rsid w:val="009309A0"/>
    <w:rsid w:val="00931A94"/>
    <w:rsid w:val="00933514"/>
    <w:rsid w:val="00934474"/>
    <w:rsid w:val="0093545B"/>
    <w:rsid w:val="009357A8"/>
    <w:rsid w:val="00935ECC"/>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97D"/>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0C45"/>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F36"/>
    <w:rsid w:val="00A371F7"/>
    <w:rsid w:val="00A37C90"/>
    <w:rsid w:val="00A403BC"/>
    <w:rsid w:val="00A42504"/>
    <w:rsid w:val="00A42ED0"/>
    <w:rsid w:val="00A43067"/>
    <w:rsid w:val="00A443CC"/>
    <w:rsid w:val="00A44548"/>
    <w:rsid w:val="00A4545F"/>
    <w:rsid w:val="00A46463"/>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109"/>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3EA9"/>
    <w:rsid w:val="00B645D9"/>
    <w:rsid w:val="00B655CD"/>
    <w:rsid w:val="00B658D2"/>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64E"/>
    <w:rsid w:val="00B93845"/>
    <w:rsid w:val="00B9399E"/>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0B2"/>
    <w:rsid w:val="00C049A1"/>
    <w:rsid w:val="00C05618"/>
    <w:rsid w:val="00C056A6"/>
    <w:rsid w:val="00C06C76"/>
    <w:rsid w:val="00C07E46"/>
    <w:rsid w:val="00C10063"/>
    <w:rsid w:val="00C10361"/>
    <w:rsid w:val="00C10376"/>
    <w:rsid w:val="00C10723"/>
    <w:rsid w:val="00C10E85"/>
    <w:rsid w:val="00C11808"/>
    <w:rsid w:val="00C137B5"/>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5F5"/>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E7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5F0E"/>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6CA"/>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73"/>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26D"/>
    <w:rsid w:val="00E047EA"/>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84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A08"/>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37B"/>
    <w:rsid w:val="00F42885"/>
    <w:rsid w:val="00F43C4D"/>
    <w:rsid w:val="00F451AA"/>
    <w:rsid w:val="00F4556E"/>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FBE"/>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8A5"/>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B94"/>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5113"/>
    <w:rsid w:val="00035FD2"/>
    <w:rsid w:val="00073253"/>
    <w:rsid w:val="00092C4D"/>
    <w:rsid w:val="00093F96"/>
    <w:rsid w:val="000A1772"/>
    <w:rsid w:val="000A3410"/>
    <w:rsid w:val="000B4E1F"/>
    <w:rsid w:val="000B5F48"/>
    <w:rsid w:val="00112677"/>
    <w:rsid w:val="001627F2"/>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21C4"/>
    <w:rsid w:val="0046204C"/>
    <w:rsid w:val="004755AE"/>
    <w:rsid w:val="00486F64"/>
    <w:rsid w:val="00496BD7"/>
    <w:rsid w:val="004B30AB"/>
    <w:rsid w:val="004C7951"/>
    <w:rsid w:val="00504382"/>
    <w:rsid w:val="00504B11"/>
    <w:rsid w:val="00514C10"/>
    <w:rsid w:val="00572957"/>
    <w:rsid w:val="00584919"/>
    <w:rsid w:val="00592EA1"/>
    <w:rsid w:val="005A7CF4"/>
    <w:rsid w:val="005B35FD"/>
    <w:rsid w:val="005B5BB2"/>
    <w:rsid w:val="005C354C"/>
    <w:rsid w:val="00600D1C"/>
    <w:rsid w:val="006115AF"/>
    <w:rsid w:val="00647584"/>
    <w:rsid w:val="0067331D"/>
    <w:rsid w:val="00690FBB"/>
    <w:rsid w:val="006A12EA"/>
    <w:rsid w:val="006A4C38"/>
    <w:rsid w:val="006A4DB0"/>
    <w:rsid w:val="006A6AFD"/>
    <w:rsid w:val="00723176"/>
    <w:rsid w:val="00774C40"/>
    <w:rsid w:val="007838B8"/>
    <w:rsid w:val="007E096F"/>
    <w:rsid w:val="007E2C32"/>
    <w:rsid w:val="007E391E"/>
    <w:rsid w:val="00823B15"/>
    <w:rsid w:val="00832C41"/>
    <w:rsid w:val="00843AAE"/>
    <w:rsid w:val="0085262B"/>
    <w:rsid w:val="00876E33"/>
    <w:rsid w:val="008803EB"/>
    <w:rsid w:val="008B2EF4"/>
    <w:rsid w:val="008E019D"/>
    <w:rsid w:val="008E031B"/>
    <w:rsid w:val="008F22D5"/>
    <w:rsid w:val="0091435D"/>
    <w:rsid w:val="00920F8B"/>
    <w:rsid w:val="00923549"/>
    <w:rsid w:val="00931FCF"/>
    <w:rsid w:val="009324D2"/>
    <w:rsid w:val="009B2C80"/>
    <w:rsid w:val="009C7AFA"/>
    <w:rsid w:val="00A27FD0"/>
    <w:rsid w:val="00A347BC"/>
    <w:rsid w:val="00A35DF1"/>
    <w:rsid w:val="00A72EB3"/>
    <w:rsid w:val="00A97692"/>
    <w:rsid w:val="00AB04EB"/>
    <w:rsid w:val="00AB1726"/>
    <w:rsid w:val="00AD5090"/>
    <w:rsid w:val="00B14DB9"/>
    <w:rsid w:val="00B4616D"/>
    <w:rsid w:val="00B53165"/>
    <w:rsid w:val="00B60536"/>
    <w:rsid w:val="00B864C2"/>
    <w:rsid w:val="00B90592"/>
    <w:rsid w:val="00B922BE"/>
    <w:rsid w:val="00BA45F1"/>
    <w:rsid w:val="00BA657E"/>
    <w:rsid w:val="00BB6011"/>
    <w:rsid w:val="00BC6FE2"/>
    <w:rsid w:val="00BF5554"/>
    <w:rsid w:val="00C102F1"/>
    <w:rsid w:val="00C80E37"/>
    <w:rsid w:val="00C83B3A"/>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POST/DYS/OLD/GZ/02497/2025                        </dmsv2SWPP2ObjectNumber>
    <dmsv2SWPP2SumMD5 xmlns="http://schemas.microsoft.com/sharepoint/v3">5bc7cb79ca7d57223437112e61250d94</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22849418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XD3KHSRJV2AP-1441292327-1264</_dlc_DocId>
    <_dlc_DocIdUrl xmlns="a19cb1c7-c5c7-46d4-85ae-d83685407bba">
      <Url>https://swpp2.dms.gkpge.pl/sites/38/_layouts/15/DocIdRedir.aspx?ID=XD3KHSRJV2AP-1441292327-1264</Url>
      <Description>XD3KHSRJV2AP-1441292327-1264</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48C2952-1FD4-4691-91C0-6D7DA2AD73C4}">
  <ds:schemaRefs>
    <ds:schemaRef ds:uri="http://schemas.microsoft.com/sharepoint/events"/>
  </ds:schemaRefs>
</ds:datastoreItem>
</file>

<file path=customXml/itemProps5.xml><?xml version="1.0" encoding="utf-8"?>
<ds:datastoreItem xmlns:ds="http://schemas.openxmlformats.org/officeDocument/2006/customXml" ds:itemID="{C75FAA5C-9D24-441B-A0BA-50858D63DA82}"/>
</file>

<file path=customXml/itemProps6.xml><?xml version="1.0" encoding="utf-8"?>
<ds:datastoreItem xmlns:ds="http://schemas.openxmlformats.org/officeDocument/2006/customXml" ds:itemID="{B3C3D5D5-D9E1-4C47-AB25-6E710536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854</Words>
  <Characters>5127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POST/DYS/OLD/GZ/02497/2025</dc:subject>
  <dc:creator>Kurpiewska Katarzyna [PGE S.A.]</dc:creator>
  <cp:lastModifiedBy>Gaworska Agata [PGE Dystr. O.Łódź]</cp:lastModifiedBy>
  <cp:revision>16</cp:revision>
  <cp:lastPrinted>2021-02-26T13:14:00Z</cp:lastPrinted>
  <dcterms:created xsi:type="dcterms:W3CDTF">2025-03-24T14:24:00Z</dcterms:created>
  <dcterms:modified xsi:type="dcterms:W3CDTF">2025-07-04T04:39:00Z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bc017fab-9c5f-41c9-8a1f-a6a60b2cb3f5</vt:lpwstr>
  </property>
</Properties>
</file>