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2A91B240" w:rsidR="00DC6667" w:rsidRPr="00DC6E02" w:rsidRDefault="00DC6667" w:rsidP="000472F9">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083B03" w:rsidRPr="00083B03">
        <w:rPr>
          <w:rFonts w:asciiTheme="minorHAnsi" w:hAnsiTheme="minorHAnsi" w:cstheme="minorHAnsi"/>
          <w:i/>
          <w:color w:val="002060"/>
          <w:sz w:val="20"/>
          <w:u w:val="single"/>
        </w:rPr>
        <w:t xml:space="preserve">Sukcesywne wykonanie prac projektowych </w:t>
      </w:r>
      <w:r w:rsidR="00083B03">
        <w:rPr>
          <w:rFonts w:asciiTheme="minorHAnsi" w:hAnsiTheme="minorHAnsi" w:cstheme="minorHAnsi"/>
          <w:i/>
          <w:color w:val="002060"/>
          <w:sz w:val="20"/>
          <w:u w:val="single"/>
        </w:rPr>
        <w:br/>
      </w:r>
      <w:r w:rsidR="00083B03" w:rsidRPr="00083B03">
        <w:rPr>
          <w:rFonts w:asciiTheme="minorHAnsi" w:hAnsiTheme="minorHAnsi" w:cstheme="minorHAnsi"/>
          <w:i/>
          <w:color w:val="002060"/>
          <w:sz w:val="20"/>
          <w:u w:val="single"/>
        </w:rPr>
        <w:t>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7623D7">
        <w:rPr>
          <w:rFonts w:asciiTheme="minorHAnsi" w:hAnsiTheme="minorHAnsi" w:cstheme="minorHAnsi"/>
          <w:sz w:val="20"/>
        </w:rPr>
        <w:t xml:space="preserve">, </w:t>
      </w:r>
      <w:r w:rsidR="00083B03">
        <w:rPr>
          <w:rFonts w:asciiTheme="minorHAnsi" w:hAnsiTheme="minorHAnsi" w:cstheme="minorHAnsi"/>
          <w:sz w:val="20"/>
        </w:rPr>
        <w:br/>
      </w:r>
      <w:r w:rsidR="007623D7">
        <w:rPr>
          <w:rFonts w:asciiTheme="minorHAnsi" w:hAnsiTheme="minorHAnsi" w:cstheme="minorHAnsi"/>
          <w:sz w:val="20"/>
        </w:rPr>
        <w:t>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661815">
        <w:rPr>
          <w:rFonts w:asciiTheme="minorHAnsi" w:hAnsiTheme="minorHAnsi" w:cstheme="minorHAnsi"/>
          <w:b/>
          <w:color w:val="002060"/>
          <w:sz w:val="20"/>
        </w:rPr>
        <w:t>1</w:t>
      </w:r>
      <w:r w:rsidR="00083B03">
        <w:rPr>
          <w:rFonts w:asciiTheme="minorHAnsi" w:hAnsiTheme="minorHAnsi" w:cstheme="minorHAnsi"/>
          <w:b/>
          <w:color w:val="002060"/>
          <w:sz w:val="20"/>
        </w:rPr>
        <w:t>934</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083B03">
        <w:rPr>
          <w:rFonts w:asciiTheme="minorHAnsi" w:hAnsiTheme="minorHAnsi" w:cstheme="minorHAnsi"/>
          <w:sz w:val="20"/>
        </w:rPr>
        <w:br/>
      </w:r>
      <w:bookmarkStart w:id="0" w:name="_GoBack"/>
      <w:bookmarkEnd w:id="0"/>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4D9760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83B0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83B0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2F9"/>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B0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220"/>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1815"/>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D60A3"/>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POST/DYS/OLD/GZ/01934/2025                        </dmsv2SWPP2ObjectNumber>
    <dmsv2SWPP2SumMD5 xmlns="http://schemas.microsoft.com/sharepoint/v3">606a156b2827fc3acbbf4b1c6d6e70cf</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M37YNRNYPV7A-1513220467-13551</_dlc_DocId>
    <_dlc_DocIdUrl xmlns="a19cb1c7-c5c7-46d4-85ae-d83685407bba">
      <Url>https://swpp2.dms.gkpge.pl/sites/37/_layouts/15/DocIdRedir.aspx?ID=M37YNRNYPV7A-1513220467-13551</Url>
      <Description>M37YNRNYPV7A-1513220467-13551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8A8D72-225D-4C77-A328-608108CAA0CD}"/>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DBB7EED6-0CEA-4D51-8DC5-10C71F04242A}">
  <ds:schemaRefs>
    <ds:schemaRef ds:uri="http://schemas.openxmlformats.org/officeDocument/2006/bibliography"/>
  </ds:schemaRefs>
</ds:datastoreItem>
</file>

<file path=customXml/itemProps6.xml><?xml version="1.0" encoding="utf-8"?>
<ds:datastoreItem xmlns:ds="http://schemas.openxmlformats.org/officeDocument/2006/customXml" ds:itemID="{C01F4653-9CD9-4C6C-8D69-2A6FCF085347}"/>
</file>

<file path=docProps/app.xml><?xml version="1.0" encoding="utf-8"?>
<Properties xmlns="http://schemas.openxmlformats.org/officeDocument/2006/extended-properties" xmlns:vt="http://schemas.openxmlformats.org/officeDocument/2006/docPropsVTypes">
  <Template>Normal</Template>
  <TotalTime>48</TotalTime>
  <Pages>2</Pages>
  <Words>808</Words>
  <Characters>4848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31</cp:revision>
  <cp:lastPrinted>2021-03-08T07:37:00Z</cp:lastPrinted>
  <dcterms:created xsi:type="dcterms:W3CDTF">2022-12-22T08:05:00Z</dcterms:created>
  <dcterms:modified xsi:type="dcterms:W3CDTF">2025-05-26T08:51:00Z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98aa3817-8d28-4895-a9a3-3d691e23658d</vt:lpwstr>
  </property>
</Properties>
</file>