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3AB3C" w14:textId="0C3FB695" w:rsidR="00645C55" w:rsidRPr="00645C55" w:rsidRDefault="00645C55" w:rsidP="000F60D7">
      <w:pPr>
        <w:pStyle w:val="Nagwek"/>
        <w:tabs>
          <w:tab w:val="clear" w:pos="4536"/>
          <w:tab w:val="clear" w:pos="9072"/>
          <w:tab w:val="left" w:pos="5265"/>
        </w:tabs>
        <w:spacing w:after="120" w:line="276" w:lineRule="auto"/>
        <w:ind w:firstLine="1416"/>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4ED0985" wp14:editId="6A2D4D6D">
            <wp:simplePos x="0" y="0"/>
            <wp:positionH relativeFrom="page">
              <wp:posOffset>771525</wp:posOffset>
            </wp:positionH>
            <wp:positionV relativeFrom="topMargin">
              <wp:posOffset>401955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204F9CEFBB5E420195B0043B9897EB85"/>
          </w:placeholder>
          <w:dataBinding w:prefixMappings="xmlns:ns0='http://schemas.openxmlformats.org/package/2006/metadata/core-properties' xmlns:ns1='http://purl.org/dc/elements/1.1/'" w:xpath="/ns0:coreProperties[1]/ns1:subject[1]" w:storeItemID="{6C3C8BC8-F283-45AE-878A-BAB7291924A1}"/>
          <w:text/>
        </w:sdtPr>
        <w:sdtEndPr/>
        <w:sdtContent>
          <w:r w:rsidR="000F60D7" w:rsidRPr="000F60D7">
            <w:rPr>
              <w:rFonts w:asciiTheme="minorHAnsi" w:hAnsiTheme="minorHAnsi" w:cstheme="minorHAnsi"/>
              <w:sz w:val="18"/>
              <w:szCs w:val="18"/>
            </w:rPr>
            <w:t>POST/DYS/OLD/GZ/01881/2025</w:t>
          </w:r>
        </w:sdtContent>
      </w:sdt>
      <w:r w:rsidRPr="00A31C7C">
        <w:rPr>
          <w:rFonts w:asciiTheme="minorHAnsi" w:hAnsiTheme="minorHAnsi" w:cstheme="minorHAnsi"/>
          <w:color w:val="0F6FC6" w:themeColor="accent1"/>
        </w:rPr>
        <w:tab/>
      </w:r>
    </w:p>
    <w:p w14:paraId="77326735" w14:textId="1C122FAE"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B9582BE" w14:textId="05C3BA19" w:rsidR="00181504" w:rsidRDefault="00181504"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1BD550BD" w:rsidR="005C5F60" w:rsidRDefault="005C5F60" w:rsidP="002571DC">
      <w:pPr>
        <w:spacing w:line="240" w:lineRule="exact"/>
        <w:jc w:val="center"/>
        <w:rPr>
          <w:rFonts w:asciiTheme="minorHAnsi" w:hAnsiTheme="minorHAnsi" w:cstheme="minorHAnsi"/>
          <w:sz w:val="10"/>
          <w:szCs w:val="10"/>
        </w:rPr>
      </w:pPr>
    </w:p>
    <w:p w14:paraId="6F1D65EE" w14:textId="77777777"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5DC5944" w14:textId="77777777" w:rsidR="005C5F60" w:rsidRPr="002571DC" w:rsidRDefault="005C5F60" w:rsidP="005C5F60">
      <w:pPr>
        <w:rPr>
          <w:rFonts w:asciiTheme="minorHAnsi" w:hAnsiTheme="minorHAnsi" w:cstheme="minorHAnsi"/>
          <w:sz w:val="10"/>
          <w:szCs w:val="10"/>
        </w:rPr>
      </w:pPr>
    </w:p>
    <w:p w14:paraId="01595EA6" w14:textId="5D217714"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0F60D7" w:rsidRPr="000F60D7">
        <w:rPr>
          <w:rFonts w:asciiTheme="minorHAnsi" w:hAnsiTheme="minorHAnsi" w:cstheme="minorHAnsi"/>
          <w:b/>
          <w:i/>
          <w:sz w:val="20"/>
        </w:rPr>
        <w:t>Wykonanie dokumentacji projektowej i robót budowlanych w branży elektroenergetycznej na terenie działania O</w:t>
      </w:r>
      <w:r w:rsidR="00F22177">
        <w:rPr>
          <w:rFonts w:asciiTheme="minorHAnsi" w:hAnsiTheme="minorHAnsi" w:cstheme="minorHAnsi"/>
          <w:b/>
          <w:i/>
          <w:sz w:val="20"/>
        </w:rPr>
        <w:t>ŁD w RE Żyrardów w podziale na 4</w:t>
      </w:r>
      <w:bookmarkStart w:id="0" w:name="_GoBack"/>
      <w:bookmarkEnd w:id="0"/>
      <w:r w:rsidR="000F60D7" w:rsidRPr="000F60D7">
        <w:rPr>
          <w:rFonts w:asciiTheme="minorHAnsi" w:hAnsiTheme="minorHAnsi" w:cstheme="minorHAnsi"/>
          <w:b/>
          <w:i/>
          <w:sz w:val="20"/>
        </w:rPr>
        <w:t xml:space="preserve"> Części</w:t>
      </w:r>
      <w:r>
        <w:rPr>
          <w:rFonts w:asciiTheme="minorHAnsi" w:hAnsiTheme="minorHAnsi" w:cstheme="minorHAnsi"/>
          <w:sz w:val="20"/>
        </w:rPr>
        <w:t xml:space="preserve">, </w:t>
      </w:r>
      <w:r w:rsidR="006205C7">
        <w:rPr>
          <w:rFonts w:asciiTheme="minorHAnsi" w:hAnsiTheme="minorHAnsi" w:cstheme="minorHAnsi"/>
          <w:sz w:val="20"/>
        </w:rPr>
        <w:t xml:space="preserve">                                    </w:t>
      </w:r>
      <w:r>
        <w:rPr>
          <w:rFonts w:asciiTheme="minorHAnsi" w:hAnsiTheme="minorHAnsi" w:cstheme="minorHAnsi"/>
          <w:sz w:val="20"/>
        </w:rPr>
        <w:t>nr</w:t>
      </w:r>
      <w:r w:rsidRPr="007623D7">
        <w:rPr>
          <w:rFonts w:asciiTheme="minorHAnsi" w:hAnsiTheme="minorHAnsi" w:cstheme="minorHAnsi"/>
          <w:sz w:val="20"/>
        </w:rPr>
        <w:t xml:space="preserve"> </w:t>
      </w:r>
      <w:r w:rsidR="000F60D7" w:rsidRPr="000F60D7">
        <w:rPr>
          <w:rFonts w:ascii="Arial" w:hAnsi="Arial" w:cs="Arial"/>
          <w:b/>
          <w:bCs/>
          <w:color w:val="000000"/>
          <w:sz w:val="18"/>
          <w:szCs w:val="18"/>
          <w:shd w:val="clear" w:color="auto" w:fill="FDFDFD"/>
        </w:rPr>
        <w:t>POST/DYS/OLD/GZ/01881/2025</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5C90AAB8" w14:textId="77777777" w:rsidR="005C5F60" w:rsidRPr="007623D7" w:rsidRDefault="005C5F60"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548462EB" w:rsidR="005C5F60" w:rsidRDefault="005C5F60" w:rsidP="005C5F60">
      <w:pPr>
        <w:rPr>
          <w:rFonts w:asciiTheme="minorHAnsi" w:hAnsiTheme="minorHAnsi" w:cstheme="minorHAnsi"/>
          <w:i/>
          <w:sz w:val="20"/>
        </w:rPr>
      </w:pPr>
    </w:p>
    <w:p w14:paraId="75D3C595" w14:textId="77777777" w:rsidR="00B015E6" w:rsidRPr="007623D7" w:rsidRDefault="00B015E6"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5C5F60">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488D31D1" w:rsidR="00C82ACD" w:rsidRDefault="005C5F60" w:rsidP="00F92E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008C2621">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sectPr w:rsidR="00C82ACD" w:rsidSect="00645C55">
      <w:footerReference w:type="default" r:id="rId14"/>
      <w:footerReference w:type="first" r:id="rId15"/>
      <w:type w:val="continuous"/>
      <w:pgSz w:w="11909" w:h="16834" w:code="9"/>
      <w:pgMar w:top="1135" w:right="1276" w:bottom="851" w:left="1134" w:header="964" w:footer="283"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078DD184"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22177">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22177">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14639A6B" w14:textId="7B70752A" w:rsidR="004934F2" w:rsidRDefault="00752689" w:rsidP="00020CF8">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2217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22177">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p w14:paraId="7AEC51F2" w14:textId="0DFFC60F" w:rsidR="00752689" w:rsidRDefault="004934F2" w:rsidP="004934F2">
            <w:pPr>
              <w:pStyle w:val="Stopka"/>
              <w:jc w:val="left"/>
            </w:pPr>
            <w:r>
              <w:rPr>
                <w:rFonts w:asciiTheme="minorHAnsi" w:hAnsiTheme="minorHAnsi" w:cstheme="minorHAnsi"/>
                <w:bCs/>
                <w:sz w:val="16"/>
                <w:szCs w:val="16"/>
              </w:rPr>
              <w:t>.</w:t>
            </w:r>
            <w:r>
              <w:rPr>
                <w:rFonts w:asciiTheme="minorHAnsi" w:hAnsiTheme="minorHAnsi" w:cstheme="minorHAnsi"/>
                <w:bCs/>
                <w:sz w:val="16"/>
                <w:szCs w:val="16"/>
              </w:rPr>
              <w:tab/>
            </w:r>
            <w:r>
              <w:rPr>
                <w:rFonts w:asciiTheme="minorHAnsi" w:hAnsiTheme="minorHAnsi" w:cstheme="minorHAnsi"/>
                <w:b/>
                <w:bCs/>
                <w:sz w:val="16"/>
                <w:szCs w:val="16"/>
              </w:rPr>
              <w:tab/>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963"/>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60D7"/>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1DC"/>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60"/>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4F2"/>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5B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6C2"/>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05C7"/>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5C55"/>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1721"/>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28B"/>
    <w:rsid w:val="006C7C98"/>
    <w:rsid w:val="006D08D8"/>
    <w:rsid w:val="006D1103"/>
    <w:rsid w:val="006D15F2"/>
    <w:rsid w:val="006D16B5"/>
    <w:rsid w:val="006D42D8"/>
    <w:rsid w:val="006D4579"/>
    <w:rsid w:val="006D5F02"/>
    <w:rsid w:val="006D60A5"/>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621"/>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15E6"/>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B63"/>
    <w:rsid w:val="00C42C12"/>
    <w:rsid w:val="00C436AF"/>
    <w:rsid w:val="00C4595B"/>
    <w:rsid w:val="00C45E61"/>
    <w:rsid w:val="00C47353"/>
    <w:rsid w:val="00C473E8"/>
    <w:rsid w:val="00C523C8"/>
    <w:rsid w:val="00C541EF"/>
    <w:rsid w:val="00C559E1"/>
    <w:rsid w:val="00C55A34"/>
    <w:rsid w:val="00C56099"/>
    <w:rsid w:val="00C568AE"/>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177"/>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72C"/>
    <w:rsid w:val="00F9285F"/>
    <w:rsid w:val="00F92E62"/>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26650082">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4F9CEFBB5E420195B0043B9897EB85"/>
        <w:category>
          <w:name w:val="Ogólne"/>
          <w:gallery w:val="placeholder"/>
        </w:category>
        <w:types>
          <w:type w:val="bbPlcHdr"/>
        </w:types>
        <w:behaviors>
          <w:behavior w:val="content"/>
        </w:behaviors>
        <w:guid w:val="{64C9795F-F72F-480F-9B87-5919B669340F}"/>
      </w:docPartPr>
      <w:docPartBody>
        <w:p w:rsidR="00583CC0" w:rsidRDefault="006A0E48" w:rsidP="006A0E48">
          <w:pPr>
            <w:pStyle w:val="204F9CEFBB5E420195B0043B9897EB8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583CC0"/>
    <w:rsid w:val="006A0E48"/>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 w:type="paragraph" w:customStyle="1" w:styleId="204F9CEFBB5E420195B0043B9897EB85">
    <w:name w:val="204F9CEFBB5E420195B0043B9897EB85"/>
    <w:rsid w:val="006A0E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POST/DYS/OLD/GZ/01881/2025                        </dmsv2SWPP2ObjectNumber>
    <dmsv2SWPP2SumMD5 xmlns="http://schemas.microsoft.com/sharepoint/v3">92d617c246fcebc3cf679f054e256d16</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22531447</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M37YNRNYPV7A-1513220467-1475</_dlc_DocId>
    <_dlc_DocIdUrl xmlns="a19cb1c7-c5c7-46d4-85ae-d83685407bba">
      <Url>https://swpp2.dms.gkpge.pl/sites/37/_layouts/15/DocIdRedir.aspx?ID=M37YNRNYPV7A-1513220467-1475</Url>
      <Description>M37YNRNYPV7A-1513220467-1475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a19cb1c7-c5c7-46d4-85ae-d83685407bba"/>
    <ds:schemaRef ds:uri="http://schemas.microsoft.com/sharepoint/v3"/>
  </ds:schemaRefs>
</ds:datastoreItem>
</file>

<file path=customXml/itemProps4.xml><?xml version="1.0" encoding="utf-8"?>
<ds:datastoreItem xmlns:ds="http://schemas.openxmlformats.org/officeDocument/2006/customXml" ds:itemID="{7F0F63F3-144C-4EAC-97ED-2B7B0C67CE55}"/>
</file>

<file path=customXml/itemProps5.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6.xml><?xml version="1.0" encoding="utf-8"?>
<ds:datastoreItem xmlns:ds="http://schemas.openxmlformats.org/officeDocument/2006/customXml" ds:itemID="{251B46D5-0564-448F-85BD-06E3A7E3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1822</TotalTime>
  <Pages>2</Pages>
  <Words>793</Words>
  <Characters>4758</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POST/DYS/OLD/GZ/01881/2025</dc:subject>
  <dc:creator>Okraszewska Anna [PGE S.A.];Anna Okraszewska NzO nowa ustawa PZP</dc:creator>
  <cp:keywords/>
  <dc:description/>
  <cp:lastModifiedBy>Płomińska-Gorzkiewicz Katarzyna [PGE Dystr. O.Łódź]</cp:lastModifiedBy>
  <cp:revision>339</cp:revision>
  <cp:lastPrinted>2021-03-08T07:37:00Z</cp:lastPrinted>
  <dcterms:created xsi:type="dcterms:W3CDTF">2020-12-30T21:22:00Z</dcterms:created>
  <dcterms:modified xsi:type="dcterms:W3CDTF">2025-05-23T09:39:00Z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6396d78a-e367-415a-a6fe-a98ca9643be4</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2024-10-25T06:57:28Z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a9b55408-4e15-4fe4-8798-dfc08d7a0b2d</vt:lpwstr>
  </property>
  <property fmtid="{D5CDD505-2E9C-101B-9397-08002B2CF9AE}" pid="10" name="MSIP_Label_66b5d990-821a-4d41-b503-280f184b2126_ContentBits">
    <vt:lpwstr>0</vt:lpwstr>
  </property>
</Properties>
</file>