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777D70E"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132E64">
        <w:rPr>
          <w:rFonts w:cstheme="minorHAnsi"/>
          <w:color w:val="000000" w:themeColor="text1"/>
          <w:sz w:val="20"/>
          <w:szCs w:val="20"/>
        </w:rPr>
        <w:t>8</w:t>
      </w:r>
      <w:bookmarkStart w:id="2" w:name="_GoBack"/>
      <w:bookmarkEnd w:id="2"/>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3B90A26" w14:textId="353A4850" w:rsidR="00154640" w:rsidRPr="00154640" w:rsidRDefault="0052463C" w:rsidP="00154640">
            <w:pPr>
              <w:spacing w:before="120" w:after="120" w:line="240" w:lineRule="auto"/>
              <w:contextualSpacing/>
              <w:jc w:val="center"/>
              <w:rPr>
                <w:rFonts w:ascii="Calibri" w:eastAsia="Calibri" w:hAnsi="Calibri" w:cs="Calibri"/>
                <w:b/>
              </w:rPr>
            </w:pPr>
            <w:r w:rsidRPr="006B56FD">
              <w:rPr>
                <w:rFonts w:asciiTheme="minorHAnsi" w:eastAsia="Calibri" w:hAnsiTheme="minorHAnsi" w:cstheme="minorHAnsi"/>
                <w:b/>
                <w:sz w:val="20"/>
              </w:rPr>
              <w:t>PGE Dystrybucja S.A. Oddział</w:t>
            </w:r>
            <w:r w:rsidR="00154640" w:rsidRPr="00154640">
              <w:rPr>
                <w:rFonts w:ascii="Calibri" w:eastAsia="Calibri" w:hAnsi="Calibri" w:cs="Calibri"/>
                <w:b/>
              </w:rPr>
              <w:t xml:space="preserve"> Łódź</w:t>
            </w:r>
          </w:p>
          <w:p w14:paraId="0F65C83D" w14:textId="291186F3" w:rsidR="0052463C" w:rsidRPr="006B56FD" w:rsidRDefault="00154640" w:rsidP="00154640">
            <w:pPr>
              <w:spacing w:line="360" w:lineRule="auto"/>
              <w:jc w:val="center"/>
              <w:rPr>
                <w:rFonts w:asciiTheme="minorHAnsi" w:eastAsiaTheme="majorEastAsia" w:hAnsiTheme="minorHAnsi" w:cstheme="minorHAnsi"/>
                <w:i/>
                <w:iCs/>
                <w:sz w:val="20"/>
              </w:rPr>
            </w:pPr>
            <w:r w:rsidRPr="00154640">
              <w:rPr>
                <w:rFonts w:ascii="Calibri" w:eastAsia="Calibri" w:hAnsi="Calibri" w:cs="Calibri"/>
                <w:b/>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5BE9AAB4" w:rsidR="00DC680A" w:rsidRPr="00DC680A" w:rsidRDefault="00DC680A" w:rsidP="00DC680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154640" w:rsidRPr="00154640">
        <w:rPr>
          <w:rFonts w:ascii="Calibri" w:hAnsi="Calibri" w:cs="Calibri"/>
          <w:b/>
          <w:sz w:val="20"/>
          <w:lang w:eastAsia="pl-PL"/>
        </w:rPr>
        <w:t>POST/DYS/OLD/GZ/</w:t>
      </w:r>
      <w:r w:rsidR="003D4ED6">
        <w:rPr>
          <w:rFonts w:ascii="Calibri" w:hAnsi="Calibri" w:cs="Calibri"/>
          <w:b/>
          <w:sz w:val="20"/>
          <w:lang w:eastAsia="pl-PL"/>
        </w:rPr>
        <w:t>0</w:t>
      </w:r>
      <w:r w:rsidR="001B7A7A">
        <w:rPr>
          <w:rFonts w:ascii="Calibri" w:hAnsi="Calibri" w:cs="Calibri"/>
          <w:b/>
          <w:sz w:val="20"/>
          <w:lang w:eastAsia="pl-PL"/>
        </w:rPr>
        <w:t>1</w:t>
      </w:r>
      <w:r w:rsidR="00132E64">
        <w:rPr>
          <w:rFonts w:ascii="Calibri" w:hAnsi="Calibri" w:cs="Calibri"/>
          <w:b/>
          <w:sz w:val="20"/>
          <w:lang w:eastAsia="pl-PL"/>
        </w:rPr>
        <w:t>722</w:t>
      </w:r>
      <w:r w:rsidR="00154640" w:rsidRPr="00154640">
        <w:rPr>
          <w:rFonts w:ascii="Calibri" w:hAnsi="Calibri" w:cs="Calibri"/>
          <w:b/>
          <w:sz w:val="20"/>
          <w:lang w:eastAsia="pl-PL"/>
        </w:rPr>
        <w:t>/202</w:t>
      </w:r>
      <w:r w:rsidR="001B7A7A">
        <w:rPr>
          <w:rFonts w:ascii="Calibri" w:hAnsi="Calibri" w:cs="Calibr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132E64" w:rsidRPr="00132E64">
        <w:rPr>
          <w:rFonts w:ascii="Calibri" w:hAnsi="Calibri" w:cs="Calibri"/>
          <w:b/>
          <w:sz w:val="20"/>
        </w:rPr>
        <w:t>Wykonanie dokumentacji projektowej n</w:t>
      </w:r>
      <w:r w:rsidR="00132E64">
        <w:rPr>
          <w:rFonts w:ascii="Calibri" w:hAnsi="Calibri" w:cs="Calibri"/>
          <w:b/>
          <w:sz w:val="20"/>
        </w:rPr>
        <w:t>a rozbudowę parkingu w Sieradzu</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799D22D2" w14:textId="405E5CF1"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66499D3B" w14:textId="77777777" w:rsidR="00B63395" w:rsidRPr="00DC680A" w:rsidRDefault="00B63395" w:rsidP="00DC680A">
      <w:pPr>
        <w:widowControl w:val="0"/>
        <w:snapToGrid w:val="0"/>
        <w:spacing w:line="240" w:lineRule="auto"/>
        <w:ind w:left="170"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tblGrid>
      <w:tr w:rsidR="00374C32" w:rsidRPr="00DC680A" w14:paraId="293ADA7B" w14:textId="2FD3D166" w:rsidTr="00B63395">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374C32" w:rsidRPr="00DC680A" w:rsidRDefault="00374C32"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374C32" w:rsidRPr="00DC680A" w:rsidRDefault="00374C32"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374C32" w:rsidRPr="00DC680A" w:rsidRDefault="00374C32"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374C32" w:rsidRPr="00DC680A" w:rsidRDefault="00374C32"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374C32" w:rsidRPr="00DC680A" w:rsidRDefault="00374C32"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374C32" w:rsidRPr="00DC680A" w14:paraId="0729284D" w14:textId="7D5AA984" w:rsidTr="00B63395">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1DC7653" w14:textId="4789769B" w:rsidR="00374C32" w:rsidRPr="00FB68B1" w:rsidRDefault="00374C32" w:rsidP="00DC680A">
            <w:pPr>
              <w:widowControl w:val="0"/>
              <w:tabs>
                <w:tab w:val="left" w:pos="415"/>
              </w:tabs>
              <w:snapToGrid w:val="0"/>
              <w:spacing w:line="300" w:lineRule="auto"/>
              <w:jc w:val="center"/>
              <w:rPr>
                <w:rFonts w:asciiTheme="minorHAnsi" w:hAnsiTheme="minorHAnsi" w:cstheme="minorHAnsi"/>
                <w:sz w:val="20"/>
                <w:lang w:eastAsia="pl-PL"/>
              </w:rPr>
            </w:pPr>
          </w:p>
        </w:tc>
        <w:tc>
          <w:tcPr>
            <w:tcW w:w="1516" w:type="dxa"/>
            <w:tcBorders>
              <w:top w:val="single" w:sz="4" w:space="0" w:color="auto"/>
              <w:left w:val="single" w:sz="4" w:space="0" w:color="auto"/>
              <w:bottom w:val="single" w:sz="4" w:space="0" w:color="auto"/>
              <w:right w:val="single" w:sz="4" w:space="0" w:color="auto"/>
            </w:tcBorders>
          </w:tcPr>
          <w:p w14:paraId="11B43F99"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AF88435"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F4C4DD" w14:textId="77777777" w:rsidR="00374C32" w:rsidRPr="00DC680A" w:rsidRDefault="00374C32"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B31236E"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r>
      <w:tr w:rsidR="00374C32" w:rsidRPr="00DC680A" w14:paraId="2E8210B2" w14:textId="47769412" w:rsidTr="00B63395">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0FBD6AE" w14:textId="60279B0C" w:rsidR="00374C32" w:rsidRPr="00FB68B1" w:rsidRDefault="00374C32" w:rsidP="00DC680A">
            <w:pPr>
              <w:widowControl w:val="0"/>
              <w:tabs>
                <w:tab w:val="left" w:pos="415"/>
              </w:tabs>
              <w:snapToGrid w:val="0"/>
              <w:spacing w:line="300" w:lineRule="auto"/>
              <w:jc w:val="center"/>
              <w:rPr>
                <w:rFonts w:asciiTheme="minorHAnsi" w:hAnsiTheme="minorHAnsi" w:cstheme="minorHAnsi"/>
                <w:sz w:val="20"/>
                <w:lang w:eastAsia="pl-PL"/>
              </w:rPr>
            </w:pP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374C32" w:rsidRPr="00DC680A" w:rsidRDefault="00374C32"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r>
      <w:tr w:rsidR="00374C32" w:rsidRPr="00DC680A" w14:paraId="48549ECA" w14:textId="4F552886" w:rsidTr="00B63395">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4EC737C8" w14:textId="0D74D205" w:rsidR="00374C32" w:rsidRPr="00FB68B1" w:rsidRDefault="00374C32" w:rsidP="00DC680A">
            <w:pPr>
              <w:widowControl w:val="0"/>
              <w:tabs>
                <w:tab w:val="left" w:pos="415"/>
              </w:tabs>
              <w:snapToGrid w:val="0"/>
              <w:spacing w:line="300" w:lineRule="auto"/>
              <w:jc w:val="center"/>
              <w:rPr>
                <w:rFonts w:asciiTheme="minorHAnsi" w:hAnsiTheme="minorHAnsi" w:cstheme="minorHAnsi"/>
                <w:sz w:val="20"/>
                <w:lang w:eastAsia="pl-PL"/>
              </w:rPr>
            </w:pP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374C32" w:rsidRPr="00DC680A" w:rsidRDefault="00374C32"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374C32" w:rsidRPr="00DC680A" w:rsidRDefault="00374C32"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72EA86FD" w14:textId="77777777" w:rsidR="001B7A7A" w:rsidRDefault="001B7A7A" w:rsidP="001B7A7A">
      <w:pPr>
        <w:spacing w:after="80" w:line="240" w:lineRule="exact"/>
        <w:ind w:left="4690" w:right="-993" w:hanging="4548"/>
        <w:rPr>
          <w:rFonts w:asciiTheme="minorHAnsi" w:hAnsiTheme="minorHAnsi" w:cstheme="minorHAnsi"/>
          <w:sz w:val="20"/>
        </w:rPr>
      </w:pPr>
      <w:r w:rsidRPr="004B4556">
        <w:rPr>
          <w:rFonts w:asciiTheme="minorHAnsi" w:hAnsiTheme="minorHAnsi" w:cstheme="minorHAnsi"/>
          <w:sz w:val="20"/>
        </w:rPr>
        <w:t>Do niniejszego wykazu dołączamy</w:t>
      </w:r>
      <w:r>
        <w:rPr>
          <w:rFonts w:asciiTheme="minorHAnsi" w:hAnsiTheme="minorHAnsi" w:cstheme="minorHAnsi"/>
          <w:sz w:val="20"/>
        </w:rPr>
        <w:t xml:space="preserve"> kserokopie uprawnień</w:t>
      </w:r>
    </w:p>
    <w:p w14:paraId="7D74AD09" w14:textId="77777777" w:rsidR="001B7A7A"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p>
    <w:p w14:paraId="58F3155B" w14:textId="518BDB9B" w:rsidR="00FB68B1" w:rsidRDefault="00FB68B1" w:rsidP="00FB68B1">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091AE" w14:textId="77777777" w:rsidR="005653EF" w:rsidRDefault="005653EF" w:rsidP="004A302B">
      <w:pPr>
        <w:spacing w:line="240" w:lineRule="auto"/>
      </w:pPr>
      <w:r>
        <w:separator/>
      </w:r>
    </w:p>
  </w:endnote>
  <w:endnote w:type="continuationSeparator" w:id="0">
    <w:p w14:paraId="2890880C" w14:textId="77777777" w:rsidR="005653EF" w:rsidRDefault="005653E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2B98C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32E6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32E6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C5EA3" w14:textId="77777777" w:rsidR="005653EF" w:rsidRDefault="005653EF" w:rsidP="004A302B">
      <w:pPr>
        <w:spacing w:line="240" w:lineRule="auto"/>
      </w:pPr>
      <w:r>
        <w:separator/>
      </w:r>
    </w:p>
  </w:footnote>
  <w:footnote w:type="continuationSeparator" w:id="0">
    <w:p w14:paraId="5C5B3F4E" w14:textId="77777777" w:rsidR="005653EF" w:rsidRDefault="005653E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0B271A" w14:textId="2144B3B2" w:rsidR="001B7A7A" w:rsidRPr="00865574" w:rsidRDefault="001B7A7A" w:rsidP="001B7A7A">
    <w:pPr>
      <w:pStyle w:val="Nagwek"/>
      <w:tabs>
        <w:tab w:val="clear" w:pos="4536"/>
        <w:tab w:val="clear" w:pos="9072"/>
        <w:tab w:val="left" w:pos="5265"/>
      </w:tabs>
      <w:spacing w:after="120" w:line="276" w:lineRule="auto"/>
      <w:ind w:hanging="142"/>
      <w:rPr>
        <w:rFonts w:asciiTheme="minorHAnsi" w:hAnsiTheme="minorHAnsi" w:cstheme="minorHAnsi"/>
        <w:sz w:val="18"/>
        <w:szCs w:val="18"/>
      </w:rPr>
    </w:pPr>
    <w:r>
      <w:rPr>
        <w:rFonts w:asciiTheme="minorHAnsi" w:hAnsiTheme="minorHAnsi" w:cstheme="minorHAnsi"/>
        <w:noProof/>
        <w:color w:val="4F81BD" w:themeColor="accent1"/>
        <w:lang w:eastAsia="pl-PL"/>
      </w:rPr>
      <w:drawing>
        <wp:inline distT="0" distB="0" distL="0" distR="0" wp14:anchorId="27E804F6" wp14:editId="0B131628">
          <wp:extent cx="871855" cy="640080"/>
          <wp:effectExtent l="0" t="0" r="444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640080"/>
                  </a:xfrm>
                  <a:prstGeom prst="rect">
                    <a:avLst/>
                  </a:prstGeom>
                  <a:noFill/>
                </pic:spPr>
              </pic:pic>
            </a:graphicData>
          </a:graphic>
        </wp:inline>
      </w:drawing>
    </w:r>
    <w:r w:rsidRPr="00D310E5">
      <w:rPr>
        <w:rFonts w:asciiTheme="minorHAnsi" w:hAnsiTheme="minorHAnsi" w:cstheme="minorHAnsi"/>
        <w:sz w:val="20"/>
        <w:szCs w:val="18"/>
      </w:rPr>
      <w:t xml:space="preserve">Postępowanie zakupowe nr </w:t>
    </w:r>
    <w:sdt>
      <w:sdtPr>
        <w:rPr>
          <w:rFonts w:asciiTheme="minorHAnsi" w:hAnsiTheme="minorHAnsi" w:cstheme="minorHAnsi"/>
          <w:b/>
          <w:sz w:val="20"/>
          <w:szCs w:val="18"/>
        </w:rPr>
        <w:alias w:val="Podtytuł"/>
        <w:id w:val="77807653"/>
        <w:placeholder>
          <w:docPart w:val="E0944F03F72D4908B38897EC2E484E5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b/>
            <w:sz w:val="20"/>
            <w:szCs w:val="18"/>
          </w:rPr>
          <w:t>POST/DYS/OLD/GZ/01</w:t>
        </w:r>
        <w:r w:rsidR="00132E64">
          <w:rPr>
            <w:rFonts w:asciiTheme="minorHAnsi" w:hAnsiTheme="minorHAnsi" w:cstheme="minorHAnsi"/>
            <w:b/>
            <w:sz w:val="20"/>
            <w:szCs w:val="18"/>
          </w:rPr>
          <w:t>722</w:t>
        </w:r>
        <w:r>
          <w:rPr>
            <w:rFonts w:asciiTheme="minorHAnsi" w:hAnsiTheme="minorHAnsi" w:cstheme="minorHAnsi"/>
            <w:b/>
            <w:sz w:val="20"/>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2E64"/>
    <w:rsid w:val="001355C1"/>
    <w:rsid w:val="00137254"/>
    <w:rsid w:val="001402AB"/>
    <w:rsid w:val="001407D1"/>
    <w:rsid w:val="00145336"/>
    <w:rsid w:val="00145825"/>
    <w:rsid w:val="00146ADE"/>
    <w:rsid w:val="00150013"/>
    <w:rsid w:val="00151B6F"/>
    <w:rsid w:val="00154640"/>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FDA"/>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A7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C32"/>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4ED6"/>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3EF"/>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95A"/>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28"/>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E20"/>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0944F03F72D4908B38897EC2E484E55"/>
        <w:category>
          <w:name w:val="Ogólne"/>
          <w:gallery w:val="placeholder"/>
        </w:category>
        <w:types>
          <w:type w:val="bbPlcHdr"/>
        </w:types>
        <w:behaviors>
          <w:behavior w:val="content"/>
        </w:behaviors>
        <w:guid w:val="{63462C41-0EF0-401B-B07C-3EF58D881896}"/>
      </w:docPartPr>
      <w:docPartBody>
        <w:p w:rsidR="00ED5877" w:rsidRDefault="008E61DB" w:rsidP="008E61DB">
          <w:pPr>
            <w:pStyle w:val="E0944F03F72D4908B38897EC2E484E5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1DB"/>
    <w:rsid w:val="008E61DB"/>
    <w:rsid w:val="00ED58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E0944F03F72D4908B38897EC2E484E55">
    <w:name w:val="E0944F03F72D4908B38897EC2E484E55"/>
    <w:rsid w:val="008E61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8.docx</dmsv2BaseFileName>
    <dmsv2BaseDisplayName xmlns="http://schemas.microsoft.com/sharepoint/v3">Zał. nr 8</dmsv2BaseDisplayName>
    <dmsv2SWPP2ObjectNumber xmlns="http://schemas.microsoft.com/sharepoint/v3">POST/DYS/OLD/GZ/01722/2025                        </dmsv2SWPP2ObjectNumber>
    <dmsv2SWPP2SumMD5 xmlns="http://schemas.microsoft.com/sharepoint/v3">3bcd2b6cae87f337350fb6f7633e1043</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22355720</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M37YNRNYPV7A-768091362-15300</_dlc_DocId>
    <_dlc_DocIdUrl xmlns="a19cb1c7-c5c7-46d4-85ae-d83685407bba">
      <Url>https://swpp2.dms.gkpge.pl/sites/37/_layouts/15/DocIdRedir.aspx?ID=M37YNRNYPV7A-768091362-15300</Url>
      <Description>M37YNRNYPV7A-768091362-15300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40D80C0-0483-4C30-B1C9-11E496DE211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395B5B9-1CD5-4FE8-BB33-CBB58D465F45}"/>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9957480-6814-4A1D-B13B-5C223DA61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133</Words>
  <Characters>804</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POST/DYS/OLD/GZ/01722/2025</dc:subject>
  <dc:creator>Kurpiewska Katarzyna [PGE S.A.]</dc:creator>
  <cp:lastModifiedBy>Kostrzewa Karolina [PGE Dystr. O.Łódź]</cp:lastModifiedBy>
  <cp:revision>6</cp:revision>
  <cp:lastPrinted>2021-02-26T13:14:00Z</cp:lastPrinted>
  <dcterms:created xsi:type="dcterms:W3CDTF">2023-08-22T09:58:00Z</dcterms:created>
  <dcterms:modified xsi:type="dcterms:W3CDTF">2025-05-06T12:12:00Z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098a725c-8717-4114-a342-935c85a67e24</vt:lpwstr>
  </property>
</Properties>
</file>