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840A10" w:rsidRDefault="00121410" w:rsidP="00840A10">
      <w:pPr>
        <w:pStyle w:val="Nagwek1"/>
        <w:rPr>
          <w:lang w:val="pl-PL"/>
        </w:rPr>
      </w:pPr>
      <w:r w:rsidRPr="00840A10">
        <w:rPr>
          <w:lang w:val="pl-PL"/>
        </w:rPr>
        <w:t>Zakres zamówienia</w:t>
      </w:r>
    </w:p>
    <w:p w:rsidR="00121410" w:rsidRPr="00590219" w:rsidRDefault="00121410" w:rsidP="00121410">
      <w:pPr>
        <w:pStyle w:val="bezpunkw"/>
      </w:pPr>
      <w:r w:rsidRPr="00590219">
        <w:t>Zakres zamówienia obejmuje:</w:t>
      </w:r>
    </w:p>
    <w:p w:rsidR="00121410" w:rsidRPr="00121410" w:rsidRDefault="00121410" w:rsidP="00121410">
      <w:pPr>
        <w:pStyle w:val="Styl2"/>
      </w:pPr>
      <w:r w:rsidRPr="00121410">
        <w:t>Oprac</w:t>
      </w:r>
      <w:r w:rsidR="000C4FFF">
        <w:t>owanie dokumentacji projektowej</w:t>
      </w:r>
      <w:r w:rsidR="000C4FFF"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>
        <w:rPr>
          <w:lang w:val="pl-PL"/>
        </w:rPr>
        <w:t>Realizację robót budowlano-</w:t>
      </w:r>
      <w:r w:rsidRPr="00590219">
        <w:rPr>
          <w:lang w:val="pl-PL"/>
        </w:rPr>
        <w:t>montażowych</w:t>
      </w:r>
      <w:r>
        <w:rPr>
          <w:lang w:val="pl-PL"/>
        </w:rPr>
        <w:t>,</w:t>
      </w:r>
    </w:p>
    <w:p w:rsidR="00121410" w:rsidRPr="00201B52" w:rsidRDefault="00121410" w:rsidP="00121410">
      <w:pPr>
        <w:pStyle w:val="Styl2"/>
      </w:pPr>
      <w:r w:rsidRPr="00590219">
        <w:t>Dostawę wszystkich materiałów ni</w:t>
      </w:r>
      <w:r>
        <w:t>ezbędnych do realizacji zadania</w:t>
      </w:r>
      <w:r>
        <w:rPr>
          <w:lang w:val="pl-PL"/>
        </w:rPr>
        <w:t>,</w:t>
      </w:r>
      <w:r w:rsidRPr="00590219">
        <w:t xml:space="preserve"> </w:t>
      </w:r>
    </w:p>
    <w:p w:rsidR="00121410" w:rsidRPr="00590219" w:rsidRDefault="00121410" w:rsidP="00121410">
      <w:pPr>
        <w:pStyle w:val="Styl2"/>
      </w:pPr>
      <w:r w:rsidRPr="00590219">
        <w:t>Przeprowadzenie wszystkich niezbędnych prac demontażowych i utylizacyjnych</w:t>
      </w:r>
      <w:r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 w:rsidRPr="00590219">
        <w:t>Przeprowadzenie prac pomiarowych, badań pomontażowych, oraz uczestniczenie w pracach odbiorowych</w:t>
      </w:r>
      <w:r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 w:rsidRPr="00590219">
        <w:t>Przygotowanie dokumentacji powykonawczej</w:t>
      </w:r>
      <w:r>
        <w:rPr>
          <w:lang w:val="pl-PL"/>
        </w:rPr>
        <w:t>.</w:t>
      </w:r>
    </w:p>
    <w:p w:rsidR="00121410" w:rsidRPr="00840A10" w:rsidRDefault="00121410" w:rsidP="00840A10">
      <w:pPr>
        <w:pStyle w:val="Nagwek1"/>
        <w:rPr>
          <w:lang w:val="pl-PL"/>
        </w:rPr>
      </w:pPr>
      <w:bookmarkStart w:id="0" w:name="_Toc312846236"/>
      <w:r w:rsidRPr="00840A10">
        <w:rPr>
          <w:lang w:val="pl-PL"/>
        </w:rPr>
        <w:t>Stan projektowany</w:t>
      </w:r>
      <w:bookmarkEnd w:id="0"/>
    </w:p>
    <w:p w:rsidR="00D41BF7" w:rsidRDefault="00121410" w:rsidP="00D41BF7">
      <w:r w:rsidRPr="00A93CA7">
        <w:rPr>
          <w:rFonts w:ascii="Calibri" w:hAnsi="Calibri"/>
          <w:b/>
          <w:sz w:val="22"/>
          <w:szCs w:val="22"/>
          <w:u w:val="single"/>
        </w:rPr>
        <w:t>Zadanie obejmuje:</w:t>
      </w:r>
      <w:r w:rsidR="00794BF1" w:rsidRPr="00794BF1">
        <w:t xml:space="preserve"> </w:t>
      </w:r>
    </w:p>
    <w:p w:rsidR="00ED3377" w:rsidRPr="00ED3377" w:rsidRDefault="003B1B69" w:rsidP="00ED3377">
      <w:pPr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3B1B69">
        <w:rPr>
          <w:rFonts w:asciiTheme="minorHAnsi" w:hAnsiTheme="minorHAnsi" w:cstheme="minorHAnsi"/>
          <w:sz w:val="22"/>
          <w:szCs w:val="22"/>
        </w:rPr>
        <w:t xml:space="preserve">   </w:t>
      </w:r>
      <w:r w:rsidR="00ED3377" w:rsidRPr="00ED3377">
        <w:rPr>
          <w:rFonts w:ascii="Calibri" w:eastAsia="Calibri" w:hAnsi="Calibri" w:cs="Calibri"/>
          <w:b/>
          <w:sz w:val="22"/>
          <w:szCs w:val="22"/>
          <w:lang w:eastAsia="en-US"/>
        </w:rPr>
        <w:t>budowy słupa w linii 15 kV „GPZ Sieradz – Wylazłów” z rozłącznikiem sterowanym ręcznie tj. budowa słupa linii SN z rozłącznikiem sterownym ręcznie, zlokalizowanym na działce nr 253/5 w miejscowości Dzierzązna, gm. Warta i powiązanym odcinkiem linii napowietrznej 15 kV, o długości 10 m w nawiązaniu do istniejącego słupa linii 15 kV „Sieradz – Wylazłów”. Lokalizacja słupa w linii SN jest powiązana z trasą projektowanego przyłącza SN, zasilającego projektowaną farmę fotowoltaiczną</w:t>
      </w:r>
    </w:p>
    <w:p w:rsidR="003B1B69" w:rsidRPr="00ED3377" w:rsidRDefault="00ED3377" w:rsidP="00ED3377">
      <w:pPr>
        <w:pStyle w:val="Nagwek1"/>
        <w:numPr>
          <w:ilvl w:val="0"/>
          <w:numId w:val="0"/>
        </w:numPr>
        <w:ind w:left="432"/>
        <w:rPr>
          <w:rFonts w:asciiTheme="minorHAnsi" w:hAnsiTheme="minorHAnsi" w:cstheme="minorHAnsi"/>
          <w:szCs w:val="24"/>
        </w:rPr>
      </w:pPr>
      <w:r w:rsidRPr="00ED3377">
        <w:rPr>
          <w:rFonts w:eastAsia="Calibri" w:cs="Calibri"/>
          <w:bCs/>
          <w:color w:val="FF0000"/>
          <w:sz w:val="22"/>
          <w:szCs w:val="22"/>
          <w:lang w:val="pl-PL" w:eastAsia="en-US"/>
        </w:rPr>
        <w:t>„Należy zastosować rozłącznik z uziemnikiem, zgodnie z WBSE Tom 3 „Linie napowietrzne średniego napięcia” pkt. 8.5 ppkt. 5, tj. prąd znamionowy ciągły o wartości 400A. Prąd znamionowy wyłączalny rozłączników, o wartości 100A.”</w:t>
      </w:r>
    </w:p>
    <w:p w:rsidR="00121410" w:rsidRDefault="00121410" w:rsidP="003B1B69">
      <w:pPr>
        <w:pStyle w:val="Nagwek1"/>
      </w:pPr>
      <w:r w:rsidRPr="00121410">
        <w:t>Przygotowanie dokumentacji projektowej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1" w:name="_Toc312846238"/>
      <w:r w:rsidRPr="00A71BDA">
        <w:rPr>
          <w:rFonts w:ascii="Calibri" w:hAnsi="Calibri"/>
          <w:b/>
          <w:sz w:val="22"/>
        </w:rPr>
        <w:t>Wymagania ogólne</w:t>
      </w:r>
      <w:bookmarkEnd w:id="1"/>
    </w:p>
    <w:p w:rsidR="00A71BDA" w:rsidRPr="00A71BDA" w:rsidRDefault="00A71BDA" w:rsidP="005776CB">
      <w:pPr>
        <w:widowControl w:val="0"/>
        <w:numPr>
          <w:ilvl w:val="0"/>
          <w:numId w:val="14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Zamówienie w zakresie dokumentacji projektowej obejmuje, uzyskanie kompletnej dokumentacji projektowej  (w tym projektu budowlanego i projektu wykonawczego) dla budowy urządzeń elektroenergetycznych, sporządzonej zgodnie z normami, przepisami, zasadami współczesnej wiedzy technicznej, przepisami BHP, a w szczególności: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bookmarkStart w:id="2" w:name="_Toc312846239"/>
      <w:r w:rsidRPr="00A71BDA">
        <w:rPr>
          <w:rFonts w:ascii="Calibri" w:hAnsi="Calibri"/>
          <w:color w:val="000000"/>
          <w:sz w:val="22"/>
          <w:szCs w:val="22"/>
        </w:rPr>
        <w:t>Przepisami Prawa Budowlanego i Prawa Energetycznego.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r w:rsidRPr="00A71BDA">
        <w:rPr>
          <w:rFonts w:ascii="Calibri" w:hAnsi="Calibri"/>
          <w:color w:val="000000"/>
          <w:sz w:val="22"/>
          <w:szCs w:val="22"/>
        </w:rPr>
        <w:t>Rozporządzeniem Ministra Infrastruktury z dnia 2 września 2004 r. w sprawie szczegółowego zakresu i formy dokumentacji projektowej.</w:t>
      </w:r>
    </w:p>
    <w:p w:rsidR="00A71BDA" w:rsidRPr="0052169C" w:rsidRDefault="0052169C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r w:rsidRPr="0052169C">
        <w:rPr>
          <w:rFonts w:ascii="Calibri" w:hAnsi="Calibri"/>
          <w:color w:val="000000"/>
          <w:sz w:val="22"/>
          <w:szCs w:val="22"/>
        </w:rPr>
        <w:t xml:space="preserve">Rozporządzeniem Ministra Transportu, Budownictwa i Gospodarki Morskiej z dnia </w:t>
      </w:r>
      <w:r>
        <w:rPr>
          <w:rFonts w:ascii="Calibri" w:hAnsi="Calibri"/>
          <w:color w:val="000000"/>
          <w:sz w:val="22"/>
          <w:szCs w:val="22"/>
        </w:rPr>
        <w:br/>
      </w:r>
      <w:r w:rsidRPr="0052169C">
        <w:rPr>
          <w:rFonts w:ascii="Calibri" w:hAnsi="Calibri"/>
          <w:color w:val="000000"/>
          <w:sz w:val="22"/>
          <w:szCs w:val="22"/>
        </w:rPr>
        <w:t>25 kwietnia 2012 r. w sprawie szczegółowego zakresu i formy projektu budowlanego.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bCs/>
          <w:color w:val="000000"/>
          <w:sz w:val="22"/>
          <w:szCs w:val="22"/>
        </w:rPr>
      </w:pPr>
      <w:r w:rsidRPr="00A71BDA">
        <w:rPr>
          <w:rFonts w:ascii="Calibri" w:hAnsi="Calibri"/>
          <w:color w:val="000000"/>
          <w:sz w:val="22"/>
          <w:szCs w:val="22"/>
        </w:rPr>
        <w:t xml:space="preserve">Dokumentacja powinna zawierać wszystkie niezbędne uzgodnienia i ostateczne decyzje uprawniające Zamawiającego do </w:t>
      </w:r>
      <w:r w:rsidRPr="00A71BDA">
        <w:rPr>
          <w:rFonts w:ascii="Calibri" w:hAnsi="Calibri"/>
          <w:bCs/>
          <w:color w:val="000000"/>
          <w:sz w:val="22"/>
          <w:szCs w:val="22"/>
        </w:rPr>
        <w:t>przebudowy sieci elektroenergetycznej w/w zakresie</w:t>
      </w:r>
    </w:p>
    <w:p w:rsidR="00C2698E" w:rsidRPr="00EC58AA" w:rsidRDefault="00C2698E" w:rsidP="005776CB">
      <w:pPr>
        <w:numPr>
          <w:ilvl w:val="0"/>
          <w:numId w:val="18"/>
        </w:numPr>
        <w:spacing w:before="0" w:after="0"/>
        <w:rPr>
          <w:rStyle w:val="Hipercze"/>
          <w:rFonts w:asciiTheme="minorHAnsi" w:hAnsiTheme="minorHAnsi"/>
          <w:color w:val="auto"/>
          <w:sz w:val="22"/>
          <w:szCs w:val="22"/>
          <w:lang w:val="x-none" w:eastAsia="x-none"/>
        </w:rPr>
      </w:pPr>
      <w:r w:rsidRPr="00EC58AA">
        <w:rPr>
          <w:rFonts w:ascii="Calibri" w:hAnsi="Calibri"/>
          <w:sz w:val="22"/>
          <w:szCs w:val="22"/>
        </w:rPr>
        <w:t>Rozwiązania techniczne, zastosowanie materiałów i urządzeń elektroenergetycznych winny być zgodne z obowiązującymi w PGE Dystrybucja S.A. Oddział Łódź standardami budowy urządzeń objętych w opracowaniu „Wytyczne do budowy systemów elektroenergetycznych w PGE Dystrybucja S.A.”</w:t>
      </w:r>
      <w:r w:rsidRPr="00EC58AA">
        <w:t xml:space="preserve"> </w:t>
      </w:r>
      <w:r w:rsidRPr="00EC58AA">
        <w:rPr>
          <w:rFonts w:ascii="Calibri" w:hAnsi="Calibri"/>
          <w:sz w:val="22"/>
          <w:szCs w:val="22"/>
        </w:rPr>
        <w:t xml:space="preserve">dostępne na stronie </w:t>
      </w:r>
      <w:hyperlink r:id="rId12" w:history="1">
        <w:r w:rsidR="0095007B" w:rsidRPr="00EB30A9">
          <w:rPr>
            <w:rStyle w:val="Hipercze"/>
            <w:rFonts w:asciiTheme="minorHAnsi" w:hAnsiTheme="minorHAnsi"/>
            <w:sz w:val="22"/>
            <w:szCs w:val="22"/>
            <w:lang w:val="x-none" w:eastAsia="x-none"/>
          </w:rPr>
          <w:t>http://www.pgedystrybucja.pl/</w:t>
        </w:r>
        <w:r w:rsidR="0095007B" w:rsidRPr="00EB30A9">
          <w:rPr>
            <w:rStyle w:val="Hipercze"/>
            <w:rFonts w:asciiTheme="minorHAnsi" w:hAnsiTheme="minorHAnsi"/>
            <w:sz w:val="22"/>
            <w:szCs w:val="22"/>
            <w:lang w:eastAsia="x-none"/>
          </w:rPr>
          <w:t>strefa</w:t>
        </w:r>
        <w:r w:rsidR="0095007B" w:rsidRPr="00EB30A9">
          <w:rPr>
            <w:rStyle w:val="Hipercze"/>
            <w:rFonts w:asciiTheme="minorHAnsi" w:hAnsiTheme="minorHAnsi"/>
            <w:sz w:val="22"/>
            <w:szCs w:val="22"/>
            <w:lang w:val="x-none" w:eastAsia="x-none"/>
          </w:rPr>
          <w:t>-klienta/przydatne-dokumenty</w:t>
        </w:r>
      </w:hyperlink>
      <w:r w:rsidR="008954EC">
        <w:rPr>
          <w:rStyle w:val="Hipercze"/>
          <w:rFonts w:asciiTheme="minorHAnsi" w:hAnsiTheme="minorHAnsi"/>
          <w:color w:val="auto"/>
          <w:sz w:val="22"/>
          <w:szCs w:val="22"/>
          <w:lang w:eastAsia="x-none"/>
        </w:rPr>
        <w:t xml:space="preserve"> 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r w:rsidRPr="00A71BDA">
        <w:rPr>
          <w:rFonts w:ascii="Calibri" w:hAnsi="Calibri"/>
          <w:b/>
          <w:sz w:val="22"/>
        </w:rPr>
        <w:t>Zakres dokumentacji projektowej</w:t>
      </w:r>
      <w:bookmarkEnd w:id="2"/>
    </w:p>
    <w:p w:rsidR="00A71BDA" w:rsidRPr="00A71BDA" w:rsidRDefault="00A71BDA" w:rsidP="00A71BDA">
      <w:pPr>
        <w:ind w:left="0" w:firstLine="426"/>
        <w:rPr>
          <w:rFonts w:ascii="Calibri" w:hAnsi="Calibri"/>
          <w:sz w:val="22"/>
          <w:szCs w:val="22"/>
        </w:rPr>
      </w:pPr>
      <w:r w:rsidRPr="00A71BDA">
        <w:rPr>
          <w:rFonts w:ascii="Calibri" w:hAnsi="Calibri"/>
          <w:sz w:val="22"/>
          <w:szCs w:val="22"/>
        </w:rPr>
        <w:t>Zamówienie w zakresie dokumentacji projektowej obejmuje w szczególności: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Uzyskanie przez Wykonawcę kompletu niezbędnych map, podkładów i inwentaryzacji geodezyjnej oraz ich aktualizacji.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lastRenderedPageBreak/>
        <w:t>Uzyskanie w zakresie każdej nieruchomości, na której zlokalizowane są urządzenia elektroenergetyczne w zakresie niezbędnym do wykonania zadania, aktualnego wypisu z ewidencji gruntów i sprawdzenie wypisu poprzez porównanie z zapisami Ksiąg Wieczystych. Sporządzenie wykazu właścicieli gruntów, na których zlokalizowane są urządzenia elektroenergetyczne w zakresie niezbędnym do wykonania zadania.</w:t>
      </w:r>
    </w:p>
    <w:p w:rsid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 xml:space="preserve">Przygotowanie z opisem, wypełnienie oraz podpisanie wszystkich wniosków w imieniu Zamawiającego do urzędów administracji państwowej, terytorialnej i  terenowej o wydanie wszystkich decyzji związanych z wykonywaniem dokumentacji projektowej oraz udzielenie wszelkich wyjaśnień w Urzędach Administracyjnych (w tym również reprezentowanie Zamawiającego w postępowaniach administracyjnych i sądowych), a dotyczących w/w wniosków. </w:t>
      </w:r>
    </w:p>
    <w:p w:rsid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Pokrycie wszelkich opłat wynikających z obowiązujących przepisów związanych z uzyskaniem dokumentacji prawnej.</w:t>
      </w:r>
    </w:p>
    <w:p w:rsidR="00C2698E" w:rsidRPr="00EC58AA" w:rsidRDefault="00C2698E" w:rsidP="005776CB">
      <w:pPr>
        <w:widowControl w:val="0"/>
        <w:numPr>
          <w:ilvl w:val="0"/>
          <w:numId w:val="15"/>
        </w:numPr>
        <w:spacing w:before="0" w:after="0"/>
        <w:outlineLvl w:val="3"/>
        <w:rPr>
          <w:rFonts w:ascii="Calibri" w:hAnsi="Calibri" w:cs="Calibri"/>
          <w:sz w:val="22"/>
          <w:szCs w:val="22"/>
        </w:rPr>
      </w:pPr>
      <w:r w:rsidRPr="00EC58AA">
        <w:rPr>
          <w:rFonts w:ascii="Calibri" w:hAnsi="Calibri" w:cs="Calibri"/>
          <w:sz w:val="22"/>
          <w:szCs w:val="22"/>
        </w:rPr>
        <w:t xml:space="preserve">Opracowanie </w:t>
      </w:r>
      <w:r w:rsidR="009C5DE8">
        <w:rPr>
          <w:rFonts w:ascii="Calibri" w:hAnsi="Calibri" w:cs="Calibri"/>
          <w:sz w:val="22"/>
          <w:szCs w:val="22"/>
        </w:rPr>
        <w:t>dokumentacji techniczno-prawnej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Dokumentacja projektowa będzie przedłożona Zamawiającemu do uzgodnień i akceptacji. Uzgodnienie przez Zamawiającego dokumentacji nie zwalnia Wykonawcy od zrealizowania zakresu prac zgodnie z wiedzą techniczną.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Dokumentacja projektowa musi być uzgodniona przez Zamawiającego przed zgłoszeniem wykonania robót budowlano – montażowych i ich rozpoczęciem.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Wykonawca w ramach wykonania przedmiotu umowy zobowiązany jest do pełnienia nadzoru autorskiego na budowie realizowanej według wykonanej przez siebie dokumentacji projektowej, w zakresie czynności wynikających z Prawa Budowlanego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 xml:space="preserve">Uzyskanie prawomocnego pozwolenia na budowę lub niezakwestionowanego </w:t>
      </w:r>
      <w:r w:rsidRPr="00A71BDA">
        <w:rPr>
          <w:rFonts w:ascii="Calibri" w:hAnsi="Calibri"/>
          <w:color w:val="000000"/>
          <w:sz w:val="22"/>
          <w:u w:val="single"/>
        </w:rPr>
        <w:t>zgłoszenia robót do Starostwa Powiatowego</w:t>
      </w:r>
      <w:r w:rsidRPr="00A71BDA">
        <w:rPr>
          <w:rFonts w:ascii="Calibri" w:hAnsi="Calibri"/>
          <w:color w:val="000000"/>
          <w:sz w:val="22"/>
        </w:rPr>
        <w:t>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 dokumentacji  projektowej  utrzymać zgodność  nadanych oznakowań, opisów,  relacji, identyfikujących urządzenia w terenie.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3" w:name="_Toc312846240"/>
      <w:r w:rsidRPr="00A71BDA">
        <w:rPr>
          <w:rFonts w:ascii="Calibri" w:hAnsi="Calibri"/>
          <w:b/>
          <w:sz w:val="22"/>
        </w:rPr>
        <w:t>Nabywanie praw do nieruchomości</w:t>
      </w:r>
      <w:bookmarkEnd w:id="3"/>
    </w:p>
    <w:p w:rsidR="00F135BF" w:rsidRPr="00F135BF" w:rsidRDefault="00F135BF" w:rsidP="00F135BF">
      <w:pPr>
        <w:pStyle w:val="Akapitzlist"/>
        <w:spacing w:before="0" w:after="0"/>
        <w:ind w:left="360" w:firstLine="0"/>
        <w:rPr>
          <w:rFonts w:ascii="Calibri" w:hAnsi="Calibri" w:cs="Calibri"/>
          <w:sz w:val="22"/>
          <w:szCs w:val="22"/>
        </w:rPr>
      </w:pPr>
      <w:bookmarkStart w:id="4" w:name="_Toc312846241"/>
      <w:r w:rsidRPr="00F135BF">
        <w:rPr>
          <w:rFonts w:ascii="Calibri" w:hAnsi="Calibri" w:cs="Calibri"/>
          <w:sz w:val="22"/>
          <w:szCs w:val="22"/>
        </w:rPr>
        <w:t>Wykonawca zobowiązany jest do uzyskania, w imieniu i na rzecz Zamawiającego, praw do dysponowania nieruchomościami na cele budowlane oraz ich udostępnienia w celu budowy sieci i urządzeń energetycznych oraz ich późniejszej eksploatacji. W tym zakresie Wykonawca odpowiada za: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Calibri"/>
          <w:sz w:val="22"/>
          <w:szCs w:val="22"/>
        </w:rPr>
        <w:t xml:space="preserve">przeprowadzenie </w:t>
      </w:r>
      <w:r w:rsidRPr="00F135BF">
        <w:rPr>
          <w:rFonts w:ascii="Calibri" w:hAnsi="Calibri" w:cs="Arial"/>
          <w:sz w:val="22"/>
          <w:szCs w:val="22"/>
        </w:rPr>
        <w:t xml:space="preserve">negocjacji z właścicielami lub użytkownikami wieczystymi nieruchomości, których celem jest pozyskanie tytułu prawnego do nieruchomości lub –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 xml:space="preserve">w razie takiej konieczności - przeprowadzenie rokowań poprzedzających wszczęcie postępowania administracyjnego w przedmiocie ograniczenia sposobu korzystania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 xml:space="preserve">z nieruchomości na podstawy przepisów ustawy Ustawa z dnia 21 sierpnia 1997 r.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>o gospodarce nieruchomościami (t.j. Dz. U. z 2024 r. poz. 1145),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przesyłu, w oparciu o wzór porozumienia udostępniony przez Zamawiającego, 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>w przypadku braku uzgodnienia stanowiska  w toku negocjacji/rokowań – przeprowadzenie postępowań administracyjnych lub postępowań sądowych, w których celem jest pozyskanie trwałych tytułów do nieruchomości, gdy są one wymagane,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zgromadzenie dokumentacji związanej z pozyskaniem tytułu prawnego do nieruchomości (w tym udokumentowanie przeprowadzonych negocjacji, kalkulacji dot. wysokości wynagrodzenia, zawartych we właściwej formie porozumień oraz umów).  </w:t>
      </w:r>
    </w:p>
    <w:p w:rsidR="00F135BF" w:rsidRPr="00F135BF" w:rsidRDefault="00F135BF" w:rsidP="00F135BF">
      <w:pPr>
        <w:ind w:left="720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lastRenderedPageBreak/>
        <w:t>Dla inwestycji z zakresu sieci SN i nN Zamawiający wymaga pozyskania:</w:t>
      </w:r>
    </w:p>
    <w:p w:rsidR="00F135BF" w:rsidRPr="00F135BF" w:rsidRDefault="00F135BF" w:rsidP="00F135BF">
      <w:pPr>
        <w:numPr>
          <w:ilvl w:val="0"/>
          <w:numId w:val="23"/>
        </w:numPr>
        <w:spacing w:before="0" w:after="0"/>
        <w:ind w:left="1134" w:hanging="425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>dla obiektów kubaturowych takich jak stacje SN/nN oraz złącza kablowe SN – trwałego tytułu do nieruchomości w postaci służebności przesyłu lub decyzji administracyjnie ograniczającej sposób korzystania z nieruchomości,</w:t>
      </w:r>
    </w:p>
    <w:p w:rsidR="00F135BF" w:rsidRPr="00F135BF" w:rsidRDefault="00F135BF" w:rsidP="00F135BF">
      <w:pPr>
        <w:numPr>
          <w:ilvl w:val="0"/>
          <w:numId w:val="23"/>
        </w:numPr>
        <w:spacing w:before="0" w:after="0"/>
        <w:ind w:left="1134" w:hanging="425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dla obiektów liniowych SN i nN – trwałego tytułu do nieruchomości (j.w.) lub umowy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>z właścicielami/użytkownikami wieczystymi nieruchomości.</w:t>
      </w:r>
    </w:p>
    <w:p w:rsidR="00C2698E" w:rsidRPr="00D41BF7" w:rsidRDefault="00F135BF" w:rsidP="00F135BF">
      <w:pPr>
        <w:widowControl w:val="0"/>
        <w:ind w:left="357" w:firstLine="0"/>
        <w:outlineLvl w:val="3"/>
        <w:rPr>
          <w:rFonts w:asciiTheme="minorHAnsi" w:hAnsiTheme="minorHAnsi" w:cstheme="minorHAnsi"/>
          <w:sz w:val="22"/>
          <w:szCs w:val="22"/>
          <w:u w:val="single"/>
        </w:rPr>
      </w:pPr>
      <w:r w:rsidRPr="00F135BF">
        <w:rPr>
          <w:rFonts w:ascii="Calibri" w:hAnsi="Calibri" w:cs="Arial"/>
          <w:sz w:val="22"/>
          <w:szCs w:val="22"/>
        </w:rPr>
        <w:t xml:space="preserve">Szczegółowe zasady pozyskiwania tytułu prawnego do nieruchomości określają </w:t>
      </w:r>
      <w:r w:rsidRPr="00F135BF">
        <w:rPr>
          <w:rFonts w:ascii="Calibri" w:hAnsi="Calibri" w:cs="Arial"/>
          <w:i/>
          <w:sz w:val="22"/>
          <w:szCs w:val="22"/>
        </w:rPr>
        <w:t>Wytyczne dla opracowania dokumentacji projektowych w zakresie pozyskiwania tytułów prawnych do nieruchomości dla infrastruktury</w:t>
      </w:r>
      <w:r w:rsidRPr="00F135BF">
        <w:rPr>
          <w:rFonts w:ascii="Calibri" w:hAnsi="Calibri" w:cs="Arial"/>
          <w:sz w:val="22"/>
          <w:szCs w:val="22"/>
        </w:rPr>
        <w:t xml:space="preserve">, które stanowią załącznik do dokumentacji zakupowej. </w:t>
      </w:r>
      <w:r w:rsidR="00C2698E" w:rsidRPr="00D41BF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r w:rsidRPr="00A71BDA">
        <w:rPr>
          <w:rFonts w:ascii="Calibri" w:hAnsi="Calibri"/>
          <w:b/>
          <w:sz w:val="22"/>
        </w:rPr>
        <w:t xml:space="preserve">Forma dokumentacji projektowej </w:t>
      </w:r>
      <w:bookmarkEnd w:id="4"/>
    </w:p>
    <w:p w:rsidR="00A71BDA" w:rsidRPr="00A71BDA" w:rsidRDefault="00A71BDA" w:rsidP="005776CB">
      <w:pPr>
        <w:widowControl w:val="0"/>
        <w:numPr>
          <w:ilvl w:val="0"/>
          <w:numId w:val="17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Wszelką dokumentację należy sporządzić w języku polskim.</w:t>
      </w:r>
    </w:p>
    <w:p w:rsidR="00A71BDA" w:rsidRDefault="00A71BDA" w:rsidP="005776CB">
      <w:pPr>
        <w:widowControl w:val="0"/>
        <w:numPr>
          <w:ilvl w:val="0"/>
          <w:numId w:val="17"/>
        </w:numPr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A71BDA">
        <w:rPr>
          <w:rFonts w:asciiTheme="minorHAnsi" w:hAnsiTheme="minorHAnsi" w:cstheme="minorHAnsi"/>
          <w:color w:val="000000" w:themeColor="text1"/>
          <w:sz w:val="22"/>
        </w:rPr>
        <w:t>Dokumentację projektową należy sporządzić w formie papierowej w ilości</w:t>
      </w:r>
      <w:r w:rsidR="002E275F">
        <w:rPr>
          <w:rFonts w:asciiTheme="minorHAnsi" w:hAnsiTheme="minorHAnsi" w:cstheme="minorHAnsi"/>
          <w:color w:val="000000" w:themeColor="text1"/>
          <w:sz w:val="22"/>
        </w:rPr>
        <w:t xml:space="preserve"> zgodnej z zapisami umowy, </w:t>
      </w:r>
      <w:r w:rsidR="002E275F" w:rsidRPr="002E275F">
        <w:rPr>
          <w:rFonts w:asciiTheme="minorHAnsi" w:hAnsiTheme="minorHAnsi" w:cstheme="minorHAnsi"/>
          <w:color w:val="000000" w:themeColor="text1"/>
          <w:sz w:val="22"/>
        </w:rPr>
        <w:t xml:space="preserve">której wzór jest załącznikiem do </w:t>
      </w:r>
      <w:r w:rsidR="00F15803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376C9B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C2698E" w:rsidRPr="00EC58AA" w:rsidRDefault="00C2698E" w:rsidP="005776CB">
      <w:pPr>
        <w:pStyle w:val="Styl1"/>
        <w:numPr>
          <w:ilvl w:val="0"/>
          <w:numId w:val="17"/>
        </w:numPr>
        <w:adjustRightInd/>
        <w:textAlignment w:val="auto"/>
        <w:outlineLvl w:val="3"/>
        <w:rPr>
          <w:rFonts w:asciiTheme="minorHAnsi" w:hAnsiTheme="minorHAnsi" w:cstheme="minorHAnsi"/>
          <w:b w:val="0"/>
        </w:rPr>
      </w:pPr>
      <w:r w:rsidRPr="00EC58AA">
        <w:rPr>
          <w:rFonts w:asciiTheme="minorHAnsi" w:hAnsiTheme="minorHAnsi" w:cstheme="minorHAnsi"/>
          <w:b w:val="0"/>
        </w:rPr>
        <w:t>W</w:t>
      </w:r>
      <w:r w:rsidRPr="00EC58AA">
        <w:rPr>
          <w:rFonts w:asciiTheme="minorHAnsi" w:hAnsiTheme="minorHAnsi" w:cstheme="minorHAnsi"/>
          <w:b w:val="0"/>
          <w:lang w:val="pl-PL"/>
        </w:rPr>
        <w:t xml:space="preserve"> </w:t>
      </w:r>
      <w:r w:rsidRPr="00EC58AA">
        <w:rPr>
          <w:rFonts w:asciiTheme="minorHAnsi" w:hAnsiTheme="minorHAnsi" w:cstheme="minorHAnsi"/>
          <w:b w:val="0"/>
        </w:rPr>
        <w:t xml:space="preserve">przekazanych dla Zamawiającego dokumentacjach winny znajdować się oryginały prawomocnych uzgodnień i decyzji wymaganych przepisami prawa oraz </w:t>
      </w:r>
      <w:r w:rsidRPr="00EC58AA">
        <w:rPr>
          <w:rFonts w:asciiTheme="minorHAnsi" w:eastAsia="SimSun" w:hAnsiTheme="minorHAnsi" w:cstheme="minorHAnsi"/>
          <w:b w:val="0"/>
        </w:rPr>
        <w:t>zgody (w formie odpowiednich dokumentów) właścicieli, użytkowników działek na których zlokalizowane są ww. urządzenia.</w:t>
      </w:r>
    </w:p>
    <w:p w:rsidR="001B67E1" w:rsidRDefault="001B67E1" w:rsidP="000D65D8">
      <w:pPr>
        <w:pStyle w:val="Nagwek1"/>
        <w:rPr>
          <w:lang w:val="pl-PL"/>
        </w:rPr>
      </w:pPr>
      <w:r w:rsidRPr="000D65D8">
        <w:rPr>
          <w:lang w:val="pl-PL"/>
        </w:rPr>
        <w:t>Wymagania techniczne:</w:t>
      </w:r>
    </w:p>
    <w:p w:rsidR="000D65D8" w:rsidRDefault="000D65D8" w:rsidP="00933BEE">
      <w:pPr>
        <w:pStyle w:val="Nagwek2"/>
        <w:rPr>
          <w:b/>
          <w:color w:val="auto"/>
        </w:rPr>
      </w:pPr>
      <w:r w:rsidRPr="000D65D8">
        <w:rPr>
          <w:b/>
          <w:color w:val="auto"/>
        </w:rPr>
        <w:t xml:space="preserve">Wymagania dla </w:t>
      </w:r>
      <w:r w:rsidRPr="000D65D8">
        <w:rPr>
          <w:b/>
          <w:color w:val="auto"/>
          <w:lang w:val="pl-PL"/>
        </w:rPr>
        <w:t>projektowanych urządzeń</w:t>
      </w:r>
      <w:r w:rsidRPr="000D65D8">
        <w:rPr>
          <w:b/>
          <w:color w:val="auto"/>
        </w:rPr>
        <w:t>:</w:t>
      </w:r>
    </w:p>
    <w:p w:rsidR="00112AF8" w:rsidRDefault="000D65D8" w:rsidP="000D65D8">
      <w:pPr>
        <w:ind w:left="357" w:firstLine="219"/>
        <w:rPr>
          <w:rFonts w:asciiTheme="minorHAnsi" w:hAnsiTheme="minorHAnsi" w:cstheme="minorHAnsi"/>
          <w:i/>
          <w:sz w:val="22"/>
          <w:szCs w:val="22"/>
          <w:lang w:eastAsia="x-none"/>
        </w:rPr>
      </w:pP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>Parametry projektowanych urządzeń muszą być zgodne ze standardami przyjętymi w PGE</w:t>
      </w:r>
      <w:r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</w:t>
      </w: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>D</w:t>
      </w:r>
      <w:r w:rsidR="00EA57A9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ystrybucja. </w:t>
      </w: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Standardy te zostały określone w </w:t>
      </w:r>
      <w:r w:rsidRPr="000D65D8">
        <w:rPr>
          <w:rFonts w:asciiTheme="minorHAnsi" w:hAnsiTheme="minorHAnsi" w:cstheme="minorHAnsi"/>
          <w:i/>
          <w:sz w:val="22"/>
          <w:szCs w:val="22"/>
          <w:lang w:val="x-none" w:eastAsia="x-none"/>
        </w:rPr>
        <w:t>„Wytycznych do budowy systemów energetycznych w PGE Dystrybucja S.A.”</w:t>
      </w:r>
      <w:r>
        <w:rPr>
          <w:rFonts w:asciiTheme="minorHAnsi" w:hAnsiTheme="minorHAnsi" w:cstheme="minorHAnsi"/>
          <w:i/>
          <w:sz w:val="22"/>
          <w:szCs w:val="22"/>
          <w:lang w:eastAsia="x-none"/>
        </w:rPr>
        <w:t>.</w:t>
      </w:r>
    </w:p>
    <w:p w:rsidR="00AA13C3" w:rsidRDefault="00AA13C3" w:rsidP="00AA13C3">
      <w:pPr>
        <w:ind w:left="357" w:firstLine="219"/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</w:pP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>Linia kablowa SN winna być zaprojektowana z żyłą powrotną miedzianą o przekroju 25 mm</w:t>
      </w:r>
      <w:r>
        <w:rPr>
          <w:rFonts w:asciiTheme="minorHAnsi" w:hAnsiTheme="minorHAnsi" w:cstheme="minorHAnsi"/>
          <w:color w:val="FF0000"/>
          <w:sz w:val="22"/>
          <w:szCs w:val="22"/>
          <w:vertAlign w:val="superscript"/>
          <w:lang w:val="x-none" w:eastAsia="x-none"/>
        </w:rPr>
        <w:t>2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,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 xml:space="preserve">co jest zgodne z treścią Wytycznych do budowy systemów elektroenergetycznych w PGE Dystrybucja S.A. w tomie pn. „Linie kablowe średniego napięcia – tom 4 – SUPLEMENT DO TOM 4”, o ile nie zachodzi szczególne uwarunkowanie techniczne do zastosowania większego przekroju opisane w „wytycznych” – tj. wyprowadzenie linii kablowej SN ze stacji WN/SN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>w odległości do 2km od stacji.</w:t>
      </w:r>
    </w:p>
    <w:p w:rsidR="00C2698E" w:rsidRPr="00AA13C3" w:rsidRDefault="00AA13C3" w:rsidP="00445C42">
      <w:pPr>
        <w:ind w:left="357" w:firstLine="219"/>
        <w:rPr>
          <w:rFonts w:asciiTheme="minorHAnsi" w:hAnsiTheme="minorHAnsi" w:cstheme="minorHAnsi"/>
          <w:sz w:val="22"/>
          <w:szCs w:val="22"/>
          <w:lang w:val="x-none" w:eastAsia="x-none"/>
        </w:rPr>
      </w:pP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>W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 przypadku 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 xml:space="preserve">gdy opracowanie dokumentacji projektowej obejmuje swym zakresem budowę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stacji 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 xml:space="preserve">wnętrzowej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>SN/nN lub złącza SN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>,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 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 xml:space="preserve">wówczas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wyposażenie musi być zgodne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 xml:space="preserve">z treścią Wytycznych do budowy systemów elektroenergetycznych w PGE Dystrybucja S.A.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>w tomie pn. „Standardy techniczne złączy kablowych SN w PGE Dystrybucja S.A.”, „Standardy techniczne stacji transformatorowych wnętrzowych SN/nN w PGE Dystrybucja S.A.”</w:t>
      </w:r>
    </w:p>
    <w:p w:rsidR="00B45067" w:rsidRPr="005578D4" w:rsidRDefault="002D0F48" w:rsidP="005578D4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 xml:space="preserve">Wymagania </w:t>
      </w:r>
      <w:r w:rsidR="009E3B2A">
        <w:rPr>
          <w:b/>
          <w:color w:val="auto"/>
        </w:rPr>
        <w:t>dla realizacji robót budowlan</w:t>
      </w:r>
      <w:r w:rsidR="009E3B2A">
        <w:rPr>
          <w:b/>
          <w:color w:val="auto"/>
          <w:lang w:val="pl-PL"/>
        </w:rPr>
        <w:t>o - montażowych</w:t>
      </w:r>
      <w:r w:rsidRPr="00590219">
        <w:rPr>
          <w:b/>
          <w:color w:val="auto"/>
        </w:rPr>
        <w:t>:</w:t>
      </w:r>
    </w:p>
    <w:p w:rsidR="00112AF8" w:rsidRDefault="00112AF8" w:rsidP="005776CB">
      <w:pPr>
        <w:pStyle w:val="Akapitzlist"/>
        <w:numPr>
          <w:ilvl w:val="0"/>
          <w:numId w:val="9"/>
        </w:numPr>
        <w:rPr>
          <w:rFonts w:ascii="Calibri" w:hAnsi="Calibri"/>
          <w:bCs/>
          <w:sz w:val="22"/>
          <w:szCs w:val="22"/>
          <w:lang w:val="x-none" w:eastAsia="x-none"/>
        </w:rPr>
      </w:pPr>
      <w:r w:rsidRPr="00112AF8">
        <w:rPr>
          <w:rFonts w:ascii="Calibri" w:hAnsi="Calibri"/>
          <w:bCs/>
          <w:sz w:val="22"/>
          <w:szCs w:val="22"/>
          <w:lang w:val="x-none" w:eastAsia="x-none"/>
        </w:rPr>
        <w:t xml:space="preserve">Maksymalny czas wyłączeń odbiorców dla całej realizacji nie będzie trwał, łącznie w całym okresie wykonywania, nie dłużej niż: </w:t>
      </w:r>
      <w:r w:rsidR="003A4778">
        <w:rPr>
          <w:rFonts w:ascii="Calibri" w:hAnsi="Calibri"/>
          <w:b/>
          <w:bCs/>
          <w:sz w:val="22"/>
          <w:szCs w:val="22"/>
          <w:lang w:eastAsia="x-none"/>
        </w:rPr>
        <w:t>4</w:t>
      </w:r>
      <w:r w:rsidRPr="003B1B69">
        <w:rPr>
          <w:rFonts w:ascii="Calibri" w:hAnsi="Calibri"/>
          <w:b/>
          <w:bCs/>
          <w:sz w:val="22"/>
          <w:szCs w:val="22"/>
          <w:lang w:val="x-none" w:eastAsia="x-none"/>
        </w:rPr>
        <w:t xml:space="preserve"> godzin</w:t>
      </w:r>
      <w:r w:rsidR="00F8795A">
        <w:rPr>
          <w:rFonts w:ascii="Calibri" w:hAnsi="Calibri"/>
          <w:b/>
          <w:bCs/>
          <w:sz w:val="22"/>
          <w:szCs w:val="22"/>
          <w:lang w:eastAsia="x-none"/>
        </w:rPr>
        <w:t>y</w:t>
      </w:r>
    </w:p>
    <w:p w:rsidR="0048169F" w:rsidRPr="009C5DE8" w:rsidRDefault="0048169F" w:rsidP="0048169F">
      <w:pPr>
        <w:widowControl w:val="0"/>
        <w:numPr>
          <w:ilvl w:val="0"/>
          <w:numId w:val="9"/>
        </w:numPr>
        <w:adjustRightInd w:val="0"/>
        <w:spacing w:before="60" w:after="60"/>
        <w:ind w:left="1134" w:hanging="425"/>
        <w:textAlignment w:val="baseline"/>
        <w:rPr>
          <w:rFonts w:ascii="Calibri" w:hAnsi="Calibri"/>
          <w:bCs/>
          <w:sz w:val="22"/>
          <w:szCs w:val="22"/>
          <w:lang w:val="x-none" w:eastAsia="x-none"/>
        </w:rPr>
      </w:pPr>
      <w:r w:rsidRPr="003A4778">
        <w:rPr>
          <w:rFonts w:ascii="Calibri" w:hAnsi="Calibri"/>
          <w:bCs/>
          <w:strike/>
          <w:sz w:val="22"/>
          <w:szCs w:val="22"/>
          <w:lang w:eastAsia="x-none"/>
        </w:rPr>
        <w:t>Dla zadań związanych z przyłączaniem OZE do sieci SN, zostaje wprowadzony obowiązek podłączania nowych (ponownie przyłączanych) obiektów elektroenergetycznych do  sieci napowietrznej SN, obligatoryjnie w technice PPN. Podłączenie to będzie realizowane przez pracowników OŁD</w:t>
      </w:r>
      <w:r w:rsidRPr="009C5DE8">
        <w:rPr>
          <w:rFonts w:ascii="Calibri" w:hAnsi="Calibri"/>
          <w:bCs/>
          <w:sz w:val="22"/>
          <w:szCs w:val="22"/>
          <w:lang w:eastAsia="x-none"/>
        </w:rPr>
        <w:t xml:space="preserve">. </w:t>
      </w:r>
    </w:p>
    <w:p w:rsidR="0048169F" w:rsidRPr="009C5DE8" w:rsidRDefault="0048169F" w:rsidP="0048169F">
      <w:pPr>
        <w:pStyle w:val="Akapitzlist"/>
        <w:widowControl w:val="0"/>
        <w:numPr>
          <w:ilvl w:val="0"/>
          <w:numId w:val="9"/>
        </w:numPr>
        <w:adjustRightInd w:val="0"/>
        <w:spacing w:before="60" w:after="60"/>
        <w:textAlignment w:val="baseline"/>
        <w:rPr>
          <w:rFonts w:ascii="Calibri" w:hAnsi="Calibri"/>
          <w:bCs/>
          <w:sz w:val="22"/>
          <w:szCs w:val="22"/>
          <w:lang w:val="x-none" w:eastAsia="x-none"/>
        </w:rPr>
      </w:pPr>
      <w:r w:rsidRPr="009C5DE8">
        <w:rPr>
          <w:rFonts w:ascii="Calibri" w:hAnsi="Calibri"/>
          <w:bCs/>
          <w:sz w:val="22"/>
          <w:szCs w:val="22"/>
          <w:lang w:val="x-none" w:eastAsia="x-none"/>
        </w:rPr>
        <w:t xml:space="preserve">W celu dotrzymania maksymalnych czasów wyłączeń dla Odbiorców, wykonawca zasili przewidziane do wyłączenia stacje transformatorowe 15/0,4 kV agregatami prądotwórczymi lub stacjami przewoźnymi z przerwą na czas ich podłączenia w systemie samodopuszczeń. Wykonawca jest zobowiązany do zabezpieczenia rezerwowego zasilania dla stacji transformatorowych 15/0,4 kV wskazanych poniżej przez Zamawiającego. </w:t>
      </w:r>
    </w:p>
    <w:p w:rsidR="0048169F" w:rsidRPr="00502E75" w:rsidRDefault="0048169F" w:rsidP="0048169F">
      <w:pPr>
        <w:pStyle w:val="Akapitzlist"/>
        <w:ind w:left="1080" w:firstLine="0"/>
        <w:rPr>
          <w:rFonts w:ascii="Calibri" w:hAnsi="Calibri"/>
          <w:bCs/>
          <w:sz w:val="22"/>
          <w:szCs w:val="22"/>
          <w:lang w:val="x-none" w:eastAsia="x-none"/>
        </w:rPr>
      </w:pPr>
      <w:r w:rsidRPr="00502E75">
        <w:rPr>
          <w:rFonts w:ascii="Calibri" w:hAnsi="Calibri"/>
          <w:bCs/>
          <w:sz w:val="22"/>
          <w:szCs w:val="22"/>
          <w:lang w:val="x-none" w:eastAsia="x-none"/>
        </w:rPr>
        <w:t>Stacje transformatorowe 15/0,4 kV wskazane przez Zamawiającego do zasilania jednostkami prądotwórczymi:</w:t>
      </w:r>
    </w:p>
    <w:p w:rsidR="0048169F" w:rsidRPr="003A4778" w:rsidRDefault="003A4778" w:rsidP="00ED3377">
      <w:pPr>
        <w:pStyle w:val="Akapitzlist"/>
        <w:ind w:left="1080" w:firstLine="0"/>
        <w:rPr>
          <w:rFonts w:ascii="Calibri" w:hAnsi="Calibri"/>
          <w:b/>
          <w:bCs/>
          <w:sz w:val="22"/>
          <w:szCs w:val="22"/>
          <w:lang w:val="x-none" w:eastAsia="x-none"/>
        </w:rPr>
      </w:pPr>
      <w:r w:rsidRPr="003A4778">
        <w:rPr>
          <w:rFonts w:ascii="Calibri" w:hAnsi="Calibri"/>
          <w:b/>
          <w:bCs/>
          <w:sz w:val="22"/>
          <w:szCs w:val="22"/>
          <w:lang w:val="x-none" w:eastAsia="x-none"/>
        </w:rPr>
        <w:t>3-0078 Brzeg Szklanki 2 - 40kVA</w:t>
      </w:r>
    </w:p>
    <w:p w:rsidR="001929AC" w:rsidRPr="00EC58AA" w:rsidRDefault="001929AC" w:rsidP="005776CB">
      <w:pPr>
        <w:pStyle w:val="Styl2"/>
        <w:numPr>
          <w:ilvl w:val="0"/>
          <w:numId w:val="9"/>
        </w:numPr>
      </w:pPr>
      <w:r w:rsidRPr="00EC58AA">
        <w:t xml:space="preserve">Zamawiający zobowiązuje Wykonawcę </w:t>
      </w:r>
      <w:r w:rsidRPr="00EC58AA">
        <w:rPr>
          <w:lang w:val="pl-PL"/>
        </w:rPr>
        <w:t>do złożenia</w:t>
      </w:r>
      <w:r w:rsidRPr="00EC58AA">
        <w:t xml:space="preserve"> w terminie </w:t>
      </w:r>
      <w:r w:rsidRPr="00EC58AA">
        <w:rPr>
          <w:lang w:val="pl-PL"/>
        </w:rPr>
        <w:t>10</w:t>
      </w:r>
      <w:r w:rsidRPr="00EC58AA">
        <w:t xml:space="preserve"> dni od momentu zawarcia umowy zgłoszenia i uzgodnienia Harmonogramu planowanych wyłączeń zgodnego ze złożoną ofertą (załączni</w:t>
      </w:r>
      <w:r w:rsidR="006C4C38">
        <w:t>k nr 1 do umowy)  i warunkami S</w:t>
      </w:r>
      <w:r w:rsidRPr="00EC58AA">
        <w:t>WZ</w:t>
      </w:r>
      <w:r w:rsidRPr="00EC58AA">
        <w:rPr>
          <w:lang w:val="pl-PL"/>
        </w:rPr>
        <w:t>, jednak nie później niż w terminie 21 dni przed planowanym terminem wyłączenia</w:t>
      </w:r>
      <w:r w:rsidRPr="00EC58AA"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EC58AA">
        <w:rPr>
          <w:lang w:val="pl-PL"/>
        </w:rPr>
        <w:t>.</w:t>
      </w:r>
    </w:p>
    <w:p w:rsidR="00920C89" w:rsidRPr="00F93F1D" w:rsidRDefault="00920C89" w:rsidP="005776CB">
      <w:pPr>
        <w:pStyle w:val="Styl2"/>
        <w:numPr>
          <w:ilvl w:val="0"/>
          <w:numId w:val="9"/>
        </w:numPr>
      </w:pPr>
      <w:r w:rsidRPr="00F93F1D">
        <w:rPr>
          <w:lang w:val="pl-PL"/>
        </w:rPr>
        <w:t>Zamawiający zobowiązuje Wykonawcę do planowania i realizowania robót budowlano-montażowych w sieci nN objętych dokumentacją projektową, w sposób maksymalnie wykorzystujący technologie prac pod napięciem w sieci i przy urządzeniach nN. Prace winny być realizowane zgodnie technologiami z</w:t>
      </w:r>
      <w:r>
        <w:rPr>
          <w:lang w:val="pl-PL"/>
        </w:rPr>
        <w:t>awartymi w</w:t>
      </w:r>
      <w:r w:rsidRPr="00F93F1D">
        <w:rPr>
          <w:lang w:val="pl-PL"/>
        </w:rPr>
        <w:t xml:space="preserve"> „Instrukcji organizacji </w:t>
      </w:r>
      <w:r>
        <w:rPr>
          <w:lang w:val="pl-PL"/>
        </w:rPr>
        <w:br/>
      </w:r>
      <w:r w:rsidRPr="00F93F1D">
        <w:rPr>
          <w:lang w:val="pl-PL"/>
        </w:rPr>
        <w:t>i wykonywania prac pod napięciem w sieci dystrybucyjnej o napięciu do 1 kV w PGE Dystrybucja S.A”.</w:t>
      </w:r>
    </w:p>
    <w:p w:rsidR="00920C89" w:rsidRPr="00F93F1D" w:rsidRDefault="00920C89" w:rsidP="005776CB">
      <w:pPr>
        <w:pStyle w:val="Styl2"/>
        <w:numPr>
          <w:ilvl w:val="0"/>
          <w:numId w:val="9"/>
        </w:numPr>
      </w:pPr>
      <w:r w:rsidRPr="00F93F1D">
        <w:t>Zamawiający zobowiązuje wykonawcę do organizacji prac z wykorzystaniem systemu samod</w:t>
      </w:r>
      <w:r>
        <w:rPr>
          <w:lang w:val="pl-PL"/>
        </w:rPr>
        <w:t>o</w:t>
      </w:r>
      <w:r w:rsidRPr="00F93F1D">
        <w:t xml:space="preserve">puszczeń. Organizacja, zakres i zasady określone </w:t>
      </w:r>
      <w:r>
        <w:rPr>
          <w:lang w:val="pl-PL"/>
        </w:rPr>
        <w:t>zostały</w:t>
      </w:r>
      <w:r w:rsidRPr="00F93F1D">
        <w:t xml:space="preserve"> w </w:t>
      </w:r>
      <w:r w:rsidRPr="0045757A">
        <w:t xml:space="preserve">„Instrukcji </w:t>
      </w:r>
      <w:r w:rsidRPr="0045757A">
        <w:rPr>
          <w:lang w:val="pl-PL"/>
        </w:rPr>
        <w:t>prowadzenia prac przez firmy zewnętrzne w systemie samodopuszczeń w sieci PGE Dystrybucja S.A</w:t>
      </w:r>
      <w:r w:rsidR="0074541C">
        <w:rPr>
          <w:lang w:val="pl-PL"/>
        </w:rPr>
        <w:t>. w Oddział Łódź</w:t>
      </w:r>
      <w:r w:rsidRPr="0045757A">
        <w:t>”</w:t>
      </w:r>
    </w:p>
    <w:p w:rsidR="00920C89" w:rsidRPr="00201B52" w:rsidRDefault="00920C89" w:rsidP="005776CB">
      <w:pPr>
        <w:pStyle w:val="Styl2"/>
        <w:numPr>
          <w:ilvl w:val="0"/>
          <w:numId w:val="9"/>
        </w:numPr>
        <w:rPr>
          <w:rStyle w:val="Odwoaniedokomentarza"/>
          <w:color w:val="000000" w:themeColor="text1"/>
          <w:sz w:val="22"/>
          <w:szCs w:val="22"/>
        </w:rPr>
      </w:pPr>
      <w:r w:rsidRPr="00201B52">
        <w:t>Wykonawca zapewnia prowadzenie prac na placu budowy pod nadzorem kierownika budowy wykonywanym w sposób ciągły</w:t>
      </w:r>
      <w:r>
        <w:rPr>
          <w:lang w:val="pl-PL"/>
        </w:rPr>
        <w:t>.</w:t>
      </w:r>
    </w:p>
    <w:p w:rsidR="0084499D" w:rsidRPr="0084499D" w:rsidRDefault="00920C89" w:rsidP="005776CB">
      <w:pPr>
        <w:pStyle w:val="Styl2"/>
        <w:numPr>
          <w:ilvl w:val="0"/>
          <w:numId w:val="9"/>
        </w:numPr>
      </w:pPr>
      <w:r>
        <w:rPr>
          <w:lang w:val="pl-PL"/>
        </w:rPr>
        <w:t xml:space="preserve">Na Wykonawcy spoczywa </w:t>
      </w:r>
      <w:r w:rsidRPr="0084499D">
        <w:t xml:space="preserve">obowiązek zakupu dziennika budowy i przekazania go do </w:t>
      </w:r>
      <w:r>
        <w:rPr>
          <w:lang w:val="pl-PL"/>
        </w:rPr>
        <w:t>Zamawiającego</w:t>
      </w:r>
      <w:r w:rsidR="003E1EC7">
        <w:rPr>
          <w:lang w:val="pl-PL"/>
        </w:rPr>
        <w:t xml:space="preserve"> </w:t>
      </w:r>
      <w:r w:rsidR="003E1EC7">
        <w:t>– jeżeli przedmiot prac tego wymaga</w:t>
      </w:r>
      <w:r w:rsidR="006E6D32">
        <w:rPr>
          <w:lang w:val="pl-PL"/>
        </w:rPr>
        <w:t>.</w:t>
      </w:r>
    </w:p>
    <w:p w:rsidR="0084499D" w:rsidRPr="00A31124" w:rsidRDefault="0084499D" w:rsidP="005776CB">
      <w:pPr>
        <w:pStyle w:val="Styl2"/>
        <w:numPr>
          <w:ilvl w:val="0"/>
          <w:numId w:val="9"/>
        </w:numPr>
      </w:pPr>
      <w:r w:rsidRPr="00590219">
        <w:t>Pozostałe, podstawowe wymagania dotyczące realizacji</w:t>
      </w:r>
      <w:r w:rsidR="003734DF">
        <w:rPr>
          <w:lang w:val="pl-PL"/>
        </w:rPr>
        <w:t xml:space="preserve"> robót budowlano – montażowych </w:t>
      </w:r>
      <w:r w:rsidRPr="00590219">
        <w:t xml:space="preserve">określa </w:t>
      </w:r>
      <w:r w:rsidRPr="00590219">
        <w:rPr>
          <w:lang w:val="pl-PL"/>
        </w:rPr>
        <w:t>umowa stanowiąca załącznik</w:t>
      </w:r>
      <w:r w:rsidR="000C4FFF">
        <w:rPr>
          <w:lang w:val="pl-PL"/>
        </w:rPr>
        <w:t xml:space="preserve"> do </w:t>
      </w:r>
      <w:r w:rsidR="00F15803">
        <w:rPr>
          <w:i/>
          <w:lang w:val="pl-PL"/>
        </w:rPr>
        <w:t>S</w:t>
      </w:r>
      <w:r w:rsidR="00376C9B">
        <w:rPr>
          <w:i/>
          <w:lang w:val="pl-PL"/>
        </w:rPr>
        <w:t>WZ</w:t>
      </w:r>
      <w:r>
        <w:rPr>
          <w:lang w:val="pl-PL"/>
        </w:rPr>
        <w:t>.</w:t>
      </w:r>
    </w:p>
    <w:p w:rsidR="00A218DE" w:rsidRPr="008951CE" w:rsidRDefault="00A218DE" w:rsidP="005776CB">
      <w:pPr>
        <w:pStyle w:val="Styl2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Osoby wykonując</w:t>
      </w:r>
      <w:r>
        <w:rPr>
          <w:rFonts w:asciiTheme="minorHAnsi" w:hAnsiTheme="minorHAnsi"/>
          <w:lang w:val="pl-PL"/>
        </w:rPr>
        <w:t>e</w:t>
      </w:r>
      <w:r w:rsidRPr="008951CE">
        <w:rPr>
          <w:rFonts w:asciiTheme="minorHAnsi" w:hAnsiTheme="minorHAnsi"/>
        </w:rPr>
        <w:t xml:space="preserve"> prace przy urządzeniach elektroenergetycznych eksploatowanych przez PG</w:t>
      </w:r>
      <w:r>
        <w:rPr>
          <w:rFonts w:asciiTheme="minorHAnsi" w:hAnsiTheme="minorHAnsi"/>
        </w:rPr>
        <w:t>E Dystrybucja S.A. Oddział Łódź</w:t>
      </w:r>
      <w:r w:rsidRPr="008951CE">
        <w:rPr>
          <w:rFonts w:asciiTheme="minorHAnsi" w:hAnsiTheme="minorHAnsi"/>
        </w:rPr>
        <w:t xml:space="preserve"> winny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Pr="00E91CEB">
        <w:rPr>
          <w:rFonts w:asciiTheme="minorHAnsi" w:hAnsiTheme="minorHAnsi"/>
        </w:rPr>
        <w:t xml:space="preserve">Osoby, które będą wykonywały prace na sieci PGE Dystrybucja S.A. muszą przestrzegać zasad zawartych w „Instrukcji organizacji bezpiecznej pracy przy urządzeniach energetycznych w PGE Dystrybucja S.A.”, „Instrukcji organizacji prac w sieci dystrybucyjnej PGE Dystrybucja S.A. z udziałem firm zewnętrznych”, „Wytycznych do budowy systemów energetycznych w PGE Dystrybucja S.A.” </w:t>
      </w:r>
      <w:r w:rsidRPr="0025697C">
        <w:rPr>
          <w:rFonts w:asciiTheme="minorHAnsi" w:hAnsiTheme="minorHAnsi"/>
        </w:rPr>
        <w:t>oraz „Zasadach prowadzenia prac przy budowie lub przebudowie stacji i linii elektroenergetycznych”</w:t>
      </w:r>
      <w:r w:rsidRPr="00E91CEB">
        <w:rPr>
          <w:rFonts w:asciiTheme="minorHAnsi" w:hAnsiTheme="minorHAnsi"/>
        </w:rPr>
        <w:t xml:space="preserve"> dostępnych na stronie internetowej Zamawiającego </w:t>
      </w:r>
      <w:hyperlink r:id="rId13" w:history="1">
        <w:r w:rsidR="0095007B" w:rsidRPr="00EB30A9">
          <w:rPr>
            <w:rStyle w:val="Hipercze"/>
            <w:rFonts w:asciiTheme="minorHAnsi" w:hAnsiTheme="minorHAnsi"/>
          </w:rPr>
          <w:t>http://pgedystrybucja.pl/</w:t>
        </w:r>
        <w:r w:rsidR="0095007B" w:rsidRPr="00EB30A9">
          <w:rPr>
            <w:rStyle w:val="Hipercze"/>
            <w:rFonts w:asciiTheme="minorHAnsi" w:hAnsiTheme="minorHAnsi"/>
            <w:lang w:val="pl-PL"/>
          </w:rPr>
          <w:t>strefa</w:t>
        </w:r>
        <w:r w:rsidR="0095007B" w:rsidRPr="00EB30A9">
          <w:rPr>
            <w:rStyle w:val="Hipercze"/>
            <w:rFonts w:asciiTheme="minorHAnsi" w:hAnsiTheme="minorHAnsi"/>
          </w:rPr>
          <w:t>-klienta/</w:t>
        </w:r>
        <w:r w:rsidR="0095007B" w:rsidRPr="00EB30A9">
          <w:rPr>
            <w:rStyle w:val="Hipercze"/>
            <w:rFonts w:asciiTheme="minorHAnsi" w:hAnsiTheme="minorHAnsi"/>
            <w:lang w:val="pl-PL"/>
          </w:rPr>
          <w:t>p</w:t>
        </w:r>
        <w:r w:rsidR="0095007B" w:rsidRPr="00EB30A9">
          <w:rPr>
            <w:rStyle w:val="Hipercze"/>
            <w:rFonts w:asciiTheme="minorHAnsi" w:hAnsiTheme="minorHAnsi"/>
          </w:rPr>
          <w:t>rzydatne-dokumenty</w:t>
        </w:r>
      </w:hyperlink>
      <w:r>
        <w:rPr>
          <w:rFonts w:asciiTheme="minorHAnsi" w:hAnsiTheme="minorHAnsi"/>
          <w:lang w:val="pl-PL"/>
        </w:rPr>
        <w:t xml:space="preserve"> </w:t>
      </w:r>
    </w:p>
    <w:p w:rsidR="002D0F48" w:rsidRPr="00590219" w:rsidRDefault="002D0F48" w:rsidP="005E20B5">
      <w:pPr>
        <w:pStyle w:val="Nagwek2"/>
        <w:ind w:left="578" w:hanging="578"/>
        <w:rPr>
          <w:b/>
          <w:color w:val="auto"/>
        </w:rPr>
      </w:pPr>
      <w:r w:rsidRPr="00590219">
        <w:rPr>
          <w:b/>
          <w:color w:val="auto"/>
        </w:rPr>
        <w:t>Zasady odbioru robót budowlanych:</w:t>
      </w:r>
    </w:p>
    <w:p w:rsidR="007111DA" w:rsidRPr="003734DF" w:rsidRDefault="008D351C" w:rsidP="003734DF">
      <w:pPr>
        <w:pStyle w:val="bezpunkw"/>
        <w:rPr>
          <w:lang w:val="pl-PL"/>
        </w:rPr>
      </w:pPr>
      <w:r w:rsidRPr="00590219">
        <w:t>Odbiory prac dokonywane są przez Zamawiającego</w:t>
      </w:r>
      <w:r w:rsidR="00E90392">
        <w:t xml:space="preserve"> zgodnie z „</w:t>
      </w:r>
      <w:r w:rsidR="00201B52" w:rsidRPr="00201B52">
        <w:t xml:space="preserve">Ramową instrukcją przeprowadzania odbiorów obiektów budowlanych związanych z dystrybucją energii elektrycznej </w:t>
      </w:r>
      <w:r w:rsidR="0032137D" w:rsidRPr="00EA57A9">
        <w:rPr>
          <w:bCs/>
          <w:iCs/>
        </w:rPr>
        <w:t>w PGE Dystrybucja S.A.</w:t>
      </w:r>
      <w:r w:rsidR="0032137D">
        <w:rPr>
          <w:b/>
          <w:bCs/>
          <w:i/>
          <w:iCs/>
          <w:lang w:val="pl-PL"/>
        </w:rPr>
        <w:t xml:space="preserve"> </w:t>
      </w:r>
      <w:r w:rsidR="001E1B00" w:rsidRPr="001E1B00">
        <w:t xml:space="preserve">która dostępna jest na stronie </w:t>
      </w:r>
      <w:hyperlink r:id="rId14" w:history="1">
        <w:r w:rsidR="0095007B" w:rsidRPr="00EB30A9">
          <w:rPr>
            <w:rStyle w:val="Hipercze"/>
          </w:rPr>
          <w:t>http://www.pgedystrybucja.pl/</w:t>
        </w:r>
        <w:r w:rsidR="0095007B" w:rsidRPr="00EB30A9">
          <w:rPr>
            <w:rStyle w:val="Hipercze"/>
            <w:lang w:val="pl-PL"/>
          </w:rPr>
          <w:t>strefa</w:t>
        </w:r>
        <w:r w:rsidR="0095007B" w:rsidRPr="00EB30A9">
          <w:rPr>
            <w:rStyle w:val="Hipercze"/>
          </w:rPr>
          <w:t>-klienta/przydatne-dokumenty</w:t>
        </w:r>
      </w:hyperlink>
      <w:r w:rsidR="005F0EE1">
        <w:rPr>
          <w:lang w:val="pl-PL"/>
        </w:rPr>
        <w:t xml:space="preserve"> </w:t>
      </w:r>
      <w:r w:rsidR="003734DF">
        <w:rPr>
          <w:lang w:val="pl-PL"/>
        </w:rPr>
        <w:t xml:space="preserve">oraz </w:t>
      </w:r>
      <w:r w:rsidR="007111DA" w:rsidRPr="00590219">
        <w:t xml:space="preserve">zgodnie z zapisami umowy na realizację </w:t>
      </w:r>
      <w:r w:rsidR="000C4FFF">
        <w:rPr>
          <w:lang w:val="pl-PL"/>
        </w:rPr>
        <w:t xml:space="preserve">prac projektowych i </w:t>
      </w:r>
      <w:r w:rsidR="007111DA" w:rsidRPr="00590219">
        <w:t>robót budowlanych stanowiącej załącznik</w:t>
      </w:r>
      <w:r w:rsidR="006C4C38">
        <w:rPr>
          <w:lang w:val="pl-PL"/>
        </w:rPr>
        <w:t xml:space="preserve"> </w:t>
      </w:r>
      <w:r w:rsidR="000C4FFF">
        <w:rPr>
          <w:lang w:val="pl-PL"/>
        </w:rPr>
        <w:t xml:space="preserve">do </w:t>
      </w:r>
      <w:r w:rsidR="00F15803">
        <w:rPr>
          <w:i/>
          <w:lang w:val="pl-PL"/>
        </w:rPr>
        <w:t>S</w:t>
      </w:r>
      <w:r w:rsidR="00376C9B">
        <w:rPr>
          <w:i/>
          <w:lang w:val="pl-PL"/>
        </w:rPr>
        <w:t>WZ</w:t>
      </w:r>
      <w:r w:rsidR="003734DF">
        <w:rPr>
          <w:lang w:val="pl-PL"/>
        </w:rPr>
        <w:t>.</w:t>
      </w:r>
    </w:p>
    <w:p w:rsidR="002D0F48" w:rsidRPr="00590219" w:rsidRDefault="002D0F48" w:rsidP="00730F4D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>Wymagania dla przygotowywania dokumentacji powykonawczej:</w:t>
      </w:r>
    </w:p>
    <w:p w:rsidR="002D0F48" w:rsidRPr="00590219" w:rsidRDefault="002D0F48" w:rsidP="00DE7D3B">
      <w:pPr>
        <w:pStyle w:val="bezpunkw"/>
      </w:pPr>
      <w:r w:rsidRPr="00590219">
        <w:t>Dokumentacja powykonawcza przekazana do Zamawiającego po wykonaniu prac powinna zawierać w szczególności: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>Dokumentację projektową (projekt budowlany i projekt wykonawczy) z ewentualnymi zmianami na etapie realizacji.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>Protokoły z przeprowadzonych pomiarów.</w:t>
      </w:r>
    </w:p>
    <w:p w:rsidR="00D41BF7" w:rsidRDefault="00D41BF7" w:rsidP="00D41BF7">
      <w:pPr>
        <w:pStyle w:val="Styl2"/>
        <w:numPr>
          <w:ilvl w:val="0"/>
          <w:numId w:val="8"/>
        </w:numPr>
      </w:pPr>
      <w: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przebiegiem trasy obiektu inwentarzowego.</w:t>
      </w:r>
    </w:p>
    <w:p w:rsidR="002D0F48" w:rsidRPr="00590219" w:rsidRDefault="00D41BF7" w:rsidP="00D41BF7">
      <w:pPr>
        <w:pStyle w:val="Styl2"/>
        <w:numPr>
          <w:ilvl w:val="0"/>
          <w:numId w:val="8"/>
        </w:numPr>
      </w:pPr>
      <w:r>
        <w:t>Dokumentacja projektowa i powykonawcza przebiegu sieci wraz z atrybutami zinwentaryzowanych elementów stanowi integralną część dokumentacji i wymagana jest w plikach wektorowych z rozszerzeniem .shp dla inwentaryzowanych warstw w układach 2000 (pas 6,7), 1992(m), 1965 (strefa_1).</w:t>
      </w:r>
    </w:p>
    <w:p w:rsidR="002D0F48" w:rsidRPr="007E76DD" w:rsidRDefault="002D0F48" w:rsidP="005113AF">
      <w:pPr>
        <w:pStyle w:val="Styl2"/>
        <w:numPr>
          <w:ilvl w:val="0"/>
          <w:numId w:val="8"/>
        </w:numPr>
      </w:pPr>
      <w:r w:rsidRPr="00590219">
        <w:t xml:space="preserve">Kompletną dokumentację prawno - uzgodnieniową z oryginałami prawomocnych uzgodnień i decyzji wymaganych przepisami prawa. </w:t>
      </w:r>
    </w:p>
    <w:p w:rsidR="007E76DD" w:rsidRPr="007E76DD" w:rsidRDefault="007E76DD" w:rsidP="007E76DD">
      <w:pPr>
        <w:pStyle w:val="Styl2"/>
        <w:numPr>
          <w:ilvl w:val="0"/>
          <w:numId w:val="8"/>
        </w:numPr>
      </w:pPr>
      <w:r w:rsidRPr="007E76DD">
        <w:t>Dziennik Budowy (o ile jest wymagany przepisami)</w:t>
      </w:r>
    </w:p>
    <w:p w:rsidR="007E76DD" w:rsidRPr="000345BB" w:rsidRDefault="00FA1A2A" w:rsidP="007E76DD">
      <w:pPr>
        <w:pStyle w:val="Styl2"/>
        <w:numPr>
          <w:ilvl w:val="0"/>
          <w:numId w:val="8"/>
        </w:numPr>
      </w:pPr>
      <w:r>
        <w:rPr>
          <w:lang w:val="pl-PL"/>
        </w:rPr>
        <w:t>D</w:t>
      </w:r>
      <w:r w:rsidR="007E76DD" w:rsidRPr="007E76DD">
        <w:t>okumenty dotyczące wyrobów budowlanych (materiałów i urządzeń) wbudowanych w obiekt potwierdzających ich projektowane właściwości użytkowe, charakterystyki techniczne i świadczące o legalnym wprowadzeniu ich do obrotu</w:t>
      </w:r>
    </w:p>
    <w:p w:rsidR="00E2494B" w:rsidRPr="005B48F6" w:rsidRDefault="000345BB" w:rsidP="005B48F6">
      <w:pPr>
        <w:pStyle w:val="Styl2"/>
        <w:numPr>
          <w:ilvl w:val="0"/>
          <w:numId w:val="8"/>
        </w:numPr>
      </w:pPr>
      <w:r w:rsidRPr="007F5459">
        <w:t xml:space="preserve">Wykaz nowych przyporządkowań odbiorców do stacji po podziale sieci wraz </w:t>
      </w:r>
      <w:r w:rsidR="000C4FFF">
        <w:rPr>
          <w:lang w:val="pl-PL"/>
        </w:rPr>
        <w:br/>
      </w:r>
      <w:r w:rsidRPr="007F5459">
        <w:t>z ewentualnymi zmianami sposobu ich zasilania</w:t>
      </w:r>
    </w:p>
    <w:p w:rsidR="00A87F37" w:rsidRPr="00A87F37" w:rsidRDefault="00A87F37" w:rsidP="00A87F37">
      <w:pPr>
        <w:pStyle w:val="Akapitzlist"/>
        <w:ind w:left="1080" w:firstLine="0"/>
        <w:rPr>
          <w:rFonts w:asciiTheme="minorHAnsi" w:hAnsiTheme="minorHAnsi" w:cstheme="minorHAnsi"/>
          <w:b/>
          <w:u w:val="single"/>
          <w:lang w:eastAsia="x-none"/>
        </w:rPr>
      </w:pPr>
      <w:r w:rsidRPr="00A87F37">
        <w:rPr>
          <w:rFonts w:asciiTheme="minorHAnsi" w:hAnsiTheme="minorHAnsi" w:cstheme="minorHAnsi"/>
          <w:b/>
          <w:u w:val="single"/>
          <w:lang w:eastAsia="x-none"/>
        </w:rPr>
        <w:t>Załączniki:</w:t>
      </w:r>
    </w:p>
    <w:p w:rsidR="000105D7" w:rsidRPr="004D3A15" w:rsidRDefault="00C82CC9" w:rsidP="00C82CC9">
      <w:pPr>
        <w:pStyle w:val="Akapitzlist"/>
        <w:numPr>
          <w:ilvl w:val="0"/>
          <w:numId w:val="21"/>
        </w:numPr>
        <w:rPr>
          <w:rFonts w:asciiTheme="minorHAnsi" w:hAnsiTheme="minorHAnsi"/>
          <w:lang w:eastAsia="x-none"/>
        </w:rPr>
      </w:pPr>
      <w:r w:rsidRPr="00C82CC9">
        <w:rPr>
          <w:rFonts w:asciiTheme="minorHAnsi" w:hAnsiTheme="minorHAnsi"/>
          <w:lang w:eastAsia="x-none"/>
        </w:rPr>
        <w:t>Warunki przyłączenia dla zadania</w:t>
      </w:r>
      <w:r w:rsidR="000105D7">
        <w:rPr>
          <w:rFonts w:asciiTheme="minorHAnsi" w:hAnsiTheme="minorHAnsi"/>
          <w:lang w:eastAsia="x-none"/>
        </w:rPr>
        <w:t xml:space="preserve">. </w:t>
      </w:r>
    </w:p>
    <w:p w:rsidR="00A87F37" w:rsidRDefault="00A87F37" w:rsidP="00A87F37">
      <w:pPr>
        <w:pStyle w:val="Akapitzlist"/>
        <w:ind w:left="1080" w:firstLine="0"/>
        <w:rPr>
          <w:rFonts w:asciiTheme="minorHAnsi" w:hAnsiTheme="minorHAnsi"/>
          <w:lang w:eastAsia="x-none"/>
        </w:rPr>
      </w:pPr>
    </w:p>
    <w:p w:rsidR="00A076B3" w:rsidRPr="005C400D" w:rsidRDefault="00A076B3" w:rsidP="005C400D">
      <w:pPr>
        <w:ind w:left="0" w:firstLine="0"/>
      </w:pPr>
    </w:p>
    <w:sectPr w:rsidR="00A076B3" w:rsidRPr="005C400D" w:rsidSect="00EA6F0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AB3" w:rsidRDefault="00252AB3">
      <w:r>
        <w:separator/>
      </w:r>
    </w:p>
  </w:endnote>
  <w:endnote w:type="continuationSeparator" w:id="0">
    <w:p w:rsidR="00252AB3" w:rsidRDefault="0025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440" w:rsidRDefault="00E504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B00" w:rsidRDefault="001E1B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50440">
      <w:rPr>
        <w:noProof/>
      </w:rPr>
      <w:t>1</w:t>
    </w:r>
    <w:r>
      <w:fldChar w:fldCharType="end"/>
    </w:r>
  </w:p>
  <w:p w:rsidR="001E1B00" w:rsidRDefault="001E1B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440" w:rsidRDefault="00E504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AB3" w:rsidRDefault="00252AB3">
      <w:r>
        <w:separator/>
      </w:r>
    </w:p>
  </w:footnote>
  <w:footnote w:type="continuationSeparator" w:id="0">
    <w:p w:rsidR="00252AB3" w:rsidRDefault="00252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440" w:rsidRDefault="00E504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1C" w:rsidRDefault="00C41EFA" w:rsidP="0074541C">
    <w:pPr>
      <w:pStyle w:val="Zanag2"/>
      <w:ind w:left="709"/>
      <w:rPr>
        <w:rFonts w:ascii="Calibri" w:hAnsi="Calibri" w:cs="Calibri"/>
        <w:sz w:val="24"/>
      </w:rPr>
    </w:pPr>
    <w:r w:rsidRPr="00C41EFA">
      <w:rPr>
        <w:rFonts w:ascii="Calibri" w:hAnsi="Calibri" w:cs="Calibri"/>
        <w:sz w:val="24"/>
      </w:rPr>
      <w:t>Załącznik nr 1.7 do SWZ – Specyfikacja Techniczna</w:t>
    </w:r>
  </w:p>
  <w:p w:rsidR="00E50440" w:rsidRPr="008222A2" w:rsidRDefault="00E50440" w:rsidP="0074541C">
    <w:pPr>
      <w:pStyle w:val="Zanag2"/>
      <w:ind w:left="709"/>
      <w:rPr>
        <w:rFonts w:ascii="Calibri" w:hAnsi="Calibri" w:cs="Calibri"/>
        <w:caps w:val="0"/>
        <w:sz w:val="24"/>
      </w:rPr>
    </w:pPr>
    <w:r w:rsidRPr="00E50440">
      <w:rPr>
        <w:rFonts w:ascii="Calibri" w:hAnsi="Calibri" w:cs="Calibri"/>
        <w:caps w:val="0"/>
        <w:sz w:val="24"/>
      </w:rPr>
      <w:t>POST/DYS/OLD/GZ/01389/2025</w:t>
    </w:r>
    <w:bookmarkStart w:id="5" w:name="_GoBack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440" w:rsidRDefault="00E504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8FC0BE7"/>
    <w:multiLevelType w:val="hybridMultilevel"/>
    <w:tmpl w:val="149CF916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49A6C336">
      <w:start w:val="1"/>
      <w:numFmt w:val="lowerLetter"/>
      <w:lvlText w:val="%4)"/>
      <w:lvlJc w:val="left"/>
      <w:pPr>
        <w:ind w:left="2628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392E699E"/>
    <w:multiLevelType w:val="hybridMultilevel"/>
    <w:tmpl w:val="EDBCC2D0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8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4B9C6DB9"/>
    <w:multiLevelType w:val="hybridMultilevel"/>
    <w:tmpl w:val="3A52E74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4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50550559"/>
    <w:multiLevelType w:val="hybridMultilevel"/>
    <w:tmpl w:val="BB1CC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0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1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1E93E96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5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9"/>
  </w:num>
  <w:num w:numId="2">
    <w:abstractNumId w:val="62"/>
  </w:num>
  <w:num w:numId="3">
    <w:abstractNumId w:val="66"/>
  </w:num>
  <w:num w:numId="4">
    <w:abstractNumId w:val="70"/>
  </w:num>
  <w:num w:numId="5">
    <w:abstractNumId w:val="60"/>
  </w:num>
  <w:num w:numId="6">
    <w:abstractNumId w:val="67"/>
  </w:num>
  <w:num w:numId="7">
    <w:abstractNumId w:val="75"/>
  </w:num>
  <w:num w:numId="8">
    <w:abstractNumId w:val="73"/>
  </w:num>
  <w:num w:numId="9">
    <w:abstractNumId w:val="72"/>
  </w:num>
  <w:num w:numId="10">
    <w:abstractNumId w:val="53"/>
  </w:num>
  <w:num w:numId="11">
    <w:abstractNumId w:val="54"/>
  </w:num>
  <w:num w:numId="12">
    <w:abstractNumId w:val="68"/>
  </w:num>
  <w:num w:numId="13">
    <w:abstractNumId w:val="56"/>
  </w:num>
  <w:num w:numId="14">
    <w:abstractNumId w:val="61"/>
  </w:num>
  <w:num w:numId="15">
    <w:abstractNumId w:val="58"/>
  </w:num>
  <w:num w:numId="16">
    <w:abstractNumId w:val="55"/>
  </w:num>
  <w:num w:numId="17">
    <w:abstractNumId w:val="71"/>
  </w:num>
  <w:num w:numId="18">
    <w:abstractNumId w:val="59"/>
  </w:num>
  <w:num w:numId="19">
    <w:abstractNumId w:val="63"/>
  </w:num>
  <w:num w:numId="20">
    <w:abstractNumId w:val="53"/>
    <w:lvlOverride w:ilvl="0">
      <w:startOverride w:val="1"/>
    </w:lvlOverride>
  </w:num>
  <w:num w:numId="21">
    <w:abstractNumId w:val="64"/>
  </w:num>
  <w:num w:numId="2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2C9"/>
    <w:rsid w:val="00000F21"/>
    <w:rsid w:val="00001225"/>
    <w:rsid w:val="00001C23"/>
    <w:rsid w:val="00003DA4"/>
    <w:rsid w:val="00006B79"/>
    <w:rsid w:val="000077FF"/>
    <w:rsid w:val="00007AF7"/>
    <w:rsid w:val="0001039E"/>
    <w:rsid w:val="000105D7"/>
    <w:rsid w:val="00010BFC"/>
    <w:rsid w:val="0001386E"/>
    <w:rsid w:val="0001411A"/>
    <w:rsid w:val="00015E1D"/>
    <w:rsid w:val="00015E5C"/>
    <w:rsid w:val="00016203"/>
    <w:rsid w:val="00017A9B"/>
    <w:rsid w:val="00020664"/>
    <w:rsid w:val="0002095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191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7019"/>
    <w:rsid w:val="00057844"/>
    <w:rsid w:val="00061416"/>
    <w:rsid w:val="00063AF8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D65D8"/>
    <w:rsid w:val="000E0622"/>
    <w:rsid w:val="000E10F7"/>
    <w:rsid w:val="000E167C"/>
    <w:rsid w:val="000E533B"/>
    <w:rsid w:val="000E54BC"/>
    <w:rsid w:val="000E59AA"/>
    <w:rsid w:val="000E6B23"/>
    <w:rsid w:val="000F0758"/>
    <w:rsid w:val="000F229D"/>
    <w:rsid w:val="000F2470"/>
    <w:rsid w:val="000F4AB7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06FF2"/>
    <w:rsid w:val="00110645"/>
    <w:rsid w:val="001106A0"/>
    <w:rsid w:val="0011070F"/>
    <w:rsid w:val="00111CBF"/>
    <w:rsid w:val="00112981"/>
    <w:rsid w:val="00112AF8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2F6C"/>
    <w:rsid w:val="0015407A"/>
    <w:rsid w:val="001540B5"/>
    <w:rsid w:val="00155316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86EBE"/>
    <w:rsid w:val="00190368"/>
    <w:rsid w:val="00190EB6"/>
    <w:rsid w:val="00192629"/>
    <w:rsid w:val="001929AC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ACC"/>
    <w:rsid w:val="001B1997"/>
    <w:rsid w:val="001B1F1F"/>
    <w:rsid w:val="001B392A"/>
    <w:rsid w:val="001B46CD"/>
    <w:rsid w:val="001B56DF"/>
    <w:rsid w:val="001B6631"/>
    <w:rsid w:val="001B67E1"/>
    <w:rsid w:val="001C064E"/>
    <w:rsid w:val="001C0C64"/>
    <w:rsid w:val="001C15AF"/>
    <w:rsid w:val="001C16B1"/>
    <w:rsid w:val="001C1C63"/>
    <w:rsid w:val="001C1F65"/>
    <w:rsid w:val="001C367D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A2D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35E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5FC"/>
    <w:rsid w:val="0025287B"/>
    <w:rsid w:val="00252AB3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541F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B5089"/>
    <w:rsid w:val="002B764B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5A0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0920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6C34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3CF0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CDF"/>
    <w:rsid w:val="003656B2"/>
    <w:rsid w:val="00365E56"/>
    <w:rsid w:val="0037066F"/>
    <w:rsid w:val="003706E0"/>
    <w:rsid w:val="00371B9A"/>
    <w:rsid w:val="00373168"/>
    <w:rsid w:val="003734DF"/>
    <w:rsid w:val="00376C9B"/>
    <w:rsid w:val="0037717E"/>
    <w:rsid w:val="00377B0E"/>
    <w:rsid w:val="00380192"/>
    <w:rsid w:val="0038147A"/>
    <w:rsid w:val="00382581"/>
    <w:rsid w:val="00382A09"/>
    <w:rsid w:val="003841CF"/>
    <w:rsid w:val="0038475B"/>
    <w:rsid w:val="00384F46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97F2E"/>
    <w:rsid w:val="003A00D2"/>
    <w:rsid w:val="003A0246"/>
    <w:rsid w:val="003A0D22"/>
    <w:rsid w:val="003A1F78"/>
    <w:rsid w:val="003A3728"/>
    <w:rsid w:val="003A4778"/>
    <w:rsid w:val="003A5AE9"/>
    <w:rsid w:val="003A6F55"/>
    <w:rsid w:val="003A7324"/>
    <w:rsid w:val="003B029A"/>
    <w:rsid w:val="003B0381"/>
    <w:rsid w:val="003B18F0"/>
    <w:rsid w:val="003B1B69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EC7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09B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0045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5C42"/>
    <w:rsid w:val="004466B2"/>
    <w:rsid w:val="004469AA"/>
    <w:rsid w:val="00447BFA"/>
    <w:rsid w:val="004514A3"/>
    <w:rsid w:val="004520EE"/>
    <w:rsid w:val="00452B27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6A9B"/>
    <w:rsid w:val="0047701D"/>
    <w:rsid w:val="00477616"/>
    <w:rsid w:val="00477B91"/>
    <w:rsid w:val="00477D31"/>
    <w:rsid w:val="0048050F"/>
    <w:rsid w:val="0048169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7E9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6A25"/>
    <w:rsid w:val="004F721F"/>
    <w:rsid w:val="0050005F"/>
    <w:rsid w:val="005012B8"/>
    <w:rsid w:val="00502E75"/>
    <w:rsid w:val="005033DB"/>
    <w:rsid w:val="005039EF"/>
    <w:rsid w:val="00503B90"/>
    <w:rsid w:val="00503CA4"/>
    <w:rsid w:val="0050766D"/>
    <w:rsid w:val="00510220"/>
    <w:rsid w:val="005113AF"/>
    <w:rsid w:val="005121D9"/>
    <w:rsid w:val="005126E6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862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1147"/>
    <w:rsid w:val="00542E8F"/>
    <w:rsid w:val="00542F0B"/>
    <w:rsid w:val="00545CEA"/>
    <w:rsid w:val="00546FE3"/>
    <w:rsid w:val="00550A82"/>
    <w:rsid w:val="00551A13"/>
    <w:rsid w:val="005540AC"/>
    <w:rsid w:val="005542F3"/>
    <w:rsid w:val="005571E4"/>
    <w:rsid w:val="005578D4"/>
    <w:rsid w:val="0056142F"/>
    <w:rsid w:val="00561F74"/>
    <w:rsid w:val="0056224E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6CB"/>
    <w:rsid w:val="00577790"/>
    <w:rsid w:val="00580038"/>
    <w:rsid w:val="00581800"/>
    <w:rsid w:val="00582314"/>
    <w:rsid w:val="005826C7"/>
    <w:rsid w:val="005835FD"/>
    <w:rsid w:val="0058463D"/>
    <w:rsid w:val="00584692"/>
    <w:rsid w:val="00585656"/>
    <w:rsid w:val="00586673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452"/>
    <w:rsid w:val="005A5A98"/>
    <w:rsid w:val="005A5C34"/>
    <w:rsid w:val="005A5C3D"/>
    <w:rsid w:val="005A6D0D"/>
    <w:rsid w:val="005B11A5"/>
    <w:rsid w:val="005B12D7"/>
    <w:rsid w:val="005B1C72"/>
    <w:rsid w:val="005B1E82"/>
    <w:rsid w:val="005B26BD"/>
    <w:rsid w:val="005B48F6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D0CBE"/>
    <w:rsid w:val="005D14E9"/>
    <w:rsid w:val="005D1637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0EE1"/>
    <w:rsid w:val="005F1036"/>
    <w:rsid w:val="005F148F"/>
    <w:rsid w:val="005F14E8"/>
    <w:rsid w:val="005F1DEB"/>
    <w:rsid w:val="005F21BD"/>
    <w:rsid w:val="005F3B88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06333"/>
    <w:rsid w:val="00610D0A"/>
    <w:rsid w:val="006129F9"/>
    <w:rsid w:val="00613256"/>
    <w:rsid w:val="00615F2A"/>
    <w:rsid w:val="00616F0D"/>
    <w:rsid w:val="006172BD"/>
    <w:rsid w:val="00617EAD"/>
    <w:rsid w:val="00620717"/>
    <w:rsid w:val="00620B0B"/>
    <w:rsid w:val="006219F1"/>
    <w:rsid w:val="00622307"/>
    <w:rsid w:val="006250E1"/>
    <w:rsid w:val="00630915"/>
    <w:rsid w:val="00631284"/>
    <w:rsid w:val="0063133B"/>
    <w:rsid w:val="00631CF3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3CC8"/>
    <w:rsid w:val="00654659"/>
    <w:rsid w:val="00655F20"/>
    <w:rsid w:val="00656C61"/>
    <w:rsid w:val="0065704E"/>
    <w:rsid w:val="00657A78"/>
    <w:rsid w:val="00657FDC"/>
    <w:rsid w:val="00660C21"/>
    <w:rsid w:val="0066276A"/>
    <w:rsid w:val="0066538B"/>
    <w:rsid w:val="0066648C"/>
    <w:rsid w:val="00666C6F"/>
    <w:rsid w:val="00666F33"/>
    <w:rsid w:val="00667163"/>
    <w:rsid w:val="00667ED9"/>
    <w:rsid w:val="00670E6E"/>
    <w:rsid w:val="00671AF1"/>
    <w:rsid w:val="00672EE5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6F66"/>
    <w:rsid w:val="00697425"/>
    <w:rsid w:val="00697777"/>
    <w:rsid w:val="006A02D6"/>
    <w:rsid w:val="006A0F28"/>
    <w:rsid w:val="006A2227"/>
    <w:rsid w:val="006A4AF1"/>
    <w:rsid w:val="006A546A"/>
    <w:rsid w:val="006A6DFF"/>
    <w:rsid w:val="006B1099"/>
    <w:rsid w:val="006B122A"/>
    <w:rsid w:val="006B1FB3"/>
    <w:rsid w:val="006B23F2"/>
    <w:rsid w:val="006B2428"/>
    <w:rsid w:val="006B2AB6"/>
    <w:rsid w:val="006B3101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4C38"/>
    <w:rsid w:val="006C6801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4E87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5A5E"/>
    <w:rsid w:val="00737548"/>
    <w:rsid w:val="007376D9"/>
    <w:rsid w:val="007414E8"/>
    <w:rsid w:val="0074219B"/>
    <w:rsid w:val="0074492B"/>
    <w:rsid w:val="007450D8"/>
    <w:rsid w:val="0074541C"/>
    <w:rsid w:val="00745A71"/>
    <w:rsid w:val="00747415"/>
    <w:rsid w:val="00747E16"/>
    <w:rsid w:val="00751076"/>
    <w:rsid w:val="00752160"/>
    <w:rsid w:val="00752BCD"/>
    <w:rsid w:val="007539B2"/>
    <w:rsid w:val="00753A89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AAE"/>
    <w:rsid w:val="00790C65"/>
    <w:rsid w:val="007921BA"/>
    <w:rsid w:val="00792B4A"/>
    <w:rsid w:val="00794BF1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8D0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640"/>
    <w:rsid w:val="007E76DD"/>
    <w:rsid w:val="007F09D9"/>
    <w:rsid w:val="007F0DD2"/>
    <w:rsid w:val="007F1033"/>
    <w:rsid w:val="007F2CAB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A2"/>
    <w:rsid w:val="008222C2"/>
    <w:rsid w:val="008239E2"/>
    <w:rsid w:val="008246ED"/>
    <w:rsid w:val="0082719A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A10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0EAE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4EC"/>
    <w:rsid w:val="00895FBA"/>
    <w:rsid w:val="00897800"/>
    <w:rsid w:val="008A3A8F"/>
    <w:rsid w:val="008A49F3"/>
    <w:rsid w:val="008B0A13"/>
    <w:rsid w:val="008B1418"/>
    <w:rsid w:val="008B296E"/>
    <w:rsid w:val="008B2A73"/>
    <w:rsid w:val="008B40CD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43F"/>
    <w:rsid w:val="008C0737"/>
    <w:rsid w:val="008C1005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41F4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27D87"/>
    <w:rsid w:val="0093136E"/>
    <w:rsid w:val="00931497"/>
    <w:rsid w:val="00932655"/>
    <w:rsid w:val="00932E71"/>
    <w:rsid w:val="00933B99"/>
    <w:rsid w:val="0093439A"/>
    <w:rsid w:val="00934547"/>
    <w:rsid w:val="00935442"/>
    <w:rsid w:val="0093652E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07B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1F7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6039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5DE8"/>
    <w:rsid w:val="009C693C"/>
    <w:rsid w:val="009C70E3"/>
    <w:rsid w:val="009D02F4"/>
    <w:rsid w:val="009D0C11"/>
    <w:rsid w:val="009D0D83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153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242"/>
    <w:rsid w:val="00A21480"/>
    <w:rsid w:val="00A21714"/>
    <w:rsid w:val="00A218DE"/>
    <w:rsid w:val="00A22969"/>
    <w:rsid w:val="00A23BD9"/>
    <w:rsid w:val="00A26381"/>
    <w:rsid w:val="00A26473"/>
    <w:rsid w:val="00A26886"/>
    <w:rsid w:val="00A30037"/>
    <w:rsid w:val="00A30746"/>
    <w:rsid w:val="00A30E0F"/>
    <w:rsid w:val="00A31124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059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164B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4C37"/>
    <w:rsid w:val="00A84DAD"/>
    <w:rsid w:val="00A8646C"/>
    <w:rsid w:val="00A87BF2"/>
    <w:rsid w:val="00A87F37"/>
    <w:rsid w:val="00A9046F"/>
    <w:rsid w:val="00A90A40"/>
    <w:rsid w:val="00A951F6"/>
    <w:rsid w:val="00A953F4"/>
    <w:rsid w:val="00A95C6D"/>
    <w:rsid w:val="00A95D80"/>
    <w:rsid w:val="00A95EED"/>
    <w:rsid w:val="00A96416"/>
    <w:rsid w:val="00A96536"/>
    <w:rsid w:val="00A966CB"/>
    <w:rsid w:val="00A9792D"/>
    <w:rsid w:val="00A97B9F"/>
    <w:rsid w:val="00AA025D"/>
    <w:rsid w:val="00AA099C"/>
    <w:rsid w:val="00AA13C3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8CC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E4B01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7E7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6FC8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576B"/>
    <w:rsid w:val="00B46F7C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1235"/>
    <w:rsid w:val="00B71F7C"/>
    <w:rsid w:val="00B72301"/>
    <w:rsid w:val="00B72F32"/>
    <w:rsid w:val="00B738C8"/>
    <w:rsid w:val="00B73D62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530D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2C3"/>
    <w:rsid w:val="00BC0384"/>
    <w:rsid w:val="00BC1683"/>
    <w:rsid w:val="00BC3507"/>
    <w:rsid w:val="00BC3655"/>
    <w:rsid w:val="00BC39E7"/>
    <w:rsid w:val="00BC3DA9"/>
    <w:rsid w:val="00BC79FE"/>
    <w:rsid w:val="00BC7ABF"/>
    <w:rsid w:val="00BC7ED7"/>
    <w:rsid w:val="00BD0352"/>
    <w:rsid w:val="00BD0965"/>
    <w:rsid w:val="00BD0F6B"/>
    <w:rsid w:val="00BD1F3E"/>
    <w:rsid w:val="00BD2CBB"/>
    <w:rsid w:val="00BD6220"/>
    <w:rsid w:val="00BD68BD"/>
    <w:rsid w:val="00BD7087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5316"/>
    <w:rsid w:val="00C06DFE"/>
    <w:rsid w:val="00C1129A"/>
    <w:rsid w:val="00C11587"/>
    <w:rsid w:val="00C121DB"/>
    <w:rsid w:val="00C138CD"/>
    <w:rsid w:val="00C13AE3"/>
    <w:rsid w:val="00C14928"/>
    <w:rsid w:val="00C1558C"/>
    <w:rsid w:val="00C16979"/>
    <w:rsid w:val="00C21724"/>
    <w:rsid w:val="00C217C1"/>
    <w:rsid w:val="00C2698E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1EFA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148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2CC9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336"/>
    <w:rsid w:val="00CB17AD"/>
    <w:rsid w:val="00CB2091"/>
    <w:rsid w:val="00CB25D2"/>
    <w:rsid w:val="00CB36FD"/>
    <w:rsid w:val="00CC0995"/>
    <w:rsid w:val="00CC1641"/>
    <w:rsid w:val="00CC33B4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AA9"/>
    <w:rsid w:val="00D07AE3"/>
    <w:rsid w:val="00D10ECA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5767"/>
    <w:rsid w:val="00D37A76"/>
    <w:rsid w:val="00D37D22"/>
    <w:rsid w:val="00D418E6"/>
    <w:rsid w:val="00D41BF7"/>
    <w:rsid w:val="00D4300C"/>
    <w:rsid w:val="00D43C38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2A1A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836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74F0"/>
    <w:rsid w:val="00E17D2C"/>
    <w:rsid w:val="00E20E3E"/>
    <w:rsid w:val="00E214A0"/>
    <w:rsid w:val="00E2494B"/>
    <w:rsid w:val="00E25E96"/>
    <w:rsid w:val="00E3013D"/>
    <w:rsid w:val="00E31049"/>
    <w:rsid w:val="00E3227C"/>
    <w:rsid w:val="00E325B8"/>
    <w:rsid w:val="00E32DD4"/>
    <w:rsid w:val="00E34EC2"/>
    <w:rsid w:val="00E40F45"/>
    <w:rsid w:val="00E450D2"/>
    <w:rsid w:val="00E47781"/>
    <w:rsid w:val="00E47F61"/>
    <w:rsid w:val="00E50440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7677B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A9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8EF"/>
    <w:rsid w:val="00EB5877"/>
    <w:rsid w:val="00EB5E52"/>
    <w:rsid w:val="00EB7047"/>
    <w:rsid w:val="00EC0C6B"/>
    <w:rsid w:val="00EC1231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377"/>
    <w:rsid w:val="00ED3762"/>
    <w:rsid w:val="00ED5220"/>
    <w:rsid w:val="00ED56D8"/>
    <w:rsid w:val="00ED75EE"/>
    <w:rsid w:val="00ED7BE9"/>
    <w:rsid w:val="00EE0089"/>
    <w:rsid w:val="00EE167C"/>
    <w:rsid w:val="00EE17D1"/>
    <w:rsid w:val="00EE1D04"/>
    <w:rsid w:val="00EE382C"/>
    <w:rsid w:val="00EE513A"/>
    <w:rsid w:val="00EE5C18"/>
    <w:rsid w:val="00EE6358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B97"/>
    <w:rsid w:val="00F135BF"/>
    <w:rsid w:val="00F13C42"/>
    <w:rsid w:val="00F15803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66CD7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8795A"/>
    <w:rsid w:val="00F907AD"/>
    <w:rsid w:val="00F914D1"/>
    <w:rsid w:val="00F91A05"/>
    <w:rsid w:val="00F92B90"/>
    <w:rsid w:val="00F9368D"/>
    <w:rsid w:val="00F94E72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BE3"/>
    <w:rsid w:val="00FC0AD2"/>
    <w:rsid w:val="00FC101D"/>
    <w:rsid w:val="00FC15EA"/>
    <w:rsid w:val="00FC49D0"/>
    <w:rsid w:val="00FC7899"/>
    <w:rsid w:val="00FC7F4B"/>
    <w:rsid w:val="00FD0141"/>
    <w:rsid w:val="00FD0BA8"/>
    <w:rsid w:val="00FD1440"/>
    <w:rsid w:val="00FD18BD"/>
    <w:rsid w:val="00FD229B"/>
    <w:rsid w:val="00FD2A18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E82AE2A"/>
  <w15:docId w15:val="{2C04EFA1-321A-4A86-B8D9-6AB4DA14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  <w:lang w:val="x-none" w:eastAsia="x-none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  <w:lang w:val="x-none" w:eastAsia="x-none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0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/>
      <w:b/>
      <w:sz w:val="22"/>
      <w:szCs w:val="22"/>
      <w:lang w:val="x-none" w:eastAsia="x-none"/>
    </w:rPr>
  </w:style>
  <w:style w:type="character" w:customStyle="1" w:styleId="Styl2Znak">
    <w:name w:val="Styl2 Znak"/>
    <w:link w:val="Styl2"/>
    <w:rsid w:val="0001411A"/>
    <w:rPr>
      <w:rFonts w:ascii="Calibri" w:hAnsi="Calibri"/>
      <w:bCs/>
      <w:sz w:val="22"/>
      <w:szCs w:val="22"/>
      <w:lang w:val="x-none" w:eastAsia="x-none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2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502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pgedystrybucja.pl/strefa-klienta/przydatne-dokumenty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://www.pgedystrybucja.pl/strefa-klienta/przydatne-dokumenty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gedystrybucja.pl/strefa-klienta/przydatne-dokumenty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D861AF2566EC47943D26FC01C0DEFD" ma:contentTypeVersion="0" ma:contentTypeDescription="SWPP2 Dokument bazowy" ma:contentTypeScope="" ma:versionID="536a493f637fb9d31494d952e8ed784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do SWZ (pozwolenie, zgłoszenie) - część 1.docx</dmsv2BaseFileName>
    <dmsv2BaseDisplayName xmlns="http://schemas.microsoft.com/sharepoint/v3">Załącznik nr 1.7 do SWZ (pozwolenie, zgłoszenie) - część 1</dmsv2BaseDisplayName>
    <dmsv2SWPP2ObjectNumber xmlns="http://schemas.microsoft.com/sharepoint/v3">POST/DYS/OLD/GZ/01389/2025                        </dmsv2SWPP2ObjectNumber>
    <dmsv2SWPP2SumMD5 xmlns="http://schemas.microsoft.com/sharepoint/v3">1bf85ea0be52f3c4cf775a7a31fffede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677075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22190886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MUFVPD5EPY3P-1521707631-23210</_dlc_DocId>
    <_dlc_DocIdUrl xmlns="a19cb1c7-c5c7-46d4-85ae-d83685407bba">
      <Url>https://swpp2.dms.gkpge.pl/sites/36/_layouts/15/DocIdRedir.aspx?ID=MUFVPD5EPY3P-1521707631-23210</Url>
      <Description>MUFVPD5EPY3P-1521707631-23210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3F3F0-6402-4F05-8C5D-7BEAE18F79D8}"/>
</file>

<file path=customXml/itemProps2.xml><?xml version="1.0" encoding="utf-8"?>
<ds:datastoreItem xmlns:ds="http://schemas.openxmlformats.org/officeDocument/2006/customXml" ds:itemID="{110CFE7B-5304-4B7D-B337-558551BD0D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4425EDCF-BDC4-436B-8054-12E2970EFC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3D46BA-0A65-4321-9F32-29C1EFE927D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F913910-2825-47C2-BA6A-FB2D36DE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5</Pages>
  <Words>2049</Words>
  <Characters>12300</Characters>
  <Application>Microsoft Office Word</Application>
  <DocSecurity>0</DocSecurity>
  <Lines>102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Goc-Moszyńska Magdalena [PGE Dystr. O.Łódź]</cp:lastModifiedBy>
  <cp:revision>70</cp:revision>
  <cp:lastPrinted>2021-09-22T09:55:00Z</cp:lastPrinted>
  <dcterms:created xsi:type="dcterms:W3CDTF">2018-01-22T07:15:00Z</dcterms:created>
  <dcterms:modified xsi:type="dcterms:W3CDTF">2025-04-14T12:43:00Z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0x010189100081D861AF2566EC47943D26FC01C0DEFD</vt:lpwstr>
  </property>
  <property fmtid="{D5CDD505-2E9C-101B-9397-08002B2CF9AE}" pid="3" name="_dlc_DocIdItemGuid">
    <vt:lpwstr>fa8f76d0-4c6b-4fcc-988a-6d865d952c69</vt:lpwstr>
  </property>
</Properties>
</file>