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130669A"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0B455E">
        <w:rPr>
          <w:rFonts w:cstheme="minorHAnsi"/>
          <w:color w:val="000000" w:themeColor="text1"/>
          <w:sz w:val="20"/>
          <w:szCs w:val="20"/>
        </w:rPr>
        <w:t xml:space="preserve"> </w:t>
      </w:r>
      <w:r w:rsidR="000B455E" w:rsidRPr="000B455E">
        <w:rPr>
          <w:rFonts w:cstheme="minorHAnsi"/>
          <w:color w:val="000000" w:themeColor="text1"/>
          <w:sz w:val="20"/>
          <w:szCs w:val="20"/>
        </w:rPr>
        <w:br/>
        <w:t>POST/DYS/OLD/GZ/00372/2025</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5E1BB529" w:rsidR="00821178" w:rsidRPr="00BC792F" w:rsidRDefault="005A7035" w:rsidP="0001205D">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j na teren</w:t>
      </w:r>
      <w:r w:rsidR="008B2790" w:rsidRPr="0001205D">
        <w:rPr>
          <w:rFonts w:asciiTheme="minorHAnsi" w:hAnsiTheme="minorHAnsi" w:cstheme="minorHAnsi"/>
          <w:sz w:val="20"/>
        </w:rPr>
        <w:t>ie działania OŁD w RE</w:t>
      </w:r>
      <w:r w:rsidR="00474FFF" w:rsidRPr="0001205D">
        <w:rPr>
          <w:rFonts w:asciiTheme="minorHAnsi" w:hAnsiTheme="minorHAnsi" w:cstheme="minorHAnsi"/>
          <w:sz w:val="20"/>
        </w:rPr>
        <w:t xml:space="preserve"> </w:t>
      </w:r>
      <w:r w:rsidR="0001205D" w:rsidRPr="0001205D">
        <w:rPr>
          <w:rFonts w:asciiTheme="minorHAnsi" w:hAnsiTheme="minorHAnsi" w:cstheme="minorHAnsi"/>
          <w:b/>
          <w:sz w:val="20"/>
        </w:rPr>
        <w:t>Łódź</w:t>
      </w:r>
      <w:r w:rsidR="00474FFF" w:rsidRPr="0001205D">
        <w:rPr>
          <w:rFonts w:asciiTheme="minorHAnsi" w:hAnsiTheme="minorHAnsi" w:cstheme="minorHAnsi"/>
          <w:sz w:val="20"/>
        </w:rPr>
        <w:t xml:space="preserve"> </w:t>
      </w:r>
      <w:r w:rsidR="008B2790" w:rsidRPr="0001205D">
        <w:rPr>
          <w:rFonts w:asciiTheme="minorHAnsi" w:hAnsiTheme="minorHAnsi" w:cstheme="minorHAnsi"/>
          <w:sz w:val="20"/>
        </w:rPr>
        <w:t xml:space="preserve">dla zadania </w:t>
      </w:r>
      <w:r w:rsidR="00574BD8" w:rsidRPr="0001205D">
        <w:rPr>
          <w:rFonts w:asciiTheme="minorHAnsi" w:hAnsiTheme="minorHAnsi" w:cstheme="minorHAnsi"/>
          <w:sz w:val="20"/>
        </w:rPr>
        <w:t>pn. </w:t>
      </w:r>
      <w:r w:rsidR="00474FFF" w:rsidRPr="0001205D">
        <w:rPr>
          <w:rFonts w:asciiTheme="minorHAnsi" w:hAnsiTheme="minorHAnsi" w:cstheme="minorHAnsi"/>
          <w:sz w:val="20"/>
        </w:rPr>
        <w:t>„</w:t>
      </w:r>
      <w:r w:rsidR="0001205D" w:rsidRPr="0001205D">
        <w:rPr>
          <w:rFonts w:asciiTheme="minorHAnsi" w:hAnsiTheme="minorHAnsi" w:cstheme="minorHAnsi"/>
          <w:b/>
          <w:sz w:val="20"/>
        </w:rPr>
        <w:t>Przyłączenie do sieci zespołu budynków mieszkalnych wielorodzinnych z usługami w miejscowości Łódź, ul. Jaracza/ Rewolucji 1905 nr 61 dz. 159/2, 152/2</w:t>
      </w:r>
      <w:r w:rsidR="008B2790" w:rsidRPr="0001205D">
        <w:rPr>
          <w:rFonts w:asciiTheme="minorHAnsi" w:hAnsiTheme="minorHAnsi" w:cstheme="minorHAnsi"/>
          <w:sz w:val="20"/>
        </w:rPr>
        <w:t xml:space="preserve">” </w:t>
      </w:r>
      <w:r w:rsidR="008B2790">
        <w:rPr>
          <w:rFonts w:asciiTheme="minorHAnsi" w:hAnsiTheme="minorHAnsi" w:cstheme="minorHAnsi"/>
          <w:sz w:val="20"/>
        </w:rPr>
        <w:t>–</w:t>
      </w:r>
      <w:r w:rsidR="00474FFF" w:rsidRPr="00474FFF">
        <w:rPr>
          <w:rFonts w:asciiTheme="minorHAnsi" w:hAnsiTheme="minorHAnsi" w:cstheme="minorHAnsi"/>
          <w:sz w:val="20"/>
        </w:rPr>
        <w:t xml:space="preserve"> zgodnie z załącznikiem nr </w:t>
      </w:r>
      <w:r w:rsidR="00474FFF" w:rsidRPr="00AC310B">
        <w:rPr>
          <w:rFonts w:asciiTheme="minorHAnsi" w:hAnsiTheme="minorHAnsi" w:cstheme="minorHAnsi"/>
          <w:b/>
          <w:sz w:val="20"/>
        </w:rPr>
        <w:t>1.</w:t>
      </w:r>
      <w:r w:rsidR="004D00F1" w:rsidRPr="00AC310B">
        <w:rPr>
          <w:rFonts w:asciiTheme="minorHAnsi" w:hAnsiTheme="minorHAnsi" w:cstheme="minorHAnsi"/>
          <w:b/>
          <w:sz w:val="20"/>
        </w:rPr>
        <w:t>7</w:t>
      </w:r>
      <w:r w:rsidR="00474FFF" w:rsidRPr="00AC310B">
        <w:rPr>
          <w:rFonts w:asciiTheme="minorHAnsi" w:hAnsiTheme="minorHAnsi" w:cstheme="minorHAnsi"/>
          <w:b/>
          <w:sz w:val="20"/>
        </w:rPr>
        <w:t xml:space="preserve"> do SWZ</w:t>
      </w:r>
      <w:r w:rsidR="00BC792F" w:rsidRPr="00474FF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2968F7ED" w:rsidR="00BC792F" w:rsidRPr="00BC792F" w:rsidRDefault="0001205D" w:rsidP="00A473BE">
      <w:pPr>
        <w:pStyle w:val="Akapitzlist"/>
        <w:spacing w:before="120" w:line="276" w:lineRule="auto"/>
        <w:ind w:left="284"/>
        <w:outlineLvl w:val="0"/>
        <w:rPr>
          <w:rFonts w:ascii="Calibri" w:hAnsi="Calibri" w:cs="Calibri"/>
          <w:b/>
          <w:sz w:val="20"/>
        </w:rPr>
      </w:pPr>
      <w:r w:rsidRPr="0001205D">
        <w:rPr>
          <w:rFonts w:ascii="Calibri" w:hAnsi="Calibri" w:cs="Calibri"/>
          <w:b/>
          <w:sz w:val="20"/>
        </w:rPr>
        <w:t>7</w:t>
      </w:r>
      <w:r w:rsidR="00474FFF" w:rsidRPr="0001205D">
        <w:rPr>
          <w:rFonts w:ascii="Calibri" w:hAnsi="Calibri" w:cs="Calibri"/>
          <w:b/>
          <w:sz w:val="20"/>
        </w:rPr>
        <w:t xml:space="preserve"> </w:t>
      </w:r>
      <w:r w:rsidR="00474FFF" w:rsidRPr="00474FFF">
        <w:rPr>
          <w:rFonts w:ascii="Calibri" w:hAnsi="Calibri" w:cs="Calibri"/>
          <w:b/>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EC1CD7">
        <w:rPr>
          <w:rFonts w:asciiTheme="minorHAnsi" w:hAnsiTheme="minorHAnsi" w:cstheme="minorHAnsi"/>
          <w:bCs/>
          <w:iCs/>
          <w:color w:val="00B0F0"/>
          <w:sz w:val="20"/>
        </w:rPr>
        <w:t xml:space="preserve">Wzór umowy o udostępnieniu nieruchomości </w:t>
      </w:r>
      <w:r w:rsidR="005A20E4" w:rsidRPr="00EC1CD7">
        <w:rPr>
          <w:rFonts w:asciiTheme="minorHAnsi" w:hAnsiTheme="minorHAnsi" w:cstheme="minorHAnsi"/>
          <w:color w:val="00B0F0"/>
          <w:sz w:val="20"/>
        </w:rPr>
        <w:t>w celu budowy urządzeń energetycznych</w:t>
      </w:r>
    </w:p>
    <w:p w14:paraId="0C8BE382" w14:textId="59906DD1"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 xml:space="preserve">Wzór </w:t>
      </w:r>
      <w:r w:rsidR="005A20E4" w:rsidRPr="005A20E4">
        <w:rPr>
          <w:rFonts w:asciiTheme="minorHAnsi" w:hAnsiTheme="minorHAnsi" w:cstheme="minorHAnsi"/>
          <w:color w:val="00B0F0"/>
          <w:sz w:val="20"/>
        </w:rPr>
        <w:t>porozumienia o ustanowienie nieodpłatnej służebności przesyłu</w:t>
      </w:r>
    </w:p>
    <w:p w14:paraId="6DA3A0FB" w14:textId="7DF2FB0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005A20E4" w:rsidRPr="005A20E4">
        <w:rPr>
          <w:rFonts w:asciiTheme="minorHAnsi" w:hAnsiTheme="minorHAnsi" w:cstheme="minorHAnsi"/>
          <w:color w:val="00B0F0"/>
          <w:sz w:val="20"/>
        </w:rPr>
        <w:t>Wzór porozumienia o ustanowienie odpłatnej służebności przesyłu</w:t>
      </w:r>
    </w:p>
    <w:p w14:paraId="3963A436" w14:textId="2FEA6B00" w:rsidR="00DA054A" w:rsidRPr="00D0430A" w:rsidRDefault="00DA054A" w:rsidP="00DA054A">
      <w:pPr>
        <w:rPr>
          <w:rFonts w:asciiTheme="minorHAnsi" w:hAnsiTheme="minorHAnsi" w:cstheme="minorHAnsi"/>
          <w:sz w:val="20"/>
        </w:rPr>
      </w:pPr>
      <w:r w:rsidRPr="00D0430A">
        <w:rPr>
          <w:rFonts w:asciiTheme="minorHAnsi" w:hAnsiTheme="minorHAnsi" w:cstheme="minorHAnsi"/>
          <w:sz w:val="20"/>
        </w:rPr>
        <w:t xml:space="preserve">Załącznik nr 1.6 – </w:t>
      </w:r>
      <w:r w:rsidR="00D0430A" w:rsidRPr="00D0430A">
        <w:rPr>
          <w:rFonts w:asciiTheme="minorHAnsi" w:hAnsiTheme="minorHAnsi" w:cstheme="minorHAnsi"/>
          <w:color w:val="00B0F0"/>
          <w:sz w:val="20"/>
        </w:rPr>
        <w:t xml:space="preserve">Wytyczne </w:t>
      </w:r>
      <w:r w:rsidR="00D0430A">
        <w:rPr>
          <w:rFonts w:asciiTheme="minorHAnsi" w:hAnsiTheme="minorHAnsi" w:cstheme="minorHAnsi"/>
          <w:color w:val="00B0F0"/>
          <w:sz w:val="20"/>
        </w:rPr>
        <w:t xml:space="preserve">dla projektantów – układanie kabli SN </w:t>
      </w:r>
      <w:r w:rsidR="00D0430A" w:rsidRPr="00D0430A">
        <w:rPr>
          <w:rFonts w:asciiTheme="minorHAnsi" w:hAnsiTheme="minorHAnsi" w:cstheme="minorHAnsi"/>
          <w:color w:val="00B0F0"/>
          <w:sz w:val="20"/>
        </w:rPr>
        <w:t xml:space="preserve">metodą płużenia </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00F5C7D4" w14:textId="07F185AB" w:rsidR="00BC792F" w:rsidRPr="00AC310B" w:rsidRDefault="00BC792F" w:rsidP="00DA054A">
      <w:pPr>
        <w:rPr>
          <w:rFonts w:asciiTheme="minorHAnsi" w:hAnsiTheme="minorHAnsi" w:cstheme="minorHAnsi"/>
          <w:color w:val="FF0000"/>
          <w:sz w:val="20"/>
        </w:rPr>
      </w:pPr>
      <w:r w:rsidRPr="00AC310B">
        <w:rPr>
          <w:rFonts w:asciiTheme="minorHAnsi" w:hAnsiTheme="minorHAnsi" w:cstheme="minorHAnsi"/>
          <w:color w:val="FF0000"/>
          <w:sz w:val="20"/>
        </w:rPr>
        <w:t>Załącznik nr 1.8 – Mapka podgl</w:t>
      </w:r>
      <w:r w:rsidR="003A3376" w:rsidRPr="00AC310B">
        <w:rPr>
          <w:rFonts w:asciiTheme="minorHAnsi" w:hAnsiTheme="minorHAnsi" w:cstheme="minorHAnsi"/>
          <w:color w:val="FF0000"/>
          <w:sz w:val="20"/>
        </w:rPr>
        <w:t>ą</w:t>
      </w:r>
      <w:r w:rsidRPr="00AC310B">
        <w:rPr>
          <w:rFonts w:asciiTheme="minorHAnsi" w:hAnsiTheme="minorHAnsi" w:cstheme="minorHAnsi"/>
          <w:color w:val="FF0000"/>
          <w:sz w:val="20"/>
        </w:rPr>
        <w:t>dowa</w:t>
      </w:r>
    </w:p>
    <w:p w14:paraId="57A1A319" w14:textId="41A2D103" w:rsidR="00AC310B" w:rsidRDefault="00AC310B" w:rsidP="00DA054A">
      <w:pPr>
        <w:rPr>
          <w:rFonts w:asciiTheme="minorHAnsi" w:hAnsiTheme="minorHAnsi" w:cstheme="minorHAnsi"/>
          <w:color w:val="FF0000"/>
          <w:sz w:val="20"/>
        </w:rPr>
      </w:pPr>
      <w:r w:rsidRPr="00AC310B">
        <w:rPr>
          <w:rFonts w:asciiTheme="minorHAnsi" w:hAnsiTheme="minorHAnsi" w:cstheme="minorHAnsi"/>
          <w:color w:val="FF0000"/>
          <w:sz w:val="20"/>
        </w:rPr>
        <w:t>Załącznik nr 1.9 – Warunki przyłączenia</w:t>
      </w:r>
    </w:p>
    <w:p w14:paraId="1E394313" w14:textId="7C4A5EB8" w:rsidR="00F0010F" w:rsidRPr="00AC310B" w:rsidRDefault="00F0010F" w:rsidP="00DA054A">
      <w:pPr>
        <w:rPr>
          <w:rFonts w:asciiTheme="minorHAnsi" w:hAnsiTheme="minorHAnsi" w:cstheme="minorHAnsi"/>
          <w:color w:val="FF0000"/>
          <w:sz w:val="20"/>
        </w:rPr>
      </w:pPr>
      <w:r>
        <w:rPr>
          <w:rFonts w:asciiTheme="minorHAnsi" w:hAnsiTheme="minorHAnsi" w:cstheme="minorHAnsi"/>
          <w:color w:val="FF0000"/>
          <w:sz w:val="20"/>
        </w:rPr>
        <w:t xml:space="preserve">Załącznik nr 1.10 – </w:t>
      </w:r>
      <w:r w:rsidRPr="00F0010F">
        <w:rPr>
          <w:rFonts w:asciiTheme="minorHAnsi" w:hAnsiTheme="minorHAnsi" w:cstheme="minorHAnsi"/>
          <w:color w:val="FF0000"/>
          <w:sz w:val="20"/>
        </w:rPr>
        <w:t>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lastRenderedPageBreak/>
        <w:t xml:space="preserve">Załącznik nr 1.4 do SWZ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lastRenderedPageBreak/>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lastRenderedPageBreak/>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even" r:id="rId14"/>
      <w:headerReference w:type="default" r:id="rId15"/>
      <w:footerReference w:type="even" r:id="rId16"/>
      <w:footerReference w:type="default" r:id="rId17"/>
      <w:headerReference w:type="first" r:id="rId18"/>
      <w:footerReference w:type="first" r:id="rId19"/>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03C4C" w14:textId="77777777" w:rsidR="00EE2D98" w:rsidRDefault="00EE2D98" w:rsidP="004A302B">
      <w:pPr>
        <w:spacing w:line="240" w:lineRule="auto"/>
      </w:pPr>
      <w:r>
        <w:separator/>
      </w:r>
    </w:p>
  </w:endnote>
  <w:endnote w:type="continuationSeparator" w:id="0">
    <w:p w14:paraId="420B630F" w14:textId="77777777" w:rsidR="00EE2D98" w:rsidRDefault="00EE2D9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CDC8" w14:textId="77777777" w:rsidR="00653125" w:rsidRDefault="006531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471A6D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5312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53125">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8D8B7" w14:textId="77777777" w:rsidR="00653125" w:rsidRDefault="006531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ADB7D" w14:textId="77777777" w:rsidR="00EE2D98" w:rsidRDefault="00EE2D98" w:rsidP="004A302B">
      <w:pPr>
        <w:spacing w:line="240" w:lineRule="auto"/>
      </w:pPr>
      <w:r>
        <w:separator/>
      </w:r>
    </w:p>
  </w:footnote>
  <w:footnote w:type="continuationSeparator" w:id="0">
    <w:p w14:paraId="6422E298" w14:textId="77777777" w:rsidR="00EE2D98" w:rsidRDefault="00EE2D98"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AACA0" w14:textId="77777777" w:rsidR="00653125" w:rsidRDefault="0065312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94DCB07" w:rsidR="002369B6" w:rsidRDefault="00653125"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3" w:name="_GoBack"/>
    <w:bookmarkEnd w:id="3"/>
    <w:r w:rsidRPr="00764515">
      <w:rPr>
        <w:noProof/>
        <w:color w:val="7F7F7F" w:themeColor="text1" w:themeTint="80"/>
        <w:lang w:eastAsia="pl-PL"/>
      </w:rPr>
      <w:drawing>
        <wp:anchor distT="0" distB="0" distL="114300" distR="114300" simplePos="0" relativeHeight="251659264" behindDoc="1" locked="0" layoutInCell="1" allowOverlap="1" wp14:anchorId="587284A3" wp14:editId="3C574ACA">
          <wp:simplePos x="0" y="0"/>
          <wp:positionH relativeFrom="page">
            <wp:posOffset>972185</wp:posOffset>
          </wp:positionH>
          <wp:positionV relativeFrom="page">
            <wp:posOffset>431165</wp:posOffset>
          </wp:positionV>
          <wp:extent cx="1080770" cy="839398"/>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9398"/>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44437C3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38D3" w14:textId="77777777" w:rsidR="00653125" w:rsidRDefault="006531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05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55E"/>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96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125"/>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6.docx</dmsv2BaseFileName>
    <dmsv2BaseDisplayName xmlns="http://schemas.microsoft.com/sharepoint/v3">Załącznik nr 1 do SWZ część 6</dmsv2BaseDisplayName>
    <dmsv2SWPP2ObjectNumber xmlns="http://schemas.microsoft.com/sharepoint/v3">POST/DYS/OLD/GZ/00372/2025                        </dmsv2SWPP2ObjectNumber>
    <dmsv2SWPP2SumMD5 xmlns="http://schemas.microsoft.com/sharepoint/v3">2f392da06367dda338d7f3c516c22c08</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21634388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UFFPNC7AYYXC-485694627-8734</_dlc_DocId>
    <_dlc_DocIdUrl xmlns="a19cb1c7-c5c7-46d4-85ae-d83685407bba">
      <Url>https://swpp2.dms.gkpge.pl/sites/34/_layouts/15/DocIdRedir.aspx?ID=UFFPNC7AYYXC-485694627-8734</Url>
      <Description>UFFPNC7AYYXC-485694627-8734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0F5753C-F1E1-48E5-8CDA-7BAFB792884A}"/>
</file>

<file path=customXml/itemProps5.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6.xml><?xml version="1.0" encoding="utf-8"?>
<ds:datastoreItem xmlns:ds="http://schemas.openxmlformats.org/officeDocument/2006/customXml" ds:itemID="{5B83F1B3-6A7E-41D4-BC3F-723F9D50E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5255</Words>
  <Characters>31536</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4</cp:revision>
  <cp:lastPrinted>2021-02-26T13:14:00Z</cp:lastPrinted>
  <dcterms:created xsi:type="dcterms:W3CDTF">2025-02-12T05:27:00Z</dcterms:created>
  <dcterms:modified xsi:type="dcterms:W3CDTF">2025-02-12T05:41:00Z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e2c53091-e5c5-48a6-b586-297b19afd528</vt:lpwstr>
  </property>
  <property fmtid="{D5CDD505-2E9C-101B-9397-08002B2CF9AE}" pid="4" name="MSIP_Label_66b5d990-821a-4d41-b503-280f184b2126_Enabled">
    <vt:lpwstr>true</vt:lpwstr>
  </property>
  <property fmtid="{D5CDD505-2E9C-101B-9397-08002B2CF9AE}" pid="5" name="MSIP_Label_66b5d990-821a-4d41-b503-280f184b2126_SetDate">
    <vt:lpwstr>2025-02-12T05:28:03Z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606b8c14-19dd-43a0-9d0a-993dd9fc038e</vt:lpwstr>
  </property>
  <property fmtid="{D5CDD505-2E9C-101B-9397-08002B2CF9AE}" pid="10" name="MSIP_Label_66b5d990-821a-4d41-b503-280f184b2126_ContentBits">
    <vt:lpwstr>0</vt:lpwstr>
  </property>
</Properties>
</file>