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12CA9944"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301804" w:rsidRPr="00301804">
        <w:rPr>
          <w:rFonts w:asciiTheme="minorHAnsi" w:hAnsiTheme="minorHAnsi" w:cstheme="minorHAnsi"/>
          <w:b/>
        </w:rPr>
        <w:t>„</w:t>
      </w:r>
      <w:r w:rsidR="00301804" w:rsidRPr="00301804">
        <w:rPr>
          <w:rFonts w:asciiTheme="minorHAnsi" w:hAnsiTheme="minorHAnsi" w:cstheme="minorHAnsi"/>
          <w:b/>
          <w:color w:val="000000"/>
          <w:szCs w:val="22"/>
        </w:rPr>
        <w:t>Dostawa przewodów różnych w</w:t>
      </w:r>
      <w:r w:rsidR="00301804">
        <w:rPr>
          <w:rFonts w:asciiTheme="minorHAnsi" w:hAnsiTheme="minorHAnsi" w:cstheme="minorHAnsi"/>
          <w:b/>
          <w:color w:val="000000"/>
          <w:szCs w:val="22"/>
        </w:rPr>
        <w:t> </w:t>
      </w:r>
      <w:r w:rsidR="00301804" w:rsidRPr="00301804">
        <w:rPr>
          <w:rFonts w:asciiTheme="minorHAnsi" w:hAnsiTheme="minorHAnsi" w:cstheme="minorHAnsi"/>
          <w:b/>
          <w:color w:val="000000"/>
          <w:szCs w:val="22"/>
        </w:rPr>
        <w:t>izolacji na potrzeby PGE Dystrybucja S.A. Oddział Białystok”</w:t>
      </w:r>
      <w:r w:rsidRPr="00563A70">
        <w:rPr>
          <w:rFonts w:asciiTheme="minorHAnsi" w:hAnsiTheme="minorHAnsi" w:cstheme="minorHAnsi"/>
        </w:rPr>
        <w:t xml:space="preserve">, nr </w:t>
      </w:r>
      <w:r w:rsidRPr="00563A70">
        <w:rPr>
          <w:rFonts w:asciiTheme="minorHAnsi" w:hAnsiTheme="minorHAnsi" w:cstheme="minorHAnsi"/>
          <w:b/>
        </w:rPr>
        <w:t>POST/DYS/OB/LZA/</w:t>
      </w:r>
      <w:r w:rsidR="00301804">
        <w:rPr>
          <w:rFonts w:asciiTheme="minorHAnsi" w:hAnsiTheme="minorHAnsi" w:cstheme="minorHAnsi"/>
          <w:b/>
        </w:rPr>
        <w:t>0</w:t>
      </w:r>
      <w:r w:rsidR="00800F97">
        <w:rPr>
          <w:rFonts w:asciiTheme="minorHAnsi" w:hAnsiTheme="minorHAnsi" w:cstheme="minorHAnsi"/>
          <w:b/>
        </w:rPr>
        <w:t>323</w:t>
      </w:r>
      <w:bookmarkStart w:id="3" w:name="_GoBack"/>
      <w:bookmarkEnd w:id="3"/>
      <w:r w:rsidR="002A1576">
        <w:rPr>
          <w:rFonts w:asciiTheme="minorHAnsi" w:hAnsiTheme="minorHAnsi" w:cstheme="minorHAnsi"/>
          <w:b/>
        </w:rPr>
        <w:t>5</w:t>
      </w:r>
      <w:r w:rsidR="00301804">
        <w:rPr>
          <w:rFonts w:asciiTheme="minorHAnsi" w:hAnsiTheme="minorHAnsi" w:cstheme="minorHAnsi"/>
          <w:b/>
        </w:rPr>
        <w:t>/2024</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30DD1A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00F9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00F9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6FB57F00" w:rsidR="00DF53B1" w:rsidRDefault="00DF53B1" w:rsidP="00301804">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800F97">
      <w:rPr>
        <w:rFonts w:asciiTheme="minorHAnsi" w:hAnsiTheme="minorHAnsi" w:cstheme="minorHAnsi"/>
        <w:sz w:val="20"/>
      </w:rPr>
      <w:t>Postępowanie zakupowe nr</w:t>
    </w:r>
    <w:r w:rsidRPr="00800F97">
      <w:rPr>
        <w:sz w:val="20"/>
      </w:rPr>
      <w:t xml:space="preserve"> </w:t>
    </w:r>
    <w:sdt>
      <w:sdtPr>
        <w:rPr>
          <w:rFonts w:asciiTheme="minorHAnsi" w:hAnsiTheme="minorHAnsi" w:cstheme="minorHAnsi"/>
          <w:bCs/>
          <w:color w:val="000000"/>
          <w:sz w:val="20"/>
          <w:shd w:val="clear" w:color="auto" w:fill="FDFDFD"/>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800F97" w:rsidRPr="00800F97">
          <w:rPr>
            <w:rFonts w:asciiTheme="minorHAnsi" w:hAnsiTheme="minorHAnsi" w:cstheme="minorHAnsi"/>
            <w:bCs/>
            <w:color w:val="000000"/>
            <w:sz w:val="20"/>
            <w:shd w:val="clear" w:color="auto" w:fill="FDFDFD"/>
          </w:rPr>
          <w:t>POST/DYS/OB/LZA/0323</w:t>
        </w:r>
        <w:r w:rsidR="002A1576" w:rsidRPr="00800F97">
          <w:rPr>
            <w:rFonts w:asciiTheme="minorHAnsi" w:hAnsiTheme="minorHAnsi" w:cstheme="minorHAnsi"/>
            <w:bCs/>
            <w:color w:val="000000"/>
            <w:sz w:val="20"/>
            <w:shd w:val="clear" w:color="auto" w:fill="FDFDFD"/>
          </w:rPr>
          <w:t>5</w:t>
        </w:r>
        <w:r w:rsidR="00301804" w:rsidRPr="00800F97">
          <w:rPr>
            <w:rFonts w:asciiTheme="minorHAnsi" w:hAnsiTheme="minorHAnsi" w:cstheme="minorHAnsi"/>
            <w:bCs/>
            <w:color w:val="000000"/>
            <w:sz w:val="20"/>
            <w:shd w:val="clear" w:color="auto" w:fill="FDFDFD"/>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576"/>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804"/>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0F97"/>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0431000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3235 - Załącznik nr 4 do SWZ - Oświadczenie wykluczenie.docx</dmsv2BaseFileName>
    <dmsv2BaseDisplayName xmlns="http://schemas.microsoft.com/sharepoint/v3">3235 - Załącznik nr 4 do SWZ - Oświadczenie wykluczenie</dmsv2BaseDisplayName>
    <dmsv2SWPP2ObjectNumber xmlns="http://schemas.microsoft.com/sharepoint/v3">POST/DYS/OB/LZA/03235/2024                        </dmsv2SWPP2ObjectNumber>
    <dmsv2SWPP2SumMD5 xmlns="http://schemas.microsoft.com/sharepoint/v3">00382d9b7e4712aefc7a7b2494761448</dmsv2SWPP2SumMD5>
    <dmsv2BaseMoved xmlns="http://schemas.microsoft.com/sharepoint/v3">false</dmsv2BaseMoved>
    <dmsv2BaseIsSensitive xmlns="http://schemas.microsoft.com/sharepoint/v3">true</dmsv2BaseIsSensitive>
    <dmsv2SWPP2IDSWPP2 xmlns="http://schemas.microsoft.com/sharepoint/v3">661684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21012453</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AEASQFSYQUA4-921679528-20875</_dlc_DocId>
    <_dlc_DocIdUrl xmlns="a19cb1c7-c5c7-46d4-85ae-d83685407bba">
      <Url>https://swpp2.dms.gkpge.pl/sites/32/_layouts/15/DocIdRedir.aspx?ID=AEASQFSYQUA4-921679528-20875</Url>
      <Description>AEASQFSYQUA4-921679528-20875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38E170-1A40-4D3B-A401-392809E60CC2}"/>
</file>

<file path=customXml/itemProps5.xml><?xml version="1.0" encoding="utf-8"?>
<ds:datastoreItem xmlns:ds="http://schemas.openxmlformats.org/officeDocument/2006/customXml" ds:itemID="{DEC4CC99-CA41-46E5-9175-FFAD3BD4CF3E}">
  <ds:schemaRefs>
    <ds:schemaRef ds:uri="http://schemas.openxmlformats.org/officeDocument/2006/bibliography"/>
  </ds:schemaRefs>
</ds:datastoreItem>
</file>

<file path=customXml/itemProps6.xml><?xml version="1.0" encoding="utf-8"?>
<ds:datastoreItem xmlns:ds="http://schemas.openxmlformats.org/officeDocument/2006/customXml" ds:itemID="{6C76C784-F4A1-4ECC-8646-4DA85932BDD4}"/>
</file>

<file path=docProps/app.xml><?xml version="1.0" encoding="utf-8"?>
<Properties xmlns="http://schemas.openxmlformats.org/officeDocument/2006/extended-properties" xmlns:vt="http://schemas.openxmlformats.org/officeDocument/2006/docPropsVTypes">
  <Template>Normal</Template>
  <TotalTime>1862</TotalTime>
  <Pages>3</Pages>
  <Words>766</Words>
  <Characters>4597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POST/DYS/OB/LZA/03235/2024</dc:subject>
  <dc:creator>Okraszewska Anna [PGE S.A.];Anna Okraszewska NzO nowa ustawa PZP</dc:creator>
  <cp:keywords/>
  <dc:description/>
  <cp:lastModifiedBy>Tołoczko Paulina [PGE Dystr. O.Białystok]</cp:lastModifiedBy>
  <cp:revision>317</cp:revision>
  <cp:lastPrinted>2021-03-08T07:37:00Z</cp:lastPrinted>
  <dcterms:created xsi:type="dcterms:W3CDTF">2020-12-30T21:22:00Z</dcterms:created>
  <dcterms:modified xsi:type="dcterms:W3CDTF">2024-11-07T10:50:00Z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8a10cc93-e0ee-4177-9049-c5d50cb0c8ea</vt:lpwstr>
  </property>
</Properties>
</file>