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2B73672F"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FF0D1BC"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w:t>
            </w:r>
          </w:p>
          <w:p w14:paraId="54AB12D4" w14:textId="77777777" w:rsidR="00265D27" w:rsidRPr="00C81CC9" w:rsidRDefault="00265D27" w:rsidP="00265D27">
            <w:pPr>
              <w:spacing w:before="120" w:after="120" w:line="240" w:lineRule="auto"/>
              <w:contextualSpacing/>
              <w:jc w:val="center"/>
              <w:rPr>
                <w:rFonts w:asciiTheme="minorHAnsi" w:eastAsia="Calibri" w:hAnsiTheme="minorHAnsi" w:cstheme="minorHAnsi"/>
                <w:szCs w:val="22"/>
                <w:lang w:eastAsia="en-US"/>
              </w:rPr>
            </w:pPr>
            <w:r w:rsidRPr="00C81CC9">
              <w:rPr>
                <w:rFonts w:asciiTheme="minorHAnsi" w:eastAsia="Calibri" w:hAnsiTheme="minorHAnsi" w:cstheme="minorHAnsi"/>
                <w:szCs w:val="22"/>
                <w:lang w:eastAsia="en-US"/>
              </w:rPr>
              <w:t>w imieniu i na rzecz której działa:</w:t>
            </w:r>
          </w:p>
          <w:p w14:paraId="41FE40D5"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 Oddział Białystok</w:t>
            </w:r>
          </w:p>
          <w:p w14:paraId="520A01D8" w14:textId="77777777" w:rsidR="00265D27" w:rsidRPr="00C81CC9" w:rsidRDefault="00265D27" w:rsidP="00265D27">
            <w:pPr>
              <w:spacing w:before="120" w:after="120" w:line="240" w:lineRule="auto"/>
              <w:contextualSpacing/>
              <w:jc w:val="center"/>
              <w:rPr>
                <w:rFonts w:asciiTheme="minorHAnsi" w:eastAsia="Calibri" w:hAnsiTheme="minorHAnsi" w:cstheme="minorHAnsi"/>
                <w:color w:val="000000"/>
                <w:szCs w:val="22"/>
                <w:lang w:eastAsia="en-US"/>
              </w:rPr>
            </w:pPr>
            <w:r w:rsidRPr="00C81CC9">
              <w:rPr>
                <w:rFonts w:asciiTheme="minorHAnsi" w:eastAsia="Calibri" w:hAnsiTheme="minorHAnsi" w:cstheme="minorHAnsi"/>
                <w:color w:val="000000"/>
                <w:szCs w:val="22"/>
                <w:lang w:eastAsia="en-US"/>
              </w:rPr>
              <w:t>ul. Elektryczna 13</w:t>
            </w:r>
          </w:p>
          <w:p w14:paraId="3AE0544E" w14:textId="493AFDEF" w:rsidR="006B56FD" w:rsidRPr="006B56FD" w:rsidRDefault="00265D27" w:rsidP="00345526">
            <w:pPr>
              <w:spacing w:line="360" w:lineRule="auto"/>
              <w:jc w:val="center"/>
              <w:rPr>
                <w:rFonts w:asciiTheme="minorHAnsi" w:eastAsiaTheme="majorEastAsia" w:hAnsiTheme="minorHAnsi" w:cstheme="minorHAnsi"/>
                <w:i/>
                <w:iCs/>
              </w:rPr>
            </w:pPr>
            <w:r w:rsidRPr="00C81CC9">
              <w:rPr>
                <w:rFonts w:asciiTheme="minorHAnsi" w:eastAsia="Calibri" w:hAnsiTheme="minorHAnsi" w:cstheme="minorHAnsi"/>
                <w:color w:val="000000"/>
                <w:szCs w:val="22"/>
                <w:lang w:eastAsia="en-US"/>
              </w:rPr>
              <w:t>15-950 Białystok</w:t>
            </w:r>
          </w:p>
        </w:tc>
      </w:tr>
    </w:tbl>
    <w:p w14:paraId="33B5F35F" w14:textId="77777777" w:rsidR="004F59EC" w:rsidRDefault="004F59EC" w:rsidP="004F59EC">
      <w:pPr>
        <w:pStyle w:val="Nagwek2"/>
        <w:keepNext w:val="0"/>
        <w:keepLines w:val="0"/>
        <w:widowControl w:val="0"/>
        <w:numPr>
          <w:ilvl w:val="0"/>
          <w:numId w:val="0"/>
        </w:numPr>
        <w:spacing w:before="0" w:line="276" w:lineRule="auto"/>
        <w:ind w:left="-284"/>
        <w:jc w:val="center"/>
        <w:rPr>
          <w:rFonts w:asciiTheme="minorHAnsi" w:hAnsiTheme="minorHAnsi" w:cstheme="minorHAnsi"/>
          <w:sz w:val="20"/>
          <w:lang w:val="pl-PL" w:eastAsia="pl-PL"/>
        </w:rPr>
      </w:pPr>
    </w:p>
    <w:p w14:paraId="5EB6C331" w14:textId="1ADC6EAA" w:rsidR="005D45F2" w:rsidRDefault="005C3C8C" w:rsidP="004F59EC">
      <w:pPr>
        <w:pStyle w:val="Nagwek2"/>
        <w:keepNext w:val="0"/>
        <w:keepLines w:val="0"/>
        <w:widowControl w:val="0"/>
        <w:numPr>
          <w:ilvl w:val="0"/>
          <w:numId w:val="0"/>
        </w:numPr>
        <w:spacing w:before="0" w:line="276"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158E26D5" w14:textId="77777777" w:rsidR="004F59EC" w:rsidRPr="004F59EC" w:rsidRDefault="004F59EC" w:rsidP="004F59EC">
      <w:pPr>
        <w:rPr>
          <w:lang w:eastAsia="pl-PL"/>
        </w:rPr>
      </w:pPr>
    </w:p>
    <w:p w14:paraId="5C5751B2" w14:textId="29C55DF4" w:rsidR="00BC46A3" w:rsidRPr="00BC46A3" w:rsidRDefault="008D5ACE" w:rsidP="00BC46A3">
      <w:pPr>
        <w:pStyle w:val="Nagwek2"/>
        <w:numPr>
          <w:ilvl w:val="0"/>
          <w:numId w:val="0"/>
        </w:numPr>
        <w:spacing w:before="0"/>
        <w:rPr>
          <w:rFonts w:asciiTheme="minorHAnsi" w:hAnsiTheme="minorHAnsi" w:cstheme="minorHAnsi"/>
          <w:b w:val="0"/>
          <w:color w:val="000000"/>
          <w:spacing w:val="-15"/>
          <w:sz w:val="20"/>
          <w:lang w:val="pl-PL"/>
        </w:rPr>
      </w:pPr>
      <w:r w:rsidRPr="00BC46A3">
        <w:rPr>
          <w:rFonts w:asciiTheme="minorHAnsi" w:hAnsiTheme="minorHAnsi" w:cstheme="minorHAnsi"/>
          <w:b w:val="0"/>
          <w:sz w:val="20"/>
          <w:lang w:val="pl-PL" w:eastAsia="pl-PL"/>
        </w:rPr>
        <w:t xml:space="preserve">Dotyczy postępowania </w:t>
      </w:r>
      <w:r w:rsidR="00464363" w:rsidRPr="00BC46A3">
        <w:rPr>
          <w:rFonts w:asciiTheme="minorHAnsi" w:hAnsiTheme="minorHAnsi" w:cstheme="minorHAnsi"/>
          <w:b w:val="0"/>
          <w:sz w:val="20"/>
          <w:lang w:val="pl-PL" w:eastAsia="pl-PL"/>
        </w:rPr>
        <w:t xml:space="preserve">zakupowego nr </w:t>
      </w:r>
      <w:r w:rsidR="000E0696" w:rsidRPr="00BC46A3">
        <w:rPr>
          <w:rFonts w:asciiTheme="minorHAnsi" w:hAnsiTheme="minorHAnsi" w:cstheme="minorHAnsi"/>
          <w:b w:val="0"/>
          <w:bCs/>
          <w:sz w:val="20"/>
          <w:lang w:val="pl-PL"/>
        </w:rPr>
        <w:t>POST/DYS/OB/LZA/0</w:t>
      </w:r>
      <w:r w:rsidR="00BC46A3" w:rsidRPr="00BC46A3">
        <w:rPr>
          <w:rFonts w:asciiTheme="minorHAnsi" w:hAnsiTheme="minorHAnsi" w:cstheme="minorHAnsi"/>
          <w:b w:val="0"/>
          <w:bCs/>
          <w:sz w:val="20"/>
          <w:lang w:val="pl-PL"/>
        </w:rPr>
        <w:t>3129</w:t>
      </w:r>
      <w:r w:rsidR="00F07E35" w:rsidRPr="00BC46A3">
        <w:rPr>
          <w:rFonts w:asciiTheme="minorHAnsi" w:hAnsiTheme="minorHAnsi" w:cstheme="minorHAnsi"/>
          <w:b w:val="0"/>
          <w:bCs/>
          <w:sz w:val="20"/>
          <w:lang w:val="pl-PL"/>
        </w:rPr>
        <w:t>/202</w:t>
      </w:r>
      <w:r w:rsidR="00360671" w:rsidRPr="00BC46A3">
        <w:rPr>
          <w:rFonts w:asciiTheme="minorHAnsi" w:hAnsiTheme="minorHAnsi" w:cstheme="minorHAnsi"/>
          <w:b w:val="0"/>
          <w:bCs/>
          <w:sz w:val="20"/>
          <w:lang w:val="pl-PL"/>
        </w:rPr>
        <w:t>4</w:t>
      </w:r>
      <w:r w:rsidR="00F07E35" w:rsidRPr="00BC46A3">
        <w:rPr>
          <w:rFonts w:asciiTheme="minorHAnsi" w:hAnsiTheme="minorHAnsi" w:cstheme="minorHAnsi"/>
          <w:b w:val="0"/>
          <w:color w:val="0F6FC6" w:themeColor="accent1"/>
          <w:sz w:val="20"/>
          <w:lang w:val="pl-PL"/>
        </w:rPr>
        <w:t xml:space="preserve"> </w:t>
      </w:r>
      <w:r w:rsidR="00464363" w:rsidRPr="00BC46A3">
        <w:rPr>
          <w:rFonts w:asciiTheme="minorHAnsi" w:hAnsiTheme="minorHAnsi" w:cstheme="minorHAnsi"/>
          <w:b w:val="0"/>
          <w:sz w:val="20"/>
          <w:lang w:val="pl-PL" w:eastAsia="pl-PL"/>
        </w:rPr>
        <w:t xml:space="preserve">prowadzonego </w:t>
      </w:r>
      <w:r w:rsidRPr="00BC46A3">
        <w:rPr>
          <w:rFonts w:asciiTheme="minorHAnsi" w:hAnsiTheme="minorHAnsi" w:cstheme="minorHAnsi"/>
          <w:b w:val="0"/>
          <w:sz w:val="20"/>
          <w:lang w:val="pl-PL" w:eastAsia="pl-PL"/>
        </w:rPr>
        <w:t xml:space="preserve">w trybie </w:t>
      </w:r>
      <w:r w:rsidR="005C3C8C" w:rsidRPr="00BC46A3">
        <w:rPr>
          <w:rFonts w:asciiTheme="minorHAnsi" w:hAnsiTheme="minorHAnsi" w:cstheme="minorHAnsi"/>
          <w:b w:val="0"/>
          <w:sz w:val="20"/>
          <w:lang w:val="pl-PL" w:eastAsia="pl-PL"/>
        </w:rPr>
        <w:t>przetargu nieograniczonego</w:t>
      </w:r>
      <w:r w:rsidRPr="00BC46A3">
        <w:rPr>
          <w:rFonts w:asciiTheme="minorHAnsi" w:hAnsiTheme="minorHAnsi" w:cstheme="minorHAnsi"/>
          <w:b w:val="0"/>
          <w:sz w:val="20"/>
          <w:lang w:val="pl-PL" w:eastAsia="pl-PL"/>
        </w:rPr>
        <w:t xml:space="preserve"> pn. </w:t>
      </w:r>
      <w:r w:rsidR="00BC46A3" w:rsidRPr="00BC46A3">
        <w:rPr>
          <w:rFonts w:asciiTheme="minorHAnsi" w:hAnsiTheme="minorHAnsi" w:cstheme="minorHAnsi"/>
          <w:b w:val="0"/>
          <w:i/>
          <w:color w:val="000000"/>
          <w:spacing w:val="-15"/>
          <w:sz w:val="20"/>
          <w:lang w:val="pl-PL"/>
        </w:rPr>
        <w:t>Sukcesywne opracowywanie dokumentacji projektowych i budowa przyłączy elektroenergetycznych niskiego napięcia na terenie działania Rejonu Energetycznego Białystok Miasto - obszar II SWL - Południowy Zachód na lewo od ul. Hetmańskiej, ul. Gen. Augusta Emila Fieldorfa „Nila”, ul. Składowej, ul. Stefana Żeromskiego, ul. Witolda Sławińskiego do ul. K. Ciołkowskiego</w:t>
      </w:r>
    </w:p>
    <w:p w14:paraId="125373C1" w14:textId="51D465EF" w:rsidR="00125A99" w:rsidRPr="0031592B" w:rsidRDefault="00125A99" w:rsidP="0031592B">
      <w:pPr>
        <w:spacing w:after="80" w:line="240" w:lineRule="exact"/>
        <w:ind w:left="-284"/>
        <w:rPr>
          <w:rFonts w:asciiTheme="minorHAnsi" w:hAnsiTheme="minorHAnsi" w:cstheme="minorHAnsi"/>
          <w:b/>
          <w:sz w:val="20"/>
          <w:lang w:eastAsia="pl-PL"/>
        </w:rPr>
      </w:pPr>
    </w:p>
    <w:p w14:paraId="3BFEEA1A" w14:textId="77777777" w:rsidR="00080D69" w:rsidRPr="00080D69" w:rsidRDefault="00080D69" w:rsidP="00080D69">
      <w:pPr>
        <w:spacing w:after="80" w:line="240" w:lineRule="exact"/>
        <w:ind w:left="-284"/>
        <w:rPr>
          <w:rFonts w:asciiTheme="minorHAnsi" w:hAnsiTheme="minorHAnsi" w:cstheme="minorHAnsi"/>
          <w:b/>
          <w:sz w:val="20"/>
          <w:lang w:eastAsia="pl-PL"/>
        </w:rPr>
      </w:pPr>
      <w:bookmarkStart w:id="3" w:name="_GoBack"/>
      <w:bookmarkEnd w:id="3"/>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40EC4DEA" w:rsidR="005D45F2"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p w14:paraId="4475D888" w14:textId="6C1FF94F" w:rsidR="006F2BB6" w:rsidRDefault="006F2BB6" w:rsidP="006F2BB6">
      <w:pPr>
        <w:pStyle w:val="Akapitzlist"/>
        <w:spacing w:after="80" w:line="240" w:lineRule="exact"/>
        <w:ind w:left="0"/>
        <w:rPr>
          <w:rFonts w:asciiTheme="minorHAnsi" w:hAnsiTheme="minorHAnsi" w:cstheme="minorHAnsi"/>
          <w:b/>
          <w:sz w:val="20"/>
          <w:lang w:eastAsia="pl-PL"/>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F2BB6" w:rsidRPr="00F71E5C" w14:paraId="2BC5CE4C" w14:textId="77777777" w:rsidTr="00F95ED8">
        <w:tc>
          <w:tcPr>
            <w:tcW w:w="2694" w:type="dxa"/>
            <w:shd w:val="clear" w:color="auto" w:fill="F2F2F2" w:themeFill="background1" w:themeFillShade="F2"/>
          </w:tcPr>
          <w:p w14:paraId="62171226"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2A2014AC"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16306D9C" w14:textId="77777777" w:rsidTr="00F95ED8">
        <w:tc>
          <w:tcPr>
            <w:tcW w:w="2694" w:type="dxa"/>
            <w:shd w:val="clear" w:color="auto" w:fill="F2F2F2" w:themeFill="background1" w:themeFillShade="F2"/>
          </w:tcPr>
          <w:p w14:paraId="5E87FBD8"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1D57D30"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24F416F1" w14:textId="77777777" w:rsidTr="00F95ED8">
        <w:tc>
          <w:tcPr>
            <w:tcW w:w="2694" w:type="dxa"/>
            <w:shd w:val="clear" w:color="auto" w:fill="F2F2F2" w:themeFill="background1" w:themeFillShade="F2"/>
          </w:tcPr>
          <w:p w14:paraId="5AE9C4F9"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536735A"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67B4456E" w14:textId="77777777" w:rsidTr="00F95ED8">
        <w:tc>
          <w:tcPr>
            <w:tcW w:w="2694" w:type="dxa"/>
            <w:shd w:val="clear" w:color="auto" w:fill="F2F2F2" w:themeFill="background1" w:themeFillShade="F2"/>
          </w:tcPr>
          <w:p w14:paraId="4320EDD2" w14:textId="77777777" w:rsidR="006F2BB6" w:rsidRPr="00F71E5C" w:rsidRDefault="006F2BB6" w:rsidP="00F95ED8">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1507C0F" w14:textId="77777777" w:rsidR="006F2BB6" w:rsidRPr="00F71E5C" w:rsidRDefault="006F2BB6" w:rsidP="00F95ED8">
            <w:pPr>
              <w:spacing w:before="100" w:line="240" w:lineRule="exact"/>
              <w:rPr>
                <w:rFonts w:asciiTheme="minorHAnsi" w:hAnsiTheme="minorHAnsi" w:cstheme="minorHAnsi"/>
                <w:sz w:val="20"/>
                <w:lang w:val="de-DE"/>
              </w:rPr>
            </w:pPr>
          </w:p>
        </w:tc>
      </w:tr>
    </w:tbl>
    <w:p w14:paraId="09D88214" w14:textId="77777777" w:rsidR="006F2BB6" w:rsidRDefault="006F2BB6" w:rsidP="006F2BB6">
      <w:pPr>
        <w:tabs>
          <w:tab w:val="center" w:pos="4536"/>
          <w:tab w:val="right" w:pos="9072"/>
        </w:tabs>
        <w:spacing w:line="240" w:lineRule="exact"/>
        <w:rPr>
          <w:rFonts w:asciiTheme="minorHAnsi" w:hAnsiTheme="minorHAnsi" w:cstheme="minorHAnsi"/>
          <w:sz w:val="20"/>
        </w:rPr>
      </w:pPr>
    </w:p>
    <w:p w14:paraId="7F43A4CE" w14:textId="75064703" w:rsidR="006F2BB6" w:rsidRDefault="006F2BB6" w:rsidP="002759B4">
      <w:pPr>
        <w:pStyle w:val="Akapitzlist"/>
        <w:numPr>
          <w:ilvl w:val="5"/>
          <w:numId w:val="26"/>
        </w:numPr>
        <w:spacing w:after="80" w:line="240" w:lineRule="exact"/>
        <w:ind w:left="0" w:hanging="284"/>
        <w:rPr>
          <w:rFonts w:asciiTheme="minorHAnsi" w:hAnsiTheme="minorHAnsi" w:cstheme="minorHAnsi"/>
          <w:b/>
          <w:sz w:val="20"/>
        </w:rPr>
      </w:pPr>
      <w:r w:rsidRPr="006F2BB6">
        <w:rPr>
          <w:rFonts w:asciiTheme="minorHAnsi" w:hAnsiTheme="minorHAnsi" w:cstheme="minorHAnsi"/>
          <w:b/>
          <w:sz w:val="20"/>
        </w:rPr>
        <w:t>CENA OFERTY</w:t>
      </w:r>
      <w:r w:rsidRPr="006F2BB6">
        <w:rPr>
          <w:rStyle w:val="Odwoanieprzypisudolnego"/>
          <w:rFonts w:asciiTheme="minorHAnsi" w:hAnsiTheme="minorHAnsi" w:cstheme="minorHAnsi"/>
          <w:b/>
          <w:sz w:val="20"/>
        </w:rPr>
        <w:footnoteReference w:id="3"/>
      </w:r>
      <w:r w:rsidRPr="006F2BB6">
        <w:rPr>
          <w:rFonts w:asciiTheme="minorHAnsi" w:hAnsiTheme="minorHAnsi" w:cstheme="minorHAnsi"/>
          <w:b/>
          <w:sz w:val="20"/>
        </w:rPr>
        <w:t>:</w:t>
      </w:r>
    </w:p>
    <w:tbl>
      <w:tblPr>
        <w:tblStyle w:val="Tabelalisty4akcent5"/>
        <w:tblW w:w="4474" w:type="pct"/>
        <w:tblLook w:val="04A0" w:firstRow="1" w:lastRow="0" w:firstColumn="1" w:lastColumn="0" w:noHBand="0" w:noVBand="1"/>
      </w:tblPr>
      <w:tblGrid>
        <w:gridCol w:w="379"/>
        <w:gridCol w:w="3620"/>
        <w:gridCol w:w="983"/>
        <w:gridCol w:w="1088"/>
        <w:gridCol w:w="1055"/>
        <w:gridCol w:w="984"/>
      </w:tblGrid>
      <w:tr w:rsidR="00BC46A3" w:rsidRPr="00BC46A3" w14:paraId="63C2301B" w14:textId="77777777" w:rsidTr="00BC46A3">
        <w:trPr>
          <w:cnfStyle w:val="100000000000" w:firstRow="1" w:lastRow="0" w:firstColumn="0" w:lastColumn="0" w:oddVBand="0" w:evenVBand="0" w:oddHBand="0" w:evenHBand="0" w:firstRowFirstColumn="0" w:firstRowLastColumn="0" w:lastRowFirstColumn="0" w:lastRowLastColumn="0"/>
          <w:cantSplit/>
          <w:trHeight w:val="225"/>
          <w:tblHeader/>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4761D6A" w14:textId="77777777" w:rsidR="00BC46A3" w:rsidRPr="00BC46A3" w:rsidRDefault="00BC46A3" w:rsidP="00BC46A3">
            <w:pPr>
              <w:spacing w:line="240" w:lineRule="auto"/>
              <w:jc w:val="center"/>
              <w:rPr>
                <w:rFonts w:ascii="Calibri" w:hAnsi="Calibri" w:cs="Calibri"/>
                <w:color w:val="FFFFFF"/>
                <w:sz w:val="16"/>
                <w:szCs w:val="16"/>
                <w:lang w:eastAsia="pl-PL"/>
              </w:rPr>
            </w:pPr>
            <w:r w:rsidRPr="00BC46A3">
              <w:rPr>
                <w:rFonts w:ascii="Calibri" w:hAnsi="Calibri" w:cs="Calibri"/>
                <w:color w:val="FFFFFF"/>
                <w:sz w:val="16"/>
                <w:szCs w:val="16"/>
                <w:lang w:eastAsia="pl-PL"/>
              </w:rPr>
              <w:t>Lp</w:t>
            </w:r>
          </w:p>
        </w:tc>
        <w:tc>
          <w:tcPr>
            <w:tcW w:w="2256" w:type="pct"/>
            <w:tcBorders>
              <w:top w:val="single" w:sz="4" w:space="0" w:color="auto"/>
              <w:left w:val="single" w:sz="4" w:space="0" w:color="auto"/>
              <w:bottom w:val="single" w:sz="4" w:space="0" w:color="auto"/>
              <w:right w:val="single" w:sz="4" w:space="0" w:color="auto"/>
            </w:tcBorders>
            <w:hideMark/>
          </w:tcPr>
          <w:p w14:paraId="72535FAE" w14:textId="77777777" w:rsidR="00BC46A3" w:rsidRPr="00BC46A3" w:rsidRDefault="00BC46A3" w:rsidP="00BC46A3">
            <w:pPr>
              <w:spacing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lang w:eastAsia="pl-PL"/>
              </w:rPr>
            </w:pPr>
            <w:r w:rsidRPr="00BC46A3">
              <w:rPr>
                <w:rFonts w:ascii="Calibri" w:hAnsi="Calibri" w:cs="Calibri"/>
                <w:color w:val="FFFFFF"/>
                <w:sz w:val="16"/>
                <w:szCs w:val="16"/>
                <w:lang w:eastAsia="pl-PL"/>
              </w:rPr>
              <w:t>Opis</w:t>
            </w:r>
          </w:p>
        </w:tc>
        <w:tc>
          <w:tcPr>
            <w:tcW w:w="630" w:type="pct"/>
            <w:tcBorders>
              <w:top w:val="single" w:sz="4" w:space="0" w:color="auto"/>
              <w:left w:val="single" w:sz="4" w:space="0" w:color="auto"/>
              <w:bottom w:val="single" w:sz="4" w:space="0" w:color="auto"/>
              <w:right w:val="single" w:sz="4" w:space="0" w:color="auto"/>
            </w:tcBorders>
            <w:hideMark/>
          </w:tcPr>
          <w:p w14:paraId="038A9BAA" w14:textId="77777777" w:rsidR="00BC46A3" w:rsidRPr="00BC46A3" w:rsidRDefault="00BC46A3" w:rsidP="00BC46A3">
            <w:pPr>
              <w:spacing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lang w:eastAsia="pl-PL"/>
              </w:rPr>
            </w:pPr>
            <w:r w:rsidRPr="00BC46A3">
              <w:rPr>
                <w:rFonts w:ascii="Calibri" w:hAnsi="Calibri" w:cs="Calibri"/>
                <w:color w:val="FFFFFF"/>
                <w:sz w:val="16"/>
                <w:szCs w:val="16"/>
                <w:lang w:eastAsia="pl-PL"/>
              </w:rPr>
              <w:t>Jednostka</w:t>
            </w:r>
          </w:p>
        </w:tc>
        <w:tc>
          <w:tcPr>
            <w:tcW w:w="632" w:type="pct"/>
            <w:tcBorders>
              <w:top w:val="single" w:sz="4" w:space="0" w:color="auto"/>
              <w:left w:val="single" w:sz="4" w:space="0" w:color="auto"/>
              <w:bottom w:val="single" w:sz="4" w:space="0" w:color="auto"/>
              <w:right w:val="single" w:sz="4" w:space="0" w:color="auto"/>
            </w:tcBorders>
          </w:tcPr>
          <w:p w14:paraId="77826933" w14:textId="77777777" w:rsidR="00BC46A3" w:rsidRPr="00BC46A3" w:rsidRDefault="00BC46A3" w:rsidP="00BC46A3">
            <w:pPr>
              <w:spacing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lang w:eastAsia="pl-PL"/>
              </w:rPr>
            </w:pPr>
            <w:r w:rsidRPr="00BC46A3">
              <w:rPr>
                <w:rFonts w:ascii="Calibri" w:hAnsi="Calibri" w:cs="Calibri"/>
                <w:color w:val="FFFFFF"/>
                <w:sz w:val="16"/>
                <w:szCs w:val="16"/>
                <w:lang w:eastAsia="pl-PL"/>
              </w:rPr>
              <w:t>Jednostkowa cena ofertowa netto</w:t>
            </w:r>
          </w:p>
        </w:tc>
        <w:tc>
          <w:tcPr>
            <w:tcW w:w="631" w:type="pct"/>
            <w:tcBorders>
              <w:top w:val="single" w:sz="4" w:space="0" w:color="auto"/>
              <w:left w:val="single" w:sz="4" w:space="0" w:color="auto"/>
              <w:bottom w:val="single" w:sz="4" w:space="0" w:color="auto"/>
              <w:right w:val="single" w:sz="4" w:space="0" w:color="auto"/>
            </w:tcBorders>
          </w:tcPr>
          <w:p w14:paraId="610ABC51" w14:textId="77777777" w:rsidR="00BC46A3" w:rsidRPr="00BC46A3" w:rsidRDefault="00BC46A3" w:rsidP="00BC46A3">
            <w:pPr>
              <w:spacing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lang w:eastAsia="pl-PL"/>
              </w:rPr>
            </w:pPr>
            <w:r w:rsidRPr="00BC46A3">
              <w:rPr>
                <w:rFonts w:ascii="Calibri" w:hAnsi="Calibri" w:cs="Calibri"/>
                <w:color w:val="FFFFFF"/>
                <w:sz w:val="16"/>
                <w:szCs w:val="16"/>
                <w:lang w:eastAsia="pl-PL"/>
              </w:rPr>
              <w:t xml:space="preserve">Cena maksymalna netto </w:t>
            </w:r>
          </w:p>
          <w:p w14:paraId="73E753C0" w14:textId="77777777" w:rsidR="00BC46A3" w:rsidRPr="00BC46A3" w:rsidRDefault="00BC46A3" w:rsidP="00BC46A3">
            <w:pPr>
              <w:spacing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lang w:eastAsia="pl-PL"/>
              </w:rPr>
            </w:pPr>
            <w:r w:rsidRPr="00BC46A3">
              <w:rPr>
                <w:rFonts w:ascii="Calibri" w:hAnsi="Calibri" w:cs="Calibri"/>
                <w:color w:val="FFFFFF"/>
                <w:sz w:val="16"/>
                <w:szCs w:val="16"/>
                <w:lang w:eastAsia="pl-PL"/>
              </w:rPr>
              <w:t>(Obszar miejski)</w:t>
            </w:r>
          </w:p>
        </w:tc>
        <w:tc>
          <w:tcPr>
            <w:tcW w:w="631" w:type="pct"/>
            <w:tcBorders>
              <w:top w:val="single" w:sz="4" w:space="0" w:color="auto"/>
              <w:left w:val="single" w:sz="4" w:space="0" w:color="auto"/>
              <w:bottom w:val="single" w:sz="4" w:space="0" w:color="auto"/>
              <w:right w:val="single" w:sz="4" w:space="0" w:color="auto"/>
            </w:tcBorders>
          </w:tcPr>
          <w:p w14:paraId="0C84F546" w14:textId="77777777" w:rsidR="00BC46A3" w:rsidRPr="00BC46A3" w:rsidRDefault="00BC46A3" w:rsidP="00BC46A3">
            <w:pPr>
              <w:spacing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lang w:eastAsia="pl-PL"/>
              </w:rPr>
            </w:pPr>
            <w:r w:rsidRPr="00BC46A3">
              <w:rPr>
                <w:rFonts w:ascii="Calibri" w:hAnsi="Calibri" w:cs="Calibri"/>
                <w:color w:val="FFFFFF"/>
                <w:sz w:val="16"/>
                <w:szCs w:val="16"/>
                <w:lang w:eastAsia="pl-PL"/>
              </w:rPr>
              <w:t>Waga</w:t>
            </w:r>
          </w:p>
        </w:tc>
      </w:tr>
      <w:tr w:rsidR="00BC46A3" w:rsidRPr="00BC46A3" w14:paraId="08CCA749" w14:textId="77777777" w:rsidTr="00BC46A3">
        <w:trPr>
          <w:cnfStyle w:val="000000100000" w:firstRow="0" w:lastRow="0" w:firstColumn="0" w:lastColumn="0" w:oddVBand="0" w:evenVBand="0" w:oddHBand="1" w:evenHBand="0" w:firstRowFirstColumn="0" w:firstRowLastColumn="0" w:lastRowFirstColumn="0" w:lastRowLastColumn="0"/>
          <w:cantSplit/>
          <w:trHeight w:val="3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BBC660F" w14:textId="77777777" w:rsidR="00BC46A3" w:rsidRPr="00BC46A3" w:rsidRDefault="00BC46A3" w:rsidP="00BC46A3">
            <w:pPr>
              <w:spacing w:line="240" w:lineRule="auto"/>
              <w:jc w:val="center"/>
              <w:rPr>
                <w:rFonts w:ascii="Calibri" w:hAnsi="Calibri" w:cs="Calibri"/>
                <w:color w:val="000000"/>
                <w:sz w:val="16"/>
                <w:szCs w:val="16"/>
                <w:lang w:eastAsia="pl-PL"/>
              </w:rPr>
            </w:pPr>
            <w:r w:rsidRPr="00BC46A3">
              <w:rPr>
                <w:rFonts w:ascii="Calibri" w:hAnsi="Calibri" w:cs="Calibri"/>
                <w:color w:val="000000"/>
                <w:sz w:val="16"/>
                <w:szCs w:val="16"/>
                <w:lang w:eastAsia="pl-PL"/>
              </w:rPr>
              <w:t>1</w:t>
            </w:r>
          </w:p>
        </w:tc>
        <w:tc>
          <w:tcPr>
            <w:tcW w:w="2256" w:type="pct"/>
            <w:tcBorders>
              <w:top w:val="single" w:sz="4" w:space="0" w:color="auto"/>
              <w:left w:val="single" w:sz="4" w:space="0" w:color="auto"/>
              <w:bottom w:val="single" w:sz="4" w:space="0" w:color="auto"/>
              <w:right w:val="single" w:sz="4" w:space="0" w:color="auto"/>
            </w:tcBorders>
            <w:hideMark/>
          </w:tcPr>
          <w:p w14:paraId="75A416A7"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Opracowanie dokumentacji projektowej na mapie zasadniczej.</w:t>
            </w:r>
          </w:p>
        </w:tc>
        <w:tc>
          <w:tcPr>
            <w:tcW w:w="630" w:type="pct"/>
            <w:tcBorders>
              <w:top w:val="single" w:sz="4" w:space="0" w:color="auto"/>
              <w:left w:val="single" w:sz="4" w:space="0" w:color="auto"/>
              <w:bottom w:val="single" w:sz="4" w:space="0" w:color="auto"/>
              <w:right w:val="single" w:sz="4" w:space="0" w:color="auto"/>
            </w:tcBorders>
            <w:hideMark/>
          </w:tcPr>
          <w:p w14:paraId="3305F044"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05DF3441"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5EE44308"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BC46A3">
              <w:rPr>
                <w:rFonts w:ascii="Calibri" w:hAnsi="Calibri" w:cs="Calibri"/>
                <w:sz w:val="16"/>
                <w:lang w:eastAsia="pl-PL"/>
              </w:rPr>
              <w:t xml:space="preserve"> 3 500    </w:t>
            </w:r>
          </w:p>
        </w:tc>
        <w:tc>
          <w:tcPr>
            <w:tcW w:w="631" w:type="pct"/>
            <w:tcBorders>
              <w:top w:val="single" w:sz="4" w:space="0" w:color="auto"/>
              <w:left w:val="single" w:sz="4" w:space="0" w:color="auto"/>
              <w:bottom w:val="single" w:sz="4" w:space="0" w:color="auto"/>
              <w:right w:val="single" w:sz="4" w:space="0" w:color="auto"/>
            </w:tcBorders>
          </w:tcPr>
          <w:p w14:paraId="75EC6431"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sz w:val="16"/>
                <w:szCs w:val="16"/>
                <w:lang w:eastAsia="pl-PL"/>
              </w:rPr>
              <w:t>0,01</w:t>
            </w:r>
          </w:p>
        </w:tc>
      </w:tr>
      <w:tr w:rsidR="00BC46A3" w:rsidRPr="00BC46A3" w14:paraId="6C730A54" w14:textId="77777777" w:rsidTr="00F13512">
        <w:trPr>
          <w:cantSplit/>
          <w:trHeight w:val="3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E3A5C2F" w14:textId="77777777" w:rsidR="00BC46A3" w:rsidRPr="00BC46A3" w:rsidRDefault="00BC46A3" w:rsidP="00BC46A3">
            <w:pPr>
              <w:spacing w:line="240" w:lineRule="auto"/>
              <w:jc w:val="center"/>
              <w:rPr>
                <w:rFonts w:ascii="Calibri" w:hAnsi="Calibri" w:cs="Calibri"/>
                <w:color w:val="000000"/>
                <w:sz w:val="16"/>
                <w:szCs w:val="16"/>
                <w:lang w:eastAsia="pl-PL"/>
              </w:rPr>
            </w:pPr>
            <w:r w:rsidRPr="00BC46A3">
              <w:rPr>
                <w:rFonts w:ascii="Calibri" w:hAnsi="Calibri" w:cs="Calibri"/>
                <w:color w:val="000000"/>
                <w:sz w:val="16"/>
                <w:szCs w:val="16"/>
                <w:lang w:eastAsia="pl-PL"/>
              </w:rPr>
              <w:t>2</w:t>
            </w:r>
          </w:p>
        </w:tc>
        <w:tc>
          <w:tcPr>
            <w:tcW w:w="2256" w:type="pct"/>
            <w:tcBorders>
              <w:top w:val="single" w:sz="4" w:space="0" w:color="auto"/>
              <w:left w:val="single" w:sz="4" w:space="0" w:color="auto"/>
              <w:bottom w:val="single" w:sz="4" w:space="0" w:color="auto"/>
              <w:right w:val="single" w:sz="4" w:space="0" w:color="auto"/>
            </w:tcBorders>
            <w:hideMark/>
          </w:tcPr>
          <w:p w14:paraId="0FEF478D"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Opracowanie dokumentacji projektowej na mapie do celów projektowych</w:t>
            </w:r>
          </w:p>
        </w:tc>
        <w:tc>
          <w:tcPr>
            <w:tcW w:w="630" w:type="pct"/>
            <w:tcBorders>
              <w:top w:val="single" w:sz="4" w:space="0" w:color="auto"/>
              <w:left w:val="single" w:sz="4" w:space="0" w:color="auto"/>
              <w:bottom w:val="single" w:sz="4" w:space="0" w:color="auto"/>
              <w:right w:val="single" w:sz="4" w:space="0" w:color="auto"/>
            </w:tcBorders>
            <w:hideMark/>
          </w:tcPr>
          <w:p w14:paraId="6998A2D8"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1FAC2245"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29AB76D4"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BC46A3">
              <w:rPr>
                <w:rFonts w:ascii="Calibri" w:hAnsi="Calibri" w:cs="Calibri"/>
                <w:sz w:val="16"/>
                <w:lang w:eastAsia="pl-PL"/>
              </w:rPr>
              <w:t xml:space="preserve"> 4 500    </w:t>
            </w:r>
          </w:p>
        </w:tc>
        <w:tc>
          <w:tcPr>
            <w:tcW w:w="631" w:type="pct"/>
            <w:tcBorders>
              <w:top w:val="single" w:sz="4" w:space="0" w:color="auto"/>
              <w:left w:val="single" w:sz="4" w:space="0" w:color="auto"/>
              <w:bottom w:val="single" w:sz="4" w:space="0" w:color="auto"/>
              <w:right w:val="single" w:sz="4" w:space="0" w:color="auto"/>
            </w:tcBorders>
          </w:tcPr>
          <w:p w14:paraId="31FA5A9D"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sz w:val="16"/>
                <w:szCs w:val="16"/>
                <w:lang w:eastAsia="pl-PL"/>
              </w:rPr>
              <w:t>0,02</w:t>
            </w:r>
          </w:p>
        </w:tc>
      </w:tr>
      <w:tr w:rsidR="00BC46A3" w:rsidRPr="00BC46A3" w14:paraId="137F4271" w14:textId="77777777" w:rsidTr="00BC46A3">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4603BCB" w14:textId="77777777" w:rsidR="00BC46A3" w:rsidRPr="00BC46A3" w:rsidRDefault="00BC46A3" w:rsidP="00BC46A3">
            <w:pPr>
              <w:spacing w:line="240" w:lineRule="auto"/>
              <w:jc w:val="center"/>
              <w:rPr>
                <w:rFonts w:ascii="Calibri" w:hAnsi="Calibri" w:cs="Calibri"/>
                <w:color w:val="000000"/>
                <w:sz w:val="16"/>
                <w:szCs w:val="16"/>
                <w:lang w:eastAsia="pl-PL"/>
              </w:rPr>
            </w:pPr>
            <w:r w:rsidRPr="00BC46A3">
              <w:rPr>
                <w:rFonts w:ascii="Calibri" w:hAnsi="Calibri" w:cs="Calibri"/>
                <w:color w:val="000000"/>
                <w:sz w:val="16"/>
                <w:szCs w:val="16"/>
                <w:lang w:eastAsia="pl-PL"/>
              </w:rPr>
              <w:t>3</w:t>
            </w:r>
          </w:p>
        </w:tc>
        <w:tc>
          <w:tcPr>
            <w:tcW w:w="2256" w:type="pct"/>
            <w:tcBorders>
              <w:top w:val="single" w:sz="4" w:space="0" w:color="auto"/>
              <w:left w:val="single" w:sz="4" w:space="0" w:color="auto"/>
              <w:bottom w:val="single" w:sz="4" w:space="0" w:color="auto"/>
              <w:right w:val="single" w:sz="4" w:space="0" w:color="auto"/>
            </w:tcBorders>
            <w:hideMark/>
          </w:tcPr>
          <w:p w14:paraId="4AE29736"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Wykonanie przyłącza kablowego lub linii nN od słupa do złącza odbiorcy kablem o przekroju do YAKXS 4x70 mm</w:t>
            </w:r>
            <w:r w:rsidRPr="00BC46A3">
              <w:rPr>
                <w:rFonts w:ascii="Calibri" w:hAnsi="Calibri" w:cs="Calibri"/>
                <w:color w:val="000000"/>
                <w:sz w:val="16"/>
                <w:szCs w:val="16"/>
                <w:vertAlign w:val="superscript"/>
                <w:lang w:eastAsia="pl-PL"/>
              </w:rPr>
              <w:t>2</w:t>
            </w:r>
            <w:r w:rsidRPr="00BC46A3">
              <w:rPr>
                <w:rFonts w:ascii="Calibri" w:hAnsi="Calibri" w:cs="Calibri"/>
                <w:color w:val="000000"/>
                <w:sz w:val="16"/>
                <w:szCs w:val="16"/>
                <w:lang w:eastAsia="pl-PL"/>
              </w:rPr>
              <w:t xml:space="preserve"> włącznie. Pozycja obejmuje: ułożenie kabla na słupie, wprowadzenie i podłączenie kabla,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71CFE2DB"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4F3EEF82"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3C77231F"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BC46A3">
              <w:rPr>
                <w:rFonts w:ascii="Calibri" w:hAnsi="Calibri" w:cs="Calibri"/>
                <w:sz w:val="16"/>
                <w:lang w:eastAsia="pl-PL"/>
              </w:rPr>
              <w:t xml:space="preserve"> 3 000    </w:t>
            </w:r>
          </w:p>
        </w:tc>
        <w:tc>
          <w:tcPr>
            <w:tcW w:w="631" w:type="pct"/>
            <w:tcBorders>
              <w:top w:val="single" w:sz="4" w:space="0" w:color="auto"/>
              <w:left w:val="single" w:sz="4" w:space="0" w:color="auto"/>
              <w:bottom w:val="single" w:sz="4" w:space="0" w:color="auto"/>
              <w:right w:val="single" w:sz="4" w:space="0" w:color="auto"/>
            </w:tcBorders>
          </w:tcPr>
          <w:p w14:paraId="418B2E62"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sz w:val="16"/>
                <w:szCs w:val="16"/>
                <w:lang w:eastAsia="pl-PL"/>
              </w:rPr>
              <w:t>0,03</w:t>
            </w:r>
          </w:p>
        </w:tc>
      </w:tr>
      <w:tr w:rsidR="00BC46A3" w:rsidRPr="00BC46A3" w14:paraId="43E745AD" w14:textId="77777777" w:rsidTr="00F13512">
        <w:trPr>
          <w:cantSplit/>
          <w:trHeight w:val="48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4249E8D" w14:textId="77777777" w:rsidR="00BC46A3" w:rsidRPr="00BC46A3" w:rsidRDefault="00BC46A3" w:rsidP="00BC46A3">
            <w:pPr>
              <w:spacing w:line="240" w:lineRule="auto"/>
              <w:jc w:val="center"/>
              <w:rPr>
                <w:rFonts w:ascii="Calibri" w:hAnsi="Calibri" w:cs="Calibri"/>
                <w:color w:val="000000"/>
                <w:sz w:val="16"/>
                <w:szCs w:val="16"/>
                <w:lang w:eastAsia="pl-PL"/>
              </w:rPr>
            </w:pPr>
            <w:r w:rsidRPr="00BC46A3">
              <w:rPr>
                <w:rFonts w:ascii="Calibri" w:hAnsi="Calibri" w:cs="Calibri"/>
                <w:color w:val="000000"/>
                <w:sz w:val="16"/>
                <w:szCs w:val="16"/>
                <w:lang w:eastAsia="pl-PL"/>
              </w:rPr>
              <w:t>4</w:t>
            </w:r>
          </w:p>
        </w:tc>
        <w:tc>
          <w:tcPr>
            <w:tcW w:w="2256" w:type="pct"/>
            <w:tcBorders>
              <w:top w:val="single" w:sz="4" w:space="0" w:color="auto"/>
              <w:left w:val="single" w:sz="4" w:space="0" w:color="auto"/>
              <w:bottom w:val="single" w:sz="4" w:space="0" w:color="auto"/>
              <w:right w:val="single" w:sz="4" w:space="0" w:color="auto"/>
            </w:tcBorders>
            <w:hideMark/>
          </w:tcPr>
          <w:p w14:paraId="5BE35539"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Wykonanie przyłącza kablowego lub linii nN od słupa do złącza kablowo pomiarowego kablem YAKXS 4x120 mm</w:t>
            </w:r>
            <w:r w:rsidRPr="00BC46A3">
              <w:rPr>
                <w:rFonts w:ascii="Calibri" w:hAnsi="Calibri" w:cs="Calibri"/>
                <w:color w:val="000000"/>
                <w:sz w:val="16"/>
                <w:szCs w:val="16"/>
                <w:vertAlign w:val="superscript"/>
                <w:lang w:eastAsia="pl-PL"/>
              </w:rPr>
              <w:t>2</w:t>
            </w:r>
            <w:r w:rsidRPr="00BC46A3">
              <w:rPr>
                <w:rFonts w:ascii="Calibri" w:hAnsi="Calibri" w:cs="Calibri"/>
                <w:color w:val="000000"/>
                <w:sz w:val="16"/>
                <w:szCs w:val="16"/>
                <w:lang w:eastAsia="pl-PL"/>
              </w:rPr>
              <w:t xml:space="preserve"> lub YAKXS 4x240 mm</w:t>
            </w:r>
            <w:r w:rsidRPr="00BC46A3">
              <w:rPr>
                <w:rFonts w:ascii="Calibri" w:hAnsi="Calibri" w:cs="Calibri"/>
                <w:color w:val="000000"/>
                <w:sz w:val="16"/>
                <w:szCs w:val="16"/>
                <w:vertAlign w:val="superscript"/>
                <w:lang w:eastAsia="pl-PL"/>
              </w:rPr>
              <w:t>2</w:t>
            </w:r>
            <w:r w:rsidRPr="00BC46A3">
              <w:rPr>
                <w:rFonts w:ascii="Calibri" w:hAnsi="Calibri" w:cs="Calibri"/>
                <w:color w:val="000000"/>
                <w:sz w:val="16"/>
                <w:szCs w:val="16"/>
                <w:lang w:eastAsia="pl-PL"/>
              </w:rPr>
              <w:t>. Pozycja obejmuje: ułożenie kabla na słupie, wprowadzenie i podłączenie kabla w złączu,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3B4948EB"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057F37B7"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7C8920DF"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BC46A3">
              <w:rPr>
                <w:rFonts w:ascii="Calibri" w:hAnsi="Calibri" w:cs="Calibri"/>
                <w:sz w:val="16"/>
                <w:lang w:eastAsia="pl-PL"/>
              </w:rPr>
              <w:t xml:space="preserve"> 4 000    </w:t>
            </w:r>
          </w:p>
        </w:tc>
        <w:tc>
          <w:tcPr>
            <w:tcW w:w="631" w:type="pct"/>
            <w:tcBorders>
              <w:top w:val="single" w:sz="4" w:space="0" w:color="auto"/>
              <w:left w:val="single" w:sz="4" w:space="0" w:color="auto"/>
              <w:bottom w:val="single" w:sz="4" w:space="0" w:color="auto"/>
              <w:right w:val="single" w:sz="4" w:space="0" w:color="auto"/>
            </w:tcBorders>
          </w:tcPr>
          <w:p w14:paraId="33BF1076"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sz w:val="16"/>
                <w:szCs w:val="16"/>
                <w:lang w:eastAsia="pl-PL"/>
              </w:rPr>
              <w:t>0,02</w:t>
            </w:r>
          </w:p>
        </w:tc>
      </w:tr>
      <w:tr w:rsidR="00BC46A3" w:rsidRPr="00BC46A3" w14:paraId="2E3CBCC9" w14:textId="77777777" w:rsidTr="00BC46A3">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A68CA47" w14:textId="77777777" w:rsidR="00BC46A3" w:rsidRPr="00BC46A3" w:rsidRDefault="00BC46A3" w:rsidP="00BC46A3">
            <w:pPr>
              <w:spacing w:line="240" w:lineRule="auto"/>
              <w:jc w:val="center"/>
              <w:rPr>
                <w:rFonts w:ascii="Calibri" w:hAnsi="Calibri" w:cs="Calibri"/>
                <w:color w:val="000000"/>
                <w:sz w:val="16"/>
                <w:szCs w:val="16"/>
                <w:lang w:eastAsia="pl-PL"/>
              </w:rPr>
            </w:pPr>
            <w:r w:rsidRPr="00BC46A3">
              <w:rPr>
                <w:rFonts w:ascii="Calibri" w:hAnsi="Calibri" w:cs="Calibri"/>
                <w:color w:val="000000"/>
                <w:sz w:val="16"/>
                <w:szCs w:val="16"/>
                <w:lang w:eastAsia="pl-PL"/>
              </w:rPr>
              <w:t>5</w:t>
            </w:r>
          </w:p>
        </w:tc>
        <w:tc>
          <w:tcPr>
            <w:tcW w:w="2256" w:type="pct"/>
            <w:tcBorders>
              <w:top w:val="single" w:sz="4" w:space="0" w:color="auto"/>
              <w:left w:val="single" w:sz="4" w:space="0" w:color="auto"/>
              <w:bottom w:val="single" w:sz="4" w:space="0" w:color="auto"/>
              <w:right w:val="single" w:sz="4" w:space="0" w:color="auto"/>
            </w:tcBorders>
            <w:hideMark/>
          </w:tcPr>
          <w:p w14:paraId="4124C3C2"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Wykonanie przyłącza kablowego lub linii nN od złącza do złącza odbiorcy kablem o przekroju do YAKXS 4x70 mm2 włącznie . Pozycja obejmuje: wprowadzenie i podłączenie kabla,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3A76CBA2"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7A6EDDBD"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0A3D9E57"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BC46A3">
              <w:rPr>
                <w:rFonts w:ascii="Calibri" w:hAnsi="Calibri" w:cs="Calibri"/>
                <w:sz w:val="16"/>
                <w:lang w:eastAsia="pl-PL"/>
              </w:rPr>
              <w:t xml:space="preserve"> 3 000    </w:t>
            </w:r>
          </w:p>
        </w:tc>
        <w:tc>
          <w:tcPr>
            <w:tcW w:w="631" w:type="pct"/>
            <w:tcBorders>
              <w:top w:val="single" w:sz="4" w:space="0" w:color="auto"/>
              <w:left w:val="single" w:sz="4" w:space="0" w:color="auto"/>
              <w:bottom w:val="single" w:sz="4" w:space="0" w:color="auto"/>
              <w:right w:val="single" w:sz="4" w:space="0" w:color="auto"/>
            </w:tcBorders>
          </w:tcPr>
          <w:p w14:paraId="78F01AB0"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sz w:val="16"/>
                <w:szCs w:val="16"/>
                <w:lang w:eastAsia="pl-PL"/>
              </w:rPr>
              <w:t>0,03</w:t>
            </w:r>
          </w:p>
        </w:tc>
      </w:tr>
      <w:tr w:rsidR="00BC46A3" w:rsidRPr="00BC46A3" w14:paraId="32BE3253" w14:textId="77777777" w:rsidTr="00F13512">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6B2345C1" w14:textId="77777777" w:rsidR="00BC46A3" w:rsidRPr="00BC46A3" w:rsidRDefault="00BC46A3" w:rsidP="00BC46A3">
            <w:pPr>
              <w:spacing w:line="240" w:lineRule="auto"/>
              <w:jc w:val="center"/>
              <w:rPr>
                <w:rFonts w:ascii="Calibri" w:hAnsi="Calibri" w:cs="Calibri"/>
                <w:color w:val="000000"/>
                <w:sz w:val="16"/>
                <w:szCs w:val="16"/>
                <w:lang w:eastAsia="pl-PL"/>
              </w:rPr>
            </w:pPr>
            <w:r w:rsidRPr="00BC46A3">
              <w:rPr>
                <w:rFonts w:ascii="Calibri" w:hAnsi="Calibri" w:cs="Calibri"/>
                <w:color w:val="000000"/>
                <w:sz w:val="16"/>
                <w:szCs w:val="16"/>
                <w:lang w:eastAsia="pl-PL"/>
              </w:rPr>
              <w:t>6</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4337FC0B"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Wykonanie przyłącza kablowego lub linii nN od złącza lub stacji transformatorowej SN/nN do złącza kablowo pomiarowego kablem o przekroju YAKXS 4x120 mm2 lub YAKXS 4x240 mm2 . Pozycja obejmuje: obustronne wprowadzenie i podłączenie kabla w złączach lub stacji transformatorowej oraz ułożenie wymaganych zapasów kabla</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55CD0072"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l2br w:val="nil"/>
              <w:tr2bl w:val="nil"/>
            </w:tcBorders>
          </w:tcPr>
          <w:p w14:paraId="3496F613"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1E6AF685"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BC46A3">
              <w:rPr>
                <w:rFonts w:ascii="Calibri" w:hAnsi="Calibri" w:cs="Calibri"/>
                <w:sz w:val="16"/>
                <w:lang w:eastAsia="pl-PL"/>
              </w:rPr>
              <w:t xml:space="preserve"> 3 500    </w:t>
            </w:r>
          </w:p>
        </w:tc>
        <w:tc>
          <w:tcPr>
            <w:tcW w:w="631" w:type="pct"/>
            <w:tcBorders>
              <w:top w:val="single" w:sz="4" w:space="0" w:color="auto"/>
              <w:left w:val="single" w:sz="4" w:space="0" w:color="auto"/>
              <w:bottom w:val="single" w:sz="4" w:space="0" w:color="auto"/>
              <w:right w:val="single" w:sz="4" w:space="0" w:color="auto"/>
              <w:tl2br w:val="nil"/>
              <w:tr2bl w:val="nil"/>
            </w:tcBorders>
          </w:tcPr>
          <w:p w14:paraId="088007F7"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sz w:val="16"/>
                <w:szCs w:val="16"/>
                <w:lang w:eastAsia="pl-PL"/>
              </w:rPr>
              <w:t>0,01</w:t>
            </w:r>
          </w:p>
        </w:tc>
      </w:tr>
      <w:tr w:rsidR="00BC46A3" w:rsidRPr="00BC46A3" w14:paraId="288482CC" w14:textId="77777777" w:rsidTr="00BC46A3">
        <w:trPr>
          <w:cnfStyle w:val="000000100000" w:firstRow="0" w:lastRow="0" w:firstColumn="0" w:lastColumn="0" w:oddVBand="0" w:evenVBand="0" w:oddHBand="1" w:evenHBand="0" w:firstRowFirstColumn="0" w:firstRowLastColumn="0" w:lastRowFirstColumn="0" w:lastRowLastColumn="0"/>
          <w:cantSplit/>
          <w:trHeight w:val="72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59D5858" w14:textId="77777777" w:rsidR="00BC46A3" w:rsidRPr="00BC46A3" w:rsidRDefault="00BC46A3" w:rsidP="00BC46A3">
            <w:pPr>
              <w:spacing w:line="240" w:lineRule="auto"/>
              <w:jc w:val="center"/>
              <w:rPr>
                <w:rFonts w:ascii="Calibri" w:hAnsi="Calibri" w:cs="Calibri"/>
                <w:color w:val="000000"/>
                <w:sz w:val="16"/>
                <w:szCs w:val="16"/>
                <w:lang w:eastAsia="pl-PL"/>
              </w:rPr>
            </w:pPr>
            <w:r w:rsidRPr="00BC46A3">
              <w:rPr>
                <w:rFonts w:ascii="Calibri" w:hAnsi="Calibri" w:cs="Calibri"/>
                <w:color w:val="000000"/>
                <w:sz w:val="16"/>
                <w:szCs w:val="16"/>
                <w:lang w:eastAsia="pl-PL"/>
              </w:rPr>
              <w:t>7</w:t>
            </w:r>
          </w:p>
        </w:tc>
        <w:tc>
          <w:tcPr>
            <w:tcW w:w="2256" w:type="pct"/>
            <w:tcBorders>
              <w:top w:val="single" w:sz="4" w:space="0" w:color="auto"/>
              <w:left w:val="single" w:sz="4" w:space="0" w:color="auto"/>
              <w:bottom w:val="single" w:sz="4" w:space="0" w:color="auto"/>
              <w:right w:val="single" w:sz="4" w:space="0" w:color="auto"/>
            </w:tcBorders>
            <w:hideMark/>
          </w:tcPr>
          <w:p w14:paraId="4052F8AB"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Wykonanie wcinki w istniejący kabel YAKXS/YAKY o przekroju od 4x35 mm</w:t>
            </w:r>
            <w:r w:rsidRPr="00BC46A3">
              <w:rPr>
                <w:rFonts w:ascii="Calibri" w:hAnsi="Calibri" w:cs="Calibri"/>
                <w:color w:val="000000"/>
                <w:sz w:val="16"/>
                <w:szCs w:val="16"/>
                <w:vertAlign w:val="superscript"/>
                <w:lang w:eastAsia="pl-PL"/>
              </w:rPr>
              <w:t>2</w:t>
            </w:r>
            <w:r w:rsidRPr="00BC46A3">
              <w:rPr>
                <w:rFonts w:ascii="Calibri" w:hAnsi="Calibri" w:cs="Calibri"/>
                <w:color w:val="000000"/>
                <w:sz w:val="16"/>
                <w:szCs w:val="16"/>
                <w:lang w:eastAsia="pl-PL"/>
              </w:rPr>
              <w:t xml:space="preserve"> do 4x70 mm</w:t>
            </w:r>
            <w:r w:rsidRPr="00BC46A3">
              <w:rPr>
                <w:rFonts w:ascii="Calibri" w:hAnsi="Calibri" w:cs="Calibri"/>
                <w:color w:val="000000"/>
                <w:sz w:val="16"/>
                <w:szCs w:val="16"/>
                <w:vertAlign w:val="superscript"/>
                <w:lang w:eastAsia="pl-PL"/>
              </w:rPr>
              <w:t>2</w:t>
            </w:r>
            <w:r w:rsidRPr="00BC46A3">
              <w:rPr>
                <w:rFonts w:ascii="Calibri" w:hAnsi="Calibri" w:cs="Calibri"/>
                <w:color w:val="000000"/>
                <w:sz w:val="16"/>
                <w:szCs w:val="16"/>
                <w:lang w:eastAsia="pl-PL"/>
              </w:rPr>
              <w:t>. Pozycja obejmuje koszty: odkopania istniejącego kabla, zakupu i montażu mufy lub muf przelotowych wraz z zakupem i ułożeniem kabla o długości do 6 m.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4A1A83A6"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763954BD"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1074C3E9"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BC46A3">
              <w:rPr>
                <w:rFonts w:ascii="Calibri" w:hAnsi="Calibri" w:cs="Calibri"/>
                <w:sz w:val="16"/>
                <w:lang w:eastAsia="pl-PL"/>
              </w:rPr>
              <w:t xml:space="preserve"> 3 000    </w:t>
            </w:r>
          </w:p>
        </w:tc>
        <w:tc>
          <w:tcPr>
            <w:tcW w:w="631" w:type="pct"/>
            <w:tcBorders>
              <w:top w:val="single" w:sz="4" w:space="0" w:color="auto"/>
              <w:left w:val="single" w:sz="4" w:space="0" w:color="auto"/>
              <w:bottom w:val="single" w:sz="4" w:space="0" w:color="auto"/>
              <w:right w:val="single" w:sz="4" w:space="0" w:color="auto"/>
            </w:tcBorders>
          </w:tcPr>
          <w:p w14:paraId="6A8C6ED3"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sz w:val="16"/>
                <w:szCs w:val="16"/>
                <w:lang w:eastAsia="pl-PL"/>
              </w:rPr>
              <w:t>0,03</w:t>
            </w:r>
          </w:p>
        </w:tc>
      </w:tr>
      <w:tr w:rsidR="00BC46A3" w:rsidRPr="00BC46A3" w14:paraId="6D7E2DE6" w14:textId="77777777" w:rsidTr="00F13512">
        <w:trPr>
          <w:cantSplit/>
          <w:trHeight w:val="72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E9AA665" w14:textId="77777777" w:rsidR="00BC46A3" w:rsidRPr="00BC46A3" w:rsidRDefault="00BC46A3" w:rsidP="00BC46A3">
            <w:pPr>
              <w:spacing w:line="240" w:lineRule="auto"/>
              <w:jc w:val="center"/>
              <w:rPr>
                <w:rFonts w:ascii="Calibri" w:hAnsi="Calibri" w:cs="Calibri"/>
                <w:color w:val="000000"/>
                <w:sz w:val="16"/>
                <w:szCs w:val="16"/>
                <w:lang w:eastAsia="pl-PL"/>
              </w:rPr>
            </w:pPr>
            <w:r w:rsidRPr="00BC46A3">
              <w:rPr>
                <w:rFonts w:ascii="Calibri" w:hAnsi="Calibri" w:cs="Calibri"/>
                <w:color w:val="000000"/>
                <w:sz w:val="16"/>
                <w:szCs w:val="16"/>
                <w:lang w:eastAsia="pl-PL"/>
              </w:rPr>
              <w:t>8</w:t>
            </w:r>
          </w:p>
        </w:tc>
        <w:tc>
          <w:tcPr>
            <w:tcW w:w="2256" w:type="pct"/>
            <w:tcBorders>
              <w:top w:val="single" w:sz="4" w:space="0" w:color="auto"/>
              <w:left w:val="single" w:sz="4" w:space="0" w:color="auto"/>
              <w:bottom w:val="single" w:sz="4" w:space="0" w:color="auto"/>
              <w:right w:val="single" w:sz="4" w:space="0" w:color="auto"/>
            </w:tcBorders>
            <w:hideMark/>
          </w:tcPr>
          <w:p w14:paraId="0DEE6C2D"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Wykonanie wcinki w istniejący kabel YAKXS/YAKY o przekroju od 4x120 mm</w:t>
            </w:r>
            <w:r w:rsidRPr="00BC46A3">
              <w:rPr>
                <w:rFonts w:ascii="Calibri" w:hAnsi="Calibri" w:cs="Calibri"/>
                <w:color w:val="000000"/>
                <w:sz w:val="16"/>
                <w:szCs w:val="16"/>
                <w:vertAlign w:val="superscript"/>
                <w:lang w:eastAsia="pl-PL"/>
              </w:rPr>
              <w:t>2</w:t>
            </w:r>
            <w:r w:rsidRPr="00BC46A3">
              <w:rPr>
                <w:rFonts w:ascii="Calibri" w:hAnsi="Calibri" w:cs="Calibri"/>
                <w:color w:val="000000"/>
                <w:sz w:val="16"/>
                <w:szCs w:val="16"/>
                <w:lang w:eastAsia="pl-PL"/>
              </w:rPr>
              <w:t xml:space="preserve"> do 4x240 mm</w:t>
            </w:r>
            <w:r w:rsidRPr="00BC46A3">
              <w:rPr>
                <w:rFonts w:ascii="Calibri" w:hAnsi="Calibri" w:cs="Calibri"/>
                <w:color w:val="000000"/>
                <w:sz w:val="16"/>
                <w:szCs w:val="16"/>
                <w:vertAlign w:val="superscript"/>
                <w:lang w:eastAsia="pl-PL"/>
              </w:rPr>
              <w:t>2</w:t>
            </w:r>
            <w:r w:rsidRPr="00BC46A3">
              <w:rPr>
                <w:rFonts w:ascii="Calibri" w:hAnsi="Calibri" w:cs="Calibri"/>
                <w:color w:val="000000"/>
                <w:sz w:val="16"/>
                <w:szCs w:val="16"/>
                <w:lang w:eastAsia="pl-PL"/>
              </w:rPr>
              <w:t>. Pozycja obejmuje koszty: odkopania istniejącego kabla, zakupu i montażu mufy lub muf przelotowych wraz z zakupem i ułożeniem kabla o długości do 6 m.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0EB8BB04"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5FEB3290"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5CFF9B4C"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BC46A3">
              <w:rPr>
                <w:rFonts w:ascii="Calibri" w:hAnsi="Calibri" w:cs="Calibri"/>
                <w:sz w:val="16"/>
                <w:lang w:eastAsia="pl-PL"/>
              </w:rPr>
              <w:t xml:space="preserve"> 3 500    </w:t>
            </w:r>
          </w:p>
        </w:tc>
        <w:tc>
          <w:tcPr>
            <w:tcW w:w="631" w:type="pct"/>
            <w:tcBorders>
              <w:top w:val="single" w:sz="4" w:space="0" w:color="auto"/>
              <w:left w:val="single" w:sz="4" w:space="0" w:color="auto"/>
              <w:bottom w:val="single" w:sz="4" w:space="0" w:color="auto"/>
              <w:right w:val="single" w:sz="4" w:space="0" w:color="auto"/>
            </w:tcBorders>
          </w:tcPr>
          <w:p w14:paraId="54F59C68"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sz w:val="16"/>
                <w:szCs w:val="16"/>
                <w:lang w:eastAsia="pl-PL"/>
              </w:rPr>
              <w:t>0,03</w:t>
            </w:r>
          </w:p>
        </w:tc>
      </w:tr>
      <w:tr w:rsidR="00BC46A3" w:rsidRPr="00BC46A3" w14:paraId="220BD980" w14:textId="77777777" w:rsidTr="00BC46A3">
        <w:trPr>
          <w:cnfStyle w:val="000000100000" w:firstRow="0" w:lastRow="0" w:firstColumn="0" w:lastColumn="0" w:oddVBand="0" w:evenVBand="0" w:oddHBand="1" w:evenHBand="0" w:firstRowFirstColumn="0" w:firstRowLastColumn="0" w:lastRowFirstColumn="0" w:lastRowLastColumn="0"/>
          <w:cantSplit/>
          <w:trHeight w:val="48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CB3D4E1" w14:textId="77777777" w:rsidR="00BC46A3" w:rsidRPr="00BC46A3" w:rsidRDefault="00BC46A3" w:rsidP="00BC46A3">
            <w:pPr>
              <w:spacing w:line="240" w:lineRule="auto"/>
              <w:jc w:val="center"/>
              <w:rPr>
                <w:rFonts w:ascii="Calibri" w:hAnsi="Calibri" w:cs="Calibri"/>
                <w:color w:val="000000"/>
                <w:sz w:val="16"/>
                <w:szCs w:val="16"/>
                <w:lang w:eastAsia="pl-PL"/>
              </w:rPr>
            </w:pPr>
            <w:r w:rsidRPr="00BC46A3">
              <w:rPr>
                <w:rFonts w:ascii="Calibri" w:hAnsi="Calibri" w:cs="Calibri"/>
                <w:color w:val="000000"/>
                <w:sz w:val="16"/>
                <w:szCs w:val="16"/>
                <w:lang w:eastAsia="pl-PL"/>
              </w:rPr>
              <w:t>9</w:t>
            </w:r>
          </w:p>
        </w:tc>
        <w:tc>
          <w:tcPr>
            <w:tcW w:w="2256" w:type="pct"/>
            <w:tcBorders>
              <w:top w:val="single" w:sz="4" w:space="0" w:color="auto"/>
              <w:left w:val="single" w:sz="4" w:space="0" w:color="auto"/>
              <w:bottom w:val="single" w:sz="4" w:space="0" w:color="auto"/>
              <w:right w:val="single" w:sz="4" w:space="0" w:color="auto"/>
            </w:tcBorders>
            <w:hideMark/>
          </w:tcPr>
          <w:p w14:paraId="39FA8D30"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Podłączenia złącza w miejscu istniejącego zapasu kabla YAKXS do przekroju 4x240 mm</w:t>
            </w:r>
            <w:r w:rsidRPr="00BC46A3">
              <w:rPr>
                <w:rFonts w:ascii="Calibri" w:hAnsi="Calibri" w:cs="Calibri"/>
                <w:color w:val="000000"/>
                <w:sz w:val="16"/>
                <w:szCs w:val="16"/>
                <w:vertAlign w:val="superscript"/>
                <w:lang w:eastAsia="pl-PL"/>
              </w:rPr>
              <w:t>2</w:t>
            </w:r>
            <w:r w:rsidRPr="00BC46A3">
              <w:rPr>
                <w:rFonts w:ascii="Calibri" w:hAnsi="Calibri" w:cs="Calibri"/>
                <w:color w:val="000000"/>
                <w:sz w:val="16"/>
                <w:szCs w:val="16"/>
                <w:lang w:eastAsia="pl-PL"/>
              </w:rPr>
              <w:t xml:space="preserve"> włącznie. Pozycja obejmuje: odkopanie zapasu kabla, przecięcie, wprowadzenie do złącza i podłączenie kabla.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5C072EEC"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1A9FEE53"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0486B0C9"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BC46A3">
              <w:rPr>
                <w:rFonts w:ascii="Calibri" w:hAnsi="Calibri" w:cs="Calibri"/>
                <w:sz w:val="16"/>
                <w:lang w:eastAsia="pl-PL"/>
              </w:rPr>
              <w:t xml:space="preserve"> 2 300    </w:t>
            </w:r>
          </w:p>
        </w:tc>
        <w:tc>
          <w:tcPr>
            <w:tcW w:w="631" w:type="pct"/>
            <w:tcBorders>
              <w:top w:val="single" w:sz="4" w:space="0" w:color="auto"/>
              <w:left w:val="single" w:sz="4" w:space="0" w:color="auto"/>
              <w:bottom w:val="single" w:sz="4" w:space="0" w:color="auto"/>
              <w:right w:val="single" w:sz="4" w:space="0" w:color="auto"/>
            </w:tcBorders>
          </w:tcPr>
          <w:p w14:paraId="3E38BF33"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sz w:val="16"/>
                <w:szCs w:val="16"/>
                <w:lang w:eastAsia="pl-PL"/>
              </w:rPr>
              <w:t>0,02</w:t>
            </w:r>
          </w:p>
        </w:tc>
      </w:tr>
      <w:tr w:rsidR="00BC46A3" w:rsidRPr="00BC46A3" w14:paraId="4307BF31" w14:textId="77777777" w:rsidTr="00F13512">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BA3D266" w14:textId="77777777" w:rsidR="00BC46A3" w:rsidRPr="00BC46A3" w:rsidRDefault="00BC46A3" w:rsidP="00BC46A3">
            <w:pPr>
              <w:spacing w:line="240" w:lineRule="auto"/>
              <w:jc w:val="center"/>
              <w:rPr>
                <w:rFonts w:ascii="Calibri" w:hAnsi="Calibri" w:cs="Calibri"/>
                <w:color w:val="000000"/>
                <w:sz w:val="16"/>
                <w:szCs w:val="16"/>
                <w:lang w:eastAsia="pl-PL"/>
              </w:rPr>
            </w:pPr>
            <w:r w:rsidRPr="00BC46A3">
              <w:rPr>
                <w:rFonts w:ascii="Calibri" w:hAnsi="Calibri" w:cs="Calibri"/>
                <w:color w:val="000000"/>
                <w:sz w:val="16"/>
                <w:szCs w:val="16"/>
                <w:lang w:eastAsia="pl-PL"/>
              </w:rPr>
              <w:t>10</w:t>
            </w:r>
          </w:p>
        </w:tc>
        <w:tc>
          <w:tcPr>
            <w:tcW w:w="2256" w:type="pct"/>
            <w:tcBorders>
              <w:top w:val="single" w:sz="4" w:space="0" w:color="auto"/>
              <w:left w:val="single" w:sz="4" w:space="0" w:color="auto"/>
              <w:bottom w:val="single" w:sz="4" w:space="0" w:color="auto"/>
              <w:right w:val="single" w:sz="4" w:space="0" w:color="auto"/>
            </w:tcBorders>
            <w:hideMark/>
          </w:tcPr>
          <w:p w14:paraId="16CB7729"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BC46A3">
              <w:rPr>
                <w:rFonts w:ascii="Calibri" w:hAnsi="Calibri" w:cs="Calibri"/>
                <w:sz w:val="16"/>
                <w:szCs w:val="16"/>
                <w:lang w:eastAsia="pl-PL"/>
              </w:rPr>
              <w:t>Wykonanie metra przyłącza lub linii nN kablem YAKXS 4x35 mm</w:t>
            </w:r>
            <w:r w:rsidRPr="00BC46A3">
              <w:rPr>
                <w:rFonts w:ascii="Calibri" w:hAnsi="Calibri" w:cs="Calibri"/>
                <w:sz w:val="16"/>
                <w:szCs w:val="16"/>
                <w:vertAlign w:val="superscript"/>
                <w:lang w:eastAsia="pl-PL"/>
              </w:rPr>
              <w:t>2</w:t>
            </w:r>
            <w:r w:rsidRPr="00BC46A3">
              <w:rPr>
                <w:rFonts w:ascii="Calibri" w:hAnsi="Calibri" w:cs="Calibri"/>
                <w:sz w:val="16"/>
                <w:szCs w:val="16"/>
                <w:lang w:eastAsia="pl-PL"/>
              </w:rPr>
              <w:t xml:space="preserve"> cena obejmuje uśredniony koszt układania rur osłonowych i przewiertów,</w:t>
            </w:r>
            <w:r w:rsidRPr="00BC46A3">
              <w:rPr>
                <w:rFonts w:ascii="Calibri" w:hAnsi="Calibri" w:cs="Calibri"/>
                <w:sz w:val="16"/>
                <w:szCs w:val="16"/>
                <w:vertAlign w:val="superscript"/>
                <w:lang w:eastAsia="pl-PL"/>
              </w:rPr>
              <w:t xml:space="preserve"> </w:t>
            </w:r>
          </w:p>
        </w:tc>
        <w:tc>
          <w:tcPr>
            <w:tcW w:w="630" w:type="pct"/>
            <w:tcBorders>
              <w:top w:val="single" w:sz="4" w:space="0" w:color="auto"/>
              <w:left w:val="single" w:sz="4" w:space="0" w:color="auto"/>
              <w:bottom w:val="single" w:sz="4" w:space="0" w:color="auto"/>
              <w:right w:val="single" w:sz="4" w:space="0" w:color="auto"/>
            </w:tcBorders>
            <w:hideMark/>
          </w:tcPr>
          <w:p w14:paraId="16A72D26"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metr</w:t>
            </w:r>
          </w:p>
        </w:tc>
        <w:tc>
          <w:tcPr>
            <w:tcW w:w="632" w:type="pct"/>
            <w:tcBorders>
              <w:top w:val="single" w:sz="4" w:space="0" w:color="auto"/>
              <w:left w:val="single" w:sz="4" w:space="0" w:color="auto"/>
              <w:bottom w:val="single" w:sz="4" w:space="0" w:color="auto"/>
              <w:right w:val="single" w:sz="4" w:space="0" w:color="auto"/>
            </w:tcBorders>
          </w:tcPr>
          <w:p w14:paraId="267BC8B3"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75CF2FD9"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BC46A3">
              <w:rPr>
                <w:rFonts w:ascii="Calibri" w:hAnsi="Calibri" w:cs="Calibri"/>
                <w:sz w:val="16"/>
                <w:lang w:eastAsia="pl-PL"/>
              </w:rPr>
              <w:t xml:space="preserve"> 200    </w:t>
            </w:r>
          </w:p>
        </w:tc>
        <w:tc>
          <w:tcPr>
            <w:tcW w:w="631" w:type="pct"/>
            <w:tcBorders>
              <w:top w:val="single" w:sz="4" w:space="0" w:color="auto"/>
              <w:left w:val="single" w:sz="4" w:space="0" w:color="auto"/>
              <w:bottom w:val="single" w:sz="4" w:space="0" w:color="auto"/>
              <w:right w:val="single" w:sz="4" w:space="0" w:color="auto"/>
            </w:tcBorders>
          </w:tcPr>
          <w:p w14:paraId="286B9A36"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sz w:val="16"/>
                <w:szCs w:val="16"/>
                <w:lang w:eastAsia="pl-PL"/>
              </w:rPr>
              <w:t>0,06</w:t>
            </w:r>
          </w:p>
        </w:tc>
      </w:tr>
      <w:tr w:rsidR="00BC46A3" w:rsidRPr="00BC46A3" w14:paraId="56A40238" w14:textId="77777777" w:rsidTr="00BC46A3">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B3E8FC6" w14:textId="77777777" w:rsidR="00BC46A3" w:rsidRPr="00BC46A3" w:rsidRDefault="00BC46A3" w:rsidP="00BC46A3">
            <w:pPr>
              <w:spacing w:line="240" w:lineRule="auto"/>
              <w:jc w:val="center"/>
              <w:rPr>
                <w:rFonts w:ascii="Calibri" w:hAnsi="Calibri" w:cs="Calibri"/>
                <w:color w:val="000000"/>
                <w:sz w:val="16"/>
                <w:szCs w:val="16"/>
                <w:lang w:eastAsia="pl-PL"/>
              </w:rPr>
            </w:pPr>
            <w:r w:rsidRPr="00BC46A3">
              <w:rPr>
                <w:rFonts w:ascii="Calibri" w:hAnsi="Calibri" w:cs="Calibri"/>
                <w:color w:val="000000"/>
                <w:sz w:val="16"/>
                <w:szCs w:val="16"/>
                <w:lang w:eastAsia="pl-PL"/>
              </w:rPr>
              <w:t>11</w:t>
            </w:r>
          </w:p>
        </w:tc>
        <w:tc>
          <w:tcPr>
            <w:tcW w:w="2256" w:type="pct"/>
            <w:tcBorders>
              <w:top w:val="single" w:sz="4" w:space="0" w:color="auto"/>
              <w:left w:val="single" w:sz="4" w:space="0" w:color="auto"/>
              <w:bottom w:val="single" w:sz="4" w:space="0" w:color="auto"/>
              <w:right w:val="single" w:sz="4" w:space="0" w:color="auto"/>
            </w:tcBorders>
            <w:hideMark/>
          </w:tcPr>
          <w:p w14:paraId="4A1E51A8"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Wykonanie metra przyłącza lub linii nN kablem YAKXS 4x50 mm</w:t>
            </w:r>
            <w:r w:rsidRPr="00BC46A3">
              <w:rPr>
                <w:rFonts w:ascii="Calibri" w:hAnsi="Calibri" w:cs="Calibri"/>
                <w:color w:val="000000"/>
                <w:sz w:val="16"/>
                <w:szCs w:val="16"/>
                <w:vertAlign w:val="superscript"/>
                <w:lang w:eastAsia="pl-PL"/>
              </w:rPr>
              <w:t>2 ,</w:t>
            </w:r>
            <w:r w:rsidRPr="00BC46A3">
              <w:rPr>
                <w:rFonts w:ascii="Calibri" w:hAnsi="Calibri" w:cs="Calibri"/>
                <w:sz w:val="16"/>
                <w:szCs w:val="16"/>
                <w:lang w:eastAsia="pl-PL"/>
              </w:rPr>
              <w:t>cena obejmuje uśredniony koszt układania rur osłonowych i przewiertów</w:t>
            </w:r>
            <w:r w:rsidRPr="00BC46A3">
              <w:rPr>
                <w:rFonts w:ascii="Calibri" w:hAnsi="Calibri" w:cs="Calibri"/>
                <w:color w:val="000000"/>
                <w:sz w:val="16"/>
                <w:szCs w:val="16"/>
                <w:lang w:eastAsia="pl-PL"/>
              </w:rPr>
              <w:t>.</w:t>
            </w:r>
          </w:p>
        </w:tc>
        <w:tc>
          <w:tcPr>
            <w:tcW w:w="630" w:type="pct"/>
            <w:tcBorders>
              <w:top w:val="single" w:sz="4" w:space="0" w:color="auto"/>
              <w:left w:val="single" w:sz="4" w:space="0" w:color="auto"/>
              <w:bottom w:val="single" w:sz="4" w:space="0" w:color="auto"/>
              <w:right w:val="single" w:sz="4" w:space="0" w:color="auto"/>
            </w:tcBorders>
            <w:hideMark/>
          </w:tcPr>
          <w:p w14:paraId="082F72C0"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metr</w:t>
            </w:r>
          </w:p>
        </w:tc>
        <w:tc>
          <w:tcPr>
            <w:tcW w:w="632" w:type="pct"/>
            <w:tcBorders>
              <w:top w:val="single" w:sz="4" w:space="0" w:color="auto"/>
              <w:left w:val="single" w:sz="4" w:space="0" w:color="auto"/>
              <w:bottom w:val="single" w:sz="4" w:space="0" w:color="auto"/>
              <w:right w:val="single" w:sz="4" w:space="0" w:color="auto"/>
            </w:tcBorders>
          </w:tcPr>
          <w:p w14:paraId="1F51E5A0"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23E2F59B"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BC46A3">
              <w:rPr>
                <w:rFonts w:ascii="Calibri" w:hAnsi="Calibri" w:cs="Calibri"/>
                <w:sz w:val="16"/>
                <w:lang w:eastAsia="pl-PL"/>
              </w:rPr>
              <w:t xml:space="preserve"> 220    </w:t>
            </w:r>
          </w:p>
        </w:tc>
        <w:tc>
          <w:tcPr>
            <w:tcW w:w="631" w:type="pct"/>
            <w:tcBorders>
              <w:top w:val="single" w:sz="4" w:space="0" w:color="auto"/>
              <w:left w:val="single" w:sz="4" w:space="0" w:color="auto"/>
              <w:bottom w:val="single" w:sz="4" w:space="0" w:color="auto"/>
              <w:right w:val="single" w:sz="4" w:space="0" w:color="auto"/>
            </w:tcBorders>
          </w:tcPr>
          <w:p w14:paraId="54F503EA"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sz w:val="16"/>
                <w:szCs w:val="16"/>
                <w:lang w:eastAsia="pl-PL"/>
              </w:rPr>
              <w:t>0,06</w:t>
            </w:r>
          </w:p>
        </w:tc>
      </w:tr>
      <w:tr w:rsidR="00BC46A3" w:rsidRPr="00BC46A3" w14:paraId="20960E37" w14:textId="77777777" w:rsidTr="00F13512">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CF612DB" w14:textId="77777777" w:rsidR="00BC46A3" w:rsidRPr="00BC46A3" w:rsidRDefault="00BC46A3" w:rsidP="00BC46A3">
            <w:pPr>
              <w:spacing w:line="240" w:lineRule="auto"/>
              <w:jc w:val="center"/>
              <w:rPr>
                <w:rFonts w:ascii="Calibri" w:hAnsi="Calibri" w:cs="Calibri"/>
                <w:color w:val="000000"/>
                <w:sz w:val="16"/>
                <w:szCs w:val="16"/>
                <w:lang w:eastAsia="pl-PL"/>
              </w:rPr>
            </w:pPr>
            <w:r w:rsidRPr="00BC46A3">
              <w:rPr>
                <w:rFonts w:ascii="Calibri" w:hAnsi="Calibri" w:cs="Calibri"/>
                <w:color w:val="000000"/>
                <w:sz w:val="16"/>
                <w:szCs w:val="16"/>
                <w:lang w:eastAsia="pl-PL"/>
              </w:rPr>
              <w:t>12</w:t>
            </w:r>
          </w:p>
        </w:tc>
        <w:tc>
          <w:tcPr>
            <w:tcW w:w="2256" w:type="pct"/>
            <w:tcBorders>
              <w:top w:val="single" w:sz="4" w:space="0" w:color="auto"/>
              <w:left w:val="single" w:sz="4" w:space="0" w:color="auto"/>
              <w:bottom w:val="single" w:sz="4" w:space="0" w:color="auto"/>
              <w:right w:val="single" w:sz="4" w:space="0" w:color="auto"/>
            </w:tcBorders>
            <w:hideMark/>
          </w:tcPr>
          <w:p w14:paraId="373E46B5"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Wykonanie metra przyłącza lub linii nN kablem YAKXS 4x70 mm</w:t>
            </w:r>
            <w:r w:rsidRPr="00BC46A3">
              <w:rPr>
                <w:rFonts w:ascii="Calibri" w:hAnsi="Calibri" w:cs="Calibri"/>
                <w:color w:val="000000"/>
                <w:sz w:val="16"/>
                <w:szCs w:val="16"/>
                <w:vertAlign w:val="superscript"/>
                <w:lang w:eastAsia="pl-PL"/>
              </w:rPr>
              <w:t>2</w:t>
            </w:r>
            <w:r w:rsidRPr="00BC46A3">
              <w:rPr>
                <w:rFonts w:ascii="Calibri" w:hAnsi="Calibri" w:cs="Calibri"/>
                <w:color w:val="000000"/>
                <w:sz w:val="16"/>
                <w:szCs w:val="16"/>
                <w:lang w:eastAsia="pl-PL"/>
              </w:rPr>
              <w:t xml:space="preserve"> 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cBorders>
            <w:hideMark/>
          </w:tcPr>
          <w:p w14:paraId="6B2B5E00"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metr</w:t>
            </w:r>
          </w:p>
        </w:tc>
        <w:tc>
          <w:tcPr>
            <w:tcW w:w="632" w:type="pct"/>
            <w:tcBorders>
              <w:top w:val="single" w:sz="4" w:space="0" w:color="auto"/>
              <w:left w:val="single" w:sz="4" w:space="0" w:color="auto"/>
              <w:bottom w:val="single" w:sz="4" w:space="0" w:color="auto"/>
              <w:right w:val="single" w:sz="4" w:space="0" w:color="auto"/>
            </w:tcBorders>
          </w:tcPr>
          <w:p w14:paraId="79C21471"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2597295D"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BC46A3">
              <w:rPr>
                <w:rFonts w:ascii="Calibri" w:hAnsi="Calibri" w:cs="Calibri"/>
                <w:sz w:val="16"/>
                <w:lang w:eastAsia="pl-PL"/>
              </w:rPr>
              <w:t xml:space="preserve"> 240    </w:t>
            </w:r>
          </w:p>
        </w:tc>
        <w:tc>
          <w:tcPr>
            <w:tcW w:w="631" w:type="pct"/>
            <w:tcBorders>
              <w:top w:val="single" w:sz="4" w:space="0" w:color="auto"/>
              <w:left w:val="single" w:sz="4" w:space="0" w:color="auto"/>
              <w:bottom w:val="single" w:sz="4" w:space="0" w:color="auto"/>
              <w:right w:val="single" w:sz="4" w:space="0" w:color="auto"/>
            </w:tcBorders>
          </w:tcPr>
          <w:p w14:paraId="331AA76F"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sz w:val="16"/>
                <w:szCs w:val="16"/>
                <w:lang w:eastAsia="pl-PL"/>
              </w:rPr>
              <w:t>0,06</w:t>
            </w:r>
          </w:p>
        </w:tc>
      </w:tr>
      <w:tr w:rsidR="00BC46A3" w:rsidRPr="00BC46A3" w14:paraId="07F64A55" w14:textId="77777777" w:rsidTr="00BC46A3">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37AC12FF" w14:textId="77777777" w:rsidR="00BC46A3" w:rsidRPr="00BC46A3" w:rsidRDefault="00BC46A3" w:rsidP="00BC46A3">
            <w:pPr>
              <w:spacing w:line="240" w:lineRule="auto"/>
              <w:jc w:val="center"/>
              <w:rPr>
                <w:rFonts w:ascii="Calibri" w:hAnsi="Calibri" w:cs="Calibri"/>
                <w:color w:val="000000"/>
                <w:sz w:val="16"/>
                <w:szCs w:val="16"/>
                <w:lang w:eastAsia="pl-PL"/>
              </w:rPr>
            </w:pPr>
            <w:r w:rsidRPr="00BC46A3">
              <w:rPr>
                <w:rFonts w:ascii="Calibri" w:hAnsi="Calibri" w:cs="Calibri"/>
                <w:color w:val="000000"/>
                <w:sz w:val="16"/>
                <w:szCs w:val="16"/>
                <w:lang w:eastAsia="pl-PL"/>
              </w:rPr>
              <w:t>13</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5F619142"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BC46A3">
              <w:rPr>
                <w:rFonts w:ascii="Calibri" w:hAnsi="Calibri" w:cs="Calibri"/>
                <w:sz w:val="16"/>
                <w:szCs w:val="16"/>
                <w:lang w:eastAsia="pl-PL"/>
              </w:rPr>
              <w:t>Wykonanie metra przyłącza kablowego lub linii nN kablem YAKXS 4x120 mm</w:t>
            </w:r>
            <w:r w:rsidRPr="00BC46A3">
              <w:rPr>
                <w:rFonts w:ascii="Calibri" w:hAnsi="Calibri" w:cs="Calibri"/>
                <w:sz w:val="16"/>
                <w:szCs w:val="16"/>
                <w:vertAlign w:val="superscript"/>
                <w:lang w:eastAsia="pl-PL"/>
              </w:rPr>
              <w:t>2</w:t>
            </w:r>
            <w:r w:rsidRPr="00BC46A3">
              <w:rPr>
                <w:rFonts w:ascii="Calibri" w:hAnsi="Calibri" w:cs="Calibri"/>
                <w:sz w:val="16"/>
                <w:szCs w:val="16"/>
                <w:lang w:eastAsia="pl-PL"/>
              </w:rPr>
              <w:t xml:space="preserve"> 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3D0E7BE6"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metr</w:t>
            </w:r>
          </w:p>
        </w:tc>
        <w:tc>
          <w:tcPr>
            <w:tcW w:w="632" w:type="pct"/>
            <w:tcBorders>
              <w:top w:val="single" w:sz="4" w:space="0" w:color="auto"/>
              <w:left w:val="single" w:sz="4" w:space="0" w:color="auto"/>
              <w:bottom w:val="single" w:sz="4" w:space="0" w:color="auto"/>
              <w:right w:val="single" w:sz="4" w:space="0" w:color="auto"/>
              <w:tl2br w:val="nil"/>
              <w:tr2bl w:val="nil"/>
            </w:tcBorders>
          </w:tcPr>
          <w:p w14:paraId="6FB4081C"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68A8070A"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BC46A3">
              <w:rPr>
                <w:rFonts w:ascii="Calibri" w:hAnsi="Calibri" w:cs="Calibri"/>
                <w:sz w:val="16"/>
                <w:lang w:eastAsia="pl-PL"/>
              </w:rPr>
              <w:t xml:space="preserve"> 280    </w:t>
            </w:r>
          </w:p>
        </w:tc>
        <w:tc>
          <w:tcPr>
            <w:tcW w:w="631" w:type="pct"/>
            <w:tcBorders>
              <w:top w:val="single" w:sz="4" w:space="0" w:color="auto"/>
              <w:left w:val="single" w:sz="4" w:space="0" w:color="auto"/>
              <w:bottom w:val="single" w:sz="4" w:space="0" w:color="auto"/>
              <w:right w:val="single" w:sz="4" w:space="0" w:color="auto"/>
              <w:tl2br w:val="nil"/>
              <w:tr2bl w:val="nil"/>
            </w:tcBorders>
          </w:tcPr>
          <w:p w14:paraId="112307FE"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sz w:val="16"/>
                <w:szCs w:val="16"/>
                <w:lang w:eastAsia="pl-PL"/>
              </w:rPr>
              <w:t>0,01</w:t>
            </w:r>
          </w:p>
        </w:tc>
      </w:tr>
      <w:tr w:rsidR="00BC46A3" w:rsidRPr="00BC46A3" w14:paraId="56D7E890" w14:textId="77777777" w:rsidTr="00F13512">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0E8E550E" w14:textId="77777777" w:rsidR="00BC46A3" w:rsidRPr="00BC46A3" w:rsidRDefault="00BC46A3" w:rsidP="00BC46A3">
            <w:pPr>
              <w:spacing w:line="240" w:lineRule="auto"/>
              <w:jc w:val="center"/>
              <w:rPr>
                <w:rFonts w:ascii="Calibri" w:hAnsi="Calibri" w:cs="Calibri"/>
                <w:color w:val="000000"/>
                <w:sz w:val="16"/>
                <w:szCs w:val="16"/>
                <w:lang w:eastAsia="pl-PL"/>
              </w:rPr>
            </w:pPr>
            <w:r w:rsidRPr="00BC46A3">
              <w:rPr>
                <w:rFonts w:ascii="Calibri" w:hAnsi="Calibri" w:cs="Calibri"/>
                <w:color w:val="000000"/>
                <w:sz w:val="16"/>
                <w:szCs w:val="16"/>
                <w:lang w:eastAsia="pl-PL"/>
              </w:rPr>
              <w:t>14</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0561BA14"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BC46A3">
              <w:rPr>
                <w:rFonts w:ascii="Calibri" w:hAnsi="Calibri" w:cs="Calibri"/>
                <w:sz w:val="16"/>
                <w:szCs w:val="16"/>
                <w:lang w:eastAsia="pl-PL"/>
              </w:rPr>
              <w:t>Wykonanie metra przyłącza kablowego lub linii nN kablem YAKXS 4x240 mm</w:t>
            </w:r>
            <w:r w:rsidRPr="00BC46A3">
              <w:rPr>
                <w:rFonts w:ascii="Calibri" w:hAnsi="Calibri" w:cs="Calibri"/>
                <w:sz w:val="16"/>
                <w:szCs w:val="16"/>
                <w:vertAlign w:val="superscript"/>
                <w:lang w:eastAsia="pl-PL"/>
              </w:rPr>
              <w:t>2,</w:t>
            </w:r>
            <w:r w:rsidRPr="00BC46A3">
              <w:rPr>
                <w:rFonts w:ascii="Calibri" w:hAnsi="Calibri" w:cs="Calibri"/>
                <w:sz w:val="16"/>
                <w:szCs w:val="16"/>
                <w:lang w:eastAsia="pl-PL"/>
              </w:rPr>
              <w:t>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112C4964"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metr</w:t>
            </w:r>
          </w:p>
        </w:tc>
        <w:tc>
          <w:tcPr>
            <w:tcW w:w="632" w:type="pct"/>
            <w:tcBorders>
              <w:top w:val="single" w:sz="4" w:space="0" w:color="auto"/>
              <w:left w:val="single" w:sz="4" w:space="0" w:color="auto"/>
              <w:bottom w:val="single" w:sz="4" w:space="0" w:color="auto"/>
              <w:right w:val="single" w:sz="4" w:space="0" w:color="auto"/>
              <w:tl2br w:val="nil"/>
              <w:tr2bl w:val="nil"/>
            </w:tcBorders>
          </w:tcPr>
          <w:p w14:paraId="6B0836AD"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35267147"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BC46A3">
              <w:rPr>
                <w:rFonts w:ascii="Calibri" w:hAnsi="Calibri" w:cs="Calibri"/>
                <w:sz w:val="16"/>
                <w:lang w:eastAsia="pl-PL"/>
              </w:rPr>
              <w:t xml:space="preserve"> 300    </w:t>
            </w:r>
          </w:p>
        </w:tc>
        <w:tc>
          <w:tcPr>
            <w:tcW w:w="631" w:type="pct"/>
            <w:tcBorders>
              <w:top w:val="single" w:sz="4" w:space="0" w:color="auto"/>
              <w:left w:val="single" w:sz="4" w:space="0" w:color="auto"/>
              <w:bottom w:val="single" w:sz="4" w:space="0" w:color="auto"/>
              <w:right w:val="single" w:sz="4" w:space="0" w:color="auto"/>
              <w:tl2br w:val="nil"/>
              <w:tr2bl w:val="nil"/>
            </w:tcBorders>
          </w:tcPr>
          <w:p w14:paraId="1ED46FF6"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sz w:val="16"/>
                <w:szCs w:val="16"/>
                <w:lang w:eastAsia="pl-PL"/>
              </w:rPr>
              <w:t>0,01</w:t>
            </w:r>
          </w:p>
        </w:tc>
      </w:tr>
      <w:tr w:rsidR="00BC46A3" w:rsidRPr="00BC46A3" w14:paraId="725DE80F" w14:textId="77777777" w:rsidTr="00BC46A3">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401BEFE" w14:textId="77777777" w:rsidR="00BC46A3" w:rsidRPr="00BC46A3" w:rsidRDefault="00BC46A3" w:rsidP="00BC46A3">
            <w:pPr>
              <w:spacing w:line="240" w:lineRule="auto"/>
              <w:jc w:val="center"/>
              <w:rPr>
                <w:rFonts w:ascii="Calibri" w:hAnsi="Calibri" w:cs="Calibri"/>
                <w:color w:val="000000"/>
                <w:sz w:val="16"/>
                <w:szCs w:val="16"/>
                <w:lang w:eastAsia="pl-PL"/>
              </w:rPr>
            </w:pPr>
            <w:r w:rsidRPr="00BC46A3">
              <w:rPr>
                <w:rFonts w:ascii="Calibri" w:hAnsi="Calibri" w:cs="Calibri"/>
                <w:color w:val="000000"/>
                <w:sz w:val="16"/>
                <w:szCs w:val="16"/>
                <w:lang w:eastAsia="pl-PL"/>
              </w:rPr>
              <w:t>15</w:t>
            </w:r>
          </w:p>
        </w:tc>
        <w:tc>
          <w:tcPr>
            <w:tcW w:w="2256" w:type="pct"/>
            <w:tcBorders>
              <w:top w:val="single" w:sz="4" w:space="0" w:color="auto"/>
              <w:left w:val="single" w:sz="4" w:space="0" w:color="auto"/>
              <w:bottom w:val="single" w:sz="4" w:space="0" w:color="auto"/>
              <w:right w:val="single" w:sz="4" w:space="0" w:color="auto"/>
            </w:tcBorders>
            <w:hideMark/>
          </w:tcPr>
          <w:p w14:paraId="4208F894"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Wykonanie złącza ZK1 + ZP1. Pozycja obejmuje: koszt zakupu, dostawy na miejsce budowy, instalacji i podłączenia (wprowadzenie i podłączenie kabla zasilającego, wprowadzenie) kompletnego i wyposażonego złącza kablowo - pomiarowego z fundamentem. Pozycja obejmuje koszt uziemienia</w:t>
            </w:r>
            <w:r w:rsidRPr="00BC46A3">
              <w:rPr>
                <w:rFonts w:ascii="Calibri" w:hAnsi="Calibri" w:cs="Calibri"/>
                <w:color w:val="FF0000"/>
                <w:sz w:val="16"/>
                <w:szCs w:val="16"/>
                <w:lang w:eastAsia="pl-PL"/>
              </w:rPr>
              <w:t xml:space="preserve">, </w:t>
            </w:r>
            <w:r w:rsidRPr="00BC46A3">
              <w:rPr>
                <w:rFonts w:ascii="Calibri" w:hAnsi="Calibri" w:cs="Calibri"/>
                <w:color w:val="002060"/>
                <w:sz w:val="16"/>
                <w:szCs w:val="16"/>
                <w:lang w:eastAsia="pl-PL"/>
              </w:rPr>
              <w:t xml:space="preserve"> </w:t>
            </w:r>
            <w:r w:rsidRPr="00BC46A3">
              <w:rPr>
                <w:rFonts w:ascii="Calibri" w:hAnsi="Calibri" w:cs="Calibri"/>
                <w:sz w:val="16"/>
                <w:szCs w:val="16"/>
                <w:lang w:eastAsia="pl-PL"/>
              </w:rPr>
              <w:t>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6D352B97"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2BD63A4A"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5486FB3A"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BC46A3">
              <w:rPr>
                <w:rFonts w:ascii="Calibri" w:hAnsi="Calibri" w:cs="Calibri"/>
                <w:sz w:val="16"/>
                <w:lang w:eastAsia="pl-PL"/>
              </w:rPr>
              <w:t xml:space="preserve"> 2 500    </w:t>
            </w:r>
          </w:p>
        </w:tc>
        <w:tc>
          <w:tcPr>
            <w:tcW w:w="631" w:type="pct"/>
            <w:tcBorders>
              <w:top w:val="single" w:sz="4" w:space="0" w:color="auto"/>
              <w:left w:val="single" w:sz="4" w:space="0" w:color="auto"/>
              <w:bottom w:val="single" w:sz="4" w:space="0" w:color="auto"/>
              <w:right w:val="single" w:sz="4" w:space="0" w:color="auto"/>
            </w:tcBorders>
          </w:tcPr>
          <w:p w14:paraId="5960D1CF"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sz w:val="16"/>
                <w:szCs w:val="16"/>
                <w:lang w:eastAsia="pl-PL"/>
              </w:rPr>
              <w:t>0,03</w:t>
            </w:r>
          </w:p>
        </w:tc>
      </w:tr>
      <w:tr w:rsidR="00BC46A3" w:rsidRPr="00BC46A3" w14:paraId="757FA177" w14:textId="77777777" w:rsidTr="00F13512">
        <w:trPr>
          <w:cantSplit/>
          <w:trHeight w:val="9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79C7CF1" w14:textId="77777777" w:rsidR="00BC46A3" w:rsidRPr="00BC46A3" w:rsidRDefault="00BC46A3" w:rsidP="00BC46A3">
            <w:pPr>
              <w:spacing w:line="240" w:lineRule="auto"/>
              <w:jc w:val="center"/>
              <w:rPr>
                <w:rFonts w:ascii="Calibri" w:hAnsi="Calibri" w:cs="Calibri"/>
                <w:color w:val="000000"/>
                <w:sz w:val="16"/>
                <w:szCs w:val="16"/>
                <w:lang w:eastAsia="pl-PL"/>
              </w:rPr>
            </w:pPr>
            <w:r w:rsidRPr="00BC46A3">
              <w:rPr>
                <w:rFonts w:ascii="Calibri" w:hAnsi="Calibri" w:cs="Calibri"/>
                <w:color w:val="000000"/>
                <w:sz w:val="16"/>
                <w:szCs w:val="16"/>
                <w:lang w:eastAsia="pl-PL"/>
              </w:rPr>
              <w:t>16</w:t>
            </w:r>
          </w:p>
        </w:tc>
        <w:tc>
          <w:tcPr>
            <w:tcW w:w="2256" w:type="pct"/>
            <w:tcBorders>
              <w:top w:val="single" w:sz="4" w:space="0" w:color="auto"/>
              <w:left w:val="single" w:sz="4" w:space="0" w:color="auto"/>
              <w:bottom w:val="single" w:sz="4" w:space="0" w:color="auto"/>
              <w:right w:val="single" w:sz="4" w:space="0" w:color="auto"/>
            </w:tcBorders>
            <w:hideMark/>
          </w:tcPr>
          <w:p w14:paraId="6971D5D5"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 xml:space="preserve">Wykonanie złącza ZK1 + ZP2. Pozycja obejmuje: koszt zakupu, dostawy na miejsce budowy, instalacji i podłączenia (wprowadzenie i podłączenie kabla zasilającego, wprowadzenie i podłączenie kabla odejściowego do instalacji odbiorcy) kompletnego i wyposażonego złącza kablowo - pomiarowego z fundamentem. Pozycja obejmuje </w:t>
            </w:r>
            <w:r w:rsidRPr="00BC46A3">
              <w:rPr>
                <w:rFonts w:ascii="Calibri" w:hAnsi="Calibri" w:cs="Calibri"/>
                <w:sz w:val="16"/>
                <w:szCs w:val="16"/>
                <w:lang w:eastAsia="pl-PL"/>
              </w:rPr>
              <w:t>koszt uziemienia,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4F2533A1"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613A8CDD"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1E3AF146"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BC46A3">
              <w:rPr>
                <w:rFonts w:ascii="Calibri" w:hAnsi="Calibri" w:cs="Calibri"/>
                <w:sz w:val="16"/>
                <w:lang w:eastAsia="pl-PL"/>
              </w:rPr>
              <w:t xml:space="preserve"> 3 500    </w:t>
            </w:r>
          </w:p>
        </w:tc>
        <w:tc>
          <w:tcPr>
            <w:tcW w:w="631" w:type="pct"/>
            <w:tcBorders>
              <w:top w:val="single" w:sz="4" w:space="0" w:color="auto"/>
              <w:left w:val="single" w:sz="4" w:space="0" w:color="auto"/>
              <w:bottom w:val="single" w:sz="4" w:space="0" w:color="auto"/>
              <w:right w:val="single" w:sz="4" w:space="0" w:color="auto"/>
            </w:tcBorders>
          </w:tcPr>
          <w:p w14:paraId="5646CEFD"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sz w:val="16"/>
                <w:szCs w:val="16"/>
                <w:lang w:eastAsia="pl-PL"/>
              </w:rPr>
              <w:t>0,03</w:t>
            </w:r>
          </w:p>
        </w:tc>
      </w:tr>
      <w:tr w:rsidR="00BC46A3" w:rsidRPr="00BC46A3" w14:paraId="798EE024" w14:textId="77777777" w:rsidTr="00BC46A3">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C623F1A" w14:textId="77777777" w:rsidR="00BC46A3" w:rsidRPr="00BC46A3" w:rsidRDefault="00BC46A3" w:rsidP="00BC46A3">
            <w:pPr>
              <w:spacing w:line="240" w:lineRule="auto"/>
              <w:jc w:val="center"/>
              <w:rPr>
                <w:rFonts w:ascii="Calibri" w:hAnsi="Calibri" w:cs="Calibri"/>
                <w:color w:val="000000"/>
                <w:sz w:val="16"/>
                <w:szCs w:val="16"/>
                <w:lang w:eastAsia="pl-PL"/>
              </w:rPr>
            </w:pPr>
            <w:r w:rsidRPr="00BC46A3">
              <w:rPr>
                <w:rFonts w:ascii="Calibri" w:hAnsi="Calibri" w:cs="Calibri"/>
                <w:color w:val="000000"/>
                <w:sz w:val="16"/>
                <w:szCs w:val="16"/>
                <w:lang w:eastAsia="pl-PL"/>
              </w:rPr>
              <w:t>17</w:t>
            </w:r>
          </w:p>
        </w:tc>
        <w:tc>
          <w:tcPr>
            <w:tcW w:w="2256" w:type="pct"/>
            <w:tcBorders>
              <w:top w:val="single" w:sz="4" w:space="0" w:color="auto"/>
              <w:left w:val="single" w:sz="4" w:space="0" w:color="auto"/>
              <w:bottom w:val="single" w:sz="4" w:space="0" w:color="auto"/>
              <w:right w:val="single" w:sz="4" w:space="0" w:color="auto"/>
            </w:tcBorders>
            <w:hideMark/>
          </w:tcPr>
          <w:p w14:paraId="201B9F70"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 xml:space="preserve">Wykonanie złącza ZK2 + ZP1. Pozycja obejmuje: koszt zakupu, dostawy na miejsce budowy, instalacji i podłączenia (wprowadzenie i podłączenie kabla zasilającego) kompletnego i wyposażonego złącza kablowo - pomiarowego z fundamentem. Pozycja obejmuje koszt </w:t>
            </w:r>
            <w:r w:rsidRPr="00BC46A3">
              <w:rPr>
                <w:rFonts w:ascii="Calibri" w:hAnsi="Calibri" w:cs="Calibri"/>
                <w:sz w:val="16"/>
                <w:szCs w:val="16"/>
                <w:lang w:eastAsia="pl-PL"/>
              </w:rPr>
              <w:t>uziemienia,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5EC0611B"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155A2559"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3E578752"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BC46A3">
              <w:rPr>
                <w:rFonts w:ascii="Calibri" w:hAnsi="Calibri" w:cs="Calibri"/>
                <w:sz w:val="16"/>
                <w:lang w:eastAsia="pl-PL"/>
              </w:rPr>
              <w:t xml:space="preserve"> 3 800    </w:t>
            </w:r>
          </w:p>
        </w:tc>
        <w:tc>
          <w:tcPr>
            <w:tcW w:w="631" w:type="pct"/>
            <w:tcBorders>
              <w:top w:val="single" w:sz="4" w:space="0" w:color="auto"/>
              <w:left w:val="single" w:sz="4" w:space="0" w:color="auto"/>
              <w:bottom w:val="single" w:sz="4" w:space="0" w:color="auto"/>
              <w:right w:val="single" w:sz="4" w:space="0" w:color="auto"/>
            </w:tcBorders>
          </w:tcPr>
          <w:p w14:paraId="3EEF3346"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sz w:val="16"/>
                <w:szCs w:val="16"/>
                <w:lang w:eastAsia="pl-PL"/>
              </w:rPr>
              <w:t>0,03</w:t>
            </w:r>
          </w:p>
        </w:tc>
      </w:tr>
      <w:tr w:rsidR="00BC46A3" w:rsidRPr="00BC46A3" w14:paraId="3C4EB16B" w14:textId="77777777" w:rsidTr="00F13512">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939AB80" w14:textId="77777777" w:rsidR="00BC46A3" w:rsidRPr="00BC46A3" w:rsidRDefault="00BC46A3" w:rsidP="00BC46A3">
            <w:pPr>
              <w:spacing w:line="240" w:lineRule="auto"/>
              <w:jc w:val="center"/>
              <w:rPr>
                <w:rFonts w:ascii="Calibri" w:hAnsi="Calibri" w:cs="Calibri"/>
                <w:color w:val="000000"/>
                <w:sz w:val="16"/>
                <w:szCs w:val="16"/>
                <w:lang w:eastAsia="pl-PL"/>
              </w:rPr>
            </w:pPr>
            <w:r w:rsidRPr="00BC46A3">
              <w:rPr>
                <w:rFonts w:ascii="Calibri" w:hAnsi="Calibri" w:cs="Calibri"/>
                <w:color w:val="000000"/>
                <w:sz w:val="16"/>
                <w:szCs w:val="16"/>
                <w:lang w:eastAsia="pl-PL"/>
              </w:rPr>
              <w:t>18</w:t>
            </w:r>
          </w:p>
        </w:tc>
        <w:tc>
          <w:tcPr>
            <w:tcW w:w="2256" w:type="pct"/>
            <w:tcBorders>
              <w:top w:val="single" w:sz="4" w:space="0" w:color="auto"/>
              <w:left w:val="single" w:sz="4" w:space="0" w:color="auto"/>
              <w:bottom w:val="single" w:sz="4" w:space="0" w:color="auto"/>
              <w:right w:val="single" w:sz="4" w:space="0" w:color="auto"/>
            </w:tcBorders>
            <w:hideMark/>
          </w:tcPr>
          <w:p w14:paraId="34755964"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 xml:space="preserve">Wykonanie złącza ZK2 + ZP2. Pozycja obejmuje: koszt zakupu, dostawy na miejsce budowy, instalacji i podłączenia (wprowadzenie i podłączenie kabla zasilającego) kompletnego i wyposażonego złącza kablowo - pomiarowego z fundamentem. Pozycja obejmuje koszt uziemienia, </w:t>
            </w:r>
            <w:r w:rsidRPr="00BC46A3">
              <w:rPr>
                <w:rFonts w:ascii="Calibri" w:hAnsi="Calibri" w:cs="Calibri"/>
                <w:sz w:val="16"/>
                <w:szCs w:val="16"/>
                <w:lang w:eastAsia="pl-PL"/>
              </w:rPr>
              <w:t>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14F32FF7"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5083DA04"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6D4FA9A3"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BC46A3">
              <w:rPr>
                <w:rFonts w:ascii="Calibri" w:hAnsi="Calibri" w:cs="Calibri"/>
                <w:sz w:val="16"/>
                <w:lang w:eastAsia="pl-PL"/>
              </w:rPr>
              <w:t xml:space="preserve"> 4 500    </w:t>
            </w:r>
          </w:p>
        </w:tc>
        <w:tc>
          <w:tcPr>
            <w:tcW w:w="631" w:type="pct"/>
            <w:tcBorders>
              <w:top w:val="single" w:sz="4" w:space="0" w:color="auto"/>
              <w:left w:val="single" w:sz="4" w:space="0" w:color="auto"/>
              <w:bottom w:val="single" w:sz="4" w:space="0" w:color="auto"/>
              <w:right w:val="single" w:sz="4" w:space="0" w:color="auto"/>
            </w:tcBorders>
          </w:tcPr>
          <w:p w14:paraId="242BB86B"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sz w:val="16"/>
                <w:szCs w:val="16"/>
                <w:lang w:eastAsia="pl-PL"/>
              </w:rPr>
              <w:t>0,03</w:t>
            </w:r>
          </w:p>
        </w:tc>
      </w:tr>
      <w:tr w:rsidR="00BC46A3" w:rsidRPr="00BC46A3" w14:paraId="3D6BE5DF" w14:textId="77777777" w:rsidTr="00BC46A3">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1F939D4" w14:textId="77777777" w:rsidR="00BC46A3" w:rsidRPr="00BC46A3" w:rsidRDefault="00BC46A3" w:rsidP="00BC46A3">
            <w:pPr>
              <w:spacing w:line="240" w:lineRule="auto"/>
              <w:jc w:val="center"/>
              <w:rPr>
                <w:rFonts w:ascii="Calibri" w:hAnsi="Calibri" w:cs="Calibri"/>
                <w:color w:val="000000"/>
                <w:sz w:val="16"/>
                <w:szCs w:val="16"/>
                <w:lang w:eastAsia="pl-PL"/>
              </w:rPr>
            </w:pPr>
            <w:r w:rsidRPr="00BC46A3">
              <w:rPr>
                <w:rFonts w:ascii="Calibri" w:hAnsi="Calibri" w:cs="Calibri"/>
                <w:color w:val="000000"/>
                <w:sz w:val="16"/>
                <w:szCs w:val="16"/>
                <w:lang w:eastAsia="pl-PL"/>
              </w:rPr>
              <w:t>19</w:t>
            </w:r>
          </w:p>
        </w:tc>
        <w:tc>
          <w:tcPr>
            <w:tcW w:w="2256" w:type="pct"/>
            <w:tcBorders>
              <w:top w:val="single" w:sz="4" w:space="0" w:color="auto"/>
              <w:left w:val="single" w:sz="4" w:space="0" w:color="auto"/>
              <w:bottom w:val="single" w:sz="4" w:space="0" w:color="auto"/>
              <w:right w:val="single" w:sz="4" w:space="0" w:color="auto"/>
            </w:tcBorders>
            <w:hideMark/>
          </w:tcPr>
          <w:p w14:paraId="412C3955"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Wykonanie złącza ZK3 + ZP1. Pozycja obejmuje: koszt zakupu, dostawy na miejsce budowy, instalacji i podłączenia (wprowadzenie i podłączenie kabla zasilającego) kompletnego i wyposażonego złącza kablowo - pomiarowego z fundamentem. Pozycja obejmuje koszt uziemienia,</w:t>
            </w:r>
            <w:r w:rsidRPr="00BC46A3">
              <w:rPr>
                <w:rFonts w:ascii="Calibri" w:hAnsi="Calibri" w:cs="Calibri"/>
                <w:color w:val="002060"/>
                <w:sz w:val="16"/>
                <w:szCs w:val="16"/>
                <w:lang w:eastAsia="pl-PL"/>
              </w:rPr>
              <w:t xml:space="preserve"> </w:t>
            </w:r>
            <w:r w:rsidRPr="00BC46A3">
              <w:rPr>
                <w:rFonts w:ascii="Calibri" w:hAnsi="Calibri" w:cs="Calibri"/>
                <w:sz w:val="16"/>
                <w:szCs w:val="16"/>
                <w:lang w:eastAsia="pl-PL"/>
              </w:rPr>
              <w:t>demontaż istniejącego złącza</w:t>
            </w:r>
            <w:r w:rsidRPr="00BC46A3">
              <w:rPr>
                <w:sz w:val="20"/>
                <w:lang w:eastAsia="pl-PL"/>
              </w:rPr>
              <w:t xml:space="preserve"> </w:t>
            </w:r>
            <w:r w:rsidRPr="00BC46A3">
              <w:rPr>
                <w:rFonts w:ascii="Calibri" w:hAnsi="Calibri" w:cs="Calibri"/>
                <w:sz w:val="16"/>
                <w:szCs w:val="16"/>
                <w:lang w:eastAsia="pl-PL"/>
              </w:rPr>
              <w:t>oraz Master - Key.</w:t>
            </w:r>
          </w:p>
        </w:tc>
        <w:tc>
          <w:tcPr>
            <w:tcW w:w="630" w:type="pct"/>
            <w:tcBorders>
              <w:top w:val="single" w:sz="4" w:space="0" w:color="auto"/>
              <w:left w:val="single" w:sz="4" w:space="0" w:color="auto"/>
              <w:bottom w:val="single" w:sz="4" w:space="0" w:color="auto"/>
              <w:right w:val="single" w:sz="4" w:space="0" w:color="auto"/>
            </w:tcBorders>
            <w:hideMark/>
          </w:tcPr>
          <w:p w14:paraId="58A03803"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1591A588"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0F880F1A"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BC46A3">
              <w:rPr>
                <w:rFonts w:ascii="Calibri" w:hAnsi="Calibri" w:cs="Calibri"/>
                <w:sz w:val="16"/>
                <w:lang w:eastAsia="pl-PL"/>
              </w:rPr>
              <w:t xml:space="preserve"> 4 000    </w:t>
            </w:r>
          </w:p>
        </w:tc>
        <w:tc>
          <w:tcPr>
            <w:tcW w:w="631" w:type="pct"/>
            <w:tcBorders>
              <w:top w:val="single" w:sz="4" w:space="0" w:color="auto"/>
              <w:left w:val="single" w:sz="4" w:space="0" w:color="auto"/>
              <w:bottom w:val="single" w:sz="4" w:space="0" w:color="auto"/>
              <w:right w:val="single" w:sz="4" w:space="0" w:color="auto"/>
            </w:tcBorders>
          </w:tcPr>
          <w:p w14:paraId="71B810DD"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sz w:val="16"/>
                <w:szCs w:val="16"/>
                <w:lang w:eastAsia="pl-PL"/>
              </w:rPr>
              <w:t>0,03</w:t>
            </w:r>
          </w:p>
        </w:tc>
      </w:tr>
      <w:tr w:rsidR="00BC46A3" w:rsidRPr="00BC46A3" w14:paraId="4B1D311C" w14:textId="77777777" w:rsidTr="00F13512">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F5E71F4" w14:textId="77777777" w:rsidR="00BC46A3" w:rsidRPr="00BC46A3" w:rsidRDefault="00BC46A3" w:rsidP="00BC46A3">
            <w:pPr>
              <w:spacing w:line="240" w:lineRule="auto"/>
              <w:jc w:val="center"/>
              <w:rPr>
                <w:rFonts w:ascii="Calibri" w:hAnsi="Calibri" w:cs="Calibri"/>
                <w:color w:val="000000"/>
                <w:sz w:val="16"/>
                <w:szCs w:val="16"/>
                <w:lang w:eastAsia="pl-PL"/>
              </w:rPr>
            </w:pPr>
            <w:r w:rsidRPr="00BC46A3">
              <w:rPr>
                <w:rFonts w:ascii="Calibri" w:hAnsi="Calibri" w:cs="Calibri"/>
                <w:color w:val="000000"/>
                <w:sz w:val="16"/>
                <w:szCs w:val="16"/>
                <w:lang w:eastAsia="pl-PL"/>
              </w:rPr>
              <w:t>20</w:t>
            </w:r>
          </w:p>
        </w:tc>
        <w:tc>
          <w:tcPr>
            <w:tcW w:w="2256" w:type="pct"/>
            <w:tcBorders>
              <w:top w:val="single" w:sz="4" w:space="0" w:color="auto"/>
              <w:left w:val="single" w:sz="4" w:space="0" w:color="auto"/>
              <w:bottom w:val="single" w:sz="4" w:space="0" w:color="auto"/>
              <w:right w:val="single" w:sz="4" w:space="0" w:color="auto"/>
            </w:tcBorders>
            <w:hideMark/>
          </w:tcPr>
          <w:p w14:paraId="15468498"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 xml:space="preserve">Wykonanie złącza ZK3 + ZP2. Pozycja obejmuje: koszt zakupu, dostawy na miejsce budowy, instalacji i podłączenia (wprowadzenie i podłączenie kabla zasilającego) kompletnego i wyposażonego złącza kablowo - </w:t>
            </w:r>
            <w:r w:rsidRPr="00BC46A3">
              <w:rPr>
                <w:rFonts w:ascii="Calibri" w:hAnsi="Calibri" w:cs="Calibri"/>
                <w:sz w:val="16"/>
                <w:szCs w:val="16"/>
                <w:lang w:eastAsia="pl-PL"/>
              </w:rPr>
              <w:t>pomiarowego z fundamentem. Pozycja obejmuje koszt uziemienia,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4D5984DF"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7E4B4E0D"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29FE5045"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BC46A3">
              <w:rPr>
                <w:rFonts w:ascii="Calibri" w:hAnsi="Calibri" w:cs="Calibri"/>
                <w:sz w:val="16"/>
                <w:lang w:eastAsia="pl-PL"/>
              </w:rPr>
              <w:t xml:space="preserve"> 5 000    </w:t>
            </w:r>
          </w:p>
        </w:tc>
        <w:tc>
          <w:tcPr>
            <w:tcW w:w="631" w:type="pct"/>
            <w:tcBorders>
              <w:top w:val="single" w:sz="4" w:space="0" w:color="auto"/>
              <w:left w:val="single" w:sz="4" w:space="0" w:color="auto"/>
              <w:bottom w:val="single" w:sz="4" w:space="0" w:color="auto"/>
              <w:right w:val="single" w:sz="4" w:space="0" w:color="auto"/>
            </w:tcBorders>
          </w:tcPr>
          <w:p w14:paraId="1C5A312C"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sz w:val="16"/>
                <w:szCs w:val="16"/>
                <w:lang w:eastAsia="pl-PL"/>
              </w:rPr>
              <w:t>0,03</w:t>
            </w:r>
          </w:p>
        </w:tc>
      </w:tr>
      <w:tr w:rsidR="00BC46A3" w:rsidRPr="00BC46A3" w14:paraId="1604D4CA" w14:textId="77777777" w:rsidTr="00BC46A3">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9F1EDFE" w14:textId="77777777" w:rsidR="00BC46A3" w:rsidRPr="00BC46A3" w:rsidRDefault="00BC46A3" w:rsidP="00BC46A3">
            <w:pPr>
              <w:spacing w:line="240" w:lineRule="auto"/>
              <w:jc w:val="center"/>
              <w:rPr>
                <w:rFonts w:ascii="Calibri" w:hAnsi="Calibri" w:cs="Calibri"/>
                <w:color w:val="000000"/>
                <w:sz w:val="16"/>
                <w:szCs w:val="16"/>
                <w:lang w:eastAsia="pl-PL"/>
              </w:rPr>
            </w:pPr>
            <w:r w:rsidRPr="00BC46A3">
              <w:rPr>
                <w:rFonts w:ascii="Calibri" w:hAnsi="Calibri" w:cs="Calibri"/>
                <w:color w:val="000000"/>
                <w:sz w:val="16"/>
                <w:szCs w:val="16"/>
                <w:lang w:eastAsia="pl-PL"/>
              </w:rPr>
              <w:t>21</w:t>
            </w:r>
          </w:p>
        </w:tc>
        <w:tc>
          <w:tcPr>
            <w:tcW w:w="2256" w:type="pct"/>
            <w:tcBorders>
              <w:top w:val="single" w:sz="4" w:space="0" w:color="auto"/>
              <w:left w:val="single" w:sz="4" w:space="0" w:color="auto"/>
              <w:bottom w:val="single" w:sz="4" w:space="0" w:color="auto"/>
              <w:right w:val="single" w:sz="4" w:space="0" w:color="auto"/>
            </w:tcBorders>
            <w:hideMark/>
          </w:tcPr>
          <w:p w14:paraId="1143F58E"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Wykonanie złącza ZK4+ZP1. Pozycja obejmuje: koszt zakupu, dostawy na miejsce budowy, instalacji i podłączenia (wprowadzenie i podłączenie kabla zasilającego) kompletnego i wyposażonego złącza kablowo - pomiarowego z fundamentem. Pozycja obejmuje koszt uziemienia</w:t>
            </w:r>
            <w:r w:rsidRPr="00BC46A3">
              <w:rPr>
                <w:rFonts w:ascii="Calibri" w:hAnsi="Calibri" w:cs="Calibri"/>
                <w:sz w:val="16"/>
                <w:szCs w:val="16"/>
                <w:lang w:eastAsia="pl-PL"/>
              </w:rPr>
              <w:t>,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772FF89D"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06618970"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66E23E77"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BC46A3">
              <w:rPr>
                <w:rFonts w:ascii="Calibri" w:hAnsi="Calibri" w:cs="Calibri"/>
                <w:sz w:val="16"/>
                <w:lang w:eastAsia="pl-PL"/>
              </w:rPr>
              <w:t xml:space="preserve"> 5 500    </w:t>
            </w:r>
          </w:p>
        </w:tc>
        <w:tc>
          <w:tcPr>
            <w:tcW w:w="631" w:type="pct"/>
            <w:tcBorders>
              <w:top w:val="single" w:sz="4" w:space="0" w:color="auto"/>
              <w:left w:val="single" w:sz="4" w:space="0" w:color="auto"/>
              <w:bottom w:val="single" w:sz="4" w:space="0" w:color="auto"/>
              <w:right w:val="single" w:sz="4" w:space="0" w:color="auto"/>
            </w:tcBorders>
          </w:tcPr>
          <w:p w14:paraId="10833E97"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sz w:val="16"/>
                <w:szCs w:val="16"/>
                <w:lang w:eastAsia="pl-PL"/>
              </w:rPr>
              <w:t>0,03</w:t>
            </w:r>
          </w:p>
        </w:tc>
      </w:tr>
      <w:tr w:rsidR="00BC46A3" w:rsidRPr="00BC46A3" w14:paraId="3CAE5512" w14:textId="77777777" w:rsidTr="00F13512">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2640A1F" w14:textId="77777777" w:rsidR="00BC46A3" w:rsidRPr="00BC46A3" w:rsidRDefault="00BC46A3" w:rsidP="00BC46A3">
            <w:pPr>
              <w:spacing w:line="240" w:lineRule="auto"/>
              <w:jc w:val="center"/>
              <w:rPr>
                <w:rFonts w:ascii="Calibri" w:hAnsi="Calibri" w:cs="Calibri"/>
                <w:color w:val="000000"/>
                <w:sz w:val="16"/>
                <w:szCs w:val="16"/>
                <w:lang w:eastAsia="pl-PL"/>
              </w:rPr>
            </w:pPr>
            <w:r w:rsidRPr="00BC46A3">
              <w:rPr>
                <w:rFonts w:ascii="Calibri" w:hAnsi="Calibri" w:cs="Calibri"/>
                <w:color w:val="000000"/>
                <w:sz w:val="16"/>
                <w:szCs w:val="16"/>
                <w:lang w:eastAsia="pl-PL"/>
              </w:rPr>
              <w:t>22</w:t>
            </w:r>
          </w:p>
        </w:tc>
        <w:tc>
          <w:tcPr>
            <w:tcW w:w="2256" w:type="pct"/>
            <w:tcBorders>
              <w:top w:val="single" w:sz="4" w:space="0" w:color="auto"/>
              <w:left w:val="single" w:sz="4" w:space="0" w:color="auto"/>
              <w:bottom w:val="single" w:sz="4" w:space="0" w:color="auto"/>
              <w:right w:val="single" w:sz="4" w:space="0" w:color="auto"/>
            </w:tcBorders>
            <w:hideMark/>
          </w:tcPr>
          <w:p w14:paraId="62E51EB4"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sz w:val="16"/>
                <w:szCs w:val="16"/>
                <w:lang w:eastAsia="pl-PL"/>
              </w:rPr>
              <w:t>Wykonanie złącza ZK4+ZP2. Pozycja obejmuje: koszt zakupu, dostawy na miejsce budowy, instalacji i podłączenia (wprowadzenie i podłączenie kabla zasilającego) kompletnego i wyposażonego złącza kablowo - pomiarowego z fundamentem. Pozycja obejmuje koszt uziemienia,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0AD7B842"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10C47FCA"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5D672A9E"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BC46A3">
              <w:rPr>
                <w:rFonts w:ascii="Calibri" w:hAnsi="Calibri" w:cs="Calibri"/>
                <w:sz w:val="16"/>
                <w:lang w:eastAsia="pl-PL"/>
              </w:rPr>
              <w:t xml:space="preserve"> 6 000    </w:t>
            </w:r>
          </w:p>
        </w:tc>
        <w:tc>
          <w:tcPr>
            <w:tcW w:w="631" w:type="pct"/>
            <w:tcBorders>
              <w:top w:val="single" w:sz="4" w:space="0" w:color="auto"/>
              <w:left w:val="single" w:sz="4" w:space="0" w:color="auto"/>
              <w:bottom w:val="single" w:sz="4" w:space="0" w:color="auto"/>
              <w:right w:val="single" w:sz="4" w:space="0" w:color="auto"/>
            </w:tcBorders>
          </w:tcPr>
          <w:p w14:paraId="59DADF1E"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sz w:val="16"/>
                <w:szCs w:val="16"/>
                <w:lang w:eastAsia="pl-PL"/>
              </w:rPr>
              <w:t>0,03</w:t>
            </w:r>
          </w:p>
        </w:tc>
      </w:tr>
      <w:tr w:rsidR="00BC46A3" w:rsidRPr="00BC46A3" w14:paraId="4CD266EF" w14:textId="77777777" w:rsidTr="00BC46A3">
        <w:trPr>
          <w:cnfStyle w:val="000000100000" w:firstRow="0" w:lastRow="0" w:firstColumn="0" w:lastColumn="0" w:oddVBand="0" w:evenVBand="0" w:oddHBand="1" w:evenHBand="0" w:firstRowFirstColumn="0" w:firstRowLastColumn="0" w:lastRowFirstColumn="0" w:lastRowLastColumn="0"/>
          <w:cantSplit/>
          <w:trHeight w:val="9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7025ED9" w14:textId="77777777" w:rsidR="00BC46A3" w:rsidRPr="00BC46A3" w:rsidRDefault="00BC46A3" w:rsidP="00BC46A3">
            <w:pPr>
              <w:spacing w:line="240" w:lineRule="auto"/>
              <w:jc w:val="center"/>
              <w:rPr>
                <w:rFonts w:ascii="Calibri" w:hAnsi="Calibri" w:cs="Calibri"/>
                <w:color w:val="000000"/>
                <w:sz w:val="16"/>
                <w:szCs w:val="16"/>
                <w:lang w:eastAsia="pl-PL"/>
              </w:rPr>
            </w:pPr>
            <w:r w:rsidRPr="00BC46A3">
              <w:rPr>
                <w:rFonts w:ascii="Calibri" w:hAnsi="Calibri" w:cs="Calibri"/>
                <w:color w:val="000000"/>
                <w:sz w:val="16"/>
                <w:szCs w:val="16"/>
                <w:lang w:eastAsia="pl-PL"/>
              </w:rPr>
              <w:t>23</w:t>
            </w:r>
          </w:p>
        </w:tc>
        <w:tc>
          <w:tcPr>
            <w:tcW w:w="2256" w:type="pct"/>
            <w:tcBorders>
              <w:top w:val="single" w:sz="4" w:space="0" w:color="auto"/>
              <w:left w:val="single" w:sz="4" w:space="0" w:color="auto"/>
              <w:bottom w:val="single" w:sz="4" w:space="0" w:color="auto"/>
              <w:right w:val="single" w:sz="4" w:space="0" w:color="auto"/>
            </w:tcBorders>
            <w:hideMark/>
          </w:tcPr>
          <w:p w14:paraId="00FD4D01"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 xml:space="preserve">Wykonanie złącza ZK1. Pozycja obejmuje: koszt zakupu, dostawy na miejsce budowy, instalacji i podłączenia (wprowadzenie i podłączenie kabla zasilającego) kompletnego i wyposażonego złącza kablowego z fundamentem. Pozycja obejmuje koszt uziemienia. (złącze z podstawami lub rozłącznikami wraz z oszynowaniem lub okablowaniem, fundamentem oraz </w:t>
            </w:r>
            <w:r w:rsidRPr="00BC46A3">
              <w:rPr>
                <w:rFonts w:ascii="Calibri" w:hAnsi="Calibri" w:cs="Calibri"/>
                <w:sz w:val="16"/>
                <w:szCs w:val="16"/>
                <w:lang w:eastAsia="pl-PL"/>
              </w:rPr>
              <w:t>wyposażeniem w zwory lub wkładki bezpiecznikowe – zgodnie z projektem technicznym),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107FCC40"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11CB5F2A"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420E77CE"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BC46A3">
              <w:rPr>
                <w:rFonts w:ascii="Calibri" w:hAnsi="Calibri" w:cs="Calibri"/>
                <w:sz w:val="16"/>
                <w:lang w:eastAsia="pl-PL"/>
              </w:rPr>
              <w:t xml:space="preserve"> 2 500    </w:t>
            </w:r>
          </w:p>
        </w:tc>
        <w:tc>
          <w:tcPr>
            <w:tcW w:w="631" w:type="pct"/>
            <w:tcBorders>
              <w:top w:val="single" w:sz="4" w:space="0" w:color="auto"/>
              <w:left w:val="single" w:sz="4" w:space="0" w:color="auto"/>
              <w:bottom w:val="single" w:sz="4" w:space="0" w:color="auto"/>
              <w:right w:val="single" w:sz="4" w:space="0" w:color="auto"/>
            </w:tcBorders>
          </w:tcPr>
          <w:p w14:paraId="4016FC1B"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sz w:val="16"/>
                <w:szCs w:val="16"/>
                <w:lang w:eastAsia="pl-PL"/>
              </w:rPr>
              <w:t>0,03</w:t>
            </w:r>
          </w:p>
        </w:tc>
      </w:tr>
      <w:tr w:rsidR="00BC46A3" w:rsidRPr="00BC46A3" w14:paraId="16D0724D" w14:textId="77777777" w:rsidTr="00F13512">
        <w:trPr>
          <w:cantSplit/>
          <w:trHeight w:val="93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EC3B178" w14:textId="77777777" w:rsidR="00BC46A3" w:rsidRPr="00BC46A3" w:rsidRDefault="00BC46A3" w:rsidP="00BC46A3">
            <w:pPr>
              <w:spacing w:line="240" w:lineRule="auto"/>
              <w:jc w:val="center"/>
              <w:rPr>
                <w:rFonts w:ascii="Calibri" w:hAnsi="Calibri" w:cs="Calibri"/>
                <w:color w:val="000000"/>
                <w:sz w:val="16"/>
                <w:szCs w:val="16"/>
                <w:lang w:eastAsia="pl-PL"/>
              </w:rPr>
            </w:pPr>
            <w:r w:rsidRPr="00BC46A3">
              <w:rPr>
                <w:rFonts w:ascii="Calibri" w:hAnsi="Calibri" w:cs="Calibri"/>
                <w:color w:val="000000"/>
                <w:sz w:val="16"/>
                <w:szCs w:val="16"/>
                <w:lang w:eastAsia="pl-PL"/>
              </w:rPr>
              <w:t>24</w:t>
            </w:r>
          </w:p>
        </w:tc>
        <w:tc>
          <w:tcPr>
            <w:tcW w:w="2256" w:type="pct"/>
            <w:tcBorders>
              <w:top w:val="single" w:sz="4" w:space="0" w:color="auto"/>
              <w:left w:val="single" w:sz="4" w:space="0" w:color="auto"/>
              <w:bottom w:val="single" w:sz="4" w:space="0" w:color="auto"/>
              <w:right w:val="single" w:sz="4" w:space="0" w:color="auto"/>
            </w:tcBorders>
            <w:hideMark/>
          </w:tcPr>
          <w:p w14:paraId="747C2FD8"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Wykonanie złącza ZK2. Pozycja obejmuje: koszt zakupu, dostawy na miejsce budowy, instalacji i podłączenia (wprowadzenie i podłączenie kabla zasilającego) kompletnego i wyposażonego złącza kablowego z fundamentem. Pozycja obejmuje kosztu uziemienia. (złącze z podstawami lub rozłącznikami wraz z oszynowaniem lub okablowaniem, fundamentem oraz wyposażeniem w zwory lub wkładki bezpiecznikowe – zgodnie z projektem technicznym</w:t>
            </w:r>
            <w:r w:rsidRPr="00BC46A3">
              <w:rPr>
                <w:rFonts w:ascii="Calibri" w:hAnsi="Calibri" w:cs="Calibri"/>
                <w:sz w:val="16"/>
                <w:szCs w:val="16"/>
                <w:lang w:eastAsia="pl-PL"/>
              </w:rPr>
              <w:t>),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5B4456D8"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67C49387"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7B5C93EE"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BC46A3">
              <w:rPr>
                <w:rFonts w:ascii="Calibri" w:hAnsi="Calibri" w:cs="Calibri"/>
                <w:sz w:val="16"/>
                <w:lang w:eastAsia="pl-PL"/>
              </w:rPr>
              <w:t xml:space="preserve"> 2 700    </w:t>
            </w:r>
          </w:p>
        </w:tc>
        <w:tc>
          <w:tcPr>
            <w:tcW w:w="631" w:type="pct"/>
            <w:tcBorders>
              <w:top w:val="single" w:sz="4" w:space="0" w:color="auto"/>
              <w:left w:val="single" w:sz="4" w:space="0" w:color="auto"/>
              <w:bottom w:val="single" w:sz="4" w:space="0" w:color="auto"/>
              <w:right w:val="single" w:sz="4" w:space="0" w:color="auto"/>
            </w:tcBorders>
          </w:tcPr>
          <w:p w14:paraId="29A41543"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sz w:val="16"/>
                <w:szCs w:val="16"/>
                <w:lang w:eastAsia="pl-PL"/>
              </w:rPr>
              <w:t>0,03</w:t>
            </w:r>
          </w:p>
        </w:tc>
      </w:tr>
      <w:tr w:rsidR="00BC46A3" w:rsidRPr="00BC46A3" w14:paraId="23B6138F" w14:textId="77777777" w:rsidTr="00BC46A3">
        <w:trPr>
          <w:cnfStyle w:val="000000100000" w:firstRow="0" w:lastRow="0" w:firstColumn="0" w:lastColumn="0" w:oddVBand="0" w:evenVBand="0" w:oddHBand="1" w:evenHBand="0" w:firstRowFirstColumn="0" w:firstRowLastColumn="0" w:lastRowFirstColumn="0" w:lastRowLastColumn="0"/>
          <w:cantSplit/>
          <w:trHeight w:val="100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5BDA7F9" w14:textId="77777777" w:rsidR="00BC46A3" w:rsidRPr="00BC46A3" w:rsidRDefault="00BC46A3" w:rsidP="00BC46A3">
            <w:pPr>
              <w:spacing w:line="240" w:lineRule="auto"/>
              <w:jc w:val="center"/>
              <w:rPr>
                <w:rFonts w:ascii="Calibri" w:hAnsi="Calibri" w:cs="Calibri"/>
                <w:color w:val="000000"/>
                <w:sz w:val="16"/>
                <w:szCs w:val="16"/>
                <w:lang w:eastAsia="pl-PL"/>
              </w:rPr>
            </w:pPr>
            <w:r w:rsidRPr="00BC46A3">
              <w:rPr>
                <w:rFonts w:ascii="Calibri" w:hAnsi="Calibri" w:cs="Calibri"/>
                <w:color w:val="000000"/>
                <w:sz w:val="16"/>
                <w:szCs w:val="16"/>
                <w:lang w:eastAsia="pl-PL"/>
              </w:rPr>
              <w:t>25</w:t>
            </w:r>
          </w:p>
        </w:tc>
        <w:tc>
          <w:tcPr>
            <w:tcW w:w="2256" w:type="pct"/>
            <w:tcBorders>
              <w:top w:val="single" w:sz="4" w:space="0" w:color="auto"/>
              <w:left w:val="single" w:sz="4" w:space="0" w:color="auto"/>
              <w:bottom w:val="single" w:sz="4" w:space="0" w:color="auto"/>
              <w:right w:val="single" w:sz="4" w:space="0" w:color="auto"/>
            </w:tcBorders>
            <w:hideMark/>
          </w:tcPr>
          <w:p w14:paraId="67E1D78B"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 xml:space="preserve">Wykonanie złącza ZK3. Pozycja obejmuje: koszt zakupu, dostawy na miejsce budowy, instalacji i podłączenia (wprowadzenie i podłączenie kabla zasilającego) kompletnego i wyposażonego złącza kablowego z fundamentem. Pozycja obejmuje koszt uziemienia. (złącze z podstawami lub rozłącznikami wraz z oszynowaniem lub okablowaniem, fundamentem oraz wyposażeniem w zwory lub wkładki </w:t>
            </w:r>
            <w:r w:rsidRPr="00BC46A3">
              <w:rPr>
                <w:rFonts w:ascii="Calibri" w:hAnsi="Calibri" w:cs="Calibri"/>
                <w:sz w:val="16"/>
                <w:szCs w:val="16"/>
                <w:lang w:eastAsia="pl-PL"/>
              </w:rPr>
              <w:t>bezpiecznikowe – zgodnie z projektem technicznym),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5E16D266"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2C928A44"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0CCF2C2C"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BC46A3">
              <w:rPr>
                <w:rFonts w:ascii="Calibri" w:hAnsi="Calibri" w:cs="Calibri"/>
                <w:sz w:val="16"/>
                <w:lang w:eastAsia="pl-PL"/>
              </w:rPr>
              <w:t xml:space="preserve"> 3 500    </w:t>
            </w:r>
          </w:p>
        </w:tc>
        <w:tc>
          <w:tcPr>
            <w:tcW w:w="631" w:type="pct"/>
            <w:tcBorders>
              <w:top w:val="single" w:sz="4" w:space="0" w:color="auto"/>
              <w:left w:val="single" w:sz="4" w:space="0" w:color="auto"/>
              <w:bottom w:val="single" w:sz="4" w:space="0" w:color="auto"/>
              <w:right w:val="single" w:sz="4" w:space="0" w:color="auto"/>
            </w:tcBorders>
          </w:tcPr>
          <w:p w14:paraId="02DE42D2"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sz w:val="16"/>
                <w:szCs w:val="16"/>
                <w:lang w:eastAsia="pl-PL"/>
              </w:rPr>
              <w:t>0,03</w:t>
            </w:r>
          </w:p>
        </w:tc>
      </w:tr>
      <w:tr w:rsidR="00BC46A3" w:rsidRPr="00BC46A3" w14:paraId="564F9A30" w14:textId="77777777" w:rsidTr="00F13512">
        <w:trPr>
          <w:cantSplit/>
          <w:trHeight w:val="93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B19214E" w14:textId="77777777" w:rsidR="00BC46A3" w:rsidRPr="00BC46A3" w:rsidRDefault="00BC46A3" w:rsidP="00BC46A3">
            <w:pPr>
              <w:spacing w:line="240" w:lineRule="auto"/>
              <w:jc w:val="center"/>
              <w:rPr>
                <w:rFonts w:ascii="Calibri" w:hAnsi="Calibri" w:cs="Calibri"/>
                <w:color w:val="000000"/>
                <w:sz w:val="16"/>
                <w:szCs w:val="16"/>
                <w:lang w:eastAsia="pl-PL"/>
              </w:rPr>
            </w:pPr>
            <w:r w:rsidRPr="00BC46A3">
              <w:rPr>
                <w:rFonts w:ascii="Calibri" w:hAnsi="Calibri" w:cs="Calibri"/>
                <w:color w:val="000000"/>
                <w:sz w:val="16"/>
                <w:szCs w:val="16"/>
                <w:lang w:eastAsia="pl-PL"/>
              </w:rPr>
              <w:t>26</w:t>
            </w:r>
          </w:p>
        </w:tc>
        <w:tc>
          <w:tcPr>
            <w:tcW w:w="2256" w:type="pct"/>
            <w:tcBorders>
              <w:top w:val="single" w:sz="4" w:space="0" w:color="auto"/>
              <w:left w:val="single" w:sz="4" w:space="0" w:color="auto"/>
              <w:bottom w:val="single" w:sz="4" w:space="0" w:color="auto"/>
              <w:right w:val="single" w:sz="4" w:space="0" w:color="auto"/>
            </w:tcBorders>
            <w:hideMark/>
          </w:tcPr>
          <w:p w14:paraId="2E1F7B56"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 xml:space="preserve">Wykonanie złącza ZK4. Pozycja obejmuje: koszt zakupu, dostawy na miejsce budowy, instalacji i podłączenia (wprowadzenie i podłączenie kabla zasilającego) kompletnego i wyposażonego złącza kablowego z fundamentem. Pozycja obejmuje koszt uziemienia. (złącze z podstawami lub rozłącznikami wraz z oszynowaniem lub okablowaniem, fundamentem oraz wyposażeniem w zwory lub wkładki bezpiecznikowe – zgodnie z projektem technicznym), </w:t>
            </w:r>
            <w:r w:rsidRPr="00BC46A3">
              <w:rPr>
                <w:rFonts w:ascii="Calibri" w:hAnsi="Calibri" w:cs="Calibri"/>
                <w:sz w:val="16"/>
                <w:szCs w:val="16"/>
                <w:lang w:eastAsia="pl-PL"/>
              </w:rPr>
              <w:t>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08CB6F75"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7F7F8D7A"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5B638771"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BC46A3">
              <w:rPr>
                <w:rFonts w:ascii="Calibri" w:hAnsi="Calibri" w:cs="Calibri"/>
                <w:sz w:val="16"/>
                <w:lang w:eastAsia="pl-PL"/>
              </w:rPr>
              <w:t xml:space="preserve"> 4 000    </w:t>
            </w:r>
          </w:p>
        </w:tc>
        <w:tc>
          <w:tcPr>
            <w:tcW w:w="631" w:type="pct"/>
            <w:tcBorders>
              <w:top w:val="single" w:sz="4" w:space="0" w:color="auto"/>
              <w:left w:val="single" w:sz="4" w:space="0" w:color="auto"/>
              <w:bottom w:val="single" w:sz="4" w:space="0" w:color="auto"/>
              <w:right w:val="single" w:sz="4" w:space="0" w:color="auto"/>
            </w:tcBorders>
          </w:tcPr>
          <w:p w14:paraId="144FD94A"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sz w:val="16"/>
                <w:szCs w:val="16"/>
                <w:lang w:eastAsia="pl-PL"/>
              </w:rPr>
              <w:t>0,03</w:t>
            </w:r>
          </w:p>
        </w:tc>
      </w:tr>
      <w:tr w:rsidR="00BC46A3" w:rsidRPr="00BC46A3" w14:paraId="0BF8DC0B" w14:textId="77777777" w:rsidTr="00BC46A3">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6DB0704" w14:textId="77777777" w:rsidR="00BC46A3" w:rsidRPr="00BC46A3" w:rsidRDefault="00BC46A3" w:rsidP="00BC46A3">
            <w:pPr>
              <w:spacing w:line="240" w:lineRule="auto"/>
              <w:jc w:val="center"/>
              <w:rPr>
                <w:rFonts w:ascii="Calibri" w:hAnsi="Calibri" w:cs="Calibri"/>
                <w:color w:val="000000"/>
                <w:sz w:val="16"/>
                <w:szCs w:val="16"/>
                <w:lang w:eastAsia="pl-PL"/>
              </w:rPr>
            </w:pPr>
            <w:r w:rsidRPr="00BC46A3">
              <w:rPr>
                <w:rFonts w:ascii="Calibri" w:hAnsi="Calibri" w:cs="Calibri"/>
                <w:color w:val="000000"/>
                <w:sz w:val="16"/>
                <w:szCs w:val="16"/>
                <w:lang w:eastAsia="pl-PL"/>
              </w:rPr>
              <w:t>27</w:t>
            </w:r>
          </w:p>
        </w:tc>
        <w:tc>
          <w:tcPr>
            <w:tcW w:w="2256" w:type="pct"/>
            <w:tcBorders>
              <w:top w:val="single" w:sz="4" w:space="0" w:color="auto"/>
              <w:left w:val="single" w:sz="4" w:space="0" w:color="auto"/>
              <w:bottom w:val="single" w:sz="4" w:space="0" w:color="auto"/>
              <w:right w:val="single" w:sz="4" w:space="0" w:color="auto"/>
            </w:tcBorders>
            <w:hideMark/>
          </w:tcPr>
          <w:p w14:paraId="5BA90DA7"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 xml:space="preserve">Wykonanie złącza pomiarowego. Pozycja obejmuje: koszt zakupu, dostawy na miejsce budowy, instalacji i podłączenia (wprowadzenie i podłączenie kabla zasilającego) kompletnej i </w:t>
            </w:r>
            <w:r w:rsidRPr="00BC46A3">
              <w:rPr>
                <w:rFonts w:ascii="Calibri" w:hAnsi="Calibri" w:cs="Calibri"/>
                <w:sz w:val="16"/>
                <w:szCs w:val="16"/>
                <w:lang w:eastAsia="pl-PL"/>
              </w:rPr>
              <w:t>wyposażonej szafki,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7F7D9A67"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1099605A"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671204C8"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BC46A3">
              <w:rPr>
                <w:rFonts w:ascii="Calibri" w:hAnsi="Calibri" w:cs="Calibri"/>
                <w:sz w:val="16"/>
                <w:lang w:eastAsia="pl-PL"/>
              </w:rPr>
              <w:t xml:space="preserve"> 2 500    </w:t>
            </w:r>
          </w:p>
        </w:tc>
        <w:tc>
          <w:tcPr>
            <w:tcW w:w="631" w:type="pct"/>
            <w:tcBorders>
              <w:top w:val="single" w:sz="4" w:space="0" w:color="auto"/>
              <w:left w:val="single" w:sz="4" w:space="0" w:color="auto"/>
              <w:bottom w:val="single" w:sz="4" w:space="0" w:color="auto"/>
              <w:right w:val="single" w:sz="4" w:space="0" w:color="auto"/>
            </w:tcBorders>
          </w:tcPr>
          <w:p w14:paraId="394E4D51"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sz w:val="16"/>
                <w:szCs w:val="16"/>
                <w:lang w:eastAsia="pl-PL"/>
              </w:rPr>
              <w:t>0,02</w:t>
            </w:r>
          </w:p>
        </w:tc>
      </w:tr>
      <w:tr w:rsidR="00BC46A3" w:rsidRPr="00BC46A3" w14:paraId="0FECF1FA" w14:textId="77777777" w:rsidTr="00F13512">
        <w:trPr>
          <w:cantSplit/>
          <w:trHeight w:val="51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51E4DA3" w14:textId="77777777" w:rsidR="00BC46A3" w:rsidRPr="00BC46A3" w:rsidRDefault="00BC46A3" w:rsidP="00BC46A3">
            <w:pPr>
              <w:spacing w:line="240" w:lineRule="auto"/>
              <w:jc w:val="center"/>
              <w:rPr>
                <w:rFonts w:ascii="Calibri" w:hAnsi="Calibri" w:cs="Calibri"/>
                <w:color w:val="000000"/>
                <w:sz w:val="16"/>
                <w:szCs w:val="16"/>
                <w:lang w:eastAsia="pl-PL"/>
              </w:rPr>
            </w:pPr>
            <w:r w:rsidRPr="00BC46A3">
              <w:rPr>
                <w:rFonts w:ascii="Calibri" w:hAnsi="Calibri" w:cs="Calibri"/>
                <w:color w:val="000000"/>
                <w:sz w:val="16"/>
                <w:szCs w:val="16"/>
                <w:lang w:eastAsia="pl-PL"/>
              </w:rPr>
              <w:t>28</w:t>
            </w:r>
          </w:p>
        </w:tc>
        <w:tc>
          <w:tcPr>
            <w:tcW w:w="2256" w:type="pct"/>
            <w:tcBorders>
              <w:top w:val="single" w:sz="4" w:space="0" w:color="auto"/>
              <w:left w:val="single" w:sz="4" w:space="0" w:color="auto"/>
              <w:bottom w:val="single" w:sz="4" w:space="0" w:color="auto"/>
              <w:right w:val="single" w:sz="4" w:space="0" w:color="auto"/>
            </w:tcBorders>
            <w:hideMark/>
          </w:tcPr>
          <w:p w14:paraId="56955688"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 xml:space="preserve">Wykonanie złącza pomiarowego wolnostojącego. Pozycja obejmuje: koszt zakupu, dostawy na miejsce budowy, instalacji i podłączenia (wprowadzenie i podłączenie kabla zasilającego) kompletnej i wyposażonej szafki z </w:t>
            </w:r>
            <w:r w:rsidRPr="00BC46A3">
              <w:rPr>
                <w:rFonts w:ascii="Calibri" w:hAnsi="Calibri" w:cs="Calibri"/>
                <w:sz w:val="16"/>
                <w:szCs w:val="16"/>
                <w:lang w:eastAsia="pl-PL"/>
              </w:rPr>
              <w:t>fundamentem,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3A2583F6"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4C444511"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721A68B3"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BC46A3">
              <w:rPr>
                <w:rFonts w:ascii="Calibri" w:hAnsi="Calibri" w:cs="Calibri"/>
                <w:sz w:val="16"/>
                <w:lang w:eastAsia="pl-PL"/>
              </w:rPr>
              <w:t xml:space="preserve"> 2 700    </w:t>
            </w:r>
          </w:p>
        </w:tc>
        <w:tc>
          <w:tcPr>
            <w:tcW w:w="631" w:type="pct"/>
            <w:tcBorders>
              <w:top w:val="single" w:sz="4" w:space="0" w:color="auto"/>
              <w:left w:val="single" w:sz="4" w:space="0" w:color="auto"/>
              <w:bottom w:val="single" w:sz="4" w:space="0" w:color="auto"/>
              <w:right w:val="single" w:sz="4" w:space="0" w:color="auto"/>
            </w:tcBorders>
          </w:tcPr>
          <w:p w14:paraId="7A2F9ED3"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sz w:val="16"/>
                <w:szCs w:val="16"/>
                <w:lang w:eastAsia="pl-PL"/>
              </w:rPr>
              <w:t>0,02</w:t>
            </w:r>
          </w:p>
        </w:tc>
      </w:tr>
      <w:tr w:rsidR="00BC46A3" w:rsidRPr="00BC46A3" w14:paraId="6507AFE7" w14:textId="77777777" w:rsidTr="00BC46A3">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00BB7E6" w14:textId="77777777" w:rsidR="00BC46A3" w:rsidRPr="00BC46A3" w:rsidRDefault="00BC46A3" w:rsidP="00BC46A3">
            <w:pPr>
              <w:spacing w:line="240" w:lineRule="auto"/>
              <w:jc w:val="center"/>
              <w:rPr>
                <w:rFonts w:ascii="Calibri" w:hAnsi="Calibri" w:cs="Calibri"/>
                <w:color w:val="000000"/>
                <w:sz w:val="16"/>
                <w:szCs w:val="16"/>
                <w:lang w:eastAsia="pl-PL"/>
              </w:rPr>
            </w:pPr>
            <w:r w:rsidRPr="00BC46A3">
              <w:rPr>
                <w:rFonts w:ascii="Calibri" w:hAnsi="Calibri" w:cs="Calibri"/>
                <w:color w:val="000000"/>
                <w:sz w:val="16"/>
                <w:szCs w:val="16"/>
                <w:lang w:eastAsia="pl-PL"/>
              </w:rPr>
              <w:t>29</w:t>
            </w:r>
          </w:p>
        </w:tc>
        <w:tc>
          <w:tcPr>
            <w:tcW w:w="2256" w:type="pct"/>
            <w:tcBorders>
              <w:top w:val="single" w:sz="4" w:space="0" w:color="auto"/>
              <w:left w:val="single" w:sz="4" w:space="0" w:color="auto"/>
              <w:bottom w:val="single" w:sz="4" w:space="0" w:color="auto"/>
              <w:right w:val="single" w:sz="4" w:space="0" w:color="auto"/>
            </w:tcBorders>
            <w:hideMark/>
          </w:tcPr>
          <w:p w14:paraId="2C9AAF40"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 xml:space="preserve">Dobudowa pola nN w istniejącym złączu kablowym z wykorzystaniem rozłącznika bezpiecznikowego listwowego (gr. 00), rozłącznika typu RB (skrzynkowy, kasetowy) (gr. 00) rozłącznika typu RBP (skrzynkowy, kasetowy) (gr. 000) lub podstaw bezpiecznikowych typu PBD wraz z oszynowaniem oraz wyposażeniem w zwory lub wkładki bezpiecznikowe </w:t>
            </w:r>
          </w:p>
        </w:tc>
        <w:tc>
          <w:tcPr>
            <w:tcW w:w="630" w:type="pct"/>
            <w:tcBorders>
              <w:top w:val="single" w:sz="4" w:space="0" w:color="auto"/>
              <w:left w:val="single" w:sz="4" w:space="0" w:color="auto"/>
              <w:bottom w:val="single" w:sz="4" w:space="0" w:color="auto"/>
              <w:right w:val="single" w:sz="4" w:space="0" w:color="auto"/>
            </w:tcBorders>
            <w:hideMark/>
          </w:tcPr>
          <w:p w14:paraId="4541E2AC"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0BA1B1B6"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552B42B2"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BC46A3">
              <w:rPr>
                <w:rFonts w:ascii="Calibri" w:hAnsi="Calibri" w:cs="Calibri"/>
                <w:sz w:val="16"/>
                <w:lang w:eastAsia="pl-PL"/>
              </w:rPr>
              <w:t xml:space="preserve"> 1 500    </w:t>
            </w:r>
          </w:p>
        </w:tc>
        <w:tc>
          <w:tcPr>
            <w:tcW w:w="631" w:type="pct"/>
            <w:tcBorders>
              <w:top w:val="single" w:sz="4" w:space="0" w:color="auto"/>
              <w:left w:val="single" w:sz="4" w:space="0" w:color="auto"/>
              <w:bottom w:val="single" w:sz="4" w:space="0" w:color="auto"/>
              <w:right w:val="single" w:sz="4" w:space="0" w:color="auto"/>
            </w:tcBorders>
          </w:tcPr>
          <w:p w14:paraId="77AA8D9D"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sz w:val="16"/>
                <w:szCs w:val="16"/>
                <w:lang w:eastAsia="pl-PL"/>
              </w:rPr>
              <w:t>0,02</w:t>
            </w:r>
          </w:p>
        </w:tc>
      </w:tr>
      <w:tr w:rsidR="00BC46A3" w:rsidRPr="00BC46A3" w14:paraId="7B242432" w14:textId="77777777" w:rsidTr="00F13512">
        <w:trPr>
          <w:cantSplit/>
          <w:trHeight w:val="52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2F41219" w14:textId="77777777" w:rsidR="00BC46A3" w:rsidRPr="00BC46A3" w:rsidRDefault="00BC46A3" w:rsidP="00BC46A3">
            <w:pPr>
              <w:spacing w:line="240" w:lineRule="auto"/>
              <w:jc w:val="center"/>
              <w:rPr>
                <w:rFonts w:ascii="Calibri" w:hAnsi="Calibri" w:cs="Calibri"/>
                <w:color w:val="000000"/>
                <w:sz w:val="16"/>
                <w:szCs w:val="16"/>
                <w:lang w:eastAsia="pl-PL"/>
              </w:rPr>
            </w:pPr>
            <w:r w:rsidRPr="00BC46A3">
              <w:rPr>
                <w:rFonts w:ascii="Calibri" w:hAnsi="Calibri" w:cs="Calibri"/>
                <w:color w:val="000000"/>
                <w:sz w:val="16"/>
                <w:szCs w:val="16"/>
                <w:lang w:eastAsia="pl-PL"/>
              </w:rPr>
              <w:t>30</w:t>
            </w:r>
          </w:p>
        </w:tc>
        <w:tc>
          <w:tcPr>
            <w:tcW w:w="2256" w:type="pct"/>
            <w:tcBorders>
              <w:top w:val="single" w:sz="4" w:space="0" w:color="auto"/>
              <w:left w:val="single" w:sz="4" w:space="0" w:color="auto"/>
              <w:bottom w:val="single" w:sz="4" w:space="0" w:color="auto"/>
              <w:right w:val="single" w:sz="4" w:space="0" w:color="auto"/>
            </w:tcBorders>
            <w:hideMark/>
          </w:tcPr>
          <w:p w14:paraId="1867397A"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 xml:space="preserve">Dobudowa pola nN w istniejącym złączu kablowym z wykorzystaniem rozłącznika bezpiecznikowego listwowego (gr. 1, 2, 3), rozłącznika typu RB (skrzynkowy, kasetowy) (gr. 1, 2, 3) wraz z oszynowaniem oraz wyposażeniem w zwory lub wkładki bezpiecznikowe </w:t>
            </w:r>
          </w:p>
        </w:tc>
        <w:tc>
          <w:tcPr>
            <w:tcW w:w="630" w:type="pct"/>
            <w:tcBorders>
              <w:top w:val="single" w:sz="4" w:space="0" w:color="auto"/>
              <w:left w:val="single" w:sz="4" w:space="0" w:color="auto"/>
              <w:bottom w:val="single" w:sz="4" w:space="0" w:color="auto"/>
              <w:right w:val="single" w:sz="4" w:space="0" w:color="auto"/>
            </w:tcBorders>
            <w:hideMark/>
          </w:tcPr>
          <w:p w14:paraId="4B14C27B"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7675B542"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1CB7973F"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BC46A3">
              <w:rPr>
                <w:rFonts w:ascii="Calibri" w:hAnsi="Calibri" w:cs="Calibri"/>
                <w:sz w:val="16"/>
                <w:lang w:eastAsia="pl-PL"/>
              </w:rPr>
              <w:t xml:space="preserve"> 1 500    </w:t>
            </w:r>
          </w:p>
        </w:tc>
        <w:tc>
          <w:tcPr>
            <w:tcW w:w="631" w:type="pct"/>
            <w:tcBorders>
              <w:top w:val="single" w:sz="4" w:space="0" w:color="auto"/>
              <w:left w:val="single" w:sz="4" w:space="0" w:color="auto"/>
              <w:bottom w:val="single" w:sz="4" w:space="0" w:color="auto"/>
              <w:right w:val="single" w:sz="4" w:space="0" w:color="auto"/>
            </w:tcBorders>
          </w:tcPr>
          <w:p w14:paraId="4A31FF83"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sz w:val="16"/>
                <w:szCs w:val="16"/>
                <w:lang w:eastAsia="pl-PL"/>
              </w:rPr>
              <w:t>0,03</w:t>
            </w:r>
          </w:p>
        </w:tc>
      </w:tr>
      <w:tr w:rsidR="00BC46A3" w:rsidRPr="00BC46A3" w14:paraId="4A67E46A" w14:textId="77777777" w:rsidTr="00BC46A3">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48D89AD" w14:textId="77777777" w:rsidR="00BC46A3" w:rsidRPr="00BC46A3" w:rsidRDefault="00BC46A3" w:rsidP="00BC46A3">
            <w:pPr>
              <w:spacing w:line="240" w:lineRule="auto"/>
              <w:jc w:val="center"/>
              <w:rPr>
                <w:rFonts w:ascii="Calibri" w:hAnsi="Calibri" w:cs="Calibri"/>
                <w:color w:val="000000"/>
                <w:sz w:val="16"/>
                <w:szCs w:val="16"/>
                <w:lang w:eastAsia="pl-PL"/>
              </w:rPr>
            </w:pPr>
            <w:r w:rsidRPr="00BC46A3">
              <w:rPr>
                <w:rFonts w:ascii="Calibri" w:hAnsi="Calibri" w:cs="Calibri"/>
                <w:color w:val="000000"/>
                <w:sz w:val="16"/>
                <w:szCs w:val="16"/>
                <w:lang w:eastAsia="pl-PL"/>
              </w:rPr>
              <w:t>31</w:t>
            </w:r>
          </w:p>
        </w:tc>
        <w:tc>
          <w:tcPr>
            <w:tcW w:w="2256" w:type="pct"/>
            <w:tcBorders>
              <w:top w:val="single" w:sz="4" w:space="0" w:color="auto"/>
              <w:left w:val="single" w:sz="4" w:space="0" w:color="auto"/>
              <w:bottom w:val="single" w:sz="4" w:space="0" w:color="auto"/>
              <w:right w:val="single" w:sz="4" w:space="0" w:color="auto"/>
            </w:tcBorders>
            <w:hideMark/>
          </w:tcPr>
          <w:p w14:paraId="34E780E6"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Dostosowania złącza do montażu układu pomiarowego półpośredniego - pozycja obejmuje m.in. koszt zakupu i montażu (lub wymiany) przekładników, dostosowanie obudowy oraz uzgodnienie schematu połączeń w PGE.</w:t>
            </w:r>
          </w:p>
        </w:tc>
        <w:tc>
          <w:tcPr>
            <w:tcW w:w="630" w:type="pct"/>
            <w:tcBorders>
              <w:top w:val="single" w:sz="4" w:space="0" w:color="auto"/>
              <w:left w:val="single" w:sz="4" w:space="0" w:color="auto"/>
              <w:bottom w:val="single" w:sz="4" w:space="0" w:color="auto"/>
              <w:right w:val="single" w:sz="4" w:space="0" w:color="auto"/>
            </w:tcBorders>
            <w:hideMark/>
          </w:tcPr>
          <w:p w14:paraId="3048C33C"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727699CE"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4AF758D7"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BC46A3">
              <w:rPr>
                <w:rFonts w:ascii="Calibri" w:hAnsi="Calibri" w:cs="Calibri"/>
                <w:sz w:val="16"/>
                <w:lang w:eastAsia="pl-PL"/>
              </w:rPr>
              <w:t xml:space="preserve"> 7 000    </w:t>
            </w:r>
          </w:p>
        </w:tc>
        <w:tc>
          <w:tcPr>
            <w:tcW w:w="631" w:type="pct"/>
            <w:tcBorders>
              <w:top w:val="single" w:sz="4" w:space="0" w:color="auto"/>
              <w:left w:val="single" w:sz="4" w:space="0" w:color="auto"/>
              <w:bottom w:val="single" w:sz="4" w:space="0" w:color="auto"/>
              <w:right w:val="single" w:sz="4" w:space="0" w:color="auto"/>
            </w:tcBorders>
          </w:tcPr>
          <w:p w14:paraId="0E180441"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sz w:val="16"/>
                <w:szCs w:val="16"/>
                <w:lang w:eastAsia="pl-PL"/>
              </w:rPr>
              <w:t>0,03</w:t>
            </w:r>
          </w:p>
        </w:tc>
      </w:tr>
      <w:tr w:rsidR="00BC46A3" w:rsidRPr="00BC46A3" w14:paraId="1E674D31" w14:textId="77777777" w:rsidTr="00F13512">
        <w:trPr>
          <w:cantSplit/>
          <w:trHeight w:val="51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EB29632" w14:textId="77777777" w:rsidR="00BC46A3" w:rsidRPr="00BC46A3" w:rsidRDefault="00BC46A3" w:rsidP="00BC46A3">
            <w:pPr>
              <w:spacing w:line="240" w:lineRule="auto"/>
              <w:jc w:val="center"/>
              <w:rPr>
                <w:rFonts w:ascii="Calibri" w:hAnsi="Calibri" w:cs="Calibri"/>
                <w:color w:val="000000"/>
                <w:sz w:val="16"/>
                <w:szCs w:val="16"/>
                <w:lang w:eastAsia="pl-PL"/>
              </w:rPr>
            </w:pPr>
            <w:r w:rsidRPr="00BC46A3">
              <w:rPr>
                <w:rFonts w:ascii="Calibri" w:hAnsi="Calibri" w:cs="Calibri"/>
                <w:color w:val="000000"/>
                <w:sz w:val="16"/>
                <w:szCs w:val="16"/>
                <w:lang w:eastAsia="pl-PL"/>
              </w:rPr>
              <w:t>32</w:t>
            </w:r>
          </w:p>
        </w:tc>
        <w:tc>
          <w:tcPr>
            <w:tcW w:w="2256" w:type="pct"/>
            <w:tcBorders>
              <w:top w:val="single" w:sz="4" w:space="0" w:color="auto"/>
              <w:left w:val="single" w:sz="4" w:space="0" w:color="auto"/>
              <w:bottom w:val="single" w:sz="4" w:space="0" w:color="auto"/>
              <w:right w:val="single" w:sz="4" w:space="0" w:color="auto"/>
            </w:tcBorders>
            <w:hideMark/>
          </w:tcPr>
          <w:p w14:paraId="7438ADEA"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BC46A3">
              <w:rPr>
                <w:rFonts w:ascii="Calibri" w:hAnsi="Calibri" w:cs="Calibri"/>
                <w:sz w:val="16"/>
                <w:szCs w:val="16"/>
                <w:lang w:eastAsia="pl-PL"/>
              </w:rPr>
              <w:t>Budowa słupa typu ŻN w linii napowietrznej nN Pozycja obejmuje: koszt zakupu, dostawy na miejsce budowy, ustawienia i podłączenia słupa wraz z ustojem i pozostałym osprzętem oraz demontaż istniejącego słupa.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3D74DB3A"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470B053B"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0CD47504"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BC46A3">
              <w:rPr>
                <w:rFonts w:ascii="Calibri" w:hAnsi="Calibri" w:cs="Calibri"/>
                <w:sz w:val="16"/>
                <w:lang w:eastAsia="pl-PL"/>
              </w:rPr>
              <w:t xml:space="preserve"> 3 500    </w:t>
            </w:r>
          </w:p>
        </w:tc>
        <w:tc>
          <w:tcPr>
            <w:tcW w:w="631" w:type="pct"/>
            <w:tcBorders>
              <w:top w:val="single" w:sz="4" w:space="0" w:color="auto"/>
              <w:left w:val="single" w:sz="4" w:space="0" w:color="auto"/>
              <w:bottom w:val="single" w:sz="4" w:space="0" w:color="auto"/>
              <w:right w:val="single" w:sz="4" w:space="0" w:color="auto"/>
            </w:tcBorders>
          </w:tcPr>
          <w:p w14:paraId="4D99BFFE"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sz w:val="16"/>
                <w:szCs w:val="16"/>
                <w:lang w:eastAsia="pl-PL"/>
              </w:rPr>
              <w:t>0,01</w:t>
            </w:r>
          </w:p>
        </w:tc>
      </w:tr>
      <w:tr w:rsidR="00BC46A3" w:rsidRPr="00BC46A3" w14:paraId="64439D77" w14:textId="77777777" w:rsidTr="00BC46A3">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C090313" w14:textId="77777777" w:rsidR="00BC46A3" w:rsidRPr="00BC46A3" w:rsidRDefault="00BC46A3" w:rsidP="00BC46A3">
            <w:pPr>
              <w:spacing w:line="240" w:lineRule="auto"/>
              <w:jc w:val="center"/>
              <w:rPr>
                <w:rFonts w:ascii="Calibri" w:hAnsi="Calibri" w:cs="Calibri"/>
                <w:color w:val="000000"/>
                <w:sz w:val="16"/>
                <w:szCs w:val="16"/>
                <w:lang w:eastAsia="pl-PL"/>
              </w:rPr>
            </w:pPr>
            <w:r w:rsidRPr="00BC46A3">
              <w:rPr>
                <w:rFonts w:ascii="Calibri" w:hAnsi="Calibri" w:cs="Calibri"/>
                <w:color w:val="000000"/>
                <w:sz w:val="16"/>
                <w:szCs w:val="16"/>
                <w:lang w:eastAsia="pl-PL"/>
              </w:rPr>
              <w:t>33</w:t>
            </w:r>
          </w:p>
        </w:tc>
        <w:tc>
          <w:tcPr>
            <w:tcW w:w="2256" w:type="pct"/>
            <w:tcBorders>
              <w:top w:val="single" w:sz="4" w:space="0" w:color="auto"/>
              <w:left w:val="single" w:sz="4" w:space="0" w:color="auto"/>
              <w:bottom w:val="single" w:sz="4" w:space="0" w:color="auto"/>
              <w:right w:val="single" w:sz="4" w:space="0" w:color="auto"/>
            </w:tcBorders>
            <w:hideMark/>
          </w:tcPr>
          <w:p w14:paraId="00C7EB8A"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BC46A3">
              <w:rPr>
                <w:rFonts w:ascii="Calibri" w:hAnsi="Calibri" w:cs="Calibri"/>
                <w:sz w:val="16"/>
                <w:szCs w:val="16"/>
                <w:lang w:eastAsia="pl-PL"/>
              </w:rPr>
              <w:t>Budowa słupa typu E 10,5/2,5 do E 10,5/6 lub E 12/2,5 do E 12/6 w linii napowietrznej nN. Pozycja obejmuje: koszt zakupu, dostawy na miejsce budowy, ustawienia i podłączenia słupa wraz z ustojem i pozostałym osprzętem demontaż istniejącego słupa.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10A3B586"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7377857B"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4B48C70B"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BC46A3">
              <w:rPr>
                <w:rFonts w:ascii="Calibri" w:hAnsi="Calibri" w:cs="Calibri"/>
                <w:sz w:val="16"/>
                <w:lang w:eastAsia="pl-PL"/>
              </w:rPr>
              <w:t xml:space="preserve"> 4 500    </w:t>
            </w:r>
          </w:p>
        </w:tc>
        <w:tc>
          <w:tcPr>
            <w:tcW w:w="631" w:type="pct"/>
            <w:tcBorders>
              <w:top w:val="single" w:sz="4" w:space="0" w:color="auto"/>
              <w:left w:val="single" w:sz="4" w:space="0" w:color="auto"/>
              <w:bottom w:val="single" w:sz="4" w:space="0" w:color="auto"/>
              <w:right w:val="single" w:sz="4" w:space="0" w:color="auto"/>
            </w:tcBorders>
          </w:tcPr>
          <w:p w14:paraId="4208BCE6"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sz w:val="16"/>
                <w:szCs w:val="16"/>
                <w:lang w:eastAsia="pl-PL"/>
              </w:rPr>
              <w:t>0,02</w:t>
            </w:r>
          </w:p>
        </w:tc>
      </w:tr>
      <w:tr w:rsidR="00BC46A3" w:rsidRPr="00BC46A3" w14:paraId="1B9DEE9E" w14:textId="77777777" w:rsidTr="00F13512">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0FCDD3D" w14:textId="77777777" w:rsidR="00BC46A3" w:rsidRPr="00BC46A3" w:rsidRDefault="00BC46A3" w:rsidP="00BC46A3">
            <w:pPr>
              <w:spacing w:line="240" w:lineRule="auto"/>
              <w:jc w:val="center"/>
              <w:rPr>
                <w:rFonts w:ascii="Calibri" w:hAnsi="Calibri" w:cs="Calibri"/>
                <w:color w:val="000000"/>
                <w:sz w:val="16"/>
                <w:szCs w:val="16"/>
                <w:lang w:eastAsia="pl-PL"/>
              </w:rPr>
            </w:pPr>
            <w:r w:rsidRPr="00BC46A3">
              <w:rPr>
                <w:rFonts w:ascii="Calibri" w:hAnsi="Calibri" w:cs="Calibri"/>
                <w:color w:val="000000"/>
                <w:sz w:val="16"/>
                <w:szCs w:val="16"/>
                <w:lang w:eastAsia="pl-PL"/>
              </w:rPr>
              <w:t>34</w:t>
            </w:r>
          </w:p>
        </w:tc>
        <w:tc>
          <w:tcPr>
            <w:tcW w:w="2256" w:type="pct"/>
            <w:tcBorders>
              <w:top w:val="single" w:sz="4" w:space="0" w:color="auto"/>
              <w:left w:val="single" w:sz="4" w:space="0" w:color="auto"/>
              <w:bottom w:val="single" w:sz="4" w:space="0" w:color="auto"/>
              <w:right w:val="single" w:sz="4" w:space="0" w:color="auto"/>
            </w:tcBorders>
            <w:hideMark/>
          </w:tcPr>
          <w:p w14:paraId="4FC01C11"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BC46A3">
              <w:rPr>
                <w:rFonts w:ascii="Calibri" w:hAnsi="Calibri" w:cs="Calibri"/>
                <w:sz w:val="16"/>
                <w:szCs w:val="16"/>
                <w:lang w:eastAsia="pl-PL"/>
              </w:rPr>
              <w:t>Budowa słupa typu E 10,5/10 do E 10,5/15 lub E 12/10 do E 12/15 w linii napowietrznej nN Pozycja obejmuje: koszt zakupu, dostawy na miejsce budowy, ustawienia i podłączenia słupa wraz z ustojem i pozostałym osprzętem demontaż istniejącego słupa.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180186C7"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0D9C4887"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3F971A6A"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BC46A3">
              <w:rPr>
                <w:rFonts w:ascii="Calibri" w:hAnsi="Calibri" w:cs="Calibri"/>
                <w:sz w:val="16"/>
                <w:lang w:eastAsia="pl-PL"/>
              </w:rPr>
              <w:t xml:space="preserve"> 5 000    </w:t>
            </w:r>
          </w:p>
        </w:tc>
        <w:tc>
          <w:tcPr>
            <w:tcW w:w="631" w:type="pct"/>
            <w:tcBorders>
              <w:top w:val="single" w:sz="4" w:space="0" w:color="auto"/>
              <w:left w:val="single" w:sz="4" w:space="0" w:color="auto"/>
              <w:bottom w:val="single" w:sz="4" w:space="0" w:color="auto"/>
              <w:right w:val="single" w:sz="4" w:space="0" w:color="auto"/>
            </w:tcBorders>
          </w:tcPr>
          <w:p w14:paraId="22DD3744"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sz w:val="16"/>
                <w:szCs w:val="16"/>
                <w:lang w:eastAsia="pl-PL"/>
              </w:rPr>
              <w:t>0,02</w:t>
            </w:r>
          </w:p>
        </w:tc>
      </w:tr>
      <w:tr w:rsidR="00BC46A3" w:rsidRPr="00BC46A3" w14:paraId="1FA63E3B" w14:textId="77777777" w:rsidTr="00BC46A3">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4D7DEBF" w14:textId="77777777" w:rsidR="00BC46A3" w:rsidRPr="00BC46A3" w:rsidRDefault="00BC46A3" w:rsidP="00BC46A3">
            <w:pPr>
              <w:spacing w:line="240" w:lineRule="auto"/>
              <w:jc w:val="center"/>
              <w:rPr>
                <w:rFonts w:ascii="Calibri" w:hAnsi="Calibri" w:cs="Calibri"/>
                <w:color w:val="000000"/>
                <w:sz w:val="16"/>
                <w:szCs w:val="16"/>
                <w:lang w:eastAsia="pl-PL"/>
              </w:rPr>
            </w:pPr>
            <w:r w:rsidRPr="00BC46A3">
              <w:rPr>
                <w:rFonts w:ascii="Calibri" w:hAnsi="Calibri" w:cs="Calibri"/>
                <w:color w:val="000000"/>
                <w:sz w:val="16"/>
                <w:szCs w:val="16"/>
                <w:lang w:eastAsia="pl-PL"/>
              </w:rPr>
              <w:t>35</w:t>
            </w:r>
          </w:p>
        </w:tc>
        <w:tc>
          <w:tcPr>
            <w:tcW w:w="2256" w:type="pct"/>
            <w:tcBorders>
              <w:top w:val="single" w:sz="4" w:space="0" w:color="auto"/>
              <w:left w:val="single" w:sz="4" w:space="0" w:color="auto"/>
              <w:bottom w:val="single" w:sz="4" w:space="0" w:color="auto"/>
              <w:right w:val="single" w:sz="4" w:space="0" w:color="auto"/>
            </w:tcBorders>
            <w:hideMark/>
          </w:tcPr>
          <w:p w14:paraId="3888F378"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Montaż pojedynczego ogranicznika przepięć na linii napowietrznej nN. Pozycja obejmuje: zakup, montaż wraz z podłączeniem do przewodów roboczych, koszt uziemienia.</w:t>
            </w:r>
          </w:p>
        </w:tc>
        <w:tc>
          <w:tcPr>
            <w:tcW w:w="630" w:type="pct"/>
            <w:tcBorders>
              <w:top w:val="single" w:sz="4" w:space="0" w:color="auto"/>
              <w:left w:val="single" w:sz="4" w:space="0" w:color="auto"/>
              <w:bottom w:val="single" w:sz="4" w:space="0" w:color="auto"/>
              <w:right w:val="single" w:sz="4" w:space="0" w:color="auto"/>
            </w:tcBorders>
            <w:hideMark/>
          </w:tcPr>
          <w:p w14:paraId="78F11144"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53305344"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7FF73164"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BC46A3">
              <w:rPr>
                <w:rFonts w:ascii="Calibri" w:hAnsi="Calibri" w:cs="Calibri"/>
                <w:sz w:val="16"/>
                <w:lang w:eastAsia="pl-PL"/>
              </w:rPr>
              <w:t xml:space="preserve"> 300    </w:t>
            </w:r>
          </w:p>
        </w:tc>
        <w:tc>
          <w:tcPr>
            <w:tcW w:w="631" w:type="pct"/>
            <w:tcBorders>
              <w:top w:val="single" w:sz="4" w:space="0" w:color="auto"/>
              <w:left w:val="single" w:sz="4" w:space="0" w:color="auto"/>
              <w:bottom w:val="single" w:sz="4" w:space="0" w:color="auto"/>
              <w:right w:val="single" w:sz="4" w:space="0" w:color="auto"/>
            </w:tcBorders>
          </w:tcPr>
          <w:p w14:paraId="492EB36D"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sz w:val="16"/>
                <w:szCs w:val="16"/>
                <w:lang w:eastAsia="pl-PL"/>
              </w:rPr>
              <w:t>0,01</w:t>
            </w:r>
          </w:p>
        </w:tc>
      </w:tr>
      <w:tr w:rsidR="00BC46A3" w:rsidRPr="00BC46A3" w14:paraId="63BD7498" w14:textId="77777777" w:rsidTr="00F13512">
        <w:trPr>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7AE2AE9" w14:textId="77777777" w:rsidR="00BC46A3" w:rsidRPr="00BC46A3" w:rsidRDefault="00BC46A3" w:rsidP="00BC46A3">
            <w:pPr>
              <w:spacing w:line="240" w:lineRule="auto"/>
              <w:jc w:val="center"/>
              <w:rPr>
                <w:rFonts w:ascii="Calibri" w:hAnsi="Calibri" w:cs="Calibri"/>
                <w:color w:val="000000"/>
                <w:sz w:val="16"/>
                <w:szCs w:val="16"/>
                <w:lang w:eastAsia="pl-PL"/>
              </w:rPr>
            </w:pPr>
            <w:r w:rsidRPr="00BC46A3">
              <w:rPr>
                <w:rFonts w:ascii="Calibri" w:hAnsi="Calibri" w:cs="Calibri"/>
                <w:color w:val="000000"/>
                <w:sz w:val="16"/>
                <w:szCs w:val="16"/>
                <w:lang w:eastAsia="pl-PL"/>
              </w:rPr>
              <w:t>36</w:t>
            </w:r>
          </w:p>
        </w:tc>
        <w:tc>
          <w:tcPr>
            <w:tcW w:w="2256" w:type="pct"/>
            <w:tcBorders>
              <w:top w:val="single" w:sz="4" w:space="0" w:color="auto"/>
              <w:left w:val="single" w:sz="4" w:space="0" w:color="auto"/>
              <w:bottom w:val="single" w:sz="4" w:space="0" w:color="auto"/>
              <w:right w:val="single" w:sz="4" w:space="0" w:color="auto"/>
            </w:tcBorders>
            <w:hideMark/>
          </w:tcPr>
          <w:p w14:paraId="7FB0FF70"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Montaż rozłącznika słupowego trójbiegunowego/czterobiegunowego typu RSA(N) lub SZ. Pozycja obejmuje: zakup, montaż rozłącznika wraz z uziemieniem i podłączeniem, wyposażenie w bezpieczniki.</w:t>
            </w:r>
          </w:p>
        </w:tc>
        <w:tc>
          <w:tcPr>
            <w:tcW w:w="630" w:type="pct"/>
            <w:tcBorders>
              <w:top w:val="single" w:sz="4" w:space="0" w:color="auto"/>
              <w:left w:val="single" w:sz="4" w:space="0" w:color="auto"/>
              <w:bottom w:val="single" w:sz="4" w:space="0" w:color="auto"/>
              <w:right w:val="single" w:sz="4" w:space="0" w:color="auto"/>
            </w:tcBorders>
            <w:hideMark/>
          </w:tcPr>
          <w:p w14:paraId="444460E0"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0E454E84"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13E1C8F7"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BC46A3">
              <w:rPr>
                <w:rFonts w:ascii="Calibri" w:hAnsi="Calibri" w:cs="Calibri"/>
                <w:sz w:val="16"/>
                <w:lang w:eastAsia="pl-PL"/>
              </w:rPr>
              <w:t xml:space="preserve"> 3 500    </w:t>
            </w:r>
          </w:p>
        </w:tc>
        <w:tc>
          <w:tcPr>
            <w:tcW w:w="631" w:type="pct"/>
            <w:tcBorders>
              <w:top w:val="single" w:sz="4" w:space="0" w:color="auto"/>
              <w:left w:val="single" w:sz="4" w:space="0" w:color="auto"/>
              <w:bottom w:val="single" w:sz="4" w:space="0" w:color="auto"/>
              <w:right w:val="single" w:sz="4" w:space="0" w:color="auto"/>
            </w:tcBorders>
          </w:tcPr>
          <w:p w14:paraId="57E7693F"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sz w:val="16"/>
                <w:szCs w:val="16"/>
                <w:lang w:eastAsia="pl-PL"/>
              </w:rPr>
              <w:t>0,03</w:t>
            </w:r>
          </w:p>
        </w:tc>
      </w:tr>
      <w:tr w:rsidR="00BC46A3" w:rsidRPr="00BC46A3" w14:paraId="32C40E7F" w14:textId="77777777" w:rsidTr="00BC46A3">
        <w:trPr>
          <w:cnfStyle w:val="000000100000" w:firstRow="0" w:lastRow="0" w:firstColumn="0" w:lastColumn="0" w:oddVBand="0" w:evenVBand="0" w:oddHBand="1" w:evenHBand="0" w:firstRowFirstColumn="0" w:firstRowLastColumn="0" w:lastRowFirstColumn="0" w:lastRowLastColumn="0"/>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tcPr>
          <w:p w14:paraId="762EDBD5" w14:textId="77777777" w:rsidR="00BC46A3" w:rsidRPr="00BC46A3" w:rsidRDefault="00BC46A3" w:rsidP="00BC46A3">
            <w:pPr>
              <w:spacing w:line="240" w:lineRule="auto"/>
              <w:jc w:val="center"/>
              <w:rPr>
                <w:rFonts w:ascii="Calibri" w:hAnsi="Calibri" w:cs="Calibri"/>
                <w:color w:val="000000"/>
                <w:sz w:val="16"/>
                <w:szCs w:val="16"/>
                <w:lang w:eastAsia="pl-PL"/>
              </w:rPr>
            </w:pPr>
            <w:r w:rsidRPr="00BC46A3">
              <w:rPr>
                <w:rFonts w:ascii="Calibri" w:hAnsi="Calibri" w:cs="Calibri"/>
                <w:color w:val="000000"/>
                <w:sz w:val="16"/>
                <w:szCs w:val="16"/>
                <w:lang w:eastAsia="pl-PL"/>
              </w:rPr>
              <w:t>37</w:t>
            </w:r>
          </w:p>
        </w:tc>
        <w:tc>
          <w:tcPr>
            <w:tcW w:w="2256" w:type="pct"/>
            <w:tcBorders>
              <w:top w:val="single" w:sz="4" w:space="0" w:color="auto"/>
              <w:left w:val="single" w:sz="4" w:space="0" w:color="auto"/>
              <w:bottom w:val="single" w:sz="4" w:space="0" w:color="auto"/>
              <w:right w:val="single" w:sz="4" w:space="0" w:color="auto"/>
            </w:tcBorders>
          </w:tcPr>
          <w:p w14:paraId="7EB47ACD"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Opracowanie dokumentacji projektowej na mapie zasadniczej 200-400 m</w:t>
            </w:r>
          </w:p>
        </w:tc>
        <w:tc>
          <w:tcPr>
            <w:tcW w:w="630" w:type="pct"/>
            <w:tcBorders>
              <w:top w:val="single" w:sz="4" w:space="0" w:color="auto"/>
              <w:left w:val="single" w:sz="4" w:space="0" w:color="auto"/>
              <w:bottom w:val="single" w:sz="4" w:space="0" w:color="auto"/>
              <w:right w:val="single" w:sz="4" w:space="0" w:color="auto"/>
            </w:tcBorders>
          </w:tcPr>
          <w:p w14:paraId="6CD8178F"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390CCA5A"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3ABBACD9"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BC46A3">
              <w:rPr>
                <w:rFonts w:ascii="Calibri" w:hAnsi="Calibri" w:cs="Calibri"/>
                <w:sz w:val="16"/>
                <w:lang w:eastAsia="pl-PL"/>
              </w:rPr>
              <w:t xml:space="preserve"> 2 500    </w:t>
            </w:r>
          </w:p>
        </w:tc>
        <w:tc>
          <w:tcPr>
            <w:tcW w:w="631" w:type="pct"/>
            <w:tcBorders>
              <w:top w:val="single" w:sz="4" w:space="0" w:color="auto"/>
              <w:left w:val="single" w:sz="4" w:space="0" w:color="auto"/>
              <w:bottom w:val="single" w:sz="4" w:space="0" w:color="auto"/>
              <w:right w:val="single" w:sz="4" w:space="0" w:color="auto"/>
            </w:tcBorders>
          </w:tcPr>
          <w:p w14:paraId="4CE2C59E" w14:textId="77777777" w:rsidR="00BC46A3" w:rsidRPr="00BC46A3" w:rsidRDefault="00BC46A3" w:rsidP="00BC46A3">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BC46A3">
              <w:rPr>
                <w:rFonts w:ascii="Calibri" w:hAnsi="Calibri" w:cs="Calibri"/>
                <w:sz w:val="16"/>
                <w:szCs w:val="16"/>
                <w:lang w:eastAsia="pl-PL"/>
              </w:rPr>
              <w:t>0,01</w:t>
            </w:r>
          </w:p>
        </w:tc>
      </w:tr>
      <w:tr w:rsidR="00BC46A3" w:rsidRPr="00BC46A3" w14:paraId="4D0B2D68" w14:textId="77777777" w:rsidTr="00F13512">
        <w:trPr>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tcPr>
          <w:p w14:paraId="266CFEA5" w14:textId="77777777" w:rsidR="00BC46A3" w:rsidRPr="00BC46A3" w:rsidRDefault="00BC46A3" w:rsidP="00BC46A3">
            <w:pPr>
              <w:spacing w:line="240" w:lineRule="auto"/>
              <w:jc w:val="center"/>
              <w:rPr>
                <w:rFonts w:ascii="Calibri" w:hAnsi="Calibri" w:cs="Calibri"/>
                <w:color w:val="000000"/>
                <w:sz w:val="16"/>
                <w:szCs w:val="16"/>
                <w:lang w:eastAsia="pl-PL"/>
              </w:rPr>
            </w:pPr>
            <w:r w:rsidRPr="00BC46A3">
              <w:rPr>
                <w:rFonts w:ascii="Calibri" w:hAnsi="Calibri" w:cs="Calibri"/>
                <w:color w:val="000000"/>
                <w:sz w:val="16"/>
                <w:szCs w:val="16"/>
                <w:lang w:eastAsia="pl-PL"/>
              </w:rPr>
              <w:t>38</w:t>
            </w:r>
          </w:p>
        </w:tc>
        <w:tc>
          <w:tcPr>
            <w:tcW w:w="2256" w:type="pct"/>
            <w:tcBorders>
              <w:top w:val="single" w:sz="4" w:space="0" w:color="auto"/>
              <w:left w:val="single" w:sz="4" w:space="0" w:color="auto"/>
              <w:bottom w:val="single" w:sz="4" w:space="0" w:color="auto"/>
              <w:right w:val="single" w:sz="4" w:space="0" w:color="auto"/>
            </w:tcBorders>
          </w:tcPr>
          <w:p w14:paraId="3E71D7FC"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Opracowanie dokumentacji projektowej na mapie do celów projektowych 200-400 m</w:t>
            </w:r>
          </w:p>
        </w:tc>
        <w:tc>
          <w:tcPr>
            <w:tcW w:w="630" w:type="pct"/>
            <w:tcBorders>
              <w:top w:val="single" w:sz="4" w:space="0" w:color="auto"/>
              <w:left w:val="single" w:sz="4" w:space="0" w:color="auto"/>
              <w:bottom w:val="single" w:sz="4" w:space="0" w:color="auto"/>
              <w:right w:val="single" w:sz="4" w:space="0" w:color="auto"/>
            </w:tcBorders>
          </w:tcPr>
          <w:p w14:paraId="3077A26F"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BC46A3">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789F4587"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113B37A5"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BC46A3">
              <w:rPr>
                <w:rFonts w:ascii="Calibri" w:hAnsi="Calibri" w:cs="Calibri"/>
                <w:sz w:val="16"/>
                <w:lang w:eastAsia="pl-PL"/>
              </w:rPr>
              <w:t xml:space="preserve"> 4 000    </w:t>
            </w:r>
          </w:p>
        </w:tc>
        <w:tc>
          <w:tcPr>
            <w:tcW w:w="631" w:type="pct"/>
            <w:tcBorders>
              <w:top w:val="single" w:sz="4" w:space="0" w:color="auto"/>
              <w:left w:val="single" w:sz="4" w:space="0" w:color="auto"/>
              <w:bottom w:val="single" w:sz="4" w:space="0" w:color="auto"/>
              <w:right w:val="single" w:sz="4" w:space="0" w:color="auto"/>
            </w:tcBorders>
          </w:tcPr>
          <w:p w14:paraId="27D26220" w14:textId="77777777" w:rsidR="00BC46A3" w:rsidRPr="00BC46A3" w:rsidRDefault="00BC46A3" w:rsidP="00BC46A3">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BC46A3">
              <w:rPr>
                <w:rFonts w:ascii="Calibri" w:hAnsi="Calibri" w:cs="Calibri"/>
                <w:sz w:val="16"/>
                <w:szCs w:val="16"/>
                <w:lang w:eastAsia="pl-PL"/>
              </w:rPr>
              <w:t>0,02</w:t>
            </w:r>
          </w:p>
        </w:tc>
      </w:tr>
    </w:tbl>
    <w:p w14:paraId="4F23CCA2" w14:textId="07E300CF" w:rsidR="00CE6F32" w:rsidRPr="00A940AF" w:rsidRDefault="00CE6F32" w:rsidP="00CE6F32">
      <w:pPr>
        <w:spacing w:before="120" w:after="120"/>
        <w:contextualSpacing/>
        <w:rPr>
          <w:rFonts w:asciiTheme="majorHAnsi" w:hAnsiTheme="majorHAnsi" w:cstheme="majorHAnsi"/>
          <w:b/>
          <w:sz w:val="18"/>
          <w:szCs w:val="18"/>
        </w:rPr>
      </w:pPr>
    </w:p>
    <w:p w14:paraId="678B9FDA" w14:textId="160282A4" w:rsidR="00305559" w:rsidRPr="0050155D" w:rsidRDefault="00305559" w:rsidP="006F2BB6">
      <w:pPr>
        <w:pStyle w:val="Nagwek2"/>
        <w:widowControl w:val="0"/>
        <w:numPr>
          <w:ilvl w:val="0"/>
          <w:numId w:val="35"/>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7DB45436" w:rsidR="00D90DD6"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Spełniamy warunki udziału w postępowaniu wskazane w pkt. 1.2 Z</w:t>
      </w:r>
      <w:r w:rsidR="005B4ADF">
        <w:rPr>
          <w:rFonts w:asciiTheme="minorHAnsi" w:hAnsiTheme="minorHAnsi" w:cstheme="minorHAnsi"/>
          <w:sz w:val="20"/>
          <w:lang w:eastAsia="pl-PL"/>
        </w:rPr>
        <w:t>ałącznika nr 2 do SWZ.</w:t>
      </w:r>
    </w:p>
    <w:p w14:paraId="4B748F54" w14:textId="71E1D7E3" w:rsidR="00D90DD6" w:rsidRPr="00AC4FB9"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r w:rsidR="000457BF">
        <w:rPr>
          <w:rFonts w:asciiTheme="minorHAnsi" w:hAnsiTheme="minorHAnsi" w:cstheme="minorHAnsi"/>
          <w:sz w:val="20"/>
          <w:lang w:eastAsia="pl-PL"/>
        </w:rPr>
        <w:t>ppkt 1)</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 xml:space="preserve">4)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9.4.3.4</w:t>
      </w:r>
      <w:r w:rsidR="00265D27">
        <w:rPr>
          <w:rFonts w:asciiTheme="minorHAnsi" w:hAnsiTheme="minorHAnsi" w:cstheme="minorHAnsi"/>
          <w:sz w:val="20"/>
          <w:lang w:eastAsia="pl-PL"/>
        </w:rPr>
        <w:t>.</w:t>
      </w:r>
      <w:r w:rsidR="00A13754">
        <w:rPr>
          <w:rFonts w:asciiTheme="minorHAnsi" w:hAnsiTheme="minorHAnsi" w:cstheme="minorHAnsi"/>
          <w:sz w:val="20"/>
          <w:lang w:eastAsia="pl-PL"/>
        </w:rPr>
        <w:t xml:space="preserve">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 odrębnym oświadczeniu,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przekazujemy w załączeniu.</w:t>
      </w:r>
    </w:p>
    <w:p w14:paraId="15354552" w14:textId="7A0A7793"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w:t>
      </w:r>
      <w:r w:rsidR="005B4ADF">
        <w:rPr>
          <w:rFonts w:asciiTheme="minorHAnsi" w:hAnsiTheme="minorHAnsi" w:cstheme="minorHAnsi"/>
          <w:sz w:val="20"/>
          <w:lang w:eastAsia="pl-PL"/>
        </w:rPr>
        <w:t xml:space="preserve"> ramowej</w:t>
      </w:r>
      <w:r w:rsidRPr="003B0FB4">
        <w:rPr>
          <w:rFonts w:asciiTheme="minorHAnsi" w:hAnsiTheme="minorHAnsi" w:cstheme="minorHAnsi"/>
          <w:sz w:val="20"/>
          <w:lang w:eastAsia="pl-PL"/>
        </w:rPr>
        <w:t>, zgodnie ze wzorem załączonym do SWZ.</w:t>
      </w:r>
    </w:p>
    <w:p w14:paraId="52534770" w14:textId="2CBEE59F"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5B4ADF">
        <w:rPr>
          <w:rFonts w:asciiTheme="minorHAnsi" w:hAnsiTheme="minorHAnsi" w:cstheme="minorHAnsi"/>
          <w:sz w:val="20"/>
        </w:rPr>
        <w:t xml:space="preserve">ramowej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252EB9"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w:t>
      </w:r>
      <w:r w:rsidRPr="00EC0467">
        <w:rPr>
          <w:rFonts w:asciiTheme="minorHAnsi" w:hAnsiTheme="minorHAnsi" w:cstheme="minorHAnsi"/>
          <w:sz w:val="20"/>
          <w:lang w:eastAsia="pl-PL"/>
        </w:rPr>
        <w:t xml:space="preserve">Dobrych praktykach zakupowych PGE Dystrybucja S.A. W przypadku wyboru naszej Oferty ostatecznej zapewniamy, że </w:t>
      </w:r>
      <w:r w:rsidR="00AA2A98" w:rsidRPr="00EC0467">
        <w:rPr>
          <w:rFonts w:asciiTheme="minorHAnsi" w:hAnsiTheme="minorHAnsi" w:cstheme="minorHAnsi"/>
          <w:sz w:val="20"/>
          <w:lang w:eastAsia="pl-PL"/>
        </w:rPr>
        <w:t xml:space="preserve">w swojej działalności </w:t>
      </w:r>
      <w:r w:rsidRPr="00EC0467">
        <w:rPr>
          <w:rFonts w:asciiTheme="minorHAnsi" w:hAnsiTheme="minorHAnsi" w:cstheme="minorHAnsi"/>
          <w:sz w:val="20"/>
          <w:lang w:eastAsia="pl-PL"/>
        </w:rPr>
        <w:t>będziemy przestrzegać wszystkich obowiązujących przepisów prawa oraz postanowień wyżej wymienionych dokumentów.</w:t>
      </w:r>
      <w:r w:rsidR="00AA2A98" w:rsidRPr="00EC0467">
        <w:rPr>
          <w:rFonts w:asciiTheme="minorHAnsi" w:hAnsiTheme="minorHAnsi" w:cstheme="minorHAnsi"/>
          <w:sz w:val="20"/>
          <w:lang w:eastAsia="pl-PL"/>
        </w:rPr>
        <w:t xml:space="preserve"> Oświadczamy, że dołożymy należyte</w:t>
      </w:r>
      <w:r w:rsidR="00EC0467" w:rsidRPr="00EC0467">
        <w:rPr>
          <w:rFonts w:asciiTheme="minorHAnsi" w:hAnsiTheme="minorHAnsi" w:cstheme="minorHAnsi"/>
          <w:sz w:val="20"/>
          <w:lang w:eastAsia="pl-PL"/>
        </w:rPr>
        <w:t>j</w:t>
      </w:r>
      <w:r w:rsidR="00AA2A98" w:rsidRPr="00EC0467">
        <w:rPr>
          <w:rFonts w:asciiTheme="minorHAnsi" w:hAnsiTheme="minorHAnsi" w:cstheme="minorHAnsi"/>
          <w:sz w:val="20"/>
          <w:lang w:eastAsia="pl-PL"/>
        </w:rPr>
        <w:t xml:space="preserve"> staranności, aby nasi pracownicy, współpracownicy, podwykonawcy lub  osoby, przy pomocy, których będziemy świadczyć usługi/dostawy</w:t>
      </w:r>
      <w:r w:rsidR="00AA2A98">
        <w:rPr>
          <w:rFonts w:asciiTheme="minorHAnsi" w:hAnsiTheme="minorHAnsi" w:cstheme="minorHAnsi"/>
          <w:sz w:val="20"/>
          <w:lang w:eastAsia="pl-PL"/>
        </w:rPr>
        <w:t xml:space="preserve">/roboty budowlane przestrzegali </w:t>
      </w:r>
      <w:r w:rsidR="00AA2A98" w:rsidRPr="00050548">
        <w:rPr>
          <w:rFonts w:asciiTheme="minorHAnsi" w:hAnsiTheme="minorHAnsi" w:cstheme="minorHAnsi"/>
          <w:sz w:val="20"/>
          <w:lang w:eastAsia="pl-PL"/>
        </w:rPr>
        <w:t xml:space="preserve">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568CF19B"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w:t>
      </w: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4"/>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75F2A591"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134542">
        <w:rPr>
          <w:rFonts w:asciiTheme="minorHAnsi" w:hAnsiTheme="minorHAnsi" w:cstheme="minorHAnsi"/>
          <w:sz w:val="20"/>
          <w:lang w:eastAsia="pl-PL"/>
        </w:rPr>
        <w:t>5</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5"/>
      </w:r>
    </w:p>
    <w:p w14:paraId="78F61C9C" w14:textId="55F4FAE2"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134542">
        <w:rPr>
          <w:rFonts w:asciiTheme="minorHAnsi" w:hAnsiTheme="minorHAnsi" w:cstheme="minorHAnsi"/>
          <w:sz w:val="20"/>
        </w:rPr>
        <w:t>5</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BC46A3"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BC46A3"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7A9D7B2" w14:textId="77777777"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26DAA4C" w14:textId="5539D224" w:rsidR="008655D5" w:rsidRDefault="008655D5" w:rsidP="008655D5">
      <w:pPr>
        <w:pStyle w:val="Akapitzlist"/>
        <w:spacing w:before="120" w:line="240" w:lineRule="auto"/>
        <w:ind w:left="426"/>
        <w:rPr>
          <w:rFonts w:asciiTheme="minorHAnsi" w:hAnsiTheme="minorHAnsi" w:cstheme="minorHAnsi"/>
          <w:b/>
          <w:sz w:val="20"/>
          <w:lang w:eastAsia="pl-PL"/>
        </w:rPr>
      </w:pPr>
    </w:p>
    <w:p w14:paraId="3DEC940C" w14:textId="4B3E408E"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Przekazywane przez nas dane osobowe mogą być wykorzystane wyłącznie w  celach związanych z</w:t>
      </w:r>
      <w:r w:rsidR="00EC0467">
        <w:rPr>
          <w:rFonts w:asciiTheme="minorHAnsi" w:hAnsiTheme="minorHAnsi" w:cstheme="minorHAnsi"/>
          <w:sz w:val="20"/>
          <w:lang w:eastAsia="pl-PL"/>
        </w:rPr>
        <w:t> niniejszym postępowaniem</w:t>
      </w:r>
      <w:r w:rsidRPr="003B0FB4">
        <w:rPr>
          <w:rFonts w:asciiTheme="minorHAnsi" w:hAnsiTheme="minorHAnsi" w:cstheme="minorHAnsi"/>
          <w:sz w:val="20"/>
          <w:lang w:eastAsia="pl-PL"/>
        </w:rPr>
        <w:t xml:space="preserve"> </w:t>
      </w:r>
      <w:r w:rsidR="00EC0467">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5B7E4920" w:rsidR="003B0FB4"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16C8431E" w14:textId="172729EA" w:rsidR="00214FD5" w:rsidRDefault="00214FD5" w:rsidP="003B0FB4">
      <w:pPr>
        <w:tabs>
          <w:tab w:val="left" w:pos="426"/>
        </w:tabs>
        <w:spacing w:line="240" w:lineRule="auto"/>
        <w:ind w:firstLine="426"/>
        <w:jc w:val="left"/>
        <w:rPr>
          <w:rFonts w:asciiTheme="minorHAnsi" w:hAnsiTheme="minorHAnsi" w:cstheme="minorHAnsi"/>
          <w:bCs/>
          <w:sz w:val="20"/>
        </w:rPr>
      </w:pP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even" r:id="rId14"/>
          <w:headerReference w:type="default" r:id="rId15"/>
          <w:footerReference w:type="even" r:id="rId16"/>
          <w:footerReference w:type="default" r:id="rId17"/>
          <w:headerReference w:type="first" r:id="rId18"/>
          <w:footerReference w:type="first" r:id="rId19"/>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2E6E4" w14:textId="77777777" w:rsidR="00256C94" w:rsidRDefault="00256C94" w:rsidP="005D45F2">
      <w:pPr>
        <w:spacing w:line="240" w:lineRule="auto"/>
      </w:pPr>
      <w:r>
        <w:separator/>
      </w:r>
    </w:p>
  </w:endnote>
  <w:endnote w:type="continuationSeparator" w:id="0">
    <w:p w14:paraId="150C7471" w14:textId="77777777" w:rsidR="00256C94" w:rsidRDefault="00256C94" w:rsidP="005D45F2">
      <w:pPr>
        <w:spacing w:line="240" w:lineRule="auto"/>
      </w:pPr>
      <w:r>
        <w:continuationSeparator/>
      </w:r>
    </w:p>
  </w:endnote>
  <w:endnote w:type="continuationNotice" w:id="1">
    <w:p w14:paraId="1F957821" w14:textId="77777777" w:rsidR="00256C94" w:rsidRDefault="00256C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9B5A3" w14:textId="77777777" w:rsidR="00BC46A3" w:rsidRDefault="00BC46A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306BD56F"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BC46A3">
      <w:rPr>
        <w:rFonts w:ascii="Calibri" w:hAnsi="Calibri"/>
        <w:b/>
        <w:bCs/>
        <w:noProof/>
        <w:szCs w:val="16"/>
      </w:rPr>
      <w:t>4</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BC46A3">
      <w:rPr>
        <w:rFonts w:ascii="Calibri" w:hAnsi="Calibri"/>
        <w:b/>
        <w:bCs/>
        <w:noProof/>
        <w:szCs w:val="16"/>
      </w:rPr>
      <w:t>6</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B247E" w14:textId="77777777" w:rsidR="00BC46A3" w:rsidRDefault="00BC46A3">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52E84DB3"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355CF2">
              <w:rPr>
                <w:rFonts w:asciiTheme="minorHAnsi" w:hAnsiTheme="minorHAnsi" w:cstheme="minorHAnsi"/>
                <w:b/>
                <w:bCs/>
                <w:noProof/>
                <w:sz w:val="16"/>
                <w:szCs w:val="16"/>
              </w:rPr>
              <w:t>7</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355CF2">
              <w:rPr>
                <w:rFonts w:asciiTheme="minorHAnsi" w:hAnsiTheme="minorHAnsi" w:cstheme="minorHAnsi"/>
                <w:b/>
                <w:bCs/>
                <w:noProof/>
                <w:sz w:val="16"/>
                <w:szCs w:val="16"/>
              </w:rPr>
              <w:t>7</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051F5" w14:textId="77777777" w:rsidR="00256C94" w:rsidRDefault="00256C94" w:rsidP="005D45F2">
      <w:pPr>
        <w:spacing w:line="240" w:lineRule="auto"/>
      </w:pPr>
      <w:r>
        <w:separator/>
      </w:r>
    </w:p>
  </w:footnote>
  <w:footnote w:type="continuationSeparator" w:id="0">
    <w:p w14:paraId="13B57EC3" w14:textId="77777777" w:rsidR="00256C94" w:rsidRDefault="00256C94" w:rsidP="005D45F2">
      <w:pPr>
        <w:spacing w:line="240" w:lineRule="auto"/>
      </w:pPr>
      <w:r>
        <w:continuationSeparator/>
      </w:r>
    </w:p>
  </w:footnote>
  <w:footnote w:type="continuationNotice" w:id="1">
    <w:p w14:paraId="2C4EDA2F" w14:textId="77777777" w:rsidR="00256C94" w:rsidRDefault="00256C94">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40801F52" w14:textId="77777777" w:rsidR="006F2BB6" w:rsidRPr="00F2601C" w:rsidRDefault="006F2BB6" w:rsidP="006F2BB6">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C57F0" w14:textId="77777777" w:rsidR="00BC46A3" w:rsidRDefault="00BC46A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1AA6311C" w:rsidR="000D5F30" w:rsidRPr="00C81CC9" w:rsidRDefault="00265D27" w:rsidP="00C81CC9">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3D03B434" wp14:editId="52250A4D">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Calibri" w:hAnsi="Calibri" w:cs="Calibri"/>
          <w:b/>
          <w:sz w:val="18"/>
          <w:szCs w:val="18"/>
        </w:rPr>
        <w:alias w:val="Podtytuł"/>
        <w:id w:val="-823651663"/>
        <w:placeholder>
          <w:docPart w:val="2D3F5CB454274EECAC0B8B68B6FA82D7"/>
        </w:placeholder>
        <w:dataBinding w:prefixMappings="xmlns:ns0='http://schemas.openxmlformats.org/package/2006/metadata/core-properties' xmlns:ns1='http://purl.org/dc/elements/1.1/'" w:xpath="/ns0:coreProperties[1]/ns1:subject[1]" w:storeItemID="{6C3C8BC8-F283-45AE-878A-BAB7291924A1}"/>
        <w:text/>
      </w:sdtPr>
      <w:sdtEndPr/>
      <w:sdtContent>
        <w:r w:rsidR="00BB3692">
          <w:rPr>
            <w:rFonts w:ascii="Calibri" w:hAnsi="Calibri" w:cs="Calibri"/>
            <w:b/>
            <w:sz w:val="18"/>
            <w:szCs w:val="18"/>
          </w:rPr>
          <w:t>POST/DYS/OB/LZA/0</w:t>
        </w:r>
        <w:r w:rsidR="00BC46A3">
          <w:rPr>
            <w:rFonts w:ascii="Calibri" w:hAnsi="Calibri" w:cs="Calibri"/>
            <w:b/>
            <w:sz w:val="18"/>
            <w:szCs w:val="18"/>
          </w:rPr>
          <w:t>3129</w:t>
        </w:r>
        <w:r w:rsidR="00F07E35" w:rsidRPr="00F07E35">
          <w:rPr>
            <w:rFonts w:ascii="Calibri" w:hAnsi="Calibri" w:cs="Calibri"/>
            <w:b/>
            <w:sz w:val="18"/>
            <w:szCs w:val="18"/>
          </w:rPr>
          <w:t>/202</w:t>
        </w:r>
        <w:r w:rsidR="00360671">
          <w:rPr>
            <w:rFonts w:ascii="Calibri" w:hAnsi="Calibri" w:cs="Calibri"/>
            <w:b/>
            <w:sz w:val="18"/>
            <w:szCs w:val="18"/>
          </w:rPr>
          <w:t>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9C473F"/>
    <w:multiLevelType w:val="hybridMultilevel"/>
    <w:tmpl w:val="1214EA20"/>
    <w:lvl w:ilvl="0" w:tplc="F1BE905E">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4"/>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3"/>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 w:numId="35">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942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5F64"/>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7B1"/>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26B"/>
    <w:rsid w:val="00076ADF"/>
    <w:rsid w:val="000803BD"/>
    <w:rsid w:val="00080A9B"/>
    <w:rsid w:val="00080B96"/>
    <w:rsid w:val="00080D69"/>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96"/>
    <w:rsid w:val="000E06B1"/>
    <w:rsid w:val="000E12EF"/>
    <w:rsid w:val="000E1521"/>
    <w:rsid w:val="000E17E0"/>
    <w:rsid w:val="000E197C"/>
    <w:rsid w:val="000E2898"/>
    <w:rsid w:val="000E28C4"/>
    <w:rsid w:val="000E2D08"/>
    <w:rsid w:val="000E4765"/>
    <w:rsid w:val="000E47EF"/>
    <w:rsid w:val="000E5F0F"/>
    <w:rsid w:val="000E6D5C"/>
    <w:rsid w:val="000E7449"/>
    <w:rsid w:val="000E7F3B"/>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A99"/>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3523"/>
    <w:rsid w:val="00214EFE"/>
    <w:rsid w:val="00214FD5"/>
    <w:rsid w:val="00215E37"/>
    <w:rsid w:val="00217164"/>
    <w:rsid w:val="002175CA"/>
    <w:rsid w:val="00220067"/>
    <w:rsid w:val="00220E12"/>
    <w:rsid w:val="002213C3"/>
    <w:rsid w:val="00222579"/>
    <w:rsid w:val="00222C36"/>
    <w:rsid w:val="002233E7"/>
    <w:rsid w:val="002234E9"/>
    <w:rsid w:val="0022568A"/>
    <w:rsid w:val="002258A6"/>
    <w:rsid w:val="00225C8A"/>
    <w:rsid w:val="0022786F"/>
    <w:rsid w:val="002307C1"/>
    <w:rsid w:val="0023154F"/>
    <w:rsid w:val="00232030"/>
    <w:rsid w:val="00232AEB"/>
    <w:rsid w:val="002332A6"/>
    <w:rsid w:val="00233A10"/>
    <w:rsid w:val="00233E03"/>
    <w:rsid w:val="00233F0D"/>
    <w:rsid w:val="00234069"/>
    <w:rsid w:val="00234B8C"/>
    <w:rsid w:val="00234D8E"/>
    <w:rsid w:val="00235626"/>
    <w:rsid w:val="00237D9B"/>
    <w:rsid w:val="00240A71"/>
    <w:rsid w:val="0024193A"/>
    <w:rsid w:val="002429A3"/>
    <w:rsid w:val="002431B7"/>
    <w:rsid w:val="00243B5E"/>
    <w:rsid w:val="00244213"/>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65D27"/>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92B"/>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5CF2"/>
    <w:rsid w:val="00356D7C"/>
    <w:rsid w:val="00356DC0"/>
    <w:rsid w:val="00357223"/>
    <w:rsid w:val="00357CE7"/>
    <w:rsid w:val="00360671"/>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2AAA"/>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329"/>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2B45"/>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59EC"/>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4ADF"/>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43D2"/>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719"/>
    <w:rsid w:val="00634EB1"/>
    <w:rsid w:val="006364E4"/>
    <w:rsid w:val="006364ED"/>
    <w:rsid w:val="006371EB"/>
    <w:rsid w:val="00637937"/>
    <w:rsid w:val="006379C7"/>
    <w:rsid w:val="00640BB4"/>
    <w:rsid w:val="00642325"/>
    <w:rsid w:val="00642F6C"/>
    <w:rsid w:val="00645264"/>
    <w:rsid w:val="0064653B"/>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C25"/>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099"/>
    <w:rsid w:val="006F2AEF"/>
    <w:rsid w:val="006F2BB6"/>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34E"/>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0776"/>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00E9"/>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172"/>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457"/>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D7BAA"/>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2DB7"/>
    <w:rsid w:val="00A13754"/>
    <w:rsid w:val="00A140BD"/>
    <w:rsid w:val="00A140ED"/>
    <w:rsid w:val="00A1498F"/>
    <w:rsid w:val="00A169CD"/>
    <w:rsid w:val="00A20E21"/>
    <w:rsid w:val="00A20E93"/>
    <w:rsid w:val="00A21519"/>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4D7E"/>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5798"/>
    <w:rsid w:val="00BA66C2"/>
    <w:rsid w:val="00BA7888"/>
    <w:rsid w:val="00BB0AAC"/>
    <w:rsid w:val="00BB0B7E"/>
    <w:rsid w:val="00BB0CA2"/>
    <w:rsid w:val="00BB141D"/>
    <w:rsid w:val="00BB1BB1"/>
    <w:rsid w:val="00BB2842"/>
    <w:rsid w:val="00BB33D1"/>
    <w:rsid w:val="00BB3692"/>
    <w:rsid w:val="00BB6B9D"/>
    <w:rsid w:val="00BB7CE1"/>
    <w:rsid w:val="00BC0291"/>
    <w:rsid w:val="00BC04CB"/>
    <w:rsid w:val="00BC0F92"/>
    <w:rsid w:val="00BC1198"/>
    <w:rsid w:val="00BC1610"/>
    <w:rsid w:val="00BC1E6D"/>
    <w:rsid w:val="00BC392D"/>
    <w:rsid w:val="00BC46A3"/>
    <w:rsid w:val="00BC536D"/>
    <w:rsid w:val="00BC5998"/>
    <w:rsid w:val="00BC76C7"/>
    <w:rsid w:val="00BD01BC"/>
    <w:rsid w:val="00BD0808"/>
    <w:rsid w:val="00BD3501"/>
    <w:rsid w:val="00BD62AF"/>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1CC9"/>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30E4"/>
    <w:rsid w:val="00CE61EE"/>
    <w:rsid w:val="00CE6F32"/>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3D2D"/>
    <w:rsid w:val="00D16202"/>
    <w:rsid w:val="00D16231"/>
    <w:rsid w:val="00D16A19"/>
    <w:rsid w:val="00D1752A"/>
    <w:rsid w:val="00D1762A"/>
    <w:rsid w:val="00D17A1C"/>
    <w:rsid w:val="00D21C30"/>
    <w:rsid w:val="00D223E3"/>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2E91"/>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6A20"/>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03"/>
    <w:rsid w:val="00E01254"/>
    <w:rsid w:val="00E016B4"/>
    <w:rsid w:val="00E01AC5"/>
    <w:rsid w:val="00E0758C"/>
    <w:rsid w:val="00E10E88"/>
    <w:rsid w:val="00E11827"/>
    <w:rsid w:val="00E125F8"/>
    <w:rsid w:val="00E13033"/>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4B"/>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36D"/>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467"/>
    <w:rsid w:val="00EC0603"/>
    <w:rsid w:val="00EC0C86"/>
    <w:rsid w:val="00EC2667"/>
    <w:rsid w:val="00EC3A3C"/>
    <w:rsid w:val="00EC487E"/>
    <w:rsid w:val="00EC4B8B"/>
    <w:rsid w:val="00EC576B"/>
    <w:rsid w:val="00EC6DE5"/>
    <w:rsid w:val="00EC70D7"/>
    <w:rsid w:val="00EC7E45"/>
    <w:rsid w:val="00EC7EBF"/>
    <w:rsid w:val="00ED0034"/>
    <w:rsid w:val="00ED239F"/>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35"/>
    <w:rsid w:val="00F07EA8"/>
    <w:rsid w:val="00F10044"/>
    <w:rsid w:val="00F10972"/>
    <w:rsid w:val="00F111DE"/>
    <w:rsid w:val="00F11366"/>
    <w:rsid w:val="00F11582"/>
    <w:rsid w:val="00F11B44"/>
    <w:rsid w:val="00F11B49"/>
    <w:rsid w:val="00F1292E"/>
    <w:rsid w:val="00F129A6"/>
    <w:rsid w:val="00F12CAA"/>
    <w:rsid w:val="00F14590"/>
    <w:rsid w:val="00F1523F"/>
    <w:rsid w:val="00F15426"/>
    <w:rsid w:val="00F16CC1"/>
    <w:rsid w:val="00F16DC9"/>
    <w:rsid w:val="00F2002A"/>
    <w:rsid w:val="00F21753"/>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283"/>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3B2"/>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table" w:styleId="Tabelalisty4akcent5">
    <w:name w:val="List Table 4 Accent 5"/>
    <w:basedOn w:val="Standardowy"/>
    <w:uiPriority w:val="49"/>
    <w:rsid w:val="00634719"/>
    <w:pPr>
      <w:spacing w:after="0" w:line="240" w:lineRule="auto"/>
    </w:pPr>
    <w:tblPr>
      <w:tblStyleRowBandSize w:val="1"/>
      <w:tblStyleColBandSize w:val="1"/>
      <w:tblBorders>
        <w:top w:val="single" w:sz="4" w:space="0" w:color="B0DFA0" w:themeColor="accent5" w:themeTint="99"/>
        <w:left w:val="single" w:sz="4" w:space="0" w:color="B0DFA0" w:themeColor="accent5" w:themeTint="99"/>
        <w:bottom w:val="single" w:sz="4" w:space="0" w:color="B0DFA0" w:themeColor="accent5" w:themeTint="99"/>
        <w:right w:val="single" w:sz="4" w:space="0" w:color="B0DFA0" w:themeColor="accent5" w:themeTint="99"/>
        <w:insideH w:val="single" w:sz="4" w:space="0" w:color="B0DFA0" w:themeColor="accent5" w:themeTint="99"/>
      </w:tblBorders>
    </w:tblPr>
    <w:tblStylePr w:type="firstRow">
      <w:rPr>
        <w:b/>
        <w:bCs/>
        <w:color w:val="FFFFFF" w:themeColor="background1"/>
      </w:rPr>
      <w:tblPr/>
      <w:tcPr>
        <w:tcBorders>
          <w:top w:val="single" w:sz="4" w:space="0" w:color="7CCA62" w:themeColor="accent5"/>
          <w:left w:val="single" w:sz="4" w:space="0" w:color="7CCA62" w:themeColor="accent5"/>
          <w:bottom w:val="single" w:sz="4" w:space="0" w:color="7CCA62" w:themeColor="accent5"/>
          <w:right w:val="single" w:sz="4" w:space="0" w:color="7CCA62" w:themeColor="accent5"/>
          <w:insideH w:val="nil"/>
        </w:tcBorders>
        <w:shd w:val="clear" w:color="auto" w:fill="7CCA62" w:themeFill="accent5"/>
      </w:tcPr>
    </w:tblStylePr>
    <w:tblStylePr w:type="lastRow">
      <w:rPr>
        <w:b/>
        <w:bCs/>
      </w:rPr>
      <w:tblPr/>
      <w:tcPr>
        <w:tcBorders>
          <w:top w:val="double" w:sz="4" w:space="0" w:color="B0DFA0" w:themeColor="accent5" w:themeTint="99"/>
        </w:tcBorders>
      </w:tcPr>
    </w:tblStylePr>
    <w:tblStylePr w:type="firstCol">
      <w:rPr>
        <w:b/>
        <w:bCs/>
      </w:rPr>
    </w:tblStylePr>
    <w:tblStylePr w:type="lastCol">
      <w:rPr>
        <w:b/>
        <w:bCs/>
      </w:rPr>
    </w:tblStylePr>
    <w:tblStylePr w:type="band1Vert">
      <w:tblPr/>
      <w:tcPr>
        <w:shd w:val="clear" w:color="auto" w:fill="E4F4DF" w:themeFill="accent5" w:themeFillTint="33"/>
      </w:tcPr>
    </w:tblStylePr>
    <w:tblStylePr w:type="band1Horz">
      <w:tblPr/>
      <w:tcPr>
        <w:shd w:val="clear" w:color="auto" w:fill="E4F4DF" w:themeFill="accent5" w:themeFillTint="33"/>
      </w:tcPr>
    </w:tblStylePr>
  </w:style>
  <w:style w:type="table" w:customStyle="1" w:styleId="Tabelalisty4akcent51">
    <w:name w:val="Tabela listy 4 — akcent 51"/>
    <w:basedOn w:val="Standardowy"/>
    <w:next w:val="Tabelalisty4akcent5"/>
    <w:uiPriority w:val="49"/>
    <w:rsid w:val="00360671"/>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listy4akcent52">
    <w:name w:val="Tabela listy 4 — akcent 52"/>
    <w:basedOn w:val="Standardowy"/>
    <w:next w:val="Tabelalisty4akcent5"/>
    <w:uiPriority w:val="49"/>
    <w:rsid w:val="00D13D2D"/>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listy4akcent53">
    <w:name w:val="Tabela listy 4 — akcent 53"/>
    <w:basedOn w:val="Standardowy"/>
    <w:next w:val="Tabelalisty4akcent5"/>
    <w:uiPriority w:val="49"/>
    <w:rsid w:val="00A12DB7"/>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listy4akcent54">
    <w:name w:val="Tabela listy 4 — akcent 54"/>
    <w:basedOn w:val="Standardowy"/>
    <w:next w:val="Tabelalisty4akcent5"/>
    <w:uiPriority w:val="49"/>
    <w:rsid w:val="00F21753"/>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listy4akcent55">
    <w:name w:val="Tabela listy 4 — akcent 55"/>
    <w:basedOn w:val="Standardowy"/>
    <w:next w:val="Tabelalisty4akcent5"/>
    <w:uiPriority w:val="49"/>
    <w:rsid w:val="00F73283"/>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708607687">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3F5CB454274EECAC0B8B68B6FA82D7"/>
        <w:category>
          <w:name w:val="Ogólne"/>
          <w:gallery w:val="placeholder"/>
        </w:category>
        <w:types>
          <w:type w:val="bbPlcHdr"/>
        </w:types>
        <w:behaviors>
          <w:behavior w:val="content"/>
        </w:behaviors>
        <w:guid w:val="{19C403CE-FDB1-4D7B-B172-F9F9A4FA5149}"/>
      </w:docPartPr>
      <w:docPartBody>
        <w:p w:rsidR="003B5EC3" w:rsidRDefault="00FB0AB6" w:rsidP="00FB0AB6">
          <w:pPr>
            <w:pStyle w:val="2D3F5CB454274EECAC0B8B68B6FA82D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AB6"/>
    <w:rsid w:val="003B5EC3"/>
    <w:rsid w:val="00FB0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D3F5CB454274EECAC0B8B68B6FA82D7">
    <w:name w:val="2D3F5CB454274EECAC0B8B68B6FA82D7"/>
    <w:rsid w:val="00FB0A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3129_Załącznik nr 3 do SWZ.docx</dmsv2BaseFileName>
    <dmsv2BaseDisplayName xmlns="http://schemas.microsoft.com/sharepoint/v3">3129_Załącznik nr 3 do SWZ</dmsv2BaseDisplayName>
    <dmsv2SWPP2ObjectNumber xmlns="http://schemas.microsoft.com/sharepoint/v3">POST/DYS/OB/LZA/03129/2024                        </dmsv2SWPP2ObjectNumber>
    <dmsv2SWPP2SumMD5 xmlns="http://schemas.microsoft.com/sharepoint/v3">ada8c9025f076e717f16984269c558a4</dmsv2SWPP2SumMD5>
    <dmsv2BaseMoved xmlns="http://schemas.microsoft.com/sharepoint/v3">false</dmsv2BaseMoved>
    <dmsv2BaseIsSensitive xmlns="http://schemas.microsoft.com/sharepoint/v3">true</dmsv2BaseIsSensitive>
    <dmsv2SWPP2IDSWPP2 xmlns="http://schemas.microsoft.com/sharepoint/v3">660547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20990159</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AEASQFSYQUA4-921679528-10317</_dlc_DocId>
    <_dlc_DocIdUrl xmlns="a19cb1c7-c5c7-46d4-85ae-d83685407bba">
      <Url>https://swpp2.dms.gkpge.pl/sites/32/_layouts/15/DocIdRedir.aspx?ID=AEASQFSYQUA4-921679528-10317</Url>
      <Description>AEASQFSYQUA4-921679528-10317</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51F4855-12F4-49C7-8EFD-262B01800042}"/>
</file>

<file path=customXml/itemProps2.xml><?xml version="1.0" encoding="utf-8"?>
<ds:datastoreItem xmlns:ds="http://schemas.openxmlformats.org/officeDocument/2006/customXml" ds:itemID="{1506D67B-8087-43FC-9051-CBE5C177A1D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41B61F5F-0E1B-4E9A-AEA5-9773DBC61C7B}">
  <ds:schemaRefs>
    <ds:schemaRef ds:uri="http://schemas.openxmlformats.org/officeDocument/2006/bibliography"/>
  </ds:schemaRefs>
</ds:datastoreItem>
</file>

<file path=customXml/itemProps6.xml><?xml version="1.0" encoding="utf-8"?>
<ds:datastoreItem xmlns:ds="http://schemas.openxmlformats.org/officeDocument/2006/customXml" ds:itemID="{4AA78A0D-726C-403A-9DB4-56D53063AFF6}"/>
</file>

<file path=docProps/app.xml><?xml version="1.0" encoding="utf-8"?>
<Properties xmlns="http://schemas.openxmlformats.org/officeDocument/2006/extended-properties" xmlns:vt="http://schemas.openxmlformats.org/officeDocument/2006/docPropsVTypes">
  <Template>Normal</Template>
  <TotalTime>0</TotalTime>
  <Pages>6</Pages>
  <Words>2581</Words>
  <Characters>15490</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18035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POST/DYS/OB/LZA/03129/2024</dc:subject>
  <dc:creator>Okraszewska Anna [PGE S.A.];Anna Okraszewska NzO nowa ustawa PZP</dc:creator>
  <cp:keywords/>
  <dc:description/>
  <cp:lastModifiedBy>Naumowicz Magdalena [PGE Dystr. O.Białystok]</cp:lastModifiedBy>
  <cp:revision>2</cp:revision>
  <cp:lastPrinted>2021-03-08T07:37:00Z</cp:lastPrinted>
  <dcterms:created xsi:type="dcterms:W3CDTF">2024-11-06T07:02:00Z</dcterms:created>
  <dcterms:modified xsi:type="dcterms:W3CDTF">2024-11-06T07:02:00Z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381785aa-789a-42d9-9bea-c15db1228928</vt:lpwstr>
  </property>
</Properties>
</file>