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EE1EFF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4F7E01">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4CCF42D9" w:rsidR="00B137F8" w:rsidRDefault="00B137F8" w:rsidP="00B137F8">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F7E01" w:rsidRPr="004F7E01">
        <w:rPr>
          <w:rFonts w:asciiTheme="minorHAnsi" w:hAnsiTheme="minorHAnsi" w:cstheme="minorHAnsi"/>
          <w:b/>
          <w:sz w:val="20"/>
          <w:lang w:eastAsia="pl-PL"/>
        </w:rPr>
        <w:t>POST/DYS/OB/LZA/03040/2024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4F7E01" w:rsidRPr="004F7E01">
        <w:rPr>
          <w:rFonts w:asciiTheme="minorHAnsi" w:hAnsiTheme="minorHAnsi" w:cstheme="minorHAnsi"/>
          <w:b/>
          <w:sz w:val="20"/>
          <w:lang w:eastAsia="pl-PL"/>
        </w:rPr>
        <w:t xml:space="preserve">Usługa doradcza polegająca na przygotowaniu analizy majątku Spółki </w:t>
      </w:r>
      <w:r w:rsidR="004F7E01">
        <w:rPr>
          <w:rFonts w:asciiTheme="minorHAnsi" w:hAnsiTheme="minorHAnsi" w:cstheme="minorHAnsi"/>
          <w:b/>
          <w:sz w:val="20"/>
          <w:lang w:eastAsia="pl-PL"/>
        </w:rPr>
        <w:br/>
      </w:r>
      <w:r w:rsidR="004F7E01" w:rsidRPr="004F7E01">
        <w:rPr>
          <w:rFonts w:asciiTheme="minorHAnsi" w:hAnsiTheme="minorHAnsi" w:cstheme="minorHAnsi"/>
          <w:b/>
          <w:sz w:val="20"/>
          <w:lang w:eastAsia="pl-PL"/>
        </w:rPr>
        <w:t>w świetle nowelizacji Ustawy o podatku rolnym, Ustawy o podatkach i opłatach lokalnych, Ustawy o podatku leśnym oraz Ustawy o opłacie skarbowej na potrzeby PGE Dystrybucja S.A.</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F7E01">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sidR="00811779" w:rsidRPr="004B4556">
        <w:rPr>
          <w:rFonts w:asciiTheme="minorHAnsi" w:hAnsiTheme="minorHAnsi" w:cstheme="minorHAnsi"/>
          <w:sz w:val="20"/>
        </w:rPr>
        <w:t>usługi</w:t>
      </w:r>
      <w:r w:rsidRPr="004B4556">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1ED86D18"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Przedmiot </w:t>
            </w:r>
            <w:r w:rsidR="00452B1D">
              <w:rPr>
                <w:rFonts w:asciiTheme="minorHAnsi" w:hAnsiTheme="minorHAnsi" w:cstheme="minorHAnsi"/>
                <w:b/>
                <w:sz w:val="20"/>
              </w:rPr>
              <w:t>sprawy</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5CE583CD" w:rsidR="005B1ED0" w:rsidRPr="004B4556" w:rsidRDefault="00DF30C2" w:rsidP="00FF7B5D">
            <w:pPr>
              <w:jc w:val="center"/>
              <w:rPr>
                <w:rFonts w:asciiTheme="minorHAnsi" w:hAnsiTheme="minorHAnsi" w:cstheme="minorHAnsi"/>
                <w:b/>
                <w:sz w:val="20"/>
              </w:rPr>
            </w:pPr>
            <w:r>
              <w:rPr>
                <w:rFonts w:asciiTheme="minorHAnsi" w:hAnsiTheme="minorHAnsi" w:cstheme="minorHAnsi"/>
                <w:b/>
                <w:sz w:val="20"/>
              </w:rPr>
              <w:t>Sy</w:t>
            </w:r>
            <w:r w:rsidRPr="00DF30C2">
              <w:rPr>
                <w:rFonts w:asciiTheme="minorHAnsi" w:hAnsiTheme="minorHAnsi" w:cstheme="minorHAnsi"/>
                <w:b/>
                <w:sz w:val="20"/>
              </w:rPr>
              <w:t>gnatur</w:t>
            </w:r>
            <w:r>
              <w:rPr>
                <w:rFonts w:asciiTheme="minorHAnsi" w:hAnsiTheme="minorHAnsi" w:cstheme="minorHAnsi"/>
                <w:b/>
                <w:sz w:val="20"/>
              </w:rPr>
              <w:t>a</w:t>
            </w:r>
            <w:r w:rsidRPr="00DF30C2">
              <w:rPr>
                <w:rFonts w:asciiTheme="minorHAnsi" w:hAnsiTheme="minorHAnsi" w:cstheme="minorHAnsi"/>
                <w:b/>
                <w:sz w:val="20"/>
              </w:rPr>
              <w:t xml:space="preserve"> postępowania</w:t>
            </w:r>
            <w:bookmarkStart w:id="0" w:name="_GoBack"/>
            <w:bookmarkEnd w:id="0"/>
            <w:r w:rsidR="00512E4A">
              <w:rPr>
                <w:rFonts w:asciiTheme="minorHAnsi" w:hAnsiTheme="minorHAnsi" w:cstheme="minorHAnsi"/>
                <w:b/>
                <w:sz w:val="20"/>
              </w:rPr>
              <w:t xml:space="preserve"> </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19DD637F" w:rsidR="005B1ED0" w:rsidRPr="004B4556" w:rsidRDefault="005B1ED0" w:rsidP="00DF30C2">
            <w:pPr>
              <w:jc w:val="center"/>
              <w:rPr>
                <w:rFonts w:asciiTheme="minorHAnsi" w:hAnsiTheme="minorHAnsi" w:cstheme="minorHAnsi"/>
                <w:b/>
                <w:sz w:val="20"/>
              </w:rPr>
            </w:pPr>
            <w:r w:rsidRPr="004B4556">
              <w:rPr>
                <w:rFonts w:asciiTheme="minorHAnsi" w:hAnsiTheme="minorHAnsi" w:cstheme="minorHAnsi"/>
                <w:b/>
                <w:sz w:val="20"/>
              </w:rPr>
              <w:t>Termin  realizacji usługi</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F7E01">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bottom w:val="single" w:sz="4" w:space="0" w:color="auto"/>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bottom w:val="single" w:sz="4" w:space="0" w:color="auto"/>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4F7E01">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4F7E01" w:rsidRPr="004B4556" w14:paraId="331947A3" w14:textId="77777777" w:rsidTr="004F7E01">
        <w:trPr>
          <w:trHeight w:val="843"/>
        </w:trPr>
        <w:tc>
          <w:tcPr>
            <w:tcW w:w="568" w:type="dxa"/>
            <w:vAlign w:val="center"/>
          </w:tcPr>
          <w:p w14:paraId="589C57B6" w14:textId="77777777" w:rsidR="004F7E01" w:rsidRPr="004B4556" w:rsidRDefault="004F7E01"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0DDC021" w14:textId="77777777" w:rsidR="004F7E01" w:rsidRPr="004B4556" w:rsidRDefault="004F7E01"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62071C0" w14:textId="77777777" w:rsidR="004F7E01" w:rsidRPr="004B4556" w:rsidRDefault="004F7E01" w:rsidP="0049200F">
            <w:pPr>
              <w:spacing w:before="120"/>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5B8C2B2" w14:textId="77777777" w:rsidR="004F7E01" w:rsidRPr="004B4556" w:rsidRDefault="004F7E01" w:rsidP="0049200F">
            <w:pPr>
              <w:spacing w:before="120"/>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C11F3D8" w14:textId="77777777" w:rsidR="004F7E01" w:rsidRPr="004B4556" w:rsidRDefault="004F7E01"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7C45C65" w14:textId="77777777" w:rsidR="004F7E01" w:rsidRPr="004B4556" w:rsidRDefault="004F7E01" w:rsidP="0049200F">
            <w:pPr>
              <w:spacing w:before="120"/>
              <w:jc w:val="center"/>
              <w:rPr>
                <w:rFonts w:asciiTheme="minorHAnsi" w:hAnsiTheme="minorHAnsi" w:cstheme="minorHAnsi"/>
                <w:sz w:val="20"/>
              </w:rPr>
            </w:pPr>
          </w:p>
        </w:tc>
      </w:tr>
      <w:tr w:rsidR="004F7E01" w:rsidRPr="004B4556" w14:paraId="02A3135F" w14:textId="77777777" w:rsidTr="004F7E01">
        <w:trPr>
          <w:trHeight w:val="843"/>
        </w:trPr>
        <w:tc>
          <w:tcPr>
            <w:tcW w:w="568" w:type="dxa"/>
            <w:vAlign w:val="center"/>
          </w:tcPr>
          <w:p w14:paraId="43A7DE0F" w14:textId="77777777" w:rsidR="004F7E01" w:rsidRPr="004B4556" w:rsidRDefault="004F7E01"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19FEB699" w14:textId="77777777" w:rsidR="004F7E01" w:rsidRPr="004B4556" w:rsidRDefault="004F7E01"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BAFDA8E" w14:textId="77777777" w:rsidR="004F7E01" w:rsidRPr="004B4556" w:rsidRDefault="004F7E01" w:rsidP="0049200F">
            <w:pPr>
              <w:spacing w:before="120"/>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46064AA" w14:textId="77777777" w:rsidR="004F7E01" w:rsidRPr="004B4556" w:rsidRDefault="004F7E01" w:rsidP="0049200F">
            <w:pPr>
              <w:spacing w:before="120"/>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1027087" w14:textId="77777777" w:rsidR="004F7E01" w:rsidRPr="004B4556" w:rsidRDefault="004F7E01"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5A3A94F" w14:textId="77777777" w:rsidR="004F7E01" w:rsidRPr="004B4556" w:rsidRDefault="004F7E01"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B1993" w14:textId="77777777" w:rsidR="00B9642D" w:rsidRDefault="00B9642D" w:rsidP="004A302B">
      <w:pPr>
        <w:spacing w:line="240" w:lineRule="auto"/>
      </w:pPr>
      <w:r>
        <w:separator/>
      </w:r>
    </w:p>
  </w:endnote>
  <w:endnote w:type="continuationSeparator" w:id="0">
    <w:p w14:paraId="13212303" w14:textId="77777777" w:rsidR="00B9642D" w:rsidRDefault="00B964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E41EE" w14:textId="77777777" w:rsidR="00B9642D" w:rsidRDefault="00B9642D" w:rsidP="004A302B">
      <w:pPr>
        <w:spacing w:line="240" w:lineRule="auto"/>
      </w:pPr>
      <w:r>
        <w:separator/>
      </w:r>
    </w:p>
  </w:footnote>
  <w:footnote w:type="continuationSeparator" w:id="0">
    <w:p w14:paraId="4822102A" w14:textId="77777777" w:rsidR="00B9642D" w:rsidRDefault="00B964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B4CA31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F7E01">
          <w:rPr>
            <w:rFonts w:asciiTheme="minorHAnsi" w:hAnsiTheme="minorHAnsi" w:cstheme="minorHAnsi"/>
            <w:sz w:val="18"/>
            <w:szCs w:val="18"/>
          </w:rPr>
          <w:t>POST/DYS/OB/LZA/03040/2024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BBF3B3A"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b/>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4F7E01" w:rsidRPr="004F7E01">
          <w:rPr>
            <w:rFonts w:ascii="Calibri" w:hAnsi="Calibri" w:cs="Calibri"/>
            <w:b/>
            <w:sz w:val="18"/>
            <w:szCs w:val="18"/>
          </w:rPr>
          <w:t>POST/DYS/OB/LZA/03040/2024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8F7"/>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366D"/>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B1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4F7E01"/>
    <w:rsid w:val="0050273F"/>
    <w:rsid w:val="00502D83"/>
    <w:rsid w:val="0050326B"/>
    <w:rsid w:val="00503485"/>
    <w:rsid w:val="005113C7"/>
    <w:rsid w:val="00512BA4"/>
    <w:rsid w:val="00512E4A"/>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42D"/>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0C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 w:val="00FF7B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77BC9"/>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doświadczenia.docx</dmsv2BaseFileName>
    <dmsv2BaseDisplayName xmlns="http://schemas.microsoft.com/sharepoint/v3">Załącznik nr 6 do SWZ - Wykaz doświadczenia</dmsv2BaseDisplayName>
    <dmsv2SWPP2ObjectNumber xmlns="http://schemas.microsoft.com/sharepoint/v3">POST/DYS/OB/LZA/03040/2024                        </dmsv2SWPP2ObjectNumber>
    <dmsv2SWPP2SumMD5 xmlns="http://schemas.microsoft.com/sharepoint/v3">f03e82dcc530d52ddaf3393e7f7f587b</dmsv2SWPP2SumMD5>
    <dmsv2BaseMoved xmlns="http://schemas.microsoft.com/sharepoint/v3">false</dmsv2BaseMoved>
    <dmsv2BaseIsSensitive xmlns="http://schemas.microsoft.com/sharepoint/v3">true</dmsv2BaseIsSensitive>
    <dmsv2SWPP2IDSWPP2 xmlns="http://schemas.microsoft.com/sharepoint/v3">659779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20953976</dmsv2BaseClientSystemDocumentID>
    <dmsv2BaseModifiedByID xmlns="http://schemas.microsoft.com/sharepoint/v3">11519197</dmsv2BaseModifiedByID>
    <dmsv2BaseCreatedByID xmlns="http://schemas.microsoft.com/sharepoint/v3">11519197</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AEASQFSYQUA4-1784930391-15520</_dlc_DocId>
    <_dlc_DocIdUrl xmlns="a19cb1c7-c5c7-46d4-85ae-d83685407bba">
      <Url>https://swpp2.dms.gkpge.pl/sites/32/_layouts/15/DocIdRedir.aspx?ID=AEASQFSYQUA4-1784930391-15520</Url>
      <Description>AEASQFSYQUA4-1784930391-15520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E3E67F2-0198-4937-9AA7-95CDF9DA1E1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AD1B6CB-1453-45A7-8F36-E719F0B9901C}">
  <ds:schemaRefs>
    <ds:schemaRef ds:uri="http://schemas.openxmlformats.org/officeDocument/2006/bibliography"/>
  </ds:schemaRefs>
</ds:datastoreItem>
</file>

<file path=customXml/itemProps6.xml><?xml version="1.0" encoding="utf-8"?>
<ds:datastoreItem xmlns:ds="http://schemas.openxmlformats.org/officeDocument/2006/customXml" ds:itemID="{CFD43E62-1961-42D7-B8E5-E09FE287E888}"/>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1048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POST/DYS/OB/LZA/03040/2024</dc:subject>
  <dc:creator>Kurpiewska Katarzyna [PGE S.A.]</dc:creator>
  <cp:lastModifiedBy>Bigelmajer Dariusz [PGE Dystrybucja S.A.]</cp:lastModifiedBy>
  <cp:revision>3</cp:revision>
  <cp:lastPrinted>2021-02-26T13:14:00Z</cp:lastPrinted>
  <dcterms:created xsi:type="dcterms:W3CDTF">2024-10-24T07:14:00Z</dcterms:created>
  <dcterms:modified xsi:type="dcterms:W3CDTF">2024-10-24T11:57:00Z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ae785363-e690-4301-b2cb-d966bcab40e0</vt:lpwstr>
  </property>
</Properties>
</file>