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23F0F813"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877109" w:rsidRPr="00877109">
        <w:rPr>
          <w:rFonts w:asciiTheme="minorHAnsi" w:hAnsiTheme="minorHAnsi" w:cstheme="minorHAnsi"/>
          <w:b/>
        </w:rPr>
        <w:t xml:space="preserve">Usługa doradcza polegająca </w:t>
      </w:r>
      <w:r w:rsidR="00877109">
        <w:rPr>
          <w:rFonts w:asciiTheme="minorHAnsi" w:hAnsiTheme="minorHAnsi" w:cstheme="minorHAnsi"/>
          <w:b/>
        </w:rPr>
        <w:br/>
      </w:r>
      <w:r w:rsidR="00877109" w:rsidRPr="00877109">
        <w:rPr>
          <w:rFonts w:asciiTheme="minorHAnsi" w:hAnsiTheme="minorHAnsi" w:cstheme="minorHAnsi"/>
          <w:b/>
        </w:rPr>
        <w:t xml:space="preserve">na przygotowaniu analizy majątku Spółki w świetle nowelizacji Ustawy o podatku rolnym, Ustawy </w:t>
      </w:r>
      <w:r w:rsidR="00877109">
        <w:rPr>
          <w:rFonts w:asciiTheme="minorHAnsi" w:hAnsiTheme="minorHAnsi" w:cstheme="minorHAnsi"/>
          <w:b/>
        </w:rPr>
        <w:br/>
      </w:r>
      <w:r w:rsidR="00877109" w:rsidRPr="00877109">
        <w:rPr>
          <w:rFonts w:asciiTheme="minorHAnsi" w:hAnsiTheme="minorHAnsi" w:cstheme="minorHAnsi"/>
          <w:b/>
        </w:rPr>
        <w:t xml:space="preserve">o podatkach i opłatach lokalnych, Ustawy o podatku leśnym oraz Ustawy o opłacie skarbowej na </w:t>
      </w:r>
      <w:bookmarkStart w:id="3" w:name="_GoBack"/>
      <w:bookmarkEnd w:id="3"/>
      <w:r w:rsidR="00877109" w:rsidRPr="00877109">
        <w:rPr>
          <w:rFonts w:asciiTheme="minorHAnsi" w:hAnsiTheme="minorHAnsi" w:cstheme="minorHAnsi"/>
          <w:b/>
        </w:rPr>
        <w:t>potrzeby PGE Dystrybucja S.A.</w:t>
      </w:r>
      <w:r w:rsidRPr="00563A70">
        <w:rPr>
          <w:rFonts w:asciiTheme="minorHAnsi" w:hAnsiTheme="minorHAnsi" w:cstheme="minorHAnsi"/>
        </w:rPr>
        <w:t xml:space="preserve">, nr </w:t>
      </w:r>
      <w:r w:rsidR="00877109" w:rsidRPr="00877109">
        <w:rPr>
          <w:rFonts w:asciiTheme="minorHAnsi" w:hAnsiTheme="minorHAnsi" w:cstheme="minorHAnsi"/>
          <w:b/>
        </w:rPr>
        <w:t>POST/DYS/OB/LZA/03040/2024</w:t>
      </w:r>
      <w:r w:rsidRPr="00563A70">
        <w:rPr>
          <w:rFonts w:asciiTheme="minorHAnsi" w:hAnsiTheme="minorHAnsi" w:cstheme="minorHAnsi"/>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1CE372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7710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7710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5DA5F805"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Content>
        <w:r w:rsidR="00877109" w:rsidRPr="00877109">
          <w:rPr>
            <w:rFonts w:ascii="Calibri" w:hAnsi="Calibri" w:cs="Calibri"/>
            <w:sz w:val="18"/>
            <w:szCs w:val="18"/>
          </w:rPr>
          <w:t>POST/DYS/OB/LZA/03040/2024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09"/>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 wykluczenie.docx</dmsv2BaseFileName>
    <dmsv2BaseDisplayName xmlns="http://schemas.microsoft.com/sharepoint/v3">Załącznik nr 4 do SWZ - Oświadczenie wykluczenie</dmsv2BaseDisplayName>
    <dmsv2SWPP2ObjectNumber xmlns="http://schemas.microsoft.com/sharepoint/v3">POST/DYS/OB/LZA/03040/2024                        </dmsv2SWPP2ObjectNumber>
    <dmsv2SWPP2SumMD5 xmlns="http://schemas.microsoft.com/sharepoint/v3">5635c6e5df0b9b8900d395a7ca216202</dmsv2SWPP2SumMD5>
    <dmsv2BaseMoved xmlns="http://schemas.microsoft.com/sharepoint/v3">false</dmsv2BaseMoved>
    <dmsv2BaseIsSensitive xmlns="http://schemas.microsoft.com/sharepoint/v3">true</dmsv2BaseIsSensitive>
    <dmsv2SWPP2IDSWPP2 xmlns="http://schemas.microsoft.com/sharepoint/v3">659779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20953972</dmsv2BaseClientSystemDocumentID>
    <dmsv2BaseModifiedByID xmlns="http://schemas.microsoft.com/sharepoint/v3">11519197</dmsv2BaseModifiedByID>
    <dmsv2BaseCreatedByID xmlns="http://schemas.microsoft.com/sharepoint/v3">11519197</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AEASQFSYQUA4-1784930391-15525</_dlc_DocId>
    <_dlc_DocIdUrl xmlns="a19cb1c7-c5c7-46d4-85ae-d83685407bba">
      <Url>https://swpp2.dms.gkpge.pl/sites/32/_layouts/15/DocIdRedir.aspx?ID=AEASQFSYQUA4-1784930391-15525</Url>
      <Description>AEASQFSYQUA4-1784930391-15525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E5B53E-7E4C-414F-809A-DAECFAFFE381}"/>
</file>

<file path=customXml/itemProps5.xml><?xml version="1.0" encoding="utf-8"?>
<ds:datastoreItem xmlns:ds="http://schemas.openxmlformats.org/officeDocument/2006/customXml" ds:itemID="{053BD27A-6614-478F-9646-A990BBC33505}">
  <ds:schemaRefs>
    <ds:schemaRef ds:uri="http://schemas.openxmlformats.org/officeDocument/2006/bibliography"/>
  </ds:schemaRefs>
</ds:datastoreItem>
</file>

<file path=customXml/itemProps6.xml><?xml version="1.0" encoding="utf-8"?>
<ds:datastoreItem xmlns:ds="http://schemas.openxmlformats.org/officeDocument/2006/customXml" ds:itemID="{5403AAC5-1B43-4E46-8BBD-C173ED5239EE}"/>
</file>

<file path=docProps/app.xml><?xml version="1.0" encoding="utf-8"?>
<Properties xmlns="http://schemas.openxmlformats.org/officeDocument/2006/extended-properties" xmlns:vt="http://schemas.openxmlformats.org/officeDocument/2006/docPropsVTypes">
  <Template>Normal</Template>
  <TotalTime>1860</TotalTime>
  <Pages>3</Pages>
  <Words>788</Words>
  <Characters>4731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POST/DYS/OB/LZA/03040/2024</dc:subject>
  <dc:creator>Okraszewska Anna [PGE S.A.];Anna Okraszewska NzO nowa ustawa PZP</dc:creator>
  <cp:keywords/>
  <dc:description/>
  <cp:lastModifiedBy>Wasilewski Arkadiusz [PGE Dystr. O.Białystok]</cp:lastModifiedBy>
  <cp:revision>315</cp:revision>
  <cp:lastPrinted>2021-03-08T07:37:00Z</cp:lastPrinted>
  <dcterms:created xsi:type="dcterms:W3CDTF">2020-12-30T21:22:00Z</dcterms:created>
  <dcterms:modified xsi:type="dcterms:W3CDTF">2024-10-18T11:22:00Z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dd043b72-d387-47f7-b429-c70401813259</vt:lpwstr>
  </property>
</Properties>
</file>