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4F6FC464" w14:textId="77777777" w:rsidR="00821328" w:rsidRPr="0037041B" w:rsidRDefault="00B67D39" w:rsidP="00821328">
            <w:pPr>
              <w:spacing w:before="120" w:after="120"/>
              <w:contextualSpacing/>
              <w:jc w:val="center"/>
              <w:rPr>
                <w:rFonts w:asciiTheme="minorHAnsi" w:hAnsiTheme="minorHAnsi" w:cstheme="minorHAnsi"/>
                <w:b/>
                <w:szCs w:val="22"/>
                <w:lang w:eastAsia="en-US"/>
              </w:rPr>
            </w:pPr>
            <w:r w:rsidRPr="006B56FD">
              <w:rPr>
                <w:rFonts w:asciiTheme="minorHAnsi" w:hAnsiTheme="minorHAnsi" w:cstheme="minorHAnsi"/>
                <w:b/>
              </w:rPr>
              <w:t xml:space="preserve">PGE Dystrybucja S.A. Oddział </w:t>
            </w:r>
            <w:r w:rsidR="00821328" w:rsidRPr="0037041B">
              <w:rPr>
                <w:rFonts w:asciiTheme="minorHAnsi" w:hAnsiTheme="minorHAnsi" w:cstheme="minorHAnsi"/>
                <w:b/>
                <w:szCs w:val="22"/>
                <w:lang w:eastAsia="en-US"/>
              </w:rPr>
              <w:t>Białystok</w:t>
            </w:r>
          </w:p>
          <w:p w14:paraId="0DCDFD35" w14:textId="77777777" w:rsidR="00821328" w:rsidRPr="0037041B" w:rsidRDefault="00821328" w:rsidP="00821328">
            <w:pPr>
              <w:spacing w:before="120" w:after="120"/>
              <w:contextualSpacing/>
              <w:jc w:val="center"/>
              <w:rPr>
                <w:rFonts w:asciiTheme="minorHAnsi" w:hAnsiTheme="minorHAnsi" w:cstheme="minorHAnsi"/>
                <w:color w:val="000000"/>
                <w:szCs w:val="22"/>
                <w:lang w:eastAsia="en-US"/>
              </w:rPr>
            </w:pPr>
            <w:r w:rsidRPr="0037041B">
              <w:rPr>
                <w:rFonts w:asciiTheme="minorHAnsi" w:hAnsiTheme="minorHAnsi" w:cstheme="minorHAnsi"/>
                <w:color w:val="000000"/>
                <w:szCs w:val="22"/>
                <w:lang w:eastAsia="en-US"/>
              </w:rPr>
              <w:t>ul. Elektryczna 13</w:t>
            </w:r>
          </w:p>
          <w:p w14:paraId="3F4CA6ED" w14:textId="32779BAB" w:rsidR="00B67D39" w:rsidRPr="006B56FD" w:rsidRDefault="00821328" w:rsidP="00821328">
            <w:pPr>
              <w:spacing w:line="360" w:lineRule="auto"/>
              <w:jc w:val="center"/>
              <w:rPr>
                <w:rFonts w:asciiTheme="minorHAnsi" w:eastAsiaTheme="majorEastAsia" w:hAnsiTheme="minorHAnsi" w:cstheme="minorHAnsi"/>
                <w:i/>
                <w:iCs/>
              </w:rPr>
            </w:pPr>
            <w:r w:rsidRPr="0037041B">
              <w:rPr>
                <w:rFonts w:asciiTheme="minorHAnsi" w:hAnsiTheme="minorHAnsi" w:cstheme="minorHAnsi"/>
                <w:color w:val="000000"/>
                <w:szCs w:val="22"/>
                <w:lang w:eastAsia="en-US"/>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724D86DE" w14:textId="728DFFEE" w:rsidR="00E959EE" w:rsidRPr="00E959EE" w:rsidRDefault="00B67D39" w:rsidP="00821328">
      <w:pPr>
        <w:spacing w:after="120"/>
        <w:jc w:val="both"/>
        <w:rPr>
          <w:rFonts w:cs="Arial"/>
          <w:b/>
          <w:color w:val="000000"/>
          <w:szCs w:val="18"/>
        </w:rPr>
      </w:pPr>
      <w:r w:rsidRPr="00B67D39">
        <w:rPr>
          <w:rFonts w:cstheme="minorHAnsi"/>
          <w:szCs w:val="18"/>
          <w:lang w:eastAsia="pl-PL"/>
        </w:rPr>
        <w:t xml:space="preserve">Dotyczy </w:t>
      </w:r>
      <w:r w:rsidRPr="00E959EE">
        <w:rPr>
          <w:rFonts w:cstheme="minorHAnsi"/>
          <w:szCs w:val="18"/>
          <w:lang w:eastAsia="pl-PL"/>
        </w:rPr>
        <w:t xml:space="preserve">postępowania zakupowego nr </w:t>
      </w:r>
      <w:r w:rsidR="00E959EE" w:rsidRPr="00E959EE">
        <w:rPr>
          <w:rFonts w:cstheme="minorHAnsi"/>
          <w:b/>
          <w:szCs w:val="18"/>
          <w:lang w:eastAsia="pl-PL"/>
        </w:rPr>
        <w:t>POST/DYS/OB/GZA/01592</w:t>
      </w:r>
      <w:r w:rsidR="00821328" w:rsidRPr="00E959EE">
        <w:rPr>
          <w:rFonts w:cstheme="minorHAnsi"/>
          <w:b/>
          <w:szCs w:val="18"/>
          <w:lang w:eastAsia="pl-PL"/>
        </w:rPr>
        <w:t>/2025</w:t>
      </w:r>
      <w:r w:rsidRPr="00E959EE">
        <w:rPr>
          <w:rFonts w:cstheme="minorHAnsi"/>
          <w:szCs w:val="18"/>
          <w:lang w:eastAsia="pl-PL"/>
        </w:rPr>
        <w:t xml:space="preserve"> prowadzonego w trybie</w:t>
      </w:r>
      <w:r w:rsidR="00E959EE">
        <w:rPr>
          <w:rFonts w:cstheme="minorHAnsi"/>
          <w:szCs w:val="18"/>
          <w:lang w:eastAsia="pl-PL"/>
        </w:rPr>
        <w:t xml:space="preserve"> przetargu nieograniczonego pn.</w:t>
      </w:r>
      <w:r w:rsidRPr="00E959EE">
        <w:rPr>
          <w:rFonts w:cstheme="minorHAnsi"/>
          <w:szCs w:val="18"/>
          <w:lang w:eastAsia="pl-PL"/>
        </w:rPr>
        <w:t xml:space="preserve"> </w:t>
      </w:r>
      <w:r w:rsidR="00E959EE" w:rsidRPr="00E959EE">
        <w:rPr>
          <w:rFonts w:cs="Arial"/>
          <w:b/>
          <w:color w:val="000000"/>
          <w:szCs w:val="18"/>
        </w:rPr>
        <w:t>Przebudowa awaryjnych linii kablowych SN 15kV na terenie działalności PGE Dystrybucja S.A. Oddział Białystok - 2 części</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24B33C8B"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821328">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EC9C803" w14:textId="77777777" w:rsidR="00E959EE" w:rsidRDefault="00E959EE" w:rsidP="00E959EE">
      <w:pPr>
        <w:autoSpaceDE w:val="0"/>
        <w:autoSpaceDN w:val="0"/>
        <w:adjustRightInd w:val="0"/>
        <w:spacing w:after="0"/>
        <w:rPr>
          <w:rFonts w:cstheme="minorHAnsi"/>
          <w:b/>
          <w:szCs w:val="18"/>
        </w:rPr>
      </w:pPr>
    </w:p>
    <w:p w14:paraId="4585F4BE" w14:textId="39CD9494" w:rsidR="00E959EE" w:rsidRDefault="00E959EE" w:rsidP="00E959EE">
      <w:pPr>
        <w:autoSpaceDE w:val="0"/>
        <w:autoSpaceDN w:val="0"/>
        <w:adjustRightInd w:val="0"/>
        <w:spacing w:after="0"/>
        <w:ind w:left="426"/>
        <w:rPr>
          <w:rFonts w:cstheme="minorHAnsi"/>
          <w:b/>
          <w:color w:val="000000" w:themeColor="text1"/>
        </w:rPr>
      </w:pPr>
      <w:r>
        <w:rPr>
          <w:rFonts w:cstheme="minorHAnsi"/>
          <w:b/>
          <w:szCs w:val="18"/>
        </w:rPr>
        <w:t xml:space="preserve">Część nr 1: </w:t>
      </w:r>
      <w:r w:rsidRPr="00A523B3">
        <w:rPr>
          <w:rFonts w:cs="ArialMT"/>
          <w:b/>
          <w:szCs w:val="18"/>
        </w:rPr>
        <w:t>Przebudowa awaryjnych linii kablowych SN 15kV na</w:t>
      </w:r>
      <w:r>
        <w:rPr>
          <w:rFonts w:cs="ArialMT"/>
          <w:b/>
          <w:szCs w:val="18"/>
        </w:rPr>
        <w:t xml:space="preserve"> </w:t>
      </w:r>
      <w:r w:rsidRPr="00E959EE">
        <w:rPr>
          <w:rFonts w:cs="ArialMT"/>
          <w:b/>
          <w:szCs w:val="18"/>
        </w:rPr>
        <w:t>terenie PGE Dystrybucja S.A. Oddział Białystok-</w:t>
      </w:r>
      <w:r w:rsidRPr="00E959EE">
        <w:rPr>
          <w:rFonts w:cstheme="minorHAnsi"/>
          <w:b/>
          <w:color w:val="000000" w:themeColor="text1"/>
        </w:rPr>
        <w:t xml:space="preserve"> LSN LO2 Policja</w:t>
      </w:r>
    </w:p>
    <w:p w14:paraId="039EC572" w14:textId="77777777" w:rsidR="00E959EE" w:rsidRPr="00E959EE" w:rsidRDefault="00E959EE" w:rsidP="00E959EE">
      <w:pPr>
        <w:autoSpaceDE w:val="0"/>
        <w:autoSpaceDN w:val="0"/>
        <w:adjustRightInd w:val="0"/>
        <w:spacing w:after="0"/>
        <w:rPr>
          <w:rFonts w:cs="ArialMT"/>
          <w:b/>
          <w:szCs w:val="18"/>
        </w:rPr>
      </w:pPr>
    </w:p>
    <w:p w14:paraId="5886F091" w14:textId="22D7A29C" w:rsidR="00B67D39" w:rsidRPr="00B67D39" w:rsidRDefault="00B67D39" w:rsidP="00E959EE">
      <w:pPr>
        <w:pStyle w:val="Akapitzlist"/>
        <w:spacing w:before="100" w:beforeAutospacing="1" w:after="100" w:afterAutospacing="1" w:line="360" w:lineRule="auto"/>
        <w:ind w:left="426"/>
        <w:rPr>
          <w:rFonts w:cstheme="minorHAnsi"/>
          <w:szCs w:val="18"/>
        </w:rPr>
      </w:pPr>
      <w:r w:rsidRPr="00B67D39">
        <w:rPr>
          <w:rFonts w:cstheme="minorHAnsi"/>
          <w:b/>
          <w:szCs w:val="18"/>
        </w:rPr>
        <w:lastRenderedPageBreak/>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E959EE">
      <w:pPr>
        <w:pStyle w:val="Akapitzlist"/>
        <w:spacing w:before="100" w:beforeAutospacing="1" w:after="100" w:afterAutospacing="1" w:line="360"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47ECCE41" w:rsidR="00B67D39" w:rsidRDefault="00B67D39" w:rsidP="00E959EE">
      <w:pPr>
        <w:pStyle w:val="Akapitzlist"/>
        <w:spacing w:before="100" w:beforeAutospacing="1" w:after="100" w:afterAutospacing="1" w:line="360"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2B15E77" w14:textId="2EA3CBEA" w:rsidR="00E959EE" w:rsidRDefault="00E959EE" w:rsidP="00821328">
      <w:pPr>
        <w:pStyle w:val="Akapitzlist"/>
        <w:spacing w:before="100" w:beforeAutospacing="1" w:after="100" w:afterAutospacing="1" w:line="360" w:lineRule="auto"/>
        <w:ind w:left="426"/>
        <w:rPr>
          <w:rFonts w:cstheme="minorHAnsi"/>
          <w:szCs w:val="18"/>
        </w:rPr>
      </w:pPr>
    </w:p>
    <w:p w14:paraId="4C5942F6" w14:textId="2227850D" w:rsidR="00E959EE" w:rsidRPr="00E959EE" w:rsidRDefault="00E959EE" w:rsidP="00E959EE">
      <w:pPr>
        <w:pStyle w:val="Akapitzlist"/>
        <w:spacing w:before="100" w:beforeAutospacing="1" w:after="100" w:afterAutospacing="1" w:line="360" w:lineRule="auto"/>
        <w:ind w:left="426"/>
        <w:rPr>
          <w:rFonts w:cstheme="minorHAnsi"/>
          <w:b/>
          <w:szCs w:val="18"/>
        </w:rPr>
      </w:pPr>
      <w:r>
        <w:rPr>
          <w:rFonts w:cstheme="minorHAnsi"/>
          <w:b/>
          <w:szCs w:val="18"/>
        </w:rPr>
        <w:t>Część nr</w:t>
      </w:r>
      <w:r>
        <w:rPr>
          <w:rFonts w:cstheme="minorHAnsi"/>
          <w:b/>
          <w:szCs w:val="18"/>
        </w:rPr>
        <w:t xml:space="preserve"> 2</w:t>
      </w:r>
      <w:r>
        <w:rPr>
          <w:rFonts w:cstheme="minorHAnsi"/>
          <w:b/>
          <w:szCs w:val="18"/>
        </w:rPr>
        <w:t xml:space="preserve">: </w:t>
      </w:r>
      <w:r w:rsidRPr="00A523B3">
        <w:rPr>
          <w:rFonts w:cs="ArialMT"/>
          <w:b/>
          <w:szCs w:val="18"/>
        </w:rPr>
        <w:t>Przebudowa awaryjnych linii kablowych SN 15kV na</w:t>
      </w:r>
      <w:r>
        <w:rPr>
          <w:rFonts w:cs="ArialMT"/>
          <w:b/>
          <w:szCs w:val="18"/>
        </w:rPr>
        <w:t xml:space="preserve"> </w:t>
      </w:r>
      <w:r w:rsidRPr="00E959EE">
        <w:rPr>
          <w:rFonts w:cs="ArialMT"/>
          <w:b/>
          <w:szCs w:val="18"/>
        </w:rPr>
        <w:t xml:space="preserve">terenie PGE Dystrybucja S.A. Oddział Białystok - </w:t>
      </w:r>
      <w:r w:rsidRPr="00E959EE">
        <w:rPr>
          <w:rFonts w:cstheme="minorHAnsi"/>
          <w:b/>
          <w:color w:val="000000" w:themeColor="text1"/>
        </w:rPr>
        <w:t>LSN ZBR Wymienniki</w:t>
      </w:r>
    </w:p>
    <w:p w14:paraId="2225D267" w14:textId="77777777" w:rsidR="00E959EE" w:rsidRPr="00B67D39" w:rsidRDefault="00E959EE" w:rsidP="00E959EE">
      <w:pPr>
        <w:pStyle w:val="Akapitzlist"/>
        <w:spacing w:before="100" w:beforeAutospacing="1" w:after="100" w:afterAutospacing="1" w:line="360" w:lineRule="auto"/>
        <w:ind w:left="426"/>
        <w:rPr>
          <w:rFonts w:cstheme="minorHAnsi"/>
          <w:szCs w:val="18"/>
        </w:rPr>
      </w:pPr>
      <w:bookmarkStart w:id="6" w:name="_GoBack"/>
      <w:bookmarkEnd w:id="6"/>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0058313" w14:textId="77777777" w:rsidR="00E959EE" w:rsidRPr="00B67D39" w:rsidRDefault="00E959EE" w:rsidP="00E959EE">
      <w:pPr>
        <w:pStyle w:val="Akapitzlist"/>
        <w:spacing w:before="100" w:beforeAutospacing="1" w:after="100" w:afterAutospacing="1" w:line="360"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0F0BE4D" w14:textId="3398F43F" w:rsidR="00381365" w:rsidRPr="00B67D39" w:rsidRDefault="00E959EE" w:rsidP="00E959EE">
      <w:pPr>
        <w:pStyle w:val="Akapitzlist"/>
        <w:spacing w:before="100" w:beforeAutospacing="1" w:after="100" w:afterAutospacing="1" w:line="360"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00C097AB"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6E7FF15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E959EE"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E959EE"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3261"/>
        <w:gridCol w:w="5528"/>
      </w:tblGrid>
      <w:tr w:rsidR="00B67D39" w:rsidRPr="00B67D39" w14:paraId="0483770B" w14:textId="77777777" w:rsidTr="007125C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3261"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5528"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7125C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3261"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528"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7125C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3261"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528"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6D18478B"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 xml:space="preserve">Wybór naszej </w:t>
      </w:r>
      <w:r w:rsidRPr="00F957CD">
        <w:rPr>
          <w:rFonts w:cstheme="minorHAnsi"/>
          <w:iCs/>
          <w:szCs w:val="18"/>
        </w:rPr>
        <w:t>Oferty</w:t>
      </w:r>
      <w:r w:rsidRPr="00F957CD">
        <w:rPr>
          <w:rFonts w:cstheme="minorHAnsi"/>
          <w:iCs/>
          <w:szCs w:val="18"/>
          <w:vertAlign w:val="superscript"/>
        </w:rPr>
        <w:footnoteReference w:id="4"/>
      </w:r>
      <w:r w:rsidRPr="00F957CD">
        <w:rPr>
          <w:rFonts w:cstheme="minorHAnsi"/>
          <w:iCs/>
          <w:szCs w:val="18"/>
        </w:rPr>
        <w:t xml:space="preserve"> [dotyczy wykonawców zagranicznych]:</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E959EE" w:rsidRDefault="00B67D39" w:rsidP="00B67D39">
      <w:pPr>
        <w:pStyle w:val="Akapitzlist"/>
        <w:numPr>
          <w:ilvl w:val="3"/>
          <w:numId w:val="30"/>
        </w:numPr>
        <w:spacing w:before="120" w:after="0"/>
        <w:ind w:left="426" w:hanging="426"/>
        <w:jc w:val="both"/>
        <w:rPr>
          <w:rFonts w:cstheme="minorHAnsi"/>
          <w:szCs w:val="18"/>
          <w:lang w:eastAsia="pl-PL"/>
        </w:rPr>
      </w:pPr>
      <w:r w:rsidRPr="00E959EE">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374CCEC" w14:textId="77777777" w:rsidR="00E959EE" w:rsidRPr="00E959EE" w:rsidRDefault="00E959EE" w:rsidP="00E959EE">
      <w:pPr>
        <w:pStyle w:val="Akapitzlist"/>
        <w:numPr>
          <w:ilvl w:val="3"/>
          <w:numId w:val="30"/>
        </w:numPr>
        <w:spacing w:before="120" w:after="0"/>
        <w:ind w:left="426" w:hanging="426"/>
        <w:jc w:val="both"/>
        <w:rPr>
          <w:rFonts w:cstheme="minorHAnsi"/>
          <w:szCs w:val="18"/>
          <w:lang w:eastAsia="pl-PL"/>
        </w:rPr>
      </w:pPr>
      <w:r w:rsidRPr="00E959EE">
        <w:rPr>
          <w:rFonts w:cstheme="minorHAnsi"/>
          <w:b/>
          <w:szCs w:val="18"/>
          <w:lang w:eastAsia="pl-PL"/>
        </w:rPr>
        <w:t xml:space="preserve">Oświadczamy, iż Oferta, która zostanie złożona przez nas podczas aukcji elektronicznej traktowana będzie jako Oferta ostateczna i nie wymaga pisemnego potwierdzenia.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E959EE">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w:t>
      </w:r>
      <w:r w:rsidRPr="00B67D39">
        <w:rPr>
          <w:rFonts w:cstheme="minorHAnsi"/>
          <w:szCs w:val="18"/>
          <w:lang w:eastAsia="pl-PL"/>
        </w:rPr>
        <w:t xml:space="preserve">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5828C62" w:rsidR="00B67D39" w:rsidRPr="00B67D39" w:rsidRDefault="00F957CD"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137C6F20" w:rsidR="00B67D39" w:rsidRPr="00B67D39" w:rsidRDefault="00F957CD"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E959EE"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E959EE"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65AC43B9" w:rsidR="00347E8D" w:rsidRDefault="00347E8D">
        <w:pPr>
          <w:pStyle w:val="Stopka"/>
          <w:jc w:val="right"/>
        </w:pPr>
        <w:r>
          <w:fldChar w:fldCharType="begin"/>
        </w:r>
        <w:r>
          <w:instrText>PAGE   \* MERGEFORMAT</w:instrText>
        </w:r>
        <w:r>
          <w:fldChar w:fldCharType="separate"/>
        </w:r>
        <w:r w:rsidR="00E959EE">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E959EE" w:rsidRPr="006B2C28" w14:paraId="0A2DD041" w14:textId="77777777" w:rsidTr="008762F5">
      <w:trPr>
        <w:trHeight w:val="1140"/>
      </w:trPr>
      <w:tc>
        <w:tcPr>
          <w:tcW w:w="6119" w:type="dxa"/>
          <w:vAlign w:val="center"/>
        </w:tcPr>
        <w:p w14:paraId="274414B8" w14:textId="77777777" w:rsidR="00E959EE" w:rsidRPr="002E1159" w:rsidRDefault="00E959EE" w:rsidP="00E959EE">
          <w:pPr>
            <w:suppressAutoHyphens/>
            <w:ind w:right="187"/>
            <w:rPr>
              <w:rFonts w:asciiTheme="majorHAnsi" w:hAnsiTheme="majorHAnsi"/>
              <w:color w:val="000000" w:themeColor="text1"/>
              <w:sz w:val="14"/>
              <w:szCs w:val="14"/>
            </w:rPr>
          </w:pPr>
          <w:r w:rsidRPr="002E1159">
            <w:rPr>
              <w:rFonts w:asciiTheme="majorHAnsi" w:hAnsiTheme="majorHAnsi"/>
              <w:color w:val="000000" w:themeColor="text1"/>
              <w:sz w:val="14"/>
              <w:szCs w:val="14"/>
            </w:rPr>
            <w:t>Specyfikacja Warunków Zamówienia (SWZ)</w:t>
          </w:r>
        </w:p>
        <w:p w14:paraId="79DBA7FD" w14:textId="77777777" w:rsidR="00E959EE" w:rsidRDefault="00E959EE" w:rsidP="00E959EE">
          <w:pPr>
            <w:suppressAutoHyphens/>
            <w:ind w:right="187"/>
            <w:rPr>
              <w:rFonts w:asciiTheme="majorHAnsi" w:hAnsiTheme="majorHAnsi" w:cs="Arial"/>
              <w:color w:val="000000"/>
              <w:sz w:val="14"/>
              <w:szCs w:val="14"/>
            </w:rPr>
          </w:pPr>
          <w:r w:rsidRPr="002E1159">
            <w:rPr>
              <w:rFonts w:asciiTheme="majorHAnsi" w:hAnsiTheme="majorHAnsi" w:cs="Arial"/>
              <w:color w:val="000000"/>
              <w:sz w:val="14"/>
              <w:szCs w:val="14"/>
            </w:rPr>
            <w:t xml:space="preserve">Przebudowa awaryjnych linii kablowych SN 15kV </w:t>
          </w:r>
        </w:p>
        <w:p w14:paraId="7AC88A3F" w14:textId="77777777" w:rsidR="00E959EE" w:rsidRPr="002E1159" w:rsidRDefault="00E959EE" w:rsidP="00E959EE">
          <w:pPr>
            <w:suppressAutoHyphens/>
            <w:ind w:right="187"/>
            <w:rPr>
              <w:rFonts w:asciiTheme="majorHAnsi" w:hAnsiTheme="majorHAnsi"/>
              <w:color w:val="000000" w:themeColor="text1"/>
              <w:sz w:val="14"/>
              <w:szCs w:val="14"/>
            </w:rPr>
          </w:pPr>
          <w:r w:rsidRPr="002E1159">
            <w:rPr>
              <w:rFonts w:asciiTheme="majorHAnsi" w:hAnsiTheme="majorHAnsi" w:cs="Arial"/>
              <w:color w:val="000000"/>
              <w:sz w:val="14"/>
              <w:szCs w:val="14"/>
            </w:rPr>
            <w:t>na terenie działalności PGE Dystrybucja S.A. Oddział Białystok - 2 części</w:t>
          </w:r>
        </w:p>
        <w:p w14:paraId="7A6C7E1B" w14:textId="77777777" w:rsidR="00E959EE" w:rsidRPr="002E1159" w:rsidRDefault="00E959EE" w:rsidP="00E959EE">
          <w:pPr>
            <w:suppressAutoHyphens/>
            <w:ind w:right="187"/>
            <w:rPr>
              <w:rFonts w:asciiTheme="majorHAnsi" w:hAnsiTheme="majorHAnsi"/>
              <w:color w:val="000000" w:themeColor="text1"/>
              <w:sz w:val="14"/>
              <w:szCs w:val="14"/>
            </w:rPr>
          </w:pPr>
          <w:r w:rsidRPr="002E1159">
            <w:rPr>
              <w:rFonts w:asciiTheme="majorHAnsi" w:hAnsiTheme="majorHAnsi"/>
              <w:color w:val="000000" w:themeColor="text1"/>
              <w:sz w:val="14"/>
              <w:szCs w:val="14"/>
            </w:rPr>
            <w:t>POST/DYS/OB/GZA/01592/2025</w:t>
          </w:r>
        </w:p>
        <w:p w14:paraId="2F2ECF51" w14:textId="77777777" w:rsidR="00E959EE" w:rsidRPr="006B2C28" w:rsidRDefault="00E959EE" w:rsidP="00E959EE">
          <w:pPr>
            <w:suppressAutoHyphens/>
            <w:ind w:right="187"/>
            <w:rPr>
              <w:rFonts w:asciiTheme="majorHAnsi" w:hAnsiTheme="majorHAnsi"/>
              <w:color w:val="000000" w:themeColor="text1"/>
              <w:sz w:val="14"/>
              <w:szCs w:val="18"/>
            </w:rPr>
          </w:pPr>
        </w:p>
      </w:tc>
      <w:tc>
        <w:tcPr>
          <w:tcW w:w="977" w:type="dxa"/>
          <w:vAlign w:val="center"/>
        </w:tcPr>
        <w:p w14:paraId="31D4137E" w14:textId="77777777" w:rsidR="00E959EE" w:rsidRPr="006B2C28" w:rsidRDefault="00E959EE" w:rsidP="00E959EE">
          <w:pPr>
            <w:suppressAutoHyphens/>
            <w:ind w:right="187"/>
            <w:rPr>
              <w:rFonts w:asciiTheme="majorHAnsi" w:hAnsiTheme="majorHAnsi"/>
              <w:color w:val="092D74"/>
              <w:sz w:val="14"/>
              <w:szCs w:val="18"/>
            </w:rPr>
          </w:pPr>
        </w:p>
      </w:tc>
      <w:tc>
        <w:tcPr>
          <w:tcW w:w="3110" w:type="dxa"/>
          <w:vAlign w:val="center"/>
        </w:tcPr>
        <w:p w14:paraId="2FFCA40A" w14:textId="77777777" w:rsidR="00E959EE" w:rsidRPr="006B2C28" w:rsidRDefault="00E959EE" w:rsidP="00E959EE">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47380485" wp14:editId="4B1237E2">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B4AFFCD" w14:textId="77777777" w:rsidR="00E959EE" w:rsidRPr="00833EC9" w:rsidRDefault="00E959EE" w:rsidP="00E959EE">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7380485"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1B4AFFCD" w14:textId="77777777" w:rsidR="00E959EE" w:rsidRPr="00833EC9" w:rsidRDefault="00E959EE" w:rsidP="00E959EE">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14F6C394" wp14:editId="59B9BC83">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4BBE4826" w:rsidR="00347E8D" w:rsidRPr="00E959EE" w:rsidRDefault="00347E8D" w:rsidP="00E959E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7"/>
  </w:num>
  <w:num w:numId="9">
    <w:abstractNumId w:val="17"/>
  </w:num>
  <w:num w:numId="10">
    <w:abstractNumId w:val="4"/>
  </w:num>
  <w:num w:numId="11">
    <w:abstractNumId w:val="14"/>
  </w:num>
  <w:num w:numId="12">
    <w:abstractNumId w:val="12"/>
  </w:num>
  <w:num w:numId="13">
    <w:abstractNumId w:val="26"/>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8"/>
  </w:num>
  <w:num w:numId="21">
    <w:abstractNumId w:val="1"/>
  </w:num>
  <w:num w:numId="22">
    <w:abstractNumId w:val="15"/>
  </w:num>
  <w:num w:numId="23">
    <w:abstractNumId w:val="10"/>
  </w:num>
  <w:num w:numId="24">
    <w:abstractNumId w:val="21"/>
  </w:num>
  <w:num w:numId="25">
    <w:abstractNumId w:val="25"/>
  </w:num>
  <w:num w:numId="26">
    <w:abstractNumId w:val="2"/>
  </w:num>
  <w:num w:numId="27">
    <w:abstractNumId w:val="24"/>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64D9"/>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A77"/>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86496"/>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25CD"/>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328"/>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D6780"/>
    <w:rsid w:val="00CE2F55"/>
    <w:rsid w:val="00CF1059"/>
    <w:rsid w:val="00D03C12"/>
    <w:rsid w:val="00D10930"/>
    <w:rsid w:val="00D1247E"/>
    <w:rsid w:val="00D21BCE"/>
    <w:rsid w:val="00D516C1"/>
    <w:rsid w:val="00D6344F"/>
    <w:rsid w:val="00D80E4A"/>
    <w:rsid w:val="00D91345"/>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9EE"/>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57CD"/>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1592 - Załącznik nr 3 do SWZ - FO.docx</dmsv2BaseFileName>
    <dmsv2BaseDisplayName xmlns="http://schemas.microsoft.com/sharepoint/v3">1592 - Załącznik nr 3 do SWZ - FO</dmsv2BaseDisplayName>
    <dmsv2SWPP2ObjectNumber xmlns="http://schemas.microsoft.com/sharepoint/v3">POST/DYS/OB/GZA/01592/2025                        </dmsv2SWPP2ObjectNumber>
    <dmsv2SWPP2SumMD5 xmlns="http://schemas.microsoft.com/sharepoint/v3">e6226f4a1f9d72531630bc641c60eacd</dmsv2SWPP2SumMD5>
    <dmsv2BaseMoved xmlns="http://schemas.microsoft.com/sharepoint/v3">false</dmsv2BaseMoved>
    <dmsv2BaseIsSensitive xmlns="http://schemas.microsoft.com/sharepoint/v3">true</dmsv2BaseIsSensitive>
    <dmsv2SWPP2IDSWPP2 xmlns="http://schemas.microsoft.com/sharepoint/v3">678674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22333269</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00000001000700000000000a00000005</dmsv2SWPP2ObjectDepartment>
    <dmsv2SWPP2ObjectName xmlns="http://schemas.microsoft.com/sharepoint/v3">Postępowanie</dmsv2SWPP2ObjectName>
    <_dlc_DocId xmlns="a19cb1c7-c5c7-46d4-85ae-d83685407bba">M37YNRNYPV7A-768091362-5277</_dlc_DocId>
    <_dlc_DocIdUrl xmlns="a19cb1c7-c5c7-46d4-85ae-d83685407bba">
      <Url>https://swpp2.dms.gkpge.pl/sites/37/_layouts/15/DocIdRedir.aspx?ID=M37YNRNYPV7A-768091362-5277</Url>
      <Description>M37YNRNYPV7A-768091362-5277</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E7B085D-024E-4DC8-BC4F-16F99624A4F4}"/>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C1E7FA-E8B9-415E-8F59-47D8F714A788}">
  <ds:schemaRefs>
    <ds:schemaRef ds:uri="http://schemas.openxmlformats.org/officeDocument/2006/bibliography"/>
  </ds:schemaRefs>
</ds:datastoreItem>
</file>

<file path=customXml/itemProps5.xml><?xml version="1.0" encoding="utf-8"?>
<ds:datastoreItem xmlns:ds="http://schemas.openxmlformats.org/officeDocument/2006/customXml" ds:itemID="{E9A20D84-9739-4085-8B9C-E4EE7E0D2529}"/>
</file>

<file path=docProps/app.xml><?xml version="1.0" encoding="utf-8"?>
<Properties xmlns="http://schemas.openxmlformats.org/officeDocument/2006/extended-properties" xmlns:vt="http://schemas.openxmlformats.org/officeDocument/2006/docPropsVTypes">
  <Template>PGE word swz test</Template>
  <TotalTime>142</TotalTime>
  <Pages>4</Pages>
  <Words>1273</Words>
  <Characters>7643</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Tołoczko Paulina [PGE Dystr. O.Białystok]</cp:lastModifiedBy>
  <cp:revision>19</cp:revision>
  <cp:lastPrinted>2024-07-15T11:21:00Z</cp:lastPrinted>
  <dcterms:created xsi:type="dcterms:W3CDTF">2025-01-15T13:15:00Z</dcterms:created>
  <dcterms:modified xsi:type="dcterms:W3CDTF">2025-04-29T11:23:00Z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4d9df749-f23c-41b1-9821-9f1c37b7c371</vt:lpwstr>
  </property>
</Properties>
</file>