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7E1A9" w14:textId="77777777" w:rsidR="004341D8" w:rsidRPr="00535E9B" w:rsidRDefault="004341D8" w:rsidP="004341D8">
      <w:pPr>
        <w:spacing w:before="120" w:after="120" w:line="276" w:lineRule="auto"/>
        <w:ind w:left="2835" w:hanging="2835"/>
        <w:rPr>
          <w:rFonts w:eastAsia="Times New Roman" w:cs="Calibri"/>
          <w:b/>
          <w:szCs w:val="18"/>
        </w:rPr>
      </w:pPr>
      <w:r w:rsidRPr="00535E9B">
        <w:rPr>
          <w:rFonts w:eastAsia="Times New Roman" w:cs="Calibri"/>
          <w:b/>
          <w:szCs w:val="18"/>
        </w:rPr>
        <w:t>ZAŁĄCZNIK NR 9 DO SWZ – OŚWIADCZENIE O AKTUALNOŚCI INFORMACJI ZAWARTYCH W JEDZ</w:t>
      </w:r>
      <w:r>
        <w:rPr>
          <w:rFonts w:eastAsia="Times New Roman" w:cs="Calibri"/>
          <w:b/>
          <w:szCs w:val="18"/>
        </w:rPr>
        <w:t xml:space="preserve"> - WZÓR</w:t>
      </w:r>
    </w:p>
    <w:p w14:paraId="72890BE0" w14:textId="77777777" w:rsidR="004341D8" w:rsidRPr="00535E9B" w:rsidRDefault="004341D8" w:rsidP="004341D8">
      <w:pPr>
        <w:spacing w:before="120" w:after="120" w:line="276" w:lineRule="auto"/>
        <w:jc w:val="center"/>
        <w:rPr>
          <w:rFonts w:ascii="Trebuchet MS" w:eastAsia="Times New Roman" w:hAnsi="Trebuchet MS" w:cs="Arial"/>
          <w:b/>
          <w:color w:val="092D74" w:themeColor="text2"/>
          <w:sz w:val="32"/>
          <w:szCs w:val="32"/>
          <w:u w:val="single"/>
        </w:rPr>
      </w:pPr>
    </w:p>
    <w:p w14:paraId="0E997768" w14:textId="77777777" w:rsidR="004341D8" w:rsidRPr="00535E9B" w:rsidRDefault="004341D8" w:rsidP="004341D8">
      <w:pPr>
        <w:spacing w:before="120" w:after="120" w:line="276" w:lineRule="auto"/>
        <w:jc w:val="center"/>
        <w:rPr>
          <w:rFonts w:eastAsia="Times New Roman" w:cs="Calibri"/>
          <w:i/>
          <w:szCs w:val="18"/>
        </w:rPr>
      </w:pPr>
      <w:r w:rsidRPr="00535E9B">
        <w:rPr>
          <w:rFonts w:ascii="Trebuchet MS" w:eastAsia="Times New Roman" w:hAnsi="Trebuchet MS" w:cs="Arial"/>
          <w:b/>
          <w:color w:val="092D74" w:themeColor="text2"/>
          <w:sz w:val="32"/>
          <w:szCs w:val="32"/>
        </w:rPr>
        <w:t>OŚWIADCZENIE WYKONAWCY O AKTUALNOŚCI INFORMACJI ZAWARTYCH W OŚWIADCZENIU JEDZ W ZAKRESIE PODSTAW WYKLUCZENIA Z POSTĘPOWANIA</w:t>
      </w:r>
    </w:p>
    <w:p w14:paraId="30867AF8" w14:textId="77777777" w:rsidR="004341D8" w:rsidRPr="00535E9B" w:rsidRDefault="004341D8" w:rsidP="004341D8">
      <w:pPr>
        <w:tabs>
          <w:tab w:val="center" w:pos="4536"/>
          <w:tab w:val="right" w:pos="9072"/>
        </w:tabs>
        <w:spacing w:before="120" w:after="120" w:line="276" w:lineRule="auto"/>
        <w:jc w:val="both"/>
        <w:rPr>
          <w:rFonts w:ascii="Calibri" w:eastAsia="Times New Roman" w:hAnsi="Calibri" w:cs="Calibri"/>
          <w:bCs/>
          <w:sz w:val="20"/>
        </w:rPr>
      </w:pPr>
    </w:p>
    <w:p w14:paraId="322839B0" w14:textId="30E6D241" w:rsidR="004341D8" w:rsidRPr="00535E9B" w:rsidRDefault="004341D8" w:rsidP="004341D8">
      <w:pPr>
        <w:tabs>
          <w:tab w:val="center" w:pos="4536"/>
          <w:tab w:val="right" w:pos="9072"/>
        </w:tabs>
        <w:spacing w:before="120" w:after="120" w:line="276" w:lineRule="auto"/>
        <w:jc w:val="both"/>
        <w:rPr>
          <w:rFonts w:eastAsia="Times New Roman" w:cs="Calibri"/>
          <w:b/>
          <w:iCs/>
          <w:szCs w:val="18"/>
        </w:rPr>
      </w:pPr>
      <w:bookmarkStart w:id="0" w:name="_Hlk112679265"/>
      <w:r w:rsidRPr="00535E9B">
        <w:rPr>
          <w:rFonts w:eastAsia="Times New Roman" w:cs="Calibri"/>
          <w:bCs/>
          <w:szCs w:val="18"/>
        </w:rPr>
        <w:t xml:space="preserve">Dotyczy Oferty złożonej w Postępowaniu o udzielenie Zamówienia publicznego pn. </w:t>
      </w:r>
      <w:r w:rsidRPr="00BD7AF2">
        <w:rPr>
          <w:rFonts w:ascii="Verdana" w:eastAsia="Times New Roman" w:hAnsi="Verdana" w:cs="Times New Roman"/>
          <w:b/>
          <w:szCs w:val="18"/>
        </w:rPr>
        <w:t>„</w:t>
      </w:r>
      <w:r w:rsidR="00DD25FF" w:rsidRPr="00587653">
        <w:rPr>
          <w:rFonts w:ascii="Verdana" w:hAnsi="Verdana" w:cs="Arial"/>
          <w:b/>
          <w:color w:val="000000"/>
          <w:szCs w:val="18"/>
        </w:rPr>
        <w:t xml:space="preserve">Budowa i modernizacja sieci SN i </w:t>
      </w:r>
      <w:proofErr w:type="spellStart"/>
      <w:r w:rsidR="00DD25FF" w:rsidRPr="00587653">
        <w:rPr>
          <w:rFonts w:ascii="Verdana" w:hAnsi="Verdana" w:cs="Arial"/>
          <w:b/>
          <w:color w:val="000000"/>
          <w:szCs w:val="18"/>
        </w:rPr>
        <w:t>nN</w:t>
      </w:r>
      <w:proofErr w:type="spellEnd"/>
      <w:r w:rsidR="00DD25FF" w:rsidRPr="00587653">
        <w:rPr>
          <w:rFonts w:ascii="Verdana" w:hAnsi="Verdana" w:cs="Arial"/>
          <w:b/>
          <w:color w:val="000000"/>
          <w:szCs w:val="18"/>
        </w:rPr>
        <w:t xml:space="preserve"> w Białymstoku - os. Wygoda na terenie działalności PGE Dystrybucja S.A. Oddział Białystok</w:t>
      </w:r>
      <w:r>
        <w:rPr>
          <w:rFonts w:ascii="Verdana" w:hAnsi="Verdana" w:cs="Arial"/>
          <w:b/>
          <w:color w:val="000000"/>
        </w:rPr>
        <w:t>”</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DD25FF">
        <w:rPr>
          <w:b/>
        </w:rPr>
        <w:t>POST/DYS/OB/GZA/01200</w:t>
      </w:r>
      <w:r w:rsidRPr="00B82392">
        <w:rPr>
          <w:b/>
        </w:rPr>
        <w:t>/2025</w:t>
      </w:r>
      <w:r w:rsidRPr="00535E9B">
        <w:rPr>
          <w:rFonts w:eastAsia="Times New Roman" w:cs="Calibri"/>
          <w:szCs w:val="18"/>
        </w:rPr>
        <w:t>)</w:t>
      </w:r>
    </w:p>
    <w:p w14:paraId="4C39D440" w14:textId="77777777" w:rsidR="004341D8" w:rsidRPr="00535E9B" w:rsidRDefault="004341D8" w:rsidP="004341D8">
      <w:pPr>
        <w:tabs>
          <w:tab w:val="right" w:pos="9072"/>
        </w:tabs>
        <w:spacing w:before="120" w:after="120" w:line="276" w:lineRule="auto"/>
        <w:jc w:val="both"/>
        <w:rPr>
          <w:rFonts w:ascii="Calibri" w:eastAsia="Calibri" w:hAnsi="Calibri" w:cs="Calibri"/>
          <w:sz w:val="20"/>
          <w:lang w:eastAsia="pl-PL"/>
        </w:rPr>
      </w:pPr>
    </w:p>
    <w:p w14:paraId="619087BF" w14:textId="77777777" w:rsidR="004341D8" w:rsidRPr="00535E9B" w:rsidRDefault="004341D8" w:rsidP="004341D8">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Nazwa Wykonawcy </w:t>
      </w:r>
    </w:p>
    <w:p w14:paraId="00B484D4" w14:textId="77777777" w:rsidR="004341D8" w:rsidRPr="00535E9B" w:rsidRDefault="004341D8" w:rsidP="004341D8">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 </w:t>
      </w:r>
    </w:p>
    <w:p w14:paraId="285875B6" w14:textId="77777777" w:rsidR="004341D8" w:rsidRPr="00535E9B" w:rsidRDefault="004341D8" w:rsidP="004341D8">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Adres...........................................................................................................................................</w:t>
      </w:r>
    </w:p>
    <w:p w14:paraId="64A87F8A" w14:textId="77777777" w:rsidR="004341D8" w:rsidRPr="00535E9B" w:rsidRDefault="004341D8" w:rsidP="004341D8">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NIP......................................................................................Regon...............................................</w:t>
      </w:r>
    </w:p>
    <w:bookmarkEnd w:id="0"/>
    <w:p w14:paraId="2F31ADDC" w14:textId="77777777" w:rsidR="004341D8" w:rsidRPr="00535E9B" w:rsidRDefault="004341D8" w:rsidP="004341D8">
      <w:pPr>
        <w:spacing w:before="120" w:after="120" w:line="276" w:lineRule="auto"/>
        <w:rPr>
          <w:rFonts w:ascii="Calibri" w:eastAsia="Calibri" w:hAnsi="Calibri" w:cs="Calibri"/>
          <w:sz w:val="20"/>
          <w:lang w:eastAsia="pl-PL"/>
        </w:rPr>
      </w:pPr>
    </w:p>
    <w:p w14:paraId="1FE78F1D" w14:textId="77777777" w:rsidR="004341D8" w:rsidRPr="00535E9B" w:rsidRDefault="004341D8" w:rsidP="004341D8">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116A1C3C" w14:textId="77777777" w:rsidR="004341D8" w:rsidRPr="00535E9B" w:rsidRDefault="004341D8" w:rsidP="004341D8">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2EC9F553" w14:textId="77777777" w:rsidR="004341D8" w:rsidRPr="00535E9B" w:rsidRDefault="004341D8" w:rsidP="004341D8">
      <w:pPr>
        <w:numPr>
          <w:ilvl w:val="0"/>
          <w:numId w:val="12"/>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14D54E97" w14:textId="77777777" w:rsidR="004341D8" w:rsidRPr="00535E9B" w:rsidRDefault="004341D8" w:rsidP="004341D8">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634BDBD" w14:textId="77777777" w:rsidR="004341D8" w:rsidRPr="00535E9B" w:rsidRDefault="004341D8" w:rsidP="004341D8">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405FCF0E" w14:textId="77777777" w:rsidR="004341D8" w:rsidRPr="00535E9B" w:rsidRDefault="004341D8" w:rsidP="004341D8">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proofErr w:type="spellStart"/>
      <w:r w:rsidRPr="00535E9B">
        <w:rPr>
          <w:rFonts w:eastAsia="Times New Roman" w:cs="Times New Roman"/>
          <w:szCs w:val="18"/>
        </w:rPr>
        <w:t>t.j</w:t>
      </w:r>
      <w:proofErr w:type="spellEnd"/>
      <w:r w:rsidRPr="00535E9B">
        <w:rPr>
          <w:rFonts w:eastAsia="Times New Roman" w:cs="Times New Roman"/>
          <w:szCs w:val="18"/>
        </w:rPr>
        <w:t xml:space="preserve">.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36972C4B" w14:textId="77777777" w:rsidR="004341D8" w:rsidRPr="00535E9B" w:rsidRDefault="004341D8" w:rsidP="004341D8">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art. 109 ust. 1 pkt 5), 7)-10) Ustawy PZP,</w:t>
      </w:r>
    </w:p>
    <w:p w14:paraId="608B1BC6" w14:textId="77777777" w:rsidR="004341D8" w:rsidRPr="00535E9B" w:rsidRDefault="004341D8" w:rsidP="004341D8">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53B575A9" w14:textId="77777777" w:rsidR="004341D8" w:rsidRPr="00535E9B" w:rsidRDefault="004341D8" w:rsidP="004341D8">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736FC276" w14:textId="77777777" w:rsidR="004341D8" w:rsidRPr="00535E9B" w:rsidRDefault="004341D8" w:rsidP="004341D8">
      <w:pPr>
        <w:spacing w:before="120" w:after="120" w:line="276" w:lineRule="auto"/>
        <w:jc w:val="both"/>
        <w:rPr>
          <w:rFonts w:eastAsia="Calibri" w:cs="Calibri"/>
          <w:szCs w:val="18"/>
          <w:lang w:eastAsia="pl-PL"/>
        </w:rPr>
      </w:pPr>
    </w:p>
    <w:p w14:paraId="2184228E" w14:textId="77777777" w:rsidR="004341D8" w:rsidRPr="00535E9B" w:rsidRDefault="004341D8" w:rsidP="004341D8">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sectPr w:rsidR="004341D8" w:rsidRPr="00535E9B" w:rsidSect="001665A7">
      <w:headerReference w:type="default" r:id="rId11"/>
      <w:footerReference w:type="default" r:id="rId12"/>
      <w:headerReference w:type="first" r:id="rId13"/>
      <w:footerReference w:type="first" r:id="rId14"/>
      <w:pgSz w:w="11906" w:h="16838"/>
      <w:pgMar w:top="594"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DEC9D" w14:textId="77777777" w:rsidR="0027650C" w:rsidRDefault="0027650C" w:rsidP="00582CE9">
      <w:pPr>
        <w:spacing w:after="0"/>
      </w:pPr>
      <w:r>
        <w:separator/>
      </w:r>
    </w:p>
  </w:endnote>
  <w:endnote w:type="continuationSeparator" w:id="0">
    <w:p w14:paraId="430050FB" w14:textId="77777777" w:rsidR="0027650C" w:rsidRDefault="0027650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6289FE5A" w:rsidR="003A75B9" w:rsidRDefault="003A75B9">
        <w:pPr>
          <w:pStyle w:val="Stopka"/>
          <w:jc w:val="right"/>
        </w:pPr>
        <w:r>
          <w:fldChar w:fldCharType="begin"/>
        </w:r>
        <w:r>
          <w:instrText>PAGE   \* MERGEFORMAT</w:instrText>
        </w:r>
        <w:r>
          <w:fldChar w:fldCharType="separate"/>
        </w:r>
        <w:r w:rsidR="00EE4279">
          <w:rPr>
            <w:noProof/>
          </w:rPr>
          <w:t>1</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2B70702A" w:rsidR="003A75B9" w:rsidRDefault="003A75B9">
        <w:pPr>
          <w:pStyle w:val="Stopka"/>
          <w:jc w:val="right"/>
        </w:pPr>
        <w:r>
          <w:fldChar w:fldCharType="begin"/>
        </w:r>
        <w:r>
          <w:instrText>PAGE   \* MERGEFORMAT</w:instrText>
        </w:r>
        <w:r>
          <w:fldChar w:fldCharType="separate"/>
        </w:r>
        <w:r w:rsidR="001665A7">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5CE28" w14:textId="77777777" w:rsidR="0027650C" w:rsidRDefault="0027650C" w:rsidP="00582CE9">
      <w:pPr>
        <w:spacing w:after="0"/>
      </w:pPr>
      <w:r>
        <w:separator/>
      </w:r>
    </w:p>
  </w:footnote>
  <w:footnote w:type="continuationSeparator" w:id="0">
    <w:p w14:paraId="2705AAC8" w14:textId="77777777" w:rsidR="0027650C" w:rsidRDefault="0027650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BE18" w14:textId="1CC84B78" w:rsidR="001665A7" w:rsidRDefault="001665A7"/>
  <w:p w14:paraId="4B03F350" w14:textId="76EC5975" w:rsidR="001665A7" w:rsidRDefault="001665A7">
    <w:r w:rsidRPr="009E55DF">
      <w:rPr>
        <w:noProof/>
        <w:color w:val="7F7F7F" w:themeColor="text1" w:themeTint="80"/>
        <w:lang w:eastAsia="pl-PL"/>
      </w:rPr>
      <w:drawing>
        <wp:inline distT="0" distB="0" distL="0" distR="0" wp14:anchorId="6430D1DE" wp14:editId="0A948673">
          <wp:extent cx="6299200" cy="901065"/>
          <wp:effectExtent l="0" t="0" r="6350" b="0"/>
          <wp:docPr id="1" name="Obraz 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9750A4D" w14:textId="60DB424E" w:rsidR="003A75B9" w:rsidRPr="001665A7" w:rsidRDefault="003A75B9" w:rsidP="006E100D">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w:t>
          </w:r>
          <w:r w:rsidR="00322231" w:rsidRPr="001665A7">
            <w:rPr>
              <w:rFonts w:ascii="Trebuchet MS" w:hAnsi="Trebuchet MS"/>
              <w:color w:val="000000" w:themeColor="text1"/>
              <w:sz w:val="16"/>
              <w:szCs w:val="16"/>
            </w:rPr>
            <w:t>kacja Warunków Zamówienia (SWZ)</w:t>
          </w:r>
        </w:p>
        <w:p w14:paraId="77F66385" w14:textId="47D8E7C3" w:rsidR="001665A7" w:rsidRPr="001665A7" w:rsidRDefault="00DD25FF" w:rsidP="001665A7">
          <w:pPr>
            <w:pStyle w:val="Nagwek"/>
            <w:rPr>
              <w:rStyle w:val="TytuZnak"/>
              <w:rFonts w:ascii="Trebuchet MS" w:hAnsi="Trebuchet MS" w:cs="Calibri"/>
              <w:color w:val="auto"/>
              <w:sz w:val="16"/>
              <w:szCs w:val="16"/>
            </w:rPr>
          </w:pPr>
          <w:r>
            <w:rPr>
              <w:rStyle w:val="TytuZnak"/>
              <w:rFonts w:ascii="Trebuchet MS" w:hAnsi="Trebuchet MS" w:cs="Calibri"/>
              <w:color w:val="auto"/>
              <w:sz w:val="16"/>
              <w:szCs w:val="16"/>
            </w:rPr>
            <w:t>POST/DYS/OB/GZA/01200</w:t>
          </w:r>
          <w:r w:rsidR="001665A7" w:rsidRPr="001665A7">
            <w:rPr>
              <w:rStyle w:val="TytuZnak"/>
              <w:rFonts w:ascii="Trebuchet MS" w:hAnsi="Trebuchet MS" w:cs="Calibri"/>
              <w:color w:val="auto"/>
              <w:sz w:val="16"/>
              <w:szCs w:val="16"/>
            </w:rPr>
            <w:t>/2025</w:t>
          </w:r>
        </w:p>
        <w:p w14:paraId="1A19274F" w14:textId="5D72FD6B" w:rsidR="003A75B9" w:rsidRPr="006B2C28" w:rsidRDefault="003A75B9"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18" name="Obraz 18"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4321A646"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4279">
      <w:rPr>
        <w:rStyle w:val="TytuZnak"/>
        <w:rFonts w:ascii="Calibri" w:hAnsi="Calibri" w:cs="Calibri"/>
        <w:color w:val="auto"/>
        <w:sz w:val="16"/>
        <w:szCs w:val="16"/>
      </w:rPr>
      <w:t>POST/DYS/OB/GZA/01200</w:t>
    </w:r>
    <w:bookmarkStart w:id="1" w:name="_GoBack"/>
    <w:bookmarkEnd w:id="1"/>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3"/>
  </w:num>
  <w:num w:numId="2">
    <w:abstractNumId w:val="3"/>
  </w:num>
  <w:num w:numId="3">
    <w:abstractNumId w:val="8"/>
  </w:num>
  <w:num w:numId="4">
    <w:abstractNumId w:val="14"/>
  </w:num>
  <w:num w:numId="5">
    <w:abstractNumId w:val="13"/>
  </w:num>
  <w:num w:numId="6">
    <w:abstractNumId w:val="13"/>
  </w:num>
  <w:num w:numId="7">
    <w:abstractNumId w:val="0"/>
  </w:num>
  <w:num w:numId="8">
    <w:abstractNumId w:val="21"/>
  </w:num>
  <w:num w:numId="9">
    <w:abstractNumId w:val="11"/>
  </w:num>
  <w:num w:numId="10">
    <w:abstractNumId w:val="1"/>
  </w:num>
  <w:num w:numId="11">
    <w:abstractNumId w:val="9"/>
  </w:num>
  <w:num w:numId="12">
    <w:abstractNumId w:val="6"/>
  </w:num>
  <w:num w:numId="13">
    <w:abstractNumId w:val="20"/>
  </w:num>
  <w:num w:numId="14">
    <w:abstractNumId w:val="17"/>
  </w:num>
  <w:num w:numId="15">
    <w:abstractNumId w:val="10"/>
  </w:num>
  <w:num w:numId="16">
    <w:abstractNumId w:val="4"/>
  </w:num>
  <w:num w:numId="17">
    <w:abstractNumId w:val="2"/>
  </w:num>
  <w:num w:numId="18">
    <w:abstractNumId w:val="15"/>
  </w:num>
  <w:num w:numId="19">
    <w:abstractNumId w:val="16"/>
  </w:num>
  <w:num w:numId="20">
    <w:abstractNumId w:val="18"/>
  </w:num>
  <w:num w:numId="21">
    <w:abstractNumId w:val="7"/>
  </w:num>
  <w:num w:numId="22">
    <w:abstractNumId w:val="5"/>
  </w:num>
  <w:num w:numId="23">
    <w:abstractNumId w:val="12"/>
  </w:num>
  <w:num w:numId="2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7915"/>
    <w:rsid w:val="0008601A"/>
    <w:rsid w:val="000866BE"/>
    <w:rsid w:val="0009045E"/>
    <w:rsid w:val="000920EB"/>
    <w:rsid w:val="00092C7F"/>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B64"/>
    <w:rsid w:val="00133E9C"/>
    <w:rsid w:val="00136B64"/>
    <w:rsid w:val="0014036E"/>
    <w:rsid w:val="00145125"/>
    <w:rsid w:val="00146B8C"/>
    <w:rsid w:val="001476C9"/>
    <w:rsid w:val="0014785F"/>
    <w:rsid w:val="00152301"/>
    <w:rsid w:val="00157F92"/>
    <w:rsid w:val="001665A7"/>
    <w:rsid w:val="0016753B"/>
    <w:rsid w:val="00167B53"/>
    <w:rsid w:val="00172B93"/>
    <w:rsid w:val="00175483"/>
    <w:rsid w:val="00175F4C"/>
    <w:rsid w:val="00177A1B"/>
    <w:rsid w:val="00180519"/>
    <w:rsid w:val="00183007"/>
    <w:rsid w:val="0018373D"/>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50C"/>
    <w:rsid w:val="002768AC"/>
    <w:rsid w:val="002A3129"/>
    <w:rsid w:val="002A48F7"/>
    <w:rsid w:val="002B3FB3"/>
    <w:rsid w:val="002B5C62"/>
    <w:rsid w:val="002C0DAC"/>
    <w:rsid w:val="002C1385"/>
    <w:rsid w:val="002C3955"/>
    <w:rsid w:val="002C470F"/>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2C4E"/>
    <w:rsid w:val="00364AF6"/>
    <w:rsid w:val="00366FFB"/>
    <w:rsid w:val="00371A75"/>
    <w:rsid w:val="00374D54"/>
    <w:rsid w:val="00375780"/>
    <w:rsid w:val="00380DBA"/>
    <w:rsid w:val="003814C6"/>
    <w:rsid w:val="00387A0D"/>
    <w:rsid w:val="003903C2"/>
    <w:rsid w:val="00393785"/>
    <w:rsid w:val="00395532"/>
    <w:rsid w:val="00395F60"/>
    <w:rsid w:val="00397CEB"/>
    <w:rsid w:val="003A1E08"/>
    <w:rsid w:val="003A2072"/>
    <w:rsid w:val="003A448C"/>
    <w:rsid w:val="003A4CC6"/>
    <w:rsid w:val="003A5D11"/>
    <w:rsid w:val="003A75B9"/>
    <w:rsid w:val="003A7C03"/>
    <w:rsid w:val="003B43F5"/>
    <w:rsid w:val="003B66FE"/>
    <w:rsid w:val="003C3AEA"/>
    <w:rsid w:val="003D35C6"/>
    <w:rsid w:val="003D41B4"/>
    <w:rsid w:val="003D6C11"/>
    <w:rsid w:val="003E050D"/>
    <w:rsid w:val="003E2257"/>
    <w:rsid w:val="003E3CCB"/>
    <w:rsid w:val="003E59DD"/>
    <w:rsid w:val="003F132F"/>
    <w:rsid w:val="003F257A"/>
    <w:rsid w:val="003F7F5D"/>
    <w:rsid w:val="004046CB"/>
    <w:rsid w:val="0040472A"/>
    <w:rsid w:val="00410D4E"/>
    <w:rsid w:val="00412E5B"/>
    <w:rsid w:val="004150A8"/>
    <w:rsid w:val="00417E23"/>
    <w:rsid w:val="004257E0"/>
    <w:rsid w:val="004328AD"/>
    <w:rsid w:val="004341D8"/>
    <w:rsid w:val="004367FB"/>
    <w:rsid w:val="00436C85"/>
    <w:rsid w:val="00436F85"/>
    <w:rsid w:val="0044629B"/>
    <w:rsid w:val="00446871"/>
    <w:rsid w:val="00446E2F"/>
    <w:rsid w:val="00447AAC"/>
    <w:rsid w:val="00460D33"/>
    <w:rsid w:val="004619A0"/>
    <w:rsid w:val="00466493"/>
    <w:rsid w:val="00466DDB"/>
    <w:rsid w:val="00473D75"/>
    <w:rsid w:val="004772F2"/>
    <w:rsid w:val="0047759A"/>
    <w:rsid w:val="004850DE"/>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F0C4A"/>
    <w:rsid w:val="004F20AD"/>
    <w:rsid w:val="004F6B10"/>
    <w:rsid w:val="004F6F4D"/>
    <w:rsid w:val="00500AF6"/>
    <w:rsid w:val="00520308"/>
    <w:rsid w:val="0052667A"/>
    <w:rsid w:val="00535E9B"/>
    <w:rsid w:val="00536926"/>
    <w:rsid w:val="00544B19"/>
    <w:rsid w:val="005453F1"/>
    <w:rsid w:val="00551FB7"/>
    <w:rsid w:val="0055296E"/>
    <w:rsid w:val="005544AA"/>
    <w:rsid w:val="0055637B"/>
    <w:rsid w:val="005563FF"/>
    <w:rsid w:val="00562E63"/>
    <w:rsid w:val="00564B37"/>
    <w:rsid w:val="00574D7E"/>
    <w:rsid w:val="00582CE9"/>
    <w:rsid w:val="00582D42"/>
    <w:rsid w:val="00584ACD"/>
    <w:rsid w:val="0058794A"/>
    <w:rsid w:val="00592D2C"/>
    <w:rsid w:val="005932BA"/>
    <w:rsid w:val="00594CF9"/>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6AF3"/>
    <w:rsid w:val="005E79E5"/>
    <w:rsid w:val="005F2086"/>
    <w:rsid w:val="005F3B15"/>
    <w:rsid w:val="006008B3"/>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26B9"/>
    <w:rsid w:val="006E5EF6"/>
    <w:rsid w:val="006F5F72"/>
    <w:rsid w:val="00703735"/>
    <w:rsid w:val="00707DEC"/>
    <w:rsid w:val="00710355"/>
    <w:rsid w:val="00720ED1"/>
    <w:rsid w:val="007246D0"/>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73CA"/>
    <w:rsid w:val="00772961"/>
    <w:rsid w:val="0077376D"/>
    <w:rsid w:val="00773DDC"/>
    <w:rsid w:val="00777318"/>
    <w:rsid w:val="00777D84"/>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707CC"/>
    <w:rsid w:val="00870E5A"/>
    <w:rsid w:val="00880FE3"/>
    <w:rsid w:val="00881965"/>
    <w:rsid w:val="00884D47"/>
    <w:rsid w:val="0088515D"/>
    <w:rsid w:val="00887CA1"/>
    <w:rsid w:val="008926B5"/>
    <w:rsid w:val="008A3F67"/>
    <w:rsid w:val="008A5C3A"/>
    <w:rsid w:val="008A7413"/>
    <w:rsid w:val="008B6316"/>
    <w:rsid w:val="008C49E1"/>
    <w:rsid w:val="008C619A"/>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D7C09"/>
    <w:rsid w:val="009E0A88"/>
    <w:rsid w:val="009E29DF"/>
    <w:rsid w:val="009E2CB5"/>
    <w:rsid w:val="009E5B5E"/>
    <w:rsid w:val="00A02C84"/>
    <w:rsid w:val="00A1219A"/>
    <w:rsid w:val="00A148D6"/>
    <w:rsid w:val="00A166F8"/>
    <w:rsid w:val="00A27A18"/>
    <w:rsid w:val="00A36C5B"/>
    <w:rsid w:val="00A370AB"/>
    <w:rsid w:val="00A40CC1"/>
    <w:rsid w:val="00A42417"/>
    <w:rsid w:val="00A426FC"/>
    <w:rsid w:val="00A43299"/>
    <w:rsid w:val="00A51AB6"/>
    <w:rsid w:val="00A57E04"/>
    <w:rsid w:val="00A6049B"/>
    <w:rsid w:val="00A61888"/>
    <w:rsid w:val="00A64E8A"/>
    <w:rsid w:val="00A65238"/>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57D5"/>
    <w:rsid w:val="00B46791"/>
    <w:rsid w:val="00B505C0"/>
    <w:rsid w:val="00B51CDB"/>
    <w:rsid w:val="00B57759"/>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233"/>
    <w:rsid w:val="00BC7C56"/>
    <w:rsid w:val="00BD1D08"/>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5BF5"/>
    <w:rsid w:val="00C86A34"/>
    <w:rsid w:val="00C874E6"/>
    <w:rsid w:val="00CA4A85"/>
    <w:rsid w:val="00CA6BC9"/>
    <w:rsid w:val="00CB2D26"/>
    <w:rsid w:val="00CB3A6F"/>
    <w:rsid w:val="00CB3BBE"/>
    <w:rsid w:val="00CC0073"/>
    <w:rsid w:val="00CC1123"/>
    <w:rsid w:val="00CC1DCD"/>
    <w:rsid w:val="00CC6811"/>
    <w:rsid w:val="00CD2022"/>
    <w:rsid w:val="00CD6EB7"/>
    <w:rsid w:val="00CE2F55"/>
    <w:rsid w:val="00CE4112"/>
    <w:rsid w:val="00CF00F5"/>
    <w:rsid w:val="00CF7254"/>
    <w:rsid w:val="00CF7A16"/>
    <w:rsid w:val="00D01998"/>
    <w:rsid w:val="00D03C12"/>
    <w:rsid w:val="00D0458C"/>
    <w:rsid w:val="00D0527B"/>
    <w:rsid w:val="00D07026"/>
    <w:rsid w:val="00D1075F"/>
    <w:rsid w:val="00D10930"/>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D25FF"/>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2FA"/>
    <w:rsid w:val="00EC30C5"/>
    <w:rsid w:val="00EC4311"/>
    <w:rsid w:val="00ED2FD4"/>
    <w:rsid w:val="00EE1D2B"/>
    <w:rsid w:val="00EE4279"/>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5D51"/>
    <w:rsid w:val="00F46B8D"/>
    <w:rsid w:val="00F4718C"/>
    <w:rsid w:val="00F527EB"/>
    <w:rsid w:val="00F53246"/>
    <w:rsid w:val="00F53B5B"/>
    <w:rsid w:val="00F53F8A"/>
    <w:rsid w:val="00F57F56"/>
    <w:rsid w:val="00F62845"/>
    <w:rsid w:val="00F65859"/>
    <w:rsid w:val="00F664AA"/>
    <w:rsid w:val="00F71902"/>
    <w:rsid w:val="00F724BA"/>
    <w:rsid w:val="00F73A0B"/>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9 do SWZ - Oświadczenie akt. JEDZ.docx</dmsv2BaseFileName>
    <dmsv2BaseDisplayName xmlns="http://schemas.microsoft.com/sharepoint/v3">1200 - Załącznik nr 9 do SWZ - Oświadczenie akt. JEDZ</dmsv2BaseDisplayName>
    <dmsv2SWPP2ObjectNumber xmlns="http://schemas.microsoft.com/sharepoint/v3">POST/DYS/OB/GZA/01200/2025                        </dmsv2SWPP2ObjectNumber>
    <dmsv2SWPP2SumMD5 xmlns="http://schemas.microsoft.com/sharepoint/v3">b66556e5bc1c978ebacf643965fd2664</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22353773</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M37YNRNYPV7A-768091362-13637</_dlc_DocId>
    <_dlc_DocIdUrl xmlns="a19cb1c7-c5c7-46d4-85ae-d83685407bba">
      <Url>https://swpp2.dms.gkpge.pl/sites/37/_layouts/15/DocIdRedir.aspx?ID=M37YNRNYPV7A-768091362-13637</Url>
      <Description>M37YNRNYPV7A-768091362-13637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4017FD-1863-418C-8CC0-3B3D8F0B4159}"/>
</file>

<file path=customXml/itemProps4.xml><?xml version="1.0" encoding="utf-8"?>
<ds:datastoreItem xmlns:ds="http://schemas.openxmlformats.org/officeDocument/2006/customXml" ds:itemID="{0F9F3B3D-632F-46E9-870E-3950D57E6459}">
  <ds:schemaRefs>
    <ds:schemaRef ds:uri="http://schemas.openxmlformats.org/officeDocument/2006/bibliography"/>
  </ds:schemaRefs>
</ds:datastoreItem>
</file>

<file path=customXml/itemProps5.xml><?xml version="1.0" encoding="utf-8"?>
<ds:datastoreItem xmlns:ds="http://schemas.openxmlformats.org/officeDocument/2006/customXml" ds:itemID="{B040ECFA-106F-4CD9-AAF4-93B152BDB912}"/>
</file>

<file path=docProps/app.xml><?xml version="1.0" encoding="utf-8"?>
<Properties xmlns="http://schemas.openxmlformats.org/officeDocument/2006/extended-properties" xmlns:vt="http://schemas.openxmlformats.org/officeDocument/2006/docPropsVTypes">
  <Template>PGE word swz test</Template>
  <TotalTime>956</TotalTime>
  <Pages>1</Pages>
  <Words>276</Words>
  <Characters>1660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645</cp:revision>
  <cp:lastPrinted>2025-03-10T09:54:00Z</cp:lastPrinted>
  <dcterms:created xsi:type="dcterms:W3CDTF">2025-02-17T08:15:00Z</dcterms:created>
  <dcterms:modified xsi:type="dcterms:W3CDTF">2025-04-24T09:28:00Z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1617d487-d790-49fb-8b9e-bfd413c8d73e</vt:lpwstr>
  </property>
</Properties>
</file>