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F141D2"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AC6C1D">
        <w:rPr>
          <w:rFonts w:cstheme="minorHAnsi"/>
          <w:color w:val="000000" w:themeColor="text1"/>
          <w:sz w:val="20"/>
          <w:szCs w:val="20"/>
        </w:rPr>
        <w:t>6</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1774DBC7" w14:textId="3B263D8B" w:rsidR="00DC680A"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4513C98C" w14:textId="77777777" w:rsidR="00B26AC9" w:rsidRPr="00601E99" w:rsidRDefault="00B26AC9" w:rsidP="00DC680A">
      <w:pPr>
        <w:pStyle w:val="Akapitzlist"/>
        <w:spacing w:before="120" w:line="276" w:lineRule="auto"/>
        <w:ind w:left="284"/>
        <w:jc w:val="center"/>
        <w:outlineLvl w:val="0"/>
        <w:rPr>
          <w:rFonts w:asciiTheme="minorHAnsi" w:hAnsiTheme="minorHAnsi" w:cstheme="minorHAnsi"/>
          <w:b/>
          <w:sz w:val="20"/>
        </w:rPr>
      </w:pPr>
    </w:p>
    <w:p w14:paraId="04CA54AA" w14:textId="24708328" w:rsidR="00351226" w:rsidRPr="00D13F8C" w:rsidRDefault="00DC680A" w:rsidP="00356FBE">
      <w:pPr>
        <w:widowControl w:val="0"/>
        <w:snapToGrid w:val="0"/>
        <w:spacing w:line="240" w:lineRule="auto"/>
        <w:ind w:left="170" w:right="170"/>
        <w:rPr>
          <w:rFonts w:asciiTheme="minorHAnsi" w:hAnsiTheme="minorHAnsi" w:cstheme="minorHAnsi"/>
          <w:b/>
          <w:sz w:val="20"/>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B470C2">
            <w:rPr>
              <w:rFonts w:asciiTheme="minorHAnsi" w:hAnsiTheme="minorHAnsi" w:cstheme="minorHAnsi"/>
              <w:b/>
              <w:sz w:val="20"/>
            </w:rPr>
            <w:t>POST/DYS/OB/GZA/01074/2025</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027A1D" w:rsidRPr="00027A1D">
        <w:rPr>
          <w:rFonts w:asciiTheme="minorHAnsi" w:hAnsiTheme="minorHAnsi" w:cstheme="minorHAnsi"/>
          <w:b/>
          <w:sz w:val="20"/>
        </w:rPr>
        <w:t>„</w:t>
      </w:r>
      <w:r w:rsidR="00B470C2" w:rsidRPr="00B470C2">
        <w:rPr>
          <w:rFonts w:asciiTheme="minorHAnsi" w:hAnsiTheme="minorHAnsi" w:cstheme="minorHAnsi"/>
          <w:b/>
          <w:sz w:val="20"/>
        </w:rPr>
        <w:t xml:space="preserve">Wymiana szafek licznikowych w liniach napowietrznych </w:t>
      </w:r>
      <w:proofErr w:type="spellStart"/>
      <w:r w:rsidR="00B470C2" w:rsidRPr="00B470C2">
        <w:rPr>
          <w:rFonts w:asciiTheme="minorHAnsi" w:hAnsiTheme="minorHAnsi" w:cstheme="minorHAnsi"/>
          <w:b/>
          <w:sz w:val="20"/>
        </w:rPr>
        <w:t>nN</w:t>
      </w:r>
      <w:proofErr w:type="spellEnd"/>
      <w:r w:rsidR="00B470C2" w:rsidRPr="00B470C2">
        <w:rPr>
          <w:rFonts w:asciiTheme="minorHAnsi" w:hAnsiTheme="minorHAnsi" w:cstheme="minorHAnsi"/>
          <w:b/>
          <w:sz w:val="20"/>
        </w:rPr>
        <w:t xml:space="preserve"> na terenie działalności PGE Dystrybucja S.A. Oddział Białystok</w:t>
      </w:r>
      <w:r w:rsidR="005C2070">
        <w:rPr>
          <w:rFonts w:asciiTheme="minorHAnsi" w:hAnsiTheme="minorHAnsi" w:cstheme="minorHAnsi"/>
          <w:b/>
          <w:bCs/>
          <w:sz w:val="20"/>
        </w:rPr>
        <w:t>”</w:t>
      </w:r>
      <w:r w:rsidRPr="00601E99">
        <w:rPr>
          <w:rFonts w:asciiTheme="minorHAnsi" w:hAnsiTheme="minorHAnsi" w:cstheme="minorHAnsi"/>
          <w:sz w:val="20"/>
          <w:lang w:eastAsia="pl-PL"/>
        </w:rPr>
        <w:t>, że dysponujemy następującymi osobami zdolnymi do realizacji zadania zdolnymi do wykonana przedmiotu Zakupu:</w:t>
      </w:r>
      <w:r w:rsidR="00CA3421">
        <w:rPr>
          <w:rFonts w:asciiTheme="minorHAnsi" w:hAnsiTheme="minorHAnsi" w:cstheme="minorHAnsi"/>
          <w:sz w:val="20"/>
          <w:lang w:eastAsia="pl-PL"/>
        </w:rPr>
        <w:t xml:space="preserve"> </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046EDE" w:rsidRPr="00601E99" w14:paraId="34157AD3" w14:textId="77777777" w:rsidTr="00245C5B">
        <w:trPr>
          <w:trHeight w:val="330"/>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1E733D23" w:rsidR="00046EDE" w:rsidRPr="00B55D9B" w:rsidRDefault="00B470C2" w:rsidP="00046EDE">
            <w:pPr>
              <w:spacing w:before="60" w:after="120" w:line="240" w:lineRule="auto"/>
              <w:contextualSpacing/>
              <w:rPr>
                <w:rFonts w:asciiTheme="minorHAnsi" w:hAnsiTheme="minorHAnsi" w:cstheme="minorHAnsi"/>
                <w:sz w:val="20"/>
                <w:lang w:eastAsia="pl-PL"/>
              </w:rPr>
            </w:pPr>
            <w:r w:rsidRPr="004708FB">
              <w:rPr>
                <w:rFonts w:asciiTheme="minorHAnsi" w:hAnsiTheme="minorHAnsi" w:cstheme="minorHAnsi"/>
                <w:sz w:val="20"/>
                <w:lang w:eastAsia="pl-PL"/>
              </w:rPr>
              <w:t xml:space="preserve">co najmniej osobą posiadającą świadectwo kwalifikacyjne „D” uprawniające do zajmowania się eksploatacją urządzeń, instalacji i sieci elektroenergetycznych powyżej 1 </w:t>
            </w:r>
            <w:proofErr w:type="spellStart"/>
            <w:r w:rsidRPr="004708FB">
              <w:rPr>
                <w:rFonts w:asciiTheme="minorHAnsi" w:hAnsiTheme="minorHAnsi" w:cstheme="minorHAnsi"/>
                <w:sz w:val="20"/>
                <w:lang w:eastAsia="pl-PL"/>
              </w:rPr>
              <w:t>kV</w:t>
            </w:r>
            <w:proofErr w:type="spellEnd"/>
            <w:r w:rsidRPr="004708FB">
              <w:rPr>
                <w:rFonts w:asciiTheme="minorHAnsi" w:hAnsiTheme="minorHAnsi" w:cstheme="minorHAnsi"/>
                <w:sz w:val="20"/>
                <w:lang w:eastAsia="pl-PL"/>
              </w:rPr>
              <w:t xml:space="preserve"> na stanowisku dozoru</w:t>
            </w: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046EDE" w:rsidRPr="00601E99" w14:paraId="7BDCB9BE" w14:textId="77777777" w:rsidTr="00C74B2D">
        <w:trPr>
          <w:trHeight w:val="349"/>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581415DD" w:rsidR="00046EDE" w:rsidRPr="00E74F6A" w:rsidRDefault="00B470C2" w:rsidP="00E74F6A">
            <w:pPr>
              <w:spacing w:before="60" w:after="120" w:line="240" w:lineRule="auto"/>
              <w:contextualSpacing/>
              <w:rPr>
                <w:rFonts w:asciiTheme="minorHAnsi" w:hAnsiTheme="minorHAnsi" w:cstheme="minorHAnsi"/>
                <w:sz w:val="20"/>
                <w:lang w:eastAsia="pl-PL"/>
              </w:rPr>
            </w:pPr>
            <w:r w:rsidRPr="004708FB">
              <w:rPr>
                <w:rFonts w:asciiTheme="minorHAnsi" w:hAnsiTheme="minorHAnsi" w:cstheme="minorHAnsi"/>
                <w:sz w:val="20"/>
                <w:lang w:eastAsia="pl-PL"/>
              </w:rPr>
              <w:t>co najmniej 2 osobami posiadającymi świadectwo kwalifikacyjne grupy „E”, uprawniające do wykonywania prac na stanowisku eksploatacji na urządzeniach, instalacjach i sieciach elektroenerget</w:t>
            </w:r>
            <w:r>
              <w:rPr>
                <w:rFonts w:asciiTheme="minorHAnsi" w:hAnsiTheme="minorHAnsi" w:cstheme="minorHAnsi"/>
                <w:sz w:val="20"/>
                <w:lang w:eastAsia="pl-PL"/>
              </w:rPr>
              <w:t>ycznych o napięciu powyżej 1 kV</w:t>
            </w:r>
            <w:bookmarkStart w:id="2" w:name="_GoBack"/>
            <w:bookmarkEnd w:id="2"/>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65C3B76" w14:textId="77777777"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6697520A" w14:textId="69CE410A" w:rsidR="00351226" w:rsidRPr="002A3A35" w:rsidRDefault="00351226" w:rsidP="002A3A35">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58F3155B" w14:textId="667CE8A6"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7AE8C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470C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470C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0A5C6187" w:rsidR="002369B6" w:rsidRPr="00356FBE" w:rsidRDefault="00356FBE" w:rsidP="00356FBE">
    <w:pPr>
      <w:pStyle w:val="Nagwek"/>
      <w:tabs>
        <w:tab w:val="clear" w:pos="4536"/>
        <w:tab w:val="clear" w:pos="9072"/>
        <w:tab w:val="left" w:pos="5265"/>
      </w:tabs>
      <w:spacing w:after="120" w:line="276" w:lineRule="auto"/>
      <w:ind w:hanging="426"/>
      <w:rPr>
        <w:rFonts w:ascii="Calibri" w:hAnsi="Calibri" w:cs="Calibri"/>
        <w:sz w:val="18"/>
        <w:szCs w:val="18"/>
      </w:rPr>
    </w:pPr>
    <w:r>
      <w:rPr>
        <w:rFonts w:ascii="Calibri" w:hAnsi="Calibri" w:cs="Calibri"/>
        <w:noProof/>
        <w:sz w:val="18"/>
        <w:szCs w:val="18"/>
        <w:lang w:eastAsia="pl-PL"/>
      </w:rPr>
      <w:drawing>
        <wp:inline distT="0" distB="0" distL="0" distR="0" wp14:anchorId="3F12CE10" wp14:editId="2F123D0B">
          <wp:extent cx="676910" cy="524510"/>
          <wp:effectExtent l="0" t="0" r="889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E45D2D"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5C2070">
          <w:rPr>
            <w:rFonts w:asciiTheme="minorHAnsi" w:hAnsiTheme="minorHAnsi" w:cstheme="minorHAnsi"/>
            <w:sz w:val="18"/>
            <w:szCs w:val="18"/>
          </w:rPr>
          <w:t>POST/DYS/OB/G</w:t>
        </w:r>
        <w:r w:rsidR="006D643D">
          <w:rPr>
            <w:rFonts w:asciiTheme="minorHAnsi" w:hAnsiTheme="minorHAnsi" w:cstheme="minorHAnsi"/>
            <w:sz w:val="18"/>
            <w:szCs w:val="18"/>
          </w:rPr>
          <w:t>ZA/0</w:t>
        </w:r>
        <w:r>
          <w:rPr>
            <w:rFonts w:asciiTheme="minorHAnsi" w:hAnsiTheme="minorHAnsi" w:cstheme="minorHAnsi"/>
            <w:sz w:val="18"/>
            <w:szCs w:val="18"/>
          </w:rPr>
          <w:t>107</w:t>
        </w:r>
        <w:r w:rsidR="00B470C2">
          <w:rPr>
            <w:rFonts w:asciiTheme="minorHAnsi" w:hAnsiTheme="minorHAnsi" w:cstheme="minorHAnsi"/>
            <w:sz w:val="18"/>
            <w:szCs w:val="18"/>
          </w:rPr>
          <w:t>4</w:t>
        </w:r>
        <w:r w:rsidR="006D643D">
          <w:rPr>
            <w:rFonts w:asciiTheme="minorHAnsi" w:hAnsiTheme="minorHAnsi" w:cstheme="minorHAnsi"/>
            <w:sz w:val="18"/>
            <w:szCs w:val="18"/>
          </w:rPr>
          <w:t>/202</w:t>
        </w:r>
        <w:r w:rsidR="00D13F8C">
          <w:rPr>
            <w:rFonts w:asciiTheme="minorHAnsi" w:hAnsiTheme="minorHAnsi" w:cstheme="minorHAnsi"/>
            <w:sz w:val="18"/>
            <w:szCs w:val="18"/>
          </w:rPr>
          <w:t>5</w:t>
        </w:r>
      </w:sdtContent>
    </w:sdt>
    <w:r w:rsidR="00E45D2D" w:rsidRPr="00A31C7C">
      <w:rPr>
        <w:rFonts w:asciiTheme="minorHAnsi" w:hAnsiTheme="minorHAnsi" w:cstheme="minorHAnsi"/>
        <w:color w:val="4F81BD" w:themeColor="accent1"/>
      </w:rPr>
      <w:tab/>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A1D"/>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6EDE"/>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3B5"/>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3D41"/>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A35"/>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0B36"/>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8E2"/>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56FBE"/>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840"/>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07872"/>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070"/>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25CE"/>
    <w:rsid w:val="006C32B1"/>
    <w:rsid w:val="006C32D7"/>
    <w:rsid w:val="006C33CB"/>
    <w:rsid w:val="006C4030"/>
    <w:rsid w:val="006C4B6B"/>
    <w:rsid w:val="006C55D8"/>
    <w:rsid w:val="006C63E4"/>
    <w:rsid w:val="006C6DDE"/>
    <w:rsid w:val="006D3DE6"/>
    <w:rsid w:val="006D630C"/>
    <w:rsid w:val="006D643D"/>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165"/>
    <w:rsid w:val="00707281"/>
    <w:rsid w:val="00710DC5"/>
    <w:rsid w:val="00711D36"/>
    <w:rsid w:val="00712338"/>
    <w:rsid w:val="007140FB"/>
    <w:rsid w:val="00716A25"/>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3E9A"/>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F3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C1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26AC9"/>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0C2"/>
    <w:rsid w:val="00B502C4"/>
    <w:rsid w:val="00B510BE"/>
    <w:rsid w:val="00B51C0C"/>
    <w:rsid w:val="00B5453C"/>
    <w:rsid w:val="00B54736"/>
    <w:rsid w:val="00B54AD5"/>
    <w:rsid w:val="00B54B0C"/>
    <w:rsid w:val="00B54BAE"/>
    <w:rsid w:val="00B5530A"/>
    <w:rsid w:val="00B55D9B"/>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38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42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3F8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6DF6"/>
    <w:rsid w:val="00D374E7"/>
    <w:rsid w:val="00D41914"/>
    <w:rsid w:val="00D42C86"/>
    <w:rsid w:val="00D42F0B"/>
    <w:rsid w:val="00D42FAF"/>
    <w:rsid w:val="00D46A1C"/>
    <w:rsid w:val="00D508BE"/>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4C3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4F6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1EF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C21"/>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6 do SWZ.docx</dmsv2BaseFileName>
    <dmsv2BaseDisplayName xmlns="http://schemas.microsoft.com/sharepoint/v3">1074 - Załącznik nr 6 do SWZ</dmsv2BaseDisplayName>
    <dmsv2SWPP2ObjectNumber xmlns="http://schemas.microsoft.com/sharepoint/v3">POST/DYS/OB/GZA/01074/2025                        </dmsv2SWPP2ObjectNumber>
    <dmsv2SWPP2SumMD5 xmlns="http://schemas.microsoft.com/sharepoint/v3">66514d2511296831e9d6e2ec1b2fa23a</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MUFVPD5EPY3P-1754216884-20294</_dlc_DocId>
    <_dlc_DocIdUrl xmlns="a19cb1c7-c5c7-46d4-85ae-d83685407bba">
      <Url>https://swpp2.dms.gkpge.pl/sites/36/_layouts/15/DocIdRedir.aspx?ID=MUFVPD5EPY3P-1754216884-20294</Url>
      <Description>MUFVPD5EPY3P-1754216884-20294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704D441-6FB1-4FF1-A8AE-D140D3944E9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5.xml><?xml version="1.0" encoding="utf-8"?>
<ds:datastoreItem xmlns:ds="http://schemas.openxmlformats.org/officeDocument/2006/customXml" ds:itemID="{EE61D1C5-217C-4E13-898D-DA76886DD47A}">
  <ds:schemaRefs>
    <ds:schemaRef ds:uri="http://schemas.openxmlformats.org/officeDocument/2006/bibliography"/>
  </ds:schemaRefs>
</ds:datastoreItem>
</file>

<file path=customXml/itemProps6.xml><?xml version="1.0" encoding="utf-8"?>
<ds:datastoreItem xmlns:ds="http://schemas.openxmlformats.org/officeDocument/2006/customXml" ds:itemID="{36AB5DF2-F744-416A-8B87-DB8AACC8D74F}"/>
</file>

<file path=docProps/app.xml><?xml version="1.0" encoding="utf-8"?>
<Properties xmlns="http://schemas.openxmlformats.org/officeDocument/2006/extended-properties" xmlns:vt="http://schemas.openxmlformats.org/officeDocument/2006/docPropsVTypes">
  <Template>Normal</Template>
  <TotalTime>22</TotalTime>
  <Pages>1</Pages>
  <Words>300</Words>
  <Characters>1802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POST/DYS/OB/GZA/01074/2025</dc:subject>
  <dc:creator>Kurpiewska Katarzyna [PGE S.A.]</dc:creator>
  <cp:lastModifiedBy>Niedźwiecki Adam [PGE Dystr. O.Białystok]</cp:lastModifiedBy>
  <cp:revision>38</cp:revision>
  <cp:lastPrinted>2021-02-26T13:14:00Z</cp:lastPrinted>
  <dcterms:created xsi:type="dcterms:W3CDTF">2022-12-22T08:18:00Z</dcterms:created>
  <dcterms:modified xsi:type="dcterms:W3CDTF">2025-03-27T08:36:00Z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fc12f449-b82c-4271-aa95-e978b359fdd7</vt:lpwstr>
  </property>
</Properties>
</file>