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2BB03" w14:textId="6C24D5B5" w:rsidR="0054713F" w:rsidRDefault="0054713F" w:rsidP="00625ED7">
      <w:pPr>
        <w:autoSpaceDE w:val="0"/>
        <w:autoSpaceDN w:val="0"/>
        <w:adjustRightInd w:val="0"/>
        <w:spacing w:after="50" w:line="276" w:lineRule="auto"/>
        <w:ind w:left="360"/>
        <w:rPr>
          <w:rFonts w:ascii="Arial" w:hAnsi="Arial" w:cs="Arial"/>
          <w:bCs/>
          <w:sz w:val="22"/>
          <w:szCs w:val="22"/>
          <w:u w:val="single"/>
        </w:rPr>
      </w:pPr>
      <w:r w:rsidRPr="00593F98">
        <w:rPr>
          <w:rFonts w:ascii="Arial" w:hAnsi="Arial" w:cs="Arial"/>
          <w:b/>
          <w:sz w:val="22"/>
          <w:szCs w:val="22"/>
        </w:rPr>
        <w:t xml:space="preserve">Rodzaj pojazdu – samochód </w:t>
      </w:r>
      <w:r>
        <w:rPr>
          <w:rFonts w:ascii="Arial" w:hAnsi="Arial" w:cs="Arial"/>
          <w:b/>
          <w:sz w:val="22"/>
          <w:szCs w:val="22"/>
        </w:rPr>
        <w:t>specjalny, podnośnik koszowy o dmc do 3,5t</w:t>
      </w:r>
    </w:p>
    <w:p w14:paraId="5692D23F" w14:textId="77777777" w:rsidR="0054713F" w:rsidRDefault="0054713F" w:rsidP="00625ED7">
      <w:pPr>
        <w:autoSpaceDE w:val="0"/>
        <w:autoSpaceDN w:val="0"/>
        <w:adjustRightInd w:val="0"/>
        <w:spacing w:after="50" w:line="276" w:lineRule="auto"/>
        <w:ind w:left="360"/>
        <w:rPr>
          <w:rFonts w:ascii="Arial" w:hAnsi="Arial" w:cs="Arial"/>
          <w:bCs/>
          <w:sz w:val="22"/>
          <w:szCs w:val="22"/>
          <w:u w:val="single"/>
        </w:rPr>
      </w:pPr>
    </w:p>
    <w:p w14:paraId="478A20CE" w14:textId="5B3D37CE" w:rsidR="00625ED7" w:rsidRPr="007E7D08" w:rsidRDefault="00625ED7" w:rsidP="00625ED7">
      <w:pPr>
        <w:autoSpaceDE w:val="0"/>
        <w:autoSpaceDN w:val="0"/>
        <w:adjustRightInd w:val="0"/>
        <w:spacing w:after="50" w:line="276" w:lineRule="auto"/>
        <w:ind w:left="360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Parametry techniczne</w:t>
      </w:r>
      <w:r w:rsidRPr="007E7D08">
        <w:rPr>
          <w:rFonts w:ascii="Arial" w:hAnsi="Arial" w:cs="Arial"/>
          <w:bCs/>
          <w:sz w:val="22"/>
          <w:szCs w:val="22"/>
          <w:u w:val="single"/>
        </w:rPr>
        <w:t xml:space="preserve"> podwozia:</w:t>
      </w:r>
    </w:p>
    <w:p w14:paraId="07C6DE27" w14:textId="77777777" w:rsidR="0054713F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nowy.</w:t>
      </w:r>
    </w:p>
    <w:p w14:paraId="73453636" w14:textId="77777777" w:rsidR="0054713F" w:rsidRPr="002B03DD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Kabina – z 1 rzędem siedzeń.</w:t>
      </w:r>
    </w:p>
    <w:p w14:paraId="413DB0BA" w14:textId="77777777" w:rsidR="0054713F" w:rsidRPr="002B03DD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Siedzenie obok kierowcy – podwójne (dla dwóch osób).</w:t>
      </w:r>
    </w:p>
    <w:p w14:paraId="76B193D4" w14:textId="77777777" w:rsidR="0054713F" w:rsidRPr="002B03DD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Kolor kabiny – biały.</w:t>
      </w:r>
    </w:p>
    <w:p w14:paraId="15811811" w14:textId="77777777" w:rsidR="0054713F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1484F4F5" w14:textId="77777777" w:rsidR="0054713F" w:rsidRPr="002B03DD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55475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4BB617FF" w14:textId="77777777" w:rsidR="0054713F" w:rsidRPr="002B03DD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Dopuszczalna masa całkowita – nieprzekraczająca 3 500 kg.</w:t>
      </w:r>
    </w:p>
    <w:p w14:paraId="19196B8F" w14:textId="42CEEF87" w:rsidR="00625ED7" w:rsidRPr="0054713F" w:rsidRDefault="0054713F" w:rsidP="0054713F">
      <w:pPr>
        <w:pStyle w:val="Akapitzlist"/>
        <w:widowControl w:val="0"/>
        <w:numPr>
          <w:ilvl w:val="0"/>
          <w:numId w:val="1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Napęd 4x2.</w:t>
      </w:r>
    </w:p>
    <w:p w14:paraId="7B2A2FCA" w14:textId="1CA627C3" w:rsidR="00625ED7" w:rsidRPr="0054713F" w:rsidRDefault="00625ED7" w:rsidP="0054713F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Silnik – turbo diesel o mocy znamionowej nie mniejszej niż 1</w:t>
      </w:r>
      <w:r w:rsidR="0054713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0 </w:t>
      </w:r>
      <w:r w:rsidR="0054713F">
        <w:rPr>
          <w:rFonts w:ascii="Arial" w:hAnsi="Arial" w:cs="Arial"/>
          <w:sz w:val="22"/>
          <w:szCs w:val="22"/>
        </w:rPr>
        <w:t>KM</w:t>
      </w:r>
      <w:r>
        <w:rPr>
          <w:rFonts w:ascii="Arial" w:hAnsi="Arial" w:cs="Arial"/>
          <w:sz w:val="22"/>
          <w:szCs w:val="22"/>
        </w:rPr>
        <w:t>.</w:t>
      </w:r>
    </w:p>
    <w:p w14:paraId="30F3C676" w14:textId="45C58CC1" w:rsidR="00625ED7" w:rsidRDefault="00625ED7" w:rsidP="00625ED7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Skrzynia biegów – </w:t>
      </w:r>
      <w:r w:rsidR="0054713F">
        <w:rPr>
          <w:rFonts w:ascii="Arial" w:hAnsi="Arial" w:cs="Arial"/>
          <w:sz w:val="22"/>
          <w:szCs w:val="22"/>
        </w:rPr>
        <w:t>manualna,</w:t>
      </w:r>
    </w:p>
    <w:p w14:paraId="13116314" w14:textId="77777777" w:rsidR="00625ED7" w:rsidRDefault="00625ED7" w:rsidP="00625ED7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 kierowniczy – ze wspomaganiem.</w:t>
      </w:r>
    </w:p>
    <w:p w14:paraId="712902A1" w14:textId="517CF54D" w:rsidR="00625ED7" w:rsidRDefault="00625ED7" w:rsidP="0054713F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 hamulcowy – dwuobwodowy z mechanizmem wspomagania i ABS.</w:t>
      </w:r>
    </w:p>
    <w:p w14:paraId="1A3E3FA6" w14:textId="1E334F3E" w:rsidR="0054713F" w:rsidRDefault="0054713F" w:rsidP="0054713F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sz w:val="22"/>
          <w:szCs w:val="22"/>
        </w:rPr>
      </w:pPr>
      <w:r w:rsidRPr="0054713F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1D45E65" w14:textId="7D4C732A" w:rsidR="00456C5A" w:rsidRPr="00456C5A" w:rsidRDefault="00456C5A" w:rsidP="00456C5A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AB2A75">
        <w:rPr>
          <w:rFonts w:ascii="Arial" w:hAnsi="Arial" w:cs="Arial"/>
          <w:sz w:val="22"/>
          <w:szCs w:val="22"/>
        </w:rPr>
        <w:t>elka świetlna LED – zamocowana na dachu z przodu pojazdu, wyposażona w dwa światła 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4D56E003" w14:textId="77777777" w:rsidR="00625ED7" w:rsidRDefault="00625ED7" w:rsidP="00625ED7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bCs/>
          <w:sz w:val="22"/>
          <w:szCs w:val="22"/>
        </w:rPr>
      </w:pPr>
      <w:r w:rsidRPr="008426C8">
        <w:rPr>
          <w:rFonts w:ascii="Arial" w:hAnsi="Arial" w:cs="Arial"/>
          <w:bCs/>
          <w:sz w:val="22"/>
          <w:szCs w:val="22"/>
        </w:rPr>
        <w:t>Wyposażenie pojazdu</w:t>
      </w:r>
      <w:r>
        <w:rPr>
          <w:rFonts w:ascii="Arial" w:hAnsi="Arial" w:cs="Arial"/>
          <w:bCs/>
          <w:sz w:val="22"/>
          <w:szCs w:val="22"/>
        </w:rPr>
        <w:t>:</w:t>
      </w:r>
    </w:p>
    <w:p w14:paraId="31A8E8CA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</w:t>
      </w:r>
      <w:r>
        <w:rPr>
          <w:rFonts w:ascii="Arial" w:hAnsi="Arial" w:cs="Arial"/>
          <w:sz w:val="22"/>
          <w:szCs w:val="22"/>
        </w:rPr>
        <w:t xml:space="preserve"> oraz zestawem głośnomówiącym bluetooth,</w:t>
      </w:r>
    </w:p>
    <w:p w14:paraId="37F74A60" w14:textId="77777777" w:rsidR="0054713F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klimatyzacja,</w:t>
      </w:r>
    </w:p>
    <w:p w14:paraId="24ED192C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typie i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6EB6DB9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>
        <w:rPr>
          <w:rFonts w:ascii="Arial" w:hAnsi="Arial" w:cs="Arial"/>
          <w:sz w:val="22"/>
          <w:szCs w:val="22"/>
        </w:rPr>
        <w:t>, podgrzewane i ustawiane elektrycznie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00DD29A7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3F939E2C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1D27C1CC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kół,</w:t>
      </w:r>
    </w:p>
    <w:p w14:paraId="19427CD0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dywaniki gumowe w </w:t>
      </w:r>
      <w:r>
        <w:rPr>
          <w:rFonts w:ascii="Arial" w:hAnsi="Arial" w:cs="Arial"/>
          <w:sz w:val="22"/>
          <w:szCs w:val="22"/>
        </w:rPr>
        <w:t>kabinie</w:t>
      </w:r>
      <w:r w:rsidRPr="00B03806">
        <w:rPr>
          <w:rFonts w:ascii="Arial" w:hAnsi="Arial" w:cs="Arial"/>
          <w:sz w:val="22"/>
          <w:szCs w:val="22"/>
        </w:rPr>
        <w:t>,</w:t>
      </w:r>
    </w:p>
    <w:p w14:paraId="26BAF8E7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DEB7860" w14:textId="77777777" w:rsidR="0054713F" w:rsidRPr="00B03806" w:rsidRDefault="0054713F" w:rsidP="0054713F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1CAF6328" w14:textId="12828FCA" w:rsidR="0054713F" w:rsidRPr="00456C5A" w:rsidRDefault="0054713F" w:rsidP="00456C5A">
      <w:pPr>
        <w:pStyle w:val="Akapitzlist"/>
        <w:widowControl w:val="0"/>
        <w:numPr>
          <w:ilvl w:val="0"/>
          <w:numId w:val="6"/>
        </w:numPr>
        <w:tabs>
          <w:tab w:val="num" w:pos="1418"/>
        </w:tabs>
        <w:adjustRightInd w:val="0"/>
        <w:spacing w:before="20" w:line="288" w:lineRule="auto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</w:t>
      </w:r>
      <w:r w:rsidR="00456C5A">
        <w:rPr>
          <w:rFonts w:ascii="Arial" w:hAnsi="Arial" w:cs="Arial"/>
          <w:sz w:val="22"/>
          <w:szCs w:val="22"/>
        </w:rPr>
        <w:t>.</w:t>
      </w:r>
    </w:p>
    <w:p w14:paraId="19B439F5" w14:textId="77777777" w:rsidR="00AA27FD" w:rsidRDefault="00AA27FD" w:rsidP="0054713F">
      <w:pPr>
        <w:widowControl w:val="0"/>
        <w:numPr>
          <w:ilvl w:val="0"/>
          <w:numId w:val="7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</w:p>
    <w:p w14:paraId="5F9D53E9" w14:textId="72BEB860" w:rsidR="0054713F" w:rsidRPr="0054713F" w:rsidRDefault="0054713F" w:rsidP="0054713F">
      <w:pPr>
        <w:widowControl w:val="0"/>
        <w:numPr>
          <w:ilvl w:val="0"/>
          <w:numId w:val="7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p w14:paraId="2CB508B5" w14:textId="6BD9BA46" w:rsidR="00625ED7" w:rsidRPr="0054713F" w:rsidRDefault="00625ED7" w:rsidP="00625ED7">
      <w:pPr>
        <w:numPr>
          <w:ilvl w:val="0"/>
          <w:numId w:val="1"/>
        </w:numPr>
        <w:autoSpaceDE w:val="0"/>
        <w:autoSpaceDN w:val="0"/>
        <w:adjustRightInd w:val="0"/>
        <w:spacing w:after="5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4713F">
        <w:rPr>
          <w:rFonts w:ascii="Arial" w:hAnsi="Arial" w:cs="Arial"/>
          <w:sz w:val="22"/>
          <w:szCs w:val="22"/>
        </w:rPr>
        <w:t>Samochodowy podnośnik montażowy koszowy w</w:t>
      </w:r>
      <w:r w:rsidRPr="0054713F">
        <w:rPr>
          <w:rFonts w:ascii="Arial" w:hAnsi="Arial" w:cs="Arial"/>
          <w:color w:val="000000" w:themeColor="text1"/>
          <w:sz w:val="22"/>
          <w:szCs w:val="22"/>
        </w:rPr>
        <w:t>inien posiadać wszystkie dokumenty dopuszczające do uczestnictwa w ruchu drogowym</w:t>
      </w:r>
      <w:r w:rsidR="0054713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645FA0" w14:textId="77777777" w:rsidR="0054713F" w:rsidRPr="00851C69" w:rsidRDefault="0054713F" w:rsidP="0054713F">
      <w:pPr>
        <w:autoSpaceDE w:val="0"/>
        <w:autoSpaceDN w:val="0"/>
        <w:adjustRightInd w:val="0"/>
        <w:spacing w:after="50" w:line="276" w:lineRule="auto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81BD12F" w14:textId="77777777" w:rsidR="00625ED7" w:rsidRDefault="00625ED7" w:rsidP="00625ED7">
      <w:pPr>
        <w:autoSpaceDE w:val="0"/>
        <w:autoSpaceDN w:val="0"/>
        <w:adjustRightInd w:val="0"/>
        <w:spacing w:after="50" w:line="276" w:lineRule="auto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Parametry techniczne</w:t>
      </w:r>
      <w:r w:rsidRPr="006E054E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podnośnika montażowego koszowego</w:t>
      </w:r>
    </w:p>
    <w:p w14:paraId="6B714F29" w14:textId="6A6EA765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 w:rsidRPr="006E054E">
        <w:rPr>
          <w:rFonts w:ascii="Arial" w:hAnsi="Arial" w:cs="Arial"/>
          <w:sz w:val="22"/>
          <w:szCs w:val="22"/>
        </w:rPr>
        <w:t xml:space="preserve">Maksymalna wysokość podnośnika </w:t>
      </w:r>
      <w:r w:rsidR="0054713F">
        <w:rPr>
          <w:rFonts w:ascii="Arial" w:hAnsi="Arial" w:cs="Arial"/>
          <w:sz w:val="22"/>
          <w:szCs w:val="22"/>
        </w:rPr>
        <w:t>nie mniej niż</w:t>
      </w:r>
      <w:r w:rsidRPr="007B25E7">
        <w:rPr>
          <w:rFonts w:ascii="Arial" w:hAnsi="Arial" w:cs="Arial"/>
          <w:color w:val="000000" w:themeColor="text1"/>
          <w:sz w:val="22"/>
          <w:szCs w:val="22"/>
        </w:rPr>
        <w:t xml:space="preserve"> 1</w:t>
      </w:r>
      <w:r w:rsidR="0054713F">
        <w:rPr>
          <w:rFonts w:ascii="Arial" w:hAnsi="Arial" w:cs="Arial"/>
          <w:color w:val="000000" w:themeColor="text1"/>
          <w:sz w:val="22"/>
          <w:szCs w:val="22"/>
        </w:rPr>
        <w:t>6</w:t>
      </w:r>
      <w:r w:rsidRPr="007B25E7">
        <w:rPr>
          <w:rFonts w:ascii="Arial" w:hAnsi="Arial" w:cs="Arial"/>
          <w:color w:val="000000" w:themeColor="text1"/>
          <w:sz w:val="22"/>
          <w:szCs w:val="22"/>
        </w:rPr>
        <w:t xml:space="preserve">,0 </w:t>
      </w:r>
      <w:r>
        <w:rPr>
          <w:rFonts w:ascii="Arial" w:hAnsi="Arial" w:cs="Arial"/>
          <w:sz w:val="22"/>
          <w:szCs w:val="22"/>
        </w:rPr>
        <w:t>m.</w:t>
      </w:r>
    </w:p>
    <w:p w14:paraId="74F6C729" w14:textId="23CBC244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Maksymalny wysięg boczny przy maksymalnym obciążeniu kosza </w:t>
      </w:r>
      <w:r w:rsidR="0054713F">
        <w:rPr>
          <w:rFonts w:ascii="Arial" w:hAnsi="Arial" w:cs="Arial"/>
          <w:sz w:val="22"/>
          <w:szCs w:val="22"/>
        </w:rPr>
        <w:t>nie mniej niż 6</w:t>
      </w:r>
      <w:r>
        <w:rPr>
          <w:rFonts w:ascii="Arial" w:hAnsi="Arial" w:cs="Arial"/>
          <w:sz w:val="22"/>
          <w:szCs w:val="22"/>
        </w:rPr>
        <w:t xml:space="preserve"> m.</w:t>
      </w:r>
    </w:p>
    <w:p w14:paraId="3A43660F" w14:textId="21F5BF6A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Udźwig w koszu G ≥ </w:t>
      </w:r>
      <w:r w:rsidR="0054713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 kg.</w:t>
      </w:r>
    </w:p>
    <w:p w14:paraId="46AF1229" w14:textId="77777777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Dopuszczony do pracy pod napięciem co najmniej U = 1000 V.</w:t>
      </w:r>
    </w:p>
    <w:p w14:paraId="45587806" w14:textId="77777777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Wymiary kosza – umożliwiające pracę 2 pracownikom.</w:t>
      </w:r>
    </w:p>
    <w:p w14:paraId="644B3DEB" w14:textId="557E43ED" w:rsidR="0054713F" w:rsidRDefault="0054713F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 wyposażony w miejsce (uchwyt) do </w:t>
      </w:r>
      <w:r w:rsidR="00456C5A">
        <w:rPr>
          <w:rFonts w:ascii="Arial" w:hAnsi="Arial" w:cs="Arial"/>
          <w:sz w:val="22"/>
          <w:szCs w:val="22"/>
        </w:rPr>
        <w:t xml:space="preserve">przypięcia </w:t>
      </w:r>
      <w:r>
        <w:rPr>
          <w:rFonts w:ascii="Arial" w:hAnsi="Arial" w:cs="Arial"/>
          <w:sz w:val="22"/>
          <w:szCs w:val="22"/>
        </w:rPr>
        <w:t>szelek bezpieczeństwa.</w:t>
      </w:r>
    </w:p>
    <w:p w14:paraId="6E0162CE" w14:textId="77777777" w:rsidR="00625ED7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Napęd podnośnika – przekazywany z pojazdu (przystawka odbioru mocy).</w:t>
      </w:r>
    </w:p>
    <w:p w14:paraId="463876DE" w14:textId="77777777" w:rsidR="00625ED7" w:rsidRPr="006E054E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 w:rsidRPr="006E054E">
        <w:rPr>
          <w:rFonts w:ascii="Arial" w:hAnsi="Arial" w:cs="Arial"/>
          <w:sz w:val="22"/>
          <w:szCs w:val="22"/>
        </w:rPr>
        <w:lastRenderedPageBreak/>
        <w:t>Podpory z przodu i z tyłu – rozstawiane hydraulicznie.</w:t>
      </w:r>
    </w:p>
    <w:p w14:paraId="7F34EA34" w14:textId="77777777" w:rsidR="00625ED7" w:rsidRPr="009C672A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Sterowanie podnośnika – z 2 stanowisk (kosz + kolumna).</w:t>
      </w:r>
    </w:p>
    <w:p w14:paraId="2C09B8A4" w14:textId="77777777" w:rsidR="00625ED7" w:rsidRPr="009C672A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Kolor podnośnika – biały.</w:t>
      </w:r>
    </w:p>
    <w:p w14:paraId="0BFD26DA" w14:textId="77777777" w:rsidR="00625ED7" w:rsidRPr="009C672A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Reflektor do oświetlania stanowiska pracy – zamontowany w koszu.</w:t>
      </w:r>
    </w:p>
    <w:p w14:paraId="09C82050" w14:textId="77777777" w:rsidR="00625ED7" w:rsidRPr="009C672A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Skrzynia na narzędzia – na wyposażeniu podnośnika.</w:t>
      </w:r>
    </w:p>
    <w:p w14:paraId="5D8C497E" w14:textId="29C31E98" w:rsidR="00625ED7" w:rsidRPr="00982AD2" w:rsidRDefault="00625ED7" w:rsidP="00625ED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10569A">
        <w:rPr>
          <w:rFonts w:ascii="Arial" w:hAnsi="Arial" w:cs="Arial"/>
          <w:sz w:val="22"/>
          <w:szCs w:val="22"/>
        </w:rPr>
        <w:t>amochodow</w:t>
      </w:r>
      <w:r>
        <w:rPr>
          <w:rFonts w:ascii="Arial" w:hAnsi="Arial" w:cs="Arial"/>
          <w:sz w:val="22"/>
          <w:szCs w:val="22"/>
        </w:rPr>
        <w:t>y</w:t>
      </w:r>
      <w:r w:rsidRPr="0010569A">
        <w:rPr>
          <w:rFonts w:ascii="Arial" w:hAnsi="Arial" w:cs="Arial"/>
          <w:sz w:val="22"/>
          <w:szCs w:val="22"/>
        </w:rPr>
        <w:t xml:space="preserve"> pod</w:t>
      </w:r>
      <w:r>
        <w:rPr>
          <w:rFonts w:ascii="Arial" w:hAnsi="Arial" w:cs="Arial"/>
          <w:sz w:val="22"/>
          <w:szCs w:val="22"/>
        </w:rPr>
        <w:t>nośnik</w:t>
      </w:r>
      <w:r w:rsidRPr="0010569A">
        <w:rPr>
          <w:rFonts w:ascii="Arial" w:hAnsi="Arial" w:cs="Arial"/>
          <w:sz w:val="22"/>
          <w:szCs w:val="22"/>
        </w:rPr>
        <w:t xml:space="preserve"> montażow</w:t>
      </w:r>
      <w:r>
        <w:rPr>
          <w:rFonts w:ascii="Arial" w:hAnsi="Arial" w:cs="Arial"/>
          <w:sz w:val="22"/>
          <w:szCs w:val="22"/>
        </w:rPr>
        <w:t>y</w:t>
      </w:r>
      <w:r w:rsidRPr="0010569A">
        <w:rPr>
          <w:rFonts w:ascii="Arial" w:hAnsi="Arial" w:cs="Arial"/>
          <w:sz w:val="22"/>
          <w:szCs w:val="22"/>
        </w:rPr>
        <w:t xml:space="preserve"> koszow</w:t>
      </w:r>
      <w:r>
        <w:rPr>
          <w:rFonts w:ascii="Arial" w:hAnsi="Arial" w:cs="Arial"/>
          <w:sz w:val="22"/>
          <w:szCs w:val="22"/>
        </w:rPr>
        <w:t xml:space="preserve">y będzie wyrobem poddanym procedurze zgodności, posiadającym dokumentację wymaganą do rejestracji w </w:t>
      </w:r>
      <w:r w:rsidR="0054713F">
        <w:rPr>
          <w:rFonts w:ascii="Arial" w:hAnsi="Arial" w:cs="Arial"/>
          <w:sz w:val="22"/>
          <w:szCs w:val="22"/>
        </w:rPr>
        <w:t>Urzędzie</w:t>
      </w:r>
      <w:r>
        <w:rPr>
          <w:rFonts w:ascii="Arial" w:hAnsi="Arial" w:cs="Arial"/>
          <w:sz w:val="22"/>
          <w:szCs w:val="22"/>
        </w:rPr>
        <w:t xml:space="preserve"> Dozor</w:t>
      </w:r>
      <w:r w:rsidR="0054713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Techniczn</w:t>
      </w:r>
      <w:r w:rsidR="0054713F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i oznakowanym znakiem zgodności CE potwierdzającym jego zgodność z regulacjami Unii Europejskiej.</w:t>
      </w:r>
    </w:p>
    <w:p w14:paraId="2B90C981" w14:textId="5F39BAB1" w:rsidR="00625ED7" w:rsidRPr="0054713F" w:rsidRDefault="00625ED7" w:rsidP="005471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techniczna, instrukcja obsługi i katalog części zamiennych w języku polskim.</w:t>
      </w:r>
    </w:p>
    <w:p w14:paraId="082EA526" w14:textId="5BC8B0DA" w:rsidR="00AA67D5" w:rsidRPr="0054713F" w:rsidRDefault="00625ED7" w:rsidP="005471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0" w:line="276" w:lineRule="auto"/>
        <w:contextualSpacing w:val="0"/>
        <w:rPr>
          <w:rFonts w:ascii="Arial" w:hAnsi="Arial" w:cs="Arial"/>
          <w:sz w:val="22"/>
          <w:szCs w:val="22"/>
        </w:rPr>
      </w:pPr>
      <w:r w:rsidRPr="0054713F">
        <w:rPr>
          <w:rFonts w:ascii="Arial" w:hAnsi="Arial" w:cs="Arial"/>
          <w:sz w:val="22"/>
          <w:szCs w:val="22"/>
        </w:rPr>
        <w:t>Warunki gwarancji:</w:t>
      </w:r>
      <w:r w:rsidR="0054713F" w:rsidRPr="0054713F">
        <w:rPr>
          <w:rFonts w:ascii="Arial" w:hAnsi="Arial" w:cs="Arial"/>
          <w:sz w:val="22"/>
          <w:szCs w:val="22"/>
        </w:rPr>
        <w:t xml:space="preserve"> </w:t>
      </w:r>
      <w:r w:rsidR="00AA27FD">
        <w:rPr>
          <w:rFonts w:ascii="Arial" w:hAnsi="Arial" w:cs="Arial"/>
          <w:sz w:val="22"/>
          <w:szCs w:val="22"/>
        </w:rPr>
        <w:t>m</w:t>
      </w:r>
      <w:r w:rsidR="00AA27FD"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 w:rsidR="00AA27FD">
        <w:rPr>
          <w:rFonts w:ascii="Arial" w:hAnsi="Arial" w:cs="Arial"/>
          <w:sz w:val="22"/>
          <w:szCs w:val="22"/>
        </w:rPr>
        <w:t>zamówienia</w:t>
      </w:r>
      <w:r w:rsidR="00AA27FD" w:rsidRPr="00F44533">
        <w:rPr>
          <w:rFonts w:ascii="Arial" w:hAnsi="Arial" w:cs="Arial"/>
          <w:sz w:val="22"/>
          <w:szCs w:val="22"/>
        </w:rPr>
        <w:t xml:space="preserve"> wynosi </w:t>
      </w:r>
      <w:r w:rsidR="00AA27FD">
        <w:rPr>
          <w:rFonts w:ascii="Arial" w:hAnsi="Arial" w:cs="Arial"/>
          <w:sz w:val="22"/>
          <w:szCs w:val="22"/>
        </w:rPr>
        <w:t xml:space="preserve">co najmniej </w:t>
      </w:r>
      <w:r w:rsidR="00AA27FD" w:rsidRPr="00F44533">
        <w:rPr>
          <w:rFonts w:ascii="Arial" w:hAnsi="Arial" w:cs="Arial"/>
          <w:sz w:val="22"/>
          <w:szCs w:val="22"/>
        </w:rPr>
        <w:t>12 miesięcy</w:t>
      </w:r>
      <w:r w:rsidR="00AA27FD">
        <w:rPr>
          <w:rFonts w:ascii="Arial" w:hAnsi="Arial" w:cs="Arial"/>
          <w:sz w:val="22"/>
          <w:szCs w:val="22"/>
        </w:rPr>
        <w:t>.</w:t>
      </w:r>
    </w:p>
    <w:sectPr w:rsidR="00AA67D5" w:rsidRPr="005471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770BC" w14:textId="77777777" w:rsidR="002439D6" w:rsidRDefault="002439D6" w:rsidP="00625ED7">
      <w:r>
        <w:separator/>
      </w:r>
    </w:p>
  </w:endnote>
  <w:endnote w:type="continuationSeparator" w:id="0">
    <w:p w14:paraId="03963F1D" w14:textId="77777777" w:rsidR="002439D6" w:rsidRDefault="002439D6" w:rsidP="0062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E8FC" w14:textId="77777777" w:rsidR="002439D6" w:rsidRDefault="002439D6" w:rsidP="00625ED7">
      <w:r>
        <w:separator/>
      </w:r>
    </w:p>
  </w:footnote>
  <w:footnote w:type="continuationSeparator" w:id="0">
    <w:p w14:paraId="7442F4C2" w14:textId="77777777" w:rsidR="002439D6" w:rsidRDefault="002439D6" w:rsidP="00625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A468A" w14:textId="5F53B1F3" w:rsidR="00625ED7" w:rsidRDefault="00625ED7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DEAD84" wp14:editId="4FA42F17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376185140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4ACA0A" w14:textId="322021E1" w:rsidR="00625ED7" w:rsidRDefault="00625ED7" w:rsidP="00625ED7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DEAD84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5D4ACA0A" w14:textId="322021E1" w:rsidR="00625ED7" w:rsidRDefault="00625ED7" w:rsidP="00625ED7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A0798"/>
    <w:multiLevelType w:val="hybridMultilevel"/>
    <w:tmpl w:val="27507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2F18"/>
    <w:multiLevelType w:val="hybridMultilevel"/>
    <w:tmpl w:val="ECF29810"/>
    <w:lvl w:ilvl="0" w:tplc="1CECFAFC">
      <w:start w:val="15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3057"/>
    <w:multiLevelType w:val="hybridMultilevel"/>
    <w:tmpl w:val="6E647040"/>
    <w:lvl w:ilvl="0" w:tplc="DDBE4E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16972"/>
    <w:multiLevelType w:val="hybridMultilevel"/>
    <w:tmpl w:val="3006DF96"/>
    <w:lvl w:ilvl="0" w:tplc="02C226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E74A93"/>
    <w:multiLevelType w:val="hybridMultilevel"/>
    <w:tmpl w:val="E0E66F14"/>
    <w:lvl w:ilvl="0" w:tplc="AF887CA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B3E6E"/>
    <w:multiLevelType w:val="hybridMultilevel"/>
    <w:tmpl w:val="73F4CB6C"/>
    <w:lvl w:ilvl="0" w:tplc="196821E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3A05C9"/>
    <w:multiLevelType w:val="hybridMultilevel"/>
    <w:tmpl w:val="3E0475CE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486804">
    <w:abstractNumId w:val="3"/>
  </w:num>
  <w:num w:numId="2" w16cid:durableId="1753358992">
    <w:abstractNumId w:val="1"/>
  </w:num>
  <w:num w:numId="3" w16cid:durableId="1476951819">
    <w:abstractNumId w:val="5"/>
  </w:num>
  <w:num w:numId="4" w16cid:durableId="1077824092">
    <w:abstractNumId w:val="6"/>
  </w:num>
  <w:num w:numId="5" w16cid:durableId="1089161909">
    <w:abstractNumId w:val="4"/>
  </w:num>
  <w:num w:numId="6" w16cid:durableId="1203176556">
    <w:abstractNumId w:val="7"/>
  </w:num>
  <w:num w:numId="7" w16cid:durableId="325138205">
    <w:abstractNumId w:val="2"/>
  </w:num>
  <w:num w:numId="8" w16cid:durableId="550111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D7"/>
    <w:rsid w:val="000C20B5"/>
    <w:rsid w:val="002439D6"/>
    <w:rsid w:val="002817C2"/>
    <w:rsid w:val="003C74A4"/>
    <w:rsid w:val="00456C5A"/>
    <w:rsid w:val="0054713F"/>
    <w:rsid w:val="00625ED7"/>
    <w:rsid w:val="00AA27FD"/>
    <w:rsid w:val="00AA67D5"/>
    <w:rsid w:val="00B1071D"/>
    <w:rsid w:val="00D1528A"/>
    <w:rsid w:val="00E2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90042"/>
  <w15:chartTrackingRefBased/>
  <w15:docId w15:val="{C5684E38-0295-4900-B720-F78A6FBF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ED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5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5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5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5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5E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5E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5E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5E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5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5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5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5E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5E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5E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5E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5E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5E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5E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5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5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5E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5E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5E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5E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5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5E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5ED7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25ED7"/>
    <w:pPr>
      <w:jc w:val="center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5ED7"/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25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ED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5E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ED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Poz.20 Podnośnik koszowy 4x2 EKO12.docx</dmsv2BaseFileName>
    <dmsv2BaseDisplayName xmlns="http://schemas.microsoft.com/sharepoint/v3">Poz.20 Podnośnik koszowy 4x2 EKO12</dmsv2BaseDisplayName>
    <dmsv2SWPP2ObjectNumber xmlns="http://schemas.microsoft.com/sharepoint/v3">BR/HZ/HZ/HZL/00280/2025                           </dmsv2SWPP2ObjectNumber>
    <dmsv2SWPP2SumMD5 xmlns="http://schemas.microsoft.com/sharepoint/v3">b4370875554f0634843bd7791f3e777f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22912421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XD3KHSRJV2AP-1441292327-26180</_dlc_DocId>
    <_dlc_DocIdUrl xmlns="a19cb1c7-c5c7-46d4-85ae-d83685407bba">
      <Url>https://swpp2.dms.gkpge.pl/sites/38/_layouts/15/DocIdRedir.aspx?ID=XD3KHSRJV2AP-1441292327-26180</Url>
      <Description>XD3KHSRJV2AP-1441292327-26180</Description>
    </_dlc_DocIdUrl>
  </documentManagement>
</p:properties>
</file>

<file path=customXml/itemProps1.xml><?xml version="1.0" encoding="utf-8"?>
<ds:datastoreItem xmlns:ds="http://schemas.openxmlformats.org/officeDocument/2006/customXml" ds:itemID="{9C3F12DB-4B3D-438B-8D81-B9532979D1F6}"/>
</file>

<file path=customXml/itemProps2.xml><?xml version="1.0" encoding="utf-8"?>
<ds:datastoreItem xmlns:ds="http://schemas.openxmlformats.org/officeDocument/2006/customXml" ds:itemID="{BBAF30B1-88E1-4CD6-BF83-23C461AE500A}"/>
</file>

<file path=customXml/itemProps3.xml><?xml version="1.0" encoding="utf-8"?>
<ds:datastoreItem xmlns:ds="http://schemas.openxmlformats.org/officeDocument/2006/customXml" ds:itemID="{884AEF8B-53B2-4C12-8BF2-55634A7BC81B}"/>
</file>

<file path=customXml/itemProps4.xml><?xml version="1.0" encoding="utf-8"?>
<ds:datastoreItem xmlns:ds="http://schemas.openxmlformats.org/officeDocument/2006/customXml" ds:itemID="{B126E806-7053-4DF0-9E42-B616E7BB6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4</cp:revision>
  <dcterms:created xsi:type="dcterms:W3CDTF">2025-06-25T13:15:00Z</dcterms:created>
  <dcterms:modified xsi:type="dcterms:W3CDTF">2025-07-11T06:26:00Z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PKPENERGETYKA\s.kocus;Sylwester Kocus</vt:lpwstr>
  </property>
  <property fmtid="{D5CDD505-2E9C-101B-9397-08002B2CF9AE}" pid="4" name="PGEEKClassificationDate">
    <vt:lpwstr>2025-06-25T15:16:43.5809529+02:00</vt:lpwstr>
  </property>
  <property fmtid="{D5CDD505-2E9C-101B-9397-08002B2CF9AE}" pid="5" name="PGEEKClassifiedBySID">
    <vt:lpwstr>PKPENERGETYKA\S-1-5-21-3871890766-2155079996-2380071410-1464</vt:lpwstr>
  </property>
  <property fmtid="{D5CDD505-2E9C-101B-9397-08002B2CF9AE}" pid="6" name="PGEEKGRNItemId">
    <vt:lpwstr>GRN-b74a584c-91ae-4f67-9e0a-85a8056b2482</vt:lpwstr>
  </property>
  <property fmtid="{D5CDD505-2E9C-101B-9397-08002B2CF9AE}" pid="7" name="PGEEKHash">
    <vt:lpwstr>s1uQG4Balb70V1H0DUQiKHLSYli/vi2CrbpDTntFwWU=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2f809771-16a6-420b-aa62-8363b6dc0ff7</vt:lpwstr>
  </property>
</Properties>
</file>