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6FE96B" w14:textId="791BDD66" w:rsidR="00F9445C" w:rsidRDefault="00336E54" w:rsidP="000D2344">
      <w:pPr>
        <w:spacing w:before="60" w:line="288" w:lineRule="auto"/>
        <w:rPr>
          <w:rFonts w:ascii="Arial" w:hAnsi="Arial" w:cs="Arial"/>
          <w:sz w:val="22"/>
          <w:szCs w:val="22"/>
          <w:u w:val="single"/>
        </w:rPr>
      </w:pPr>
      <w:r w:rsidRPr="000D2344">
        <w:rPr>
          <w:rFonts w:ascii="Arial" w:hAnsi="Arial" w:cs="Arial"/>
          <w:b/>
          <w:sz w:val="22"/>
          <w:szCs w:val="22"/>
        </w:rPr>
        <w:t>Rodzaj pojazdu</w:t>
      </w:r>
      <w:r>
        <w:rPr>
          <w:rFonts w:ascii="Arial" w:hAnsi="Arial" w:cs="Arial"/>
          <w:b/>
          <w:sz w:val="22"/>
          <w:szCs w:val="22"/>
        </w:rPr>
        <w:t xml:space="preserve"> – samochód typu furgon o </w:t>
      </w:r>
      <w:proofErr w:type="spellStart"/>
      <w:r>
        <w:rPr>
          <w:rFonts w:ascii="Arial" w:hAnsi="Arial" w:cs="Arial"/>
          <w:b/>
          <w:sz w:val="22"/>
          <w:szCs w:val="22"/>
        </w:rPr>
        <w:t>dmc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do 3,5t</w:t>
      </w:r>
      <w:r w:rsidR="00A35832">
        <w:rPr>
          <w:rFonts w:ascii="Arial" w:hAnsi="Arial" w:cs="Arial"/>
          <w:b/>
          <w:sz w:val="22"/>
          <w:szCs w:val="22"/>
        </w:rPr>
        <w:t xml:space="preserve"> z napędem 4x4</w:t>
      </w:r>
    </w:p>
    <w:p w14:paraId="67EF646D" w14:textId="77777777" w:rsidR="00336E54" w:rsidRDefault="00336E54" w:rsidP="000D2344">
      <w:pPr>
        <w:spacing w:before="60" w:line="288" w:lineRule="auto"/>
        <w:rPr>
          <w:rFonts w:ascii="Arial" w:hAnsi="Arial" w:cs="Arial"/>
          <w:sz w:val="22"/>
          <w:szCs w:val="22"/>
          <w:u w:val="single"/>
        </w:rPr>
      </w:pPr>
    </w:p>
    <w:p w14:paraId="0ECF2346" w14:textId="1129FA31" w:rsidR="000D2344" w:rsidRDefault="000D2344" w:rsidP="000D2344">
      <w:p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  <w:u w:val="single"/>
        </w:rPr>
        <w:t>Wymagania dotyczące pojazd</w:t>
      </w:r>
      <w:r>
        <w:rPr>
          <w:rFonts w:ascii="Arial" w:hAnsi="Arial" w:cs="Arial"/>
          <w:sz w:val="22"/>
          <w:szCs w:val="22"/>
          <w:u w:val="single"/>
        </w:rPr>
        <w:t>u</w:t>
      </w:r>
      <w:r w:rsidRPr="00B03806">
        <w:rPr>
          <w:rFonts w:ascii="Arial" w:hAnsi="Arial" w:cs="Arial"/>
          <w:sz w:val="22"/>
          <w:szCs w:val="22"/>
        </w:rPr>
        <w:t>:</w:t>
      </w:r>
    </w:p>
    <w:p w14:paraId="693B26F7" w14:textId="77777777" w:rsidR="004A200C" w:rsidRDefault="004A200C" w:rsidP="000D2344">
      <w:pPr>
        <w:spacing w:before="60" w:line="288" w:lineRule="auto"/>
        <w:rPr>
          <w:rFonts w:ascii="Arial" w:hAnsi="Arial" w:cs="Arial"/>
          <w:sz w:val="22"/>
          <w:szCs w:val="22"/>
        </w:rPr>
      </w:pPr>
    </w:p>
    <w:p w14:paraId="632F5AD7" w14:textId="4C8ED2AF" w:rsidR="004A200C" w:rsidRDefault="004A200C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Samochód fabrycznie nowy,</w:t>
      </w:r>
      <w:r w:rsidR="00C43068">
        <w:rPr>
          <w:rFonts w:ascii="Arial" w:hAnsi="Arial" w:cs="Arial"/>
          <w:sz w:val="22"/>
          <w:szCs w:val="22"/>
        </w:rPr>
        <w:t xml:space="preserve"> </w:t>
      </w:r>
    </w:p>
    <w:p w14:paraId="3B88F04C" w14:textId="768A8AC3" w:rsidR="000D2344" w:rsidRPr="002D093E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 xml:space="preserve">Dopuszczalna masa całkowita – w </w:t>
      </w:r>
      <w:r w:rsidR="00B340D4">
        <w:rPr>
          <w:rFonts w:ascii="Arial" w:hAnsi="Arial" w:cs="Arial"/>
          <w:sz w:val="22"/>
          <w:szCs w:val="22"/>
        </w:rPr>
        <w:t>przedziale</w:t>
      </w:r>
      <w:r w:rsidRPr="002D093E">
        <w:rPr>
          <w:rFonts w:ascii="Arial" w:hAnsi="Arial" w:cs="Arial"/>
          <w:sz w:val="22"/>
          <w:szCs w:val="22"/>
        </w:rPr>
        <w:t xml:space="preserve"> </w:t>
      </w:r>
      <w:r w:rsidR="00B340D4">
        <w:rPr>
          <w:rFonts w:ascii="Arial" w:hAnsi="Arial" w:cs="Arial"/>
          <w:sz w:val="22"/>
          <w:szCs w:val="22"/>
        </w:rPr>
        <w:t xml:space="preserve">od </w:t>
      </w:r>
      <w:r w:rsidRPr="002D093E">
        <w:rPr>
          <w:rFonts w:ascii="Arial" w:hAnsi="Arial" w:cs="Arial"/>
          <w:sz w:val="22"/>
          <w:szCs w:val="22"/>
        </w:rPr>
        <w:t>2</w:t>
      </w:r>
      <w:r w:rsidR="006125B6">
        <w:rPr>
          <w:rFonts w:ascii="Arial" w:hAnsi="Arial" w:cs="Arial"/>
          <w:sz w:val="22"/>
          <w:szCs w:val="22"/>
        </w:rPr>
        <w:t>8</w:t>
      </w:r>
      <w:r w:rsidRPr="002D093E">
        <w:rPr>
          <w:rFonts w:ascii="Arial" w:hAnsi="Arial" w:cs="Arial"/>
          <w:sz w:val="22"/>
          <w:szCs w:val="22"/>
        </w:rPr>
        <w:t xml:space="preserve">00 kg </w:t>
      </w:r>
      <w:r w:rsidR="00B340D4">
        <w:rPr>
          <w:rFonts w:ascii="Arial" w:hAnsi="Arial" w:cs="Arial"/>
          <w:sz w:val="22"/>
          <w:szCs w:val="22"/>
        </w:rPr>
        <w:t>do</w:t>
      </w:r>
      <w:r w:rsidRPr="002D093E">
        <w:rPr>
          <w:rFonts w:ascii="Arial" w:hAnsi="Arial" w:cs="Arial"/>
          <w:sz w:val="22"/>
          <w:szCs w:val="22"/>
        </w:rPr>
        <w:t xml:space="preserve"> </w:t>
      </w:r>
      <w:r w:rsidR="003C75D0">
        <w:rPr>
          <w:rFonts w:ascii="Arial" w:hAnsi="Arial" w:cs="Arial"/>
          <w:sz w:val="22"/>
          <w:szCs w:val="22"/>
        </w:rPr>
        <w:t>3100</w:t>
      </w:r>
      <w:r w:rsidRPr="002D093E">
        <w:rPr>
          <w:rFonts w:ascii="Arial" w:hAnsi="Arial" w:cs="Arial"/>
          <w:sz w:val="22"/>
          <w:szCs w:val="22"/>
        </w:rPr>
        <w:t xml:space="preserve"> kg.</w:t>
      </w:r>
    </w:p>
    <w:p w14:paraId="0F777279" w14:textId="77777777" w:rsidR="000D2344" w:rsidRPr="00B0380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 xml:space="preserve">Ilość rzędów siedzeń - </w:t>
      </w:r>
      <w:r w:rsidR="009501C7">
        <w:rPr>
          <w:rFonts w:ascii="Arial" w:hAnsi="Arial" w:cs="Arial"/>
          <w:sz w:val="22"/>
          <w:szCs w:val="22"/>
        </w:rPr>
        <w:t>2</w:t>
      </w:r>
      <w:r w:rsidRPr="00B03806">
        <w:rPr>
          <w:rFonts w:ascii="Arial" w:hAnsi="Arial" w:cs="Arial"/>
          <w:sz w:val="22"/>
          <w:szCs w:val="22"/>
        </w:rPr>
        <w:t>.</w:t>
      </w:r>
    </w:p>
    <w:p w14:paraId="746F3DC8" w14:textId="77777777" w:rsidR="000D2344" w:rsidRPr="00B0380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 xml:space="preserve">Ilość miejsc </w:t>
      </w:r>
      <w:r w:rsidR="00723679">
        <w:rPr>
          <w:rFonts w:ascii="Arial" w:hAnsi="Arial" w:cs="Arial"/>
          <w:sz w:val="22"/>
          <w:szCs w:val="22"/>
        </w:rPr>
        <w:t xml:space="preserve">z kierowcą </w:t>
      </w:r>
      <w:r>
        <w:rPr>
          <w:rFonts w:ascii="Arial" w:hAnsi="Arial" w:cs="Arial"/>
          <w:sz w:val="22"/>
          <w:szCs w:val="22"/>
        </w:rPr>
        <w:t xml:space="preserve">– </w:t>
      </w:r>
      <w:r w:rsidR="009501C7">
        <w:rPr>
          <w:rFonts w:ascii="Arial" w:hAnsi="Arial" w:cs="Arial"/>
          <w:sz w:val="22"/>
          <w:szCs w:val="22"/>
        </w:rPr>
        <w:t>5 lub 6</w:t>
      </w:r>
      <w:r w:rsidRPr="00B03806">
        <w:rPr>
          <w:rFonts w:ascii="Arial" w:hAnsi="Arial" w:cs="Arial"/>
          <w:sz w:val="22"/>
          <w:szCs w:val="22"/>
        </w:rPr>
        <w:t>.</w:t>
      </w:r>
    </w:p>
    <w:p w14:paraId="6AA219D7" w14:textId="2C9B9FD4" w:rsidR="009501C7" w:rsidRDefault="009501C7" w:rsidP="009501C7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Stała</w:t>
      </w:r>
      <w:r w:rsidR="00A52846">
        <w:rPr>
          <w:rFonts w:ascii="Arial" w:hAnsi="Arial" w:cs="Arial"/>
          <w:sz w:val="22"/>
          <w:szCs w:val="22"/>
        </w:rPr>
        <w:t>, pełna</w:t>
      </w:r>
      <w:r>
        <w:rPr>
          <w:rFonts w:ascii="Arial" w:hAnsi="Arial" w:cs="Arial"/>
          <w:sz w:val="22"/>
          <w:szCs w:val="22"/>
        </w:rPr>
        <w:t xml:space="preserve"> ścianka działowa</w:t>
      </w:r>
      <w:r w:rsidR="009F50EB">
        <w:rPr>
          <w:rFonts w:ascii="Arial" w:hAnsi="Arial" w:cs="Arial"/>
          <w:sz w:val="22"/>
          <w:szCs w:val="22"/>
        </w:rPr>
        <w:t>, szczelnie</w:t>
      </w:r>
      <w:r>
        <w:rPr>
          <w:rFonts w:ascii="Arial" w:hAnsi="Arial" w:cs="Arial"/>
          <w:sz w:val="22"/>
          <w:szCs w:val="22"/>
        </w:rPr>
        <w:t xml:space="preserve"> oddzielająca przestrzeń </w:t>
      </w:r>
      <w:r w:rsidR="00BB7152">
        <w:rPr>
          <w:rFonts w:ascii="Arial" w:hAnsi="Arial" w:cs="Arial"/>
          <w:sz w:val="22"/>
          <w:szCs w:val="22"/>
        </w:rPr>
        <w:t xml:space="preserve">ładunkową </w:t>
      </w:r>
      <w:r>
        <w:rPr>
          <w:rFonts w:ascii="Arial" w:hAnsi="Arial" w:cs="Arial"/>
          <w:sz w:val="22"/>
          <w:szCs w:val="22"/>
        </w:rPr>
        <w:t>od kabiny pasażerskiej</w:t>
      </w:r>
      <w:r w:rsidR="008556D9">
        <w:rPr>
          <w:rFonts w:ascii="Arial" w:hAnsi="Arial" w:cs="Arial"/>
          <w:sz w:val="22"/>
          <w:szCs w:val="22"/>
        </w:rPr>
        <w:t>.</w:t>
      </w:r>
    </w:p>
    <w:p w14:paraId="67C6346E" w14:textId="6E87698E" w:rsidR="005C5398" w:rsidRDefault="000846EF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Ładowność: min. </w:t>
      </w:r>
      <w:r w:rsidR="00A35832">
        <w:rPr>
          <w:rFonts w:ascii="Arial" w:hAnsi="Arial" w:cs="Arial"/>
          <w:sz w:val="22"/>
          <w:szCs w:val="22"/>
        </w:rPr>
        <w:t>6</w:t>
      </w:r>
      <w:r w:rsidR="005C5398">
        <w:rPr>
          <w:rFonts w:ascii="Arial" w:hAnsi="Arial" w:cs="Arial"/>
          <w:sz w:val="22"/>
          <w:szCs w:val="22"/>
        </w:rPr>
        <w:t>00 kg</w:t>
      </w:r>
      <w:r w:rsidR="009E65A0">
        <w:rPr>
          <w:rFonts w:ascii="Arial" w:hAnsi="Arial" w:cs="Arial"/>
          <w:sz w:val="22"/>
          <w:szCs w:val="22"/>
        </w:rPr>
        <w:t>.</w:t>
      </w:r>
    </w:p>
    <w:p w14:paraId="2BC250EB" w14:textId="55040A94" w:rsidR="00527316" w:rsidRDefault="00BD0560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Wymiary </w:t>
      </w:r>
      <w:r w:rsidR="00051759">
        <w:rPr>
          <w:rFonts w:ascii="Arial" w:hAnsi="Arial" w:cs="Arial"/>
          <w:sz w:val="22"/>
          <w:szCs w:val="22"/>
        </w:rPr>
        <w:t xml:space="preserve">zewnętrzne </w:t>
      </w:r>
      <w:r>
        <w:rPr>
          <w:rFonts w:ascii="Arial" w:hAnsi="Arial" w:cs="Arial"/>
          <w:sz w:val="22"/>
          <w:szCs w:val="22"/>
        </w:rPr>
        <w:t>samochodu</w:t>
      </w:r>
      <w:r w:rsidR="000236A3">
        <w:rPr>
          <w:rFonts w:ascii="Arial" w:hAnsi="Arial" w:cs="Arial"/>
          <w:sz w:val="22"/>
          <w:szCs w:val="22"/>
        </w:rPr>
        <w:t xml:space="preserve">: </w:t>
      </w:r>
    </w:p>
    <w:p w14:paraId="70FC2BE4" w14:textId="48D0325A" w:rsidR="00B340D4" w:rsidRPr="00C7637A" w:rsidRDefault="00B340D4" w:rsidP="00B340D4">
      <w:pPr>
        <w:pStyle w:val="Akapitzlist"/>
        <w:numPr>
          <w:ilvl w:val="1"/>
          <w:numId w:val="11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C7637A">
        <w:rPr>
          <w:rFonts w:ascii="Arial" w:hAnsi="Arial" w:cs="Arial"/>
          <w:sz w:val="22"/>
          <w:szCs w:val="22"/>
        </w:rPr>
        <w:t xml:space="preserve">długość </w:t>
      </w:r>
      <w:r w:rsidR="00E662BA">
        <w:rPr>
          <w:rFonts w:ascii="Arial" w:hAnsi="Arial" w:cs="Arial"/>
          <w:sz w:val="22"/>
          <w:szCs w:val="22"/>
        </w:rPr>
        <w:t>całkowita</w:t>
      </w:r>
      <w:r w:rsidRPr="00C7637A">
        <w:rPr>
          <w:rFonts w:ascii="Arial" w:hAnsi="Arial" w:cs="Arial"/>
          <w:sz w:val="22"/>
          <w:szCs w:val="22"/>
        </w:rPr>
        <w:t>:</w:t>
      </w:r>
      <w:r w:rsidR="002A0CE9" w:rsidRPr="00C7637A">
        <w:rPr>
          <w:rFonts w:ascii="Arial" w:hAnsi="Arial" w:cs="Arial"/>
          <w:sz w:val="22"/>
          <w:szCs w:val="22"/>
        </w:rPr>
        <w:t xml:space="preserve"> </w:t>
      </w:r>
      <w:r w:rsidR="003E6676">
        <w:rPr>
          <w:rFonts w:ascii="Arial" w:hAnsi="Arial" w:cs="Arial"/>
          <w:sz w:val="22"/>
          <w:szCs w:val="22"/>
        </w:rPr>
        <w:t>5290</w:t>
      </w:r>
      <w:r w:rsidR="003E6676" w:rsidRPr="00C7637A">
        <w:rPr>
          <w:rFonts w:ascii="Arial" w:hAnsi="Arial" w:cs="Arial"/>
          <w:sz w:val="22"/>
          <w:szCs w:val="22"/>
        </w:rPr>
        <w:t xml:space="preserve"> </w:t>
      </w:r>
      <w:r w:rsidR="002A0CE9" w:rsidRPr="00C7637A">
        <w:rPr>
          <w:rFonts w:ascii="Arial" w:hAnsi="Arial" w:cs="Arial"/>
          <w:sz w:val="22"/>
          <w:szCs w:val="22"/>
        </w:rPr>
        <w:t xml:space="preserve">mm do </w:t>
      </w:r>
      <w:r w:rsidR="002571A0">
        <w:rPr>
          <w:rFonts w:ascii="Arial" w:hAnsi="Arial" w:cs="Arial"/>
          <w:sz w:val="22"/>
          <w:szCs w:val="22"/>
        </w:rPr>
        <w:t>53</w:t>
      </w:r>
      <w:r w:rsidR="00272B85">
        <w:rPr>
          <w:rFonts w:ascii="Arial" w:hAnsi="Arial" w:cs="Arial"/>
          <w:sz w:val="22"/>
          <w:szCs w:val="22"/>
        </w:rPr>
        <w:t>9</w:t>
      </w:r>
      <w:r w:rsidR="00D129FE">
        <w:rPr>
          <w:rFonts w:ascii="Arial" w:hAnsi="Arial" w:cs="Arial"/>
          <w:sz w:val="22"/>
          <w:szCs w:val="22"/>
        </w:rPr>
        <w:t>0</w:t>
      </w:r>
      <w:r w:rsidR="00BD0560" w:rsidRPr="00C7637A">
        <w:rPr>
          <w:rFonts w:ascii="Arial" w:hAnsi="Arial" w:cs="Arial"/>
          <w:sz w:val="22"/>
          <w:szCs w:val="22"/>
        </w:rPr>
        <w:t xml:space="preserve"> </w:t>
      </w:r>
      <w:r w:rsidR="002A0CE9" w:rsidRPr="00C7637A">
        <w:rPr>
          <w:rFonts w:ascii="Arial" w:hAnsi="Arial" w:cs="Arial"/>
          <w:sz w:val="22"/>
          <w:szCs w:val="22"/>
        </w:rPr>
        <w:t>mm</w:t>
      </w:r>
      <w:r w:rsidRPr="00C7637A">
        <w:rPr>
          <w:rFonts w:ascii="Arial" w:hAnsi="Arial" w:cs="Arial"/>
          <w:sz w:val="22"/>
          <w:szCs w:val="22"/>
        </w:rPr>
        <w:t xml:space="preserve"> </w:t>
      </w:r>
    </w:p>
    <w:p w14:paraId="74DB46A4" w14:textId="0BDA8DCE" w:rsidR="00B340D4" w:rsidRPr="00C7637A" w:rsidRDefault="00B340D4" w:rsidP="00B340D4">
      <w:pPr>
        <w:pStyle w:val="Akapitzlist"/>
        <w:numPr>
          <w:ilvl w:val="1"/>
          <w:numId w:val="11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E7E84">
        <w:rPr>
          <w:rFonts w:ascii="Arial" w:hAnsi="Arial" w:cs="Arial"/>
          <w:sz w:val="22"/>
          <w:szCs w:val="22"/>
        </w:rPr>
        <w:t xml:space="preserve">szerokość </w:t>
      </w:r>
      <w:r w:rsidR="00E662BA">
        <w:rPr>
          <w:rFonts w:ascii="Arial" w:hAnsi="Arial" w:cs="Arial"/>
          <w:sz w:val="22"/>
          <w:szCs w:val="22"/>
        </w:rPr>
        <w:t>(bez lusterek)</w:t>
      </w:r>
      <w:r w:rsidR="0020211C" w:rsidRPr="00BE7E84">
        <w:rPr>
          <w:rFonts w:ascii="Arial" w:hAnsi="Arial" w:cs="Arial"/>
          <w:sz w:val="22"/>
          <w:szCs w:val="22"/>
        </w:rPr>
        <w:t>:</w:t>
      </w:r>
      <w:r w:rsidRPr="00BE7E84">
        <w:rPr>
          <w:rFonts w:ascii="Arial" w:hAnsi="Arial" w:cs="Arial"/>
          <w:sz w:val="22"/>
          <w:szCs w:val="22"/>
        </w:rPr>
        <w:t xml:space="preserve"> od </w:t>
      </w:r>
      <w:r w:rsidR="00AD0E6D">
        <w:rPr>
          <w:rFonts w:ascii="Arial" w:hAnsi="Arial" w:cs="Arial"/>
          <w:sz w:val="22"/>
          <w:szCs w:val="22"/>
        </w:rPr>
        <w:t>1850</w:t>
      </w:r>
      <w:r w:rsidR="006D36A2">
        <w:rPr>
          <w:rFonts w:ascii="Arial" w:hAnsi="Arial" w:cs="Arial"/>
          <w:sz w:val="22"/>
          <w:szCs w:val="22"/>
        </w:rPr>
        <w:t xml:space="preserve"> </w:t>
      </w:r>
      <w:r w:rsidRPr="00BE7E84">
        <w:rPr>
          <w:rFonts w:ascii="Arial" w:hAnsi="Arial" w:cs="Arial"/>
          <w:sz w:val="22"/>
          <w:szCs w:val="22"/>
        </w:rPr>
        <w:t xml:space="preserve">mm do </w:t>
      </w:r>
      <w:r w:rsidR="000978BD">
        <w:rPr>
          <w:rFonts w:ascii="Arial" w:hAnsi="Arial" w:cs="Arial"/>
          <w:sz w:val="22"/>
          <w:szCs w:val="22"/>
        </w:rPr>
        <w:t>19</w:t>
      </w:r>
      <w:r w:rsidR="00BC12CA">
        <w:rPr>
          <w:rFonts w:ascii="Arial" w:hAnsi="Arial" w:cs="Arial"/>
          <w:sz w:val="22"/>
          <w:szCs w:val="22"/>
        </w:rPr>
        <w:t>50</w:t>
      </w:r>
      <w:r w:rsidR="006D36A2">
        <w:rPr>
          <w:rFonts w:ascii="Arial" w:hAnsi="Arial" w:cs="Arial"/>
          <w:sz w:val="22"/>
          <w:szCs w:val="22"/>
        </w:rPr>
        <w:t xml:space="preserve"> </w:t>
      </w:r>
      <w:r w:rsidRPr="00BE7E84">
        <w:rPr>
          <w:rFonts w:ascii="Arial" w:hAnsi="Arial" w:cs="Arial"/>
          <w:sz w:val="22"/>
          <w:szCs w:val="22"/>
        </w:rPr>
        <w:t>mm</w:t>
      </w:r>
    </w:p>
    <w:p w14:paraId="4AF238F7" w14:textId="6FBEE5EE" w:rsidR="0020211C" w:rsidRPr="00C7637A" w:rsidRDefault="0020211C" w:rsidP="00B340D4">
      <w:pPr>
        <w:pStyle w:val="Akapitzlist"/>
        <w:numPr>
          <w:ilvl w:val="1"/>
          <w:numId w:val="11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C7637A">
        <w:rPr>
          <w:rFonts w:ascii="Arial" w:hAnsi="Arial" w:cs="Arial"/>
          <w:sz w:val="22"/>
          <w:szCs w:val="22"/>
        </w:rPr>
        <w:t>wysoko</w:t>
      </w:r>
      <w:r w:rsidRPr="00C7637A">
        <w:rPr>
          <w:rFonts w:ascii="Arial" w:hAnsi="Arial" w:cs="Arial" w:hint="eastAsia"/>
          <w:sz w:val="22"/>
          <w:szCs w:val="22"/>
        </w:rPr>
        <w:t>ść</w:t>
      </w:r>
      <w:r w:rsidRPr="00C7637A">
        <w:rPr>
          <w:rFonts w:ascii="Arial" w:hAnsi="Arial" w:cs="Arial"/>
          <w:sz w:val="22"/>
          <w:szCs w:val="22"/>
        </w:rPr>
        <w:t xml:space="preserve"> </w:t>
      </w:r>
      <w:r w:rsidR="00BD0560" w:rsidRPr="00BE7E84">
        <w:rPr>
          <w:rFonts w:ascii="Arial" w:hAnsi="Arial" w:cs="Arial"/>
          <w:sz w:val="22"/>
          <w:szCs w:val="22"/>
        </w:rPr>
        <w:t>w przedziale: od</w:t>
      </w:r>
      <w:r w:rsidR="00F30381">
        <w:rPr>
          <w:rFonts w:ascii="Arial" w:hAnsi="Arial" w:cs="Arial"/>
          <w:sz w:val="22"/>
          <w:szCs w:val="22"/>
        </w:rPr>
        <w:t>1890</w:t>
      </w:r>
      <w:r w:rsidR="00BD0560" w:rsidRPr="00BE7E84">
        <w:rPr>
          <w:rFonts w:ascii="Arial" w:hAnsi="Arial" w:cs="Arial"/>
          <w:sz w:val="22"/>
          <w:szCs w:val="22"/>
        </w:rPr>
        <w:t xml:space="preserve"> mm do </w:t>
      </w:r>
      <w:r w:rsidR="00F30381">
        <w:rPr>
          <w:rFonts w:ascii="Arial" w:hAnsi="Arial" w:cs="Arial"/>
          <w:sz w:val="22"/>
          <w:szCs w:val="22"/>
        </w:rPr>
        <w:t>1990</w:t>
      </w:r>
      <w:r w:rsidR="00BD0560" w:rsidRPr="00BE7E84">
        <w:rPr>
          <w:rFonts w:ascii="Arial" w:hAnsi="Arial" w:cs="Arial"/>
          <w:sz w:val="22"/>
          <w:szCs w:val="22"/>
        </w:rPr>
        <w:t xml:space="preserve"> mm</w:t>
      </w:r>
    </w:p>
    <w:p w14:paraId="39D64C4F" w14:textId="77777777" w:rsidR="000D2344" w:rsidRPr="00B0380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Drzwi:</w:t>
      </w:r>
    </w:p>
    <w:p w14:paraId="6D3A3F33" w14:textId="77777777" w:rsidR="000D2344" w:rsidRPr="00B03806" w:rsidRDefault="000D2344" w:rsidP="000D2344">
      <w:pPr>
        <w:pStyle w:val="Akapitzlist"/>
        <w:numPr>
          <w:ilvl w:val="0"/>
          <w:numId w:val="8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 xml:space="preserve">z lewej strony – </w:t>
      </w:r>
      <w:r w:rsidR="00723679">
        <w:rPr>
          <w:rFonts w:ascii="Arial" w:hAnsi="Arial" w:cs="Arial"/>
          <w:sz w:val="22"/>
          <w:szCs w:val="22"/>
        </w:rPr>
        <w:t>1 lub opcjonalnie 2</w:t>
      </w:r>
      <w:r w:rsidR="004654B5">
        <w:rPr>
          <w:rFonts w:ascii="Arial" w:hAnsi="Arial" w:cs="Arial"/>
          <w:sz w:val="22"/>
          <w:szCs w:val="22"/>
        </w:rPr>
        <w:t>,</w:t>
      </w:r>
      <w:r w:rsidRPr="005C5398">
        <w:rPr>
          <w:rFonts w:ascii="Arial" w:hAnsi="Arial" w:cs="Arial"/>
          <w:sz w:val="22"/>
          <w:szCs w:val="22"/>
        </w:rPr>
        <w:t xml:space="preserve"> w</w:t>
      </w:r>
      <w:r w:rsidRPr="00B03806">
        <w:rPr>
          <w:rFonts w:ascii="Arial" w:hAnsi="Arial" w:cs="Arial"/>
          <w:sz w:val="22"/>
          <w:szCs w:val="22"/>
        </w:rPr>
        <w:t xml:space="preserve"> tym przednie oszklone odchylne </w:t>
      </w:r>
      <w:r w:rsidR="00F9587E">
        <w:rPr>
          <w:rFonts w:ascii="Arial" w:hAnsi="Arial" w:cs="Arial"/>
          <w:sz w:val="22"/>
          <w:szCs w:val="22"/>
        </w:rPr>
        <w:t>opcjonalnie</w:t>
      </w:r>
      <w:r w:rsidRPr="00B03806">
        <w:rPr>
          <w:rFonts w:ascii="Arial" w:hAnsi="Arial" w:cs="Arial"/>
          <w:sz w:val="22"/>
          <w:szCs w:val="22"/>
        </w:rPr>
        <w:t xml:space="preserve"> drugie oszklone przesuwne,</w:t>
      </w:r>
    </w:p>
    <w:p w14:paraId="6E9772D2" w14:textId="77777777" w:rsidR="000D2344" w:rsidRPr="00B03806" w:rsidRDefault="000D2344" w:rsidP="000D2344">
      <w:pPr>
        <w:pStyle w:val="Akapitzlist"/>
        <w:numPr>
          <w:ilvl w:val="0"/>
          <w:numId w:val="8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z prawej strony – 2, w tym przednie oszklone odchylne a drugie oszklone przesuwne,</w:t>
      </w:r>
    </w:p>
    <w:p w14:paraId="431CE6B0" w14:textId="77777777" w:rsidR="000D2344" w:rsidRPr="00B03806" w:rsidRDefault="000D2344" w:rsidP="000D2344">
      <w:pPr>
        <w:pStyle w:val="Akapitzlist"/>
        <w:numPr>
          <w:ilvl w:val="0"/>
          <w:numId w:val="8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z tyłu – d</w:t>
      </w:r>
      <w:r w:rsidR="009501C7">
        <w:rPr>
          <w:rFonts w:ascii="Arial" w:hAnsi="Arial" w:cs="Arial"/>
          <w:sz w:val="22"/>
          <w:szCs w:val="22"/>
        </w:rPr>
        <w:t>wuskrzydłowe otwierane na boki</w:t>
      </w:r>
      <w:r w:rsidRPr="00B03806">
        <w:rPr>
          <w:rFonts w:ascii="Arial" w:hAnsi="Arial" w:cs="Arial"/>
          <w:sz w:val="22"/>
          <w:szCs w:val="22"/>
        </w:rPr>
        <w:t>.</w:t>
      </w:r>
    </w:p>
    <w:p w14:paraId="46CAC647" w14:textId="7866927B" w:rsidR="000D2344" w:rsidRDefault="00527316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4A200C">
        <w:rPr>
          <w:rFonts w:ascii="Arial" w:hAnsi="Arial" w:cs="Arial"/>
          <w:sz w:val="22"/>
          <w:szCs w:val="22"/>
        </w:rPr>
        <w:t>szystkie miejsca siedzące</w:t>
      </w:r>
      <w:r w:rsidR="000D2344" w:rsidRPr="00B03806">
        <w:rPr>
          <w:rFonts w:ascii="Arial" w:hAnsi="Arial" w:cs="Arial"/>
          <w:sz w:val="22"/>
          <w:szCs w:val="22"/>
        </w:rPr>
        <w:t xml:space="preserve"> wyposażone w zagłówki i bezwładnościowe pasy bezpieczeństwa.</w:t>
      </w:r>
    </w:p>
    <w:p w14:paraId="4859F29F" w14:textId="2CC42840" w:rsidR="00336E54" w:rsidRPr="00B03806" w:rsidRDefault="00336E5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336E54">
        <w:rPr>
          <w:rFonts w:ascii="Arial" w:hAnsi="Arial" w:cs="Arial"/>
          <w:sz w:val="22"/>
          <w:szCs w:val="22"/>
        </w:rPr>
        <w:t>Systemy bezpieczeństwa biernego zgodne z obowiązującymi wymogami.</w:t>
      </w:r>
    </w:p>
    <w:p w14:paraId="73820D4E" w14:textId="0987D8BF" w:rsidR="000D2344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 xml:space="preserve">Silnik – wysokoprężny o mocy znamionowej nie </w:t>
      </w:r>
      <w:r w:rsidRPr="00A7026B">
        <w:rPr>
          <w:rFonts w:ascii="Arial" w:hAnsi="Arial" w:cs="Arial"/>
          <w:sz w:val="22"/>
          <w:szCs w:val="22"/>
        </w:rPr>
        <w:t xml:space="preserve">mniejszej niż </w:t>
      </w:r>
      <w:r w:rsidR="004654B5">
        <w:rPr>
          <w:rFonts w:ascii="Arial" w:hAnsi="Arial" w:cs="Arial"/>
          <w:sz w:val="22"/>
          <w:szCs w:val="22"/>
        </w:rPr>
        <w:t>1</w:t>
      </w:r>
      <w:r w:rsidR="0037738B">
        <w:rPr>
          <w:rFonts w:ascii="Arial" w:hAnsi="Arial" w:cs="Arial"/>
          <w:sz w:val="22"/>
          <w:szCs w:val="22"/>
        </w:rPr>
        <w:t>3</w:t>
      </w:r>
      <w:r w:rsidR="00A7026B" w:rsidRPr="00A7026B">
        <w:rPr>
          <w:rFonts w:ascii="Arial" w:hAnsi="Arial" w:cs="Arial"/>
          <w:sz w:val="22"/>
          <w:szCs w:val="22"/>
        </w:rPr>
        <w:t>0</w:t>
      </w:r>
      <w:r w:rsidRPr="00A7026B">
        <w:rPr>
          <w:rFonts w:ascii="Arial" w:hAnsi="Arial" w:cs="Arial"/>
          <w:sz w:val="22"/>
          <w:szCs w:val="22"/>
        </w:rPr>
        <w:t xml:space="preserve"> KM</w:t>
      </w:r>
      <w:r w:rsidR="00A91AC9">
        <w:rPr>
          <w:rFonts w:ascii="Arial" w:hAnsi="Arial" w:cs="Arial"/>
          <w:sz w:val="22"/>
          <w:szCs w:val="22"/>
        </w:rPr>
        <w:t xml:space="preserve"> i pojemności</w:t>
      </w:r>
      <w:r w:rsidR="00BB7152">
        <w:rPr>
          <w:rFonts w:ascii="Arial" w:hAnsi="Arial" w:cs="Arial"/>
          <w:sz w:val="22"/>
          <w:szCs w:val="22"/>
        </w:rPr>
        <w:t xml:space="preserve"> skokowej</w:t>
      </w:r>
      <w:r w:rsidR="00A91AC9">
        <w:rPr>
          <w:rFonts w:ascii="Arial" w:hAnsi="Arial" w:cs="Arial"/>
          <w:sz w:val="22"/>
          <w:szCs w:val="22"/>
        </w:rPr>
        <w:t xml:space="preserve"> nie mniejszej niż 1900 cm3</w:t>
      </w:r>
      <w:r w:rsidR="008556D9">
        <w:rPr>
          <w:rFonts w:ascii="Arial" w:hAnsi="Arial" w:cs="Arial"/>
          <w:sz w:val="22"/>
          <w:szCs w:val="22"/>
        </w:rPr>
        <w:t>.</w:t>
      </w:r>
    </w:p>
    <w:p w14:paraId="24C2F5EC" w14:textId="6B5013C2" w:rsidR="00A35832" w:rsidRPr="00B03806" w:rsidRDefault="00A35832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Stały napęd na 1 oś, blokada mechanizmu różnicowego oraz dołączany napęd drugiej osi.</w:t>
      </w:r>
    </w:p>
    <w:p w14:paraId="5F455681" w14:textId="77777777" w:rsidR="000D2344" w:rsidRPr="00B0380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Skrzynia biegów – manualna.</w:t>
      </w:r>
    </w:p>
    <w:p w14:paraId="13A59F69" w14:textId="3B92BF79" w:rsidR="00A91AC9" w:rsidRPr="00A91AC9" w:rsidRDefault="000D2344" w:rsidP="00A91AC9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Układ hamulcowy – dwuobwodowy z mechanizmem wspomag</w:t>
      </w:r>
      <w:r>
        <w:rPr>
          <w:rFonts w:ascii="Arial" w:hAnsi="Arial" w:cs="Arial"/>
          <w:sz w:val="22"/>
          <w:szCs w:val="22"/>
        </w:rPr>
        <w:t xml:space="preserve">ania, z hamulcami tarczowymi              </w:t>
      </w:r>
      <w:r w:rsidRPr="000D2344">
        <w:rPr>
          <w:rFonts w:ascii="Arial" w:hAnsi="Arial" w:cs="Arial"/>
          <w:sz w:val="22"/>
          <w:szCs w:val="22"/>
        </w:rPr>
        <w:t>z przodu i hamulcami tarczowymi lub hamulcami bębnowymi z tyłu,</w:t>
      </w:r>
      <w:r>
        <w:rPr>
          <w:rFonts w:ascii="Arial" w:hAnsi="Arial" w:cs="Arial"/>
          <w:sz w:val="22"/>
          <w:szCs w:val="22"/>
        </w:rPr>
        <w:t xml:space="preserve"> z </w:t>
      </w:r>
      <w:r w:rsidRPr="00B03806">
        <w:rPr>
          <w:rFonts w:ascii="Arial" w:hAnsi="Arial" w:cs="Arial"/>
          <w:sz w:val="22"/>
          <w:szCs w:val="22"/>
        </w:rPr>
        <w:t>ABS z rozdziałem siły hamowania</w:t>
      </w:r>
      <w:r w:rsidR="004A200C">
        <w:rPr>
          <w:rFonts w:ascii="Arial" w:hAnsi="Arial" w:cs="Arial"/>
          <w:sz w:val="22"/>
          <w:szCs w:val="22"/>
        </w:rPr>
        <w:t>.</w:t>
      </w:r>
    </w:p>
    <w:p w14:paraId="685B1BDE" w14:textId="761415F6" w:rsidR="00D1138D" w:rsidRPr="00D1138D" w:rsidRDefault="000D2344" w:rsidP="00D1138D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Kolor pojazdów</w:t>
      </w:r>
      <w:r>
        <w:rPr>
          <w:rFonts w:ascii="Arial" w:hAnsi="Arial" w:cs="Arial"/>
          <w:sz w:val="22"/>
          <w:szCs w:val="22"/>
        </w:rPr>
        <w:t xml:space="preserve"> </w:t>
      </w:r>
      <w:r w:rsidRPr="00B03806">
        <w:rPr>
          <w:rFonts w:ascii="Arial" w:hAnsi="Arial" w:cs="Arial"/>
          <w:sz w:val="22"/>
          <w:szCs w:val="22"/>
        </w:rPr>
        <w:t>– biały.</w:t>
      </w:r>
    </w:p>
    <w:p w14:paraId="0A48F1B0" w14:textId="77777777" w:rsidR="000D2344" w:rsidRPr="00B0380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Wyposażenie pojazdu:</w:t>
      </w:r>
    </w:p>
    <w:p w14:paraId="2B6CB5D8" w14:textId="77777777" w:rsidR="000D2344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radio samochodowe z głośnikami,</w:t>
      </w:r>
    </w:p>
    <w:p w14:paraId="0488EF32" w14:textId="77777777" w:rsidR="000D2344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zestaw głośnomówiący</w:t>
      </w:r>
      <w:r w:rsidR="00736A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36A1E">
        <w:rPr>
          <w:rFonts w:ascii="Arial" w:hAnsi="Arial" w:cs="Arial"/>
          <w:sz w:val="22"/>
          <w:szCs w:val="22"/>
        </w:rPr>
        <w:t>bluetooth</w:t>
      </w:r>
      <w:proofErr w:type="spellEnd"/>
      <w:r>
        <w:rPr>
          <w:rFonts w:ascii="Arial" w:hAnsi="Arial" w:cs="Arial"/>
          <w:sz w:val="22"/>
          <w:szCs w:val="22"/>
        </w:rPr>
        <w:t>,</w:t>
      </w:r>
    </w:p>
    <w:p w14:paraId="6C87EFA5" w14:textId="5A7ED799" w:rsidR="005B798B" w:rsidRDefault="005B798B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średnica kół</w:t>
      </w:r>
      <w:r w:rsidR="00D63DB9">
        <w:rPr>
          <w:rFonts w:ascii="Arial" w:hAnsi="Arial" w:cs="Arial"/>
          <w:sz w:val="22"/>
          <w:szCs w:val="22"/>
        </w:rPr>
        <w:t xml:space="preserve"> min</w:t>
      </w:r>
      <w:r>
        <w:rPr>
          <w:rFonts w:ascii="Arial" w:hAnsi="Arial" w:cs="Arial"/>
          <w:sz w:val="22"/>
          <w:szCs w:val="22"/>
        </w:rPr>
        <w:t xml:space="preserve"> 16”</w:t>
      </w:r>
      <w:r w:rsidR="008556D9">
        <w:rPr>
          <w:rFonts w:ascii="Arial" w:hAnsi="Arial" w:cs="Arial"/>
          <w:sz w:val="22"/>
          <w:szCs w:val="22"/>
        </w:rPr>
        <w:t>,</w:t>
      </w:r>
    </w:p>
    <w:p w14:paraId="66CDCDD1" w14:textId="0199A602" w:rsidR="00527316" w:rsidRDefault="00527316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opony wielosezonowe</w:t>
      </w:r>
      <w:r w:rsidR="00821FBB">
        <w:rPr>
          <w:rFonts w:ascii="Arial" w:hAnsi="Arial" w:cs="Arial"/>
          <w:sz w:val="22"/>
          <w:szCs w:val="22"/>
        </w:rPr>
        <w:t>,</w:t>
      </w:r>
    </w:p>
    <w:p w14:paraId="3BC6C4E9" w14:textId="4F21F886" w:rsidR="00BC5547" w:rsidRPr="00B03806" w:rsidRDefault="00BC5547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chlapacze przy każdym kole</w:t>
      </w:r>
      <w:r w:rsidR="006D36A2">
        <w:rPr>
          <w:rFonts w:ascii="Arial" w:hAnsi="Arial" w:cs="Arial"/>
          <w:sz w:val="22"/>
          <w:szCs w:val="22"/>
        </w:rPr>
        <w:t>,</w:t>
      </w:r>
    </w:p>
    <w:p w14:paraId="144D0ED5" w14:textId="52BE95C2" w:rsidR="000D2344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klimatyzacja</w:t>
      </w:r>
      <w:r w:rsidR="006D36A2">
        <w:rPr>
          <w:rFonts w:ascii="Arial" w:hAnsi="Arial" w:cs="Arial"/>
          <w:sz w:val="22"/>
          <w:szCs w:val="22"/>
        </w:rPr>
        <w:t>,</w:t>
      </w:r>
    </w:p>
    <w:p w14:paraId="6B3EC7A9" w14:textId="77777777" w:rsidR="005C5398" w:rsidRDefault="005C5398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czujniki parkowania przód + tył,</w:t>
      </w:r>
    </w:p>
    <w:p w14:paraId="627E86C5" w14:textId="77777777" w:rsidR="005C5398" w:rsidRPr="00B03806" w:rsidRDefault="004654B5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tempomat,</w:t>
      </w:r>
    </w:p>
    <w:p w14:paraId="2B050E75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gaśnica,</w:t>
      </w:r>
    </w:p>
    <w:p w14:paraId="7C085EA4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apteczka,</w:t>
      </w:r>
    </w:p>
    <w:p w14:paraId="6823A5FF" w14:textId="74840538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lastRenderedPageBreak/>
        <w:t>koło zapasowe</w:t>
      </w:r>
      <w:r w:rsidRPr="00CA5AE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takim samym rozmiarze ogumienia jak pozostałe koła</w:t>
      </w:r>
      <w:r w:rsidRPr="00B03806">
        <w:rPr>
          <w:rFonts w:ascii="Arial" w:hAnsi="Arial" w:cs="Arial"/>
          <w:sz w:val="22"/>
          <w:szCs w:val="22"/>
        </w:rPr>
        <w:t>,</w:t>
      </w:r>
    </w:p>
    <w:p w14:paraId="3AA4218C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lusterka boczne</w:t>
      </w:r>
      <w:r w:rsidR="004654B5">
        <w:rPr>
          <w:rFonts w:ascii="Arial" w:hAnsi="Arial" w:cs="Arial"/>
          <w:sz w:val="22"/>
          <w:szCs w:val="22"/>
        </w:rPr>
        <w:t xml:space="preserve"> podgrzewane, elektrycznie sterowane</w:t>
      </w:r>
      <w:r w:rsidRPr="00B03806">
        <w:rPr>
          <w:rFonts w:ascii="Arial" w:hAnsi="Arial" w:cs="Arial"/>
          <w:sz w:val="22"/>
          <w:szCs w:val="22"/>
        </w:rPr>
        <w:t xml:space="preserve"> po obu stronach pojazdu,</w:t>
      </w:r>
    </w:p>
    <w:p w14:paraId="45A7BFA4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trójkąt ostrzegawczy,</w:t>
      </w:r>
    </w:p>
    <w:p w14:paraId="4F6FD0DE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podnośnik,</w:t>
      </w:r>
    </w:p>
    <w:p w14:paraId="0FACA9C5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klucz do kół</w:t>
      </w:r>
      <w:r>
        <w:rPr>
          <w:rFonts w:ascii="Arial" w:hAnsi="Arial" w:cs="Arial"/>
          <w:sz w:val="22"/>
          <w:szCs w:val="22"/>
        </w:rPr>
        <w:t>,</w:t>
      </w:r>
    </w:p>
    <w:p w14:paraId="6DF9AB3A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dywaniki gumowe w części pojazdu przeznaczonej do przewozu osób,</w:t>
      </w:r>
    </w:p>
    <w:p w14:paraId="1E2AC6E9" w14:textId="77777777" w:rsidR="000D2344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immobiliser,</w:t>
      </w:r>
    </w:p>
    <w:p w14:paraId="6A1D8F6A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centralny zamek</w:t>
      </w:r>
      <w:r w:rsidR="009C183C">
        <w:rPr>
          <w:rFonts w:ascii="Arial" w:hAnsi="Arial" w:cs="Arial"/>
          <w:sz w:val="22"/>
          <w:szCs w:val="22"/>
        </w:rPr>
        <w:t xml:space="preserve"> zdalnie sterowany</w:t>
      </w:r>
      <w:r>
        <w:rPr>
          <w:rFonts w:ascii="Arial" w:hAnsi="Arial" w:cs="Arial"/>
          <w:sz w:val="22"/>
          <w:szCs w:val="22"/>
        </w:rPr>
        <w:t>,</w:t>
      </w:r>
    </w:p>
    <w:p w14:paraId="0B13CD3F" w14:textId="77777777" w:rsidR="000D2344" w:rsidRDefault="00542E88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autoalarm,</w:t>
      </w:r>
    </w:p>
    <w:p w14:paraId="62DEF304" w14:textId="0888B512" w:rsidR="00BB7152" w:rsidRPr="00D56140" w:rsidRDefault="00542E88" w:rsidP="00BB7152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hak holowniczy.</w:t>
      </w:r>
    </w:p>
    <w:p w14:paraId="2E3346BB" w14:textId="77777777" w:rsidR="0058571C" w:rsidRPr="0058571C" w:rsidRDefault="0058571C" w:rsidP="0058571C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58571C">
        <w:rPr>
          <w:rFonts w:ascii="Arial" w:hAnsi="Arial" w:cs="Arial"/>
          <w:sz w:val="22"/>
          <w:szCs w:val="22"/>
        </w:rPr>
        <w:t>Przestrzeń ładunkowa trwale oddzielona od przestrzeni pasażerskiej (szczelna ścianka działowa)</w:t>
      </w:r>
    </w:p>
    <w:p w14:paraId="1E1391B3" w14:textId="77777777" w:rsidR="006D36A2" w:rsidRDefault="0058571C" w:rsidP="006D36A2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58571C">
        <w:rPr>
          <w:rFonts w:ascii="Arial" w:hAnsi="Arial" w:cs="Arial"/>
          <w:sz w:val="22"/>
          <w:szCs w:val="22"/>
        </w:rPr>
        <w:t>Min. 3 punktowe oświetlenie przestrzeni ładunkowej,</w:t>
      </w:r>
      <w:bookmarkStart w:id="0" w:name="_Hlk201653583"/>
      <w:r w:rsidR="006D36A2" w:rsidRPr="006D36A2">
        <w:rPr>
          <w:rFonts w:ascii="Arial" w:hAnsi="Arial" w:cs="Arial"/>
          <w:sz w:val="22"/>
          <w:szCs w:val="22"/>
        </w:rPr>
        <w:t xml:space="preserve"> </w:t>
      </w:r>
    </w:p>
    <w:p w14:paraId="56CD5F73" w14:textId="18E82D03" w:rsidR="006D36A2" w:rsidRDefault="006D36A2" w:rsidP="006D36A2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bookmarkStart w:id="1" w:name="_Hlk201755823"/>
      <w:r>
        <w:rPr>
          <w:rFonts w:ascii="Arial" w:hAnsi="Arial" w:cs="Arial"/>
          <w:sz w:val="22"/>
          <w:szCs w:val="22"/>
        </w:rPr>
        <w:t>zabezpieczenie przestrzeni ładunkowej:</w:t>
      </w:r>
    </w:p>
    <w:bookmarkEnd w:id="0"/>
    <w:p w14:paraId="1FD3B11F" w14:textId="77777777" w:rsidR="006D36A2" w:rsidRDefault="006D36A2" w:rsidP="006D36A2">
      <w:pPr>
        <w:pStyle w:val="Akapitzlist"/>
        <w:numPr>
          <w:ilvl w:val="0"/>
          <w:numId w:val="10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podłoga: płyta antypoślizgową i wodoodporną,</w:t>
      </w:r>
    </w:p>
    <w:p w14:paraId="173EACC9" w14:textId="77777777" w:rsidR="006D36A2" w:rsidRDefault="006D36A2" w:rsidP="006D36A2">
      <w:pPr>
        <w:pStyle w:val="Akapitzlist"/>
        <w:numPr>
          <w:ilvl w:val="0"/>
          <w:numId w:val="10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boki: sklejka - do pełnej wysokości przestrzeni ładunkowej </w:t>
      </w:r>
    </w:p>
    <w:p w14:paraId="5A77492D" w14:textId="77777777" w:rsidR="006D36A2" w:rsidRPr="00D56140" w:rsidRDefault="006D36A2" w:rsidP="006D36A2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zabudowa przestrzeni ładunkowej</w:t>
      </w:r>
      <w:r w:rsidRPr="007F781C">
        <w:rPr>
          <w:rFonts w:ascii="Arial" w:hAnsi="Arial" w:cs="Arial"/>
          <w:sz w:val="22"/>
          <w:szCs w:val="22"/>
        </w:rPr>
        <w:t>:</w:t>
      </w:r>
    </w:p>
    <w:p w14:paraId="2D3F18FE" w14:textId="77777777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Wymagania dotyczące zabudowy wewnątrz pojazdu:</w:t>
      </w:r>
    </w:p>
    <w:p w14:paraId="68AE9359" w14:textId="4E12226E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1.</w:t>
      </w:r>
      <w:r w:rsidRPr="007F781C">
        <w:rPr>
          <w:rFonts w:ascii="Arial" w:hAnsi="Arial" w:cs="Arial"/>
          <w:sz w:val="22"/>
          <w:szCs w:val="22"/>
        </w:rPr>
        <w:tab/>
        <w:t>Rodzaj zabudowy – zabudowa składa się dwóch modułów zarówno po lewej i prawej strony (tzw. regał</w:t>
      </w:r>
      <w:r>
        <w:rPr>
          <w:rFonts w:ascii="Arial" w:hAnsi="Arial" w:cs="Arial"/>
          <w:sz w:val="22"/>
          <w:szCs w:val="22"/>
        </w:rPr>
        <w:t>y</w:t>
      </w:r>
      <w:r w:rsidRPr="007F781C">
        <w:rPr>
          <w:rFonts w:ascii="Arial" w:hAnsi="Arial" w:cs="Arial"/>
          <w:sz w:val="22"/>
          <w:szCs w:val="22"/>
        </w:rPr>
        <w:t xml:space="preserve"> składając</w:t>
      </w:r>
      <w:r>
        <w:rPr>
          <w:rFonts w:ascii="Arial" w:hAnsi="Arial" w:cs="Arial"/>
          <w:sz w:val="22"/>
          <w:szCs w:val="22"/>
        </w:rPr>
        <w:t>e</w:t>
      </w:r>
      <w:r w:rsidRPr="007F781C">
        <w:rPr>
          <w:rFonts w:ascii="Arial" w:hAnsi="Arial" w:cs="Arial"/>
          <w:sz w:val="22"/>
          <w:szCs w:val="22"/>
        </w:rPr>
        <w:t xml:space="preserve"> się z I</w:t>
      </w:r>
      <w:r>
        <w:rPr>
          <w:rFonts w:ascii="Arial" w:hAnsi="Arial" w:cs="Arial"/>
          <w:sz w:val="22"/>
          <w:szCs w:val="22"/>
        </w:rPr>
        <w:t>II</w:t>
      </w:r>
      <w:r w:rsidRPr="007F781C">
        <w:rPr>
          <w:rFonts w:ascii="Arial" w:hAnsi="Arial" w:cs="Arial"/>
          <w:sz w:val="22"/>
          <w:szCs w:val="22"/>
        </w:rPr>
        <w:t xml:space="preserve"> i </w:t>
      </w:r>
      <w:r>
        <w:rPr>
          <w:rFonts w:ascii="Arial" w:hAnsi="Arial" w:cs="Arial"/>
          <w:sz w:val="22"/>
          <w:szCs w:val="22"/>
        </w:rPr>
        <w:t>I</w:t>
      </w:r>
      <w:r w:rsidRPr="007F781C">
        <w:rPr>
          <w:rFonts w:ascii="Arial" w:hAnsi="Arial" w:cs="Arial"/>
          <w:sz w:val="22"/>
          <w:szCs w:val="22"/>
        </w:rPr>
        <w:t xml:space="preserve">V poziomów) </w:t>
      </w:r>
    </w:p>
    <w:p w14:paraId="0C57BDB0" w14:textId="77777777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2.</w:t>
      </w:r>
      <w:r w:rsidRPr="007F781C">
        <w:rPr>
          <w:rFonts w:ascii="Arial" w:hAnsi="Arial" w:cs="Arial"/>
          <w:sz w:val="22"/>
          <w:szCs w:val="22"/>
        </w:rPr>
        <w:tab/>
        <w:t>Kolor zabudowy – szary lub niebieski.</w:t>
      </w:r>
    </w:p>
    <w:p w14:paraId="1D14C22F" w14:textId="07C93C12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3.</w:t>
      </w:r>
      <w:r w:rsidRPr="007F781C">
        <w:rPr>
          <w:rFonts w:ascii="Arial" w:hAnsi="Arial" w:cs="Arial"/>
          <w:sz w:val="22"/>
          <w:szCs w:val="22"/>
        </w:rPr>
        <w:tab/>
        <w:t>Materiał</w:t>
      </w:r>
      <w:r>
        <w:rPr>
          <w:rFonts w:ascii="Arial" w:hAnsi="Arial" w:cs="Arial"/>
          <w:sz w:val="22"/>
          <w:szCs w:val="22"/>
        </w:rPr>
        <w:t>,</w:t>
      </w:r>
      <w:r w:rsidRPr="007F781C">
        <w:rPr>
          <w:rFonts w:ascii="Arial" w:hAnsi="Arial" w:cs="Arial"/>
          <w:sz w:val="22"/>
          <w:szCs w:val="22"/>
        </w:rPr>
        <w:t xml:space="preserve"> z którego jest wykonana zabudowa regałowa – stal i aluminium.</w:t>
      </w:r>
    </w:p>
    <w:p w14:paraId="406A5639" w14:textId="77777777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4.</w:t>
      </w:r>
      <w:r w:rsidRPr="007F781C">
        <w:rPr>
          <w:rFonts w:ascii="Arial" w:hAnsi="Arial" w:cs="Arial"/>
          <w:sz w:val="22"/>
          <w:szCs w:val="22"/>
        </w:rPr>
        <w:tab/>
        <w:t>Boki (wsporniki) zabudowy regałowej – wykonane z blachy aluminiowej perforowanej, przy-stosowanej do mocowania uchwytów na narzędzia.</w:t>
      </w:r>
    </w:p>
    <w:p w14:paraId="4A7A97AE" w14:textId="77777777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Wymiary zabudowy (regału) z lewej strony pojazdu:</w:t>
      </w:r>
    </w:p>
    <w:p w14:paraId="5C19D948" w14:textId="77777777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a)</w:t>
      </w:r>
      <w:r w:rsidRPr="007F781C">
        <w:rPr>
          <w:rFonts w:ascii="Arial" w:hAnsi="Arial" w:cs="Arial"/>
          <w:sz w:val="22"/>
          <w:szCs w:val="22"/>
        </w:rPr>
        <w:tab/>
        <w:t xml:space="preserve">szerokość: </w:t>
      </w:r>
      <w:r>
        <w:rPr>
          <w:rFonts w:ascii="Arial" w:hAnsi="Arial" w:cs="Arial"/>
          <w:sz w:val="22"/>
          <w:szCs w:val="22"/>
        </w:rPr>
        <w:t>dostosowana do maksymalnej długości przestrzeni ładunkowej,</w:t>
      </w:r>
    </w:p>
    <w:p w14:paraId="66B18EA6" w14:textId="5CD0BCC1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Pr="007F781C">
        <w:rPr>
          <w:rFonts w:ascii="Arial" w:hAnsi="Arial" w:cs="Arial"/>
          <w:sz w:val="22"/>
          <w:szCs w:val="22"/>
        </w:rPr>
        <w:t>)</w:t>
      </w:r>
      <w:r w:rsidRPr="007F781C">
        <w:rPr>
          <w:rFonts w:ascii="Arial" w:hAnsi="Arial" w:cs="Arial"/>
          <w:sz w:val="22"/>
          <w:szCs w:val="22"/>
        </w:rPr>
        <w:tab/>
        <w:t xml:space="preserve">wysokość: </w:t>
      </w:r>
      <w:r>
        <w:rPr>
          <w:rFonts w:ascii="Arial" w:hAnsi="Arial" w:cs="Arial"/>
          <w:sz w:val="22"/>
          <w:szCs w:val="22"/>
        </w:rPr>
        <w:t>dostosowana do maksymalnej wysokości przestrzeni ładunkowej</w:t>
      </w:r>
      <w:r w:rsidRPr="007F781C">
        <w:rPr>
          <w:rFonts w:ascii="Arial" w:hAnsi="Arial" w:cs="Arial"/>
          <w:sz w:val="22"/>
          <w:szCs w:val="22"/>
        </w:rPr>
        <w:t>,</w:t>
      </w:r>
    </w:p>
    <w:p w14:paraId="44BA5AEF" w14:textId="6F1FC336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7F781C">
        <w:rPr>
          <w:rFonts w:ascii="Arial" w:hAnsi="Arial" w:cs="Arial"/>
          <w:sz w:val="22"/>
          <w:szCs w:val="22"/>
        </w:rPr>
        <w:t>)</w:t>
      </w:r>
      <w:r w:rsidRPr="007F781C">
        <w:rPr>
          <w:rFonts w:ascii="Arial" w:hAnsi="Arial" w:cs="Arial"/>
          <w:sz w:val="22"/>
          <w:szCs w:val="22"/>
        </w:rPr>
        <w:tab/>
        <w:t>głębokość: od 300 mm do 350mm.</w:t>
      </w:r>
    </w:p>
    <w:p w14:paraId="657F5B2E" w14:textId="3090D62B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 xml:space="preserve">Zabudowa (regał) z lewej strony pojazdu – moduł pierwszy składający się z </w:t>
      </w:r>
      <w:r>
        <w:rPr>
          <w:rFonts w:ascii="Arial" w:hAnsi="Arial" w:cs="Arial"/>
          <w:sz w:val="22"/>
          <w:szCs w:val="22"/>
        </w:rPr>
        <w:t>III</w:t>
      </w:r>
      <w:r w:rsidRPr="007F781C">
        <w:rPr>
          <w:rFonts w:ascii="Arial" w:hAnsi="Arial" w:cs="Arial"/>
          <w:sz w:val="22"/>
          <w:szCs w:val="22"/>
        </w:rPr>
        <w:t xml:space="preserve"> poziomów:</w:t>
      </w:r>
    </w:p>
    <w:p w14:paraId="61D9D185" w14:textId="77777777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1)</w:t>
      </w:r>
      <w:r w:rsidRPr="007F781C">
        <w:rPr>
          <w:rFonts w:ascii="Arial" w:hAnsi="Arial" w:cs="Arial"/>
          <w:sz w:val="22"/>
          <w:szCs w:val="22"/>
        </w:rPr>
        <w:tab/>
        <w:t xml:space="preserve">Poziom I – najniższy (z wnęką nadkola) - przestrzeń nadkola zamykana klapą unoszoną do góry na siłownikach, z blokadą transportową. </w:t>
      </w:r>
    </w:p>
    <w:p w14:paraId="7C47C509" w14:textId="77777777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2)</w:t>
      </w:r>
      <w:r w:rsidRPr="007F781C">
        <w:rPr>
          <w:rFonts w:ascii="Arial" w:hAnsi="Arial" w:cs="Arial"/>
          <w:sz w:val="22"/>
          <w:szCs w:val="22"/>
        </w:rPr>
        <w:tab/>
        <w:t>Poziom II:</w:t>
      </w:r>
    </w:p>
    <w:p w14:paraId="685EF5C9" w14:textId="77777777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a)</w:t>
      </w:r>
      <w:r w:rsidRPr="007F781C">
        <w:rPr>
          <w:rFonts w:ascii="Arial" w:hAnsi="Arial" w:cs="Arial"/>
          <w:sz w:val="22"/>
          <w:szCs w:val="22"/>
        </w:rPr>
        <w:tab/>
        <w:t xml:space="preserve">dwie kolumny szuflad w każdej kolumnie po </w:t>
      </w:r>
      <w:r>
        <w:rPr>
          <w:rFonts w:ascii="Arial" w:hAnsi="Arial" w:cs="Arial"/>
          <w:sz w:val="22"/>
          <w:szCs w:val="22"/>
        </w:rPr>
        <w:t>3</w:t>
      </w:r>
      <w:r w:rsidRPr="007F781C">
        <w:rPr>
          <w:rFonts w:ascii="Arial" w:hAnsi="Arial" w:cs="Arial"/>
          <w:sz w:val="22"/>
          <w:szCs w:val="22"/>
        </w:rPr>
        <w:t xml:space="preserve"> szuflady,</w:t>
      </w:r>
    </w:p>
    <w:p w14:paraId="1E080241" w14:textId="0826C379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b)</w:t>
      </w:r>
      <w:r w:rsidRPr="007F781C">
        <w:rPr>
          <w:rFonts w:ascii="Arial" w:hAnsi="Arial" w:cs="Arial"/>
          <w:sz w:val="22"/>
          <w:szCs w:val="22"/>
        </w:rPr>
        <w:tab/>
        <w:t>szuflada wyposażona w prowadnice łożyskowe,</w:t>
      </w:r>
      <w:r>
        <w:rPr>
          <w:rFonts w:ascii="Arial" w:hAnsi="Arial" w:cs="Arial"/>
          <w:sz w:val="22"/>
          <w:szCs w:val="22"/>
        </w:rPr>
        <w:t xml:space="preserve"> </w:t>
      </w:r>
      <w:r w:rsidRPr="007F781C">
        <w:rPr>
          <w:rFonts w:ascii="Arial" w:hAnsi="Arial" w:cs="Arial"/>
          <w:sz w:val="22"/>
          <w:szCs w:val="22"/>
        </w:rPr>
        <w:t>oraz blokadę - zarówno w położeniu „szuflada zamknięta” jak i „szuflada otwarta”,</w:t>
      </w:r>
    </w:p>
    <w:p w14:paraId="344B301C" w14:textId="77777777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c)</w:t>
      </w:r>
      <w:r w:rsidRPr="007F781C">
        <w:rPr>
          <w:rFonts w:ascii="Arial" w:hAnsi="Arial" w:cs="Arial"/>
          <w:sz w:val="22"/>
          <w:szCs w:val="22"/>
        </w:rPr>
        <w:tab/>
        <w:t>szuflada wyłożona pianką tłumiącą,</w:t>
      </w:r>
    </w:p>
    <w:p w14:paraId="43817A5D" w14:textId="77777777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d)</w:t>
      </w:r>
      <w:r w:rsidRPr="007F781C">
        <w:rPr>
          <w:rFonts w:ascii="Arial" w:hAnsi="Arial" w:cs="Arial"/>
          <w:sz w:val="22"/>
          <w:szCs w:val="22"/>
        </w:rPr>
        <w:tab/>
        <w:t>maksymalne obciążenie szuflady – nie mniejsze niż 30 kg.</w:t>
      </w:r>
    </w:p>
    <w:p w14:paraId="5940139B" w14:textId="77777777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e)</w:t>
      </w:r>
      <w:r w:rsidRPr="007F781C">
        <w:rPr>
          <w:rFonts w:ascii="Arial" w:hAnsi="Arial" w:cs="Arial"/>
          <w:sz w:val="22"/>
          <w:szCs w:val="22"/>
        </w:rPr>
        <w:tab/>
        <w:t>szuflada otwierana nie mniej niż w 90%</w:t>
      </w:r>
    </w:p>
    <w:p w14:paraId="0A3D08A3" w14:textId="77777777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4)</w:t>
      </w:r>
      <w:r w:rsidRPr="007F781C">
        <w:rPr>
          <w:rFonts w:ascii="Arial" w:hAnsi="Arial" w:cs="Arial"/>
          <w:sz w:val="22"/>
          <w:szCs w:val="22"/>
        </w:rPr>
        <w:tab/>
        <w:t>Poziom I</w:t>
      </w:r>
      <w:r>
        <w:rPr>
          <w:rFonts w:ascii="Arial" w:hAnsi="Arial" w:cs="Arial"/>
          <w:sz w:val="22"/>
          <w:szCs w:val="22"/>
        </w:rPr>
        <w:t>II</w:t>
      </w:r>
      <w:r w:rsidRPr="007F781C">
        <w:rPr>
          <w:rFonts w:ascii="Arial" w:hAnsi="Arial" w:cs="Arial"/>
          <w:sz w:val="22"/>
          <w:szCs w:val="22"/>
        </w:rPr>
        <w:t xml:space="preserve"> – najwyższy:</w:t>
      </w:r>
    </w:p>
    <w:p w14:paraId="62811B32" w14:textId="77777777" w:rsidR="006D36A2" w:rsidRPr="008136CC" w:rsidRDefault="006D36A2" w:rsidP="006D36A2">
      <w:pPr>
        <w:pStyle w:val="Akapitzlist"/>
        <w:numPr>
          <w:ilvl w:val="0"/>
          <w:numId w:val="18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8136CC">
        <w:rPr>
          <w:rFonts w:ascii="Arial" w:hAnsi="Arial" w:cs="Arial"/>
          <w:sz w:val="22"/>
          <w:szCs w:val="22"/>
        </w:rPr>
        <w:t xml:space="preserve">półka wyłożona dywanikiem gumowym, wysokość boków półki nie mniej niż 50mm, </w:t>
      </w:r>
    </w:p>
    <w:p w14:paraId="0DFD4008" w14:textId="5225B6C6" w:rsidR="006D36A2" w:rsidRPr="007F781C" w:rsidRDefault="006D36A2" w:rsidP="006D36A2">
      <w:pPr>
        <w:pStyle w:val="Akapitzlist"/>
        <w:numPr>
          <w:ilvl w:val="0"/>
          <w:numId w:val="18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 xml:space="preserve">na półce znajdują się wykonane z odpornego na udary polietylenu, wyjmowane plastikowe </w:t>
      </w:r>
      <w:r w:rsidRPr="007F781C">
        <w:rPr>
          <w:rFonts w:ascii="Arial" w:hAnsi="Arial" w:cs="Arial"/>
          <w:sz w:val="22"/>
          <w:szCs w:val="22"/>
        </w:rPr>
        <w:lastRenderedPageBreak/>
        <w:t>pojemniki, z ażurowymi osłonami frontowymi, wyłożone pianką tłumiącą,</w:t>
      </w:r>
    </w:p>
    <w:p w14:paraId="478E37D7" w14:textId="697CF7EF" w:rsidR="006D36A2" w:rsidRPr="008136CC" w:rsidRDefault="006D36A2" w:rsidP="006D36A2">
      <w:pPr>
        <w:pStyle w:val="Akapitzlist"/>
        <w:numPr>
          <w:ilvl w:val="0"/>
          <w:numId w:val="18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8136CC">
        <w:rPr>
          <w:rFonts w:ascii="Arial" w:hAnsi="Arial" w:cs="Arial"/>
          <w:sz w:val="22"/>
          <w:szCs w:val="22"/>
        </w:rPr>
        <w:t>szerokość i ilość pojemników – pojemniki dobrane w ten sposób</w:t>
      </w:r>
      <w:r>
        <w:rPr>
          <w:rFonts w:ascii="Arial" w:hAnsi="Arial" w:cs="Arial"/>
          <w:sz w:val="22"/>
          <w:szCs w:val="22"/>
        </w:rPr>
        <w:t>,</w:t>
      </w:r>
      <w:r w:rsidRPr="008136CC">
        <w:rPr>
          <w:rFonts w:ascii="Arial" w:hAnsi="Arial" w:cs="Arial"/>
          <w:sz w:val="22"/>
          <w:szCs w:val="22"/>
        </w:rPr>
        <w:t xml:space="preserve"> aby rząd pojemników zajmował całą szerokość półki,</w:t>
      </w:r>
    </w:p>
    <w:p w14:paraId="36011124" w14:textId="77777777" w:rsidR="006D36A2" w:rsidRPr="007F781C" w:rsidRDefault="006D36A2" w:rsidP="006D36A2">
      <w:pPr>
        <w:pStyle w:val="Akapitzlist"/>
        <w:numPr>
          <w:ilvl w:val="0"/>
          <w:numId w:val="18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wysokość pojemnika – nie mniej niż 1</w:t>
      </w:r>
      <w:r>
        <w:rPr>
          <w:rFonts w:ascii="Arial" w:hAnsi="Arial" w:cs="Arial"/>
          <w:sz w:val="22"/>
          <w:szCs w:val="22"/>
        </w:rPr>
        <w:t>2</w:t>
      </w:r>
      <w:r w:rsidRPr="007F781C">
        <w:rPr>
          <w:rFonts w:ascii="Arial" w:hAnsi="Arial" w:cs="Arial"/>
          <w:sz w:val="22"/>
          <w:szCs w:val="22"/>
        </w:rPr>
        <w:t>0 mm,</w:t>
      </w:r>
    </w:p>
    <w:p w14:paraId="61FB6A58" w14:textId="77777777" w:rsidR="006D36A2" w:rsidRDefault="006D36A2" w:rsidP="006D36A2">
      <w:pPr>
        <w:pStyle w:val="Akapitzlist"/>
        <w:numPr>
          <w:ilvl w:val="0"/>
          <w:numId w:val="18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głębokość pojemnika – zgodna z głębokością półki.</w:t>
      </w:r>
    </w:p>
    <w:p w14:paraId="052B8AC3" w14:textId="77777777" w:rsidR="006D36A2" w:rsidRPr="00CA4ED7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CA4ED7">
        <w:rPr>
          <w:rFonts w:ascii="Arial" w:hAnsi="Arial" w:cs="Arial"/>
          <w:sz w:val="22"/>
          <w:szCs w:val="22"/>
        </w:rPr>
        <w:t>Wymiary zabudowy (regału) z prawej strony pojazdu (z drzwiami):</w:t>
      </w:r>
    </w:p>
    <w:p w14:paraId="727717AE" w14:textId="77777777" w:rsidR="006D36A2" w:rsidRPr="00CA4ED7" w:rsidRDefault="006D36A2" w:rsidP="006D36A2">
      <w:pPr>
        <w:pStyle w:val="Akapitzlist"/>
        <w:spacing w:before="60" w:line="288" w:lineRule="auto"/>
        <w:ind w:left="426"/>
        <w:rPr>
          <w:rFonts w:ascii="Arial" w:hAnsi="Arial" w:cs="Arial"/>
          <w:sz w:val="22"/>
          <w:szCs w:val="22"/>
        </w:rPr>
      </w:pPr>
      <w:r w:rsidRPr="00CA4ED7"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 xml:space="preserve"> </w:t>
      </w:r>
      <w:r w:rsidRPr="00CA4ED7">
        <w:rPr>
          <w:rFonts w:ascii="Arial" w:hAnsi="Arial" w:cs="Arial"/>
          <w:sz w:val="22"/>
          <w:szCs w:val="22"/>
        </w:rPr>
        <w:t>szerokość: dostosowana do maksymalnej długości przestrzeni ładunkowej,</w:t>
      </w:r>
    </w:p>
    <w:p w14:paraId="5DD45AEE" w14:textId="77777777" w:rsidR="006D36A2" w:rsidRPr="00CA4ED7" w:rsidRDefault="006D36A2" w:rsidP="006D36A2">
      <w:pPr>
        <w:pStyle w:val="Akapitzlist"/>
        <w:spacing w:before="60" w:line="288" w:lineRule="auto"/>
        <w:ind w:left="426"/>
        <w:rPr>
          <w:rFonts w:ascii="Arial" w:hAnsi="Arial" w:cs="Arial"/>
          <w:sz w:val="22"/>
          <w:szCs w:val="22"/>
        </w:rPr>
      </w:pPr>
      <w:r w:rsidRPr="00CA4ED7"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 xml:space="preserve"> </w:t>
      </w:r>
      <w:r w:rsidRPr="00CA4ED7">
        <w:rPr>
          <w:rFonts w:ascii="Arial" w:hAnsi="Arial" w:cs="Arial"/>
          <w:sz w:val="22"/>
          <w:szCs w:val="22"/>
        </w:rPr>
        <w:t>wysokość: dostosowana do maksymalnej wysokości przestrzeni ładunkowej,</w:t>
      </w:r>
    </w:p>
    <w:p w14:paraId="36B14BE1" w14:textId="36DED294" w:rsidR="006D36A2" w:rsidRPr="00CA4ED7" w:rsidRDefault="006D36A2" w:rsidP="006D36A2">
      <w:pPr>
        <w:pStyle w:val="Akapitzlist"/>
        <w:spacing w:before="60" w:line="288" w:lineRule="auto"/>
        <w:ind w:left="426"/>
        <w:rPr>
          <w:rFonts w:ascii="Arial" w:hAnsi="Arial" w:cs="Arial"/>
          <w:sz w:val="22"/>
          <w:szCs w:val="22"/>
        </w:rPr>
      </w:pPr>
      <w:r w:rsidRPr="00CA4ED7"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 xml:space="preserve"> </w:t>
      </w:r>
      <w:r w:rsidRPr="00CA4ED7">
        <w:rPr>
          <w:rFonts w:ascii="Arial" w:hAnsi="Arial" w:cs="Arial"/>
          <w:sz w:val="22"/>
          <w:szCs w:val="22"/>
        </w:rPr>
        <w:t>głębokość: od 350 mm do 400</w:t>
      </w:r>
      <w:r>
        <w:rPr>
          <w:rFonts w:ascii="Arial" w:hAnsi="Arial" w:cs="Arial"/>
          <w:sz w:val="22"/>
          <w:szCs w:val="22"/>
        </w:rPr>
        <w:t xml:space="preserve"> </w:t>
      </w:r>
      <w:r w:rsidRPr="00CA4ED7">
        <w:rPr>
          <w:rFonts w:ascii="Arial" w:hAnsi="Arial" w:cs="Arial"/>
          <w:sz w:val="22"/>
          <w:szCs w:val="22"/>
        </w:rPr>
        <w:t>mm.</w:t>
      </w:r>
    </w:p>
    <w:p w14:paraId="4AB8D466" w14:textId="77777777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 xml:space="preserve">Zabudowa (regał) z </w:t>
      </w:r>
      <w:r>
        <w:rPr>
          <w:rFonts w:ascii="Arial" w:hAnsi="Arial" w:cs="Arial"/>
          <w:sz w:val="22"/>
          <w:szCs w:val="22"/>
        </w:rPr>
        <w:t xml:space="preserve">prawej </w:t>
      </w:r>
      <w:r w:rsidRPr="007F781C">
        <w:rPr>
          <w:rFonts w:ascii="Arial" w:hAnsi="Arial" w:cs="Arial"/>
          <w:sz w:val="22"/>
          <w:szCs w:val="22"/>
        </w:rPr>
        <w:t xml:space="preserve">strony pojazdu moduł drugi składa się z </w:t>
      </w:r>
      <w:r>
        <w:rPr>
          <w:rFonts w:ascii="Arial" w:hAnsi="Arial" w:cs="Arial"/>
          <w:sz w:val="22"/>
          <w:szCs w:val="22"/>
        </w:rPr>
        <w:t>I</w:t>
      </w:r>
      <w:r w:rsidRPr="007F781C">
        <w:rPr>
          <w:rFonts w:ascii="Arial" w:hAnsi="Arial" w:cs="Arial"/>
          <w:sz w:val="22"/>
          <w:szCs w:val="22"/>
        </w:rPr>
        <w:t>V poziomów:</w:t>
      </w:r>
    </w:p>
    <w:p w14:paraId="2FB928D8" w14:textId="77777777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1)</w:t>
      </w:r>
      <w:r w:rsidRPr="007F781C">
        <w:rPr>
          <w:rFonts w:ascii="Arial" w:hAnsi="Arial" w:cs="Arial"/>
          <w:sz w:val="22"/>
          <w:szCs w:val="22"/>
        </w:rPr>
        <w:tab/>
        <w:t>Poziom I – najniższy (z wnęką nadkola) - przestrzeń nadkola zamykana klapą unoszoną do góry na siłownikach, z blokadą transportową.</w:t>
      </w:r>
    </w:p>
    <w:p w14:paraId="6D60AD80" w14:textId="6FC9500C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2)</w:t>
      </w:r>
      <w:r w:rsidRPr="007F781C">
        <w:rPr>
          <w:rFonts w:ascii="Arial" w:hAnsi="Arial" w:cs="Arial"/>
          <w:sz w:val="22"/>
          <w:szCs w:val="22"/>
        </w:rPr>
        <w:tab/>
        <w:t>Poziom II – półka wyłożona dywanikiem gumowym, zamykana odchylanym frontem aluminiowym, wysokość frontu nie mniej niż 2</w:t>
      </w:r>
      <w:r>
        <w:rPr>
          <w:rFonts w:ascii="Arial" w:hAnsi="Arial" w:cs="Arial"/>
          <w:sz w:val="22"/>
          <w:szCs w:val="22"/>
        </w:rPr>
        <w:t>0</w:t>
      </w:r>
      <w:r w:rsidRPr="007F781C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 xml:space="preserve"> </w:t>
      </w:r>
      <w:r w:rsidRPr="007F781C">
        <w:rPr>
          <w:rFonts w:ascii="Arial" w:hAnsi="Arial" w:cs="Arial"/>
          <w:sz w:val="22"/>
          <w:szCs w:val="22"/>
        </w:rPr>
        <w:t>mm.</w:t>
      </w:r>
    </w:p>
    <w:p w14:paraId="30ECE8D5" w14:textId="1910DC44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3)</w:t>
      </w:r>
      <w:r w:rsidRPr="007F781C">
        <w:rPr>
          <w:rFonts w:ascii="Arial" w:hAnsi="Arial" w:cs="Arial"/>
          <w:sz w:val="22"/>
          <w:szCs w:val="22"/>
        </w:rPr>
        <w:tab/>
        <w:t>Poziom III –</w:t>
      </w:r>
      <w:r>
        <w:rPr>
          <w:rFonts w:ascii="Arial" w:hAnsi="Arial" w:cs="Arial"/>
          <w:sz w:val="22"/>
          <w:szCs w:val="22"/>
        </w:rPr>
        <w:t xml:space="preserve"> </w:t>
      </w:r>
      <w:r w:rsidRPr="007F781C">
        <w:rPr>
          <w:rFonts w:ascii="Arial" w:hAnsi="Arial" w:cs="Arial"/>
          <w:sz w:val="22"/>
          <w:szCs w:val="22"/>
        </w:rPr>
        <w:t>półka wyłożona dywanikiem gumowym, zamykana odchylanym frontem aluminiowym, wysokość frontu nie mniej niż 2</w:t>
      </w:r>
      <w:r>
        <w:rPr>
          <w:rFonts w:ascii="Arial" w:hAnsi="Arial" w:cs="Arial"/>
          <w:sz w:val="22"/>
          <w:szCs w:val="22"/>
        </w:rPr>
        <w:t>0</w:t>
      </w:r>
      <w:r w:rsidRPr="007F781C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 xml:space="preserve"> </w:t>
      </w:r>
      <w:r w:rsidRPr="007F781C">
        <w:rPr>
          <w:rFonts w:ascii="Arial" w:hAnsi="Arial" w:cs="Arial"/>
          <w:sz w:val="22"/>
          <w:szCs w:val="22"/>
        </w:rPr>
        <w:t>mm.</w:t>
      </w:r>
    </w:p>
    <w:p w14:paraId="0BAD0B6C" w14:textId="1A7734CB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Pr="007F781C">
        <w:rPr>
          <w:rFonts w:ascii="Arial" w:hAnsi="Arial" w:cs="Arial"/>
          <w:sz w:val="22"/>
          <w:szCs w:val="22"/>
        </w:rPr>
        <w:t>)</w:t>
      </w:r>
      <w:r w:rsidRPr="007F781C">
        <w:rPr>
          <w:rFonts w:ascii="Arial" w:hAnsi="Arial" w:cs="Arial"/>
          <w:sz w:val="22"/>
          <w:szCs w:val="22"/>
        </w:rPr>
        <w:tab/>
        <w:t xml:space="preserve">Poziom </w:t>
      </w:r>
      <w:r>
        <w:rPr>
          <w:rFonts w:ascii="Arial" w:hAnsi="Arial" w:cs="Arial"/>
          <w:sz w:val="22"/>
          <w:szCs w:val="22"/>
        </w:rPr>
        <w:t>I</w:t>
      </w:r>
      <w:r w:rsidRPr="007F781C">
        <w:rPr>
          <w:rFonts w:ascii="Arial" w:hAnsi="Arial" w:cs="Arial"/>
          <w:sz w:val="22"/>
          <w:szCs w:val="22"/>
        </w:rPr>
        <w:t>V – najwyższy:</w:t>
      </w:r>
    </w:p>
    <w:p w14:paraId="089BF220" w14:textId="77777777" w:rsidR="006D36A2" w:rsidRPr="008136CC" w:rsidRDefault="006D36A2" w:rsidP="006D36A2">
      <w:pPr>
        <w:pStyle w:val="Akapitzlist"/>
        <w:numPr>
          <w:ilvl w:val="0"/>
          <w:numId w:val="19"/>
        </w:numPr>
        <w:spacing w:before="60" w:line="288" w:lineRule="auto"/>
        <w:ind w:left="709" w:hanging="283"/>
        <w:rPr>
          <w:rFonts w:ascii="Arial" w:hAnsi="Arial" w:cs="Arial"/>
          <w:sz w:val="22"/>
          <w:szCs w:val="22"/>
        </w:rPr>
      </w:pPr>
      <w:r w:rsidRPr="008136CC">
        <w:rPr>
          <w:rFonts w:ascii="Arial" w:hAnsi="Arial" w:cs="Arial"/>
          <w:sz w:val="22"/>
          <w:szCs w:val="22"/>
        </w:rPr>
        <w:t xml:space="preserve">półka wyłożona dywanikiem gumowym, wysokość boków półki nie mniej niż 50 mm, </w:t>
      </w:r>
    </w:p>
    <w:p w14:paraId="61A45877" w14:textId="77777777" w:rsidR="006D36A2" w:rsidRPr="007F781C" w:rsidRDefault="006D36A2" w:rsidP="006D36A2">
      <w:pPr>
        <w:pStyle w:val="Akapitzlist"/>
        <w:numPr>
          <w:ilvl w:val="0"/>
          <w:numId w:val="19"/>
        </w:numPr>
        <w:spacing w:before="60" w:line="288" w:lineRule="auto"/>
        <w:ind w:left="709" w:hanging="28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na półce znajdują się wykonane z odpornego na udary polietylenu, wyjmowane plastikowe pojemniki, z ażurowymi osłonami frontowymi, wyłożone pianką tłumiącą:</w:t>
      </w:r>
    </w:p>
    <w:p w14:paraId="78E2B8D3" w14:textId="6A310E89" w:rsidR="006D36A2" w:rsidRPr="007F781C" w:rsidRDefault="006D36A2" w:rsidP="006D36A2">
      <w:pPr>
        <w:pStyle w:val="Akapitzlist"/>
        <w:numPr>
          <w:ilvl w:val="0"/>
          <w:numId w:val="19"/>
        </w:numPr>
        <w:spacing w:before="60" w:line="288" w:lineRule="auto"/>
        <w:ind w:left="709" w:hanging="28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szerokość i ilość pojemników – pojemniki dobrane w ten sposób</w:t>
      </w:r>
      <w:r>
        <w:rPr>
          <w:rFonts w:ascii="Arial" w:hAnsi="Arial" w:cs="Arial"/>
          <w:sz w:val="22"/>
          <w:szCs w:val="22"/>
        </w:rPr>
        <w:t>,</w:t>
      </w:r>
      <w:r w:rsidRPr="007F781C">
        <w:rPr>
          <w:rFonts w:ascii="Arial" w:hAnsi="Arial" w:cs="Arial"/>
          <w:sz w:val="22"/>
          <w:szCs w:val="22"/>
        </w:rPr>
        <w:t xml:space="preserve"> aby rząd pojemników zajmował całą szerokość półki,</w:t>
      </w:r>
    </w:p>
    <w:p w14:paraId="2CD97090" w14:textId="77777777" w:rsidR="006D36A2" w:rsidRPr="007F781C" w:rsidRDefault="006D36A2" w:rsidP="006D36A2">
      <w:pPr>
        <w:pStyle w:val="Akapitzlist"/>
        <w:numPr>
          <w:ilvl w:val="0"/>
          <w:numId w:val="19"/>
        </w:numPr>
        <w:spacing w:before="60" w:line="288" w:lineRule="auto"/>
        <w:ind w:left="709" w:hanging="28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wysokość pojemnika – nie mniej niż 1</w:t>
      </w:r>
      <w:r>
        <w:rPr>
          <w:rFonts w:ascii="Arial" w:hAnsi="Arial" w:cs="Arial"/>
          <w:sz w:val="22"/>
          <w:szCs w:val="22"/>
        </w:rPr>
        <w:t>2</w:t>
      </w:r>
      <w:r w:rsidRPr="007F781C">
        <w:rPr>
          <w:rFonts w:ascii="Arial" w:hAnsi="Arial" w:cs="Arial"/>
          <w:sz w:val="22"/>
          <w:szCs w:val="22"/>
        </w:rPr>
        <w:t>0 mm,</w:t>
      </w:r>
    </w:p>
    <w:p w14:paraId="2CC00C2C" w14:textId="77777777" w:rsidR="006D36A2" w:rsidRPr="007F781C" w:rsidRDefault="006D36A2" w:rsidP="006D36A2">
      <w:pPr>
        <w:pStyle w:val="Akapitzlist"/>
        <w:numPr>
          <w:ilvl w:val="0"/>
          <w:numId w:val="19"/>
        </w:numPr>
        <w:spacing w:before="60" w:line="288" w:lineRule="auto"/>
        <w:ind w:left="709" w:hanging="28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głębokość pojemnika – zgodna z głębokością półki,</w:t>
      </w:r>
    </w:p>
    <w:p w14:paraId="5E9FAEE0" w14:textId="77777777" w:rsidR="006D36A2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5.</w:t>
      </w:r>
      <w:r w:rsidRPr="007F781C">
        <w:rPr>
          <w:rFonts w:ascii="Arial" w:hAnsi="Arial" w:cs="Arial"/>
          <w:sz w:val="22"/>
          <w:szCs w:val="22"/>
        </w:rPr>
        <w:tab/>
        <w:t>Płyta podłogowa – wyposażona w 6 uchwytów do mocowania ładunku, umiejscowionych pomiędzy zabudową regałową.</w:t>
      </w:r>
    </w:p>
    <w:p w14:paraId="4F1386F8" w14:textId="77777777" w:rsidR="006D36A2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</w:p>
    <w:p w14:paraId="30D9EBB0" w14:textId="77777777" w:rsidR="00833E9A" w:rsidRDefault="00833E9A" w:rsidP="00833E9A">
      <w:pPr>
        <w:pStyle w:val="Akapitzlist"/>
        <w:numPr>
          <w:ilvl w:val="0"/>
          <w:numId w:val="7"/>
        </w:numPr>
        <w:spacing w:after="120" w:line="260" w:lineRule="exact"/>
        <w:rPr>
          <w:rFonts w:ascii="Arial" w:hAnsi="Arial" w:cs="Arial"/>
          <w:bCs/>
          <w:sz w:val="22"/>
          <w:szCs w:val="22"/>
        </w:rPr>
      </w:pPr>
      <w:r w:rsidRPr="00AB2A75">
        <w:rPr>
          <w:rFonts w:ascii="Arial" w:hAnsi="Arial" w:cs="Arial"/>
          <w:bCs/>
          <w:sz w:val="22"/>
          <w:szCs w:val="22"/>
        </w:rPr>
        <w:t>Wymagania dotyczące zabudowy na zewnątrz pojazdu:</w:t>
      </w:r>
    </w:p>
    <w:p w14:paraId="333387B2" w14:textId="77777777" w:rsidR="00833E9A" w:rsidRPr="00AB2A75" w:rsidRDefault="00833E9A" w:rsidP="00833E9A">
      <w:pPr>
        <w:pStyle w:val="Akapitzlist"/>
        <w:spacing w:after="120" w:line="260" w:lineRule="exact"/>
        <w:ind w:left="453"/>
        <w:rPr>
          <w:rFonts w:ascii="Arial" w:hAnsi="Arial" w:cs="Arial"/>
          <w:bCs/>
          <w:sz w:val="22"/>
          <w:szCs w:val="22"/>
        </w:rPr>
      </w:pPr>
    </w:p>
    <w:p w14:paraId="5AE97973" w14:textId="77777777" w:rsidR="00833E9A" w:rsidRPr="009043AE" w:rsidRDefault="00833E9A" w:rsidP="00833E9A">
      <w:pPr>
        <w:pStyle w:val="Akapitzlist"/>
        <w:widowControl/>
        <w:numPr>
          <w:ilvl w:val="0"/>
          <w:numId w:val="14"/>
        </w:numPr>
        <w:tabs>
          <w:tab w:val="clear" w:pos="720"/>
          <w:tab w:val="num" w:pos="426"/>
        </w:tabs>
        <w:adjustRightInd/>
        <w:spacing w:after="120" w:line="240" w:lineRule="auto"/>
        <w:ind w:left="426" w:firstLine="0"/>
        <w:contextualSpacing w:val="0"/>
        <w:textAlignment w:val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Bagażnik dachowy</w:t>
      </w:r>
      <w:r>
        <w:rPr>
          <w:rFonts w:ascii="Arial" w:hAnsi="Arial" w:cs="Arial"/>
          <w:sz w:val="22"/>
          <w:szCs w:val="22"/>
        </w:rPr>
        <w:t>, mocowany do fabrycznych punktów mocowania, wyposażony w:</w:t>
      </w:r>
    </w:p>
    <w:p w14:paraId="49E51D0C" w14:textId="77777777" w:rsidR="00833E9A" w:rsidRDefault="00833E9A" w:rsidP="00833E9A">
      <w:pPr>
        <w:pStyle w:val="Akapitzlist"/>
        <w:widowControl/>
        <w:numPr>
          <w:ilvl w:val="0"/>
          <w:numId w:val="17"/>
        </w:numPr>
        <w:adjustRightInd/>
        <w:spacing w:after="120" w:line="240" w:lineRule="auto"/>
        <w:ind w:left="1134"/>
        <w:contextualSpacing w:val="0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system </w:t>
      </w:r>
      <w:r w:rsidRPr="00901A21">
        <w:rPr>
          <w:rFonts w:ascii="Arial" w:hAnsi="Arial" w:cs="Arial"/>
          <w:sz w:val="22"/>
          <w:szCs w:val="22"/>
        </w:rPr>
        <w:t xml:space="preserve">do przewozu drabiny - wyposażony w mechanizm umożliwiający </w:t>
      </w:r>
      <w:r>
        <w:rPr>
          <w:rFonts w:ascii="Arial" w:hAnsi="Arial" w:cs="Arial"/>
          <w:sz w:val="22"/>
          <w:szCs w:val="22"/>
        </w:rPr>
        <w:t>wkładanie i zdejmowanie drabiny</w:t>
      </w:r>
      <w:r w:rsidRPr="00901A21">
        <w:rPr>
          <w:rFonts w:ascii="Arial" w:hAnsi="Arial" w:cs="Arial"/>
          <w:sz w:val="22"/>
          <w:szCs w:val="22"/>
        </w:rPr>
        <w:t xml:space="preserve"> z poziomu gruntu</w:t>
      </w:r>
      <w:r>
        <w:rPr>
          <w:rFonts w:ascii="Arial" w:hAnsi="Arial" w:cs="Arial"/>
          <w:sz w:val="22"/>
          <w:szCs w:val="22"/>
        </w:rPr>
        <w:t>,</w:t>
      </w:r>
    </w:p>
    <w:p w14:paraId="75984141" w14:textId="77777777" w:rsidR="00833E9A" w:rsidRPr="00901A21" w:rsidRDefault="00833E9A" w:rsidP="00833E9A">
      <w:pPr>
        <w:pStyle w:val="Akapitzlist"/>
        <w:widowControl/>
        <w:numPr>
          <w:ilvl w:val="0"/>
          <w:numId w:val="17"/>
        </w:numPr>
        <w:adjustRightInd/>
        <w:spacing w:after="120" w:line="240" w:lineRule="auto"/>
        <w:ind w:left="1134"/>
        <w:contextualSpacing w:val="0"/>
        <w:textAlignment w:val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3 tuby na tyczki izolacyjne</w:t>
      </w:r>
      <w:r>
        <w:rPr>
          <w:rFonts w:ascii="Arial" w:hAnsi="Arial" w:cs="Arial"/>
          <w:sz w:val="22"/>
          <w:szCs w:val="22"/>
        </w:rPr>
        <w:t xml:space="preserve"> </w:t>
      </w:r>
      <w:r w:rsidRPr="00901A21">
        <w:rPr>
          <w:rFonts w:ascii="Arial" w:hAnsi="Arial" w:cs="Arial"/>
          <w:sz w:val="22"/>
          <w:szCs w:val="22"/>
        </w:rPr>
        <w:t>(prostokątne lub owalne) o długości od 230 cm do 240 cm i obwód wewnątrz od 55</w:t>
      </w:r>
      <w:r>
        <w:rPr>
          <w:rFonts w:ascii="Arial" w:hAnsi="Arial" w:cs="Arial"/>
          <w:sz w:val="22"/>
          <w:szCs w:val="22"/>
        </w:rPr>
        <w:t xml:space="preserve"> </w:t>
      </w:r>
      <w:r w:rsidRPr="00901A21">
        <w:rPr>
          <w:rFonts w:ascii="Arial" w:hAnsi="Arial" w:cs="Arial"/>
          <w:sz w:val="22"/>
          <w:szCs w:val="22"/>
        </w:rPr>
        <w:t>cm, do 80</w:t>
      </w:r>
      <w:r>
        <w:rPr>
          <w:rFonts w:ascii="Arial" w:hAnsi="Arial" w:cs="Arial"/>
          <w:sz w:val="22"/>
          <w:szCs w:val="22"/>
        </w:rPr>
        <w:t xml:space="preserve"> </w:t>
      </w:r>
      <w:r w:rsidRPr="00901A21">
        <w:rPr>
          <w:rFonts w:ascii="Arial" w:hAnsi="Arial" w:cs="Arial"/>
          <w:sz w:val="22"/>
          <w:szCs w:val="22"/>
        </w:rPr>
        <w:t>cm,</w:t>
      </w:r>
      <w:r>
        <w:rPr>
          <w:rFonts w:ascii="Arial" w:hAnsi="Arial" w:cs="Arial"/>
          <w:sz w:val="22"/>
          <w:szCs w:val="22"/>
        </w:rPr>
        <w:t xml:space="preserve"> </w:t>
      </w:r>
      <w:r w:rsidRPr="00901A21">
        <w:rPr>
          <w:rFonts w:ascii="Arial" w:hAnsi="Arial" w:cs="Arial"/>
          <w:sz w:val="22"/>
          <w:szCs w:val="22"/>
        </w:rPr>
        <w:t>kor</w:t>
      </w:r>
      <w:r>
        <w:rPr>
          <w:rFonts w:ascii="Arial" w:hAnsi="Arial" w:cs="Arial"/>
          <w:sz w:val="22"/>
          <w:szCs w:val="22"/>
        </w:rPr>
        <w:t>ki tub</w:t>
      </w:r>
      <w:r w:rsidRPr="00901A21">
        <w:rPr>
          <w:rFonts w:ascii="Arial" w:hAnsi="Arial" w:cs="Arial"/>
          <w:sz w:val="22"/>
          <w:szCs w:val="22"/>
        </w:rPr>
        <w:t xml:space="preserve"> z tyłu pojazdu, umożliwiając</w:t>
      </w:r>
      <w:r>
        <w:rPr>
          <w:rFonts w:ascii="Arial" w:hAnsi="Arial" w:cs="Arial"/>
          <w:sz w:val="22"/>
          <w:szCs w:val="22"/>
        </w:rPr>
        <w:t>e</w:t>
      </w:r>
      <w:r w:rsidRPr="00901A21">
        <w:rPr>
          <w:rFonts w:ascii="Arial" w:hAnsi="Arial" w:cs="Arial"/>
          <w:sz w:val="22"/>
          <w:szCs w:val="22"/>
        </w:rPr>
        <w:t xml:space="preserve"> otwarcie tuby, posiad</w:t>
      </w:r>
      <w:r>
        <w:rPr>
          <w:rFonts w:ascii="Arial" w:hAnsi="Arial" w:cs="Arial"/>
          <w:sz w:val="22"/>
          <w:szCs w:val="22"/>
        </w:rPr>
        <w:t>ające</w:t>
      </w:r>
      <w:r w:rsidRPr="00901A21">
        <w:rPr>
          <w:rFonts w:ascii="Arial" w:hAnsi="Arial" w:cs="Arial"/>
          <w:sz w:val="22"/>
          <w:szCs w:val="22"/>
        </w:rPr>
        <w:t xml:space="preserve"> zamknięcie na klucz, </w:t>
      </w:r>
    </w:p>
    <w:p w14:paraId="6D0C4A07" w14:textId="77777777" w:rsidR="00833E9A" w:rsidRPr="00901A21" w:rsidRDefault="00833E9A" w:rsidP="00833E9A">
      <w:pPr>
        <w:pStyle w:val="Akapitzlist"/>
        <w:widowControl/>
        <w:numPr>
          <w:ilvl w:val="0"/>
          <w:numId w:val="17"/>
        </w:numPr>
        <w:adjustRightInd/>
        <w:spacing w:after="120" w:line="240" w:lineRule="auto"/>
        <w:ind w:left="1134"/>
        <w:contextualSpacing w:val="0"/>
        <w:textAlignment w:val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wsporniki boczne zabezpieczające przed przesuwaniem się długich ładunków na boki,</w:t>
      </w:r>
    </w:p>
    <w:p w14:paraId="74BA79A7" w14:textId="7A9252DC" w:rsidR="00833E9A" w:rsidRPr="00833E9A" w:rsidRDefault="00833E9A" w:rsidP="00833E9A">
      <w:pPr>
        <w:pStyle w:val="Akapitzlist"/>
        <w:widowControl/>
        <w:numPr>
          <w:ilvl w:val="0"/>
          <w:numId w:val="14"/>
        </w:numPr>
        <w:tabs>
          <w:tab w:val="clear" w:pos="720"/>
        </w:tabs>
        <w:adjustRightInd/>
        <w:spacing w:after="120" w:line="240" w:lineRule="auto"/>
        <w:ind w:left="426" w:firstLine="0"/>
        <w:contextualSpacing w:val="0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Pr="00AB2A75">
        <w:rPr>
          <w:rFonts w:ascii="Arial" w:hAnsi="Arial" w:cs="Arial"/>
          <w:sz w:val="22"/>
          <w:szCs w:val="22"/>
        </w:rPr>
        <w:t xml:space="preserve">elka świetlna LED – zamocowana na dachu z przodu pojazdu, wyposażona w dwa światła </w:t>
      </w:r>
      <w:r>
        <w:rPr>
          <w:rFonts w:ascii="Arial" w:hAnsi="Arial" w:cs="Arial"/>
          <w:sz w:val="22"/>
          <w:szCs w:val="22"/>
        </w:rPr>
        <w:t xml:space="preserve">       </w:t>
      </w:r>
      <w:r w:rsidRPr="00AB2A75">
        <w:rPr>
          <w:rFonts w:ascii="Arial" w:hAnsi="Arial" w:cs="Arial"/>
          <w:sz w:val="22"/>
          <w:szCs w:val="22"/>
        </w:rPr>
        <w:t>ostrzegawcze koloru pomarańczowego</w:t>
      </w:r>
      <w:r>
        <w:rPr>
          <w:rFonts w:ascii="Arial" w:hAnsi="Arial" w:cs="Arial"/>
          <w:sz w:val="22"/>
          <w:szCs w:val="22"/>
        </w:rPr>
        <w:t>.</w:t>
      </w:r>
    </w:p>
    <w:p w14:paraId="505709EC" w14:textId="5AC5E7CC" w:rsidR="00214FB0" w:rsidRDefault="00214FB0" w:rsidP="006D36A2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</w:t>
      </w:r>
      <w:r w:rsidRPr="00F44533">
        <w:rPr>
          <w:rFonts w:ascii="Arial" w:hAnsi="Arial" w:cs="Arial"/>
          <w:sz w:val="22"/>
          <w:szCs w:val="22"/>
        </w:rPr>
        <w:t xml:space="preserve">nimalny okres gwarancji na przedmiot </w:t>
      </w:r>
      <w:r>
        <w:rPr>
          <w:rFonts w:ascii="Arial" w:hAnsi="Arial" w:cs="Arial"/>
          <w:sz w:val="22"/>
          <w:szCs w:val="22"/>
        </w:rPr>
        <w:t>zamówienia</w:t>
      </w:r>
      <w:r w:rsidRPr="00F44533">
        <w:rPr>
          <w:rFonts w:ascii="Arial" w:hAnsi="Arial" w:cs="Arial"/>
          <w:sz w:val="22"/>
          <w:szCs w:val="22"/>
        </w:rPr>
        <w:t xml:space="preserve"> wynosi </w:t>
      </w:r>
      <w:r>
        <w:rPr>
          <w:rFonts w:ascii="Arial" w:hAnsi="Arial" w:cs="Arial"/>
          <w:sz w:val="22"/>
          <w:szCs w:val="22"/>
        </w:rPr>
        <w:t xml:space="preserve">co najmniej </w:t>
      </w:r>
      <w:r w:rsidRPr="00F44533">
        <w:rPr>
          <w:rFonts w:ascii="Arial" w:hAnsi="Arial" w:cs="Arial"/>
          <w:sz w:val="22"/>
          <w:szCs w:val="22"/>
        </w:rPr>
        <w:t>12 miesięcy</w:t>
      </w:r>
      <w:r>
        <w:rPr>
          <w:rFonts w:ascii="Arial" w:hAnsi="Arial" w:cs="Arial"/>
          <w:sz w:val="22"/>
          <w:szCs w:val="22"/>
        </w:rPr>
        <w:t xml:space="preserve"> </w:t>
      </w:r>
    </w:p>
    <w:p w14:paraId="002D44C9" w14:textId="35E9405D" w:rsidR="0058571C" w:rsidRPr="006D36A2" w:rsidRDefault="006D36A2" w:rsidP="006D36A2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Oklejenie samochodu zgodnie z obowiązującą wizualizacją PGE EK.</w:t>
      </w:r>
      <w:bookmarkEnd w:id="1"/>
    </w:p>
    <w:sectPr w:rsidR="0058571C" w:rsidRPr="006D36A2" w:rsidSect="00D14EED">
      <w:headerReference w:type="default" r:id="rId10"/>
      <w:footerReference w:type="default" r:id="rId11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5A6DE5" w14:textId="77777777" w:rsidR="00707690" w:rsidRDefault="00707690" w:rsidP="009501C7">
      <w:pPr>
        <w:spacing w:line="240" w:lineRule="auto"/>
      </w:pPr>
      <w:r>
        <w:separator/>
      </w:r>
    </w:p>
  </w:endnote>
  <w:endnote w:type="continuationSeparator" w:id="0">
    <w:p w14:paraId="1ACBFB6D" w14:textId="77777777" w:rsidR="00707690" w:rsidRDefault="00707690" w:rsidP="009501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631183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06FB7BC" w14:textId="382DDAAA" w:rsidR="00737AAA" w:rsidRDefault="00737AA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A17FA9E" w14:textId="77777777" w:rsidR="009F2B16" w:rsidRDefault="009F2B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7358EB" w14:textId="77777777" w:rsidR="00707690" w:rsidRDefault="00707690" w:rsidP="009501C7">
      <w:pPr>
        <w:spacing w:line="240" w:lineRule="auto"/>
      </w:pPr>
      <w:r>
        <w:separator/>
      </w:r>
    </w:p>
  </w:footnote>
  <w:footnote w:type="continuationSeparator" w:id="0">
    <w:p w14:paraId="40F275CA" w14:textId="77777777" w:rsidR="00707690" w:rsidRDefault="00707690" w:rsidP="009501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20259" w14:textId="77777777" w:rsidR="00AD59AA" w:rsidRDefault="00AD59A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1855C90" wp14:editId="343CD535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1271412866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CCC2461" w14:textId="0D82E448" w:rsidR="00AD59AA" w:rsidRDefault="00AD59AA" w:rsidP="00AD59AA">
                          <w:pPr>
                            <w:pStyle w:val="Nagwek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855C90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left:0;text-align:left;margin-left:0;margin-top:35.4pt;width:595.3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1CCC2461" w14:textId="0D82E448" w:rsidR="00AD59AA" w:rsidRDefault="00AD59AA" w:rsidP="00AD59AA">
                    <w:pPr>
                      <w:pStyle w:val="Nagwek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A1F2F"/>
    <w:multiLevelType w:val="hybridMultilevel"/>
    <w:tmpl w:val="F928FF8A"/>
    <w:lvl w:ilvl="0" w:tplc="92D21376">
      <w:start w:val="1"/>
      <w:numFmt w:val="decimal"/>
      <w:lvlText w:val="%1)"/>
      <w:lvlJc w:val="left"/>
      <w:pPr>
        <w:tabs>
          <w:tab w:val="num" w:pos="511"/>
        </w:tabs>
        <w:ind w:left="511" w:hanging="51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70"/>
        </w:tabs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90"/>
        </w:tabs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1" w15:restartNumberingAfterBreak="0">
    <w:nsid w:val="00E864FD"/>
    <w:multiLevelType w:val="multilevel"/>
    <w:tmpl w:val="24EE0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C03053"/>
    <w:multiLevelType w:val="hybridMultilevel"/>
    <w:tmpl w:val="5608C9A8"/>
    <w:lvl w:ilvl="0" w:tplc="39FAAFA0">
      <w:start w:val="1"/>
      <w:numFmt w:val="decimal"/>
      <w:lvlText w:val="%1)"/>
      <w:lvlJc w:val="left"/>
      <w:pPr>
        <w:tabs>
          <w:tab w:val="num" w:pos="453"/>
        </w:tabs>
        <w:ind w:left="453" w:hanging="453"/>
      </w:pPr>
      <w:rPr>
        <w:rFonts w:hint="default"/>
        <w:b w:val="0"/>
        <w:i w:val="0"/>
        <w:color w:val="000000"/>
      </w:rPr>
    </w:lvl>
    <w:lvl w:ilvl="1" w:tplc="A99686D6">
      <w:start w:val="1"/>
      <w:numFmt w:val="lowerLetter"/>
      <w:lvlText w:val="%2)"/>
      <w:lvlJc w:val="left"/>
      <w:pPr>
        <w:ind w:left="93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3" w15:restartNumberingAfterBreak="0">
    <w:nsid w:val="12BB39C8"/>
    <w:multiLevelType w:val="hybridMultilevel"/>
    <w:tmpl w:val="6810B62C"/>
    <w:lvl w:ilvl="0" w:tplc="4A70060C">
      <w:start w:val="1"/>
      <w:numFmt w:val="lowerLetter"/>
      <w:lvlText w:val="%1)"/>
      <w:lvlJc w:val="left"/>
      <w:pPr>
        <w:ind w:left="813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4" w15:restartNumberingAfterBreak="0">
    <w:nsid w:val="231F2002"/>
    <w:multiLevelType w:val="hybridMultilevel"/>
    <w:tmpl w:val="8EBC2532"/>
    <w:lvl w:ilvl="0" w:tplc="0E0669D6">
      <w:start w:val="1"/>
      <w:numFmt w:val="lowerLetter"/>
      <w:lvlText w:val="%1)"/>
      <w:lvlJc w:val="left"/>
      <w:pPr>
        <w:ind w:left="81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5" w15:restartNumberingAfterBreak="0">
    <w:nsid w:val="2D210FCC"/>
    <w:multiLevelType w:val="hybridMultilevel"/>
    <w:tmpl w:val="8EBC2532"/>
    <w:lvl w:ilvl="0" w:tplc="0E0669D6">
      <w:start w:val="1"/>
      <w:numFmt w:val="lowerLetter"/>
      <w:lvlText w:val="%1)"/>
      <w:lvlJc w:val="left"/>
      <w:pPr>
        <w:ind w:left="81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6" w15:restartNumberingAfterBreak="0">
    <w:nsid w:val="30323774"/>
    <w:multiLevelType w:val="hybridMultilevel"/>
    <w:tmpl w:val="032AC5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786635"/>
    <w:multiLevelType w:val="multilevel"/>
    <w:tmpl w:val="3D902F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1445BB"/>
    <w:multiLevelType w:val="hybridMultilevel"/>
    <w:tmpl w:val="D55E39E8"/>
    <w:lvl w:ilvl="0" w:tplc="04150017">
      <w:start w:val="1"/>
      <w:numFmt w:val="lowerLetter"/>
      <w:lvlText w:val="%1)"/>
      <w:lvlJc w:val="left"/>
      <w:pPr>
        <w:ind w:left="1173" w:hanging="360"/>
      </w:pPr>
    </w:lvl>
    <w:lvl w:ilvl="1" w:tplc="04150019">
      <w:start w:val="1"/>
      <w:numFmt w:val="lowerLetter"/>
      <w:lvlText w:val="%2."/>
      <w:lvlJc w:val="left"/>
      <w:pPr>
        <w:ind w:left="1893" w:hanging="360"/>
      </w:pPr>
    </w:lvl>
    <w:lvl w:ilvl="2" w:tplc="0415001B" w:tentative="1">
      <w:start w:val="1"/>
      <w:numFmt w:val="lowerRoman"/>
      <w:lvlText w:val="%3."/>
      <w:lvlJc w:val="right"/>
      <w:pPr>
        <w:ind w:left="2613" w:hanging="180"/>
      </w:pPr>
    </w:lvl>
    <w:lvl w:ilvl="3" w:tplc="0415000F" w:tentative="1">
      <w:start w:val="1"/>
      <w:numFmt w:val="decimal"/>
      <w:lvlText w:val="%4."/>
      <w:lvlJc w:val="left"/>
      <w:pPr>
        <w:ind w:left="3333" w:hanging="360"/>
      </w:pPr>
    </w:lvl>
    <w:lvl w:ilvl="4" w:tplc="04150019" w:tentative="1">
      <w:start w:val="1"/>
      <w:numFmt w:val="lowerLetter"/>
      <w:lvlText w:val="%5."/>
      <w:lvlJc w:val="left"/>
      <w:pPr>
        <w:ind w:left="4053" w:hanging="360"/>
      </w:pPr>
    </w:lvl>
    <w:lvl w:ilvl="5" w:tplc="0415001B" w:tentative="1">
      <w:start w:val="1"/>
      <w:numFmt w:val="lowerRoman"/>
      <w:lvlText w:val="%6."/>
      <w:lvlJc w:val="right"/>
      <w:pPr>
        <w:ind w:left="4773" w:hanging="180"/>
      </w:pPr>
    </w:lvl>
    <w:lvl w:ilvl="6" w:tplc="0415000F" w:tentative="1">
      <w:start w:val="1"/>
      <w:numFmt w:val="decimal"/>
      <w:lvlText w:val="%7."/>
      <w:lvlJc w:val="left"/>
      <w:pPr>
        <w:ind w:left="5493" w:hanging="360"/>
      </w:pPr>
    </w:lvl>
    <w:lvl w:ilvl="7" w:tplc="04150019" w:tentative="1">
      <w:start w:val="1"/>
      <w:numFmt w:val="lowerLetter"/>
      <w:lvlText w:val="%8."/>
      <w:lvlJc w:val="left"/>
      <w:pPr>
        <w:ind w:left="6213" w:hanging="360"/>
      </w:pPr>
    </w:lvl>
    <w:lvl w:ilvl="8" w:tplc="0415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9" w15:restartNumberingAfterBreak="0">
    <w:nsid w:val="3C5B1E9A"/>
    <w:multiLevelType w:val="hybridMultilevel"/>
    <w:tmpl w:val="45CCEF86"/>
    <w:lvl w:ilvl="0" w:tplc="0E0669D6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 w15:restartNumberingAfterBreak="0">
    <w:nsid w:val="498B10A4"/>
    <w:multiLevelType w:val="hybridMultilevel"/>
    <w:tmpl w:val="AC28E4B6"/>
    <w:lvl w:ilvl="0" w:tplc="04150017">
      <w:start w:val="1"/>
      <w:numFmt w:val="lowerLetter"/>
      <w:lvlText w:val="%1)"/>
      <w:lvlJc w:val="left"/>
      <w:pPr>
        <w:ind w:left="8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11" w15:restartNumberingAfterBreak="0">
    <w:nsid w:val="50BF6C60"/>
    <w:multiLevelType w:val="hybridMultilevel"/>
    <w:tmpl w:val="8EBC2532"/>
    <w:lvl w:ilvl="0" w:tplc="0E0669D6">
      <w:start w:val="1"/>
      <w:numFmt w:val="lowerLetter"/>
      <w:lvlText w:val="%1)"/>
      <w:lvlJc w:val="left"/>
      <w:pPr>
        <w:ind w:left="81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12" w15:restartNumberingAfterBreak="0">
    <w:nsid w:val="51DB0CAE"/>
    <w:multiLevelType w:val="hybridMultilevel"/>
    <w:tmpl w:val="52169DCE"/>
    <w:lvl w:ilvl="0" w:tplc="0E0669D6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69692AF4"/>
    <w:multiLevelType w:val="hybridMultilevel"/>
    <w:tmpl w:val="3AAC59E4"/>
    <w:lvl w:ilvl="0" w:tplc="39FAAFA0">
      <w:start w:val="1"/>
      <w:numFmt w:val="decimal"/>
      <w:lvlText w:val="%1)"/>
      <w:lvlJc w:val="left"/>
      <w:pPr>
        <w:tabs>
          <w:tab w:val="num" w:pos="453"/>
        </w:tabs>
        <w:ind w:left="453" w:hanging="453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930" w:hanging="360"/>
      </w:pPr>
    </w:lvl>
    <w:lvl w:ilvl="2" w:tplc="0415001B" w:tentative="1">
      <w:start w:val="1"/>
      <w:numFmt w:val="lowerRoman"/>
      <w:lvlText w:val="%3."/>
      <w:lvlJc w:val="right"/>
      <w:pPr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14" w15:restartNumberingAfterBreak="0">
    <w:nsid w:val="6E477C1C"/>
    <w:multiLevelType w:val="hybridMultilevel"/>
    <w:tmpl w:val="3D3A3F0A"/>
    <w:lvl w:ilvl="0" w:tplc="E5C6A38C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3933157"/>
    <w:multiLevelType w:val="hybridMultilevel"/>
    <w:tmpl w:val="1A463974"/>
    <w:lvl w:ilvl="0" w:tplc="04150017">
      <w:start w:val="1"/>
      <w:numFmt w:val="lowerLetter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num w:numId="1" w16cid:durableId="1968004606">
    <w:abstractNumId w:val="0"/>
  </w:num>
  <w:num w:numId="2" w16cid:durableId="884173002">
    <w:abstractNumId w:val="13"/>
  </w:num>
  <w:num w:numId="3" w16cid:durableId="60057162">
    <w:abstractNumId w:val="12"/>
  </w:num>
  <w:num w:numId="4" w16cid:durableId="1845512339">
    <w:abstractNumId w:val="5"/>
  </w:num>
  <w:num w:numId="5" w16cid:durableId="1437290836">
    <w:abstractNumId w:val="14"/>
  </w:num>
  <w:num w:numId="6" w16cid:durableId="8140572">
    <w:abstractNumId w:val="9"/>
  </w:num>
  <w:num w:numId="7" w16cid:durableId="1744983503">
    <w:abstractNumId w:val="2"/>
  </w:num>
  <w:num w:numId="8" w16cid:durableId="1642812119">
    <w:abstractNumId w:val="11"/>
  </w:num>
  <w:num w:numId="9" w16cid:durableId="49497258">
    <w:abstractNumId w:val="4"/>
  </w:num>
  <w:num w:numId="10" w16cid:durableId="789588764">
    <w:abstractNumId w:val="3"/>
  </w:num>
  <w:num w:numId="11" w16cid:durableId="1453088244">
    <w:abstractNumId w:val="8"/>
  </w:num>
  <w:num w:numId="12" w16cid:durableId="4064668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22088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892674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950096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47981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1219981">
    <w:abstractNumId w:val="6"/>
  </w:num>
  <w:num w:numId="18" w16cid:durableId="1915359081">
    <w:abstractNumId w:val="10"/>
  </w:num>
  <w:num w:numId="19" w16cid:durableId="51407709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E69"/>
    <w:rsid w:val="0001093D"/>
    <w:rsid w:val="00017852"/>
    <w:rsid w:val="000236A3"/>
    <w:rsid w:val="00051759"/>
    <w:rsid w:val="00051BF2"/>
    <w:rsid w:val="00071854"/>
    <w:rsid w:val="000808AA"/>
    <w:rsid w:val="000846EF"/>
    <w:rsid w:val="000978BD"/>
    <w:rsid w:val="000B4574"/>
    <w:rsid w:val="000D2344"/>
    <w:rsid w:val="000E1E69"/>
    <w:rsid w:val="0020211C"/>
    <w:rsid w:val="00214FB0"/>
    <w:rsid w:val="002571A0"/>
    <w:rsid w:val="00263155"/>
    <w:rsid w:val="00272B85"/>
    <w:rsid w:val="002A0CE9"/>
    <w:rsid w:val="002D093E"/>
    <w:rsid w:val="002E3BAC"/>
    <w:rsid w:val="00336E54"/>
    <w:rsid w:val="0037738B"/>
    <w:rsid w:val="003A0F5D"/>
    <w:rsid w:val="003C75D0"/>
    <w:rsid w:val="003E1BD3"/>
    <w:rsid w:val="003E6676"/>
    <w:rsid w:val="00401556"/>
    <w:rsid w:val="004654B5"/>
    <w:rsid w:val="004771A5"/>
    <w:rsid w:val="00486183"/>
    <w:rsid w:val="004A200C"/>
    <w:rsid w:val="004E7ACD"/>
    <w:rsid w:val="004F375B"/>
    <w:rsid w:val="00527316"/>
    <w:rsid w:val="00542E88"/>
    <w:rsid w:val="00563081"/>
    <w:rsid w:val="00571564"/>
    <w:rsid w:val="005772B8"/>
    <w:rsid w:val="0058571C"/>
    <w:rsid w:val="005B798B"/>
    <w:rsid w:val="005C5398"/>
    <w:rsid w:val="005F4222"/>
    <w:rsid w:val="00611160"/>
    <w:rsid w:val="006125B6"/>
    <w:rsid w:val="006D36A2"/>
    <w:rsid w:val="006F7E62"/>
    <w:rsid w:val="00707690"/>
    <w:rsid w:val="007107C4"/>
    <w:rsid w:val="00716BC5"/>
    <w:rsid w:val="00717758"/>
    <w:rsid w:val="007221CE"/>
    <w:rsid w:val="00723679"/>
    <w:rsid w:val="00736A1E"/>
    <w:rsid w:val="00737AAA"/>
    <w:rsid w:val="00782E59"/>
    <w:rsid w:val="007A4ACF"/>
    <w:rsid w:val="007F1591"/>
    <w:rsid w:val="0080007E"/>
    <w:rsid w:val="00821FBB"/>
    <w:rsid w:val="00833E9A"/>
    <w:rsid w:val="008556D9"/>
    <w:rsid w:val="009264DD"/>
    <w:rsid w:val="009406A4"/>
    <w:rsid w:val="00945927"/>
    <w:rsid w:val="009501C7"/>
    <w:rsid w:val="00971FC8"/>
    <w:rsid w:val="009725A1"/>
    <w:rsid w:val="009C183C"/>
    <w:rsid w:val="009E65A0"/>
    <w:rsid w:val="009F2B16"/>
    <w:rsid w:val="009F50EB"/>
    <w:rsid w:val="00A35832"/>
    <w:rsid w:val="00A52846"/>
    <w:rsid w:val="00A7026B"/>
    <w:rsid w:val="00A91AC9"/>
    <w:rsid w:val="00AB2D5F"/>
    <w:rsid w:val="00AD0E6D"/>
    <w:rsid w:val="00AD59AA"/>
    <w:rsid w:val="00AE2DA1"/>
    <w:rsid w:val="00AF2615"/>
    <w:rsid w:val="00B00904"/>
    <w:rsid w:val="00B1217E"/>
    <w:rsid w:val="00B2788E"/>
    <w:rsid w:val="00B340D4"/>
    <w:rsid w:val="00B4537B"/>
    <w:rsid w:val="00B6050E"/>
    <w:rsid w:val="00B62295"/>
    <w:rsid w:val="00BB7152"/>
    <w:rsid w:val="00BC12CA"/>
    <w:rsid w:val="00BC5547"/>
    <w:rsid w:val="00BD0560"/>
    <w:rsid w:val="00BE404E"/>
    <w:rsid w:val="00BE7E84"/>
    <w:rsid w:val="00C20E8A"/>
    <w:rsid w:val="00C43068"/>
    <w:rsid w:val="00C7637A"/>
    <w:rsid w:val="00D0356D"/>
    <w:rsid w:val="00D1138D"/>
    <w:rsid w:val="00D11FEC"/>
    <w:rsid w:val="00D129FE"/>
    <w:rsid w:val="00D14EED"/>
    <w:rsid w:val="00D33200"/>
    <w:rsid w:val="00D56140"/>
    <w:rsid w:val="00D63DB9"/>
    <w:rsid w:val="00D9590F"/>
    <w:rsid w:val="00D9616D"/>
    <w:rsid w:val="00E02A84"/>
    <w:rsid w:val="00E63347"/>
    <w:rsid w:val="00E662BA"/>
    <w:rsid w:val="00E6773F"/>
    <w:rsid w:val="00E73278"/>
    <w:rsid w:val="00E73D89"/>
    <w:rsid w:val="00EF42A6"/>
    <w:rsid w:val="00F30381"/>
    <w:rsid w:val="00F9445C"/>
    <w:rsid w:val="00F9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ED7BDC"/>
  <w15:chartTrackingRefBased/>
  <w15:docId w15:val="{981E3D5D-CE8B-4446-BEA2-A2B60CE7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234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23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183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183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59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59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59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9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71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77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677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677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77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773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85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Poz.17 Furgon mały z zabudową 4x4 EKO6.docx</dmsv2BaseFileName>
    <dmsv2BaseDisplayName xmlns="http://schemas.microsoft.com/sharepoint/v3">Poz.17 Furgon mały z zabudową 4x4 EKO6</dmsv2BaseDisplayName>
    <dmsv2SWPP2ObjectNumber xmlns="http://schemas.microsoft.com/sharepoint/v3">BR/HZ/HZ/HZL/00280/2025                           </dmsv2SWPP2ObjectNumber>
    <dmsv2SWPP2SumMD5 xmlns="http://schemas.microsoft.com/sharepoint/v3">10796a3a0403bfae94b9939e1f5e8617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687407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22912416</dmsv2BaseClientSystemDocumentID>
    <dmsv2BaseModifiedByID xmlns="http://schemas.microsoft.com/sharepoint/v3">mar.krawczyk@pkpeholding.pl</dmsv2BaseModifiedByID>
    <dmsv2BaseCreatedByID xmlns="http://schemas.microsoft.com/sharepoint/v3">mar.krawczyk@pkpeholding.pl</dmsv2BaseCreatedByID>
    <dmsv2SWPP2ObjectDepartment xmlns="http://schemas.microsoft.com/sharepoint/v3">00000001001400050000</dmsv2SWPP2ObjectDepartment>
    <dmsv2SWPP2ObjectName xmlns="http://schemas.microsoft.com/sharepoint/v3">Postępowanie</dmsv2SWPP2ObjectName>
    <_dlc_DocId xmlns="a19cb1c7-c5c7-46d4-85ae-d83685407bba">XD3KHSRJV2AP-1441292327-26188</_dlc_DocId>
    <_dlc_DocIdUrl xmlns="a19cb1c7-c5c7-46d4-85ae-d83685407bba">
      <Url>https://swpp2.dms.gkpge.pl/sites/38/_layouts/15/DocIdRedir.aspx?ID=XD3KHSRJV2AP-1441292327-26188</Url>
      <Description>XD3KHSRJV2AP-1441292327-26188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27E049E-E91A-4DC2-A3D7-46CE342E13EA}">
  <ds:schemaRefs>
    <ds:schemaRef ds:uri="http://schemas.microsoft.com/office/2006/metadata/properties"/>
    <ds:schemaRef ds:uri="http://schemas.microsoft.com/office/infopath/2007/PartnerControls"/>
    <ds:schemaRef ds:uri="386ea361-8756-404b-a7de-8b453008eab6"/>
  </ds:schemaRefs>
</ds:datastoreItem>
</file>

<file path=customXml/itemProps2.xml><?xml version="1.0" encoding="utf-8"?>
<ds:datastoreItem xmlns:ds="http://schemas.openxmlformats.org/officeDocument/2006/customXml" ds:itemID="{2C60A95B-418B-4101-BF02-7C502FA86182}"/>
</file>

<file path=customXml/itemProps3.xml><?xml version="1.0" encoding="utf-8"?>
<ds:datastoreItem xmlns:ds="http://schemas.openxmlformats.org/officeDocument/2006/customXml" ds:itemID="{24A36BB5-7D56-4710-AA50-0E49CAE567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CE6F1E-767D-4239-884C-00B80F8224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867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ENERGETYKA</Company>
  <LinksUpToDate>false</LinksUpToDate>
  <CharactersWithSpaces>6062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Sylwester Kocus</dc:creator>
  <cp:keywords/>
  <dc:description/>
  <cp:lastModifiedBy>Marta Krawczyk</cp:lastModifiedBy>
  <cp:revision>13</cp:revision>
  <cp:lastPrinted>2024-06-07T13:07:00Z</cp:lastPrinted>
  <dcterms:created xsi:type="dcterms:W3CDTF">2024-06-10T12:43:00Z</dcterms:created>
  <dcterms:modified xsi:type="dcterms:W3CDTF">2025-07-11T06:22:00Z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KPECATEGORY">
    <vt:lpwstr>PODSTAWOWY</vt:lpwstr>
  </property>
  <property fmtid="{D5CDD505-2E9C-101B-9397-08002B2CF9AE}" pid="3" name="PKPEClassifiedBy">
    <vt:lpwstr>PKPENERGETYKA\s.kocus;Sylwester Kocus</vt:lpwstr>
  </property>
  <property fmtid="{D5CDD505-2E9C-101B-9397-08002B2CF9AE}" pid="4" name="PKPEClassificationDate">
    <vt:lpwstr>2022-09-12T13:54:14.8047037+02:00</vt:lpwstr>
  </property>
  <property fmtid="{D5CDD505-2E9C-101B-9397-08002B2CF9AE}" pid="5" name="PKPEClassifiedBySID">
    <vt:lpwstr>PKPENERGETYKA\S-1-5-21-3871890766-2155079996-2380071410-1464</vt:lpwstr>
  </property>
  <property fmtid="{D5CDD505-2E9C-101B-9397-08002B2CF9AE}" pid="6" name="PKPEGRNItemId">
    <vt:lpwstr>GRN-4c82b994-a3af-42ac-8ba4-72153a9d63ef</vt:lpwstr>
  </property>
  <property fmtid="{D5CDD505-2E9C-101B-9397-08002B2CF9AE}" pid="7" name="PKPEHash">
    <vt:lpwstr>kh3XoB9SsWzAMe9SMylJggafDk8xnxgldTxu1k2JTJM=</vt:lpwstr>
  </property>
  <property fmtid="{D5CDD505-2E9C-101B-9397-08002B2CF9AE}" pid="8" name="PKPERefresh">
    <vt:lpwstr>False</vt:lpwstr>
  </property>
  <property fmtid="{D5CDD505-2E9C-101B-9397-08002B2CF9AE}" pid="9" name="ContentTypeId">
    <vt:lpwstr>0x01018910007218F5CA4627F940A904F08AFB692F3B</vt:lpwstr>
  </property>
  <property fmtid="{D5CDD505-2E9C-101B-9397-08002B2CF9AE}" pid="10" name="PGEEKCATEGORY">
    <vt:lpwstr>DUWWS</vt:lpwstr>
  </property>
  <property fmtid="{D5CDD505-2E9C-101B-9397-08002B2CF9AE}" pid="11" name="PGEEKClassifiedBy">
    <vt:lpwstr>PKPENERGETYKA\s.kocus;Sylwester Kocus</vt:lpwstr>
  </property>
  <property fmtid="{D5CDD505-2E9C-101B-9397-08002B2CF9AE}" pid="12" name="PGEEKClassificationDate">
    <vt:lpwstr>2024-02-02T13:46:04.6119080+01:00</vt:lpwstr>
  </property>
  <property fmtid="{D5CDD505-2E9C-101B-9397-08002B2CF9AE}" pid="13" name="PGEEKClassifiedBySID">
    <vt:lpwstr>PKPENERGETYKA\S-1-5-21-3871890766-2155079996-2380071410-1464</vt:lpwstr>
  </property>
  <property fmtid="{D5CDD505-2E9C-101B-9397-08002B2CF9AE}" pid="14" name="PGEEKGRNItemId">
    <vt:lpwstr>GRN-6c467964-38fd-4b29-9c2a-56ee9ec6b416</vt:lpwstr>
  </property>
  <property fmtid="{D5CDD505-2E9C-101B-9397-08002B2CF9AE}" pid="15" name="PGEEKHash">
    <vt:lpwstr>3SVhAa+aOHKG4/WaG4rRq5A/h+akv/paIGWnMtG1TSM=</vt:lpwstr>
  </property>
  <property fmtid="{D5CDD505-2E9C-101B-9397-08002B2CF9AE}" pid="16" name="PGEEKVisualMarkingsSettings">
    <vt:lpwstr>HeaderAlignment=1;FooterAlignment=1</vt:lpwstr>
  </property>
  <property fmtid="{D5CDD505-2E9C-101B-9397-08002B2CF9AE}" pid="17" name="DLPManualFileClassification">
    <vt:lpwstr>{7f7a121b-6a04-41a6-8a53-86f03a2aa532}</vt:lpwstr>
  </property>
  <property fmtid="{D5CDD505-2E9C-101B-9397-08002B2CF9AE}" pid="18" name="PGEEKRefresh">
    <vt:lpwstr>False</vt:lpwstr>
  </property>
  <property fmtid="{D5CDD505-2E9C-101B-9397-08002B2CF9AE}" pid="19" name="_dlc_DocIdItemGuid">
    <vt:lpwstr>2a4653c4-1c09-4bf6-b047-84a61c2e4220</vt:lpwstr>
  </property>
</Properties>
</file>