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9DB" w:rsidRPr="00371501" w:rsidRDefault="00A339DB" w:rsidP="00F07A16">
      <w:pPr>
        <w:jc w:val="center"/>
        <w:rPr>
          <w:rFonts w:cstheme="minorHAnsi"/>
          <w:b/>
          <w:sz w:val="24"/>
          <w:szCs w:val="24"/>
          <w:u w:val="single"/>
        </w:rPr>
      </w:pPr>
      <w:r w:rsidRPr="00371501">
        <w:rPr>
          <w:rFonts w:cstheme="minorHAnsi"/>
          <w:b/>
          <w:sz w:val="24"/>
          <w:szCs w:val="24"/>
          <w:u w:val="single"/>
        </w:rPr>
        <w:t xml:space="preserve">Wykaz dróg, placów i innych obiektów </w:t>
      </w:r>
      <w:r w:rsidR="0092109A" w:rsidRPr="00371501">
        <w:rPr>
          <w:rFonts w:cstheme="minorHAnsi"/>
          <w:b/>
          <w:sz w:val="24"/>
          <w:szCs w:val="24"/>
          <w:u w:val="single"/>
        </w:rPr>
        <w:t xml:space="preserve">PGE </w:t>
      </w:r>
      <w:r w:rsidR="00567263">
        <w:rPr>
          <w:rFonts w:cstheme="minorHAnsi"/>
          <w:b/>
          <w:sz w:val="24"/>
          <w:szCs w:val="24"/>
          <w:u w:val="single"/>
        </w:rPr>
        <w:t>GiEK</w:t>
      </w:r>
      <w:r w:rsidR="0092109A" w:rsidRPr="00371501">
        <w:rPr>
          <w:rFonts w:cstheme="minorHAnsi"/>
          <w:b/>
          <w:sz w:val="24"/>
          <w:szCs w:val="24"/>
          <w:u w:val="single"/>
        </w:rPr>
        <w:t xml:space="preserve"> </w:t>
      </w:r>
      <w:r w:rsidRPr="00371501">
        <w:rPr>
          <w:rFonts w:cstheme="minorHAnsi"/>
          <w:b/>
          <w:sz w:val="24"/>
          <w:szCs w:val="24"/>
          <w:u w:val="single"/>
        </w:rPr>
        <w:t xml:space="preserve">S.A. </w:t>
      </w:r>
      <w:r w:rsidR="00567263">
        <w:rPr>
          <w:rFonts w:cstheme="minorHAnsi"/>
          <w:b/>
          <w:sz w:val="24"/>
          <w:szCs w:val="24"/>
          <w:u w:val="single"/>
        </w:rPr>
        <w:t>O</w:t>
      </w:r>
      <w:r w:rsidRPr="00371501">
        <w:rPr>
          <w:rFonts w:cstheme="minorHAnsi"/>
          <w:b/>
          <w:sz w:val="24"/>
          <w:szCs w:val="24"/>
          <w:u w:val="single"/>
        </w:rPr>
        <w:t xml:space="preserve">ddział </w:t>
      </w:r>
      <w:r w:rsidR="00567263">
        <w:rPr>
          <w:rFonts w:cstheme="minorHAnsi"/>
          <w:b/>
          <w:sz w:val="24"/>
          <w:szCs w:val="24"/>
          <w:u w:val="single"/>
        </w:rPr>
        <w:t>Elektrownia</w:t>
      </w:r>
      <w:r w:rsidRPr="00371501">
        <w:rPr>
          <w:rFonts w:cstheme="minorHAnsi"/>
          <w:b/>
          <w:sz w:val="24"/>
          <w:szCs w:val="24"/>
          <w:u w:val="single"/>
        </w:rPr>
        <w:t xml:space="preserve"> Rybnik</w:t>
      </w:r>
    </w:p>
    <w:p w:rsidR="00A339DB" w:rsidRPr="00371501" w:rsidRDefault="00A339DB" w:rsidP="00A339DB">
      <w:pPr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"/>
        <w:gridCol w:w="8376"/>
      </w:tblGrid>
      <w:tr w:rsidR="00A339DB" w:rsidRPr="00371501" w:rsidTr="00371501">
        <w:tc>
          <w:tcPr>
            <w:tcW w:w="6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339DB" w:rsidRPr="00371501" w:rsidRDefault="00A339DB" w:rsidP="0062175F">
            <w:pPr>
              <w:rPr>
                <w:rFonts w:cstheme="minorHAnsi"/>
                <w:b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</w:rPr>
              <w:t>L.p.</w:t>
            </w:r>
          </w:p>
        </w:tc>
        <w:tc>
          <w:tcPr>
            <w:tcW w:w="83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</w:rPr>
              <w:t>Nazwa obiektu</w:t>
            </w:r>
          </w:p>
        </w:tc>
      </w:tr>
      <w:tr w:rsidR="00371501" w:rsidRPr="00371501" w:rsidTr="00371501">
        <w:tc>
          <w:tcPr>
            <w:tcW w:w="9042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371501" w:rsidRPr="00371501" w:rsidRDefault="00371501" w:rsidP="0037150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</w:rPr>
              <w:t xml:space="preserve">I kolejność odśnieżania - </w:t>
            </w:r>
            <w:r w:rsidRPr="00371501">
              <w:rPr>
                <w:rFonts w:cstheme="minorHAnsi"/>
                <w:b/>
                <w:sz w:val="24"/>
                <w:szCs w:val="24"/>
                <w:u w:val="single"/>
              </w:rPr>
              <w:t>Obiekty wewnątrzzakładowe</w:t>
            </w:r>
          </w:p>
        </w:tc>
      </w:tr>
      <w:tr w:rsidR="00A339DB" w:rsidRPr="00371501" w:rsidTr="00371501">
        <w:tc>
          <w:tcPr>
            <w:tcW w:w="666" w:type="dxa"/>
            <w:tcBorders>
              <w:top w:val="double" w:sz="4" w:space="0" w:color="auto"/>
            </w:tcBorders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376" w:type="dxa"/>
            <w:tcBorders>
              <w:top w:val="double" w:sz="4" w:space="0" w:color="auto"/>
            </w:tcBorders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 xml:space="preserve">Przedpole bramy głównej DGO/1; DG0/2; DG0/3 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DW1/2 i droga DG/2 do skrzyżowania z drogą DW1/3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DG0/1 (d. D9) od bramy głównej do skrzyżowania z drogą D8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D10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D6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D3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D8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DG1 wraz z placami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DW1/3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DG2 wraz z placami i dojazdami do obiektów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11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dojazdowa od bramy towarowej nr 3 do magazynu inwestycyjnego (droga D5) z pasem postojowym przy wadze nr 2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12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E515C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</w:t>
            </w:r>
            <w:r w:rsidR="00A339DB" w:rsidRPr="00371501">
              <w:rPr>
                <w:rFonts w:cstheme="minorHAnsi"/>
                <w:sz w:val="24"/>
                <w:szCs w:val="24"/>
              </w:rPr>
              <w:t xml:space="preserve"> dojazdowa do Nastawni EZ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13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D4 od bramy towarowej nr 3 do skrzyżowania przy zbiornikach V2000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14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od zbiornika V2000 do składowiska biomasy i dalej do nastawni TWO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15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Drogi wewnętrzne magazynu inwestycyjnego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 xml:space="preserve">16 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 xml:space="preserve">Droga od rozwidlenia DG2 do obiektów IMOS oraz drogi i place na terenie IMOS I </w:t>
            </w:r>
            <w:proofErr w:type="spellStart"/>
            <w:r w:rsidRPr="00371501">
              <w:rPr>
                <w:rFonts w:cstheme="minorHAnsi"/>
                <w:sz w:val="24"/>
                <w:szCs w:val="24"/>
              </w:rPr>
              <w:t>i</w:t>
            </w:r>
            <w:proofErr w:type="spellEnd"/>
            <w:r w:rsidRPr="00371501">
              <w:rPr>
                <w:rFonts w:cstheme="minorHAnsi"/>
                <w:sz w:val="24"/>
                <w:szCs w:val="24"/>
              </w:rPr>
              <w:t xml:space="preserve"> IMOS II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17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Chodniki – ciągi komunikacyjne dla pieszych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339DB" w:rsidRPr="00371501" w:rsidTr="00371501">
        <w:tc>
          <w:tcPr>
            <w:tcW w:w="9042" w:type="dxa"/>
            <w:gridSpan w:val="2"/>
            <w:shd w:val="clear" w:color="auto" w:fill="auto"/>
          </w:tcPr>
          <w:p w:rsidR="00A339DB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  <w:u w:val="single"/>
              </w:rPr>
              <w:t xml:space="preserve">II kolejność odśnieżania - </w:t>
            </w:r>
            <w:r w:rsidR="00A339DB" w:rsidRPr="00371501">
              <w:rPr>
                <w:rFonts w:cstheme="minorHAnsi"/>
                <w:b/>
                <w:sz w:val="24"/>
                <w:szCs w:val="24"/>
                <w:u w:val="single"/>
              </w:rPr>
              <w:t>Zaplecze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tzw. Łącznik między posterunkiem nr 3 a ul. Podmiejską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lastRenderedPageBreak/>
              <w:t>2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1B79F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Droga dojazdowa do budynku</w:t>
            </w:r>
            <w:r w:rsidR="0092109A" w:rsidRPr="00371501">
              <w:rPr>
                <w:rFonts w:cstheme="minorHAnsi"/>
                <w:sz w:val="24"/>
                <w:szCs w:val="24"/>
              </w:rPr>
              <w:t xml:space="preserve"> do parkingu PE 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B670B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 xml:space="preserve">Teren przy chłodniach kominowych </w:t>
            </w:r>
            <w:r w:rsidR="00B670BE">
              <w:rPr>
                <w:rFonts w:cstheme="minorHAnsi"/>
                <w:sz w:val="24"/>
                <w:szCs w:val="24"/>
              </w:rPr>
              <w:t>PGE GiEK S.A. O</w:t>
            </w:r>
            <w:r w:rsidRPr="00371501">
              <w:rPr>
                <w:rFonts w:cstheme="minorHAnsi"/>
                <w:sz w:val="24"/>
                <w:szCs w:val="24"/>
              </w:rPr>
              <w:t>/</w:t>
            </w:r>
            <w:r w:rsidR="00B670BE">
              <w:rPr>
                <w:rFonts w:cstheme="minorHAnsi"/>
                <w:sz w:val="24"/>
                <w:szCs w:val="24"/>
              </w:rPr>
              <w:t xml:space="preserve">EL. </w:t>
            </w:r>
            <w:bookmarkStart w:id="0" w:name="_GoBack"/>
            <w:bookmarkEnd w:id="0"/>
            <w:r w:rsidRPr="00371501">
              <w:rPr>
                <w:rFonts w:cstheme="minorHAnsi"/>
                <w:sz w:val="24"/>
                <w:szCs w:val="24"/>
              </w:rPr>
              <w:t>Rybnik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339DB" w:rsidRPr="00371501" w:rsidTr="00371501">
        <w:tc>
          <w:tcPr>
            <w:tcW w:w="9042" w:type="dxa"/>
            <w:gridSpan w:val="2"/>
            <w:shd w:val="clear" w:color="auto" w:fill="auto"/>
          </w:tcPr>
          <w:p w:rsidR="00A339DB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  <w:u w:val="single"/>
              </w:rPr>
              <w:t xml:space="preserve">III kolejność odśnieżania - </w:t>
            </w:r>
            <w:r w:rsidR="00A339DB" w:rsidRPr="00371501">
              <w:rPr>
                <w:rFonts w:cstheme="minorHAnsi"/>
                <w:b/>
                <w:sz w:val="24"/>
                <w:szCs w:val="24"/>
                <w:u w:val="single"/>
              </w:rPr>
              <w:t>Parkingi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Parking zewnętrzny nr1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Parkingi PA; PB; PC  przed bramą główną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9F7348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Parking PF ( przy bramie nr 3</w:t>
            </w:r>
            <w:r w:rsidR="00A339DB" w:rsidRPr="0037150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9F7348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Parking PG (za bramą nr 3 - nowy</w:t>
            </w:r>
            <w:r w:rsidR="00A339DB" w:rsidRPr="00371501">
              <w:rPr>
                <w:rFonts w:cstheme="minorHAnsi"/>
                <w:sz w:val="24"/>
                <w:szCs w:val="24"/>
              </w:rPr>
              <w:t>) z dojazdami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E515C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Parking przed budynkiem „</w:t>
            </w:r>
            <w:r w:rsidR="00A339DB" w:rsidRPr="00371501">
              <w:rPr>
                <w:rFonts w:cstheme="minorHAnsi"/>
                <w:sz w:val="24"/>
                <w:szCs w:val="24"/>
              </w:rPr>
              <w:t>holdingu”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9F7348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Parking PE (przy baraku </w:t>
            </w:r>
            <w:proofErr w:type="spellStart"/>
            <w:r>
              <w:rPr>
                <w:rFonts w:cstheme="minorHAnsi"/>
                <w:sz w:val="24"/>
                <w:szCs w:val="24"/>
              </w:rPr>
              <w:t>poinwestycyjnym</w:t>
            </w:r>
            <w:proofErr w:type="spellEnd"/>
            <w:r w:rsidR="00A339DB" w:rsidRPr="0037150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9F7348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Parking PI (przy chłodniach kominowych</w:t>
            </w:r>
            <w:r w:rsidR="00A339DB" w:rsidRPr="00371501">
              <w:rPr>
                <w:rFonts w:cstheme="minorHAnsi"/>
                <w:sz w:val="24"/>
                <w:szCs w:val="24"/>
              </w:rPr>
              <w:t>)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Parking pomiędzy budynkiem prywatyzacji i budynkiem szatni na zapleczu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Wjazd do warsztatu spycharek wraz z miejscem postojowym</w:t>
            </w:r>
            <w:r w:rsidR="001B79F0" w:rsidRPr="00371501">
              <w:rPr>
                <w:rFonts w:cstheme="minorHAnsi"/>
                <w:sz w:val="24"/>
                <w:szCs w:val="24"/>
              </w:rPr>
              <w:t xml:space="preserve"> </w:t>
            </w:r>
            <w:r w:rsidRPr="00371501">
              <w:rPr>
                <w:rFonts w:cstheme="minorHAnsi"/>
                <w:sz w:val="24"/>
                <w:szCs w:val="24"/>
              </w:rPr>
              <w:t>(Ps2)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10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Parkingi serwisowe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339DB" w:rsidRPr="00371501" w:rsidTr="00371501">
        <w:tc>
          <w:tcPr>
            <w:tcW w:w="9042" w:type="dxa"/>
            <w:gridSpan w:val="2"/>
            <w:shd w:val="clear" w:color="auto" w:fill="auto"/>
          </w:tcPr>
          <w:p w:rsidR="00A339DB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b/>
                <w:sz w:val="24"/>
                <w:szCs w:val="24"/>
                <w:u w:val="single"/>
              </w:rPr>
              <w:t xml:space="preserve">IV kolejność odśnieżania - </w:t>
            </w:r>
            <w:r w:rsidR="00A339DB" w:rsidRPr="00371501">
              <w:rPr>
                <w:rFonts w:cstheme="minorHAnsi"/>
                <w:b/>
                <w:sz w:val="24"/>
                <w:szCs w:val="24"/>
                <w:u w:val="single"/>
              </w:rPr>
              <w:t>Pozostałe drogi /place (wg bieżących zleceń)</w:t>
            </w:r>
          </w:p>
        </w:tc>
      </w:tr>
      <w:tr w:rsidR="00A339DB" w:rsidRPr="00371501" w:rsidTr="00371501">
        <w:tc>
          <w:tcPr>
            <w:tcW w:w="66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376" w:type="dxa"/>
            <w:shd w:val="clear" w:color="auto" w:fill="auto"/>
          </w:tcPr>
          <w:p w:rsidR="00A339DB" w:rsidRPr="00371501" w:rsidRDefault="00A339DB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Teren Fundacji</w:t>
            </w:r>
          </w:p>
        </w:tc>
      </w:tr>
      <w:tr w:rsidR="00371501" w:rsidRPr="00371501" w:rsidTr="00371501">
        <w:tc>
          <w:tcPr>
            <w:tcW w:w="66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837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Zapora czołowa</w:t>
            </w:r>
          </w:p>
        </w:tc>
      </w:tr>
      <w:tr w:rsidR="00371501" w:rsidRPr="00371501" w:rsidTr="00371501">
        <w:tc>
          <w:tcPr>
            <w:tcW w:w="66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837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Przepompownia Nacyna</w:t>
            </w:r>
          </w:p>
        </w:tc>
      </w:tr>
      <w:tr w:rsidR="00371501" w:rsidRPr="00371501" w:rsidTr="00371501">
        <w:tc>
          <w:tcPr>
            <w:tcW w:w="66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837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eastAsiaTheme="minorHAnsi" w:cstheme="minorHAnsi"/>
                <w:sz w:val="24"/>
                <w:szCs w:val="24"/>
                <w:lang w:eastAsia="en-US"/>
              </w:rPr>
              <w:t>Dojazd i teren Stacji Uzdatniania Wody (SUW)</w:t>
            </w:r>
          </w:p>
        </w:tc>
      </w:tr>
      <w:tr w:rsidR="00371501" w:rsidRPr="00371501" w:rsidTr="00371501">
        <w:tc>
          <w:tcPr>
            <w:tcW w:w="66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837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eastAsiaTheme="minorHAnsi" w:cstheme="minorHAnsi"/>
                <w:sz w:val="24"/>
                <w:szCs w:val="24"/>
                <w:lang w:eastAsia="en-US"/>
              </w:rPr>
              <w:t>Drogi dojazdowe do pomp</w:t>
            </w:r>
          </w:p>
        </w:tc>
      </w:tr>
      <w:tr w:rsidR="00371501" w:rsidRPr="00371501" w:rsidTr="00371501">
        <w:tc>
          <w:tcPr>
            <w:tcW w:w="66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8376" w:type="dxa"/>
            <w:shd w:val="clear" w:color="auto" w:fill="auto"/>
          </w:tcPr>
          <w:p w:rsidR="00371501" w:rsidRPr="00371501" w:rsidRDefault="00371501" w:rsidP="0062175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371501">
              <w:rPr>
                <w:rFonts w:eastAsiaTheme="minorHAnsi" w:cstheme="minorHAnsi"/>
                <w:sz w:val="24"/>
                <w:szCs w:val="24"/>
                <w:lang w:eastAsia="en-US"/>
              </w:rPr>
              <w:t>Przepompownia Rybnicka Kuź</w:t>
            </w:r>
            <w:r w:rsidRPr="00371501">
              <w:rPr>
                <w:rFonts w:eastAsia="Arial" w:cstheme="minorHAnsi"/>
                <w:sz w:val="24"/>
                <w:szCs w:val="24"/>
                <w:lang w:eastAsia="en-US"/>
              </w:rPr>
              <w:t>n</w:t>
            </w:r>
            <w:r w:rsidRPr="00371501">
              <w:rPr>
                <w:rFonts w:eastAsiaTheme="minorHAnsi" w:cstheme="minorHAnsi"/>
                <w:sz w:val="24"/>
                <w:szCs w:val="24"/>
                <w:lang w:eastAsia="en-US"/>
              </w:rPr>
              <w:t>ia</w:t>
            </w:r>
          </w:p>
        </w:tc>
      </w:tr>
    </w:tbl>
    <w:p w:rsidR="00CC4421" w:rsidRPr="005467F2" w:rsidRDefault="00CC4421">
      <w:pPr>
        <w:rPr>
          <w:rFonts w:ascii="Times New Roman" w:hAnsi="Times New Roman" w:cs="Times New Roman"/>
          <w:sz w:val="24"/>
          <w:szCs w:val="24"/>
        </w:rPr>
      </w:pPr>
    </w:p>
    <w:sectPr w:rsidR="00CC4421" w:rsidRPr="00546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DB"/>
    <w:rsid w:val="001B79F0"/>
    <w:rsid w:val="00371501"/>
    <w:rsid w:val="005467F2"/>
    <w:rsid w:val="00567263"/>
    <w:rsid w:val="005968D5"/>
    <w:rsid w:val="008C2451"/>
    <w:rsid w:val="0092109A"/>
    <w:rsid w:val="009767C8"/>
    <w:rsid w:val="009F7348"/>
    <w:rsid w:val="00A158DB"/>
    <w:rsid w:val="00A339DB"/>
    <w:rsid w:val="00A844A3"/>
    <w:rsid w:val="00B670BE"/>
    <w:rsid w:val="00CC4421"/>
    <w:rsid w:val="00D27851"/>
    <w:rsid w:val="00DB6E47"/>
    <w:rsid w:val="00E515CB"/>
    <w:rsid w:val="00F07A16"/>
    <w:rsid w:val="00FF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2F7D6"/>
  <w15:docId w15:val="{9DF62CA6-D5DD-4AEE-BB8E-C8217095D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9DB"/>
    <w:rPr>
      <w:rFonts w:eastAsiaTheme="minorEastAsia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87BE7DDB91B0B4793A4197E1F7C4468" ma:contentTypeVersion="0" ma:contentTypeDescription="SWPP2 Dokument bazowy" ma:contentTypeScope="" ma:versionID="54d29b0121a8a5bde88ee08c80c2d493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Wykaz dróg, placów i innych obiektów PGE GiEK S.A. Oddział Elektrownia Rybnik.docx</dmsv2BaseFileName>
    <dmsv2BaseDisplayName xmlns="http://schemas.microsoft.com/sharepoint/v3">Załącznik nr 1 - Wykaz dróg, placów i innych obiektów PGE GiEK S.A. Oddział Elektrownia Rybnik</dmsv2BaseDisplayName>
    <dmsv2SWPP2ObjectNumber xmlns="http://schemas.microsoft.com/sharepoint/v3">BR/GEK/CSS/SSZ/04414/2024                         </dmsv2SWPP2ObjectNumber>
    <dmsv2SWPP2SumMD5 xmlns="http://schemas.microsoft.com/sharepoint/v3">ec27677cb089eaf2cb39039c24160982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647462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19918392</dmsv2BaseClientSystemDocumentID>
    <dmsv2BaseModifiedByID xmlns="http://schemas.microsoft.com/sharepoint/v3">14002420</dmsv2BaseModifiedByID>
    <dmsv2BaseCreatedByID xmlns="http://schemas.microsoft.com/sharepoint/v3">14002420</dmsv2BaseCreatedByID>
    <dmsv2SWPP2ObjectDepartment xmlns="http://schemas.microsoft.com/sharepoint/v3">000000010000000i00000001</dmsv2SWPP2ObjectDepartment>
    <dmsv2SWPP2ObjectName xmlns="http://schemas.microsoft.com/sharepoint/v3">Postępowanie</dmsv2SWPP2ObjectName>
    <_dlc_DocId xmlns="a19cb1c7-c5c7-46d4-85ae-d83685407bba">7Q6WV3WKR5HX-1849933694-19555</_dlc_DocId>
    <_dlc_DocIdUrl xmlns="a19cb1c7-c5c7-46d4-85ae-d83685407bba">
      <Url>https://swpp2.dms.gkpge.pl/sites/30/_layouts/15/DocIdRedir.aspx?ID=7Q6WV3WKR5HX-1849933694-19555</Url>
      <Description>7Q6WV3WKR5HX-1849933694-19555</Description>
    </_dlc_DocIdUrl>
  </documentManagement>
</p:properties>
</file>

<file path=customXml/itemProps1.xml><?xml version="1.0" encoding="utf-8"?>
<ds:datastoreItem xmlns:ds="http://schemas.openxmlformats.org/officeDocument/2006/customXml" ds:itemID="{B204B9D8-43D6-4EF8-BD3F-0139D68A33D8}"/>
</file>

<file path=customXml/itemProps2.xml><?xml version="1.0" encoding="utf-8"?>
<ds:datastoreItem xmlns:ds="http://schemas.openxmlformats.org/officeDocument/2006/customXml" ds:itemID="{F479E374-2792-470E-B440-9D7B9CF42B4C}"/>
</file>

<file path=customXml/itemProps3.xml><?xml version="1.0" encoding="utf-8"?>
<ds:datastoreItem xmlns:ds="http://schemas.openxmlformats.org/officeDocument/2006/customXml" ds:itemID="{09754D4F-C66C-4FB4-A451-A8A5FFA3C846}"/>
</file>

<file path=customXml/itemProps4.xml><?xml version="1.0" encoding="utf-8"?>
<ds:datastoreItem xmlns:ds="http://schemas.openxmlformats.org/officeDocument/2006/customXml" ds:itemID="{487FA92B-7523-4A67-B3A2-524F11B80B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EDF Polska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Mandrysz Piotr</dc:creator>
  <cp:lastModifiedBy>Gilewska Sabina [PGE GiEK O.El.Rybnik]</cp:lastModifiedBy>
  <cp:revision>4</cp:revision>
  <dcterms:created xsi:type="dcterms:W3CDTF">2024-06-10T08:41:00Z</dcterms:created>
  <dcterms:modified xsi:type="dcterms:W3CDTF">2024-06-10T08:50:00Z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0x0101891000687BE7DDB91B0B4793A4197E1F7C4468</vt:lpwstr>
  </property>
  <property fmtid="{D5CDD505-2E9C-101B-9397-08002B2CF9AE}" pid="3" name="_dlc_DocIdItemGuid">
    <vt:lpwstr>9000f06b-c889-4441-be61-2282665350c3</vt:lpwstr>
  </property>
</Properties>
</file>