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zarejestrowanym w Centralnej Ewidencji 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53CBD22" w14:textId="77777777" w:rsidR="00B0275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CA1408C" w14:textId="77777777" w:rsidR="00014924" w:rsidRDefault="00014924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</w:rPr>
      </w:pPr>
      <w:r w:rsidRPr="00014924">
        <w:rPr>
          <w:rFonts w:asciiTheme="minorHAnsi" w:hAnsiTheme="minorHAnsi" w:cstheme="minorHAnsi"/>
          <w:b/>
          <w:sz w:val="20"/>
          <w:szCs w:val="20"/>
        </w:rPr>
        <w:t xml:space="preserve">Budowa linii kablowej SN 15 </w:t>
      </w:r>
      <w:proofErr w:type="spellStart"/>
      <w:r w:rsidRPr="00014924">
        <w:rPr>
          <w:rFonts w:asciiTheme="minorHAnsi" w:hAnsiTheme="minorHAnsi" w:cstheme="minorHAnsi"/>
          <w:b/>
          <w:sz w:val="20"/>
          <w:szCs w:val="20"/>
        </w:rPr>
        <w:t>kV</w:t>
      </w:r>
      <w:proofErr w:type="spellEnd"/>
      <w:r w:rsidRPr="00014924">
        <w:rPr>
          <w:rFonts w:asciiTheme="minorHAnsi" w:hAnsiTheme="minorHAnsi" w:cstheme="minorHAnsi"/>
          <w:b/>
          <w:sz w:val="20"/>
          <w:szCs w:val="20"/>
        </w:rPr>
        <w:t xml:space="preserve"> relacji: linia kablowa SN L-132 GPZ Zbąszynek - Zbąszyń Zielona wraz z demontażem linii napowietrznej SN, WT nr 05/RI/RD1/2017</w:t>
      </w:r>
    </w:p>
    <w:p w14:paraId="1465B8D9" w14:textId="51992EB2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215CD08D" w14:textId="59041D11" w:rsidR="00915F9F" w:rsidRDefault="00915F9F" w:rsidP="00C26F48">
      <w:pPr>
        <w:pStyle w:val="Akapitzlist"/>
        <w:spacing w:before="0" w:after="120"/>
        <w:ind w:left="284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3C69751" w14:textId="77777777" w:rsidR="00C26F48" w:rsidRPr="00915F9F" w:rsidRDefault="00C26F48" w:rsidP="00C26F48">
      <w:pPr>
        <w:pStyle w:val="Akapitzlist"/>
        <w:spacing w:before="0" w:after="12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/>
          <w:sz w:val="20"/>
          <w:szCs w:val="20"/>
          <w:lang w:eastAsia="en-US"/>
        </w:rPr>
        <w:t>Linię kablową SN</w:t>
      </w:r>
    </w:p>
    <w:p w14:paraId="014AEE43" w14:textId="06458E74" w:rsidR="00900D74" w:rsidRDefault="00C26F48" w:rsidP="000E552E">
      <w:pPr>
        <w:pStyle w:val="Akapitzlist"/>
        <w:spacing w:before="0" w:after="120"/>
        <w:ind w:left="284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  <w:r w:rsidRPr="00915F9F">
        <w:rPr>
          <w:rFonts w:asciiTheme="minorHAnsi" w:hAnsiTheme="minorHAnsi" w:cstheme="minorHAnsi"/>
          <w:sz w:val="20"/>
          <w:szCs w:val="20"/>
          <w:lang w:eastAsia="en-US"/>
        </w:rPr>
        <w:t xml:space="preserve">- </w:t>
      </w:r>
      <w:r w:rsidR="00915F9F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budowa linii kablowej SN o przekroju 3x1x150/25 mm² - </w:t>
      </w:r>
      <w:bookmarkStart w:id="0" w:name="_Hlk167783020"/>
      <w:r w:rsidR="00014924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2648</w:t>
      </w:r>
      <w:r w:rsidR="00915F9F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</w:t>
      </w:r>
      <w:bookmarkEnd w:id="0"/>
      <w:r w:rsidR="00915F9F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m</w:t>
      </w:r>
    </w:p>
    <w:p w14:paraId="35769B82" w14:textId="77777777" w:rsidR="000E552E" w:rsidRPr="000E552E" w:rsidRDefault="000E552E" w:rsidP="000E552E">
      <w:pPr>
        <w:pStyle w:val="Akapitzlist"/>
        <w:spacing w:before="0" w:after="120"/>
        <w:ind w:left="284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</w:p>
    <w:p w14:paraId="720FE930" w14:textId="77777777" w:rsidR="00C26F48" w:rsidRPr="00900D74" w:rsidRDefault="00C26F48" w:rsidP="00900D74">
      <w:pPr>
        <w:pStyle w:val="Akapitzlist"/>
        <w:spacing w:before="0"/>
        <w:ind w:left="284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00D74">
        <w:rPr>
          <w:rFonts w:asciiTheme="minorHAnsi" w:hAnsiTheme="minorHAnsi" w:cstheme="minorHAnsi"/>
          <w:b/>
          <w:sz w:val="20"/>
          <w:szCs w:val="20"/>
          <w:lang w:eastAsia="en-US"/>
        </w:rPr>
        <w:t>Linię napowietrzną SN</w:t>
      </w:r>
    </w:p>
    <w:p w14:paraId="3B18BE50" w14:textId="2639DCCF" w:rsidR="00900D74" w:rsidRDefault="00900D74" w:rsidP="00900D74">
      <w:pPr>
        <w:spacing w:before="0"/>
        <w:ind w:left="284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- budowa stanowiska słupowego SN – </w:t>
      </w:r>
      <w:r w:rsidR="008A756D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1</w:t>
      </w: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szt. </w:t>
      </w:r>
    </w:p>
    <w:p w14:paraId="5E21E84E" w14:textId="71C4192D" w:rsidR="00900D74" w:rsidRDefault="00900D74" w:rsidP="00900D74">
      <w:pPr>
        <w:spacing w:before="0"/>
        <w:ind w:left="284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- demontaż linii napowietrznej SN AFL 6</w:t>
      </w:r>
      <w:r w:rsidR="008A756D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-</w:t>
      </w:r>
      <w:r w:rsidR="000E552E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7</w:t>
      </w:r>
      <w:r w:rsidR="008A756D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0</w:t>
      </w: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– 1</w:t>
      </w:r>
      <w:r w:rsidR="008A756D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5</w:t>
      </w:r>
      <w:r w:rsidR="000E552E"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>30</w:t>
      </w: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t xml:space="preserve"> m</w:t>
      </w:r>
    </w:p>
    <w:p w14:paraId="0B06BB94" w14:textId="6B52B379" w:rsidR="000E552E" w:rsidRDefault="000E552E" w:rsidP="00900D74">
      <w:pPr>
        <w:spacing w:before="0"/>
        <w:ind w:left="284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  <w:r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  <w:lastRenderedPageBreak/>
        <w:t>- demontaż stanowisk słupowych SN – 24 szt.</w:t>
      </w:r>
    </w:p>
    <w:p w14:paraId="7E06AA6E" w14:textId="5C99C7FF" w:rsidR="00225602" w:rsidRDefault="00225602" w:rsidP="000E552E">
      <w:pPr>
        <w:spacing w:before="0"/>
        <w:rPr>
          <w:rFonts w:asciiTheme="minorHAnsi" w:hAnsiTheme="minorHAnsi" w:cs="Calibri"/>
          <w:bCs/>
          <w:color w:val="000000"/>
          <w:sz w:val="20"/>
          <w:szCs w:val="20"/>
          <w:shd w:val="clear" w:color="auto" w:fill="FFFFFF"/>
        </w:rPr>
      </w:pPr>
    </w:p>
    <w:p w14:paraId="7E4EB6F5" w14:textId="14C17C38" w:rsidR="00362FE7" w:rsidRPr="000E552E" w:rsidRDefault="00362FE7" w:rsidP="000E552E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Pozostałe elementy sieci – wg. </w:t>
      </w:r>
      <w:r w:rsidR="00225602"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D</w:t>
      </w:r>
      <w:r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okumentacji</w:t>
      </w:r>
    </w:p>
    <w:p w14:paraId="2CCDC8EB" w14:textId="5DC73E31" w:rsidR="00362FE7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- pomiary</w:t>
      </w:r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proofErr w:type="spellStart"/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pomontażow</w:t>
      </w: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e</w:t>
      </w:r>
      <w:proofErr w:type="spellEnd"/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,</w:t>
      </w:r>
    </w:p>
    <w:p w14:paraId="3FA9D370" w14:textId="03F0BF2C" w:rsidR="000E552E" w:rsidRDefault="000E552E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Cs/>
          <w:sz w:val="20"/>
          <w:szCs w:val="20"/>
          <w:lang w:eastAsia="en-US"/>
        </w:rPr>
        <w:t>- obsługa geodezyjna</w:t>
      </w:r>
    </w:p>
    <w:p w14:paraId="03A6DF17" w14:textId="4B0163B8" w:rsidR="000E552E" w:rsidRDefault="000E552E" w:rsidP="000E552E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>
        <w:rPr>
          <w:rFonts w:asciiTheme="minorHAnsi" w:hAnsiTheme="minorHAnsi" w:cstheme="minorHAnsi"/>
          <w:bCs/>
          <w:sz w:val="20"/>
          <w:szCs w:val="20"/>
          <w:lang w:eastAsia="en-US"/>
        </w:rPr>
        <w:t>- wyłączenia i przygotowanie miejsca pracy</w:t>
      </w:r>
    </w:p>
    <w:p w14:paraId="0F5B6D94" w14:textId="0396C59A" w:rsidR="000E552E" w:rsidRPr="000E552E" w:rsidRDefault="000E552E" w:rsidP="000E552E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</w:pPr>
      <w:r w:rsidRPr="000E552E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tymczasowe organizacje ruchu na 2 drogach Wojewódzkich</w:t>
      </w:r>
      <w:r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 xml:space="preserve"> </w:t>
      </w:r>
      <w:r w:rsidRPr="000E552E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( Lubuskie i Wielkopolskie) oraz drodze gminnej</w:t>
      </w:r>
    </w:p>
    <w:p w14:paraId="6DA1B935" w14:textId="02A3D09A" w:rsidR="00362FE7" w:rsidRPr="00915F9F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- zajęcie</w:t>
      </w:r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pasa drogowego,</w:t>
      </w:r>
    </w:p>
    <w:p w14:paraId="1C3BDE51" w14:textId="6B70218D" w:rsidR="00362FE7" w:rsidRPr="00915F9F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- odszkodowania</w:t>
      </w:r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dla osób trzecich,</w:t>
      </w:r>
    </w:p>
    <w:p w14:paraId="3FCC8F09" w14:textId="53C5B11F" w:rsidR="00362FE7" w:rsidRPr="00915F9F" w:rsidRDefault="00FB1879" w:rsidP="00362FE7">
      <w:pPr>
        <w:pStyle w:val="Akapitzlist"/>
        <w:spacing w:after="120"/>
        <w:ind w:left="284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- załadunek i transport</w:t>
      </w:r>
      <w:r w:rsidR="00362FE7"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urządzeń będących dostawą inwestorską,</w:t>
      </w:r>
    </w:p>
    <w:p w14:paraId="72760431" w14:textId="328E866A" w:rsidR="00FB1879" w:rsidRPr="00915F9F" w:rsidRDefault="00FB1879" w:rsidP="00FB1879">
      <w:pPr>
        <w:pStyle w:val="Akapitzlist"/>
        <w:spacing w:after="120"/>
        <w:ind w:left="284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- </w:t>
      </w:r>
      <w:r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aktualizację dokumentów tj. zgody, uzgodnienia - w przypadku takiej konieczności,</w:t>
      </w:r>
    </w:p>
    <w:p w14:paraId="4D6EC8BB" w14:textId="40CBC87F" w:rsidR="00FB1879" w:rsidRPr="00915F9F" w:rsidRDefault="00FB1879" w:rsidP="00FB1879">
      <w:pPr>
        <w:pStyle w:val="Akapitzlist"/>
        <w:spacing w:after="120"/>
        <w:ind w:left="426" w:hanging="142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- realizowanie zapisów umów z Instytucjami tj. KOWR, Lasy Państwowe, Wody Polskie, PKP w zakresie protokolarnego przejęcia/zwrotu terenu, geodezji powykonawczej, tabliczek informacyjnych - w przypadku takiej konieczności</w:t>
      </w:r>
      <w:r w:rsidR="005A0E39" w:rsidRPr="00915F9F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,</w:t>
      </w:r>
    </w:p>
    <w:p w14:paraId="519619F5" w14:textId="25981C4B" w:rsidR="00362FE7" w:rsidRPr="00FD5853" w:rsidRDefault="00362FE7" w:rsidP="00362FE7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915F9F">
        <w:rPr>
          <w:rFonts w:asciiTheme="minorHAnsi" w:hAnsiTheme="minorHAnsi" w:cstheme="minorHAnsi"/>
          <w:bCs/>
          <w:sz w:val="20"/>
          <w:szCs w:val="20"/>
          <w:u w:val="single"/>
          <w:lang w:eastAsia="en-US"/>
        </w:rPr>
        <w:t>- budową boczników SN lub/i uruchomienia alternatywnych źródeł zasilania (np. agregatów prądotwórczych)               dla linii i stacji elektroenergetycznych w przypadku braku możliwości ich wyłączenia bez pozbawiania odbiorców zasilania</w:t>
      </w:r>
      <w:r w:rsidRPr="00915F9F">
        <w:rPr>
          <w:rFonts w:asciiTheme="minorHAnsi" w:hAnsiTheme="minorHAnsi" w:cstheme="minorHAnsi"/>
          <w:bCs/>
          <w:sz w:val="20"/>
          <w:szCs w:val="20"/>
          <w:lang w:eastAsia="en-US"/>
        </w:rPr>
        <w:t>.</w:t>
      </w:r>
    </w:p>
    <w:p w14:paraId="37C8C20D" w14:textId="3D054D31" w:rsidR="008A3C4E" w:rsidRPr="009A28E8" w:rsidRDefault="00362FE7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umowie Zamawiający 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dopuszcza </w:t>
      </w:r>
      <w:r w:rsidR="000E552E">
        <w:rPr>
          <w:rFonts w:asciiTheme="minorHAnsi" w:hAnsiTheme="minorHAnsi" w:cstheme="minorHAnsi"/>
          <w:b/>
          <w:sz w:val="20"/>
          <w:szCs w:val="20"/>
          <w:lang w:eastAsia="en-US"/>
        </w:rPr>
        <w:t>18</w:t>
      </w:r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</w:t>
      </w:r>
      <w:r w:rsidR="00F31E19">
        <w:rPr>
          <w:rFonts w:asciiTheme="minorHAnsi" w:hAnsiTheme="minorHAnsi" w:cstheme="minorHAnsi"/>
          <w:b/>
          <w:sz w:val="20"/>
          <w:szCs w:val="20"/>
          <w:lang w:eastAsia="en-US"/>
        </w:rPr>
        <w:t>y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proofErr w:type="spellStart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urządzeń elektroenergetycznych spod napięcia dla linii SN nie skutkujących pozbawieniem zasilania w energię elektryczną istniejących odbiorców w godzinach od 7.00 do 21.00 zgodnie z Warunkami Zamówienia. Agregaty prądotwórcze zapewnia Wykonawca. Maksymalny czas </w:t>
      </w:r>
      <w:proofErr w:type="spellStart"/>
      <w:r w:rsidRPr="00362FE7">
        <w:rPr>
          <w:rFonts w:asciiTheme="minorHAnsi" w:hAnsiTheme="minorHAnsi" w:cstheme="minorHAnsi"/>
          <w:sz w:val="20"/>
          <w:szCs w:val="20"/>
          <w:lang w:eastAsia="en-US"/>
        </w:rPr>
        <w:t>wyłączeń</w:t>
      </w:r>
      <w:proofErr w:type="spellEnd"/>
      <w:r w:rsidRPr="00362FE7">
        <w:rPr>
          <w:rFonts w:asciiTheme="minorHAnsi" w:hAnsiTheme="minorHAnsi" w:cstheme="minorHAnsi"/>
          <w:sz w:val="20"/>
          <w:szCs w:val="20"/>
          <w:lang w:eastAsia="en-US"/>
        </w:rPr>
        <w:t xml:space="preserve"> odbiorców związanych z załączeniem i wyłączeniem agregatu wynosi 2 x 15 minut. Agregat prądotwórczy zapewnia Wykonawca.</w:t>
      </w:r>
    </w:p>
    <w:p w14:paraId="1DB1C45C" w14:textId="57F28886" w:rsidR="00F31E19" w:rsidRPr="00F31E19" w:rsidRDefault="00171F4F" w:rsidP="00F31E19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  <w:r w:rsidR="000E552E" w:rsidRPr="000E552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brak </w:t>
      </w:r>
    </w:p>
    <w:p w14:paraId="5B817A26" w14:textId="77777777" w:rsidR="00225602" w:rsidRPr="00225602" w:rsidRDefault="00225602" w:rsidP="00225602">
      <w:pPr>
        <w:tabs>
          <w:tab w:val="left" w:pos="540"/>
        </w:tabs>
        <w:spacing w:before="0"/>
        <w:ind w:left="539"/>
        <w:rPr>
          <w:rFonts w:asciiTheme="minorHAnsi" w:hAnsiTheme="minorHAnsi"/>
          <w:sz w:val="22"/>
          <w:szCs w:val="22"/>
        </w:rPr>
      </w:pPr>
    </w:p>
    <w:p w14:paraId="1752F948" w14:textId="11580CA3" w:rsidR="008A3C4E" w:rsidRPr="004B11D0" w:rsidRDefault="008A3C4E" w:rsidP="0022560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A1E3A75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>Zamawiający wyraża zgodę na realizację przedmiotu Umowy przez Podwykonawców Wykonawcy, 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80CA6D9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33B00AB0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225602" w:rsidRPr="00225602">
        <w:rPr>
          <w:rFonts w:asciiTheme="minorHAnsi" w:hAnsiTheme="minorHAnsi" w:cstheme="minorHAnsi"/>
          <w:b/>
          <w:sz w:val="20"/>
          <w:szCs w:val="20"/>
        </w:rPr>
        <w:t>1</w:t>
      </w:r>
      <w:r w:rsidR="000E552E">
        <w:rPr>
          <w:rFonts w:asciiTheme="minorHAnsi" w:hAnsiTheme="minorHAnsi" w:cstheme="minorHAnsi"/>
          <w:b/>
          <w:sz w:val="20"/>
          <w:szCs w:val="20"/>
        </w:rPr>
        <w:t>5</w:t>
      </w:r>
      <w:r w:rsidR="00225602" w:rsidRPr="00225602">
        <w:rPr>
          <w:rFonts w:asciiTheme="minorHAnsi" w:hAnsiTheme="minorHAnsi" w:cstheme="minorHAnsi"/>
          <w:b/>
          <w:sz w:val="20"/>
          <w:szCs w:val="20"/>
        </w:rPr>
        <w:t>0</w:t>
      </w:r>
      <w:r w:rsidRPr="00225602">
        <w:rPr>
          <w:rFonts w:asciiTheme="minorHAnsi" w:hAnsiTheme="minorHAnsi" w:cstheme="minorHAnsi"/>
          <w:b/>
          <w:sz w:val="20"/>
          <w:szCs w:val="20"/>
        </w:rPr>
        <w:t xml:space="preserve"> dni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1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2EF148A8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58385E1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18F65CC0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 ………………..………………</w:t>
      </w:r>
      <w:r w:rsidRPr="00217324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 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75C5709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i zapewnienia - w okresie realizacji Umowy - ciągłości ochrony ubezpieczeniowej na zasadach opisanych 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2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3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4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4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5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5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77777777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>Podwójne awizowanie korespondencji na adres wskazany w ust. 3 skutkuje uznaniem przesyłki za doręczoną.</w:t>
      </w:r>
    </w:p>
    <w:p w14:paraId="5C18D2B0" w14:textId="2BD7DB38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>stosowania korespondencji elektronicznej 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77777777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do przetwarzania dane osobowe w związku z postanowieniami Rozporządzenia Parlamentu Europejskiego i Rady (UE) 2016/679 z dnia 27 kwietnia 2016 roku w sprawie ochrony osób fizycznych w związku z przetwarzaniem danych osobowych i w sprawie swobodnego przepływu takich danych oraz uchylenia dyrektywy 95/46/WE (RODO), Strony zawarły „Umowę powierzenia przetwarzania danych osobowych”, 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21460A2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>monitorowania wykonywania Umowy, odpowiednio zostały lub zostaną poinformowane, że druga Strona 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343AEF9B" w:rsidR="00A23A75" w:rsidRPr="008B19D3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 </w:t>
      </w:r>
      <w:r w:rsidR="00661902">
        <w:rPr>
          <w:rFonts w:asciiTheme="minorHAnsi" w:hAnsiTheme="minorHAnsi"/>
          <w:sz w:val="20"/>
          <w:szCs w:val="20"/>
        </w:rPr>
        <w:t>13.11.2024</w:t>
      </w:r>
      <w:r w:rsidR="00791E9A" w:rsidRPr="00791E9A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RPUZ/Z/</w:t>
      </w:r>
      <w:r w:rsidR="000E552E">
        <w:rPr>
          <w:rFonts w:asciiTheme="minorHAnsi" w:hAnsiTheme="minorHAnsi"/>
          <w:sz w:val="20"/>
          <w:szCs w:val="20"/>
        </w:rPr>
        <w:t>313</w:t>
      </w:r>
      <w:r w:rsidR="008B19D3">
        <w:rPr>
          <w:rFonts w:asciiTheme="minorHAnsi" w:hAnsiTheme="minorHAnsi"/>
          <w:sz w:val="20"/>
          <w:szCs w:val="20"/>
        </w:rPr>
        <w:t>/2024/OD/ZZD/DR/RI</w:t>
      </w:r>
      <w:r w:rsidR="00A50F8F" w:rsidRPr="008B19D3">
        <w:rPr>
          <w:rFonts w:asciiTheme="minorHAnsi" w:hAnsiTheme="minorHAnsi"/>
          <w:sz w:val="20"/>
          <w:szCs w:val="20"/>
        </w:rPr>
        <w:t xml:space="preserve"> </w:t>
      </w:r>
      <w:r w:rsidR="00A23A75" w:rsidRPr="008B19D3">
        <w:rPr>
          <w:rFonts w:asciiTheme="minorHAnsi" w:hAnsiTheme="minorHAnsi"/>
          <w:sz w:val="20"/>
          <w:szCs w:val="20"/>
        </w:rPr>
        <w:t>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A23A75" w:rsidRPr="008B19D3">
        <w:rPr>
          <w:rFonts w:asciiTheme="minorHAnsi" w:hAnsiTheme="minorHAnsi"/>
          <w:sz w:val="20"/>
          <w:szCs w:val="20"/>
        </w:rPr>
        <w:t>załącznikami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sz w:val="20"/>
          <w:szCs w:val="20"/>
        </w:rPr>
        <w:t xml:space="preserve"> </w:t>
      </w:r>
      <w:r w:rsidR="00605D24">
        <w:rPr>
          <w:rFonts w:asciiTheme="minorHAnsi" w:hAnsiTheme="minorHAnsi"/>
          <w:b/>
          <w:sz w:val="20"/>
          <w:szCs w:val="20"/>
        </w:rPr>
        <w:t>będące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</w:t>
      </w:r>
      <w:r w:rsidR="00605D24">
        <w:rPr>
          <w:rFonts w:asciiTheme="minorHAnsi" w:hAnsiTheme="minorHAnsi"/>
          <w:b/>
          <w:sz w:val="20"/>
          <w:szCs w:val="20"/>
        </w:rPr>
        <w:t>ą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  <w:bookmarkStart w:id="6" w:name="_GoBack"/>
      <w:bookmarkEnd w:id="6"/>
    </w:p>
    <w:p w14:paraId="5D1B878A" w14:textId="2683A0C0" w:rsidR="003C7F62" w:rsidRPr="008B19D3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14924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E552E"/>
    <w:rsid w:val="000E7EAF"/>
    <w:rsid w:val="00101D01"/>
    <w:rsid w:val="00107211"/>
    <w:rsid w:val="00123DE8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C03FA"/>
    <w:rsid w:val="001D4EA6"/>
    <w:rsid w:val="001F62F5"/>
    <w:rsid w:val="00217324"/>
    <w:rsid w:val="00225602"/>
    <w:rsid w:val="0025762B"/>
    <w:rsid w:val="00271F33"/>
    <w:rsid w:val="00273624"/>
    <w:rsid w:val="002859BB"/>
    <w:rsid w:val="00296F18"/>
    <w:rsid w:val="002A465E"/>
    <w:rsid w:val="002A7B40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1902"/>
    <w:rsid w:val="006671CB"/>
    <w:rsid w:val="00667328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71B3D"/>
    <w:rsid w:val="007877E4"/>
    <w:rsid w:val="00791E9A"/>
    <w:rsid w:val="007A0975"/>
    <w:rsid w:val="007C1269"/>
    <w:rsid w:val="007C4F06"/>
    <w:rsid w:val="007D665A"/>
    <w:rsid w:val="007F4F7A"/>
    <w:rsid w:val="008231C9"/>
    <w:rsid w:val="00842F53"/>
    <w:rsid w:val="00846E4D"/>
    <w:rsid w:val="00852CFE"/>
    <w:rsid w:val="008A3C4E"/>
    <w:rsid w:val="008A756D"/>
    <w:rsid w:val="008B19D3"/>
    <w:rsid w:val="008B2109"/>
    <w:rsid w:val="008D42A4"/>
    <w:rsid w:val="008E480A"/>
    <w:rsid w:val="008E4D36"/>
    <w:rsid w:val="00900D74"/>
    <w:rsid w:val="00915F9F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216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00FBF"/>
    <w:rsid w:val="00B02750"/>
    <w:rsid w:val="00B21460"/>
    <w:rsid w:val="00B2220D"/>
    <w:rsid w:val="00B43595"/>
    <w:rsid w:val="00B817FC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1224F"/>
    <w:rsid w:val="00D601E2"/>
    <w:rsid w:val="00D74136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6090F"/>
    <w:rsid w:val="00E63711"/>
    <w:rsid w:val="00E70FCB"/>
    <w:rsid w:val="00E808E7"/>
    <w:rsid w:val="00E90718"/>
    <w:rsid w:val="00EA0CA7"/>
    <w:rsid w:val="00EB79E9"/>
    <w:rsid w:val="00EC5BB1"/>
    <w:rsid w:val="00ED7398"/>
    <w:rsid w:val="00EE4025"/>
    <w:rsid w:val="00EF088B"/>
    <w:rsid w:val="00EF397F"/>
    <w:rsid w:val="00EF3F95"/>
    <w:rsid w:val="00F02541"/>
    <w:rsid w:val="00F31E19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1715</Words>
  <Characters>10295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Sulik Karina</cp:lastModifiedBy>
  <cp:revision>29</cp:revision>
  <cp:lastPrinted>2024-07-22T11:26:00Z</cp:lastPrinted>
  <dcterms:created xsi:type="dcterms:W3CDTF">2024-02-02T11:30:00Z</dcterms:created>
  <dcterms:modified xsi:type="dcterms:W3CDTF">2024-11-13T12:22:00Z</dcterms:modified>
</cp:coreProperties>
</file>