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895B" w14:textId="77777777" w:rsidR="007606C7" w:rsidRPr="001B65CE" w:rsidRDefault="007606C7" w:rsidP="007606C7">
      <w:pPr>
        <w:keepLines/>
        <w:rPr>
          <w:rFonts w:asciiTheme="minorHAnsi" w:hAnsiTheme="minorHAnsi" w:cstheme="minorHAnsi"/>
          <w:sz w:val="18"/>
          <w:szCs w:val="18"/>
        </w:rPr>
      </w:pPr>
    </w:p>
    <w:p w14:paraId="18A35335" w14:textId="77777777" w:rsidR="007606C7" w:rsidRPr="001B65CE" w:rsidRDefault="007606C7" w:rsidP="007606C7">
      <w:pPr>
        <w:keepLines/>
        <w:spacing w:before="0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B65CE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Zał</w:t>
      </w:r>
      <w:r w:rsidRPr="001B65CE">
        <w:rPr>
          <w:rFonts w:asciiTheme="minorHAnsi" w:eastAsia="TimesNewRoman" w:hAnsiTheme="minorHAnsi" w:cstheme="minorHAnsi"/>
          <w:b/>
          <w:bCs/>
          <w:i/>
          <w:iCs/>
          <w:sz w:val="22"/>
          <w:szCs w:val="22"/>
        </w:rPr>
        <w:t>ą</w:t>
      </w:r>
      <w:r w:rsidR="006E65DB">
        <w:rPr>
          <w:rFonts w:asciiTheme="minorHAnsi" w:hAnsiTheme="minorHAnsi" w:cstheme="minorHAnsi"/>
          <w:b/>
          <w:bCs/>
          <w:i/>
          <w:iCs/>
          <w:sz w:val="22"/>
          <w:szCs w:val="22"/>
        </w:rPr>
        <w:t>cznik nr 6</w:t>
      </w:r>
    </w:p>
    <w:p w14:paraId="4CBBE85A" w14:textId="77777777" w:rsidR="007606C7" w:rsidRPr="001B65CE" w:rsidRDefault="007606C7" w:rsidP="007606C7">
      <w:pPr>
        <w:keepLines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FCDA534" w14:textId="77777777" w:rsidR="006E65DB" w:rsidRDefault="006E65DB" w:rsidP="006E65DB">
      <w:pPr>
        <w:keepLines/>
        <w:rPr>
          <w:rFonts w:asciiTheme="minorHAnsi" w:hAnsiTheme="minorHAnsi" w:cstheme="minorHAnsi"/>
          <w:sz w:val="18"/>
          <w:szCs w:val="18"/>
        </w:rPr>
      </w:pPr>
    </w:p>
    <w:p w14:paraId="6F4793EE" w14:textId="77777777" w:rsidR="006E65DB" w:rsidRPr="003A1F12" w:rsidRDefault="006E65DB" w:rsidP="006E65DB">
      <w:pPr>
        <w:rPr>
          <w:b/>
          <w:sz w:val="20"/>
          <w:szCs w:val="20"/>
        </w:rPr>
      </w:pPr>
    </w:p>
    <w:p w14:paraId="2802FBB6" w14:textId="5568C54B" w:rsidR="006E65DB" w:rsidRPr="006E65DB" w:rsidRDefault="00144C89" w:rsidP="006E65DB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</w:t>
      </w:r>
      <w:r w:rsidR="006E65DB" w:rsidRPr="006E65DB">
        <w:rPr>
          <w:rFonts w:asciiTheme="minorHAnsi" w:hAnsiTheme="minorHAnsi" w:cstheme="minorHAnsi"/>
          <w:b/>
          <w:sz w:val="20"/>
          <w:szCs w:val="20"/>
        </w:rPr>
        <w:t>świadczeni</w:t>
      </w:r>
      <w:r>
        <w:rPr>
          <w:rFonts w:asciiTheme="minorHAnsi" w:hAnsiTheme="minorHAnsi" w:cstheme="minorHAnsi"/>
          <w:b/>
          <w:sz w:val="20"/>
          <w:szCs w:val="20"/>
        </w:rPr>
        <w:t>e</w:t>
      </w:r>
      <w:r w:rsidR="006E65DB" w:rsidRPr="006E65DB">
        <w:rPr>
          <w:rFonts w:asciiTheme="minorHAnsi" w:hAnsiTheme="minorHAnsi" w:cstheme="minorHAnsi"/>
          <w:b/>
          <w:sz w:val="20"/>
          <w:szCs w:val="20"/>
        </w:rPr>
        <w:t xml:space="preserve"> Wykonawcy o zachowaniu poufności informacji stanowiących tajemnicę przedsiębiorstwa (w tym informacji sensytywnych).</w:t>
      </w:r>
    </w:p>
    <w:p w14:paraId="157F3E7A" w14:textId="77777777" w:rsidR="006E65DB" w:rsidRPr="006E65DB" w:rsidRDefault="006E65DB" w:rsidP="006E65DB">
      <w:pPr>
        <w:rPr>
          <w:rFonts w:asciiTheme="minorHAnsi" w:hAnsiTheme="minorHAnsi" w:cstheme="minorHAnsi"/>
          <w:sz w:val="20"/>
          <w:szCs w:val="20"/>
        </w:rPr>
      </w:pPr>
    </w:p>
    <w:p w14:paraId="4D8C7B20" w14:textId="77777777" w:rsidR="006E65DB" w:rsidRPr="006E65DB" w:rsidRDefault="006E65DB" w:rsidP="006E65DB">
      <w:pPr>
        <w:ind w:left="709" w:hanging="425"/>
        <w:rPr>
          <w:rFonts w:asciiTheme="minorHAnsi" w:hAnsiTheme="minorHAnsi" w:cstheme="minorHAnsi"/>
          <w:sz w:val="20"/>
          <w:szCs w:val="20"/>
        </w:rPr>
      </w:pPr>
    </w:p>
    <w:p w14:paraId="215C6C4B" w14:textId="3FCD8AC5" w:rsidR="006E65DB" w:rsidRPr="00144C89" w:rsidRDefault="006E65DB" w:rsidP="006E65DB">
      <w:pPr>
        <w:ind w:left="709" w:hanging="425"/>
        <w:rPr>
          <w:rFonts w:asciiTheme="minorHAnsi" w:hAnsiTheme="minorHAnsi" w:cstheme="minorHAnsi"/>
          <w:iCs/>
          <w:sz w:val="20"/>
          <w:szCs w:val="20"/>
        </w:rPr>
      </w:pPr>
      <w:r w:rsidRPr="00144C89">
        <w:rPr>
          <w:rFonts w:asciiTheme="minorHAnsi" w:hAnsiTheme="minorHAnsi" w:cstheme="minorHAnsi"/>
          <w:iCs/>
          <w:sz w:val="20"/>
          <w:szCs w:val="20"/>
        </w:rPr>
        <w:t>Oświadczam(-y), że zobowiązuję(-my) się:</w:t>
      </w:r>
    </w:p>
    <w:p w14:paraId="71B341C6" w14:textId="77777777" w:rsidR="006E65DB" w:rsidRPr="00144C89" w:rsidRDefault="006E65DB" w:rsidP="006E65DB">
      <w:pPr>
        <w:ind w:left="709" w:hanging="425"/>
        <w:rPr>
          <w:rFonts w:asciiTheme="minorHAnsi" w:hAnsiTheme="minorHAnsi" w:cstheme="minorHAnsi"/>
          <w:iCs/>
          <w:sz w:val="20"/>
          <w:szCs w:val="20"/>
        </w:rPr>
      </w:pPr>
    </w:p>
    <w:p w14:paraId="04EF428B" w14:textId="188B00F3" w:rsidR="006E65DB" w:rsidRPr="00144C89" w:rsidRDefault="006E65DB" w:rsidP="006E65DB">
      <w:pPr>
        <w:widowControl w:val="0"/>
        <w:numPr>
          <w:ilvl w:val="2"/>
          <w:numId w:val="9"/>
        </w:numPr>
        <w:suppressAutoHyphens/>
        <w:spacing w:before="0"/>
        <w:rPr>
          <w:rFonts w:asciiTheme="minorHAnsi" w:hAnsiTheme="minorHAnsi" w:cstheme="minorHAnsi"/>
          <w:iCs/>
          <w:sz w:val="20"/>
          <w:szCs w:val="20"/>
        </w:rPr>
      </w:pPr>
      <w:r w:rsidRPr="00144C89">
        <w:rPr>
          <w:rFonts w:asciiTheme="minorHAnsi" w:hAnsiTheme="minorHAnsi" w:cstheme="minorHAnsi"/>
          <w:iCs/>
          <w:sz w:val="20"/>
          <w:szCs w:val="20"/>
        </w:rPr>
        <w:t>do wykorzystania wszelkich informacji (w tym informacji sensytywnych według wykazu informacji sensytywnych) przekazanych lub udostępnionych przez ENEA Operator sp. z o.o. jedynie do celów realizacji zobowiązań wynikających z niniejszej Umowy oraz nieudostępniania ich osobom trzecim ani niepublikowania w jakiejkolwiek formie w całości lub części,</w:t>
      </w:r>
    </w:p>
    <w:p w14:paraId="69D87A7A" w14:textId="77777777" w:rsidR="006E65DB" w:rsidRPr="00144C89" w:rsidRDefault="006E65DB" w:rsidP="006E65DB">
      <w:pPr>
        <w:ind w:left="709" w:hanging="425"/>
        <w:rPr>
          <w:rFonts w:asciiTheme="minorHAnsi" w:hAnsiTheme="minorHAnsi" w:cstheme="minorHAnsi"/>
          <w:iCs/>
          <w:sz w:val="20"/>
          <w:szCs w:val="20"/>
        </w:rPr>
      </w:pPr>
    </w:p>
    <w:p w14:paraId="30DF8C10" w14:textId="0B06F3F8" w:rsidR="006E65DB" w:rsidRPr="00144C89" w:rsidRDefault="006E65DB" w:rsidP="006E65DB">
      <w:pPr>
        <w:widowControl w:val="0"/>
        <w:numPr>
          <w:ilvl w:val="2"/>
          <w:numId w:val="9"/>
        </w:numPr>
        <w:tabs>
          <w:tab w:val="num" w:pos="709"/>
        </w:tabs>
        <w:suppressAutoHyphens/>
        <w:spacing w:before="0"/>
        <w:ind w:left="709" w:hanging="283"/>
        <w:rPr>
          <w:rFonts w:asciiTheme="minorHAnsi" w:hAnsiTheme="minorHAnsi" w:cstheme="minorHAnsi"/>
          <w:iCs/>
          <w:sz w:val="20"/>
          <w:szCs w:val="20"/>
        </w:rPr>
      </w:pPr>
      <w:r w:rsidRPr="00144C89">
        <w:rPr>
          <w:rFonts w:asciiTheme="minorHAnsi" w:hAnsiTheme="minorHAnsi" w:cstheme="minorHAnsi"/>
          <w:iCs/>
          <w:sz w:val="20"/>
          <w:szCs w:val="20"/>
        </w:rPr>
        <w:t>informacje (w tym informacje sensytywne) odpowiednio zabezpieczyć, chronić w trakcie realizacji zobowiązań wynikających z niniejszej Umowy,</w:t>
      </w:r>
    </w:p>
    <w:p w14:paraId="0B0D1151" w14:textId="77777777" w:rsidR="006E65DB" w:rsidRPr="00144C89" w:rsidRDefault="006E65DB" w:rsidP="006E65DB">
      <w:pPr>
        <w:rPr>
          <w:rFonts w:asciiTheme="minorHAnsi" w:hAnsiTheme="minorHAnsi" w:cstheme="minorHAnsi"/>
          <w:iCs/>
          <w:sz w:val="20"/>
          <w:szCs w:val="20"/>
        </w:rPr>
      </w:pPr>
    </w:p>
    <w:p w14:paraId="0F5DF931" w14:textId="3707AAB5" w:rsidR="006E65DB" w:rsidRPr="00144C89" w:rsidRDefault="006E65DB" w:rsidP="006E65DB">
      <w:pPr>
        <w:widowControl w:val="0"/>
        <w:numPr>
          <w:ilvl w:val="2"/>
          <w:numId w:val="9"/>
        </w:numPr>
        <w:tabs>
          <w:tab w:val="num" w:pos="709"/>
        </w:tabs>
        <w:suppressAutoHyphens/>
        <w:spacing w:before="0"/>
        <w:ind w:left="709" w:hanging="283"/>
        <w:rPr>
          <w:rFonts w:asciiTheme="minorHAnsi" w:hAnsiTheme="minorHAnsi" w:cstheme="minorHAnsi"/>
          <w:iCs/>
          <w:sz w:val="20"/>
          <w:szCs w:val="20"/>
        </w:rPr>
      </w:pPr>
      <w:r w:rsidRPr="00144C89">
        <w:rPr>
          <w:rFonts w:asciiTheme="minorHAnsi" w:hAnsiTheme="minorHAnsi" w:cstheme="minorHAnsi"/>
          <w:iCs/>
          <w:sz w:val="20"/>
          <w:szCs w:val="20"/>
        </w:rPr>
        <w:t>informacje (w tym informacje sensytywne) odpowiednio zabezpieczyć, chronić lub trwale zniszczyć (tj. również trwale usunąć z systemów teleinformatycznych) albo zwrócić natychmiast po zakończeniu realizacji zobowiązań wynikających z niniejszej Umowy</w:t>
      </w:r>
      <w:r w:rsidR="004F1EC5">
        <w:rPr>
          <w:rFonts w:asciiTheme="minorHAnsi" w:hAnsiTheme="minorHAnsi" w:cstheme="minorHAnsi"/>
          <w:iCs/>
          <w:sz w:val="20"/>
          <w:szCs w:val="20"/>
        </w:rPr>
        <w:t>.</w:t>
      </w:r>
    </w:p>
    <w:p w14:paraId="232D7916" w14:textId="77777777" w:rsidR="006E65DB" w:rsidRPr="006E65DB" w:rsidRDefault="006E65DB" w:rsidP="006E65DB">
      <w:pPr>
        <w:shd w:val="clear" w:color="auto" w:fill="FFFFFF"/>
        <w:spacing w:before="60"/>
        <w:ind w:left="284"/>
        <w:rPr>
          <w:rFonts w:asciiTheme="minorHAnsi" w:hAnsiTheme="minorHAnsi" w:cstheme="minorHAnsi"/>
          <w:sz w:val="20"/>
          <w:szCs w:val="20"/>
        </w:rPr>
      </w:pPr>
    </w:p>
    <w:p w14:paraId="228B01E2" w14:textId="77777777" w:rsidR="006E65DB" w:rsidRPr="006E65DB" w:rsidRDefault="006E65DB" w:rsidP="006E65DB">
      <w:pPr>
        <w:shd w:val="clear" w:color="auto" w:fill="FFFFFF"/>
        <w:spacing w:before="60"/>
        <w:ind w:left="284"/>
        <w:rPr>
          <w:rFonts w:asciiTheme="minorHAnsi" w:hAnsiTheme="minorHAnsi" w:cstheme="minorHAnsi"/>
          <w:sz w:val="20"/>
          <w:szCs w:val="20"/>
        </w:rPr>
      </w:pPr>
    </w:p>
    <w:p w14:paraId="49D3FA1E" w14:textId="77777777" w:rsidR="006E65DB" w:rsidRPr="006E65DB" w:rsidRDefault="006E65DB" w:rsidP="006E65DB">
      <w:pPr>
        <w:shd w:val="clear" w:color="auto" w:fill="FFFFFF"/>
        <w:spacing w:before="60"/>
        <w:ind w:left="284"/>
        <w:rPr>
          <w:rFonts w:asciiTheme="minorHAnsi" w:hAnsiTheme="minorHAnsi" w:cstheme="minorHAnsi"/>
          <w:sz w:val="20"/>
          <w:szCs w:val="20"/>
        </w:rPr>
      </w:pPr>
    </w:p>
    <w:p w14:paraId="642F2185" w14:textId="77777777" w:rsidR="006E65DB" w:rsidRPr="006E65DB" w:rsidRDefault="006E65DB" w:rsidP="006E65DB">
      <w:pPr>
        <w:shd w:val="clear" w:color="auto" w:fill="FFFFFF"/>
        <w:spacing w:before="60"/>
        <w:jc w:val="center"/>
        <w:rPr>
          <w:rFonts w:asciiTheme="minorHAnsi" w:hAnsiTheme="minorHAnsi" w:cstheme="minorHAnsi"/>
          <w:sz w:val="20"/>
          <w:szCs w:val="20"/>
        </w:rPr>
      </w:pPr>
      <w:r w:rsidRPr="006E65D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</w:t>
      </w:r>
    </w:p>
    <w:p w14:paraId="7F25D63C" w14:textId="77777777" w:rsidR="006E65DB" w:rsidRPr="006E65DB" w:rsidRDefault="006E65DB" w:rsidP="006E65DB">
      <w:pPr>
        <w:shd w:val="clear" w:color="auto" w:fill="FFFFFF"/>
        <w:spacing w:before="60"/>
        <w:jc w:val="center"/>
        <w:rPr>
          <w:rFonts w:asciiTheme="minorHAnsi" w:hAnsiTheme="minorHAnsi" w:cstheme="minorHAnsi"/>
          <w:sz w:val="20"/>
          <w:szCs w:val="20"/>
        </w:rPr>
      </w:pPr>
      <w:r w:rsidRPr="006E65DB">
        <w:rPr>
          <w:rFonts w:asciiTheme="minorHAnsi" w:hAnsiTheme="minorHAnsi" w:cstheme="minorHAnsi"/>
          <w:sz w:val="20"/>
          <w:szCs w:val="20"/>
        </w:rPr>
        <w:t>(pieczęć i podpis Wykonawcy)</w:t>
      </w:r>
    </w:p>
    <w:p w14:paraId="6998C3B7" w14:textId="77777777" w:rsidR="00D276C2" w:rsidRPr="001B65CE" w:rsidRDefault="00D276C2">
      <w:pPr>
        <w:rPr>
          <w:rFonts w:asciiTheme="minorHAnsi" w:hAnsiTheme="minorHAnsi" w:cstheme="minorHAnsi"/>
        </w:rPr>
      </w:pPr>
    </w:p>
    <w:sectPr w:rsidR="00D276C2" w:rsidRPr="001B65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89B1B" w14:textId="77777777" w:rsidR="00170762" w:rsidRDefault="00170762" w:rsidP="00170762">
      <w:pPr>
        <w:spacing w:before="0"/>
      </w:pPr>
      <w:r>
        <w:separator/>
      </w:r>
    </w:p>
  </w:endnote>
  <w:endnote w:type="continuationSeparator" w:id="0">
    <w:p w14:paraId="4EF68CAA" w14:textId="77777777" w:rsidR="00170762" w:rsidRDefault="00170762" w:rsidP="0017076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3960"/>
      <w:gridCol w:w="3590"/>
      <w:gridCol w:w="1522"/>
    </w:tblGrid>
    <w:tr w:rsidR="00170762" w14:paraId="0CE89A46" w14:textId="77777777" w:rsidTr="00E66B8D">
      <w:trPr>
        <w:trHeight w:val="362"/>
      </w:trPr>
      <w:tc>
        <w:tcPr>
          <w:tcW w:w="4242" w:type="dxa"/>
        </w:tcPr>
        <w:p w14:paraId="60C608DA" w14:textId="77777777" w:rsidR="00170762" w:rsidRPr="0076431A" w:rsidRDefault="00170762" w:rsidP="00170762">
          <w:pPr>
            <w:pStyle w:val="Stopka"/>
            <w:spacing w:before="20"/>
            <w:jc w:val="left"/>
            <w:rPr>
              <w:sz w:val="16"/>
              <w:szCs w:val="16"/>
              <w:u w:val="single"/>
            </w:rPr>
          </w:pPr>
          <w:r w:rsidRPr="0076431A">
            <w:rPr>
              <w:sz w:val="16"/>
              <w:szCs w:val="16"/>
              <w:u w:val="single"/>
            </w:rPr>
            <w:t>ENEA Operator Sp. z o.o.</w:t>
          </w:r>
        </w:p>
        <w:p w14:paraId="284E74FA" w14:textId="77777777" w:rsidR="00170762" w:rsidRDefault="00170762" w:rsidP="00170762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76431A">
            <w:rPr>
              <w:sz w:val="16"/>
              <w:szCs w:val="16"/>
            </w:rPr>
            <w:t xml:space="preserve">ul. Strzeszyńska 58, 60-479 Poznań, </w:t>
          </w:r>
          <w:r>
            <w:rPr>
              <w:sz w:val="16"/>
              <w:szCs w:val="16"/>
            </w:rPr>
            <w:br/>
          </w:r>
          <w:r w:rsidRPr="0076431A">
            <w:rPr>
              <w:sz w:val="16"/>
              <w:szCs w:val="16"/>
            </w:rPr>
            <w:t xml:space="preserve">REGON: 300455398, NIP: 782-23-77-160, </w:t>
          </w:r>
          <w:r>
            <w:rPr>
              <w:sz w:val="16"/>
              <w:szCs w:val="16"/>
            </w:rPr>
            <w:br/>
          </w:r>
          <w:r w:rsidRPr="0076431A">
            <w:rPr>
              <w:sz w:val="16"/>
              <w:szCs w:val="16"/>
            </w:rPr>
            <w:t xml:space="preserve">Sąd Rejonowy w Poznań, Nowe Miasto i Wilda w Poznaniu VIII Wydział Gospodarczy Krajowego Rejestru Sądowego, nr KRS: 0000269806, </w:t>
          </w:r>
          <w:r>
            <w:rPr>
              <w:sz w:val="16"/>
              <w:szCs w:val="16"/>
            </w:rPr>
            <w:br/>
          </w:r>
          <w:r w:rsidRPr="0076431A">
            <w:rPr>
              <w:sz w:val="16"/>
              <w:szCs w:val="16"/>
            </w:rPr>
            <w:t xml:space="preserve">Kapitał zakładowy: </w:t>
          </w:r>
          <w:r w:rsidRPr="006502F2">
            <w:rPr>
              <w:sz w:val="16"/>
              <w:szCs w:val="16"/>
            </w:rPr>
            <w:t xml:space="preserve">4 696 937 500 </w:t>
          </w:r>
          <w:r w:rsidRPr="0076431A">
            <w:rPr>
              <w:sz w:val="16"/>
              <w:szCs w:val="16"/>
            </w:rPr>
            <w:t>zł</w:t>
          </w:r>
        </w:p>
      </w:tc>
      <w:tc>
        <w:tcPr>
          <w:tcW w:w="3928" w:type="dxa"/>
          <w:vAlign w:val="bottom"/>
        </w:tcPr>
        <w:p w14:paraId="64EA763B" w14:textId="77777777" w:rsidR="00170762" w:rsidRPr="00F94108" w:rsidRDefault="00170762" w:rsidP="00170762">
          <w:pPr>
            <w:pStyle w:val="Stopka"/>
            <w:spacing w:before="20"/>
            <w:jc w:val="center"/>
            <w:rPr>
              <w:color w:val="FF0000"/>
              <w:sz w:val="16"/>
              <w:szCs w:val="16"/>
            </w:rPr>
          </w:pPr>
        </w:p>
      </w:tc>
      <w:tc>
        <w:tcPr>
          <w:tcW w:w="1607" w:type="dxa"/>
        </w:tcPr>
        <w:p w14:paraId="11C6A65B" w14:textId="77777777" w:rsidR="00170762" w:rsidRDefault="00170762" w:rsidP="00170762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E65D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E65D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2731F29" w14:textId="77777777" w:rsidR="00170762" w:rsidRDefault="00170762" w:rsidP="00170762">
    <w:pPr>
      <w:pStyle w:val="Stopka"/>
      <w:rPr>
        <w:sz w:val="2"/>
        <w:szCs w:val="2"/>
      </w:rPr>
    </w:pPr>
  </w:p>
  <w:p w14:paraId="257F366C" w14:textId="77777777" w:rsidR="00170762" w:rsidRPr="00170762" w:rsidRDefault="00170762" w:rsidP="001707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93081" w14:textId="77777777" w:rsidR="00170762" w:rsidRDefault="00170762" w:rsidP="00170762">
      <w:pPr>
        <w:spacing w:before="0"/>
      </w:pPr>
      <w:r>
        <w:separator/>
      </w:r>
    </w:p>
  </w:footnote>
  <w:footnote w:type="continuationSeparator" w:id="0">
    <w:p w14:paraId="5D4A0044" w14:textId="77777777" w:rsidR="00170762" w:rsidRDefault="00170762" w:rsidP="0017076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170762" w14:paraId="38B46BF3" w14:textId="77777777" w:rsidTr="00E66B8D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C78172" w14:textId="77777777" w:rsidR="00170762" w:rsidRDefault="00170762" w:rsidP="0017076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5ABDA6CA" w14:textId="77777777" w:rsidR="00170762" w:rsidRDefault="00170762" w:rsidP="00170762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170762" w14:paraId="60F19244" w14:textId="77777777" w:rsidTr="00E66B8D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9E1793" w14:textId="38591AF7" w:rsidR="00170762" w:rsidRPr="00FE7051" w:rsidRDefault="00170762" w:rsidP="00170762">
          <w:pPr>
            <w:pStyle w:val="Nagwek"/>
            <w:spacing w:before="0"/>
            <w:jc w:val="left"/>
            <w:rPr>
              <w:b/>
              <w:bCs/>
              <w:sz w:val="16"/>
              <w:szCs w:val="16"/>
              <w:highlight w:val="yellow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7FB5B7C" w14:textId="77777777" w:rsidR="00170762" w:rsidRDefault="00170762" w:rsidP="00170762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A695F" w14:paraId="4C6C4030" w14:textId="77777777" w:rsidTr="002674B6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E851BF6" w14:textId="79E098F6" w:rsidR="005A695F" w:rsidRPr="00670BD2" w:rsidRDefault="005A695F" w:rsidP="005A695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38E7D5D" w14:textId="7E1800B8" w:rsidR="005A695F" w:rsidRDefault="005A695F" w:rsidP="005A695F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EF4916">
            <w:rPr>
              <w:rFonts w:asciiTheme="minorHAnsi" w:hAnsiTheme="minorHAnsi"/>
              <w:b/>
              <w:sz w:val="20"/>
              <w:szCs w:val="20"/>
            </w:rPr>
            <w:t>RPUZ/P/0435/2024/DZ/ZW</w:t>
          </w:r>
        </w:p>
      </w:tc>
    </w:tr>
  </w:tbl>
  <w:p w14:paraId="6FE73E63" w14:textId="77777777" w:rsidR="00170762" w:rsidRDefault="00170762" w:rsidP="00170762">
    <w:pPr>
      <w:pStyle w:val="Nagwek"/>
      <w:spacing w:before="0"/>
      <w:rPr>
        <w:sz w:val="2"/>
        <w:szCs w:val="2"/>
      </w:rPr>
    </w:pPr>
  </w:p>
  <w:p w14:paraId="15514AB6" w14:textId="77777777" w:rsidR="00170762" w:rsidRDefault="001707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31D7"/>
    <w:multiLevelType w:val="hybridMultilevel"/>
    <w:tmpl w:val="A03A5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42F7"/>
    <w:multiLevelType w:val="hybridMultilevel"/>
    <w:tmpl w:val="7FB6CBC4"/>
    <w:lvl w:ilvl="0" w:tplc="11B6C99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90C44C1"/>
    <w:multiLevelType w:val="hybridMultilevel"/>
    <w:tmpl w:val="284AE99E"/>
    <w:lvl w:ilvl="0" w:tplc="ECD0A57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45FA6"/>
    <w:multiLevelType w:val="multilevel"/>
    <w:tmpl w:val="81725C72"/>
    <w:lvl w:ilvl="0">
      <w:start w:val="1"/>
      <w:numFmt w:val="decimal"/>
      <w:pStyle w:val="StylStylNagwek1Skalaznaku150NiebieskiNieKapitali"/>
      <w:lvlText w:val="Załącznik %1."/>
      <w:lvlJc w:val="left"/>
      <w:pPr>
        <w:tabs>
          <w:tab w:val="num" w:pos="2694"/>
        </w:tabs>
        <w:ind w:left="2694" w:hanging="1559"/>
      </w:pPr>
      <w:rPr>
        <w:rFonts w:ascii="Arial Narrow" w:hAnsi="Arial Narrow" w:cs="Times New Roman" w:hint="default"/>
        <w:b w:val="0"/>
        <w:i w:val="0"/>
        <w:sz w:val="32"/>
        <w:szCs w:val="32"/>
      </w:rPr>
    </w:lvl>
    <w:lvl w:ilvl="1">
      <w:start w:val="1"/>
      <w:numFmt w:val="decimal"/>
      <w:isLgl/>
      <w:lvlText w:val="%1.%2."/>
      <w:lvlJc w:val="left"/>
      <w:pPr>
        <w:tabs>
          <w:tab w:val="num" w:pos="2215"/>
        </w:tabs>
        <w:ind w:left="22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75"/>
        </w:tabs>
        <w:ind w:left="2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95"/>
        </w:tabs>
        <w:ind w:left="32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55"/>
        </w:tabs>
        <w:ind w:left="3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5"/>
        </w:tabs>
        <w:ind w:left="43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35"/>
        </w:tabs>
        <w:ind w:left="4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55"/>
        </w:tabs>
        <w:ind w:left="54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15"/>
        </w:tabs>
        <w:ind w:left="5815" w:hanging="1800"/>
      </w:pPr>
      <w:rPr>
        <w:rFonts w:cs="Times New Roman" w:hint="default"/>
      </w:rPr>
    </w:lvl>
  </w:abstractNum>
  <w:abstractNum w:abstractNumId="4" w15:restartNumberingAfterBreak="0">
    <w:nsid w:val="232455D8"/>
    <w:multiLevelType w:val="hybridMultilevel"/>
    <w:tmpl w:val="284AE99E"/>
    <w:lvl w:ilvl="0" w:tplc="ECD0A57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C17F6"/>
    <w:multiLevelType w:val="hybridMultilevel"/>
    <w:tmpl w:val="C48483B2"/>
    <w:lvl w:ilvl="0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 w15:restartNumberingAfterBreak="0">
    <w:nsid w:val="542900AA"/>
    <w:multiLevelType w:val="multilevel"/>
    <w:tmpl w:val="27CABF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  <w:d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559A38D6"/>
    <w:multiLevelType w:val="hybridMultilevel"/>
    <w:tmpl w:val="A2CE5FF4"/>
    <w:lvl w:ilvl="0" w:tplc="CCB4CB90">
      <w:start w:val="1"/>
      <w:numFmt w:val="bullet"/>
      <w:lvlText w:val="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60BC51D2"/>
    <w:multiLevelType w:val="hybridMultilevel"/>
    <w:tmpl w:val="50EA9550"/>
    <w:lvl w:ilvl="0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762"/>
    <w:rsid w:val="00144C89"/>
    <w:rsid w:val="00170762"/>
    <w:rsid w:val="001B65CE"/>
    <w:rsid w:val="004215BF"/>
    <w:rsid w:val="004A2341"/>
    <w:rsid w:val="004F1EC5"/>
    <w:rsid w:val="005A695F"/>
    <w:rsid w:val="00681D06"/>
    <w:rsid w:val="006E65DB"/>
    <w:rsid w:val="007606C7"/>
    <w:rsid w:val="009A00B7"/>
    <w:rsid w:val="00A02A8E"/>
    <w:rsid w:val="00D276C2"/>
    <w:rsid w:val="00F0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C9477"/>
  <w15:chartTrackingRefBased/>
  <w15:docId w15:val="{ED555160-A200-4283-8CC7-BA3DB8EF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762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170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70762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70762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rsid w:val="00170762"/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Spec. 4.,HŁ_Bullet1,List Paragraph1,List Paragraph2,ISCG Numerowanie,TZ-Nag2,RR PGE Akapit z listą,Styl 1,CP-UC,CP-Punkty,Bullet List,List - bullets,Equipment,Bullet 1,List Paragraph Char Char,b1,Figure_name"/>
    <w:basedOn w:val="Normalny"/>
    <w:link w:val="AkapitzlistZnak"/>
    <w:uiPriority w:val="34"/>
    <w:qFormat/>
    <w:rsid w:val="00170762"/>
    <w:pPr>
      <w:ind w:left="720"/>
      <w:contextualSpacing/>
    </w:pPr>
  </w:style>
  <w:style w:type="paragraph" w:customStyle="1" w:styleId="StylStylNagwek1Skalaznaku150NiebieskiNieKapitali">
    <w:name w:val="Styl Styl Nagłówek 1 + Skala znaku: 150% + Niebieski Nie Kapitali..."/>
    <w:basedOn w:val="Normalny"/>
    <w:link w:val="StylStylNagwek1Skalaznaku150NiebieskiNieKapitaliZnak"/>
    <w:rsid w:val="00170762"/>
    <w:pPr>
      <w:keepNext/>
      <w:numPr>
        <w:numId w:val="1"/>
      </w:numPr>
      <w:spacing w:before="0" w:line="120" w:lineRule="atLeast"/>
      <w:jc w:val="left"/>
      <w:outlineLvl w:val="0"/>
    </w:pPr>
    <w:rPr>
      <w:rFonts w:ascii="Arial Narrow" w:hAnsi="Arial Narrow" w:cs="Times New Roman"/>
      <w:color w:val="0000FF"/>
      <w:sz w:val="32"/>
      <w:szCs w:val="20"/>
    </w:rPr>
  </w:style>
  <w:style w:type="character" w:customStyle="1" w:styleId="StylStylNagwek1Skalaznaku150NiebieskiNieKapitaliZnak">
    <w:name w:val="Styl Styl Nagłówek 1 + Skala znaku: 150% + Niebieski Nie Kapitali... Znak"/>
    <w:basedOn w:val="Domylnaczcionkaakapitu"/>
    <w:link w:val="StylStylNagwek1Skalaznaku150NiebieskiNieKapitali"/>
    <w:locked/>
    <w:rsid w:val="00170762"/>
    <w:rPr>
      <w:rFonts w:ascii="Arial Narrow" w:eastAsia="Times New Roman" w:hAnsi="Arial Narrow" w:cs="Times New Roman"/>
      <w:color w:val="0000FF"/>
      <w:sz w:val="32"/>
      <w:szCs w:val="20"/>
      <w:lang w:eastAsia="pl-PL"/>
    </w:rPr>
  </w:style>
  <w:style w:type="character" w:customStyle="1" w:styleId="AkapitzlistZnak">
    <w:name w:val="Akapit z listą Znak"/>
    <w:aliases w:val="lp1 Znak,Preambuła Znak,Tytuły Znak,Lista num Znak,Spec. 4. Znak,HŁ_Bullet1 Znak,List Paragraph1 Znak,List Paragraph2 Znak,ISCG Numerowanie Znak,TZ-Nag2 Znak,RR PGE Akapit z listą Znak,Styl 1 Znak,CP-UC Znak,CP-Punkty Znak,b1 Znak"/>
    <w:link w:val="Akapitzlist"/>
    <w:uiPriority w:val="34"/>
    <w:qFormat/>
    <w:locked/>
    <w:rsid w:val="00170762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0762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70762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7606C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Klocek Wojciech</dc:creator>
  <cp:keywords/>
  <dc:description/>
  <cp:lastModifiedBy>Klocek Wojciech</cp:lastModifiedBy>
  <cp:revision>7</cp:revision>
  <cp:lastPrinted>2024-02-20T07:16:00Z</cp:lastPrinted>
  <dcterms:created xsi:type="dcterms:W3CDTF">2024-02-19T10:05:00Z</dcterms:created>
  <dcterms:modified xsi:type="dcterms:W3CDTF">2024-09-30T11:16:00Z</dcterms:modified>
</cp:coreProperties>
</file>