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2216B1" w:rsidRPr="00E6162B" w14:paraId="6D996F69" w14:textId="77777777" w:rsidTr="001F5E6A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86863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  <w:r w:rsidR="00F40337">
              <w:rPr>
                <w:b/>
                <w:bCs/>
                <w:sz w:val="20"/>
                <w:szCs w:val="20"/>
              </w:rPr>
              <w:t xml:space="preserve"> do WZ</w:t>
            </w:r>
          </w:p>
        </w:tc>
      </w:tr>
      <w:tr w:rsidR="002216B1" w:rsidRPr="00E6162B" w14:paraId="55322BA7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3253F9FE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A6003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2B5AB8CE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9A5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1E4A819A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4081201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707D3B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26245A4C" w14:textId="77777777" w:rsidTr="001F5E6A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871E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A64470B" w14:textId="77777777" w:rsidTr="001F5E6A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8EBA0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320C6A8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5CB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2BF475E5" w14:textId="77777777" w:rsidTr="001F5E6A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B71E896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19EDAB4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9CE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52BE8ECC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38F93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E55B5D3" w14:textId="77777777" w:rsidTr="001F5E6A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08B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4D5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6A53624B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2D4F98" w14:textId="77777777" w:rsidR="002216B1" w:rsidRPr="00E6162B" w:rsidRDefault="002216B1" w:rsidP="00D104E0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F40337">
              <w:rPr>
                <w:sz w:val="20"/>
                <w:szCs w:val="20"/>
              </w:rPr>
              <w:t>robota budowlana</w:t>
            </w:r>
            <w:r w:rsidRPr="00F40337">
              <w:rPr>
                <w:sz w:val="20"/>
                <w:szCs w:val="20"/>
              </w:rPr>
              <w:t>:</w:t>
            </w:r>
          </w:p>
        </w:tc>
      </w:tr>
      <w:tr w:rsidR="002216B1" w:rsidRPr="00E6162B" w14:paraId="30C436E1" w14:textId="77777777" w:rsidTr="001F5E6A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DFF6" w14:textId="1BC2B999" w:rsidR="00B23FC6" w:rsidRPr="00B23FC6" w:rsidRDefault="00B23FC6" w:rsidP="00B23FC6">
            <w:pPr>
              <w:jc w:val="center"/>
              <w:rPr>
                <w:b/>
                <w:bCs/>
                <w:color w:val="0070C0"/>
              </w:rPr>
            </w:pPr>
            <w:r w:rsidRPr="00B23FC6">
              <w:rPr>
                <w:b/>
                <w:bCs/>
                <w:color w:val="0070C0"/>
              </w:rPr>
              <w:t xml:space="preserve">Wymiana </w:t>
            </w:r>
            <w:bookmarkStart w:id="0" w:name="_GoBack"/>
            <w:bookmarkEnd w:id="0"/>
            <w:r w:rsidRPr="00B23FC6">
              <w:rPr>
                <w:b/>
                <w:bCs/>
                <w:color w:val="0070C0"/>
              </w:rPr>
              <w:t>stacji transformatorowych, wieżowych 15/0,4 kV na terenie RD Nakło, zgodnie z uzgodnionym projektem</w:t>
            </w:r>
            <w:r w:rsidR="00C421A4">
              <w:rPr>
                <w:b/>
                <w:bCs/>
                <w:color w:val="0070C0"/>
              </w:rPr>
              <w:t xml:space="preserve"> w trybie zaprojektuj i wybuduj</w:t>
            </w:r>
            <w:r w:rsidR="00E44D1A">
              <w:rPr>
                <w:b/>
                <w:bCs/>
                <w:color w:val="0070C0"/>
              </w:rPr>
              <w:t xml:space="preserve"> – 5 zadań</w:t>
            </w:r>
            <w:r w:rsidRPr="00B23FC6">
              <w:rPr>
                <w:b/>
                <w:bCs/>
                <w:color w:val="0070C0"/>
              </w:rPr>
              <w:t>.</w:t>
            </w:r>
          </w:p>
          <w:p w14:paraId="1BEEBC8D" w14:textId="0BD81283" w:rsidR="002216B1" w:rsidRPr="00E6162B" w:rsidRDefault="002216B1" w:rsidP="00E22577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</w:p>
        </w:tc>
      </w:tr>
      <w:tr w:rsidR="002216B1" w:rsidRPr="00E6162B" w14:paraId="51EDD00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A1E6A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3B76EAEE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537331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355EE1B3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F74EA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527A6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05D53400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55411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6C0F5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C3F1C0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891EE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33E91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865A10" w:rsidRPr="001A770C" w14:paraId="543BCDFE" w14:textId="77777777" w:rsidTr="001F5E6A">
        <w:trPr>
          <w:trHeight w:val="7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061E51FB" w14:textId="77777777" w:rsidR="001521C7" w:rsidRPr="001A770C" w:rsidRDefault="001521C7" w:rsidP="00046A81">
            <w:pPr>
              <w:widowControl w:val="0"/>
              <w:spacing w:before="0" w:line="276" w:lineRule="auto"/>
              <w:ind w:right="-34"/>
              <w:jc w:val="left"/>
              <w:rPr>
                <w:i/>
                <w:iCs/>
                <w:sz w:val="4"/>
                <w:szCs w:val="20"/>
              </w:rPr>
            </w:pPr>
          </w:p>
        </w:tc>
      </w:tr>
      <w:tr w:rsidR="00926EBE" w:rsidRPr="00DD0D78" w14:paraId="49CF67BB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A71E0" w14:textId="77777777" w:rsidR="00926EBE" w:rsidRPr="00DD0D78" w:rsidRDefault="00926EBE" w:rsidP="00762077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762077" w:rsidRPr="00F67DDE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="00762077">
              <w:rPr>
                <w:b/>
                <w:sz w:val="20"/>
                <w:szCs w:val="20"/>
              </w:rPr>
              <w:t xml:space="preserve"> </w:t>
            </w:r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3393EF8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B441B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75008B1C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0E5A011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743A7F6B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3372482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758053C8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571B2794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7CA365A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865A10" w:rsidRPr="00E6162B" w14:paraId="5351FAC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8661B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3509B3D3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E0CB2" w14:textId="77777777" w:rsidR="00865A10" w:rsidRPr="00CD5DB1" w:rsidRDefault="00865A10" w:rsidP="00D104E0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 xml:space="preserve">) związany(i) niniejszą ofertą przez okres </w:t>
            </w:r>
            <w:r w:rsidR="00D104E0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6CB3EF46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711B" w14:textId="77777777" w:rsidR="009B0CCF" w:rsidRPr="00F40337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F40337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3DAD6F97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F41CC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1" w:name="Wybór1"/>
          <w:p w14:paraId="6EBC0234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401BA">
              <w:rPr>
                <w:sz w:val="20"/>
                <w:szCs w:val="20"/>
              </w:rPr>
            </w:r>
            <w:r w:rsidR="005401BA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2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401BA">
              <w:rPr>
                <w:b/>
                <w:bCs/>
                <w:sz w:val="20"/>
                <w:szCs w:val="20"/>
              </w:rPr>
            </w:r>
            <w:r w:rsidR="005401BA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2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401BA">
              <w:rPr>
                <w:b/>
                <w:bCs/>
                <w:sz w:val="20"/>
                <w:szCs w:val="20"/>
              </w:rPr>
            </w:r>
            <w:r w:rsidR="005401BA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467B665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EC082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4868E114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4C0E1A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5AAE0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92C64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745E9B4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F938E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C9FE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E46CA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7AB4CA5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8FD23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42704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9B5A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DDEF69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82285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11438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18242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9A4416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A7E0A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62CEB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1577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093A79FA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EAEFD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C0930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931DC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A734EB9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61003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112A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5D9D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49FD079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020D6D74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582CB728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5401BA">
              <w:rPr>
                <w:b/>
                <w:sz w:val="20"/>
                <w:szCs w:val="20"/>
              </w:rPr>
            </w:r>
            <w:r w:rsidR="005401BA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5401BA">
              <w:rPr>
                <w:b/>
                <w:sz w:val="20"/>
                <w:szCs w:val="20"/>
              </w:rPr>
            </w:r>
            <w:r w:rsidR="005401BA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4720441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18B79" w14:textId="77777777" w:rsidR="00865A10" w:rsidRPr="00E6162B" w:rsidRDefault="00865A10" w:rsidP="00EE1339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before="0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61156EE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5431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p w14:paraId="4E679EDC" w14:textId="77777777" w:rsidR="006B62FE" w:rsidRPr="006024C4" w:rsidRDefault="006B62FE" w:rsidP="006B62FE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2B12842B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8464D90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1A7FE1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FA8AA3C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497B548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4C355954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52683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32E9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FC0E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963C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4DB73360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0C08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80E02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E3751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D2167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25D29BAF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AC43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7343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37C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53798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BAB5DC5" w14:textId="77777777" w:rsidR="006B62FE" w:rsidRPr="006B62FE" w:rsidRDefault="006B62FE" w:rsidP="006B62FE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18391633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0324245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B8B1A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69913B0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3B4F1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267FC96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22BE0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19A9E9EC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405E350C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DE62F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20545F49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5FD82E90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37F2940" w14:textId="77777777" w:rsidR="00136C3D" w:rsidRPr="00046A81" w:rsidRDefault="00865A10" w:rsidP="00EE1339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865A10" w:rsidRPr="00E6162B" w14:paraId="25C5B8A2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5DB0F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3C51B627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5E634A8E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8D6C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865A10" w:rsidRPr="00E6162B" w14:paraId="47D307E4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301C61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BD7335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0F9740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CE5C84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401B9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46E34C2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EAE153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7FA34FC2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E28E66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D86FD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090FE" w14:textId="77777777" w:rsidR="00865A10" w:rsidRPr="00B94C30" w:rsidRDefault="00865A10" w:rsidP="00EE1339">
            <w:pPr>
              <w:widowControl w:val="0"/>
              <w:spacing w:before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74E7F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B191A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EF8C6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6AA75B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E549C3C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3737AF80" w14:textId="77777777" w:rsidR="00865A10" w:rsidRPr="00B94C30" w:rsidRDefault="00865A10" w:rsidP="00EE1339">
            <w:pPr>
              <w:widowControl w:val="0"/>
              <w:spacing w:before="0"/>
              <w:rPr>
                <w:iCs/>
                <w:sz w:val="20"/>
                <w:szCs w:val="20"/>
              </w:rPr>
            </w:pPr>
          </w:p>
        </w:tc>
      </w:tr>
      <w:tr w:rsidR="00865A10" w:rsidRPr="00E6162B" w14:paraId="3127B605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3EFAA8BA" w14:textId="77777777" w:rsidR="00865A10" w:rsidRPr="00F40337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F40337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F40337">
              <w:rPr>
                <w:iCs/>
                <w:sz w:val="20"/>
                <w:szCs w:val="20"/>
              </w:rPr>
              <w:t>/ złożenia oferty  ostatecznej w</w:t>
            </w:r>
            <w:r w:rsidRPr="00F40337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285E0DF0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B7EBE79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16370F8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496BD5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ABA9456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2D9656F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152405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B13C5B6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948E30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1FB4AF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44FF1B7A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F1BA4D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4FE81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6F3C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C1880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4E02F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94451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AE97B8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503E4E9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DE28E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3A790840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401BA">
              <w:rPr>
                <w:sz w:val="20"/>
                <w:szCs w:val="20"/>
              </w:rPr>
            </w:r>
            <w:r w:rsidR="005401BA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401BA">
              <w:rPr>
                <w:b/>
                <w:bCs/>
                <w:sz w:val="20"/>
                <w:szCs w:val="20"/>
              </w:rPr>
            </w:r>
            <w:r w:rsidR="005401BA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15A2B23" w14:textId="77777777" w:rsidR="002216B1" w:rsidRPr="00E6162B" w:rsidRDefault="002216B1" w:rsidP="00EE1339">
      <w:pPr>
        <w:widowControl w:val="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6F7D8F5A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3" w:name="Tekst10"/>
          <w:p w14:paraId="7B35923C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14AA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56614348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EF1687B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20907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C5F1704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55617" w14:textId="77777777" w:rsidR="005B2429" w:rsidRDefault="005B2429">
      <w:pPr>
        <w:spacing w:before="0"/>
      </w:pPr>
      <w:r>
        <w:separator/>
      </w:r>
    </w:p>
  </w:endnote>
  <w:endnote w:type="continuationSeparator" w:id="0">
    <w:p w14:paraId="0C961691" w14:textId="77777777" w:rsidR="005B2429" w:rsidRDefault="005B24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B3F98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64D8E113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738CAE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E89640" w14:textId="0188D33A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401BA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401B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F3F8F35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2E9F2" w14:textId="77777777" w:rsidR="005B2429" w:rsidRDefault="005B2429">
      <w:pPr>
        <w:spacing w:before="0"/>
      </w:pPr>
      <w:r>
        <w:separator/>
      </w:r>
    </w:p>
  </w:footnote>
  <w:footnote w:type="continuationSeparator" w:id="0">
    <w:p w14:paraId="4DC9866A" w14:textId="77777777" w:rsidR="005B2429" w:rsidRDefault="005B24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112663D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D804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4452BA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11A2EF4A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8D1FB44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A11B58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A0E965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2C2A826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bookmarkStart w:id="4" w:name="_Hlk186791656"/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0B99178" w14:textId="1899C741" w:rsidR="0060423A" w:rsidRDefault="00DD3FEE" w:rsidP="00E22577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RPUZ/B/0</w:t>
          </w:r>
          <w:r w:rsidR="00B23FC6">
            <w:rPr>
              <w:b/>
              <w:bCs/>
              <w:spacing w:val="-20"/>
              <w:sz w:val="20"/>
              <w:szCs w:val="20"/>
            </w:rPr>
            <w:t>183</w:t>
          </w:r>
          <w:r w:rsidRPr="00DD3FEE">
            <w:rPr>
              <w:b/>
              <w:bCs/>
              <w:spacing w:val="-20"/>
              <w:sz w:val="20"/>
              <w:szCs w:val="20"/>
            </w:rPr>
            <w:t>/202</w:t>
          </w:r>
          <w:r w:rsidR="0020349B">
            <w:rPr>
              <w:b/>
              <w:bCs/>
              <w:spacing w:val="-20"/>
              <w:sz w:val="20"/>
              <w:szCs w:val="20"/>
            </w:rPr>
            <w:t>5</w:t>
          </w:r>
          <w:r w:rsidRPr="00DD3FEE">
            <w:rPr>
              <w:b/>
              <w:bCs/>
              <w:spacing w:val="-20"/>
              <w:sz w:val="20"/>
              <w:szCs w:val="20"/>
            </w:rPr>
            <w:t>/OD/RD-4</w:t>
          </w:r>
        </w:p>
      </w:tc>
    </w:tr>
    <w:bookmarkEnd w:id="4"/>
  </w:tbl>
  <w:p w14:paraId="3CAB4BA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C2F2B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4C85"/>
    <w:rsid w:val="00135C88"/>
    <w:rsid w:val="001365B7"/>
    <w:rsid w:val="00136C3D"/>
    <w:rsid w:val="00141D0C"/>
    <w:rsid w:val="001431EA"/>
    <w:rsid w:val="001509BE"/>
    <w:rsid w:val="001521C7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0F36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1319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AD7"/>
    <w:rsid w:val="001F5E6A"/>
    <w:rsid w:val="001F6B78"/>
    <w:rsid w:val="00200A2E"/>
    <w:rsid w:val="00201EED"/>
    <w:rsid w:val="00201FEF"/>
    <w:rsid w:val="002030FA"/>
    <w:rsid w:val="0020349B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2555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54D7"/>
    <w:rsid w:val="00537052"/>
    <w:rsid w:val="005401BA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B2429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0C0"/>
    <w:rsid w:val="00673BCC"/>
    <w:rsid w:val="00674E28"/>
    <w:rsid w:val="00675AA4"/>
    <w:rsid w:val="006765C7"/>
    <w:rsid w:val="0068097A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207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56187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1169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42EA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670B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6813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453"/>
    <w:rsid w:val="00B14A0D"/>
    <w:rsid w:val="00B1714D"/>
    <w:rsid w:val="00B23FC6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1A4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77FB5"/>
    <w:rsid w:val="00C803D1"/>
    <w:rsid w:val="00C80841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7CA"/>
    <w:rsid w:val="00D00E57"/>
    <w:rsid w:val="00D01823"/>
    <w:rsid w:val="00D03BC6"/>
    <w:rsid w:val="00D104E0"/>
    <w:rsid w:val="00D116E7"/>
    <w:rsid w:val="00D16893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22577"/>
    <w:rsid w:val="00E22818"/>
    <w:rsid w:val="00E22C60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4D1A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09DC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4C02"/>
    <w:rsid w:val="00EC5A50"/>
    <w:rsid w:val="00ED1363"/>
    <w:rsid w:val="00ED3333"/>
    <w:rsid w:val="00ED4C92"/>
    <w:rsid w:val="00EE1339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65BA"/>
    <w:rsid w:val="00F40337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DDE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50572"/>
  <w14:defaultImageDpi w14:val="0"/>
  <w15:docId w15:val="{40DF2909-C78B-4C95-88DE-25318EF2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6EE5B-76CD-497A-8BF4-FAB9209D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688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Strzyżewski Arkadiusz</cp:lastModifiedBy>
  <cp:revision>17</cp:revision>
  <cp:lastPrinted>2017-05-17T06:05:00Z</cp:lastPrinted>
  <dcterms:created xsi:type="dcterms:W3CDTF">2024-07-03T12:41:00Z</dcterms:created>
  <dcterms:modified xsi:type="dcterms:W3CDTF">2025-05-29T09:30:00Z</dcterms:modified>
</cp:coreProperties>
</file>