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30644" w14:textId="77777777" w:rsidR="00EE1C25" w:rsidRDefault="00EE1C25" w:rsidP="00EE1C25">
      <w:pPr>
        <w:jc w:val="center"/>
        <w:rPr>
          <w:rFonts w:cs="Calibri"/>
          <w:b/>
        </w:rPr>
      </w:pPr>
      <w:r>
        <w:rPr>
          <w:rFonts w:cs="Calibri"/>
          <w:b/>
        </w:rPr>
        <w:t>Szczegółowy opis przedmiotu zamówienia</w:t>
      </w:r>
    </w:p>
    <w:p w14:paraId="78E453D0" w14:textId="77777777" w:rsidR="00EE1C25" w:rsidRDefault="00EE1C25" w:rsidP="00EE1C25">
      <w:pPr>
        <w:jc w:val="center"/>
        <w:rPr>
          <w:rFonts w:cs="Calibri"/>
          <w:b/>
        </w:rPr>
      </w:pPr>
      <w:r>
        <w:rPr>
          <w:rFonts w:cs="Calibri"/>
          <w:b/>
        </w:rPr>
        <w:t>Warunki realizacji zamówienia</w:t>
      </w:r>
    </w:p>
    <w:p w14:paraId="315C2996" w14:textId="7B0C7CF4" w:rsidR="00EE1C25" w:rsidRDefault="00EE1C25">
      <w:pPr>
        <w:numPr>
          <w:ilvl w:val="0"/>
          <w:numId w:val="2"/>
        </w:numPr>
        <w:spacing w:after="0"/>
        <w:ind w:hanging="357"/>
        <w:jc w:val="both"/>
        <w:rPr>
          <w:rFonts w:cs="Calibri"/>
          <w:b/>
        </w:rPr>
      </w:pPr>
      <w:r>
        <w:rPr>
          <w:rFonts w:cs="Calibri"/>
          <w:color w:val="000000"/>
        </w:rPr>
        <w:t xml:space="preserve">Wykonawca zobowiązuje się </w:t>
      </w:r>
      <w:r>
        <w:rPr>
          <w:rFonts w:cs="Calibri"/>
        </w:rPr>
        <w:t xml:space="preserve">w ramach realizacji każdego </w:t>
      </w:r>
      <w:r w:rsidR="00D409DC">
        <w:rPr>
          <w:rFonts w:cs="Calibri"/>
        </w:rPr>
        <w:t xml:space="preserve">kursu </w:t>
      </w:r>
      <w:r>
        <w:rPr>
          <w:rFonts w:cs="Calibri"/>
        </w:rPr>
        <w:t>do następujących działania:</w:t>
      </w:r>
    </w:p>
    <w:p w14:paraId="781C5F5B" w14:textId="1BD01B11" w:rsidR="002C406E" w:rsidRDefault="002C406E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Przygotowania i przeprowadzenia </w:t>
      </w:r>
      <w:r w:rsidR="00D409DC">
        <w:rPr>
          <w:rFonts w:cs="Calibri"/>
          <w:color w:val="000000"/>
          <w:sz w:val="22"/>
          <w:szCs w:val="22"/>
        </w:rPr>
        <w:t xml:space="preserve">kursów </w:t>
      </w:r>
      <w:r>
        <w:rPr>
          <w:rFonts w:cs="Calibri"/>
          <w:color w:val="000000"/>
          <w:sz w:val="22"/>
          <w:szCs w:val="22"/>
        </w:rPr>
        <w:t>których zakres musi być dostosowany do potrzeb Uczestników projektu – uczniowie szkoły średniej;</w:t>
      </w:r>
    </w:p>
    <w:p w14:paraId="6EBD67E0" w14:textId="3559CFB7" w:rsidR="00D409DC" w:rsidRDefault="00D409DC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Zapewnienia każdemu uczestnikowi na własność: podręczniki/skrypty przewidziane dla danego kursu/modułu, oraz materiały, produkty, narzędzia i sprzęt niezbędnego do przeprowadzenia zajęć praktycznych</w:t>
      </w:r>
    </w:p>
    <w:p w14:paraId="144A1DEA" w14:textId="32D3723C" w:rsidR="00D409DC" w:rsidRDefault="00D409DC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Kurs powinien uwzględniać potrzeby osób z niepełnosprawnościami</w:t>
      </w:r>
    </w:p>
    <w:p w14:paraId="46AA23CF" w14:textId="19C32E26" w:rsidR="00D409DC" w:rsidRDefault="00D409DC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Wykonawca</w:t>
      </w:r>
      <w:r w:rsidR="005769CB">
        <w:rPr>
          <w:rFonts w:eastAsia="Times New Roman" w:cs="Calibri"/>
          <w:sz w:val="22"/>
          <w:szCs w:val="22"/>
        </w:rPr>
        <w:t xml:space="preserve"> </w:t>
      </w:r>
      <w:r>
        <w:rPr>
          <w:rFonts w:eastAsia="Times New Roman" w:cs="Calibri"/>
          <w:sz w:val="22"/>
          <w:szCs w:val="22"/>
        </w:rPr>
        <w:t xml:space="preserve">będzie zobowiązany do przeprowadzenia egzaminu </w:t>
      </w:r>
      <w:r w:rsidR="00101CA2">
        <w:rPr>
          <w:rFonts w:eastAsia="Times New Roman" w:cs="Calibri"/>
          <w:sz w:val="22"/>
          <w:szCs w:val="22"/>
        </w:rPr>
        <w:t>zewnętrznego</w:t>
      </w:r>
      <w:r>
        <w:rPr>
          <w:rFonts w:eastAsia="Times New Roman" w:cs="Calibri"/>
          <w:sz w:val="22"/>
          <w:szCs w:val="22"/>
        </w:rPr>
        <w:t xml:space="preserve"> potwierdzającego uzyskanie wiedzy i umiejętności w wyniku kursu dla wszystkich grup kursów </w:t>
      </w:r>
    </w:p>
    <w:p w14:paraId="4CC08D01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Wykonawca  zobowiązany jest do prowadzenia dokumentacji kursu i oznaczenia jej zgodnie z obowiązującymi wytycznymi w zakresie promocji projektów w ramach Programu Fundusze Europejskie dla Mazowsza 2021-2027 ;</w:t>
      </w:r>
    </w:p>
    <w:p w14:paraId="3D631E2E" w14:textId="7EE2DEA1" w:rsidR="00D409DC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Wszystkie sporządzane przez wykonawcę dokumenty muszą zawierać informacje o otrzymaniu wsparcia z Unii Europejskiej, w tym EFS + oraz Programu, zgodnie z obowiązującymi wytycznymi w zakresie promocji projektów w ramach Programu Fundusze Europejskie dla Mazowsza 2021-2027</w:t>
      </w:r>
    </w:p>
    <w:p w14:paraId="3DBC52DB" w14:textId="608757D9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Wykonawca po zakończonym szkoleniu/kursie (egzaminie wewnętrznym) zobowiązany jest wydać zaświadczenie lub inny dokument potwierdzający ukończenie </w:t>
      </w:r>
      <w:r w:rsidR="00101CA2">
        <w:rPr>
          <w:rFonts w:cs="Calibri"/>
          <w:color w:val="000000"/>
          <w:sz w:val="22"/>
          <w:szCs w:val="22"/>
        </w:rPr>
        <w:t>kursu</w:t>
      </w:r>
      <w:r>
        <w:rPr>
          <w:rFonts w:cs="Calibri"/>
          <w:color w:val="000000"/>
          <w:sz w:val="22"/>
          <w:szCs w:val="22"/>
        </w:rPr>
        <w:t xml:space="preserve"> i uzyskanie umiejętności. </w:t>
      </w:r>
    </w:p>
    <w:p w14:paraId="4D146AD8" w14:textId="0B9F0C2C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Zabezpieczania i zachowania w poufności danych osobowych osób korzystających ze szkolenia tj. wykorzystywania tych danych wyłącznie na potrzeby realizacji przedmiotu zamówienia i związanej z tym sprawozdawczości;</w:t>
      </w:r>
    </w:p>
    <w:p w14:paraId="2353BC42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Przekazywania w formie telefonicznej lub e-mail Zamawiającemu niezwłocznie informacji o każdym Uczestniku, który opuszcza zajęcia;</w:t>
      </w:r>
    </w:p>
    <w:p w14:paraId="5E69F702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Stałego kontaktu z Zamawiającym (na czas trwania usługi);</w:t>
      </w:r>
    </w:p>
    <w:p w14:paraId="2235E910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Informowania Zamawiającego o pojawiających się problemach i innych zagadnieniach istotnych dla realizacji usługi;</w:t>
      </w:r>
    </w:p>
    <w:p w14:paraId="644102C8" w14:textId="453DDEDB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Prowadzenie szkoleń  zgodnie z zasadą równości szans i niedyskryminacji w tym dostępności dla osób z niepełnosprawnościami</w:t>
      </w:r>
    </w:p>
    <w:p w14:paraId="56FAAA0C" w14:textId="3A805BDD" w:rsidR="00EE1C25" w:rsidRDefault="00EE1C25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sz w:val="22"/>
          <w:szCs w:val="22"/>
        </w:rPr>
        <w:t xml:space="preserve">Przeprowadzenia </w:t>
      </w:r>
      <w:r w:rsidR="00D409DC">
        <w:rPr>
          <w:rFonts w:cs="Calibri"/>
          <w:sz w:val="22"/>
          <w:szCs w:val="22"/>
        </w:rPr>
        <w:t xml:space="preserve">kursów </w:t>
      </w:r>
      <w:r>
        <w:rPr>
          <w:rFonts w:cs="Calibri"/>
          <w:sz w:val="22"/>
          <w:szCs w:val="22"/>
        </w:rPr>
        <w:t xml:space="preserve">w liczbie godzin równej liczbie godzin wskazanych poniżej; </w:t>
      </w:r>
    </w:p>
    <w:p w14:paraId="5024F29E" w14:textId="381B8F4B" w:rsidR="00EE1C25" w:rsidRDefault="00EE1C25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sz w:val="22"/>
          <w:szCs w:val="22"/>
        </w:rPr>
        <w:t>Prowadzenia dokumentacj</w:t>
      </w:r>
      <w:r w:rsidR="00D409DC">
        <w:rPr>
          <w:rFonts w:cs="Calibri"/>
          <w:sz w:val="22"/>
          <w:szCs w:val="22"/>
        </w:rPr>
        <w:t>i</w:t>
      </w:r>
      <w:r>
        <w:rPr>
          <w:rFonts w:cs="Calibri"/>
          <w:sz w:val="22"/>
          <w:szCs w:val="22"/>
        </w:rPr>
        <w:t xml:space="preserve"> </w:t>
      </w:r>
      <w:r w:rsidR="00D409DC">
        <w:rPr>
          <w:rFonts w:cs="Calibri"/>
          <w:sz w:val="22"/>
          <w:szCs w:val="22"/>
        </w:rPr>
        <w:t xml:space="preserve">kursów </w:t>
      </w:r>
      <w:r>
        <w:rPr>
          <w:rFonts w:cs="Calibri"/>
          <w:sz w:val="22"/>
          <w:szCs w:val="22"/>
        </w:rPr>
        <w:t xml:space="preserve">(dziennika, listy obecności) </w:t>
      </w:r>
    </w:p>
    <w:p w14:paraId="1BEA5342" w14:textId="6AEA8FA5" w:rsidR="00B712A7" w:rsidRDefault="00D409DC">
      <w:pPr>
        <w:pStyle w:val="Kolorowalistaakcent11"/>
        <w:numPr>
          <w:ilvl w:val="0"/>
          <w:numId w:val="2"/>
        </w:numPr>
        <w:autoSpaceDE w:val="0"/>
        <w:autoSpaceDN w:val="0"/>
        <w:adjustRightInd w:val="0"/>
        <w:spacing w:after="0"/>
        <w:ind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sz w:val="22"/>
          <w:szCs w:val="22"/>
        </w:rPr>
        <w:t xml:space="preserve">Kursy </w:t>
      </w:r>
      <w:r w:rsidR="00B712A7">
        <w:rPr>
          <w:rFonts w:cs="Calibri"/>
          <w:sz w:val="22"/>
          <w:szCs w:val="22"/>
        </w:rPr>
        <w:t xml:space="preserve"> muszą odbywać się w siedzibie </w:t>
      </w:r>
      <w:r w:rsidR="00101CA2">
        <w:rPr>
          <w:rFonts w:cs="Calibri"/>
          <w:sz w:val="22"/>
          <w:szCs w:val="22"/>
        </w:rPr>
        <w:t>szkoły</w:t>
      </w:r>
      <w:r w:rsidR="00B712A7">
        <w:rPr>
          <w:rFonts w:cs="Calibri"/>
          <w:sz w:val="22"/>
          <w:szCs w:val="22"/>
        </w:rPr>
        <w:t xml:space="preserve"> objęt</w:t>
      </w:r>
      <w:r w:rsidR="00101CA2">
        <w:rPr>
          <w:rFonts w:cs="Calibri"/>
          <w:sz w:val="22"/>
          <w:szCs w:val="22"/>
        </w:rPr>
        <w:t xml:space="preserve">ej </w:t>
      </w:r>
      <w:r w:rsidR="00B712A7">
        <w:rPr>
          <w:rFonts w:cs="Calibri"/>
          <w:sz w:val="22"/>
          <w:szCs w:val="22"/>
        </w:rPr>
        <w:t>wsparciem tj.</w:t>
      </w:r>
    </w:p>
    <w:p w14:paraId="4EBB0DCF" w14:textId="557C80B1" w:rsidR="00B712A7" w:rsidRDefault="00B712A7">
      <w:pPr>
        <w:pStyle w:val="Kolorowalistaakcent11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Zespół Szkół Nr 1 w Płońsku z siedzibą ul. Henryka Sienkiewicza 8, 09-100 Płońsk</w:t>
      </w:r>
    </w:p>
    <w:p w14:paraId="19E35432" w14:textId="2EC1B36E" w:rsidR="009A4B4E" w:rsidRPr="009A4B4E" w:rsidRDefault="009A4B4E" w:rsidP="009A4B4E">
      <w:pPr>
        <w:pStyle w:val="Kolorowalistaakcent11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both"/>
        <w:rPr>
          <w:rFonts w:cs="Calibri"/>
          <w:color w:val="000000"/>
          <w:sz w:val="22"/>
          <w:szCs w:val="22"/>
        </w:rPr>
      </w:pPr>
      <w:r w:rsidRPr="009A4B4E">
        <w:rPr>
          <w:rFonts w:cs="Calibri"/>
          <w:color w:val="000000"/>
          <w:sz w:val="22"/>
          <w:szCs w:val="22"/>
        </w:rPr>
        <w:t>Zespół Szkół</w:t>
      </w:r>
      <w:r w:rsidRPr="009A4B4E">
        <w:t xml:space="preserve"> im. Królowej Jadwigi w Czerwińsku nad Wisłą ul. Władysława Jagiełły 24 09-150 Czerwińsk nad Wisłą</w:t>
      </w:r>
    </w:p>
    <w:p w14:paraId="118FC5A4" w14:textId="77777777" w:rsidR="009A4B4E" w:rsidRDefault="009A4B4E" w:rsidP="009A4B4E">
      <w:pPr>
        <w:pStyle w:val="Kolorowalistaakcent11"/>
        <w:autoSpaceDE w:val="0"/>
        <w:autoSpaceDN w:val="0"/>
        <w:adjustRightInd w:val="0"/>
        <w:spacing w:after="0"/>
        <w:ind w:left="916"/>
        <w:jc w:val="both"/>
        <w:rPr>
          <w:rFonts w:cs="Calibri"/>
          <w:color w:val="000000"/>
          <w:sz w:val="22"/>
          <w:szCs w:val="22"/>
        </w:rPr>
      </w:pPr>
    </w:p>
    <w:p w14:paraId="4446FFA9" w14:textId="108243CE" w:rsidR="00D409DC" w:rsidRDefault="00D409DC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 w:rsidRPr="00BA458E">
        <w:rPr>
          <w:rFonts w:cs="Calibri"/>
        </w:rPr>
        <w:t>Kursy zaplanowano do realizacji w dni powszednie po godzinach nauki uczniów tj. w przedziale godzin 1</w:t>
      </w:r>
      <w:r w:rsidR="009A4B4E" w:rsidRPr="00BA458E">
        <w:rPr>
          <w:rFonts w:cs="Calibri"/>
        </w:rPr>
        <w:t>3</w:t>
      </w:r>
      <w:r w:rsidRPr="00BA458E">
        <w:rPr>
          <w:rFonts w:cs="Calibri"/>
        </w:rPr>
        <w:t>-19 oraz w soboty w godzinach 8-16</w:t>
      </w:r>
      <w:r>
        <w:rPr>
          <w:rFonts w:cs="Calibri"/>
          <w:b/>
          <w:bCs/>
        </w:rPr>
        <w:t>.</w:t>
      </w:r>
    </w:p>
    <w:p w14:paraId="051B06CE" w14:textId="6AF138BE" w:rsidR="00260FC3" w:rsidRDefault="00D409DC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 w:rsidRPr="00C05EE1">
        <w:rPr>
          <w:rFonts w:cs="Calibri"/>
        </w:rPr>
        <w:t xml:space="preserve">Kursy </w:t>
      </w:r>
      <w:r w:rsidR="00260FC3" w:rsidRPr="00C05EE1">
        <w:rPr>
          <w:rFonts w:cs="Calibri"/>
        </w:rPr>
        <w:t>będą prowadzone zgodnie z ustalonym harmonogramem, który zostanie omówiony i doprecyzowany w porozumieniu z Dyrektor</w:t>
      </w:r>
      <w:r w:rsidR="009A4B4E">
        <w:rPr>
          <w:rFonts w:cs="Calibri"/>
        </w:rPr>
        <w:t xml:space="preserve">ami </w:t>
      </w:r>
      <w:r w:rsidR="00260FC3" w:rsidRPr="00C05EE1">
        <w:rPr>
          <w:rFonts w:cs="Calibri"/>
        </w:rPr>
        <w:t>Szk</w:t>
      </w:r>
      <w:r w:rsidR="009A4B4E">
        <w:rPr>
          <w:rFonts w:cs="Calibri"/>
        </w:rPr>
        <w:t xml:space="preserve">ół </w:t>
      </w:r>
      <w:r w:rsidR="00260FC3" w:rsidRPr="00C05EE1">
        <w:rPr>
          <w:rFonts w:cs="Calibri"/>
        </w:rPr>
        <w:t xml:space="preserve">i Wykonawcą zadania. Harmonogram kursów zostanie dostosowany do preferencji Uczestników. </w:t>
      </w:r>
      <w:r w:rsidRPr="00C05EE1">
        <w:rPr>
          <w:rFonts w:cs="Calibri"/>
        </w:rPr>
        <w:t xml:space="preserve">Kursy </w:t>
      </w:r>
      <w:r w:rsidR="00260FC3" w:rsidRPr="00C05EE1">
        <w:rPr>
          <w:rFonts w:cs="Calibri"/>
        </w:rPr>
        <w:t>przewidziane</w:t>
      </w:r>
      <w:r w:rsidR="00E36A9E" w:rsidRPr="00C05EE1">
        <w:rPr>
          <w:rFonts w:cs="Calibri"/>
        </w:rPr>
        <w:t xml:space="preserve"> został w okresie </w:t>
      </w:r>
      <w:r w:rsidR="00260FC3" w:rsidRPr="00C05EE1">
        <w:rPr>
          <w:rFonts w:cs="Calibri"/>
        </w:rPr>
        <w:t>w okresie</w:t>
      </w:r>
      <w:r w:rsidR="00E36A9E" w:rsidRPr="00C05EE1">
        <w:rPr>
          <w:rFonts w:cs="Calibri"/>
        </w:rPr>
        <w:t xml:space="preserve"> od</w:t>
      </w:r>
      <w:r w:rsidR="009A4B4E">
        <w:rPr>
          <w:rFonts w:cs="Calibri"/>
        </w:rPr>
        <w:t>:</w:t>
      </w:r>
    </w:p>
    <w:p w14:paraId="49A410E9" w14:textId="77777777" w:rsidR="009A4B4E" w:rsidRPr="004E61F4" w:rsidRDefault="009A4B4E" w:rsidP="009A4B4E">
      <w:pPr>
        <w:numPr>
          <w:ilvl w:val="1"/>
          <w:numId w:val="2"/>
        </w:numPr>
        <w:spacing w:after="0" w:line="240" w:lineRule="auto"/>
        <w:jc w:val="both"/>
      </w:pPr>
      <w:r w:rsidRPr="004E61F4">
        <w:t xml:space="preserve">Dla części I zamówienia - 31.07.2026 roku </w:t>
      </w:r>
    </w:p>
    <w:p w14:paraId="362993E3" w14:textId="77777777" w:rsidR="009A4B4E" w:rsidRPr="004E61F4" w:rsidRDefault="009A4B4E" w:rsidP="009A4B4E">
      <w:pPr>
        <w:numPr>
          <w:ilvl w:val="1"/>
          <w:numId w:val="2"/>
        </w:numPr>
        <w:spacing w:after="0" w:line="240" w:lineRule="auto"/>
        <w:jc w:val="both"/>
      </w:pPr>
      <w:r w:rsidRPr="004E61F4">
        <w:t>Dla części II zamówienia - 26.06.2026 roku</w:t>
      </w:r>
    </w:p>
    <w:p w14:paraId="774C6AA4" w14:textId="1759BA35" w:rsidR="009A4B4E" w:rsidRPr="009A4B4E" w:rsidRDefault="009A4B4E" w:rsidP="009A4B4E">
      <w:pPr>
        <w:numPr>
          <w:ilvl w:val="1"/>
          <w:numId w:val="2"/>
        </w:numPr>
        <w:spacing w:after="0" w:line="240" w:lineRule="auto"/>
        <w:jc w:val="both"/>
      </w:pPr>
      <w:r w:rsidRPr="004E61F4">
        <w:lastRenderedPageBreak/>
        <w:t>Dla części III zamówienia - 25.04.2026 roku</w:t>
      </w:r>
    </w:p>
    <w:p w14:paraId="27382672" w14:textId="66E08A47" w:rsidR="00AA4661" w:rsidRDefault="00AA4661">
      <w:pPr>
        <w:numPr>
          <w:ilvl w:val="0"/>
          <w:numId w:val="2"/>
        </w:numPr>
        <w:spacing w:after="0"/>
        <w:jc w:val="both"/>
        <w:rPr>
          <w:rFonts w:cs="Calibri"/>
          <w:iCs/>
        </w:rPr>
      </w:pPr>
      <w:r>
        <w:rPr>
          <w:rFonts w:cs="Calibri"/>
          <w:iCs/>
        </w:rPr>
        <w:t xml:space="preserve">Bezpośredni wykonawcy kursów nie mogą figurować w Rejestrze Sprawców Przestępstw na Tle Seksualnym z dostępem ograniczonym oraz Krajowym Rejestrze Karnym. Przed przystąpieniem do realizacji kursów należało będzie przedłożyć: </w:t>
      </w:r>
    </w:p>
    <w:p w14:paraId="30279997" w14:textId="5A544B8F" w:rsidR="00AA4661" w:rsidRDefault="00AA4661">
      <w:pPr>
        <w:numPr>
          <w:ilvl w:val="0"/>
          <w:numId w:val="8"/>
        </w:numPr>
        <w:spacing w:after="0"/>
        <w:ind w:left="1276"/>
        <w:jc w:val="both"/>
        <w:rPr>
          <w:rFonts w:cs="Calibri"/>
          <w:iCs/>
        </w:rPr>
      </w:pPr>
      <w:r>
        <w:rPr>
          <w:rFonts w:cs="Calibri"/>
          <w:iCs/>
        </w:rPr>
        <w:t>zaświadczenie o niekaralności z Krajowego Rejestru Karnego. Dyrektorzy szkół zweryfikują czy bezpośredni wykonawcy nie figurują w Rejestrze Sprawców Przestępstw na Tle Seksualnym z dostępem ograniczonym</w:t>
      </w:r>
    </w:p>
    <w:p w14:paraId="7A3BF5D7" w14:textId="77777777" w:rsidR="00AA4661" w:rsidRDefault="00AA4661">
      <w:pPr>
        <w:numPr>
          <w:ilvl w:val="0"/>
          <w:numId w:val="2"/>
        </w:numPr>
        <w:spacing w:after="0"/>
        <w:jc w:val="both"/>
        <w:rPr>
          <w:rFonts w:cs="Calibri"/>
          <w:iCs/>
        </w:rPr>
      </w:pPr>
      <w:r>
        <w:rPr>
          <w:rFonts w:cs="Calibri"/>
          <w:iCs/>
        </w:rPr>
        <w:t>Bezpośredni wykonawcy kursów przez rozpoczęciem realizacji kursu muszą zapoznać się z</w:t>
      </w:r>
    </w:p>
    <w:p w14:paraId="3A39C063" w14:textId="07C8E69A" w:rsidR="00101CA2" w:rsidRDefault="00AA4661" w:rsidP="00101CA2">
      <w:pPr>
        <w:numPr>
          <w:ilvl w:val="0"/>
          <w:numId w:val="8"/>
        </w:numPr>
        <w:spacing w:after="0"/>
        <w:jc w:val="both"/>
        <w:rPr>
          <w:rFonts w:cs="Calibri"/>
        </w:rPr>
      </w:pPr>
      <w:bookmarkStart w:id="0" w:name="_Hlk193809839"/>
      <w:r>
        <w:rPr>
          <w:rFonts w:cs="Calibri"/>
        </w:rPr>
        <w:t>Dla części 1</w:t>
      </w:r>
      <w:r w:rsidR="009A4B4E">
        <w:rPr>
          <w:rFonts w:cs="Calibri"/>
        </w:rPr>
        <w:t>,</w:t>
      </w:r>
      <w:r>
        <w:rPr>
          <w:rFonts w:cs="Calibri"/>
        </w:rPr>
        <w:t xml:space="preserve">2 </w:t>
      </w:r>
      <w:r w:rsidR="009A4B4E">
        <w:rPr>
          <w:rFonts w:cs="Calibri"/>
        </w:rPr>
        <w:t xml:space="preserve">i 3 </w:t>
      </w:r>
      <w:r w:rsidR="00592A3E">
        <w:rPr>
          <w:rFonts w:cs="Calibri"/>
        </w:rPr>
        <w:t xml:space="preserve">- </w:t>
      </w:r>
      <w:r>
        <w:rPr>
          <w:rFonts w:cs="Calibri"/>
        </w:rPr>
        <w:t>Polityk</w:t>
      </w:r>
      <w:r w:rsidR="00592A3E">
        <w:rPr>
          <w:rFonts w:cs="Calibri"/>
        </w:rPr>
        <w:t>ą</w:t>
      </w:r>
      <w:r>
        <w:rPr>
          <w:rFonts w:cs="Calibri"/>
        </w:rPr>
        <w:t xml:space="preserve"> oraz procedur</w:t>
      </w:r>
      <w:r w:rsidR="00592A3E">
        <w:rPr>
          <w:rFonts w:cs="Calibri"/>
        </w:rPr>
        <w:t xml:space="preserve">ami </w:t>
      </w:r>
      <w:r>
        <w:rPr>
          <w:rFonts w:cs="Calibri"/>
        </w:rPr>
        <w:t xml:space="preserve">ochrony małoletnich przed krzywdzeniem obowiązujące w Zespole Szkół nr 1 im. Stanisława Staszica w Płońsku znajdujące się na stronie internetowej https://zs1plonsk.pl/ </w:t>
      </w:r>
      <w:bookmarkEnd w:id="0"/>
    </w:p>
    <w:p w14:paraId="51056CD3" w14:textId="7B54FD10" w:rsidR="009A4B4E" w:rsidRDefault="009A4B4E" w:rsidP="009A4B4E">
      <w:pPr>
        <w:numPr>
          <w:ilvl w:val="0"/>
          <w:numId w:val="8"/>
        </w:numPr>
        <w:spacing w:after="0"/>
        <w:jc w:val="both"/>
        <w:rPr>
          <w:rFonts w:cs="Calibri"/>
        </w:rPr>
      </w:pPr>
      <w:r>
        <w:rPr>
          <w:rFonts w:cs="Calibri"/>
        </w:rPr>
        <w:t xml:space="preserve">Dla części 1,2 i 3 - Polityką oraz procedurami ochrony małoletnich przed krzywdzeniem obowiązujące w Zespole Szkół </w:t>
      </w:r>
      <w:r w:rsidRPr="009A4B4E">
        <w:rPr>
          <w:rFonts w:cs="Calibri"/>
        </w:rPr>
        <w:t xml:space="preserve">im. Królowej Jadwigi w Czerwińsku nad Wisłą </w:t>
      </w:r>
      <w:r>
        <w:rPr>
          <w:rFonts w:cs="Calibri"/>
        </w:rPr>
        <w:t xml:space="preserve">znajdujące się na stronie internetowej </w:t>
      </w:r>
      <w:r w:rsidRPr="009A4B4E">
        <w:rPr>
          <w:rFonts w:cs="Calibri"/>
        </w:rPr>
        <w:t>https://zsczerwinsk.pl/</w:t>
      </w:r>
    </w:p>
    <w:p w14:paraId="293AEFCC" w14:textId="77777777" w:rsidR="00101CA2" w:rsidRDefault="00101CA2" w:rsidP="009A4B4E">
      <w:pPr>
        <w:spacing w:after="0"/>
        <w:ind w:left="1080"/>
        <w:jc w:val="both"/>
        <w:rPr>
          <w:rFonts w:cs="Calibri"/>
        </w:rPr>
      </w:pPr>
    </w:p>
    <w:p w14:paraId="19EE975D" w14:textId="17C1EE46" w:rsidR="00101CA2" w:rsidRPr="00101CA2" w:rsidRDefault="00101CA2" w:rsidP="00101CA2">
      <w:pPr>
        <w:numPr>
          <w:ilvl w:val="0"/>
          <w:numId w:val="2"/>
        </w:numPr>
        <w:spacing w:after="0"/>
        <w:jc w:val="both"/>
        <w:rPr>
          <w:rFonts w:cs="Calibri"/>
        </w:rPr>
      </w:pPr>
      <w:r>
        <w:rPr>
          <w:rFonts w:cs="Calibri"/>
        </w:rPr>
        <w:t xml:space="preserve">Wynagrodzenie dla Wykonawcy będzie wypłacone przelewem na rachunek bankowy wskazany przez Wykonawcę w terminie 14 dni kalendarzowych od dnia otrzymania przez Zamawiającego prawidłowo wystawionej faktury VAT. Podstawą wystawienia faktury jest przyjęcie przez Zamawiającego przedmiotu umowy w ramach przeprowadzonej partii zamówienia oraz podpisanie przez Zamawiającego protokołu odbioru. </w:t>
      </w:r>
    </w:p>
    <w:p w14:paraId="0D6A3F36" w14:textId="550E2001" w:rsidR="00260FC3" w:rsidRDefault="00260FC3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>
        <w:rPr>
          <w:rFonts w:cs="Calibri"/>
        </w:rPr>
        <w:t>Zamawiający przewiduję możliwość płatności częściowych.</w:t>
      </w:r>
    </w:p>
    <w:p w14:paraId="639BC86A" w14:textId="11B4CB7D" w:rsidR="00EE1C25" w:rsidRDefault="00EE1C25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>
        <w:rPr>
          <w:rFonts w:cs="Calibri"/>
        </w:rPr>
        <w:t>Zapytanie ofertowe jest realizowane w ramach projektu pt. „Młodzi profesjonaliści w powiecie płońskim” numer FEMA.07.02-IP.01-00X6/23 realizowanym przez realizowanym przez STIWEK Fundację na rzecz Społeczeństwa, Tolerancji, Integracji, Wolności, Edukacji, Kultury w partnerstwie z Powiatem Płońskim. Projekt jest współfinansowanym przez Unię Europejską w ramach programu regionalnego Fundusze Europejskie dla Mazowsza 2021-2027, Priorytet VII Fundusze Europejskie dla nowoczesnej i dostępnej edukacji na Mazowszu, Działanie 7.2 Wzmocnienie kompetencji uczniów</w:t>
      </w:r>
    </w:p>
    <w:p w14:paraId="4F4757DD" w14:textId="77777777" w:rsidR="00EE1C25" w:rsidRDefault="00EE1C25" w:rsidP="00EE1C25">
      <w:pPr>
        <w:pStyle w:val="Kolorowalistaakcent11"/>
        <w:autoSpaceDE w:val="0"/>
        <w:autoSpaceDN w:val="0"/>
        <w:adjustRightInd w:val="0"/>
        <w:spacing w:after="0" w:line="240" w:lineRule="atLeast"/>
        <w:jc w:val="both"/>
        <w:rPr>
          <w:rFonts w:cs="Calibri"/>
          <w:color w:val="000000"/>
          <w:sz w:val="22"/>
          <w:szCs w:val="22"/>
        </w:rPr>
      </w:pPr>
    </w:p>
    <w:p w14:paraId="5EDB7565" w14:textId="77777777" w:rsidR="00B712A7" w:rsidRPr="00AD798A" w:rsidRDefault="00B712A7" w:rsidP="00B712A7">
      <w:pPr>
        <w:spacing w:after="0"/>
        <w:jc w:val="center"/>
        <w:rPr>
          <w:rFonts w:eastAsia="Times New Roman" w:cs="Calibri"/>
          <w:b/>
          <w:bCs/>
          <w:color w:val="000000"/>
          <w:sz w:val="32"/>
          <w:szCs w:val="32"/>
          <w:lang w:eastAsia="pl-PL"/>
        </w:rPr>
      </w:pPr>
      <w:r w:rsidRPr="00AD798A">
        <w:rPr>
          <w:rFonts w:eastAsia="Times New Roman" w:cs="Calibri"/>
          <w:b/>
          <w:bCs/>
          <w:color w:val="000000"/>
          <w:sz w:val="32"/>
          <w:szCs w:val="32"/>
          <w:lang w:eastAsia="pl-PL"/>
        </w:rPr>
        <w:t>Opis przedmiotu zamówienia</w:t>
      </w:r>
    </w:p>
    <w:p w14:paraId="0F595AE1" w14:textId="77777777" w:rsidR="00B712A7" w:rsidRDefault="00B712A7" w:rsidP="00B712A7">
      <w:pPr>
        <w:spacing w:after="0"/>
        <w:jc w:val="center"/>
        <w:rPr>
          <w:rFonts w:eastAsia="Times New Roman" w:cs="Calibri"/>
          <w:b/>
          <w:bCs/>
          <w:color w:val="000000"/>
          <w:lang w:eastAsia="pl-PL"/>
        </w:rPr>
      </w:pPr>
    </w:p>
    <w:p w14:paraId="495BAB0B" w14:textId="067D4773" w:rsidR="00B712A7" w:rsidRDefault="00592A3E" w:rsidP="00B712A7">
      <w:pPr>
        <w:jc w:val="both"/>
        <w:rPr>
          <w:rFonts w:cs="Calibri"/>
        </w:rPr>
      </w:pPr>
      <w:r>
        <w:rPr>
          <w:rFonts w:cs="Calibri"/>
        </w:rPr>
        <w:t xml:space="preserve">Kursy </w:t>
      </w:r>
      <w:r w:rsidR="00B712A7">
        <w:rPr>
          <w:rFonts w:cs="Calibri"/>
        </w:rPr>
        <w:t xml:space="preserve">będą realizowane dla uczniów </w:t>
      </w:r>
    </w:p>
    <w:p w14:paraId="4CAB5952" w14:textId="102855D6" w:rsidR="00B712A7" w:rsidRPr="009A4B4E" w:rsidRDefault="00B712A7">
      <w:pPr>
        <w:numPr>
          <w:ilvl w:val="0"/>
          <w:numId w:val="4"/>
        </w:numPr>
        <w:spacing w:after="0"/>
        <w:ind w:hanging="357"/>
        <w:jc w:val="both"/>
        <w:rPr>
          <w:rFonts w:cs="Calibri"/>
          <w:b/>
          <w:bCs/>
        </w:rPr>
      </w:pPr>
      <w:r>
        <w:rPr>
          <w:rFonts w:cs="Calibri"/>
          <w:b/>
          <w:bCs/>
          <w:color w:val="000000"/>
        </w:rPr>
        <w:t>Zesp</w:t>
      </w:r>
      <w:r w:rsidR="00A20CEA">
        <w:rPr>
          <w:rFonts w:cs="Calibri"/>
          <w:b/>
          <w:bCs/>
          <w:color w:val="000000"/>
        </w:rPr>
        <w:t xml:space="preserve">ołu </w:t>
      </w:r>
      <w:r>
        <w:rPr>
          <w:rFonts w:cs="Calibri"/>
          <w:b/>
          <w:bCs/>
          <w:color w:val="000000"/>
        </w:rPr>
        <w:t xml:space="preserve">Szkół Nr 1 w Płońsku </w:t>
      </w:r>
    </w:p>
    <w:p w14:paraId="4EAFAEF2" w14:textId="49165A75" w:rsidR="009A4B4E" w:rsidRPr="009A4B4E" w:rsidRDefault="009A4B4E">
      <w:pPr>
        <w:numPr>
          <w:ilvl w:val="0"/>
          <w:numId w:val="4"/>
        </w:numPr>
        <w:spacing w:after="0"/>
        <w:ind w:hanging="357"/>
        <w:jc w:val="both"/>
        <w:rPr>
          <w:rFonts w:cs="Calibri"/>
          <w:b/>
          <w:bCs/>
        </w:rPr>
      </w:pPr>
      <w:r w:rsidRPr="009A4B4E">
        <w:rPr>
          <w:rFonts w:cs="Calibri"/>
          <w:b/>
          <w:bCs/>
        </w:rPr>
        <w:t>Zesp</w:t>
      </w:r>
      <w:r w:rsidR="00A20CEA">
        <w:rPr>
          <w:rFonts w:cs="Calibri"/>
          <w:b/>
          <w:bCs/>
        </w:rPr>
        <w:t xml:space="preserve">ołu </w:t>
      </w:r>
      <w:r w:rsidRPr="009A4B4E">
        <w:rPr>
          <w:rFonts w:cs="Calibri"/>
          <w:b/>
          <w:bCs/>
        </w:rPr>
        <w:t>Szkół im. Królowej Jadwigi w Czerwińsku nad Wisłą</w:t>
      </w:r>
    </w:p>
    <w:p w14:paraId="07B52747" w14:textId="13D5EE6A" w:rsidR="00751EE4" w:rsidRDefault="00751EE4" w:rsidP="00592A3E">
      <w:pPr>
        <w:spacing w:after="0"/>
        <w:jc w:val="both"/>
        <w:rPr>
          <w:rFonts w:cs="Calibri"/>
          <w:b/>
          <w:bCs/>
        </w:rPr>
      </w:pPr>
    </w:p>
    <w:p w14:paraId="341831C8" w14:textId="109685F6" w:rsidR="00592A3E" w:rsidRDefault="00592A3E" w:rsidP="00C05EE1">
      <w:pPr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  <w:r w:rsidRPr="00C05EE1">
        <w:rPr>
          <w:rFonts w:cs="Calibri"/>
          <w:b/>
          <w:bCs/>
          <w:sz w:val="32"/>
          <w:szCs w:val="32"/>
        </w:rPr>
        <w:t>Część I</w:t>
      </w:r>
    </w:p>
    <w:p w14:paraId="1D80C288" w14:textId="77777777" w:rsidR="00101CA2" w:rsidRDefault="00101CA2" w:rsidP="00C05EE1">
      <w:pPr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</w:p>
    <w:p w14:paraId="5ABEB4C2" w14:textId="77777777" w:rsidR="00101CA2" w:rsidRDefault="00101CA2" w:rsidP="00101CA2">
      <w:pPr>
        <w:spacing w:after="0" w:line="240" w:lineRule="auto"/>
        <w:rPr>
          <w:rFonts w:cs="Calibri"/>
          <w:b/>
          <w:bCs/>
          <w:sz w:val="32"/>
          <w:szCs w:val="32"/>
        </w:rPr>
      </w:pPr>
    </w:p>
    <w:p w14:paraId="70F87DC3" w14:textId="7374A06D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Przedmiotem zamówienia jest przeprowadzenie szkolenia/kursu dla </w:t>
      </w:r>
      <w:r w:rsidR="009A4B4E">
        <w:rPr>
          <w:rFonts w:cs="Calibri"/>
        </w:rPr>
        <w:t>28</w:t>
      </w:r>
      <w:r w:rsidRPr="00101CA2">
        <w:rPr>
          <w:rFonts w:cs="Calibri"/>
        </w:rPr>
        <w:t xml:space="preserve"> uczniów na operatów wózków jezdniowych z napędem silnikowym, spalinowych elektrycznych kat. II WJO wraz z egzaminem zewnętrznym. Program kursu i kurs realizowany </w:t>
      </w:r>
      <w:r w:rsidR="00E423E6" w:rsidRPr="00101CA2">
        <w:rPr>
          <w:rFonts w:cs="Calibri"/>
        </w:rPr>
        <w:t>będą</w:t>
      </w:r>
      <w:r w:rsidRPr="00101CA2">
        <w:rPr>
          <w:rFonts w:cs="Calibri"/>
        </w:rPr>
        <w:t xml:space="preserve"> zgodnie z wytycznymi zawartymi w Rozporządzeniu Ministra Edukacji Narodowej z dnia 11 stycznia 2012 r. w sprawie kształcenia ustawicznego w formach pozaszkolnych (Dz. U. 2012, poz. 186). </w:t>
      </w:r>
    </w:p>
    <w:p w14:paraId="07FD8340" w14:textId="77777777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Celem szkolenia jest uzyskanie przez uczestników kwalifikacji zawodowych operatora wózków jezdniowych z napędem silnikowym, spalinowych elektrycznych kat. II WJO </w:t>
      </w:r>
    </w:p>
    <w:p w14:paraId="23A0E6D3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56C58192" w14:textId="77777777" w:rsidR="00101CA2" w:rsidRDefault="00101CA2" w:rsidP="00101CA2">
      <w:pPr>
        <w:spacing w:after="0" w:line="240" w:lineRule="auto"/>
        <w:rPr>
          <w:rFonts w:cs="Calibri"/>
        </w:rPr>
      </w:pPr>
    </w:p>
    <w:p w14:paraId="6EC3E572" w14:textId="76D14EB6" w:rsidR="00101CA2" w:rsidRPr="00101CA2" w:rsidRDefault="00101CA2" w:rsidP="00101CA2">
      <w:pPr>
        <w:spacing w:after="0" w:line="240" w:lineRule="auto"/>
        <w:rPr>
          <w:rFonts w:cs="Calibri"/>
        </w:rPr>
      </w:pPr>
      <w:r w:rsidRPr="00101CA2">
        <w:rPr>
          <w:rFonts w:cs="Calibri"/>
        </w:rPr>
        <w:t xml:space="preserve">Minimalny zakres programu kursu: </w:t>
      </w:r>
    </w:p>
    <w:p w14:paraId="6C463A7A" w14:textId="4E66E808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Typy stosowanych wózków jezdniowych</w:t>
      </w:r>
    </w:p>
    <w:p w14:paraId="5D3E4218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Budowa wózka</w:t>
      </w:r>
    </w:p>
    <w:p w14:paraId="387A8296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Czynności operatora przy obsłudze wózków przed podjęciem pracy i po pracy z wózkami</w:t>
      </w:r>
    </w:p>
    <w:p w14:paraId="4EF09599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Czynności operatora w czasie pracy z wózkami</w:t>
      </w:r>
    </w:p>
    <w:p w14:paraId="7EA7F801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 xml:space="preserve">Wiadomości z zakresu </w:t>
      </w:r>
      <w:proofErr w:type="spellStart"/>
      <w:r w:rsidRPr="00101CA2">
        <w:rPr>
          <w:rFonts w:cs="Calibri"/>
        </w:rPr>
        <w:t>ładunkoznawstwa</w:t>
      </w:r>
      <w:proofErr w:type="spellEnd"/>
    </w:p>
    <w:p w14:paraId="0CE22E03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Wiadomości z zakresu bhp</w:t>
      </w:r>
    </w:p>
    <w:p w14:paraId="5C0BCF14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Praktyczna nauka jazdy i manewrowania osprzętem wózków</w:t>
      </w:r>
    </w:p>
    <w:p w14:paraId="4C140FA0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Szkolenie z zakresu bezpiecznej obsługi wymiany butli gazowych</w:t>
      </w:r>
    </w:p>
    <w:p w14:paraId="38A85367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Wiadomości o Dozorze Technicznych</w:t>
      </w:r>
    </w:p>
    <w:p w14:paraId="2C946DF0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554A49A8" w14:textId="77777777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Program szkolenia/kursu powinien być zrealizowany zgodnie z dokumentem „Minimalne wymagania dotyczące programów szkoleń dla osób ubiegających się o uzyskanie zaświadczenia kwalifikacyjnego do obsługi urządzeń transportu bliskiego (UDT)” zamieszczonym na stronie Urzędu Dozoru Technicznego www.udt.gov.pl, uwzględniając program główny i uzupełniający szkolenia zatwierdzony przez Urząd Dozoru Technicznego. </w:t>
      </w:r>
    </w:p>
    <w:p w14:paraId="1DF89816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64EF469A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4A746E24" w14:textId="0863D1BF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>Czas trwania szkolenia/kursu: minimum 3</w:t>
      </w:r>
      <w:r w:rsidR="00B04C01">
        <w:rPr>
          <w:rFonts w:cs="Calibri"/>
        </w:rPr>
        <w:t>8</w:t>
      </w:r>
      <w:r w:rsidRPr="00101CA2">
        <w:rPr>
          <w:rFonts w:cs="Calibri"/>
        </w:rPr>
        <w:t xml:space="preserve"> godzin </w:t>
      </w:r>
      <w:r w:rsidR="00B04C01">
        <w:rPr>
          <w:rFonts w:cs="Calibri"/>
        </w:rPr>
        <w:t xml:space="preserve">w tym zajęcia praktyczne oraz teoretyczne </w:t>
      </w:r>
      <w:r w:rsidR="00E423E6" w:rsidRPr="00101CA2">
        <w:rPr>
          <w:rFonts w:cs="Calibri"/>
        </w:rPr>
        <w:t>z</w:t>
      </w:r>
      <w:r w:rsidRPr="00101CA2">
        <w:rPr>
          <w:rFonts w:cs="Calibri"/>
        </w:rPr>
        <w:t xml:space="preserve"> możliwością skorzystania z dodatkowych 4 godzin programu uzupełniającego dla osób, które w teście kwalifikacyjnym na początku kursu uzyskają mniej niż 60%.</w:t>
      </w:r>
    </w:p>
    <w:p w14:paraId="244E59E8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50856618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28AA94DD" w14:textId="77777777" w:rsidR="00101CA2" w:rsidRPr="00101CA2" w:rsidRDefault="00101CA2" w:rsidP="00101CA2">
      <w:pPr>
        <w:spacing w:after="0" w:line="240" w:lineRule="auto"/>
        <w:rPr>
          <w:rFonts w:cs="Calibri"/>
        </w:rPr>
      </w:pPr>
      <w:r w:rsidRPr="00101CA2">
        <w:rPr>
          <w:rFonts w:cs="Calibri"/>
        </w:rPr>
        <w:t xml:space="preserve">Miejsce realizacji szkolenia/kursu: </w:t>
      </w:r>
    </w:p>
    <w:p w14:paraId="331DBC93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16D82886" w14:textId="5807F1BE" w:rsidR="00101CA2" w:rsidRPr="00101CA2" w:rsidRDefault="00101CA2" w:rsidP="00E423E6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Szkolenie w zakresie części teoretycznej będą odbywały się na terenie </w:t>
      </w:r>
      <w:r w:rsidR="00E423E6" w:rsidRPr="00E423E6">
        <w:rPr>
          <w:rFonts w:cs="Calibri"/>
        </w:rPr>
        <w:t>-</w:t>
      </w:r>
      <w:r w:rsidR="00E423E6" w:rsidRPr="00E423E6">
        <w:rPr>
          <w:rFonts w:cs="Calibri"/>
        </w:rPr>
        <w:tab/>
        <w:t>Zespół Szkół Nr 1 w Płońsku z siedzibą ul. Henryka Sienkiewicza 8, 09-100 Płońsk</w:t>
      </w:r>
      <w:r w:rsidR="009A4B4E">
        <w:rPr>
          <w:rFonts w:cs="Calibri"/>
        </w:rPr>
        <w:t xml:space="preserve"> oraz </w:t>
      </w:r>
      <w:r w:rsidR="009A4B4E" w:rsidRPr="009A4B4E">
        <w:rPr>
          <w:rFonts w:cs="Calibri"/>
          <w:color w:val="000000"/>
        </w:rPr>
        <w:t>Zesp</w:t>
      </w:r>
      <w:r w:rsidR="009A4B4E">
        <w:rPr>
          <w:rFonts w:cs="Calibri"/>
          <w:color w:val="000000"/>
        </w:rPr>
        <w:t xml:space="preserve">ołu </w:t>
      </w:r>
      <w:r w:rsidR="009A4B4E" w:rsidRPr="009A4B4E">
        <w:rPr>
          <w:rFonts w:cs="Calibri"/>
          <w:color w:val="000000"/>
        </w:rPr>
        <w:t>Szkół</w:t>
      </w:r>
      <w:r w:rsidR="009A4B4E" w:rsidRPr="009A4B4E">
        <w:t xml:space="preserve"> im. Królowej Jadwigi w Czerwińsku nad Wisłą ul. Władysława Jagiełły 24 09-150 Czerwińsk nad Wisłą</w:t>
      </w:r>
    </w:p>
    <w:p w14:paraId="7D975D57" w14:textId="334A8FA5" w:rsidR="00101CA2" w:rsidRPr="00101CA2" w:rsidRDefault="00101CA2" w:rsidP="00E423E6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Dla praktycznej części szkolenia Wykonawca zapewni miejsce w odległości nie większej niż </w:t>
      </w:r>
      <w:r w:rsidR="00E423E6">
        <w:rPr>
          <w:rFonts w:cs="Calibri"/>
        </w:rPr>
        <w:t>10</w:t>
      </w:r>
      <w:r w:rsidRPr="00101CA2">
        <w:rPr>
          <w:rFonts w:cs="Calibri"/>
        </w:rPr>
        <w:t xml:space="preserve"> km od </w:t>
      </w:r>
      <w:r w:rsidR="00E423E6">
        <w:rPr>
          <w:rFonts w:cs="Calibri"/>
        </w:rPr>
        <w:t>siedzib</w:t>
      </w:r>
      <w:r w:rsidR="00A20CEA">
        <w:rPr>
          <w:rFonts w:cs="Calibri"/>
        </w:rPr>
        <w:t xml:space="preserve"> szkół dla których będą przewidziane kursy. Wyznaczone miejsce zajęć praktycznych musi mieć możliwość </w:t>
      </w:r>
      <w:r w:rsidRPr="00101CA2">
        <w:rPr>
          <w:rFonts w:cs="Calibri"/>
        </w:rPr>
        <w:t xml:space="preserve">dojazdu środkami komunikacji </w:t>
      </w:r>
      <w:r w:rsidR="00A20CEA">
        <w:rPr>
          <w:rFonts w:cs="Calibri"/>
        </w:rPr>
        <w:t xml:space="preserve">publicznej. </w:t>
      </w:r>
    </w:p>
    <w:p w14:paraId="32E4C971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0E10D131" w14:textId="77777777" w:rsidR="00101CA2" w:rsidRPr="00101CA2" w:rsidRDefault="00101CA2" w:rsidP="00E423E6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>Wykonawca po przeprowadzeniu egzaminu wewnętrznego wyda uczestnikom zaświadczenie o ukończeniu kursu oraz zorganizuje i opłaci uczestnikom przystąpienie do egzaminu państwowego przed Komisją kwalifikacyjną Urzędu Dozoru Technicznego dla uzyskania kwalifikacji i uprawnień operatora wózka jezdniowego kategorii WJO II.</w:t>
      </w:r>
    </w:p>
    <w:p w14:paraId="3635EFD0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4E3DBC14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316529FA" w14:textId="77777777" w:rsidR="00101CA2" w:rsidRDefault="00101CA2" w:rsidP="00101CA2">
      <w:pPr>
        <w:spacing w:after="0" w:line="240" w:lineRule="auto"/>
        <w:rPr>
          <w:rFonts w:cs="Calibri"/>
        </w:rPr>
      </w:pPr>
      <w:r w:rsidRPr="00101CA2">
        <w:rPr>
          <w:rFonts w:cs="Calibri"/>
        </w:rPr>
        <w:t>W ramach realizacji zamówienia Wykonawca będzie zobowiązany do:</w:t>
      </w:r>
    </w:p>
    <w:p w14:paraId="2119818D" w14:textId="77777777" w:rsidR="00E423E6" w:rsidRDefault="00E423E6" w:rsidP="00101CA2">
      <w:pPr>
        <w:spacing w:after="0" w:line="240" w:lineRule="auto"/>
        <w:rPr>
          <w:rFonts w:cs="Calibri"/>
        </w:rPr>
      </w:pPr>
    </w:p>
    <w:p w14:paraId="11082614" w14:textId="77C1A4E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zapewni każdemu uczestnikowi na własność: podręczniki/skrypty przewidziane dla kursu</w:t>
      </w:r>
    </w:p>
    <w:p w14:paraId="00A980F8" w14:textId="056998F7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Zgodnie z zaleceniami Urzędu Dozoru Technicznego Wykonawca zapewni rozpoczęcie kursu testem kwalifikacyjnym, który pozwoli określić zakres wiedzy kandydatów oraz umożliwi osobom, które nie zaliczą wewnętrznego testu na poziomie minimum 60% skorzystanie z 4-godzinnego programu uzupełniającego.</w:t>
      </w:r>
    </w:p>
    <w:p w14:paraId="01C56A50" w14:textId="55430122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będzie zobowiązany do przeprowadzenia wewnętrznego egzaminu teoretycznego oraz praktycznego, a dokumentacja egzaminu (testy) zostanie przekazana zamawiającemu</w:t>
      </w:r>
    </w:p>
    <w:p w14:paraId="0D8C25BB" w14:textId="4B142B9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 xml:space="preserve">Wykonawca będzie zobowiązany do zapewnienia i opłacenia egzaminu zewnętrznego </w:t>
      </w:r>
    </w:p>
    <w:p w14:paraId="54902B6B" w14:textId="2009A44F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 xml:space="preserve">Wykonawca zapewni, że egzaminy przeprowadzone będą przed Komisją Kwalifikacyjną Urzędu Dozoru Technicznego </w:t>
      </w:r>
    </w:p>
    <w:p w14:paraId="39DE8711" w14:textId="710F6B47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zapewni to, że każdy uczestnik otrzyma certyfikat zgodny ze standardem UDT</w:t>
      </w:r>
    </w:p>
    <w:p w14:paraId="28F07B95" w14:textId="7938F102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lastRenderedPageBreak/>
        <w:t xml:space="preserve">Wykonawca zapewni ubezpieczenie uczestników kursu od następstw nieszczęśliwych wypadków powstałych w związku z uczestnictwem w kursie </w:t>
      </w:r>
    </w:p>
    <w:p w14:paraId="2CC1C5E4" w14:textId="5B93B985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 xml:space="preserve">Wykonawca po zakończonym szkoleniu/kursie (egzaminie wewnętrznym) zobowiązany jest wydać zaświadczenie lub inny dokument potwierdzający ukończenie szkolenia i uzyskanie umiejętności. </w:t>
      </w:r>
    </w:p>
    <w:p w14:paraId="20D18F9A" w14:textId="20C0281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po zakończeniu szkolenia dostarczy Zamawiającemu dokumentację szkolenia/kursu, tj. dzienników zajęć, list obecności, certyfikatów i zaświadczeń oraz dokumentów potwierdzających ich odbiór.</w:t>
      </w:r>
    </w:p>
    <w:p w14:paraId="227EBD45" w14:textId="14A6F29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 xml:space="preserve">Zabezpieczania i zachowania w poufności danych osobowych osób </w:t>
      </w:r>
      <w:r w:rsidR="00B04C01" w:rsidRPr="00B04C01">
        <w:rPr>
          <w:rFonts w:cs="Calibri"/>
        </w:rPr>
        <w:t>korzystających ze</w:t>
      </w:r>
      <w:r w:rsidRPr="00B04C01">
        <w:rPr>
          <w:rFonts w:cs="Calibri"/>
        </w:rPr>
        <w:t xml:space="preserve"> szkolenia tj. wykorzystywania tych danych wyłącznie na potrzeby realizacji przedmiotu zamówienia i związanej z tym sprawozdawczości;</w:t>
      </w:r>
    </w:p>
    <w:p w14:paraId="732FCDFD" w14:textId="22473B00" w:rsidR="00101CA2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Przekazywania w formie telefonicznej lub e-mail Zamawiającemu niezwłocznie informacji o każdym Uczestniku, który opuszcza zajęcia;</w:t>
      </w:r>
    </w:p>
    <w:p w14:paraId="0BFE5F85" w14:textId="2CAF6A86" w:rsidR="00101CA2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Stałego kontaktu z Zamawiającym (na czas trwania usługi);</w:t>
      </w:r>
    </w:p>
    <w:p w14:paraId="38A3277E" w14:textId="79CEEEA6" w:rsidR="00101CA2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Informowania Zamawiającego o pojawiających się problemach i innych zagadnieniach istotnych dla realizacji usługi;</w:t>
      </w:r>
    </w:p>
    <w:p w14:paraId="0A9332BD" w14:textId="2600095E" w:rsidR="00101CA2" w:rsidRPr="00B04C01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Prowadzenie szkoleń zgodnie z zasadą równości szans i niedyskryminacji w tym dostępności dla osób z niepełnosprawnościami</w:t>
      </w:r>
    </w:p>
    <w:p w14:paraId="1F3AA02C" w14:textId="77777777" w:rsidR="00592A3E" w:rsidRDefault="00592A3E" w:rsidP="00592A3E">
      <w:pPr>
        <w:spacing w:after="0" w:line="240" w:lineRule="auto"/>
        <w:jc w:val="both"/>
        <w:rPr>
          <w:rFonts w:cs="Calibri"/>
        </w:rPr>
      </w:pPr>
    </w:p>
    <w:p w14:paraId="38C88ED3" w14:textId="77777777" w:rsidR="00C05EE1" w:rsidRDefault="00C05EE1" w:rsidP="00C05EE1">
      <w:pPr>
        <w:pStyle w:val="Normalny1"/>
        <w:ind w:left="1440"/>
        <w:jc w:val="both"/>
        <w:rPr>
          <w:rFonts w:eastAsia="Times New Roman"/>
          <w:color w:val="auto"/>
          <w:sz w:val="22"/>
          <w:szCs w:val="22"/>
          <w:highlight w:val="white"/>
        </w:rPr>
      </w:pPr>
    </w:p>
    <w:p w14:paraId="418F711B" w14:textId="77777777" w:rsidR="00B04C01" w:rsidRDefault="00592A3E" w:rsidP="00B04C01">
      <w:pPr>
        <w:jc w:val="center"/>
        <w:rPr>
          <w:rFonts w:cs="Calibri"/>
          <w:b/>
          <w:bCs/>
          <w:sz w:val="32"/>
          <w:szCs w:val="32"/>
        </w:rPr>
      </w:pPr>
      <w:r w:rsidRPr="00C05EE1">
        <w:rPr>
          <w:rFonts w:cs="Calibri"/>
          <w:b/>
          <w:bCs/>
          <w:sz w:val="32"/>
          <w:szCs w:val="32"/>
        </w:rPr>
        <w:t>Część II</w:t>
      </w:r>
    </w:p>
    <w:p w14:paraId="6EB79278" w14:textId="1D631C26" w:rsidR="00A526E0" w:rsidRDefault="00B04C01" w:rsidP="00B04C01">
      <w:pPr>
        <w:jc w:val="both"/>
        <w:rPr>
          <w:rFonts w:cs="Calibri"/>
        </w:rPr>
      </w:pPr>
      <w:r>
        <w:rPr>
          <w:rFonts w:cs="Calibri"/>
        </w:rPr>
        <w:t>Przedmiotem zmówienia jest p</w:t>
      </w:r>
      <w:r w:rsidRPr="00B04C01">
        <w:rPr>
          <w:rFonts w:cs="Calibri"/>
        </w:rPr>
        <w:t>rzeprowadzenie szkolenia/kursu dla</w:t>
      </w:r>
      <w:r>
        <w:rPr>
          <w:rFonts w:cs="Calibri"/>
        </w:rPr>
        <w:t xml:space="preserve"> grupy </w:t>
      </w:r>
      <w:r w:rsidR="00B40683">
        <w:rPr>
          <w:rFonts w:cs="Calibri"/>
        </w:rPr>
        <w:t xml:space="preserve">18 </w:t>
      </w:r>
      <w:r w:rsidRPr="00B04C01">
        <w:rPr>
          <w:rFonts w:cs="Calibri"/>
        </w:rPr>
        <w:t xml:space="preserve">uczniów Zespołu Szkół Nr 1 w Płońsku kształcących się w zawodzie technik mechanizacji rolnictwa i </w:t>
      </w:r>
      <w:proofErr w:type="spellStart"/>
      <w:r w:rsidRPr="00B04C01">
        <w:rPr>
          <w:rFonts w:cs="Calibri"/>
        </w:rPr>
        <w:t>agrotroniki</w:t>
      </w:r>
      <w:proofErr w:type="spellEnd"/>
      <w:r w:rsidRPr="00B04C01">
        <w:rPr>
          <w:rFonts w:cs="Calibri"/>
        </w:rPr>
        <w:t xml:space="preserve"> oraz mechanik operator pojazdów i maszyn rolniczych </w:t>
      </w:r>
      <w:r>
        <w:rPr>
          <w:rFonts w:cs="Calibri"/>
        </w:rPr>
        <w:t xml:space="preserve">kursu </w:t>
      </w:r>
      <w:r w:rsidRPr="00B04C01">
        <w:rPr>
          <w:rFonts w:cs="Calibri"/>
        </w:rPr>
        <w:t xml:space="preserve">na stosowania środków ochrony roślin sprzętem naziemnym, z wyłączeniem sprzętu montowanego na pojazdach szynowych oraz innego sprzętu stosowanego w kolejnictwie, zgodnie z wymogami Rozporządzenia Ministra Rolnictwa i Rozwoju Wsi z dnia 8 maja 2013 r. w sprawie szkoleń w zakresie środków ochrony roślin (Dz.U.2022.824 </w:t>
      </w:r>
      <w:proofErr w:type="spellStart"/>
      <w:r w:rsidRPr="00B04C01">
        <w:rPr>
          <w:rFonts w:cs="Calibri"/>
        </w:rPr>
        <w:t>t.j</w:t>
      </w:r>
      <w:proofErr w:type="spellEnd"/>
      <w:r w:rsidRPr="00B04C01">
        <w:rPr>
          <w:rFonts w:cs="Calibri"/>
        </w:rPr>
        <w:t>.) wraz z egzaminem</w:t>
      </w:r>
      <w:r w:rsidR="00A526E0">
        <w:rPr>
          <w:rFonts w:cs="Calibri"/>
        </w:rPr>
        <w:t>.</w:t>
      </w:r>
    </w:p>
    <w:p w14:paraId="3C2AF689" w14:textId="77777777" w:rsidR="00B04C01" w:rsidRPr="00B04C01" w:rsidRDefault="00B04C01" w:rsidP="00B04C01">
      <w:pPr>
        <w:spacing w:after="0"/>
        <w:jc w:val="both"/>
        <w:rPr>
          <w:rFonts w:cs="Calibri"/>
        </w:rPr>
      </w:pPr>
      <w:r w:rsidRPr="00B04C01">
        <w:rPr>
          <w:rFonts w:cs="Calibri"/>
        </w:rPr>
        <w:t>Zgodnie z załącznikiem nr 1 do Rozporządzenia Ministra Rolnictwa i Rozwoju Wsi z dnia 8 maja 2013 r., program szkolenia podstawowego w zakresie stosowania środków ochrony roślin sprzętem naziemnym, z wyłączeniem sprzętu montowanego na pojazdach szynowych oraz innego sprzętu stosowanego w kolejnictwie, obejmuje następujące zagadnienia:</w:t>
      </w:r>
    </w:p>
    <w:p w14:paraId="5740ADC6" w14:textId="77777777" w:rsidR="00B04C01" w:rsidRDefault="00B04C01" w:rsidP="00B04C01">
      <w:pPr>
        <w:spacing w:after="0"/>
        <w:jc w:val="both"/>
        <w:rPr>
          <w:rFonts w:cs="Calibri"/>
        </w:rPr>
      </w:pPr>
    </w:p>
    <w:tbl>
      <w:tblPr>
        <w:tblW w:w="103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7597"/>
        <w:gridCol w:w="1542"/>
      </w:tblGrid>
      <w:tr w:rsidR="00477905" w:rsidRPr="00477905" w14:paraId="3F84AD5A" w14:textId="77777777" w:rsidTr="001E4B49">
        <w:trPr>
          <w:trHeight w:val="300"/>
        </w:trPr>
        <w:tc>
          <w:tcPr>
            <w:tcW w:w="1201" w:type="dxa"/>
            <w:vAlign w:val="center"/>
            <w:hideMark/>
          </w:tcPr>
          <w:p w14:paraId="5F24193D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725" w:type="dxa"/>
            <w:vAlign w:val="center"/>
            <w:hideMark/>
          </w:tcPr>
          <w:p w14:paraId="06E92270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Temat</w:t>
            </w:r>
          </w:p>
        </w:tc>
        <w:tc>
          <w:tcPr>
            <w:tcW w:w="1397" w:type="dxa"/>
            <w:vAlign w:val="center"/>
            <w:hideMark/>
          </w:tcPr>
          <w:p w14:paraId="38DADE08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Liczba godzin*</w:t>
            </w:r>
          </w:p>
        </w:tc>
      </w:tr>
      <w:tr w:rsidR="00477905" w:rsidRPr="00477905" w14:paraId="21B88311" w14:textId="77777777" w:rsidTr="001E4B49">
        <w:trPr>
          <w:trHeight w:val="300"/>
        </w:trPr>
        <w:tc>
          <w:tcPr>
            <w:tcW w:w="1201" w:type="dxa"/>
            <w:vMerge w:val="restart"/>
            <w:vAlign w:val="center"/>
            <w:hideMark/>
          </w:tcPr>
          <w:p w14:paraId="5FFB245E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7725" w:type="dxa"/>
            <w:vAlign w:val="center"/>
            <w:hideMark/>
          </w:tcPr>
          <w:p w14:paraId="40AF1FB6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Wybrane zagadnienia w zakresie przepisów prawnych</w:t>
            </w:r>
          </w:p>
        </w:tc>
        <w:tc>
          <w:tcPr>
            <w:tcW w:w="1397" w:type="dxa"/>
            <w:vMerge w:val="restart"/>
            <w:vAlign w:val="center"/>
            <w:hideMark/>
          </w:tcPr>
          <w:p w14:paraId="196062BC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477905" w:rsidRPr="00477905" w14:paraId="4296B51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3E88E29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468A1C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Wymagania w zakresie nabywania i stosowania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5D13259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6A3B8E0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AAE81B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3B2DFB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Zagrożenia wynikające ze stosowania podrobionych środków ochrony roślin dla zdrowia ludzi, zwierząt oraz dla środowiska</w:t>
            </w:r>
          </w:p>
        </w:tc>
        <w:tc>
          <w:tcPr>
            <w:tcW w:w="1397" w:type="dxa"/>
            <w:vMerge/>
            <w:vAlign w:val="center"/>
            <w:hideMark/>
          </w:tcPr>
          <w:p w14:paraId="003E071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0507AF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1F8654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1535A3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Metody rozpoznawania podrobionych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15B8097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2F81F96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3A893F6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E53043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Wymagania dotyczące sprawności technicznej sprzętu przeznaczonego do stosowania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11D4FCE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BB717B5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73E0914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931940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Dokumentowanie zabiegów ochrony roślin oraz przestrzegania wymagań integrowanej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4E089E8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A061E4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A15531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F219F7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w przypadku reklamacji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67EFEA8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8A4731F" w14:textId="77777777" w:rsidTr="001E4B49">
        <w:trPr>
          <w:trHeight w:val="300"/>
        </w:trPr>
        <w:tc>
          <w:tcPr>
            <w:tcW w:w="1201" w:type="dxa"/>
            <w:vMerge w:val="restart"/>
            <w:vAlign w:val="center"/>
            <w:hideMark/>
          </w:tcPr>
          <w:p w14:paraId="57C38731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7725" w:type="dxa"/>
            <w:vAlign w:val="center"/>
            <w:hideMark/>
          </w:tcPr>
          <w:p w14:paraId="03264C14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Charakterystyka i stosowanie środków ochrony roślin</w:t>
            </w:r>
          </w:p>
        </w:tc>
        <w:tc>
          <w:tcPr>
            <w:tcW w:w="1397" w:type="dxa"/>
            <w:vMerge w:val="restart"/>
            <w:vAlign w:val="center"/>
            <w:hideMark/>
          </w:tcPr>
          <w:p w14:paraId="6F41569B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477905" w:rsidRPr="00477905" w14:paraId="3C3F025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7E12B9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45192E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Skład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387D5BF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F5FD4C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8492F4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AA86E3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Formy użytkowe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A984A1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D25F13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A72067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36FFED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Okres karencji i okres prewencji</w:t>
            </w:r>
          </w:p>
        </w:tc>
        <w:tc>
          <w:tcPr>
            <w:tcW w:w="1397" w:type="dxa"/>
            <w:vMerge/>
            <w:vAlign w:val="center"/>
            <w:hideMark/>
          </w:tcPr>
          <w:p w14:paraId="5A8F791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A11D44A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43A31D0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39E484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Charakterystyka środków ochrony roślin pod względem stwarzania przez nie zagrożeń dla zdrowia człowieka, pszczół i organizmów wodnych</w:t>
            </w:r>
          </w:p>
        </w:tc>
        <w:tc>
          <w:tcPr>
            <w:tcW w:w="1397" w:type="dxa"/>
            <w:vMerge/>
            <w:vAlign w:val="center"/>
            <w:hideMark/>
          </w:tcPr>
          <w:p w14:paraId="4A487DE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64B47B6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909F3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DD030F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Podział środków ochrony roślin:</w:t>
            </w:r>
          </w:p>
        </w:tc>
        <w:tc>
          <w:tcPr>
            <w:tcW w:w="1397" w:type="dxa"/>
            <w:vMerge/>
            <w:vAlign w:val="center"/>
            <w:hideMark/>
          </w:tcPr>
          <w:p w14:paraId="06F2A90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7980EA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10AE69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A3DD2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ze względu na funkcję:</w:t>
            </w:r>
          </w:p>
        </w:tc>
        <w:tc>
          <w:tcPr>
            <w:tcW w:w="1397" w:type="dxa"/>
            <w:vMerge/>
            <w:vAlign w:val="center"/>
            <w:hideMark/>
          </w:tcPr>
          <w:p w14:paraId="00B4EA9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C5F2A3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F75E85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95E48B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roztoczobójcze (akarycydy),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41184D6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85D92FE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9E41F4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F8FEA3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bakteriobójcze (bakteriocydy),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5F180AA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7AA1DE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8DCEA7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E1AFEE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grzybobójcze (fungicydy),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7CB144D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C65469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44928A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5A9D92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chwastobójcze (herbicydy),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6FFB72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0ABC4D5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452B6E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43F626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owadobójcze (insektycydy),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2EAFFDE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FC6A43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8AAF14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0F6F8B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mięczakobójcze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moluskocydy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7DB0B96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7406E7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029620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467D99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nicieniobójcze (nematocydy),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2F1301F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A64B51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DDA114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1D6F43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regulatory wzrostu roślin,</w:t>
            </w:r>
          </w:p>
        </w:tc>
        <w:tc>
          <w:tcPr>
            <w:tcW w:w="1397" w:type="dxa"/>
            <w:vMerge/>
            <w:vAlign w:val="center"/>
            <w:hideMark/>
          </w:tcPr>
          <w:p w14:paraId="6E64C19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C15F94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4844CB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2809B2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odstraszające szkodniki (repelenty),</w:t>
            </w:r>
          </w:p>
        </w:tc>
        <w:tc>
          <w:tcPr>
            <w:tcW w:w="1397" w:type="dxa"/>
            <w:vMerge/>
            <w:vAlign w:val="center"/>
            <w:hideMark/>
          </w:tcPr>
          <w:p w14:paraId="6ACD969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D700F68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2086F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8A4E5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gryzoniobójcze (rodentycydy),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28F8D78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25C417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0BF4A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8B6804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przyciągające szkodniki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atraktanty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5C638E7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7C74CB7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847755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86CD2E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kretobójcze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talpicydy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11E4F63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7EECB6B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3D6D80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42B672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wirusobójcze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wirocydy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40221E3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691557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EFED01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081E4E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inne,</w:t>
            </w:r>
          </w:p>
        </w:tc>
        <w:tc>
          <w:tcPr>
            <w:tcW w:w="1397" w:type="dxa"/>
            <w:vMerge/>
            <w:vAlign w:val="center"/>
            <w:hideMark/>
          </w:tcPr>
          <w:p w14:paraId="0236ACD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F73C63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087F01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A12DF5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ze względu na sposób oddziaływania na organizmy szkodliwe:</w:t>
            </w:r>
          </w:p>
        </w:tc>
        <w:tc>
          <w:tcPr>
            <w:tcW w:w="1397" w:type="dxa"/>
            <w:vMerge/>
            <w:vAlign w:val="center"/>
            <w:hideMark/>
          </w:tcPr>
          <w:p w14:paraId="510DF4C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51A9A2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787081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24F10D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kontaktowe,</w:t>
            </w:r>
          </w:p>
        </w:tc>
        <w:tc>
          <w:tcPr>
            <w:tcW w:w="1397" w:type="dxa"/>
            <w:vMerge/>
            <w:vAlign w:val="center"/>
            <w:hideMark/>
          </w:tcPr>
          <w:p w14:paraId="3E4696F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F8F480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897F5B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8BA9F3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żołądkowe,</w:t>
            </w:r>
          </w:p>
        </w:tc>
        <w:tc>
          <w:tcPr>
            <w:tcW w:w="1397" w:type="dxa"/>
            <w:vMerge/>
            <w:vAlign w:val="center"/>
            <w:hideMark/>
          </w:tcPr>
          <w:p w14:paraId="0A7AAEC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BA5146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6CA2E0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5555A7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inhalacyjne,</w:t>
            </w:r>
          </w:p>
        </w:tc>
        <w:tc>
          <w:tcPr>
            <w:tcW w:w="1397" w:type="dxa"/>
            <w:vMerge/>
            <w:vAlign w:val="center"/>
            <w:hideMark/>
          </w:tcPr>
          <w:p w14:paraId="567CC52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7B435A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70DABE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289BFD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fungitoksyczne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3991C1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0D585B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77BF1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8E7232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fungistatyczne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563C42A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BE08B0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A76914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1B0DAB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desykujące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68C36AA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7B6FFF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041472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353A04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inhibitujące wzrost i rozwój,</w:t>
            </w:r>
          </w:p>
        </w:tc>
        <w:tc>
          <w:tcPr>
            <w:tcW w:w="1397" w:type="dxa"/>
            <w:vMerge/>
            <w:vAlign w:val="center"/>
            <w:hideMark/>
          </w:tcPr>
          <w:p w14:paraId="7A396A7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1C3663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285CC2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1F56A2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inne,</w:t>
            </w:r>
          </w:p>
        </w:tc>
        <w:tc>
          <w:tcPr>
            <w:tcW w:w="1397" w:type="dxa"/>
            <w:vMerge/>
            <w:vAlign w:val="center"/>
            <w:hideMark/>
          </w:tcPr>
          <w:p w14:paraId="2EF540C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033388E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034335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DA2DD7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ze względu na sposób zachowania się na roślinie:</w:t>
            </w:r>
          </w:p>
        </w:tc>
        <w:tc>
          <w:tcPr>
            <w:tcW w:w="1397" w:type="dxa"/>
            <w:vMerge/>
            <w:vAlign w:val="center"/>
            <w:hideMark/>
          </w:tcPr>
          <w:p w14:paraId="2C16C29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FFA21A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80D471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06C73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powierzchniowe,</w:t>
            </w:r>
          </w:p>
        </w:tc>
        <w:tc>
          <w:tcPr>
            <w:tcW w:w="1397" w:type="dxa"/>
            <w:vMerge/>
            <w:vAlign w:val="center"/>
            <w:hideMark/>
          </w:tcPr>
          <w:p w14:paraId="1B8B745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A90080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9E95EB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8E3F0B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wgłębne,</w:t>
            </w:r>
          </w:p>
        </w:tc>
        <w:tc>
          <w:tcPr>
            <w:tcW w:w="1397" w:type="dxa"/>
            <w:vMerge/>
            <w:vAlign w:val="center"/>
            <w:hideMark/>
          </w:tcPr>
          <w:p w14:paraId="7B9692F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CDF8D2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291FF7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60348A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systemiczne,</w:t>
            </w:r>
          </w:p>
        </w:tc>
        <w:tc>
          <w:tcPr>
            <w:tcW w:w="1397" w:type="dxa"/>
            <w:vMerge/>
            <w:vAlign w:val="center"/>
            <w:hideMark/>
          </w:tcPr>
          <w:p w14:paraId="1707449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3DDA80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737F14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82F38C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inne.</w:t>
            </w:r>
          </w:p>
        </w:tc>
        <w:tc>
          <w:tcPr>
            <w:tcW w:w="1397" w:type="dxa"/>
            <w:vMerge/>
            <w:vAlign w:val="center"/>
            <w:hideMark/>
          </w:tcPr>
          <w:p w14:paraId="06A144E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05A3123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19854C9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9D85AE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Czynniki warunkujące skuteczne działanie środków ochrony roślin:</w:t>
            </w:r>
          </w:p>
        </w:tc>
        <w:tc>
          <w:tcPr>
            <w:tcW w:w="1397" w:type="dxa"/>
            <w:vMerge/>
            <w:vAlign w:val="center"/>
            <w:hideMark/>
          </w:tcPr>
          <w:p w14:paraId="6C2346A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DE73C6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F1BD5A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9E0E5A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dobór środka ochrony roślin,</w:t>
            </w:r>
          </w:p>
        </w:tc>
        <w:tc>
          <w:tcPr>
            <w:tcW w:w="1397" w:type="dxa"/>
            <w:vMerge/>
            <w:vAlign w:val="center"/>
            <w:hideMark/>
          </w:tcPr>
          <w:p w14:paraId="33D7EE8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D5C0A3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B047F6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69859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termin przeprowadzenia zabiegu,</w:t>
            </w:r>
          </w:p>
        </w:tc>
        <w:tc>
          <w:tcPr>
            <w:tcW w:w="1397" w:type="dxa"/>
            <w:vMerge/>
            <w:vAlign w:val="center"/>
            <w:hideMark/>
          </w:tcPr>
          <w:p w14:paraId="7DA9923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81DADB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01F5D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9421D8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dawka środka ochrony roślin,</w:t>
            </w:r>
          </w:p>
        </w:tc>
        <w:tc>
          <w:tcPr>
            <w:tcW w:w="1397" w:type="dxa"/>
            <w:vMerge/>
            <w:vAlign w:val="center"/>
            <w:hideMark/>
          </w:tcPr>
          <w:p w14:paraId="487413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D196A5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59EC5A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711BF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d) warunki atmosferyczne,</w:t>
            </w:r>
          </w:p>
        </w:tc>
        <w:tc>
          <w:tcPr>
            <w:tcW w:w="1397" w:type="dxa"/>
            <w:vMerge/>
            <w:vAlign w:val="center"/>
            <w:hideMark/>
          </w:tcPr>
          <w:p w14:paraId="4EE6F38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2829E8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31185D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247603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e) łączne stosowanie agrochemikaliów</w:t>
            </w:r>
          </w:p>
        </w:tc>
        <w:tc>
          <w:tcPr>
            <w:tcW w:w="1397" w:type="dxa"/>
            <w:vMerge/>
            <w:vAlign w:val="center"/>
            <w:hideMark/>
          </w:tcPr>
          <w:p w14:paraId="37430E2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4C053E8" w14:textId="77777777" w:rsidTr="001E4B49">
        <w:trPr>
          <w:trHeight w:val="300"/>
        </w:trPr>
        <w:tc>
          <w:tcPr>
            <w:tcW w:w="1201" w:type="dxa"/>
            <w:vMerge w:val="restart"/>
            <w:vAlign w:val="center"/>
            <w:hideMark/>
          </w:tcPr>
          <w:p w14:paraId="08074E0C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7725" w:type="dxa"/>
            <w:vAlign w:val="center"/>
            <w:hideMark/>
          </w:tcPr>
          <w:p w14:paraId="1B49E905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Integrowana ochrona roślin</w:t>
            </w:r>
          </w:p>
        </w:tc>
        <w:tc>
          <w:tcPr>
            <w:tcW w:w="1397" w:type="dxa"/>
            <w:vMerge w:val="restart"/>
            <w:vAlign w:val="center"/>
            <w:hideMark/>
          </w:tcPr>
          <w:p w14:paraId="7D7D234E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2,5</w:t>
            </w:r>
          </w:p>
        </w:tc>
      </w:tr>
      <w:tr w:rsidR="00477905" w:rsidRPr="00477905" w14:paraId="0C0141F7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15FCCC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33F3AB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Podstawowe wiadomości o organizmach szkodliwych i ich zwalczaniu, w tym o:</w:t>
            </w:r>
          </w:p>
        </w:tc>
        <w:tc>
          <w:tcPr>
            <w:tcW w:w="1397" w:type="dxa"/>
            <w:vMerge/>
            <w:vAlign w:val="center"/>
            <w:hideMark/>
          </w:tcPr>
          <w:p w14:paraId="5BBD660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9FFA77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74C658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8DF490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a) organizmach chorobotwórczych, w tym organizmach wytwarzających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mykotoksyny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6902583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3D759D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C8B73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22935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chwastach,</w:t>
            </w:r>
          </w:p>
        </w:tc>
        <w:tc>
          <w:tcPr>
            <w:tcW w:w="1397" w:type="dxa"/>
            <w:vMerge/>
            <w:vAlign w:val="center"/>
            <w:hideMark/>
          </w:tcPr>
          <w:p w14:paraId="11F4B5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FF46B1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79F36F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20BBCA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szkodnikach</w:t>
            </w:r>
          </w:p>
        </w:tc>
        <w:tc>
          <w:tcPr>
            <w:tcW w:w="1397" w:type="dxa"/>
            <w:vMerge/>
            <w:vAlign w:val="center"/>
            <w:hideMark/>
          </w:tcPr>
          <w:p w14:paraId="37512B3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3C32FF3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1EBD70C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49D56B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Przegląd metod ochrony roślin, w tym: agrotechniczna, hodowlana, mechaniczna, fizyczna, biologiczna, chemiczna oraz kwarantanna</w:t>
            </w:r>
          </w:p>
        </w:tc>
        <w:tc>
          <w:tcPr>
            <w:tcW w:w="1397" w:type="dxa"/>
            <w:vMerge/>
            <w:vAlign w:val="center"/>
            <w:hideMark/>
          </w:tcPr>
          <w:p w14:paraId="0313A59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D1CA880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12133E5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74A8D6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Podstawowe zasady integrowanej ochrony roślin, integrowanej produkcji roślin i rolnictwa ekologicznego</w:t>
            </w:r>
          </w:p>
        </w:tc>
        <w:tc>
          <w:tcPr>
            <w:tcW w:w="1397" w:type="dxa"/>
            <w:vMerge/>
            <w:vAlign w:val="center"/>
            <w:hideMark/>
          </w:tcPr>
          <w:p w14:paraId="521EA7E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54CD8C8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4F79374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84B681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Podstawowe wiadomości z zakresu dobrej praktyki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FE5933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8E35CBA" w14:textId="77777777" w:rsidTr="001E4B49">
        <w:trPr>
          <w:trHeight w:val="300"/>
        </w:trPr>
        <w:tc>
          <w:tcPr>
            <w:tcW w:w="1201" w:type="dxa"/>
            <w:vAlign w:val="center"/>
            <w:hideMark/>
          </w:tcPr>
          <w:p w14:paraId="10252EA0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7725" w:type="dxa"/>
            <w:vAlign w:val="center"/>
            <w:hideMark/>
          </w:tcPr>
          <w:p w14:paraId="7D7A6BE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Zwalczanie szkodników artykułów rolno-spożywczych</w:t>
            </w:r>
          </w:p>
        </w:tc>
        <w:tc>
          <w:tcPr>
            <w:tcW w:w="1397" w:type="dxa"/>
            <w:vMerge/>
            <w:vAlign w:val="center"/>
            <w:hideMark/>
          </w:tcPr>
          <w:p w14:paraId="5C8AEE4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9560ACD" w14:textId="77777777" w:rsidTr="001E4B49">
        <w:trPr>
          <w:trHeight w:val="1201"/>
        </w:trPr>
        <w:tc>
          <w:tcPr>
            <w:tcW w:w="1201" w:type="dxa"/>
            <w:vMerge w:val="restart"/>
            <w:vAlign w:val="center"/>
            <w:hideMark/>
          </w:tcPr>
          <w:p w14:paraId="256923FD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</w:t>
            </w:r>
          </w:p>
        </w:tc>
        <w:tc>
          <w:tcPr>
            <w:tcW w:w="7725" w:type="dxa"/>
            <w:vAlign w:val="center"/>
            <w:hideMark/>
          </w:tcPr>
          <w:p w14:paraId="4D966146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Technika wykonywania zabiegów w ochronie roślin</w:t>
            </w:r>
          </w:p>
        </w:tc>
        <w:tc>
          <w:tcPr>
            <w:tcW w:w="1397" w:type="dxa"/>
            <w:vMerge w:val="restart"/>
            <w:vAlign w:val="center"/>
            <w:hideMark/>
          </w:tcPr>
          <w:p w14:paraId="1D1E9565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4,5 (w tym 3,5 godziny zajęć praktycznych z wykorzystaniem opryskiwacza ciągnikowego polowego lub sadowniczego)</w:t>
            </w:r>
          </w:p>
        </w:tc>
      </w:tr>
      <w:tr w:rsidR="00477905" w:rsidRPr="00477905" w14:paraId="5171D0A1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34E91C6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DF3BBF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Sposoby stosowania środków ochrony roślin w zależności od ich formy użytkowej: opryskiwanie, zaprawianie, rozsiewanie, podlewanie, gazowanie, zamgławianie, sublimowanie, zwabianie</w:t>
            </w:r>
          </w:p>
        </w:tc>
        <w:tc>
          <w:tcPr>
            <w:tcW w:w="1397" w:type="dxa"/>
            <w:vMerge/>
            <w:vAlign w:val="center"/>
            <w:hideMark/>
          </w:tcPr>
          <w:p w14:paraId="3A7FBC9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4EF5C3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65D950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F2B97B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Przygotowanie opryskiwacza do pracy,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6667533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90E0A4E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DB2570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DC2146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sprawdzenie stanu technicznego poszczególnych urządzeń tego sprzętu pod kątem ich wpływu na jakość wykonania zabiegu,</w:t>
            </w:r>
          </w:p>
        </w:tc>
        <w:tc>
          <w:tcPr>
            <w:tcW w:w="1397" w:type="dxa"/>
            <w:vMerge/>
            <w:vAlign w:val="center"/>
            <w:hideMark/>
          </w:tcPr>
          <w:p w14:paraId="6995208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9CAF9D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AAE005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04FF7A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kalibracja opryskiwacza,</w:t>
            </w:r>
          </w:p>
        </w:tc>
        <w:tc>
          <w:tcPr>
            <w:tcW w:w="1397" w:type="dxa"/>
            <w:vMerge/>
            <w:vAlign w:val="center"/>
            <w:hideMark/>
          </w:tcPr>
          <w:p w14:paraId="66DD7B2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E89881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AE0539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AF3026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dobór parametrów pracy i regulacja opryskiwacza,</w:t>
            </w:r>
          </w:p>
        </w:tc>
        <w:tc>
          <w:tcPr>
            <w:tcW w:w="1397" w:type="dxa"/>
            <w:vMerge/>
            <w:vAlign w:val="center"/>
            <w:hideMark/>
          </w:tcPr>
          <w:p w14:paraId="07AFCE4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0B45DE8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D3664F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ACD5CA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d) dobór rozpylaczy</w:t>
            </w:r>
          </w:p>
        </w:tc>
        <w:tc>
          <w:tcPr>
            <w:tcW w:w="1397" w:type="dxa"/>
            <w:vMerge/>
            <w:vAlign w:val="center"/>
            <w:hideMark/>
          </w:tcPr>
          <w:p w14:paraId="23697B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EDF2B0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28356C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3A53E2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Technika opryskiwania – użytkowanie opryskiwacza</w:t>
            </w:r>
          </w:p>
        </w:tc>
        <w:tc>
          <w:tcPr>
            <w:tcW w:w="1397" w:type="dxa"/>
            <w:vMerge/>
            <w:vAlign w:val="center"/>
            <w:hideMark/>
          </w:tcPr>
          <w:p w14:paraId="354D3B0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4F7739B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281919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3FBA372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Zapobieganie znoszeniu cieczy roboczej podczas zabiegu oraz skażeniom punktowym środkami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65E3887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D855F1B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041ADF7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5FCCAF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Potwierdzanie sprawności technicznej opryskiwacza:</w:t>
            </w:r>
          </w:p>
        </w:tc>
        <w:tc>
          <w:tcPr>
            <w:tcW w:w="1397" w:type="dxa"/>
            <w:vMerge/>
            <w:vAlign w:val="center"/>
            <w:hideMark/>
          </w:tcPr>
          <w:p w14:paraId="1E03A9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4520F1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09E4E1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427E7C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organizacja systemu badań w regionie,</w:t>
            </w:r>
          </w:p>
        </w:tc>
        <w:tc>
          <w:tcPr>
            <w:tcW w:w="1397" w:type="dxa"/>
            <w:vMerge/>
            <w:vAlign w:val="center"/>
            <w:hideMark/>
          </w:tcPr>
          <w:p w14:paraId="69F2D7E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68CDE5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B18B79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E4839C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wymagania techniczne dla opryskiwaczy,</w:t>
            </w:r>
          </w:p>
        </w:tc>
        <w:tc>
          <w:tcPr>
            <w:tcW w:w="1397" w:type="dxa"/>
            <w:vMerge/>
            <w:vAlign w:val="center"/>
            <w:hideMark/>
          </w:tcPr>
          <w:p w14:paraId="33DE69C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1D09E2E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539C04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391A77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przygotowanie opryskiwaczy do badania</w:t>
            </w:r>
          </w:p>
        </w:tc>
        <w:tc>
          <w:tcPr>
            <w:tcW w:w="1397" w:type="dxa"/>
            <w:vMerge/>
            <w:vAlign w:val="center"/>
            <w:hideMark/>
          </w:tcPr>
          <w:p w14:paraId="65D2C4B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5E87788" w14:textId="77777777" w:rsidTr="001E4B49">
        <w:trPr>
          <w:trHeight w:val="600"/>
        </w:trPr>
        <w:tc>
          <w:tcPr>
            <w:tcW w:w="1201" w:type="dxa"/>
            <w:vMerge w:val="restart"/>
            <w:vAlign w:val="center"/>
            <w:hideMark/>
          </w:tcPr>
          <w:p w14:paraId="1B51296C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</w:t>
            </w:r>
          </w:p>
        </w:tc>
        <w:tc>
          <w:tcPr>
            <w:tcW w:w="7725" w:type="dxa"/>
            <w:vAlign w:val="center"/>
            <w:hideMark/>
          </w:tcPr>
          <w:p w14:paraId="13AEDE7E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Zapobieganie negatywnemu wpływowi środków ochrony roślin na środowisko</w:t>
            </w:r>
          </w:p>
        </w:tc>
        <w:tc>
          <w:tcPr>
            <w:tcW w:w="1397" w:type="dxa"/>
            <w:vMerge w:val="restart"/>
            <w:vAlign w:val="center"/>
            <w:hideMark/>
          </w:tcPr>
          <w:p w14:paraId="369A3B7A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</w:tr>
      <w:tr w:rsidR="00477905" w:rsidRPr="00477905" w14:paraId="0C5A97F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523E8FC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51F54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Oddziaływanie środków ochrony roślin na organizmy pożyteczne, w szczególności pszczołę miodną – sposoby ograniczania ryzyka</w:t>
            </w:r>
          </w:p>
        </w:tc>
        <w:tc>
          <w:tcPr>
            <w:tcW w:w="1397" w:type="dxa"/>
            <w:vMerge/>
            <w:vAlign w:val="center"/>
            <w:hideMark/>
          </w:tcPr>
          <w:p w14:paraId="5DF7F40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1EEA85B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A8511F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E0ED06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Zmiany zachodzące w środowisku na skutek stosowania środków ochrony roślin i sposoby ograniczania tych zmian</w:t>
            </w:r>
          </w:p>
        </w:tc>
        <w:tc>
          <w:tcPr>
            <w:tcW w:w="1397" w:type="dxa"/>
            <w:vMerge/>
            <w:vAlign w:val="center"/>
            <w:hideMark/>
          </w:tcPr>
          <w:p w14:paraId="095EB91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2D538C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0BBD631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B8FD78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Środki ochrony środowiska wodnego i wody pitnej,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584D26C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62318B0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68F0ACC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421DAE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zasady doboru środków ochrony roślin pod kątem wpływu na środowisko wodne i wodę pitną,</w:t>
            </w:r>
          </w:p>
        </w:tc>
        <w:tc>
          <w:tcPr>
            <w:tcW w:w="1397" w:type="dxa"/>
            <w:vMerge/>
            <w:vAlign w:val="center"/>
            <w:hideMark/>
          </w:tcPr>
          <w:p w14:paraId="51D7FD7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CBF63F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6B77181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2E30EE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efektywne techniki stosowania środków ochrony roślin zapobiegające skażeniu wody</w:t>
            </w:r>
          </w:p>
        </w:tc>
        <w:tc>
          <w:tcPr>
            <w:tcW w:w="1397" w:type="dxa"/>
            <w:vMerge/>
            <w:vAlign w:val="center"/>
            <w:hideMark/>
          </w:tcPr>
          <w:p w14:paraId="6BBEAB5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E7EDA58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56B129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7B5CBA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Stosowanie środków ochrony roślin w strefach ochronnych ujęć wody oraz na terenie uzdrowisk</w:t>
            </w:r>
          </w:p>
        </w:tc>
        <w:tc>
          <w:tcPr>
            <w:tcW w:w="1397" w:type="dxa"/>
            <w:vMerge/>
            <w:vAlign w:val="center"/>
            <w:hideMark/>
          </w:tcPr>
          <w:p w14:paraId="3451BAF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4FFF7B6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238B2D6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D5A5EB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ze środkami ochrony roślin i opróżnionymi opakowaniami po środkach ochrony roślin oraz pozostałościami cieczy użytkowej po zabiegu</w:t>
            </w:r>
          </w:p>
        </w:tc>
        <w:tc>
          <w:tcPr>
            <w:tcW w:w="1397" w:type="dxa"/>
            <w:vMerge/>
            <w:vAlign w:val="center"/>
            <w:hideMark/>
          </w:tcPr>
          <w:p w14:paraId="7EEFEA6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E9504F7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7ACEE4D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E2E299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z opryskiwaczem przed zabiegiem i po zabiegu wykonanym przy użyciu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BFEF1F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70EFFA1" w14:textId="77777777" w:rsidTr="001E4B49">
        <w:trPr>
          <w:trHeight w:val="600"/>
        </w:trPr>
        <w:tc>
          <w:tcPr>
            <w:tcW w:w="1201" w:type="dxa"/>
            <w:vMerge w:val="restart"/>
            <w:vAlign w:val="center"/>
            <w:hideMark/>
          </w:tcPr>
          <w:p w14:paraId="35EC6427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6</w:t>
            </w:r>
          </w:p>
        </w:tc>
        <w:tc>
          <w:tcPr>
            <w:tcW w:w="7725" w:type="dxa"/>
            <w:vAlign w:val="center"/>
            <w:hideMark/>
          </w:tcPr>
          <w:p w14:paraId="48CAFFB6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Bezpieczeństwo i higiena pracy przy stosowaniu środków ochrony roślin</w:t>
            </w:r>
          </w:p>
        </w:tc>
        <w:tc>
          <w:tcPr>
            <w:tcW w:w="1397" w:type="dxa"/>
            <w:vMerge w:val="restart"/>
            <w:vAlign w:val="center"/>
            <w:hideMark/>
          </w:tcPr>
          <w:p w14:paraId="2EC0D743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</w:tr>
      <w:tr w:rsidR="00477905" w:rsidRPr="00477905" w14:paraId="10C3317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571989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1F8595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Przegląd przepisów prawnych</w:t>
            </w:r>
          </w:p>
        </w:tc>
        <w:tc>
          <w:tcPr>
            <w:tcW w:w="1397" w:type="dxa"/>
            <w:vMerge/>
            <w:vAlign w:val="center"/>
            <w:hideMark/>
          </w:tcPr>
          <w:p w14:paraId="2F8808B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577A165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B4DA30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C744CF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Zagrożenia dla zdrowia człowieka podczas stosowania środków ochrony roślin przy użyciu opryskiwacza</w:t>
            </w:r>
          </w:p>
        </w:tc>
        <w:tc>
          <w:tcPr>
            <w:tcW w:w="1397" w:type="dxa"/>
            <w:vMerge/>
            <w:vAlign w:val="center"/>
            <w:hideMark/>
          </w:tcPr>
          <w:p w14:paraId="74B9582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36C28E6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59774F4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128F10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Drogi wchłaniania środków ochrony roślin do organizmu: doustna, skórna, oddechowa i przez błonę śluzową</w:t>
            </w:r>
          </w:p>
        </w:tc>
        <w:tc>
          <w:tcPr>
            <w:tcW w:w="1397" w:type="dxa"/>
            <w:vMerge/>
            <w:vAlign w:val="center"/>
            <w:hideMark/>
          </w:tcPr>
          <w:p w14:paraId="2AB3165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CB524E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769C29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F5BF0A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Środki ochrony indywidualnej i zasady ich użycia</w:t>
            </w:r>
          </w:p>
        </w:tc>
        <w:tc>
          <w:tcPr>
            <w:tcW w:w="1397" w:type="dxa"/>
            <w:vMerge/>
            <w:vAlign w:val="center"/>
            <w:hideMark/>
          </w:tcPr>
          <w:p w14:paraId="552D0F6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C97D524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C56ACF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436EFF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Prawidłowe przechowywanie, pakowanie i transport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AA0242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6A46EF5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17D8B25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6F3EEC4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Ocena zagrożenia na poszczególnych stanowiskach pracy, w tym przy:</w:t>
            </w:r>
          </w:p>
        </w:tc>
        <w:tc>
          <w:tcPr>
            <w:tcW w:w="1397" w:type="dxa"/>
            <w:vMerge/>
            <w:vAlign w:val="center"/>
            <w:hideMark/>
          </w:tcPr>
          <w:p w14:paraId="5BFC3C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9408FDA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D41AF8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BF7B81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sporządzaniu cieczy roboczej,</w:t>
            </w:r>
          </w:p>
        </w:tc>
        <w:tc>
          <w:tcPr>
            <w:tcW w:w="1397" w:type="dxa"/>
            <w:vMerge/>
            <w:vAlign w:val="center"/>
            <w:hideMark/>
          </w:tcPr>
          <w:p w14:paraId="695D3ED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69ABD4A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CDB7E8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B92D7B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zabiegach wykonywanych opryskiwaczem ciągnikowym,</w:t>
            </w:r>
          </w:p>
        </w:tc>
        <w:tc>
          <w:tcPr>
            <w:tcW w:w="1397" w:type="dxa"/>
            <w:vMerge/>
            <w:vAlign w:val="center"/>
            <w:hideMark/>
          </w:tcPr>
          <w:p w14:paraId="1B696D8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235D45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95C880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DDBBE6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zabiegach wykonywanych opryskiwaczem plecakowym,</w:t>
            </w:r>
          </w:p>
        </w:tc>
        <w:tc>
          <w:tcPr>
            <w:tcW w:w="1397" w:type="dxa"/>
            <w:vMerge/>
            <w:vAlign w:val="center"/>
            <w:hideMark/>
          </w:tcPr>
          <w:p w14:paraId="122435E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D0576BA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620B2A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1F72735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d) zabiegach wykonywanych w uprawach pod osłonami,</w:t>
            </w:r>
          </w:p>
        </w:tc>
        <w:tc>
          <w:tcPr>
            <w:tcW w:w="1397" w:type="dxa"/>
            <w:vMerge/>
            <w:vAlign w:val="center"/>
            <w:hideMark/>
          </w:tcPr>
          <w:p w14:paraId="04C036D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C0A3F37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5A8B17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3ADBBD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e) zaprawianiu nasion</w:t>
            </w:r>
          </w:p>
        </w:tc>
        <w:tc>
          <w:tcPr>
            <w:tcW w:w="1397" w:type="dxa"/>
            <w:vMerge/>
            <w:vAlign w:val="center"/>
            <w:hideMark/>
          </w:tcPr>
          <w:p w14:paraId="5B0AE54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64D114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027EED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70230A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Zasady profilaktyki,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0A11574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4D27AF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59BF71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2B63906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badania lekarskie,</w:t>
            </w:r>
          </w:p>
        </w:tc>
        <w:tc>
          <w:tcPr>
            <w:tcW w:w="1397" w:type="dxa"/>
            <w:vMerge/>
            <w:vAlign w:val="center"/>
            <w:hideMark/>
          </w:tcPr>
          <w:p w14:paraId="25A70E0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4BBB70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9C312D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7BB6B12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wyposażenie apteczki pierwszej pomocy medycznej,</w:t>
            </w:r>
          </w:p>
        </w:tc>
        <w:tc>
          <w:tcPr>
            <w:tcW w:w="1397" w:type="dxa"/>
            <w:vMerge/>
            <w:vAlign w:val="center"/>
            <w:hideMark/>
          </w:tcPr>
          <w:p w14:paraId="2AB6DFF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2AB05D6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7068E09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27C7C9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informacje o najbliższym podmiocie leczniczym oraz numery telefonów do ośrodków toksykologicznych</w:t>
            </w:r>
          </w:p>
        </w:tc>
        <w:tc>
          <w:tcPr>
            <w:tcW w:w="1397" w:type="dxa"/>
            <w:vMerge/>
            <w:vAlign w:val="center"/>
            <w:hideMark/>
          </w:tcPr>
          <w:p w14:paraId="7CC452D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49702FD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460B93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52178E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Objawy zatrucia środkami ochrony roślin oraz pierwsza pomoc przy zatruciach tymi środkami lub w razie wystąpienia innych nagłych wypadków</w:t>
            </w:r>
          </w:p>
        </w:tc>
        <w:tc>
          <w:tcPr>
            <w:tcW w:w="1397" w:type="dxa"/>
            <w:vMerge/>
            <w:vAlign w:val="center"/>
            <w:hideMark/>
          </w:tcPr>
          <w:p w14:paraId="30291F0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BEB1CED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05A826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4B49386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Przepisy przeciwpożarowe i zasady postępowania w czasie pożaru,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5305ADD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BF69F6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5C1615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6BF93F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przyczyny i rodzaje zagrożenia,</w:t>
            </w:r>
          </w:p>
        </w:tc>
        <w:tc>
          <w:tcPr>
            <w:tcW w:w="1397" w:type="dxa"/>
            <w:vMerge/>
            <w:vAlign w:val="center"/>
            <w:hideMark/>
          </w:tcPr>
          <w:p w14:paraId="7E9BD99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FCFD1EB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4D81C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5B7900A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drogi pożarowe</w:t>
            </w:r>
          </w:p>
        </w:tc>
        <w:tc>
          <w:tcPr>
            <w:tcW w:w="1397" w:type="dxa"/>
            <w:vMerge/>
            <w:vAlign w:val="center"/>
            <w:hideMark/>
          </w:tcPr>
          <w:p w14:paraId="4C1A80E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BC3C8BD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52B500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vAlign w:val="center"/>
            <w:hideMark/>
          </w:tcPr>
          <w:p w14:paraId="04DF6B6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w przypadku rozlania lub rozsypania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0A286BF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4884027" w14:textId="77777777" w:rsidTr="001E4B49">
        <w:trPr>
          <w:trHeight w:val="300"/>
        </w:trPr>
        <w:tc>
          <w:tcPr>
            <w:tcW w:w="8926" w:type="dxa"/>
            <w:gridSpan w:val="2"/>
            <w:vAlign w:val="center"/>
            <w:hideMark/>
          </w:tcPr>
          <w:p w14:paraId="30F8CFDB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1397" w:type="dxa"/>
            <w:vAlign w:val="center"/>
            <w:hideMark/>
          </w:tcPr>
          <w:p w14:paraId="544ACC30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14</w:t>
            </w:r>
          </w:p>
        </w:tc>
      </w:tr>
    </w:tbl>
    <w:p w14:paraId="502F0209" w14:textId="77777777" w:rsidR="00FC1F4E" w:rsidRDefault="00FC1F4E" w:rsidP="00B04C01">
      <w:pPr>
        <w:spacing w:after="0"/>
        <w:jc w:val="both"/>
        <w:rPr>
          <w:rFonts w:cs="Calibri"/>
        </w:rPr>
      </w:pPr>
    </w:p>
    <w:p w14:paraId="4CF1EC7F" w14:textId="77777777" w:rsidR="00477905" w:rsidRPr="00477905" w:rsidRDefault="00477905" w:rsidP="00477905">
      <w:pPr>
        <w:spacing w:after="0"/>
        <w:jc w:val="both"/>
        <w:rPr>
          <w:rFonts w:cs="Calibri"/>
          <w:b/>
          <w:bCs/>
        </w:rPr>
      </w:pPr>
      <w:r w:rsidRPr="00477905">
        <w:rPr>
          <w:rFonts w:cs="Calibri"/>
          <w:b/>
          <w:bCs/>
        </w:rPr>
        <w:t xml:space="preserve">Miejsce realizacji szkolenia/kursu: </w:t>
      </w:r>
    </w:p>
    <w:p w14:paraId="780A9B6D" w14:textId="77777777" w:rsidR="00477905" w:rsidRPr="00477905" w:rsidRDefault="00477905" w:rsidP="00477905">
      <w:pPr>
        <w:spacing w:after="0"/>
        <w:jc w:val="both"/>
        <w:rPr>
          <w:rFonts w:cs="Calibri"/>
        </w:rPr>
      </w:pPr>
    </w:p>
    <w:p w14:paraId="49F995E4" w14:textId="724B9D58" w:rsidR="00477905" w:rsidRPr="00477905" w:rsidRDefault="00477905" w:rsidP="00477905">
      <w:pPr>
        <w:spacing w:after="0"/>
        <w:jc w:val="both"/>
        <w:rPr>
          <w:rFonts w:cs="Calibri"/>
        </w:rPr>
      </w:pPr>
      <w:r w:rsidRPr="00477905">
        <w:rPr>
          <w:rFonts w:cs="Calibri"/>
        </w:rPr>
        <w:lastRenderedPageBreak/>
        <w:t xml:space="preserve">Szkolenie w zakresie części </w:t>
      </w:r>
      <w:r w:rsidR="00A526E0" w:rsidRPr="00477905">
        <w:rPr>
          <w:rFonts w:cs="Calibri"/>
        </w:rPr>
        <w:t xml:space="preserve">teoretycznej </w:t>
      </w:r>
      <w:r w:rsidR="00A526E0">
        <w:rPr>
          <w:rFonts w:cs="Calibri"/>
        </w:rPr>
        <w:t>i</w:t>
      </w:r>
      <w:r>
        <w:rPr>
          <w:rFonts w:cs="Calibri"/>
        </w:rPr>
        <w:t xml:space="preserve"> praktycznej </w:t>
      </w:r>
      <w:r w:rsidRPr="00477905">
        <w:rPr>
          <w:rFonts w:cs="Calibri"/>
        </w:rPr>
        <w:t>będą odbywały się na terenie -Zespół Szkół Nr 1 w Płońsku z siedzibą ul. Henryka Sienkiewicza 8, 09-100 Płońsk.</w:t>
      </w:r>
    </w:p>
    <w:p w14:paraId="06F817E2" w14:textId="1712C61D" w:rsidR="00477905" w:rsidRDefault="00477905" w:rsidP="00477905">
      <w:pPr>
        <w:spacing w:after="0"/>
        <w:jc w:val="both"/>
        <w:rPr>
          <w:rFonts w:cs="Calibri"/>
        </w:rPr>
      </w:pPr>
      <w:r w:rsidRPr="00477905">
        <w:rPr>
          <w:rFonts w:cs="Calibri"/>
        </w:rPr>
        <w:t xml:space="preserve">Dla praktycznej części </w:t>
      </w:r>
      <w:r>
        <w:rPr>
          <w:rFonts w:cs="Calibri"/>
        </w:rPr>
        <w:t xml:space="preserve">Szkoła zapewni trenażer </w:t>
      </w:r>
      <w:r w:rsidR="00A526E0">
        <w:rPr>
          <w:rFonts w:cs="Calibri"/>
        </w:rPr>
        <w:t>opryskiwacza,</w:t>
      </w:r>
      <w:r>
        <w:rPr>
          <w:rFonts w:cs="Calibri"/>
        </w:rPr>
        <w:t xml:space="preserve"> na którym będzie można przeprowadzić część praktyczną kursu </w:t>
      </w:r>
    </w:p>
    <w:p w14:paraId="793F8564" w14:textId="77777777" w:rsidR="00A526E0" w:rsidRPr="00477905" w:rsidRDefault="00A526E0" w:rsidP="00477905">
      <w:pPr>
        <w:spacing w:after="0"/>
        <w:jc w:val="both"/>
        <w:rPr>
          <w:rFonts w:cs="Calibri"/>
        </w:rPr>
      </w:pPr>
    </w:p>
    <w:p w14:paraId="2C13EF29" w14:textId="7332E95F" w:rsidR="00A526E0" w:rsidRDefault="00A526E0" w:rsidP="00477905">
      <w:pPr>
        <w:spacing w:after="0"/>
        <w:jc w:val="both"/>
        <w:rPr>
          <w:rFonts w:cs="Calibri"/>
        </w:rPr>
      </w:pPr>
      <w:r w:rsidRPr="00A526E0">
        <w:rPr>
          <w:rFonts w:cs="Calibri"/>
        </w:rPr>
        <w:t xml:space="preserve">Wykonawca wyda każdemu uczestnikowi, który ukończył szkolenie, zaświadczenie o ukończeniu szkolenia w zakresie stosowania środków ochrony roślin sprzętem naziemnym, z wyłączeniem sprzętu montowanego na pojazdach szynowych oraz innego sprzętu stosowanego w kolejnictwie. </w:t>
      </w:r>
    </w:p>
    <w:p w14:paraId="64CC02C3" w14:textId="77777777" w:rsidR="00A526E0" w:rsidRPr="00477905" w:rsidRDefault="00A526E0" w:rsidP="00477905">
      <w:pPr>
        <w:spacing w:after="0"/>
        <w:jc w:val="both"/>
        <w:rPr>
          <w:rFonts w:cs="Calibri"/>
        </w:rPr>
      </w:pPr>
    </w:p>
    <w:p w14:paraId="76C0BB6A" w14:textId="77777777" w:rsidR="00477905" w:rsidRPr="00477905" w:rsidRDefault="00477905" w:rsidP="00477905">
      <w:pPr>
        <w:spacing w:after="0"/>
        <w:jc w:val="both"/>
        <w:rPr>
          <w:rFonts w:cs="Calibri"/>
        </w:rPr>
      </w:pPr>
      <w:r w:rsidRPr="00477905">
        <w:rPr>
          <w:rFonts w:cs="Calibri"/>
        </w:rPr>
        <w:t>W ramach realizacji zamówienia Wykonawca będzie zobowiązany do:</w:t>
      </w:r>
    </w:p>
    <w:p w14:paraId="5AE2D9CD" w14:textId="77777777" w:rsidR="00477905" w:rsidRPr="00477905" w:rsidRDefault="00477905" w:rsidP="00477905">
      <w:pPr>
        <w:spacing w:after="0"/>
        <w:jc w:val="both"/>
        <w:rPr>
          <w:rFonts w:cs="Calibri"/>
        </w:rPr>
      </w:pPr>
    </w:p>
    <w:p w14:paraId="31401ED6" w14:textId="587A9D03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Wykonawca zapewni każdemu uczestnikowi na własność: podręczniki/skrypty przewidziane dla kursu</w:t>
      </w:r>
    </w:p>
    <w:p w14:paraId="03EBC3F3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Wykonawca będzie zobowiązany do przeprowadzenia wewnętrznego egzaminu teoretycznego oraz praktycznego, a dokumentacja egzaminu (testy) zostanie przekazana zamawiającemu</w:t>
      </w:r>
    </w:p>
    <w:p w14:paraId="7C28D6F8" w14:textId="4BB6D6CE" w:rsidR="00477905" w:rsidRPr="00477905" w:rsidRDefault="00477905" w:rsidP="00A20CEA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 xml:space="preserve">Wykonawca będzie zobowiązany do zapewnienia i opłacenia egzaminu zewnętrznego  </w:t>
      </w:r>
    </w:p>
    <w:p w14:paraId="45CBF3AF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Wykonawca po zakończeniu szkolenia dostarczy Zamawiającemu dokumentację szkolenia/kursu, tj. dzienników zajęć, list obecności, certyfikatów i zaświadczeń oraz dokumentów potwierdzających ich odbiór.</w:t>
      </w:r>
    </w:p>
    <w:p w14:paraId="3C5069B3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Zabezpieczania i zachowania w poufności danych osobowych osób korzystających ze szkolenia tj. wykorzystywania tych danych wyłącznie na potrzeby realizacji przedmiotu zamówienia i związanej z tym sprawozdawczości;</w:t>
      </w:r>
    </w:p>
    <w:p w14:paraId="73F3CBCB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Przekazywania w formie telefonicznej lub e-mail Zamawiającemu niezwłocznie informacji o każdym Uczestniku, który opuszcza zajęcia;</w:t>
      </w:r>
    </w:p>
    <w:p w14:paraId="6ADE2DCB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Stałego kontaktu z Zamawiającym (na czas trwania usługi);</w:t>
      </w:r>
    </w:p>
    <w:p w14:paraId="688FB91C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Informowania Zamawiającego o pojawiających się problemach i innych zagadnieniach istotnych dla realizacji usługi;</w:t>
      </w:r>
    </w:p>
    <w:p w14:paraId="6CBD4475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Prowadzenie szkoleń zgodnie z zasadą równości szans i niedyskryminacji w tym dostępności dla osób z niepełnosprawnościami</w:t>
      </w:r>
    </w:p>
    <w:p w14:paraId="0957F186" w14:textId="77777777" w:rsidR="00477905" w:rsidRDefault="00477905" w:rsidP="00A526E0">
      <w:pPr>
        <w:spacing w:after="0"/>
        <w:ind w:left="426"/>
        <w:jc w:val="both"/>
        <w:rPr>
          <w:rFonts w:cs="Calibri"/>
        </w:rPr>
      </w:pPr>
    </w:p>
    <w:p w14:paraId="0049CAE5" w14:textId="77777777" w:rsidR="00A20CEA" w:rsidRDefault="00A20CEA" w:rsidP="00A526E0">
      <w:pPr>
        <w:spacing w:after="0"/>
        <w:ind w:left="426"/>
        <w:jc w:val="both"/>
        <w:rPr>
          <w:rFonts w:cs="Calibri"/>
        </w:rPr>
      </w:pPr>
    </w:p>
    <w:p w14:paraId="74114A5B" w14:textId="7FF7F204" w:rsidR="00A20CEA" w:rsidRDefault="00A20CEA" w:rsidP="00A20CEA">
      <w:pPr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  <w:r w:rsidRPr="00C05EE1">
        <w:rPr>
          <w:rFonts w:cs="Calibri"/>
          <w:b/>
          <w:bCs/>
          <w:sz w:val="32"/>
          <w:szCs w:val="32"/>
        </w:rPr>
        <w:t>Część I</w:t>
      </w:r>
      <w:r>
        <w:rPr>
          <w:rFonts w:cs="Calibri"/>
          <w:b/>
          <w:bCs/>
          <w:sz w:val="32"/>
          <w:szCs w:val="32"/>
        </w:rPr>
        <w:t>II</w:t>
      </w:r>
    </w:p>
    <w:p w14:paraId="2299F7D0" w14:textId="77777777" w:rsidR="00B144EF" w:rsidRDefault="00B144EF" w:rsidP="00A20CEA">
      <w:pPr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</w:p>
    <w:p w14:paraId="06A12E75" w14:textId="1328F087" w:rsidR="00A20CEA" w:rsidRPr="00A20CEA" w:rsidRDefault="00A20CEA" w:rsidP="00A20CEA">
      <w:pPr>
        <w:spacing w:after="0"/>
        <w:ind w:left="363"/>
        <w:jc w:val="both"/>
        <w:rPr>
          <w:rFonts w:cs="Calibri"/>
          <w:b/>
          <w:bCs/>
        </w:rPr>
      </w:pPr>
      <w:r w:rsidRPr="00FC0307">
        <w:t xml:space="preserve">Przedmiotem zamówienia jest przeprowadzenie kompleksowego szkolenia teoretycznego i praktycznego dla </w:t>
      </w:r>
      <w:r>
        <w:t xml:space="preserve">18 uczniów szkół </w:t>
      </w:r>
      <w:r w:rsidRPr="00A20CEA">
        <w:rPr>
          <w:rFonts w:cs="Calibri"/>
          <w:color w:val="000000"/>
        </w:rPr>
        <w:t xml:space="preserve">Zespołu Szkół Nr 1 w Płońsku </w:t>
      </w:r>
      <w:r w:rsidRPr="00A20CEA">
        <w:rPr>
          <w:rFonts w:cs="Calibri"/>
        </w:rPr>
        <w:t>oraz Zespołu Szkół im. Królowej Jadwigi w Czerwińsku nad Wisłą</w:t>
      </w:r>
      <w:r w:rsidRPr="00A20CEA">
        <w:t>,</w:t>
      </w:r>
      <w:r w:rsidRPr="00FC0307">
        <w:t xml:space="preserve"> przygotowującego do egzaminu i uzyskania uprawnień w unijnym scenariuszu standardowym STS-02. Szkolenie musi być ściśle dostosowane do specyfiki operacji poza zasięgiem wzroku (BVLOS). Wykonawca w ramach </w:t>
      </w:r>
      <w:r>
        <w:t xml:space="preserve">zamówienia jest zobowiązany do </w:t>
      </w:r>
      <w:r w:rsidRPr="00FC0307">
        <w:t>pełn</w:t>
      </w:r>
      <w:r>
        <w:t xml:space="preserve">ej </w:t>
      </w:r>
      <w:r w:rsidRPr="00FC0307">
        <w:t>obsług</w:t>
      </w:r>
      <w:r>
        <w:t>i</w:t>
      </w:r>
      <w:r w:rsidRPr="00FC0307">
        <w:t xml:space="preserve"> szkoleniow</w:t>
      </w:r>
      <w:r>
        <w:t xml:space="preserve">ej </w:t>
      </w:r>
      <w:r w:rsidRPr="00FC0307">
        <w:t>oraz przeprowadzenie egzaminu końcowego wraz z pokryciem kosztów wydania certyfikatów.</w:t>
      </w:r>
    </w:p>
    <w:p w14:paraId="707FF4F9" w14:textId="3EE78C55" w:rsidR="00A20CEA" w:rsidRPr="00FC0307" w:rsidRDefault="00A20CEA" w:rsidP="00A20CEA">
      <w:pPr>
        <w:ind w:left="426"/>
        <w:jc w:val="both"/>
      </w:pPr>
      <w:r w:rsidRPr="00FC0307">
        <w:t>Z uwagi na wymogi bezpieczeństwa oraz specyfikę scenariusza STS-02, Wykonawca zobowiązany jest do zapewnienia na czas szkolenia praktycznego bezzałogowego statku powietrznego posiadającego</w:t>
      </w:r>
      <w:r w:rsidRPr="00FC0307">
        <w:rPr>
          <w:b/>
          <w:bCs/>
        </w:rPr>
        <w:t xml:space="preserve"> klasę C</w:t>
      </w:r>
      <w:r>
        <w:rPr>
          <w:b/>
          <w:bCs/>
        </w:rPr>
        <w:t>6</w:t>
      </w:r>
      <w:r w:rsidRPr="00FC0307">
        <w:t>. Wykorzystanie sprzętu o potwierdzonej klasie jest niezbędne do prawidłowej realizacji ćwiczeń. Zamawiający wskazuje jako wstępne miejsce lotów boisko</w:t>
      </w:r>
      <w:r w:rsidR="005D17A8">
        <w:t xml:space="preserve"> szkół dla których będzie prowadzone kursy</w:t>
      </w:r>
      <w:r w:rsidRPr="00FC0307">
        <w:t xml:space="preserve">, jednak Wykonawca jest zobowiązany do ostatecznej weryfikacji terenu. W przypadku, gdy wskazany teren nie będzie pozwalał na zachowanie wymaganych stref buforowych dla klasy C6 w scenariuszu STS-02, Wykonawca zapewni własne, </w:t>
      </w:r>
      <w:r w:rsidRPr="00FC0307">
        <w:lastRenderedPageBreak/>
        <w:t>bezpieczne miejsce do lotów</w:t>
      </w:r>
      <w:r w:rsidR="005D17A8">
        <w:t xml:space="preserve">. </w:t>
      </w:r>
      <w:r w:rsidR="005D17A8" w:rsidRPr="005D17A8">
        <w:t>Wyznaczone miejsce zajęć praktycznych musi mieć możliwość dojazdu środkami komunikacji publicznej.</w:t>
      </w:r>
    </w:p>
    <w:p w14:paraId="77E5F6AE" w14:textId="77777777" w:rsidR="00A20CEA" w:rsidRPr="00FC0307" w:rsidRDefault="00A20CEA" w:rsidP="00A20CEA">
      <w:pPr>
        <w:ind w:left="426"/>
      </w:pPr>
      <w:r w:rsidRPr="00FC0307">
        <w:rPr>
          <w:b/>
          <w:bCs/>
        </w:rPr>
        <w:t>Program i czas trwania szkolenia</w:t>
      </w:r>
      <w:r w:rsidRPr="00FC0307">
        <w:t xml:space="preserve"> Szkolenie teoretyczne zostanie przeprowadzone w wymiarze </w:t>
      </w:r>
      <w:r>
        <w:t xml:space="preserve">minimum </w:t>
      </w:r>
      <w:r w:rsidRPr="00FC0307">
        <w:rPr>
          <w:b/>
          <w:bCs/>
        </w:rPr>
        <w:t>14 godzin lekcyjnych</w:t>
      </w:r>
      <w:r w:rsidRPr="00FC0307">
        <w:t xml:space="preserve">. Wykłady muszą odbyć się w formie </w:t>
      </w:r>
      <w:r w:rsidRPr="00FC0307">
        <w:rPr>
          <w:b/>
          <w:bCs/>
        </w:rPr>
        <w:t>stacjonarnej</w:t>
      </w:r>
      <w:r w:rsidRPr="00FC0307">
        <w:t xml:space="preserve"> w sali zapewnionej przez Zamawiającego. Szkolenie praktyczne obejmuje</w:t>
      </w:r>
      <w:r>
        <w:t xml:space="preserve"> minimum</w:t>
      </w:r>
      <w:r w:rsidRPr="00FC0307">
        <w:t xml:space="preserve"> </w:t>
      </w:r>
      <w:r w:rsidRPr="00FC0307">
        <w:rPr>
          <w:b/>
          <w:bCs/>
        </w:rPr>
        <w:t>3 godziny lotów</w:t>
      </w:r>
      <w:r w:rsidRPr="00FC0307">
        <w:t xml:space="preserve"> na każdą osobę szkoloną, w całości dedykowane na realizację procedur operacyjnych i bezpiecznego pilotażu poza zasięgiem wzroku.</w:t>
      </w:r>
    </w:p>
    <w:p w14:paraId="08F2B80E" w14:textId="77777777" w:rsidR="00A20CEA" w:rsidRDefault="00A20CEA" w:rsidP="00A20CEA">
      <w:pPr>
        <w:spacing w:after="0" w:line="240" w:lineRule="auto"/>
        <w:rPr>
          <w:rFonts w:cs="Calibri"/>
          <w:b/>
          <w:bCs/>
          <w:sz w:val="32"/>
          <w:szCs w:val="32"/>
        </w:rPr>
      </w:pPr>
    </w:p>
    <w:p w14:paraId="233A8E38" w14:textId="77777777" w:rsidR="00A20CEA" w:rsidRDefault="00A20CEA" w:rsidP="00A20CEA">
      <w:pPr>
        <w:spacing w:after="0" w:line="240" w:lineRule="auto"/>
        <w:rPr>
          <w:rFonts w:cs="Calibri"/>
          <w:b/>
          <w:bCs/>
          <w:sz w:val="32"/>
          <w:szCs w:val="32"/>
        </w:rPr>
      </w:pPr>
    </w:p>
    <w:p w14:paraId="5D71DBFC" w14:textId="77777777" w:rsidR="00A20CEA" w:rsidRPr="00B04C01" w:rsidRDefault="00A20CEA" w:rsidP="00A526E0">
      <w:pPr>
        <w:spacing w:after="0"/>
        <w:ind w:left="426"/>
        <w:jc w:val="both"/>
        <w:rPr>
          <w:rFonts w:cs="Calibri"/>
        </w:rPr>
      </w:pPr>
    </w:p>
    <w:sectPr w:rsidR="00A20CEA" w:rsidRPr="00B04C01" w:rsidSect="00C233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FB3E3" w14:textId="77777777" w:rsidR="00C52E54" w:rsidRDefault="00C52E54" w:rsidP="00F145DD">
      <w:pPr>
        <w:spacing w:after="0" w:line="240" w:lineRule="auto"/>
      </w:pPr>
      <w:r>
        <w:separator/>
      </w:r>
    </w:p>
  </w:endnote>
  <w:endnote w:type="continuationSeparator" w:id="0">
    <w:p w14:paraId="493A1AC5" w14:textId="77777777" w:rsidR="00C52E54" w:rsidRDefault="00C52E54" w:rsidP="00F1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EAB4" w14:textId="77777777" w:rsidR="00F13B1C" w:rsidRDefault="00F13B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90A1" w14:textId="2868CEED" w:rsidR="00EA4C3A" w:rsidRDefault="00EA4C3A" w:rsidP="00EA4C3A">
    <w:pPr>
      <w:pStyle w:val="Stopka"/>
      <w:rPr>
        <w:b/>
      </w:rPr>
    </w:pPr>
    <w:bookmarkStart w:id="2" w:name="_Hlk184565734"/>
    <w:bookmarkStart w:id="3" w:name="_Hlk184565735"/>
    <w:r>
      <w:rPr>
        <w:b/>
      </w:rPr>
      <w:t>Projekt „</w:t>
    </w:r>
    <w:r w:rsidRPr="00B011B7">
      <w:rPr>
        <w:b/>
      </w:rPr>
      <w:t>Młodzi profesjonaliści w powiecie płońskim</w:t>
    </w:r>
    <w:r>
      <w:rPr>
        <w:b/>
      </w:rPr>
      <w:t>”</w:t>
    </w:r>
  </w:p>
  <w:bookmarkEnd w:id="2"/>
  <w:bookmarkEnd w:id="3"/>
  <w:p w14:paraId="18FD08EA" w14:textId="697C5D8C" w:rsidR="006C2A1B" w:rsidRPr="00EA4C3A" w:rsidRDefault="00DA38EF" w:rsidP="00DA38EF">
    <w:pPr>
      <w:pStyle w:val="Stopka"/>
    </w:pPr>
    <w:r w:rsidRPr="00DA38EF"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B49EC" w14:textId="77777777" w:rsidR="00F13B1C" w:rsidRDefault="00F13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EF72E" w14:textId="77777777" w:rsidR="00C52E54" w:rsidRDefault="00C52E54" w:rsidP="00F145DD">
      <w:pPr>
        <w:spacing w:after="0" w:line="240" w:lineRule="auto"/>
      </w:pPr>
      <w:r>
        <w:separator/>
      </w:r>
    </w:p>
  </w:footnote>
  <w:footnote w:type="continuationSeparator" w:id="0">
    <w:p w14:paraId="4FC9305F" w14:textId="77777777" w:rsidR="00C52E54" w:rsidRDefault="00C52E54" w:rsidP="00F1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39781" w14:textId="77777777" w:rsidR="00F13B1C" w:rsidRDefault="00F13B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5BA5" w14:textId="2533D7D9" w:rsidR="006C2A1B" w:rsidRDefault="00BA458E" w:rsidP="00FC0255">
    <w:pPr>
      <w:pStyle w:val="Nagwek"/>
      <w:ind w:left="284" w:right="260"/>
      <w:jc w:val="center"/>
    </w:pPr>
    <w:bookmarkStart w:id="1" w:name="_Hlk184565509"/>
    <w:r>
      <w:rPr>
        <w:noProof/>
        <w:lang w:eastAsia="pl-PL"/>
      </w:rPr>
      <w:pict w14:anchorId="205618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51pt;visibility:visible;mso-wrap-style:square">
          <v:imagedata r:id="rId1" o:title=""/>
        </v:shape>
      </w:pic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D825A" w14:textId="77777777" w:rsidR="00F13B1C" w:rsidRDefault="00F13B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/>
      </w:rPr>
    </w:lvl>
  </w:abstractNum>
  <w:abstractNum w:abstractNumId="1" w15:restartNumberingAfterBreak="0">
    <w:nsid w:val="0000007A"/>
    <w:multiLevelType w:val="multilevel"/>
    <w:tmpl w:val="0000007A"/>
    <w:name w:val="WW8Num1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84"/>
    <w:multiLevelType w:val="multilevel"/>
    <w:tmpl w:val="00000084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708"/>
      </w:pPr>
      <w:rPr>
        <w:rFonts w:ascii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85"/>
    <w:multiLevelType w:val="multilevel"/>
    <w:tmpl w:val="00000085"/>
    <w:name w:val="WW8Num1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40747D"/>
    <w:multiLevelType w:val="hybridMultilevel"/>
    <w:tmpl w:val="53B0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A3362"/>
    <w:multiLevelType w:val="hybridMultilevel"/>
    <w:tmpl w:val="F0F0BD10"/>
    <w:lvl w:ilvl="0" w:tplc="AF2804B2">
      <w:start w:val="1"/>
      <w:numFmt w:val="bullet"/>
      <w:lvlText w:val="-"/>
      <w:lvlJc w:val="left"/>
      <w:pPr>
        <w:ind w:left="108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1E34D0"/>
    <w:multiLevelType w:val="hybridMultilevel"/>
    <w:tmpl w:val="BCE8BD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30D06"/>
    <w:multiLevelType w:val="hybridMultilevel"/>
    <w:tmpl w:val="C49ABF5A"/>
    <w:lvl w:ilvl="0" w:tplc="5434E4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C5E40"/>
    <w:multiLevelType w:val="hybridMultilevel"/>
    <w:tmpl w:val="09C2AA2A"/>
    <w:lvl w:ilvl="0" w:tplc="AF2804B2">
      <w:start w:val="1"/>
      <w:numFmt w:val="bullet"/>
      <w:lvlText w:val="-"/>
      <w:lvlJc w:val="left"/>
      <w:pPr>
        <w:ind w:left="1492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1BDF642C"/>
    <w:multiLevelType w:val="hybridMultilevel"/>
    <w:tmpl w:val="8C9E1EB8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B2D19"/>
    <w:multiLevelType w:val="hybridMultilevel"/>
    <w:tmpl w:val="A5A0909A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186C1F"/>
    <w:multiLevelType w:val="hybridMultilevel"/>
    <w:tmpl w:val="88745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772DE"/>
    <w:multiLevelType w:val="hybridMultilevel"/>
    <w:tmpl w:val="1C321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855537"/>
    <w:multiLevelType w:val="hybridMultilevel"/>
    <w:tmpl w:val="EF60E4F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120AA2"/>
    <w:multiLevelType w:val="hybridMultilevel"/>
    <w:tmpl w:val="3D66EB3A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2F0B"/>
    <w:multiLevelType w:val="hybridMultilevel"/>
    <w:tmpl w:val="E328278C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A053A"/>
    <w:multiLevelType w:val="hybridMultilevel"/>
    <w:tmpl w:val="5FCC9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8480A"/>
    <w:multiLevelType w:val="hybridMultilevel"/>
    <w:tmpl w:val="1536190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9F4539"/>
    <w:multiLevelType w:val="hybridMultilevel"/>
    <w:tmpl w:val="DE1A21CC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EE71A1"/>
    <w:multiLevelType w:val="hybridMultilevel"/>
    <w:tmpl w:val="E676E68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DF6FBF"/>
    <w:multiLevelType w:val="hybridMultilevel"/>
    <w:tmpl w:val="F662CF9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9B6D1E"/>
    <w:multiLevelType w:val="hybridMultilevel"/>
    <w:tmpl w:val="0C0EB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31F3D"/>
    <w:multiLevelType w:val="hybridMultilevel"/>
    <w:tmpl w:val="4664DC9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4862F4D"/>
    <w:multiLevelType w:val="hybridMultilevel"/>
    <w:tmpl w:val="05341C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CD3CB6"/>
    <w:multiLevelType w:val="hybridMultilevel"/>
    <w:tmpl w:val="99B2C38E"/>
    <w:lvl w:ilvl="0" w:tplc="988A5BF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4C96"/>
    <w:multiLevelType w:val="hybridMultilevel"/>
    <w:tmpl w:val="938CDE4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B771349"/>
    <w:multiLevelType w:val="hybridMultilevel"/>
    <w:tmpl w:val="0EDEB6FE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71EC7"/>
    <w:multiLevelType w:val="hybridMultilevel"/>
    <w:tmpl w:val="EC8C4C2C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D465992"/>
    <w:multiLevelType w:val="hybridMultilevel"/>
    <w:tmpl w:val="FA7ABCD8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127ADC"/>
    <w:multiLevelType w:val="hybridMultilevel"/>
    <w:tmpl w:val="1C925BF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F461E7C"/>
    <w:multiLevelType w:val="hybridMultilevel"/>
    <w:tmpl w:val="75327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4D1A9B"/>
    <w:multiLevelType w:val="hybridMultilevel"/>
    <w:tmpl w:val="BDBA145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1616072"/>
    <w:multiLevelType w:val="hybridMultilevel"/>
    <w:tmpl w:val="E7C4F620"/>
    <w:lvl w:ilvl="0" w:tplc="5434E4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B1ED9"/>
    <w:multiLevelType w:val="hybridMultilevel"/>
    <w:tmpl w:val="378436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36BF2"/>
    <w:multiLevelType w:val="hybridMultilevel"/>
    <w:tmpl w:val="EB84E2C6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8A815FF"/>
    <w:multiLevelType w:val="hybridMultilevel"/>
    <w:tmpl w:val="51549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015DAB"/>
    <w:multiLevelType w:val="hybridMultilevel"/>
    <w:tmpl w:val="631A66A0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AA77C7"/>
    <w:multiLevelType w:val="hybridMultilevel"/>
    <w:tmpl w:val="D40A4536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7E0F0E"/>
    <w:multiLevelType w:val="hybridMultilevel"/>
    <w:tmpl w:val="78D87F26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05502C0"/>
    <w:multiLevelType w:val="hybridMultilevel"/>
    <w:tmpl w:val="699E6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6F793E"/>
    <w:multiLevelType w:val="hybridMultilevel"/>
    <w:tmpl w:val="113C8FFE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E77840"/>
    <w:multiLevelType w:val="hybridMultilevel"/>
    <w:tmpl w:val="F670C38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3047C01"/>
    <w:multiLevelType w:val="hybridMultilevel"/>
    <w:tmpl w:val="0926648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70478D6"/>
    <w:multiLevelType w:val="hybridMultilevel"/>
    <w:tmpl w:val="3202FFD6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9183FDB"/>
    <w:multiLevelType w:val="hybridMultilevel"/>
    <w:tmpl w:val="3784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C4791B"/>
    <w:multiLevelType w:val="hybridMultilevel"/>
    <w:tmpl w:val="A17448AC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D6069E7"/>
    <w:multiLevelType w:val="hybridMultilevel"/>
    <w:tmpl w:val="21262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D8D3DAF"/>
    <w:multiLevelType w:val="hybridMultilevel"/>
    <w:tmpl w:val="55E8F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E73986"/>
    <w:multiLevelType w:val="hybridMultilevel"/>
    <w:tmpl w:val="36E09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3015D8B"/>
    <w:multiLevelType w:val="hybridMultilevel"/>
    <w:tmpl w:val="E5EC155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3D954A3"/>
    <w:multiLevelType w:val="hybridMultilevel"/>
    <w:tmpl w:val="BB3C8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651040"/>
    <w:multiLevelType w:val="hybridMultilevel"/>
    <w:tmpl w:val="0EBEF55C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E7686C"/>
    <w:multiLevelType w:val="hybridMultilevel"/>
    <w:tmpl w:val="A6A8FE3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D76148B"/>
    <w:multiLevelType w:val="hybridMultilevel"/>
    <w:tmpl w:val="77705FD8"/>
    <w:lvl w:ilvl="0" w:tplc="AF2804B2">
      <w:start w:val="1"/>
      <w:numFmt w:val="bullet"/>
      <w:lvlText w:val="-"/>
      <w:lvlJc w:val="left"/>
      <w:pPr>
        <w:ind w:left="1428" w:hanging="360"/>
      </w:pPr>
      <w:rPr>
        <w:rFonts w:ascii="STXingkai" w:eastAsia="STXingkai" w:hAnsi="Symbol" w:hint="eastAsia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4" w15:restartNumberingAfterBreak="0">
    <w:nsid w:val="74122F53"/>
    <w:multiLevelType w:val="hybridMultilevel"/>
    <w:tmpl w:val="101EA1B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44F3B18"/>
    <w:multiLevelType w:val="hybridMultilevel"/>
    <w:tmpl w:val="863C4CBA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48324F3"/>
    <w:multiLevelType w:val="hybridMultilevel"/>
    <w:tmpl w:val="5F48BD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F7E11"/>
    <w:multiLevelType w:val="hybridMultilevel"/>
    <w:tmpl w:val="5FC45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203E22"/>
    <w:multiLevelType w:val="hybridMultilevel"/>
    <w:tmpl w:val="DF7C4AC2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736310"/>
    <w:multiLevelType w:val="hybridMultilevel"/>
    <w:tmpl w:val="3D98676A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B3B547A"/>
    <w:multiLevelType w:val="hybridMultilevel"/>
    <w:tmpl w:val="37786F0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CF357C2"/>
    <w:multiLevelType w:val="hybridMultilevel"/>
    <w:tmpl w:val="068ED3E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15450174">
    <w:abstractNumId w:val="10"/>
  </w:num>
  <w:num w:numId="2" w16cid:durableId="1255631950">
    <w:abstractNumId w:val="24"/>
  </w:num>
  <w:num w:numId="3" w16cid:durableId="1902983095">
    <w:abstractNumId w:val="8"/>
  </w:num>
  <w:num w:numId="4" w16cid:durableId="1347706538">
    <w:abstractNumId w:val="44"/>
  </w:num>
  <w:num w:numId="5" w16cid:durableId="225839950">
    <w:abstractNumId w:val="41"/>
  </w:num>
  <w:num w:numId="6" w16cid:durableId="978146028">
    <w:abstractNumId w:val="58"/>
  </w:num>
  <w:num w:numId="7" w16cid:durableId="1170369260">
    <w:abstractNumId w:val="29"/>
  </w:num>
  <w:num w:numId="8" w16cid:durableId="1759476119">
    <w:abstractNumId w:val="49"/>
  </w:num>
  <w:num w:numId="9" w16cid:durableId="1388453659">
    <w:abstractNumId w:val="57"/>
  </w:num>
  <w:num w:numId="10" w16cid:durableId="1119224313">
    <w:abstractNumId w:val="53"/>
  </w:num>
  <w:num w:numId="11" w16cid:durableId="389962047">
    <w:abstractNumId w:val="11"/>
  </w:num>
  <w:num w:numId="12" w16cid:durableId="1457062072">
    <w:abstractNumId w:val="25"/>
  </w:num>
  <w:num w:numId="13" w16cid:durableId="1325165416">
    <w:abstractNumId w:val="28"/>
  </w:num>
  <w:num w:numId="14" w16cid:durableId="1779793605">
    <w:abstractNumId w:val="18"/>
  </w:num>
  <w:num w:numId="15" w16cid:durableId="751242737">
    <w:abstractNumId w:val="60"/>
  </w:num>
  <w:num w:numId="16" w16cid:durableId="1507792601">
    <w:abstractNumId w:val="17"/>
  </w:num>
  <w:num w:numId="17" w16cid:durableId="1686203001">
    <w:abstractNumId w:val="56"/>
  </w:num>
  <w:num w:numId="18" w16cid:durableId="1964531613">
    <w:abstractNumId w:val="21"/>
  </w:num>
  <w:num w:numId="19" w16cid:durableId="67769761">
    <w:abstractNumId w:val="54"/>
  </w:num>
  <w:num w:numId="20" w16cid:durableId="1517384493">
    <w:abstractNumId w:val="40"/>
  </w:num>
  <w:num w:numId="21" w16cid:durableId="690108678">
    <w:abstractNumId w:val="36"/>
  </w:num>
  <w:num w:numId="22" w16cid:durableId="1444694697">
    <w:abstractNumId w:val="5"/>
  </w:num>
  <w:num w:numId="23" w16cid:durableId="1910269115">
    <w:abstractNumId w:val="9"/>
  </w:num>
  <w:num w:numId="24" w16cid:durableId="330718837">
    <w:abstractNumId w:val="51"/>
  </w:num>
  <w:num w:numId="25" w16cid:durableId="1573926658">
    <w:abstractNumId w:val="6"/>
  </w:num>
  <w:num w:numId="26" w16cid:durableId="1061634833">
    <w:abstractNumId w:val="14"/>
  </w:num>
  <w:num w:numId="27" w16cid:durableId="460661022">
    <w:abstractNumId w:val="26"/>
  </w:num>
  <w:num w:numId="28" w16cid:durableId="1106197207">
    <w:abstractNumId w:val="61"/>
  </w:num>
  <w:num w:numId="29" w16cid:durableId="1376471320">
    <w:abstractNumId w:val="42"/>
  </w:num>
  <w:num w:numId="30" w16cid:durableId="475874519">
    <w:abstractNumId w:val="20"/>
  </w:num>
  <w:num w:numId="31" w16cid:durableId="749276982">
    <w:abstractNumId w:val="22"/>
  </w:num>
  <w:num w:numId="32" w16cid:durableId="1639721670">
    <w:abstractNumId w:val="19"/>
  </w:num>
  <w:num w:numId="33" w16cid:durableId="1201475805">
    <w:abstractNumId w:val="50"/>
  </w:num>
  <w:num w:numId="34" w16cid:durableId="2026324900">
    <w:abstractNumId w:val="15"/>
  </w:num>
  <w:num w:numId="35" w16cid:durableId="593906471">
    <w:abstractNumId w:val="45"/>
  </w:num>
  <w:num w:numId="36" w16cid:durableId="1237587410">
    <w:abstractNumId w:val="34"/>
  </w:num>
  <w:num w:numId="37" w16cid:durableId="1403061229">
    <w:abstractNumId w:val="37"/>
  </w:num>
  <w:num w:numId="38" w16cid:durableId="1663653455">
    <w:abstractNumId w:val="52"/>
  </w:num>
  <w:num w:numId="39" w16cid:durableId="200945079">
    <w:abstractNumId w:val="55"/>
  </w:num>
  <w:num w:numId="40" w16cid:durableId="2056273037">
    <w:abstractNumId w:val="13"/>
  </w:num>
  <w:num w:numId="41" w16cid:durableId="464009571">
    <w:abstractNumId w:val="35"/>
  </w:num>
  <w:num w:numId="42" w16cid:durableId="1480225455">
    <w:abstractNumId w:val="23"/>
  </w:num>
  <w:num w:numId="43" w16cid:durableId="1863084290">
    <w:abstractNumId w:val="31"/>
  </w:num>
  <w:num w:numId="44" w16cid:durableId="884828639">
    <w:abstractNumId w:val="38"/>
  </w:num>
  <w:num w:numId="45" w16cid:durableId="1367171039">
    <w:abstractNumId w:val="27"/>
  </w:num>
  <w:num w:numId="46" w16cid:durableId="1196043365">
    <w:abstractNumId w:val="43"/>
  </w:num>
  <w:num w:numId="47" w16cid:durableId="343821072">
    <w:abstractNumId w:val="59"/>
  </w:num>
  <w:num w:numId="48" w16cid:durableId="405885787">
    <w:abstractNumId w:val="4"/>
  </w:num>
  <w:num w:numId="49" w16cid:durableId="1350567537">
    <w:abstractNumId w:val="7"/>
  </w:num>
  <w:num w:numId="50" w16cid:durableId="539053846">
    <w:abstractNumId w:val="30"/>
  </w:num>
  <w:num w:numId="51" w16cid:durableId="875775175">
    <w:abstractNumId w:val="32"/>
  </w:num>
  <w:num w:numId="52" w16cid:durableId="1529414534">
    <w:abstractNumId w:val="46"/>
  </w:num>
  <w:num w:numId="53" w16cid:durableId="1066414138">
    <w:abstractNumId w:val="48"/>
  </w:num>
  <w:num w:numId="54" w16cid:durableId="928345050">
    <w:abstractNumId w:val="39"/>
  </w:num>
  <w:num w:numId="55" w16cid:durableId="814949899">
    <w:abstractNumId w:val="12"/>
  </w:num>
  <w:num w:numId="56" w16cid:durableId="381514812">
    <w:abstractNumId w:val="16"/>
  </w:num>
  <w:num w:numId="57" w16cid:durableId="1683699693">
    <w:abstractNumId w:val="47"/>
  </w:num>
  <w:num w:numId="58" w16cid:durableId="605692515">
    <w:abstractNumId w:val="3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45DD"/>
    <w:rsid w:val="00003D95"/>
    <w:rsid w:val="000064D7"/>
    <w:rsid w:val="000214C6"/>
    <w:rsid w:val="0003071B"/>
    <w:rsid w:val="00043C45"/>
    <w:rsid w:val="00044B61"/>
    <w:rsid w:val="00046433"/>
    <w:rsid w:val="000505FB"/>
    <w:rsid w:val="0005563A"/>
    <w:rsid w:val="00055C12"/>
    <w:rsid w:val="000564C6"/>
    <w:rsid w:val="000613DC"/>
    <w:rsid w:val="00062D90"/>
    <w:rsid w:val="00065AFA"/>
    <w:rsid w:val="000719D3"/>
    <w:rsid w:val="00095C54"/>
    <w:rsid w:val="000975DD"/>
    <w:rsid w:val="000A2959"/>
    <w:rsid w:val="000A5200"/>
    <w:rsid w:val="000C2210"/>
    <w:rsid w:val="000C6676"/>
    <w:rsid w:val="000D35B9"/>
    <w:rsid w:val="000D3AA6"/>
    <w:rsid w:val="000D3AB1"/>
    <w:rsid w:val="000D7818"/>
    <w:rsid w:val="000E0574"/>
    <w:rsid w:val="000E0E42"/>
    <w:rsid w:val="000E485F"/>
    <w:rsid w:val="00101CA2"/>
    <w:rsid w:val="001106A7"/>
    <w:rsid w:val="00111EB1"/>
    <w:rsid w:val="00126740"/>
    <w:rsid w:val="001300BD"/>
    <w:rsid w:val="0013747A"/>
    <w:rsid w:val="00140555"/>
    <w:rsid w:val="001414DD"/>
    <w:rsid w:val="00145E6A"/>
    <w:rsid w:val="001507B3"/>
    <w:rsid w:val="00152D3F"/>
    <w:rsid w:val="00180215"/>
    <w:rsid w:val="0018464C"/>
    <w:rsid w:val="0018534B"/>
    <w:rsid w:val="00187497"/>
    <w:rsid w:val="00191DFC"/>
    <w:rsid w:val="00197E93"/>
    <w:rsid w:val="001A01FA"/>
    <w:rsid w:val="001A5223"/>
    <w:rsid w:val="001B0ADB"/>
    <w:rsid w:val="001B573D"/>
    <w:rsid w:val="001C0AF8"/>
    <w:rsid w:val="001E078F"/>
    <w:rsid w:val="001E4B49"/>
    <w:rsid w:val="002025EE"/>
    <w:rsid w:val="00207415"/>
    <w:rsid w:val="0021386D"/>
    <w:rsid w:val="00233B38"/>
    <w:rsid w:val="00235803"/>
    <w:rsid w:val="00236F7C"/>
    <w:rsid w:val="002445F9"/>
    <w:rsid w:val="00250300"/>
    <w:rsid w:val="00260FC3"/>
    <w:rsid w:val="002661A0"/>
    <w:rsid w:val="00266670"/>
    <w:rsid w:val="00267E42"/>
    <w:rsid w:val="00277896"/>
    <w:rsid w:val="00282AC1"/>
    <w:rsid w:val="0028304C"/>
    <w:rsid w:val="002A0243"/>
    <w:rsid w:val="002C406E"/>
    <w:rsid w:val="002D0C80"/>
    <w:rsid w:val="0031653F"/>
    <w:rsid w:val="003167FD"/>
    <w:rsid w:val="00326BBE"/>
    <w:rsid w:val="003337CD"/>
    <w:rsid w:val="00342751"/>
    <w:rsid w:val="003443A5"/>
    <w:rsid w:val="00361AB1"/>
    <w:rsid w:val="003643A6"/>
    <w:rsid w:val="0036619A"/>
    <w:rsid w:val="00381F2B"/>
    <w:rsid w:val="00386E26"/>
    <w:rsid w:val="00387319"/>
    <w:rsid w:val="003A00C3"/>
    <w:rsid w:val="003B094D"/>
    <w:rsid w:val="003B391A"/>
    <w:rsid w:val="003C57A0"/>
    <w:rsid w:val="003D02D0"/>
    <w:rsid w:val="003D2F89"/>
    <w:rsid w:val="003E3998"/>
    <w:rsid w:val="003F03FA"/>
    <w:rsid w:val="003F0D34"/>
    <w:rsid w:val="003F2ECE"/>
    <w:rsid w:val="003F3A40"/>
    <w:rsid w:val="00403E9F"/>
    <w:rsid w:val="004174B2"/>
    <w:rsid w:val="00422ABA"/>
    <w:rsid w:val="00427799"/>
    <w:rsid w:val="00433D89"/>
    <w:rsid w:val="00447B43"/>
    <w:rsid w:val="00464864"/>
    <w:rsid w:val="004720A2"/>
    <w:rsid w:val="00477905"/>
    <w:rsid w:val="00486679"/>
    <w:rsid w:val="004935AB"/>
    <w:rsid w:val="004A77AC"/>
    <w:rsid w:val="004B5570"/>
    <w:rsid w:val="004B6E6A"/>
    <w:rsid w:val="004C53D9"/>
    <w:rsid w:val="004F3E56"/>
    <w:rsid w:val="004F41BF"/>
    <w:rsid w:val="00501BCB"/>
    <w:rsid w:val="0050429E"/>
    <w:rsid w:val="005078FE"/>
    <w:rsid w:val="00514390"/>
    <w:rsid w:val="005157A3"/>
    <w:rsid w:val="00517901"/>
    <w:rsid w:val="00521074"/>
    <w:rsid w:val="005254A5"/>
    <w:rsid w:val="005332A9"/>
    <w:rsid w:val="005600CD"/>
    <w:rsid w:val="00560F70"/>
    <w:rsid w:val="0056349B"/>
    <w:rsid w:val="005769CB"/>
    <w:rsid w:val="00577F82"/>
    <w:rsid w:val="00587119"/>
    <w:rsid w:val="00591EFE"/>
    <w:rsid w:val="00592A3E"/>
    <w:rsid w:val="00593B10"/>
    <w:rsid w:val="005A6D8D"/>
    <w:rsid w:val="005B3EB3"/>
    <w:rsid w:val="005D17A8"/>
    <w:rsid w:val="005E1EE0"/>
    <w:rsid w:val="005E3561"/>
    <w:rsid w:val="005E6144"/>
    <w:rsid w:val="005F30EB"/>
    <w:rsid w:val="00604469"/>
    <w:rsid w:val="00605679"/>
    <w:rsid w:val="0062321A"/>
    <w:rsid w:val="0062339E"/>
    <w:rsid w:val="00632BBF"/>
    <w:rsid w:val="006359AE"/>
    <w:rsid w:val="00641028"/>
    <w:rsid w:val="006541FF"/>
    <w:rsid w:val="006556E6"/>
    <w:rsid w:val="0065796E"/>
    <w:rsid w:val="00662D54"/>
    <w:rsid w:val="006736FA"/>
    <w:rsid w:val="006779C2"/>
    <w:rsid w:val="006925F8"/>
    <w:rsid w:val="00696E63"/>
    <w:rsid w:val="006C2A1B"/>
    <w:rsid w:val="006C6DB3"/>
    <w:rsid w:val="006D550F"/>
    <w:rsid w:val="006E5A7E"/>
    <w:rsid w:val="006E77BB"/>
    <w:rsid w:val="006F09B8"/>
    <w:rsid w:val="006F73A2"/>
    <w:rsid w:val="00700A07"/>
    <w:rsid w:val="00710377"/>
    <w:rsid w:val="0071427A"/>
    <w:rsid w:val="007214B1"/>
    <w:rsid w:val="007309A2"/>
    <w:rsid w:val="00730A54"/>
    <w:rsid w:val="00750355"/>
    <w:rsid w:val="00751EE4"/>
    <w:rsid w:val="007804EE"/>
    <w:rsid w:val="007827FB"/>
    <w:rsid w:val="0078741F"/>
    <w:rsid w:val="00796ECF"/>
    <w:rsid w:val="007A5B4D"/>
    <w:rsid w:val="007E5C7B"/>
    <w:rsid w:val="007F29E6"/>
    <w:rsid w:val="007F32BD"/>
    <w:rsid w:val="007F348C"/>
    <w:rsid w:val="00803294"/>
    <w:rsid w:val="008035FF"/>
    <w:rsid w:val="00823501"/>
    <w:rsid w:val="00834D44"/>
    <w:rsid w:val="00836CB6"/>
    <w:rsid w:val="00836DE2"/>
    <w:rsid w:val="00837F01"/>
    <w:rsid w:val="00842488"/>
    <w:rsid w:val="008527CC"/>
    <w:rsid w:val="008641DF"/>
    <w:rsid w:val="00865ADB"/>
    <w:rsid w:val="00877FD2"/>
    <w:rsid w:val="00882ACA"/>
    <w:rsid w:val="00892618"/>
    <w:rsid w:val="008A531F"/>
    <w:rsid w:val="008B10D8"/>
    <w:rsid w:val="008D3B9C"/>
    <w:rsid w:val="008E25B4"/>
    <w:rsid w:val="008E3AF0"/>
    <w:rsid w:val="008E4E00"/>
    <w:rsid w:val="0090109C"/>
    <w:rsid w:val="009050A3"/>
    <w:rsid w:val="00914A9B"/>
    <w:rsid w:val="009173EA"/>
    <w:rsid w:val="00942AD2"/>
    <w:rsid w:val="00943C5D"/>
    <w:rsid w:val="00944651"/>
    <w:rsid w:val="00953660"/>
    <w:rsid w:val="0095765F"/>
    <w:rsid w:val="00964CF8"/>
    <w:rsid w:val="00967E53"/>
    <w:rsid w:val="00971EA5"/>
    <w:rsid w:val="0097647C"/>
    <w:rsid w:val="00976648"/>
    <w:rsid w:val="0099414B"/>
    <w:rsid w:val="0099599A"/>
    <w:rsid w:val="009A4B4E"/>
    <w:rsid w:val="009B2AD9"/>
    <w:rsid w:val="009B7207"/>
    <w:rsid w:val="009C2678"/>
    <w:rsid w:val="009C301D"/>
    <w:rsid w:val="009D206C"/>
    <w:rsid w:val="009D45C7"/>
    <w:rsid w:val="009F3232"/>
    <w:rsid w:val="00A15144"/>
    <w:rsid w:val="00A16901"/>
    <w:rsid w:val="00A20CEA"/>
    <w:rsid w:val="00A27D56"/>
    <w:rsid w:val="00A308CE"/>
    <w:rsid w:val="00A32626"/>
    <w:rsid w:val="00A4113F"/>
    <w:rsid w:val="00A45DCE"/>
    <w:rsid w:val="00A5252A"/>
    <w:rsid w:val="00A526E0"/>
    <w:rsid w:val="00A64386"/>
    <w:rsid w:val="00A73B03"/>
    <w:rsid w:val="00A75BA2"/>
    <w:rsid w:val="00A9287B"/>
    <w:rsid w:val="00A95B1D"/>
    <w:rsid w:val="00AA4661"/>
    <w:rsid w:val="00AA52C9"/>
    <w:rsid w:val="00AA6502"/>
    <w:rsid w:val="00AB2B2F"/>
    <w:rsid w:val="00AB3F22"/>
    <w:rsid w:val="00AC097C"/>
    <w:rsid w:val="00AC7208"/>
    <w:rsid w:val="00AD691E"/>
    <w:rsid w:val="00AD76F7"/>
    <w:rsid w:val="00AD798A"/>
    <w:rsid w:val="00AF5155"/>
    <w:rsid w:val="00AF6B84"/>
    <w:rsid w:val="00B03ED6"/>
    <w:rsid w:val="00B04C01"/>
    <w:rsid w:val="00B111EC"/>
    <w:rsid w:val="00B144EF"/>
    <w:rsid w:val="00B21A7B"/>
    <w:rsid w:val="00B25004"/>
    <w:rsid w:val="00B27F67"/>
    <w:rsid w:val="00B40683"/>
    <w:rsid w:val="00B55978"/>
    <w:rsid w:val="00B5658C"/>
    <w:rsid w:val="00B56E80"/>
    <w:rsid w:val="00B65414"/>
    <w:rsid w:val="00B65652"/>
    <w:rsid w:val="00B6603E"/>
    <w:rsid w:val="00B712A7"/>
    <w:rsid w:val="00B81E6E"/>
    <w:rsid w:val="00B838CF"/>
    <w:rsid w:val="00BA458E"/>
    <w:rsid w:val="00BB25D2"/>
    <w:rsid w:val="00BC5E30"/>
    <w:rsid w:val="00BD2EB6"/>
    <w:rsid w:val="00BE1F91"/>
    <w:rsid w:val="00BE5A37"/>
    <w:rsid w:val="00BE77AD"/>
    <w:rsid w:val="00C000A6"/>
    <w:rsid w:val="00C05EE1"/>
    <w:rsid w:val="00C10DB9"/>
    <w:rsid w:val="00C23024"/>
    <w:rsid w:val="00C233EB"/>
    <w:rsid w:val="00C24C9B"/>
    <w:rsid w:val="00C2502A"/>
    <w:rsid w:val="00C26A40"/>
    <w:rsid w:val="00C2757E"/>
    <w:rsid w:val="00C4248C"/>
    <w:rsid w:val="00C52E54"/>
    <w:rsid w:val="00C62661"/>
    <w:rsid w:val="00C62C2D"/>
    <w:rsid w:val="00C65BD5"/>
    <w:rsid w:val="00C76D36"/>
    <w:rsid w:val="00C77AE1"/>
    <w:rsid w:val="00C81D1C"/>
    <w:rsid w:val="00C92B18"/>
    <w:rsid w:val="00CA50BB"/>
    <w:rsid w:val="00CB39C9"/>
    <w:rsid w:val="00CB678A"/>
    <w:rsid w:val="00CB7224"/>
    <w:rsid w:val="00CC2D7E"/>
    <w:rsid w:val="00CC4FD7"/>
    <w:rsid w:val="00CE5D95"/>
    <w:rsid w:val="00D062D6"/>
    <w:rsid w:val="00D11F5C"/>
    <w:rsid w:val="00D21F1C"/>
    <w:rsid w:val="00D24565"/>
    <w:rsid w:val="00D24CAA"/>
    <w:rsid w:val="00D3184D"/>
    <w:rsid w:val="00D409DC"/>
    <w:rsid w:val="00D44F47"/>
    <w:rsid w:val="00D464AD"/>
    <w:rsid w:val="00D52479"/>
    <w:rsid w:val="00D62CEC"/>
    <w:rsid w:val="00D65388"/>
    <w:rsid w:val="00D657A2"/>
    <w:rsid w:val="00D677CE"/>
    <w:rsid w:val="00D76746"/>
    <w:rsid w:val="00DA2A4B"/>
    <w:rsid w:val="00DA38EF"/>
    <w:rsid w:val="00DA5A55"/>
    <w:rsid w:val="00DB06B6"/>
    <w:rsid w:val="00DC177E"/>
    <w:rsid w:val="00DC18A1"/>
    <w:rsid w:val="00DD5F2F"/>
    <w:rsid w:val="00DD7C29"/>
    <w:rsid w:val="00DE170B"/>
    <w:rsid w:val="00DE253A"/>
    <w:rsid w:val="00DE551F"/>
    <w:rsid w:val="00DE5663"/>
    <w:rsid w:val="00DF24CF"/>
    <w:rsid w:val="00E0202F"/>
    <w:rsid w:val="00E3306C"/>
    <w:rsid w:val="00E36A9E"/>
    <w:rsid w:val="00E423E6"/>
    <w:rsid w:val="00E46645"/>
    <w:rsid w:val="00E477D0"/>
    <w:rsid w:val="00E54BFF"/>
    <w:rsid w:val="00E67975"/>
    <w:rsid w:val="00E84C53"/>
    <w:rsid w:val="00E91F47"/>
    <w:rsid w:val="00EA4C3A"/>
    <w:rsid w:val="00EA5AFE"/>
    <w:rsid w:val="00EB687E"/>
    <w:rsid w:val="00EC357E"/>
    <w:rsid w:val="00EC7FD3"/>
    <w:rsid w:val="00ED09CB"/>
    <w:rsid w:val="00ED09F8"/>
    <w:rsid w:val="00ED39B1"/>
    <w:rsid w:val="00ED555B"/>
    <w:rsid w:val="00EE01A8"/>
    <w:rsid w:val="00EE1459"/>
    <w:rsid w:val="00EE1C25"/>
    <w:rsid w:val="00EE25B3"/>
    <w:rsid w:val="00EF0E80"/>
    <w:rsid w:val="00F059C5"/>
    <w:rsid w:val="00F05EDC"/>
    <w:rsid w:val="00F065FD"/>
    <w:rsid w:val="00F077AC"/>
    <w:rsid w:val="00F07ABA"/>
    <w:rsid w:val="00F104F6"/>
    <w:rsid w:val="00F13100"/>
    <w:rsid w:val="00F134DB"/>
    <w:rsid w:val="00F13B1C"/>
    <w:rsid w:val="00F145DD"/>
    <w:rsid w:val="00F2506A"/>
    <w:rsid w:val="00F33FCB"/>
    <w:rsid w:val="00F35D40"/>
    <w:rsid w:val="00F52783"/>
    <w:rsid w:val="00F5539C"/>
    <w:rsid w:val="00F754E2"/>
    <w:rsid w:val="00F85200"/>
    <w:rsid w:val="00F86764"/>
    <w:rsid w:val="00FA400C"/>
    <w:rsid w:val="00FB03C0"/>
    <w:rsid w:val="00FB1EB2"/>
    <w:rsid w:val="00FB7163"/>
    <w:rsid w:val="00FC0255"/>
    <w:rsid w:val="00FC1F4E"/>
    <w:rsid w:val="00FC7951"/>
    <w:rsid w:val="00FD2815"/>
    <w:rsid w:val="00FE6F54"/>
    <w:rsid w:val="00FE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94DD66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7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61A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3C4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64C6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5DD"/>
  </w:style>
  <w:style w:type="paragraph" w:styleId="Stopka">
    <w:name w:val="footer"/>
    <w:basedOn w:val="Normalny"/>
    <w:link w:val="StopkaZnak"/>
    <w:uiPriority w:val="99"/>
    <w:unhideWhenUsed/>
    <w:rsid w:val="00F1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5DD"/>
  </w:style>
  <w:style w:type="paragraph" w:styleId="NormalnyWeb">
    <w:name w:val="Normal (Web)"/>
    <w:basedOn w:val="Normalny"/>
    <w:uiPriority w:val="99"/>
    <w:unhideWhenUsed/>
    <w:rsid w:val="000E0574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2D3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7799"/>
    <w:pPr>
      <w:ind w:left="720"/>
      <w:contextualSpacing/>
    </w:pPr>
  </w:style>
  <w:style w:type="paragraph" w:customStyle="1" w:styleId="Default">
    <w:name w:val="Default"/>
    <w:rsid w:val="008E4E0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8E4E00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uiPriority w:val="99"/>
    <w:unhideWhenUsed/>
    <w:rsid w:val="006E5A7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337CD"/>
    <w:rPr>
      <w:color w:val="800080"/>
      <w:u w:val="single"/>
    </w:rPr>
  </w:style>
  <w:style w:type="character" w:customStyle="1" w:styleId="xdb">
    <w:name w:val="_xdb"/>
    <w:basedOn w:val="Domylnaczcionkaakapitu"/>
    <w:rsid w:val="004A77AC"/>
  </w:style>
  <w:style w:type="character" w:customStyle="1" w:styleId="xbe">
    <w:name w:val="_xbe"/>
    <w:basedOn w:val="Domylnaczcionkaakapitu"/>
    <w:rsid w:val="004A77AC"/>
  </w:style>
  <w:style w:type="character" w:styleId="Pogrubienie">
    <w:name w:val="Strong"/>
    <w:uiPriority w:val="22"/>
    <w:qFormat/>
    <w:rsid w:val="00632BBF"/>
    <w:rPr>
      <w:b/>
      <w:bCs/>
    </w:rPr>
  </w:style>
  <w:style w:type="paragraph" w:styleId="Bezodstpw">
    <w:name w:val="No Spacing"/>
    <w:uiPriority w:val="1"/>
    <w:qFormat/>
    <w:rsid w:val="00BE77A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661A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uiPriority w:val="59"/>
    <w:rsid w:val="002661A0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0564C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043C4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EE1C25"/>
    <w:pPr>
      <w:ind w:left="720"/>
    </w:pPr>
    <w:rPr>
      <w:rFonts w:cs="Times New Roman"/>
      <w:sz w:val="20"/>
      <w:szCs w:val="20"/>
      <w:lang w:val="x-none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EE1C25"/>
    <w:rPr>
      <w:rFonts w:cs="Times New Roman"/>
      <w:lang w:val="x-none" w:eastAsia="en-US"/>
    </w:rPr>
  </w:style>
  <w:style w:type="paragraph" w:customStyle="1" w:styleId="Normalny1">
    <w:name w:val="Normalny1"/>
    <w:qFormat/>
    <w:rsid w:val="00D409DC"/>
    <w:rPr>
      <w:rFonts w:cs="Calibri"/>
      <w:color w:val="000000"/>
    </w:rPr>
  </w:style>
  <w:style w:type="character" w:styleId="Nierozpoznanawzmianka">
    <w:name w:val="Unresolved Mention"/>
    <w:uiPriority w:val="99"/>
    <w:semiHidden/>
    <w:unhideWhenUsed/>
    <w:rsid w:val="00AA4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67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69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1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42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00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729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9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0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71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961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6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8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8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7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2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85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199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216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8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48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02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7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32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571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210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884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6834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513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957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054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011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69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9532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6315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0538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41608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03172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6274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86616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97724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213738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311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39134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322222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00119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555329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4912838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428070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626718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14277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954249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9840399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5385174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6373524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578003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2853982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0553108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8155497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6570265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3672914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7021461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7273953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3448637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3805530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0361287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561122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6138052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3898919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09983987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9236883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00064605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96229970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73852588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55341950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021203158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430129149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8222841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6871625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0237784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48349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83301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83952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37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30410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15932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74119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35718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67676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92097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80756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70498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33410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23235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47308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2387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91732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72973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65495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54385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50746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89797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38479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46789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21001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60599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35470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26020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11657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10209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16124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5533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79863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8560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47308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7709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11473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08452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95808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37285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67852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06296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81384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2514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42113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08302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88270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87048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79292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868557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44590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64706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75849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98348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2339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89413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03323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745191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48509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67252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29064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15109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07617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71903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89931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21070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55674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44632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9063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5751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38692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22088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06429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01412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85477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28342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28671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3071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75148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98808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60688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97856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34887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384088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4528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1837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49157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2618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61125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29180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9536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30644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5107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30977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34341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29365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09029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00036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26045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67010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7432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3163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0863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5239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85702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50624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1566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90349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92893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23261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29863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3073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91100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2536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3038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94834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8964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64754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25993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29546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30975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97878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46262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48160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39115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13987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29417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27311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1619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83995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88402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29784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32063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27619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1068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52832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48488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83812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62527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45335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09560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30219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37709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72085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2417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47232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4508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0499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8013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83102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63911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2954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56583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78922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5696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51909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20262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30269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70312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0307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99645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74523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64264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17564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58816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09827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62742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38580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9261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22607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50196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58275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14455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6275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43116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07662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08055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91273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37486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01002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41055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98817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81418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9357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03454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71395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37572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24815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56158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29849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36766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81815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15898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89763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86987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5415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858616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50555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98386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1424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25188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3666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11476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8410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70402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0321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80802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80779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1913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27610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56797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6160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46433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1644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38155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51928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57148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12188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9627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68167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49246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83999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12054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4856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0137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93645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0814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40702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91289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63333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65030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37629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0695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23649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65521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98997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36020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44106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8256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0014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71581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90679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50849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40174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65351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04889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20813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1304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6668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50970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00508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34060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15253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9955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29238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53071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14303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34383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45373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5072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27477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00231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28230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78058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10001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34365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79147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6584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92808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4234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06663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23301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38851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07464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4542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33990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99926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00906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82494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47303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803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1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9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4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16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87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611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91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16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019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455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035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9626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431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054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305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949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9632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0239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02300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1375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482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16789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54011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4970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5564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03621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8086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253402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3199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53615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845717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7919167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129434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7891907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72190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35824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7000632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514811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31017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5832863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81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0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1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30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6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50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609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067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96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733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96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630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869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0219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56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3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1644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6007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4207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3426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851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74386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07472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10720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35987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6132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9659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84014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240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39480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330352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06078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131294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6830907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6718949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237858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72610416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86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1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5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8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64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305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564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3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840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92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034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597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447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0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9963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541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9093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1445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9080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2760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06125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90116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70193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57701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05227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6216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5763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24195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49895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4891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43507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603416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507674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668229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029742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1262710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8815037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780616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353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5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7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9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2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0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20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76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7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58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177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16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1390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195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992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995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493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0029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3772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48193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1958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9657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2343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5694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35920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9031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57788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56782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934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9349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6977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4925203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98405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9557976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6705686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943259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9185014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30215370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7097136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8288062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2878651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553695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9647159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659975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1019791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1496870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47842206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7843700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1994485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76018327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59921995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8729327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1601892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32024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09092821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3125685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482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9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3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99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0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1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314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82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953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31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472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368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43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860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303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1036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355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8903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29075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10124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9659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59087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37476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398516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06549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04688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203280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91473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796910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825931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416386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3013268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24856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9643683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5935821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1713755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0883618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320146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9789328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9215620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7073878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0673400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62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1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0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36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0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58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5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22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776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108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112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4746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79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741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57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0607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5648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8308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977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2014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59445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15599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42655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58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6269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813210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422337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30000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578409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369551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162526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556818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159270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6361688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3512402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1121010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813977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2141387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792004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3527060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013679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65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01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47CDD-B5B4-4F2C-AAD5-A9B107A7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2866</Words>
  <Characters>17202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Dell</cp:lastModifiedBy>
  <cp:revision>21</cp:revision>
  <dcterms:created xsi:type="dcterms:W3CDTF">2018-12-09T20:44:00Z</dcterms:created>
  <dcterms:modified xsi:type="dcterms:W3CDTF">2026-03-02T18:28:00Z</dcterms:modified>
</cp:coreProperties>
</file>