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DAD70" w14:textId="77777777" w:rsidR="00B01452" w:rsidRPr="00DD1F7A" w:rsidRDefault="00B01452" w:rsidP="008948AF">
      <w:pPr>
        <w:pStyle w:val="Cytatintensywny"/>
        <w:spacing w:line="240" w:lineRule="auto"/>
      </w:pPr>
      <w:r>
        <w:t>ZAPYTANIE OFERTOWE</w:t>
      </w:r>
    </w:p>
    <w:p w14:paraId="23D34CC6" w14:textId="77777777" w:rsidR="00B01452" w:rsidRPr="0027012A" w:rsidRDefault="00B01452" w:rsidP="00A63508">
      <w:r>
        <w:t xml:space="preserve">na usługi transportowe w ramach </w:t>
      </w:r>
      <w:r w:rsidRPr="0027012A">
        <w:t>projektu pn. Kulinarne Drzwi do Aktywizacji: Nowa pracownia gastronomiczna ZAZ w Ziemięcicach, nr projektu: FESL.07.02-IZ.01-0643/23 realizowanego w ramach Fundusze Europejskie dla Śląskiego 2021-2027 (Europejski Fundusz Społeczny+)</w:t>
      </w:r>
    </w:p>
    <w:p w14:paraId="7C350C69" w14:textId="77777777" w:rsidR="007F5CF3" w:rsidRPr="003C0709" w:rsidRDefault="007F5CF3" w:rsidP="0024569F">
      <w:pPr>
        <w:pStyle w:val="Nagwek1"/>
      </w:pPr>
      <w:r>
        <w:t>NAZWA I ADRES ZAMAWIAJĄCEGO</w:t>
      </w:r>
    </w:p>
    <w:p w14:paraId="1A2A1919" w14:textId="77777777" w:rsidR="001113B3" w:rsidRPr="00D968D2" w:rsidRDefault="001113B3" w:rsidP="008948AF">
      <w:pPr>
        <w:spacing w:line="240" w:lineRule="auto"/>
      </w:pPr>
      <w:r>
        <w:rPr>
          <w:rStyle w:val="fontstyle01"/>
          <w:rFonts w:ascii="Arial" w:hAnsi="Arial"/>
          <w:sz w:val="24"/>
          <w:szCs w:val="24"/>
        </w:rPr>
        <w:t xml:space="preserve">Regionalna Fundacja Pomocy Niewidomym, </w:t>
      </w:r>
      <w:r>
        <w:rPr>
          <w:rStyle w:val="fontstyle01"/>
          <w:rFonts w:ascii="Arial" w:hAnsi="Arial"/>
          <w:sz w:val="24"/>
          <w:szCs w:val="24"/>
        </w:rPr>
        <w:tab/>
      </w:r>
      <w:r>
        <w:rPr>
          <w:rStyle w:val="fontstyle01"/>
          <w:rFonts w:ascii="Arial" w:hAnsi="Arial"/>
          <w:sz w:val="24"/>
          <w:szCs w:val="24"/>
        </w:rPr>
        <w:br/>
        <w:t xml:space="preserve">ul. Św. Piotra 9, </w:t>
      </w:r>
      <w:r>
        <w:rPr>
          <w:rStyle w:val="fontstyle01"/>
          <w:rFonts w:ascii="Arial" w:hAnsi="Arial"/>
          <w:sz w:val="24"/>
          <w:szCs w:val="24"/>
        </w:rPr>
        <w:tab/>
      </w:r>
      <w:r>
        <w:rPr>
          <w:rStyle w:val="fontstyle01"/>
          <w:rFonts w:ascii="Arial" w:hAnsi="Arial"/>
          <w:sz w:val="24"/>
          <w:szCs w:val="24"/>
        </w:rPr>
        <w:br/>
        <w:t xml:space="preserve">41-500 Chorzów, </w:t>
      </w:r>
      <w:r>
        <w:rPr>
          <w:rStyle w:val="fontstyle01"/>
          <w:rFonts w:ascii="Arial" w:hAnsi="Arial"/>
          <w:sz w:val="24"/>
          <w:szCs w:val="24"/>
        </w:rPr>
        <w:tab/>
      </w:r>
      <w:r>
        <w:rPr>
          <w:rStyle w:val="fontstyle01"/>
          <w:rFonts w:ascii="Arial" w:hAnsi="Arial"/>
          <w:sz w:val="24"/>
          <w:szCs w:val="24"/>
        </w:rPr>
        <w:br/>
        <w:t>NIP: 6270013553</w:t>
      </w:r>
    </w:p>
    <w:p w14:paraId="5C119EC9" w14:textId="77777777" w:rsidR="001B455F" w:rsidRPr="00D968D2" w:rsidRDefault="007F5CF3" w:rsidP="0024569F">
      <w:pPr>
        <w:pStyle w:val="Nagwek1"/>
      </w:pPr>
      <w:r>
        <w:t>RODZAJ I TRYB UDZIELANIA ZAMÓWIENIA</w:t>
      </w:r>
    </w:p>
    <w:p w14:paraId="2B056288" w14:textId="77777777" w:rsidR="007F5CF3" w:rsidRPr="00D968D2" w:rsidRDefault="007F5CF3" w:rsidP="008948AF">
      <w:pPr>
        <w:spacing w:line="240" w:lineRule="auto"/>
      </w:pPr>
      <w:r>
        <w:t>Zamówienie jest realizowane zgodnie z zasadą konkurencyjności w rozumieniu Wytycznych dotyczących kwalifikowalności wydatków na lata 2021-2027. Zapytanie zostało zamieszczone w portalu Baza Konkurencyjności (dalej zwanym także jako: „BK 2021”) – adres strony internetowej: bazakonkurencyjnosci.funduszeeuropejskie.gov.pl.</w:t>
      </w:r>
    </w:p>
    <w:p w14:paraId="08A1C943" w14:textId="77777777" w:rsidR="003C0709" w:rsidRPr="003C0709" w:rsidRDefault="007F5CF3" w:rsidP="0024569F">
      <w:pPr>
        <w:pStyle w:val="Nagwek1"/>
      </w:pPr>
      <w:r>
        <w:t>OPIS PRZEDMIOTU ZAMÓWIENIA</w:t>
      </w:r>
    </w:p>
    <w:p w14:paraId="24AEF785" w14:textId="7EFC77D8" w:rsidR="00D106D5" w:rsidRDefault="00D162BE" w:rsidP="008948AF">
      <w:pPr>
        <w:pStyle w:val="Nagwek2"/>
        <w:keepNext w:val="0"/>
        <w:keepLines w:val="0"/>
        <w:spacing w:line="240" w:lineRule="auto"/>
      </w:pPr>
      <w:r>
        <w:t xml:space="preserve">Przedmiotem niniejszego zamówienia </w:t>
      </w:r>
      <w:bookmarkStart w:id="0" w:name="_Hlk208829567"/>
      <w:r>
        <w:t>są usługi transportowe.</w:t>
      </w:r>
      <w:bookmarkEnd w:id="0"/>
      <w:r w:rsidR="00D106D5">
        <w:t xml:space="preserve"> </w:t>
      </w:r>
      <w:r w:rsidR="001B455F">
        <w:t>Ze względu na umiejscowienie działu gastronomicznego w miejscowości Ziemięcice zapewniony zostanie dowóz osób niepełnosprawnych do zakładu z okolicznych miejscowości.</w:t>
      </w:r>
    </w:p>
    <w:p w14:paraId="65F79161" w14:textId="091C453C" w:rsidR="001B455F" w:rsidRDefault="00D106D5" w:rsidP="008948AF">
      <w:pPr>
        <w:pStyle w:val="Nagwek2"/>
        <w:keepNext w:val="0"/>
        <w:keepLines w:val="0"/>
        <w:spacing w:line="240" w:lineRule="auto"/>
      </w:pPr>
      <w:r>
        <w:t>Przedmiot zamówienia</w:t>
      </w:r>
      <w:r w:rsidR="001B455F">
        <w:t xml:space="preserve"> obejmuje zapewnienie usługi transportowej dla </w:t>
      </w:r>
      <w:r>
        <w:t>uczestników</w:t>
      </w:r>
      <w:r w:rsidR="001B455F">
        <w:t xml:space="preserve"> </w:t>
      </w:r>
      <w:r>
        <w:t>projektu</w:t>
      </w:r>
      <w:r w:rsidR="001B455F">
        <w:t>, w tym:</w:t>
      </w:r>
    </w:p>
    <w:p w14:paraId="3D84BB43" w14:textId="77777777" w:rsidR="00D106D5" w:rsidRDefault="001B455F" w:rsidP="008948AF">
      <w:pPr>
        <w:pStyle w:val="Akapitzlist"/>
        <w:numPr>
          <w:ilvl w:val="0"/>
          <w:numId w:val="30"/>
        </w:numPr>
        <w:spacing w:line="240" w:lineRule="auto"/>
        <w:ind w:hanging="294"/>
      </w:pPr>
      <w:r>
        <w:t>dowóz z miejsca zamieszkania uczestnika/uczestniczki projektu na zajęcia oraz powrót do miejsca zamieszkania</w:t>
      </w:r>
      <w:r w:rsidR="00D106D5">
        <w:t>,</w:t>
      </w:r>
    </w:p>
    <w:p w14:paraId="6248AAB7" w14:textId="77777777" w:rsidR="00462B8E" w:rsidRDefault="001B455F" w:rsidP="008948AF">
      <w:pPr>
        <w:pStyle w:val="Akapitzlist"/>
        <w:numPr>
          <w:ilvl w:val="0"/>
          <w:numId w:val="30"/>
        </w:numPr>
        <w:spacing w:line="240" w:lineRule="auto"/>
        <w:ind w:hanging="294"/>
      </w:pPr>
      <w:r>
        <w:t xml:space="preserve">dowożenie na wybrane zajęcia odbywające się poza </w:t>
      </w:r>
      <w:r w:rsidR="00D106D5">
        <w:t>p</w:t>
      </w:r>
      <w:r>
        <w:t>lacówką (np. na basen, do kina, oraz wyjazdy wycieczkowe)</w:t>
      </w:r>
      <w:r w:rsidR="00462B8E">
        <w:t>,</w:t>
      </w:r>
    </w:p>
    <w:p w14:paraId="66FFC0D8" w14:textId="4FACDC8C" w:rsidR="001B455F" w:rsidRDefault="00462B8E" w:rsidP="008948AF">
      <w:pPr>
        <w:pStyle w:val="Akapitzlist"/>
        <w:numPr>
          <w:ilvl w:val="0"/>
          <w:numId w:val="30"/>
        </w:numPr>
        <w:spacing w:line="240" w:lineRule="auto"/>
        <w:ind w:hanging="294"/>
      </w:pPr>
      <w:r>
        <w:t>dodatkowo wykonawca zobowiązany będzie zapewnić transport dla obu grup, czyli 12 osób jednocześnie przynajmniej 2 razy w roku. Termin wyjazdu będzie podany do 14 dni przed terminem rozpoczęcia wycieczki.</w:t>
      </w:r>
    </w:p>
    <w:p w14:paraId="23A55ADE" w14:textId="77777777" w:rsidR="001B455F" w:rsidRDefault="001B455F" w:rsidP="00D106D5">
      <w:pPr>
        <w:pStyle w:val="Nagwek2"/>
      </w:pPr>
      <w:r>
        <w:t>Uczestnicy projektu będą dowożeni na dwie zmiany:</w:t>
      </w:r>
    </w:p>
    <w:p w14:paraId="1C7BB85D" w14:textId="77777777" w:rsidR="00D106D5" w:rsidRDefault="001B455F" w:rsidP="008948AF">
      <w:pPr>
        <w:pStyle w:val="Akapitzlist"/>
        <w:numPr>
          <w:ilvl w:val="0"/>
          <w:numId w:val="31"/>
        </w:numPr>
        <w:spacing w:line="240" w:lineRule="auto"/>
        <w:ind w:hanging="294"/>
      </w:pPr>
      <w:r>
        <w:t>pierwsza zmiana: od godziny 6:00 do 10:30</w:t>
      </w:r>
      <w:r w:rsidR="00D106D5">
        <w:t>;</w:t>
      </w:r>
    </w:p>
    <w:p w14:paraId="493FC934" w14:textId="5FD3B494" w:rsidR="001B455F" w:rsidRDefault="001B455F" w:rsidP="008948AF">
      <w:pPr>
        <w:pStyle w:val="Akapitzlist"/>
        <w:numPr>
          <w:ilvl w:val="0"/>
          <w:numId w:val="31"/>
        </w:numPr>
        <w:spacing w:line="240" w:lineRule="auto"/>
        <w:ind w:hanging="294"/>
      </w:pPr>
      <w:r>
        <w:t>druga zmiana: od godziny 10:30 do 15:00.</w:t>
      </w:r>
    </w:p>
    <w:p w14:paraId="2F16A503" w14:textId="77777777" w:rsidR="001B455F" w:rsidRDefault="001B455F" w:rsidP="00D106D5">
      <w:pPr>
        <w:pStyle w:val="Nagwek2"/>
      </w:pPr>
      <w:r>
        <w:t>Kierowca zobowiązany jest:</w:t>
      </w:r>
    </w:p>
    <w:p w14:paraId="3EB0A5EE" w14:textId="77777777" w:rsidR="00D106D5" w:rsidRDefault="001B455F" w:rsidP="008948AF">
      <w:pPr>
        <w:pStyle w:val="Akapitzlist"/>
        <w:numPr>
          <w:ilvl w:val="0"/>
          <w:numId w:val="32"/>
        </w:numPr>
        <w:spacing w:line="240" w:lineRule="auto"/>
        <w:ind w:hanging="294"/>
      </w:pPr>
      <w:r>
        <w:t>przywieźć pierwszą zmianę przed godziną 6:00,</w:t>
      </w:r>
    </w:p>
    <w:p w14:paraId="1531F0D4" w14:textId="77777777" w:rsidR="00D106D5" w:rsidRDefault="001B455F" w:rsidP="008948AF">
      <w:pPr>
        <w:pStyle w:val="Akapitzlist"/>
        <w:numPr>
          <w:ilvl w:val="0"/>
          <w:numId w:val="32"/>
        </w:numPr>
        <w:spacing w:line="240" w:lineRule="auto"/>
        <w:ind w:hanging="294"/>
      </w:pPr>
      <w:r>
        <w:t>przyjechać przed godziną 10:20 z drugą zmianą,</w:t>
      </w:r>
    </w:p>
    <w:p w14:paraId="58163E45" w14:textId="77777777" w:rsidR="00D106D5" w:rsidRDefault="001B455F" w:rsidP="008948AF">
      <w:pPr>
        <w:pStyle w:val="Akapitzlist"/>
        <w:numPr>
          <w:ilvl w:val="0"/>
          <w:numId w:val="32"/>
        </w:numPr>
        <w:spacing w:line="240" w:lineRule="auto"/>
        <w:ind w:hanging="294"/>
      </w:pPr>
      <w:r>
        <w:lastRenderedPageBreak/>
        <w:t>odwieźć pierwszą zmianę po godzinie 10:30,</w:t>
      </w:r>
    </w:p>
    <w:p w14:paraId="20EBF406" w14:textId="33060383" w:rsidR="001B455F" w:rsidRDefault="001B455F" w:rsidP="008948AF">
      <w:pPr>
        <w:pStyle w:val="Akapitzlist"/>
        <w:numPr>
          <w:ilvl w:val="0"/>
          <w:numId w:val="32"/>
        </w:numPr>
        <w:spacing w:line="240" w:lineRule="auto"/>
        <w:ind w:hanging="294"/>
      </w:pPr>
      <w:r>
        <w:t>odwieźć drugą zmianę po godzinie 15:00.</w:t>
      </w:r>
    </w:p>
    <w:p w14:paraId="52A7BDC4" w14:textId="20034FD7" w:rsidR="001B455F" w:rsidRDefault="001B455F" w:rsidP="00D106D5">
      <w:pPr>
        <w:pStyle w:val="Nagwek2"/>
      </w:pPr>
      <w:r>
        <w:t>Uczestnicy projektu będą rekrutowani z powiatu tarnogórskiego, głównie z Ziemięcic oraz w promieniu około 20 km</w:t>
      </w:r>
      <w:r w:rsidR="00025B63">
        <w:t>, a obsługiwana trasa ma długość ok. 100 km</w:t>
      </w:r>
      <w:r>
        <w:t>.</w:t>
      </w:r>
    </w:p>
    <w:p w14:paraId="3D3DC964" w14:textId="2013ACAF" w:rsidR="001B455F" w:rsidRDefault="001B455F" w:rsidP="008622D7">
      <w:pPr>
        <w:pStyle w:val="Nagwek2"/>
      </w:pPr>
      <w:r>
        <w:t xml:space="preserve">Dodatkowe dowozy będą realizowane zgodnie z grafikiem, w którym kierowca w określone dni i w określone godziny będzie zawoził uczestników na dodatkowe atrakcje typu: basen, kino. </w:t>
      </w:r>
      <w:r w:rsidR="008622D7">
        <w:t>K</w:t>
      </w:r>
      <w:r>
        <w:t>ierowca nie będzie oczekiwał na uczestników – w tym przypadku transport będzie realizowany tylko w jedną stronę.</w:t>
      </w:r>
      <w:r w:rsidR="00F7791D">
        <w:t xml:space="preserve"> Dodatkowo wykonawca zobowiązany będzie zapewnić dodatkowy transport dla obu grup, czyli 12 osób jednocześnie przynajmniej 2 razy w roku. Termin wyjazdu będzie podany do 14 dni przed terminem rozpoczęcia wycieczki.</w:t>
      </w:r>
    </w:p>
    <w:p w14:paraId="3F1E1AD4" w14:textId="3A926B2E" w:rsidR="001B455F" w:rsidRDefault="001B455F" w:rsidP="008622D7">
      <w:pPr>
        <w:pStyle w:val="Nagwek2"/>
      </w:pPr>
      <w:r>
        <w:t>Pojazd</w:t>
      </w:r>
      <w:r w:rsidR="0088566A">
        <w:t>y</w:t>
      </w:r>
      <w:r>
        <w:t xml:space="preserve"> przeznaczon</w:t>
      </w:r>
      <w:r w:rsidR="0088566A">
        <w:t>e</w:t>
      </w:r>
      <w:r>
        <w:t xml:space="preserve"> do realizacji usługi transportowej mus</w:t>
      </w:r>
      <w:r w:rsidR="0088566A">
        <w:t>zą</w:t>
      </w:r>
      <w:r>
        <w:t xml:space="preserve"> spełniać następujące wymagania:</w:t>
      </w:r>
    </w:p>
    <w:p w14:paraId="4D451A06" w14:textId="4BFDEA4E" w:rsidR="008622D7" w:rsidRDefault="001B455F" w:rsidP="008622D7">
      <w:pPr>
        <w:pStyle w:val="Akapitzlist"/>
        <w:numPr>
          <w:ilvl w:val="0"/>
          <w:numId w:val="33"/>
        </w:numPr>
        <w:spacing w:line="240" w:lineRule="auto"/>
        <w:ind w:hanging="294"/>
      </w:pPr>
      <w:r>
        <w:t>być minimum 6-osobow</w:t>
      </w:r>
      <w:r w:rsidR="0088566A">
        <w:t>e</w:t>
      </w:r>
      <w:r>
        <w:t xml:space="preserve"> (na jednej zmianie będzie 5 osób i 1 opiekun),</w:t>
      </w:r>
    </w:p>
    <w:p w14:paraId="14A6EB57" w14:textId="77777777" w:rsidR="0088566A" w:rsidRDefault="0088566A" w:rsidP="00D968F5">
      <w:pPr>
        <w:pStyle w:val="Akapitzlist"/>
        <w:numPr>
          <w:ilvl w:val="0"/>
          <w:numId w:val="33"/>
        </w:numPr>
        <w:spacing w:line="240" w:lineRule="auto"/>
        <w:ind w:hanging="294"/>
      </w:pPr>
      <w:r>
        <w:t>być sprawne technicznie i posiadać aktualne badania techniczne;</w:t>
      </w:r>
    </w:p>
    <w:p w14:paraId="5FF4B47E" w14:textId="4C94E50E" w:rsidR="001F0695" w:rsidRDefault="0088566A" w:rsidP="00F7791D">
      <w:pPr>
        <w:pStyle w:val="Akapitzlist"/>
        <w:numPr>
          <w:ilvl w:val="0"/>
          <w:numId w:val="33"/>
        </w:numPr>
        <w:spacing w:line="240" w:lineRule="auto"/>
        <w:ind w:hanging="294"/>
      </w:pPr>
      <w:r>
        <w:t>być ubezpieczone od odpowiedzialności cywilnej</w:t>
      </w:r>
      <w:r w:rsidR="00BA4467" w:rsidRPr="00BA4467">
        <w:t xml:space="preserve"> </w:t>
      </w:r>
      <w:r w:rsidR="00BA4467">
        <w:t>i następstw nieszczęśliwych wypadków</w:t>
      </w:r>
      <w:r w:rsidR="001B455F">
        <w:t>.</w:t>
      </w:r>
    </w:p>
    <w:p w14:paraId="3B566356" w14:textId="77777777" w:rsidR="001B455F" w:rsidRPr="00D968D2" w:rsidRDefault="007F5CF3" w:rsidP="008948AF">
      <w:pPr>
        <w:pStyle w:val="Nagwek2"/>
        <w:keepNext w:val="0"/>
        <w:keepLines w:val="0"/>
        <w:spacing w:line="240" w:lineRule="auto"/>
      </w:pPr>
      <w:r>
        <w:t>Oferty wykonawców niezgodne z dokumentami zamówienia zostaną odrzucone.</w:t>
      </w:r>
    </w:p>
    <w:p w14:paraId="7C2DAA43" w14:textId="77777777" w:rsidR="001B455F" w:rsidRDefault="007F5CF3" w:rsidP="008948AF">
      <w:pPr>
        <w:pStyle w:val="Nagwek2"/>
        <w:keepNext w:val="0"/>
        <w:keepLines w:val="0"/>
        <w:spacing w:line="240" w:lineRule="auto"/>
      </w:pPr>
      <w:r>
        <w:t>Klasyfikacja przedmiotu zamówienia według Wspólnego Słownika Zamówień:</w:t>
      </w:r>
    </w:p>
    <w:p w14:paraId="3ACE5D9B" w14:textId="33091BFA" w:rsidR="00A97DD2" w:rsidRPr="00A97DD2" w:rsidRDefault="00A97DD2" w:rsidP="00287561">
      <w:pPr>
        <w:ind w:left="426"/>
      </w:pPr>
      <w:r>
        <w:t>60170000-0 Wynajem pojazdów przeznaczonych do transportu osób wraz z kierowcą</w:t>
      </w:r>
    </w:p>
    <w:p w14:paraId="6A4D42C2" w14:textId="77777777" w:rsidR="00691D13" w:rsidRDefault="00000000" w:rsidP="0024569F">
      <w:pPr>
        <w:pStyle w:val="Nagwek1"/>
      </w:pPr>
      <w:r>
        <w:t>WARUNKI UDZIAŁU W POSTĘPOWANIU</w:t>
      </w:r>
    </w:p>
    <w:p w14:paraId="595D848A" w14:textId="77777777" w:rsidR="00F711AD" w:rsidRDefault="00000000" w:rsidP="00C01AE5">
      <w:pPr>
        <w:pStyle w:val="Nagwek2"/>
        <w:spacing w:line="240" w:lineRule="auto"/>
      </w:pPr>
      <w:r>
        <w:t>O udzielenie zamówienia mogą ubiegać się wykonawcy, którzy spełniają warunek, dotyczący posiadania uprawnień do wykonywania określonej działalności lub czynności, jeżeli przepisy prawa nakładają obowiązek ich posiadania.</w:t>
      </w:r>
    </w:p>
    <w:p w14:paraId="3473DDCE" w14:textId="349F2BBB" w:rsidR="00C01AE5" w:rsidRDefault="00000000" w:rsidP="00F711AD">
      <w:pPr>
        <w:pStyle w:val="Nagwek2"/>
        <w:numPr>
          <w:ilvl w:val="0"/>
          <w:numId w:val="0"/>
        </w:numPr>
        <w:spacing w:line="240" w:lineRule="auto"/>
        <w:ind w:left="426"/>
      </w:pPr>
      <w:r>
        <w:t>Na potwierdzenie spełniania ww. warunku Wykonawcy muszą dołączyć do oferty aktualną licencję na wykonywanie krajowego transportu drogowego osób.</w:t>
      </w:r>
    </w:p>
    <w:p w14:paraId="3FA7FC39" w14:textId="2B490FD7" w:rsidR="005D5651" w:rsidRDefault="005D5651" w:rsidP="005D5651">
      <w:pPr>
        <w:pStyle w:val="Nagwek2"/>
      </w:pPr>
      <w:r>
        <w:t>O udzielenie zamówienia mogą ubiegać się wykonawcy, którzy spełniają warunek dotyczący</w:t>
      </w:r>
      <w:r w:rsidR="00537FD2">
        <w:t xml:space="preserve"> </w:t>
      </w:r>
      <w:r>
        <w:t>zdolności technicznej tj. dysponują przynajmniej dwoma pojazdami (pojazd główny i zastępczy) spełniającymi następujące wymagania:</w:t>
      </w:r>
    </w:p>
    <w:p w14:paraId="447B398D" w14:textId="50BAAF34" w:rsidR="005D5651" w:rsidRDefault="005D5651" w:rsidP="005D5651">
      <w:pPr>
        <w:pStyle w:val="Akapitzlist"/>
        <w:numPr>
          <w:ilvl w:val="0"/>
          <w:numId w:val="35"/>
        </w:numPr>
        <w:spacing w:line="240" w:lineRule="auto"/>
        <w:ind w:hanging="294"/>
      </w:pPr>
      <w:r>
        <w:t>minimum 6-osobowe,</w:t>
      </w:r>
    </w:p>
    <w:p w14:paraId="681C0514" w14:textId="77777777" w:rsidR="005D5651" w:rsidRDefault="005D5651" w:rsidP="005D5651">
      <w:pPr>
        <w:pStyle w:val="Akapitzlist"/>
        <w:numPr>
          <w:ilvl w:val="0"/>
          <w:numId w:val="35"/>
        </w:numPr>
        <w:spacing w:line="240" w:lineRule="auto"/>
        <w:ind w:hanging="294"/>
      </w:pPr>
      <w:r>
        <w:t>sprawne technicznie i posiadające aktualne badania techniczne,</w:t>
      </w:r>
    </w:p>
    <w:p w14:paraId="770DBF98" w14:textId="73467924" w:rsidR="005D5651" w:rsidRDefault="005D5651" w:rsidP="005D5651">
      <w:pPr>
        <w:pStyle w:val="Akapitzlist"/>
        <w:numPr>
          <w:ilvl w:val="0"/>
          <w:numId w:val="35"/>
        </w:numPr>
        <w:spacing w:line="240" w:lineRule="auto"/>
        <w:ind w:hanging="294"/>
      </w:pPr>
      <w:r>
        <w:t>ubezpieczone od odpowiedzialności cywilnej</w:t>
      </w:r>
      <w:r w:rsidRPr="00BA4467">
        <w:t xml:space="preserve"> </w:t>
      </w:r>
      <w:r>
        <w:t>i następstw nieszczęśliwych wypadków.</w:t>
      </w:r>
    </w:p>
    <w:p w14:paraId="6FFDDF2B" w14:textId="796777F8" w:rsidR="005229B9" w:rsidRPr="005D5651" w:rsidRDefault="00F711AD" w:rsidP="005229B9">
      <w:pPr>
        <w:spacing w:line="240" w:lineRule="auto"/>
        <w:ind w:left="426"/>
      </w:pPr>
      <w:r>
        <w:t>Na potwierdzenie spełniania ww. warunku Wykonawcy składają stosowne oświadczenie w formularzu ofertowym.</w:t>
      </w:r>
    </w:p>
    <w:p w14:paraId="694C4CE5" w14:textId="3710D3C1" w:rsidR="005229B9" w:rsidRDefault="005229B9" w:rsidP="00FB570C">
      <w:pPr>
        <w:pStyle w:val="Nagwek2"/>
        <w:spacing w:line="240" w:lineRule="auto"/>
      </w:pPr>
      <w:r>
        <w:lastRenderedPageBreak/>
        <w:t>O udzielenie zamówienia mogą ubiegać się wykonawcy, którzy spełniają warunek dotyczący zdolności doświadczenia tj. tacy, którzy prowadzą działalność przewozową osób przez okres nie krótszy niż jeden rok.</w:t>
      </w:r>
    </w:p>
    <w:p w14:paraId="42591B5C" w14:textId="48F527D4" w:rsidR="003962FB" w:rsidRPr="003962FB" w:rsidRDefault="003962FB" w:rsidP="003962FB">
      <w:pPr>
        <w:ind w:left="426"/>
      </w:pPr>
      <w:r>
        <w:t>Na potwierdzenie spełniania ww. warunku Wykonawcy składają stosowne oświadczenie w formularzu ofertowym.</w:t>
      </w:r>
    </w:p>
    <w:p w14:paraId="47D281B6" w14:textId="11724EF8" w:rsidR="00691D13" w:rsidRDefault="00000000" w:rsidP="00FB570C">
      <w:pPr>
        <w:pStyle w:val="Nagwek2"/>
        <w:spacing w:line="240" w:lineRule="auto"/>
      </w:pPr>
      <w:r>
        <w:t>Niespełnienie warunku będzie skutkowało wykluczeniem Wykonawcy z postępowania.</w:t>
      </w:r>
    </w:p>
    <w:p w14:paraId="5CF9D601" w14:textId="77777777" w:rsidR="004D0C98" w:rsidRPr="00D968D2" w:rsidRDefault="004D0C98" w:rsidP="0024569F">
      <w:pPr>
        <w:pStyle w:val="Nagwek1"/>
      </w:pPr>
      <w:r>
        <w:t>WYKLUCZENIE</w:t>
      </w:r>
    </w:p>
    <w:p w14:paraId="7793D4AD" w14:textId="77777777" w:rsidR="000E69F0" w:rsidRDefault="004D0C98" w:rsidP="008948AF">
      <w:pPr>
        <w:pStyle w:val="Nagwek2"/>
        <w:keepNext w:val="0"/>
        <w:keepLines w:val="0"/>
        <w:spacing w:line="240" w:lineRule="auto"/>
      </w:pPr>
      <w:r>
        <w:t>Wykluczeniu z postępowania podlegają wykonawcy, którzy są powiązani osobowo lub kapitałowo z Zamawiającym.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przeprowadzaniem procedury wyboru wykonawcy, a wykonawcą, polegające w szczególności na:</w:t>
      </w:r>
    </w:p>
    <w:p w14:paraId="7D52FBC3" w14:textId="77777777" w:rsidR="004D0C98" w:rsidRPr="000E69F0" w:rsidRDefault="004D0C98" w:rsidP="00DE04EF">
      <w:pPr>
        <w:pStyle w:val="Nagwek3"/>
        <w:keepNext w:val="0"/>
        <w:keepLines w:val="0"/>
        <w:spacing w:line="240" w:lineRule="auto"/>
        <w:ind w:left="851" w:hanging="425"/>
      </w:pPr>
      <w:r>
        <w:t>uczestniczeniu w spółce jako wspólnik spółki cywilnej lub spółki osobowej;</w:t>
      </w:r>
    </w:p>
    <w:p w14:paraId="73915EE6" w14:textId="77777777" w:rsidR="0072151E" w:rsidRPr="00D968D2" w:rsidRDefault="004D0C98" w:rsidP="00DE04EF">
      <w:pPr>
        <w:pStyle w:val="Nagwek3"/>
        <w:keepNext w:val="0"/>
        <w:keepLines w:val="0"/>
        <w:spacing w:line="240" w:lineRule="auto"/>
        <w:ind w:left="851" w:hanging="425"/>
      </w:pPr>
      <w:r>
        <w:t>posiadaniu co najmniej 10 % udziałów lub akcji;</w:t>
      </w:r>
    </w:p>
    <w:p w14:paraId="2AF28F86" w14:textId="77777777" w:rsidR="004D0C98" w:rsidRPr="00D968D2" w:rsidRDefault="004D0C98" w:rsidP="00DE04EF">
      <w:pPr>
        <w:pStyle w:val="Nagwek3"/>
        <w:keepNext w:val="0"/>
        <w:keepLines w:val="0"/>
        <w:spacing w:line="240" w:lineRule="auto"/>
        <w:ind w:left="851" w:hanging="425"/>
      </w:pPr>
      <w:r>
        <w:t>pełnieniu funkcji członka organu nadzorczego lub zarządzającego, prokurenta, pełnomocnika;</w:t>
      </w:r>
    </w:p>
    <w:p w14:paraId="3678C5CC" w14:textId="77777777" w:rsidR="004D0C98" w:rsidRPr="00D968D2" w:rsidRDefault="004D0C98" w:rsidP="00DE04EF">
      <w:pPr>
        <w:pStyle w:val="Nagwek3"/>
        <w:keepNext w:val="0"/>
        <w:keepLines w:val="0"/>
        <w:spacing w:line="240" w:lineRule="auto"/>
        <w:ind w:left="851" w:hanging="425"/>
      </w:pPr>
      <w:r>
        <w:t>pozostawaniu w związku małżeńskim, w stosunku pokrewieństwa lub powinowactwa w linii prostej, pokrewieństwa drugiego stopnia lub powinowactwa drugiego stopnia w linii bocznej lub w stosunku przysposobienia, opieki lub kurateli.</w:t>
      </w:r>
    </w:p>
    <w:p w14:paraId="5248ECD7" w14:textId="77777777" w:rsidR="004D0C98" w:rsidRPr="00D968D2" w:rsidRDefault="004D0C98" w:rsidP="008948AF">
      <w:pPr>
        <w:pStyle w:val="Nagwek2"/>
        <w:keepNext w:val="0"/>
        <w:keepLines w:val="0"/>
        <w:spacing w:line="240" w:lineRule="auto"/>
      </w:pPr>
      <w:r>
        <w:t>Na potwierdzenie braku wykluczenia w oparciu o w/w podstawę, wykonawca wypełnia załącznik nr 2 do niniejszego zapytania ofertowego (oświadczenie o braku powiązań).</w:t>
      </w:r>
    </w:p>
    <w:p w14:paraId="52B2C3C1" w14:textId="77777777" w:rsidR="004D0C98" w:rsidRPr="00D968D2" w:rsidRDefault="004D0C98" w:rsidP="008948AF">
      <w:pPr>
        <w:pStyle w:val="Nagwek2"/>
        <w:keepNext w:val="0"/>
        <w:keepLines w:val="0"/>
        <w:spacing w:line="240" w:lineRule="auto"/>
        <w:rPr>
          <w:lang w:eastAsia="pl-PL"/>
        </w:rPr>
      </w:pPr>
      <w:r>
        <w:rPr>
          <w:lang w:eastAsia="pl-PL"/>
        </w:rPr>
        <w:t>Wykluczeniu z udziału w postępowaniu podlega wykonawca, na podstawie art. 7 ust. 1 pkt 1-3 ustawy z dnia 13 kwietnia 2022 r. o szczególnych rozwiązaniach w zakresie przeciwdziałania wspieraniu agresji na Ukrainę oraz służących ochronie bezpieczeństwa narodowego (zwaną dalej „ustawą”), zgodnie z którym z postępowania wyklucza się:</w:t>
      </w:r>
    </w:p>
    <w:p w14:paraId="2F0CA02D" w14:textId="77777777" w:rsidR="008552F3" w:rsidRDefault="004D0C98" w:rsidP="008948AF">
      <w:pPr>
        <w:pStyle w:val="Nagwek3"/>
        <w:keepNext w:val="0"/>
        <w:keepLines w:val="0"/>
        <w:numPr>
          <w:ilvl w:val="0"/>
          <w:numId w:val="23"/>
        </w:numPr>
        <w:spacing w:line="240" w:lineRule="auto"/>
        <w:ind w:left="851" w:hanging="425"/>
        <w:rPr>
          <w:lang w:eastAsia="pl-PL"/>
        </w:rPr>
      </w:pPr>
      <w:r>
        <w:rPr>
          <w:lang w:eastAsia="pl-PL"/>
        </w:rPr>
        <w:t>wykonawcę oraz uczestnika konkursu wymienionego w wykazach określonych w rozporządzeniu Rady (WE) nr 765/2006 z dnia 18 maja 2006 r. dotyczącego środków ograniczających w związku z sytuacją na Białorusi i udziałem Białorusi w agresji Rosji wobec Ukrainy (zwanym dalej „rozporządzeniem 765/2006”) i rozporządzeniu Rady (UE) nr 269/2014 z dnia 17 marca 2014 r. w sprawie środków ograniczających w odniesieniu do działań podważających integralność terytorialną, suwerenność i niezależność Ukrainy lub im zagrażających (zwanym dalej „rozporządzeniem 269/2014”) albo wpisanego na listę osób i podmiotów, wobec których są stosowane środki, o których mowa w art. 1 ustawy (zwaną dalej „listą”), na podstawie decyzji w sprawie wpisu na listę rozstrzygającej o zastosowaniu środka, o którym mowa w art. 1 pkt 3 ustawy;</w:t>
      </w:r>
    </w:p>
    <w:p w14:paraId="1269A8C1" w14:textId="77777777" w:rsidR="005276EF" w:rsidRDefault="004D0C98" w:rsidP="008948AF">
      <w:pPr>
        <w:pStyle w:val="Nagwek3"/>
        <w:keepNext w:val="0"/>
        <w:keepLines w:val="0"/>
        <w:numPr>
          <w:ilvl w:val="0"/>
          <w:numId w:val="23"/>
        </w:numPr>
        <w:spacing w:line="240" w:lineRule="auto"/>
        <w:ind w:left="851" w:hanging="425"/>
        <w:rPr>
          <w:lang w:eastAsia="pl-PL"/>
        </w:rPr>
      </w:pPr>
      <w:r>
        <w:rPr>
          <w:lang w:eastAsia="pl-PL"/>
        </w:rPr>
        <w:lastRenderedPageBreak/>
        <w:t>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24 lutego 2022 r., o ile została wpisana na listę na podstawie decyzji w sprawie wpisu na listę rozstrzygającej o zastosowaniu środka, o którym mowa w art. 1 pkt 3 ustawy;</w:t>
      </w:r>
    </w:p>
    <w:p w14:paraId="7A7BB5BF" w14:textId="77777777" w:rsidR="004D0C98" w:rsidRPr="00D968D2" w:rsidRDefault="004D0C98" w:rsidP="008948AF">
      <w:pPr>
        <w:pStyle w:val="Nagwek3"/>
        <w:keepNext w:val="0"/>
        <w:keepLines w:val="0"/>
        <w:numPr>
          <w:ilvl w:val="0"/>
          <w:numId w:val="23"/>
        </w:numPr>
        <w:spacing w:line="240" w:lineRule="auto"/>
        <w:ind w:left="851" w:hanging="425"/>
        <w:rPr>
          <w:lang w:eastAsia="pl-PL"/>
        </w:rPr>
      </w:pPr>
      <w:r>
        <w:rPr>
          <w:lang w:eastAsia="pl-PL"/>
        </w:rPr>
        <w:t>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24 lutego 2022 r., o ile został wpisany na listę na podstawie decyzji w sprawie wpisu na listę rozstrzygającej o zastosowaniu środka, o którym mowa w art. 1 pkt 3 ustawy.</w:t>
      </w:r>
    </w:p>
    <w:p w14:paraId="76F86515" w14:textId="77777777" w:rsidR="006E6AC6" w:rsidRPr="00D968D2" w:rsidRDefault="004D0C98" w:rsidP="008948AF">
      <w:pPr>
        <w:pStyle w:val="Nagwek2"/>
        <w:keepNext w:val="0"/>
        <w:keepLines w:val="0"/>
        <w:spacing w:line="240" w:lineRule="auto"/>
      </w:pPr>
      <w:r>
        <w:t>Na potwierdzenie braku wykluczenia w oparciu o w/w podstawę, wykonawca wypełnia załącznik nr 3 do niniejszego zapytania ofertowego (oświadczenie dotyczące szczególnych rozwiązań w zakresie przeciwdziałania wspierania agresji na Ukrainę oraz służących ochronie bezpieczeństwa narodowego).</w:t>
      </w:r>
    </w:p>
    <w:p w14:paraId="324ACAD8" w14:textId="77777777" w:rsidR="006E6AC6" w:rsidRPr="00D968D2" w:rsidRDefault="007F5CF3" w:rsidP="0024569F">
      <w:pPr>
        <w:pStyle w:val="Nagwek1"/>
      </w:pPr>
      <w:r>
        <w:t>KRYTERIA OCENY OFERT</w:t>
      </w:r>
    </w:p>
    <w:p w14:paraId="7A548FD1" w14:textId="11B08EFE" w:rsidR="0072151E" w:rsidRPr="00D968D2" w:rsidRDefault="007F5CF3" w:rsidP="008948AF">
      <w:pPr>
        <w:pStyle w:val="Nagwek2"/>
        <w:keepNext w:val="0"/>
        <w:keepLines w:val="0"/>
        <w:spacing w:line="240" w:lineRule="auto"/>
      </w:pPr>
      <w:r>
        <w:t>Do porównania ofert Zamawiający przyjmuje cen</w:t>
      </w:r>
      <w:r w:rsidR="001E19D1">
        <w:t>ę</w:t>
      </w:r>
      <w:r>
        <w:t xml:space="preserve"> ofert</w:t>
      </w:r>
      <w:r w:rsidR="001E19D1">
        <w:t>ową</w:t>
      </w:r>
      <w:r>
        <w:t xml:space="preserve"> rozumianą jako cenę</w:t>
      </w:r>
      <w:r w:rsidR="001E19D1">
        <w:t xml:space="preserve"> za 1 km przewozu </w:t>
      </w:r>
      <w:r>
        <w:t>z podatkiem VAT (cenę brutto). W treści oferty wykonawca zobowiązany jest wskazać cenę netto, stawkę podatku VAT oraz cenę brutto. W przypadku, gdy wykonawca nie jest płatnikiem podatku VAT, w miejscu wskazanym na stawkę podatku VAT wskazuje 0%, oraz wypełnia dane dotyczące wysokości ceny netto i brutto.</w:t>
      </w:r>
    </w:p>
    <w:p w14:paraId="359D1F36" w14:textId="324E2450" w:rsidR="006E6AC6" w:rsidRPr="00D968D2" w:rsidRDefault="007F5CF3" w:rsidP="00E90B93">
      <w:pPr>
        <w:pStyle w:val="Nagwek2"/>
        <w:keepNext w:val="0"/>
        <w:keepLines w:val="0"/>
        <w:spacing w:line="240" w:lineRule="auto"/>
      </w:pPr>
      <w:r>
        <w:t>Kryteri</w:t>
      </w:r>
      <w:r w:rsidR="00E90B93">
        <w:t>um</w:t>
      </w:r>
      <w:r>
        <w:t xml:space="preserve"> wyboru oferty najkorzystniejszej</w:t>
      </w:r>
      <w:r w:rsidR="00E90B93">
        <w:t xml:space="preserve"> jest cena.</w:t>
      </w:r>
      <w:r w:rsidR="00E90B93" w:rsidRPr="00E90B93">
        <w:t xml:space="preserve"> </w:t>
      </w:r>
      <w:r w:rsidR="00E90B93">
        <w:t>Punktacja za to kryterium obliczana będzie według następującego wzoru:</w:t>
      </w:r>
    </w:p>
    <w:p w14:paraId="67C31AC1" w14:textId="34ED270F" w:rsidR="00247679" w:rsidRPr="00D968D2" w:rsidRDefault="00FA24BB" w:rsidP="00DD10FD">
      <w:pPr>
        <w:spacing w:line="240" w:lineRule="auto"/>
        <w:ind w:left="426"/>
      </w:pPr>
      <w:r>
        <w:t>liczba punktów = (Cmin/Cof)*</w:t>
      </w:r>
      <w:r w:rsidR="00687CA9">
        <w:t>100</w:t>
      </w:r>
    </w:p>
    <w:p w14:paraId="42E64A89" w14:textId="77777777" w:rsidR="00247679" w:rsidRPr="00D968D2" w:rsidRDefault="00247679" w:rsidP="00DD10FD">
      <w:pPr>
        <w:spacing w:line="240" w:lineRule="auto"/>
        <w:ind w:left="426"/>
      </w:pPr>
      <w:r>
        <w:t>gdzie:</w:t>
      </w:r>
    </w:p>
    <w:p w14:paraId="17C63D3E" w14:textId="77777777" w:rsidR="00247679" w:rsidRPr="00D968D2" w:rsidRDefault="00247679" w:rsidP="00DD10FD">
      <w:pPr>
        <w:spacing w:line="240" w:lineRule="auto"/>
        <w:ind w:left="426"/>
      </w:pPr>
      <w:r>
        <w:t>Cmin – najniższa cena spośród wszystkich ofert</w:t>
      </w:r>
    </w:p>
    <w:p w14:paraId="2B283457" w14:textId="3F8D689A" w:rsidR="00890DA4" w:rsidRDefault="00247679" w:rsidP="00DD10FD">
      <w:pPr>
        <w:spacing w:line="240" w:lineRule="auto"/>
        <w:ind w:left="426"/>
      </w:pPr>
      <w:r>
        <w:t xml:space="preserve">Cof – cena podana w </w:t>
      </w:r>
      <w:r w:rsidR="00DD10FD">
        <w:t xml:space="preserve">badanej </w:t>
      </w:r>
      <w:r>
        <w:t>ofercie</w:t>
      </w:r>
      <w:r w:rsidR="00DD10FD">
        <w:t>.</w:t>
      </w:r>
    </w:p>
    <w:p w14:paraId="6773E67A" w14:textId="12D46A08" w:rsidR="00A225E1" w:rsidRDefault="00DD10FD" w:rsidP="008948AF">
      <w:pPr>
        <w:pStyle w:val="Nagwek2"/>
        <w:keepNext w:val="0"/>
        <w:keepLines w:val="0"/>
        <w:spacing w:line="240" w:lineRule="auto"/>
      </w:pPr>
      <w:r>
        <w:t>Ofer</w:t>
      </w:r>
      <w:r w:rsidR="007F5CF3">
        <w:t>ty zostaną ocenione przez Zamawiającego w skali od 0 do 100 pkt.</w:t>
      </w:r>
    </w:p>
    <w:p w14:paraId="645DCD88" w14:textId="77777777" w:rsidR="00A225E1" w:rsidRDefault="007F5CF3" w:rsidP="008948AF">
      <w:pPr>
        <w:pStyle w:val="Nagwek2"/>
        <w:keepNext w:val="0"/>
        <w:keepLines w:val="0"/>
        <w:spacing w:line="240" w:lineRule="auto"/>
      </w:pPr>
      <w:r>
        <w:t>Za najkorzystniejszą zostanie uznana oferta, która uzyska łącznie najwyższą liczbę punktów.</w:t>
      </w:r>
    </w:p>
    <w:p w14:paraId="7DA2B3DE" w14:textId="77777777" w:rsidR="00A225E1" w:rsidRDefault="007F5CF3" w:rsidP="008948AF">
      <w:pPr>
        <w:pStyle w:val="Nagwek2"/>
        <w:keepNext w:val="0"/>
        <w:keepLines w:val="0"/>
        <w:spacing w:line="240" w:lineRule="auto"/>
      </w:pPr>
      <w:r>
        <w:t>W przypadku gdy dwie lub więcej ofert uzyska taką samą ilość punktów to wykonawcy zostaną zaproszeni do złożenia ofert dodatkowych. Po złożeniu ofert dodatkowych, punktacja zostanie przeliczona ponownie, po zaproponowaniu nowej ceny.</w:t>
      </w:r>
    </w:p>
    <w:p w14:paraId="65DB4734" w14:textId="77777777" w:rsidR="004D0C98" w:rsidRPr="00D968D2" w:rsidRDefault="004D0C98" w:rsidP="008948AF">
      <w:pPr>
        <w:pStyle w:val="Nagwek2"/>
        <w:keepNext w:val="0"/>
        <w:keepLines w:val="0"/>
        <w:spacing w:line="240" w:lineRule="auto"/>
      </w:pPr>
      <w:r>
        <w:lastRenderedPageBreak/>
        <w:t>W toku badania i oceny ofert Zamawiający może żądać od wykonawców wyjaśnień dotyczących treści złożonych ofert. Niedopuszczalne jest prowadzenie między Zamawiającym a wykonawcą negocjacji dotyczących złożonej oferty.</w:t>
      </w:r>
    </w:p>
    <w:p w14:paraId="284783F6" w14:textId="77777777" w:rsidR="0072151E" w:rsidRPr="00D968D2" w:rsidRDefault="007F5CF3" w:rsidP="0024569F">
      <w:pPr>
        <w:pStyle w:val="Nagwek1"/>
      </w:pPr>
      <w:r>
        <w:t>MIEJSCE I TERMIN SKŁADANIA OFERT</w:t>
      </w:r>
    </w:p>
    <w:p w14:paraId="5A9E47B0" w14:textId="73D2CE0C" w:rsidR="004D0C98" w:rsidRPr="00D968D2" w:rsidRDefault="006E6AC6" w:rsidP="008948AF">
      <w:pPr>
        <w:pStyle w:val="Nagwek2"/>
        <w:keepNext w:val="0"/>
        <w:keepLines w:val="0"/>
        <w:spacing w:line="240" w:lineRule="auto"/>
      </w:pPr>
      <w:r>
        <w:t xml:space="preserve">Oferty należy składać wyłącznie za pośrednictwem portalu Baza Konkurencyjności (BK 2021): https://bazakonkurencyjnosci.funduszeeuropejskie.gov.pl/ do dnia </w:t>
      </w:r>
      <w:bookmarkStart w:id="1" w:name="_Hlk175917956"/>
      <w:r w:rsidR="00954BA7">
        <w:t>20</w:t>
      </w:r>
      <w:r w:rsidR="00AF024C">
        <w:t>.0</w:t>
      </w:r>
      <w:r w:rsidR="00954BA7">
        <w:t>3</w:t>
      </w:r>
      <w:r>
        <w:t xml:space="preserve">.2026 r. godz. </w:t>
      </w:r>
      <w:r w:rsidR="00AF024C">
        <w:t>24.00.00</w:t>
      </w:r>
      <w:r>
        <w:t>. Za datę złożenia oferty uważa się datę widoczną w w/w portalu.</w:t>
      </w:r>
      <w:bookmarkEnd w:id="1"/>
    </w:p>
    <w:p w14:paraId="0531042E" w14:textId="77777777" w:rsidR="006E6AC6" w:rsidRPr="00D968D2" w:rsidRDefault="007F5CF3" w:rsidP="008948AF">
      <w:pPr>
        <w:pStyle w:val="Nagwek2"/>
        <w:keepNext w:val="0"/>
        <w:keepLines w:val="0"/>
        <w:spacing w:line="240" w:lineRule="auto"/>
      </w:pPr>
      <w:r>
        <w:t>Komunikacja w postępowaniu o udzielenie zamówienia, w tym ogłoszenie zapytania ofertowego, składanie ofert, wymiana informacji między Zamawiającym, a wykonawcą oraz przekazywanie dokumentów i oświadczeń odbywa się pisemnie, za pośrednictwem BK2021.</w:t>
      </w:r>
    </w:p>
    <w:p w14:paraId="447A1900" w14:textId="77777777" w:rsidR="006E6B5C" w:rsidRDefault="007F5CF3" w:rsidP="0024569F">
      <w:pPr>
        <w:pStyle w:val="Nagwek1"/>
      </w:pPr>
      <w:r>
        <w:rPr>
          <w:rStyle w:val="Nagwek2Znak"/>
          <w:rFonts w:ascii="Arial" w:hAnsi="Arial" w:cs="Arial"/>
        </w:rPr>
        <w:t>OPIS SPOSOBU PRZYGOTOWYWANIA OFERT</w:t>
      </w:r>
    </w:p>
    <w:p w14:paraId="1B1DE8FF" w14:textId="77777777" w:rsidR="00957343" w:rsidRDefault="006E6B5C" w:rsidP="008948AF">
      <w:pPr>
        <w:pStyle w:val="Nagwek2"/>
        <w:keepNext w:val="0"/>
        <w:keepLines w:val="0"/>
        <w:spacing w:line="240" w:lineRule="auto"/>
      </w:pPr>
      <w:r>
        <w:t>Oferty składane za pośrednictwem BK 2021 powinny posiadać formę pliku w formacie PDF podpisanego odręcznie a następnie zeskanowanego lub podpisanego kwalifikowanym podpisem elektronicznym albo podpisem zaufanym. Dokumenty wchodzące w skład oferty powinny być czytelne.</w:t>
      </w:r>
    </w:p>
    <w:p w14:paraId="658049DD" w14:textId="77777777" w:rsidR="00957343" w:rsidRDefault="007F5CF3" w:rsidP="008948AF">
      <w:pPr>
        <w:pStyle w:val="Nagwek2"/>
        <w:keepNext w:val="0"/>
        <w:keepLines w:val="0"/>
        <w:spacing w:line="240" w:lineRule="auto"/>
      </w:pPr>
      <w:r>
        <w:t>Oferta musi zawierać następujące oświadczenia i dokumenty:</w:t>
      </w:r>
    </w:p>
    <w:p w14:paraId="059E8B37" w14:textId="77777777" w:rsidR="00957343" w:rsidRDefault="007F5CF3" w:rsidP="008948AF">
      <w:pPr>
        <w:pStyle w:val="Nagwek2"/>
        <w:keepNext w:val="0"/>
        <w:keepLines w:val="0"/>
        <w:numPr>
          <w:ilvl w:val="0"/>
          <w:numId w:val="26"/>
        </w:numPr>
        <w:spacing w:line="240" w:lineRule="auto"/>
        <w:ind w:left="851" w:hanging="425"/>
      </w:pPr>
      <w:r>
        <w:t>wypełniony formularz ofertowy, sporządzony z wykorzystaniem wzoru, stanowiącego załącznik nr 1 do niniejszego zapytania ofertowego,</w:t>
      </w:r>
    </w:p>
    <w:p w14:paraId="2E4F6DFC" w14:textId="77777777" w:rsidR="00957343" w:rsidRDefault="007F5CF3" w:rsidP="008948AF">
      <w:pPr>
        <w:pStyle w:val="Nagwek2"/>
        <w:keepNext w:val="0"/>
        <w:keepLines w:val="0"/>
        <w:numPr>
          <w:ilvl w:val="0"/>
          <w:numId w:val="26"/>
        </w:numPr>
        <w:spacing w:line="240" w:lineRule="auto"/>
        <w:ind w:left="851" w:hanging="425"/>
      </w:pPr>
      <w:r>
        <w:t>oświadczenie o braku powiazań, sporządzone z wykorzystaniem wzoru stanowiącego załącznik nr 2 do niniejszego zapytania ofertowego,</w:t>
      </w:r>
    </w:p>
    <w:p w14:paraId="383B2E72" w14:textId="77777777" w:rsidR="006E6B5C" w:rsidRDefault="00E41B4A" w:rsidP="008948AF">
      <w:pPr>
        <w:pStyle w:val="Nagwek2"/>
        <w:keepNext w:val="0"/>
        <w:keepLines w:val="0"/>
        <w:numPr>
          <w:ilvl w:val="0"/>
          <w:numId w:val="26"/>
        </w:numPr>
        <w:spacing w:line="240" w:lineRule="auto"/>
        <w:ind w:left="851" w:hanging="425"/>
      </w:pPr>
      <w:r>
        <w:t>oświadczenie dotyczące szczególnych rozwiązań w zakresie przeciwdziałania wspierania agresji na Ukrainę oraz służących ochronie bezpieczeństwa narodowego, sporządzony z wykorzystaniem wzoru stanowiącego załącznik nr 3 do niniejszego zapytania ofertowego.</w:t>
      </w:r>
    </w:p>
    <w:p w14:paraId="51719358" w14:textId="77777777" w:rsidR="006E6B5C" w:rsidRDefault="006E6B5C" w:rsidP="008948AF">
      <w:pPr>
        <w:pStyle w:val="Nagwek2"/>
        <w:keepNext w:val="0"/>
        <w:keepLines w:val="0"/>
        <w:spacing w:line="240" w:lineRule="auto"/>
      </w:pPr>
      <w:r>
        <w:t>Oferta musi być napisana w języku polskim, trwałą i czytelną techniką oraz podpisana przez osobę(y) upoważnioną do reprezentowania wykonawcy. W przypadku, gdy fakt  upoważnienia do reprezentowania wykonawcy nie wynika z ogólnodostępnych rejestrów (CEIDG/ KRS), Wykonawca powinien załączyć do oferty dokument pełnomocnictwa.</w:t>
      </w:r>
    </w:p>
    <w:p w14:paraId="0D2E7F33" w14:textId="77777777" w:rsidR="00691D13" w:rsidRDefault="00000000">
      <w:pPr>
        <w:pStyle w:val="Nagwek2"/>
        <w:spacing w:line="240" w:lineRule="auto"/>
      </w:pPr>
      <w:r>
        <w:t>Cena oferty musi być podana cyfrowo i słownie z wyodrębnieniem podatku od towarów i usług VAT.</w:t>
      </w:r>
    </w:p>
    <w:p w14:paraId="4BD26E0A" w14:textId="3EDE6F40" w:rsidR="00691D13" w:rsidRDefault="00000000">
      <w:pPr>
        <w:pStyle w:val="Nagwek2"/>
        <w:spacing w:line="240" w:lineRule="auto"/>
      </w:pPr>
      <w:r>
        <w:t>W ofercie należy podać cenę za 1 km świadczenia usługi. Cena podana w ofercie jest ceną brutto, tj. zawierającą pełny koszt ponoszony przez Zamawiającego.</w:t>
      </w:r>
    </w:p>
    <w:p w14:paraId="62D45D68" w14:textId="77777777" w:rsidR="00691D13" w:rsidRDefault="00000000">
      <w:pPr>
        <w:pStyle w:val="Nagwek2"/>
        <w:spacing w:line="240" w:lineRule="auto"/>
      </w:pPr>
      <w:r>
        <w:t>Poprawki w ofercie muszą być naniesione czytelnie oraz opatrzone podpisem osoby podpisującej ofertę.</w:t>
      </w:r>
    </w:p>
    <w:p w14:paraId="08104E94" w14:textId="77777777" w:rsidR="00463540" w:rsidRDefault="00000000" w:rsidP="008948AF">
      <w:pPr>
        <w:pStyle w:val="Nagwek2"/>
        <w:keepNext w:val="0"/>
        <w:keepLines w:val="0"/>
        <w:spacing w:line="240" w:lineRule="auto"/>
      </w:pPr>
      <w:r>
        <w:t>Opakowanie zawierające ofertę powinno być oznakowane następująco (w przypadku ofert przesyłanych listownie): „Oferta na transport uczestników projektu".</w:t>
      </w:r>
      <w:r w:rsidR="006E6B5C">
        <w:t xml:space="preserve">Wykonawca może złozyć tylko jedną ofertę. </w:t>
      </w:r>
    </w:p>
    <w:p w14:paraId="74A3378A" w14:textId="77777777" w:rsidR="00463540" w:rsidRDefault="006E6B5C" w:rsidP="008948AF">
      <w:pPr>
        <w:pStyle w:val="Nagwek2"/>
        <w:keepNext w:val="0"/>
        <w:keepLines w:val="0"/>
        <w:spacing w:line="240" w:lineRule="auto"/>
      </w:pPr>
      <w:r>
        <w:lastRenderedPageBreak/>
        <w:t>Wykonawca poniesie wszelkie koszty związane z przygotowaniem i złożeniem oferty.</w:t>
      </w:r>
    </w:p>
    <w:p w14:paraId="349696AE" w14:textId="77777777" w:rsidR="00463540" w:rsidRDefault="006E6B5C" w:rsidP="008948AF">
      <w:pPr>
        <w:pStyle w:val="Nagwek2"/>
        <w:keepNext w:val="0"/>
        <w:keepLines w:val="0"/>
        <w:spacing w:line="240" w:lineRule="auto"/>
      </w:pPr>
      <w:r>
        <w:t>Zaleca się, aby każda zapisana strona oferty była ponumerowana kolejnymi numerami.</w:t>
      </w:r>
    </w:p>
    <w:p w14:paraId="101F5A1F" w14:textId="77777777" w:rsidR="006E6B5C" w:rsidRPr="00D968D2" w:rsidRDefault="006E6B5C" w:rsidP="008948AF">
      <w:pPr>
        <w:pStyle w:val="Nagwek2"/>
        <w:keepNext w:val="0"/>
        <w:keepLines w:val="0"/>
        <w:spacing w:line="240" w:lineRule="auto"/>
      </w:pPr>
      <w:r>
        <w:t>Zamawiający zaleca, aby informacje zastrzeżone, jako tajemnica przedsiębiorstwa były przez wykonawcę złożone odrębnym pliku z oznakowaniem „tajemnica przedsiębiorstwa”. Brak jednoznacznego wskazania, które informacje stanowią tajemnicę przedsiębiorstwa oznaczać będzie, że wszelkie oświadczenia zaświadczenia składane w trakcie niniejszego postępowania są jawne bez zastrzeżeń.</w:t>
      </w:r>
    </w:p>
    <w:p w14:paraId="1DD100A0" w14:textId="77777777" w:rsidR="006E6AC6" w:rsidRPr="00D968D2" w:rsidRDefault="007F5CF3" w:rsidP="0024569F">
      <w:pPr>
        <w:pStyle w:val="Nagwek1"/>
      </w:pPr>
      <w:r>
        <w:t>TERMIN WYKONANIA ZAMÓWIENIA</w:t>
      </w:r>
    </w:p>
    <w:p w14:paraId="7611B7CA" w14:textId="451F4B48" w:rsidR="006E6AC6" w:rsidRDefault="002773E4" w:rsidP="008948AF">
      <w:pPr>
        <w:pStyle w:val="Nagwek2"/>
        <w:keepNext w:val="0"/>
        <w:keepLines w:val="0"/>
        <w:spacing w:line="240" w:lineRule="auto"/>
      </w:pPr>
      <w:r>
        <w:t xml:space="preserve">Termin rozpoczęcia: nie wcześniej niż </w:t>
      </w:r>
      <w:r w:rsidR="00954BA7">
        <w:t>1</w:t>
      </w:r>
      <w:r w:rsidR="000267DD">
        <w:t xml:space="preserve"> </w:t>
      </w:r>
      <w:r w:rsidR="00954BA7">
        <w:t>kwietnia</w:t>
      </w:r>
      <w:r w:rsidR="000267DD">
        <w:t xml:space="preserve"> </w:t>
      </w:r>
      <w:r>
        <w:t>2026 r.</w:t>
      </w:r>
    </w:p>
    <w:p w14:paraId="20C4AD08" w14:textId="1CF3A2CA" w:rsidR="00890DA4" w:rsidRPr="00D968D2" w:rsidRDefault="002773E4" w:rsidP="008948AF">
      <w:pPr>
        <w:pStyle w:val="Nagwek2"/>
        <w:keepNext w:val="0"/>
        <w:keepLines w:val="0"/>
        <w:spacing w:line="240" w:lineRule="auto"/>
      </w:pPr>
      <w:r>
        <w:t xml:space="preserve">Termin zakończenia: do </w:t>
      </w:r>
      <w:r w:rsidR="000267DD">
        <w:t>3</w:t>
      </w:r>
      <w:r w:rsidR="00954BA7">
        <w:t>0</w:t>
      </w:r>
      <w:r w:rsidR="000267DD">
        <w:t xml:space="preserve"> </w:t>
      </w:r>
      <w:r w:rsidR="00954BA7">
        <w:t>czerwca</w:t>
      </w:r>
      <w:r w:rsidR="000267DD">
        <w:t xml:space="preserve"> </w:t>
      </w:r>
      <w:r>
        <w:t>2026 r.</w:t>
      </w:r>
    </w:p>
    <w:p w14:paraId="342ECDEB" w14:textId="77777777" w:rsidR="004869A7" w:rsidRPr="00D968D2" w:rsidRDefault="007F5CF3" w:rsidP="0024569F">
      <w:pPr>
        <w:pStyle w:val="Nagwek1"/>
      </w:pPr>
      <w:r>
        <w:t>TERMIN ZWIĄZANIA OFERTĄ</w:t>
      </w:r>
    </w:p>
    <w:p w14:paraId="029E8B30" w14:textId="77777777" w:rsidR="002773E4" w:rsidRPr="002773E4" w:rsidRDefault="002773E4" w:rsidP="008948AF">
      <w:pPr>
        <w:pStyle w:val="Nagwek2"/>
        <w:keepNext w:val="0"/>
        <w:keepLines w:val="0"/>
        <w:spacing w:line="240" w:lineRule="auto"/>
        <w:rPr>
          <w:rFonts w:eastAsia="Times New Roman"/>
          <w:lang w:eastAsia="pl-PL"/>
        </w:rPr>
      </w:pPr>
      <w:r>
        <w:t xml:space="preserve">Termin związania ofertą wynosi 30 dni od daty końcowej składania ofert. </w:t>
      </w:r>
    </w:p>
    <w:p w14:paraId="174E699C" w14:textId="77777777" w:rsidR="002773E4" w:rsidRPr="002773E4" w:rsidRDefault="002773E4" w:rsidP="008948AF">
      <w:pPr>
        <w:pStyle w:val="Nagwek2"/>
        <w:keepNext w:val="0"/>
        <w:keepLines w:val="0"/>
        <w:spacing w:line="240" w:lineRule="auto"/>
        <w:rPr>
          <w:rFonts w:eastAsia="Times New Roman"/>
          <w:lang w:eastAsia="pl-PL"/>
        </w:rPr>
      </w:pPr>
      <w:r>
        <w:rPr>
          <w:rFonts w:eastAsia="Times New Roman"/>
          <w:lang w:eastAsia="pl-PL"/>
        </w:rPr>
        <w:t>W toku badania i oceny ofert zamawiający może żądać od wykonawcy wyjaśnień dotyczących treści złożonej oferty lub innych składanych dokumentów lub oświadczeń.</w:t>
      </w:r>
    </w:p>
    <w:p w14:paraId="36364FDB" w14:textId="77777777" w:rsidR="002773E4" w:rsidRPr="002773E4" w:rsidRDefault="002773E4" w:rsidP="008948AF">
      <w:pPr>
        <w:pStyle w:val="Nagwek2"/>
        <w:keepNext w:val="0"/>
        <w:keepLines w:val="0"/>
        <w:spacing w:line="240" w:lineRule="auto"/>
        <w:rPr>
          <w:rFonts w:eastAsia="Times New Roman"/>
          <w:lang w:eastAsia="pl-PL"/>
        </w:rPr>
      </w:pPr>
      <w:r>
        <w:rPr>
          <w:rFonts w:eastAsia="Times New Roman"/>
          <w:lang w:eastAsia="pl-PL"/>
        </w:rPr>
        <w:t>Zamawiający poprawia w ofercie:</w:t>
      </w:r>
    </w:p>
    <w:p w14:paraId="5CA2484B" w14:textId="77777777" w:rsidR="002773E4" w:rsidRDefault="002773E4" w:rsidP="008948AF">
      <w:pPr>
        <w:pStyle w:val="Nagwek3"/>
        <w:keepNext w:val="0"/>
        <w:keepLines w:val="0"/>
        <w:numPr>
          <w:ilvl w:val="0"/>
          <w:numId w:val="28"/>
        </w:numPr>
        <w:spacing w:line="240" w:lineRule="auto"/>
        <w:ind w:left="851" w:hanging="425"/>
        <w:rPr>
          <w:rFonts w:eastAsia="Times New Roman"/>
          <w:lang w:eastAsia="pl-PL"/>
        </w:rPr>
      </w:pPr>
      <w:r>
        <w:rPr>
          <w:rFonts w:eastAsia="Times New Roman"/>
          <w:lang w:eastAsia="pl-PL"/>
        </w:rPr>
        <w:t>oczywiste omyłki pisarskie,</w:t>
      </w:r>
    </w:p>
    <w:p w14:paraId="58BC46E0" w14:textId="77777777" w:rsidR="002773E4" w:rsidRPr="002773E4" w:rsidRDefault="002773E4" w:rsidP="008948AF">
      <w:pPr>
        <w:pStyle w:val="Nagwek3"/>
        <w:keepNext w:val="0"/>
        <w:keepLines w:val="0"/>
        <w:numPr>
          <w:ilvl w:val="0"/>
          <w:numId w:val="28"/>
        </w:numPr>
        <w:spacing w:line="240" w:lineRule="auto"/>
        <w:ind w:left="851" w:hanging="425"/>
        <w:rPr>
          <w:rFonts w:eastAsia="Times New Roman"/>
          <w:lang w:eastAsia="pl-PL"/>
        </w:rPr>
      </w:pPr>
      <w:r>
        <w:t>oczywiste omyłki rachunkowe, z uwzględnieniem konsekwencji rachunkowych dokonanych poprawek,</w:t>
      </w:r>
    </w:p>
    <w:p w14:paraId="49F7F337" w14:textId="77777777" w:rsidR="002773E4" w:rsidRPr="002773E4" w:rsidRDefault="002773E4" w:rsidP="008948AF">
      <w:pPr>
        <w:pStyle w:val="Nagwek3"/>
        <w:keepNext w:val="0"/>
        <w:keepLines w:val="0"/>
        <w:numPr>
          <w:ilvl w:val="0"/>
          <w:numId w:val="28"/>
        </w:numPr>
        <w:spacing w:line="240" w:lineRule="auto"/>
        <w:ind w:left="851" w:hanging="425"/>
      </w:pPr>
      <w:r>
        <w:t>inne omyłki polegające na niezgodności oferty z dokumentami zamówienia, niepowodujące istotnych zmian w treści oferty.</w:t>
      </w:r>
    </w:p>
    <w:p w14:paraId="483A57C7" w14:textId="77777777" w:rsidR="002773E4" w:rsidRPr="002773E4" w:rsidRDefault="002773E4" w:rsidP="008948AF">
      <w:pPr>
        <w:spacing w:line="240" w:lineRule="auto"/>
        <w:ind w:left="426"/>
        <w:rPr>
          <w:lang w:eastAsia="pl-PL"/>
        </w:rPr>
      </w:pPr>
      <w:r>
        <w:rPr>
          <w:lang w:eastAsia="pl-PL"/>
        </w:rPr>
        <w:t>- niezwłocznie zawiadamiając o tym wykonawcę, którego oferta została poprawiona.</w:t>
      </w:r>
    </w:p>
    <w:p w14:paraId="01463C1F" w14:textId="45C5ED69" w:rsidR="003E23A0" w:rsidRPr="003E23A0" w:rsidRDefault="002773E4" w:rsidP="008948AF">
      <w:pPr>
        <w:pStyle w:val="Nagwek2"/>
        <w:keepNext w:val="0"/>
        <w:keepLines w:val="0"/>
        <w:spacing w:line="240" w:lineRule="auto"/>
        <w:rPr>
          <w:rFonts w:eastAsia="Times New Roman"/>
          <w:lang w:eastAsia="pl-PL"/>
        </w:rPr>
      </w:pPr>
      <w:r>
        <w:rPr>
          <w:rFonts w:eastAsia="Times New Roman"/>
          <w:lang w:eastAsia="pl-PL"/>
        </w:rPr>
        <w:t xml:space="preserve">W przypadku, o którym mowa powyżej w pkt </w:t>
      </w:r>
      <w:r w:rsidR="009116A9">
        <w:rPr>
          <w:rFonts w:eastAsia="Times New Roman"/>
          <w:lang w:eastAsia="pl-PL"/>
        </w:rPr>
        <w:t>3</w:t>
      </w:r>
      <w:r>
        <w:rPr>
          <w:rFonts w:eastAsia="Times New Roman"/>
          <w:lang w:eastAsia="pl-PL"/>
        </w:rPr>
        <w:t>, Zamawiający wyznacza wykonawcy odpowiedni termin na wyrażenie zgody na poprawienie w ofercie omyłki lub zakwestionowanie jej poprawienia. Brak odpowiedzi w wyznaczonym terminie uznaje się za wyrażenie zgody na poprawienie omyłki.</w:t>
      </w:r>
    </w:p>
    <w:p w14:paraId="7E7D2808" w14:textId="77777777" w:rsidR="00703BBD" w:rsidRPr="003E23A0" w:rsidRDefault="007F5CF3" w:rsidP="008948AF">
      <w:pPr>
        <w:pStyle w:val="Nagwek2"/>
        <w:keepNext w:val="0"/>
        <w:keepLines w:val="0"/>
        <w:spacing w:line="240" w:lineRule="auto"/>
        <w:rPr>
          <w:rFonts w:eastAsia="Times New Roman"/>
          <w:lang w:eastAsia="pl-PL"/>
        </w:rPr>
      </w:pPr>
      <w:r>
        <w:t>Informacja o wyniku postępowania zostanie upubliczniona na stronie http://bazakonkurencyjnosci.gov.pl.</w:t>
      </w:r>
    </w:p>
    <w:p w14:paraId="2275B2A5" w14:textId="77777777" w:rsidR="004869A7" w:rsidRPr="00D968D2" w:rsidRDefault="007F5CF3" w:rsidP="0024569F">
      <w:pPr>
        <w:pStyle w:val="Nagwek1"/>
      </w:pPr>
      <w:r>
        <w:t>OPIS SPOSOBU OBLICZANIA CENY</w:t>
      </w:r>
    </w:p>
    <w:p w14:paraId="18532D00" w14:textId="4315D93A" w:rsidR="001A6C8F" w:rsidRDefault="007F5CF3" w:rsidP="008948AF">
      <w:pPr>
        <w:pStyle w:val="Nagwek2"/>
        <w:keepNext w:val="0"/>
        <w:keepLines w:val="0"/>
        <w:spacing w:line="240" w:lineRule="auto"/>
      </w:pPr>
      <w:r>
        <w:t>Wykonawca określa cenę realizacji zamówienia poprzez wskazanie w formularzu ofertowym (sporządzonym wg wzoru stanowiącego załącznik nr 1 ) ceny ofertowej netto, wysokości podatku VAT oraz ceny brutto za</w:t>
      </w:r>
      <w:r w:rsidR="00DA44F6">
        <w:t xml:space="preserve"> 1 km przewozu</w:t>
      </w:r>
      <w:r>
        <w:t>.</w:t>
      </w:r>
    </w:p>
    <w:p w14:paraId="49F2104C" w14:textId="0F660B3F" w:rsidR="00117CF6" w:rsidRDefault="007F5CF3" w:rsidP="008948AF">
      <w:pPr>
        <w:pStyle w:val="Nagwek2"/>
        <w:keepNext w:val="0"/>
        <w:keepLines w:val="0"/>
        <w:spacing w:line="240" w:lineRule="auto"/>
      </w:pPr>
      <w:r>
        <w:t>Cena ofertowa musi uwzględniać wszystkie koszty związane z realizacją przedmiotu zamówienia zgodnie z opisem przedmiotu zamówienia.</w:t>
      </w:r>
    </w:p>
    <w:p w14:paraId="66680F65" w14:textId="77777777" w:rsidR="004869A7" w:rsidRPr="00D968D2" w:rsidRDefault="007F5CF3" w:rsidP="008948AF">
      <w:pPr>
        <w:pStyle w:val="Nagwek2"/>
        <w:keepNext w:val="0"/>
        <w:keepLines w:val="0"/>
        <w:spacing w:line="240" w:lineRule="auto"/>
      </w:pPr>
      <w:r>
        <w:t>Ceny muszą być podane i wyliczone w zaokrągleniu do dwóch miejsc po przecinku. Cena oferty winna być wyrażona w złotych polskich (PLN).</w:t>
      </w:r>
    </w:p>
    <w:p w14:paraId="41238316" w14:textId="77777777" w:rsidR="004869A7" w:rsidRPr="00D968D2" w:rsidRDefault="007F5CF3" w:rsidP="0024569F">
      <w:pPr>
        <w:pStyle w:val="Nagwek1"/>
      </w:pPr>
      <w:r>
        <w:lastRenderedPageBreak/>
        <w:t xml:space="preserve">INFORMACJE O SPOSOBIE POROZUMIEWANIA SIĘ ZAMAWIAJĄCEGO Z WYKONAWCAMI ORAZ PRZEKAZYWANIA OŚWIADCZEŃ I DOKUMENTÓW: </w:t>
      </w:r>
    </w:p>
    <w:p w14:paraId="70407C1E" w14:textId="433128C6" w:rsidR="00691D13" w:rsidRDefault="007F5CF3" w:rsidP="001C10D8">
      <w:pPr>
        <w:pStyle w:val="Nagwek2"/>
      </w:pPr>
      <w:r>
        <w:t>Wszelkie oświadczenia, wnioski, zawiadomienia oraz informacje Zamawiający i wykonawcy mogą przekazywać pisemnie, drogą elektroniczną poprzez portal Baza Konkurencyjności (BK2021).</w:t>
      </w:r>
    </w:p>
    <w:p w14:paraId="04A083ED" w14:textId="5E556C71" w:rsidR="001C10D8" w:rsidRDefault="00000000" w:rsidP="001C10D8">
      <w:pPr>
        <w:pStyle w:val="Nagwek2"/>
      </w:pPr>
      <w:r>
        <w:t xml:space="preserve">Osobą ze strony Zamawiającego uprawnioną do porozumiewania się z wykonawcami w sprawach proceduralnych i merytorycznych jest </w:t>
      </w:r>
      <w:r w:rsidR="00E804AA">
        <w:t>Patrycja Sikora</w:t>
      </w:r>
      <w:r>
        <w:t xml:space="preserve"> tel. </w:t>
      </w:r>
      <w:r w:rsidR="00E804AA">
        <w:t>535 758 265.</w:t>
      </w:r>
    </w:p>
    <w:p w14:paraId="471DA81D" w14:textId="77777777" w:rsidR="004869A7" w:rsidRPr="00D968D2" w:rsidRDefault="007F5CF3" w:rsidP="008948AF">
      <w:pPr>
        <w:pStyle w:val="Nagwek2"/>
        <w:keepNext w:val="0"/>
        <w:keepLines w:val="0"/>
        <w:spacing w:line="240" w:lineRule="auto"/>
      </w:pPr>
      <w:r>
        <w:t>Wykonawca może zwracać się do Zamawiającego o wyjaśnienie treści zapytania ofertowego kierując swoje pytania poprzez BK2021.</w:t>
      </w:r>
    </w:p>
    <w:p w14:paraId="57C72C70" w14:textId="77777777" w:rsidR="004869A7" w:rsidRPr="00D968D2" w:rsidRDefault="007F5CF3" w:rsidP="008948AF">
      <w:pPr>
        <w:pStyle w:val="Nagwek2"/>
        <w:keepNext w:val="0"/>
        <w:keepLines w:val="0"/>
        <w:spacing w:line="240" w:lineRule="auto"/>
      </w:pPr>
      <w:r>
        <w:t>Zamawiający może przed wyznaczonym terminem składania ofert zmienić treść zapytania ofertowego. Dokonaną zmianę Zamawiający zamieści w Bazie Konkurencyjności. W wyniku zmiany treści zapytania ofertowego, Zamawiający może przedłużyć termin składania ofert, o czas niezbędny na wprowadzenie przez wykonawcę zmian w ofercie.</w:t>
      </w:r>
    </w:p>
    <w:p w14:paraId="0F009E9B" w14:textId="77777777" w:rsidR="00703BBD" w:rsidRPr="00D968D2" w:rsidRDefault="00703BBD" w:rsidP="0024569F">
      <w:pPr>
        <w:pStyle w:val="Nagwek1"/>
      </w:pPr>
      <w:bookmarkStart w:id="2" w:name="_Ref220584023"/>
      <w:r>
        <w:t>UNIEWAŻNIENIE POSTĘPOWANIA</w:t>
      </w:r>
      <w:bookmarkEnd w:id="2"/>
    </w:p>
    <w:p w14:paraId="25D15296" w14:textId="77777777" w:rsidR="00E05D46" w:rsidRPr="00D968D2" w:rsidRDefault="00E05D46" w:rsidP="008948AF">
      <w:pPr>
        <w:pStyle w:val="Nagwek2"/>
        <w:keepNext w:val="0"/>
        <w:keepLines w:val="0"/>
        <w:spacing w:line="240" w:lineRule="auto"/>
      </w:pPr>
      <w:r>
        <w:t>Zamawiający unieważni postępowanie w przypadku gdy:</w:t>
      </w:r>
    </w:p>
    <w:p w14:paraId="6A5A19C2" w14:textId="77777777" w:rsidR="00AD2CC2" w:rsidRDefault="00E05D46" w:rsidP="008948AF">
      <w:pPr>
        <w:pStyle w:val="Akapitzlist"/>
        <w:numPr>
          <w:ilvl w:val="0"/>
          <w:numId w:val="29"/>
        </w:numPr>
        <w:spacing w:line="240" w:lineRule="auto"/>
        <w:ind w:left="851" w:hanging="425"/>
      </w:pPr>
      <w:r>
        <w:t>nie złożono żadnej oferty;</w:t>
      </w:r>
    </w:p>
    <w:p w14:paraId="1D9B1C71" w14:textId="77777777" w:rsidR="00AD2CC2" w:rsidRDefault="00E05D46" w:rsidP="008948AF">
      <w:pPr>
        <w:pStyle w:val="Akapitzlist"/>
        <w:numPr>
          <w:ilvl w:val="0"/>
          <w:numId w:val="29"/>
        </w:numPr>
        <w:spacing w:line="240" w:lineRule="auto"/>
        <w:ind w:left="851" w:hanging="425"/>
      </w:pPr>
      <w:r>
        <w:t>wszystkie złożone oferty podlegają odrzuceniu;</w:t>
      </w:r>
    </w:p>
    <w:p w14:paraId="629EE348" w14:textId="77777777" w:rsidR="00AD2CC2" w:rsidRDefault="00E05D46" w:rsidP="008948AF">
      <w:pPr>
        <w:pStyle w:val="Akapitzlist"/>
        <w:numPr>
          <w:ilvl w:val="0"/>
          <w:numId w:val="29"/>
        </w:numPr>
        <w:spacing w:line="240" w:lineRule="auto"/>
        <w:ind w:left="851" w:hanging="425"/>
      </w:pPr>
      <w:r>
        <w:t>cena lub koszt najkorzystniejszej oferty lub oferta z najniższą ceną przewyższa kwotę jaką Zamawiający zamierza przeznaczyć na realizację zamówienia, chyba że Zamawiający może zwiększyć tę kwotę do ceny lub kosztu najkorzystniejszej oferty;</w:t>
      </w:r>
    </w:p>
    <w:p w14:paraId="04821EE5" w14:textId="77777777" w:rsidR="008665C0" w:rsidRDefault="00E05D46" w:rsidP="008948AF">
      <w:pPr>
        <w:pStyle w:val="Akapitzlist"/>
        <w:numPr>
          <w:ilvl w:val="0"/>
          <w:numId w:val="29"/>
        </w:numPr>
        <w:spacing w:line="240" w:lineRule="auto"/>
        <w:ind w:left="851" w:hanging="425"/>
      </w:pPr>
      <w:r>
        <w:t>wystąpiła istotna zmiana okoliczności powodująca, że prowadzenie postępowania lub wykonanie zamówienia nie leży w interesie gospodarczym Zamawiającego;</w:t>
      </w:r>
    </w:p>
    <w:p w14:paraId="0EE7F396" w14:textId="77777777" w:rsidR="00E05D46" w:rsidRPr="00D968D2" w:rsidRDefault="00E05D46" w:rsidP="008948AF">
      <w:pPr>
        <w:pStyle w:val="Akapitzlist"/>
        <w:numPr>
          <w:ilvl w:val="0"/>
          <w:numId w:val="29"/>
        </w:numPr>
        <w:spacing w:line="240" w:lineRule="auto"/>
        <w:ind w:left="851" w:hanging="425"/>
      </w:pPr>
      <w:r>
        <w:t>postępowanie obarczone jest niemożliwą do usunięcia wadą uniemożliwiającą zawarcie niepodlegającej unieważnieniu umowy w sprawie zamówienia publicznego.</w:t>
      </w:r>
    </w:p>
    <w:p w14:paraId="73788466" w14:textId="77777777" w:rsidR="00E05D46" w:rsidRPr="00D968D2" w:rsidRDefault="00E05D46" w:rsidP="008948AF">
      <w:pPr>
        <w:pStyle w:val="Nagwek2"/>
        <w:keepNext w:val="0"/>
        <w:keepLines w:val="0"/>
        <w:spacing w:line="240" w:lineRule="auto"/>
      </w:pPr>
      <w:r>
        <w:t>Zamawiający zastrzega sobie możliwość unieważnienia postępowania bez wskazywania przyczyny.</w:t>
      </w:r>
    </w:p>
    <w:p w14:paraId="717C451F" w14:textId="77777777" w:rsidR="00E05D46" w:rsidRPr="00D968D2" w:rsidRDefault="00E05D46" w:rsidP="008948AF">
      <w:pPr>
        <w:pStyle w:val="Nagwek2"/>
        <w:keepNext w:val="0"/>
        <w:keepLines w:val="0"/>
        <w:spacing w:line="240" w:lineRule="auto"/>
      </w:pPr>
      <w:r>
        <w:t>O unieważnieniu postępowania Zamawiający zawiadomi pisemnie za pomocą BK2021.</w:t>
      </w:r>
    </w:p>
    <w:p w14:paraId="4774B112" w14:textId="77777777" w:rsidR="00E05D46" w:rsidRPr="00D968D2" w:rsidRDefault="00E05D46" w:rsidP="0024569F">
      <w:pPr>
        <w:pStyle w:val="Nagwek1"/>
      </w:pPr>
      <w:r>
        <w:t>INFORMACJA DOTYCZĄCA PRZETWARZANIA DANYCH OSOBOWYCH</w:t>
      </w:r>
    </w:p>
    <w:p w14:paraId="62B9CE49" w14:textId="77777777" w:rsidR="00E05D46" w:rsidRPr="00BF1DF2" w:rsidRDefault="00E05D46" w:rsidP="008948AF">
      <w:pPr>
        <w:pStyle w:val="Nagwek2"/>
        <w:keepNext w:val="0"/>
        <w:keepLines w:val="0"/>
        <w:spacing w:line="240" w:lineRule="auto"/>
      </w:pPr>
      <w:r>
        <w:t>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informujemy, że: Administratorem Pani/Pana danych osobowych jest: Regionalna Fundacja Pomocy Niewidomym, ul. Św. Piotra 9, 41-500 Chorzów, NIP: 6270013553.</w:t>
      </w:r>
    </w:p>
    <w:p w14:paraId="0D2BC30E" w14:textId="77777777" w:rsidR="00E05D46" w:rsidRPr="00D968D2" w:rsidRDefault="00E05D46" w:rsidP="008948AF">
      <w:pPr>
        <w:pStyle w:val="Nagwek2"/>
        <w:keepNext w:val="0"/>
        <w:keepLines w:val="0"/>
        <w:spacing w:line="240" w:lineRule="auto"/>
      </w:pPr>
      <w:r>
        <w:lastRenderedPageBreak/>
        <w:t xml:space="preserve">We wszystkich sprawach dotyczących przetwarzania danych osobowych oraz korzystania z praw związanych z przetwarzaniem danych należy się kontaktować się z Administratorem poprzez e-mail: </w:t>
      </w:r>
      <w:r>
        <w:rPr>
          <w:b/>
          <w:bCs/>
        </w:rPr>
        <w:t>iod@rfpn.org</w:t>
      </w:r>
      <w:r>
        <w:t xml:space="preserve"> lub listownie – kierując korespondencję na adres siedziby Administratora.</w:t>
      </w:r>
    </w:p>
    <w:p w14:paraId="62E69F37" w14:textId="77777777" w:rsidR="00901153" w:rsidRDefault="00E05D46" w:rsidP="008948AF">
      <w:pPr>
        <w:pStyle w:val="Nagwek2"/>
        <w:keepNext w:val="0"/>
        <w:keepLines w:val="0"/>
        <w:spacing w:line="240" w:lineRule="auto"/>
      </w:pPr>
      <w:r>
        <w:t>Z Administratorem można kontaktować się w sprawach dotyczących przetwarzania danych osobowych przez administratora oraz korzystania z praw związanych z przetwarzaniem danych.</w:t>
      </w:r>
    </w:p>
    <w:p w14:paraId="4476E47C" w14:textId="77777777" w:rsidR="00026195" w:rsidRDefault="00E05D46" w:rsidP="008948AF">
      <w:pPr>
        <w:pStyle w:val="Nagwek2"/>
        <w:keepNext w:val="0"/>
        <w:keepLines w:val="0"/>
        <w:spacing w:line="240" w:lineRule="auto"/>
      </w:pPr>
      <w:r>
        <w:t xml:space="preserve">Podstawę prawną przetwarzania danych stanowi art. 6 ust. 1 lit. b) RODO. </w:t>
      </w:r>
      <w:r>
        <w:br/>
        <w:t>Celem przetwarzania danych osobowych jest podjęcie działań przed zawarciem umowy polegających na ocenie spełnienia przez Wykonawcę warunków zawartych w ogłoszeniu o zamówieniu oraz – w przypadku wyboru Wykonawcy – zapewnienie prawidłowego wykonania umowy.</w:t>
      </w:r>
    </w:p>
    <w:p w14:paraId="20284B48" w14:textId="77777777" w:rsidR="00026195" w:rsidRDefault="00E05D46" w:rsidP="008948AF">
      <w:pPr>
        <w:pStyle w:val="Nagwek2"/>
        <w:keepNext w:val="0"/>
        <w:keepLines w:val="0"/>
        <w:spacing w:line="240" w:lineRule="auto"/>
      </w:pPr>
      <w:r>
        <w:t>Osobie, której dane są przetwarzane przysługuje: prawo dostępu do treści swoich danych, prawo ich sprostowania, prawo żądania od administratora ograniczenia przetwarzania z zastrzeżeniem przypadków, o których mowa w art. 18 ust. 2. RODO (prawo do ograniczenia przetwarzania nie ma zastosowania w odniesieniu do przechowywania, w celu zapewnienia korzystania ze środków ochrony prawnej lub w celu ochrony praw osoby fizycznej lub prawnej, lub z uwagi na ważne względy interesu publicznego Unii Europejskiej lub państwa członkowskiego), prawo wniesienia skargi do Prezesa Urzędu Ochrony Danych Osobowych, gdy uzna, że przetwarzanie jej danych osobowych narusza przepisy RODO.</w:t>
      </w:r>
    </w:p>
    <w:p w14:paraId="44DCC1A7" w14:textId="77777777" w:rsidR="00EF6DBB" w:rsidRDefault="00E05D46" w:rsidP="008948AF">
      <w:pPr>
        <w:pStyle w:val="Nagwek2"/>
        <w:keepNext w:val="0"/>
        <w:keepLines w:val="0"/>
        <w:spacing w:line="240" w:lineRule="auto"/>
      </w:pPr>
      <w:r>
        <w:t>Nie przysługuje Pani/Panu prawo do usunięcia danych osobowych w związku z art. 17 ust. 3 lit. b, d lub e RODO, prawo do przenoszenia danych osobowych, o którym mowa w art. 20 RODO, na podstawie art. 21 RODO prawo sprzeciwu, wobec przetwarzania danych osobowych, gdyż podstawą prawną przetwarzania Pani/Pana danych osobowych jest art. 6 ust. 1 lit. c RODO.</w:t>
      </w:r>
    </w:p>
    <w:p w14:paraId="63FDFBDB" w14:textId="77777777" w:rsidR="00EF6DBB" w:rsidRDefault="00E05D46" w:rsidP="008948AF">
      <w:pPr>
        <w:pStyle w:val="Nagwek2"/>
        <w:keepNext w:val="0"/>
        <w:keepLines w:val="0"/>
        <w:spacing w:line="240" w:lineRule="auto"/>
      </w:pPr>
      <w:r>
        <w:t>Podanie danych osobowych jest warunkiem zawarcia i wykonania umowy. Konsekwencją niepodania danych będzie wykluczenie z procesu oceny ofert.</w:t>
      </w:r>
    </w:p>
    <w:p w14:paraId="21B3F8BF" w14:textId="77777777" w:rsidR="00EF6DBB" w:rsidRDefault="00E05D46" w:rsidP="008948AF">
      <w:pPr>
        <w:pStyle w:val="Nagwek2"/>
        <w:keepNext w:val="0"/>
        <w:keepLines w:val="0"/>
        <w:spacing w:line="240" w:lineRule="auto"/>
      </w:pPr>
      <w:r>
        <w:t>Odbiorcą danych osobowych będą podmioty, które na podstawie zawartych umów wykonują na zlecenie administratora zadania związane z utrzymywaniem systemów informatycznych wspierających realizację zadań na etapie przed zawarciem umowy i na etapie wykonywania umowy.</w:t>
      </w:r>
    </w:p>
    <w:p w14:paraId="105A785A" w14:textId="77777777" w:rsidR="00E05D46" w:rsidRPr="00D968D2" w:rsidRDefault="00E05D46" w:rsidP="008948AF">
      <w:pPr>
        <w:pStyle w:val="Nagwek2"/>
        <w:keepNext w:val="0"/>
        <w:keepLines w:val="0"/>
        <w:spacing w:line="240" w:lineRule="auto"/>
      </w:pPr>
      <w:r>
        <w:t>Składając ofertę w odpowiedzi na niniejsze zapytanie ofertowe, wykonawca oświadcza, że zapoznał się z w/w Informacją o przetwarzaniu danych osobowych.</w:t>
      </w:r>
    </w:p>
    <w:p w14:paraId="79C7DAAD" w14:textId="77777777" w:rsidR="00E05D46" w:rsidRPr="00D968D2" w:rsidRDefault="00E05D46" w:rsidP="0024569F">
      <w:pPr>
        <w:pStyle w:val="Nagwek1"/>
      </w:pPr>
      <w:r w:rsidRPr="0024569F">
        <w:t>INFORMACJA</w:t>
      </w:r>
      <w:r>
        <w:t xml:space="preserve"> O FORMALNOŚCIACH, JAKIE POWINNY ZOSTAĆ DOPEŁNIONE PO WYBORZE OFERTY W CELU ZAWARCIA UMOWY</w:t>
      </w:r>
    </w:p>
    <w:p w14:paraId="031D11B7" w14:textId="77777777" w:rsidR="00121350" w:rsidRDefault="00E05D46" w:rsidP="008948AF">
      <w:pPr>
        <w:pStyle w:val="Nagwek2"/>
        <w:keepNext w:val="0"/>
        <w:keepLines w:val="0"/>
        <w:spacing w:line="240" w:lineRule="auto"/>
      </w:pPr>
      <w:r>
        <w:t>O miejscu i terminie podpisania umowy Zamawiający powiadomi wybranego wykonawcę odrębnym pismem, mailem lub telefonicznie.</w:t>
      </w:r>
    </w:p>
    <w:p w14:paraId="0D3D5E7E" w14:textId="77777777" w:rsidR="00121350" w:rsidRDefault="00E05D46" w:rsidP="008948AF">
      <w:pPr>
        <w:pStyle w:val="Nagwek2"/>
        <w:keepNext w:val="0"/>
        <w:keepLines w:val="0"/>
        <w:spacing w:line="240" w:lineRule="auto"/>
      </w:pPr>
      <w:r>
        <w:t xml:space="preserve">W przypadku wyboru oferty wykonawców wspólnie ubiegających się o udzielenie zamówienia (konsorcja, spółki cywilne) Zamawiający może zażądać przed zawarciem umowy w sprawie zamówienia publicznego umowy regulującej współpracę tych </w:t>
      </w:r>
      <w:r>
        <w:lastRenderedPageBreak/>
        <w:t>wykonawców. Wykonawcy wspólnie ubiegający się o udzielenie zamówienia ponoszą solidarną odpowiedzialność za wykonanie umowy.</w:t>
      </w:r>
    </w:p>
    <w:p w14:paraId="065EC66B" w14:textId="77777777" w:rsidR="00044613" w:rsidRDefault="00E05D46" w:rsidP="008948AF">
      <w:pPr>
        <w:pStyle w:val="Nagwek2"/>
        <w:keepNext w:val="0"/>
        <w:keepLines w:val="0"/>
        <w:spacing w:line="240" w:lineRule="auto"/>
      </w:pPr>
      <w:r>
        <w:t>Zamawiający udzieli zamówienia wykonawcy, którego oferta odpowiada wszystkim wymaganiom określonym w niniejszym zapytaniu ofertowym i została oceniona, jako najkorzystniejsza w oparciu o podane wyżej kryteria oceny ofert.</w:t>
      </w:r>
    </w:p>
    <w:p w14:paraId="7CEEBBA4" w14:textId="77777777" w:rsidR="00044613" w:rsidRDefault="00E05D46" w:rsidP="008948AF">
      <w:pPr>
        <w:pStyle w:val="Nagwek2"/>
        <w:keepNext w:val="0"/>
        <w:keepLines w:val="0"/>
        <w:spacing w:line="240" w:lineRule="auto"/>
      </w:pPr>
      <w:r>
        <w:t xml:space="preserve">Ogłoszenia w przedmiotowym postępowaniu Zamawiający umieści na stronie internetowej </w:t>
      </w:r>
      <w:hyperlink r:id="rId7" w:history="1">
        <w:r>
          <w:rPr>
            <w:rStyle w:val="Hipercze"/>
            <w:color w:val="auto"/>
          </w:rPr>
          <w:t>http://bazakonkurencyjnosci.funduszeeuropejskie.gov.pl/</w:t>
        </w:r>
      </w:hyperlink>
      <w:r>
        <w:t>.</w:t>
      </w:r>
    </w:p>
    <w:p w14:paraId="6DA19025" w14:textId="77777777" w:rsidR="00C81E16" w:rsidRPr="00D968D2" w:rsidRDefault="00E05D46" w:rsidP="008948AF">
      <w:pPr>
        <w:pStyle w:val="Nagwek2"/>
        <w:keepNext w:val="0"/>
        <w:keepLines w:val="0"/>
        <w:spacing w:line="240" w:lineRule="auto"/>
      </w:pPr>
      <w:r>
        <w:t xml:space="preserve">Jeżeli wykonawca, którego oferta została wybrana, uchyla się od zawarcia umowy w sprawie zamówienia publicznego, Zamawiający może wybrać ofertę najkorzystniejszą spośród pozostałych ofert, bez przeprowadzania ich ponownej oceny, chyba, że zachodzą przesłanki do unieważnienia postępowania, o których mowa w rozdziale </w:t>
      </w:r>
      <w:r>
        <w:fldChar w:fldCharType="begin"/>
      </w:r>
      <w:r>
        <w:instrText xml:space="preserve"> REF _Ref220584023 \r \h </w:instrText>
      </w:r>
      <w:r>
        <w:fldChar w:fldCharType="separate"/>
      </w:r>
      <w:r>
        <w:t>XIII</w:t>
      </w:r>
      <w:r>
        <w:fldChar w:fldCharType="end"/>
      </w:r>
      <w:r>
        <w:t xml:space="preserve"> zapytania ofertowego.</w:t>
      </w:r>
    </w:p>
    <w:p w14:paraId="6A23C144" w14:textId="77777777" w:rsidR="00691D13" w:rsidRDefault="00000000" w:rsidP="0024569F">
      <w:pPr>
        <w:pStyle w:val="Nagwek1"/>
      </w:pPr>
      <w:r>
        <w:t>ISTOTNE DLA STRON POSTANOWIENIA, KTÓRE ZOSTANĄ WPROWADZONE DO TREŚCI ZAWIERANEJ UMOWY</w:t>
      </w:r>
    </w:p>
    <w:p w14:paraId="78BA4835" w14:textId="77777777" w:rsidR="00691D13" w:rsidRDefault="00000000" w:rsidP="005C2ACC">
      <w:pPr>
        <w:pStyle w:val="Nagwek2"/>
        <w:numPr>
          <w:ilvl w:val="0"/>
          <w:numId w:val="0"/>
        </w:numPr>
        <w:spacing w:line="240" w:lineRule="auto"/>
        <w:ind w:left="426"/>
      </w:pPr>
      <w:r>
        <w:t>Istotne postanowienia zawiera projekt umowy stanowiący załącznik nr 4 do niniejszego Zapytania ofertowego.</w:t>
      </w:r>
    </w:p>
    <w:p w14:paraId="16D09058" w14:textId="77777777" w:rsidR="004869A7" w:rsidRDefault="007F5CF3" w:rsidP="0024569F">
      <w:pPr>
        <w:pStyle w:val="Nagwek1"/>
      </w:pPr>
      <w:r>
        <w:t>ZAŁĄCZNIKI DO ZAPYTANIA OFERTOWEGO</w:t>
      </w:r>
    </w:p>
    <w:p w14:paraId="0B71FCB8" w14:textId="107D860F" w:rsidR="002622E7" w:rsidRPr="002622E7" w:rsidRDefault="002622E7" w:rsidP="002622E7">
      <w:r>
        <w:t>Załącznikami do niniejszego zapytania są:</w:t>
      </w:r>
    </w:p>
    <w:p w14:paraId="5A3E31B8" w14:textId="77777777" w:rsidR="004869A7" w:rsidRPr="00D968D2" w:rsidRDefault="00044613" w:rsidP="002622E7">
      <w:pPr>
        <w:pStyle w:val="Akapitzlist"/>
        <w:numPr>
          <w:ilvl w:val="0"/>
          <w:numId w:val="34"/>
        </w:numPr>
        <w:spacing w:line="240" w:lineRule="auto"/>
      </w:pPr>
      <w:r>
        <w:t>załącznik nr 1 – formularz ofertowy</w:t>
      </w:r>
    </w:p>
    <w:p w14:paraId="1F065110" w14:textId="77777777" w:rsidR="004869A7" w:rsidRPr="00D968D2" w:rsidRDefault="00044613" w:rsidP="002622E7">
      <w:pPr>
        <w:pStyle w:val="Akapitzlist"/>
        <w:numPr>
          <w:ilvl w:val="0"/>
          <w:numId w:val="34"/>
        </w:numPr>
        <w:spacing w:line="240" w:lineRule="auto"/>
      </w:pPr>
      <w:r>
        <w:t>załącznik nr 2 – oświadczenie o braku powiązań,</w:t>
      </w:r>
    </w:p>
    <w:p w14:paraId="506097E5" w14:textId="77777777" w:rsidR="00C81E16" w:rsidRPr="00D968D2" w:rsidRDefault="00044613" w:rsidP="002622E7">
      <w:pPr>
        <w:pStyle w:val="Akapitzlist"/>
        <w:numPr>
          <w:ilvl w:val="0"/>
          <w:numId w:val="34"/>
        </w:numPr>
        <w:spacing w:line="240" w:lineRule="auto"/>
      </w:pPr>
      <w:r>
        <w:t>załącznik nr 3 - oświadczenie dotyczące szczególnych rozwiązań w zakresie przeciwdziałania wspierania agresji na Ukrainę oraz służących ochronie bezpieczeństwa narodowego,</w:t>
      </w:r>
    </w:p>
    <w:p w14:paraId="129BD349" w14:textId="5FC218E4" w:rsidR="00691D13" w:rsidRDefault="00044613" w:rsidP="002622E7">
      <w:pPr>
        <w:pStyle w:val="Akapitzlist"/>
        <w:numPr>
          <w:ilvl w:val="0"/>
          <w:numId w:val="34"/>
        </w:numPr>
        <w:spacing w:line="240" w:lineRule="auto"/>
      </w:pPr>
      <w:r>
        <w:t>załącznik nr 4 – wzór umowy</w:t>
      </w:r>
    </w:p>
    <w:p w14:paraId="7F054AB1" w14:textId="77777777" w:rsidR="00691D13" w:rsidRDefault="00000000" w:rsidP="002622E7">
      <w:pPr>
        <w:pStyle w:val="Akapitzlist"/>
        <w:numPr>
          <w:ilvl w:val="0"/>
          <w:numId w:val="34"/>
        </w:numPr>
        <w:spacing w:line="240" w:lineRule="auto"/>
      </w:pPr>
      <w:r>
        <w:t>załącznik nr 5 – Klauzula informacyjna (dla przedsiębiorców - osób fizycznych prowadzących działalność gospodarczą oraz spółek cywilnych)</w:t>
      </w:r>
    </w:p>
    <w:sectPr w:rsidR="00691D13" w:rsidSect="00FB2DF8">
      <w:head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3DC74" w14:textId="77777777" w:rsidR="002F7F7A" w:rsidRDefault="002F7F7A" w:rsidP="00D162BE">
      <w:r>
        <w:separator/>
      </w:r>
    </w:p>
  </w:endnote>
  <w:endnote w:type="continuationSeparator" w:id="0">
    <w:p w14:paraId="26DE62CC" w14:textId="77777777" w:rsidR="002F7F7A" w:rsidRDefault="002F7F7A" w:rsidP="00D16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DejaVuSans">
    <w:altName w:val="Klee One"/>
    <w:charset w:val="00"/>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73E57" w14:textId="77777777" w:rsidR="002F7F7A" w:rsidRDefault="002F7F7A" w:rsidP="00D162BE">
      <w:r>
        <w:separator/>
      </w:r>
    </w:p>
  </w:footnote>
  <w:footnote w:type="continuationSeparator" w:id="0">
    <w:p w14:paraId="49840B0D" w14:textId="77777777" w:rsidR="002F7F7A" w:rsidRDefault="002F7F7A" w:rsidP="00D16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6069B" w14:textId="77777777" w:rsidR="00FB2DF8" w:rsidRDefault="00FB2DF8" w:rsidP="00D162BE">
    <w:pPr>
      <w:pStyle w:val="Nagwek"/>
    </w:pPr>
    <w:r w:rsidRPr="00777E0B">
      <w:drawing>
        <wp:inline distT="0" distB="0" distL="0" distR="0" wp14:anchorId="7993E06C" wp14:editId="3915961B">
          <wp:extent cx="5755005" cy="420370"/>
          <wp:effectExtent l="0" t="0" r="0" b="0"/>
          <wp:docPr id="1" name="Obraz 1" descr="Zestaw logotypów dla FE SL 2021-2027- poziom     Wersja pełnokolorowa: Logo Funduszy Europejskich i napis Fundusze Europejskie dla Śląskiego , flaga PL i napis Rzeczpospolita Polska, napis Dofinansowane przez Unię Europejską, flaga UE, godło Województwa Śląskiego i napis Województwo Śląsk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D483A"/>
    <w:multiLevelType w:val="hybridMultilevel"/>
    <w:tmpl w:val="BFB870D4"/>
    <w:lvl w:ilvl="0" w:tplc="2CCC0E44">
      <w:start w:val="1"/>
      <w:numFmt w:val="decimal"/>
      <w:lvlText w:val="%1."/>
      <w:lvlJc w:val="left"/>
      <w:pPr>
        <w:ind w:left="810" w:hanging="45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EC26B9"/>
    <w:multiLevelType w:val="hybridMultilevel"/>
    <w:tmpl w:val="37147E42"/>
    <w:lvl w:ilvl="0" w:tplc="9BFEDB4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302A09"/>
    <w:multiLevelType w:val="hybridMultilevel"/>
    <w:tmpl w:val="F1CA7C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2F02830"/>
    <w:multiLevelType w:val="hybridMultilevel"/>
    <w:tmpl w:val="E9FC1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5A469A7"/>
    <w:multiLevelType w:val="hybridMultilevel"/>
    <w:tmpl w:val="BADC1F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1B3A28"/>
    <w:multiLevelType w:val="hybridMultilevel"/>
    <w:tmpl w:val="EE04B8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B314BC"/>
    <w:multiLevelType w:val="hybridMultilevel"/>
    <w:tmpl w:val="47F86E1A"/>
    <w:lvl w:ilvl="0" w:tplc="FFFFFFFF">
      <w:start w:val="1"/>
      <w:numFmt w:val="decimal"/>
      <w:lvlText w:val="%1)"/>
      <w:lvlJc w:val="left"/>
      <w:pPr>
        <w:ind w:left="720" w:hanging="360"/>
      </w:pPr>
    </w:lvl>
    <w:lvl w:ilvl="1" w:tplc="FFFFFFFF">
      <w:numFmt w:val="bullet"/>
      <w:lvlText w:val="•"/>
      <w:lvlJc w:val="left"/>
      <w:pPr>
        <w:ind w:left="1440" w:hanging="360"/>
      </w:pPr>
      <w:rPr>
        <w:rFonts w:ascii="Aptos" w:eastAsiaTheme="minorHAnsi" w:hAnsi="Aptos"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6D47114"/>
    <w:multiLevelType w:val="hybridMultilevel"/>
    <w:tmpl w:val="3A1A7C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700D71"/>
    <w:multiLevelType w:val="hybridMultilevel"/>
    <w:tmpl w:val="8D3014FE"/>
    <w:lvl w:ilvl="0" w:tplc="23D0583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310D54"/>
    <w:multiLevelType w:val="hybridMultilevel"/>
    <w:tmpl w:val="0B9C9D44"/>
    <w:lvl w:ilvl="0" w:tplc="FFFFFFFF">
      <w:start w:val="1"/>
      <w:numFmt w:val="decimal"/>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0" w15:restartNumberingAfterBreak="0">
    <w:nsid w:val="2842343A"/>
    <w:multiLevelType w:val="hybridMultilevel"/>
    <w:tmpl w:val="A4B660F8"/>
    <w:lvl w:ilvl="0" w:tplc="AABC5F9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2B47D7"/>
    <w:multiLevelType w:val="hybridMultilevel"/>
    <w:tmpl w:val="75CEF9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1683179"/>
    <w:multiLevelType w:val="hybridMultilevel"/>
    <w:tmpl w:val="6218A7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8166324"/>
    <w:multiLevelType w:val="hybridMultilevel"/>
    <w:tmpl w:val="97284D88"/>
    <w:lvl w:ilvl="0" w:tplc="FFFFFFFF">
      <w:start w:val="1"/>
      <w:numFmt w:val="decimal"/>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4" w15:restartNumberingAfterBreak="0">
    <w:nsid w:val="3BF30D88"/>
    <w:multiLevelType w:val="hybridMultilevel"/>
    <w:tmpl w:val="968E4AFE"/>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9F706A"/>
    <w:multiLevelType w:val="hybridMultilevel"/>
    <w:tmpl w:val="A03469F2"/>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6" w15:restartNumberingAfterBreak="0">
    <w:nsid w:val="3DFE723B"/>
    <w:multiLevelType w:val="hybridMultilevel"/>
    <w:tmpl w:val="3D44CC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F4F6B23"/>
    <w:multiLevelType w:val="hybridMultilevel"/>
    <w:tmpl w:val="71FAEA9E"/>
    <w:lvl w:ilvl="0" w:tplc="FFFFFFFF">
      <w:start w:val="1"/>
      <w:numFmt w:val="upperRoman"/>
      <w:lvlText w:val="%1."/>
      <w:lvlJc w:val="left"/>
      <w:pPr>
        <w:ind w:left="720" w:hanging="360"/>
      </w:pPr>
      <w:rPr>
        <w:rFonts w:hint="default"/>
      </w:rPr>
    </w:lvl>
    <w:lvl w:ilvl="1" w:tplc="FFFFFFFF">
      <w:start w:val="1"/>
      <w:numFmt w:val="decimal"/>
      <w:lvlText w:val="%2."/>
      <w:lvlJc w:val="left"/>
      <w:pPr>
        <w:ind w:left="1440" w:hanging="360"/>
      </w:pPr>
    </w:lvl>
    <w:lvl w:ilvl="2" w:tplc="4D1486E4">
      <w:start w:val="1"/>
      <w:numFmt w:val="decimal"/>
      <w:pStyle w:val="Nagwek3"/>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42178A7"/>
    <w:multiLevelType w:val="hybridMultilevel"/>
    <w:tmpl w:val="940881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8D97C41"/>
    <w:multiLevelType w:val="hybridMultilevel"/>
    <w:tmpl w:val="E32219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AD33F32"/>
    <w:multiLevelType w:val="hybridMultilevel"/>
    <w:tmpl w:val="7C263A8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B7846EB"/>
    <w:multiLevelType w:val="hybridMultilevel"/>
    <w:tmpl w:val="47F86E1A"/>
    <w:lvl w:ilvl="0" w:tplc="04150011">
      <w:start w:val="1"/>
      <w:numFmt w:val="decimal"/>
      <w:lvlText w:val="%1)"/>
      <w:lvlJc w:val="left"/>
      <w:pPr>
        <w:ind w:left="720" w:hanging="360"/>
      </w:pPr>
    </w:lvl>
    <w:lvl w:ilvl="1" w:tplc="74EADA9E">
      <w:numFmt w:val="bullet"/>
      <w:lvlText w:val="•"/>
      <w:lvlJc w:val="left"/>
      <w:pPr>
        <w:ind w:left="1440" w:hanging="360"/>
      </w:pPr>
      <w:rPr>
        <w:rFonts w:ascii="Aptos" w:eastAsiaTheme="minorHAnsi" w:hAnsi="Aptos"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402AE0"/>
    <w:multiLevelType w:val="hybridMultilevel"/>
    <w:tmpl w:val="87240B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FCD0C37"/>
    <w:multiLevelType w:val="multilevel"/>
    <w:tmpl w:val="E8803CB0"/>
    <w:styleLink w:val="Biecalista1"/>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4B41FCD"/>
    <w:multiLevelType w:val="hybridMultilevel"/>
    <w:tmpl w:val="79F88B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F7A626A"/>
    <w:multiLevelType w:val="hybridMultilevel"/>
    <w:tmpl w:val="6F8CAC46"/>
    <w:lvl w:ilvl="0" w:tplc="FFFFFFFF">
      <w:start w:val="1"/>
      <w:numFmt w:val="decimal"/>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26" w15:restartNumberingAfterBreak="0">
    <w:nsid w:val="717D11DF"/>
    <w:multiLevelType w:val="hybridMultilevel"/>
    <w:tmpl w:val="6D2EE0D2"/>
    <w:lvl w:ilvl="0" w:tplc="5268E27E">
      <w:start w:val="1"/>
      <w:numFmt w:val="upperRoman"/>
      <w:pStyle w:val="Nagwek1"/>
      <w:lvlText w:val="%1."/>
      <w:lvlJc w:val="left"/>
      <w:pPr>
        <w:ind w:left="720" w:hanging="360"/>
      </w:pPr>
      <w:rPr>
        <w:rFonts w:hint="default"/>
      </w:rPr>
    </w:lvl>
    <w:lvl w:ilvl="1" w:tplc="75AA9CCA">
      <w:start w:val="1"/>
      <w:numFmt w:val="decimal"/>
      <w:pStyle w:val="Nagwek2"/>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80D4A74"/>
    <w:multiLevelType w:val="hybridMultilevel"/>
    <w:tmpl w:val="CBCCF7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A1F3E68"/>
    <w:multiLevelType w:val="hybridMultilevel"/>
    <w:tmpl w:val="AE2687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7BA65209"/>
    <w:multiLevelType w:val="hybridMultilevel"/>
    <w:tmpl w:val="AD3C44D0"/>
    <w:lvl w:ilvl="0" w:tplc="FFFFFFFF">
      <w:start w:val="1"/>
      <w:numFmt w:val="decimal"/>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30" w15:restartNumberingAfterBreak="0">
    <w:nsid w:val="7CDB30F3"/>
    <w:multiLevelType w:val="hybridMultilevel"/>
    <w:tmpl w:val="0B9C9D44"/>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1" w15:restartNumberingAfterBreak="0">
    <w:nsid w:val="7FC44F71"/>
    <w:multiLevelType w:val="hybridMultilevel"/>
    <w:tmpl w:val="7B98E4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21415105">
    <w:abstractNumId w:val="18"/>
  </w:num>
  <w:num w:numId="2" w16cid:durableId="1812209311">
    <w:abstractNumId w:val="2"/>
  </w:num>
  <w:num w:numId="3" w16cid:durableId="692416514">
    <w:abstractNumId w:val="31"/>
  </w:num>
  <w:num w:numId="4" w16cid:durableId="204489537">
    <w:abstractNumId w:val="10"/>
  </w:num>
  <w:num w:numId="5" w16cid:durableId="543836153">
    <w:abstractNumId w:val="19"/>
  </w:num>
  <w:num w:numId="6" w16cid:durableId="459610543">
    <w:abstractNumId w:val="8"/>
  </w:num>
  <w:num w:numId="7" w16cid:durableId="1782143877">
    <w:abstractNumId w:val="1"/>
  </w:num>
  <w:num w:numId="8" w16cid:durableId="1132135076">
    <w:abstractNumId w:val="3"/>
  </w:num>
  <w:num w:numId="9" w16cid:durableId="1272781021">
    <w:abstractNumId w:val="7"/>
  </w:num>
  <w:num w:numId="10" w16cid:durableId="538863228">
    <w:abstractNumId w:val="27"/>
  </w:num>
  <w:num w:numId="11" w16cid:durableId="840315069">
    <w:abstractNumId w:val="5"/>
  </w:num>
  <w:num w:numId="12" w16cid:durableId="260139799">
    <w:abstractNumId w:val="0"/>
  </w:num>
  <w:num w:numId="13" w16cid:durableId="549927985">
    <w:abstractNumId w:val="4"/>
  </w:num>
  <w:num w:numId="14" w16cid:durableId="1284457471">
    <w:abstractNumId w:val="14"/>
  </w:num>
  <w:num w:numId="15" w16cid:durableId="1223522256">
    <w:abstractNumId w:val="22"/>
  </w:num>
  <w:num w:numId="16" w16cid:durableId="1620264078">
    <w:abstractNumId w:val="20"/>
  </w:num>
  <w:num w:numId="17" w16cid:durableId="1508792231">
    <w:abstractNumId w:val="26"/>
  </w:num>
  <w:num w:numId="18" w16cid:durableId="1808551508">
    <w:abstractNumId w:val="16"/>
  </w:num>
  <w:num w:numId="19" w16cid:durableId="1189562535">
    <w:abstractNumId w:val="23"/>
  </w:num>
  <w:num w:numId="20" w16cid:durableId="1816220337">
    <w:abstractNumId w:val="17"/>
  </w:num>
  <w:num w:numId="21" w16cid:durableId="995111175">
    <w:abstractNumId w:val="17"/>
    <w:lvlOverride w:ilvl="0">
      <w:startOverride w:val="1"/>
    </w:lvlOverride>
  </w:num>
  <w:num w:numId="22" w16cid:durableId="563226384">
    <w:abstractNumId w:val="17"/>
    <w:lvlOverride w:ilvl="0">
      <w:startOverride w:val="1"/>
    </w:lvlOverride>
  </w:num>
  <w:num w:numId="23" w16cid:durableId="373310973">
    <w:abstractNumId w:val="15"/>
  </w:num>
  <w:num w:numId="24" w16cid:durableId="275480233">
    <w:abstractNumId w:val="30"/>
  </w:num>
  <w:num w:numId="25" w16cid:durableId="1964263728">
    <w:abstractNumId w:val="17"/>
  </w:num>
  <w:num w:numId="26" w16cid:durableId="559824411">
    <w:abstractNumId w:val="13"/>
  </w:num>
  <w:num w:numId="27" w16cid:durableId="1627083381">
    <w:abstractNumId w:val="29"/>
  </w:num>
  <w:num w:numId="28" w16cid:durableId="987245139">
    <w:abstractNumId w:val="25"/>
  </w:num>
  <w:num w:numId="29" w16cid:durableId="1878616303">
    <w:abstractNumId w:val="9"/>
  </w:num>
  <w:num w:numId="30" w16cid:durableId="1969162030">
    <w:abstractNumId w:val="12"/>
  </w:num>
  <w:num w:numId="31" w16cid:durableId="2045324982">
    <w:abstractNumId w:val="11"/>
  </w:num>
  <w:num w:numId="32" w16cid:durableId="1930239226">
    <w:abstractNumId w:val="24"/>
  </w:num>
  <w:num w:numId="33" w16cid:durableId="752775738">
    <w:abstractNumId w:val="21"/>
  </w:num>
  <w:num w:numId="34" w16cid:durableId="915482919">
    <w:abstractNumId w:val="28"/>
  </w:num>
  <w:num w:numId="35" w16cid:durableId="6589218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CF3"/>
    <w:rsid w:val="00007BBE"/>
    <w:rsid w:val="00010687"/>
    <w:rsid w:val="00011F0E"/>
    <w:rsid w:val="000232D9"/>
    <w:rsid w:val="00025B63"/>
    <w:rsid w:val="00026195"/>
    <w:rsid w:val="000267DD"/>
    <w:rsid w:val="00031979"/>
    <w:rsid w:val="00040EC1"/>
    <w:rsid w:val="00044613"/>
    <w:rsid w:val="000604A6"/>
    <w:rsid w:val="00061A6F"/>
    <w:rsid w:val="000649F5"/>
    <w:rsid w:val="000671F6"/>
    <w:rsid w:val="00074D33"/>
    <w:rsid w:val="00075029"/>
    <w:rsid w:val="00084687"/>
    <w:rsid w:val="0009106E"/>
    <w:rsid w:val="000A13C3"/>
    <w:rsid w:val="000D7F9E"/>
    <w:rsid w:val="000E69F0"/>
    <w:rsid w:val="00107863"/>
    <w:rsid w:val="001113B3"/>
    <w:rsid w:val="00117CF6"/>
    <w:rsid w:val="00121350"/>
    <w:rsid w:val="00130C56"/>
    <w:rsid w:val="00136BD8"/>
    <w:rsid w:val="00137D1E"/>
    <w:rsid w:val="001467C6"/>
    <w:rsid w:val="001607D9"/>
    <w:rsid w:val="001826FC"/>
    <w:rsid w:val="001A39BC"/>
    <w:rsid w:val="001A4472"/>
    <w:rsid w:val="001A4CC4"/>
    <w:rsid w:val="001A6C8F"/>
    <w:rsid w:val="001B455F"/>
    <w:rsid w:val="001C10D8"/>
    <w:rsid w:val="001C4112"/>
    <w:rsid w:val="001D6821"/>
    <w:rsid w:val="001D7181"/>
    <w:rsid w:val="001E19D1"/>
    <w:rsid w:val="001F0695"/>
    <w:rsid w:val="001F199E"/>
    <w:rsid w:val="00220009"/>
    <w:rsid w:val="0022755D"/>
    <w:rsid w:val="002421D1"/>
    <w:rsid w:val="00242DF6"/>
    <w:rsid w:val="0024569F"/>
    <w:rsid w:val="00247679"/>
    <w:rsid w:val="00257ABA"/>
    <w:rsid w:val="002622E7"/>
    <w:rsid w:val="002633E6"/>
    <w:rsid w:val="0027012A"/>
    <w:rsid w:val="002773E4"/>
    <w:rsid w:val="00287561"/>
    <w:rsid w:val="00291BF0"/>
    <w:rsid w:val="00293E29"/>
    <w:rsid w:val="002A4854"/>
    <w:rsid w:val="002C5D85"/>
    <w:rsid w:val="002E1AC1"/>
    <w:rsid w:val="002F7F7A"/>
    <w:rsid w:val="00317674"/>
    <w:rsid w:val="0032403A"/>
    <w:rsid w:val="00324DA7"/>
    <w:rsid w:val="00334615"/>
    <w:rsid w:val="00346575"/>
    <w:rsid w:val="003962FB"/>
    <w:rsid w:val="003A3895"/>
    <w:rsid w:val="003A4A72"/>
    <w:rsid w:val="003A707A"/>
    <w:rsid w:val="003C013D"/>
    <w:rsid w:val="003C0709"/>
    <w:rsid w:val="003C16C2"/>
    <w:rsid w:val="003C469D"/>
    <w:rsid w:val="003C65FF"/>
    <w:rsid w:val="003E176E"/>
    <w:rsid w:val="003E23A0"/>
    <w:rsid w:val="00406A81"/>
    <w:rsid w:val="00421861"/>
    <w:rsid w:val="00433AD3"/>
    <w:rsid w:val="00435EFB"/>
    <w:rsid w:val="0044088D"/>
    <w:rsid w:val="00445F9C"/>
    <w:rsid w:val="00462B8E"/>
    <w:rsid w:val="00463540"/>
    <w:rsid w:val="004869A7"/>
    <w:rsid w:val="004D0C98"/>
    <w:rsid w:val="004D18EE"/>
    <w:rsid w:val="004E06E7"/>
    <w:rsid w:val="004E5A92"/>
    <w:rsid w:val="005229B9"/>
    <w:rsid w:val="005276EF"/>
    <w:rsid w:val="00537FD2"/>
    <w:rsid w:val="005405BF"/>
    <w:rsid w:val="00562C60"/>
    <w:rsid w:val="00563312"/>
    <w:rsid w:val="00575B7E"/>
    <w:rsid w:val="00577EF7"/>
    <w:rsid w:val="00594306"/>
    <w:rsid w:val="005A48B4"/>
    <w:rsid w:val="005C0301"/>
    <w:rsid w:val="005C2ACC"/>
    <w:rsid w:val="005C2C87"/>
    <w:rsid w:val="005C587C"/>
    <w:rsid w:val="005D3197"/>
    <w:rsid w:val="005D5651"/>
    <w:rsid w:val="005F5920"/>
    <w:rsid w:val="006050AD"/>
    <w:rsid w:val="00605691"/>
    <w:rsid w:val="00605FE8"/>
    <w:rsid w:val="006060FC"/>
    <w:rsid w:val="0063062A"/>
    <w:rsid w:val="00641AE8"/>
    <w:rsid w:val="00641D95"/>
    <w:rsid w:val="00664801"/>
    <w:rsid w:val="00664EC1"/>
    <w:rsid w:val="006808CE"/>
    <w:rsid w:val="00680E7B"/>
    <w:rsid w:val="006817CD"/>
    <w:rsid w:val="00684B0F"/>
    <w:rsid w:val="006852F6"/>
    <w:rsid w:val="00687CA9"/>
    <w:rsid w:val="00691A39"/>
    <w:rsid w:val="00691D13"/>
    <w:rsid w:val="00696069"/>
    <w:rsid w:val="006963D3"/>
    <w:rsid w:val="006A0045"/>
    <w:rsid w:val="006A781F"/>
    <w:rsid w:val="006B1041"/>
    <w:rsid w:val="006B53A2"/>
    <w:rsid w:val="006B69F4"/>
    <w:rsid w:val="006C17E8"/>
    <w:rsid w:val="006D081F"/>
    <w:rsid w:val="006D09DA"/>
    <w:rsid w:val="006E65C7"/>
    <w:rsid w:val="006E6AC6"/>
    <w:rsid w:val="006E6B5C"/>
    <w:rsid w:val="006F0595"/>
    <w:rsid w:val="006F63A1"/>
    <w:rsid w:val="006F7001"/>
    <w:rsid w:val="00702279"/>
    <w:rsid w:val="00703BBD"/>
    <w:rsid w:val="00713B2D"/>
    <w:rsid w:val="0072151E"/>
    <w:rsid w:val="00771848"/>
    <w:rsid w:val="00773F82"/>
    <w:rsid w:val="00780E2D"/>
    <w:rsid w:val="00781DC9"/>
    <w:rsid w:val="00786490"/>
    <w:rsid w:val="007D1C07"/>
    <w:rsid w:val="007D4DB1"/>
    <w:rsid w:val="007E072F"/>
    <w:rsid w:val="007E2B34"/>
    <w:rsid w:val="007E3962"/>
    <w:rsid w:val="007F43EB"/>
    <w:rsid w:val="007F5CF3"/>
    <w:rsid w:val="007F5DAE"/>
    <w:rsid w:val="00805795"/>
    <w:rsid w:val="0082193E"/>
    <w:rsid w:val="0082766B"/>
    <w:rsid w:val="008277E4"/>
    <w:rsid w:val="00834E8E"/>
    <w:rsid w:val="00846DB7"/>
    <w:rsid w:val="008552F3"/>
    <w:rsid w:val="008622D7"/>
    <w:rsid w:val="008665C0"/>
    <w:rsid w:val="008671F1"/>
    <w:rsid w:val="00871FD3"/>
    <w:rsid w:val="0088566A"/>
    <w:rsid w:val="00890DA4"/>
    <w:rsid w:val="008948AF"/>
    <w:rsid w:val="008B309F"/>
    <w:rsid w:val="008C569C"/>
    <w:rsid w:val="008D0323"/>
    <w:rsid w:val="008D1042"/>
    <w:rsid w:val="008D711E"/>
    <w:rsid w:val="008E1C12"/>
    <w:rsid w:val="008F1FA9"/>
    <w:rsid w:val="008F565B"/>
    <w:rsid w:val="00901153"/>
    <w:rsid w:val="009116A9"/>
    <w:rsid w:val="0091335E"/>
    <w:rsid w:val="009309CC"/>
    <w:rsid w:val="0093219B"/>
    <w:rsid w:val="009537C7"/>
    <w:rsid w:val="00954BA7"/>
    <w:rsid w:val="00957343"/>
    <w:rsid w:val="00962ADA"/>
    <w:rsid w:val="00966CBE"/>
    <w:rsid w:val="00977A12"/>
    <w:rsid w:val="009E7F6C"/>
    <w:rsid w:val="00A00A49"/>
    <w:rsid w:val="00A02A74"/>
    <w:rsid w:val="00A051FE"/>
    <w:rsid w:val="00A14BE9"/>
    <w:rsid w:val="00A225E1"/>
    <w:rsid w:val="00A227D5"/>
    <w:rsid w:val="00A27D14"/>
    <w:rsid w:val="00A30146"/>
    <w:rsid w:val="00A30AC7"/>
    <w:rsid w:val="00A46C6E"/>
    <w:rsid w:val="00A52568"/>
    <w:rsid w:val="00A63508"/>
    <w:rsid w:val="00A97AC9"/>
    <w:rsid w:val="00A97DD2"/>
    <w:rsid w:val="00AA1C4C"/>
    <w:rsid w:val="00AB184D"/>
    <w:rsid w:val="00AB4EFB"/>
    <w:rsid w:val="00AC2A02"/>
    <w:rsid w:val="00AC50B6"/>
    <w:rsid w:val="00AC70B3"/>
    <w:rsid w:val="00AD2CC2"/>
    <w:rsid w:val="00AD2D20"/>
    <w:rsid w:val="00AF024C"/>
    <w:rsid w:val="00AF436B"/>
    <w:rsid w:val="00B01452"/>
    <w:rsid w:val="00B17C7B"/>
    <w:rsid w:val="00B372B5"/>
    <w:rsid w:val="00B42309"/>
    <w:rsid w:val="00B516E5"/>
    <w:rsid w:val="00B5535E"/>
    <w:rsid w:val="00B769D9"/>
    <w:rsid w:val="00B9711F"/>
    <w:rsid w:val="00BA1F80"/>
    <w:rsid w:val="00BA4467"/>
    <w:rsid w:val="00BA5F72"/>
    <w:rsid w:val="00BD5CD1"/>
    <w:rsid w:val="00BD7160"/>
    <w:rsid w:val="00BF1DF2"/>
    <w:rsid w:val="00BF7D19"/>
    <w:rsid w:val="00C01AE5"/>
    <w:rsid w:val="00C05655"/>
    <w:rsid w:val="00C155FF"/>
    <w:rsid w:val="00C239C0"/>
    <w:rsid w:val="00C43C54"/>
    <w:rsid w:val="00C62D3B"/>
    <w:rsid w:val="00C7446B"/>
    <w:rsid w:val="00C81E16"/>
    <w:rsid w:val="00C84503"/>
    <w:rsid w:val="00C90D06"/>
    <w:rsid w:val="00CB2E02"/>
    <w:rsid w:val="00CB4C02"/>
    <w:rsid w:val="00CD6459"/>
    <w:rsid w:val="00D106D5"/>
    <w:rsid w:val="00D162BE"/>
    <w:rsid w:val="00D87ECE"/>
    <w:rsid w:val="00D90CCE"/>
    <w:rsid w:val="00D968D2"/>
    <w:rsid w:val="00D968F5"/>
    <w:rsid w:val="00DA44F6"/>
    <w:rsid w:val="00DD10FD"/>
    <w:rsid w:val="00DD1F7A"/>
    <w:rsid w:val="00DE04EF"/>
    <w:rsid w:val="00E0182B"/>
    <w:rsid w:val="00E01AD6"/>
    <w:rsid w:val="00E05D46"/>
    <w:rsid w:val="00E1452E"/>
    <w:rsid w:val="00E33C20"/>
    <w:rsid w:val="00E41B4A"/>
    <w:rsid w:val="00E804AA"/>
    <w:rsid w:val="00E90B93"/>
    <w:rsid w:val="00E9468E"/>
    <w:rsid w:val="00EA02A8"/>
    <w:rsid w:val="00EA28F2"/>
    <w:rsid w:val="00EB2D57"/>
    <w:rsid w:val="00EB2FAB"/>
    <w:rsid w:val="00EB3221"/>
    <w:rsid w:val="00EC6E02"/>
    <w:rsid w:val="00EE7FD4"/>
    <w:rsid w:val="00EF6DBB"/>
    <w:rsid w:val="00F15EC8"/>
    <w:rsid w:val="00F23324"/>
    <w:rsid w:val="00F3093E"/>
    <w:rsid w:val="00F3154C"/>
    <w:rsid w:val="00F51919"/>
    <w:rsid w:val="00F60633"/>
    <w:rsid w:val="00F711AD"/>
    <w:rsid w:val="00F75A2C"/>
    <w:rsid w:val="00F7791D"/>
    <w:rsid w:val="00FA24BB"/>
    <w:rsid w:val="00FA3B41"/>
    <w:rsid w:val="00FB2DF8"/>
    <w:rsid w:val="00FB570C"/>
    <w:rsid w:val="00FC253F"/>
    <w:rsid w:val="00FC4F3C"/>
    <w:rsid w:val="00FC662E"/>
    <w:rsid w:val="00FD4AE9"/>
    <w:rsid w:val="00FE1EA3"/>
    <w:rsid w:val="00FE63B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93E6A"/>
  <w15:chartTrackingRefBased/>
  <w15:docId w15:val="{8755A3F0-129D-47F4-BAED-6CA289839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162BE"/>
    <w:pPr>
      <w:spacing w:before="240" w:after="120"/>
      <w:jc w:val="both"/>
    </w:pPr>
    <w:rPr>
      <w:rFonts w:ascii="Aptos" w:hAnsi="Aptos" w:cs="Arial"/>
      <w:noProof/>
      <w:sz w:val="24"/>
      <w:szCs w:val="24"/>
    </w:rPr>
  </w:style>
  <w:style w:type="paragraph" w:styleId="Nagwek1">
    <w:name w:val="heading 1"/>
    <w:basedOn w:val="Nagwek2"/>
    <w:next w:val="Normalny"/>
    <w:link w:val="Nagwek1Znak"/>
    <w:uiPriority w:val="9"/>
    <w:qFormat/>
    <w:rsid w:val="0024569F"/>
    <w:pPr>
      <w:keepNext w:val="0"/>
      <w:keepLines w:val="0"/>
      <w:numPr>
        <w:ilvl w:val="0"/>
      </w:numPr>
      <w:spacing w:line="240" w:lineRule="auto"/>
      <w:ind w:left="567" w:hanging="567"/>
      <w:outlineLvl w:val="0"/>
    </w:pPr>
    <w:rPr>
      <w:b/>
      <w:bCs/>
      <w:color w:val="4F81BD" w:themeColor="accent1"/>
    </w:rPr>
  </w:style>
  <w:style w:type="paragraph" w:styleId="Nagwek2">
    <w:name w:val="heading 2"/>
    <w:basedOn w:val="Normalny"/>
    <w:next w:val="Normalny"/>
    <w:link w:val="Nagwek2Znak"/>
    <w:uiPriority w:val="9"/>
    <w:unhideWhenUsed/>
    <w:qFormat/>
    <w:rsid w:val="003C0709"/>
    <w:pPr>
      <w:keepNext/>
      <w:keepLines/>
      <w:numPr>
        <w:ilvl w:val="1"/>
        <w:numId w:val="17"/>
      </w:numPr>
      <w:spacing w:before="160" w:after="80"/>
      <w:ind w:left="426" w:hanging="426"/>
      <w:outlineLvl w:val="1"/>
    </w:pPr>
    <w:rPr>
      <w:rFonts w:eastAsiaTheme="majorEastAsia" w:cstheme="majorBidi"/>
    </w:rPr>
  </w:style>
  <w:style w:type="paragraph" w:styleId="Nagwek3">
    <w:name w:val="heading 3"/>
    <w:basedOn w:val="Nagwek2"/>
    <w:next w:val="Normalny"/>
    <w:link w:val="Nagwek3Znak"/>
    <w:uiPriority w:val="9"/>
    <w:unhideWhenUsed/>
    <w:qFormat/>
    <w:rsid w:val="000E69F0"/>
    <w:pPr>
      <w:numPr>
        <w:ilvl w:val="2"/>
        <w:numId w:val="20"/>
      </w:numPr>
      <w:outlineLvl w:val="2"/>
    </w:pPr>
  </w:style>
  <w:style w:type="paragraph" w:styleId="Nagwek4">
    <w:name w:val="heading 4"/>
    <w:basedOn w:val="Normalny"/>
    <w:next w:val="Normalny"/>
    <w:link w:val="Nagwek4Znak"/>
    <w:uiPriority w:val="9"/>
    <w:semiHidden/>
    <w:unhideWhenUsed/>
    <w:qFormat/>
    <w:rsid w:val="007F5CF3"/>
    <w:pPr>
      <w:keepNext/>
      <w:keepLines/>
      <w:spacing w:before="80" w:after="40"/>
      <w:outlineLvl w:val="3"/>
    </w:pPr>
    <w:rPr>
      <w:rFonts w:eastAsiaTheme="majorEastAsia" w:cstheme="majorBidi"/>
      <w:i/>
      <w:iCs/>
      <w:color w:val="365F91" w:themeColor="accent1" w:themeShade="BF"/>
    </w:rPr>
  </w:style>
  <w:style w:type="paragraph" w:styleId="Nagwek5">
    <w:name w:val="heading 5"/>
    <w:basedOn w:val="Normalny"/>
    <w:next w:val="Normalny"/>
    <w:link w:val="Nagwek5Znak"/>
    <w:uiPriority w:val="9"/>
    <w:semiHidden/>
    <w:unhideWhenUsed/>
    <w:qFormat/>
    <w:rsid w:val="007F5CF3"/>
    <w:pPr>
      <w:keepNext/>
      <w:keepLines/>
      <w:spacing w:before="80" w:after="40"/>
      <w:outlineLvl w:val="4"/>
    </w:pPr>
    <w:rPr>
      <w:rFonts w:eastAsiaTheme="majorEastAsia" w:cstheme="majorBidi"/>
      <w:color w:val="365F91" w:themeColor="accent1" w:themeShade="BF"/>
    </w:rPr>
  </w:style>
  <w:style w:type="paragraph" w:styleId="Nagwek6">
    <w:name w:val="heading 6"/>
    <w:basedOn w:val="Normalny"/>
    <w:next w:val="Normalny"/>
    <w:link w:val="Nagwek6Znak"/>
    <w:uiPriority w:val="9"/>
    <w:semiHidden/>
    <w:unhideWhenUsed/>
    <w:qFormat/>
    <w:rsid w:val="007F5CF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F5CF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F5CF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F5CF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4569F"/>
    <w:rPr>
      <w:rFonts w:ascii="Aptos" w:eastAsiaTheme="majorEastAsia" w:hAnsi="Aptos" w:cstheme="majorBidi"/>
      <w:b/>
      <w:bCs/>
      <w:noProof/>
      <w:color w:val="4F81BD" w:themeColor="accent1"/>
      <w:sz w:val="24"/>
      <w:szCs w:val="24"/>
    </w:rPr>
  </w:style>
  <w:style w:type="character" w:customStyle="1" w:styleId="Nagwek2Znak">
    <w:name w:val="Nagłówek 2 Znak"/>
    <w:basedOn w:val="Domylnaczcionkaakapitu"/>
    <w:link w:val="Nagwek2"/>
    <w:uiPriority w:val="9"/>
    <w:rsid w:val="003C0709"/>
    <w:rPr>
      <w:rFonts w:ascii="Aptos" w:eastAsiaTheme="majorEastAsia" w:hAnsi="Aptos" w:cstheme="majorBidi"/>
      <w:noProof/>
      <w:sz w:val="24"/>
      <w:szCs w:val="24"/>
    </w:rPr>
  </w:style>
  <w:style w:type="character" w:customStyle="1" w:styleId="Nagwek3Znak">
    <w:name w:val="Nagłówek 3 Znak"/>
    <w:basedOn w:val="Domylnaczcionkaakapitu"/>
    <w:link w:val="Nagwek3"/>
    <w:uiPriority w:val="9"/>
    <w:rsid w:val="000E69F0"/>
    <w:rPr>
      <w:rFonts w:ascii="Aptos" w:eastAsiaTheme="majorEastAsia" w:hAnsi="Aptos" w:cstheme="majorBidi"/>
      <w:noProof/>
      <w:sz w:val="24"/>
      <w:szCs w:val="24"/>
    </w:rPr>
  </w:style>
  <w:style w:type="character" w:customStyle="1" w:styleId="Nagwek4Znak">
    <w:name w:val="Nagłówek 4 Znak"/>
    <w:basedOn w:val="Domylnaczcionkaakapitu"/>
    <w:link w:val="Nagwek4"/>
    <w:uiPriority w:val="9"/>
    <w:semiHidden/>
    <w:rsid w:val="007F5CF3"/>
    <w:rPr>
      <w:rFonts w:eastAsiaTheme="majorEastAsia" w:cstheme="majorBidi"/>
      <w:i/>
      <w:iCs/>
      <w:noProof/>
      <w:color w:val="365F91" w:themeColor="accent1" w:themeShade="BF"/>
    </w:rPr>
  </w:style>
  <w:style w:type="character" w:customStyle="1" w:styleId="Nagwek5Znak">
    <w:name w:val="Nagłówek 5 Znak"/>
    <w:basedOn w:val="Domylnaczcionkaakapitu"/>
    <w:link w:val="Nagwek5"/>
    <w:uiPriority w:val="9"/>
    <w:semiHidden/>
    <w:rsid w:val="007F5CF3"/>
    <w:rPr>
      <w:rFonts w:eastAsiaTheme="majorEastAsia" w:cstheme="majorBidi"/>
      <w:noProof/>
      <w:color w:val="365F91" w:themeColor="accent1" w:themeShade="BF"/>
    </w:rPr>
  </w:style>
  <w:style w:type="character" w:customStyle="1" w:styleId="Nagwek6Znak">
    <w:name w:val="Nagłówek 6 Znak"/>
    <w:basedOn w:val="Domylnaczcionkaakapitu"/>
    <w:link w:val="Nagwek6"/>
    <w:uiPriority w:val="9"/>
    <w:semiHidden/>
    <w:rsid w:val="007F5CF3"/>
    <w:rPr>
      <w:rFonts w:eastAsiaTheme="majorEastAsia" w:cstheme="majorBidi"/>
      <w:i/>
      <w:iCs/>
      <w:noProof/>
      <w:color w:val="595959" w:themeColor="text1" w:themeTint="A6"/>
    </w:rPr>
  </w:style>
  <w:style w:type="character" w:customStyle="1" w:styleId="Nagwek7Znak">
    <w:name w:val="Nagłówek 7 Znak"/>
    <w:basedOn w:val="Domylnaczcionkaakapitu"/>
    <w:link w:val="Nagwek7"/>
    <w:uiPriority w:val="9"/>
    <w:semiHidden/>
    <w:rsid w:val="007F5CF3"/>
    <w:rPr>
      <w:rFonts w:eastAsiaTheme="majorEastAsia" w:cstheme="majorBidi"/>
      <w:noProof/>
      <w:color w:val="595959" w:themeColor="text1" w:themeTint="A6"/>
    </w:rPr>
  </w:style>
  <w:style w:type="character" w:customStyle="1" w:styleId="Nagwek8Znak">
    <w:name w:val="Nagłówek 8 Znak"/>
    <w:basedOn w:val="Domylnaczcionkaakapitu"/>
    <w:link w:val="Nagwek8"/>
    <w:uiPriority w:val="9"/>
    <w:semiHidden/>
    <w:rsid w:val="007F5CF3"/>
    <w:rPr>
      <w:rFonts w:eastAsiaTheme="majorEastAsia" w:cstheme="majorBidi"/>
      <w:i/>
      <w:iCs/>
      <w:noProof/>
      <w:color w:val="272727" w:themeColor="text1" w:themeTint="D8"/>
    </w:rPr>
  </w:style>
  <w:style w:type="character" w:customStyle="1" w:styleId="Nagwek9Znak">
    <w:name w:val="Nagłówek 9 Znak"/>
    <w:basedOn w:val="Domylnaczcionkaakapitu"/>
    <w:link w:val="Nagwek9"/>
    <w:uiPriority w:val="9"/>
    <w:semiHidden/>
    <w:rsid w:val="007F5CF3"/>
    <w:rPr>
      <w:rFonts w:eastAsiaTheme="majorEastAsia" w:cstheme="majorBidi"/>
      <w:noProof/>
      <w:color w:val="272727" w:themeColor="text1" w:themeTint="D8"/>
    </w:rPr>
  </w:style>
  <w:style w:type="paragraph" w:styleId="Tytu">
    <w:name w:val="Title"/>
    <w:basedOn w:val="Normalny"/>
    <w:next w:val="Normalny"/>
    <w:link w:val="TytuZnak"/>
    <w:uiPriority w:val="10"/>
    <w:qFormat/>
    <w:rsid w:val="007F5C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F5CF3"/>
    <w:rPr>
      <w:rFonts w:asciiTheme="majorHAnsi" w:eastAsiaTheme="majorEastAsia" w:hAnsiTheme="majorHAnsi" w:cstheme="majorBidi"/>
      <w:noProof/>
      <w:spacing w:val="-10"/>
      <w:kern w:val="28"/>
      <w:sz w:val="56"/>
      <w:szCs w:val="56"/>
    </w:rPr>
  </w:style>
  <w:style w:type="paragraph" w:styleId="Podtytu">
    <w:name w:val="Subtitle"/>
    <w:basedOn w:val="Normalny"/>
    <w:next w:val="Normalny"/>
    <w:link w:val="PodtytuZnak"/>
    <w:uiPriority w:val="11"/>
    <w:qFormat/>
    <w:rsid w:val="007F5CF3"/>
    <w:pPr>
      <w:numPr>
        <w:ilvl w:val="1"/>
      </w:numPr>
      <w:spacing w:after="160"/>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F5CF3"/>
    <w:rPr>
      <w:rFonts w:eastAsiaTheme="majorEastAsia" w:cstheme="majorBidi"/>
      <w:noProof/>
      <w:color w:val="595959" w:themeColor="text1" w:themeTint="A6"/>
      <w:spacing w:val="15"/>
      <w:sz w:val="28"/>
      <w:szCs w:val="28"/>
    </w:rPr>
  </w:style>
  <w:style w:type="paragraph" w:styleId="Cytat">
    <w:name w:val="Quote"/>
    <w:basedOn w:val="Normalny"/>
    <w:next w:val="Normalny"/>
    <w:link w:val="CytatZnak"/>
    <w:uiPriority w:val="29"/>
    <w:qFormat/>
    <w:rsid w:val="007F5CF3"/>
    <w:pPr>
      <w:spacing w:before="160" w:after="160"/>
      <w:jc w:val="center"/>
    </w:pPr>
    <w:rPr>
      <w:i/>
      <w:iCs/>
      <w:color w:val="404040" w:themeColor="text1" w:themeTint="BF"/>
    </w:rPr>
  </w:style>
  <w:style w:type="character" w:customStyle="1" w:styleId="CytatZnak">
    <w:name w:val="Cytat Znak"/>
    <w:basedOn w:val="Domylnaczcionkaakapitu"/>
    <w:link w:val="Cytat"/>
    <w:uiPriority w:val="29"/>
    <w:rsid w:val="007F5CF3"/>
    <w:rPr>
      <w:i/>
      <w:iCs/>
      <w:noProof/>
      <w:color w:val="404040" w:themeColor="text1" w:themeTint="BF"/>
    </w:rPr>
  </w:style>
  <w:style w:type="paragraph" w:styleId="Akapitzlist">
    <w:name w:val="List Paragraph"/>
    <w:basedOn w:val="Normalny"/>
    <w:uiPriority w:val="34"/>
    <w:qFormat/>
    <w:rsid w:val="007F5CF3"/>
    <w:pPr>
      <w:ind w:left="720"/>
      <w:contextualSpacing/>
    </w:pPr>
  </w:style>
  <w:style w:type="character" w:styleId="Wyrnienieintensywne">
    <w:name w:val="Intense Emphasis"/>
    <w:basedOn w:val="Domylnaczcionkaakapitu"/>
    <w:uiPriority w:val="21"/>
    <w:qFormat/>
    <w:rsid w:val="007F5CF3"/>
    <w:rPr>
      <w:i/>
      <w:iCs/>
      <w:color w:val="365F91" w:themeColor="accent1" w:themeShade="BF"/>
    </w:rPr>
  </w:style>
  <w:style w:type="paragraph" w:styleId="Cytatintensywny">
    <w:name w:val="Intense Quote"/>
    <w:basedOn w:val="Normalny"/>
    <w:next w:val="Normalny"/>
    <w:link w:val="CytatintensywnyZnak"/>
    <w:uiPriority w:val="30"/>
    <w:qFormat/>
    <w:rsid w:val="00DD1F7A"/>
    <w:pPr>
      <w:pBdr>
        <w:top w:val="single" w:sz="4" w:space="10" w:color="365F91" w:themeColor="accent1" w:themeShade="BF"/>
        <w:bottom w:val="single" w:sz="4" w:space="10" w:color="365F91" w:themeColor="accent1" w:themeShade="BF"/>
      </w:pBdr>
      <w:spacing w:before="360" w:after="360"/>
      <w:ind w:left="864" w:right="864"/>
      <w:jc w:val="center"/>
    </w:pPr>
    <w:rPr>
      <w:b/>
      <w:bCs/>
      <w:color w:val="365F91" w:themeColor="accent1" w:themeShade="BF"/>
    </w:rPr>
  </w:style>
  <w:style w:type="character" w:customStyle="1" w:styleId="CytatintensywnyZnak">
    <w:name w:val="Cytat intensywny Znak"/>
    <w:basedOn w:val="Domylnaczcionkaakapitu"/>
    <w:link w:val="Cytatintensywny"/>
    <w:uiPriority w:val="30"/>
    <w:rsid w:val="00DD1F7A"/>
    <w:rPr>
      <w:rFonts w:ascii="Arial" w:hAnsi="Arial" w:cs="Arial"/>
      <w:b/>
      <w:bCs/>
      <w:noProof/>
      <w:color w:val="365F91" w:themeColor="accent1" w:themeShade="BF"/>
      <w:sz w:val="24"/>
      <w:szCs w:val="24"/>
    </w:rPr>
  </w:style>
  <w:style w:type="character" w:styleId="Odwoanieintensywne">
    <w:name w:val="Intense Reference"/>
    <w:basedOn w:val="Domylnaczcionkaakapitu"/>
    <w:uiPriority w:val="32"/>
    <w:qFormat/>
    <w:rsid w:val="007F5CF3"/>
    <w:rPr>
      <w:b/>
      <w:bCs/>
      <w:smallCaps/>
      <w:color w:val="365F91" w:themeColor="accent1" w:themeShade="BF"/>
      <w:spacing w:val="5"/>
    </w:rPr>
  </w:style>
  <w:style w:type="paragraph" w:styleId="Nagwek">
    <w:name w:val="header"/>
    <w:basedOn w:val="Normalny"/>
    <w:link w:val="NagwekZnak"/>
    <w:uiPriority w:val="99"/>
    <w:unhideWhenUsed/>
    <w:rsid w:val="00C81E1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81E16"/>
    <w:rPr>
      <w:noProof/>
    </w:rPr>
  </w:style>
  <w:style w:type="paragraph" w:styleId="Stopka">
    <w:name w:val="footer"/>
    <w:basedOn w:val="Normalny"/>
    <w:link w:val="StopkaZnak"/>
    <w:uiPriority w:val="99"/>
    <w:unhideWhenUsed/>
    <w:rsid w:val="00C81E1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81E16"/>
    <w:rPr>
      <w:noProof/>
    </w:rPr>
  </w:style>
  <w:style w:type="paragraph" w:styleId="NormalnyWeb">
    <w:name w:val="Normal (Web)"/>
    <w:basedOn w:val="Normalny"/>
    <w:uiPriority w:val="99"/>
    <w:unhideWhenUsed/>
    <w:rsid w:val="00703BBD"/>
    <w:rPr>
      <w:rFonts w:ascii="Times New Roman" w:hAnsi="Times New Roman" w:cs="Times New Roman"/>
    </w:rPr>
  </w:style>
  <w:style w:type="character" w:styleId="Hipercze">
    <w:name w:val="Hyperlink"/>
    <w:basedOn w:val="Domylnaczcionkaakapitu"/>
    <w:uiPriority w:val="99"/>
    <w:unhideWhenUsed/>
    <w:rsid w:val="00E05D46"/>
    <w:rPr>
      <w:color w:val="0000FF" w:themeColor="hyperlink"/>
      <w:u w:val="single"/>
    </w:rPr>
  </w:style>
  <w:style w:type="paragraph" w:customStyle="1" w:styleId="Textbody">
    <w:name w:val="Text body"/>
    <w:basedOn w:val="Normalny"/>
    <w:rsid w:val="00247679"/>
    <w:pPr>
      <w:widowControl w:val="0"/>
      <w:suppressAutoHyphens/>
      <w:autoSpaceDN w:val="0"/>
      <w:spacing w:line="360" w:lineRule="auto"/>
      <w:textAlignment w:val="baseline"/>
    </w:pPr>
    <w:rPr>
      <w:rFonts w:ascii="Times New Roman" w:eastAsia="SimSun" w:hAnsi="Times New Roman" w:cs="Mangal"/>
      <w:noProof w:val="0"/>
      <w:kern w:val="3"/>
      <w:lang w:eastAsia="zh-CN" w:bidi="hi-IN"/>
      <w14:ligatures w14:val="none"/>
    </w:rPr>
  </w:style>
  <w:style w:type="table" w:styleId="Tabela-Siatka">
    <w:name w:val="Table Grid"/>
    <w:basedOn w:val="Standardowy"/>
    <w:uiPriority w:val="59"/>
    <w:rsid w:val="003A38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977A12"/>
    <w:rPr>
      <w:b/>
      <w:bCs/>
    </w:rPr>
  </w:style>
  <w:style w:type="character" w:customStyle="1" w:styleId="fontstyle01">
    <w:name w:val="fontstyle01"/>
    <w:basedOn w:val="Domylnaczcionkaakapitu"/>
    <w:rsid w:val="001113B3"/>
    <w:rPr>
      <w:rFonts w:ascii="DejaVuSans" w:hAnsi="DejaVuSans" w:hint="default"/>
      <w:b w:val="0"/>
      <w:bCs w:val="0"/>
      <w:i w:val="0"/>
      <w:iCs w:val="0"/>
      <w:color w:val="000000"/>
      <w:sz w:val="16"/>
      <w:szCs w:val="16"/>
    </w:rPr>
  </w:style>
  <w:style w:type="character" w:styleId="Odwoaniedokomentarza">
    <w:name w:val="annotation reference"/>
    <w:basedOn w:val="Domylnaczcionkaakapitu"/>
    <w:uiPriority w:val="99"/>
    <w:semiHidden/>
    <w:unhideWhenUsed/>
    <w:rsid w:val="00A00A49"/>
    <w:rPr>
      <w:sz w:val="16"/>
      <w:szCs w:val="16"/>
    </w:rPr>
  </w:style>
  <w:style w:type="paragraph" w:styleId="Tekstkomentarza">
    <w:name w:val="annotation text"/>
    <w:basedOn w:val="Normalny"/>
    <w:link w:val="TekstkomentarzaZnak"/>
    <w:uiPriority w:val="99"/>
    <w:unhideWhenUsed/>
    <w:rsid w:val="00A00A49"/>
    <w:pPr>
      <w:spacing w:line="240" w:lineRule="auto"/>
    </w:pPr>
    <w:rPr>
      <w:sz w:val="20"/>
      <w:szCs w:val="20"/>
    </w:rPr>
  </w:style>
  <w:style w:type="character" w:customStyle="1" w:styleId="TekstkomentarzaZnak">
    <w:name w:val="Tekst komentarza Znak"/>
    <w:basedOn w:val="Domylnaczcionkaakapitu"/>
    <w:link w:val="Tekstkomentarza"/>
    <w:uiPriority w:val="99"/>
    <w:rsid w:val="00A00A49"/>
    <w:rPr>
      <w:noProof/>
      <w:sz w:val="20"/>
      <w:szCs w:val="20"/>
    </w:rPr>
  </w:style>
  <w:style w:type="paragraph" w:styleId="Tematkomentarza">
    <w:name w:val="annotation subject"/>
    <w:basedOn w:val="Tekstkomentarza"/>
    <w:next w:val="Tekstkomentarza"/>
    <w:link w:val="TematkomentarzaZnak"/>
    <w:uiPriority w:val="99"/>
    <w:semiHidden/>
    <w:unhideWhenUsed/>
    <w:rsid w:val="00A00A49"/>
    <w:rPr>
      <w:b/>
      <w:bCs/>
    </w:rPr>
  </w:style>
  <w:style w:type="character" w:customStyle="1" w:styleId="TematkomentarzaZnak">
    <w:name w:val="Temat komentarza Znak"/>
    <w:basedOn w:val="TekstkomentarzaZnak"/>
    <w:link w:val="Tematkomentarza"/>
    <w:uiPriority w:val="99"/>
    <w:semiHidden/>
    <w:rsid w:val="00A00A49"/>
    <w:rPr>
      <w:b/>
      <w:bCs/>
      <w:noProof/>
      <w:sz w:val="20"/>
      <w:szCs w:val="20"/>
    </w:rPr>
  </w:style>
  <w:style w:type="paragraph" w:styleId="Poprawka">
    <w:name w:val="Revision"/>
    <w:hidden/>
    <w:uiPriority w:val="99"/>
    <w:semiHidden/>
    <w:rsid w:val="00317674"/>
    <w:pPr>
      <w:spacing w:after="0" w:line="240" w:lineRule="auto"/>
    </w:pPr>
    <w:rPr>
      <w:noProof/>
    </w:rPr>
  </w:style>
  <w:style w:type="numbering" w:customStyle="1" w:styleId="Biecalista1">
    <w:name w:val="Bieżąca lista1"/>
    <w:uiPriority w:val="99"/>
    <w:rsid w:val="003C0709"/>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804379">
      <w:bodyDiv w:val="1"/>
      <w:marLeft w:val="0"/>
      <w:marRight w:val="0"/>
      <w:marTop w:val="0"/>
      <w:marBottom w:val="0"/>
      <w:divBdr>
        <w:top w:val="none" w:sz="0" w:space="0" w:color="auto"/>
        <w:left w:val="none" w:sz="0" w:space="0" w:color="auto"/>
        <w:bottom w:val="none" w:sz="0" w:space="0" w:color="auto"/>
        <w:right w:val="none" w:sz="0" w:space="0" w:color="auto"/>
      </w:divBdr>
    </w:div>
    <w:div w:id="279578305">
      <w:bodyDiv w:val="1"/>
      <w:marLeft w:val="0"/>
      <w:marRight w:val="0"/>
      <w:marTop w:val="0"/>
      <w:marBottom w:val="0"/>
      <w:divBdr>
        <w:top w:val="none" w:sz="0" w:space="0" w:color="auto"/>
        <w:left w:val="none" w:sz="0" w:space="0" w:color="auto"/>
        <w:bottom w:val="none" w:sz="0" w:space="0" w:color="auto"/>
        <w:right w:val="none" w:sz="0" w:space="0" w:color="auto"/>
      </w:divBdr>
    </w:div>
    <w:div w:id="297302770">
      <w:bodyDiv w:val="1"/>
      <w:marLeft w:val="0"/>
      <w:marRight w:val="0"/>
      <w:marTop w:val="0"/>
      <w:marBottom w:val="0"/>
      <w:divBdr>
        <w:top w:val="none" w:sz="0" w:space="0" w:color="auto"/>
        <w:left w:val="none" w:sz="0" w:space="0" w:color="auto"/>
        <w:bottom w:val="none" w:sz="0" w:space="0" w:color="auto"/>
        <w:right w:val="none" w:sz="0" w:space="0" w:color="auto"/>
      </w:divBdr>
    </w:div>
    <w:div w:id="394399478">
      <w:bodyDiv w:val="1"/>
      <w:marLeft w:val="0"/>
      <w:marRight w:val="0"/>
      <w:marTop w:val="0"/>
      <w:marBottom w:val="0"/>
      <w:divBdr>
        <w:top w:val="none" w:sz="0" w:space="0" w:color="auto"/>
        <w:left w:val="none" w:sz="0" w:space="0" w:color="auto"/>
        <w:bottom w:val="none" w:sz="0" w:space="0" w:color="auto"/>
        <w:right w:val="none" w:sz="0" w:space="0" w:color="auto"/>
      </w:divBdr>
    </w:div>
    <w:div w:id="445081521">
      <w:bodyDiv w:val="1"/>
      <w:marLeft w:val="0"/>
      <w:marRight w:val="0"/>
      <w:marTop w:val="0"/>
      <w:marBottom w:val="0"/>
      <w:divBdr>
        <w:top w:val="none" w:sz="0" w:space="0" w:color="auto"/>
        <w:left w:val="none" w:sz="0" w:space="0" w:color="auto"/>
        <w:bottom w:val="none" w:sz="0" w:space="0" w:color="auto"/>
        <w:right w:val="none" w:sz="0" w:space="0" w:color="auto"/>
      </w:divBdr>
    </w:div>
    <w:div w:id="523135410">
      <w:bodyDiv w:val="1"/>
      <w:marLeft w:val="0"/>
      <w:marRight w:val="0"/>
      <w:marTop w:val="0"/>
      <w:marBottom w:val="0"/>
      <w:divBdr>
        <w:top w:val="none" w:sz="0" w:space="0" w:color="auto"/>
        <w:left w:val="none" w:sz="0" w:space="0" w:color="auto"/>
        <w:bottom w:val="none" w:sz="0" w:space="0" w:color="auto"/>
        <w:right w:val="none" w:sz="0" w:space="0" w:color="auto"/>
      </w:divBdr>
    </w:div>
    <w:div w:id="615138092">
      <w:bodyDiv w:val="1"/>
      <w:marLeft w:val="0"/>
      <w:marRight w:val="0"/>
      <w:marTop w:val="0"/>
      <w:marBottom w:val="0"/>
      <w:divBdr>
        <w:top w:val="none" w:sz="0" w:space="0" w:color="auto"/>
        <w:left w:val="none" w:sz="0" w:space="0" w:color="auto"/>
        <w:bottom w:val="none" w:sz="0" w:space="0" w:color="auto"/>
        <w:right w:val="none" w:sz="0" w:space="0" w:color="auto"/>
      </w:divBdr>
    </w:div>
    <w:div w:id="714277930">
      <w:bodyDiv w:val="1"/>
      <w:marLeft w:val="0"/>
      <w:marRight w:val="0"/>
      <w:marTop w:val="0"/>
      <w:marBottom w:val="0"/>
      <w:divBdr>
        <w:top w:val="none" w:sz="0" w:space="0" w:color="auto"/>
        <w:left w:val="none" w:sz="0" w:space="0" w:color="auto"/>
        <w:bottom w:val="none" w:sz="0" w:space="0" w:color="auto"/>
        <w:right w:val="none" w:sz="0" w:space="0" w:color="auto"/>
      </w:divBdr>
    </w:div>
    <w:div w:id="817574392">
      <w:bodyDiv w:val="1"/>
      <w:marLeft w:val="0"/>
      <w:marRight w:val="0"/>
      <w:marTop w:val="0"/>
      <w:marBottom w:val="0"/>
      <w:divBdr>
        <w:top w:val="none" w:sz="0" w:space="0" w:color="auto"/>
        <w:left w:val="none" w:sz="0" w:space="0" w:color="auto"/>
        <w:bottom w:val="none" w:sz="0" w:space="0" w:color="auto"/>
        <w:right w:val="none" w:sz="0" w:space="0" w:color="auto"/>
      </w:divBdr>
    </w:div>
    <w:div w:id="818614509">
      <w:bodyDiv w:val="1"/>
      <w:marLeft w:val="0"/>
      <w:marRight w:val="0"/>
      <w:marTop w:val="0"/>
      <w:marBottom w:val="0"/>
      <w:divBdr>
        <w:top w:val="none" w:sz="0" w:space="0" w:color="auto"/>
        <w:left w:val="none" w:sz="0" w:space="0" w:color="auto"/>
        <w:bottom w:val="none" w:sz="0" w:space="0" w:color="auto"/>
        <w:right w:val="none" w:sz="0" w:space="0" w:color="auto"/>
      </w:divBdr>
    </w:div>
    <w:div w:id="857161057">
      <w:bodyDiv w:val="1"/>
      <w:marLeft w:val="0"/>
      <w:marRight w:val="0"/>
      <w:marTop w:val="0"/>
      <w:marBottom w:val="0"/>
      <w:divBdr>
        <w:top w:val="none" w:sz="0" w:space="0" w:color="auto"/>
        <w:left w:val="none" w:sz="0" w:space="0" w:color="auto"/>
        <w:bottom w:val="none" w:sz="0" w:space="0" w:color="auto"/>
        <w:right w:val="none" w:sz="0" w:space="0" w:color="auto"/>
      </w:divBdr>
    </w:div>
    <w:div w:id="928581928">
      <w:bodyDiv w:val="1"/>
      <w:marLeft w:val="0"/>
      <w:marRight w:val="0"/>
      <w:marTop w:val="0"/>
      <w:marBottom w:val="0"/>
      <w:divBdr>
        <w:top w:val="none" w:sz="0" w:space="0" w:color="auto"/>
        <w:left w:val="none" w:sz="0" w:space="0" w:color="auto"/>
        <w:bottom w:val="none" w:sz="0" w:space="0" w:color="auto"/>
        <w:right w:val="none" w:sz="0" w:space="0" w:color="auto"/>
      </w:divBdr>
    </w:div>
    <w:div w:id="1180504764">
      <w:bodyDiv w:val="1"/>
      <w:marLeft w:val="0"/>
      <w:marRight w:val="0"/>
      <w:marTop w:val="0"/>
      <w:marBottom w:val="0"/>
      <w:divBdr>
        <w:top w:val="none" w:sz="0" w:space="0" w:color="auto"/>
        <w:left w:val="none" w:sz="0" w:space="0" w:color="auto"/>
        <w:bottom w:val="none" w:sz="0" w:space="0" w:color="auto"/>
        <w:right w:val="none" w:sz="0" w:space="0" w:color="auto"/>
      </w:divBdr>
    </w:div>
    <w:div w:id="1233126735">
      <w:bodyDiv w:val="1"/>
      <w:marLeft w:val="0"/>
      <w:marRight w:val="0"/>
      <w:marTop w:val="0"/>
      <w:marBottom w:val="0"/>
      <w:divBdr>
        <w:top w:val="none" w:sz="0" w:space="0" w:color="auto"/>
        <w:left w:val="none" w:sz="0" w:space="0" w:color="auto"/>
        <w:bottom w:val="none" w:sz="0" w:space="0" w:color="auto"/>
        <w:right w:val="none" w:sz="0" w:space="0" w:color="auto"/>
      </w:divBdr>
    </w:div>
    <w:div w:id="1235703125">
      <w:bodyDiv w:val="1"/>
      <w:marLeft w:val="0"/>
      <w:marRight w:val="0"/>
      <w:marTop w:val="0"/>
      <w:marBottom w:val="0"/>
      <w:divBdr>
        <w:top w:val="none" w:sz="0" w:space="0" w:color="auto"/>
        <w:left w:val="none" w:sz="0" w:space="0" w:color="auto"/>
        <w:bottom w:val="none" w:sz="0" w:space="0" w:color="auto"/>
        <w:right w:val="none" w:sz="0" w:space="0" w:color="auto"/>
      </w:divBdr>
    </w:div>
    <w:div w:id="1277054991">
      <w:bodyDiv w:val="1"/>
      <w:marLeft w:val="0"/>
      <w:marRight w:val="0"/>
      <w:marTop w:val="0"/>
      <w:marBottom w:val="0"/>
      <w:divBdr>
        <w:top w:val="none" w:sz="0" w:space="0" w:color="auto"/>
        <w:left w:val="none" w:sz="0" w:space="0" w:color="auto"/>
        <w:bottom w:val="none" w:sz="0" w:space="0" w:color="auto"/>
        <w:right w:val="none" w:sz="0" w:space="0" w:color="auto"/>
      </w:divBdr>
    </w:div>
    <w:div w:id="1497526139">
      <w:bodyDiv w:val="1"/>
      <w:marLeft w:val="0"/>
      <w:marRight w:val="0"/>
      <w:marTop w:val="0"/>
      <w:marBottom w:val="0"/>
      <w:divBdr>
        <w:top w:val="none" w:sz="0" w:space="0" w:color="auto"/>
        <w:left w:val="none" w:sz="0" w:space="0" w:color="auto"/>
        <w:bottom w:val="none" w:sz="0" w:space="0" w:color="auto"/>
        <w:right w:val="none" w:sz="0" w:space="0" w:color="auto"/>
      </w:divBdr>
    </w:div>
    <w:div w:id="1732382663">
      <w:bodyDiv w:val="1"/>
      <w:marLeft w:val="0"/>
      <w:marRight w:val="0"/>
      <w:marTop w:val="0"/>
      <w:marBottom w:val="0"/>
      <w:divBdr>
        <w:top w:val="none" w:sz="0" w:space="0" w:color="auto"/>
        <w:left w:val="none" w:sz="0" w:space="0" w:color="auto"/>
        <w:bottom w:val="none" w:sz="0" w:space="0" w:color="auto"/>
        <w:right w:val="none" w:sz="0" w:space="0" w:color="auto"/>
      </w:divBdr>
    </w:div>
    <w:div w:id="1947155690">
      <w:bodyDiv w:val="1"/>
      <w:marLeft w:val="0"/>
      <w:marRight w:val="0"/>
      <w:marTop w:val="0"/>
      <w:marBottom w:val="0"/>
      <w:divBdr>
        <w:top w:val="none" w:sz="0" w:space="0" w:color="auto"/>
        <w:left w:val="none" w:sz="0" w:space="0" w:color="auto"/>
        <w:bottom w:val="none" w:sz="0" w:space="0" w:color="auto"/>
        <w:right w:val="none" w:sz="0" w:space="0" w:color="auto"/>
      </w:divBdr>
    </w:div>
    <w:div w:id="2013754451">
      <w:bodyDiv w:val="1"/>
      <w:marLeft w:val="0"/>
      <w:marRight w:val="0"/>
      <w:marTop w:val="0"/>
      <w:marBottom w:val="0"/>
      <w:divBdr>
        <w:top w:val="none" w:sz="0" w:space="0" w:color="auto"/>
        <w:left w:val="none" w:sz="0" w:space="0" w:color="auto"/>
        <w:bottom w:val="none" w:sz="0" w:space="0" w:color="auto"/>
        <w:right w:val="none" w:sz="0" w:space="0" w:color="auto"/>
      </w:divBdr>
    </w:div>
    <w:div w:id="209697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azakonkurencyjnosci.funduszeeuropejskie.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2905</Words>
  <Characters>17436</Characters>
  <Application>Microsoft Office Word</Application>
  <DocSecurity>0</DocSecurity>
  <Lines>145</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Horyzont Projekt</dc:creator>
  <cp:keywords/>
  <dc:description/>
  <cp:lastModifiedBy>Horyzont Projekt</cp:lastModifiedBy>
  <cp:revision>25</cp:revision>
  <cp:lastPrinted>2024-11-21T19:36:00Z</cp:lastPrinted>
  <dcterms:created xsi:type="dcterms:W3CDTF">2026-02-09T11:57:00Z</dcterms:created>
  <dcterms:modified xsi:type="dcterms:W3CDTF">2026-03-12T13:46:00Z</dcterms:modified>
</cp:coreProperties>
</file>