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20233" w14:textId="77777777" w:rsidR="00935798" w:rsidRPr="005457AE" w:rsidRDefault="00935798" w:rsidP="00637570">
      <w:pPr>
        <w:spacing w:after="0"/>
        <w:jc w:val="right"/>
        <w:rPr>
          <w:rFonts w:cstheme="minorHAnsi"/>
          <w:b/>
          <w:bCs/>
        </w:rPr>
      </w:pPr>
    </w:p>
    <w:p w14:paraId="38006D66" w14:textId="2E78F99D" w:rsidR="00935798" w:rsidRPr="005457AE" w:rsidRDefault="00935798" w:rsidP="00637570">
      <w:pPr>
        <w:spacing w:after="0"/>
        <w:jc w:val="right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 xml:space="preserve">Załącznik nr 1 </w:t>
      </w:r>
      <w:r w:rsidRPr="005457AE">
        <w:rPr>
          <w:rFonts w:cstheme="minorHAnsi"/>
          <w:b/>
          <w:bCs/>
        </w:rPr>
        <w:br/>
      </w:r>
      <w:r w:rsidR="00265A03" w:rsidRPr="005457AE">
        <w:rPr>
          <w:rFonts w:cstheme="minorHAnsi"/>
          <w:b/>
          <w:bCs/>
        </w:rPr>
        <w:t>Opis przedmiotu zamówienia</w:t>
      </w:r>
    </w:p>
    <w:p w14:paraId="3ECBE025" w14:textId="77777777" w:rsidR="00935798" w:rsidRPr="005457AE" w:rsidRDefault="00935798" w:rsidP="003B302F">
      <w:pPr>
        <w:spacing w:after="0"/>
        <w:jc w:val="both"/>
        <w:rPr>
          <w:rFonts w:cstheme="minorHAnsi"/>
          <w:b/>
          <w:bCs/>
        </w:rPr>
      </w:pPr>
    </w:p>
    <w:p w14:paraId="1FC6BADB" w14:textId="77777777" w:rsidR="00935798" w:rsidRPr="005457AE" w:rsidRDefault="00935798" w:rsidP="003B302F">
      <w:pPr>
        <w:spacing w:after="0"/>
        <w:jc w:val="both"/>
        <w:rPr>
          <w:rFonts w:cstheme="minorHAnsi"/>
          <w:b/>
          <w:bCs/>
        </w:rPr>
      </w:pPr>
    </w:p>
    <w:p w14:paraId="3BDC97F3" w14:textId="2E62CFB2" w:rsidR="00E87422" w:rsidRPr="005457AE" w:rsidRDefault="00E87422" w:rsidP="00637570">
      <w:pPr>
        <w:spacing w:after="0"/>
        <w:jc w:val="center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OPIS PRZEDMIOTU ZAMÓWIENIA</w:t>
      </w:r>
    </w:p>
    <w:p w14:paraId="18BE239D" w14:textId="1637DF11" w:rsidR="00E87422" w:rsidRPr="005457AE" w:rsidRDefault="00E87422" w:rsidP="003B302F">
      <w:pPr>
        <w:spacing w:after="0"/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Kody CPV:</w:t>
      </w:r>
    </w:p>
    <w:p w14:paraId="0FCC8A4D" w14:textId="0082F775" w:rsidR="00E87422" w:rsidRPr="005457AE" w:rsidRDefault="00C9138F" w:rsidP="003B302F">
      <w:pPr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42933000-5 – Automaty sprzedające (w tym urządzenia samoobsługowe do przyjmowania płatności)</w:t>
      </w:r>
    </w:p>
    <w:p w14:paraId="5CB09E9A" w14:textId="77777777" w:rsidR="00C9138F" w:rsidRPr="005457AE" w:rsidRDefault="00C9138F" w:rsidP="003B302F">
      <w:pPr>
        <w:spacing w:after="0"/>
        <w:jc w:val="both"/>
        <w:rPr>
          <w:rFonts w:cstheme="minorHAnsi"/>
          <w:b/>
          <w:bCs/>
        </w:rPr>
      </w:pPr>
    </w:p>
    <w:p w14:paraId="01CF8442" w14:textId="50F1860E" w:rsidR="00E87422" w:rsidRPr="005457AE" w:rsidRDefault="00E87422" w:rsidP="003B302F">
      <w:pPr>
        <w:spacing w:after="0"/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Przedmiot zamówienia</w:t>
      </w:r>
    </w:p>
    <w:p w14:paraId="5BF2B67D" w14:textId="5C68628B" w:rsidR="00C9138F" w:rsidRPr="005457AE" w:rsidRDefault="00C9138F" w:rsidP="003B302F">
      <w:pPr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 xml:space="preserve">Przedmiotem zamówienia jest zakup, dostawa oraz montaż 8 </w:t>
      </w:r>
      <w:proofErr w:type="spellStart"/>
      <w:r w:rsidRPr="005457AE">
        <w:rPr>
          <w:rFonts w:cstheme="minorHAnsi"/>
        </w:rPr>
        <w:t>infokiosków</w:t>
      </w:r>
      <w:proofErr w:type="spellEnd"/>
      <w:r w:rsidRPr="005457AE">
        <w:rPr>
          <w:rFonts w:cstheme="minorHAnsi"/>
        </w:rPr>
        <w:t xml:space="preserve"> </w:t>
      </w:r>
      <w:r w:rsidR="00637570">
        <w:rPr>
          <w:rFonts w:cstheme="minorHAnsi"/>
        </w:rPr>
        <w:t xml:space="preserve">wraz z oprogramowaniem </w:t>
      </w:r>
      <w:r w:rsidRPr="005457AE">
        <w:rPr>
          <w:rFonts w:cstheme="minorHAnsi"/>
        </w:rPr>
        <w:t xml:space="preserve">dla </w:t>
      </w:r>
      <w:r w:rsidR="00955BA9">
        <w:rPr>
          <w:rFonts w:cstheme="minorHAnsi"/>
        </w:rPr>
        <w:t>gmin</w:t>
      </w:r>
      <w:r w:rsidRPr="005457AE">
        <w:rPr>
          <w:rFonts w:cstheme="minorHAnsi"/>
        </w:rPr>
        <w:t xml:space="preserve"> partnerstwa.</w:t>
      </w:r>
    </w:p>
    <w:p w14:paraId="67BB42D9" w14:textId="77777777" w:rsidR="00E87422" w:rsidRPr="005457AE" w:rsidRDefault="00E87422" w:rsidP="003B302F">
      <w:pPr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Zamówienie realizowane będzie z podziałem ilościowym na 4 gminy, zgodnie z poniższą specyfikacją.</w:t>
      </w:r>
    </w:p>
    <w:p w14:paraId="6BF02AE3" w14:textId="77777777" w:rsidR="00E87422" w:rsidRPr="005457AE" w:rsidRDefault="00E87422" w:rsidP="003B302F">
      <w:pPr>
        <w:spacing w:after="0"/>
        <w:jc w:val="both"/>
        <w:rPr>
          <w:rFonts w:cstheme="minorHAnsi"/>
          <w:b/>
          <w:bCs/>
        </w:rPr>
      </w:pPr>
    </w:p>
    <w:p w14:paraId="2CD7053F" w14:textId="02C40C20" w:rsidR="00E87422" w:rsidRPr="005457AE" w:rsidRDefault="00637570" w:rsidP="003B302F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  <w:b/>
          <w:bCs/>
        </w:rPr>
      </w:pPr>
      <w:proofErr w:type="spellStart"/>
      <w:r>
        <w:rPr>
          <w:rFonts w:cstheme="minorHAnsi"/>
          <w:b/>
          <w:bCs/>
        </w:rPr>
        <w:t>Infokioski</w:t>
      </w:r>
      <w:proofErr w:type="spellEnd"/>
      <w:r w:rsidR="00A3706D" w:rsidRPr="005457AE">
        <w:rPr>
          <w:rFonts w:cstheme="minorHAnsi"/>
          <w:b/>
          <w:bCs/>
        </w:rPr>
        <w:t>.</w:t>
      </w:r>
    </w:p>
    <w:p w14:paraId="5C305D54" w14:textId="77777777" w:rsidR="00A3706D" w:rsidRPr="005457AE" w:rsidRDefault="00A3706D" w:rsidP="003B302F">
      <w:pPr>
        <w:pStyle w:val="Akapitzlist"/>
        <w:spacing w:after="0"/>
        <w:ind w:left="1080"/>
        <w:jc w:val="both"/>
        <w:rPr>
          <w:rFonts w:cstheme="minorHAnsi"/>
        </w:rPr>
      </w:pPr>
    </w:p>
    <w:p w14:paraId="0DC8848C" w14:textId="77777777" w:rsidR="00784708" w:rsidRPr="005457AE" w:rsidRDefault="00C9138F" w:rsidP="003B302F">
      <w:pPr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 xml:space="preserve">Kiosk multimedialny wolnostojący, składający się z 3 elementów: </w:t>
      </w:r>
    </w:p>
    <w:p w14:paraId="5BD9F2E6" w14:textId="77777777" w:rsidR="00784708" w:rsidRPr="005457AE" w:rsidRDefault="00C9138F" w:rsidP="003B302F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5457AE">
        <w:rPr>
          <w:rFonts w:cstheme="minorHAnsi"/>
        </w:rPr>
        <w:t xml:space="preserve">moduł monitora, </w:t>
      </w:r>
    </w:p>
    <w:p w14:paraId="3A918FCF" w14:textId="77777777" w:rsidR="00784708" w:rsidRPr="005457AE" w:rsidRDefault="00C9138F" w:rsidP="003B302F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5457AE">
        <w:rPr>
          <w:rFonts w:cstheme="minorHAnsi"/>
        </w:rPr>
        <w:t xml:space="preserve">korpus, </w:t>
      </w:r>
    </w:p>
    <w:p w14:paraId="505E3AD1" w14:textId="0F43E414" w:rsidR="00C9138F" w:rsidRPr="005457AE" w:rsidRDefault="00C9138F" w:rsidP="003B302F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5457AE">
        <w:rPr>
          <w:rFonts w:cstheme="minorHAnsi"/>
        </w:rPr>
        <w:t xml:space="preserve">stopa.                                                                                                                                                                              </w:t>
      </w:r>
    </w:p>
    <w:p w14:paraId="6F3F3C15" w14:textId="77777777" w:rsidR="00784708" w:rsidRPr="005457AE" w:rsidRDefault="00C9138F" w:rsidP="003B302F">
      <w:pPr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Konstrukcja:</w:t>
      </w:r>
    </w:p>
    <w:p w14:paraId="671A325A" w14:textId="77777777" w:rsidR="00784708" w:rsidRPr="005457AE" w:rsidRDefault="00C9138F" w:rsidP="003B302F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457AE">
        <w:rPr>
          <w:rFonts w:cstheme="minorHAnsi"/>
        </w:rPr>
        <w:t>wykonana ze stali malowanej proszkowo w kolorze RAL,</w:t>
      </w:r>
    </w:p>
    <w:p w14:paraId="00A00E54" w14:textId="77777777" w:rsidR="00784708" w:rsidRPr="005457AE" w:rsidRDefault="00C9138F" w:rsidP="003B302F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457AE">
        <w:rPr>
          <w:rFonts w:cstheme="minorHAnsi"/>
        </w:rPr>
        <w:t>drzwi serwisowe otwierane z tyłu zabezpieczone  zamkiem patentowym,</w:t>
      </w:r>
    </w:p>
    <w:p w14:paraId="2ED21D74" w14:textId="47C6D5C4" w:rsidR="00784708" w:rsidRPr="005457AE" w:rsidRDefault="00784708" w:rsidP="003B302F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457AE">
        <w:rPr>
          <w:rFonts w:cstheme="minorHAnsi"/>
        </w:rPr>
        <w:t>d</w:t>
      </w:r>
      <w:r w:rsidR="00C9138F" w:rsidRPr="005457AE">
        <w:rPr>
          <w:rFonts w:cstheme="minorHAnsi"/>
        </w:rPr>
        <w:t>rzwi dostępowe do drukarki paragonowej umieszczone z przodu dla łatwej wymiany papieru zabezpieczone niewidocznym zamkiem elektromagnetycznym</w:t>
      </w:r>
      <w:r w:rsidR="00A3706D" w:rsidRPr="005457AE">
        <w:rPr>
          <w:rFonts w:cstheme="minorHAnsi"/>
        </w:rPr>
        <w:t>,</w:t>
      </w:r>
    </w:p>
    <w:p w14:paraId="24433191" w14:textId="7CD942F4" w:rsidR="00784708" w:rsidRPr="005457AE" w:rsidRDefault="00784708" w:rsidP="003B302F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457AE">
        <w:rPr>
          <w:rFonts w:cstheme="minorHAnsi"/>
        </w:rPr>
        <w:t>s</w:t>
      </w:r>
      <w:r w:rsidR="00C9138F" w:rsidRPr="005457AE">
        <w:rPr>
          <w:rFonts w:cstheme="minorHAnsi"/>
        </w:rPr>
        <w:t xml:space="preserve">topa podstawy z odpowiednim dociążeniem, dla podniesienia stabilności kiosku, bez potrzeby </w:t>
      </w:r>
      <w:proofErr w:type="spellStart"/>
      <w:r w:rsidR="00C9138F" w:rsidRPr="005457AE">
        <w:rPr>
          <w:rFonts w:cstheme="minorHAnsi"/>
        </w:rPr>
        <w:t>kotwienia</w:t>
      </w:r>
      <w:proofErr w:type="spellEnd"/>
      <w:r w:rsidR="00C9138F" w:rsidRPr="005457AE">
        <w:rPr>
          <w:rFonts w:cstheme="minorHAnsi"/>
        </w:rPr>
        <w:t xml:space="preserve"> do podłoża (ale z taką możliwością w razie potrzeby)</w:t>
      </w:r>
      <w:r w:rsidR="00A3706D" w:rsidRPr="005457AE">
        <w:rPr>
          <w:rFonts w:cstheme="minorHAnsi"/>
        </w:rPr>
        <w:t>,</w:t>
      </w:r>
    </w:p>
    <w:p w14:paraId="61ACA9ED" w14:textId="35EA8F7D" w:rsidR="00784708" w:rsidRPr="005457AE" w:rsidRDefault="00784708" w:rsidP="003B302F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457AE">
        <w:rPr>
          <w:rFonts w:cstheme="minorHAnsi"/>
        </w:rPr>
        <w:t>n</w:t>
      </w:r>
      <w:r w:rsidR="00C9138F" w:rsidRPr="005457AE">
        <w:rPr>
          <w:rFonts w:cstheme="minorHAnsi"/>
        </w:rPr>
        <w:t>a korpusie podświetlane logo, podświetlane listwy w kolorze białym, RGB lub diody adresowalne z dowolną kombinacją kolorów</w:t>
      </w:r>
      <w:r w:rsidRPr="005457AE">
        <w:rPr>
          <w:rFonts w:cstheme="minorHAnsi"/>
        </w:rPr>
        <w:t>,</w:t>
      </w:r>
    </w:p>
    <w:p w14:paraId="4479DB88" w14:textId="4FEDA2A3" w:rsidR="00C9138F" w:rsidRPr="005457AE" w:rsidRDefault="00784708" w:rsidP="003B302F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457AE">
        <w:rPr>
          <w:rFonts w:cstheme="minorHAnsi"/>
        </w:rPr>
        <w:t>k</w:t>
      </w:r>
      <w:r w:rsidR="00C9138F" w:rsidRPr="005457AE">
        <w:rPr>
          <w:rFonts w:cstheme="minorHAnsi"/>
        </w:rPr>
        <w:t>rawędź stopy podświetlana w uzgodnionych kolorach , stopa w kształcie sześciokąta</w:t>
      </w:r>
      <w:r w:rsidRPr="005457AE">
        <w:rPr>
          <w:rFonts w:cstheme="minorHAnsi"/>
        </w:rPr>
        <w:t>.</w:t>
      </w:r>
    </w:p>
    <w:p w14:paraId="0194C39A" w14:textId="7C18F2B8" w:rsidR="00C9138F" w:rsidRPr="005457AE" w:rsidRDefault="00C9138F" w:rsidP="003B302F">
      <w:pPr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Wymiary:</w:t>
      </w:r>
    </w:p>
    <w:p w14:paraId="43209594" w14:textId="157EBC4E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Wysokość kiosku 140 cm</w:t>
      </w:r>
      <w:r w:rsidR="00A3706D" w:rsidRPr="005457AE">
        <w:rPr>
          <w:rFonts w:cstheme="minorHAnsi"/>
        </w:rPr>
        <w:t>,</w:t>
      </w:r>
    </w:p>
    <w:p w14:paraId="5417362B" w14:textId="0BD56B36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Szerokość części monitorowej 66</w:t>
      </w:r>
      <w:r w:rsidR="00A3706D" w:rsidRPr="005457AE">
        <w:rPr>
          <w:rFonts w:cstheme="minorHAnsi"/>
        </w:rPr>
        <w:t xml:space="preserve"> </w:t>
      </w:r>
      <w:r w:rsidRPr="005457AE">
        <w:rPr>
          <w:rFonts w:cstheme="minorHAnsi"/>
        </w:rPr>
        <w:t>cm</w:t>
      </w:r>
      <w:r w:rsidR="00A3706D" w:rsidRPr="005457AE">
        <w:rPr>
          <w:rFonts w:cstheme="minorHAnsi"/>
        </w:rPr>
        <w:t>,</w:t>
      </w:r>
    </w:p>
    <w:p w14:paraId="1985E80A" w14:textId="2CBA8D8F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Szerokość maksymalna stopy 66</w:t>
      </w:r>
      <w:r w:rsidR="00A3706D" w:rsidRPr="005457AE">
        <w:rPr>
          <w:rFonts w:cstheme="minorHAnsi"/>
        </w:rPr>
        <w:t xml:space="preserve"> </w:t>
      </w:r>
      <w:r w:rsidRPr="005457AE">
        <w:rPr>
          <w:rFonts w:cstheme="minorHAnsi"/>
        </w:rPr>
        <w:t>cm</w:t>
      </w:r>
      <w:r w:rsidR="00A3706D" w:rsidRPr="005457AE">
        <w:rPr>
          <w:rFonts w:cstheme="minorHAnsi"/>
        </w:rPr>
        <w:t>,</w:t>
      </w:r>
      <w:r w:rsidRPr="005457AE">
        <w:rPr>
          <w:rFonts w:cstheme="minorHAnsi"/>
        </w:rPr>
        <w:t xml:space="preserve"> </w:t>
      </w:r>
    </w:p>
    <w:p w14:paraId="412387FF" w14:textId="65C75FFE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Głębokość stopy 46</w:t>
      </w:r>
      <w:r w:rsidR="00A3706D" w:rsidRPr="005457AE">
        <w:rPr>
          <w:rFonts w:cstheme="minorHAnsi"/>
        </w:rPr>
        <w:t xml:space="preserve"> </w:t>
      </w:r>
      <w:r w:rsidRPr="005457AE">
        <w:rPr>
          <w:rFonts w:cstheme="minorHAnsi"/>
        </w:rPr>
        <w:t>cm</w:t>
      </w:r>
      <w:r w:rsidR="00A3706D" w:rsidRPr="005457AE">
        <w:rPr>
          <w:rFonts w:cstheme="minorHAnsi"/>
        </w:rPr>
        <w:t>,</w:t>
      </w:r>
    </w:p>
    <w:p w14:paraId="0B251C9A" w14:textId="0A65284A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Głębokość korpusu 17cm</w:t>
      </w:r>
      <w:r w:rsidR="00A3706D" w:rsidRPr="005457AE">
        <w:rPr>
          <w:rFonts w:cstheme="minorHAnsi"/>
        </w:rPr>
        <w:t>,</w:t>
      </w:r>
    </w:p>
    <w:p w14:paraId="29C7070E" w14:textId="38AA6EF2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Maksymalna głębokość korpusu w górnej jego części  41 cm</w:t>
      </w:r>
      <w:r w:rsidR="00A3706D" w:rsidRPr="005457AE">
        <w:rPr>
          <w:rFonts w:cstheme="minorHAnsi"/>
        </w:rPr>
        <w:t>,</w:t>
      </w:r>
      <w:r w:rsidRPr="005457AE">
        <w:rPr>
          <w:rFonts w:cstheme="minorHAnsi"/>
        </w:rPr>
        <w:t xml:space="preserve"> </w:t>
      </w:r>
    </w:p>
    <w:p w14:paraId="6FB0B664" w14:textId="61B35AAC" w:rsidR="00784708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Maksymalna szerokość korpusu 47</w:t>
      </w:r>
      <w:r w:rsidR="00A3706D" w:rsidRPr="005457AE">
        <w:rPr>
          <w:rFonts w:cstheme="minorHAnsi"/>
        </w:rPr>
        <w:t xml:space="preserve"> </w:t>
      </w:r>
      <w:r w:rsidRPr="005457AE">
        <w:rPr>
          <w:rFonts w:cstheme="minorHAnsi"/>
        </w:rPr>
        <w:t>cm</w:t>
      </w:r>
      <w:r w:rsidR="00A3706D" w:rsidRPr="005457AE">
        <w:rPr>
          <w:rFonts w:cstheme="minorHAnsi"/>
        </w:rPr>
        <w:t>,</w:t>
      </w:r>
      <w:r w:rsidRPr="005457AE">
        <w:rPr>
          <w:rFonts w:cstheme="minorHAnsi"/>
        </w:rPr>
        <w:t xml:space="preserve"> </w:t>
      </w:r>
    </w:p>
    <w:p w14:paraId="1D5F197B" w14:textId="16374734" w:rsidR="00C9138F" w:rsidRPr="005457AE" w:rsidRDefault="00C9138F" w:rsidP="003B30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5457AE">
        <w:rPr>
          <w:rFonts w:cstheme="minorHAnsi"/>
        </w:rPr>
        <w:t>Monitor dotykowy  27” Full HD o rozdzielczości 1920X1080, technologia dotyku PCT, 10 punktów dotyku, odporna na wilgoć zarysowania</w:t>
      </w:r>
      <w:r w:rsidR="00A3706D" w:rsidRPr="005457AE">
        <w:rPr>
          <w:rFonts w:cstheme="minorHAnsi"/>
        </w:rPr>
        <w:t>.</w:t>
      </w:r>
      <w:r w:rsidRPr="005457AE">
        <w:rPr>
          <w:rFonts w:cstheme="minorHAnsi"/>
        </w:rPr>
        <w:t xml:space="preserve"> </w:t>
      </w:r>
    </w:p>
    <w:p w14:paraId="12E14A46" w14:textId="4551BE23" w:rsidR="00784708" w:rsidRPr="005457AE" w:rsidRDefault="00784708" w:rsidP="003B302F">
      <w:pPr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Dane techniczne:</w:t>
      </w:r>
    </w:p>
    <w:p w14:paraId="64613642" w14:textId="4149AFCF" w:rsidR="00C9138F" w:rsidRPr="005457AE" w:rsidRDefault="00C9138F" w:rsidP="003B302F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457AE">
        <w:rPr>
          <w:rFonts w:cstheme="minorHAnsi"/>
        </w:rPr>
        <w:t>Czas reakcji matrycy 6ms, kąt widzenia 178 w pionie i w poziomie, jasność 250 cd, kontrast 3000:1</w:t>
      </w:r>
      <w:r w:rsidR="00A3706D" w:rsidRPr="005457AE">
        <w:rPr>
          <w:rFonts w:cstheme="minorHAnsi"/>
        </w:rPr>
        <w:t>,</w:t>
      </w:r>
    </w:p>
    <w:p w14:paraId="2264E629" w14:textId="5903276D" w:rsidR="00784708" w:rsidRPr="005457AE" w:rsidRDefault="00C9138F" w:rsidP="003B302F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457AE">
        <w:rPr>
          <w:rFonts w:cstheme="minorHAnsi"/>
        </w:rPr>
        <w:lastRenderedPageBreak/>
        <w:t>Krawędzie monitora wykończona ramką z podświetleniem adresowalnymi diodami LED</w:t>
      </w:r>
      <w:r w:rsidR="00A3706D" w:rsidRPr="005457AE">
        <w:rPr>
          <w:rFonts w:cstheme="minorHAnsi"/>
        </w:rPr>
        <w:t>,</w:t>
      </w:r>
    </w:p>
    <w:p w14:paraId="6EE26328" w14:textId="0BF83611" w:rsidR="00784708" w:rsidRPr="005457AE" w:rsidRDefault="00C9138F" w:rsidP="003B302F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457AE">
        <w:rPr>
          <w:rFonts w:cstheme="minorHAnsi"/>
        </w:rPr>
        <w:t xml:space="preserve">mini komputer  I3 min 14 gen, 8 GB RAM, HDD SSD 250 GB, LAN 100-1000, WIFI, klawiatura stalowa wandaloodporna z </w:t>
      </w:r>
      <w:proofErr w:type="spellStart"/>
      <w:r w:rsidRPr="005457AE">
        <w:rPr>
          <w:rFonts w:cstheme="minorHAnsi"/>
        </w:rPr>
        <w:t>touch</w:t>
      </w:r>
      <w:proofErr w:type="spellEnd"/>
      <w:r w:rsidRPr="005457AE">
        <w:rPr>
          <w:rFonts w:cstheme="minorHAnsi"/>
        </w:rPr>
        <w:t xml:space="preserve"> padem, przyciski podświetlane ze znakami </w:t>
      </w:r>
      <w:proofErr w:type="spellStart"/>
      <w:r w:rsidRPr="005457AE">
        <w:rPr>
          <w:rFonts w:cstheme="minorHAnsi"/>
        </w:rPr>
        <w:t>braila</w:t>
      </w:r>
      <w:proofErr w:type="spellEnd"/>
      <w:r w:rsidRPr="005457AE">
        <w:rPr>
          <w:rFonts w:cstheme="minorHAnsi"/>
        </w:rPr>
        <w:t>, skaner QR,</w:t>
      </w:r>
      <w:r w:rsidR="00637570">
        <w:rPr>
          <w:rFonts w:cstheme="minorHAnsi"/>
        </w:rPr>
        <w:t xml:space="preserve"> </w:t>
      </w:r>
      <w:r w:rsidRPr="005457AE">
        <w:rPr>
          <w:rFonts w:cstheme="minorHAnsi"/>
        </w:rPr>
        <w:t>terminal płatniczy, drukarka paragonowa 80</w:t>
      </w:r>
      <w:r w:rsidR="00955BA9">
        <w:rPr>
          <w:rFonts w:cstheme="minorHAnsi"/>
        </w:rPr>
        <w:t xml:space="preserve"> </w:t>
      </w:r>
      <w:r w:rsidRPr="005457AE">
        <w:rPr>
          <w:rFonts w:cstheme="minorHAnsi"/>
        </w:rPr>
        <w:t>mm z podświetlanym ustnikiem i</w:t>
      </w:r>
      <w:r w:rsidR="00A3706D" w:rsidRPr="005457AE">
        <w:rPr>
          <w:rFonts w:cstheme="minorHAnsi"/>
        </w:rPr>
        <w:t> </w:t>
      </w:r>
      <w:r w:rsidRPr="005457AE">
        <w:rPr>
          <w:rFonts w:cstheme="minorHAnsi"/>
        </w:rPr>
        <w:t>sygnalizacją braku papieru</w:t>
      </w:r>
      <w:r w:rsidR="00A3706D" w:rsidRPr="005457AE">
        <w:rPr>
          <w:rFonts w:cstheme="minorHAnsi"/>
        </w:rPr>
        <w:t>,</w:t>
      </w:r>
    </w:p>
    <w:p w14:paraId="33AA3B59" w14:textId="71E5BE74" w:rsidR="00C9138F" w:rsidRPr="005457AE" w:rsidRDefault="00784708" w:rsidP="003B302F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457AE">
        <w:rPr>
          <w:rFonts w:cstheme="minorHAnsi"/>
        </w:rPr>
        <w:t>o</w:t>
      </w:r>
      <w:r w:rsidR="00C9138F" w:rsidRPr="005457AE">
        <w:rPr>
          <w:rFonts w:cstheme="minorHAnsi"/>
        </w:rPr>
        <w:t xml:space="preserve">programowanie: Windows 11 </w:t>
      </w:r>
      <w:proofErr w:type="spellStart"/>
      <w:r w:rsidR="00C9138F" w:rsidRPr="005457AE">
        <w:rPr>
          <w:rFonts w:cstheme="minorHAnsi"/>
        </w:rPr>
        <w:t>IoT</w:t>
      </w:r>
      <w:proofErr w:type="spellEnd"/>
      <w:r w:rsidR="00C9138F" w:rsidRPr="005457AE">
        <w:rPr>
          <w:rFonts w:cstheme="minorHAnsi"/>
        </w:rPr>
        <w:t xml:space="preserve">, </w:t>
      </w:r>
      <w:proofErr w:type="spellStart"/>
      <w:r w:rsidR="00C9138F" w:rsidRPr="005457AE">
        <w:rPr>
          <w:rFonts w:cstheme="minorHAnsi"/>
        </w:rPr>
        <w:t>opłatomat</w:t>
      </w:r>
      <w:proofErr w:type="spellEnd"/>
      <w:r w:rsidR="002C36D5" w:rsidRPr="005457AE">
        <w:rPr>
          <w:rFonts w:cstheme="minorHAnsi"/>
        </w:rPr>
        <w:t>,</w:t>
      </w:r>
    </w:p>
    <w:p w14:paraId="25BDE297" w14:textId="35E4BFD6" w:rsidR="005457AE" w:rsidRDefault="002C36D5" w:rsidP="003B302F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457AE">
        <w:rPr>
          <w:rFonts w:cstheme="minorHAnsi"/>
        </w:rPr>
        <w:t xml:space="preserve">Gwarancja 24 miesiące </w:t>
      </w:r>
      <w:r w:rsidR="00955BA9">
        <w:rPr>
          <w:rFonts w:cstheme="minorHAnsi"/>
        </w:rPr>
        <w:t xml:space="preserve">od dnia </w:t>
      </w:r>
      <w:r w:rsidRPr="005457AE">
        <w:rPr>
          <w:rFonts w:cstheme="minorHAnsi"/>
        </w:rPr>
        <w:t>podpisania protokołu odbioru końcowego bez zastrzeżeń.</w:t>
      </w:r>
    </w:p>
    <w:p w14:paraId="576C61E1" w14:textId="77777777" w:rsidR="00A565E6" w:rsidRPr="00A565E6" w:rsidRDefault="00A565E6" w:rsidP="00A565E6">
      <w:pPr>
        <w:pStyle w:val="Akapitzlist"/>
        <w:jc w:val="both"/>
        <w:rPr>
          <w:rFonts w:cstheme="minorHAnsi"/>
        </w:rPr>
      </w:pPr>
    </w:p>
    <w:p w14:paraId="35783250" w14:textId="3FA3218E" w:rsidR="005457AE" w:rsidRPr="003B302F" w:rsidRDefault="005457AE" w:rsidP="003B302F">
      <w:pPr>
        <w:pStyle w:val="Akapitzlist"/>
        <w:numPr>
          <w:ilvl w:val="0"/>
          <w:numId w:val="25"/>
        </w:numPr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Aplikacja płatnicza.</w:t>
      </w:r>
    </w:p>
    <w:p w14:paraId="5F2EFF40" w14:textId="2338D348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Aplikacja ma działać na kiosku pełniącym funkcję </w:t>
      </w:r>
      <w:proofErr w:type="spellStart"/>
      <w:r w:rsidRPr="005457AE">
        <w:rPr>
          <w:rFonts w:eastAsia="SimSun" w:cstheme="minorHAnsi"/>
          <w:kern w:val="1"/>
          <w:lang w:eastAsia="hi-IN" w:bidi="hi-IN"/>
          <w14:ligatures w14:val="none"/>
        </w:rPr>
        <w:t>opłatomatu</w:t>
      </w:r>
      <w:proofErr w:type="spellEnd"/>
      <w:r w:rsidRPr="005457AE">
        <w:rPr>
          <w:rFonts w:eastAsia="SimSun" w:cstheme="minorHAnsi"/>
          <w:kern w:val="1"/>
          <w:lang w:eastAsia="hi-IN" w:bidi="hi-IN"/>
          <w14:ligatures w14:val="none"/>
        </w:rPr>
        <w:t>, tj. samoobsługowego urządzenia do</w:t>
      </w:r>
      <w:r w:rsidR="00637570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przyjmowania zapłat do klientów.</w:t>
      </w:r>
    </w:p>
    <w:p w14:paraId="7AB2B3A6" w14:textId="77777777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ma współpracować z urządzeniami kiosku. Kiosk będzie wyposażony m. in. w następujące urządzenia:</w:t>
      </w:r>
    </w:p>
    <w:p w14:paraId="34A2D3A7" w14:textId="77777777" w:rsidR="005457AE" w:rsidRPr="005457AE" w:rsidRDefault="005457AE" w:rsidP="003B302F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Komputer</w:t>
      </w:r>
    </w:p>
    <w:p w14:paraId="659E7A51" w14:textId="77777777" w:rsidR="005457AE" w:rsidRPr="005457AE" w:rsidRDefault="005457AE" w:rsidP="003B302F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Monitor dotykowy poziomy Full HD</w:t>
      </w:r>
    </w:p>
    <w:p w14:paraId="0BC76EAA" w14:textId="77777777" w:rsidR="005457AE" w:rsidRPr="005457AE" w:rsidRDefault="005457AE" w:rsidP="003B302F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Wandaloodporna klawiatura kioskowa</w:t>
      </w:r>
    </w:p>
    <w:p w14:paraId="7CED1F2F" w14:textId="77777777" w:rsidR="005457AE" w:rsidRPr="005457AE" w:rsidRDefault="005457AE" w:rsidP="003B302F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Termiczna drukarka potwierdzeń</w:t>
      </w:r>
    </w:p>
    <w:p w14:paraId="2FD24D74" w14:textId="77777777" w:rsidR="005457AE" w:rsidRPr="005457AE" w:rsidRDefault="005457AE" w:rsidP="003B302F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Czytnik kodów QR</w:t>
      </w:r>
    </w:p>
    <w:p w14:paraId="31F22CE3" w14:textId="77777777" w:rsidR="005457AE" w:rsidRPr="005457AE" w:rsidRDefault="005457AE" w:rsidP="003B302F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Terminal z pin pad do płatności kartami bankowymi, smartfonami, BLIK-</w:t>
      </w:r>
      <w:proofErr w:type="spellStart"/>
      <w:r w:rsidRPr="005457AE">
        <w:rPr>
          <w:rFonts w:eastAsia="SimSun" w:cstheme="minorHAnsi"/>
          <w:kern w:val="1"/>
          <w:lang w:eastAsia="hi-IN" w:bidi="hi-IN"/>
          <w14:ligatures w14:val="none"/>
        </w:rPr>
        <w:t>iem</w:t>
      </w:r>
      <w:proofErr w:type="spellEnd"/>
      <w:r w:rsidRPr="005457AE">
        <w:rPr>
          <w:rFonts w:eastAsia="SimSun" w:cstheme="minorHAnsi"/>
          <w:kern w:val="1"/>
          <w:lang w:eastAsia="hi-IN" w:bidi="hi-IN"/>
          <w14:ligatures w14:val="none"/>
        </w:rPr>
        <w:t>.</w:t>
      </w:r>
    </w:p>
    <w:p w14:paraId="32B0E0D3" w14:textId="77777777" w:rsid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</w:p>
    <w:p w14:paraId="568EAAFF" w14:textId="42B0117C" w:rsidR="003B302F" w:rsidRDefault="003B302F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b/>
          <w:bCs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b/>
          <w:bCs/>
          <w:kern w:val="1"/>
          <w:lang w:eastAsia="hi-IN" w:bidi="hi-IN"/>
          <w14:ligatures w14:val="none"/>
        </w:rPr>
        <w:t>Dane techniczne</w:t>
      </w:r>
      <w:r w:rsidR="00637570">
        <w:rPr>
          <w:rFonts w:eastAsia="SimSun" w:cstheme="minorHAnsi"/>
          <w:b/>
          <w:bCs/>
          <w:kern w:val="1"/>
          <w:lang w:eastAsia="hi-IN" w:bidi="hi-IN"/>
          <w14:ligatures w14:val="none"/>
        </w:rPr>
        <w:t xml:space="preserve"> aplikacji</w:t>
      </w:r>
      <w:r w:rsidR="00A565E6">
        <w:rPr>
          <w:rFonts w:eastAsia="SimSun" w:cstheme="minorHAnsi"/>
          <w:b/>
          <w:bCs/>
          <w:kern w:val="1"/>
          <w:lang w:eastAsia="hi-IN" w:bidi="hi-IN"/>
          <w14:ligatures w14:val="none"/>
        </w:rPr>
        <w:t xml:space="preserve"> płatniczej</w:t>
      </w:r>
      <w:r w:rsidRPr="003B302F">
        <w:rPr>
          <w:rFonts w:eastAsia="SimSun" w:cstheme="minorHAnsi"/>
          <w:b/>
          <w:bCs/>
          <w:kern w:val="1"/>
          <w:lang w:eastAsia="hi-IN" w:bidi="hi-IN"/>
          <w14:ligatures w14:val="none"/>
        </w:rPr>
        <w:t xml:space="preserve">: </w:t>
      </w:r>
    </w:p>
    <w:p w14:paraId="35082939" w14:textId="77777777" w:rsidR="003B302F" w:rsidRPr="003B302F" w:rsidRDefault="005457AE" w:rsidP="003B302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b/>
          <w:bCs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Konstrukcja aplikacji powinna być przejrzysta, zrozumiała i logiczna.</w:t>
      </w:r>
    </w:p>
    <w:p w14:paraId="489F8B2A" w14:textId="77777777" w:rsidR="003B302F" w:rsidRPr="003B302F" w:rsidRDefault="005457AE" w:rsidP="003B302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b/>
          <w:bCs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 xml:space="preserve">Przyciski, operatory, pola edycyjne aplikacji itp. powinny być odpowiednio duże i dobrze rozmieszczone by aplikację </w:t>
      </w:r>
      <w:proofErr w:type="spellStart"/>
      <w:r w:rsidRPr="003B302F">
        <w:rPr>
          <w:rFonts w:eastAsia="SimSun" w:cstheme="minorHAnsi"/>
          <w:kern w:val="1"/>
          <w:lang w:eastAsia="hi-IN" w:bidi="hi-IN"/>
          <w14:ligatures w14:val="none"/>
        </w:rPr>
        <w:t>opłatomatu</w:t>
      </w:r>
      <w:proofErr w:type="spellEnd"/>
      <w:r w:rsidRPr="003B302F">
        <w:rPr>
          <w:rFonts w:eastAsia="SimSun" w:cstheme="minorHAnsi"/>
          <w:kern w:val="1"/>
          <w:lang w:eastAsia="hi-IN" w:bidi="hi-IN"/>
          <w14:ligatures w14:val="none"/>
        </w:rPr>
        <w:t xml:space="preserve"> dało się wygodnie obsługiwać za pomocą ekranu dotykowego.</w:t>
      </w:r>
    </w:p>
    <w:p w14:paraId="370B074D" w14:textId="41855B16" w:rsidR="005457AE" w:rsidRPr="003B302F" w:rsidRDefault="005457AE" w:rsidP="003B302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b/>
          <w:bCs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Aplikacja powinna działać przynajmniej w języku polskim i ukraińskim.</w:t>
      </w:r>
    </w:p>
    <w:p w14:paraId="2625F7E4" w14:textId="3E550502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Zamawiający powinien mieć możliwość dostosowania aplikacji do obsługi kolejnych języków, np. niemieckiego lub angielskiego bez konieczności zamawiania modyfikacji aplikacji, np. poprzez przygotowanie plików konfiguracyjnych i innych dla nowego języka i zainstalowanie ich w programie.</w:t>
      </w:r>
    </w:p>
    <w:p w14:paraId="39281E5D" w14:textId="5B8A909B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Zamawiający powinien mieć możliwość dostosowania wyglądu aplikacji do swoich potrzeb przynajmniej poprzez wymianę obrazka z tłem aplikacji, obrazka z logo, wymianę innych obrazków pokazywanych w oknach aplikacji oraz tekstów pokazywanych w aplikacji.</w:t>
      </w:r>
    </w:p>
    <w:p w14:paraId="5321AD3A" w14:textId="77777777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powinna zawierać przynajmniej podstawowe udogodnienia dla osób niepełnosprawnych takie jak:</w:t>
      </w:r>
    </w:p>
    <w:p w14:paraId="4DFF62EF" w14:textId="704B0B9E" w:rsidR="005457AE" w:rsidRPr="003B302F" w:rsidRDefault="005457AE" w:rsidP="003B302F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Widok normalny i kontrastowy</w:t>
      </w:r>
      <w:r w:rsidR="003B302F" w:rsidRP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1E60A33D" w14:textId="6D8AFE61" w:rsidR="005457AE" w:rsidRPr="003B302F" w:rsidRDefault="005457AE" w:rsidP="003B302F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Podpowiedzi dźwiękowe</w:t>
      </w:r>
      <w:r w:rsidR="003B302F" w:rsidRPr="003B302F">
        <w:rPr>
          <w:rFonts w:eastAsia="SimSun" w:cstheme="minorHAnsi"/>
          <w:kern w:val="1"/>
          <w:lang w:eastAsia="hi-IN" w:bidi="hi-IN"/>
          <w14:ligatures w14:val="none"/>
        </w:rPr>
        <w:t>.</w:t>
      </w:r>
    </w:p>
    <w:p w14:paraId="027CAF21" w14:textId="611AC1DC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i kiosk powinny mieć możliwość automatycznego uruchamiania i automatycznego zamykania. Godziny automatycznego uruchamiania i automatycznego zamykania powinno się dać ustawiać wg wymagań zamawiającego.</w:t>
      </w:r>
    </w:p>
    <w:p w14:paraId="04572A15" w14:textId="6B4EFEFE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 Aplikacja powinna zabezpieczać system operacyjny kiosku przed nieuprawnionym dostępem i</w:t>
      </w:r>
      <w:r w:rsidR="00637570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modyfikacją poprzez:</w:t>
      </w:r>
    </w:p>
    <w:p w14:paraId="1EF617BD" w14:textId="4C2F4E58" w:rsidR="005457AE" w:rsidRPr="003B302F" w:rsidRDefault="005457AE" w:rsidP="003B302F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Pracę w trybie pełnoekranowym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61F9694B" w14:textId="4DDD5970" w:rsidR="005457AE" w:rsidRPr="003B302F" w:rsidRDefault="005457AE" w:rsidP="003B302F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Blokowanie wyskakujących okien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38494351" w14:textId="3FBD04DD" w:rsidR="005457AE" w:rsidRPr="003B302F" w:rsidRDefault="005457AE" w:rsidP="003B302F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Blokowanie niebezpiecznych skrótów klawiaturowych, czy gestów na ekranie dotykowym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6CA472A9" w14:textId="4449EF4C" w:rsidR="005457AE" w:rsidRPr="003B302F" w:rsidRDefault="005457AE" w:rsidP="003B302F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Blokowanie możliwości zamknięcia aplikacji przez nieuprawnione osoby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.</w:t>
      </w:r>
    </w:p>
    <w:p w14:paraId="67091D9C" w14:textId="19479406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 Potrzebny jest mechanizm </w:t>
      </w:r>
      <w:proofErr w:type="spellStart"/>
      <w:r w:rsidRPr="005457AE">
        <w:rPr>
          <w:rFonts w:eastAsia="SimSun" w:cstheme="minorHAnsi"/>
          <w:kern w:val="1"/>
          <w:lang w:eastAsia="hi-IN" w:bidi="hi-IN"/>
          <w14:ligatures w14:val="none"/>
        </w:rPr>
        <w:t>time</w:t>
      </w:r>
      <w:proofErr w:type="spellEnd"/>
      <w:r w:rsidRPr="005457AE">
        <w:rPr>
          <w:rFonts w:eastAsia="SimSun" w:cstheme="minorHAnsi"/>
          <w:kern w:val="1"/>
          <w:lang w:eastAsia="hi-IN" w:bidi="hi-IN"/>
          <w14:ligatures w14:val="none"/>
        </w:rPr>
        <w:t>-out, czyli automatyczny powrót aplikacji na okno startowe i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do domyślnych ustawień w przypadku pozostawienia aplikacji na innym oknie niż startowe na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dłuższy czas.</w:t>
      </w:r>
    </w:p>
    <w:p w14:paraId="1DEEADD0" w14:textId="13E74951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Aplikacja powinna mieć wygaszacz ekranu, który będzie pokazywany na ekranie kiosku w czasie 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lastRenderedPageBreak/>
        <w:t xml:space="preserve">długiej bezczynności. Wygaszacz powinien móc wyświetlać zarówno obrazki jpg, </w:t>
      </w:r>
      <w:proofErr w:type="spellStart"/>
      <w:r w:rsidRPr="005457AE">
        <w:rPr>
          <w:rFonts w:eastAsia="SimSun" w:cstheme="minorHAnsi"/>
          <w:kern w:val="1"/>
          <w:lang w:eastAsia="hi-IN" w:bidi="hi-IN"/>
          <w14:ligatures w14:val="none"/>
        </w:rPr>
        <w:t>png</w:t>
      </w:r>
      <w:proofErr w:type="spellEnd"/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 jak i wideo mp4.</w:t>
      </w:r>
    </w:p>
    <w:p w14:paraId="3347B6D4" w14:textId="57DEB55B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Lista opłat, które ma się dać wykonać w </w:t>
      </w:r>
      <w:proofErr w:type="spellStart"/>
      <w:r w:rsidRPr="005457AE">
        <w:rPr>
          <w:rFonts w:eastAsia="SimSun" w:cstheme="minorHAnsi"/>
          <w:kern w:val="1"/>
          <w:lang w:eastAsia="hi-IN" w:bidi="hi-IN"/>
          <w14:ligatures w14:val="none"/>
        </w:rPr>
        <w:t>opłatomacie</w:t>
      </w:r>
      <w:proofErr w:type="spellEnd"/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 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 xml:space="preserve">powinna być dostosowana do potrzeb </w:t>
      </w:r>
      <w:r w:rsidR="00955BA9">
        <w:rPr>
          <w:rFonts w:eastAsia="SimSun" w:cstheme="minorHAnsi"/>
          <w:kern w:val="1"/>
          <w:lang w:eastAsia="hi-IN" w:bidi="hi-IN"/>
          <w14:ligatures w14:val="none"/>
        </w:rPr>
        <w:t>JST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.</w:t>
      </w:r>
    </w:p>
    <w:p w14:paraId="157DB206" w14:textId="76C24E1B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Zapłaty będą przyjmowane od osób fizycznych i firm. Trzeba uwzględnić to, że zdarzają się</w:t>
      </w:r>
      <w:r w:rsidR="00637570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opłaty od osób i firm z zagranicy.</w:t>
      </w:r>
    </w:p>
    <w:p w14:paraId="12233F3D" w14:textId="2AF45216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Proces wyszukiwania i wyboru opłaty do wykonania powinien być prosty i przyjazny.</w:t>
      </w:r>
    </w:p>
    <w:p w14:paraId="6D3DBD55" w14:textId="66ED2416" w:rsidR="005457AE" w:rsidRPr="003B302F" w:rsidRDefault="005457AE" w:rsidP="003B302F">
      <w:pPr>
        <w:pStyle w:val="Akapitzlist"/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Potrzebna jest możliwość przeglądania listy możliwych opłat i wyboru właściwej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74954C3A" w14:textId="15BD8D03" w:rsidR="005457AE" w:rsidRPr="003B302F" w:rsidRDefault="005457AE" w:rsidP="003B302F">
      <w:pPr>
        <w:pStyle w:val="Akapitzlist"/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Potrzebna jest możliwość wyszukiwania i filtrowania tej listy po wpisanej frazie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214B3FE7" w14:textId="520E6D64" w:rsidR="005457AE" w:rsidRPr="003B302F" w:rsidRDefault="005457AE" w:rsidP="003B302F">
      <w:pPr>
        <w:pStyle w:val="Akapitzlist"/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Potrzebna jest możliwość wyszukania i wyboru opłaty do wykonania przez zeskanowanie QR kodu zawierającego odpowiednie dane.</w:t>
      </w:r>
    </w:p>
    <w:p w14:paraId="5EDF3FB5" w14:textId="0E876CEC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Wpisywanie danych w aplikacji, np. osoby wpłacającej, kwoty zapłaty, tytułu zapłaty powinno być proste i przyjazne by dało się to zrobić jak najszybciej i bez pomyłek.</w:t>
      </w:r>
    </w:p>
    <w:p w14:paraId="359BE4D6" w14:textId="1C62A38C" w:rsidR="005457AE" w:rsidRPr="003B302F" w:rsidRDefault="005457AE" w:rsidP="003B302F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Potrzebne jest podpowiadanie przy wpisywaniu, np. imion, ulic, kodów pocztowych, miejscowości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38A6B6AA" w14:textId="325F9E79" w:rsidR="005457AE" w:rsidRPr="003B302F" w:rsidRDefault="005457AE" w:rsidP="003B302F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Wszystkie informacje w procesie zapłaty powinny być wpisywane wielkimi literami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6EBA7830" w14:textId="10F27420" w:rsidR="005457AE" w:rsidRPr="003B302F" w:rsidRDefault="005457AE" w:rsidP="003B302F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Aplikacja powinna starać się sprawdzać poprawność wpisanych danych, czy pola wymagane są wypełnione, czy format i długość wpisanych danych są poprawne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,</w:t>
      </w:r>
    </w:p>
    <w:p w14:paraId="12711989" w14:textId="29430C1C" w:rsidR="005457AE" w:rsidRPr="00637570" w:rsidRDefault="005457AE" w:rsidP="003B302F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Potrzebna jest możliwość wprowadzenia danych płacącego poprzez zeskanowanie QR kodu z zapisanymi takimi danymi.</w:t>
      </w:r>
    </w:p>
    <w:p w14:paraId="05B68EDE" w14:textId="23D757DA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Zapłaty będą dokonywane poprzez terminal płatniczy z pin padem za pomocą kart bankowych, smartfonów, BLIK-a.</w:t>
      </w:r>
    </w:p>
    <w:p w14:paraId="03A628F4" w14:textId="1751FCAC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powinna gromadzić informacje o przyjętych zapłatach w swojej bazie danych.</w:t>
      </w:r>
    </w:p>
    <w:p w14:paraId="3ECA1D83" w14:textId="3F5707FC" w:rsidR="003B302F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powinna drukować potwierdzenie dokonania zapłaty.</w:t>
      </w:r>
    </w:p>
    <w:p w14:paraId="66CCBFE1" w14:textId="31F77876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Wydruk powinien utrudniać jego sfałszowanie.</w:t>
      </w:r>
      <w:r w:rsidR="003B302F" w:rsidRPr="003B302F">
        <w:rPr>
          <w:rFonts w:eastAsia="SimSun" w:cstheme="minorHAnsi"/>
          <w:kern w:val="1"/>
          <w:lang w:eastAsia="hi-IN" w:bidi="hi-IN"/>
          <w14:ligatures w14:val="none"/>
        </w:rPr>
        <w:t xml:space="preserve"> </w:t>
      </w:r>
    </w:p>
    <w:p w14:paraId="459DA055" w14:textId="7E648EFD" w:rsidR="005457AE" w:rsidRPr="005457AE" w:rsidRDefault="005457AE" w:rsidP="00637570">
      <w:pPr>
        <w:widowControl w:val="0"/>
        <w:numPr>
          <w:ilvl w:val="0"/>
          <w:numId w:val="27"/>
        </w:numPr>
        <w:tabs>
          <w:tab w:val="clear" w:pos="720"/>
          <w:tab w:val="num" w:pos="993"/>
        </w:tabs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Wydruki powinny być robione wg szablonów, które zamawiający będzie mógł dostosować do</w:t>
      </w:r>
      <w:r w:rsidR="00637570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swoich potrzeb.</w:t>
      </w:r>
    </w:p>
    <w:p w14:paraId="29F6275C" w14:textId="32860412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powinna prowadzić dziennik swojej pracy, tzw. plik log, i zapisywać w nim najważniejsze informacje, problemy i awarie.</w:t>
      </w:r>
    </w:p>
    <w:p w14:paraId="6350B861" w14:textId="5A56FEE1" w:rsidR="005457AE" w:rsidRPr="005457AE" w:rsidRDefault="005457AE" w:rsidP="003B302F">
      <w:pPr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Aplikacja powinna informować serwis o ważnych problemach typu np., awaria terminala, awaria drukarki, brak papieru, wysyłając maila na ustawiony adres.</w:t>
      </w:r>
    </w:p>
    <w:p w14:paraId="5AB400A6" w14:textId="79E203D0" w:rsidR="005457AE" w:rsidRPr="003B302F" w:rsidRDefault="005457AE" w:rsidP="003B302F">
      <w:pPr>
        <w:pStyle w:val="Akapitzlist"/>
        <w:keepNext/>
        <w:widowControl w:val="0"/>
        <w:numPr>
          <w:ilvl w:val="0"/>
          <w:numId w:val="25"/>
        </w:numPr>
        <w:suppressAutoHyphens/>
        <w:spacing w:before="240" w:after="120" w:line="240" w:lineRule="auto"/>
        <w:jc w:val="both"/>
        <w:outlineLvl w:val="0"/>
        <w:rPr>
          <w:rFonts w:eastAsia="Microsoft YaHei" w:cstheme="minorHAnsi"/>
          <w:b/>
          <w:bCs/>
          <w:kern w:val="1"/>
          <w:lang w:eastAsia="hi-IN" w:bidi="hi-IN"/>
          <w14:ligatures w14:val="none"/>
        </w:rPr>
      </w:pPr>
      <w:r w:rsidRPr="003B302F">
        <w:rPr>
          <w:rFonts w:eastAsia="Microsoft YaHei" w:cstheme="minorHAnsi"/>
          <w:b/>
          <w:bCs/>
          <w:kern w:val="1"/>
          <w:lang w:eastAsia="hi-IN" w:bidi="hi-IN"/>
          <w14:ligatures w14:val="none"/>
        </w:rPr>
        <w:t>Aplikacja administracyjna</w:t>
      </w:r>
    </w:p>
    <w:p w14:paraId="4689CC5A" w14:textId="77777777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</w:p>
    <w:p w14:paraId="76507F87" w14:textId="77777777" w:rsidR="003B302F" w:rsidRDefault="005457AE" w:rsidP="003B302F">
      <w:pPr>
        <w:pStyle w:val="Akapitzlist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 xml:space="preserve">Potrzebny jest dodatkowy moduł administracyjny do definiowania ustawień aplikacji </w:t>
      </w:r>
      <w:proofErr w:type="spellStart"/>
      <w:r w:rsidRPr="003B302F">
        <w:rPr>
          <w:rFonts w:eastAsia="SimSun" w:cstheme="minorHAnsi"/>
          <w:kern w:val="1"/>
          <w:lang w:eastAsia="hi-IN" w:bidi="hi-IN"/>
          <w14:ligatures w14:val="none"/>
        </w:rPr>
        <w:t>opłatomatu</w:t>
      </w:r>
      <w:proofErr w:type="spellEnd"/>
      <w:r w:rsidRPr="003B302F">
        <w:rPr>
          <w:rFonts w:eastAsia="SimSun" w:cstheme="minorHAnsi"/>
          <w:kern w:val="1"/>
          <w:lang w:eastAsia="hi-IN" w:bidi="hi-IN"/>
          <w14:ligatures w14:val="none"/>
        </w:rPr>
        <w:t>, definiowania opłat itp.</w:t>
      </w:r>
    </w:p>
    <w:p w14:paraId="4FAD4CBE" w14:textId="77777777" w:rsidR="003B302F" w:rsidRDefault="005457AE" w:rsidP="003B302F">
      <w:pPr>
        <w:pStyle w:val="Akapitzlist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Potrzebny jest podgląd bazy danych z opłatami by dało się szybo sprawdzić, czy klient faktycznie zapłacił (gdy nie ma wydruku potwierdzenia).</w:t>
      </w:r>
    </w:p>
    <w:p w14:paraId="4FAD8674" w14:textId="77777777" w:rsidR="003B302F" w:rsidRDefault="005457AE" w:rsidP="003B302F">
      <w:pPr>
        <w:pStyle w:val="Akapitzlist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3B302F">
        <w:rPr>
          <w:rFonts w:eastAsia="SimSun" w:cstheme="minorHAnsi"/>
          <w:kern w:val="1"/>
          <w:lang w:eastAsia="hi-IN" w:bidi="hi-IN"/>
          <w14:ligatures w14:val="none"/>
        </w:rPr>
        <w:t>Dostęp do tego modułu musi być tylko dla uprawnionych osób, np. poprzez logowanie użytkownika.</w:t>
      </w:r>
    </w:p>
    <w:p w14:paraId="42215492" w14:textId="77777777" w:rsidR="00637570" w:rsidRPr="00637570" w:rsidRDefault="005457AE" w:rsidP="003B302F">
      <w:pPr>
        <w:pStyle w:val="Akapitzlist"/>
        <w:keepNext/>
        <w:widowControl w:val="0"/>
        <w:numPr>
          <w:ilvl w:val="1"/>
          <w:numId w:val="27"/>
        </w:numPr>
        <w:suppressAutoHyphens/>
        <w:spacing w:before="240" w:after="120" w:line="240" w:lineRule="auto"/>
        <w:jc w:val="both"/>
        <w:outlineLvl w:val="0"/>
        <w:rPr>
          <w:rFonts w:eastAsia="Microsoft YaHei" w:cstheme="minorHAnsi"/>
          <w:b/>
          <w:bCs/>
          <w:kern w:val="1"/>
          <w:lang w:eastAsia="hi-IN" w:bidi="hi-IN"/>
          <w14:ligatures w14:val="none"/>
        </w:rPr>
      </w:pPr>
      <w:r w:rsidRPr="00637570">
        <w:rPr>
          <w:rFonts w:eastAsia="SimSun" w:cstheme="minorHAnsi"/>
          <w:kern w:val="1"/>
          <w:lang w:eastAsia="hi-IN" w:bidi="hi-IN"/>
          <w14:ligatures w14:val="none"/>
        </w:rPr>
        <w:t>Moduł administracyjny może być obsługiwany myszką i klawiaturą</w:t>
      </w:r>
      <w:r w:rsidR="00637570">
        <w:rPr>
          <w:rFonts w:eastAsia="SimSun" w:cstheme="minorHAnsi"/>
          <w:kern w:val="1"/>
          <w:lang w:eastAsia="hi-IN" w:bidi="hi-IN"/>
          <w14:ligatures w14:val="none"/>
        </w:rPr>
        <w:t xml:space="preserve"> w polskiej wersji językowej.</w:t>
      </w:r>
    </w:p>
    <w:p w14:paraId="30D7464D" w14:textId="3300D613" w:rsidR="005457AE" w:rsidRPr="00637570" w:rsidRDefault="005457AE" w:rsidP="00637570">
      <w:pPr>
        <w:keepNext/>
        <w:widowControl w:val="0"/>
        <w:suppressAutoHyphens/>
        <w:spacing w:before="240" w:after="120" w:line="240" w:lineRule="auto"/>
        <w:jc w:val="both"/>
        <w:outlineLvl w:val="0"/>
        <w:rPr>
          <w:rFonts w:eastAsia="Microsoft YaHei" w:cstheme="minorHAnsi"/>
          <w:b/>
          <w:bCs/>
          <w:kern w:val="1"/>
          <w:lang w:eastAsia="hi-IN" w:bidi="hi-IN"/>
          <w14:ligatures w14:val="none"/>
        </w:rPr>
      </w:pPr>
      <w:r w:rsidRPr="00637570">
        <w:rPr>
          <w:rFonts w:eastAsia="Microsoft YaHei" w:cstheme="minorHAnsi"/>
          <w:b/>
          <w:bCs/>
          <w:kern w:val="1"/>
          <w:lang w:eastAsia="hi-IN" w:bidi="hi-IN"/>
          <w14:ligatures w14:val="none"/>
        </w:rPr>
        <w:t>Dodatkowe wymagania</w:t>
      </w:r>
    </w:p>
    <w:p w14:paraId="4DB0CA2B" w14:textId="1005824F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Wymagana jest roczna gwarancja i wsparcie techniczne dla aplikacji. Wsparcie może być świadczone przez mail, telefon, aplikację dostępu zdalnego, np. Team Viewer. Wsparcie musi być świadczone co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najmniej w godzinach pracy Wykonawcy. Reakcja na zgłoszenie Zamawiającego powinna być nie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później niż następnego dnia roboczego.</w:t>
      </w:r>
    </w:p>
    <w:p w14:paraId="1248B76E" w14:textId="77777777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</w:p>
    <w:p w14:paraId="0AB1A858" w14:textId="364EB955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t>Zamawiający wymaga by po zainstalowaniu kiosku i aplikacji odbyło się godzinne szkolenie dla</w:t>
      </w:r>
      <w:r w:rsidR="003B302F">
        <w:rPr>
          <w:rFonts w:eastAsia="SimSun" w:cstheme="minorHAnsi"/>
          <w:kern w:val="1"/>
          <w:lang w:eastAsia="hi-IN" w:bidi="hi-IN"/>
          <w14:ligatures w14:val="none"/>
        </w:rPr>
        <w:t> </w:t>
      </w:r>
      <w:r w:rsidRPr="005457AE">
        <w:rPr>
          <w:rFonts w:eastAsia="SimSun" w:cstheme="minorHAnsi"/>
          <w:kern w:val="1"/>
          <w:lang w:eastAsia="hi-IN" w:bidi="hi-IN"/>
          <w14:ligatures w14:val="none"/>
        </w:rPr>
        <w:t>wyznaczonych pracowników Zamawiającego z obsługi kiosku i aplikacji.</w:t>
      </w:r>
    </w:p>
    <w:p w14:paraId="5C93DFFB" w14:textId="77777777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</w:p>
    <w:p w14:paraId="235BF5CE" w14:textId="2C5DF49B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  <w:r w:rsidRPr="005457AE">
        <w:rPr>
          <w:rFonts w:eastAsia="SimSun" w:cstheme="minorHAnsi"/>
          <w:kern w:val="1"/>
          <w:lang w:eastAsia="hi-IN" w:bidi="hi-IN"/>
          <w14:ligatures w14:val="none"/>
        </w:rPr>
        <w:lastRenderedPageBreak/>
        <w:t xml:space="preserve">Wymagana jest instrukcja obsługi aplikacji </w:t>
      </w:r>
      <w:proofErr w:type="spellStart"/>
      <w:r w:rsidRPr="005457AE">
        <w:rPr>
          <w:rFonts w:eastAsia="SimSun" w:cstheme="minorHAnsi"/>
          <w:kern w:val="1"/>
          <w:lang w:eastAsia="hi-IN" w:bidi="hi-IN"/>
          <w14:ligatures w14:val="none"/>
        </w:rPr>
        <w:t>opłatomatu</w:t>
      </w:r>
      <w:proofErr w:type="spellEnd"/>
      <w:r w:rsidRPr="005457AE">
        <w:rPr>
          <w:rFonts w:eastAsia="SimSun" w:cstheme="minorHAnsi"/>
          <w:kern w:val="1"/>
          <w:lang w:eastAsia="hi-IN" w:bidi="hi-IN"/>
          <w14:ligatures w14:val="none"/>
        </w:rPr>
        <w:t xml:space="preserve"> i  modułu administracyjnego.</w:t>
      </w:r>
    </w:p>
    <w:p w14:paraId="19F1AD50" w14:textId="77777777" w:rsidR="005457AE" w:rsidRPr="005457AE" w:rsidRDefault="005457AE" w:rsidP="003B302F">
      <w:pPr>
        <w:widowControl w:val="0"/>
        <w:suppressAutoHyphens/>
        <w:spacing w:after="0" w:line="240" w:lineRule="auto"/>
        <w:jc w:val="both"/>
        <w:rPr>
          <w:rFonts w:eastAsia="SimSun" w:cstheme="minorHAnsi"/>
          <w:kern w:val="1"/>
          <w:lang w:eastAsia="hi-IN" w:bidi="hi-IN"/>
          <w14:ligatures w14:val="none"/>
        </w:rPr>
      </w:pPr>
    </w:p>
    <w:p w14:paraId="59233B70" w14:textId="77777777" w:rsidR="002C36D5" w:rsidRPr="005457AE" w:rsidRDefault="002C36D5" w:rsidP="003B302F">
      <w:pPr>
        <w:pStyle w:val="Akapitzlist"/>
        <w:jc w:val="both"/>
        <w:rPr>
          <w:rFonts w:cstheme="minorHAnsi"/>
        </w:rPr>
      </w:pPr>
    </w:p>
    <w:p w14:paraId="0A03346C" w14:textId="5778BF4B" w:rsidR="00784708" w:rsidRPr="005457AE" w:rsidRDefault="00784708" w:rsidP="003B302F">
      <w:pPr>
        <w:pStyle w:val="Akapitzlist"/>
        <w:numPr>
          <w:ilvl w:val="0"/>
          <w:numId w:val="25"/>
        </w:numPr>
        <w:jc w:val="both"/>
        <w:rPr>
          <w:rFonts w:cstheme="minorHAnsi"/>
          <w:b/>
          <w:bCs/>
        </w:rPr>
      </w:pPr>
      <w:r w:rsidRPr="005457AE">
        <w:rPr>
          <w:rFonts w:cstheme="minorHAnsi"/>
          <w:b/>
          <w:bCs/>
        </w:rPr>
        <w:t>Dostawa</w:t>
      </w:r>
      <w:r w:rsidR="002C36D5" w:rsidRPr="005457AE">
        <w:rPr>
          <w:rFonts w:cstheme="minorHAnsi"/>
          <w:b/>
          <w:bCs/>
        </w:rPr>
        <w:t>.</w:t>
      </w:r>
    </w:p>
    <w:p w14:paraId="619A51C0" w14:textId="57EE8D35" w:rsidR="002C36D5" w:rsidRPr="005457AE" w:rsidRDefault="002C36D5" w:rsidP="003B302F">
      <w:pPr>
        <w:ind w:left="360"/>
        <w:jc w:val="both"/>
        <w:rPr>
          <w:rFonts w:cstheme="minorHAnsi"/>
        </w:rPr>
      </w:pPr>
      <w:r w:rsidRPr="005457AE">
        <w:rPr>
          <w:rFonts w:cstheme="minorHAnsi"/>
        </w:rPr>
        <w:t xml:space="preserve">Dostawa, podłączenie do przygotowanych gniazd elektrycznych oraz logicznych oraz uruchomienie </w:t>
      </w:r>
      <w:proofErr w:type="spellStart"/>
      <w:r w:rsidRPr="005457AE">
        <w:rPr>
          <w:rFonts w:cstheme="minorHAnsi"/>
        </w:rPr>
        <w:t>Infokiosków</w:t>
      </w:r>
      <w:proofErr w:type="spellEnd"/>
      <w:r w:rsidRPr="005457AE">
        <w:rPr>
          <w:rFonts w:cstheme="minorHAnsi"/>
        </w:rPr>
        <w:t xml:space="preserve"> w 4 gminach z podziałem na różne lokalizacje w każdej gminie, zgodnie z późniejszymi ustaleniami umownymi.</w:t>
      </w:r>
    </w:p>
    <w:p w14:paraId="17E164EC" w14:textId="77777777" w:rsidR="002C36D5" w:rsidRPr="005457AE" w:rsidRDefault="002C36D5" w:rsidP="003B302F">
      <w:pPr>
        <w:pStyle w:val="Akapitzlist"/>
        <w:ind w:left="1080"/>
        <w:jc w:val="both"/>
        <w:rPr>
          <w:rFonts w:cstheme="minorHAnsi"/>
          <w:b/>
          <w:bCs/>
        </w:rPr>
      </w:pPr>
    </w:p>
    <w:p w14:paraId="00D040CA" w14:textId="77777777" w:rsidR="00784708" w:rsidRPr="005457AE" w:rsidRDefault="00784708" w:rsidP="003B302F">
      <w:pPr>
        <w:pStyle w:val="Akapitzlist"/>
        <w:numPr>
          <w:ilvl w:val="0"/>
          <w:numId w:val="23"/>
        </w:numPr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Gmina Lubniewice</w:t>
      </w:r>
    </w:p>
    <w:p w14:paraId="505232A4" w14:textId="7777777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ul. Jana Pawła II 51</w:t>
      </w:r>
    </w:p>
    <w:p w14:paraId="7C6D8C53" w14:textId="36C40E4D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69-210 Lubniewice</w:t>
      </w:r>
    </w:p>
    <w:p w14:paraId="4271ED10" w14:textId="475428DF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 xml:space="preserve">(1 </w:t>
      </w:r>
      <w:proofErr w:type="spellStart"/>
      <w:r w:rsidRPr="005457AE">
        <w:rPr>
          <w:rFonts w:cstheme="minorHAnsi"/>
        </w:rPr>
        <w:t>Infokiosk</w:t>
      </w:r>
      <w:proofErr w:type="spellEnd"/>
      <w:r w:rsidR="002C36D5" w:rsidRPr="005457AE">
        <w:rPr>
          <w:rFonts w:cstheme="minorHAnsi"/>
        </w:rPr>
        <w:t xml:space="preserve"> – 1 lokalizacja</w:t>
      </w:r>
      <w:r w:rsidRPr="005457AE">
        <w:rPr>
          <w:rFonts w:cstheme="minorHAnsi"/>
        </w:rPr>
        <w:t>)</w:t>
      </w:r>
    </w:p>
    <w:p w14:paraId="61767F34" w14:textId="77777777" w:rsidR="002C36D5" w:rsidRPr="005457AE" w:rsidRDefault="002C36D5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</w:p>
    <w:p w14:paraId="11AD5426" w14:textId="77777777" w:rsidR="00784708" w:rsidRPr="005457AE" w:rsidRDefault="00784708" w:rsidP="003B302F">
      <w:pPr>
        <w:pStyle w:val="Akapitzlist"/>
        <w:numPr>
          <w:ilvl w:val="0"/>
          <w:numId w:val="23"/>
        </w:numPr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Gmina Torzym</w:t>
      </w:r>
    </w:p>
    <w:p w14:paraId="4182035B" w14:textId="7777777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ul. Wojska Polskiego 32</w:t>
      </w:r>
    </w:p>
    <w:p w14:paraId="33C793D3" w14:textId="0CB36BC0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66-235 Torzym</w:t>
      </w:r>
    </w:p>
    <w:p w14:paraId="670E42D1" w14:textId="158879BE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 xml:space="preserve">(2 </w:t>
      </w:r>
      <w:proofErr w:type="spellStart"/>
      <w:r w:rsidRPr="005457AE">
        <w:rPr>
          <w:rFonts w:cstheme="minorHAnsi"/>
        </w:rPr>
        <w:t>Infokioski</w:t>
      </w:r>
      <w:proofErr w:type="spellEnd"/>
      <w:r w:rsidR="002C36D5" w:rsidRPr="005457AE">
        <w:rPr>
          <w:rFonts w:cstheme="minorHAnsi"/>
        </w:rPr>
        <w:t xml:space="preserve"> – 2 lokalizacje</w:t>
      </w:r>
      <w:r w:rsidRPr="005457AE">
        <w:rPr>
          <w:rFonts w:cstheme="minorHAnsi"/>
        </w:rPr>
        <w:t>)</w:t>
      </w:r>
    </w:p>
    <w:p w14:paraId="449C44CE" w14:textId="77777777" w:rsidR="002C36D5" w:rsidRPr="005457AE" w:rsidRDefault="002C36D5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</w:p>
    <w:p w14:paraId="0A7ED05C" w14:textId="77777777" w:rsidR="00784708" w:rsidRPr="005457AE" w:rsidRDefault="00784708" w:rsidP="003B302F">
      <w:pPr>
        <w:pStyle w:val="Akapitzlist"/>
        <w:numPr>
          <w:ilvl w:val="0"/>
          <w:numId w:val="23"/>
        </w:numPr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Gmina Krzeszyce</w:t>
      </w:r>
    </w:p>
    <w:p w14:paraId="3E0C1092" w14:textId="7777777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ul. Skwierzyńska 16</w:t>
      </w:r>
    </w:p>
    <w:p w14:paraId="6FE47EE3" w14:textId="7777777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66-435 Krzeszyce</w:t>
      </w:r>
    </w:p>
    <w:p w14:paraId="5D6FA181" w14:textId="30F61E0F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 xml:space="preserve">(3 </w:t>
      </w:r>
      <w:proofErr w:type="spellStart"/>
      <w:r w:rsidRPr="005457AE">
        <w:rPr>
          <w:rFonts w:cstheme="minorHAnsi"/>
        </w:rPr>
        <w:t>Infokioski</w:t>
      </w:r>
      <w:proofErr w:type="spellEnd"/>
      <w:r w:rsidR="002C36D5" w:rsidRPr="005457AE">
        <w:rPr>
          <w:rFonts w:cstheme="minorHAnsi"/>
        </w:rPr>
        <w:t xml:space="preserve"> – 3 lokalizacje</w:t>
      </w:r>
      <w:r w:rsidRPr="005457AE">
        <w:rPr>
          <w:rFonts w:cstheme="minorHAnsi"/>
        </w:rPr>
        <w:t>)</w:t>
      </w:r>
    </w:p>
    <w:p w14:paraId="6F2CE6CE" w14:textId="77777777" w:rsidR="002C36D5" w:rsidRPr="005457AE" w:rsidRDefault="002C36D5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</w:p>
    <w:p w14:paraId="2BE4C01B" w14:textId="77777777" w:rsidR="00784708" w:rsidRPr="005457AE" w:rsidRDefault="00784708" w:rsidP="003B302F">
      <w:pPr>
        <w:pStyle w:val="Akapitzlist"/>
        <w:numPr>
          <w:ilvl w:val="0"/>
          <w:numId w:val="23"/>
        </w:numPr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Gmina Bledzew</w:t>
      </w:r>
    </w:p>
    <w:p w14:paraId="01AA862F" w14:textId="7777777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ul. Tadeusza Kościuszki 16</w:t>
      </w:r>
    </w:p>
    <w:p w14:paraId="05EA594C" w14:textId="7777777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>66-350 Bledzew</w:t>
      </w:r>
    </w:p>
    <w:p w14:paraId="1064419A" w14:textId="712D9AA7" w:rsidR="00784708" w:rsidRPr="005457AE" w:rsidRDefault="00784708" w:rsidP="003B302F">
      <w:pPr>
        <w:pStyle w:val="Akapitzlist"/>
        <w:tabs>
          <w:tab w:val="left" w:pos="5412"/>
        </w:tabs>
        <w:spacing w:after="0"/>
        <w:jc w:val="both"/>
        <w:rPr>
          <w:rFonts w:cstheme="minorHAnsi"/>
        </w:rPr>
      </w:pPr>
      <w:r w:rsidRPr="005457AE">
        <w:rPr>
          <w:rFonts w:cstheme="minorHAnsi"/>
        </w:rPr>
        <w:t xml:space="preserve">(2 </w:t>
      </w:r>
      <w:proofErr w:type="spellStart"/>
      <w:r w:rsidRPr="005457AE">
        <w:rPr>
          <w:rFonts w:cstheme="minorHAnsi"/>
        </w:rPr>
        <w:t>Infokioski</w:t>
      </w:r>
      <w:proofErr w:type="spellEnd"/>
      <w:r w:rsidR="002C36D5" w:rsidRPr="005457AE">
        <w:rPr>
          <w:rFonts w:cstheme="minorHAnsi"/>
        </w:rPr>
        <w:t xml:space="preserve"> – 2 lokalizacje</w:t>
      </w:r>
      <w:r w:rsidRPr="005457AE">
        <w:rPr>
          <w:rFonts w:cstheme="minorHAnsi"/>
        </w:rPr>
        <w:t>)</w:t>
      </w:r>
    </w:p>
    <w:p w14:paraId="6513DE94" w14:textId="77777777" w:rsidR="00784708" w:rsidRPr="005457AE" w:rsidRDefault="00784708" w:rsidP="003B302F">
      <w:pPr>
        <w:jc w:val="both"/>
        <w:rPr>
          <w:rFonts w:cstheme="minorHAnsi"/>
          <w:b/>
          <w:bCs/>
        </w:rPr>
      </w:pPr>
    </w:p>
    <w:p w14:paraId="74197108" w14:textId="1988AC17" w:rsidR="001A20CA" w:rsidRPr="005457AE" w:rsidRDefault="001A20CA" w:rsidP="003B302F">
      <w:pPr>
        <w:spacing w:after="0"/>
        <w:jc w:val="both"/>
        <w:rPr>
          <w:rFonts w:cstheme="minorHAnsi"/>
        </w:rPr>
      </w:pPr>
    </w:p>
    <w:sectPr w:rsidR="001A20CA" w:rsidRPr="005457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E1D7C" w14:textId="77777777" w:rsidR="00116033" w:rsidRDefault="00116033" w:rsidP="00935798">
      <w:pPr>
        <w:spacing w:after="0" w:line="240" w:lineRule="auto"/>
      </w:pPr>
      <w:r>
        <w:separator/>
      </w:r>
    </w:p>
  </w:endnote>
  <w:endnote w:type="continuationSeparator" w:id="0">
    <w:p w14:paraId="1B012B86" w14:textId="77777777" w:rsidR="00116033" w:rsidRDefault="00116033" w:rsidP="009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2CA88" w14:textId="77777777" w:rsidR="00116033" w:rsidRDefault="00116033" w:rsidP="00935798">
      <w:pPr>
        <w:spacing w:after="0" w:line="240" w:lineRule="auto"/>
      </w:pPr>
      <w:r>
        <w:separator/>
      </w:r>
    </w:p>
  </w:footnote>
  <w:footnote w:type="continuationSeparator" w:id="0">
    <w:p w14:paraId="6E77A6C5" w14:textId="77777777" w:rsidR="00116033" w:rsidRDefault="00116033" w:rsidP="009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196D" w14:textId="336C4115" w:rsidR="00935798" w:rsidRDefault="00935798">
    <w:pPr>
      <w:pStyle w:val="Nagwek"/>
    </w:pPr>
    <w:r w:rsidRPr="002811A1">
      <w:rPr>
        <w:rFonts w:ascii="Calibri" w:hAnsi="Calibri" w:cs="Calibri"/>
        <w:noProof/>
      </w:rPr>
      <w:drawing>
        <wp:inline distT="0" distB="0" distL="0" distR="0" wp14:anchorId="5B09968C" wp14:editId="74C94799">
          <wp:extent cx="5760720" cy="461645"/>
          <wp:effectExtent l="0" t="0" r="0" b="0"/>
          <wp:docPr id="348978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4CAA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306B5B"/>
    <w:multiLevelType w:val="hybridMultilevel"/>
    <w:tmpl w:val="94E81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0D6B8D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F633F1"/>
    <w:multiLevelType w:val="hybridMultilevel"/>
    <w:tmpl w:val="A9ACA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F80E41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822E2D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B4366E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103F1D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7F77A3"/>
    <w:multiLevelType w:val="hybridMultilevel"/>
    <w:tmpl w:val="097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66D0E"/>
    <w:multiLevelType w:val="hybridMultilevel"/>
    <w:tmpl w:val="036E1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22B57"/>
    <w:multiLevelType w:val="hybridMultilevel"/>
    <w:tmpl w:val="EBFCC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6B1676"/>
    <w:multiLevelType w:val="hybridMultilevel"/>
    <w:tmpl w:val="CBC62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2469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0C2257"/>
    <w:multiLevelType w:val="hybridMultilevel"/>
    <w:tmpl w:val="2028E3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351319"/>
    <w:multiLevelType w:val="hybridMultilevel"/>
    <w:tmpl w:val="28720D0A"/>
    <w:lvl w:ilvl="0" w:tplc="05F6F1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33BA2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F40037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B51924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95CF5"/>
    <w:multiLevelType w:val="hybridMultilevel"/>
    <w:tmpl w:val="C54C68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F8F1CEC"/>
    <w:multiLevelType w:val="hybridMultilevel"/>
    <w:tmpl w:val="A412D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7113F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191D12"/>
    <w:multiLevelType w:val="hybridMultilevel"/>
    <w:tmpl w:val="0250F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00BC1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323771"/>
    <w:multiLevelType w:val="hybridMultilevel"/>
    <w:tmpl w:val="67E67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660EC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D46C0E"/>
    <w:multiLevelType w:val="hybridMultilevel"/>
    <w:tmpl w:val="2C18F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A6B1D"/>
    <w:multiLevelType w:val="hybridMultilevel"/>
    <w:tmpl w:val="27FAF6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9904E4"/>
    <w:multiLevelType w:val="hybridMultilevel"/>
    <w:tmpl w:val="AE3A52A6"/>
    <w:lvl w:ilvl="0" w:tplc="0EF67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F7607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2B0BCA"/>
    <w:multiLevelType w:val="hybridMultilevel"/>
    <w:tmpl w:val="FCAC13B0"/>
    <w:lvl w:ilvl="0" w:tplc="454826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228128">
    <w:abstractNumId w:val="12"/>
  </w:num>
  <w:num w:numId="2" w16cid:durableId="1102577911">
    <w:abstractNumId w:val="23"/>
  </w:num>
  <w:num w:numId="3" w16cid:durableId="101849007">
    <w:abstractNumId w:val="21"/>
  </w:num>
  <w:num w:numId="4" w16cid:durableId="296105590">
    <w:abstractNumId w:val="28"/>
  </w:num>
  <w:num w:numId="5" w16cid:durableId="170070144">
    <w:abstractNumId w:val="13"/>
  </w:num>
  <w:num w:numId="6" w16cid:durableId="2097551537">
    <w:abstractNumId w:val="22"/>
  </w:num>
  <w:num w:numId="7" w16cid:durableId="882445936">
    <w:abstractNumId w:val="34"/>
  </w:num>
  <w:num w:numId="8" w16cid:durableId="1512648140">
    <w:abstractNumId w:val="8"/>
  </w:num>
  <w:num w:numId="9" w16cid:durableId="127555548">
    <w:abstractNumId w:val="18"/>
  </w:num>
  <w:num w:numId="10" w16cid:durableId="1407915686">
    <w:abstractNumId w:val="26"/>
  </w:num>
  <w:num w:numId="11" w16cid:durableId="1009597586">
    <w:abstractNumId w:val="11"/>
  </w:num>
  <w:num w:numId="12" w16cid:durableId="90977924">
    <w:abstractNumId w:val="30"/>
  </w:num>
  <w:num w:numId="13" w16cid:durableId="1824618270">
    <w:abstractNumId w:val="7"/>
  </w:num>
  <w:num w:numId="14" w16cid:durableId="842738889">
    <w:abstractNumId w:val="27"/>
  </w:num>
  <w:num w:numId="15" w16cid:durableId="1039163057">
    <w:abstractNumId w:val="10"/>
  </w:num>
  <w:num w:numId="16" w16cid:durableId="237250376">
    <w:abstractNumId w:val="16"/>
  </w:num>
  <w:num w:numId="17" w16cid:durableId="883908899">
    <w:abstractNumId w:val="29"/>
  </w:num>
  <w:num w:numId="18" w16cid:durableId="1592353214">
    <w:abstractNumId w:val="9"/>
  </w:num>
  <w:num w:numId="19" w16cid:durableId="2049908310">
    <w:abstractNumId w:val="20"/>
  </w:num>
  <w:num w:numId="20" w16cid:durableId="1044020323">
    <w:abstractNumId w:val="17"/>
  </w:num>
  <w:num w:numId="21" w16cid:durableId="1677462909">
    <w:abstractNumId w:val="15"/>
  </w:num>
  <w:num w:numId="22" w16cid:durableId="2065714293">
    <w:abstractNumId w:val="31"/>
  </w:num>
  <w:num w:numId="23" w16cid:durableId="1252817700">
    <w:abstractNumId w:val="25"/>
  </w:num>
  <w:num w:numId="24" w16cid:durableId="332611704">
    <w:abstractNumId w:val="33"/>
  </w:num>
  <w:num w:numId="25" w16cid:durableId="333608294">
    <w:abstractNumId w:val="35"/>
  </w:num>
  <w:num w:numId="26" w16cid:durableId="1686715048">
    <w:abstractNumId w:val="0"/>
  </w:num>
  <w:num w:numId="27" w16cid:durableId="30694483">
    <w:abstractNumId w:val="1"/>
  </w:num>
  <w:num w:numId="28" w16cid:durableId="466437650">
    <w:abstractNumId w:val="2"/>
  </w:num>
  <w:num w:numId="29" w16cid:durableId="1484471164">
    <w:abstractNumId w:val="3"/>
  </w:num>
  <w:num w:numId="30" w16cid:durableId="1119034787">
    <w:abstractNumId w:val="4"/>
  </w:num>
  <w:num w:numId="31" w16cid:durableId="680202792">
    <w:abstractNumId w:val="5"/>
  </w:num>
  <w:num w:numId="32" w16cid:durableId="1294870819">
    <w:abstractNumId w:val="6"/>
  </w:num>
  <w:num w:numId="33" w16cid:durableId="1607302858">
    <w:abstractNumId w:val="32"/>
  </w:num>
  <w:num w:numId="34" w16cid:durableId="1739941232">
    <w:abstractNumId w:val="24"/>
  </w:num>
  <w:num w:numId="35" w16cid:durableId="1919438149">
    <w:abstractNumId w:val="14"/>
  </w:num>
  <w:num w:numId="36" w16cid:durableId="7757097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22"/>
    <w:rsid w:val="000B06EC"/>
    <w:rsid w:val="000D74D1"/>
    <w:rsid w:val="00116033"/>
    <w:rsid w:val="00155AD8"/>
    <w:rsid w:val="00164714"/>
    <w:rsid w:val="00177845"/>
    <w:rsid w:val="001A20CA"/>
    <w:rsid w:val="001E03BB"/>
    <w:rsid w:val="00207830"/>
    <w:rsid w:val="00256202"/>
    <w:rsid w:val="00265A03"/>
    <w:rsid w:val="00274A47"/>
    <w:rsid w:val="002C36D5"/>
    <w:rsid w:val="00302CEE"/>
    <w:rsid w:val="003B302F"/>
    <w:rsid w:val="003F7EFF"/>
    <w:rsid w:val="004C2062"/>
    <w:rsid w:val="004C566C"/>
    <w:rsid w:val="004D4047"/>
    <w:rsid w:val="004D6865"/>
    <w:rsid w:val="005457AE"/>
    <w:rsid w:val="00560F2E"/>
    <w:rsid w:val="006036E3"/>
    <w:rsid w:val="00637570"/>
    <w:rsid w:val="006900D3"/>
    <w:rsid w:val="006C62B0"/>
    <w:rsid w:val="0072266E"/>
    <w:rsid w:val="00763D6A"/>
    <w:rsid w:val="00784708"/>
    <w:rsid w:val="007C2681"/>
    <w:rsid w:val="007C4C07"/>
    <w:rsid w:val="007D3C59"/>
    <w:rsid w:val="00893EC4"/>
    <w:rsid w:val="008D1DE2"/>
    <w:rsid w:val="009344A5"/>
    <w:rsid w:val="00935798"/>
    <w:rsid w:val="0094224A"/>
    <w:rsid w:val="00955BA9"/>
    <w:rsid w:val="009A7CEA"/>
    <w:rsid w:val="009F2E54"/>
    <w:rsid w:val="00A3706D"/>
    <w:rsid w:val="00A565E6"/>
    <w:rsid w:val="00BF05B6"/>
    <w:rsid w:val="00C9138F"/>
    <w:rsid w:val="00D154AA"/>
    <w:rsid w:val="00D70F9B"/>
    <w:rsid w:val="00E269A5"/>
    <w:rsid w:val="00E87422"/>
    <w:rsid w:val="00E9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004A"/>
  <w15:chartTrackingRefBased/>
  <w15:docId w15:val="{8A13D834-7F0C-43F6-B2EE-843446BE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74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74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74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74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74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74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74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74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74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74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74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74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74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74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74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74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74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74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74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74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74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74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74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74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74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74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74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74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742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35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798"/>
  </w:style>
  <w:style w:type="paragraph" w:styleId="Stopka">
    <w:name w:val="footer"/>
    <w:basedOn w:val="Normalny"/>
    <w:link w:val="StopkaZnak"/>
    <w:uiPriority w:val="99"/>
    <w:unhideWhenUsed/>
    <w:rsid w:val="00935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1181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Lubniewice</dc:creator>
  <cp:keywords/>
  <dc:description/>
  <cp:lastModifiedBy>UM Lubniewice</cp:lastModifiedBy>
  <cp:revision>3</cp:revision>
  <cp:lastPrinted>2026-03-02T08:40:00Z</cp:lastPrinted>
  <dcterms:created xsi:type="dcterms:W3CDTF">2026-03-03T11:25:00Z</dcterms:created>
  <dcterms:modified xsi:type="dcterms:W3CDTF">2026-03-03T13:29:00Z</dcterms:modified>
</cp:coreProperties>
</file>