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B3A3C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…………………………..</w:t>
      </w:r>
    </w:p>
    <w:p w14:paraId="1905BC4F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Pieczątka zamawiającego</w:t>
      </w:r>
    </w:p>
    <w:p w14:paraId="0C15D222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3C2B1501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5BD1991C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12EBA788" w14:textId="2B47D7CF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ZAPYTANIE OFERTOWE NR ZO/1</w:t>
      </w:r>
      <w:r w:rsidR="00DF6C5D">
        <w:rPr>
          <w:rFonts w:eastAsia="Times New Roman" w:cs="Times New Roman"/>
          <w:b/>
          <w:color w:val="auto"/>
          <w:sz w:val="20"/>
          <w:szCs w:val="20"/>
        </w:rPr>
        <w:t>4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>/WIZ2/</w:t>
      </w:r>
      <w:r w:rsidR="000653ED" w:rsidRPr="007658F7">
        <w:rPr>
          <w:rFonts w:eastAsia="Times New Roman" w:cs="Times New Roman"/>
          <w:b/>
          <w:color w:val="auto"/>
          <w:sz w:val="20"/>
          <w:szCs w:val="20"/>
        </w:rPr>
        <w:t>9.3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>/I/202</w:t>
      </w:r>
      <w:r w:rsidR="000653ED" w:rsidRPr="007658F7">
        <w:rPr>
          <w:rFonts w:eastAsia="Times New Roman" w:cs="Times New Roman"/>
          <w:b/>
          <w:color w:val="auto"/>
          <w:sz w:val="20"/>
          <w:szCs w:val="20"/>
        </w:rPr>
        <w:t>6</w:t>
      </w:r>
    </w:p>
    <w:p w14:paraId="7586D682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50E02BB7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42F9FA4D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Specyfikacja Istotnych Warunków Zamówienia (SIWZ)</w:t>
      </w:r>
    </w:p>
    <w:p w14:paraId="0B042841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dotycząca zapytania ofertowego na:</w:t>
      </w:r>
    </w:p>
    <w:p w14:paraId="3988F5A5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56447EFA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Nazwa zamówienia:</w:t>
      </w:r>
    </w:p>
    <w:p w14:paraId="42B2A7B9" w14:textId="31A77148" w:rsidR="00557233" w:rsidRPr="007658F7" w:rsidRDefault="00557233" w:rsidP="00557233">
      <w:pPr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color w:val="auto"/>
          <w:sz w:val="20"/>
          <w:szCs w:val="20"/>
        </w:rPr>
      </w:pPr>
      <w:bookmarkStart w:id="0" w:name="_Hlk190667930"/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Zorganizowanie i </w:t>
      </w:r>
      <w:bookmarkStart w:id="1" w:name="_Hlk190675836"/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przeprowadzenie </w:t>
      </w:r>
      <w:bookmarkStart w:id="2" w:name="_Hlk219376070"/>
      <w:r w:rsidRPr="007658F7">
        <w:rPr>
          <w:rFonts w:eastAsia="Times New Roman" w:cs="Times New Roman"/>
          <w:b/>
          <w:color w:val="auto"/>
          <w:sz w:val="20"/>
          <w:szCs w:val="20"/>
        </w:rPr>
        <w:t>kurs</w:t>
      </w:r>
      <w:r w:rsidR="00E84E96" w:rsidRPr="007658F7">
        <w:rPr>
          <w:rFonts w:eastAsia="Times New Roman" w:cs="Times New Roman"/>
          <w:b/>
          <w:color w:val="auto"/>
          <w:sz w:val="20"/>
          <w:szCs w:val="20"/>
        </w:rPr>
        <w:t xml:space="preserve">u na </w:t>
      </w:r>
      <w:bookmarkEnd w:id="1"/>
      <w:bookmarkEnd w:id="2"/>
      <w:r w:rsidR="00DF6C5D">
        <w:rPr>
          <w:rFonts w:eastAsia="Times New Roman" w:cs="Times New Roman"/>
          <w:b/>
          <w:color w:val="auto"/>
          <w:sz w:val="20"/>
          <w:szCs w:val="20"/>
        </w:rPr>
        <w:t xml:space="preserve">spawacza metodą TIG </w:t>
      </w:r>
      <w:r w:rsidR="009F4329">
        <w:rPr>
          <w:rFonts w:eastAsia="Times New Roman" w:cs="Times New Roman"/>
          <w:b/>
          <w:color w:val="auto"/>
          <w:sz w:val="20"/>
          <w:szCs w:val="20"/>
        </w:rPr>
        <w:t>dla 12 uczniów</w:t>
      </w:r>
    </w:p>
    <w:bookmarkEnd w:id="0"/>
    <w:p w14:paraId="5AD93880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1070" w:firstLine="0"/>
        <w:contextualSpacing/>
        <w:rPr>
          <w:rFonts w:eastAsia="Times New Roman" w:cs="Times New Roman"/>
          <w:b/>
          <w:bCs/>
          <w:color w:val="auto"/>
          <w:sz w:val="20"/>
          <w:szCs w:val="20"/>
          <w:lang w:eastAsia="en-US"/>
        </w:rPr>
      </w:pPr>
    </w:p>
    <w:p w14:paraId="2B10C7EF" w14:textId="75CCBB2A" w:rsidR="00E84E96" w:rsidRPr="007658F7" w:rsidRDefault="00557233" w:rsidP="00E84E96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>Tytuł projektu:</w:t>
      </w:r>
      <w:r w:rsidR="00E84E96" w:rsidRPr="007658F7">
        <w:rPr>
          <w:rFonts w:eastAsia="Times New Roman" w:cs="Times New Roman"/>
          <w:b/>
          <w:bCs/>
          <w:color w:val="auto"/>
          <w:sz w:val="20"/>
          <w:szCs w:val="20"/>
        </w:rPr>
        <w:t xml:space="preserve"> „Wałbrzyski Inkubator Zawodowy 2 - transformacja w edukacji zawodowej w Wałbrzychu”, </w:t>
      </w:r>
    </w:p>
    <w:p w14:paraId="14B9A2D5" w14:textId="3DD2F54A" w:rsidR="00557233" w:rsidRPr="007658F7" w:rsidRDefault="00E84E96" w:rsidP="00E84E96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>nr FEDS.09.03-IZ.00-0001/23</w:t>
      </w:r>
    </w:p>
    <w:p w14:paraId="144BDFE6" w14:textId="77777777" w:rsidR="00E84E96" w:rsidRPr="007658F7" w:rsidRDefault="00E84E96" w:rsidP="00E84E96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30A88931" w14:textId="561C42BF" w:rsidR="00557233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 xml:space="preserve">Szacowana wartość zamówienia </w:t>
      </w:r>
      <w:r w:rsidR="009F4329">
        <w:rPr>
          <w:rFonts w:eastAsia="Times New Roman" w:cs="Times New Roman"/>
          <w:b/>
          <w:bCs/>
          <w:color w:val="auto"/>
          <w:sz w:val="20"/>
          <w:szCs w:val="20"/>
        </w:rPr>
        <w:t xml:space="preserve">dla kursu na spawacza </w:t>
      </w: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>po</w:t>
      </w:r>
      <w:r w:rsidR="00E84E96" w:rsidRPr="007658F7">
        <w:rPr>
          <w:rFonts w:eastAsia="Times New Roman" w:cs="Times New Roman"/>
          <w:b/>
          <w:bCs/>
          <w:color w:val="auto"/>
          <w:sz w:val="20"/>
          <w:szCs w:val="20"/>
        </w:rPr>
        <w:t>niżej</w:t>
      </w: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 xml:space="preserve"> </w:t>
      </w:r>
      <w:r w:rsidR="00E84E96" w:rsidRPr="007658F7">
        <w:rPr>
          <w:rFonts w:eastAsia="Times New Roman" w:cs="Times New Roman"/>
          <w:b/>
          <w:bCs/>
          <w:color w:val="auto"/>
          <w:sz w:val="20"/>
          <w:szCs w:val="20"/>
        </w:rPr>
        <w:t>8</w:t>
      </w: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>0.000 PLN netto</w:t>
      </w:r>
    </w:p>
    <w:p w14:paraId="69BB76F4" w14:textId="77777777" w:rsidR="009F4329" w:rsidRDefault="009F4329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5C19F840" w14:textId="56FD0E2C" w:rsidR="009F4329" w:rsidRPr="00E91A54" w:rsidRDefault="009F4329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Zamawiający informuje, że niniejsze zapytanie ofertowe dotyczy części zamówienia, obejmującego usługi szkoleniowe</w:t>
      </w:r>
      <w:r w:rsid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.</w:t>
      </w:r>
    </w:p>
    <w:p w14:paraId="0F8D49ED" w14:textId="21B50043" w:rsidR="009F4329" w:rsidRPr="00E91A54" w:rsidRDefault="009F4329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Całość zamówienia obejmuje usługi szkoleniowe i jego wartość przekracza 80.000,00 PLN netto</w:t>
      </w:r>
    </w:p>
    <w:p w14:paraId="1C5BA0BC" w14:textId="6878515A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Pozostałe części zamówienia obejmują usługi szkoleniowe, których termin realizacji nie może być późniejszy niż 30.06.2026r.</w:t>
      </w:r>
    </w:p>
    <w:p w14:paraId="264AE9FA" w14:textId="58E4A78F" w:rsid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Podział zamówienia na części ma charakter organizacyjny i uzasadniony przedmiotowo oraz nie ma celu obejścia zasad konkurencyjności, w szczególności obowiązku stosowania odpowiednich progów wartości zamówień.</w:t>
      </w:r>
    </w:p>
    <w:p w14:paraId="69EDEE72" w14:textId="70362992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 xml:space="preserve">Zamówienia na pozostałe części zostaną udzielone w odrębnych postępowaniach zgodnie z </w:t>
      </w:r>
      <w:r w:rsidR="00926318"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o</w:t>
      </w:r>
      <w:r>
        <w:rPr>
          <w:rFonts w:eastAsia="Times New Roman" w:cs="Times New Roman"/>
          <w:b/>
          <w:bCs/>
          <w:i/>
          <w:iCs/>
          <w:color w:val="auto"/>
          <w:sz w:val="20"/>
          <w:szCs w:val="20"/>
        </w:rPr>
        <w:t>bowiązującymi zasadami.</w:t>
      </w:r>
    </w:p>
    <w:p w14:paraId="4CA3DF09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45B04BFD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66D0FB50" w14:textId="0AE03AE6" w:rsidR="00557233" w:rsidRPr="007658F7" w:rsidRDefault="00E84E96" w:rsidP="00E91A54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Przedmiot zamówienia jest współfinansowany ze środków Unii Europejskiej w ramach Funduszy Europejskich dla Dolnego Śląska 2021-2027. Działanie Transformacja w edukacji. Priorytet Fundusze Europejskie na rzecz transformacji obszarów górniczych na Dolnym Śląsku.</w:t>
      </w:r>
    </w:p>
    <w:p w14:paraId="7A4618A1" w14:textId="77777777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</w:p>
    <w:p w14:paraId="3158054B" w14:textId="77777777" w:rsidR="000748D0" w:rsidRPr="007658F7" w:rsidRDefault="000748D0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</w:p>
    <w:p w14:paraId="6E2BE041" w14:textId="77777777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</w:p>
    <w:p w14:paraId="244722EA" w14:textId="77777777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Zatwierdziła:</w:t>
      </w:r>
      <w:r w:rsidRPr="007658F7">
        <w:rPr>
          <w:rFonts w:eastAsia="Times New Roman" w:cs="Times New Roman"/>
          <w:color w:val="auto"/>
          <w:sz w:val="20"/>
          <w:szCs w:val="20"/>
        </w:rPr>
        <w:tab/>
      </w:r>
      <w:r w:rsidRPr="007658F7">
        <w:rPr>
          <w:rFonts w:eastAsia="Times New Roman" w:cs="Times New Roman"/>
          <w:color w:val="auto"/>
          <w:sz w:val="20"/>
          <w:szCs w:val="20"/>
        </w:rPr>
        <w:tab/>
      </w:r>
    </w:p>
    <w:p w14:paraId="581323E1" w14:textId="77777777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Mariola Kruszyńska</w:t>
      </w:r>
    </w:p>
    <w:p w14:paraId="71544368" w14:textId="6E63F5EE" w:rsidR="00557233" w:rsidRPr="007658F7" w:rsidRDefault="00557233" w:rsidP="00557233">
      <w:pPr>
        <w:spacing w:after="0" w:line="240" w:lineRule="auto"/>
        <w:ind w:left="5103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Prezes Zarządu </w:t>
      </w:r>
      <w:r w:rsidR="000748D0" w:rsidRPr="007658F7">
        <w:rPr>
          <w:rFonts w:eastAsia="Times New Roman" w:cs="Times New Roman"/>
          <w:color w:val="auto"/>
          <w:sz w:val="20"/>
          <w:szCs w:val="20"/>
        </w:rPr>
        <w:t>„FUNDACJI EDUKACJI EUROPEJSKIEJ”</w:t>
      </w:r>
    </w:p>
    <w:p w14:paraId="48AAD05C" w14:textId="77777777" w:rsidR="00557233" w:rsidRPr="007658F7" w:rsidRDefault="00557233" w:rsidP="00557233">
      <w:pPr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                                                        </w:t>
      </w:r>
    </w:p>
    <w:p w14:paraId="5C0842B2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43F3885F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70C378F4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16041DAE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7616820B" w14:textId="77777777" w:rsidR="00E91A54" w:rsidRDefault="00E91A54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36F36B90" w14:textId="4C156CCD" w:rsidR="00557233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Wałbrzych, dnia </w:t>
      </w:r>
      <w:r w:rsidR="00E91A54">
        <w:rPr>
          <w:rFonts w:eastAsia="Times New Roman" w:cs="Times New Roman"/>
          <w:color w:val="auto"/>
          <w:sz w:val="20"/>
          <w:szCs w:val="20"/>
        </w:rPr>
        <w:t>29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</w:t>
      </w:r>
      <w:r w:rsidR="00E84E96" w:rsidRPr="007658F7">
        <w:rPr>
          <w:rFonts w:eastAsia="Times New Roman" w:cs="Times New Roman"/>
          <w:color w:val="auto"/>
          <w:sz w:val="20"/>
          <w:szCs w:val="20"/>
        </w:rPr>
        <w:t>stycznia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202</w:t>
      </w:r>
      <w:r w:rsidR="00E84E96" w:rsidRPr="007658F7">
        <w:rPr>
          <w:rFonts w:eastAsia="Times New Roman" w:cs="Times New Roman"/>
          <w:color w:val="auto"/>
          <w:sz w:val="20"/>
          <w:szCs w:val="20"/>
        </w:rPr>
        <w:t>6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r.</w:t>
      </w:r>
    </w:p>
    <w:p w14:paraId="6FCD94FA" w14:textId="77777777" w:rsidR="00E91A54" w:rsidRPr="007658F7" w:rsidRDefault="00E91A54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3823D578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lastRenderedPageBreak/>
        <w:t>I. ZAMAWIAJĄCY:</w:t>
      </w:r>
    </w:p>
    <w:p w14:paraId="51C122A7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Siedziba:</w:t>
      </w:r>
    </w:p>
    <w:p w14:paraId="795B3423" w14:textId="3B59A933" w:rsidR="00557233" w:rsidRPr="007658F7" w:rsidRDefault="001719E8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„FUNDACJA EDUKACJI EUROPEJSKIEJ”</w:t>
      </w:r>
    </w:p>
    <w:p w14:paraId="3AEC09E4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ul. Dmowskiego 2/4, </w:t>
      </w:r>
    </w:p>
    <w:p w14:paraId="0C444E51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58-300 Wałbrzych</w:t>
      </w:r>
    </w:p>
    <w:p w14:paraId="337D2EC7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tel./ fax +48 74 664 04 02</w:t>
      </w:r>
    </w:p>
    <w:p w14:paraId="6478485B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NIP: 886-26-65-090</w:t>
      </w:r>
    </w:p>
    <w:p w14:paraId="757CB082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4B8C692E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II. MIEJSCE PUBLIKACJI OGŁOSZENIA O ZAMÓWIENIU</w:t>
      </w:r>
    </w:p>
    <w:p w14:paraId="64ABF096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Baza Konkurencyjności</w:t>
      </w:r>
    </w:p>
    <w:p w14:paraId="33399365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42D8488E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III. TRYB UDZIELANIA ZAMÓWIENIA</w:t>
      </w:r>
    </w:p>
    <w:p w14:paraId="7E6458A2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Zapytanie ofertowe z zachowaniem zasady konkurencyjności, bez zachowania procedur określonych </w:t>
      </w:r>
      <w:r w:rsidRPr="007658F7">
        <w:rPr>
          <w:rFonts w:eastAsia="Times New Roman" w:cs="Times New Roman"/>
          <w:color w:val="auto"/>
          <w:sz w:val="20"/>
          <w:szCs w:val="20"/>
        </w:rPr>
        <w:br/>
        <w:t xml:space="preserve">w ustawie z dn. 29 stycznia 2004r. – prawo zamówień publicznych – tekst jednolity D.U. z 2023 r. poz. 1605  </w:t>
      </w:r>
      <w:r w:rsidRPr="007658F7">
        <w:rPr>
          <w:rFonts w:eastAsia="Times New Roman" w:cs="Times New Roman"/>
          <w:color w:val="auto"/>
          <w:sz w:val="20"/>
          <w:szCs w:val="20"/>
        </w:rPr>
        <w:br/>
        <w:t>z późniejszymi zmianami.</w:t>
      </w:r>
    </w:p>
    <w:p w14:paraId="6AA93204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77F0A455" w14:textId="77777777" w:rsidR="00557233" w:rsidRPr="007658F7" w:rsidRDefault="00557233" w:rsidP="00557233">
      <w:p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IV. </w:t>
      </w: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 xml:space="preserve">OKREŚLENIE PRZEDMIOTU ZAMÓWIENIA ORAZ WIELKOŚCI ZAMÓWIENIA </w:t>
      </w:r>
    </w:p>
    <w:p w14:paraId="20FCFAC4" w14:textId="50BFC44B" w:rsidR="00557233" w:rsidRPr="007658F7" w:rsidRDefault="00557233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IV.1.1) Nazwa nadana zamówieniu przez zamawiającego</w:t>
      </w:r>
      <w:r w:rsidRPr="007658F7">
        <w:rPr>
          <w:rFonts w:eastAsia="Times New Roman" w:cs="Times New Roman"/>
          <w:color w:val="auto"/>
          <w:sz w:val="20"/>
          <w:szCs w:val="20"/>
        </w:rPr>
        <w:t>: zorganizowanie i przeprowadzenie kurs</w:t>
      </w:r>
      <w:r w:rsidR="000748D0" w:rsidRPr="007658F7">
        <w:rPr>
          <w:rFonts w:eastAsia="Times New Roman" w:cs="Times New Roman"/>
          <w:color w:val="auto"/>
          <w:sz w:val="20"/>
          <w:szCs w:val="20"/>
        </w:rPr>
        <w:t>u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nadając</w:t>
      </w:r>
      <w:r w:rsidR="000748D0" w:rsidRPr="007658F7">
        <w:rPr>
          <w:rFonts w:eastAsia="Times New Roman" w:cs="Times New Roman"/>
          <w:color w:val="auto"/>
          <w:sz w:val="20"/>
          <w:szCs w:val="20"/>
        </w:rPr>
        <w:t>ego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uprawnienia dla uczniów. Kurs na </w:t>
      </w:r>
      <w:r w:rsidR="00E91A54" w:rsidRPr="00E91A54">
        <w:rPr>
          <w:rFonts w:eastAsia="Times New Roman" w:cs="Times New Roman"/>
          <w:color w:val="auto"/>
          <w:sz w:val="20"/>
          <w:szCs w:val="20"/>
        </w:rPr>
        <w:t xml:space="preserve">spawacza metodą TIK 141 wraz z egzaminem zewnętrznym </w:t>
      </w:r>
      <w:r w:rsidR="00E91A54">
        <w:rPr>
          <w:rFonts w:eastAsia="Times New Roman" w:cs="Times New Roman"/>
          <w:color w:val="auto"/>
          <w:sz w:val="20"/>
          <w:szCs w:val="20"/>
        </w:rPr>
        <w:t xml:space="preserve">dla 12 uczniów. </w:t>
      </w:r>
      <w:r w:rsidRPr="007658F7">
        <w:rPr>
          <w:color w:val="auto"/>
          <w:sz w:val="20"/>
          <w:szCs w:val="20"/>
        </w:rPr>
        <w:t>Realizacja kur</w:t>
      </w:r>
      <w:r w:rsidR="007B2C0A" w:rsidRPr="007658F7">
        <w:rPr>
          <w:color w:val="auto"/>
          <w:sz w:val="20"/>
          <w:szCs w:val="20"/>
        </w:rPr>
        <w:t>su</w:t>
      </w:r>
      <w:r w:rsidRPr="007658F7">
        <w:rPr>
          <w:color w:val="auto"/>
          <w:sz w:val="20"/>
          <w:szCs w:val="20"/>
        </w:rPr>
        <w:t xml:space="preserve"> jest finansowana ze środków Unii Europejskiej w ramach realizowanego projektu </w:t>
      </w:r>
      <w:r w:rsidR="007B2C0A" w:rsidRPr="007658F7">
        <w:rPr>
          <w:color w:val="auto"/>
          <w:sz w:val="20"/>
          <w:szCs w:val="20"/>
        </w:rPr>
        <w:t xml:space="preserve">„Wałbrzyski Inkubator Zawodowy 2 - transformacja w edukacji zawodowej w Wałbrzychu”, </w:t>
      </w:r>
      <w:r w:rsidR="0099610A">
        <w:rPr>
          <w:color w:val="auto"/>
          <w:sz w:val="20"/>
          <w:szCs w:val="20"/>
        </w:rPr>
        <w:br/>
      </w:r>
      <w:r w:rsidR="007B2C0A" w:rsidRPr="007658F7">
        <w:rPr>
          <w:color w:val="auto"/>
          <w:sz w:val="20"/>
          <w:szCs w:val="20"/>
        </w:rPr>
        <w:t>nr FEDS.09.03-IZ.00-0001/23.</w:t>
      </w:r>
    </w:p>
    <w:p w14:paraId="242CF863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6C41B6DE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IV.1.2) Rodzaj zamówienia: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usługi</w:t>
      </w:r>
    </w:p>
    <w:p w14:paraId="502E2E7C" w14:textId="3BB345D9" w:rsidR="00557233" w:rsidRPr="007658F7" w:rsidRDefault="00557233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auto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IV.1.3) Określenie przedmiotu oraz wielkości lub zakresu zamówienia: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Przedmiotem zapytania ofertowego jest: zorganizowanie i przeprowadzenie kurs</w:t>
      </w:r>
      <w:r w:rsidR="007B2C0A" w:rsidRPr="007658F7">
        <w:rPr>
          <w:rFonts w:eastAsia="Times New Roman" w:cs="Times New Roman"/>
          <w:color w:val="auto"/>
          <w:sz w:val="20"/>
          <w:szCs w:val="20"/>
        </w:rPr>
        <w:t>u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nadając</w:t>
      </w:r>
      <w:r w:rsidR="007B2C0A" w:rsidRPr="007658F7">
        <w:rPr>
          <w:rFonts w:eastAsia="Times New Roman" w:cs="Times New Roman"/>
          <w:color w:val="auto"/>
          <w:sz w:val="20"/>
          <w:szCs w:val="20"/>
        </w:rPr>
        <w:t>ego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uprawnienia dla </w:t>
      </w:r>
      <w:r w:rsidR="007B2C0A" w:rsidRPr="007658F7">
        <w:rPr>
          <w:rFonts w:eastAsia="Times New Roman" w:cs="Times New Roman"/>
          <w:color w:val="auto"/>
          <w:sz w:val="20"/>
          <w:szCs w:val="20"/>
        </w:rPr>
        <w:t>1</w:t>
      </w:r>
      <w:r w:rsidR="00E91A54">
        <w:rPr>
          <w:rFonts w:eastAsia="Times New Roman" w:cs="Times New Roman"/>
          <w:color w:val="auto"/>
          <w:sz w:val="20"/>
          <w:szCs w:val="20"/>
        </w:rPr>
        <w:t>2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uczniów szkół średnich </w:t>
      </w:r>
      <w:r w:rsidR="0099610A">
        <w:rPr>
          <w:rFonts w:eastAsia="Times New Roman" w:cs="Times New Roman"/>
          <w:color w:val="auto"/>
          <w:sz w:val="20"/>
          <w:szCs w:val="20"/>
        </w:rPr>
        <w:br/>
      </w:r>
      <w:r w:rsidRPr="007658F7">
        <w:rPr>
          <w:rFonts w:eastAsia="Times New Roman" w:cs="Times New Roman"/>
          <w:color w:val="auto"/>
          <w:sz w:val="20"/>
          <w:szCs w:val="20"/>
        </w:rPr>
        <w:t>w Wałbrzychu</w:t>
      </w:r>
      <w:r w:rsidR="007B2C0A" w:rsidRPr="007658F7">
        <w:rPr>
          <w:rFonts w:eastAsia="Times New Roman" w:cs="Times New Roman"/>
          <w:color w:val="auto"/>
          <w:sz w:val="20"/>
          <w:szCs w:val="20"/>
        </w:rPr>
        <w:t xml:space="preserve"> na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</w:t>
      </w:r>
      <w:r w:rsidR="00E91A54">
        <w:rPr>
          <w:rFonts w:eastAsia="Times New Roman" w:cs="Times New Roman"/>
          <w:color w:val="auto"/>
          <w:sz w:val="20"/>
          <w:szCs w:val="20"/>
        </w:rPr>
        <w:t>spawacza metodą TIG 141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</w:t>
      </w:r>
      <w:r w:rsidR="00E91A54" w:rsidRPr="00E91A54">
        <w:rPr>
          <w:rFonts w:eastAsia="Times New Roman" w:cs="Times New Roman"/>
          <w:color w:val="auto"/>
          <w:sz w:val="20"/>
          <w:szCs w:val="20"/>
        </w:rPr>
        <w:t>spawanie blach i rur spoinami pachwinowymi, blach</w:t>
      </w:r>
      <w:r w:rsidR="00E91A54">
        <w:rPr>
          <w:rFonts w:eastAsia="Times New Roman" w:cs="Times New Roman"/>
          <w:color w:val="auto"/>
          <w:sz w:val="20"/>
          <w:szCs w:val="20"/>
        </w:rPr>
        <w:t xml:space="preserve"> </w:t>
      </w:r>
      <w:r w:rsidR="00E91A54" w:rsidRPr="00E91A54">
        <w:rPr>
          <w:rFonts w:eastAsia="Times New Roman" w:cs="Times New Roman"/>
          <w:color w:val="auto"/>
          <w:sz w:val="20"/>
          <w:szCs w:val="20"/>
        </w:rPr>
        <w:t>spoinami czołowymi i rur spoinami czołowymi</w:t>
      </w:r>
      <w:r w:rsidR="00E91A54">
        <w:rPr>
          <w:rFonts w:eastAsia="Times New Roman" w:cs="Times New Roman"/>
          <w:color w:val="auto"/>
          <w:sz w:val="20"/>
          <w:szCs w:val="20"/>
        </w:rPr>
        <w:t xml:space="preserve"> 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– teoretyczne i praktyczne przygotowanie słuchaczy do uzyskania kwalifikacji wymaganych przy </w:t>
      </w:r>
      <w:r w:rsidR="00E91A54">
        <w:rPr>
          <w:rFonts w:eastAsia="Times New Roman" w:cs="Times New Roman"/>
          <w:color w:val="auto"/>
          <w:sz w:val="20"/>
          <w:szCs w:val="20"/>
        </w:rPr>
        <w:t>spawaniu metodą TIG dla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</w:t>
      </w:r>
      <w:r w:rsidR="009379BA" w:rsidRPr="007658F7">
        <w:rPr>
          <w:rFonts w:eastAsia="Times New Roman" w:cs="Times New Roman"/>
          <w:color w:val="auto"/>
          <w:sz w:val="20"/>
          <w:szCs w:val="20"/>
        </w:rPr>
        <w:t>1</w:t>
      </w:r>
      <w:r w:rsidR="00E91A54">
        <w:rPr>
          <w:rFonts w:eastAsia="Times New Roman" w:cs="Times New Roman"/>
          <w:color w:val="auto"/>
          <w:sz w:val="20"/>
          <w:szCs w:val="20"/>
        </w:rPr>
        <w:t>2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uczniów</w:t>
      </w:r>
      <w:r w:rsidR="009379BA" w:rsidRPr="007658F7">
        <w:rPr>
          <w:rFonts w:eastAsia="Times New Roman" w:cs="Times New Roman"/>
          <w:color w:val="auto"/>
          <w:sz w:val="20"/>
          <w:szCs w:val="20"/>
        </w:rPr>
        <w:t xml:space="preserve"> (+/- </w:t>
      </w:r>
      <w:r w:rsidR="00E91A54">
        <w:rPr>
          <w:rFonts w:eastAsia="Times New Roman" w:cs="Times New Roman"/>
          <w:color w:val="auto"/>
          <w:sz w:val="20"/>
          <w:szCs w:val="20"/>
        </w:rPr>
        <w:t>3</w:t>
      </w:r>
      <w:r w:rsidR="009379BA" w:rsidRPr="007658F7">
        <w:rPr>
          <w:rFonts w:eastAsia="Times New Roman" w:cs="Times New Roman"/>
          <w:color w:val="auto"/>
          <w:sz w:val="20"/>
          <w:szCs w:val="20"/>
        </w:rPr>
        <w:t xml:space="preserve"> os</w:t>
      </w:r>
      <w:r w:rsidR="00E91A54">
        <w:rPr>
          <w:rFonts w:eastAsia="Times New Roman" w:cs="Times New Roman"/>
          <w:color w:val="auto"/>
          <w:sz w:val="20"/>
          <w:szCs w:val="20"/>
        </w:rPr>
        <w:t>o</w:t>
      </w:r>
      <w:r w:rsidR="000748D0" w:rsidRPr="007658F7">
        <w:rPr>
          <w:rFonts w:eastAsia="Times New Roman" w:cs="Times New Roman"/>
          <w:color w:val="auto"/>
          <w:sz w:val="20"/>
          <w:szCs w:val="20"/>
        </w:rPr>
        <w:t>b</w:t>
      </w:r>
      <w:r w:rsidR="00E91A54">
        <w:rPr>
          <w:rFonts w:eastAsia="Times New Roman" w:cs="Times New Roman"/>
          <w:color w:val="auto"/>
          <w:sz w:val="20"/>
          <w:szCs w:val="20"/>
        </w:rPr>
        <w:t>y</w:t>
      </w:r>
      <w:r w:rsidR="009379BA" w:rsidRPr="007658F7">
        <w:rPr>
          <w:rFonts w:eastAsia="Times New Roman" w:cs="Times New Roman"/>
          <w:color w:val="auto"/>
          <w:sz w:val="20"/>
          <w:szCs w:val="20"/>
        </w:rPr>
        <w:t>)</w:t>
      </w:r>
      <w:r w:rsidRPr="007658F7">
        <w:rPr>
          <w:rFonts w:eastAsia="Times New Roman" w:cs="Times New Roman"/>
          <w:color w:val="auto"/>
          <w:sz w:val="20"/>
          <w:szCs w:val="20"/>
        </w:rPr>
        <w:t>.</w:t>
      </w:r>
      <w:r w:rsidR="009379BA" w:rsidRPr="007658F7">
        <w:rPr>
          <w:rFonts w:eastAsia="Times New Roman" w:cs="Times New Roman"/>
          <w:color w:val="auto"/>
          <w:sz w:val="20"/>
          <w:szCs w:val="20"/>
        </w:rPr>
        <w:t xml:space="preserve"> </w:t>
      </w:r>
      <w:r w:rsidRPr="007658F7">
        <w:rPr>
          <w:color w:val="auto"/>
          <w:sz w:val="20"/>
          <w:szCs w:val="20"/>
        </w:rPr>
        <w:t xml:space="preserve">Organizacja </w:t>
      </w:r>
      <w:r w:rsidR="0099610A">
        <w:rPr>
          <w:color w:val="auto"/>
          <w:sz w:val="20"/>
          <w:szCs w:val="20"/>
        </w:rPr>
        <w:br/>
      </w:r>
      <w:r w:rsidRPr="007658F7">
        <w:rPr>
          <w:color w:val="auto"/>
          <w:sz w:val="20"/>
          <w:szCs w:val="20"/>
        </w:rPr>
        <w:t>i przeprowadzenie egzaminów zewnętrznych.</w:t>
      </w:r>
    </w:p>
    <w:p w14:paraId="16BA25DD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7E4B4874" w14:textId="72A05A2D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 xml:space="preserve">Osobą odpowiedzialną za realizację kursu ze strony Zamawiającego jest 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>Bożena Sawicka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dostępna pod numerem telefonu </w:t>
      </w:r>
      <w:r w:rsidR="00AF133B">
        <w:rPr>
          <w:rFonts w:eastAsia="Times New Roman" w:cs="Times New Roman"/>
          <w:b/>
          <w:color w:val="auto"/>
          <w:sz w:val="20"/>
          <w:szCs w:val="20"/>
        </w:rPr>
        <w:t>607 262 463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 od poniedziałku do piątku w godzinach 10:00 – 14:00 lub pod adresem mailowym </w:t>
      </w:r>
      <w:hyperlink r:id="rId8" w:history="1">
        <w:r w:rsidRPr="007658F7">
          <w:rPr>
            <w:rFonts w:eastAsia="Times New Roman" w:cs="Times New Roman"/>
            <w:b/>
            <w:color w:val="auto"/>
            <w:sz w:val="20"/>
            <w:szCs w:val="20"/>
            <w:u w:val="single"/>
          </w:rPr>
          <w:t>bozena@fee.org.pl</w:t>
        </w:r>
      </w:hyperlink>
    </w:p>
    <w:p w14:paraId="29277AAF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4ABD6874" w14:textId="77777777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>Kurs na spawacza metodą TIG 141</w:t>
      </w:r>
    </w:p>
    <w:p w14:paraId="5F5CFB23" w14:textId="77777777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 xml:space="preserve">Liczba godzin kursu 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>– 103 w tym 23 zajęć dydaktycznych teoretycznych oraz 80 godzin zegarowych zajęć praktycznych</w:t>
      </w:r>
    </w:p>
    <w:p w14:paraId="0D1B551F" w14:textId="69751E0E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>Liczba osób do przeszkolenia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 xml:space="preserve"> – 1</w:t>
      </w:r>
      <w:r w:rsidR="0090657E">
        <w:rPr>
          <w:rFonts w:eastAsia="Times New Roman" w:cs="Times New Roman"/>
          <w:bCs/>
          <w:color w:val="auto"/>
          <w:sz w:val="20"/>
          <w:szCs w:val="20"/>
        </w:rPr>
        <w:t>2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 xml:space="preserve"> uczniów (+/- </w:t>
      </w:r>
      <w:r w:rsidR="0090657E">
        <w:rPr>
          <w:rFonts w:eastAsia="Times New Roman" w:cs="Times New Roman"/>
          <w:bCs/>
          <w:color w:val="auto"/>
          <w:sz w:val="20"/>
          <w:szCs w:val="20"/>
        </w:rPr>
        <w:t>3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 xml:space="preserve"> osoby)</w:t>
      </w:r>
      <w:r w:rsidR="0090657E">
        <w:rPr>
          <w:rFonts w:eastAsia="Times New Roman" w:cs="Times New Roman"/>
          <w:bCs/>
          <w:color w:val="auto"/>
          <w:sz w:val="20"/>
          <w:szCs w:val="20"/>
        </w:rPr>
        <w:t>.</w:t>
      </w:r>
    </w:p>
    <w:p w14:paraId="6C9D2CD9" w14:textId="77777777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 xml:space="preserve">Miejsce realizacji kursu: 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>Wałbrzych – odległość Sali szkoleniowej od przystanku komunikacji miejskiej maksymalnie do 1 km.</w:t>
      </w:r>
    </w:p>
    <w:p w14:paraId="64CE6F93" w14:textId="4F11DD58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>Realizacja kursu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 xml:space="preserve"> – od poniedziałku do piątku w godzinach od 15:00 – 20:00.</w:t>
      </w:r>
    </w:p>
    <w:p w14:paraId="5E9B4639" w14:textId="535B26A2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>Okres realizacji kursu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 xml:space="preserve"> – od </w:t>
      </w:r>
      <w:r w:rsidR="0090657E">
        <w:rPr>
          <w:rFonts w:eastAsia="Times New Roman" w:cs="Times New Roman"/>
          <w:bCs/>
          <w:color w:val="auto"/>
          <w:sz w:val="20"/>
          <w:szCs w:val="20"/>
        </w:rPr>
        <w:t>lutego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 xml:space="preserve"> 202</w:t>
      </w:r>
      <w:r w:rsidR="0090657E">
        <w:rPr>
          <w:rFonts w:eastAsia="Times New Roman" w:cs="Times New Roman"/>
          <w:bCs/>
          <w:color w:val="auto"/>
          <w:sz w:val="20"/>
          <w:szCs w:val="20"/>
        </w:rPr>
        <w:t>6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 xml:space="preserve"> do </w:t>
      </w:r>
      <w:r w:rsidR="0090657E">
        <w:rPr>
          <w:rFonts w:eastAsia="Times New Roman" w:cs="Times New Roman"/>
          <w:bCs/>
          <w:color w:val="auto"/>
          <w:sz w:val="20"/>
          <w:szCs w:val="20"/>
        </w:rPr>
        <w:t xml:space="preserve">czerwca 2026 roku </w:t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>z uwzględnieniem przeprowadzenia egzaminów zewnętrznych</w:t>
      </w:r>
    </w:p>
    <w:p w14:paraId="05E1E129" w14:textId="77777777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>W cenę kursu jest wliczone:</w:t>
      </w:r>
    </w:p>
    <w:p w14:paraId="45879D50" w14:textId="77777777" w:rsidR="00E91A54" w:rsidRPr="00E91A54" w:rsidRDefault="00E91A54" w:rsidP="00E91A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t>zorganizowanie i przeprowadzenie badania medycyny pracy dla uczniów,</w:t>
      </w:r>
    </w:p>
    <w:p w14:paraId="7EAAE179" w14:textId="77777777" w:rsidR="00E91A54" w:rsidRPr="00E91A54" w:rsidRDefault="00E91A54" w:rsidP="00E91A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t>sala szkoleniowa,</w:t>
      </w:r>
    </w:p>
    <w:p w14:paraId="7C98CFDF" w14:textId="77777777" w:rsidR="00E91A54" w:rsidRPr="00E91A54" w:rsidRDefault="00E91A54" w:rsidP="00E91A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t>wykładowcy,</w:t>
      </w:r>
    </w:p>
    <w:p w14:paraId="731A8750" w14:textId="77777777" w:rsidR="00E91A54" w:rsidRPr="00E91A54" w:rsidRDefault="00E91A54" w:rsidP="00E91A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t>komplet materiałów szkoleniowych dla słuchaczy,</w:t>
      </w:r>
    </w:p>
    <w:p w14:paraId="5BC5FFCC" w14:textId="77777777" w:rsidR="00E91A54" w:rsidRPr="00E91A54" w:rsidRDefault="00E91A54" w:rsidP="00E91A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t>koszt egzaminu zewnętrznego wraz z wydaniem kwalifikacji,</w:t>
      </w:r>
    </w:p>
    <w:p w14:paraId="55F31923" w14:textId="77777777" w:rsidR="00E91A54" w:rsidRPr="00E91A54" w:rsidRDefault="00E91A54" w:rsidP="00E91A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lastRenderedPageBreak/>
        <w:t>zakup/druk zaświadczeń/certyfikatów, dokumentów nadających uprawnienia,</w:t>
      </w:r>
    </w:p>
    <w:p w14:paraId="6A18405C" w14:textId="77777777" w:rsidR="00E91A54" w:rsidRPr="00E91A54" w:rsidRDefault="00E91A54" w:rsidP="00E91A5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t>zaświadczenie ukończenia kursu zgodnie z rozporządzeniem MEN</w:t>
      </w:r>
    </w:p>
    <w:p w14:paraId="3F69F1CC" w14:textId="77777777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5E6DF9EC" w14:textId="77777777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>Minimalny zakres szkolenia:</w:t>
      </w:r>
    </w:p>
    <w:p w14:paraId="3C19B245" w14:textId="77777777" w:rsidR="00E91A54" w:rsidRPr="00E91A54" w:rsidRDefault="00E91A54" w:rsidP="00E91A5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t>spawanie blach i rur spoinami pachwinowymi, blach spoinami czołowymi i rur spoinami czołowymi,</w:t>
      </w:r>
    </w:p>
    <w:p w14:paraId="40D8CB3F" w14:textId="678B60E8" w:rsidR="00E91A54" w:rsidRPr="00E91A54" w:rsidRDefault="00E91A54" w:rsidP="00E91A5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t xml:space="preserve">zadania związane z przygotowaniem i spawaniem blach i rur metodą TIG 141, w szczególności: przestrzegania przepisów i zasad BHP, ochrony p-poż oraz ergonomii i ochrony środowiska w zakresie spawania, obsługi urządzeń, sprzętu i osprzętu spawalniczego, doboru podstawowych i dodatkowych materiałów stosowanych w procesach spawania, przygotowanie elementów wykonanych z blach </w:t>
      </w:r>
      <w:r w:rsidR="0099610A">
        <w:rPr>
          <w:rFonts w:eastAsia="Times New Roman" w:cs="Times New Roman"/>
          <w:bCs/>
          <w:color w:val="auto"/>
          <w:sz w:val="20"/>
          <w:szCs w:val="20"/>
        </w:rPr>
        <w:br/>
      </w:r>
      <w:r w:rsidRPr="00E91A54">
        <w:rPr>
          <w:rFonts w:eastAsia="Times New Roman" w:cs="Times New Roman"/>
          <w:bCs/>
          <w:color w:val="auto"/>
          <w:sz w:val="20"/>
          <w:szCs w:val="20"/>
        </w:rPr>
        <w:t>i rur do spawania przez oczyszczenie obszaru spawania, dopasowanie i szczepienie elementów,</w:t>
      </w:r>
    </w:p>
    <w:p w14:paraId="57FA02FB" w14:textId="77777777" w:rsidR="00E91A54" w:rsidRPr="00E91A54" w:rsidRDefault="00E91A54" w:rsidP="00E91A5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E91A54">
        <w:rPr>
          <w:rFonts w:eastAsia="Times New Roman" w:cs="Times New Roman"/>
          <w:bCs/>
          <w:color w:val="auto"/>
          <w:sz w:val="20"/>
          <w:szCs w:val="20"/>
        </w:rPr>
        <w:t>szkolenie praktyczne wraz z instruktarzem.</w:t>
      </w:r>
    </w:p>
    <w:p w14:paraId="2D5141E2" w14:textId="77777777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>Podstawa prawna: Rozporządzenie Ministra Gospodarki z dnia 27 kwietnia 2000 r. w sprawie bezpieczeństwa i higieny pracy przy pracach spawalniczych (Dz. U. 2000 nr 40 poz. 470 wraz z późniejszymi zmianami).</w:t>
      </w:r>
    </w:p>
    <w:p w14:paraId="215947C1" w14:textId="243CB442" w:rsidR="00E91A54" w:rsidRPr="00E91A54" w:rsidRDefault="00E91A54" w:rsidP="00E91A5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E91A54">
        <w:rPr>
          <w:rFonts w:eastAsia="Times New Roman" w:cs="Times New Roman"/>
          <w:b/>
          <w:color w:val="auto"/>
          <w:sz w:val="20"/>
          <w:szCs w:val="20"/>
        </w:rPr>
        <w:t>Szkolenie i egzamin spawacza prowadzone są zgodnie z normami PN-EN ISO 9606-1:2014-2 oraz PN-EN ISO 9606-2:2007.</w:t>
      </w:r>
    </w:p>
    <w:p w14:paraId="04E9F1BC" w14:textId="77777777" w:rsidR="00557233" w:rsidRPr="007658F7" w:rsidRDefault="00557233" w:rsidP="00557233">
      <w:p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1DEB746B" w14:textId="0978E26D" w:rsidR="00557233" w:rsidRPr="007658F7" w:rsidRDefault="00557233" w:rsidP="00557233">
      <w:p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UWAGA! </w:t>
      </w:r>
      <w:r w:rsidR="00AF133B">
        <w:rPr>
          <w:rFonts w:eastAsia="Times New Roman" w:cs="Times New Roman"/>
          <w:b/>
          <w:color w:val="auto"/>
          <w:sz w:val="20"/>
          <w:szCs w:val="20"/>
        </w:rPr>
        <w:t>Obowiązkowa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 dokumentacja </w:t>
      </w:r>
      <w:r w:rsidR="00AF133B">
        <w:rPr>
          <w:rFonts w:eastAsia="Times New Roman" w:cs="Times New Roman"/>
          <w:b/>
          <w:color w:val="auto"/>
          <w:sz w:val="20"/>
          <w:szCs w:val="20"/>
        </w:rPr>
        <w:t xml:space="preserve">do rozliczenia usługi 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>z</w:t>
      </w:r>
      <w:r w:rsidR="00AF133B">
        <w:rPr>
          <w:rFonts w:eastAsia="Times New Roman" w:cs="Times New Roman"/>
          <w:b/>
          <w:color w:val="auto"/>
          <w:sz w:val="20"/>
          <w:szCs w:val="20"/>
        </w:rPr>
        <w:t>e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 </w:t>
      </w:r>
      <w:r w:rsidR="00AF133B">
        <w:rPr>
          <w:rFonts w:eastAsia="Times New Roman" w:cs="Times New Roman"/>
          <w:b/>
          <w:color w:val="auto"/>
          <w:sz w:val="20"/>
          <w:szCs w:val="20"/>
        </w:rPr>
        <w:t>z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>realiz</w:t>
      </w:r>
      <w:r w:rsidR="00AF133B">
        <w:rPr>
          <w:rFonts w:eastAsia="Times New Roman" w:cs="Times New Roman"/>
          <w:b/>
          <w:color w:val="auto"/>
          <w:sz w:val="20"/>
          <w:szCs w:val="20"/>
        </w:rPr>
        <w:t>owanego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 kursu dla Zamawiającego:</w:t>
      </w:r>
    </w:p>
    <w:p w14:paraId="6CDDEC68" w14:textId="77777777" w:rsidR="00557233" w:rsidRPr="007658F7" w:rsidRDefault="0055723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eastAsia="Times New Roman" w:cs="Times New Roman"/>
          <w:color w:val="auto"/>
          <w:sz w:val="20"/>
          <w:szCs w:val="20"/>
          <w:lang w:eastAsia="en-US"/>
        </w:rPr>
      </w:pPr>
      <w:r w:rsidRPr="007658F7">
        <w:rPr>
          <w:rFonts w:eastAsia="Times New Roman" w:cs="Times New Roman"/>
          <w:color w:val="auto"/>
          <w:sz w:val="20"/>
          <w:szCs w:val="20"/>
          <w:lang w:eastAsia="en-US"/>
        </w:rPr>
        <w:t>kserokopia wydanej kwalifikacji/uprawnienia,</w:t>
      </w:r>
    </w:p>
    <w:p w14:paraId="18C3532F" w14:textId="77777777" w:rsidR="00557233" w:rsidRPr="007658F7" w:rsidRDefault="0055723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eastAsia="Times New Roman" w:cs="Times New Roman"/>
          <w:color w:val="auto"/>
          <w:sz w:val="20"/>
          <w:szCs w:val="20"/>
          <w:lang w:eastAsia="en-US"/>
        </w:rPr>
      </w:pPr>
      <w:r w:rsidRPr="007658F7">
        <w:rPr>
          <w:rFonts w:eastAsia="Times New Roman" w:cs="Times New Roman"/>
          <w:color w:val="auto"/>
          <w:sz w:val="20"/>
          <w:szCs w:val="20"/>
          <w:lang w:eastAsia="en-US"/>
        </w:rPr>
        <w:t>dziennik z przeprowadzonego kursu na wzorze Zamawiającego,</w:t>
      </w:r>
    </w:p>
    <w:p w14:paraId="185B003A" w14:textId="77777777" w:rsidR="00557233" w:rsidRPr="007658F7" w:rsidRDefault="0055723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eastAsia="Times New Roman" w:cs="Times New Roman"/>
          <w:color w:val="auto"/>
          <w:sz w:val="20"/>
          <w:szCs w:val="20"/>
          <w:lang w:eastAsia="en-US"/>
        </w:rPr>
      </w:pPr>
      <w:r w:rsidRPr="007658F7">
        <w:rPr>
          <w:rFonts w:eastAsia="Times New Roman" w:cs="Times New Roman"/>
          <w:color w:val="auto"/>
          <w:sz w:val="20"/>
          <w:szCs w:val="20"/>
          <w:lang w:eastAsia="en-US"/>
        </w:rPr>
        <w:t>dwa zdjęcia z kursu.</w:t>
      </w:r>
    </w:p>
    <w:p w14:paraId="762475DA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eastAsia="Times New Roman" w:cs="Times New Roman"/>
          <w:color w:val="auto"/>
          <w:sz w:val="20"/>
          <w:szCs w:val="20"/>
          <w:lang w:eastAsia="en-US"/>
        </w:rPr>
      </w:pPr>
    </w:p>
    <w:p w14:paraId="6FCA22A8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Dodatkowe informacje:</w:t>
      </w:r>
    </w:p>
    <w:p w14:paraId="38A0679D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- złożona oferta musi być podana w PLN,</w:t>
      </w:r>
      <w:r w:rsidRPr="007658F7">
        <w:rPr>
          <w:color w:val="auto"/>
          <w:sz w:val="20"/>
          <w:szCs w:val="20"/>
        </w:rPr>
        <w:t xml:space="preserve"> 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z dokładnością do dwóch miejsc po przecinku, </w:t>
      </w:r>
    </w:p>
    <w:p w14:paraId="7CB3D11E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- Zamawiający nie jest placówką oświatową,</w:t>
      </w:r>
    </w:p>
    <w:p w14:paraId="196A58FF" w14:textId="3CF2D753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- oferta powinna być sporządzona w języku polskim, w formie pisemnej, czytelnie, wypełniona nieścieralnym atramentem lub długopisem, maszynowo lub komputerowo. Oferta winna być podpisana przez osobę upoważnioną do reprezentowania Wykonawcy</w:t>
      </w:r>
      <w:r w:rsidR="000748D0" w:rsidRPr="007658F7">
        <w:rPr>
          <w:rFonts w:eastAsia="Times New Roman" w:cs="Times New Roman"/>
          <w:color w:val="auto"/>
          <w:sz w:val="20"/>
          <w:szCs w:val="20"/>
        </w:rPr>
        <w:t>,</w:t>
      </w:r>
    </w:p>
    <w:p w14:paraId="00FA4AC8" w14:textId="53AF14EC" w:rsidR="000748D0" w:rsidRPr="007658F7" w:rsidRDefault="000748D0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- zapewnienie na miejscu osoby do stałego kontaktu, która na miejscu będzie reagowała na problemy wynikłe podczas</w:t>
      </w:r>
      <w:r w:rsidR="0079146B">
        <w:rPr>
          <w:rFonts w:eastAsia="Times New Roman" w:cs="Times New Roman"/>
          <w:color w:val="auto"/>
          <w:sz w:val="20"/>
          <w:szCs w:val="20"/>
        </w:rPr>
        <w:t xml:space="preserve"> realizowanego kursu</w:t>
      </w:r>
      <w:r w:rsidR="007658F7" w:rsidRPr="007658F7">
        <w:rPr>
          <w:rFonts w:eastAsia="Times New Roman" w:cs="Times New Roman"/>
          <w:color w:val="auto"/>
          <w:sz w:val="20"/>
          <w:szCs w:val="20"/>
        </w:rPr>
        <w:t>.</w:t>
      </w:r>
    </w:p>
    <w:p w14:paraId="1FE4F419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2D75252C" w14:textId="516F50F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IV.1.4) Czy przewiduje się udzielenie zamówień dodatkowych lub uzupełniających: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tak. Zamawiający przewiduje udzielenie zamówień uzupełniających i dodatkowych zgodnie z celem zamówienia oraz przeznaczeniem przedmiotu zamówienia w przypadku zwiększenia zapotrzebowania do </w:t>
      </w:r>
      <w:r w:rsidR="000748D0" w:rsidRPr="007658F7">
        <w:rPr>
          <w:rFonts w:eastAsia="Andale Sans UI" w:cs="Times New Roman"/>
          <w:color w:val="auto"/>
          <w:kern w:val="2"/>
          <w:sz w:val="20"/>
          <w:szCs w:val="20"/>
        </w:rPr>
        <w:t>5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0% łącznej wartości zamówienia.</w:t>
      </w:r>
    </w:p>
    <w:p w14:paraId="021FC468" w14:textId="77777777" w:rsidR="00557233" w:rsidRPr="007658F7" w:rsidRDefault="00557233" w:rsidP="00557233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17BE7ED5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IV.1.5) Wspólny Słownik Zamówień (CPV):</w:t>
      </w:r>
      <w:r w:rsidRPr="007658F7">
        <w:rPr>
          <w:rFonts w:eastAsia="Times New Roman" w:cs="Times New Roman"/>
          <w:color w:val="auto"/>
          <w:sz w:val="20"/>
          <w:szCs w:val="20"/>
        </w:rPr>
        <w:t xml:space="preserve"> </w:t>
      </w:r>
    </w:p>
    <w:p w14:paraId="02147BF0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  <w:r w:rsidRPr="007658F7">
        <w:rPr>
          <w:rFonts w:eastAsia="Times New Roman" w:cs="Times New Roman"/>
          <w:color w:val="auto"/>
          <w:sz w:val="20"/>
          <w:szCs w:val="20"/>
        </w:rPr>
        <w:t>80531200-7 Usługi szkolenia technicznego</w:t>
      </w:r>
    </w:p>
    <w:p w14:paraId="66E36666" w14:textId="77777777" w:rsidR="00557233" w:rsidRPr="007658F7" w:rsidRDefault="00557233" w:rsidP="00557233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3CDC4A72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IV.1.6) Czy dopuszcza się złożenie oferty częściowej: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nie.</w:t>
      </w:r>
    </w:p>
    <w:p w14:paraId="6A20DDC4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IV.1.7) Czy dopuszcza się złożenie oferty wariantowej: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nie.</w:t>
      </w:r>
    </w:p>
    <w:p w14:paraId="09E886B1" w14:textId="48993ACC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IV.2) CZAS TRWANIA ZAMÓWIENIA LUB TERMIN WYKONANIA: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do 3</w:t>
      </w:r>
      <w:r w:rsidR="000748D0" w:rsidRPr="007658F7">
        <w:rPr>
          <w:rFonts w:eastAsia="Andale Sans UI" w:cs="Times New Roman"/>
          <w:color w:val="auto"/>
          <w:kern w:val="2"/>
          <w:sz w:val="20"/>
          <w:szCs w:val="20"/>
        </w:rPr>
        <w:t>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  <w:r w:rsidR="000748D0" w:rsidRPr="007658F7">
        <w:rPr>
          <w:rFonts w:eastAsia="Andale Sans UI" w:cs="Times New Roman"/>
          <w:color w:val="auto"/>
          <w:kern w:val="2"/>
          <w:sz w:val="20"/>
          <w:szCs w:val="20"/>
        </w:rPr>
        <w:t>czerwca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202</w:t>
      </w:r>
      <w:r w:rsidR="000748D0" w:rsidRPr="007658F7">
        <w:rPr>
          <w:rFonts w:eastAsia="Andale Sans UI" w:cs="Times New Roman"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r.</w:t>
      </w:r>
    </w:p>
    <w:p w14:paraId="3883E9A7" w14:textId="77777777" w:rsidR="00557233" w:rsidRPr="007658F7" w:rsidRDefault="00557233" w:rsidP="00557233">
      <w:pPr>
        <w:autoSpaceDE w:val="0"/>
        <w:autoSpaceDN w:val="0"/>
        <w:adjustRightInd w:val="0"/>
        <w:spacing w:after="120" w:line="240" w:lineRule="auto"/>
        <w:ind w:left="0" w:firstLine="0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 xml:space="preserve">V. INFORMACJE O CHARAKTERZE PRAWNYM, EKONOMICZNYM, FINANSOWYM </w:t>
      </w:r>
      <w:r w:rsidRPr="007658F7">
        <w:rPr>
          <w:rFonts w:eastAsia="Times New Roman" w:cs="Times New Roman"/>
          <w:b/>
          <w:color w:val="auto"/>
          <w:sz w:val="20"/>
          <w:szCs w:val="20"/>
        </w:rPr>
        <w:br/>
        <w:t>I TECHNICZNYM</w:t>
      </w:r>
    </w:p>
    <w:p w14:paraId="37A76BBC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V.1) ZALICZKI</w:t>
      </w:r>
    </w:p>
    <w:p w14:paraId="2CDCCA63" w14:textId="77777777" w:rsidR="00557233" w:rsidRPr="007658F7" w:rsidRDefault="00557233">
      <w:pPr>
        <w:numPr>
          <w:ilvl w:val="0"/>
          <w:numId w:val="15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Czy przewiduje się udzielenie zaliczek na poczet wykonania zamówienia: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nie</w:t>
      </w:r>
    </w:p>
    <w:p w14:paraId="2D4D0F8F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V.2) WARUNKI UDZIAŁU W POSTĘPOWANIU ORAZ OPIS SPOSOBU DOKONYWANIA OCENY SPEŁNIANIA TYCH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lastRenderedPageBreak/>
        <w:t>WARUNKÓW</w:t>
      </w:r>
    </w:p>
    <w:p w14:paraId="7A0FC4E3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 2.1) Uprawnienia do wykonywania określonej działalności lub czynności, jeżeli przepisy prawa nakładają obowiązek ich posiadania</w:t>
      </w:r>
    </w:p>
    <w:p w14:paraId="4A013705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2BA88CB7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7C2B1069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V.2.2) Wiedza i doświadczenie</w:t>
      </w:r>
    </w:p>
    <w:p w14:paraId="1B21745F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6D7A2D76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032EF69E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V.2.3) Potencjał techniczny</w:t>
      </w:r>
    </w:p>
    <w:p w14:paraId="3BB7AA7F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10148C3B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7F545F7D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V.2.4) Osoby zdolne do wykonania zamówienia</w:t>
      </w:r>
    </w:p>
    <w:p w14:paraId="62E0371E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4EAF6BB7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3AC421F3" w14:textId="77777777" w:rsidR="007658F7" w:rsidRPr="007658F7" w:rsidRDefault="007658F7" w:rsidP="007658F7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V.2.5) Sytuacja ekonomiczna i finansowa</w:t>
      </w:r>
    </w:p>
    <w:p w14:paraId="11573249" w14:textId="77777777" w:rsidR="007658F7" w:rsidRPr="007658F7" w:rsidRDefault="007658F7" w:rsidP="007658F7">
      <w:pPr>
        <w:widowControl w:val="0"/>
        <w:suppressAutoHyphens/>
        <w:spacing w:after="0" w:line="240" w:lineRule="auto"/>
        <w:ind w:left="707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5930C72D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3F55ED14" w14:textId="77777777" w:rsidR="007658F7" w:rsidRPr="007658F7" w:rsidRDefault="007658F7" w:rsidP="007658F7">
      <w:pPr>
        <w:numPr>
          <w:ilvl w:val="1"/>
          <w:numId w:val="20"/>
        </w:numPr>
        <w:tabs>
          <w:tab w:val="num" w:pos="1276"/>
        </w:tabs>
        <w:spacing w:after="0" w:line="240" w:lineRule="auto"/>
        <w:ind w:left="993" w:hanging="426"/>
        <w:contextualSpacing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V.2.6) Inne</w:t>
      </w:r>
    </w:p>
    <w:p w14:paraId="5E74E909" w14:textId="77777777" w:rsidR="007658F7" w:rsidRPr="007658F7" w:rsidRDefault="007658F7" w:rsidP="007658F7">
      <w:pPr>
        <w:tabs>
          <w:tab w:val="left" w:pos="0"/>
        </w:tabs>
        <w:suppressAutoHyphens/>
        <w:spacing w:after="0" w:line="240" w:lineRule="auto"/>
        <w:ind w:left="993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461CF721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 xml:space="preserve">Z postępowania wyłączone są podmioty posiadające powiązania osobowe lub kapitałowe </w:t>
      </w:r>
      <w:r w:rsidRPr="007658F7">
        <w:rPr>
          <w:rFonts w:eastAsia="Andale Sans UI"/>
          <w:color w:val="auto"/>
          <w:kern w:val="2"/>
          <w:sz w:val="20"/>
          <w:szCs w:val="20"/>
        </w:rPr>
        <w:br/>
        <w:t>z Zamawiającym - zgodnie z treścią załącznika nr 2.</w:t>
      </w:r>
    </w:p>
    <w:p w14:paraId="6041864D" w14:textId="77777777" w:rsidR="007658F7" w:rsidRPr="007658F7" w:rsidRDefault="007658F7" w:rsidP="007658F7">
      <w:pPr>
        <w:numPr>
          <w:ilvl w:val="1"/>
          <w:numId w:val="20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Oświadczenie o braku spełnienia przesłanek wykluczenia– zgodnie z treścią załącznika nr 5.</w:t>
      </w:r>
    </w:p>
    <w:p w14:paraId="4906415A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V.3) INFORMACJA O OŚWIADCZENIACH LUB DOKUMENTACH, JAKIE MAJĄ DOSTARCZYĆ WYKONAWCY W CELU POTWIERDZENIA SPEŁNIANIA WARUNKÓW UDZIAŁU W POSTĘPOWANIU </w:t>
      </w:r>
    </w:p>
    <w:p w14:paraId="2E139D30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1 – wzór oferty z załącznikami;</w:t>
      </w:r>
    </w:p>
    <w:p w14:paraId="41821301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Załącznik nr 2 – oświadczenie o braku powiązania osobowego lub kapitałowego z Zamawiającym, przez które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br/>
        <w:t>a Wykonawcą, polegające w szczególności na:</w:t>
      </w:r>
    </w:p>
    <w:p w14:paraId="361FDBAA" w14:textId="77777777" w:rsidR="007658F7" w:rsidRPr="007658F7" w:rsidRDefault="007658F7" w:rsidP="007658F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Uczestniczeniu w spółce jako wspólnik spółki cywilnej lub spółki osobowej;</w:t>
      </w:r>
    </w:p>
    <w:p w14:paraId="7F3ADB7A" w14:textId="77777777" w:rsidR="007658F7" w:rsidRPr="007658F7" w:rsidRDefault="007658F7" w:rsidP="007658F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Posiadaniu co najmniej 10% udziałów lub akcji;</w:t>
      </w:r>
    </w:p>
    <w:p w14:paraId="1002C58B" w14:textId="77777777" w:rsidR="007658F7" w:rsidRPr="007658F7" w:rsidRDefault="007658F7" w:rsidP="007658F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Pełnieniu członka organu nadzorczego lub zarządzającego, prokurenta, pełnomocnika; </w:t>
      </w:r>
    </w:p>
    <w:p w14:paraId="55612077" w14:textId="77777777" w:rsidR="007658F7" w:rsidRPr="007658F7" w:rsidRDefault="007658F7" w:rsidP="007658F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 opieki lub kurateli;</w:t>
      </w:r>
    </w:p>
    <w:p w14:paraId="0A274D33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Załączniki nr 3 – Podpisany obowiązek informacyjny – RODO;</w:t>
      </w:r>
    </w:p>
    <w:p w14:paraId="20C95A72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4 – Podpisane oświadczenie o wypełnieniu obowiązków informacyjnych przewidzianych w art. 13 oraz 14 – RODO (jeśli dotyczy);</w:t>
      </w:r>
    </w:p>
    <w:p w14:paraId="679F94BD" w14:textId="77777777" w:rsidR="007658F7" w:rsidRP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5 - Oświadczenie o braku spełnienia przesłanek wykluczenia;</w:t>
      </w:r>
    </w:p>
    <w:p w14:paraId="701A01E1" w14:textId="77777777" w:rsidR="007658F7" w:rsidRDefault="007658F7" w:rsidP="007658F7">
      <w:pPr>
        <w:numPr>
          <w:ilvl w:val="0"/>
          <w:numId w:val="21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6 - Zaparafowany i podpisany na ostatniej stronie w odpowiednim miejscu wzór umowy.</w:t>
      </w:r>
    </w:p>
    <w:p w14:paraId="64E5BA75" w14:textId="77777777" w:rsidR="0099610A" w:rsidRPr="007658F7" w:rsidRDefault="0099610A" w:rsidP="0099610A">
      <w:pPr>
        <w:tabs>
          <w:tab w:val="left" w:pos="0"/>
        </w:tabs>
        <w:suppressAutoHyphens/>
        <w:spacing w:after="283" w:line="240" w:lineRule="auto"/>
        <w:ind w:left="707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2DF9CB01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lastRenderedPageBreak/>
        <w:t xml:space="preserve">V.4) Czy ogranicza się możliwość ubiegania się o zamówienie publiczne tylko dla wykonawców, u których ponad 50 % pracowników stanowią osoby niepełnosprawne: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nie</w:t>
      </w:r>
    </w:p>
    <w:p w14:paraId="62EDC39F" w14:textId="77777777" w:rsidR="00557233" w:rsidRPr="007658F7" w:rsidRDefault="00557233" w:rsidP="00557233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Times New Roman"/>
          <w:b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color w:val="auto"/>
          <w:sz w:val="20"/>
          <w:szCs w:val="20"/>
        </w:rPr>
        <w:t>VI. PROCEDURA</w:t>
      </w:r>
    </w:p>
    <w:p w14:paraId="567697EE" w14:textId="77777777" w:rsidR="00557233" w:rsidRPr="007658F7" w:rsidRDefault="00557233" w:rsidP="00557233">
      <w:pPr>
        <w:widowControl w:val="0"/>
        <w:tabs>
          <w:tab w:val="center" w:pos="4535"/>
        </w:tabs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VI.1) TRYB UDZIELENIA ZAMÓWIENIA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ab/>
      </w:r>
    </w:p>
    <w:p w14:paraId="1EAF7841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VI.1.1) Tryb udzielenia zamówienia: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zapytanie ofertowe </w:t>
      </w:r>
    </w:p>
    <w:p w14:paraId="4CA51394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VI.2) KRYTERIA OCENY OFERT</w:t>
      </w:r>
    </w:p>
    <w:p w14:paraId="73ECF6EB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VI.2.1) Kryteria oceny ofert oraz sposób oceny: </w:t>
      </w:r>
    </w:p>
    <w:p w14:paraId="64C993A0" w14:textId="4A349C8E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1. cena brutto - waga </w:t>
      </w:r>
      <w:r w:rsidR="0090657E">
        <w:rPr>
          <w:rFonts w:eastAsia="Andale Sans UI" w:cs="Times New Roman"/>
          <w:color w:val="auto"/>
          <w:kern w:val="2"/>
          <w:sz w:val="20"/>
          <w:szCs w:val="20"/>
        </w:rPr>
        <w:t>10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0%,</w:t>
      </w:r>
    </w:p>
    <w:p w14:paraId="1011A302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0FA74418" w14:textId="77777777" w:rsidR="00557233" w:rsidRPr="007658F7" w:rsidRDefault="00557233" w:rsidP="0099610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VI.2.1.1 Sposób obliczenia ceny oferty:</w:t>
      </w:r>
    </w:p>
    <w:p w14:paraId="1EEC0152" w14:textId="77777777" w:rsidR="00557233" w:rsidRPr="007658F7" w:rsidRDefault="00557233">
      <w:pPr>
        <w:numPr>
          <w:ilvl w:val="0"/>
          <w:numId w:val="2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W formularzu ofertowym należy podać cenę brutto w polskich złotych (PLN) do dwóch miejsc po przecinku.</w:t>
      </w:r>
    </w:p>
    <w:p w14:paraId="6EB3D27D" w14:textId="77777777" w:rsidR="00557233" w:rsidRPr="007658F7" w:rsidRDefault="00557233">
      <w:pPr>
        <w:numPr>
          <w:ilvl w:val="0"/>
          <w:numId w:val="2"/>
        </w:numPr>
        <w:suppressAutoHyphens/>
        <w:spacing w:after="283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 ofertę najkorzystniejszą zamawiający uzna taką, która uzyskała największą punktację spośród ocenianych.</w:t>
      </w:r>
    </w:p>
    <w:p w14:paraId="039EFF9F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VI.2.1.1 Kryterium oceny ofert, którymi zamawiający będzie się kierował przy wyborze oferty, wraz z podaniem znaczenia tego kryterium oraz sposobu oceny ofert:</w:t>
      </w:r>
    </w:p>
    <w:p w14:paraId="05C13422" w14:textId="77777777" w:rsidR="00557233" w:rsidRPr="007658F7" w:rsidRDefault="00557233" w:rsidP="0099610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dokona oceny i porównania ofert oraz wyboru oferty najkorzystniejszej w oparciu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br/>
        <w:t>o następujące kryteria:</w:t>
      </w:r>
    </w:p>
    <w:p w14:paraId="5FF9A6C2" w14:textId="27C6340C" w:rsidR="00557233" w:rsidRPr="007658F7" w:rsidRDefault="00557233">
      <w:pPr>
        <w:numPr>
          <w:ilvl w:val="0"/>
          <w:numId w:val="7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Cena brutto – wartość wagowa ceny </w:t>
      </w:r>
      <w:r w:rsidR="0090657E">
        <w:rPr>
          <w:rFonts w:eastAsia="Andale Sans UI" w:cs="Times New Roman"/>
          <w:color w:val="auto"/>
          <w:kern w:val="2"/>
          <w:sz w:val="20"/>
          <w:szCs w:val="20"/>
        </w:rPr>
        <w:t>10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0%, na podstawie druku nr 1 (załącznik nr 1)</w:t>
      </w:r>
    </w:p>
    <w:p w14:paraId="077F5957" w14:textId="77777777" w:rsidR="00557233" w:rsidRPr="007658F7" w:rsidRDefault="00557233" w:rsidP="00557233">
      <w:pPr>
        <w:tabs>
          <w:tab w:val="left" w:pos="3240"/>
        </w:tabs>
        <w:autoSpaceDE w:val="0"/>
        <w:spacing w:after="0" w:line="240" w:lineRule="auto"/>
        <w:ind w:left="36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3B93118F" w14:textId="77777777" w:rsidR="00557233" w:rsidRPr="007658F7" w:rsidRDefault="00557233" w:rsidP="00557233">
      <w:pPr>
        <w:tabs>
          <w:tab w:val="left" w:pos="3240"/>
        </w:tabs>
        <w:autoSpaceDE w:val="0"/>
        <w:spacing w:after="0" w:line="240" w:lineRule="auto"/>
        <w:ind w:left="36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ab/>
        <w:t>cena oferty najtańszej</w:t>
      </w:r>
    </w:p>
    <w:p w14:paraId="14156236" w14:textId="6C919762" w:rsidR="00557233" w:rsidRPr="007658F7" w:rsidRDefault="00557233" w:rsidP="00557233">
      <w:pPr>
        <w:tabs>
          <w:tab w:val="left" w:pos="2160"/>
        </w:tabs>
        <w:autoSpaceDE w:val="0"/>
        <w:spacing w:after="0" w:line="240" w:lineRule="auto"/>
        <w:ind w:left="720" w:firstLine="0"/>
        <w:jc w:val="both"/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kern w:val="2"/>
          <w:position w:val="22"/>
          <w:sz w:val="20"/>
          <w:szCs w:val="20"/>
        </w:rPr>
        <w:t>ilość punktów =</w:t>
      </w:r>
      <w:r w:rsidRPr="007658F7">
        <w:rPr>
          <w:rFonts w:eastAsia="Times New Roman" w:cs="Times New Roman"/>
          <w:b/>
          <w:bCs/>
          <w:color w:val="auto"/>
          <w:kern w:val="2"/>
          <w:position w:val="22"/>
          <w:sz w:val="20"/>
          <w:szCs w:val="20"/>
        </w:rPr>
        <w:tab/>
        <w:t xml:space="preserve"> _____________________     </w:t>
      </w:r>
      <w:r w:rsidRPr="007658F7"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  <w:t xml:space="preserve">x </w:t>
      </w:r>
      <w:r w:rsidR="0090657E"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  <w:t>10</w:t>
      </w:r>
      <w:r w:rsidRPr="007658F7"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  <w:t>0 pkt</w:t>
      </w:r>
    </w:p>
    <w:p w14:paraId="13655B21" w14:textId="6068E950" w:rsidR="00557233" w:rsidRPr="007658F7" w:rsidRDefault="00557233" w:rsidP="00557233">
      <w:pPr>
        <w:tabs>
          <w:tab w:val="left" w:pos="3240"/>
        </w:tabs>
        <w:autoSpaceDE w:val="0"/>
        <w:spacing w:after="0" w:line="24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7658F7">
        <w:rPr>
          <w:rFonts w:eastAsia="Times New Roman" w:cs="Times New Roman"/>
          <w:b/>
          <w:bCs/>
          <w:color w:val="auto"/>
          <w:sz w:val="20"/>
          <w:szCs w:val="20"/>
        </w:rPr>
        <w:tab/>
        <w:t>cena oferty badanej</w:t>
      </w:r>
    </w:p>
    <w:p w14:paraId="204F099B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13303569" w14:textId="77777777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Maksymalnie można otrzymać 100 punktów.</w:t>
      </w:r>
    </w:p>
    <w:p w14:paraId="3B7DB62A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VI.2.2) Czy przeprowadzona będzie aukcja elektroniczna: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nie</w:t>
      </w:r>
    </w:p>
    <w:p w14:paraId="60C24BDD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18E538A0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VI.3) ZMIANA UMOWY</w:t>
      </w:r>
    </w:p>
    <w:p w14:paraId="2CBA15B6" w14:textId="77777777" w:rsidR="00557233" w:rsidRPr="007658F7" w:rsidRDefault="00557233" w:rsidP="00557233">
      <w:pPr>
        <w:widowControl w:val="0"/>
        <w:suppressAutoHyphens/>
        <w:spacing w:after="12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Czy przewiduje się istotne zmiany postanowień zawartej umowy w stosunku do treści oferty, na podstawie której dokonano wyboru wykonawcy: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tak</w:t>
      </w:r>
    </w:p>
    <w:p w14:paraId="79DFBACF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Dopuszczalne zmiany postanowień umowy oraz określenie warunków zmian</w:t>
      </w:r>
    </w:p>
    <w:p w14:paraId="170E9349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bookmarkStart w:id="3" w:name="_Hlk219379992"/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dopuszcza możliwość dokonania zmian postanowień zawartej umowy w stosunku do treści oferty, na podstawie której dokonano wyboru oferenta w przypadku: </w:t>
      </w:r>
    </w:p>
    <w:p w14:paraId="25350334" w14:textId="77777777" w:rsidR="00557233" w:rsidRPr="007658F7" w:rsidRDefault="0055723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promocyjnych obniżek cen jednostkowych przedmiotu umowy, </w:t>
      </w:r>
    </w:p>
    <w:p w14:paraId="7DC8B7C1" w14:textId="1CCFEB8A" w:rsidR="00557233" w:rsidRPr="007658F7" w:rsidRDefault="0055723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zmian ilościowych przedmiotu umowy w zakresie </w:t>
      </w:r>
      <w:r w:rsidR="007658F7" w:rsidRPr="007658F7">
        <w:rPr>
          <w:rFonts w:eastAsia="Andale Sans UI" w:cs="Times New Roman"/>
          <w:color w:val="auto"/>
          <w:kern w:val="2"/>
          <w:sz w:val="20"/>
          <w:szCs w:val="20"/>
        </w:rPr>
        <w:t>liczby uczestników biorących udział w kursie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, do wysokości cen zawartych w ofercie, </w:t>
      </w:r>
    </w:p>
    <w:p w14:paraId="2DFA1592" w14:textId="77777777" w:rsidR="00557233" w:rsidRPr="007658F7" w:rsidRDefault="00557233">
      <w:pPr>
        <w:numPr>
          <w:ilvl w:val="0"/>
          <w:numId w:val="3"/>
        </w:numPr>
        <w:suppressAutoHyphens/>
        <w:spacing w:after="0" w:line="240" w:lineRule="auto"/>
        <w:ind w:left="284" w:firstLine="142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innych okoliczności, których nie można było przewidzieć w chwili zawarcia umowy lub zmiany te są korzystne dla Zamawiającego,</w:t>
      </w:r>
    </w:p>
    <w:p w14:paraId="6E1A4360" w14:textId="5C2F1203" w:rsidR="00557233" w:rsidRPr="007658F7" w:rsidRDefault="00557233">
      <w:pPr>
        <w:numPr>
          <w:ilvl w:val="0"/>
          <w:numId w:val="3"/>
        </w:numPr>
        <w:suppressAutoHyphens/>
        <w:spacing w:after="0" w:line="240" w:lineRule="auto"/>
        <w:ind w:left="284" w:firstLine="142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zwiększenie kwoty zamówienia w przypadku wystąpienia specjalnej potrzeby wynikającej z udział w szkoleniu osoby z niepełnosprawnościami i zgłoszeniu takiej potrzeby na piśmie przez osobę </w:t>
      </w:r>
      <w:r w:rsidR="0099610A">
        <w:rPr>
          <w:rFonts w:eastAsia="Andale Sans UI" w:cs="Times New Roman"/>
          <w:color w:val="auto"/>
          <w:kern w:val="2"/>
          <w:sz w:val="20"/>
          <w:szCs w:val="20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 niepełnosprawnościami,</w:t>
      </w:r>
    </w:p>
    <w:p w14:paraId="54498B5C" w14:textId="77777777" w:rsidR="00557233" w:rsidRPr="007658F7" w:rsidRDefault="0055723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zmiany w obowiązujących przepisach prawa, mające wpływ na przedmiot i warunki umowy oraz zmiana sytuacji prawnej lub faktycznej Wykonawcy i/lub Zamawiającego skutkująca niemożliwość realizacji przedmiotu umowy,</w:t>
      </w:r>
    </w:p>
    <w:p w14:paraId="24743C90" w14:textId="77777777" w:rsidR="00557233" w:rsidRPr="007658F7" w:rsidRDefault="0055723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lastRenderedPageBreak/>
        <w:t>zawieszenia realizacji zamówienia przez Zamawiającego z powodu wystąpienia przyczyn technicznych lub organizacyjnych uniemożliwiających kontynuowanie wykonania przedmiotu umowy, o czas zawieszenia. O zawieszeniu realizacji zamówienia Zamawiający powiadomi Wykonawcę wskazując przyczynę zawieszenia.</w:t>
      </w:r>
    </w:p>
    <w:p w14:paraId="1A443416" w14:textId="77777777" w:rsidR="00557233" w:rsidRPr="007658F7" w:rsidRDefault="00557233" w:rsidP="00557233">
      <w:pPr>
        <w:spacing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458EE651" w14:textId="77777777" w:rsidR="00557233" w:rsidRPr="007658F7" w:rsidRDefault="00557233" w:rsidP="00557233">
      <w:pPr>
        <w:spacing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Wynagrodzenie Wykonawcy określone w umowie może ulec zmianom w następujących przypadkach:</w:t>
      </w:r>
    </w:p>
    <w:p w14:paraId="16267F5B" w14:textId="77777777" w:rsidR="00557233" w:rsidRPr="007658F7" w:rsidRDefault="00557233">
      <w:pPr>
        <w:numPr>
          <w:ilvl w:val="0"/>
          <w:numId w:val="18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rezygnacji z części zadań, których wykonanie nie będzie konieczne lub będzie bezcelowe,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br/>
        <w:t>w przypadku okoliczności, których nie można było przewidzieć w chwili zawarcia umowy – o wartość niewykonanych zadań,</w:t>
      </w:r>
    </w:p>
    <w:p w14:paraId="5DF075F0" w14:textId="77777777" w:rsidR="00557233" w:rsidRPr="007658F7" w:rsidRDefault="00557233">
      <w:pPr>
        <w:numPr>
          <w:ilvl w:val="0"/>
          <w:numId w:val="18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wysokość wynagrodzenia może zostać waloryzowana przy uwzględnieniu wskaźnika wzrostu cen towarów i usług konsumpcyjnych, ogłaszanego przez Prezesa GUS po zaopiniowaniu i uzyskaniu zgody przez instytucję pośredniczącą ogłaszająca konkurs, w ramach którego realizowany jest przedmiot zamówienia.</w:t>
      </w:r>
    </w:p>
    <w:bookmarkEnd w:id="3"/>
    <w:p w14:paraId="6CE954A6" w14:textId="77777777" w:rsidR="00557233" w:rsidRPr="007658F7" w:rsidRDefault="00557233" w:rsidP="00557233">
      <w:p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4E6143B0" w14:textId="14D2F26E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Specyfikację istotnych warunków zamówienia można uzyskać pod adresem: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F</w:t>
      </w:r>
      <w:r w:rsidR="00082286">
        <w:rPr>
          <w:rFonts w:eastAsia="Andale Sans UI" w:cs="Times New Roman"/>
          <w:color w:val="auto"/>
          <w:kern w:val="2"/>
          <w:sz w:val="20"/>
          <w:szCs w:val="20"/>
        </w:rPr>
        <w:t>UNDACJA EDUKAC</w:t>
      </w:r>
      <w:r w:rsidR="0042570C">
        <w:rPr>
          <w:rFonts w:eastAsia="Andale Sans UI" w:cs="Times New Roman"/>
          <w:color w:val="auto"/>
          <w:kern w:val="2"/>
          <w:sz w:val="20"/>
          <w:szCs w:val="20"/>
        </w:rPr>
        <w:t>J</w:t>
      </w:r>
      <w:r w:rsidR="00082286">
        <w:rPr>
          <w:rFonts w:eastAsia="Andale Sans UI" w:cs="Times New Roman"/>
          <w:color w:val="auto"/>
          <w:kern w:val="2"/>
          <w:sz w:val="20"/>
          <w:szCs w:val="20"/>
        </w:rPr>
        <w:t>I EUROPEJSKIEJ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, Wałbrzych, ul. Dmowskiego 2/4 II piętro – </w:t>
      </w:r>
      <w:r w:rsidRPr="007658F7">
        <w:rPr>
          <w:rFonts w:eastAsia="Andale Sans UI" w:cs="Times New Roman"/>
          <w:color w:val="auto"/>
          <w:kern w:val="2"/>
          <w:sz w:val="20"/>
          <w:szCs w:val="20"/>
          <w:u w:val="single"/>
        </w:rPr>
        <w:t xml:space="preserve">po wcześniejszym umówieniu telefonicznym, </w:t>
      </w:r>
      <w:r w:rsidR="0099610A">
        <w:rPr>
          <w:rFonts w:eastAsia="Andale Sans UI" w:cs="Times New Roman"/>
          <w:color w:val="auto"/>
          <w:kern w:val="2"/>
          <w:sz w:val="20"/>
          <w:szCs w:val="20"/>
          <w:u w:val="single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  <w:u w:val="single"/>
        </w:rPr>
        <w:t>z zachowaniem procedur bezpieczeństwa panujących w biurze Fundacji.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</w:p>
    <w:p w14:paraId="046E999F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VI.4.2) Termin składania ofert: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</w:p>
    <w:p w14:paraId="220824B5" w14:textId="17310962" w:rsidR="00557233" w:rsidRPr="007658F7" w:rsidRDefault="00557233">
      <w:pPr>
        <w:numPr>
          <w:ilvl w:val="0"/>
          <w:numId w:val="4"/>
        </w:numPr>
        <w:suppressAutoHyphens/>
        <w:spacing w:after="0" w:line="240" w:lineRule="auto"/>
        <w:ind w:left="1440"/>
        <w:jc w:val="both"/>
        <w:rPr>
          <w:rFonts w:eastAsia="Andale Sans UI"/>
          <w:color w:val="auto"/>
          <w:kern w:val="2"/>
          <w:sz w:val="20"/>
          <w:szCs w:val="20"/>
          <w:u w:val="single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Oferty należy składać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do 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09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2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942E02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r.</w:t>
      </w:r>
      <w:r w:rsidR="007658F7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do godz. 8:00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drogą elektroniczną za pośrednictwem portalu https://bazakonkurencyjnosci.funduszeeuropejskie.gov.pl/ </w:t>
      </w:r>
    </w:p>
    <w:p w14:paraId="2D74F338" w14:textId="2899E9EA" w:rsidR="00557233" w:rsidRPr="007658F7" w:rsidRDefault="00557233">
      <w:pPr>
        <w:numPr>
          <w:ilvl w:val="0"/>
          <w:numId w:val="4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Termin wyboru ofert ustalono do 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12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2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942E02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r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. do godz.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1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7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:00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.</w:t>
      </w:r>
    </w:p>
    <w:p w14:paraId="7AA37F69" w14:textId="77777777" w:rsidR="00557233" w:rsidRPr="007658F7" w:rsidRDefault="00557233" w:rsidP="00557233">
      <w:pPr>
        <w:suppressAutoHyphens/>
        <w:spacing w:after="0" w:line="240" w:lineRule="auto"/>
        <w:ind w:left="72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6D5BD7B4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b/>
          <w:color w:val="auto"/>
          <w:kern w:val="2"/>
          <w:sz w:val="20"/>
          <w:szCs w:val="20"/>
        </w:rPr>
      </w:pPr>
      <w:r w:rsidRPr="007658F7">
        <w:rPr>
          <w:rFonts w:eastAsia="Andale Sans UI"/>
          <w:b/>
          <w:color w:val="auto"/>
          <w:kern w:val="2"/>
          <w:sz w:val="20"/>
          <w:szCs w:val="20"/>
        </w:rPr>
        <w:t>Dodatkowe informacje, do składania ofert:</w:t>
      </w:r>
    </w:p>
    <w:p w14:paraId="776EF844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 xml:space="preserve">- oferta musi być podpisana w wyznaczonych miejscach przez Wykonawcę lub osobę upoważnioną przez Wykonawcę. </w:t>
      </w:r>
    </w:p>
    <w:p w14:paraId="77374DD9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w przypadku, kiedy ofertę składa (podpisuje i/lub parafuje) osoba upoważniona, do oferty należy dołączyć pełnomocnictwo Wykonawcy, z którego będzie wynikało upoważnienie do dokonywania określonych czynności prawnych i faktycznych w imieniu Wykonawcy,</w:t>
      </w:r>
    </w:p>
    <w:p w14:paraId="1FB2757F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Wykonawca ponosi wszelkie koszty związane z przygotowaniem i złożeniem oferty. Zamawiający nie odpowiada za koszty poniesione przez Wykonawcę w związku z przygotowaniem i złożeniem oferty,</w:t>
      </w:r>
    </w:p>
    <w:p w14:paraId="1C523FC3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oferty złożone po terminie nie będą rozpatrywane,</w:t>
      </w:r>
    </w:p>
    <w:p w14:paraId="1A64DF47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oferty niekompletne, niepodpisane mogą zostać odrzucone przez Zamawiającego,</w:t>
      </w:r>
    </w:p>
    <w:p w14:paraId="2AD66C8E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brak wskazania ilości dni w formularzu ofertowym powoduje automatyczne odrzucenie oferty,</w:t>
      </w:r>
    </w:p>
    <w:p w14:paraId="7F0F3B2E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 xml:space="preserve">- wskazanie w </w:t>
      </w:r>
      <w:r w:rsidRPr="007658F7">
        <w:rPr>
          <w:rFonts w:eastAsia="Andale Sans UI"/>
          <w:b/>
          <w:color w:val="auto"/>
          <w:kern w:val="2"/>
          <w:sz w:val="20"/>
          <w:szCs w:val="20"/>
        </w:rPr>
        <w:t>formularzu ofertowym ilości dni poniżej</w:t>
      </w:r>
      <w:r w:rsidRPr="007658F7">
        <w:rPr>
          <w:rFonts w:eastAsia="Andale Sans UI"/>
          <w:color w:val="auto"/>
          <w:kern w:val="2"/>
          <w:sz w:val="20"/>
          <w:szCs w:val="20"/>
        </w:rPr>
        <w:t xml:space="preserve"> </w:t>
      </w:r>
      <w:r w:rsidRPr="007658F7">
        <w:rPr>
          <w:rFonts w:eastAsia="Andale Sans UI"/>
          <w:b/>
          <w:color w:val="auto"/>
          <w:kern w:val="2"/>
          <w:sz w:val="20"/>
          <w:szCs w:val="20"/>
        </w:rPr>
        <w:t>30 powoduje automatyczne odrzucenie oferty</w:t>
      </w:r>
      <w:r w:rsidRPr="007658F7">
        <w:rPr>
          <w:rFonts w:eastAsia="Andale Sans UI"/>
          <w:color w:val="auto"/>
          <w:kern w:val="2"/>
          <w:sz w:val="20"/>
          <w:szCs w:val="20"/>
        </w:rPr>
        <w:t>,</w:t>
      </w:r>
    </w:p>
    <w:p w14:paraId="065E4B60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Zamawiający zastrzega sobie prawo do wezwania Wykonawców do złożenia wyjaśnień lub uzupełnień złożonych ofert w wyznaczonym przez Zamawiającego terminie,</w:t>
      </w:r>
    </w:p>
    <w:p w14:paraId="6A7E587F" w14:textId="77777777" w:rsidR="00557233" w:rsidRPr="007658F7" w:rsidRDefault="00557233" w:rsidP="00557233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 xml:space="preserve">- przed upływem terminu składania ofert Wykonawca może wprowadzać zmiany do złożonej oferty lub wycofać ofertę. </w:t>
      </w:r>
    </w:p>
    <w:p w14:paraId="0C15E9F0" w14:textId="77777777" w:rsidR="00557233" w:rsidRPr="007658F7" w:rsidRDefault="00557233" w:rsidP="00557233">
      <w:pPr>
        <w:widowControl w:val="0"/>
        <w:suppressAutoHyphens/>
        <w:spacing w:after="283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7658F7">
        <w:rPr>
          <w:rFonts w:eastAsia="Andale Sans UI"/>
          <w:color w:val="auto"/>
          <w:kern w:val="2"/>
          <w:sz w:val="20"/>
          <w:szCs w:val="20"/>
        </w:rPr>
        <w:t>- Wykonawca nie może wycofać i wprowadzać zmian w treści oferty po upływie terminu składania ofert.</w:t>
      </w:r>
    </w:p>
    <w:p w14:paraId="3FBC61F2" w14:textId="4359E5BA" w:rsidR="00557233" w:rsidRPr="007658F7" w:rsidRDefault="00557233" w:rsidP="00557233">
      <w:pPr>
        <w:widowControl w:val="0"/>
        <w:suppressAutoHyphens/>
        <w:spacing w:after="283" w:line="240" w:lineRule="auto"/>
        <w:ind w:left="108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VI.4.3) Termin związania ofertą: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okres w dniach: 30 (od ostatecznego terminu składania ofert) -</w:t>
      </w:r>
      <w:r w:rsidRPr="007658F7">
        <w:rPr>
          <w:color w:val="auto"/>
          <w:sz w:val="20"/>
          <w:szCs w:val="20"/>
        </w:rPr>
        <w:t xml:space="preserve">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tj. </w:t>
      </w:r>
      <w:r w:rsidR="0099610A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09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3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7658F7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r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. lub późniejszy, jeżeli termin złożenia ofert zostanie przedłużony i upubliczniony.</w:t>
      </w:r>
    </w:p>
    <w:p w14:paraId="39065EE0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VI.4.4) Pytania i odpowiedzi: </w:t>
      </w:r>
    </w:p>
    <w:p w14:paraId="447288AC" w14:textId="77777777" w:rsidR="00557233" w:rsidRPr="007658F7" w:rsidRDefault="0055723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Wykonawca może się zwrócić do Zamawiającego o wyjaśnienie treści zapytania ofertowego za pośrednictwem portalu Baza Konkurencyjności.</w:t>
      </w:r>
    </w:p>
    <w:p w14:paraId="78F20B64" w14:textId="48F0C2C8" w:rsidR="00557233" w:rsidRPr="007658F7" w:rsidRDefault="0055723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Ostateczny termin nadesłania pytań do Zamawiającego to </w:t>
      </w:r>
      <w:r w:rsidR="0099610A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04</w:t>
      </w:r>
      <w:r w:rsidRPr="00466A0D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2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7658F7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roku.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Pytania przesłane po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dniu 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04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2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7658F7"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6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roku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, pozostaną bez odpowiedzi przez Zamawiającego.</w:t>
      </w:r>
    </w:p>
    <w:p w14:paraId="78AC0485" w14:textId="77777777" w:rsidR="00557233" w:rsidRPr="007658F7" w:rsidRDefault="0055723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jest obowiązany udzielić odpowiedzi i wyjaśnień niezwłocznie, jednak nie później niż na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br/>
        <w:t xml:space="preserve">2 dni przed upływem terminu składania ofert, pod warunkiem, że wniosek o wyjaśnienie treści zapytania 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lastRenderedPageBreak/>
        <w:t>ofertowego wpłynął do Zamawiającego nie później niż do terminu wskazanego w zapytaniu.</w:t>
      </w:r>
    </w:p>
    <w:p w14:paraId="7A3652A1" w14:textId="77777777" w:rsidR="00557233" w:rsidRPr="007658F7" w:rsidRDefault="0055723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Treść pytań, bez ujawnienia źródła oraz treść wyjaśnień będą publikowane w publikatorach, w których było opublikowane zapytanie ofertowe.</w:t>
      </w:r>
    </w:p>
    <w:p w14:paraId="110CF57C" w14:textId="77777777" w:rsidR="00557233" w:rsidRPr="007658F7" w:rsidRDefault="00557233">
      <w:pPr>
        <w:widowControl w:val="0"/>
        <w:numPr>
          <w:ilvl w:val="0"/>
          <w:numId w:val="8"/>
        </w:numPr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przygotowanych ofertach.</w:t>
      </w:r>
    </w:p>
    <w:p w14:paraId="3932476D" w14:textId="35AEB305" w:rsidR="00557233" w:rsidRPr="007658F7" w:rsidRDefault="00557233" w:rsidP="00557233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VI.4.5) Osoby uprawnione do kontaktów z Oferentami: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osobą uprawnioną do bezpośredniego kontaktowania się z Oferentami w sprawach merytorycznych jak i w sprawach niniejszej procedury jest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Bożena Sawicka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  <w:r w:rsidR="00082286">
        <w:rPr>
          <w:rFonts w:eastAsia="Andale Sans UI" w:cs="Times New Roman"/>
          <w:color w:val="auto"/>
          <w:kern w:val="2"/>
          <w:sz w:val="20"/>
          <w:szCs w:val="20"/>
        </w:rPr>
        <w:t>–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F</w:t>
      </w:r>
      <w:r w:rsidR="00082286">
        <w:rPr>
          <w:rFonts w:eastAsia="Andale Sans UI" w:cs="Times New Roman"/>
          <w:color w:val="auto"/>
          <w:kern w:val="2"/>
          <w:sz w:val="20"/>
          <w:szCs w:val="20"/>
        </w:rPr>
        <w:t>UNDACJA EDUKACJI EUROPEJSKIEJ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, ul. Dmowskiego 2/4, 58-300 Wałbrzych, tel. </w:t>
      </w:r>
      <w:r w:rsidR="00082286">
        <w:rPr>
          <w:rFonts w:eastAsia="Andale Sans UI" w:cs="Times New Roman"/>
          <w:b/>
          <w:color w:val="auto"/>
          <w:kern w:val="2"/>
          <w:sz w:val="20"/>
          <w:szCs w:val="20"/>
        </w:rPr>
        <w:t>607 262 463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, w dniach od poniedziałku do piątku w godzinach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od 10.00 do 14.00.</w:t>
      </w:r>
    </w:p>
    <w:p w14:paraId="58EAEEF9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VI.4.6) Dodatkowe informacje o formalnościach związanych z przeprowadzanym zapytaniem ofertowym:</w:t>
      </w:r>
    </w:p>
    <w:p w14:paraId="47DEA025" w14:textId="317627D6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zawrze umowę z wybranym Wykonawcą po upublicznieniu zawiadomienia, </w:t>
      </w:r>
      <w:r w:rsidR="0079146B">
        <w:rPr>
          <w:rFonts w:eastAsia="Andale Sans UI" w:cs="Times New Roman"/>
          <w:color w:val="auto"/>
          <w:kern w:val="2"/>
          <w:sz w:val="20"/>
          <w:szCs w:val="20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o którym mowa w puncie VI.4.5.1. </w:t>
      </w:r>
      <w:r w:rsidR="0079146B">
        <w:rPr>
          <w:rFonts w:eastAsia="Andale Sans UI" w:cs="Times New Roman"/>
          <w:color w:val="auto"/>
          <w:kern w:val="2"/>
          <w:sz w:val="20"/>
          <w:szCs w:val="20"/>
        </w:rPr>
        <w:t xml:space="preserve">maksymalnie </w:t>
      </w: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do 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16</w:t>
      </w:r>
      <w:r w:rsidR="00466A0D">
        <w:rPr>
          <w:rFonts w:eastAsia="Andale Sans UI" w:cs="Times New Roman"/>
          <w:b/>
          <w:color w:val="auto"/>
          <w:kern w:val="2"/>
          <w:sz w:val="20"/>
          <w:szCs w:val="20"/>
        </w:rPr>
        <w:t>.0</w:t>
      </w:r>
      <w:r w:rsidR="0099610A">
        <w:rPr>
          <w:rFonts w:eastAsia="Andale Sans UI" w:cs="Times New Roman"/>
          <w:b/>
          <w:color w:val="auto"/>
          <w:kern w:val="2"/>
          <w:sz w:val="20"/>
          <w:szCs w:val="20"/>
        </w:rPr>
        <w:t>2</w:t>
      </w:r>
      <w:r w:rsidR="00466A0D">
        <w:rPr>
          <w:rFonts w:eastAsia="Andale Sans UI" w:cs="Times New Roman"/>
          <w:b/>
          <w:color w:val="auto"/>
          <w:kern w:val="2"/>
          <w:sz w:val="20"/>
          <w:szCs w:val="20"/>
        </w:rPr>
        <w:t>.2026r.</w:t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 (dopuszcza się podpisanie umowy w formie elektronicznej).</w:t>
      </w:r>
    </w:p>
    <w:p w14:paraId="42B2958A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Jeżeli wykonawca, którego oferta została wybrana uchyli się od zawarcia umowy, Zamawiający wybierze kolejną ofertę najkorzystniejszą spośród złożonych ofert, bez przeprowadzenia ponownej oceny. </w:t>
      </w:r>
    </w:p>
    <w:p w14:paraId="581FB0C3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Do przeprowadzonego postępowania nie przysługują Wykonawcy środki ochrony prawnej określone w przepisach Ustawy Prawo Zamówień Publicznych tj. odwołanie, skarga.</w:t>
      </w:r>
    </w:p>
    <w:p w14:paraId="52CD1CAE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Niniejsze postępowanie prowadzone jest na zasadach opartych o Wytyczne w Zakresie Kwalifikowalności Wydatków w ramach Funduszy Europejskich dla Dolnego Śląska 2021-2027 oraz wewnętrzne uregulowania organizacyjne Zamawiającego i nie mają w tym przypadku zastosowania przepisy Ustawy PZP.</w:t>
      </w:r>
    </w:p>
    <w:p w14:paraId="21D21202" w14:textId="27CC11BE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Times New Roman" w:cs="Times New Roman"/>
          <w:color w:val="auto"/>
          <w:spacing w:val="-1"/>
          <w:sz w:val="20"/>
          <w:szCs w:val="20"/>
        </w:rPr>
        <w:t xml:space="preserve">Zamawiający zastrzega sobie prawo zakończenia (zamknięcia) postępowania o udzielenie zamówienia bez dokonania wyboru którejkolwiek ze złożonych ofert, bez podania przyczyny takiego zakończenie postępowania. W przypadku skorzystania przez Zamawiającego </w:t>
      </w:r>
      <w:r w:rsidR="0079146B">
        <w:rPr>
          <w:rFonts w:eastAsia="Times New Roman" w:cs="Times New Roman"/>
          <w:color w:val="auto"/>
          <w:spacing w:val="-1"/>
          <w:sz w:val="20"/>
          <w:szCs w:val="20"/>
        </w:rPr>
        <w:br/>
      </w:r>
      <w:r w:rsidRPr="007658F7">
        <w:rPr>
          <w:rFonts w:eastAsia="Times New Roman" w:cs="Times New Roman"/>
          <w:color w:val="auto"/>
          <w:spacing w:val="-1"/>
          <w:sz w:val="20"/>
          <w:szCs w:val="20"/>
        </w:rPr>
        <w:t>z uprawnienia wskazanego powyżej, Oferentom nie przysługują żadne roszczenia z tytułu udziału w postępowaniu.</w:t>
      </w:r>
    </w:p>
    <w:p w14:paraId="1309A58E" w14:textId="7BAB2AAB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zastrzega sobie prawo do negocjacji w zakresie ceny jednostkowej </w:t>
      </w:r>
      <w:r w:rsidR="0079146B">
        <w:rPr>
          <w:rFonts w:eastAsia="Andale Sans UI" w:cs="Times New Roman"/>
          <w:color w:val="auto"/>
          <w:kern w:val="2"/>
          <w:sz w:val="20"/>
          <w:szCs w:val="20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 Wykonawcą, którego oferta uzyskała największą punktację w kryteriach oceny ofert </w:t>
      </w:r>
      <w:r w:rsidR="0099610A">
        <w:rPr>
          <w:rFonts w:eastAsia="Andale Sans UI" w:cs="Times New Roman"/>
          <w:color w:val="auto"/>
          <w:kern w:val="2"/>
          <w:sz w:val="20"/>
          <w:szCs w:val="20"/>
        </w:rPr>
        <w:br/>
      </w:r>
      <w:r w:rsidRPr="007658F7">
        <w:rPr>
          <w:rFonts w:eastAsia="Andale Sans UI" w:cs="Times New Roman"/>
          <w:color w:val="auto"/>
          <w:kern w:val="2"/>
          <w:sz w:val="20"/>
          <w:szCs w:val="20"/>
        </w:rPr>
        <w:t>w przypadku, gdy zaoferowana w ofercie cena jednostkowa jest wyższa od ceny jednostkowej zawartej w budżecie projektu.</w:t>
      </w:r>
    </w:p>
    <w:p w14:paraId="7420EF5B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Zamawiający zastrzega sobie prawo do odstąpienia od realizacji zamówienia z uwagi na ograniczony budżet projektu.</w:t>
      </w:r>
    </w:p>
    <w:p w14:paraId="2E8B6DCC" w14:textId="77777777" w:rsidR="00557233" w:rsidRPr="007658F7" w:rsidRDefault="00557233">
      <w:pPr>
        <w:numPr>
          <w:ilvl w:val="0"/>
          <w:numId w:val="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może unieważnić postępowanie o udzielenie zamówienia, jeżeli środki pochodzące z budżetu Unii Europejskiej i lub Budżetu Państwa, które zamawiający zamierza przeznaczyć na sfinansowanie zamówienia, nie zostaną mu przyznane lub kiedy cena najlepszej oferty przekracza środki przewidziane i dostępne na zamówienie oraz w innych przypadkach określonych w przepisach.  </w:t>
      </w:r>
    </w:p>
    <w:p w14:paraId="35FFE8C7" w14:textId="77777777" w:rsidR="00557233" w:rsidRPr="007658F7" w:rsidRDefault="00557233" w:rsidP="00557233">
      <w:pPr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3591E094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t>VI.5) ODRZUCENIE OFERTY</w:t>
      </w:r>
    </w:p>
    <w:p w14:paraId="38614FC7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Zamawiający odrzuci ofertę Wykonawcy w następujących przypadkach:</w:t>
      </w:r>
    </w:p>
    <w:p w14:paraId="083E601C" w14:textId="77777777" w:rsidR="00557233" w:rsidRPr="007658F7" w:rsidRDefault="00557233">
      <w:pPr>
        <w:widowControl w:val="0"/>
        <w:numPr>
          <w:ilvl w:val="6"/>
          <w:numId w:val="19"/>
        </w:numPr>
        <w:suppressAutoHyphens/>
        <w:spacing w:after="0" w:line="240" w:lineRule="auto"/>
        <w:ind w:left="0" w:firstLine="0"/>
        <w:contextualSpacing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Wykonawca nie spełni warunków udziału w postępowaniu lub nie potwierdzi spełnienia warunków udziału w postępowaniu.</w:t>
      </w:r>
    </w:p>
    <w:p w14:paraId="5BF9CB57" w14:textId="77777777" w:rsidR="00557233" w:rsidRPr="007658F7" w:rsidRDefault="00557233">
      <w:pPr>
        <w:widowControl w:val="0"/>
        <w:numPr>
          <w:ilvl w:val="6"/>
          <w:numId w:val="19"/>
        </w:numPr>
        <w:suppressAutoHyphens/>
        <w:spacing w:after="0" w:line="240" w:lineRule="auto"/>
        <w:ind w:left="0" w:firstLine="0"/>
        <w:contextualSpacing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Treść oferty jest niezgodna z treścią ogłoszenia o zamówieniu.</w:t>
      </w:r>
    </w:p>
    <w:p w14:paraId="18FAB927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3)</w:t>
      </w: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ab/>
        <w:t>Oferta nie została podpisana przez osobę uprawnioną i nie dołączono pełnomocnictwa.</w:t>
      </w:r>
    </w:p>
    <w:p w14:paraId="659DB9E6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4)</w:t>
      </w: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ab/>
        <w:t>Wykonawca na wezwanie Zamawiającego we wskazanym terminie nie uzupełni dokumentów.</w:t>
      </w:r>
    </w:p>
    <w:p w14:paraId="6EF19740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>5)</w:t>
      </w:r>
      <w:r w:rsidRPr="007658F7">
        <w:rPr>
          <w:rFonts w:eastAsia="Andale Sans UI" w:cs="Times New Roman"/>
          <w:bCs/>
          <w:color w:val="auto"/>
          <w:kern w:val="2"/>
          <w:sz w:val="20"/>
          <w:szCs w:val="20"/>
        </w:rPr>
        <w:tab/>
        <w:t>W innych przypadkach wskazanych w ogłoszeniu o zamówieniu.</w:t>
      </w:r>
    </w:p>
    <w:p w14:paraId="45446544" w14:textId="77777777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7EC658A9" w14:textId="77777777" w:rsidR="0099610A" w:rsidRDefault="0099610A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6BEDB4A5" w14:textId="7090D19D" w:rsidR="00557233" w:rsidRPr="007658F7" w:rsidRDefault="00557233" w:rsidP="0055723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b/>
          <w:color w:val="auto"/>
          <w:kern w:val="2"/>
          <w:sz w:val="20"/>
          <w:szCs w:val="20"/>
        </w:rPr>
        <w:lastRenderedPageBreak/>
        <w:t>VI.6) ZAŁĄCZNIKI ORAZ SPOSÓB PRZYGOTOWANIA</w:t>
      </w:r>
    </w:p>
    <w:p w14:paraId="19382112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ind w:left="720" w:firstLine="273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 xml:space="preserve">ZAŁĄCZNIK NR 1 – Formularz oferty z załącznikiem; </w:t>
      </w:r>
    </w:p>
    <w:p w14:paraId="19595E39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2 - Oświadczenie o braku powiązania osobowego lub kapitałowego z Zamawiającym;</w:t>
      </w:r>
    </w:p>
    <w:p w14:paraId="14806A68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3 – Podpisany obowiązek informacyjny – RODO;</w:t>
      </w:r>
    </w:p>
    <w:p w14:paraId="1D7EC604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4 – Podpisane oświadczenie o wypełnieniu obowiązków informacyjnych przewidzianych w art. 13 oraz 14 – RODO (jeśli dotyczy);</w:t>
      </w:r>
    </w:p>
    <w:p w14:paraId="237F3DB4" w14:textId="77777777" w:rsidR="00557233" w:rsidRPr="007658F7" w:rsidRDefault="0055723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5 – Oświadczenie o braku spełnienia przesłanek wykluczenia;</w:t>
      </w:r>
    </w:p>
    <w:p w14:paraId="636EE959" w14:textId="77777777" w:rsidR="00557233" w:rsidRPr="007658F7" w:rsidRDefault="00557233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7658F7">
        <w:rPr>
          <w:rFonts w:eastAsia="Andale Sans UI" w:cs="Times New Roman"/>
          <w:color w:val="auto"/>
          <w:kern w:val="2"/>
          <w:sz w:val="20"/>
          <w:szCs w:val="20"/>
        </w:rPr>
        <w:t>ZAŁĄCZNIK NR 6 - Wzór umowy (zaparafowany i podpisany).</w:t>
      </w:r>
    </w:p>
    <w:p w14:paraId="30FAD5B2" w14:textId="77777777" w:rsidR="00557233" w:rsidRPr="007658F7" w:rsidRDefault="00557233" w:rsidP="00557233">
      <w:pPr>
        <w:spacing w:after="103" w:line="240" w:lineRule="auto"/>
        <w:ind w:left="0" w:firstLine="0"/>
        <w:jc w:val="both"/>
        <w:rPr>
          <w:color w:val="auto"/>
          <w:sz w:val="20"/>
          <w:szCs w:val="20"/>
        </w:rPr>
      </w:pPr>
    </w:p>
    <w:p w14:paraId="21E4E9C1" w14:textId="77777777" w:rsidR="00557233" w:rsidRPr="007658F7" w:rsidRDefault="00557233" w:rsidP="00557233">
      <w:pPr>
        <w:spacing w:line="242" w:lineRule="auto"/>
        <w:rPr>
          <w:color w:val="auto"/>
        </w:rPr>
      </w:pPr>
    </w:p>
    <w:p w14:paraId="65E84DA7" w14:textId="77777777" w:rsidR="00557233" w:rsidRPr="007658F7" w:rsidRDefault="00557233" w:rsidP="00557233">
      <w:pPr>
        <w:spacing w:line="244" w:lineRule="auto"/>
        <w:ind w:left="0" w:firstLine="0"/>
        <w:rPr>
          <w:color w:val="auto"/>
        </w:rPr>
      </w:pPr>
    </w:p>
    <w:p w14:paraId="1BF7F6E2" w14:textId="77777777" w:rsidR="00557233" w:rsidRPr="007658F7" w:rsidRDefault="00557233" w:rsidP="00557233">
      <w:pPr>
        <w:spacing w:line="244" w:lineRule="auto"/>
        <w:ind w:left="0" w:firstLine="0"/>
        <w:rPr>
          <w:color w:val="auto"/>
        </w:rPr>
      </w:pPr>
    </w:p>
    <w:p w14:paraId="12C6EF35" w14:textId="77777777" w:rsidR="00557233" w:rsidRPr="007658F7" w:rsidRDefault="00557233" w:rsidP="00557233">
      <w:pPr>
        <w:spacing w:line="244" w:lineRule="auto"/>
        <w:ind w:left="0" w:firstLine="0"/>
        <w:rPr>
          <w:color w:val="auto"/>
        </w:rPr>
      </w:pPr>
    </w:p>
    <w:p w14:paraId="74D37315" w14:textId="77777777" w:rsidR="00557233" w:rsidRPr="007658F7" w:rsidRDefault="00557233" w:rsidP="00557233">
      <w:pPr>
        <w:spacing w:line="247" w:lineRule="auto"/>
        <w:rPr>
          <w:color w:val="auto"/>
        </w:rPr>
      </w:pPr>
    </w:p>
    <w:p w14:paraId="6EF2DA9F" w14:textId="77777777" w:rsidR="00557233" w:rsidRPr="007658F7" w:rsidRDefault="00557233" w:rsidP="00557233">
      <w:pPr>
        <w:suppressAutoHyphens/>
        <w:spacing w:after="0" w:line="240" w:lineRule="auto"/>
        <w:ind w:left="0" w:firstLine="0"/>
        <w:jc w:val="both"/>
        <w:rPr>
          <w:color w:val="auto"/>
        </w:rPr>
      </w:pPr>
    </w:p>
    <w:p w14:paraId="6BF58BED" w14:textId="2504DF51" w:rsidR="00641180" w:rsidRPr="007658F7" w:rsidRDefault="00641180" w:rsidP="00557233">
      <w:pPr>
        <w:ind w:left="0" w:firstLine="0"/>
        <w:rPr>
          <w:color w:val="auto"/>
        </w:rPr>
      </w:pPr>
    </w:p>
    <w:sectPr w:rsidR="00641180" w:rsidRPr="007658F7" w:rsidSect="00595C4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1984" w:footer="259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ABC31" w14:textId="77777777" w:rsidR="00AE03A0" w:rsidRDefault="00AE03A0" w:rsidP="00442525">
      <w:pPr>
        <w:spacing w:after="0" w:line="240" w:lineRule="auto"/>
      </w:pPr>
      <w:r>
        <w:separator/>
      </w:r>
    </w:p>
  </w:endnote>
  <w:endnote w:type="continuationSeparator" w:id="0">
    <w:p w14:paraId="3912287D" w14:textId="77777777" w:rsidR="00AE03A0" w:rsidRDefault="00AE03A0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573869"/>
      <w:docPartObj>
        <w:docPartGallery w:val="Page Numbers (Bottom of Page)"/>
        <w:docPartUnique/>
      </w:docPartObj>
    </w:sdtPr>
    <w:sdtEndPr/>
    <w:sdtContent>
      <w:p w14:paraId="6C2792B0" w14:textId="5C3EEB27" w:rsidR="007C5327" w:rsidRDefault="007C53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8C9">
          <w:rPr>
            <w:noProof/>
          </w:rPr>
          <w:t>5</w:t>
        </w:r>
        <w:r>
          <w:fldChar w:fldCharType="end"/>
        </w:r>
      </w:p>
    </w:sdtContent>
  </w:sdt>
  <w:p w14:paraId="6D9E4770" w14:textId="6058529E" w:rsidR="007C5327" w:rsidRDefault="00F96402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6B1BA76C" wp14:editId="21233FEE">
          <wp:extent cx="6644640" cy="891540"/>
          <wp:effectExtent l="0" t="0" r="3810" b="3810"/>
          <wp:docPr id="5" name="Obraz 5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EE511" w14:textId="3860BB92" w:rsidR="00AD7FB7" w:rsidRDefault="0097157A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28EA6175" wp14:editId="0B899689">
          <wp:extent cx="6642100" cy="889000"/>
          <wp:effectExtent l="0" t="0" r="6350" b="6350"/>
          <wp:docPr id="2" name="Obraz 2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3183" w:type="dxa"/>
      <w:tblLook w:val="04A0" w:firstRow="1" w:lastRow="0" w:firstColumn="1" w:lastColumn="0" w:noHBand="0" w:noVBand="1"/>
    </w:tblPr>
    <w:tblGrid>
      <w:gridCol w:w="3402"/>
      <w:gridCol w:w="2551"/>
      <w:gridCol w:w="2552"/>
      <w:gridCol w:w="4678"/>
    </w:tblGrid>
    <w:tr w:rsidR="005C196F" w:rsidRPr="00923013" w14:paraId="034DC1AC" w14:textId="77777777" w:rsidTr="00E84E96">
      <w:tc>
        <w:tcPr>
          <w:tcW w:w="3402" w:type="dxa"/>
          <w:tcMar>
            <w:left w:w="0" w:type="dxa"/>
          </w:tcMar>
        </w:tcPr>
        <w:p w14:paraId="3528A110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72B7B322" w14:textId="45983063" w:rsidR="005C196F" w:rsidRPr="00923013" w:rsidRDefault="00E84E96" w:rsidP="00183DC8">
          <w:pPr>
            <w:pStyle w:val="Stopka"/>
            <w:spacing w:line="276" w:lineRule="auto"/>
            <w:ind w:left="0" w:firstLine="0"/>
            <w:jc w:val="both"/>
            <w:rPr>
              <w:color w:val="0D0D0D" w:themeColor="text1" w:themeTint="F2"/>
            </w:rPr>
          </w:pPr>
          <w:r>
            <w:rPr>
              <w:color w:val="0D0D0D" w:themeColor="text1" w:themeTint="F2"/>
            </w:rPr>
            <w:t>„FUNDACJA EDUKACJI EUROPEJSKIEJ”</w:t>
          </w:r>
        </w:p>
        <w:p w14:paraId="0C6014C5" w14:textId="77777777" w:rsidR="005C196F" w:rsidRPr="00923013" w:rsidRDefault="005C196F" w:rsidP="00183DC8">
          <w:pPr>
            <w:spacing w:after="0" w:line="276" w:lineRule="auto"/>
            <w:ind w:left="0" w:firstLine="0"/>
            <w:jc w:val="both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ul. Romana Dmowskiego 2/4</w:t>
          </w:r>
        </w:p>
      </w:tc>
      <w:tc>
        <w:tcPr>
          <w:tcW w:w="2551" w:type="dxa"/>
        </w:tcPr>
        <w:p w14:paraId="5D096EF4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4DF278FB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58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>-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 xml:space="preserve">300 Wałbrzych </w:t>
          </w:r>
        </w:p>
        <w:p w14:paraId="6A181610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REGON 891423578</w:t>
          </w:r>
        </w:p>
      </w:tc>
      <w:tc>
        <w:tcPr>
          <w:tcW w:w="2552" w:type="dxa"/>
          <w:tcBorders>
            <w:top w:val="nil"/>
          </w:tcBorders>
        </w:tcPr>
        <w:p w14:paraId="39135EB2" w14:textId="3C655C3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3724A84F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KRS 0000117278</w:t>
          </w:r>
        </w:p>
        <w:p w14:paraId="1459A9C8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NIP 886 26 65</w:t>
          </w:r>
          <w:r>
            <w:rPr>
              <w:color w:val="0D0D0D" w:themeColor="text1" w:themeTint="F2"/>
            </w:rPr>
            <w:t> </w:t>
          </w:r>
          <w:r w:rsidRPr="00923013">
            <w:rPr>
              <w:color w:val="0D0D0D" w:themeColor="text1" w:themeTint="F2"/>
            </w:rPr>
            <w:t>090</w:t>
          </w:r>
        </w:p>
      </w:tc>
      <w:tc>
        <w:tcPr>
          <w:tcW w:w="4678" w:type="dxa"/>
          <w:tcBorders>
            <w:top w:val="nil"/>
          </w:tcBorders>
        </w:tcPr>
        <w:p w14:paraId="4ED31148" w14:textId="7777777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124AD6C5" w14:textId="77777777" w:rsidR="005C196F" w:rsidRPr="00CF0017" w:rsidRDefault="005C196F" w:rsidP="00183DC8">
          <w:pPr>
            <w:spacing w:after="0" w:line="276" w:lineRule="auto"/>
            <w:ind w:left="0" w:firstLine="0"/>
            <w:rPr>
              <w:color w:val="000000" w:themeColor="text1"/>
            </w:rPr>
          </w:pPr>
          <w:hyperlink r:id="rId2" w:history="1">
            <w:r w:rsidRPr="00CF0017">
              <w:rPr>
                <w:rStyle w:val="Hipercze"/>
                <w:color w:val="000000" w:themeColor="text1"/>
                <w:u w:val="none"/>
              </w:rPr>
              <w:t>sekretariat@fee.org.pl</w:t>
            </w:r>
          </w:hyperlink>
        </w:p>
        <w:p w14:paraId="5C1DEE59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www.fee.org.pl</w:t>
          </w:r>
        </w:p>
      </w:tc>
    </w:tr>
  </w:tbl>
  <w:p w14:paraId="1B61C086" w14:textId="52261D91" w:rsidR="00AD7FB7" w:rsidRPr="00923013" w:rsidRDefault="00AD7FB7">
    <w:pPr>
      <w:pStyle w:val="Stopka"/>
      <w:rPr>
        <w:color w:val="0D0D0D" w:themeColor="text1" w:themeTint="F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A66F1" w14:textId="77777777" w:rsidR="00AE03A0" w:rsidRDefault="00AE03A0" w:rsidP="00442525">
      <w:pPr>
        <w:spacing w:after="0" w:line="240" w:lineRule="auto"/>
      </w:pPr>
      <w:r>
        <w:separator/>
      </w:r>
    </w:p>
  </w:footnote>
  <w:footnote w:type="continuationSeparator" w:id="0">
    <w:p w14:paraId="2451EFD0" w14:textId="77777777" w:rsidR="00AE03A0" w:rsidRDefault="00AE03A0" w:rsidP="00442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1AC6" w14:textId="57D1C7BE" w:rsidR="00442525" w:rsidRDefault="00E84E96" w:rsidP="005B77FD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703296" behindDoc="0" locked="0" layoutInCell="1" allowOverlap="1" wp14:anchorId="560F4FFA" wp14:editId="247C1FAF">
          <wp:simplePos x="0" y="0"/>
          <wp:positionH relativeFrom="margin">
            <wp:posOffset>5844540</wp:posOffset>
          </wp:positionH>
          <wp:positionV relativeFrom="paragraph">
            <wp:posOffset>-878840</wp:posOffset>
          </wp:positionV>
          <wp:extent cx="601980" cy="439707"/>
          <wp:effectExtent l="0" t="0" r="7620" b="0"/>
          <wp:wrapNone/>
          <wp:docPr id="1166492750" name="Obraz 1166492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97" cy="443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1248" behindDoc="0" locked="0" layoutInCell="1" allowOverlap="1" wp14:anchorId="55B41B79" wp14:editId="798EE3F8">
          <wp:simplePos x="0" y="0"/>
          <wp:positionH relativeFrom="column">
            <wp:posOffset>2156460</wp:posOffset>
          </wp:positionH>
          <wp:positionV relativeFrom="paragraph">
            <wp:posOffset>-1023620</wp:posOffset>
          </wp:positionV>
          <wp:extent cx="1546860" cy="556392"/>
          <wp:effectExtent l="0" t="0" r="0" b="0"/>
          <wp:wrapNone/>
          <wp:docPr id="2068214456" name="Obraz 2068214456" descr="wiz 2 93 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iz 2 93 c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362" cy="564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9200" behindDoc="0" locked="0" layoutInCell="1" allowOverlap="1" wp14:anchorId="632FBD77" wp14:editId="39846482">
          <wp:simplePos x="0" y="0"/>
          <wp:positionH relativeFrom="margin">
            <wp:posOffset>-213360</wp:posOffset>
          </wp:positionH>
          <wp:positionV relativeFrom="paragraph">
            <wp:posOffset>-1137920</wp:posOffset>
          </wp:positionV>
          <wp:extent cx="861060" cy="715855"/>
          <wp:effectExtent l="0" t="0" r="0" b="8255"/>
          <wp:wrapNone/>
          <wp:docPr id="859627695" name="Obraz 859627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061" cy="723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FC7B" w14:textId="1C17CC1E" w:rsidR="00AD7FB7" w:rsidRDefault="000653ED">
    <w:pPr>
      <w:pStyle w:val="Nagwek"/>
    </w:pPr>
    <w:r>
      <w:rPr>
        <w:noProof/>
      </w:rPr>
      <w:drawing>
        <wp:anchor distT="0" distB="0" distL="114300" distR="114300" simplePos="0" relativeHeight="251694080" behindDoc="0" locked="0" layoutInCell="1" allowOverlap="1" wp14:anchorId="771616B6" wp14:editId="015F7C99">
          <wp:simplePos x="0" y="0"/>
          <wp:positionH relativeFrom="margin">
            <wp:posOffset>5836921</wp:posOffset>
          </wp:positionH>
          <wp:positionV relativeFrom="paragraph">
            <wp:posOffset>-993140</wp:posOffset>
          </wp:positionV>
          <wp:extent cx="601980" cy="439707"/>
          <wp:effectExtent l="0" t="0" r="762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97" cy="443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6128" behindDoc="0" locked="0" layoutInCell="1" allowOverlap="1" wp14:anchorId="4EA37727" wp14:editId="7D691CA7">
          <wp:simplePos x="0" y="0"/>
          <wp:positionH relativeFrom="column">
            <wp:posOffset>2148840</wp:posOffset>
          </wp:positionH>
          <wp:positionV relativeFrom="paragraph">
            <wp:posOffset>-1122679</wp:posOffset>
          </wp:positionV>
          <wp:extent cx="1546860" cy="556392"/>
          <wp:effectExtent l="0" t="0" r="0" b="0"/>
          <wp:wrapNone/>
          <wp:docPr id="4" name="Obraz 4" descr="wiz 2 93 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iz 2 93 c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362" cy="564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2032" behindDoc="0" locked="0" layoutInCell="1" allowOverlap="1" wp14:anchorId="6575559F" wp14:editId="5300AF31">
          <wp:simplePos x="0" y="0"/>
          <wp:positionH relativeFrom="margin">
            <wp:posOffset>-259080</wp:posOffset>
          </wp:positionH>
          <wp:positionV relativeFrom="paragraph">
            <wp:posOffset>-1206500</wp:posOffset>
          </wp:positionV>
          <wp:extent cx="861060" cy="715855"/>
          <wp:effectExtent l="0" t="0" r="0" b="82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061" cy="723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0127"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34F06316" wp14:editId="058803A4">
              <wp:simplePos x="0" y="0"/>
              <wp:positionH relativeFrom="margin">
                <wp:align>center</wp:align>
              </wp:positionH>
              <wp:positionV relativeFrom="paragraph">
                <wp:posOffset>-803171</wp:posOffset>
              </wp:positionV>
              <wp:extent cx="3321685" cy="427990"/>
              <wp:effectExtent l="0" t="0" r="0" b="0"/>
              <wp:wrapThrough wrapText="bothSides">
                <wp:wrapPolygon edited="0">
                  <wp:start x="3797" y="0"/>
                  <wp:lineTo x="3797" y="19736"/>
                  <wp:lineTo x="17719" y="19736"/>
                  <wp:lineTo x="17719" y="0"/>
                  <wp:lineTo x="3797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1685" cy="4279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F6661" w14:textId="12ECE9EF" w:rsidR="00AE0127" w:rsidRDefault="00AE0127" w:rsidP="00AE012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0631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63.25pt;width:261.55pt;height:33.7pt;z-index:251684864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" filled="f" stroked="f">
              <v:textbox style="mso-fit-shape-to-text:t">
                <w:txbxContent>
                  <w:p w14:paraId="120F6661" w14:textId="12ECE9EF" w:rsidR="00AE0127" w:rsidRDefault="00AE0127" w:rsidP="00AE0127">
                    <w:pPr>
                      <w:jc w:val="center"/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4962348"/>
    <w:multiLevelType w:val="hybridMultilevel"/>
    <w:tmpl w:val="A830B4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E743F6"/>
    <w:multiLevelType w:val="hybridMultilevel"/>
    <w:tmpl w:val="BFCA5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475E1"/>
    <w:multiLevelType w:val="hybridMultilevel"/>
    <w:tmpl w:val="3E5E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C4ADE"/>
    <w:multiLevelType w:val="hybridMultilevel"/>
    <w:tmpl w:val="B178E9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76F99"/>
    <w:multiLevelType w:val="hybridMultilevel"/>
    <w:tmpl w:val="93B2AB3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1067" w:hanging="360"/>
      </w:pPr>
    </w:lvl>
    <w:lvl w:ilvl="1" w:tplc="04150019">
      <w:start w:val="1"/>
      <w:numFmt w:val="lowerLetter"/>
      <w:lvlText w:val="%2."/>
      <w:lvlJc w:val="left"/>
      <w:pPr>
        <w:ind w:left="1787" w:hanging="360"/>
      </w:pPr>
    </w:lvl>
    <w:lvl w:ilvl="2" w:tplc="0415001B">
      <w:start w:val="1"/>
      <w:numFmt w:val="lowerRoman"/>
      <w:lvlText w:val="%3."/>
      <w:lvlJc w:val="right"/>
      <w:pPr>
        <w:ind w:left="2507" w:hanging="180"/>
      </w:pPr>
    </w:lvl>
    <w:lvl w:ilvl="3" w:tplc="0415000F">
      <w:start w:val="1"/>
      <w:numFmt w:val="decimal"/>
      <w:lvlText w:val="%4."/>
      <w:lvlJc w:val="left"/>
      <w:pPr>
        <w:ind w:left="3227" w:hanging="360"/>
      </w:pPr>
    </w:lvl>
    <w:lvl w:ilvl="4" w:tplc="04150019">
      <w:start w:val="1"/>
      <w:numFmt w:val="lowerLetter"/>
      <w:lvlText w:val="%5."/>
      <w:lvlJc w:val="left"/>
      <w:pPr>
        <w:ind w:left="3947" w:hanging="360"/>
      </w:pPr>
    </w:lvl>
    <w:lvl w:ilvl="5" w:tplc="0415001B">
      <w:start w:val="1"/>
      <w:numFmt w:val="lowerRoman"/>
      <w:lvlText w:val="%6."/>
      <w:lvlJc w:val="right"/>
      <w:pPr>
        <w:ind w:left="4667" w:hanging="180"/>
      </w:pPr>
    </w:lvl>
    <w:lvl w:ilvl="6" w:tplc="0415000F">
      <w:start w:val="1"/>
      <w:numFmt w:val="decimal"/>
      <w:lvlText w:val="%7."/>
      <w:lvlJc w:val="left"/>
      <w:pPr>
        <w:ind w:left="5387" w:hanging="360"/>
      </w:pPr>
    </w:lvl>
    <w:lvl w:ilvl="7" w:tplc="04150019">
      <w:start w:val="1"/>
      <w:numFmt w:val="lowerLetter"/>
      <w:lvlText w:val="%8."/>
      <w:lvlJc w:val="left"/>
      <w:pPr>
        <w:ind w:left="6107" w:hanging="360"/>
      </w:pPr>
    </w:lvl>
    <w:lvl w:ilvl="8" w:tplc="0415001B">
      <w:start w:val="1"/>
      <w:numFmt w:val="lowerRoman"/>
      <w:lvlText w:val="%9."/>
      <w:lvlJc w:val="right"/>
      <w:pPr>
        <w:ind w:left="6827" w:hanging="180"/>
      </w:pPr>
    </w:lvl>
  </w:abstractNum>
  <w:abstractNum w:abstractNumId="9" w15:restartNumberingAfterBreak="0">
    <w:nsid w:val="2D6A7959"/>
    <w:multiLevelType w:val="hybridMultilevel"/>
    <w:tmpl w:val="95068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52A19"/>
    <w:multiLevelType w:val="hybridMultilevel"/>
    <w:tmpl w:val="BFCA5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B40B2"/>
    <w:multiLevelType w:val="hybridMultilevel"/>
    <w:tmpl w:val="477E209E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1D2346C"/>
    <w:multiLevelType w:val="hybridMultilevel"/>
    <w:tmpl w:val="7C86A9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62978"/>
    <w:multiLevelType w:val="hybridMultilevel"/>
    <w:tmpl w:val="C8808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40BD9"/>
    <w:multiLevelType w:val="hybridMultilevel"/>
    <w:tmpl w:val="4BC8B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B0D14"/>
    <w:multiLevelType w:val="multilevel"/>
    <w:tmpl w:val="1ACC67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4D6256A"/>
    <w:multiLevelType w:val="hybridMultilevel"/>
    <w:tmpl w:val="55843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26078"/>
    <w:multiLevelType w:val="hybridMultilevel"/>
    <w:tmpl w:val="0DEEE0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062A2"/>
    <w:multiLevelType w:val="hybridMultilevel"/>
    <w:tmpl w:val="DECCD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7806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1536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73104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42372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48661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15255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0211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10989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42485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1953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7286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34916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1839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4342447">
    <w:abstractNumId w:val="11"/>
  </w:num>
  <w:num w:numId="15" w16cid:durableId="673604421">
    <w:abstractNumId w:val="0"/>
  </w:num>
  <w:num w:numId="16" w16cid:durableId="2055614170">
    <w:abstractNumId w:val="1"/>
  </w:num>
  <w:num w:numId="17" w16cid:durableId="289554882">
    <w:abstractNumId w:val="2"/>
  </w:num>
  <w:num w:numId="18" w16cid:durableId="3099466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74166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72298798">
    <w:abstractNumId w:val="1"/>
  </w:num>
  <w:num w:numId="21" w16cid:durableId="770053112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D9D"/>
    <w:rsid w:val="00006445"/>
    <w:rsid w:val="000175B4"/>
    <w:rsid w:val="00026706"/>
    <w:rsid w:val="00035437"/>
    <w:rsid w:val="00050D9D"/>
    <w:rsid w:val="00054C7D"/>
    <w:rsid w:val="000653ED"/>
    <w:rsid w:val="000748D0"/>
    <w:rsid w:val="00080D1C"/>
    <w:rsid w:val="00082286"/>
    <w:rsid w:val="000A65A4"/>
    <w:rsid w:val="000B5E1E"/>
    <w:rsid w:val="000C48FC"/>
    <w:rsid w:val="000D1650"/>
    <w:rsid w:val="000F0D7E"/>
    <w:rsid w:val="001106FD"/>
    <w:rsid w:val="00140F36"/>
    <w:rsid w:val="001719E8"/>
    <w:rsid w:val="001768C9"/>
    <w:rsid w:val="0019253C"/>
    <w:rsid w:val="00196EAA"/>
    <w:rsid w:val="001A54D2"/>
    <w:rsid w:val="001B30C8"/>
    <w:rsid w:val="00216489"/>
    <w:rsid w:val="002205FD"/>
    <w:rsid w:val="00237850"/>
    <w:rsid w:val="00243C5F"/>
    <w:rsid w:val="0026066E"/>
    <w:rsid w:val="00270698"/>
    <w:rsid w:val="00275D79"/>
    <w:rsid w:val="002E3590"/>
    <w:rsid w:val="0030086D"/>
    <w:rsid w:val="0030628F"/>
    <w:rsid w:val="00331FD8"/>
    <w:rsid w:val="0035363B"/>
    <w:rsid w:val="00381EF2"/>
    <w:rsid w:val="00383B71"/>
    <w:rsid w:val="00392331"/>
    <w:rsid w:val="003A55B8"/>
    <w:rsid w:val="003D50DC"/>
    <w:rsid w:val="003E50EB"/>
    <w:rsid w:val="003F3C1A"/>
    <w:rsid w:val="004052DC"/>
    <w:rsid w:val="0042390C"/>
    <w:rsid w:val="0042570C"/>
    <w:rsid w:val="004261CD"/>
    <w:rsid w:val="00442525"/>
    <w:rsid w:val="00447EB5"/>
    <w:rsid w:val="004527C9"/>
    <w:rsid w:val="004552E2"/>
    <w:rsid w:val="00466A0D"/>
    <w:rsid w:val="004800CD"/>
    <w:rsid w:val="004F4930"/>
    <w:rsid w:val="005010FC"/>
    <w:rsid w:val="00527720"/>
    <w:rsid w:val="00534477"/>
    <w:rsid w:val="005561A1"/>
    <w:rsid w:val="00557233"/>
    <w:rsid w:val="005613FF"/>
    <w:rsid w:val="0056797A"/>
    <w:rsid w:val="0058437B"/>
    <w:rsid w:val="00594F2B"/>
    <w:rsid w:val="00595C4D"/>
    <w:rsid w:val="005B77FD"/>
    <w:rsid w:val="005C196F"/>
    <w:rsid w:val="005C6C55"/>
    <w:rsid w:val="005D0AB5"/>
    <w:rsid w:val="005E17EE"/>
    <w:rsid w:val="005E446F"/>
    <w:rsid w:val="005F3386"/>
    <w:rsid w:val="006019BE"/>
    <w:rsid w:val="00607FEE"/>
    <w:rsid w:val="00620EDF"/>
    <w:rsid w:val="00641180"/>
    <w:rsid w:val="006741FC"/>
    <w:rsid w:val="00674563"/>
    <w:rsid w:val="006869A1"/>
    <w:rsid w:val="0069168D"/>
    <w:rsid w:val="006E6731"/>
    <w:rsid w:val="0074462B"/>
    <w:rsid w:val="007472A5"/>
    <w:rsid w:val="007658F7"/>
    <w:rsid w:val="0077394A"/>
    <w:rsid w:val="00780EBA"/>
    <w:rsid w:val="00781FBA"/>
    <w:rsid w:val="0079146B"/>
    <w:rsid w:val="00791C45"/>
    <w:rsid w:val="00795BF3"/>
    <w:rsid w:val="007A0248"/>
    <w:rsid w:val="007B0BAF"/>
    <w:rsid w:val="007B2C0A"/>
    <w:rsid w:val="007B65BE"/>
    <w:rsid w:val="007C5327"/>
    <w:rsid w:val="007F2D86"/>
    <w:rsid w:val="00806191"/>
    <w:rsid w:val="00815CBA"/>
    <w:rsid w:val="008441AC"/>
    <w:rsid w:val="00882EF0"/>
    <w:rsid w:val="00894AE8"/>
    <w:rsid w:val="008B5F5E"/>
    <w:rsid w:val="008D0805"/>
    <w:rsid w:val="008E072F"/>
    <w:rsid w:val="008E2F1E"/>
    <w:rsid w:val="008E4DFB"/>
    <w:rsid w:val="008F5DBC"/>
    <w:rsid w:val="0090657E"/>
    <w:rsid w:val="00910798"/>
    <w:rsid w:val="00923013"/>
    <w:rsid w:val="00926318"/>
    <w:rsid w:val="009379BA"/>
    <w:rsid w:val="00942E02"/>
    <w:rsid w:val="0097157A"/>
    <w:rsid w:val="0098794E"/>
    <w:rsid w:val="0099610A"/>
    <w:rsid w:val="009A2890"/>
    <w:rsid w:val="009A6E03"/>
    <w:rsid w:val="009C23DA"/>
    <w:rsid w:val="009D45F0"/>
    <w:rsid w:val="009E519A"/>
    <w:rsid w:val="009F4329"/>
    <w:rsid w:val="009F681E"/>
    <w:rsid w:val="00A002A9"/>
    <w:rsid w:val="00A4669E"/>
    <w:rsid w:val="00A6744B"/>
    <w:rsid w:val="00AB39BC"/>
    <w:rsid w:val="00AC2D44"/>
    <w:rsid w:val="00AD3780"/>
    <w:rsid w:val="00AD7796"/>
    <w:rsid w:val="00AD7FB7"/>
    <w:rsid w:val="00AE0127"/>
    <w:rsid w:val="00AE03A0"/>
    <w:rsid w:val="00AF133B"/>
    <w:rsid w:val="00B16BB1"/>
    <w:rsid w:val="00B20829"/>
    <w:rsid w:val="00B31733"/>
    <w:rsid w:val="00B447CA"/>
    <w:rsid w:val="00B469D8"/>
    <w:rsid w:val="00B62B7F"/>
    <w:rsid w:val="00BB7673"/>
    <w:rsid w:val="00BC73A2"/>
    <w:rsid w:val="00BF4F61"/>
    <w:rsid w:val="00C21B59"/>
    <w:rsid w:val="00C504B9"/>
    <w:rsid w:val="00C62EAF"/>
    <w:rsid w:val="00C70B95"/>
    <w:rsid w:val="00C73430"/>
    <w:rsid w:val="00C873E2"/>
    <w:rsid w:val="00CA2705"/>
    <w:rsid w:val="00CB239E"/>
    <w:rsid w:val="00CC51BE"/>
    <w:rsid w:val="00CF0017"/>
    <w:rsid w:val="00CF3142"/>
    <w:rsid w:val="00CF6B24"/>
    <w:rsid w:val="00D06336"/>
    <w:rsid w:val="00D11852"/>
    <w:rsid w:val="00D12AA1"/>
    <w:rsid w:val="00D15689"/>
    <w:rsid w:val="00D254B5"/>
    <w:rsid w:val="00D46662"/>
    <w:rsid w:val="00D708E9"/>
    <w:rsid w:val="00D80390"/>
    <w:rsid w:val="00D97986"/>
    <w:rsid w:val="00DA2DBA"/>
    <w:rsid w:val="00DA3D4A"/>
    <w:rsid w:val="00DB6CED"/>
    <w:rsid w:val="00DB7AD2"/>
    <w:rsid w:val="00DD778A"/>
    <w:rsid w:val="00DE325F"/>
    <w:rsid w:val="00DF2421"/>
    <w:rsid w:val="00DF6C5D"/>
    <w:rsid w:val="00E33D30"/>
    <w:rsid w:val="00E47558"/>
    <w:rsid w:val="00E746E2"/>
    <w:rsid w:val="00E84E96"/>
    <w:rsid w:val="00E91A54"/>
    <w:rsid w:val="00EB7F04"/>
    <w:rsid w:val="00EC23F7"/>
    <w:rsid w:val="00EF1E5B"/>
    <w:rsid w:val="00EF5AA1"/>
    <w:rsid w:val="00EF7CC6"/>
    <w:rsid w:val="00F05622"/>
    <w:rsid w:val="00F31B0C"/>
    <w:rsid w:val="00F33E67"/>
    <w:rsid w:val="00F42B82"/>
    <w:rsid w:val="00F42F59"/>
    <w:rsid w:val="00F82907"/>
    <w:rsid w:val="00F85176"/>
    <w:rsid w:val="00F96402"/>
    <w:rsid w:val="00FA66D3"/>
    <w:rsid w:val="00FB48C6"/>
    <w:rsid w:val="00FC1428"/>
    <w:rsid w:val="00FD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F0B92"/>
  <w15:docId w15:val="{FB66541E-1654-4B55-98DA-B5161CB6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2">
    <w:name w:val="heading 2"/>
    <w:basedOn w:val="Normalny"/>
    <w:link w:val="Nagwek2Znak"/>
    <w:uiPriority w:val="9"/>
    <w:qFormat/>
    <w:rsid w:val="00AD7FB7"/>
    <w:pPr>
      <w:spacing w:before="100" w:beforeAutospacing="1" w:after="100" w:afterAutospacing="1" w:line="240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D7F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B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BF3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Bezodstpw">
    <w:name w:val="No Spacing"/>
    <w:uiPriority w:val="1"/>
    <w:qFormat/>
    <w:rsid w:val="00795B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2A5"/>
    <w:rPr>
      <w:rFonts w:ascii="Tahoma" w:eastAsia="Century Gothic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E67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7157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97157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3">
    <w:name w:val="Tekst treści3"/>
    <w:basedOn w:val="Teksttreci"/>
    <w:uiPriority w:val="99"/>
    <w:rsid w:val="0097157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Georgia">
    <w:name w:val="Tekst treści + Georgia"/>
    <w:aliases w:val="9,5 pt"/>
    <w:basedOn w:val="Teksttreci"/>
    <w:uiPriority w:val="99"/>
    <w:rsid w:val="0097157A"/>
    <w:rPr>
      <w:rFonts w:ascii="Georgia" w:hAnsi="Georgia" w:cs="Georgia"/>
      <w:noProof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7157A"/>
    <w:pPr>
      <w:widowControl w:val="0"/>
      <w:shd w:val="clear" w:color="auto" w:fill="FFFFFF"/>
      <w:spacing w:after="120" w:line="278" w:lineRule="exact"/>
      <w:ind w:left="0" w:hanging="500"/>
      <w:jc w:val="center"/>
    </w:pPr>
    <w:rPr>
      <w:rFonts w:ascii="Times New Roman" w:eastAsiaTheme="minorEastAsia" w:hAnsi="Times New Roman" w:cs="Times New Roman"/>
      <w:b/>
      <w:bCs/>
      <w:color w:val="auto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97157A"/>
    <w:pPr>
      <w:widowControl w:val="0"/>
      <w:shd w:val="clear" w:color="auto" w:fill="FFFFFF"/>
      <w:spacing w:before="240" w:after="120" w:line="250" w:lineRule="exact"/>
      <w:ind w:left="0" w:hanging="560"/>
      <w:jc w:val="center"/>
    </w:pPr>
    <w:rPr>
      <w:rFonts w:ascii="Times New Roman" w:eastAsiaTheme="minorEastAsia" w:hAnsi="Times New Roman" w:cs="Times New Roman"/>
      <w:color w:val="auto"/>
      <w:sz w:val="21"/>
      <w:szCs w:val="21"/>
    </w:rPr>
  </w:style>
  <w:style w:type="character" w:customStyle="1" w:styleId="p7lf0n-3">
    <w:name w:val="p7lf0n-3"/>
    <w:rsid w:val="00140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zena@fee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fee.org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F2C8-9355-4B8F-B7EF-2512B877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2712</Words>
  <Characters>16272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Bozenka Sawicka</cp:lastModifiedBy>
  <cp:revision>6</cp:revision>
  <cp:lastPrinted>2026-01-29T05:55:00Z</cp:lastPrinted>
  <dcterms:created xsi:type="dcterms:W3CDTF">2026-01-29T04:58:00Z</dcterms:created>
  <dcterms:modified xsi:type="dcterms:W3CDTF">2026-01-29T06:42:00Z</dcterms:modified>
</cp:coreProperties>
</file>