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37979" w14:textId="77777777" w:rsidR="00F125D4" w:rsidRPr="00F125D4" w:rsidRDefault="00212A37" w:rsidP="001F3370">
      <w:pPr>
        <w:spacing w:line="360" w:lineRule="auto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E-MATERIAŁ</w:t>
      </w:r>
    </w:p>
    <w:p w14:paraId="09C7E45D" w14:textId="4820198C" w:rsidR="0022682A" w:rsidRPr="00B87EB6" w:rsidRDefault="00246346" w:rsidP="00B87EB6">
      <w:pPr>
        <w:spacing w:line="360" w:lineRule="auto"/>
        <w:rPr>
          <w:rFonts w:asciiTheme="minorHAnsi" w:eastAsia="Arial" w:hAnsiTheme="minorHAnsi" w:cstheme="minorHAnsi"/>
          <w:b/>
        </w:rPr>
      </w:pPr>
      <w:r w:rsidRPr="00246346">
        <w:rPr>
          <w:rFonts w:asciiTheme="minorHAnsi" w:eastAsia="Arial" w:hAnsiTheme="minorHAnsi" w:cstheme="minorHAnsi"/>
          <w:b/>
        </w:rPr>
        <w:t>Obróbka wstępna surowców rybnych</w:t>
      </w:r>
    </w:p>
    <w:p w14:paraId="54906940" w14:textId="77777777" w:rsidR="00F125D4" w:rsidRPr="00F125D4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Dla kwalifikacji</w:t>
      </w:r>
      <w:r w:rsidR="00F125D4" w:rsidRPr="00F125D4">
        <w:rPr>
          <w:rFonts w:asciiTheme="minorHAnsi" w:eastAsia="Arial" w:hAnsiTheme="minorHAnsi" w:cstheme="minorHAnsi"/>
        </w:rPr>
        <w:t>:</w:t>
      </w:r>
    </w:p>
    <w:p w14:paraId="23ACF697" w14:textId="64B7CC7F" w:rsidR="00B87EB6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953B9A">
        <w:rPr>
          <w:rFonts w:asciiTheme="minorHAnsi" w:eastAsia="Arial" w:hAnsiTheme="minorHAnsi" w:cstheme="minorHAnsi"/>
        </w:rPr>
        <w:t>SPC.05. Obróbka ryb i produkcja przetworów rybnych</w:t>
      </w:r>
    </w:p>
    <w:p w14:paraId="7FED3CDE" w14:textId="0DA7B377" w:rsidR="00B87EB6" w:rsidRPr="00F125D4" w:rsidRDefault="00B87EB6" w:rsidP="00B87EB6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wyodrębnion</w:t>
      </w:r>
      <w:r w:rsidR="00CB7A05">
        <w:rPr>
          <w:rFonts w:asciiTheme="minorHAnsi" w:eastAsia="Arial" w:hAnsiTheme="minorHAnsi" w:cstheme="minorHAnsi"/>
        </w:rPr>
        <w:t>ej</w:t>
      </w:r>
      <w:r w:rsidRPr="00F125D4">
        <w:rPr>
          <w:rFonts w:asciiTheme="minorHAnsi" w:eastAsia="Arial" w:hAnsiTheme="minorHAnsi" w:cstheme="minorHAnsi"/>
        </w:rPr>
        <w:t xml:space="preserve"> w zawod</w:t>
      </w:r>
      <w:r w:rsidR="00453C63">
        <w:rPr>
          <w:rFonts w:asciiTheme="minorHAnsi" w:eastAsia="Arial" w:hAnsiTheme="minorHAnsi" w:cstheme="minorHAnsi"/>
        </w:rPr>
        <w:t>ach</w:t>
      </w:r>
      <w:r w:rsidRPr="00F125D4">
        <w:rPr>
          <w:rFonts w:asciiTheme="minorHAnsi" w:eastAsia="Arial" w:hAnsiTheme="minorHAnsi" w:cstheme="minorHAnsi"/>
        </w:rPr>
        <w:t>:</w:t>
      </w:r>
    </w:p>
    <w:p w14:paraId="3AC2E259" w14:textId="240E5390" w:rsidR="004077A5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</w:t>
      </w:r>
      <w:r w:rsidRPr="00953B9A">
        <w:rPr>
          <w:rFonts w:asciiTheme="minorHAnsi" w:eastAsia="Arial" w:hAnsiTheme="minorHAnsi" w:cstheme="minorHAnsi"/>
        </w:rPr>
        <w:t>rzetwórca ryb 751103</w:t>
      </w:r>
    </w:p>
    <w:p w14:paraId="29F4AF82" w14:textId="29D3937F" w:rsidR="00453C63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T</w:t>
      </w:r>
      <w:r w:rsidRPr="00953B9A">
        <w:rPr>
          <w:rFonts w:asciiTheme="minorHAnsi" w:eastAsia="Arial" w:hAnsiTheme="minorHAnsi" w:cstheme="minorHAnsi"/>
        </w:rPr>
        <w:t>echnik technologii żywności 314403</w:t>
      </w:r>
    </w:p>
    <w:tbl>
      <w:tblPr>
        <w:tblStyle w:val="afffffffffffff7"/>
        <w:tblW w:w="148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10"/>
        <w:gridCol w:w="570"/>
        <w:gridCol w:w="570"/>
      </w:tblGrid>
      <w:tr w:rsidR="0022682A" w:rsidRPr="007523EA" w14:paraId="6797CF45" w14:textId="77777777" w:rsidTr="001F3370">
        <w:trPr>
          <w:jc w:val="center"/>
        </w:trPr>
        <w:tc>
          <w:tcPr>
            <w:tcW w:w="13710" w:type="dxa"/>
            <w:vAlign w:val="center"/>
          </w:tcPr>
          <w:p w14:paraId="407BC0E8" w14:textId="77777777" w:rsidR="0022682A" w:rsidRPr="007523EA" w:rsidRDefault="00212A37" w:rsidP="001F3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2F2F2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7523EA">
              <w:rPr>
                <w:rFonts w:asciiTheme="minorHAnsi" w:eastAsia="Arial" w:hAnsiTheme="minorHAnsi" w:cstheme="minorHAnsi"/>
                <w:b/>
              </w:rPr>
              <w:t>E-MATERIAŁ</w:t>
            </w:r>
          </w:p>
        </w:tc>
        <w:tc>
          <w:tcPr>
            <w:tcW w:w="570" w:type="dxa"/>
            <w:vAlign w:val="center"/>
          </w:tcPr>
          <w:p w14:paraId="66A4526E" w14:textId="449D700F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T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ak</w:t>
            </w:r>
          </w:p>
        </w:tc>
        <w:tc>
          <w:tcPr>
            <w:tcW w:w="570" w:type="dxa"/>
            <w:vAlign w:val="center"/>
          </w:tcPr>
          <w:p w14:paraId="48FB311C" w14:textId="28F69790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N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ie</w:t>
            </w:r>
          </w:p>
        </w:tc>
      </w:tr>
      <w:tr w:rsidR="00093871" w:rsidRPr="007523EA" w14:paraId="57CF512D" w14:textId="77777777" w:rsidTr="001F3370">
        <w:trPr>
          <w:jc w:val="center"/>
        </w:trPr>
        <w:tc>
          <w:tcPr>
            <w:tcW w:w="13710" w:type="dxa"/>
          </w:tcPr>
          <w:p w14:paraId="45F76A93" w14:textId="595E36A3" w:rsidR="00093871" w:rsidRPr="007523EA" w:rsidRDefault="00953B9A" w:rsidP="00CB7A05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 xml:space="preserve">Jest zgodny z obowiązującą podstawą programową kształcenia w zawodach szkolnictwa branżowego dla zawodów </w:t>
            </w:r>
            <w:r w:rsidRPr="00953B9A">
              <w:rPr>
                <w:rFonts w:asciiTheme="minorHAnsi" w:eastAsia="Arial" w:hAnsiTheme="minorHAnsi" w:cstheme="minorHAnsi"/>
                <w:b/>
              </w:rPr>
              <w:t>przetwórca ryb 751103</w:t>
            </w:r>
            <w:r w:rsidRPr="00953B9A">
              <w:rPr>
                <w:rFonts w:asciiTheme="minorHAnsi" w:eastAsia="Arial" w:hAnsiTheme="minorHAnsi" w:cstheme="minorHAnsi"/>
              </w:rPr>
              <w:t xml:space="preserve"> oraz </w:t>
            </w:r>
            <w:r w:rsidRPr="00953B9A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  <w:r w:rsidRPr="00953B9A">
              <w:rPr>
                <w:rFonts w:asciiTheme="minorHAnsi" w:eastAsia="Arial" w:hAnsiTheme="minorHAnsi" w:cstheme="minorHAnsi"/>
              </w:rPr>
              <w:t xml:space="preserve"> i dla wyodrębnionej w zawodach kwalifikacji </w:t>
            </w:r>
            <w:r w:rsidRPr="00953B9A">
              <w:rPr>
                <w:rFonts w:asciiTheme="minorHAnsi" w:eastAsia="Arial" w:hAnsiTheme="minorHAnsi" w:cstheme="minorHAnsi"/>
                <w:b/>
              </w:rPr>
              <w:t>SPC.05. Obróbka ryb i produkcja przetworów rybnych</w:t>
            </w:r>
          </w:p>
        </w:tc>
        <w:tc>
          <w:tcPr>
            <w:tcW w:w="570" w:type="dxa"/>
            <w:vAlign w:val="center"/>
          </w:tcPr>
          <w:p w14:paraId="3FC06172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267164C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02CFF9FE" w14:textId="77777777" w:rsidTr="001F3370">
        <w:trPr>
          <w:jc w:val="center"/>
        </w:trPr>
        <w:tc>
          <w:tcPr>
            <w:tcW w:w="13710" w:type="dxa"/>
          </w:tcPr>
          <w:p w14:paraId="476A16F2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Wspiera osiąganie celów kształcenia określonych dla kwalifikacji:</w:t>
            </w:r>
          </w:p>
          <w:p w14:paraId="54FB4E83" w14:textId="77777777" w:rsidR="00953B9A" w:rsidRPr="00953B9A" w:rsidRDefault="00953B9A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SPC.05. Obróbka ryb i produkcja przetworów rybnych</w:t>
            </w:r>
          </w:p>
          <w:p w14:paraId="2D8A6E9E" w14:textId="47FFD2B4" w:rsidR="004E11EA" w:rsidRPr="00897F09" w:rsidRDefault="00953B9A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przygotowywania surowców do produkcji przetworów rybnych</w:t>
            </w:r>
          </w:p>
        </w:tc>
        <w:tc>
          <w:tcPr>
            <w:tcW w:w="570" w:type="dxa"/>
            <w:vAlign w:val="center"/>
          </w:tcPr>
          <w:p w14:paraId="32C260F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660FAF9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22EBFBCD" w14:textId="77777777" w:rsidTr="001F3370">
        <w:trPr>
          <w:jc w:val="center"/>
        </w:trPr>
        <w:tc>
          <w:tcPr>
            <w:tcW w:w="13710" w:type="dxa"/>
          </w:tcPr>
          <w:p w14:paraId="7FB63958" w14:textId="7CC44139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Pozwala nabywać kompetencje kluczowe (zgodnie z zaleceniami Rady Europy z dnia 22 maja 2018 r. w sprawie kompetencji kluczowych w procesie</w:t>
            </w:r>
            <w:r w:rsidR="00040A18">
              <w:rPr>
                <w:rFonts w:asciiTheme="minorHAnsi" w:eastAsia="Arial" w:hAnsiTheme="minorHAnsi" w:cstheme="minorHAnsi"/>
              </w:rPr>
              <w:t xml:space="preserve"> uczenia się przez całe życie):</w:t>
            </w:r>
          </w:p>
          <w:p w14:paraId="51A3B273" w14:textId="5EAAA8E2" w:rsidR="006903B8" w:rsidRPr="006903B8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w zakresie ro</w:t>
            </w:r>
            <w:r>
              <w:rPr>
                <w:rFonts w:asciiTheme="minorHAnsi" w:eastAsia="Arial" w:hAnsiTheme="minorHAnsi" w:cstheme="minorHAnsi"/>
                <w:color w:val="000000"/>
              </w:rPr>
              <w:t>zumienia i tworzenia informacji</w:t>
            </w:r>
          </w:p>
          <w:p w14:paraId="1001C876" w14:textId="120FF900" w:rsidR="006903B8" w:rsidRPr="006903B8" w:rsidRDefault="006903B8" w:rsidP="006903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kompetencje cyfrowe</w:t>
            </w:r>
          </w:p>
          <w:p w14:paraId="146AF7D6" w14:textId="77777777" w:rsidR="00953B9A" w:rsidRDefault="006903B8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osobiste, społeczne i w za</w:t>
            </w:r>
            <w:r>
              <w:rPr>
                <w:rFonts w:asciiTheme="minorHAnsi" w:eastAsia="Arial" w:hAnsiTheme="minorHAnsi" w:cstheme="minorHAnsi"/>
                <w:color w:val="000000"/>
              </w:rPr>
              <w:t>kresie umiejętności uczenia się</w:t>
            </w:r>
          </w:p>
          <w:p w14:paraId="0EAC04BA" w14:textId="476BFA37" w:rsidR="00453C63" w:rsidRPr="00953B9A" w:rsidRDefault="00953B9A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953B9A">
              <w:rPr>
                <w:rFonts w:asciiTheme="minorHAnsi" w:eastAsia="Arial" w:hAnsiTheme="minorHAnsi" w:cstheme="minorHAnsi"/>
                <w:color w:val="000000"/>
              </w:rPr>
              <w:t>kompetencje w zakresie przedsiębiorczości</w:t>
            </w:r>
          </w:p>
        </w:tc>
        <w:tc>
          <w:tcPr>
            <w:tcW w:w="570" w:type="dxa"/>
            <w:vAlign w:val="center"/>
          </w:tcPr>
          <w:p w14:paraId="783E1475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00A3B1E3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71A4659B" w14:textId="77777777" w:rsidTr="001870AC">
        <w:trPr>
          <w:trHeight w:val="85"/>
          <w:jc w:val="center"/>
        </w:trPr>
        <w:tc>
          <w:tcPr>
            <w:tcW w:w="13710" w:type="dxa"/>
          </w:tcPr>
          <w:p w14:paraId="7EFBFFB6" w14:textId="75037E1D" w:rsidR="00482B9E" w:rsidRDefault="00AF28E7" w:rsidP="00882AD5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F28E7">
              <w:rPr>
                <w:rFonts w:asciiTheme="minorHAnsi" w:eastAsia="Arial" w:hAnsiTheme="minorHAnsi" w:cstheme="minorHAnsi"/>
              </w:rPr>
              <w:t>Wspiera osiąganie wybranych efektów kształcenia z jednostek efektów kształcenia:</w:t>
            </w:r>
          </w:p>
          <w:p w14:paraId="39E5AE96" w14:textId="77777777" w:rsidR="00246346" w:rsidRPr="00246346" w:rsidRDefault="00246346" w:rsidP="0024634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SPC.05.3. Prowadzenie obróbki wstępnej surowców rybnych</w:t>
            </w:r>
          </w:p>
          <w:p w14:paraId="3B677367" w14:textId="77777777" w:rsidR="00246346" w:rsidRPr="00246346" w:rsidRDefault="00246346" w:rsidP="0024634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7) użytkuje maszyny, urządzenia i narzędzia do wstępnej obróbki surowców rybnych</w:t>
            </w:r>
          </w:p>
          <w:p w14:paraId="457C1562" w14:textId="0AC31821" w:rsidR="0022682A" w:rsidRPr="00847815" w:rsidRDefault="00246346" w:rsidP="0024634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8) wykonuje czynności z zakresu obróbki wstępnej surowców rybnych zgodnie z zasadami obowiązujących systemów jakości</w:t>
            </w:r>
          </w:p>
        </w:tc>
        <w:tc>
          <w:tcPr>
            <w:tcW w:w="570" w:type="dxa"/>
            <w:vAlign w:val="center"/>
          </w:tcPr>
          <w:p w14:paraId="444D24D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E8A106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130709F0" w14:textId="77777777" w:rsidTr="001F3370">
        <w:trPr>
          <w:jc w:val="center"/>
        </w:trPr>
        <w:tc>
          <w:tcPr>
            <w:tcW w:w="13710" w:type="dxa"/>
          </w:tcPr>
          <w:p w14:paraId="4ADAE6DD" w14:textId="77777777" w:rsidR="0022682A" w:rsidRPr="002B35A3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lastRenderedPageBreak/>
              <w:t xml:space="preserve">Zawiera, zdefiniowane w koncepcji e-materiałów do kształcenia zawodowego, standardzie funkcjonalnym i obudowy dydaktycznej, materiały </w:t>
            </w:r>
            <w:r w:rsidRPr="002B35A3">
              <w:rPr>
                <w:rFonts w:asciiTheme="minorHAnsi" w:eastAsia="Arial" w:hAnsiTheme="minorHAnsi" w:cstheme="minorHAnsi"/>
              </w:rPr>
              <w:t>multimedialne zamieszczone w następującej kolejności:</w:t>
            </w:r>
          </w:p>
          <w:p w14:paraId="32503663" w14:textId="1B82BB5F" w:rsidR="00246346" w:rsidRPr="00246346" w:rsidRDefault="00246346" w:rsidP="00246346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246346">
              <w:rPr>
                <w:rFonts w:asciiTheme="minorHAnsi" w:eastAsia="Arial" w:hAnsiTheme="minorHAnsi" w:cstheme="minorHAnsi"/>
                <w:b/>
              </w:rPr>
              <w:t xml:space="preserve">Film instruktażowy </w:t>
            </w:r>
            <w:r w:rsidRPr="00246346">
              <w:rPr>
                <w:rFonts w:asciiTheme="minorHAnsi" w:eastAsia="Arial" w:hAnsiTheme="minorHAnsi" w:cstheme="minorHAnsi"/>
              </w:rPr>
              <w:t>Czyszczenie, odś</w:t>
            </w:r>
            <w:r w:rsidRPr="00246346">
              <w:rPr>
                <w:rFonts w:asciiTheme="minorHAnsi" w:eastAsia="Arial" w:hAnsiTheme="minorHAnsi" w:cstheme="minorHAnsi"/>
              </w:rPr>
              <w:t>luzowywanie i odłuszczanie ryb</w:t>
            </w:r>
          </w:p>
          <w:p w14:paraId="4A434C3B" w14:textId="1ADEB687" w:rsidR="00246346" w:rsidRPr="00246346" w:rsidRDefault="00246346" w:rsidP="00246346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246346">
              <w:rPr>
                <w:rFonts w:asciiTheme="minorHAnsi" w:eastAsia="Arial" w:hAnsiTheme="minorHAnsi" w:cstheme="minorHAnsi"/>
                <w:b/>
              </w:rPr>
              <w:t>Animacja</w:t>
            </w:r>
            <w:r>
              <w:rPr>
                <w:rFonts w:asciiTheme="minorHAnsi" w:eastAsia="Arial" w:hAnsiTheme="minorHAnsi" w:cstheme="minorHAnsi"/>
                <w:b/>
              </w:rPr>
              <w:t xml:space="preserve"> 3D</w:t>
            </w:r>
            <w:r w:rsidRPr="00246346">
              <w:rPr>
                <w:rFonts w:asciiTheme="minorHAnsi" w:eastAsia="Arial" w:hAnsiTheme="minorHAnsi" w:cstheme="minorHAnsi"/>
                <w:b/>
              </w:rPr>
              <w:t xml:space="preserve"> </w:t>
            </w:r>
            <w:r w:rsidRPr="00246346">
              <w:rPr>
                <w:rFonts w:asciiTheme="minorHAnsi" w:eastAsia="Arial" w:hAnsiTheme="minorHAnsi" w:cstheme="minorHAnsi"/>
              </w:rPr>
              <w:t>Patroszenie,</w:t>
            </w:r>
            <w:r w:rsidRPr="00246346">
              <w:rPr>
                <w:rFonts w:asciiTheme="minorHAnsi" w:eastAsia="Arial" w:hAnsiTheme="minorHAnsi" w:cstheme="minorHAnsi"/>
              </w:rPr>
              <w:t xml:space="preserve"> odgławianie i odgardlanie ryb</w:t>
            </w:r>
          </w:p>
          <w:p w14:paraId="6974BB2D" w14:textId="0E6B3424" w:rsidR="006F2725" w:rsidRPr="00CF3D50" w:rsidRDefault="00246346" w:rsidP="00246346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  <w:b/>
              </w:rPr>
              <w:t xml:space="preserve">Sekwencje filmowe </w:t>
            </w:r>
            <w:r w:rsidRPr="00246346">
              <w:rPr>
                <w:rFonts w:asciiTheme="minorHAnsi" w:eastAsia="Arial" w:hAnsiTheme="minorHAnsi" w:cstheme="minorHAnsi"/>
              </w:rPr>
              <w:t>Filetowanie, trymowanie, odskórzanie, porcjowanie, dzwo</w:t>
            </w:r>
            <w:r w:rsidRPr="00246346">
              <w:rPr>
                <w:rFonts w:asciiTheme="minorHAnsi" w:eastAsia="Arial" w:hAnsiTheme="minorHAnsi" w:cstheme="minorHAnsi"/>
              </w:rPr>
              <w:t>nkowanie oraz rozdrabnianie ryb</w:t>
            </w:r>
          </w:p>
          <w:p w14:paraId="340870F9" w14:textId="388BE406" w:rsidR="0022682A" w:rsidRPr="007523EA" w:rsidRDefault="00212A37" w:rsidP="00573372">
            <w:pPr>
              <w:spacing w:line="360" w:lineRule="auto"/>
              <w:ind w:left="37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oraz obudowę dydaktyczną:</w:t>
            </w:r>
          </w:p>
          <w:p w14:paraId="42E2D474" w14:textId="4F55826A" w:rsidR="0022682A" w:rsidRPr="007523EA" w:rsidRDefault="00212A37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Inte</w:t>
            </w:r>
            <w:r w:rsidR="0000399A">
              <w:rPr>
                <w:rFonts w:asciiTheme="minorHAnsi" w:eastAsia="Arial" w:hAnsiTheme="minorHAnsi" w:cstheme="minorHAnsi"/>
              </w:rPr>
              <w:t>raktywne materiały sprawdzające</w:t>
            </w:r>
          </w:p>
          <w:p w14:paraId="12FD315F" w14:textId="681B0B98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Słownik pojęć do e-materiału</w:t>
            </w:r>
          </w:p>
          <w:p w14:paraId="165BCB14" w14:textId="664A3A6B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nauczyciela</w:t>
            </w:r>
          </w:p>
          <w:p w14:paraId="5A8A6F44" w14:textId="201FB23D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uczącego się</w:t>
            </w:r>
          </w:p>
          <w:p w14:paraId="0BDB7BF7" w14:textId="66DC97E6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Netografia i bibliografia</w:t>
            </w:r>
          </w:p>
          <w:p w14:paraId="7E2F7AA8" w14:textId="7B4D0A37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Instrukcja użytkowania</w:t>
            </w:r>
          </w:p>
        </w:tc>
        <w:tc>
          <w:tcPr>
            <w:tcW w:w="570" w:type="dxa"/>
            <w:vAlign w:val="center"/>
          </w:tcPr>
          <w:p w14:paraId="7E818D9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4B22D9B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469C6D09" w14:textId="77777777" w:rsidTr="001F3370">
        <w:trPr>
          <w:jc w:val="center"/>
        </w:trPr>
        <w:tc>
          <w:tcPr>
            <w:tcW w:w="13710" w:type="dxa"/>
          </w:tcPr>
          <w:p w14:paraId="10150878" w14:textId="004A952D" w:rsidR="0022682A" w:rsidRPr="007523EA" w:rsidRDefault="00306125" w:rsidP="001F33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06125">
              <w:rPr>
                <w:rFonts w:asciiTheme="minorHAnsi" w:eastAsia="Arial" w:hAnsiTheme="minorHAnsi" w:cstheme="minorHAnsi"/>
                <w:color w:val="000000"/>
              </w:rPr>
              <w:t>Jest zrecenzowany przez 2 niezależnych specjalistów/specjalistki właściwych dla zawodu, których imiona i nazwiska są umieszczone na banerze e-materiału (wraz z imieniem i nazwiskiem autora/autorki e-materiału)</w:t>
            </w:r>
          </w:p>
        </w:tc>
        <w:tc>
          <w:tcPr>
            <w:tcW w:w="570" w:type="dxa"/>
            <w:vAlign w:val="center"/>
          </w:tcPr>
          <w:p w14:paraId="11F293A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2216252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13A1B4E4" w14:textId="2D16B431" w:rsidR="00A43142" w:rsidRDefault="00A43142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27EA1215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7E7AAD25" w14:textId="77777777" w:rsidR="00246346" w:rsidRPr="00246346" w:rsidRDefault="00246346" w:rsidP="00246346">
            <w:pPr>
              <w:spacing w:line="360" w:lineRule="auto"/>
              <w:ind w:hanging="2"/>
              <w:rPr>
                <w:b/>
              </w:rPr>
            </w:pPr>
            <w:r w:rsidRPr="00246346">
              <w:rPr>
                <w:b/>
              </w:rPr>
              <w:t>FILM INSTRUKTAŻOWY</w:t>
            </w:r>
          </w:p>
          <w:p w14:paraId="61662D70" w14:textId="43516970" w:rsidR="00953B9A" w:rsidRPr="00246346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246346">
              <w:t>Czyszczenie, odśluzowywanie i odłuszczanie ryb</w:t>
            </w:r>
          </w:p>
        </w:tc>
      </w:tr>
      <w:tr w:rsidR="00953B9A" w:rsidRPr="007523EA" w14:paraId="60C135F5" w14:textId="77777777" w:rsidTr="007C4878">
        <w:trPr>
          <w:jc w:val="center"/>
        </w:trPr>
        <w:tc>
          <w:tcPr>
            <w:tcW w:w="14845" w:type="dxa"/>
            <w:gridSpan w:val="4"/>
          </w:tcPr>
          <w:p w14:paraId="59C474C9" w14:textId="31B40446" w:rsidR="00953B9A" w:rsidRPr="007523EA" w:rsidRDefault="00246346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246346">
              <w:t xml:space="preserve">Celem filmu jest umożliwienie uczniom poznania zasad przeprowadzania czyszczenia, odśluzowywania i odłuszczania </w:t>
            </w:r>
            <w:r>
              <w:t>ryb</w:t>
            </w:r>
          </w:p>
        </w:tc>
      </w:tr>
      <w:tr w:rsidR="00953B9A" w:rsidRPr="007523EA" w14:paraId="020B32FC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6F3FEA44" w14:textId="2E6C69CD" w:rsidR="00953B9A" w:rsidRPr="007523EA" w:rsidRDefault="00246346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Film</w:t>
            </w:r>
            <w:r w:rsidR="00953B9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953B9A" w:rsidRPr="007523EA" w14:paraId="7CBEC49B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02AF9F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269336ED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8AEE1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680757C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2BFA03B0" w14:textId="77777777" w:rsidTr="009E18C3">
        <w:trPr>
          <w:trHeight w:val="416"/>
          <w:jc w:val="center"/>
        </w:trPr>
        <w:tc>
          <w:tcPr>
            <w:tcW w:w="6855" w:type="dxa"/>
          </w:tcPr>
          <w:p w14:paraId="31969F1A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SPC.05.3.</w:t>
            </w:r>
          </w:p>
          <w:p w14:paraId="58C0F308" w14:textId="7A62862D" w:rsidR="00246346" w:rsidRPr="007523EA" w:rsidRDefault="00246346" w:rsidP="00246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7) użytkuje maszyny, urządzenia i narzędzia do wstępnej obróbki surowców rybnych</w:t>
            </w:r>
          </w:p>
        </w:tc>
        <w:tc>
          <w:tcPr>
            <w:tcW w:w="6856" w:type="dxa"/>
          </w:tcPr>
          <w:p w14:paraId="2F213FA8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 xml:space="preserve">1) posługuje się instrukcjami obsługi maszyn i urządzeń do sortowania, płukania, odśluzowywania, odłuszczania, odskorupiania, odgławiania, odgardlania, patroszenia, filetowania, odskórzania, przecinania ości, </w:t>
            </w:r>
            <w:r w:rsidRPr="00246346">
              <w:rPr>
                <w:rFonts w:asciiTheme="minorHAnsi" w:eastAsia="Arial" w:hAnsiTheme="minorHAnsi" w:cstheme="minorHAnsi"/>
              </w:rPr>
              <w:lastRenderedPageBreak/>
              <w:t>dzwonkowania, separacji mięsa i rozdrabniania surowców rybnych morskich i słodkowodnych</w:t>
            </w:r>
          </w:p>
          <w:p w14:paraId="2993D950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2) prowadzi mycie i dezynfekcję maszyn, urządzeń do wstępnej obróbki surowców rybnych morskich i słodkowodnych</w:t>
            </w:r>
          </w:p>
          <w:p w14:paraId="28049E44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3) obsługuje maszyny, urządzenia do wstępnej obróbki surowców rybnych morskich i słodkowodnych</w:t>
            </w:r>
          </w:p>
          <w:p w14:paraId="54386620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4) dobiera narzędzia do sortowania, płukania, odśluzowywania, odłuszczania, odskorupiania, odgławiania, odgardlania, patroszenia, filetowania, odskórzania, przecinania ości, dzwonkowania, separacji mięsa i rozdrabniania surowców rybnych morskich i słodkowodnych</w:t>
            </w:r>
          </w:p>
          <w:p w14:paraId="49C5ED72" w14:textId="12B2C826" w:rsidR="00246346" w:rsidRPr="00CB5DEA" w:rsidRDefault="00246346" w:rsidP="00246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5) posługuje się narzędziami do ręcznej i maszynowej wstępnej obróbki surowców rybnych morskich i słodkowodnych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9331AE9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89C3715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4BCB4B8F" w14:textId="77777777" w:rsidTr="009E18C3">
        <w:trPr>
          <w:trHeight w:val="416"/>
          <w:jc w:val="center"/>
        </w:trPr>
        <w:tc>
          <w:tcPr>
            <w:tcW w:w="6855" w:type="dxa"/>
          </w:tcPr>
          <w:p w14:paraId="5CF70BFE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lastRenderedPageBreak/>
              <w:t>SPC.05.3.</w:t>
            </w:r>
          </w:p>
          <w:p w14:paraId="66A617E1" w14:textId="0C93E85E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8) wykonuje czynności z zakresu obróbki wstępnej surowców rybnych zgodnie z zasadami obowiązujących systemów jakości</w:t>
            </w:r>
          </w:p>
        </w:tc>
        <w:tc>
          <w:tcPr>
            <w:tcW w:w="6856" w:type="dxa"/>
          </w:tcPr>
          <w:p w14:paraId="21461081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1) przeprowadza czyszczenie, odśluzowywanie, odłuszczanie, patroszenie, odgławianie i odgardlanie ryb</w:t>
            </w:r>
          </w:p>
          <w:p w14:paraId="0CEEFEB7" w14:textId="17F3DABD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2) przeprowadza filetowanie, trymowanie, odskórzanie, porcjowanie, dzwonkowanie oraz rozdrabnianie ryb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7AE5C24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0711AA9F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44D6CB" w14:textId="77777777" w:rsidTr="007C4878">
        <w:trPr>
          <w:trHeight w:val="416"/>
          <w:jc w:val="center"/>
        </w:trPr>
        <w:tc>
          <w:tcPr>
            <w:tcW w:w="13711" w:type="dxa"/>
            <w:gridSpan w:val="2"/>
          </w:tcPr>
          <w:p w14:paraId="06C008FA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Film szczegółowo obrazuje co najmniej:</w:t>
            </w:r>
          </w:p>
          <w:p w14:paraId="10251526" w14:textId="638DEC33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wykonywanie kolejnych czynności zgodnie z instrukcją przeprowadzania czyszczenia, o</w:t>
            </w:r>
            <w:r>
              <w:rPr>
                <w:rFonts w:asciiTheme="minorHAnsi" w:eastAsia="Arial" w:hAnsiTheme="minorHAnsi" w:cstheme="minorHAnsi"/>
              </w:rPr>
              <w:t>dśluzowywania, odłuszczania ryb</w:t>
            </w:r>
          </w:p>
          <w:p w14:paraId="79A8FA5D" w14:textId="34340A49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wykonywanie kolejnych czynności w ramach realizacji zadania zawodowego przygotowywania surowców do produkcji przetworów rybnych zgodnie z instrukcją przeprowadzania czyszczeni</w:t>
            </w:r>
            <w:r>
              <w:rPr>
                <w:rFonts w:asciiTheme="minorHAnsi" w:eastAsia="Arial" w:hAnsiTheme="minorHAnsi" w:cstheme="minorHAnsi"/>
              </w:rPr>
              <w:t>a, odśluzowywania, odłuszczania</w:t>
            </w:r>
          </w:p>
          <w:p w14:paraId="6299BE64" w14:textId="185A629F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kolejne etapy procesu technologicznego czyszczenia, o</w:t>
            </w:r>
            <w:r>
              <w:rPr>
                <w:rFonts w:asciiTheme="minorHAnsi" w:eastAsia="Arial" w:hAnsiTheme="minorHAnsi" w:cstheme="minorHAnsi"/>
              </w:rPr>
              <w:t>dśluzowywania, odłuszczania ryb</w:t>
            </w:r>
          </w:p>
          <w:p w14:paraId="3F29DEDD" w14:textId="1F1F0054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szczegółowy przebieg realizacji czynności zawodowych czyszczenia, o</w:t>
            </w:r>
            <w:r>
              <w:rPr>
                <w:rFonts w:asciiTheme="minorHAnsi" w:eastAsia="Arial" w:hAnsiTheme="minorHAnsi" w:cstheme="minorHAnsi"/>
              </w:rPr>
              <w:t>dśluzowywania, odłuszczania ryb</w:t>
            </w:r>
          </w:p>
          <w:p w14:paraId="4457AAA3" w14:textId="77777777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prezentację montażu narzędzi, urządzeń i maszyn do realizacji czynności zawodowych:</w:t>
            </w:r>
          </w:p>
          <w:p w14:paraId="723A0DB2" w14:textId="5E69DF69" w:rsidR="00246346" w:rsidRPr="00246346" w:rsidRDefault="00246346" w:rsidP="00246346">
            <w:pPr>
              <w:pStyle w:val="Akapitzlist"/>
              <w:numPr>
                <w:ilvl w:val="0"/>
                <w:numId w:val="2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lastRenderedPageBreak/>
              <w:t>skrobaki do odłuszczania</w:t>
            </w:r>
          </w:p>
          <w:p w14:paraId="382C67BE" w14:textId="5D4C5974" w:rsidR="00246346" w:rsidRPr="00246346" w:rsidRDefault="00246346" w:rsidP="00246346">
            <w:pPr>
              <w:pStyle w:val="Akapitzlist"/>
              <w:numPr>
                <w:ilvl w:val="0"/>
                <w:numId w:val="2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łuszczarki do odłuszczania wraz z możl</w:t>
            </w:r>
            <w:r w:rsidRPr="00246346">
              <w:rPr>
                <w:rFonts w:asciiTheme="minorHAnsi" w:eastAsia="Arial" w:hAnsiTheme="minorHAnsi" w:cstheme="minorHAnsi"/>
              </w:rPr>
              <w:t>iwością obcinania płetw i ogona</w:t>
            </w:r>
          </w:p>
          <w:p w14:paraId="1A94A417" w14:textId="004599FA" w:rsidR="00246346" w:rsidRPr="00246346" w:rsidRDefault="00246346" w:rsidP="00246346">
            <w:pPr>
              <w:pStyle w:val="Akapitzlist"/>
              <w:numPr>
                <w:ilvl w:val="0"/>
                <w:numId w:val="2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odłuszczarki bębnowe, rolkowe, strumieniowe oraz ręczne (</w:t>
            </w:r>
            <w:r w:rsidRPr="00246346">
              <w:rPr>
                <w:rFonts w:asciiTheme="minorHAnsi" w:eastAsia="Arial" w:hAnsiTheme="minorHAnsi" w:cstheme="minorHAnsi"/>
              </w:rPr>
              <w:t>skrobak) z napędem elektrycznym</w:t>
            </w:r>
          </w:p>
          <w:p w14:paraId="15778D0E" w14:textId="39CC704D" w:rsidR="00953B9A" w:rsidRPr="00246346" w:rsidRDefault="00246346" w:rsidP="00246346">
            <w:pPr>
              <w:pStyle w:val="Akapitzlist"/>
              <w:numPr>
                <w:ilvl w:val="0"/>
                <w:numId w:val="2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myjki (mycie i odś</w:t>
            </w:r>
            <w:r w:rsidRPr="00246346">
              <w:rPr>
                <w:rFonts w:asciiTheme="minorHAnsi" w:eastAsia="Arial" w:hAnsiTheme="minorHAnsi" w:cstheme="minorHAnsi"/>
              </w:rPr>
              <w:t>luzowywanie) poziome i pionowe</w:t>
            </w:r>
          </w:p>
        </w:tc>
        <w:tc>
          <w:tcPr>
            <w:tcW w:w="567" w:type="dxa"/>
            <w:vAlign w:val="center"/>
          </w:tcPr>
          <w:p w14:paraId="266B1B98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760E50F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BC90EB" w14:textId="77777777" w:rsidTr="007C4878">
        <w:trPr>
          <w:jc w:val="center"/>
        </w:trPr>
        <w:tc>
          <w:tcPr>
            <w:tcW w:w="13711" w:type="dxa"/>
            <w:gridSpan w:val="2"/>
          </w:tcPr>
          <w:p w14:paraId="51F0F31A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23AAFF9E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21D1BB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425827A1" w14:textId="77777777" w:rsidTr="007C4878">
        <w:trPr>
          <w:jc w:val="center"/>
        </w:trPr>
        <w:tc>
          <w:tcPr>
            <w:tcW w:w="13711" w:type="dxa"/>
            <w:gridSpan w:val="2"/>
          </w:tcPr>
          <w:p w14:paraId="1A1080FB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0630EF7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E5F1FEA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3E383C" w14:textId="77777777" w:rsidTr="007C4878">
        <w:trPr>
          <w:jc w:val="center"/>
        </w:trPr>
        <w:tc>
          <w:tcPr>
            <w:tcW w:w="13711" w:type="dxa"/>
            <w:gridSpan w:val="2"/>
          </w:tcPr>
          <w:p w14:paraId="4AF51A3D" w14:textId="77777777" w:rsidR="00953B9A" w:rsidRPr="003D3A3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37FC6C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9D4A80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5F8130AD" w14:textId="77777777" w:rsidTr="007C4878">
        <w:trPr>
          <w:jc w:val="center"/>
        </w:trPr>
        <w:tc>
          <w:tcPr>
            <w:tcW w:w="13711" w:type="dxa"/>
            <w:gridSpan w:val="2"/>
          </w:tcPr>
          <w:p w14:paraId="540011AA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1B2859F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8BCD69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6E8A6CC8" w14:textId="77777777" w:rsidTr="007C4878">
        <w:trPr>
          <w:jc w:val="center"/>
        </w:trPr>
        <w:tc>
          <w:tcPr>
            <w:tcW w:w="13711" w:type="dxa"/>
            <w:gridSpan w:val="2"/>
          </w:tcPr>
          <w:p w14:paraId="7F2DAAD2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Film jest uzupełniony zamieszczonymi pod nim planszami zawierającymi treści:</w:t>
            </w:r>
          </w:p>
          <w:p w14:paraId="15FF2A3C" w14:textId="260572CA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Rodzaje maszyn i urządzeń do wstępnej</w:t>
            </w:r>
            <w:r>
              <w:rPr>
                <w:rFonts w:asciiTheme="minorHAnsi" w:eastAsia="Arial" w:hAnsiTheme="minorHAnsi" w:cstheme="minorHAnsi"/>
              </w:rPr>
              <w:t xml:space="preserve"> obróbki surowców rybnych</w:t>
            </w:r>
          </w:p>
          <w:p w14:paraId="790401A8" w14:textId="7E33B3DE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Budowa maszyn i urządzeń do ws</w:t>
            </w:r>
            <w:r>
              <w:rPr>
                <w:rFonts w:asciiTheme="minorHAnsi" w:eastAsia="Arial" w:hAnsiTheme="minorHAnsi" w:cstheme="minorHAnsi"/>
              </w:rPr>
              <w:t>tępnej obróbki surowców rybnych</w:t>
            </w:r>
          </w:p>
          <w:p w14:paraId="18F1CA10" w14:textId="19CB600B" w:rsidR="00246346" w:rsidRPr="007523EA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Rodzaje narzędzi do ws</w:t>
            </w:r>
            <w:r>
              <w:rPr>
                <w:rFonts w:asciiTheme="minorHAnsi" w:eastAsia="Arial" w:hAnsiTheme="minorHAnsi" w:cstheme="minorHAnsi"/>
              </w:rPr>
              <w:t>tępnej obróbki surowców rybnych</w:t>
            </w:r>
          </w:p>
        </w:tc>
        <w:tc>
          <w:tcPr>
            <w:tcW w:w="567" w:type="dxa"/>
          </w:tcPr>
          <w:p w14:paraId="0EE18F4C" w14:textId="77777777" w:rsidR="00246346" w:rsidRPr="007523EA" w:rsidRDefault="00246346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E431505" w14:textId="77777777" w:rsidR="00246346" w:rsidRPr="007523EA" w:rsidRDefault="00246346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5B0B841B" w14:textId="0C87CB20" w:rsidR="006A1CC1" w:rsidRDefault="006A1CC1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CF3D50" w:rsidRPr="007523EA" w14:paraId="0F417751" w14:textId="77777777" w:rsidTr="004478DB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0BBFBF5B" w14:textId="13F0DC02" w:rsidR="00246346" w:rsidRPr="00246346" w:rsidRDefault="00246346" w:rsidP="00246346">
            <w:pPr>
              <w:spacing w:line="360" w:lineRule="auto"/>
              <w:ind w:hanging="2"/>
              <w:rPr>
                <w:b/>
              </w:rPr>
            </w:pPr>
            <w:r w:rsidRPr="00246346">
              <w:rPr>
                <w:b/>
              </w:rPr>
              <w:t>ANIMACJA</w:t>
            </w:r>
            <w:r>
              <w:rPr>
                <w:b/>
              </w:rPr>
              <w:t xml:space="preserve"> 3D</w:t>
            </w:r>
          </w:p>
          <w:p w14:paraId="3233FB6E" w14:textId="561CBCC1" w:rsidR="00CF3D50" w:rsidRPr="00246346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246346">
              <w:t>Patroszenie, odgławianie i odgardlanie ryb</w:t>
            </w:r>
          </w:p>
        </w:tc>
      </w:tr>
      <w:tr w:rsidR="00CF3D50" w:rsidRPr="007523EA" w14:paraId="3BC1B683" w14:textId="77777777" w:rsidTr="004478DB">
        <w:trPr>
          <w:jc w:val="center"/>
        </w:trPr>
        <w:tc>
          <w:tcPr>
            <w:tcW w:w="14845" w:type="dxa"/>
            <w:gridSpan w:val="4"/>
          </w:tcPr>
          <w:p w14:paraId="5D8B156C" w14:textId="4EB28F43" w:rsidR="00CF3D50" w:rsidRPr="007523EA" w:rsidRDefault="00246346" w:rsidP="004478DB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246346">
              <w:t>Celem filmu jest umożliwienie uczniom poznania zasad przeprowadzania patroszenia</w:t>
            </w:r>
            <w:r>
              <w:t>, odgławiania i odgardlania ryb</w:t>
            </w:r>
          </w:p>
        </w:tc>
      </w:tr>
      <w:tr w:rsidR="00CF3D50" w:rsidRPr="007523EA" w14:paraId="0048C6A5" w14:textId="77777777" w:rsidTr="004478DB">
        <w:trPr>
          <w:trHeight w:val="274"/>
          <w:jc w:val="center"/>
        </w:trPr>
        <w:tc>
          <w:tcPr>
            <w:tcW w:w="14845" w:type="dxa"/>
            <w:gridSpan w:val="4"/>
          </w:tcPr>
          <w:p w14:paraId="1183971C" w14:textId="0A6B9C3E" w:rsidR="00CF3D50" w:rsidRPr="007523EA" w:rsidRDefault="00246346" w:rsidP="004478DB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Animacja</w:t>
            </w:r>
            <w:r w:rsidR="00CF3D50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CF3D50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CF3D50" w:rsidRPr="007523EA" w14:paraId="688DA0B1" w14:textId="77777777" w:rsidTr="004478DB">
        <w:trPr>
          <w:trHeight w:val="416"/>
          <w:jc w:val="center"/>
        </w:trPr>
        <w:tc>
          <w:tcPr>
            <w:tcW w:w="6855" w:type="dxa"/>
            <w:vAlign w:val="center"/>
          </w:tcPr>
          <w:p w14:paraId="02F967A2" w14:textId="77777777" w:rsidR="00CF3D50" w:rsidRPr="007523E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5097477" w14:textId="77777777" w:rsidR="00CF3D50" w:rsidRPr="007523E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46C5CD70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D6721EF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79643E93" w14:textId="77777777" w:rsidTr="004478DB">
        <w:trPr>
          <w:trHeight w:val="416"/>
          <w:jc w:val="center"/>
        </w:trPr>
        <w:tc>
          <w:tcPr>
            <w:tcW w:w="6855" w:type="dxa"/>
          </w:tcPr>
          <w:p w14:paraId="424F0F05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SPC.05.3.</w:t>
            </w:r>
          </w:p>
          <w:p w14:paraId="5C173B84" w14:textId="6E000BFB" w:rsidR="00246346" w:rsidRPr="007523EA" w:rsidRDefault="00246346" w:rsidP="00246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7) użytkuje maszyny, urządzenia i narzędzia do wstępnej obróbki surowców rybnych</w:t>
            </w:r>
          </w:p>
        </w:tc>
        <w:tc>
          <w:tcPr>
            <w:tcW w:w="6856" w:type="dxa"/>
          </w:tcPr>
          <w:p w14:paraId="1614CBD8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 xml:space="preserve">1) posługuje się instrukcjami obsługi maszyn i urządzeń do sortowania, płukania, odśluzowywania, odłuszczania, odskorupiania, odgławiania, odgardlania, patroszenia, filetowania, odskórzania, przecinania ości, </w:t>
            </w:r>
            <w:r w:rsidRPr="00246346">
              <w:rPr>
                <w:rFonts w:asciiTheme="minorHAnsi" w:eastAsia="Arial" w:hAnsiTheme="minorHAnsi" w:cstheme="minorHAnsi"/>
              </w:rPr>
              <w:lastRenderedPageBreak/>
              <w:t>dzwonkowania, separacji mięsa i rozdrabniania surowców rybnych morskich i słodkowodnych</w:t>
            </w:r>
          </w:p>
          <w:p w14:paraId="36DCC8EE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2) prowadzi mycie i dezynfekcję maszyn, urządzeń do wstępnej obróbki surowców rybnych morskich i słodkowodnych</w:t>
            </w:r>
          </w:p>
          <w:p w14:paraId="4F15136C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3) obsługuje maszyny, urządzenia do wstępnej obróbki surowców rybnych morskich i słodkowodnych</w:t>
            </w:r>
          </w:p>
          <w:p w14:paraId="76970294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4) dobiera narzędzia do sortowania, płukania, odśluzowywania, odłuszczania, odskorupiania, odgławiania, odgardlania, patroszenia, filetowania, odskórzania, przecinania ości, dzwonkowania, separacji mięsa i rozdrabniania surowców rybnych morskich i słodkowodnych</w:t>
            </w:r>
          </w:p>
          <w:p w14:paraId="0206B718" w14:textId="1A4ADAA2" w:rsidR="00246346" w:rsidRPr="00CB5DEA" w:rsidRDefault="00246346" w:rsidP="00246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5) posługuje się narzędziami do ręcznej i maszynowej wstępnej obróbki surowców rybnych morskich i słodkowodnych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56AAD07C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720D0ACD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048A8C50" w14:textId="77777777" w:rsidTr="004478DB">
        <w:trPr>
          <w:trHeight w:val="416"/>
          <w:jc w:val="center"/>
        </w:trPr>
        <w:tc>
          <w:tcPr>
            <w:tcW w:w="6855" w:type="dxa"/>
          </w:tcPr>
          <w:p w14:paraId="7E6DB8AB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lastRenderedPageBreak/>
              <w:t>SPC.05.3.</w:t>
            </w:r>
          </w:p>
          <w:p w14:paraId="07772711" w14:textId="52527D58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8) wykonuje czynności z zakresu obróbki wstępnej surowców rybnych zgodnie z zasadami obowiązujących systemów jakości</w:t>
            </w:r>
          </w:p>
        </w:tc>
        <w:tc>
          <w:tcPr>
            <w:tcW w:w="6856" w:type="dxa"/>
          </w:tcPr>
          <w:p w14:paraId="419F714F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1) przeprowadza czyszczenie, odśluzowywanie, odłuszczanie, patroszenie, odgławianie i odgardlanie ryb</w:t>
            </w:r>
          </w:p>
          <w:p w14:paraId="0122796B" w14:textId="1CCAC376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2) przeprowadza filetowanie, trymowanie, odskórzanie, porcjowanie, dzwonkowanie oraz rozdrabnianie ryb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2298A0DD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54601175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066EEDD8" w14:textId="77777777" w:rsidTr="004478DB">
        <w:trPr>
          <w:trHeight w:val="416"/>
          <w:jc w:val="center"/>
        </w:trPr>
        <w:tc>
          <w:tcPr>
            <w:tcW w:w="13711" w:type="dxa"/>
            <w:gridSpan w:val="2"/>
          </w:tcPr>
          <w:p w14:paraId="1FA53275" w14:textId="0E0AF0FB" w:rsidR="00CF3D50" w:rsidRPr="00246346" w:rsidRDefault="00246346" w:rsidP="0024634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Przedstawia proces patroszenia, odgławiania i odgardlania ryb</w:t>
            </w:r>
          </w:p>
        </w:tc>
        <w:tc>
          <w:tcPr>
            <w:tcW w:w="567" w:type="dxa"/>
            <w:vAlign w:val="center"/>
          </w:tcPr>
          <w:p w14:paraId="1F8D86F3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37EE6F5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7B9CE281" w14:textId="77777777" w:rsidTr="004478DB">
        <w:trPr>
          <w:trHeight w:val="416"/>
          <w:jc w:val="center"/>
        </w:trPr>
        <w:tc>
          <w:tcPr>
            <w:tcW w:w="13711" w:type="dxa"/>
            <w:gridSpan w:val="2"/>
          </w:tcPr>
          <w:p w14:paraId="0EFFA76E" w14:textId="77777777" w:rsidR="00246346" w:rsidRPr="00246346" w:rsidRDefault="00246346" w:rsidP="0024634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Prezentuje:</w:t>
            </w:r>
          </w:p>
          <w:p w14:paraId="51AE931D" w14:textId="31C4B509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proces technologiczny patroszenia, odgławiania i odgardlania ryb</w:t>
            </w:r>
          </w:p>
        </w:tc>
        <w:tc>
          <w:tcPr>
            <w:tcW w:w="567" w:type="dxa"/>
            <w:vAlign w:val="center"/>
          </w:tcPr>
          <w:p w14:paraId="314EA8F6" w14:textId="77777777" w:rsidR="00246346" w:rsidRPr="007523EA" w:rsidRDefault="00246346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31B4AEA6" w14:textId="77777777" w:rsidR="00246346" w:rsidRPr="007523EA" w:rsidRDefault="00246346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6B205046" w14:textId="77777777" w:rsidTr="004478DB">
        <w:trPr>
          <w:trHeight w:val="416"/>
          <w:jc w:val="center"/>
        </w:trPr>
        <w:tc>
          <w:tcPr>
            <w:tcW w:w="13711" w:type="dxa"/>
            <w:gridSpan w:val="2"/>
          </w:tcPr>
          <w:p w14:paraId="038624E5" w14:textId="77777777" w:rsidR="00246346" w:rsidRPr="00246346" w:rsidRDefault="00246346" w:rsidP="00246346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Opis uwzględnia co najmniej:</w:t>
            </w:r>
          </w:p>
          <w:p w14:paraId="4C421D76" w14:textId="34A410C3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budowę odgławiarki z napędem elektrycznym i pneumatycznym (gilotynowe, tarczowe) oraz patroszark</w:t>
            </w:r>
            <w:r>
              <w:rPr>
                <w:rFonts w:asciiTheme="minorHAnsi" w:eastAsia="Arial" w:hAnsiTheme="minorHAnsi" w:cstheme="minorHAnsi"/>
              </w:rPr>
              <w:t>i (podciśnieniowe, mechaniczne)</w:t>
            </w:r>
          </w:p>
          <w:p w14:paraId="1F712185" w14:textId="313B1D7B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zasadę działania odgławiarki z napędem elektrycznym i pneumatycznym (gilotynowe, tarczowe) oraz patroszarki (podciśnieniowe</w:t>
            </w:r>
            <w:r>
              <w:rPr>
                <w:rFonts w:asciiTheme="minorHAnsi" w:eastAsia="Arial" w:hAnsiTheme="minorHAnsi" w:cstheme="minorHAnsi"/>
              </w:rPr>
              <w:t>, mechaniczne)</w:t>
            </w:r>
          </w:p>
          <w:p w14:paraId="521FA323" w14:textId="140E088B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zastosowanie odgławiarki z napędem elektrycznym i pneumatycznym (gilotynowe, tarczowe) oraz patroszark</w:t>
            </w:r>
            <w:r>
              <w:rPr>
                <w:rFonts w:asciiTheme="minorHAnsi" w:eastAsia="Arial" w:hAnsiTheme="minorHAnsi" w:cstheme="minorHAnsi"/>
              </w:rPr>
              <w:t>i (podciśnieniowe, mechaniczne)</w:t>
            </w:r>
          </w:p>
          <w:p w14:paraId="22C25BEB" w14:textId="14CC417C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lastRenderedPageBreak/>
              <w:t>wykonywanie standardowych czynności zawodowych: patroszenia</w:t>
            </w:r>
            <w:r>
              <w:rPr>
                <w:rFonts w:asciiTheme="minorHAnsi" w:eastAsia="Arial" w:hAnsiTheme="minorHAnsi" w:cstheme="minorHAnsi"/>
              </w:rPr>
              <w:t>, odgławiania i odgardlania ryb</w:t>
            </w:r>
          </w:p>
          <w:p w14:paraId="499D31F7" w14:textId="5DAD5FD3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wymaganych do wykonania czynności zawodowych urządzeń i maszyn: odgławiarki z napędem elektrycznym i pneumatycznym (gilotynowe, tarczowe) oraz patroszark</w:t>
            </w:r>
            <w:r>
              <w:rPr>
                <w:rFonts w:asciiTheme="minorHAnsi" w:eastAsia="Arial" w:hAnsiTheme="minorHAnsi" w:cstheme="minorHAnsi"/>
              </w:rPr>
              <w:t>i (podciśnieniowe, mechaniczne)</w:t>
            </w:r>
          </w:p>
        </w:tc>
        <w:tc>
          <w:tcPr>
            <w:tcW w:w="567" w:type="dxa"/>
            <w:vAlign w:val="center"/>
          </w:tcPr>
          <w:p w14:paraId="2E92B3A3" w14:textId="77777777" w:rsidR="00246346" w:rsidRPr="007523EA" w:rsidRDefault="00246346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4D024510" w14:textId="77777777" w:rsidR="00246346" w:rsidRPr="007523EA" w:rsidRDefault="00246346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2E8F31DF" w14:textId="77777777" w:rsidTr="004478DB">
        <w:trPr>
          <w:jc w:val="center"/>
        </w:trPr>
        <w:tc>
          <w:tcPr>
            <w:tcW w:w="13711" w:type="dxa"/>
            <w:gridSpan w:val="2"/>
          </w:tcPr>
          <w:p w14:paraId="68A72AB8" w14:textId="77777777" w:rsidR="00CF3D50" w:rsidRPr="00221833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701EB7F9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584B135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6CFA0939" w14:textId="77777777" w:rsidTr="004478DB">
        <w:trPr>
          <w:jc w:val="center"/>
        </w:trPr>
        <w:tc>
          <w:tcPr>
            <w:tcW w:w="13711" w:type="dxa"/>
            <w:gridSpan w:val="2"/>
          </w:tcPr>
          <w:p w14:paraId="4678F5E7" w14:textId="77777777" w:rsidR="00CF3D50" w:rsidRPr="00221833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297E7A1B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41F39D1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691CB010" w14:textId="77777777" w:rsidTr="004478DB">
        <w:trPr>
          <w:jc w:val="center"/>
        </w:trPr>
        <w:tc>
          <w:tcPr>
            <w:tcW w:w="13711" w:type="dxa"/>
            <w:gridSpan w:val="2"/>
          </w:tcPr>
          <w:p w14:paraId="4F40CB1D" w14:textId="77777777" w:rsidR="00CF3D50" w:rsidRPr="003D3A3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03BCF7AC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037636B0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5713A798" w14:textId="77777777" w:rsidTr="004478DB">
        <w:trPr>
          <w:jc w:val="center"/>
        </w:trPr>
        <w:tc>
          <w:tcPr>
            <w:tcW w:w="13711" w:type="dxa"/>
            <w:gridSpan w:val="2"/>
          </w:tcPr>
          <w:p w14:paraId="0C9B4383" w14:textId="77777777" w:rsidR="00CF3D50" w:rsidRPr="007523E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3B79A912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557DF05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2B94373D" w14:textId="1BE440D7" w:rsidR="00CF3D50" w:rsidRDefault="00CF3D50" w:rsidP="00CF3D50">
      <w:pPr>
        <w:jc w:val="both"/>
      </w:pPr>
    </w:p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1FD35939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16404F55" w14:textId="77777777" w:rsidR="00246346" w:rsidRPr="00246346" w:rsidRDefault="00246346" w:rsidP="00246346">
            <w:pPr>
              <w:spacing w:line="360" w:lineRule="auto"/>
              <w:ind w:hanging="2"/>
            </w:pPr>
            <w:r w:rsidRPr="00246346">
              <w:rPr>
                <w:b/>
              </w:rPr>
              <w:t>SEKWENCJE FILMOWE</w:t>
            </w:r>
          </w:p>
          <w:p w14:paraId="5EC3FD25" w14:textId="3C302FDE" w:rsidR="00953B9A" w:rsidRPr="006A1CC1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246346">
              <w:t>Filetowanie, trymowanie, odskórzanie, porcjowanie, dzwonkowanie oraz rozdrabnianie ryb</w:t>
            </w:r>
          </w:p>
        </w:tc>
      </w:tr>
      <w:tr w:rsidR="00953B9A" w:rsidRPr="007523EA" w14:paraId="07688F72" w14:textId="77777777" w:rsidTr="007C4878">
        <w:trPr>
          <w:jc w:val="center"/>
        </w:trPr>
        <w:tc>
          <w:tcPr>
            <w:tcW w:w="14845" w:type="dxa"/>
            <w:gridSpan w:val="4"/>
          </w:tcPr>
          <w:p w14:paraId="0A129EF3" w14:textId="659E8800" w:rsidR="00953B9A" w:rsidRPr="007523EA" w:rsidRDefault="00246346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246346">
              <w:t>Celem sekwencji filmowych jest zapoznanie uczniów z procesem filetowania, trymowania, odskórzania, porcjowania, dzwonkowania oraz rozdrabnianie ryb</w:t>
            </w:r>
          </w:p>
        </w:tc>
      </w:tr>
      <w:tr w:rsidR="00953B9A" w:rsidRPr="007523EA" w14:paraId="1511035B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5153C09C" w14:textId="7BA505CB" w:rsidR="00953B9A" w:rsidRPr="007523EA" w:rsidRDefault="00246346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Sekwencje</w:t>
            </w:r>
            <w:r w:rsidR="00953B9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FF0B70">
              <w:rPr>
                <w:rFonts w:asciiTheme="minorHAnsi" w:eastAsia="Arial" w:hAnsiTheme="minorHAnsi" w:cstheme="minorHAnsi"/>
                <w:color w:val="000000"/>
              </w:rPr>
              <w:t>wspiera</w:t>
            </w:r>
            <w:r>
              <w:rPr>
                <w:rFonts w:asciiTheme="minorHAnsi" w:eastAsia="Arial" w:hAnsiTheme="minorHAnsi" w:cstheme="minorHAnsi"/>
                <w:color w:val="000000"/>
              </w:rPr>
              <w:t>ją</w:t>
            </w:r>
            <w:r w:rsidR="00953B9A" w:rsidRPr="00FF0B70">
              <w:rPr>
                <w:rFonts w:asciiTheme="minorHAnsi" w:eastAsia="Arial" w:hAnsiTheme="minorHAnsi" w:cstheme="minorHAnsi"/>
                <w:color w:val="000000"/>
              </w:rPr>
              <w:t xml:space="preserve"> osiąganie efektów kształcenia w zakresie następujących kryteriów weryfikacji:</w:t>
            </w:r>
          </w:p>
        </w:tc>
      </w:tr>
      <w:tr w:rsidR="00953B9A" w:rsidRPr="007523EA" w14:paraId="3D38EB3E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48BA7600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44DC3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65E701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FFECE31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6EC46800" w14:textId="77777777" w:rsidTr="007C4878">
        <w:trPr>
          <w:trHeight w:val="416"/>
          <w:jc w:val="center"/>
        </w:trPr>
        <w:tc>
          <w:tcPr>
            <w:tcW w:w="6855" w:type="dxa"/>
          </w:tcPr>
          <w:p w14:paraId="5FE248BE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SPC.05.3.</w:t>
            </w:r>
          </w:p>
          <w:p w14:paraId="275CDC14" w14:textId="070D95C4" w:rsidR="00246346" w:rsidRPr="007523EA" w:rsidRDefault="00246346" w:rsidP="00246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7) użytkuje maszyny, urządzenia i narzędzia do wstępnej obróbki surowców rybnych</w:t>
            </w:r>
          </w:p>
        </w:tc>
        <w:tc>
          <w:tcPr>
            <w:tcW w:w="6856" w:type="dxa"/>
          </w:tcPr>
          <w:p w14:paraId="73C0AC23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1) posługuje się instrukcjami obsługi maszyn i urządzeń do sortowania, płukania, odśluzowywania, odłuszczania, odskorupiania, odgławiania, odgardlania, patroszenia, filetowania, odskórzania, przecinania ości, dzwonkowania, separacji mięsa i rozdrabniania surowców rybnych morskich i słodkowodnych</w:t>
            </w:r>
          </w:p>
          <w:p w14:paraId="4198C2B6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2) prowadzi mycie i dezynfekcję maszyn, urządzeń do wstępnej obróbki surowców rybnych morskich i słodkowodnych</w:t>
            </w:r>
          </w:p>
          <w:p w14:paraId="1C728DAC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3) obsługuje maszyny, urządzenia do wstępnej obróbki surowców rybnych morskich i słodkowodnych</w:t>
            </w:r>
          </w:p>
          <w:p w14:paraId="71B1B2E2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lastRenderedPageBreak/>
              <w:t>4) dobiera narzędzia do sortowania, płukania, odśluzowywania, odłuszczania, odskorupiania, odgławiania, odgardlania, patroszenia, filetowania, odskórzania, przecinania ości, dzwonkowania, separacji mięsa i rozdrabniania surowców rybnych morskich i słodkowodnych</w:t>
            </w:r>
          </w:p>
          <w:p w14:paraId="6457AEBD" w14:textId="4928792B" w:rsidR="00246346" w:rsidRPr="00CB5DEA" w:rsidRDefault="00246346" w:rsidP="00246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5) posługuje się narzędziami do ręcznej i maszynowej wstępnej obróbki surowców rybnych morskich i słodkowodnych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2D76A4B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D158CB8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4070BF32" w14:textId="77777777" w:rsidTr="007C4878">
        <w:trPr>
          <w:trHeight w:val="416"/>
          <w:jc w:val="center"/>
        </w:trPr>
        <w:tc>
          <w:tcPr>
            <w:tcW w:w="6855" w:type="dxa"/>
          </w:tcPr>
          <w:p w14:paraId="30BD4435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lastRenderedPageBreak/>
              <w:t>SPC.05.3.</w:t>
            </w:r>
          </w:p>
          <w:p w14:paraId="367CB9C2" w14:textId="67EE7A12" w:rsidR="00246346" w:rsidRPr="00203824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8) wykonuje czynności z zakresu obróbki wstępnej surowców rybnych zgodnie z zasadami obowiązujących systemów jakości</w:t>
            </w:r>
          </w:p>
        </w:tc>
        <w:tc>
          <w:tcPr>
            <w:tcW w:w="6856" w:type="dxa"/>
          </w:tcPr>
          <w:p w14:paraId="42CDF60E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1) przeprowadza czyszczenie, odśluzowywanie, odłuszczanie, patroszenie, odgławianie i odgardlanie ryb</w:t>
            </w:r>
          </w:p>
          <w:p w14:paraId="69EF116E" w14:textId="7265580A" w:rsidR="00246346" w:rsidRPr="00203824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2) przeprowadza filetowanie, trymowanie, odskórzanie, porcjowanie, dzwonkowanie oraz rozdrabnianie ryb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37C8D85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2C4DD1A7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3FAB88" w14:textId="77777777" w:rsidTr="00246346">
        <w:trPr>
          <w:trHeight w:val="416"/>
          <w:jc w:val="center"/>
        </w:trPr>
        <w:tc>
          <w:tcPr>
            <w:tcW w:w="13711" w:type="dxa"/>
            <w:gridSpan w:val="2"/>
          </w:tcPr>
          <w:p w14:paraId="5D1C9B2D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Film obejmuje co najmniej:</w:t>
            </w:r>
          </w:p>
          <w:p w14:paraId="2D79FE7E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3 sekwencje filmowe:</w:t>
            </w:r>
          </w:p>
          <w:p w14:paraId="3C24E5E4" w14:textId="03426CDF" w:rsidR="00246346" w:rsidRPr="00246346" w:rsidRDefault="00246346" w:rsidP="00246346">
            <w:pPr>
              <w:pStyle w:val="Akapitzlist"/>
              <w:numPr>
                <w:ilvl w:val="0"/>
                <w:numId w:val="24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z nich doty</w:t>
            </w:r>
            <w:r w:rsidRPr="00246346">
              <w:rPr>
                <w:rFonts w:asciiTheme="minorHAnsi" w:eastAsia="Arial" w:hAnsiTheme="minorHAnsi" w:cstheme="minorHAnsi"/>
              </w:rPr>
              <w:t>czy filetowania, trymowania ryb</w:t>
            </w:r>
          </w:p>
          <w:p w14:paraId="6E94258E" w14:textId="52AEDD31" w:rsidR="00246346" w:rsidRPr="00246346" w:rsidRDefault="00246346" w:rsidP="00246346">
            <w:pPr>
              <w:pStyle w:val="Akapitzlist"/>
              <w:numPr>
                <w:ilvl w:val="0"/>
                <w:numId w:val="24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z nich dotyczy o</w:t>
            </w:r>
            <w:r w:rsidRPr="00246346">
              <w:rPr>
                <w:rFonts w:asciiTheme="minorHAnsi" w:eastAsia="Arial" w:hAnsiTheme="minorHAnsi" w:cstheme="minorHAnsi"/>
              </w:rPr>
              <w:t>dskórzania ryb</w:t>
            </w:r>
          </w:p>
          <w:p w14:paraId="4471AE99" w14:textId="6AF43FFA" w:rsidR="00246346" w:rsidRPr="00246346" w:rsidRDefault="00246346" w:rsidP="00246346">
            <w:pPr>
              <w:pStyle w:val="Akapitzlist"/>
              <w:numPr>
                <w:ilvl w:val="0"/>
                <w:numId w:val="24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z nich dotyczy porcjowania, dzwo</w:t>
            </w:r>
            <w:r w:rsidRPr="00246346">
              <w:rPr>
                <w:rFonts w:asciiTheme="minorHAnsi" w:eastAsia="Arial" w:hAnsiTheme="minorHAnsi" w:cstheme="minorHAnsi"/>
              </w:rPr>
              <w:t>nkowania oraz rozdrabnianie ryb</w:t>
            </w:r>
          </w:p>
          <w:p w14:paraId="584400B7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Obrazują one:</w:t>
            </w:r>
          </w:p>
          <w:p w14:paraId="43DC6437" w14:textId="79564C9B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kolejne etapy wykonywania czynności zawodowej: procesami filetowania, trymowania, odskórzania, porcjowania, dzwo</w:t>
            </w:r>
            <w:r>
              <w:rPr>
                <w:rFonts w:asciiTheme="minorHAnsi" w:eastAsia="Arial" w:hAnsiTheme="minorHAnsi" w:cstheme="minorHAnsi"/>
              </w:rPr>
              <w:t>nkowania oraz rozdrabnianie ryb</w:t>
            </w:r>
          </w:p>
          <w:p w14:paraId="78FD75DB" w14:textId="77777777" w:rsidR="00246346" w:rsidRPr="00246346" w:rsidRDefault="00246346" w:rsidP="002463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kolejne etapy obsługi, wykorzystywanych do realizacji zadań zawodowych narzędzi, urządzeń i maszyn:</w:t>
            </w:r>
          </w:p>
          <w:p w14:paraId="2E9F57A2" w14:textId="47BF2E5C" w:rsidR="00246346" w:rsidRPr="00246346" w:rsidRDefault="00246346" w:rsidP="00246346">
            <w:pPr>
              <w:pStyle w:val="Akapitzlist"/>
              <w:numPr>
                <w:ilvl w:val="0"/>
                <w:numId w:val="25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dzwonk</w:t>
            </w:r>
            <w:r w:rsidRPr="00246346">
              <w:rPr>
                <w:rFonts w:asciiTheme="minorHAnsi" w:eastAsia="Arial" w:hAnsiTheme="minorHAnsi" w:cstheme="minorHAnsi"/>
              </w:rPr>
              <w:t>ownice (przenośnikowe, stołowe)</w:t>
            </w:r>
          </w:p>
          <w:p w14:paraId="31F1AC1B" w14:textId="7AAA8869" w:rsidR="00246346" w:rsidRPr="00246346" w:rsidRDefault="00246346" w:rsidP="00246346">
            <w:pPr>
              <w:pStyle w:val="Akapitzlist"/>
              <w:numPr>
                <w:ilvl w:val="0"/>
                <w:numId w:val="25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płatownice – filetowanie (podajnik automaty</w:t>
            </w:r>
            <w:r w:rsidRPr="00246346">
              <w:rPr>
                <w:rFonts w:asciiTheme="minorHAnsi" w:eastAsia="Arial" w:hAnsiTheme="minorHAnsi" w:cstheme="minorHAnsi"/>
              </w:rPr>
              <w:t>czny i ręczny) stołowe, taśmowe</w:t>
            </w:r>
          </w:p>
          <w:p w14:paraId="1F6461E0" w14:textId="628A44CD" w:rsidR="00246346" w:rsidRPr="00246346" w:rsidRDefault="00246346" w:rsidP="00246346">
            <w:pPr>
              <w:pStyle w:val="Akapitzlist"/>
              <w:numPr>
                <w:ilvl w:val="0"/>
                <w:numId w:val="25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odskórzarki (bębnowe, stołowe)</w:t>
            </w:r>
          </w:p>
          <w:p w14:paraId="690B8E96" w14:textId="080F4208" w:rsidR="00246346" w:rsidRPr="00246346" w:rsidRDefault="00246346" w:rsidP="00246346">
            <w:pPr>
              <w:pStyle w:val="Akapitzlist"/>
              <w:numPr>
                <w:ilvl w:val="0"/>
                <w:numId w:val="25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prze</w:t>
            </w:r>
            <w:r w:rsidRPr="00246346">
              <w:rPr>
                <w:rFonts w:asciiTheme="minorHAnsi" w:eastAsia="Arial" w:hAnsiTheme="minorHAnsi" w:cstheme="minorHAnsi"/>
              </w:rPr>
              <w:t>cinarki ości (stołowe, taśmowe)</w:t>
            </w:r>
          </w:p>
          <w:p w14:paraId="3DF8A940" w14:textId="1FC5F78D" w:rsidR="00953B9A" w:rsidRPr="00246346" w:rsidRDefault="00246346" w:rsidP="00246346">
            <w:pPr>
              <w:pStyle w:val="Akapitzlist"/>
              <w:numPr>
                <w:ilvl w:val="0"/>
                <w:numId w:val="25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lastRenderedPageBreak/>
              <w:t>separatory</w:t>
            </w:r>
          </w:p>
        </w:tc>
        <w:tc>
          <w:tcPr>
            <w:tcW w:w="567" w:type="dxa"/>
            <w:vAlign w:val="center"/>
          </w:tcPr>
          <w:p w14:paraId="0781E15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CAE2EA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118F37AA" w14:textId="77777777" w:rsidTr="007C4878">
        <w:trPr>
          <w:jc w:val="center"/>
        </w:trPr>
        <w:tc>
          <w:tcPr>
            <w:tcW w:w="13711" w:type="dxa"/>
            <w:gridSpan w:val="2"/>
          </w:tcPr>
          <w:p w14:paraId="62A46076" w14:textId="62C1FB47" w:rsidR="00246346" w:rsidRPr="00221833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571589D3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0554043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2B68576C" w14:textId="77777777" w:rsidTr="007C4878">
        <w:trPr>
          <w:jc w:val="center"/>
        </w:trPr>
        <w:tc>
          <w:tcPr>
            <w:tcW w:w="13711" w:type="dxa"/>
            <w:gridSpan w:val="2"/>
          </w:tcPr>
          <w:p w14:paraId="41D69749" w14:textId="16569B10" w:rsidR="00246346" w:rsidRPr="00221833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6076A475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2900DA5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6EFE65C9" w14:textId="77777777" w:rsidTr="007C4878">
        <w:trPr>
          <w:jc w:val="center"/>
        </w:trPr>
        <w:tc>
          <w:tcPr>
            <w:tcW w:w="13711" w:type="dxa"/>
            <w:gridSpan w:val="2"/>
          </w:tcPr>
          <w:p w14:paraId="113306A3" w14:textId="24A2437E" w:rsidR="00246346" w:rsidRPr="003D3A3A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6D925BCD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2D8B758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56D1B9EE" w14:textId="77777777" w:rsidTr="007C4878">
        <w:trPr>
          <w:jc w:val="center"/>
        </w:trPr>
        <w:tc>
          <w:tcPr>
            <w:tcW w:w="13711" w:type="dxa"/>
            <w:gridSpan w:val="2"/>
          </w:tcPr>
          <w:p w14:paraId="3093C06A" w14:textId="77777777" w:rsidR="00246346" w:rsidRPr="007523EA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F4967AB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E1AD7B3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2449CB90" w14:textId="77777777" w:rsidTr="007C4878">
        <w:trPr>
          <w:jc w:val="center"/>
        </w:trPr>
        <w:tc>
          <w:tcPr>
            <w:tcW w:w="13711" w:type="dxa"/>
            <w:gridSpan w:val="2"/>
          </w:tcPr>
          <w:p w14:paraId="546F515E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Film jest uzupełniony zamieszczonymi pod nim planszami zawierającymi treści:</w:t>
            </w:r>
          </w:p>
          <w:p w14:paraId="4D9164B4" w14:textId="69A6CCF7" w:rsidR="00246346" w:rsidRPr="00246346" w:rsidRDefault="00246346" w:rsidP="00246346">
            <w:pPr>
              <w:pStyle w:val="Akapitzlist"/>
              <w:numPr>
                <w:ilvl w:val="0"/>
                <w:numId w:val="26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Rodzaje maszyn i urządzeń do ws</w:t>
            </w:r>
            <w:r w:rsidRPr="00246346">
              <w:rPr>
                <w:rFonts w:asciiTheme="minorHAnsi" w:eastAsia="Arial" w:hAnsiTheme="minorHAnsi" w:cstheme="minorHAnsi"/>
              </w:rPr>
              <w:t>tępnej obróbki surowców rybnych</w:t>
            </w:r>
          </w:p>
          <w:p w14:paraId="5DD13A43" w14:textId="5F385AA5" w:rsidR="00246346" w:rsidRPr="00246346" w:rsidRDefault="00246346" w:rsidP="00246346">
            <w:pPr>
              <w:pStyle w:val="Akapitzlist"/>
              <w:numPr>
                <w:ilvl w:val="0"/>
                <w:numId w:val="26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Budowa maszyn i urządzeń do ws</w:t>
            </w:r>
            <w:r w:rsidRPr="00246346">
              <w:rPr>
                <w:rFonts w:asciiTheme="minorHAnsi" w:eastAsia="Arial" w:hAnsiTheme="minorHAnsi" w:cstheme="minorHAnsi"/>
              </w:rPr>
              <w:t>tępnej obróbki surowców rybnych</w:t>
            </w:r>
          </w:p>
          <w:p w14:paraId="0DA91B44" w14:textId="29448A3F" w:rsidR="00246346" w:rsidRPr="00246346" w:rsidRDefault="00246346" w:rsidP="00246346">
            <w:pPr>
              <w:pStyle w:val="Akapitzlist"/>
              <w:numPr>
                <w:ilvl w:val="0"/>
                <w:numId w:val="26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Rodzaje narzędzi do ws</w:t>
            </w:r>
            <w:r w:rsidRPr="00246346">
              <w:rPr>
                <w:rFonts w:asciiTheme="minorHAnsi" w:eastAsia="Arial" w:hAnsiTheme="minorHAnsi" w:cstheme="minorHAnsi"/>
              </w:rPr>
              <w:t>tępnej obróbki surowców rybnych</w:t>
            </w:r>
          </w:p>
        </w:tc>
        <w:tc>
          <w:tcPr>
            <w:tcW w:w="567" w:type="dxa"/>
          </w:tcPr>
          <w:p w14:paraId="2B87BD12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16D2C51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600D53E0" w14:textId="628F1F4B" w:rsidR="00953B9A" w:rsidRDefault="00953B9A"/>
    <w:p w14:paraId="10F1B5E7" w14:textId="3EBA7087" w:rsidR="0022682A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  <w:b/>
          <w:color w:val="222222"/>
        </w:rPr>
      </w:pPr>
      <w:bookmarkStart w:id="0" w:name="_GoBack"/>
      <w:bookmarkEnd w:id="0"/>
      <w:r w:rsidRPr="007523EA">
        <w:rPr>
          <w:rFonts w:asciiTheme="minorHAnsi" w:eastAsia="Arial" w:hAnsiTheme="minorHAnsi" w:cstheme="minorHAnsi"/>
          <w:b/>
          <w:color w:val="222222"/>
          <w:highlight w:val="white"/>
        </w:rPr>
        <w:t>PROPOZYCJE BIBLIOGRAFII</w:t>
      </w:r>
    </w:p>
    <w:p w14:paraId="07BCCBD5" w14:textId="11F4D025" w:rsidR="00D87AFC" w:rsidRPr="00D87AFC" w:rsidRDefault="0089188F" w:rsidP="00D87AFC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Bibliografia</w:t>
      </w:r>
    </w:p>
    <w:p w14:paraId="3E91BF0C" w14:textId="2DC20398" w:rsidR="0089188F" w:rsidRPr="0089188F" w:rsidRDefault="00730D27" w:rsidP="0089188F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1. Podręczniki</w:t>
      </w:r>
    </w:p>
    <w:p w14:paraId="3CC99299" w14:textId="77777777" w:rsidR="00953B9A" w:rsidRPr="00953B9A" w:rsidRDefault="00DD5F39" w:rsidP="00953B9A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DD5F39">
        <w:rPr>
          <w:rFonts w:asciiTheme="minorHAnsi" w:eastAsia="Arial" w:hAnsiTheme="minorHAnsi" w:cstheme="minorHAnsi"/>
        </w:rPr>
        <w:t>[1]</w:t>
      </w:r>
      <w:r>
        <w:rPr>
          <w:rFonts w:asciiTheme="minorHAnsi" w:eastAsia="Arial" w:hAnsiTheme="minorHAnsi" w:cstheme="minorHAnsi"/>
        </w:rPr>
        <w:t xml:space="preserve"> </w:t>
      </w:r>
      <w:r w:rsidR="00953B9A" w:rsidRPr="00953B9A">
        <w:rPr>
          <w:rFonts w:asciiTheme="minorHAnsi" w:eastAsia="Arial" w:hAnsiTheme="minorHAnsi" w:cstheme="minorHAnsi"/>
        </w:rPr>
        <w:t>Sikorski Z.: Ryby i bezkręgowce morskie pozyskiwanie, właściwości i przetwarzanie. WNT, Warszawa 2004</w:t>
      </w:r>
    </w:p>
    <w:p w14:paraId="1A266517" w14:textId="5AC527F3" w:rsidR="006C3743" w:rsidRDefault="00953B9A" w:rsidP="00A43142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[2] </w:t>
      </w:r>
      <w:r w:rsidRPr="00953B9A">
        <w:rPr>
          <w:rFonts w:asciiTheme="minorHAnsi" w:eastAsia="Arial" w:hAnsiTheme="minorHAnsi" w:cstheme="minorHAnsi"/>
        </w:rPr>
        <w:t>Sikorski Z.: Morskie surowce żywnościowe. Dostępność, właściwości i przechowywanie chłodnicze. WNT, Warszawa 1992</w:t>
      </w:r>
    </w:p>
    <w:sectPr w:rsidR="006C3743" w:rsidSect="004D7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69" w:right="1418" w:bottom="851" w:left="1418" w:header="566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DD1A2" w14:textId="77777777" w:rsidR="00741CBF" w:rsidRDefault="00741CBF">
      <w:pPr>
        <w:spacing w:line="240" w:lineRule="auto"/>
      </w:pPr>
      <w:r>
        <w:separator/>
      </w:r>
    </w:p>
  </w:endnote>
  <w:endnote w:type="continuationSeparator" w:id="0">
    <w:p w14:paraId="7EA28525" w14:textId="77777777" w:rsidR="00741CBF" w:rsidRDefault="00741C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7349B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6072" w14:textId="0E6F8E1E" w:rsidR="00076920" w:rsidRDefault="00076920" w:rsidP="004D74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46346">
      <w:rPr>
        <w:noProof/>
        <w:color w:val="000000"/>
      </w:rPr>
      <w:t>8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61794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3A5FB" w14:textId="77777777" w:rsidR="00741CBF" w:rsidRDefault="00741CBF">
      <w:pPr>
        <w:spacing w:line="240" w:lineRule="auto"/>
      </w:pPr>
      <w:r>
        <w:separator/>
      </w:r>
    </w:p>
  </w:footnote>
  <w:footnote w:type="continuationSeparator" w:id="0">
    <w:p w14:paraId="1B45D4C7" w14:textId="77777777" w:rsidR="00741CBF" w:rsidRDefault="00741C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BF6E2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CCF81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5411188" wp14:editId="1C4A6926">
          <wp:simplePos x="0" y="0"/>
          <wp:positionH relativeFrom="margin">
            <wp:align>center</wp:align>
          </wp:positionH>
          <wp:positionV relativeFrom="paragraph">
            <wp:posOffset>-352425</wp:posOffset>
          </wp:positionV>
          <wp:extent cx="7212900" cy="912083"/>
          <wp:effectExtent l="0" t="0" r="7620" b="254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3EB8" w14:textId="77777777" w:rsidR="00076920" w:rsidRDefault="00076920" w:rsidP="004D7479">
    <w:pPr>
      <w:tabs>
        <w:tab w:val="center" w:pos="4536"/>
        <w:tab w:val="right" w:pos="9072"/>
      </w:tabs>
      <w:spacing w:before="240" w:after="240"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C1C49" wp14:editId="12C5CCC7">
          <wp:simplePos x="0" y="0"/>
          <wp:positionH relativeFrom="margin">
            <wp:align>center</wp:align>
          </wp:positionH>
          <wp:positionV relativeFrom="paragraph">
            <wp:posOffset>-340360</wp:posOffset>
          </wp:positionV>
          <wp:extent cx="7212900" cy="912083"/>
          <wp:effectExtent l="0" t="0" r="7620" b="254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FB8"/>
    <w:multiLevelType w:val="hybridMultilevel"/>
    <w:tmpl w:val="0BA4DD7A"/>
    <w:lvl w:ilvl="0" w:tplc="40A2E70A">
      <w:start w:val="1"/>
      <w:numFmt w:val="decimal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06B754DE"/>
    <w:multiLevelType w:val="hybridMultilevel"/>
    <w:tmpl w:val="2BA835C4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095F44FB"/>
    <w:multiLevelType w:val="hybridMultilevel"/>
    <w:tmpl w:val="24BA484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1ADA541A"/>
    <w:multiLevelType w:val="hybridMultilevel"/>
    <w:tmpl w:val="6DEC5E4C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2657017E"/>
    <w:multiLevelType w:val="hybridMultilevel"/>
    <w:tmpl w:val="1326ECB0"/>
    <w:lvl w:ilvl="0" w:tplc="167CE8D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83B2A5A"/>
    <w:multiLevelType w:val="multilevel"/>
    <w:tmpl w:val="DF545C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9781D6E"/>
    <w:multiLevelType w:val="hybridMultilevel"/>
    <w:tmpl w:val="961EA956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2C11396B"/>
    <w:multiLevelType w:val="hybridMultilevel"/>
    <w:tmpl w:val="FE4C709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31303D39"/>
    <w:multiLevelType w:val="multilevel"/>
    <w:tmpl w:val="CC40720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B863557"/>
    <w:multiLevelType w:val="hybridMultilevel"/>
    <w:tmpl w:val="16AC15F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3C460748"/>
    <w:multiLevelType w:val="hybridMultilevel"/>
    <w:tmpl w:val="17186C36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" w15:restartNumberingAfterBreak="0">
    <w:nsid w:val="3F3D3F68"/>
    <w:multiLevelType w:val="multilevel"/>
    <w:tmpl w:val="CDFCD3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4046" w:hanging="360"/>
      </w:pPr>
      <w:rPr>
        <w:b w:val="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FB251D4"/>
    <w:multiLevelType w:val="hybridMultilevel"/>
    <w:tmpl w:val="B2D2C10C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41A05852"/>
    <w:multiLevelType w:val="hybridMultilevel"/>
    <w:tmpl w:val="BD027B72"/>
    <w:lvl w:ilvl="0" w:tplc="34C48D4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4" w15:restartNumberingAfterBreak="0">
    <w:nsid w:val="45064797"/>
    <w:multiLevelType w:val="hybridMultilevel"/>
    <w:tmpl w:val="E34C906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 w15:restartNumberingAfterBreak="0">
    <w:nsid w:val="466C5A40"/>
    <w:multiLevelType w:val="hybridMultilevel"/>
    <w:tmpl w:val="0F38203E"/>
    <w:lvl w:ilvl="0" w:tplc="0415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16" w15:restartNumberingAfterBreak="0">
    <w:nsid w:val="46CE10C7"/>
    <w:multiLevelType w:val="hybridMultilevel"/>
    <w:tmpl w:val="9D1017A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7" w15:restartNumberingAfterBreak="0">
    <w:nsid w:val="4BBB7F86"/>
    <w:multiLevelType w:val="hybridMultilevel"/>
    <w:tmpl w:val="F312A6FC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8" w15:restartNumberingAfterBreak="0">
    <w:nsid w:val="4E141183"/>
    <w:multiLevelType w:val="hybridMultilevel"/>
    <w:tmpl w:val="0310E52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9" w15:restartNumberingAfterBreak="0">
    <w:nsid w:val="513D4EC8"/>
    <w:multiLevelType w:val="hybridMultilevel"/>
    <w:tmpl w:val="D9F8BD6C"/>
    <w:lvl w:ilvl="0" w:tplc="E81ACBEC">
      <w:start w:val="1"/>
      <w:numFmt w:val="decimal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0" w15:restartNumberingAfterBreak="0">
    <w:nsid w:val="568E5884"/>
    <w:multiLevelType w:val="hybridMultilevel"/>
    <w:tmpl w:val="36BE7B7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 w15:restartNumberingAfterBreak="0">
    <w:nsid w:val="5B2D1FC3"/>
    <w:multiLevelType w:val="hybridMultilevel"/>
    <w:tmpl w:val="5984BA6A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2" w15:restartNumberingAfterBreak="0">
    <w:nsid w:val="5DBB21EC"/>
    <w:multiLevelType w:val="hybridMultilevel"/>
    <w:tmpl w:val="233AE992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3" w15:restartNumberingAfterBreak="0">
    <w:nsid w:val="612511DF"/>
    <w:multiLevelType w:val="hybridMultilevel"/>
    <w:tmpl w:val="E8BC1216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4" w15:restartNumberingAfterBreak="0">
    <w:nsid w:val="77D16AF3"/>
    <w:multiLevelType w:val="hybridMultilevel"/>
    <w:tmpl w:val="628AE7CA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5" w15:restartNumberingAfterBreak="0">
    <w:nsid w:val="786224B7"/>
    <w:multiLevelType w:val="hybridMultilevel"/>
    <w:tmpl w:val="80A473E8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12"/>
  </w:num>
  <w:num w:numId="5">
    <w:abstractNumId w:val="25"/>
  </w:num>
  <w:num w:numId="6">
    <w:abstractNumId w:val="23"/>
  </w:num>
  <w:num w:numId="7">
    <w:abstractNumId w:val="13"/>
  </w:num>
  <w:num w:numId="8">
    <w:abstractNumId w:val="22"/>
  </w:num>
  <w:num w:numId="9">
    <w:abstractNumId w:val="9"/>
  </w:num>
  <w:num w:numId="10">
    <w:abstractNumId w:val="0"/>
  </w:num>
  <w:num w:numId="11">
    <w:abstractNumId w:val="20"/>
  </w:num>
  <w:num w:numId="12">
    <w:abstractNumId w:val="7"/>
  </w:num>
  <w:num w:numId="13">
    <w:abstractNumId w:val="2"/>
  </w:num>
  <w:num w:numId="14">
    <w:abstractNumId w:val="14"/>
  </w:num>
  <w:num w:numId="15">
    <w:abstractNumId w:val="24"/>
  </w:num>
  <w:num w:numId="16">
    <w:abstractNumId w:val="10"/>
  </w:num>
  <w:num w:numId="17">
    <w:abstractNumId w:val="3"/>
  </w:num>
  <w:num w:numId="18">
    <w:abstractNumId w:val="16"/>
  </w:num>
  <w:num w:numId="19">
    <w:abstractNumId w:val="17"/>
  </w:num>
  <w:num w:numId="20">
    <w:abstractNumId w:val="19"/>
  </w:num>
  <w:num w:numId="21">
    <w:abstractNumId w:val="15"/>
  </w:num>
  <w:num w:numId="22">
    <w:abstractNumId w:val="21"/>
  </w:num>
  <w:num w:numId="23">
    <w:abstractNumId w:val="1"/>
  </w:num>
  <w:num w:numId="24">
    <w:abstractNumId w:val="4"/>
  </w:num>
  <w:num w:numId="25">
    <w:abstractNumId w:val="18"/>
  </w:num>
  <w:num w:numId="2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2A"/>
    <w:rsid w:val="0000399A"/>
    <w:rsid w:val="00013090"/>
    <w:rsid w:val="00014F6B"/>
    <w:rsid w:val="00017491"/>
    <w:rsid w:val="00023DC6"/>
    <w:rsid w:val="000241D0"/>
    <w:rsid w:val="00027FB0"/>
    <w:rsid w:val="0003540C"/>
    <w:rsid w:val="00040A18"/>
    <w:rsid w:val="00046485"/>
    <w:rsid w:val="000550FE"/>
    <w:rsid w:val="00055F29"/>
    <w:rsid w:val="000657E8"/>
    <w:rsid w:val="00073AAF"/>
    <w:rsid w:val="0007531D"/>
    <w:rsid w:val="000766E5"/>
    <w:rsid w:val="00076920"/>
    <w:rsid w:val="000776B1"/>
    <w:rsid w:val="00080C61"/>
    <w:rsid w:val="000841AC"/>
    <w:rsid w:val="0008635F"/>
    <w:rsid w:val="00087BFF"/>
    <w:rsid w:val="000921BC"/>
    <w:rsid w:val="00093871"/>
    <w:rsid w:val="00094597"/>
    <w:rsid w:val="000A1C60"/>
    <w:rsid w:val="000A5DA0"/>
    <w:rsid w:val="000A7CB8"/>
    <w:rsid w:val="000B07F2"/>
    <w:rsid w:val="000B249D"/>
    <w:rsid w:val="000B2F7F"/>
    <w:rsid w:val="000B5662"/>
    <w:rsid w:val="000B7FA3"/>
    <w:rsid w:val="000C316A"/>
    <w:rsid w:val="000C4DF1"/>
    <w:rsid w:val="000C59B8"/>
    <w:rsid w:val="000D00A8"/>
    <w:rsid w:val="000D0493"/>
    <w:rsid w:val="000D2E19"/>
    <w:rsid w:val="000E3E32"/>
    <w:rsid w:val="000E458C"/>
    <w:rsid w:val="000F759F"/>
    <w:rsid w:val="00103A61"/>
    <w:rsid w:val="00105B0A"/>
    <w:rsid w:val="0010612F"/>
    <w:rsid w:val="0011083D"/>
    <w:rsid w:val="00114C9B"/>
    <w:rsid w:val="00116333"/>
    <w:rsid w:val="0011776E"/>
    <w:rsid w:val="00136A4E"/>
    <w:rsid w:val="00147D38"/>
    <w:rsid w:val="00153AE3"/>
    <w:rsid w:val="00154DC7"/>
    <w:rsid w:val="001633E1"/>
    <w:rsid w:val="00164B41"/>
    <w:rsid w:val="00175CCF"/>
    <w:rsid w:val="00177EE9"/>
    <w:rsid w:val="001833DB"/>
    <w:rsid w:val="00186C1C"/>
    <w:rsid w:val="001870AC"/>
    <w:rsid w:val="00196724"/>
    <w:rsid w:val="001976BA"/>
    <w:rsid w:val="001B1B6B"/>
    <w:rsid w:val="001B2A6F"/>
    <w:rsid w:val="001B35B5"/>
    <w:rsid w:val="001B67C4"/>
    <w:rsid w:val="001C4E20"/>
    <w:rsid w:val="001D117E"/>
    <w:rsid w:val="001D5CCB"/>
    <w:rsid w:val="001D7CD6"/>
    <w:rsid w:val="001E1762"/>
    <w:rsid w:val="001E1D9E"/>
    <w:rsid w:val="001E30A4"/>
    <w:rsid w:val="001E31D2"/>
    <w:rsid w:val="001F2CE9"/>
    <w:rsid w:val="001F3370"/>
    <w:rsid w:val="001F5450"/>
    <w:rsid w:val="001F596D"/>
    <w:rsid w:val="001F6852"/>
    <w:rsid w:val="00203824"/>
    <w:rsid w:val="00204135"/>
    <w:rsid w:val="002072C2"/>
    <w:rsid w:val="00212A37"/>
    <w:rsid w:val="00221833"/>
    <w:rsid w:val="002241E8"/>
    <w:rsid w:val="00225FB8"/>
    <w:rsid w:val="0022682A"/>
    <w:rsid w:val="00227C9B"/>
    <w:rsid w:val="002303E9"/>
    <w:rsid w:val="00232EAE"/>
    <w:rsid w:val="00244295"/>
    <w:rsid w:val="00245281"/>
    <w:rsid w:val="00246346"/>
    <w:rsid w:val="00246580"/>
    <w:rsid w:val="00256080"/>
    <w:rsid w:val="00256C1B"/>
    <w:rsid w:val="0026490D"/>
    <w:rsid w:val="00273AEC"/>
    <w:rsid w:val="00276F27"/>
    <w:rsid w:val="00290903"/>
    <w:rsid w:val="002A5D27"/>
    <w:rsid w:val="002B031E"/>
    <w:rsid w:val="002B35A3"/>
    <w:rsid w:val="002B3840"/>
    <w:rsid w:val="002B558F"/>
    <w:rsid w:val="002C3F68"/>
    <w:rsid w:val="002C459C"/>
    <w:rsid w:val="002C5E0F"/>
    <w:rsid w:val="002C763D"/>
    <w:rsid w:val="002D3B03"/>
    <w:rsid w:val="002D4626"/>
    <w:rsid w:val="002D6090"/>
    <w:rsid w:val="002E1F5D"/>
    <w:rsid w:val="002F06F0"/>
    <w:rsid w:val="002F2ED8"/>
    <w:rsid w:val="002F55F9"/>
    <w:rsid w:val="00306125"/>
    <w:rsid w:val="0031350B"/>
    <w:rsid w:val="0031623D"/>
    <w:rsid w:val="00317016"/>
    <w:rsid w:val="00322C19"/>
    <w:rsid w:val="003250F2"/>
    <w:rsid w:val="0032609D"/>
    <w:rsid w:val="003317DC"/>
    <w:rsid w:val="00346345"/>
    <w:rsid w:val="00347A1B"/>
    <w:rsid w:val="00350A12"/>
    <w:rsid w:val="003554E4"/>
    <w:rsid w:val="00355523"/>
    <w:rsid w:val="003564C8"/>
    <w:rsid w:val="003579B7"/>
    <w:rsid w:val="00362924"/>
    <w:rsid w:val="003656CB"/>
    <w:rsid w:val="00370594"/>
    <w:rsid w:val="003759BA"/>
    <w:rsid w:val="0038771C"/>
    <w:rsid w:val="00392463"/>
    <w:rsid w:val="003952DD"/>
    <w:rsid w:val="0039755C"/>
    <w:rsid w:val="003A3CBA"/>
    <w:rsid w:val="003A4239"/>
    <w:rsid w:val="003A7B16"/>
    <w:rsid w:val="003B064D"/>
    <w:rsid w:val="003B11BD"/>
    <w:rsid w:val="003B4320"/>
    <w:rsid w:val="003C0B5C"/>
    <w:rsid w:val="003D3A3A"/>
    <w:rsid w:val="004077A5"/>
    <w:rsid w:val="00415C72"/>
    <w:rsid w:val="004325EF"/>
    <w:rsid w:val="004345D4"/>
    <w:rsid w:val="00434958"/>
    <w:rsid w:val="0043729B"/>
    <w:rsid w:val="00441AE5"/>
    <w:rsid w:val="00453077"/>
    <w:rsid w:val="004532E3"/>
    <w:rsid w:val="00453C63"/>
    <w:rsid w:val="00457A52"/>
    <w:rsid w:val="00463B58"/>
    <w:rsid w:val="00482B9E"/>
    <w:rsid w:val="00496730"/>
    <w:rsid w:val="004A101B"/>
    <w:rsid w:val="004A46D6"/>
    <w:rsid w:val="004B24F2"/>
    <w:rsid w:val="004C4222"/>
    <w:rsid w:val="004C5F1D"/>
    <w:rsid w:val="004C62F7"/>
    <w:rsid w:val="004D3B1E"/>
    <w:rsid w:val="004D7479"/>
    <w:rsid w:val="004E0524"/>
    <w:rsid w:val="004E11EA"/>
    <w:rsid w:val="004E39E7"/>
    <w:rsid w:val="004E6B58"/>
    <w:rsid w:val="004E6C95"/>
    <w:rsid w:val="004F55C1"/>
    <w:rsid w:val="005007FB"/>
    <w:rsid w:val="00503965"/>
    <w:rsid w:val="005071F3"/>
    <w:rsid w:val="00514792"/>
    <w:rsid w:val="00516ABE"/>
    <w:rsid w:val="00521FEA"/>
    <w:rsid w:val="0053158F"/>
    <w:rsid w:val="00531852"/>
    <w:rsid w:val="0053620E"/>
    <w:rsid w:val="0055004D"/>
    <w:rsid w:val="0055238D"/>
    <w:rsid w:val="00561563"/>
    <w:rsid w:val="00561BFB"/>
    <w:rsid w:val="00573372"/>
    <w:rsid w:val="0058281C"/>
    <w:rsid w:val="00590A0E"/>
    <w:rsid w:val="00594591"/>
    <w:rsid w:val="00594784"/>
    <w:rsid w:val="0059481E"/>
    <w:rsid w:val="005A1644"/>
    <w:rsid w:val="005A33D6"/>
    <w:rsid w:val="005A44BA"/>
    <w:rsid w:val="005A7F93"/>
    <w:rsid w:val="005B2DB5"/>
    <w:rsid w:val="005C0AD8"/>
    <w:rsid w:val="005C1417"/>
    <w:rsid w:val="005E1A52"/>
    <w:rsid w:val="005F7730"/>
    <w:rsid w:val="005F7B41"/>
    <w:rsid w:val="0060046A"/>
    <w:rsid w:val="00600DEE"/>
    <w:rsid w:val="006028E3"/>
    <w:rsid w:val="00602A05"/>
    <w:rsid w:val="0062119F"/>
    <w:rsid w:val="006217DC"/>
    <w:rsid w:val="00627382"/>
    <w:rsid w:val="00633C87"/>
    <w:rsid w:val="0063415C"/>
    <w:rsid w:val="00636BA8"/>
    <w:rsid w:val="006432CD"/>
    <w:rsid w:val="00650B8C"/>
    <w:rsid w:val="0065337E"/>
    <w:rsid w:val="00656216"/>
    <w:rsid w:val="0066712A"/>
    <w:rsid w:val="00667BD1"/>
    <w:rsid w:val="00676182"/>
    <w:rsid w:val="00677B47"/>
    <w:rsid w:val="006903B8"/>
    <w:rsid w:val="00697AA5"/>
    <w:rsid w:val="006A1CC1"/>
    <w:rsid w:val="006A20BC"/>
    <w:rsid w:val="006A6382"/>
    <w:rsid w:val="006A7B4A"/>
    <w:rsid w:val="006B4ACE"/>
    <w:rsid w:val="006B7E57"/>
    <w:rsid w:val="006C3743"/>
    <w:rsid w:val="006C5FCD"/>
    <w:rsid w:val="006E1B3D"/>
    <w:rsid w:val="006E5E23"/>
    <w:rsid w:val="006F2725"/>
    <w:rsid w:val="006F746E"/>
    <w:rsid w:val="006F7A60"/>
    <w:rsid w:val="00705CB6"/>
    <w:rsid w:val="007143A2"/>
    <w:rsid w:val="007155E1"/>
    <w:rsid w:val="00722610"/>
    <w:rsid w:val="00730D27"/>
    <w:rsid w:val="00741CBF"/>
    <w:rsid w:val="00741EE9"/>
    <w:rsid w:val="00743DD5"/>
    <w:rsid w:val="007523EA"/>
    <w:rsid w:val="00760A2D"/>
    <w:rsid w:val="0076770A"/>
    <w:rsid w:val="00770C40"/>
    <w:rsid w:val="00772293"/>
    <w:rsid w:val="0077406E"/>
    <w:rsid w:val="007768F3"/>
    <w:rsid w:val="007769E0"/>
    <w:rsid w:val="007804E7"/>
    <w:rsid w:val="007835C9"/>
    <w:rsid w:val="007841D7"/>
    <w:rsid w:val="007842F4"/>
    <w:rsid w:val="0078637D"/>
    <w:rsid w:val="0079340B"/>
    <w:rsid w:val="007971BC"/>
    <w:rsid w:val="007974F9"/>
    <w:rsid w:val="007A2851"/>
    <w:rsid w:val="007A2A8B"/>
    <w:rsid w:val="007A360C"/>
    <w:rsid w:val="007A4C95"/>
    <w:rsid w:val="007A4F5C"/>
    <w:rsid w:val="007B0802"/>
    <w:rsid w:val="007B5232"/>
    <w:rsid w:val="007C0793"/>
    <w:rsid w:val="007C2C07"/>
    <w:rsid w:val="007D0FF7"/>
    <w:rsid w:val="007D1C27"/>
    <w:rsid w:val="007E61DA"/>
    <w:rsid w:val="007E759F"/>
    <w:rsid w:val="007F1990"/>
    <w:rsid w:val="007F57C4"/>
    <w:rsid w:val="008001B9"/>
    <w:rsid w:val="00823B7E"/>
    <w:rsid w:val="00841091"/>
    <w:rsid w:val="00847815"/>
    <w:rsid w:val="00855EB4"/>
    <w:rsid w:val="00870100"/>
    <w:rsid w:val="0087363A"/>
    <w:rsid w:val="008739BF"/>
    <w:rsid w:val="00882AD5"/>
    <w:rsid w:val="0088601B"/>
    <w:rsid w:val="00887D7D"/>
    <w:rsid w:val="0089188F"/>
    <w:rsid w:val="00893423"/>
    <w:rsid w:val="008943AC"/>
    <w:rsid w:val="0089720A"/>
    <w:rsid w:val="00897AD3"/>
    <w:rsid w:val="00897F09"/>
    <w:rsid w:val="008A2D77"/>
    <w:rsid w:val="008B5CF0"/>
    <w:rsid w:val="008C331C"/>
    <w:rsid w:val="008D2A8E"/>
    <w:rsid w:val="008F057F"/>
    <w:rsid w:val="00902EB0"/>
    <w:rsid w:val="00904DA6"/>
    <w:rsid w:val="00905A06"/>
    <w:rsid w:val="009102ED"/>
    <w:rsid w:val="00914D31"/>
    <w:rsid w:val="00917D44"/>
    <w:rsid w:val="00925062"/>
    <w:rsid w:val="00927FD1"/>
    <w:rsid w:val="0093178D"/>
    <w:rsid w:val="00937907"/>
    <w:rsid w:val="00943206"/>
    <w:rsid w:val="00943D2B"/>
    <w:rsid w:val="0094694B"/>
    <w:rsid w:val="009513B7"/>
    <w:rsid w:val="00953B9A"/>
    <w:rsid w:val="00961A4B"/>
    <w:rsid w:val="00964F00"/>
    <w:rsid w:val="00971DC3"/>
    <w:rsid w:val="00992483"/>
    <w:rsid w:val="009933B3"/>
    <w:rsid w:val="009978CD"/>
    <w:rsid w:val="009A189E"/>
    <w:rsid w:val="009B06A7"/>
    <w:rsid w:val="009B1318"/>
    <w:rsid w:val="009B3C20"/>
    <w:rsid w:val="009B5FCD"/>
    <w:rsid w:val="009B78F1"/>
    <w:rsid w:val="009C0D4C"/>
    <w:rsid w:val="009C1BF0"/>
    <w:rsid w:val="009C4E85"/>
    <w:rsid w:val="009D0092"/>
    <w:rsid w:val="009D59BE"/>
    <w:rsid w:val="009D61CF"/>
    <w:rsid w:val="009E28B3"/>
    <w:rsid w:val="009E2F28"/>
    <w:rsid w:val="009E70A1"/>
    <w:rsid w:val="009F0AFB"/>
    <w:rsid w:val="009F414D"/>
    <w:rsid w:val="009F7375"/>
    <w:rsid w:val="00A0253D"/>
    <w:rsid w:val="00A05447"/>
    <w:rsid w:val="00A10701"/>
    <w:rsid w:val="00A13980"/>
    <w:rsid w:val="00A14574"/>
    <w:rsid w:val="00A14DCE"/>
    <w:rsid w:val="00A16CDF"/>
    <w:rsid w:val="00A21511"/>
    <w:rsid w:val="00A27821"/>
    <w:rsid w:val="00A27C14"/>
    <w:rsid w:val="00A27C43"/>
    <w:rsid w:val="00A36E34"/>
    <w:rsid w:val="00A378A1"/>
    <w:rsid w:val="00A40072"/>
    <w:rsid w:val="00A43142"/>
    <w:rsid w:val="00A43E7C"/>
    <w:rsid w:val="00A44D82"/>
    <w:rsid w:val="00A46873"/>
    <w:rsid w:val="00A5016E"/>
    <w:rsid w:val="00A51315"/>
    <w:rsid w:val="00A53407"/>
    <w:rsid w:val="00A53AE0"/>
    <w:rsid w:val="00A54D07"/>
    <w:rsid w:val="00A54D6D"/>
    <w:rsid w:val="00A633EF"/>
    <w:rsid w:val="00A643BE"/>
    <w:rsid w:val="00A659C3"/>
    <w:rsid w:val="00A747BB"/>
    <w:rsid w:val="00A93410"/>
    <w:rsid w:val="00A95414"/>
    <w:rsid w:val="00AA0EDF"/>
    <w:rsid w:val="00AB40BB"/>
    <w:rsid w:val="00AE1FF1"/>
    <w:rsid w:val="00AE2507"/>
    <w:rsid w:val="00AF28E7"/>
    <w:rsid w:val="00B00E13"/>
    <w:rsid w:val="00B029F9"/>
    <w:rsid w:val="00B1007F"/>
    <w:rsid w:val="00B20377"/>
    <w:rsid w:val="00B245BE"/>
    <w:rsid w:val="00B264A5"/>
    <w:rsid w:val="00B30298"/>
    <w:rsid w:val="00B327D5"/>
    <w:rsid w:val="00B339EF"/>
    <w:rsid w:val="00B430F5"/>
    <w:rsid w:val="00B461F6"/>
    <w:rsid w:val="00B5388D"/>
    <w:rsid w:val="00B55B4F"/>
    <w:rsid w:val="00B56314"/>
    <w:rsid w:val="00B6199F"/>
    <w:rsid w:val="00B6478F"/>
    <w:rsid w:val="00B66A34"/>
    <w:rsid w:val="00B70934"/>
    <w:rsid w:val="00B71DD8"/>
    <w:rsid w:val="00B73177"/>
    <w:rsid w:val="00B832A7"/>
    <w:rsid w:val="00B8473E"/>
    <w:rsid w:val="00B87EB6"/>
    <w:rsid w:val="00B9069A"/>
    <w:rsid w:val="00B94699"/>
    <w:rsid w:val="00BA716A"/>
    <w:rsid w:val="00BB3450"/>
    <w:rsid w:val="00BC1EAC"/>
    <w:rsid w:val="00BC3470"/>
    <w:rsid w:val="00BC6516"/>
    <w:rsid w:val="00BC72DE"/>
    <w:rsid w:val="00BC74AD"/>
    <w:rsid w:val="00BD6092"/>
    <w:rsid w:val="00BE4917"/>
    <w:rsid w:val="00BE777F"/>
    <w:rsid w:val="00BF31DC"/>
    <w:rsid w:val="00BF5208"/>
    <w:rsid w:val="00BF54F3"/>
    <w:rsid w:val="00BF683F"/>
    <w:rsid w:val="00BF6CA4"/>
    <w:rsid w:val="00BF6F07"/>
    <w:rsid w:val="00C01043"/>
    <w:rsid w:val="00C038A1"/>
    <w:rsid w:val="00C13982"/>
    <w:rsid w:val="00C15025"/>
    <w:rsid w:val="00C258AB"/>
    <w:rsid w:val="00C2695C"/>
    <w:rsid w:val="00C3099E"/>
    <w:rsid w:val="00C35ED0"/>
    <w:rsid w:val="00C43849"/>
    <w:rsid w:val="00C50E1C"/>
    <w:rsid w:val="00C54FF3"/>
    <w:rsid w:val="00C760FB"/>
    <w:rsid w:val="00C776F7"/>
    <w:rsid w:val="00C84E74"/>
    <w:rsid w:val="00C91AC8"/>
    <w:rsid w:val="00CB5DEA"/>
    <w:rsid w:val="00CB5F0F"/>
    <w:rsid w:val="00CB7A05"/>
    <w:rsid w:val="00CC0F12"/>
    <w:rsid w:val="00CC67D2"/>
    <w:rsid w:val="00CD1E4F"/>
    <w:rsid w:val="00CD42F4"/>
    <w:rsid w:val="00CE37D0"/>
    <w:rsid w:val="00CF3D50"/>
    <w:rsid w:val="00D16367"/>
    <w:rsid w:val="00D22EFE"/>
    <w:rsid w:val="00D417FB"/>
    <w:rsid w:val="00D42816"/>
    <w:rsid w:val="00D42989"/>
    <w:rsid w:val="00D52A7B"/>
    <w:rsid w:val="00D539D9"/>
    <w:rsid w:val="00D663CC"/>
    <w:rsid w:val="00D73802"/>
    <w:rsid w:val="00D73909"/>
    <w:rsid w:val="00D74055"/>
    <w:rsid w:val="00D76DF4"/>
    <w:rsid w:val="00D7701F"/>
    <w:rsid w:val="00D87AFC"/>
    <w:rsid w:val="00D93143"/>
    <w:rsid w:val="00DA2771"/>
    <w:rsid w:val="00DC25CB"/>
    <w:rsid w:val="00DD4E26"/>
    <w:rsid w:val="00DD5F39"/>
    <w:rsid w:val="00DE1772"/>
    <w:rsid w:val="00DF4FB7"/>
    <w:rsid w:val="00E010C0"/>
    <w:rsid w:val="00E01869"/>
    <w:rsid w:val="00E04AFB"/>
    <w:rsid w:val="00E13372"/>
    <w:rsid w:val="00E25EE0"/>
    <w:rsid w:val="00E30466"/>
    <w:rsid w:val="00E32C64"/>
    <w:rsid w:val="00E3542A"/>
    <w:rsid w:val="00E37CD4"/>
    <w:rsid w:val="00E61B99"/>
    <w:rsid w:val="00E73C70"/>
    <w:rsid w:val="00E7402D"/>
    <w:rsid w:val="00E75521"/>
    <w:rsid w:val="00E76E9A"/>
    <w:rsid w:val="00E80C09"/>
    <w:rsid w:val="00E829A0"/>
    <w:rsid w:val="00E84057"/>
    <w:rsid w:val="00E90051"/>
    <w:rsid w:val="00E97AE5"/>
    <w:rsid w:val="00EA154B"/>
    <w:rsid w:val="00EA4449"/>
    <w:rsid w:val="00EB1549"/>
    <w:rsid w:val="00EC1B10"/>
    <w:rsid w:val="00EC3D9A"/>
    <w:rsid w:val="00EC7F6F"/>
    <w:rsid w:val="00EE0092"/>
    <w:rsid w:val="00EE206D"/>
    <w:rsid w:val="00EE221E"/>
    <w:rsid w:val="00EE2C86"/>
    <w:rsid w:val="00EF7445"/>
    <w:rsid w:val="00F02B0A"/>
    <w:rsid w:val="00F03281"/>
    <w:rsid w:val="00F12357"/>
    <w:rsid w:val="00F125D4"/>
    <w:rsid w:val="00F12FA1"/>
    <w:rsid w:val="00F16D5F"/>
    <w:rsid w:val="00F171CE"/>
    <w:rsid w:val="00F25967"/>
    <w:rsid w:val="00F30A90"/>
    <w:rsid w:val="00F41239"/>
    <w:rsid w:val="00F416F5"/>
    <w:rsid w:val="00F4259C"/>
    <w:rsid w:val="00F504B1"/>
    <w:rsid w:val="00F54F86"/>
    <w:rsid w:val="00F55876"/>
    <w:rsid w:val="00F74E34"/>
    <w:rsid w:val="00F77DB5"/>
    <w:rsid w:val="00F85D68"/>
    <w:rsid w:val="00FA4DF8"/>
    <w:rsid w:val="00FA50C4"/>
    <w:rsid w:val="00FA7F4D"/>
    <w:rsid w:val="00FB3E52"/>
    <w:rsid w:val="00FB740F"/>
    <w:rsid w:val="00FD0BE6"/>
    <w:rsid w:val="00FD1EEB"/>
    <w:rsid w:val="00FD2A10"/>
    <w:rsid w:val="00FD5AC0"/>
    <w:rsid w:val="00FE6D1C"/>
    <w:rsid w:val="00FF0B70"/>
    <w:rsid w:val="00FF165D"/>
    <w:rsid w:val="00FF1CD3"/>
    <w:rsid w:val="00FF1D2C"/>
    <w:rsid w:val="00F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DA0DF"/>
  <w15:docId w15:val="{3F567BF6-7E4E-4CEB-AAFA-A59C3CEB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521"/>
  </w:style>
  <w:style w:type="paragraph" w:styleId="Nagwek1">
    <w:name w:val="heading 1"/>
    <w:basedOn w:val="Normalny"/>
    <w:next w:val="Normalny"/>
    <w:link w:val="Nagwek1Znak"/>
    <w:uiPriority w:val="9"/>
    <w:qFormat/>
    <w:rsid w:val="00583B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552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51C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51C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51C8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51C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551C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">
    <w:name w:val="Paragraf"/>
    <w:basedOn w:val="Normalny"/>
    <w:link w:val="ParagrafZnak"/>
    <w:autoRedefine/>
    <w:qFormat/>
    <w:rsid w:val="00DC3DA6"/>
    <w:pPr>
      <w:spacing w:line="240" w:lineRule="auto"/>
    </w:pPr>
    <w:rPr>
      <w:rFonts w:ascii="Bookman Old Style" w:hAnsi="Bookman Old Style"/>
      <w:b/>
      <w:sz w:val="21"/>
      <w:szCs w:val="21"/>
    </w:rPr>
  </w:style>
  <w:style w:type="paragraph" w:customStyle="1" w:styleId="Tytuparagrafu">
    <w:name w:val="Tytuł paragrafu"/>
    <w:basedOn w:val="Normalny"/>
    <w:next w:val="Normalny"/>
    <w:autoRedefine/>
    <w:qFormat/>
    <w:rsid w:val="000F2D39"/>
    <w:pPr>
      <w:keepNext/>
      <w:spacing w:after="120"/>
    </w:pPr>
    <w:rPr>
      <w:rFonts w:ascii="Arial" w:hAnsi="Arial"/>
      <w:b/>
      <w:sz w:val="24"/>
    </w:rPr>
  </w:style>
  <w:style w:type="character" w:customStyle="1" w:styleId="ParagrafZnak">
    <w:name w:val="Paragraf Znak"/>
    <w:basedOn w:val="Domylnaczcionkaakapitu"/>
    <w:link w:val="Paragraf"/>
    <w:rsid w:val="00DC3DA6"/>
    <w:rPr>
      <w:rFonts w:ascii="Bookman Old Style" w:hAnsi="Bookman Old Style"/>
      <w:b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F0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F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F0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C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CD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Podsis rysunku,maz_wyliczenie,opis dzialania,K-P_odwolanie,A_wyliczenie,Akapit z listą 1,BulletC,Wyliczanie,Obiekt,normalny tekst,Akapit z listą numerowaną"/>
    <w:basedOn w:val="Normalny"/>
    <w:link w:val="AkapitzlistZnak"/>
    <w:uiPriority w:val="34"/>
    <w:qFormat/>
    <w:rsid w:val="00F348C8"/>
    <w:pPr>
      <w:ind w:left="720"/>
      <w:contextualSpacing/>
    </w:pPr>
  </w:style>
  <w:style w:type="paragraph" w:styleId="Bezodstpw">
    <w:name w:val="No Spacing"/>
    <w:uiPriority w:val="1"/>
    <w:qFormat/>
    <w:rsid w:val="00370283"/>
    <w:pPr>
      <w:spacing w:line="240" w:lineRule="auto"/>
    </w:pPr>
    <w:rPr>
      <w:rFonts w:cs="Times New Roman"/>
    </w:rPr>
  </w:style>
  <w:style w:type="paragraph" w:customStyle="1" w:styleId="Teksttreci1">
    <w:name w:val="Tekst treści1"/>
    <w:basedOn w:val="Normalny"/>
    <w:rsid w:val="007848D9"/>
    <w:pPr>
      <w:widowControl w:val="0"/>
      <w:shd w:val="clear" w:color="auto" w:fill="FFFFFF"/>
      <w:suppressAutoHyphens/>
      <w:autoSpaceDN w:val="0"/>
      <w:spacing w:before="360" w:after="360" w:line="240" w:lineRule="atLeast"/>
      <w:ind w:hanging="860"/>
      <w:textAlignment w:val="baseline"/>
    </w:pPr>
    <w:rPr>
      <w:rFonts w:ascii="Tahoma" w:hAnsi="Tahoma" w:cs="Times New Roman"/>
      <w:sz w:val="17"/>
      <w:szCs w:val="17"/>
    </w:rPr>
  </w:style>
  <w:style w:type="character" w:styleId="Hipercze">
    <w:name w:val="Hyperlink"/>
    <w:basedOn w:val="Domylnaczcionkaakapitu"/>
    <w:uiPriority w:val="99"/>
    <w:unhideWhenUsed/>
    <w:rsid w:val="007848D9"/>
    <w:rPr>
      <w:color w:val="0000FF" w:themeColor="hyperlink"/>
      <w:u w:val="single"/>
    </w:rPr>
  </w:style>
  <w:style w:type="character" w:styleId="Odwoaniedokomentarza">
    <w:name w:val="annotation reference"/>
    <w:uiPriority w:val="99"/>
    <w:semiHidden/>
    <w:unhideWhenUsed/>
    <w:rsid w:val="00551C8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51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D32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51C8A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D32E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6B"/>
  </w:style>
  <w:style w:type="paragraph" w:styleId="Stopka">
    <w:name w:val="footer"/>
    <w:basedOn w:val="Normalny"/>
    <w:link w:val="Stopka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6B"/>
  </w:style>
  <w:style w:type="paragraph" w:customStyle="1" w:styleId="Style11">
    <w:name w:val="Style11"/>
    <w:basedOn w:val="Normalny"/>
    <w:uiPriority w:val="99"/>
    <w:rsid w:val="003F2EE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3F2EEC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rsid w:val="00823DD4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823DD4"/>
    <w:rPr>
      <w:rFonts w:ascii="Arial" w:hAnsi="Arial" w:cs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16A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16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16A1"/>
    <w:rPr>
      <w:vertAlign w:val="superscript"/>
    </w:rPr>
  </w:style>
  <w:style w:type="table" w:styleId="Tabela-Siatka">
    <w:name w:val="Table Grid"/>
    <w:basedOn w:val="Standardowy"/>
    <w:uiPriority w:val="59"/>
    <w:rsid w:val="00897EE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10301"/>
    <w:pPr>
      <w:spacing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A5552C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kapitzlistZnak">
    <w:name w:val="Akapit z listą Znak"/>
    <w:aliases w:val="Numerowanie Znak,List Paragraph Znak,Podsis rysunku Znak,maz_wyliczenie Znak,opis dzialania Znak,K-P_odwolanie Znak,A_wyliczenie Znak,Akapit z listą 1 Znak,BulletC Znak,Wyliczanie Znak,Obiekt Znak,normalny tekst Znak"/>
    <w:link w:val="Akapitzlist"/>
    <w:uiPriority w:val="34"/>
    <w:qFormat/>
    <w:locked/>
    <w:rsid w:val="00A5552C"/>
  </w:style>
  <w:style w:type="paragraph" w:styleId="Tekstpodstawowy">
    <w:name w:val="Body Text"/>
    <w:basedOn w:val="Normalny"/>
    <w:link w:val="TekstpodstawowyZnak"/>
    <w:uiPriority w:val="99"/>
    <w:unhideWhenUsed/>
    <w:rsid w:val="000C6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6FC1"/>
  </w:style>
  <w:style w:type="paragraph" w:styleId="NormalnyWeb">
    <w:name w:val="Normal (Web)"/>
    <w:basedOn w:val="Normalny"/>
    <w:uiPriority w:val="99"/>
    <w:unhideWhenUsed/>
    <w:rsid w:val="003C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3C6B73"/>
    <w:rPr>
      <w:b/>
      <w:bCs/>
    </w:rPr>
  </w:style>
  <w:style w:type="paragraph" w:customStyle="1" w:styleId="Styl2">
    <w:name w:val="Styl2"/>
    <w:basedOn w:val="Nagwek2"/>
    <w:link w:val="Styl2Znak"/>
    <w:qFormat/>
    <w:rsid w:val="003C6B73"/>
    <w:pPr>
      <w:keepNext w:val="0"/>
      <w:spacing w:before="180" w:after="180" w:line="360" w:lineRule="atLeast"/>
    </w:pPr>
    <w:rPr>
      <w:rFonts w:ascii="Calibri" w:hAnsi="Calibri"/>
      <w:i w:val="0"/>
      <w:iCs w:val="0"/>
      <w:sz w:val="24"/>
      <w:szCs w:val="24"/>
    </w:rPr>
  </w:style>
  <w:style w:type="character" w:customStyle="1" w:styleId="Styl2Znak">
    <w:name w:val="Styl2 Znak"/>
    <w:link w:val="Styl2"/>
    <w:rsid w:val="003C6B73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C6B73"/>
    <w:rPr>
      <w:i/>
      <w:iCs/>
    </w:rPr>
  </w:style>
  <w:style w:type="paragraph" w:customStyle="1" w:styleId="Default">
    <w:name w:val="Default"/>
    <w:rsid w:val="00AE4BA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Domylnaczcionkaakapitu"/>
    <w:rsid w:val="0024107E"/>
  </w:style>
  <w:style w:type="paragraph" w:customStyle="1" w:styleId="menfont">
    <w:name w:val="men font"/>
    <w:basedOn w:val="Normalny"/>
    <w:rsid w:val="009C2AE1"/>
    <w:pPr>
      <w:spacing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8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umerstrony">
    <w:name w:val="page number"/>
    <w:basedOn w:val="Domylnaczcionkaakapitu"/>
    <w:uiPriority w:val="99"/>
    <w:unhideWhenUsed/>
    <w:rsid w:val="00C210F7"/>
  </w:style>
  <w:style w:type="character" w:customStyle="1" w:styleId="tytul">
    <w:name w:val="tytul"/>
    <w:basedOn w:val="Domylnaczcionkaakapitu"/>
    <w:rsid w:val="00F04EE8"/>
  </w:style>
  <w:style w:type="character" w:customStyle="1" w:styleId="oboczn">
    <w:name w:val="oboczn"/>
    <w:basedOn w:val="Domylnaczcionkaakapitu"/>
    <w:rsid w:val="00F04EE8"/>
  </w:style>
  <w:style w:type="character" w:customStyle="1" w:styleId="r-tytul">
    <w:name w:val="r-tytul"/>
    <w:basedOn w:val="Domylnaczcionkaakapitu"/>
    <w:rsid w:val="00F04EE8"/>
  </w:style>
  <w:style w:type="character" w:customStyle="1" w:styleId="kwal">
    <w:name w:val="kwal"/>
    <w:basedOn w:val="Domylnaczcionkaakapitu"/>
    <w:rsid w:val="00F04EE8"/>
  </w:style>
  <w:style w:type="character" w:customStyle="1" w:styleId="def">
    <w:name w:val="def"/>
    <w:basedOn w:val="Domylnaczcionkaakapitu"/>
    <w:rsid w:val="00F04EE8"/>
  </w:style>
  <w:style w:type="character" w:customStyle="1" w:styleId="tekst">
    <w:name w:val="tekst"/>
    <w:basedOn w:val="Domylnaczcionkaakapitu"/>
    <w:rsid w:val="00F04EE8"/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551C8A"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551C8A"/>
    <w:rPr>
      <w:sz w:val="20"/>
      <w:szCs w:val="20"/>
    </w:rPr>
  </w:style>
  <w:style w:type="table" w:customStyle="1" w:styleId="a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2B8D"/>
    <w:rPr>
      <w:color w:val="605E5C"/>
      <w:shd w:val="clear" w:color="auto" w:fill="E1DFDD"/>
    </w:rPr>
  </w:style>
  <w:style w:type="table" w:customStyle="1" w:styleId="affffffffffff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3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8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9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AkapitzlistNumerowanieListParagraphPodsisrysunkumazwyliczenieopisdzialaniaK-PodwolanieAwyliczenieAkapitzlist1BulletCWyliczanieObiektnormalnytekstAkapitzlistnumerowan">
    <w:name w:val="Akapit z listą;Numerowanie;List Paragraph;Podsis rysunku;maz_wyliczenie;opis dzialania;K-P_odwolanie;A_wyliczenie;Akapit z listą 1;BulletC;Wyliczanie;Obiekt;normalny tekst;Akapit z listą numerowaną"/>
    <w:basedOn w:val="Normalny"/>
    <w:rsid w:val="0060046A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normal1">
    <w:name w:val="normal1"/>
    <w:qFormat/>
    <w:rsid w:val="00046485"/>
    <w:rPr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99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99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72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05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9399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single" w:sz="6" w:space="0" w:color="303030"/>
                            <w:left w:val="single" w:sz="6" w:space="12" w:color="303030"/>
                            <w:bottom w:val="single" w:sz="6" w:space="0" w:color="303030"/>
                            <w:right w:val="none" w:sz="0" w:space="3" w:color="303030"/>
                          </w:divBdr>
                          <w:divsChild>
                            <w:div w:id="169969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922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84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3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59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699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00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5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33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8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64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8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7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5455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7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7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9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zzJJqOwF+ZJM8xz3HbicIYb13g==">CgMxLjAyCWguMzBqMHpsbDIOaC53OWQ5M3B0emJpeWIyCGguZ2pkZ3hzMgloLjFmb2I5dGU4AHIhMThlazctNXVnWDNlSVhxcXNzY2ZyblRkWGlrdXpfaVNE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1643</Words>
  <Characters>9859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prezentacja</dc:creator>
  <cp:lastModifiedBy>Auch-Szkoda Rafał</cp:lastModifiedBy>
  <cp:revision>2</cp:revision>
  <dcterms:created xsi:type="dcterms:W3CDTF">2025-04-15T15:34:00Z</dcterms:created>
  <dcterms:modified xsi:type="dcterms:W3CDTF">2025-04-15T15:34:00Z</dcterms:modified>
</cp:coreProperties>
</file>