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D7A87" w14:textId="77777777" w:rsidR="009A5485" w:rsidRDefault="009A5485">
      <w:pPr>
        <w:jc w:val="both"/>
        <w:rPr>
          <w:rFonts w:ascii="Arial" w:hAnsi="Arial"/>
          <w:sz w:val="22"/>
          <w:szCs w:val="22"/>
        </w:rPr>
      </w:pPr>
    </w:p>
    <w:p w14:paraId="0D528CF3" w14:textId="77777777" w:rsidR="009A5485" w:rsidRDefault="009A5485">
      <w:pPr>
        <w:jc w:val="both"/>
        <w:rPr>
          <w:rFonts w:ascii="Arial" w:hAnsi="Arial"/>
          <w:sz w:val="22"/>
          <w:szCs w:val="22"/>
        </w:rPr>
      </w:pPr>
    </w:p>
    <w:p w14:paraId="32F5FC27" w14:textId="77777777" w:rsidR="009A5485" w:rsidRDefault="0025137A">
      <w:pPr>
        <w:jc w:val="both"/>
        <w:rPr>
          <w:rFonts w:ascii="Arial" w:hAnsi="Arial"/>
          <w:sz w:val="22"/>
          <w:szCs w:val="22"/>
        </w:rPr>
      </w:pPr>
      <w:r>
        <w:rPr>
          <w:rFonts w:ascii="Arial" w:hAnsi="Arial"/>
          <w:sz w:val="22"/>
          <w:szCs w:val="22"/>
        </w:rPr>
        <w:t xml:space="preserve">                                     </w:t>
      </w:r>
      <w:r>
        <w:rPr>
          <w:rFonts w:ascii="Arial" w:hAnsi="Arial"/>
          <w:b/>
          <w:bCs/>
          <w:sz w:val="22"/>
          <w:szCs w:val="22"/>
        </w:rPr>
        <w:t xml:space="preserve">     UMOWA O ZACHOWANIU POUFNOŚCI</w:t>
      </w:r>
    </w:p>
    <w:p w14:paraId="21D72EA6" w14:textId="77777777" w:rsidR="009A5485" w:rsidRDefault="009A5485">
      <w:pPr>
        <w:jc w:val="both"/>
        <w:rPr>
          <w:rFonts w:ascii="Arial" w:hAnsi="Arial"/>
          <w:sz w:val="22"/>
          <w:szCs w:val="22"/>
        </w:rPr>
      </w:pPr>
    </w:p>
    <w:p w14:paraId="57255EE9" w14:textId="7FC65AC8" w:rsidR="009A5485" w:rsidRDefault="0025137A">
      <w:pPr>
        <w:jc w:val="both"/>
        <w:rPr>
          <w:rFonts w:ascii="Arial" w:hAnsi="Arial"/>
          <w:sz w:val="22"/>
          <w:szCs w:val="22"/>
        </w:rPr>
      </w:pPr>
      <w:r>
        <w:rPr>
          <w:rFonts w:ascii="Arial" w:hAnsi="Arial"/>
          <w:sz w:val="22"/>
          <w:szCs w:val="22"/>
        </w:rPr>
        <w:t xml:space="preserve">Zawarta w dniu </w:t>
      </w:r>
      <w:r w:rsidR="00FB19EE">
        <w:rPr>
          <w:rFonts w:ascii="Arial" w:hAnsi="Arial"/>
          <w:sz w:val="22"/>
          <w:szCs w:val="22"/>
        </w:rPr>
        <w:t>………….</w:t>
      </w:r>
      <w:r>
        <w:rPr>
          <w:rFonts w:ascii="Arial" w:hAnsi="Arial"/>
          <w:sz w:val="22"/>
          <w:szCs w:val="22"/>
        </w:rPr>
        <w:t xml:space="preserve"> roku w Nowinach pomiędzy:</w:t>
      </w:r>
    </w:p>
    <w:p w14:paraId="4FB6EADC" w14:textId="77777777" w:rsidR="009A5485" w:rsidRDefault="009A5485">
      <w:pPr>
        <w:jc w:val="both"/>
        <w:rPr>
          <w:rFonts w:ascii="Arial" w:hAnsi="Arial"/>
          <w:sz w:val="22"/>
          <w:szCs w:val="22"/>
        </w:rPr>
      </w:pPr>
    </w:p>
    <w:p w14:paraId="375CC813" w14:textId="77777777" w:rsidR="009A5485" w:rsidRDefault="009A5485">
      <w:pPr>
        <w:jc w:val="both"/>
        <w:rPr>
          <w:rFonts w:ascii="Arial" w:hAnsi="Arial"/>
          <w:sz w:val="22"/>
          <w:szCs w:val="22"/>
        </w:rPr>
      </w:pPr>
    </w:p>
    <w:p w14:paraId="7D7445AF" w14:textId="0C2B4D62" w:rsidR="009A5485" w:rsidRDefault="0025137A">
      <w:pPr>
        <w:jc w:val="both"/>
        <w:rPr>
          <w:rFonts w:ascii="Arial" w:hAnsi="Arial"/>
          <w:sz w:val="22"/>
          <w:szCs w:val="22"/>
        </w:rPr>
      </w:pPr>
      <w:r>
        <w:rPr>
          <w:rFonts w:ascii="Arial" w:hAnsi="Arial"/>
          <w:sz w:val="22"/>
          <w:szCs w:val="22"/>
        </w:rPr>
        <w:t>Biko</w:t>
      </w:r>
      <w:r w:rsidR="00FB19EE">
        <w:rPr>
          <w:rFonts w:ascii="Arial" w:hAnsi="Arial"/>
          <w:sz w:val="22"/>
          <w:szCs w:val="22"/>
        </w:rPr>
        <w:t xml:space="preserve"> Tech sp. z o.o. </w:t>
      </w:r>
      <w:r>
        <w:rPr>
          <w:rFonts w:ascii="Arial" w:hAnsi="Arial"/>
          <w:sz w:val="22"/>
          <w:szCs w:val="22"/>
        </w:rPr>
        <w:t>z siedzibą w Nowinach 26-052, ul. Zakładowa 13, nr NIP: 656-10-02-324</w:t>
      </w:r>
    </w:p>
    <w:p w14:paraId="70A24109" w14:textId="77777777" w:rsidR="009A5485" w:rsidRDefault="0025137A">
      <w:pPr>
        <w:jc w:val="both"/>
        <w:rPr>
          <w:rFonts w:ascii="Arial" w:hAnsi="Arial"/>
          <w:sz w:val="22"/>
          <w:szCs w:val="22"/>
        </w:rPr>
      </w:pPr>
      <w:r>
        <w:rPr>
          <w:rFonts w:ascii="Arial" w:hAnsi="Arial"/>
          <w:sz w:val="22"/>
          <w:szCs w:val="22"/>
        </w:rPr>
        <w:t>reprezentowaną przez:</w:t>
      </w:r>
    </w:p>
    <w:p w14:paraId="1BA5D6DB" w14:textId="77777777" w:rsidR="009A5485" w:rsidRDefault="009A5485">
      <w:pPr>
        <w:jc w:val="both"/>
        <w:rPr>
          <w:rFonts w:ascii="Arial" w:hAnsi="Arial"/>
          <w:sz w:val="22"/>
          <w:szCs w:val="22"/>
        </w:rPr>
      </w:pPr>
    </w:p>
    <w:p w14:paraId="44304848" w14:textId="1515EE5B" w:rsidR="009A5485" w:rsidRDefault="00FB19EE">
      <w:pPr>
        <w:jc w:val="both"/>
        <w:rPr>
          <w:rFonts w:ascii="Arial" w:hAnsi="Arial"/>
          <w:sz w:val="22"/>
          <w:szCs w:val="22"/>
        </w:rPr>
      </w:pPr>
      <w:r>
        <w:rPr>
          <w:rFonts w:ascii="Arial" w:hAnsi="Arial"/>
          <w:sz w:val="22"/>
          <w:szCs w:val="22"/>
        </w:rPr>
        <w:t>……………………………..</w:t>
      </w:r>
    </w:p>
    <w:p w14:paraId="0B51B8E4" w14:textId="77777777" w:rsidR="009A5485" w:rsidRDefault="009A5485">
      <w:pPr>
        <w:jc w:val="both"/>
        <w:rPr>
          <w:rFonts w:ascii="Arial" w:hAnsi="Arial"/>
          <w:sz w:val="22"/>
          <w:szCs w:val="22"/>
        </w:rPr>
      </w:pPr>
    </w:p>
    <w:p w14:paraId="592EC849" w14:textId="77777777" w:rsidR="009A5485" w:rsidRDefault="0025137A">
      <w:pPr>
        <w:jc w:val="both"/>
        <w:rPr>
          <w:rFonts w:ascii="Arial" w:hAnsi="Arial"/>
          <w:sz w:val="22"/>
          <w:szCs w:val="22"/>
        </w:rPr>
      </w:pPr>
      <w:r>
        <w:rPr>
          <w:rFonts w:ascii="Arial" w:hAnsi="Arial"/>
          <w:sz w:val="22"/>
          <w:szCs w:val="22"/>
        </w:rPr>
        <w:t>a</w:t>
      </w:r>
    </w:p>
    <w:p w14:paraId="72C680F7" w14:textId="77777777" w:rsidR="009A5485" w:rsidRDefault="009A5485">
      <w:pPr>
        <w:jc w:val="both"/>
        <w:rPr>
          <w:rFonts w:ascii="Arial" w:hAnsi="Arial"/>
          <w:sz w:val="22"/>
          <w:szCs w:val="22"/>
        </w:rPr>
      </w:pPr>
    </w:p>
    <w:p w14:paraId="444E8BE0" w14:textId="77777777" w:rsidR="009A5485" w:rsidRDefault="0025137A">
      <w:r>
        <w:rPr>
          <w:rFonts w:ascii="Arial" w:hAnsi="Arial"/>
          <w:sz w:val="22"/>
          <w:szCs w:val="22"/>
        </w:rPr>
        <w:t>………………………………., reprezentowaną przez:</w:t>
      </w:r>
    </w:p>
    <w:p w14:paraId="1458EBDE" w14:textId="77777777" w:rsidR="009A5485" w:rsidRDefault="009A5485">
      <w:pPr>
        <w:jc w:val="both"/>
        <w:rPr>
          <w:rFonts w:ascii="Arial" w:hAnsi="Arial"/>
          <w:sz w:val="22"/>
          <w:szCs w:val="22"/>
        </w:rPr>
      </w:pPr>
    </w:p>
    <w:p w14:paraId="325D4ECF" w14:textId="77777777" w:rsidR="009A5485" w:rsidRDefault="0025137A">
      <w:pPr>
        <w:jc w:val="both"/>
        <w:rPr>
          <w:rFonts w:ascii="Arial" w:hAnsi="Arial"/>
          <w:sz w:val="22"/>
          <w:szCs w:val="22"/>
        </w:rPr>
      </w:pPr>
      <w:r>
        <w:rPr>
          <w:rFonts w:ascii="Arial" w:hAnsi="Arial"/>
          <w:sz w:val="22"/>
          <w:szCs w:val="22"/>
        </w:rPr>
        <w:t>………………………………...</w:t>
      </w:r>
    </w:p>
    <w:p w14:paraId="40A526A7" w14:textId="77777777" w:rsidR="009A5485" w:rsidRDefault="009A5485">
      <w:pPr>
        <w:jc w:val="both"/>
        <w:rPr>
          <w:rFonts w:ascii="Arial" w:hAnsi="Arial"/>
          <w:sz w:val="22"/>
          <w:szCs w:val="22"/>
        </w:rPr>
      </w:pPr>
    </w:p>
    <w:p w14:paraId="1AC8AB23" w14:textId="77777777" w:rsidR="009A5485" w:rsidRDefault="0025137A">
      <w:pPr>
        <w:jc w:val="both"/>
        <w:rPr>
          <w:rFonts w:ascii="Arial" w:hAnsi="Arial"/>
          <w:sz w:val="22"/>
          <w:szCs w:val="22"/>
        </w:rPr>
      </w:pPr>
      <w:r>
        <w:rPr>
          <w:rFonts w:ascii="Arial" w:hAnsi="Arial"/>
          <w:sz w:val="22"/>
          <w:szCs w:val="22"/>
        </w:rPr>
        <w:t>zwanymi dalej odrębnie „Stroną”, a łącznie „Stronami”</w:t>
      </w:r>
    </w:p>
    <w:p w14:paraId="1F5A28B8" w14:textId="77777777" w:rsidR="009A5485" w:rsidRDefault="009A5485">
      <w:pPr>
        <w:jc w:val="both"/>
        <w:rPr>
          <w:rFonts w:ascii="Arial" w:hAnsi="Arial"/>
          <w:sz w:val="22"/>
          <w:szCs w:val="22"/>
        </w:rPr>
      </w:pPr>
    </w:p>
    <w:p w14:paraId="60D8EDDD" w14:textId="77777777" w:rsidR="009A5485" w:rsidRDefault="0025137A">
      <w:pPr>
        <w:jc w:val="both"/>
        <w:rPr>
          <w:rFonts w:ascii="Arial" w:hAnsi="Arial"/>
          <w:sz w:val="22"/>
          <w:szCs w:val="22"/>
        </w:rPr>
      </w:pPr>
      <w:r>
        <w:rPr>
          <w:rFonts w:ascii="Arial" w:hAnsi="Arial"/>
          <w:sz w:val="22"/>
          <w:szCs w:val="22"/>
        </w:rPr>
        <w:t>Strony zgodnie postanawiają, co następuje:</w:t>
      </w:r>
    </w:p>
    <w:p w14:paraId="7D2A1B03" w14:textId="77777777" w:rsidR="009A5485" w:rsidRDefault="009A5485">
      <w:pPr>
        <w:jc w:val="center"/>
        <w:rPr>
          <w:rFonts w:ascii="Arial" w:hAnsi="Arial"/>
          <w:sz w:val="22"/>
          <w:szCs w:val="22"/>
        </w:rPr>
      </w:pPr>
    </w:p>
    <w:p w14:paraId="535B393A" w14:textId="77777777" w:rsidR="009A5485" w:rsidRDefault="0025137A">
      <w:pPr>
        <w:jc w:val="center"/>
        <w:rPr>
          <w:rFonts w:ascii="Arial" w:hAnsi="Arial"/>
          <w:sz w:val="22"/>
          <w:szCs w:val="22"/>
        </w:rPr>
      </w:pPr>
      <w:r>
        <w:rPr>
          <w:rFonts w:ascii="Arial" w:hAnsi="Arial"/>
          <w:sz w:val="22"/>
          <w:szCs w:val="22"/>
        </w:rPr>
        <w:t>§1</w:t>
      </w:r>
    </w:p>
    <w:p w14:paraId="6DAF38B7" w14:textId="6075D418" w:rsidR="009A5485" w:rsidRDefault="0025137A">
      <w:pPr>
        <w:jc w:val="both"/>
        <w:rPr>
          <w:rFonts w:ascii="Arial" w:hAnsi="Arial"/>
          <w:sz w:val="22"/>
          <w:szCs w:val="22"/>
        </w:rPr>
      </w:pPr>
      <w:r>
        <w:rPr>
          <w:rFonts w:ascii="Arial" w:hAnsi="Arial"/>
          <w:sz w:val="22"/>
          <w:szCs w:val="22"/>
        </w:rPr>
        <w:t>1. Na mocy niniejszej umowy każda ze S</w:t>
      </w:r>
      <w:r>
        <w:rPr>
          <w:rFonts w:ascii="Arial" w:hAnsi="Arial"/>
          <w:sz w:val="22"/>
          <w:szCs w:val="22"/>
        </w:rPr>
        <w:t>tron zobowiązuje się do zachowania w tajemnicy wszelkich materiałów, dokumentów oraz informacji, w szczególności: technicznych, technologicznych, handlowych i organizacyjnych, otrzymanych lub uzyskanych w sposób zamierzony lub przypadkowy od drugiej Strony</w:t>
      </w:r>
      <w:r>
        <w:rPr>
          <w:rFonts w:ascii="Arial" w:hAnsi="Arial"/>
          <w:sz w:val="22"/>
          <w:szCs w:val="22"/>
        </w:rPr>
        <w:t xml:space="preserve"> w formie ustnej, pisemnej lub elektronicznej, zwanymi w dalszej części umowy informacjami poufnymi, w związku z postępowaniem przetargowym dotyczącym </w:t>
      </w:r>
      <w:r w:rsidR="00FB19EE">
        <w:rPr>
          <w:rFonts w:ascii="Arial" w:hAnsi="Arial"/>
          <w:sz w:val="22"/>
          <w:szCs w:val="22"/>
        </w:rPr>
        <w:t>„D</w:t>
      </w:r>
      <w:r w:rsidR="00FB19EE" w:rsidRPr="00FB19EE">
        <w:rPr>
          <w:rFonts w:ascii="Arial" w:hAnsi="Arial"/>
          <w:sz w:val="22"/>
          <w:szCs w:val="22"/>
        </w:rPr>
        <w:t>ostaw</w:t>
      </w:r>
      <w:r w:rsidR="00FB19EE">
        <w:rPr>
          <w:rFonts w:ascii="Arial" w:hAnsi="Arial"/>
          <w:sz w:val="22"/>
          <w:szCs w:val="22"/>
        </w:rPr>
        <w:t>y</w:t>
      </w:r>
      <w:r w:rsidR="00FB19EE" w:rsidRPr="00FB19EE">
        <w:rPr>
          <w:rFonts w:ascii="Arial" w:hAnsi="Arial"/>
          <w:sz w:val="22"/>
          <w:szCs w:val="22"/>
        </w:rPr>
        <w:t xml:space="preserve"> subskrypcji aktualizacji oprogramowania do modelowania 3D</w:t>
      </w:r>
      <w:r w:rsidR="00FB19EE">
        <w:rPr>
          <w:rFonts w:ascii="Arial" w:hAnsi="Arial"/>
          <w:sz w:val="22"/>
          <w:szCs w:val="22"/>
        </w:rPr>
        <w:t>”</w:t>
      </w:r>
      <w:r w:rsidR="00FB19EE" w:rsidRPr="00FB19EE">
        <w:rPr>
          <w:rFonts w:ascii="Arial" w:hAnsi="Arial"/>
          <w:sz w:val="22"/>
          <w:szCs w:val="22"/>
        </w:rPr>
        <w:t>, w ramach projektu pn. „Opracowanie urządzeń procesowych amplifikacji nawozów mineralnych”,  realizowanego w ramach  FENG.01.01</w:t>
      </w:r>
      <w:r w:rsidRPr="00FB19EE">
        <w:rPr>
          <w:rFonts w:ascii="Arial" w:hAnsi="Arial"/>
          <w:sz w:val="22"/>
          <w:szCs w:val="22"/>
        </w:rPr>
        <w:t xml:space="preserve">.  </w:t>
      </w:r>
      <w:r>
        <w:rPr>
          <w:rFonts w:ascii="Arial" w:hAnsi="Arial"/>
          <w:sz w:val="22"/>
          <w:szCs w:val="22"/>
        </w:rPr>
        <w:t xml:space="preserve"> </w:t>
      </w:r>
    </w:p>
    <w:p w14:paraId="761FABBB" w14:textId="77777777" w:rsidR="009A5485" w:rsidRDefault="009A5485">
      <w:pPr>
        <w:jc w:val="both"/>
        <w:rPr>
          <w:rFonts w:ascii="Arial" w:hAnsi="Arial"/>
          <w:sz w:val="22"/>
          <w:szCs w:val="22"/>
        </w:rPr>
      </w:pPr>
    </w:p>
    <w:p w14:paraId="380C0A76" w14:textId="77777777" w:rsidR="009A5485" w:rsidRDefault="0025137A">
      <w:pPr>
        <w:jc w:val="both"/>
        <w:rPr>
          <w:rFonts w:ascii="Arial" w:hAnsi="Arial"/>
          <w:sz w:val="22"/>
          <w:szCs w:val="22"/>
        </w:rPr>
      </w:pPr>
      <w:r>
        <w:rPr>
          <w:rFonts w:ascii="Arial" w:hAnsi="Arial"/>
          <w:sz w:val="22"/>
          <w:szCs w:val="22"/>
        </w:rPr>
        <w:t xml:space="preserve">2. Obowiązek określony w ust. 1 obejmuje w szczególności informacje poufne, które Strony otrzymały bezpośrednio od siebie, </w:t>
      </w:r>
      <w:r>
        <w:rPr>
          <w:rFonts w:ascii="Arial" w:hAnsi="Arial"/>
          <w:sz w:val="22"/>
          <w:szCs w:val="22"/>
        </w:rPr>
        <w:t>a także za pośrednictwem osób działających w imieniu drugiej Strony.</w:t>
      </w:r>
    </w:p>
    <w:p w14:paraId="40FA2F80" w14:textId="77777777" w:rsidR="009A5485" w:rsidRDefault="009A5485">
      <w:pPr>
        <w:jc w:val="both"/>
        <w:rPr>
          <w:rFonts w:ascii="Arial" w:hAnsi="Arial"/>
          <w:sz w:val="22"/>
          <w:szCs w:val="22"/>
        </w:rPr>
      </w:pPr>
    </w:p>
    <w:p w14:paraId="58FD2B26" w14:textId="77777777" w:rsidR="009A5485" w:rsidRDefault="0025137A">
      <w:pPr>
        <w:jc w:val="both"/>
        <w:rPr>
          <w:rFonts w:ascii="Arial" w:hAnsi="Arial"/>
          <w:sz w:val="22"/>
          <w:szCs w:val="22"/>
        </w:rPr>
      </w:pPr>
      <w:r>
        <w:rPr>
          <w:rFonts w:ascii="Arial" w:hAnsi="Arial"/>
          <w:sz w:val="22"/>
          <w:szCs w:val="22"/>
        </w:rPr>
        <w:t>3. Przez informacje poufne należy rozumieć w szczególności informacje dotyczące:</w:t>
      </w:r>
    </w:p>
    <w:p w14:paraId="036D2EFE" w14:textId="77777777" w:rsidR="009A5485" w:rsidRDefault="009A5485">
      <w:pPr>
        <w:jc w:val="both"/>
        <w:rPr>
          <w:rFonts w:ascii="Arial" w:hAnsi="Arial"/>
          <w:sz w:val="22"/>
          <w:szCs w:val="22"/>
        </w:rPr>
      </w:pPr>
    </w:p>
    <w:p w14:paraId="0EB0861E" w14:textId="77777777" w:rsidR="009A5485" w:rsidRDefault="0025137A">
      <w:pPr>
        <w:pStyle w:val="Tretekstu"/>
        <w:jc w:val="both"/>
        <w:rPr>
          <w:rFonts w:ascii="Arial" w:hAnsi="Arial"/>
          <w:sz w:val="22"/>
          <w:szCs w:val="22"/>
        </w:rPr>
      </w:pPr>
      <w:r>
        <w:rPr>
          <w:rFonts w:ascii="Arial" w:hAnsi="Arial"/>
          <w:sz w:val="22"/>
          <w:szCs w:val="22"/>
        </w:rPr>
        <w:t>- informacje organizacyjne, finansowe, handlowe i marketingowe dotyczące przedsiębiorstw Stron, w tym zasad kształtowania współpracy handlowej, systemu organizacji, kondycji finansowej, sposobów organizacji produkcji, dystrybucji, marketingu i reklamy, str</w:t>
      </w:r>
      <w:r>
        <w:rPr>
          <w:rFonts w:ascii="Arial" w:hAnsi="Arial"/>
          <w:sz w:val="22"/>
          <w:szCs w:val="22"/>
        </w:rPr>
        <w:t xml:space="preserve">ategii biznesowych, warunków umów zawartych przez Strony, </w:t>
      </w:r>
    </w:p>
    <w:p w14:paraId="2515D716" w14:textId="77777777" w:rsidR="009A5485" w:rsidRDefault="0025137A">
      <w:pPr>
        <w:pStyle w:val="Tretekstu"/>
        <w:jc w:val="both"/>
        <w:rPr>
          <w:rFonts w:ascii="Arial" w:hAnsi="Arial"/>
          <w:sz w:val="22"/>
          <w:szCs w:val="22"/>
        </w:rPr>
      </w:pPr>
      <w:r>
        <w:rPr>
          <w:rFonts w:ascii="Arial" w:hAnsi="Arial"/>
          <w:sz w:val="22"/>
          <w:szCs w:val="22"/>
        </w:rPr>
        <w:t xml:space="preserve">- plany i strategie działania Stron, w tym marketingowe i promocyjne, </w:t>
      </w:r>
    </w:p>
    <w:p w14:paraId="51E92495" w14:textId="77777777" w:rsidR="009A5485" w:rsidRDefault="0025137A">
      <w:pPr>
        <w:pStyle w:val="Tretekstu"/>
        <w:jc w:val="both"/>
        <w:rPr>
          <w:rFonts w:ascii="Arial" w:hAnsi="Arial"/>
          <w:sz w:val="22"/>
          <w:szCs w:val="22"/>
        </w:rPr>
      </w:pPr>
      <w:r>
        <w:rPr>
          <w:rFonts w:ascii="Arial" w:hAnsi="Arial"/>
          <w:sz w:val="22"/>
          <w:szCs w:val="22"/>
        </w:rPr>
        <w:t>- informacje techniczne i technologiczne przedsiębiorstw Stron, w tym dane o specyfikacjach i recepturach oraz zamierzeniach i</w:t>
      </w:r>
      <w:r>
        <w:rPr>
          <w:rFonts w:ascii="Arial" w:hAnsi="Arial"/>
          <w:sz w:val="22"/>
          <w:szCs w:val="22"/>
        </w:rPr>
        <w:t xml:space="preserve"> osiągnięciach technicznych, </w:t>
      </w:r>
    </w:p>
    <w:p w14:paraId="782D4DCE" w14:textId="77777777" w:rsidR="009A5485" w:rsidRDefault="0025137A">
      <w:pPr>
        <w:pStyle w:val="Tretekstu"/>
        <w:jc w:val="both"/>
        <w:rPr>
          <w:rFonts w:ascii="Arial" w:hAnsi="Arial"/>
          <w:sz w:val="22"/>
          <w:szCs w:val="22"/>
        </w:rPr>
      </w:pPr>
      <w:r>
        <w:rPr>
          <w:rFonts w:ascii="Arial" w:hAnsi="Arial"/>
          <w:sz w:val="22"/>
          <w:szCs w:val="22"/>
        </w:rPr>
        <w:t xml:space="preserve">- rysunki, grafiki, projekty opakowań stosowane lub planowane do stosowania przez Strony, </w:t>
      </w:r>
    </w:p>
    <w:p w14:paraId="7D0EC454" w14:textId="77777777" w:rsidR="009A5485" w:rsidRDefault="0025137A">
      <w:pPr>
        <w:pStyle w:val="Tretekstu"/>
        <w:jc w:val="both"/>
        <w:rPr>
          <w:rFonts w:ascii="Arial" w:hAnsi="Arial"/>
          <w:sz w:val="22"/>
          <w:szCs w:val="22"/>
        </w:rPr>
      </w:pPr>
      <w:r>
        <w:rPr>
          <w:rFonts w:ascii="Arial" w:hAnsi="Arial"/>
          <w:sz w:val="22"/>
          <w:szCs w:val="22"/>
        </w:rPr>
        <w:t xml:space="preserve">- informacje dotyczące opracowanych przez Strony lub będących w opracowaniu wynalazków, </w:t>
      </w:r>
    </w:p>
    <w:p w14:paraId="3A8ECB51" w14:textId="77777777" w:rsidR="009A5485" w:rsidRDefault="0025137A">
      <w:pPr>
        <w:pStyle w:val="Tretekstu"/>
        <w:jc w:val="both"/>
        <w:rPr>
          <w:rFonts w:ascii="Arial" w:hAnsi="Arial"/>
          <w:sz w:val="22"/>
          <w:szCs w:val="22"/>
        </w:rPr>
      </w:pPr>
      <w:r>
        <w:rPr>
          <w:rFonts w:ascii="Arial" w:hAnsi="Arial"/>
          <w:sz w:val="22"/>
          <w:szCs w:val="22"/>
        </w:rPr>
        <w:t>- treść rozmów, rokowań, negocjacji i korespon</w:t>
      </w:r>
      <w:r>
        <w:rPr>
          <w:rFonts w:ascii="Arial" w:hAnsi="Arial"/>
          <w:sz w:val="22"/>
          <w:szCs w:val="22"/>
        </w:rPr>
        <w:t xml:space="preserve">dencji prowadzonych pomiędzy Stronami w związku z wykonywaniem Umowy lub podczas wykonywania Umowy, </w:t>
      </w:r>
    </w:p>
    <w:p w14:paraId="131AC58F" w14:textId="77777777" w:rsidR="009A5485" w:rsidRDefault="0025137A">
      <w:pPr>
        <w:pStyle w:val="Tretekstu"/>
        <w:jc w:val="both"/>
        <w:rPr>
          <w:rFonts w:ascii="Arial" w:hAnsi="Arial"/>
          <w:sz w:val="22"/>
          <w:szCs w:val="22"/>
        </w:rPr>
      </w:pPr>
      <w:r>
        <w:rPr>
          <w:rFonts w:ascii="Arial" w:hAnsi="Arial"/>
          <w:sz w:val="22"/>
          <w:szCs w:val="22"/>
        </w:rPr>
        <w:t>- treść rozmów, rokowań, negocjacji i korespondencji prowadzonych pomiędzy Stronami a osobami trzecimi zaangażowanymi przez którąkolwiek ze Stron w związku</w:t>
      </w:r>
      <w:r>
        <w:rPr>
          <w:rFonts w:ascii="Arial" w:hAnsi="Arial"/>
          <w:sz w:val="22"/>
          <w:szCs w:val="22"/>
        </w:rPr>
        <w:t xml:space="preserve"> z wykonywaniem Umowy, </w:t>
      </w:r>
    </w:p>
    <w:p w14:paraId="0519BE58" w14:textId="77777777" w:rsidR="009A5485" w:rsidRDefault="0025137A">
      <w:pPr>
        <w:pStyle w:val="Tretekstu"/>
        <w:jc w:val="both"/>
        <w:rPr>
          <w:rFonts w:ascii="Arial" w:hAnsi="Arial"/>
          <w:sz w:val="22"/>
          <w:szCs w:val="22"/>
        </w:rPr>
      </w:pPr>
      <w:r>
        <w:rPr>
          <w:rFonts w:ascii="Arial" w:hAnsi="Arial"/>
          <w:sz w:val="22"/>
          <w:szCs w:val="22"/>
        </w:rPr>
        <w:t xml:space="preserve">- wszelkie informacje posiadające wartość gospodarczą dotyczące przedsiębiorstw Stron, </w:t>
      </w:r>
    </w:p>
    <w:p w14:paraId="47A7DCB5" w14:textId="77777777" w:rsidR="009A5485" w:rsidRDefault="009A5485">
      <w:pPr>
        <w:jc w:val="both"/>
        <w:rPr>
          <w:rFonts w:ascii="Arial" w:hAnsi="Arial"/>
          <w:sz w:val="22"/>
          <w:szCs w:val="22"/>
        </w:rPr>
      </w:pPr>
    </w:p>
    <w:p w14:paraId="0DCAE213" w14:textId="77777777" w:rsidR="009A5485" w:rsidRDefault="0025137A">
      <w:pPr>
        <w:jc w:val="both"/>
        <w:rPr>
          <w:rFonts w:ascii="Arial" w:hAnsi="Arial"/>
          <w:sz w:val="22"/>
          <w:szCs w:val="22"/>
        </w:rPr>
      </w:pPr>
      <w:r>
        <w:rPr>
          <w:rFonts w:ascii="Arial" w:hAnsi="Arial"/>
          <w:sz w:val="22"/>
          <w:szCs w:val="22"/>
        </w:rPr>
        <w:t xml:space="preserve">                                                                </w:t>
      </w:r>
    </w:p>
    <w:p w14:paraId="3B4FAFF8" w14:textId="77777777" w:rsidR="009A5485" w:rsidRDefault="009A5485">
      <w:pPr>
        <w:jc w:val="center"/>
        <w:rPr>
          <w:rFonts w:ascii="Arial" w:hAnsi="Arial"/>
          <w:sz w:val="22"/>
          <w:szCs w:val="22"/>
        </w:rPr>
      </w:pPr>
    </w:p>
    <w:p w14:paraId="7B1E985A" w14:textId="77777777" w:rsidR="009A5485" w:rsidRDefault="0025137A">
      <w:pPr>
        <w:pStyle w:val="Tretekstu"/>
        <w:rPr>
          <w:rFonts w:ascii="Arial" w:hAnsi="Arial"/>
          <w:sz w:val="22"/>
          <w:szCs w:val="22"/>
        </w:rPr>
      </w:pPr>
      <w:r>
        <w:rPr>
          <w:rFonts w:ascii="Arial" w:hAnsi="Arial"/>
          <w:sz w:val="22"/>
          <w:szCs w:val="22"/>
        </w:rPr>
        <w:lastRenderedPageBreak/>
        <w:t> </w:t>
      </w:r>
    </w:p>
    <w:p w14:paraId="5FC7BE0A" w14:textId="77777777" w:rsidR="009A5485" w:rsidRDefault="0025137A">
      <w:pPr>
        <w:jc w:val="center"/>
        <w:rPr>
          <w:rFonts w:ascii="Arial" w:hAnsi="Arial"/>
          <w:sz w:val="22"/>
          <w:szCs w:val="22"/>
        </w:rPr>
      </w:pPr>
      <w:r>
        <w:rPr>
          <w:rFonts w:ascii="Arial" w:hAnsi="Arial"/>
          <w:sz w:val="22"/>
          <w:szCs w:val="22"/>
        </w:rPr>
        <w:t>§2</w:t>
      </w:r>
    </w:p>
    <w:p w14:paraId="0CD25D87" w14:textId="77777777" w:rsidR="009A5485" w:rsidRDefault="0025137A">
      <w:pPr>
        <w:pStyle w:val="Tretekstu"/>
        <w:spacing w:after="0"/>
        <w:ind w:left="540"/>
        <w:rPr>
          <w:rFonts w:ascii="Arial" w:hAnsi="Arial"/>
          <w:sz w:val="22"/>
          <w:szCs w:val="22"/>
        </w:rPr>
      </w:pPr>
      <w:r>
        <w:rPr>
          <w:rFonts w:ascii="Arial" w:hAnsi="Arial"/>
          <w:sz w:val="22"/>
          <w:szCs w:val="22"/>
        </w:rPr>
        <w:t> </w:t>
      </w:r>
    </w:p>
    <w:p w14:paraId="7D5AB9FD" w14:textId="77777777" w:rsidR="009A5485" w:rsidRDefault="0025137A">
      <w:pPr>
        <w:pStyle w:val="Tretekstu"/>
        <w:numPr>
          <w:ilvl w:val="0"/>
          <w:numId w:val="2"/>
        </w:numPr>
        <w:tabs>
          <w:tab w:val="left" w:pos="0"/>
        </w:tabs>
        <w:jc w:val="both"/>
        <w:rPr>
          <w:rFonts w:ascii="Arial" w:hAnsi="Arial"/>
          <w:sz w:val="22"/>
          <w:szCs w:val="22"/>
        </w:rPr>
      </w:pPr>
      <w:r>
        <w:rPr>
          <w:rFonts w:ascii="Arial" w:hAnsi="Arial"/>
          <w:sz w:val="22"/>
          <w:szCs w:val="22"/>
        </w:rPr>
        <w:t>Jako Odbiorcy Informacji Poufnych zgodnie z warunkami niniejszej umowy</w:t>
      </w:r>
      <w:r>
        <w:rPr>
          <w:rFonts w:ascii="Arial" w:hAnsi="Arial"/>
          <w:sz w:val="22"/>
          <w:szCs w:val="22"/>
        </w:rPr>
        <w:t>, strony uzgadniają, że bez zezwolenia nie ujawnią żadnym osobom trzecim żadnych Informacji Poufnych otrzymanych od drugiej strony, niezależnie od tego, czy informacje te zostały ujawnione przed czy też po okresie obowiązywania niniejszej umowy; że nie wyk</w:t>
      </w:r>
      <w:r>
        <w:rPr>
          <w:rFonts w:ascii="Arial" w:hAnsi="Arial"/>
          <w:sz w:val="22"/>
          <w:szCs w:val="22"/>
        </w:rPr>
        <w:t xml:space="preserve">orzystają takich Informacji Poufnych w celach innych niż dozwolone na mocy niniejszej umowy, oraz że Informacje Poufne otrzymane od drugiej ze stron chronić będą z taką samą starannością, z jaką chronią swoje własne informacje. Obowiązek ten odnosi się do </w:t>
      </w:r>
      <w:r>
        <w:rPr>
          <w:rFonts w:ascii="Arial" w:hAnsi="Arial"/>
          <w:sz w:val="22"/>
          <w:szCs w:val="22"/>
        </w:rPr>
        <w:t>(i) informacji w formie pisemnej lub innych fizycznie dostępnych informacji, takich jak specyfikacje, opracowania, wyniki testów, rysunki, próbki, modele, raporty, badania, fotografie, szkice, dane dotyczące obsługi i konserwacji, oprogramowanie i inne pod</w:t>
      </w:r>
      <w:r>
        <w:rPr>
          <w:rFonts w:ascii="Arial" w:hAnsi="Arial"/>
          <w:sz w:val="22"/>
          <w:szCs w:val="22"/>
        </w:rPr>
        <w:t>obne, oraz (ii) wszelkich „Informacji Poufnych” ujawnionych ustnie lub przeczytanych, które, w stopniu praktycznym i przy dołożeniu wszelkich starań zostaną potwierdzone jako poufne na piśmie przesłanym do strony będącej odbiorcą informacji w przeciągu trz</w:t>
      </w:r>
      <w:r>
        <w:rPr>
          <w:rFonts w:ascii="Arial" w:hAnsi="Arial"/>
          <w:sz w:val="22"/>
          <w:szCs w:val="22"/>
        </w:rPr>
        <w:t>ydziestu (30) dni od daty ujawnienia; pismo to zawierać będzie dane na temat rodzaju ujawnionych informacji, daty ich ujawnienia oraz nazwiska osoby, której informacje zostały ujawnione. Istnienie niniejszej umowy oraz jej cel uważany jest za Informację Po</w:t>
      </w:r>
      <w:r>
        <w:rPr>
          <w:rFonts w:ascii="Arial" w:hAnsi="Arial"/>
          <w:sz w:val="22"/>
          <w:szCs w:val="22"/>
        </w:rPr>
        <w:t xml:space="preserve">ufną. </w:t>
      </w:r>
    </w:p>
    <w:p w14:paraId="1C9E16B9" w14:textId="77777777" w:rsidR="009A5485" w:rsidRDefault="0025137A">
      <w:pPr>
        <w:pStyle w:val="Tretekstu"/>
        <w:ind w:left="540" w:hanging="540"/>
        <w:rPr>
          <w:rFonts w:ascii="Arial" w:hAnsi="Arial"/>
          <w:sz w:val="22"/>
          <w:szCs w:val="22"/>
        </w:rPr>
      </w:pPr>
      <w:r>
        <w:rPr>
          <w:rFonts w:ascii="Arial" w:hAnsi="Arial"/>
          <w:sz w:val="22"/>
          <w:szCs w:val="22"/>
        </w:rPr>
        <w:t> </w:t>
      </w:r>
    </w:p>
    <w:p w14:paraId="77DA7BC3" w14:textId="77777777" w:rsidR="009A5485" w:rsidRDefault="0025137A">
      <w:pPr>
        <w:pStyle w:val="Tretekstu"/>
        <w:numPr>
          <w:ilvl w:val="0"/>
          <w:numId w:val="3"/>
        </w:numPr>
        <w:tabs>
          <w:tab w:val="left" w:pos="0"/>
        </w:tabs>
        <w:jc w:val="both"/>
        <w:rPr>
          <w:rFonts w:ascii="Arial" w:hAnsi="Arial"/>
          <w:sz w:val="22"/>
          <w:szCs w:val="22"/>
        </w:rPr>
      </w:pPr>
      <w:r>
        <w:rPr>
          <w:rFonts w:ascii="Arial" w:hAnsi="Arial"/>
          <w:sz w:val="22"/>
          <w:szCs w:val="22"/>
        </w:rPr>
        <w:t xml:space="preserve">Obowiązki wynikające z niniejszej umowy nie odnoszą się do informacji, które: </w:t>
      </w:r>
    </w:p>
    <w:p w14:paraId="13CAEFC3" w14:textId="77777777" w:rsidR="009A5485" w:rsidRDefault="0025137A">
      <w:pPr>
        <w:pStyle w:val="Tretekstu"/>
        <w:spacing w:after="0"/>
        <w:ind w:left="540"/>
        <w:rPr>
          <w:rFonts w:ascii="Arial" w:hAnsi="Arial"/>
          <w:sz w:val="22"/>
          <w:szCs w:val="22"/>
        </w:rPr>
      </w:pPr>
      <w:r>
        <w:rPr>
          <w:rFonts w:ascii="Arial" w:hAnsi="Arial"/>
          <w:sz w:val="22"/>
          <w:szCs w:val="22"/>
        </w:rPr>
        <w:t> </w:t>
      </w:r>
    </w:p>
    <w:p w14:paraId="6B5CD27F" w14:textId="77777777" w:rsidR="009A5485" w:rsidRDefault="0025137A">
      <w:pPr>
        <w:pStyle w:val="Tretekstu"/>
        <w:spacing w:after="0"/>
        <w:ind w:left="1260"/>
        <w:rPr>
          <w:rFonts w:ascii="Arial" w:hAnsi="Arial"/>
          <w:sz w:val="22"/>
          <w:szCs w:val="22"/>
        </w:rPr>
      </w:pPr>
      <w:r>
        <w:rPr>
          <w:rFonts w:ascii="Arial" w:hAnsi="Arial"/>
          <w:sz w:val="22"/>
          <w:szCs w:val="22"/>
        </w:rPr>
        <w:t>A.        zgodnie z przepisami prawa, były znane Odbiorcy, co potwierdzone zostało na piśmie przed ujawnieniem tych informacji Odbiorcy;</w:t>
      </w:r>
    </w:p>
    <w:p w14:paraId="630436FD" w14:textId="77777777" w:rsidR="009A5485" w:rsidRDefault="0025137A">
      <w:pPr>
        <w:pStyle w:val="Tretekstu"/>
        <w:spacing w:after="0"/>
        <w:ind w:left="1260"/>
        <w:rPr>
          <w:rFonts w:ascii="Arial" w:hAnsi="Arial"/>
          <w:sz w:val="22"/>
          <w:szCs w:val="22"/>
        </w:rPr>
      </w:pPr>
      <w:r>
        <w:rPr>
          <w:rFonts w:ascii="Arial" w:hAnsi="Arial"/>
          <w:sz w:val="22"/>
          <w:szCs w:val="22"/>
        </w:rPr>
        <w:t> </w:t>
      </w:r>
    </w:p>
    <w:p w14:paraId="33BE74A2" w14:textId="77777777" w:rsidR="009A5485" w:rsidRDefault="0025137A">
      <w:pPr>
        <w:pStyle w:val="Tretekstu"/>
        <w:spacing w:after="0"/>
        <w:ind w:left="1260"/>
        <w:rPr>
          <w:rFonts w:ascii="Arial" w:hAnsi="Arial"/>
          <w:sz w:val="22"/>
          <w:szCs w:val="22"/>
        </w:rPr>
      </w:pPr>
      <w:r>
        <w:rPr>
          <w:rFonts w:ascii="Arial" w:hAnsi="Arial"/>
          <w:sz w:val="22"/>
          <w:szCs w:val="22"/>
        </w:rPr>
        <w:t xml:space="preserve">B.         była </w:t>
      </w:r>
      <w:r>
        <w:rPr>
          <w:rFonts w:ascii="Arial" w:hAnsi="Arial"/>
          <w:sz w:val="22"/>
          <w:szCs w:val="22"/>
        </w:rPr>
        <w:t>publicznie znane lub powszechnie dostępne dla opinii publicznej przed ujawnieniem tych informacji Odbiorcy;</w:t>
      </w:r>
    </w:p>
    <w:p w14:paraId="2C8D33D5" w14:textId="77777777" w:rsidR="009A5485" w:rsidRDefault="0025137A">
      <w:pPr>
        <w:pStyle w:val="Tretekstu"/>
        <w:spacing w:after="0"/>
        <w:ind w:left="1260"/>
        <w:rPr>
          <w:rFonts w:ascii="Arial" w:hAnsi="Arial"/>
          <w:sz w:val="22"/>
          <w:szCs w:val="22"/>
        </w:rPr>
      </w:pPr>
      <w:r>
        <w:rPr>
          <w:rFonts w:ascii="Arial" w:hAnsi="Arial"/>
          <w:sz w:val="22"/>
          <w:szCs w:val="22"/>
        </w:rPr>
        <w:t> </w:t>
      </w:r>
    </w:p>
    <w:p w14:paraId="400A4912" w14:textId="77777777" w:rsidR="009A5485" w:rsidRDefault="0025137A">
      <w:pPr>
        <w:pStyle w:val="Tretekstu"/>
        <w:spacing w:after="0"/>
        <w:ind w:left="1260"/>
        <w:rPr>
          <w:rFonts w:ascii="Arial" w:hAnsi="Arial"/>
          <w:sz w:val="22"/>
          <w:szCs w:val="22"/>
        </w:rPr>
      </w:pPr>
      <w:r>
        <w:rPr>
          <w:rFonts w:ascii="Arial" w:hAnsi="Arial"/>
          <w:sz w:val="22"/>
          <w:szCs w:val="22"/>
        </w:rPr>
        <w:t>C.        inną drogą niż poprzez działanie Odbiorcy zostały podane do publicznej wiadomości lub były powszechnie dostępne dla opinii publicznej pr</w:t>
      </w:r>
      <w:r>
        <w:rPr>
          <w:rFonts w:ascii="Arial" w:hAnsi="Arial"/>
          <w:sz w:val="22"/>
          <w:szCs w:val="22"/>
        </w:rPr>
        <w:t>zed ujawnieniem tych informacji Odbiorcy;</w:t>
      </w:r>
    </w:p>
    <w:p w14:paraId="65A21772" w14:textId="77777777" w:rsidR="009A5485" w:rsidRDefault="0025137A">
      <w:pPr>
        <w:pStyle w:val="Tretekstu"/>
        <w:spacing w:after="0"/>
        <w:ind w:left="1260"/>
        <w:rPr>
          <w:rFonts w:ascii="Arial" w:hAnsi="Arial"/>
          <w:sz w:val="22"/>
          <w:szCs w:val="22"/>
        </w:rPr>
      </w:pPr>
      <w:r>
        <w:rPr>
          <w:rFonts w:ascii="Arial" w:hAnsi="Arial"/>
          <w:sz w:val="22"/>
          <w:szCs w:val="22"/>
        </w:rPr>
        <w:t> </w:t>
      </w:r>
    </w:p>
    <w:p w14:paraId="166A5D70" w14:textId="77777777" w:rsidR="009A5485" w:rsidRDefault="0025137A">
      <w:pPr>
        <w:pStyle w:val="Tretekstu"/>
        <w:spacing w:after="0"/>
        <w:ind w:left="1260"/>
        <w:rPr>
          <w:rFonts w:ascii="Arial" w:hAnsi="Arial"/>
          <w:sz w:val="22"/>
          <w:szCs w:val="22"/>
        </w:rPr>
      </w:pPr>
      <w:r>
        <w:rPr>
          <w:rFonts w:ascii="Arial" w:hAnsi="Arial"/>
          <w:sz w:val="22"/>
          <w:szCs w:val="22"/>
        </w:rPr>
        <w:t>D.        odnoszą się w swej istocie do informacji lub danych ujawnionych lub udostępnionych Odbiorcy na piśmie, bez obowiązku zachowania poufności informacji, w dowolnym momencie przez osobę trzecią, posiadającą</w:t>
      </w:r>
      <w:r>
        <w:rPr>
          <w:rFonts w:ascii="Arial" w:hAnsi="Arial"/>
          <w:sz w:val="22"/>
          <w:szCs w:val="22"/>
        </w:rPr>
        <w:t xml:space="preserve"> faktyczne prawo do ujawnienia lub udostępnienia tej informacji Odbiorcy; lub</w:t>
      </w:r>
    </w:p>
    <w:p w14:paraId="098F502E" w14:textId="77777777" w:rsidR="009A5485" w:rsidRDefault="0025137A">
      <w:pPr>
        <w:pStyle w:val="Tretekstu"/>
        <w:spacing w:after="0"/>
        <w:ind w:left="1260"/>
        <w:rPr>
          <w:rFonts w:ascii="Arial" w:hAnsi="Arial"/>
          <w:sz w:val="22"/>
          <w:szCs w:val="22"/>
        </w:rPr>
      </w:pPr>
      <w:r>
        <w:rPr>
          <w:rFonts w:ascii="Arial" w:hAnsi="Arial"/>
          <w:sz w:val="22"/>
          <w:szCs w:val="22"/>
        </w:rPr>
        <w:t> </w:t>
      </w:r>
    </w:p>
    <w:p w14:paraId="5A03BAEB" w14:textId="77777777" w:rsidR="009A5485" w:rsidRDefault="0025137A">
      <w:pPr>
        <w:pStyle w:val="Tretekstu"/>
        <w:spacing w:after="0"/>
        <w:ind w:left="1260"/>
        <w:rPr>
          <w:rFonts w:ascii="Arial" w:hAnsi="Arial"/>
          <w:sz w:val="22"/>
          <w:szCs w:val="22"/>
        </w:rPr>
      </w:pPr>
      <w:r>
        <w:rPr>
          <w:rFonts w:ascii="Arial" w:hAnsi="Arial"/>
          <w:sz w:val="22"/>
          <w:szCs w:val="22"/>
        </w:rPr>
        <w:t>E.         zostały wywnioskowane przez Odbiorcę oraz lub osoby nie mające bezpośredniego dostępu do Informacji Poufnych.</w:t>
      </w:r>
    </w:p>
    <w:p w14:paraId="5C26AAC7" w14:textId="77777777" w:rsidR="009A5485" w:rsidRDefault="0025137A">
      <w:pPr>
        <w:pStyle w:val="Tretekstu"/>
        <w:rPr>
          <w:rFonts w:ascii="Arial" w:hAnsi="Arial"/>
          <w:sz w:val="22"/>
          <w:szCs w:val="22"/>
        </w:rPr>
      </w:pPr>
      <w:r>
        <w:rPr>
          <w:rFonts w:ascii="Arial" w:hAnsi="Arial"/>
          <w:sz w:val="22"/>
          <w:szCs w:val="22"/>
        </w:rPr>
        <w:t> </w:t>
      </w:r>
    </w:p>
    <w:p w14:paraId="5272733A" w14:textId="77777777" w:rsidR="009A5485" w:rsidRDefault="0025137A">
      <w:pPr>
        <w:pStyle w:val="Tretekstu"/>
        <w:ind w:left="720" w:hanging="360"/>
        <w:jc w:val="both"/>
        <w:rPr>
          <w:rFonts w:ascii="Arial" w:hAnsi="Arial"/>
          <w:sz w:val="22"/>
          <w:szCs w:val="22"/>
        </w:rPr>
      </w:pPr>
      <w:r>
        <w:rPr>
          <w:rFonts w:ascii="Arial" w:hAnsi="Arial"/>
          <w:sz w:val="22"/>
          <w:szCs w:val="22"/>
        </w:rPr>
        <w:t>3.</w:t>
      </w:r>
      <w:r>
        <w:rPr>
          <w:rFonts w:ascii="Arial" w:hAnsi="Arial"/>
          <w:sz w:val="22"/>
          <w:szCs w:val="22"/>
        </w:rPr>
        <w:t xml:space="preserve">      </w:t>
      </w:r>
      <w:r>
        <w:rPr>
          <w:rFonts w:ascii="Arial" w:hAnsi="Arial"/>
          <w:sz w:val="22"/>
          <w:szCs w:val="22"/>
        </w:rPr>
        <w:t xml:space="preserve">Niniejsza umowa wygasa po upływie </w:t>
      </w:r>
      <w:r>
        <w:rPr>
          <w:rFonts w:ascii="Arial" w:hAnsi="Arial"/>
          <w:sz w:val="22"/>
          <w:szCs w:val="22"/>
        </w:rPr>
        <w:t>pięciu lat od daty wejścia w życie. Po wygaśnięciu każda ze stron zobowiązuje się opierać się wyłącznie na swoich własnych nabytych wcześniej lub nabytych w późniejszym okresie prawach patentowych.</w:t>
      </w:r>
    </w:p>
    <w:p w14:paraId="0BBB573C" w14:textId="77777777" w:rsidR="009A5485" w:rsidRDefault="0025137A">
      <w:pPr>
        <w:pStyle w:val="Tretekstu"/>
        <w:jc w:val="both"/>
        <w:rPr>
          <w:rFonts w:ascii="Arial" w:hAnsi="Arial"/>
          <w:sz w:val="22"/>
          <w:szCs w:val="22"/>
        </w:rPr>
      </w:pPr>
      <w:r>
        <w:rPr>
          <w:rFonts w:ascii="Arial" w:hAnsi="Arial"/>
          <w:sz w:val="22"/>
          <w:szCs w:val="22"/>
        </w:rPr>
        <w:t> </w:t>
      </w:r>
    </w:p>
    <w:p w14:paraId="2D0E4023" w14:textId="6C6EED3A" w:rsidR="009A5485" w:rsidRDefault="0025137A">
      <w:pPr>
        <w:pStyle w:val="Tretekstu"/>
        <w:numPr>
          <w:ilvl w:val="0"/>
          <w:numId w:val="4"/>
        </w:numPr>
        <w:tabs>
          <w:tab w:val="left" w:pos="0"/>
        </w:tabs>
        <w:jc w:val="both"/>
        <w:rPr>
          <w:rFonts w:ascii="Arial" w:hAnsi="Arial"/>
          <w:sz w:val="22"/>
          <w:szCs w:val="22"/>
        </w:rPr>
      </w:pPr>
      <w:r>
        <w:rPr>
          <w:rFonts w:ascii="Arial" w:hAnsi="Arial"/>
          <w:sz w:val="22"/>
          <w:szCs w:val="22"/>
        </w:rPr>
        <w:t>Ujawnienie Odbiorcy Informacji Poufnych na mocy niniejsz</w:t>
      </w:r>
      <w:r>
        <w:rPr>
          <w:rFonts w:ascii="Arial" w:hAnsi="Arial"/>
          <w:sz w:val="22"/>
          <w:szCs w:val="22"/>
        </w:rPr>
        <w:t>ej umowy nie będzie rozumiane, jako udzielenie Odbiorcy zezwolenia ani żadnego innego prawa w ramach patentu lub wniosku o przyznanie patentu dotyczącego ujawnionych informacji, co do których wydawanie zezwolenia należy do Ujawniającego informacje w ramach</w:t>
      </w:r>
      <w:r>
        <w:rPr>
          <w:rFonts w:ascii="Arial" w:hAnsi="Arial"/>
          <w:sz w:val="22"/>
          <w:szCs w:val="22"/>
        </w:rPr>
        <w:t xml:space="preserve"> niniejszej umowy. </w:t>
      </w:r>
    </w:p>
    <w:p w14:paraId="4313F3D6" w14:textId="69C112FA" w:rsidR="0025137A" w:rsidRPr="0025137A" w:rsidRDefault="0025137A" w:rsidP="0025137A">
      <w:pPr>
        <w:pStyle w:val="Tretekstu"/>
        <w:numPr>
          <w:ilvl w:val="0"/>
          <w:numId w:val="4"/>
        </w:numPr>
        <w:tabs>
          <w:tab w:val="left" w:pos="0"/>
        </w:tabs>
        <w:jc w:val="both"/>
        <w:rPr>
          <w:rFonts w:ascii="Arial" w:hAnsi="Arial"/>
          <w:sz w:val="22"/>
          <w:szCs w:val="22"/>
        </w:rPr>
      </w:pPr>
      <w:r w:rsidRPr="0025137A">
        <w:rPr>
          <w:rFonts w:ascii="Arial" w:hAnsi="Arial"/>
          <w:sz w:val="22"/>
          <w:szCs w:val="22"/>
        </w:rPr>
        <w:lastRenderedPageBreak/>
        <w:tab/>
        <w:t>W przypadku naruszenia postanowień niniejszej Umowy, Strona Otrzymująca dokonująca takiego naruszenia zobowiązana będzie do zapłaty kary umownej w wysokości 50.000 EUR netto (słownie złotych: pięćdziesiąt tysięcy 00/100) za każdorazowe naruszenie jej postanowień.</w:t>
      </w:r>
    </w:p>
    <w:p w14:paraId="768FCA7F" w14:textId="79FC9FB6" w:rsidR="0025137A" w:rsidRDefault="0025137A" w:rsidP="0025137A">
      <w:pPr>
        <w:pStyle w:val="Tretekstu"/>
        <w:numPr>
          <w:ilvl w:val="0"/>
          <w:numId w:val="4"/>
        </w:numPr>
        <w:tabs>
          <w:tab w:val="left" w:pos="0"/>
        </w:tabs>
        <w:jc w:val="both"/>
        <w:rPr>
          <w:rFonts w:ascii="Arial" w:hAnsi="Arial"/>
          <w:sz w:val="22"/>
          <w:szCs w:val="22"/>
        </w:rPr>
      </w:pPr>
      <w:r w:rsidRPr="0025137A">
        <w:rPr>
          <w:rFonts w:ascii="Arial" w:hAnsi="Arial"/>
          <w:sz w:val="22"/>
          <w:szCs w:val="22"/>
        </w:rPr>
        <w:t>Kara umowna płatna będzie w terminie 14 dni od daty dostarczenia noty obciążeniowej wystawionej przez Stronę Ujawniającą na Stronę Otrzymującą.</w:t>
      </w:r>
    </w:p>
    <w:p w14:paraId="16BF400E" w14:textId="77777777" w:rsidR="009A5485" w:rsidRDefault="0025137A">
      <w:pPr>
        <w:pStyle w:val="Tretekstu"/>
        <w:rPr>
          <w:rFonts w:ascii="Arial" w:hAnsi="Arial"/>
          <w:sz w:val="22"/>
          <w:szCs w:val="22"/>
        </w:rPr>
      </w:pPr>
      <w:r>
        <w:rPr>
          <w:rFonts w:ascii="Arial" w:hAnsi="Arial"/>
          <w:sz w:val="22"/>
          <w:szCs w:val="22"/>
        </w:rPr>
        <w:t> </w:t>
      </w:r>
    </w:p>
    <w:p w14:paraId="42091B8C" w14:textId="77777777" w:rsidR="009A5485" w:rsidRDefault="0025137A">
      <w:pPr>
        <w:jc w:val="center"/>
        <w:rPr>
          <w:rFonts w:ascii="Arial" w:hAnsi="Arial"/>
          <w:sz w:val="22"/>
          <w:szCs w:val="22"/>
        </w:rPr>
      </w:pPr>
      <w:r>
        <w:rPr>
          <w:rFonts w:ascii="Arial" w:hAnsi="Arial"/>
          <w:sz w:val="22"/>
          <w:szCs w:val="22"/>
        </w:rPr>
        <w:t>§3</w:t>
      </w:r>
    </w:p>
    <w:p w14:paraId="7272A81E" w14:textId="77777777" w:rsidR="009A5485" w:rsidRDefault="0025137A">
      <w:pPr>
        <w:pStyle w:val="Tretekstu"/>
        <w:rPr>
          <w:rFonts w:ascii="Arial" w:hAnsi="Arial"/>
          <w:sz w:val="22"/>
          <w:szCs w:val="22"/>
        </w:rPr>
      </w:pPr>
      <w:r>
        <w:rPr>
          <w:rFonts w:ascii="Arial" w:hAnsi="Arial"/>
          <w:sz w:val="22"/>
          <w:szCs w:val="22"/>
        </w:rPr>
        <w:t> </w:t>
      </w:r>
    </w:p>
    <w:p w14:paraId="33A87412" w14:textId="77777777" w:rsidR="009A5485" w:rsidRDefault="0025137A">
      <w:pPr>
        <w:pStyle w:val="Tretekstu"/>
        <w:ind w:left="720" w:hanging="360"/>
        <w:jc w:val="both"/>
        <w:rPr>
          <w:rFonts w:ascii="Arial" w:hAnsi="Arial"/>
          <w:sz w:val="22"/>
          <w:szCs w:val="22"/>
        </w:rPr>
      </w:pPr>
      <w:r>
        <w:rPr>
          <w:rFonts w:ascii="Arial" w:hAnsi="Arial"/>
          <w:sz w:val="22"/>
          <w:szCs w:val="22"/>
        </w:rPr>
        <w:t>1.</w:t>
      </w:r>
      <w:r>
        <w:rPr>
          <w:rFonts w:ascii="Arial" w:hAnsi="Arial"/>
          <w:sz w:val="22"/>
          <w:szCs w:val="22"/>
        </w:rPr>
        <w:t xml:space="preserve">      </w:t>
      </w:r>
      <w:r>
        <w:rPr>
          <w:rFonts w:ascii="Arial" w:hAnsi="Arial"/>
          <w:sz w:val="22"/>
          <w:szCs w:val="22"/>
        </w:rPr>
        <w:t>Wszelkie zmiany niniejszej umowy powinny zostać dokonane w formie pisemnej pod rygorem nieważności.</w:t>
      </w:r>
    </w:p>
    <w:p w14:paraId="6079A30A" w14:textId="77777777" w:rsidR="009A5485" w:rsidRDefault="0025137A">
      <w:pPr>
        <w:pStyle w:val="Tretekstu"/>
        <w:ind w:left="360"/>
        <w:jc w:val="both"/>
        <w:rPr>
          <w:rFonts w:ascii="Arial" w:hAnsi="Arial"/>
          <w:sz w:val="22"/>
          <w:szCs w:val="22"/>
        </w:rPr>
      </w:pPr>
      <w:r>
        <w:rPr>
          <w:rFonts w:ascii="Arial" w:hAnsi="Arial"/>
          <w:sz w:val="22"/>
          <w:szCs w:val="22"/>
        </w:rPr>
        <w:t> </w:t>
      </w:r>
    </w:p>
    <w:p w14:paraId="3570A1EE" w14:textId="77777777" w:rsidR="009A5485" w:rsidRDefault="0025137A">
      <w:pPr>
        <w:pStyle w:val="Tretekstu"/>
        <w:ind w:left="720" w:hanging="360"/>
        <w:jc w:val="both"/>
        <w:rPr>
          <w:rFonts w:ascii="Arial" w:hAnsi="Arial"/>
          <w:sz w:val="22"/>
          <w:szCs w:val="22"/>
        </w:rPr>
      </w:pPr>
      <w:r>
        <w:rPr>
          <w:rFonts w:ascii="Arial" w:hAnsi="Arial"/>
          <w:sz w:val="22"/>
          <w:szCs w:val="22"/>
        </w:rPr>
        <w:t>2.</w:t>
      </w:r>
      <w:r>
        <w:rPr>
          <w:rFonts w:ascii="Arial" w:hAnsi="Arial"/>
          <w:sz w:val="22"/>
          <w:szCs w:val="22"/>
        </w:rPr>
        <w:t xml:space="preserve">      </w:t>
      </w:r>
      <w:r>
        <w:rPr>
          <w:rFonts w:ascii="Arial" w:hAnsi="Arial"/>
          <w:sz w:val="22"/>
          <w:szCs w:val="22"/>
        </w:rPr>
        <w:t>Wszelkie spory wynikłe z realizacji umowy będą rozstrzygane w pierwszej kolejności polubownie. W razie niemożli</w:t>
      </w:r>
      <w:r>
        <w:rPr>
          <w:rFonts w:ascii="Arial" w:hAnsi="Arial"/>
          <w:sz w:val="22"/>
          <w:szCs w:val="22"/>
        </w:rPr>
        <w:t>wości polubownego rozstrzygnięcia sporu, będą one rozstrzygane przez właściwy miejscowo sąd.</w:t>
      </w:r>
    </w:p>
    <w:p w14:paraId="3D01057F" w14:textId="77777777" w:rsidR="009A5485" w:rsidRDefault="0025137A">
      <w:pPr>
        <w:pStyle w:val="Tretekstu"/>
        <w:spacing w:after="0"/>
        <w:ind w:left="540"/>
        <w:rPr>
          <w:rFonts w:ascii="Arial" w:hAnsi="Arial"/>
          <w:sz w:val="22"/>
          <w:szCs w:val="22"/>
        </w:rPr>
      </w:pPr>
      <w:r>
        <w:rPr>
          <w:rFonts w:ascii="Arial" w:hAnsi="Arial"/>
          <w:sz w:val="22"/>
          <w:szCs w:val="22"/>
        </w:rPr>
        <w:t> </w:t>
      </w:r>
    </w:p>
    <w:p w14:paraId="6B3CB166" w14:textId="77777777" w:rsidR="009A5485" w:rsidRDefault="0025137A">
      <w:pPr>
        <w:pStyle w:val="Tretekstu"/>
        <w:ind w:left="720" w:hanging="360"/>
        <w:jc w:val="both"/>
        <w:rPr>
          <w:rFonts w:ascii="Arial" w:hAnsi="Arial"/>
          <w:sz w:val="22"/>
          <w:szCs w:val="22"/>
        </w:rPr>
      </w:pPr>
      <w:r>
        <w:rPr>
          <w:rFonts w:ascii="Arial" w:hAnsi="Arial"/>
          <w:sz w:val="22"/>
          <w:szCs w:val="22"/>
        </w:rPr>
        <w:t>4.</w:t>
      </w:r>
      <w:r>
        <w:rPr>
          <w:rFonts w:ascii="Arial" w:hAnsi="Arial"/>
          <w:sz w:val="22"/>
          <w:szCs w:val="22"/>
        </w:rPr>
        <w:t xml:space="preserve">      </w:t>
      </w:r>
      <w:r>
        <w:rPr>
          <w:rFonts w:ascii="Arial" w:hAnsi="Arial"/>
          <w:sz w:val="22"/>
          <w:szCs w:val="22"/>
        </w:rPr>
        <w:t>Niniejsza umowa oraz prawa i obowiązki stron z niej wynikające regulowane są przez i rozumiane zgodnie z prawem obowiązującym w Polsce.</w:t>
      </w:r>
    </w:p>
    <w:p w14:paraId="126E9536" w14:textId="77777777" w:rsidR="009A5485" w:rsidRDefault="0025137A">
      <w:pPr>
        <w:pStyle w:val="Tretekstu"/>
        <w:jc w:val="both"/>
        <w:rPr>
          <w:rFonts w:ascii="Arial" w:hAnsi="Arial"/>
          <w:sz w:val="22"/>
          <w:szCs w:val="22"/>
        </w:rPr>
      </w:pPr>
      <w:r>
        <w:rPr>
          <w:rFonts w:ascii="Arial" w:hAnsi="Arial"/>
          <w:sz w:val="22"/>
          <w:szCs w:val="22"/>
        </w:rPr>
        <w:t> </w:t>
      </w:r>
    </w:p>
    <w:p w14:paraId="375EF589" w14:textId="77777777" w:rsidR="009A5485" w:rsidRDefault="0025137A">
      <w:pPr>
        <w:pStyle w:val="Tretekstu"/>
        <w:ind w:left="720" w:hanging="360"/>
        <w:jc w:val="both"/>
        <w:rPr>
          <w:rFonts w:ascii="Arial" w:hAnsi="Arial"/>
          <w:sz w:val="22"/>
          <w:szCs w:val="22"/>
        </w:rPr>
      </w:pPr>
      <w:r>
        <w:rPr>
          <w:rFonts w:ascii="Arial" w:hAnsi="Arial"/>
          <w:sz w:val="22"/>
          <w:szCs w:val="22"/>
        </w:rPr>
        <w:t>5.</w:t>
      </w:r>
      <w:r>
        <w:rPr>
          <w:rFonts w:ascii="Arial" w:hAnsi="Arial"/>
          <w:sz w:val="22"/>
          <w:szCs w:val="22"/>
        </w:rPr>
        <w:t xml:space="preserve">      </w:t>
      </w:r>
      <w:r>
        <w:rPr>
          <w:rFonts w:ascii="Arial" w:hAnsi="Arial"/>
          <w:sz w:val="22"/>
          <w:szCs w:val="22"/>
        </w:rPr>
        <w:t>Umowę s</w:t>
      </w:r>
      <w:r>
        <w:rPr>
          <w:rFonts w:ascii="Arial" w:hAnsi="Arial"/>
          <w:sz w:val="22"/>
          <w:szCs w:val="22"/>
        </w:rPr>
        <w:t>porządzono w dwóch jednobrzmiących egzemplarzach, po jednym dla każdej ze Stron.</w:t>
      </w:r>
    </w:p>
    <w:p w14:paraId="50FE5618" w14:textId="77777777" w:rsidR="009A5485" w:rsidRDefault="0025137A">
      <w:pPr>
        <w:pStyle w:val="Tretekstu"/>
        <w:jc w:val="both"/>
        <w:rPr>
          <w:rFonts w:ascii="Arial" w:hAnsi="Arial"/>
          <w:sz w:val="22"/>
          <w:szCs w:val="22"/>
        </w:rPr>
      </w:pPr>
      <w:r>
        <w:rPr>
          <w:rFonts w:ascii="Arial" w:hAnsi="Arial"/>
          <w:sz w:val="22"/>
          <w:szCs w:val="22"/>
        </w:rPr>
        <w:t> </w:t>
      </w:r>
    </w:p>
    <w:p w14:paraId="4839C1F1" w14:textId="77777777" w:rsidR="009A5485" w:rsidRDefault="0025137A">
      <w:pPr>
        <w:pStyle w:val="Tretekstu"/>
        <w:rPr>
          <w:rFonts w:ascii="Arial" w:hAnsi="Arial"/>
          <w:sz w:val="22"/>
          <w:szCs w:val="22"/>
        </w:rPr>
      </w:pPr>
      <w:r>
        <w:rPr>
          <w:rFonts w:ascii="Arial" w:hAnsi="Arial"/>
          <w:sz w:val="22"/>
          <w:szCs w:val="22"/>
        </w:rPr>
        <w:t> </w:t>
      </w:r>
    </w:p>
    <w:p w14:paraId="6AD2119D" w14:textId="77777777" w:rsidR="009A5485" w:rsidRDefault="009A5485">
      <w:pPr>
        <w:jc w:val="center"/>
        <w:rPr>
          <w:rFonts w:ascii="Arial" w:hAnsi="Arial"/>
          <w:sz w:val="22"/>
          <w:szCs w:val="22"/>
        </w:rPr>
      </w:pPr>
    </w:p>
    <w:p w14:paraId="17FAB6CA" w14:textId="77777777" w:rsidR="009A5485" w:rsidRDefault="009A5485">
      <w:pPr>
        <w:jc w:val="both"/>
        <w:rPr>
          <w:rFonts w:ascii="Arial" w:hAnsi="Arial"/>
          <w:sz w:val="22"/>
          <w:szCs w:val="22"/>
        </w:rPr>
      </w:pPr>
    </w:p>
    <w:p w14:paraId="08431583" w14:textId="77777777" w:rsidR="009A5485" w:rsidRDefault="009A5485">
      <w:pPr>
        <w:jc w:val="both"/>
        <w:rPr>
          <w:rFonts w:ascii="Arial" w:hAnsi="Arial"/>
          <w:sz w:val="22"/>
          <w:szCs w:val="22"/>
        </w:rPr>
      </w:pPr>
    </w:p>
    <w:p w14:paraId="109D09ED" w14:textId="77777777" w:rsidR="009A5485" w:rsidRDefault="0025137A">
      <w:pPr>
        <w:jc w:val="both"/>
        <w:rPr>
          <w:rFonts w:ascii="Arial" w:hAnsi="Arial"/>
          <w:sz w:val="22"/>
          <w:szCs w:val="22"/>
        </w:rPr>
      </w:pPr>
      <w:r>
        <w:rPr>
          <w:rFonts w:ascii="Arial" w:hAnsi="Arial"/>
          <w:sz w:val="22"/>
          <w:szCs w:val="22"/>
        </w:rPr>
        <w:t xml:space="preserve"> </w:t>
      </w:r>
    </w:p>
    <w:p w14:paraId="73927993" w14:textId="77777777" w:rsidR="009A5485" w:rsidRDefault="0025137A">
      <w:pPr>
        <w:jc w:val="both"/>
        <w:rPr>
          <w:rFonts w:ascii="Arial" w:hAnsi="Arial"/>
          <w:sz w:val="22"/>
          <w:szCs w:val="22"/>
        </w:rPr>
      </w:pPr>
      <w:r>
        <w:rPr>
          <w:rFonts w:ascii="Arial" w:hAnsi="Arial"/>
          <w:sz w:val="22"/>
          <w:szCs w:val="22"/>
        </w:rPr>
        <w:t>...................................................</w:t>
      </w:r>
      <w:r>
        <w:rPr>
          <w:rFonts w:ascii="Arial" w:hAnsi="Arial"/>
          <w:sz w:val="22"/>
          <w:szCs w:val="22"/>
        </w:rPr>
        <w:tab/>
      </w:r>
      <w:r>
        <w:rPr>
          <w:rFonts w:ascii="Arial" w:hAnsi="Arial"/>
          <w:sz w:val="22"/>
          <w:szCs w:val="22"/>
        </w:rPr>
        <w:t xml:space="preserve">                                 ....................................................</w:t>
      </w:r>
    </w:p>
    <w:p w14:paraId="554EEA3F" w14:textId="77777777" w:rsidR="009A5485" w:rsidRDefault="009A5485">
      <w:pPr>
        <w:jc w:val="both"/>
        <w:rPr>
          <w:rFonts w:ascii="Arial" w:hAnsi="Arial"/>
          <w:sz w:val="22"/>
          <w:szCs w:val="22"/>
        </w:rPr>
      </w:pPr>
    </w:p>
    <w:p w14:paraId="4F7D57D1" w14:textId="77777777" w:rsidR="009A5485" w:rsidRDefault="009A5485">
      <w:pPr>
        <w:jc w:val="both"/>
        <w:rPr>
          <w:rFonts w:ascii="Arial" w:hAnsi="Arial"/>
          <w:sz w:val="22"/>
          <w:szCs w:val="22"/>
        </w:rPr>
      </w:pPr>
    </w:p>
    <w:p w14:paraId="169EBA1B" w14:textId="77777777" w:rsidR="009A5485" w:rsidRDefault="009A5485">
      <w:pPr>
        <w:jc w:val="both"/>
        <w:rPr>
          <w:rFonts w:ascii="Arial" w:hAnsi="Arial"/>
          <w:sz w:val="22"/>
          <w:szCs w:val="22"/>
        </w:rPr>
      </w:pPr>
    </w:p>
    <w:p w14:paraId="625654BB" w14:textId="77777777" w:rsidR="009A5485" w:rsidRDefault="009A5485">
      <w:pPr>
        <w:jc w:val="both"/>
        <w:rPr>
          <w:rFonts w:ascii="Arial" w:hAnsi="Arial"/>
          <w:sz w:val="22"/>
          <w:szCs w:val="22"/>
        </w:rPr>
      </w:pPr>
    </w:p>
    <w:p w14:paraId="24FD693F" w14:textId="77777777" w:rsidR="009A5485" w:rsidRDefault="0025137A">
      <w:pPr>
        <w:jc w:val="both"/>
        <w:rPr>
          <w:rFonts w:ascii="Arial" w:hAnsi="Arial"/>
          <w:sz w:val="22"/>
          <w:szCs w:val="22"/>
        </w:rPr>
      </w:pPr>
      <w:r>
        <w:rPr>
          <w:rFonts w:ascii="Arial" w:hAnsi="Arial"/>
          <w:sz w:val="22"/>
          <w:szCs w:val="22"/>
        </w:rPr>
        <w:t>...................................................</w:t>
      </w:r>
      <w:r>
        <w:rPr>
          <w:rFonts w:ascii="Arial" w:hAnsi="Arial"/>
          <w:sz w:val="22"/>
          <w:szCs w:val="22"/>
        </w:rPr>
        <w:tab/>
        <w:t xml:space="preserve">                                   ....................................................</w:t>
      </w:r>
    </w:p>
    <w:sectPr w:rsidR="009A5485">
      <w:pgSz w:w="11906" w:h="16838"/>
      <w:pgMar w:top="794" w:right="794" w:bottom="794" w:left="794" w:header="0" w:footer="0" w:gutter="0"/>
      <w:cols w:space="708"/>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92367"/>
    <w:multiLevelType w:val="multilevel"/>
    <w:tmpl w:val="BEC87944"/>
    <w:lvl w:ilvl="0">
      <w:start w:val="2"/>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15:restartNumberingAfterBreak="0">
    <w:nsid w:val="570B7928"/>
    <w:multiLevelType w:val="multilevel"/>
    <w:tmpl w:val="6988F82C"/>
    <w:lvl w:ilvl="0">
      <w:start w:val="4"/>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15:restartNumberingAfterBreak="0">
    <w:nsid w:val="57BF06AF"/>
    <w:multiLevelType w:val="multilevel"/>
    <w:tmpl w:val="1B7A99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03C26DE"/>
    <w:multiLevelType w:val="multilevel"/>
    <w:tmpl w:val="909C572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85"/>
    <w:rsid w:val="0025137A"/>
    <w:rsid w:val="00371AC7"/>
    <w:rsid w:val="009A5485"/>
    <w:rsid w:val="00FB1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435B"/>
  <w15:docId w15:val="{48EEC575-14F5-4E88-9944-B04CD39AF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 w:val="24"/>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agwek"/>
    <w:next w:val="Tretekstu"/>
    <w:uiPriority w:val="9"/>
    <w:qFormat/>
    <w:pPr>
      <w:outlineLvl w:val="0"/>
    </w:pPr>
    <w:rPr>
      <w:rFonts w:ascii="Times New Roman" w:eastAsia="SimSun" w:hAnsi="Times New Roman" w:cs="Arial Unicode MS"/>
      <w:b/>
      <w:bCs/>
      <w:sz w:val="48"/>
      <w:szCs w:val="48"/>
    </w:rPr>
  </w:style>
  <w:style w:type="paragraph" w:styleId="Nagwek2">
    <w:name w:val="heading 2"/>
    <w:basedOn w:val="Nagwek"/>
    <w:next w:val="Tretekstu"/>
    <w:uiPriority w:val="9"/>
    <w:semiHidden/>
    <w:unhideWhenUsed/>
    <w:qFormat/>
    <w:pPr>
      <w:outlineLvl w:val="1"/>
    </w:pPr>
    <w:rPr>
      <w:rFonts w:ascii="Times New Roman" w:eastAsia="SimSun" w:hAnsi="Times New Roman" w:cs="Arial Unicode MS"/>
      <w:b/>
      <w:bCs/>
      <w:sz w:val="36"/>
      <w:szCs w:val="36"/>
    </w:rPr>
  </w:style>
  <w:style w:type="paragraph" w:styleId="Nagwek3">
    <w:name w:val="heading 3"/>
    <w:basedOn w:val="Nagwek"/>
    <w:next w:val="Tretekstu"/>
    <w:uiPriority w:val="9"/>
    <w:semiHidden/>
    <w:unhideWhenUsed/>
    <w:qFormat/>
    <w:pPr>
      <w:outlineLvl w:val="2"/>
    </w:pPr>
    <w:rPr>
      <w:rFonts w:ascii="Times New Roman" w:eastAsia="SimSun" w:hAnsi="Times New Roman" w:cs="Arial Unicode MS"/>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style>
  <w:style w:type="paragraph" w:styleId="Nagwek">
    <w:name w:val="header"/>
    <w:basedOn w:val="Normalny"/>
    <w:next w:val="Tretekstu"/>
    <w:qFormat/>
    <w:pPr>
      <w:keepNext/>
      <w:spacing w:before="240" w:after="120"/>
    </w:pPr>
    <w:rPr>
      <w:rFonts w:ascii="Liberation Sans" w:eastAsia="Microsoft YaHei" w:hAnsi="Liberation Sans"/>
      <w:sz w:val="28"/>
      <w:szCs w:val="28"/>
    </w:rPr>
  </w:style>
  <w:style w:type="paragraph" w:customStyle="1" w:styleId="Tretekstu">
    <w:name w:val="Treść tekstu"/>
    <w:basedOn w:val="Normalny"/>
    <w:pPr>
      <w:spacing w:after="140" w:line="288" w:lineRule="auto"/>
    </w:pPr>
  </w:style>
  <w:style w:type="paragraph" w:styleId="Lista">
    <w:name w:val="List"/>
    <w:basedOn w:val="Tretekstu"/>
  </w:style>
  <w:style w:type="paragraph" w:styleId="Podpis">
    <w:name w:val="Signature"/>
    <w:basedOn w:val="Normalny"/>
    <w:pPr>
      <w:suppressLineNumbers/>
      <w:spacing w:before="120" w:after="120"/>
    </w:pPr>
    <w:rPr>
      <w:i/>
      <w:iCs/>
    </w:rPr>
  </w:style>
  <w:style w:type="paragraph" w:customStyle="1" w:styleId="Indeks">
    <w:name w:val="Indeks"/>
    <w:basedOn w:val="Normalny"/>
    <w:qFormat/>
    <w:pPr>
      <w:suppressLineNumbers/>
    </w:pPr>
  </w:style>
  <w:style w:type="paragraph" w:customStyle="1" w:styleId="Cytaty">
    <w:name w:val="Cytaty"/>
    <w:basedOn w:val="Normalny"/>
    <w:qFormat/>
    <w:pPr>
      <w:spacing w:after="283"/>
      <w:ind w:left="567" w:right="567"/>
    </w:pPr>
  </w:style>
  <w:style w:type="paragraph" w:styleId="Tytu">
    <w:name w:val="Title"/>
    <w:basedOn w:val="Nagwek"/>
    <w:next w:val="Tretekstu"/>
    <w:uiPriority w:val="10"/>
    <w:qFormat/>
    <w:pPr>
      <w:jc w:val="center"/>
    </w:pPr>
    <w:rPr>
      <w:b/>
      <w:bCs/>
      <w:sz w:val="56"/>
      <w:szCs w:val="56"/>
    </w:rPr>
  </w:style>
  <w:style w:type="paragraph" w:styleId="Podtytu">
    <w:name w:val="Subtitle"/>
    <w:basedOn w:val="Nagwek"/>
    <w:next w:val="Tretekstu"/>
    <w:uiPriority w:val="11"/>
    <w:qFormat/>
    <w:pPr>
      <w:spacing w:before="60"/>
      <w:jc w:val="center"/>
    </w:pPr>
    <w:rPr>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3</Pages>
  <Words>957</Words>
  <Characters>5743</Characters>
  <Application>Microsoft Office Word</Application>
  <DocSecurity>0</DocSecurity>
  <Lines>47</Lines>
  <Paragraphs>13</Paragraphs>
  <ScaleCrop>false</ScaleCrop>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Bień</dc:creator>
  <cp:lastModifiedBy>Tomasz Bień</cp:lastModifiedBy>
  <cp:revision>4</cp:revision>
  <cp:lastPrinted>2017-06-28T11:31:00Z</cp:lastPrinted>
  <dcterms:created xsi:type="dcterms:W3CDTF">2026-05-05T05:59:00Z</dcterms:created>
  <dcterms:modified xsi:type="dcterms:W3CDTF">2026-05-05T07:34:00Z</dcterms:modified>
  <dc:language>pl-PL</dc:language>
</cp:coreProperties>
</file>