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94281" w14:textId="590B3218" w:rsidR="00DF5F44" w:rsidRPr="005B2AE0" w:rsidRDefault="00616877" w:rsidP="004F3C3A">
      <w:pPr>
        <w:spacing w:line="276" w:lineRule="auto"/>
        <w:jc w:val="center"/>
        <w:rPr>
          <w:rFonts w:asciiTheme="minorHAnsi" w:hAnsiTheme="minorHAnsi" w:cstheme="minorHAnsi"/>
        </w:rPr>
      </w:pPr>
      <w:r w:rsidRPr="002933E4">
        <w:rPr>
          <w:rFonts w:ascii="Calibri" w:hAnsi="Calibri" w:cs="Calibri"/>
          <w:noProof/>
        </w:rPr>
        <w:drawing>
          <wp:inline distT="0" distB="0" distL="0" distR="0" wp14:anchorId="1D8D99B7" wp14:editId="5C4EB089">
            <wp:extent cx="5760085" cy="494030"/>
            <wp:effectExtent l="0" t="0" r="0" b="0"/>
            <wp:docPr id="8" name="Picture 8" descr="Pasek logotypów: od lewej logo Fundusze Europejskie dla Małopolski, Flaga RP, napis: dofinasowane przez Unię Europejską, Flaga UE, Logo Małopolski z napisem Małopolsk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Pasek logotypów: od lewej logo Fundusze Europejskie dla Małopolski, Flaga RP, napis: dofinasowane przez Unię Europejską, Flaga UE, Logo Małopolski z napisem Małopolska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9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AEA95" w14:textId="77777777" w:rsidR="00573CEE" w:rsidRPr="005B2AE0" w:rsidRDefault="00573CEE" w:rsidP="005B2AE0">
      <w:pPr>
        <w:spacing w:line="276" w:lineRule="auto"/>
        <w:jc w:val="right"/>
        <w:rPr>
          <w:rFonts w:asciiTheme="minorHAnsi" w:hAnsiTheme="minorHAnsi" w:cstheme="minorHAnsi"/>
          <w:b/>
        </w:rPr>
      </w:pPr>
    </w:p>
    <w:p w14:paraId="5D6687D3" w14:textId="07242517" w:rsidR="0031201A" w:rsidRPr="005B2AE0" w:rsidRDefault="005515CF" w:rsidP="005B2AE0">
      <w:pPr>
        <w:spacing w:line="276" w:lineRule="auto"/>
        <w:jc w:val="right"/>
        <w:rPr>
          <w:rFonts w:asciiTheme="minorHAnsi" w:hAnsiTheme="minorHAnsi" w:cstheme="minorHAnsi"/>
        </w:rPr>
      </w:pPr>
      <w:r w:rsidRPr="005B2AE0">
        <w:rPr>
          <w:rFonts w:asciiTheme="minorHAnsi" w:hAnsiTheme="minorHAnsi" w:cstheme="minorHAnsi"/>
          <w:b/>
        </w:rPr>
        <w:t xml:space="preserve">Grybów, </w:t>
      </w:r>
      <w:sdt>
        <w:sdtPr>
          <w:rPr>
            <w:rFonts w:asciiTheme="minorHAnsi" w:hAnsiTheme="minorHAnsi" w:cstheme="minorHAnsi"/>
            <w:b/>
          </w:rPr>
          <w:id w:val="-16005810"/>
          <w:lock w:val="sdtLocked"/>
          <w:placeholder>
            <w:docPart w:val="DefaultPlaceholder_-1854013437"/>
          </w:placeholder>
          <w:date w:fullDate="2026-05-07T00:00:00Z">
            <w:dateFormat w:val="d MMMM yyyy"/>
            <w:lid w:val="pl-PL"/>
            <w:storeMappedDataAs w:val="dateTime"/>
            <w:calendar w:val="gregorian"/>
          </w:date>
        </w:sdtPr>
        <w:sdtContent>
          <w:r w:rsidR="00616877">
            <w:rPr>
              <w:rFonts w:asciiTheme="minorHAnsi" w:hAnsiTheme="minorHAnsi" w:cstheme="minorHAnsi"/>
              <w:b/>
            </w:rPr>
            <w:t>7 maja 2026</w:t>
          </w:r>
        </w:sdtContent>
      </w:sdt>
      <w:r w:rsidR="006A0A8E" w:rsidRPr="005B2AE0">
        <w:rPr>
          <w:rFonts w:asciiTheme="minorHAnsi" w:hAnsiTheme="minorHAnsi" w:cstheme="minorHAnsi"/>
          <w:b/>
        </w:rPr>
        <w:t> r.</w:t>
      </w:r>
    </w:p>
    <w:p w14:paraId="4175A2F6" w14:textId="6F0138F1" w:rsidR="00DF5F44" w:rsidRPr="005B2AE0" w:rsidRDefault="00F60939" w:rsidP="005B2AE0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Znak sprawy</w:t>
      </w:r>
      <w:r w:rsidR="00FA4A23" w:rsidRPr="005B2AE0">
        <w:rPr>
          <w:rFonts w:asciiTheme="minorHAnsi" w:hAnsiTheme="minorHAnsi" w:cstheme="minorHAnsi"/>
          <w:b/>
        </w:rPr>
        <w:t>:</w:t>
      </w:r>
      <w:r w:rsidR="004A2BBB" w:rsidRPr="005B2AE0">
        <w:rPr>
          <w:rFonts w:asciiTheme="minorHAnsi" w:hAnsiTheme="minorHAnsi" w:cstheme="minorHAnsi"/>
          <w:b/>
        </w:rPr>
        <w:t xml:space="preserve"> </w:t>
      </w:r>
      <w:r w:rsidR="00616877">
        <w:rPr>
          <w:rFonts w:asciiTheme="minorHAnsi" w:hAnsiTheme="minorHAnsi" w:cstheme="minorHAnsi"/>
          <w:b/>
        </w:rPr>
        <w:t>BGiOŚ.271.1.4.2026</w:t>
      </w:r>
    </w:p>
    <w:p w14:paraId="58F99421" w14:textId="77777777" w:rsidR="00DF5F44" w:rsidRPr="005B2AE0" w:rsidRDefault="00DF5F44" w:rsidP="005B2AE0">
      <w:pPr>
        <w:spacing w:line="276" w:lineRule="auto"/>
        <w:rPr>
          <w:rFonts w:asciiTheme="minorHAnsi" w:hAnsiTheme="minorHAnsi" w:cstheme="minorHAnsi"/>
          <w:b/>
        </w:rPr>
      </w:pPr>
    </w:p>
    <w:p w14:paraId="2000555F" w14:textId="67AC1A60" w:rsidR="004B073B" w:rsidRPr="005B2AE0" w:rsidRDefault="000A0411" w:rsidP="005B2AE0">
      <w:pPr>
        <w:spacing w:line="276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ZAPYTANIE OFERTOWE</w:t>
      </w:r>
    </w:p>
    <w:p w14:paraId="50C79472" w14:textId="2B1C51F3" w:rsidR="004B073B" w:rsidRPr="005B2AE0" w:rsidRDefault="004B073B" w:rsidP="005B2AE0">
      <w:pPr>
        <w:spacing w:line="276" w:lineRule="auto"/>
        <w:ind w:firstLine="720"/>
        <w:jc w:val="center"/>
        <w:rPr>
          <w:rFonts w:asciiTheme="minorHAnsi" w:hAnsiTheme="minorHAnsi" w:cstheme="minorHAnsi"/>
          <w:b/>
          <w:bCs/>
        </w:rPr>
      </w:pPr>
      <w:r w:rsidRPr="005B2AE0">
        <w:rPr>
          <w:rFonts w:asciiTheme="minorHAnsi" w:hAnsiTheme="minorHAnsi" w:cstheme="minorHAnsi"/>
          <w:b/>
          <w:bCs/>
        </w:rPr>
        <w:t xml:space="preserve">na podstawie art. </w:t>
      </w:r>
      <w:r w:rsidR="000A0411">
        <w:rPr>
          <w:rFonts w:asciiTheme="minorHAnsi" w:hAnsiTheme="minorHAnsi" w:cstheme="minorHAnsi"/>
          <w:b/>
          <w:bCs/>
        </w:rPr>
        <w:t xml:space="preserve">2 </w:t>
      </w:r>
      <w:r w:rsidR="00977364">
        <w:rPr>
          <w:rFonts w:asciiTheme="minorHAnsi" w:hAnsiTheme="minorHAnsi" w:cstheme="minorHAnsi"/>
          <w:b/>
          <w:bCs/>
        </w:rPr>
        <w:t xml:space="preserve">ust. 1 </w:t>
      </w:r>
      <w:r w:rsidR="000A0411">
        <w:rPr>
          <w:rFonts w:asciiTheme="minorHAnsi" w:hAnsiTheme="minorHAnsi" w:cstheme="minorHAnsi"/>
          <w:b/>
          <w:bCs/>
        </w:rPr>
        <w:t>pkt 1</w:t>
      </w:r>
      <w:r w:rsidRPr="005B2AE0">
        <w:rPr>
          <w:rFonts w:asciiTheme="minorHAnsi" w:hAnsiTheme="minorHAnsi" w:cstheme="minorHAnsi"/>
          <w:b/>
          <w:bCs/>
        </w:rPr>
        <w:t xml:space="preserve"> ustawy z dnia 11 września 2019 r. - Prawo zamówień publicznych (</w:t>
      </w:r>
      <w:sdt>
        <w:sdtPr>
          <w:rPr>
            <w:rFonts w:asciiTheme="minorHAnsi" w:hAnsiTheme="minorHAnsi" w:cstheme="minorHAnsi"/>
            <w:b/>
            <w:bCs/>
          </w:rPr>
          <w:id w:val="-251596575"/>
          <w:placeholder>
            <w:docPart w:val="DefaultPlaceholder_-1854013440"/>
          </w:placeholder>
          <w15:color w:val="FF0000"/>
        </w:sdtPr>
        <w:sdtContent>
          <w:r w:rsidRPr="005B2AE0">
            <w:rPr>
              <w:rFonts w:asciiTheme="minorHAnsi" w:hAnsiTheme="minorHAnsi" w:cstheme="minorHAnsi"/>
              <w:b/>
              <w:bCs/>
            </w:rPr>
            <w:t>t.j. Dz. U. z 2024 r. poz. 1320</w:t>
          </w:r>
          <w:r w:rsidR="001D7285">
            <w:rPr>
              <w:rFonts w:asciiTheme="minorHAnsi" w:hAnsiTheme="minorHAnsi" w:cstheme="minorHAnsi"/>
              <w:b/>
              <w:bCs/>
            </w:rPr>
            <w:t xml:space="preserve"> z późn. zm.</w:t>
          </w:r>
        </w:sdtContent>
      </w:sdt>
      <w:r w:rsidRPr="005B2AE0">
        <w:rPr>
          <w:rFonts w:asciiTheme="minorHAnsi" w:hAnsiTheme="minorHAnsi" w:cstheme="minorHAnsi"/>
          <w:b/>
          <w:bCs/>
        </w:rPr>
        <w:t>)</w:t>
      </w:r>
    </w:p>
    <w:p w14:paraId="4B3FDDA0" w14:textId="77777777" w:rsidR="00F757E1" w:rsidRDefault="00F757E1" w:rsidP="005B2AE0">
      <w:pPr>
        <w:spacing w:line="276" w:lineRule="auto"/>
        <w:rPr>
          <w:rFonts w:asciiTheme="minorHAnsi" w:hAnsiTheme="minorHAnsi" w:cstheme="minorHAnsi"/>
        </w:rPr>
      </w:pPr>
    </w:p>
    <w:p w14:paraId="7FE3DF57" w14:textId="77777777" w:rsidR="00B9142F" w:rsidRDefault="00B9142F" w:rsidP="00B9142F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B9142F">
        <w:rPr>
          <w:rFonts w:asciiTheme="minorHAnsi" w:hAnsiTheme="minorHAnsi" w:cstheme="minorHAnsi"/>
        </w:rPr>
        <w:t>Zamawiający:</w:t>
      </w:r>
    </w:p>
    <w:p w14:paraId="528010A4" w14:textId="496F7634" w:rsidR="00B9142F" w:rsidRPr="00B9142F" w:rsidRDefault="00A4561D" w:rsidP="00B9142F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Miasto Grybów</w:t>
      </w:r>
      <w:r w:rsidR="00B9142F" w:rsidRPr="00B9142F">
        <w:rPr>
          <w:rFonts w:asciiTheme="minorHAnsi" w:hAnsiTheme="minorHAnsi" w:cstheme="minorHAnsi"/>
        </w:rPr>
        <w:t xml:space="preserve">, ul. </w:t>
      </w:r>
      <w:r>
        <w:rPr>
          <w:rFonts w:asciiTheme="minorHAnsi" w:hAnsiTheme="minorHAnsi" w:cstheme="minorHAnsi"/>
        </w:rPr>
        <w:t>Rynek 12</w:t>
      </w:r>
      <w:r w:rsidR="00B9142F" w:rsidRPr="00B9142F">
        <w:rPr>
          <w:rFonts w:asciiTheme="minorHAnsi" w:hAnsiTheme="minorHAnsi" w:cstheme="minorHAnsi"/>
        </w:rPr>
        <w:t xml:space="preserve">, 33-330 Grybów NIP: </w:t>
      </w:r>
      <w:r>
        <w:rPr>
          <w:rFonts w:asciiTheme="minorHAnsi" w:hAnsiTheme="minorHAnsi" w:cstheme="minorHAnsi"/>
        </w:rPr>
        <w:t>7381010274</w:t>
      </w:r>
      <w:r w:rsidR="00B9142F" w:rsidRPr="00B9142F">
        <w:rPr>
          <w:rFonts w:asciiTheme="minorHAnsi" w:hAnsiTheme="minorHAnsi" w:cstheme="minorHAnsi"/>
        </w:rPr>
        <w:t xml:space="preserve">, REGON: </w:t>
      </w:r>
      <w:r w:rsidR="002C6F61" w:rsidRPr="002C6F61">
        <w:rPr>
          <w:rFonts w:asciiTheme="minorHAnsi" w:hAnsiTheme="minorHAnsi" w:cstheme="minorHAnsi"/>
        </w:rPr>
        <w:t>491893210</w:t>
      </w:r>
      <w:r w:rsidR="00B9142F" w:rsidRPr="00B9142F">
        <w:rPr>
          <w:rFonts w:asciiTheme="minorHAnsi" w:hAnsiTheme="minorHAnsi" w:cstheme="minorHAnsi"/>
        </w:rPr>
        <w:t xml:space="preserve">, tel. +48 18 </w:t>
      </w:r>
      <w:r>
        <w:rPr>
          <w:rFonts w:asciiTheme="minorHAnsi" w:hAnsiTheme="minorHAnsi" w:cstheme="minorHAnsi"/>
        </w:rPr>
        <w:t>4440531</w:t>
      </w:r>
      <w:r w:rsidR="00B9142F" w:rsidRPr="00B9142F">
        <w:rPr>
          <w:rFonts w:asciiTheme="minorHAnsi" w:hAnsiTheme="minorHAnsi" w:cstheme="minorHAnsi"/>
        </w:rPr>
        <w:t xml:space="preserve">, e-mail: </w:t>
      </w:r>
      <w:r>
        <w:rPr>
          <w:rFonts w:asciiTheme="minorHAnsi" w:hAnsiTheme="minorHAnsi" w:cstheme="minorHAnsi"/>
        </w:rPr>
        <w:t>przetargi</w:t>
      </w:r>
      <w:r w:rsidR="00B9142F" w:rsidRPr="00B9142F">
        <w:rPr>
          <w:rFonts w:asciiTheme="minorHAnsi" w:hAnsiTheme="minorHAnsi" w:cstheme="minorHAnsi"/>
        </w:rPr>
        <w:t>@grybow.pl, www.grybow.pl.</w:t>
      </w:r>
    </w:p>
    <w:p w14:paraId="1EAECB86" w14:textId="77777777" w:rsidR="00CA0DD4" w:rsidRDefault="00F757E1" w:rsidP="00CA0DD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Pr="00F757E1">
        <w:rPr>
          <w:rFonts w:asciiTheme="minorHAnsi" w:hAnsiTheme="minorHAnsi" w:cstheme="minorHAnsi"/>
        </w:rPr>
        <w:t>pis przedmiotu zamówienia</w:t>
      </w:r>
      <w:r w:rsidR="00B9142F">
        <w:rPr>
          <w:rFonts w:asciiTheme="minorHAnsi" w:hAnsiTheme="minorHAnsi" w:cstheme="minorHAnsi"/>
        </w:rPr>
        <w:t>:</w:t>
      </w:r>
    </w:p>
    <w:p w14:paraId="26601672" w14:textId="0E8C7B04" w:rsidR="00CA0DD4" w:rsidRDefault="00CA0DD4" w:rsidP="00CA0DD4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Pr="00CA0DD4">
        <w:rPr>
          <w:rFonts w:asciiTheme="minorHAnsi" w:hAnsiTheme="minorHAnsi" w:cstheme="minorHAnsi"/>
        </w:rPr>
        <w:t>rganizacja wyjazdów tematycznych w ramach zajęć integracyjnych o tematyce kulturoznawczej/społecznej w ramach projektu „Wysokiej jakości edukacja włączająca w</w:t>
      </w:r>
      <w:r w:rsidR="00806974">
        <w:rPr>
          <w:rFonts w:asciiTheme="minorHAnsi" w:hAnsiTheme="minorHAnsi" w:cstheme="minorHAnsi"/>
        </w:rPr>
        <w:t> </w:t>
      </w:r>
      <w:r w:rsidRPr="00CA0DD4">
        <w:rPr>
          <w:rFonts w:asciiTheme="minorHAnsi" w:hAnsiTheme="minorHAnsi" w:cstheme="minorHAnsi"/>
        </w:rPr>
        <w:t>Mieście Grybów” współfinansowanego ze środków programu Fundusze Europejskie dla Małopolski 2021-2027, Priorytet 6 Fundusze europejskie dla rynku pracy, edukacji i włączenia społecznego, Działanie 6.10 Wsparcie kształcenia ogólnego, typ projektu A. Edukacja włączająca w szkołach i placówkach systemu oświaty prowadzących kształcenie ogólne.</w:t>
      </w:r>
    </w:p>
    <w:p w14:paraId="633B54FB" w14:textId="1DF14CF9" w:rsidR="00CA0DD4" w:rsidRPr="00632524" w:rsidRDefault="00632524" w:rsidP="00CA0DD4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632524">
        <w:rPr>
          <w:rFonts w:asciiTheme="minorHAnsi" w:hAnsiTheme="minorHAnsi" w:cstheme="minorHAnsi"/>
        </w:rPr>
        <w:t>Szczegóły dotyczące realizacji przedmiotu zamówienia</w:t>
      </w:r>
      <w:r>
        <w:rPr>
          <w:rFonts w:asciiTheme="minorHAnsi" w:hAnsiTheme="minorHAnsi" w:cstheme="minorHAnsi"/>
        </w:rPr>
        <w:t xml:space="preserve"> zostały zawarte w załączniku nr 1 do zapytania ofertowego.</w:t>
      </w:r>
    </w:p>
    <w:p w14:paraId="3D519AC7" w14:textId="5F4527BC" w:rsidR="00F757E1" w:rsidRDefault="0016373E" w:rsidP="00B9142F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F757E1" w:rsidRPr="00F757E1">
        <w:rPr>
          <w:rFonts w:asciiTheme="minorHAnsi" w:hAnsiTheme="minorHAnsi" w:cstheme="minorHAnsi"/>
        </w:rPr>
        <w:t>arunki udziału w postępowaniu oraz opis sposobu dokonywania oceny ich</w:t>
      </w:r>
      <w:r w:rsidR="00F757E1">
        <w:rPr>
          <w:rFonts w:asciiTheme="minorHAnsi" w:hAnsiTheme="minorHAnsi" w:cstheme="minorHAnsi"/>
        </w:rPr>
        <w:t xml:space="preserve"> </w:t>
      </w:r>
      <w:r w:rsidR="00F757E1" w:rsidRPr="00F757E1">
        <w:rPr>
          <w:rFonts w:asciiTheme="minorHAnsi" w:hAnsiTheme="minorHAnsi" w:cstheme="minorHAnsi"/>
        </w:rPr>
        <w:t>spełniania, o ile warunki te są wymagane przez zamawiającego</w:t>
      </w:r>
      <w:r w:rsidR="0098637C">
        <w:rPr>
          <w:rFonts w:asciiTheme="minorHAnsi" w:hAnsiTheme="minorHAnsi" w:cstheme="minorHAnsi"/>
        </w:rPr>
        <w:t>:</w:t>
      </w:r>
    </w:p>
    <w:p w14:paraId="49BA06BF" w14:textId="77777777" w:rsidR="00F750EC" w:rsidRDefault="00F750EC" w:rsidP="00F750EC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F750EC">
        <w:rPr>
          <w:rFonts w:asciiTheme="minorHAnsi" w:hAnsiTheme="minorHAnsi" w:cstheme="minorHAnsi"/>
        </w:rPr>
        <w:t>Wiedza i doświadczenie:</w:t>
      </w:r>
    </w:p>
    <w:p w14:paraId="7020B278" w14:textId="2E01A2AE" w:rsidR="00F750EC" w:rsidRDefault="00F750EC" w:rsidP="00F750EC">
      <w:pPr>
        <w:pStyle w:val="Akapitzlist"/>
        <w:numPr>
          <w:ilvl w:val="2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F750EC">
        <w:rPr>
          <w:rFonts w:asciiTheme="minorHAnsi" w:hAnsiTheme="minorHAnsi" w:cstheme="minorHAnsi"/>
        </w:rPr>
        <w:t xml:space="preserve">O zamówienie mogą ubiegać się Wykonawcy, </w:t>
      </w:r>
      <w:r w:rsidR="00806974">
        <w:rPr>
          <w:rFonts w:asciiTheme="minorHAnsi" w:hAnsiTheme="minorHAnsi" w:cstheme="minorHAnsi"/>
        </w:rPr>
        <w:t xml:space="preserve">którzy posiadają </w:t>
      </w:r>
      <w:r w:rsidR="00806974" w:rsidRPr="00806974">
        <w:rPr>
          <w:rFonts w:asciiTheme="minorHAnsi" w:hAnsiTheme="minorHAnsi" w:cstheme="minorHAnsi"/>
        </w:rPr>
        <w:t>niezbędne wykształcenie, kwalifikacje zawodowe, doświadczenie, potencjał techniczny i osoby umożliwiające realizację zamówienia na odpowiednim poziomie jakości</w:t>
      </w:r>
      <w:r w:rsidRPr="00F750EC">
        <w:rPr>
          <w:rFonts w:asciiTheme="minorHAnsi" w:hAnsiTheme="minorHAnsi" w:cstheme="minorHAnsi"/>
        </w:rPr>
        <w:t>.</w:t>
      </w:r>
    </w:p>
    <w:p w14:paraId="0D6CA812" w14:textId="477C9776" w:rsidR="006971EF" w:rsidRPr="00F750EC" w:rsidRDefault="006971EF" w:rsidP="006971EF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6971EF">
        <w:rPr>
          <w:rFonts w:asciiTheme="minorHAnsi" w:hAnsiTheme="minorHAnsi" w:cstheme="minorHAnsi"/>
        </w:rPr>
        <w:t>Zamawiający wykluczy z postępowania o udzielenie zamówienia Wykonawcę</w:t>
      </w:r>
      <w:r>
        <w:rPr>
          <w:rFonts w:asciiTheme="minorHAnsi" w:hAnsiTheme="minorHAnsi" w:cstheme="minorHAnsi"/>
        </w:rPr>
        <w:t>,</w:t>
      </w:r>
      <w:r w:rsidRPr="006971EF">
        <w:rPr>
          <w:rFonts w:asciiTheme="minorHAnsi" w:hAnsiTheme="minorHAnsi" w:cstheme="minorHAnsi"/>
        </w:rPr>
        <w:t xml:space="preserve"> wobec którego zachodzą podstawy wykluczenia określone w art. 7 ust 1 ustawy z dnia 13 kwietnia 2022 r. o</w:t>
      </w:r>
      <w:r>
        <w:rPr>
          <w:rFonts w:asciiTheme="minorHAnsi" w:hAnsiTheme="minorHAnsi" w:cstheme="minorHAnsi"/>
        </w:rPr>
        <w:t> </w:t>
      </w:r>
      <w:r w:rsidRPr="006971EF">
        <w:rPr>
          <w:rFonts w:asciiTheme="minorHAnsi" w:hAnsiTheme="minorHAnsi" w:cstheme="minorHAnsi"/>
        </w:rPr>
        <w:t>szczególnych rozwiązaniach w zakresie przeciwdziałania wspieraniu agresji na Ukrainę oraz służących ochronie bezpieczeństwa narodowego (Dz.U. z 2022 r., poz. 835).</w:t>
      </w:r>
    </w:p>
    <w:p w14:paraId="362145C6" w14:textId="72A2AB0D" w:rsidR="00F757E1" w:rsidRDefault="0098637C" w:rsidP="00B9142F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</w:t>
      </w:r>
      <w:r w:rsidR="00F757E1" w:rsidRPr="00F757E1">
        <w:rPr>
          <w:rFonts w:asciiTheme="minorHAnsi" w:hAnsiTheme="minorHAnsi" w:cstheme="minorHAnsi"/>
        </w:rPr>
        <w:t>ryteria oceny ofert, informację o wagach punktowych lub procentowych</w:t>
      </w:r>
      <w:r w:rsidR="00F757E1">
        <w:rPr>
          <w:rFonts w:asciiTheme="minorHAnsi" w:hAnsiTheme="minorHAnsi" w:cstheme="minorHAnsi"/>
        </w:rPr>
        <w:t xml:space="preserve"> </w:t>
      </w:r>
      <w:r w:rsidR="00F757E1" w:rsidRPr="00F757E1">
        <w:rPr>
          <w:rFonts w:asciiTheme="minorHAnsi" w:hAnsiTheme="minorHAnsi" w:cstheme="minorHAnsi"/>
        </w:rPr>
        <w:t>przypisanych do poszczególnych kryteriów oceny ofert oraz opis sposobu</w:t>
      </w:r>
      <w:r w:rsidR="00F757E1">
        <w:rPr>
          <w:rFonts w:asciiTheme="minorHAnsi" w:hAnsiTheme="minorHAnsi" w:cstheme="minorHAnsi"/>
        </w:rPr>
        <w:t xml:space="preserve"> </w:t>
      </w:r>
      <w:r w:rsidR="00F757E1" w:rsidRPr="00F757E1">
        <w:rPr>
          <w:rFonts w:asciiTheme="minorHAnsi" w:hAnsiTheme="minorHAnsi" w:cstheme="minorHAnsi"/>
        </w:rPr>
        <w:t>przyznawania punktacji za spełnienie danego kryterium oceny ofert</w:t>
      </w:r>
      <w:r>
        <w:rPr>
          <w:rFonts w:asciiTheme="minorHAnsi" w:hAnsiTheme="minorHAnsi" w:cstheme="minorHAnsi"/>
        </w:rPr>
        <w:t>:</w:t>
      </w:r>
    </w:p>
    <w:p w14:paraId="45399E8E" w14:textId="77777777" w:rsidR="0045722F" w:rsidRDefault="008B07A7" w:rsidP="007C077B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Cena – 100,00%.</w:t>
      </w:r>
    </w:p>
    <w:p w14:paraId="37635349" w14:textId="1C586EAB" w:rsidR="007C077B" w:rsidRPr="0045722F" w:rsidRDefault="0045722F" w:rsidP="007C077B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45722F">
        <w:rPr>
          <w:rFonts w:asciiTheme="minorHAnsi" w:hAnsiTheme="minorHAnsi" w:cstheme="minorHAnsi"/>
        </w:rPr>
        <w:t xml:space="preserve">W zakresie kryterium cena będzie rozpatrywane na podstawie ceny brutto za wykonanie przedmiotu zamówienia podanej przez </w:t>
      </w:r>
      <w:r w:rsidR="00405E7E">
        <w:rPr>
          <w:rFonts w:asciiTheme="minorHAnsi" w:hAnsiTheme="minorHAnsi" w:cstheme="minorHAnsi"/>
        </w:rPr>
        <w:t>w</w:t>
      </w:r>
      <w:r w:rsidRPr="0045722F">
        <w:rPr>
          <w:rFonts w:asciiTheme="minorHAnsi" w:hAnsiTheme="minorHAnsi" w:cstheme="minorHAnsi"/>
        </w:rPr>
        <w:t xml:space="preserve">ykonawcę w formularzu ofertowym. Ocena punktowa zostanie dokonana zgodnie z formułą: (CN/CB) x </w:t>
      </w:r>
      <w:r>
        <w:rPr>
          <w:rFonts w:asciiTheme="minorHAnsi" w:hAnsiTheme="minorHAnsi" w:cstheme="minorHAnsi"/>
        </w:rPr>
        <w:t>100</w:t>
      </w:r>
      <w:r w:rsidRPr="0045722F">
        <w:rPr>
          <w:rFonts w:asciiTheme="minorHAnsi" w:hAnsiTheme="minorHAnsi" w:cstheme="minorHAnsi"/>
        </w:rPr>
        <w:t xml:space="preserve"> pkt, gdzie: CN – najniższa cena spośród ofert, CB – cena oferty badanej. Końcowy wynik powyższego działania zostanie zaokrąglony do dwóch miejsc po przecinku</w:t>
      </w:r>
      <w:r>
        <w:rPr>
          <w:rFonts w:asciiTheme="minorHAnsi" w:hAnsiTheme="minorHAnsi" w:cstheme="minorHAnsi"/>
        </w:rPr>
        <w:t xml:space="preserve"> zgodnie z zasadami matematyki.</w:t>
      </w:r>
    </w:p>
    <w:p w14:paraId="7DD23167" w14:textId="77777777" w:rsidR="00803882" w:rsidRDefault="0098637C" w:rsidP="00803882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</w:t>
      </w:r>
      <w:r w:rsidR="00F757E1" w:rsidRPr="00F757E1">
        <w:rPr>
          <w:rFonts w:asciiTheme="minorHAnsi" w:hAnsiTheme="minorHAnsi" w:cstheme="minorHAnsi"/>
        </w:rPr>
        <w:t>ermin i sposób składania ofert</w:t>
      </w:r>
      <w:r w:rsidR="00803882">
        <w:rPr>
          <w:rFonts w:asciiTheme="minorHAnsi" w:hAnsiTheme="minorHAnsi" w:cstheme="minorHAnsi"/>
        </w:rPr>
        <w:t>:</w:t>
      </w:r>
    </w:p>
    <w:p w14:paraId="6A632F68" w14:textId="209C70AD" w:rsidR="00803882" w:rsidRDefault="00803882" w:rsidP="00803882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803882">
        <w:rPr>
          <w:rFonts w:asciiTheme="minorHAnsi" w:hAnsiTheme="minorHAnsi" w:cstheme="minorHAnsi"/>
        </w:rPr>
        <w:t>Oferty należy składać wyłącznie za pośrednictwem bazy konkurencyjności</w:t>
      </w:r>
      <w:r w:rsidR="00FF4D23">
        <w:rPr>
          <w:rFonts w:asciiTheme="minorHAnsi" w:hAnsiTheme="minorHAnsi" w:cstheme="minorHAnsi"/>
        </w:rPr>
        <w:t xml:space="preserve"> (</w:t>
      </w:r>
      <w:r w:rsidR="00FF4D23" w:rsidRPr="00FF4D23">
        <w:rPr>
          <w:rFonts w:asciiTheme="minorHAnsi" w:hAnsiTheme="minorHAnsi" w:cstheme="minorHAnsi"/>
        </w:rPr>
        <w:t>https://bazakonkurencyjnosci.funduszeeuropejskie.gov.pl</w:t>
      </w:r>
      <w:r w:rsidR="00FF4D23">
        <w:rPr>
          <w:rFonts w:asciiTheme="minorHAnsi" w:hAnsiTheme="minorHAnsi" w:cstheme="minorHAnsi"/>
        </w:rPr>
        <w:t>)</w:t>
      </w:r>
      <w:r w:rsidRPr="00803882">
        <w:rPr>
          <w:rFonts w:asciiTheme="minorHAnsi" w:hAnsiTheme="minorHAnsi" w:cstheme="minorHAnsi"/>
        </w:rPr>
        <w:t xml:space="preserve"> w terminie</w:t>
      </w:r>
      <w:r>
        <w:rPr>
          <w:rFonts w:asciiTheme="minorHAnsi" w:hAnsiTheme="minorHAnsi" w:cstheme="minorHAnsi"/>
        </w:rPr>
        <w:t xml:space="preserve"> </w:t>
      </w:r>
      <w:r w:rsidRPr="00803882">
        <w:rPr>
          <w:rFonts w:asciiTheme="minorHAnsi" w:hAnsiTheme="minorHAnsi" w:cstheme="minorHAnsi"/>
        </w:rPr>
        <w:t xml:space="preserve">do </w:t>
      </w:r>
      <w:sdt>
        <w:sdtPr>
          <w:rPr>
            <w:rFonts w:asciiTheme="minorHAnsi" w:hAnsiTheme="minorHAnsi" w:cstheme="minorHAnsi"/>
            <w:b/>
            <w:bCs/>
          </w:rPr>
          <w:id w:val="-1927566433"/>
          <w:placeholder>
            <w:docPart w:val="DefaultPlaceholder_-1854013437"/>
          </w:placeholder>
          <w:date w:fullDate="2026-05-15T00:00:00Z">
            <w:dateFormat w:val="d MMMM yyyy"/>
            <w:lid w:val="pl-PL"/>
            <w:storeMappedDataAs w:val="dateTime"/>
            <w:calendar w:val="gregorian"/>
          </w:date>
        </w:sdtPr>
        <w:sdtContent>
          <w:r w:rsidR="000B6614">
            <w:rPr>
              <w:rFonts w:asciiTheme="minorHAnsi" w:hAnsiTheme="minorHAnsi" w:cstheme="minorHAnsi"/>
              <w:b/>
              <w:bCs/>
            </w:rPr>
            <w:t>15 maja 2026</w:t>
          </w:r>
        </w:sdtContent>
      </w:sdt>
      <w:r w:rsidR="00C078BE">
        <w:rPr>
          <w:rFonts w:asciiTheme="minorHAnsi" w:hAnsiTheme="minorHAnsi" w:cstheme="minorHAnsi"/>
          <w:b/>
          <w:bCs/>
        </w:rPr>
        <w:t> r. do godz. 10:00</w:t>
      </w:r>
      <w:r w:rsidRPr="00803882">
        <w:rPr>
          <w:rFonts w:asciiTheme="minorHAnsi" w:hAnsiTheme="minorHAnsi" w:cstheme="minorHAnsi"/>
        </w:rPr>
        <w:t>. Oferty złożone w inny sposób zostaną odrzucone.</w:t>
      </w:r>
    </w:p>
    <w:p w14:paraId="53160E67" w14:textId="77777777" w:rsidR="00DD63B2" w:rsidRDefault="00803882" w:rsidP="00DD63B2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803882">
        <w:rPr>
          <w:rFonts w:asciiTheme="minorHAnsi" w:hAnsiTheme="minorHAnsi" w:cstheme="minorHAnsi"/>
        </w:rPr>
        <w:lastRenderedPageBreak/>
        <w:t>Zamawiający przystąpi do oceny ofert po zamknięciu zapytania w bazie</w:t>
      </w:r>
      <w:r>
        <w:rPr>
          <w:rFonts w:asciiTheme="minorHAnsi" w:hAnsiTheme="minorHAnsi" w:cstheme="minorHAnsi"/>
        </w:rPr>
        <w:t xml:space="preserve"> </w:t>
      </w:r>
      <w:r w:rsidRPr="00803882">
        <w:rPr>
          <w:rFonts w:asciiTheme="minorHAnsi" w:hAnsiTheme="minorHAnsi" w:cstheme="minorHAnsi"/>
        </w:rPr>
        <w:t>konkurencyjnoś</w:t>
      </w:r>
      <w:r>
        <w:rPr>
          <w:rFonts w:asciiTheme="minorHAnsi" w:hAnsiTheme="minorHAnsi" w:cstheme="minorHAnsi"/>
        </w:rPr>
        <w:t>ci.</w:t>
      </w:r>
    </w:p>
    <w:p w14:paraId="015C7C48" w14:textId="5E0DD279" w:rsidR="00DD63B2" w:rsidRDefault="00DD63B2" w:rsidP="00DD63B2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DD63B2">
        <w:rPr>
          <w:rFonts w:asciiTheme="minorHAnsi" w:hAnsiTheme="minorHAnsi" w:cstheme="minorHAnsi"/>
        </w:rPr>
        <w:t xml:space="preserve">Ofertę należy sporządzić na Formularzu Ofertowym stanowiącym załącznik nr </w:t>
      </w:r>
      <w:r w:rsidR="00FF4D23">
        <w:rPr>
          <w:rFonts w:asciiTheme="minorHAnsi" w:hAnsiTheme="minorHAnsi" w:cstheme="minorHAnsi"/>
        </w:rPr>
        <w:t>2</w:t>
      </w:r>
      <w:r w:rsidRPr="00DD63B2">
        <w:rPr>
          <w:rFonts w:asciiTheme="minorHAnsi" w:hAnsiTheme="minorHAnsi" w:cstheme="minorHAnsi"/>
        </w:rPr>
        <w:t xml:space="preserve"> do </w:t>
      </w:r>
      <w:r>
        <w:rPr>
          <w:rFonts w:asciiTheme="minorHAnsi" w:hAnsiTheme="minorHAnsi" w:cstheme="minorHAnsi"/>
        </w:rPr>
        <w:t>z</w:t>
      </w:r>
      <w:r w:rsidRPr="00DD63B2">
        <w:rPr>
          <w:rFonts w:asciiTheme="minorHAnsi" w:hAnsiTheme="minorHAnsi" w:cstheme="minorHAnsi"/>
        </w:rPr>
        <w:t>apytania ofertowego i podpisać przez osobę uprawnioną do składania oświadczeń woli w imieniu Wykonawcy, zgodnie z zasadami reprezentacji wskazanymi we właściwym rejestrze. W</w:t>
      </w:r>
      <w:r>
        <w:rPr>
          <w:rFonts w:asciiTheme="minorHAnsi" w:hAnsiTheme="minorHAnsi" w:cstheme="minorHAnsi"/>
        </w:rPr>
        <w:t> </w:t>
      </w:r>
      <w:r w:rsidRPr="00DD63B2">
        <w:rPr>
          <w:rFonts w:asciiTheme="minorHAnsi" w:hAnsiTheme="minorHAnsi" w:cstheme="minorHAnsi"/>
        </w:rPr>
        <w:t>przypadku, gdy Wykonawcę reprezentuje pełnomocnik, do oferty należy dołączyć pełnomocnictwo, z którego wynika zakres umocowania, podpisane przez osoby uprawnione do reprezentowania Wykonawcy. Pełnomocnictwo należy złożyć w oryginale lub kopii poświadczonej notarialnie.</w:t>
      </w:r>
    </w:p>
    <w:p w14:paraId="061BE10D" w14:textId="77777777" w:rsidR="00DD63B2" w:rsidRDefault="00DD63B2" w:rsidP="00DD63B2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DD63B2">
        <w:rPr>
          <w:rFonts w:asciiTheme="minorHAnsi" w:hAnsiTheme="minorHAnsi" w:cstheme="minorHAnsi"/>
        </w:rPr>
        <w:t>Formularz ofertowy oraz załączniki należy podpisać kwalifikowanym podpisem elektronicznym lub podpisem zaufanym.</w:t>
      </w:r>
    </w:p>
    <w:p w14:paraId="70814CC5" w14:textId="0C85FA59" w:rsidR="00DD63B2" w:rsidRPr="00DD63B2" w:rsidRDefault="00DD63B2" w:rsidP="00DD63B2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DD63B2">
        <w:rPr>
          <w:rFonts w:asciiTheme="minorHAnsi" w:hAnsiTheme="minorHAnsi" w:cstheme="minorHAnsi"/>
        </w:rPr>
        <w:t>Wykonawca w formularzu ofertowym podaje cenę za realizację całości przedmiotu zamówienia, która będzie stanowić wynagrodzenie Wykonawcy.</w:t>
      </w:r>
    </w:p>
    <w:p w14:paraId="00D56C82" w14:textId="4D6FD3C8" w:rsidR="00F757E1" w:rsidRDefault="0098637C" w:rsidP="00B9142F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</w:t>
      </w:r>
      <w:r w:rsidR="00F757E1" w:rsidRPr="00F757E1">
        <w:rPr>
          <w:rFonts w:asciiTheme="minorHAnsi" w:hAnsiTheme="minorHAnsi" w:cstheme="minorHAnsi"/>
        </w:rPr>
        <w:t>ermin wykonania zamówienia</w:t>
      </w:r>
      <w:r w:rsidR="007236ED">
        <w:rPr>
          <w:rFonts w:asciiTheme="minorHAnsi" w:hAnsiTheme="minorHAnsi" w:cstheme="minorHAnsi"/>
        </w:rPr>
        <w:t>:</w:t>
      </w:r>
    </w:p>
    <w:p w14:paraId="0A16939D" w14:textId="11EE181D" w:rsidR="002E5559" w:rsidRPr="005F123E" w:rsidRDefault="002E5559" w:rsidP="002E5559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5F123E">
        <w:rPr>
          <w:rFonts w:asciiTheme="minorHAnsi" w:hAnsiTheme="minorHAnsi" w:cstheme="minorHAnsi"/>
          <w:b/>
          <w:bCs/>
        </w:rPr>
        <w:t>Bochnia Kopalnia Soli 2026 - od podpisania umowy do 24 czerwca 2026 r.</w:t>
      </w:r>
    </w:p>
    <w:p w14:paraId="21583207" w14:textId="23B4FE42" w:rsidR="002E5559" w:rsidRPr="005F123E" w:rsidRDefault="002E5559" w:rsidP="002E5559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5F123E">
        <w:rPr>
          <w:rFonts w:asciiTheme="minorHAnsi" w:hAnsiTheme="minorHAnsi" w:cstheme="minorHAnsi"/>
          <w:b/>
          <w:bCs/>
        </w:rPr>
        <w:t>Zamek w Wiśniczu 2026 - od podpisania umowy do 24 czerwca 2026 r.</w:t>
      </w:r>
    </w:p>
    <w:p w14:paraId="1058A7A9" w14:textId="77777777" w:rsidR="008C0AFC" w:rsidRDefault="0098637C" w:rsidP="008C0AFC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</w:t>
      </w:r>
      <w:r w:rsidR="00F757E1" w:rsidRPr="00F757E1">
        <w:rPr>
          <w:rFonts w:asciiTheme="minorHAnsi" w:hAnsiTheme="minorHAnsi" w:cstheme="minorHAnsi"/>
        </w:rPr>
        <w:t>nformację na temat zakazu konfliktu interesów</w:t>
      </w:r>
      <w:r w:rsidR="00912795">
        <w:rPr>
          <w:rFonts w:asciiTheme="minorHAnsi" w:hAnsiTheme="minorHAnsi" w:cstheme="minorHAnsi"/>
        </w:rPr>
        <w:t>:</w:t>
      </w:r>
    </w:p>
    <w:p w14:paraId="50E2E314" w14:textId="77777777" w:rsidR="008C0AFC" w:rsidRDefault="008C0AFC" w:rsidP="008C0AFC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8C0AFC">
        <w:rPr>
          <w:rFonts w:asciiTheme="minorHAnsi" w:hAnsiTheme="minorHAnsi" w:cstheme="minorHAnsi"/>
        </w:rPr>
        <w:t>w celu uniknięcia konfliktu interesów zamówienie nie może być udzielone podmiotom powiązanym z Zamawiającym osobowo lub kapitałowo. Przez powiązanie kapitałowe lub osobowe rozumie się wzajemne powiązania między Zamawiającym lub osobami upoważnionymi do zaciągania zobowiązań w imieniu Zamawiającego lub osobami wykonywującymi w imieniu Zamawiającego czynności związane z przygotowaniem i przeprowadzeniem procedury wyboru wykonawcy a wykonawcą, polegające w szczególności na:</w:t>
      </w:r>
    </w:p>
    <w:p w14:paraId="19D6489D" w14:textId="77777777" w:rsidR="008C0AFC" w:rsidRDefault="008C0AFC" w:rsidP="008C0AFC">
      <w:pPr>
        <w:pStyle w:val="Akapitzlist"/>
        <w:numPr>
          <w:ilvl w:val="2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8C0AFC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1FA6C10" w14:textId="3827FAC7" w:rsidR="008C0AFC" w:rsidRDefault="008C0AFC" w:rsidP="008C0AFC">
      <w:pPr>
        <w:pStyle w:val="Akapitzlist"/>
        <w:numPr>
          <w:ilvl w:val="2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8C0AFC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C823AED" w14:textId="5DC7FE0D" w:rsidR="008C0AFC" w:rsidRPr="008C0AFC" w:rsidRDefault="008C0AFC" w:rsidP="008C0AFC">
      <w:pPr>
        <w:pStyle w:val="Akapitzlist"/>
        <w:numPr>
          <w:ilvl w:val="2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8C0AFC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750CD7F5" w14:textId="6BC14F95" w:rsidR="00F757E1" w:rsidRDefault="0098637C" w:rsidP="00B9142F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F757E1" w:rsidRPr="00F757E1">
        <w:rPr>
          <w:rFonts w:asciiTheme="minorHAnsi" w:hAnsiTheme="minorHAnsi" w:cstheme="minorHAnsi"/>
        </w:rPr>
        <w:t>kreślenie warunków istotnych zmian umowy zawartej w wyniku</w:t>
      </w:r>
      <w:r w:rsidR="00F757E1">
        <w:rPr>
          <w:rFonts w:asciiTheme="minorHAnsi" w:hAnsiTheme="minorHAnsi" w:cstheme="minorHAnsi"/>
        </w:rPr>
        <w:t xml:space="preserve"> </w:t>
      </w:r>
      <w:r w:rsidR="00F757E1" w:rsidRPr="00F757E1">
        <w:rPr>
          <w:rFonts w:asciiTheme="minorHAnsi" w:hAnsiTheme="minorHAnsi" w:cstheme="minorHAnsi"/>
        </w:rPr>
        <w:t>przeprowadzonego</w:t>
      </w:r>
      <w:r w:rsidR="00F757E1">
        <w:rPr>
          <w:rFonts w:asciiTheme="minorHAnsi" w:hAnsiTheme="minorHAnsi" w:cstheme="minorHAnsi"/>
        </w:rPr>
        <w:t xml:space="preserve"> </w:t>
      </w:r>
      <w:r w:rsidR="00F757E1" w:rsidRPr="00F757E1">
        <w:rPr>
          <w:rFonts w:asciiTheme="minorHAnsi" w:hAnsiTheme="minorHAnsi" w:cstheme="minorHAnsi"/>
        </w:rPr>
        <w:t>postępowania o udzielenie zamówienia, o ile zamawiający</w:t>
      </w:r>
      <w:r w:rsidR="00F757E1">
        <w:rPr>
          <w:rFonts w:asciiTheme="minorHAnsi" w:hAnsiTheme="minorHAnsi" w:cstheme="minorHAnsi"/>
        </w:rPr>
        <w:t xml:space="preserve"> </w:t>
      </w:r>
      <w:r w:rsidR="00F757E1" w:rsidRPr="00F757E1">
        <w:rPr>
          <w:rFonts w:asciiTheme="minorHAnsi" w:hAnsiTheme="minorHAnsi" w:cstheme="minorHAnsi"/>
        </w:rPr>
        <w:t>przewiduje możliwość zmiany umowy</w:t>
      </w:r>
      <w:r w:rsidR="00E77FA9">
        <w:rPr>
          <w:rFonts w:asciiTheme="minorHAnsi" w:hAnsiTheme="minorHAnsi" w:cstheme="minorHAnsi"/>
        </w:rPr>
        <w:t>:</w:t>
      </w:r>
    </w:p>
    <w:p w14:paraId="7730C8D4" w14:textId="5893584F" w:rsidR="00E77FA9" w:rsidRDefault="00E77FA9" w:rsidP="00E77FA9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Katalog zmian umowy został zawarty we wzorze umowy stanowiącym załącznik nr </w:t>
      </w:r>
      <w:r w:rsidR="003374B2">
        <w:rPr>
          <w:rFonts w:asciiTheme="minorHAnsi" w:hAnsiTheme="minorHAnsi" w:cstheme="minorHAnsi"/>
        </w:rPr>
        <w:t>3</w:t>
      </w:r>
      <w:r w:rsidR="009734C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do zapytania.</w:t>
      </w:r>
    </w:p>
    <w:p w14:paraId="62EDB683" w14:textId="204E05C7" w:rsidR="00F757E1" w:rsidRDefault="0098637C" w:rsidP="00B9142F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F757E1" w:rsidRPr="00F757E1">
        <w:rPr>
          <w:rFonts w:asciiTheme="minorHAnsi" w:hAnsiTheme="minorHAnsi" w:cstheme="minorHAnsi"/>
        </w:rPr>
        <w:t>pis części zamówienia, jeżeli zamawiający dopuszcza składanie ofert</w:t>
      </w:r>
      <w:r w:rsidR="00F757E1">
        <w:rPr>
          <w:rFonts w:asciiTheme="minorHAnsi" w:hAnsiTheme="minorHAnsi" w:cstheme="minorHAnsi"/>
        </w:rPr>
        <w:t xml:space="preserve"> </w:t>
      </w:r>
      <w:r w:rsidR="00F757E1" w:rsidRPr="00F757E1">
        <w:rPr>
          <w:rFonts w:asciiTheme="minorHAnsi" w:hAnsiTheme="minorHAnsi" w:cstheme="minorHAnsi"/>
        </w:rPr>
        <w:t>częściowych oraz liczbę części zamówienia, na którą wykonawca może złożyć</w:t>
      </w:r>
      <w:r w:rsidR="00F757E1">
        <w:rPr>
          <w:rFonts w:asciiTheme="minorHAnsi" w:hAnsiTheme="minorHAnsi" w:cstheme="minorHAnsi"/>
        </w:rPr>
        <w:t xml:space="preserve"> </w:t>
      </w:r>
      <w:r w:rsidR="00F757E1" w:rsidRPr="00F757E1">
        <w:rPr>
          <w:rFonts w:asciiTheme="minorHAnsi" w:hAnsiTheme="minorHAnsi" w:cstheme="minorHAnsi"/>
        </w:rPr>
        <w:t>ofertę, lub maksymalną liczbę części, na które zamówienie może zostać</w:t>
      </w:r>
      <w:r w:rsidR="00F757E1">
        <w:rPr>
          <w:rFonts w:asciiTheme="minorHAnsi" w:hAnsiTheme="minorHAnsi" w:cstheme="minorHAnsi"/>
        </w:rPr>
        <w:t xml:space="preserve"> </w:t>
      </w:r>
      <w:r w:rsidR="00F757E1" w:rsidRPr="00F757E1">
        <w:rPr>
          <w:rFonts w:asciiTheme="minorHAnsi" w:hAnsiTheme="minorHAnsi" w:cstheme="minorHAnsi"/>
        </w:rPr>
        <w:t>udzielone temu samemu wykonawcy, oraz kryteria lub zasady, mające</w:t>
      </w:r>
      <w:r w:rsidR="00F757E1">
        <w:rPr>
          <w:rFonts w:asciiTheme="minorHAnsi" w:hAnsiTheme="minorHAnsi" w:cstheme="minorHAnsi"/>
        </w:rPr>
        <w:t xml:space="preserve"> </w:t>
      </w:r>
      <w:r w:rsidR="00F757E1" w:rsidRPr="00F757E1">
        <w:rPr>
          <w:rFonts w:asciiTheme="minorHAnsi" w:hAnsiTheme="minorHAnsi" w:cstheme="minorHAnsi"/>
        </w:rPr>
        <w:t>zastosowanie do ustalenia, które części zamówienia zostaną udzielone</w:t>
      </w:r>
      <w:r w:rsidR="00F757E1">
        <w:rPr>
          <w:rFonts w:asciiTheme="minorHAnsi" w:hAnsiTheme="minorHAnsi" w:cstheme="minorHAnsi"/>
        </w:rPr>
        <w:t xml:space="preserve"> </w:t>
      </w:r>
      <w:r w:rsidR="00F757E1" w:rsidRPr="00F757E1">
        <w:rPr>
          <w:rFonts w:asciiTheme="minorHAnsi" w:hAnsiTheme="minorHAnsi" w:cstheme="minorHAnsi"/>
        </w:rPr>
        <w:t>jednemu wykonawcy, w przypadku wyboru jego oferty w większej niż</w:t>
      </w:r>
      <w:r w:rsidR="00F757E1">
        <w:rPr>
          <w:rFonts w:asciiTheme="minorHAnsi" w:hAnsiTheme="minorHAnsi" w:cstheme="minorHAnsi"/>
        </w:rPr>
        <w:t xml:space="preserve"> </w:t>
      </w:r>
      <w:r w:rsidR="00F757E1" w:rsidRPr="00F757E1">
        <w:rPr>
          <w:rFonts w:asciiTheme="minorHAnsi" w:hAnsiTheme="minorHAnsi" w:cstheme="minorHAnsi"/>
        </w:rPr>
        <w:t>maksymalna liczbie części</w:t>
      </w:r>
      <w:r w:rsidR="00A05154">
        <w:rPr>
          <w:rFonts w:asciiTheme="minorHAnsi" w:hAnsiTheme="minorHAnsi" w:cstheme="minorHAnsi"/>
        </w:rPr>
        <w:t>:</w:t>
      </w:r>
    </w:p>
    <w:p w14:paraId="0086391B" w14:textId="4F9DD794" w:rsidR="00A05154" w:rsidRDefault="00A05154" w:rsidP="00A05154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E77FA9">
        <w:rPr>
          <w:rFonts w:asciiTheme="minorHAnsi" w:hAnsiTheme="minorHAnsi" w:cstheme="minorHAnsi"/>
          <w:b/>
          <w:bCs/>
        </w:rPr>
        <w:t>Nie dotyczy</w:t>
      </w:r>
      <w:r>
        <w:rPr>
          <w:rFonts w:asciiTheme="minorHAnsi" w:hAnsiTheme="minorHAnsi" w:cstheme="minorHAnsi"/>
        </w:rPr>
        <w:t>.</w:t>
      </w:r>
    </w:p>
    <w:p w14:paraId="2BAF7A0B" w14:textId="2C9B4096" w:rsidR="00E41CC0" w:rsidRDefault="0098637C" w:rsidP="00B9142F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F757E1" w:rsidRPr="00F757E1">
        <w:rPr>
          <w:rFonts w:asciiTheme="minorHAnsi" w:hAnsiTheme="minorHAnsi" w:cstheme="minorHAnsi"/>
        </w:rPr>
        <w:t xml:space="preserve"> sytuacji, gdy zamawiający udziela zamówienia w częściach, informację, że</w:t>
      </w:r>
      <w:r w:rsidR="00E41CC0">
        <w:rPr>
          <w:rFonts w:asciiTheme="minorHAnsi" w:hAnsiTheme="minorHAnsi" w:cstheme="minorHAnsi"/>
        </w:rPr>
        <w:t xml:space="preserve"> </w:t>
      </w:r>
      <w:r w:rsidR="00F757E1" w:rsidRPr="00E41CC0">
        <w:rPr>
          <w:rFonts w:asciiTheme="minorHAnsi" w:hAnsiTheme="minorHAnsi" w:cstheme="minorHAnsi"/>
        </w:rPr>
        <w:t xml:space="preserve">dane postępowanie </w:t>
      </w:r>
      <w:r w:rsidR="00F757E1" w:rsidRPr="00E41CC0">
        <w:rPr>
          <w:rFonts w:asciiTheme="minorHAnsi" w:hAnsiTheme="minorHAnsi" w:cstheme="minorHAnsi"/>
        </w:rPr>
        <w:lastRenderedPageBreak/>
        <w:t>obejmuje jedynie część zamówienia, wraz z określeniem</w:t>
      </w:r>
      <w:r w:rsidR="00E41CC0">
        <w:rPr>
          <w:rFonts w:asciiTheme="minorHAnsi" w:hAnsiTheme="minorHAnsi" w:cstheme="minorHAnsi"/>
        </w:rPr>
        <w:t xml:space="preserve"> </w:t>
      </w:r>
      <w:r w:rsidR="00F757E1" w:rsidRPr="00E41CC0">
        <w:rPr>
          <w:rFonts w:asciiTheme="minorHAnsi" w:hAnsiTheme="minorHAnsi" w:cstheme="minorHAnsi"/>
        </w:rPr>
        <w:t>zakresu lub wartości całego zamówienia oraz informacjami co do pozostałych</w:t>
      </w:r>
      <w:r w:rsidR="00E41CC0">
        <w:rPr>
          <w:rFonts w:asciiTheme="minorHAnsi" w:hAnsiTheme="minorHAnsi" w:cstheme="minorHAnsi"/>
        </w:rPr>
        <w:t xml:space="preserve"> </w:t>
      </w:r>
      <w:r w:rsidR="00F757E1" w:rsidRPr="00E41CC0">
        <w:rPr>
          <w:rFonts w:asciiTheme="minorHAnsi" w:hAnsiTheme="minorHAnsi" w:cstheme="minorHAnsi"/>
        </w:rPr>
        <w:t>części zamówienia</w:t>
      </w:r>
      <w:r w:rsidR="0090777A">
        <w:rPr>
          <w:rFonts w:asciiTheme="minorHAnsi" w:hAnsiTheme="minorHAnsi" w:cstheme="minorHAnsi"/>
        </w:rPr>
        <w:t>:</w:t>
      </w:r>
    </w:p>
    <w:p w14:paraId="18CBBB38" w14:textId="45FBDFCA" w:rsidR="0090777A" w:rsidRDefault="0090777A" w:rsidP="0090777A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E77FA9">
        <w:rPr>
          <w:rFonts w:asciiTheme="minorHAnsi" w:hAnsiTheme="minorHAnsi" w:cstheme="minorHAnsi"/>
          <w:b/>
          <w:bCs/>
        </w:rPr>
        <w:t>Nie dotyczy</w:t>
      </w:r>
      <w:r>
        <w:rPr>
          <w:rFonts w:asciiTheme="minorHAnsi" w:hAnsiTheme="minorHAnsi" w:cstheme="minorHAnsi"/>
        </w:rPr>
        <w:t>.</w:t>
      </w:r>
    </w:p>
    <w:p w14:paraId="5046F220" w14:textId="0F574057" w:rsidR="00F757E1" w:rsidRDefault="0098637C" w:rsidP="00B9142F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</w:t>
      </w:r>
      <w:r w:rsidR="00F757E1" w:rsidRPr="00E41CC0">
        <w:rPr>
          <w:rFonts w:asciiTheme="minorHAnsi" w:hAnsiTheme="minorHAnsi" w:cstheme="minorHAnsi"/>
        </w:rPr>
        <w:t>nformacje dotyczące ofert wariantowych, jeżeli zamawiający wymaga lub</w:t>
      </w:r>
      <w:r w:rsidR="00E41CC0">
        <w:rPr>
          <w:rFonts w:asciiTheme="minorHAnsi" w:hAnsiTheme="minorHAnsi" w:cstheme="minorHAnsi"/>
        </w:rPr>
        <w:t xml:space="preserve"> </w:t>
      </w:r>
      <w:r w:rsidR="00F757E1" w:rsidRPr="00E41CC0">
        <w:rPr>
          <w:rFonts w:asciiTheme="minorHAnsi" w:hAnsiTheme="minorHAnsi" w:cstheme="minorHAnsi"/>
        </w:rPr>
        <w:t>dopuszcza ich składanie, w tym opis sposobu przedstawiania ofert</w:t>
      </w:r>
      <w:r w:rsidR="00E41CC0">
        <w:rPr>
          <w:rFonts w:asciiTheme="minorHAnsi" w:hAnsiTheme="minorHAnsi" w:cstheme="minorHAnsi"/>
        </w:rPr>
        <w:t xml:space="preserve"> </w:t>
      </w:r>
      <w:r w:rsidR="00F757E1" w:rsidRPr="00E41CC0">
        <w:rPr>
          <w:rFonts w:asciiTheme="minorHAnsi" w:hAnsiTheme="minorHAnsi" w:cstheme="minorHAnsi"/>
        </w:rPr>
        <w:t>wariantowych oraz minimalne warunki, jakim muszą odpowiadać oferty</w:t>
      </w:r>
      <w:r w:rsidR="00E41CC0">
        <w:rPr>
          <w:rFonts w:asciiTheme="minorHAnsi" w:hAnsiTheme="minorHAnsi" w:cstheme="minorHAnsi"/>
        </w:rPr>
        <w:t xml:space="preserve"> </w:t>
      </w:r>
      <w:r w:rsidR="00F757E1" w:rsidRPr="00E41CC0">
        <w:rPr>
          <w:rFonts w:asciiTheme="minorHAnsi" w:hAnsiTheme="minorHAnsi" w:cstheme="minorHAnsi"/>
        </w:rPr>
        <w:t>wariantowe wraz z wybranymi kryteriami oceny oraz informacja, czy oferta</w:t>
      </w:r>
      <w:r>
        <w:rPr>
          <w:rFonts w:asciiTheme="minorHAnsi" w:hAnsiTheme="minorHAnsi" w:cstheme="minorHAnsi"/>
        </w:rPr>
        <w:t xml:space="preserve"> </w:t>
      </w:r>
      <w:r w:rsidRPr="0098637C">
        <w:rPr>
          <w:rFonts w:asciiTheme="minorHAnsi" w:hAnsiTheme="minorHAnsi" w:cstheme="minorHAnsi"/>
        </w:rPr>
        <w:t>wariantowa powinna być złożona wraz z ofertą albo zamiast oferty</w:t>
      </w:r>
      <w:r w:rsidR="0090777A">
        <w:rPr>
          <w:rFonts w:asciiTheme="minorHAnsi" w:hAnsiTheme="minorHAnsi" w:cstheme="minorHAnsi"/>
        </w:rPr>
        <w:t>:</w:t>
      </w:r>
    </w:p>
    <w:p w14:paraId="1F5678FC" w14:textId="77777777" w:rsidR="001E2734" w:rsidRDefault="0090777A" w:rsidP="001E2734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E77FA9">
        <w:rPr>
          <w:rFonts w:asciiTheme="minorHAnsi" w:hAnsiTheme="minorHAnsi" w:cstheme="minorHAnsi"/>
          <w:b/>
          <w:bCs/>
        </w:rPr>
        <w:t>Nie dotyczy</w:t>
      </w:r>
      <w:r>
        <w:rPr>
          <w:rFonts w:asciiTheme="minorHAnsi" w:hAnsiTheme="minorHAnsi" w:cstheme="minorHAnsi"/>
        </w:rPr>
        <w:t>.</w:t>
      </w:r>
    </w:p>
    <w:p w14:paraId="5BAE21D0" w14:textId="2812F484" w:rsidR="004B41B0" w:rsidRDefault="004B41B0" w:rsidP="001E273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Termin związania ofertą:</w:t>
      </w:r>
    </w:p>
    <w:p w14:paraId="49D56943" w14:textId="315EA072" w:rsidR="004B41B0" w:rsidRPr="004B41B0" w:rsidRDefault="004B41B0" w:rsidP="004B41B0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4B41B0">
        <w:rPr>
          <w:rFonts w:asciiTheme="minorHAnsi" w:hAnsiTheme="minorHAnsi" w:cstheme="minorHAnsi"/>
        </w:rPr>
        <w:t>14 dni od upływu terminu składania ofert</w:t>
      </w:r>
      <w:r>
        <w:rPr>
          <w:rFonts w:asciiTheme="minorHAnsi" w:hAnsiTheme="minorHAnsi" w:cstheme="minorHAnsi"/>
        </w:rPr>
        <w:t>.</w:t>
      </w:r>
    </w:p>
    <w:p w14:paraId="603E45EC" w14:textId="4E598773" w:rsidR="005B43B6" w:rsidRPr="001E2734" w:rsidRDefault="002E4D67" w:rsidP="001E273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1E2734">
        <w:rPr>
          <w:rFonts w:asciiTheme="minorHAnsi" w:eastAsia="Times New Roman" w:hAnsiTheme="minorHAnsi" w:cstheme="minorHAnsi"/>
          <w:b/>
          <w:bCs/>
          <w:lang w:eastAsia="pl-PL"/>
        </w:rPr>
        <w:t>Kod CPV</w:t>
      </w:r>
      <w:r w:rsidR="00034CA3" w:rsidRPr="001E2734">
        <w:rPr>
          <w:rFonts w:asciiTheme="minorHAnsi" w:eastAsia="Times New Roman" w:hAnsiTheme="minorHAnsi" w:cstheme="minorHAnsi"/>
          <w:b/>
          <w:bCs/>
          <w:lang w:eastAsia="pl-PL"/>
        </w:rPr>
        <w:t>:</w:t>
      </w:r>
    </w:p>
    <w:p w14:paraId="31C0FA0E" w14:textId="77777777" w:rsidR="007513E0" w:rsidRPr="00670854" w:rsidRDefault="007513E0" w:rsidP="007513E0">
      <w:pPr>
        <w:pStyle w:val="Akapitzlist"/>
        <w:widowControl/>
        <w:numPr>
          <w:ilvl w:val="1"/>
          <w:numId w:val="14"/>
        </w:numPr>
        <w:suppressAutoHyphens w:val="0"/>
        <w:spacing w:after="200" w:line="276" w:lineRule="auto"/>
        <w:contextualSpacing/>
        <w:jc w:val="both"/>
        <w:textAlignment w:val="auto"/>
        <w:rPr>
          <w:rFonts w:asciiTheme="minorHAnsi" w:eastAsia="Times New Roman" w:hAnsiTheme="minorHAnsi" w:cstheme="minorHAnsi"/>
        </w:rPr>
      </w:pPr>
      <w:r w:rsidRPr="00670854">
        <w:rPr>
          <w:rFonts w:asciiTheme="minorHAnsi" w:eastAsia="Times New Roman" w:hAnsiTheme="minorHAnsi" w:cstheme="minorHAnsi"/>
        </w:rPr>
        <w:t>63511000-4 – Usługi organizowania wycieczek</w:t>
      </w:r>
      <w:r>
        <w:rPr>
          <w:rFonts w:asciiTheme="minorHAnsi" w:eastAsia="Times New Roman" w:hAnsiTheme="minorHAnsi" w:cstheme="minorHAnsi"/>
        </w:rPr>
        <w:t>.</w:t>
      </w:r>
    </w:p>
    <w:p w14:paraId="69E4917D" w14:textId="7C0CC04F" w:rsidR="00312CDB" w:rsidRPr="007513E0" w:rsidRDefault="007513E0" w:rsidP="005B2AE0">
      <w:pPr>
        <w:pStyle w:val="Akapitzlist"/>
        <w:widowControl/>
        <w:numPr>
          <w:ilvl w:val="1"/>
          <w:numId w:val="14"/>
        </w:numPr>
        <w:suppressAutoHyphens w:val="0"/>
        <w:spacing w:after="200" w:line="276" w:lineRule="auto"/>
        <w:contextualSpacing/>
        <w:jc w:val="both"/>
        <w:textAlignment w:val="auto"/>
        <w:rPr>
          <w:rFonts w:asciiTheme="minorHAnsi" w:eastAsia="Times New Roman" w:hAnsiTheme="minorHAnsi" w:cstheme="minorHAnsi"/>
        </w:rPr>
      </w:pPr>
      <w:r w:rsidRPr="00670854">
        <w:rPr>
          <w:rFonts w:asciiTheme="minorHAnsi" w:eastAsia="Times New Roman" w:hAnsiTheme="minorHAnsi" w:cstheme="minorHAnsi"/>
        </w:rPr>
        <w:t>63510000-7 – Usługi biur podróży i podobne</w:t>
      </w:r>
      <w:r>
        <w:rPr>
          <w:rFonts w:asciiTheme="minorHAnsi" w:eastAsia="Times New Roman" w:hAnsiTheme="minorHAnsi" w:cstheme="minorHAnsi"/>
        </w:rPr>
        <w:t>.</w:t>
      </w:r>
    </w:p>
    <w:p w14:paraId="44F4CCDD" w14:textId="1AE69D97" w:rsidR="00DF5F44" w:rsidRDefault="00FA4A23" w:rsidP="005B2AE0">
      <w:pPr>
        <w:spacing w:line="276" w:lineRule="auto"/>
        <w:rPr>
          <w:rFonts w:asciiTheme="minorHAnsi" w:hAnsiTheme="minorHAnsi" w:cstheme="minorHAnsi"/>
        </w:rPr>
      </w:pPr>
      <w:r w:rsidRPr="005B2AE0">
        <w:rPr>
          <w:rFonts w:asciiTheme="minorHAnsi" w:hAnsiTheme="minorHAnsi" w:cstheme="minorHAnsi"/>
        </w:rPr>
        <w:t>Op</w:t>
      </w:r>
      <w:r w:rsidR="00C260F8" w:rsidRPr="005B2AE0">
        <w:rPr>
          <w:rFonts w:asciiTheme="minorHAnsi" w:hAnsiTheme="minorHAnsi" w:cstheme="minorHAnsi"/>
        </w:rPr>
        <w:t>is przedmiotu zamówienia</w:t>
      </w:r>
      <w:r w:rsidRPr="005B2AE0">
        <w:rPr>
          <w:rFonts w:asciiTheme="minorHAnsi" w:hAnsiTheme="minorHAnsi" w:cstheme="minorHAnsi"/>
        </w:rPr>
        <w:t xml:space="preserve">: </w:t>
      </w:r>
      <w:r w:rsidR="007513E0">
        <w:rPr>
          <w:rFonts w:asciiTheme="minorHAnsi" w:hAnsiTheme="minorHAnsi" w:cstheme="minorHAnsi"/>
        </w:rPr>
        <w:t>Magdalena Damasiewicz</w:t>
      </w:r>
    </w:p>
    <w:p w14:paraId="4CF45224" w14:textId="77777777" w:rsidR="007513E0" w:rsidRDefault="007513E0" w:rsidP="005B2AE0">
      <w:pPr>
        <w:spacing w:line="276" w:lineRule="auto"/>
        <w:rPr>
          <w:rFonts w:asciiTheme="minorHAnsi" w:hAnsiTheme="minorHAnsi" w:cstheme="minorHAnsi"/>
        </w:rPr>
      </w:pPr>
    </w:p>
    <w:p w14:paraId="20041550" w14:textId="77777777" w:rsidR="007513E0" w:rsidRDefault="007513E0" w:rsidP="005B2AE0">
      <w:pPr>
        <w:spacing w:line="276" w:lineRule="auto"/>
        <w:rPr>
          <w:rFonts w:asciiTheme="minorHAnsi" w:hAnsiTheme="minorHAnsi" w:cstheme="minorHAnsi"/>
        </w:rPr>
      </w:pPr>
    </w:p>
    <w:p w14:paraId="71FFA97F" w14:textId="77777777" w:rsidR="007513E0" w:rsidRDefault="007513E0" w:rsidP="005B2AE0">
      <w:pPr>
        <w:spacing w:line="276" w:lineRule="auto"/>
        <w:rPr>
          <w:rFonts w:asciiTheme="minorHAnsi" w:hAnsiTheme="minorHAnsi" w:cstheme="minorHAnsi"/>
        </w:rPr>
      </w:pPr>
    </w:p>
    <w:p w14:paraId="0D7C2ACE" w14:textId="77777777" w:rsidR="007513E0" w:rsidRDefault="007513E0" w:rsidP="005B2AE0">
      <w:pPr>
        <w:spacing w:line="276" w:lineRule="auto"/>
        <w:rPr>
          <w:rFonts w:asciiTheme="minorHAnsi" w:hAnsiTheme="minorHAnsi" w:cstheme="minorHAnsi"/>
        </w:rPr>
      </w:pPr>
    </w:p>
    <w:p w14:paraId="08BBD6E0" w14:textId="77777777" w:rsidR="007513E0" w:rsidRPr="005B2AE0" w:rsidRDefault="007513E0" w:rsidP="005B2AE0">
      <w:pPr>
        <w:spacing w:line="276" w:lineRule="auto"/>
        <w:rPr>
          <w:rFonts w:asciiTheme="minorHAnsi" w:hAnsiTheme="minorHAnsi" w:cstheme="minorHAnsi"/>
        </w:rPr>
      </w:pPr>
    </w:p>
    <w:p w14:paraId="7F03E8F5" w14:textId="77777777" w:rsidR="006B5912" w:rsidRPr="005B2AE0" w:rsidRDefault="006B5912" w:rsidP="005B2AE0">
      <w:pPr>
        <w:spacing w:line="276" w:lineRule="auto"/>
        <w:rPr>
          <w:rFonts w:asciiTheme="minorHAnsi" w:hAnsiTheme="minorHAnsi" w:cstheme="minorHAnsi"/>
        </w:rPr>
      </w:pPr>
    </w:p>
    <w:tbl>
      <w:tblPr>
        <w:tblW w:w="9071" w:type="dxa"/>
        <w:jc w:val="center"/>
        <w:tblLayout w:type="fixed"/>
        <w:tblLook w:val="0000" w:firstRow="0" w:lastRow="0" w:firstColumn="0" w:lastColumn="0" w:noHBand="0" w:noVBand="0"/>
      </w:tblPr>
      <w:tblGrid>
        <w:gridCol w:w="3029"/>
        <w:gridCol w:w="3011"/>
        <w:gridCol w:w="3031"/>
      </w:tblGrid>
      <w:tr w:rsidR="00DF5F44" w:rsidRPr="005B2AE0" w14:paraId="5C2C2CA6" w14:textId="77777777">
        <w:trPr>
          <w:trHeight w:val="223"/>
          <w:jc w:val="center"/>
        </w:trPr>
        <w:tc>
          <w:tcPr>
            <w:tcW w:w="3029" w:type="dxa"/>
            <w:tcBorders>
              <w:bottom w:val="single" w:sz="4" w:space="0" w:color="000001"/>
            </w:tcBorders>
            <w:shd w:val="clear" w:color="auto" w:fill="FFFFFF"/>
            <w:vAlign w:val="bottom"/>
          </w:tcPr>
          <w:p w14:paraId="7E6412D9" w14:textId="7676080F" w:rsidR="00DF5F44" w:rsidRPr="005B2AE0" w:rsidRDefault="004A2BBB" w:rsidP="005B2AE0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B2AE0">
              <w:rPr>
                <w:rFonts w:asciiTheme="minorHAnsi" w:hAnsiTheme="minorHAnsi" w:cstheme="minorHAnsi"/>
                <w:bCs/>
              </w:rPr>
              <w:t>Grzegorz Główczyk</w:t>
            </w:r>
          </w:p>
        </w:tc>
        <w:tc>
          <w:tcPr>
            <w:tcW w:w="3011" w:type="dxa"/>
            <w:tcBorders>
              <w:bottom w:val="single" w:sz="4" w:space="0" w:color="00000A"/>
            </w:tcBorders>
            <w:shd w:val="clear" w:color="auto" w:fill="FFFFFF"/>
            <w:vAlign w:val="bottom"/>
          </w:tcPr>
          <w:p w14:paraId="6034037E" w14:textId="77777777" w:rsidR="00DF5F44" w:rsidRPr="005B2AE0" w:rsidRDefault="00DF5F44" w:rsidP="005B2AE0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31" w:type="dxa"/>
            <w:tcBorders>
              <w:bottom w:val="single" w:sz="4" w:space="0" w:color="000001"/>
            </w:tcBorders>
            <w:shd w:val="clear" w:color="auto" w:fill="FFFFFF"/>
            <w:vAlign w:val="bottom"/>
          </w:tcPr>
          <w:p w14:paraId="4676F1EF" w14:textId="1C38577D" w:rsidR="005836FE" w:rsidRPr="005836FE" w:rsidRDefault="005836FE" w:rsidP="005836F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F5F44" w:rsidRPr="005B2AE0" w14:paraId="16B77B3F" w14:textId="77777777">
        <w:trPr>
          <w:trHeight w:val="223"/>
          <w:jc w:val="center"/>
        </w:trPr>
        <w:tc>
          <w:tcPr>
            <w:tcW w:w="3029" w:type="dxa"/>
            <w:tcBorders>
              <w:top w:val="single" w:sz="4" w:space="0" w:color="000001"/>
            </w:tcBorders>
            <w:shd w:val="clear" w:color="auto" w:fill="FFFFFF"/>
          </w:tcPr>
          <w:p w14:paraId="25B9B971" w14:textId="77777777" w:rsidR="00DF5F44" w:rsidRPr="005B2AE0" w:rsidRDefault="00FA4A23" w:rsidP="005B2AE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5B2AE0">
              <w:rPr>
                <w:rFonts w:asciiTheme="minorHAnsi" w:hAnsiTheme="minorHAnsi" w:cstheme="minorHAnsi"/>
              </w:rPr>
              <w:t>Przygotował</w:t>
            </w:r>
          </w:p>
        </w:tc>
        <w:tc>
          <w:tcPr>
            <w:tcW w:w="3011" w:type="dxa"/>
            <w:tcBorders>
              <w:top w:val="single" w:sz="4" w:space="0" w:color="00000A"/>
            </w:tcBorders>
            <w:shd w:val="clear" w:color="auto" w:fill="FFFFFF"/>
          </w:tcPr>
          <w:p w14:paraId="610BF56C" w14:textId="77777777" w:rsidR="00DF5F44" w:rsidRPr="005B2AE0" w:rsidRDefault="00DF5F44" w:rsidP="005B2AE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31" w:type="dxa"/>
            <w:tcBorders>
              <w:top w:val="single" w:sz="4" w:space="0" w:color="000001"/>
            </w:tcBorders>
            <w:shd w:val="clear" w:color="auto" w:fill="FFFFFF"/>
          </w:tcPr>
          <w:p w14:paraId="22D3141E" w14:textId="3C2F04B7" w:rsidR="00DF5F44" w:rsidRPr="005B2AE0" w:rsidRDefault="00FA4A23" w:rsidP="005B2AE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5B2AE0">
              <w:rPr>
                <w:rFonts w:asciiTheme="minorHAnsi" w:hAnsiTheme="minorHAnsi" w:cstheme="minorHAnsi"/>
              </w:rPr>
              <w:t>Zatwierdził</w:t>
            </w:r>
            <w:r w:rsidR="005836FE">
              <w:rPr>
                <w:rFonts w:asciiTheme="minorHAnsi" w:hAnsiTheme="minorHAnsi" w:cstheme="minorHAnsi"/>
              </w:rPr>
              <w:t>a</w:t>
            </w:r>
          </w:p>
        </w:tc>
      </w:tr>
    </w:tbl>
    <w:p w14:paraId="20CA1CD5" w14:textId="77777777" w:rsidR="0024476F" w:rsidRPr="005B2AE0" w:rsidRDefault="0024476F" w:rsidP="003374CE">
      <w:pPr>
        <w:spacing w:line="276" w:lineRule="auto"/>
        <w:rPr>
          <w:rFonts w:asciiTheme="minorHAnsi" w:hAnsiTheme="minorHAnsi" w:cstheme="minorHAnsi"/>
        </w:rPr>
      </w:pPr>
    </w:p>
    <w:sectPr w:rsidR="0024476F" w:rsidRPr="005B2AE0" w:rsidSect="0024476F">
      <w:footerReference w:type="default" r:id="rId9"/>
      <w:pgSz w:w="11906" w:h="16838"/>
      <w:pgMar w:top="426" w:right="1134" w:bottom="1134" w:left="1134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B8276" w14:textId="77777777" w:rsidR="000768A3" w:rsidRDefault="000768A3" w:rsidP="00F77890">
      <w:r>
        <w:separator/>
      </w:r>
    </w:p>
  </w:endnote>
  <w:endnote w:type="continuationSeparator" w:id="0">
    <w:p w14:paraId="29237AE4" w14:textId="77777777" w:rsidR="000768A3" w:rsidRDefault="000768A3" w:rsidP="00F77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784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988708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5D0B87F" w14:textId="3A236197" w:rsidR="00F77890" w:rsidRDefault="00F77890">
            <w:pPr>
              <w:pStyle w:val="Stopka"/>
              <w:jc w:val="right"/>
            </w:pPr>
            <w:r w:rsidRPr="005B2AE0">
              <w:rPr>
                <w:rFonts w:asciiTheme="minorHAnsi" w:hAnsiTheme="minorHAnsi" w:cstheme="minorHAnsi"/>
              </w:rPr>
              <w:t xml:space="preserve">Strona </w:t>
            </w:r>
            <w:r w:rsidRPr="005B2AE0">
              <w:rPr>
                <w:rFonts w:asciiTheme="minorHAnsi" w:hAnsiTheme="minorHAnsi" w:cstheme="minorHAnsi"/>
                <w:b/>
                <w:bCs/>
                <w:szCs w:val="24"/>
              </w:rPr>
              <w:fldChar w:fldCharType="begin"/>
            </w:r>
            <w:r w:rsidRPr="005B2AE0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5B2AE0">
              <w:rPr>
                <w:rFonts w:asciiTheme="minorHAnsi" w:hAnsiTheme="minorHAnsi" w:cstheme="minorHAnsi"/>
                <w:b/>
                <w:bCs/>
                <w:szCs w:val="24"/>
              </w:rPr>
              <w:fldChar w:fldCharType="separate"/>
            </w:r>
            <w:r w:rsidRPr="005B2AE0">
              <w:rPr>
                <w:rFonts w:asciiTheme="minorHAnsi" w:hAnsiTheme="minorHAnsi" w:cstheme="minorHAnsi"/>
                <w:b/>
                <w:bCs/>
              </w:rPr>
              <w:t>2</w:t>
            </w:r>
            <w:r w:rsidRPr="005B2AE0">
              <w:rPr>
                <w:rFonts w:asciiTheme="minorHAnsi" w:hAnsiTheme="minorHAnsi" w:cstheme="minorHAnsi"/>
                <w:b/>
                <w:bCs/>
                <w:szCs w:val="24"/>
              </w:rPr>
              <w:fldChar w:fldCharType="end"/>
            </w:r>
            <w:r w:rsidRPr="005B2AE0">
              <w:rPr>
                <w:rFonts w:asciiTheme="minorHAnsi" w:hAnsiTheme="minorHAnsi" w:cstheme="minorHAnsi"/>
              </w:rPr>
              <w:t xml:space="preserve"> z </w:t>
            </w:r>
            <w:r w:rsidRPr="005B2AE0">
              <w:rPr>
                <w:rFonts w:asciiTheme="minorHAnsi" w:hAnsiTheme="minorHAnsi" w:cstheme="minorHAnsi"/>
                <w:b/>
                <w:bCs/>
                <w:szCs w:val="24"/>
              </w:rPr>
              <w:fldChar w:fldCharType="begin"/>
            </w:r>
            <w:r w:rsidRPr="005B2AE0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5B2AE0">
              <w:rPr>
                <w:rFonts w:asciiTheme="minorHAnsi" w:hAnsiTheme="minorHAnsi" w:cstheme="minorHAnsi"/>
                <w:b/>
                <w:bCs/>
                <w:szCs w:val="24"/>
              </w:rPr>
              <w:fldChar w:fldCharType="separate"/>
            </w:r>
            <w:r w:rsidRPr="005B2AE0">
              <w:rPr>
                <w:rFonts w:asciiTheme="minorHAnsi" w:hAnsiTheme="minorHAnsi" w:cstheme="minorHAnsi"/>
                <w:b/>
                <w:bCs/>
              </w:rPr>
              <w:t>2</w:t>
            </w:r>
            <w:r w:rsidRPr="005B2AE0">
              <w:rPr>
                <w:rFonts w:asciiTheme="minorHAnsi" w:hAnsiTheme="minorHAnsi" w:cstheme="minorHAnsi"/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4194B86" w14:textId="77777777" w:rsidR="00F77890" w:rsidRDefault="00F778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E6D76" w14:textId="77777777" w:rsidR="000768A3" w:rsidRDefault="000768A3" w:rsidP="00F77890">
      <w:r>
        <w:separator/>
      </w:r>
    </w:p>
  </w:footnote>
  <w:footnote w:type="continuationSeparator" w:id="0">
    <w:p w14:paraId="47FB35FC" w14:textId="77777777" w:rsidR="000768A3" w:rsidRDefault="000768A3" w:rsidP="00F77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95DFD"/>
    <w:multiLevelType w:val="multilevel"/>
    <w:tmpl w:val="E4D8EEF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</w:abstractNum>
  <w:abstractNum w:abstractNumId="1" w15:restartNumberingAfterBreak="0">
    <w:nsid w:val="14AE061C"/>
    <w:multiLevelType w:val="hybridMultilevel"/>
    <w:tmpl w:val="503210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D5F1A"/>
    <w:multiLevelType w:val="hybridMultilevel"/>
    <w:tmpl w:val="5BF41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B495E"/>
    <w:multiLevelType w:val="hybridMultilevel"/>
    <w:tmpl w:val="DCDECF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B36D7"/>
    <w:multiLevelType w:val="multilevel"/>
    <w:tmpl w:val="99748CE4"/>
    <w:lvl w:ilvl="0">
      <w:start w:val="1"/>
      <w:numFmt w:val="upperLetter"/>
      <w:suff w:val="space"/>
      <w:lvlText w:val="%1."/>
      <w:lvlJc w:val="left"/>
      <w:pPr>
        <w:ind w:left="284" w:hanging="284"/>
      </w:pPr>
      <w:rPr>
        <w:rFonts w:ascii="Calibri" w:hAnsi="Calibri" w:hint="default"/>
        <w:b w:val="0"/>
        <w:i w:val="0"/>
        <w:sz w:val="24"/>
      </w:rPr>
    </w:lvl>
    <w:lvl w:ilvl="1">
      <w:start w:val="1"/>
      <w:numFmt w:val="upperRoman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B26072E"/>
    <w:multiLevelType w:val="hybridMultilevel"/>
    <w:tmpl w:val="47FCF5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D5F4B"/>
    <w:multiLevelType w:val="hybridMultilevel"/>
    <w:tmpl w:val="163C4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A30B5"/>
    <w:multiLevelType w:val="hybridMultilevel"/>
    <w:tmpl w:val="AF9A280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1B15C1"/>
    <w:multiLevelType w:val="hybridMultilevel"/>
    <w:tmpl w:val="697AF5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282DDA"/>
    <w:multiLevelType w:val="multilevel"/>
    <w:tmpl w:val="8408CBFA"/>
    <w:lvl w:ilvl="0">
      <w:start w:val="1"/>
      <w:numFmt w:val="decimal"/>
      <w:pStyle w:val="Nagwek11"/>
      <w:lvlText w:val="%1."/>
      <w:lvlJc w:val="left"/>
      <w:pPr>
        <w:tabs>
          <w:tab w:val="num" w:pos="0"/>
        </w:tabs>
        <w:ind w:left="0" w:firstLine="0"/>
      </w:pPr>
      <w:rPr>
        <w:b/>
        <w:i w:val="0"/>
        <w:sz w:val="18"/>
        <w:szCs w:val="18"/>
      </w:rPr>
    </w:lvl>
    <w:lvl w:ilvl="1">
      <w:start w:val="1"/>
      <w:numFmt w:val="none"/>
      <w:pStyle w:val="Nagwek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1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D7A571B"/>
    <w:multiLevelType w:val="hybridMultilevel"/>
    <w:tmpl w:val="F5CAC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DF21BA"/>
    <w:multiLevelType w:val="multilevel"/>
    <w:tmpl w:val="99748CE4"/>
    <w:lvl w:ilvl="0">
      <w:start w:val="1"/>
      <w:numFmt w:val="upperLetter"/>
      <w:suff w:val="space"/>
      <w:lvlText w:val="%1."/>
      <w:lvlJc w:val="left"/>
      <w:pPr>
        <w:ind w:left="284" w:hanging="284"/>
      </w:pPr>
      <w:rPr>
        <w:rFonts w:ascii="Calibri" w:hAnsi="Calibri" w:hint="default"/>
        <w:b w:val="0"/>
        <w:i w:val="0"/>
        <w:sz w:val="24"/>
      </w:rPr>
    </w:lvl>
    <w:lvl w:ilvl="1">
      <w:start w:val="1"/>
      <w:numFmt w:val="upperRoman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.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.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36F73D5"/>
    <w:multiLevelType w:val="multilevel"/>
    <w:tmpl w:val="A3683C2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550FA9"/>
    <w:multiLevelType w:val="hybridMultilevel"/>
    <w:tmpl w:val="2B608D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F938EF"/>
    <w:multiLevelType w:val="hybridMultilevel"/>
    <w:tmpl w:val="E524393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D1445F8"/>
    <w:multiLevelType w:val="multilevel"/>
    <w:tmpl w:val="339EA9EC"/>
    <w:lvl w:ilvl="0">
      <w:start w:val="1"/>
      <w:numFmt w:val="decimal"/>
      <w:suff w:val="space"/>
      <w:lvlText w:val="%1."/>
      <w:lvlJc w:val="lef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 %1.%2 "/>
      <w:lvlJc w:val="left"/>
      <w:pPr>
        <w:ind w:left="1080" w:hanging="740"/>
      </w:pPr>
      <w:rPr>
        <w:rFonts w:ascii="Calibri" w:hAnsi="Calibri" w:cs="Calibri" w:hint="default"/>
        <w:b w:val="0"/>
        <w:bCs w:val="0"/>
      </w:rPr>
    </w:lvl>
    <w:lvl w:ilvl="2">
      <w:start w:val="1"/>
      <w:numFmt w:val="decimal"/>
      <w:suff w:val="space"/>
      <w:lvlText w:val=" %1.%2.%3 "/>
      <w:lvlJc w:val="left"/>
      <w:pPr>
        <w:ind w:left="1020" w:hanging="340"/>
      </w:pPr>
      <w:rPr>
        <w:rFonts w:ascii="Calibri" w:hAnsi="Calibri" w:cs="Calibri" w:hint="default"/>
        <w:b w:val="0"/>
        <w:bCs w:val="0"/>
      </w:rPr>
    </w:lvl>
    <w:lvl w:ilvl="3">
      <w:start w:val="1"/>
      <w:numFmt w:val="decimal"/>
      <w:suff w:val="space"/>
      <w:lvlText w:val=" %1.%2.%3.%4 "/>
      <w:lvlJc w:val="left"/>
      <w:pPr>
        <w:ind w:left="1361" w:hanging="341"/>
      </w:pPr>
      <w:rPr>
        <w:rFonts w:ascii="Calibri" w:hAnsi="Calibri" w:cs="Calibri" w:hint="default"/>
        <w:b w:val="0"/>
        <w:bCs w:val="0"/>
      </w:rPr>
    </w:lvl>
    <w:lvl w:ilvl="4">
      <w:start w:val="1"/>
      <w:numFmt w:val="decimal"/>
      <w:suff w:val="space"/>
      <w:lvlText w:val=" %1.%2.%3.%4.%5 "/>
      <w:lvlJc w:val="left"/>
      <w:pPr>
        <w:ind w:left="1701" w:hanging="34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num w:numId="1" w16cid:durableId="2088765868">
    <w:abstractNumId w:val="9"/>
  </w:num>
  <w:num w:numId="2" w16cid:durableId="1929079299">
    <w:abstractNumId w:val="12"/>
  </w:num>
  <w:num w:numId="3" w16cid:durableId="713120499">
    <w:abstractNumId w:val="0"/>
  </w:num>
  <w:num w:numId="4" w16cid:durableId="619386100">
    <w:abstractNumId w:val="1"/>
  </w:num>
  <w:num w:numId="5" w16cid:durableId="1242252803">
    <w:abstractNumId w:val="6"/>
  </w:num>
  <w:num w:numId="6" w16cid:durableId="325131054">
    <w:abstractNumId w:val="14"/>
  </w:num>
  <w:num w:numId="7" w16cid:durableId="1035693887">
    <w:abstractNumId w:val="2"/>
  </w:num>
  <w:num w:numId="8" w16cid:durableId="1023433791">
    <w:abstractNumId w:val="7"/>
  </w:num>
  <w:num w:numId="9" w16cid:durableId="541789358">
    <w:abstractNumId w:val="3"/>
  </w:num>
  <w:num w:numId="10" w16cid:durableId="890387401">
    <w:abstractNumId w:val="10"/>
  </w:num>
  <w:num w:numId="11" w16cid:durableId="1339427450">
    <w:abstractNumId w:val="5"/>
  </w:num>
  <w:num w:numId="12" w16cid:durableId="909734864">
    <w:abstractNumId w:val="8"/>
  </w:num>
  <w:num w:numId="13" w16cid:durableId="1857117469">
    <w:abstractNumId w:val="11"/>
  </w:num>
  <w:num w:numId="14" w16cid:durableId="794906256">
    <w:abstractNumId w:val="4"/>
  </w:num>
  <w:num w:numId="15" w16cid:durableId="1573809042">
    <w:abstractNumId w:val="13"/>
  </w:num>
  <w:num w:numId="16" w16cid:durableId="886993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F44"/>
    <w:rsid w:val="00002F80"/>
    <w:rsid w:val="00003BB6"/>
    <w:rsid w:val="00024C5C"/>
    <w:rsid w:val="0002632C"/>
    <w:rsid w:val="00034CA3"/>
    <w:rsid w:val="00041D93"/>
    <w:rsid w:val="000425C0"/>
    <w:rsid w:val="00042E2C"/>
    <w:rsid w:val="000443B0"/>
    <w:rsid w:val="00051B4E"/>
    <w:rsid w:val="00053015"/>
    <w:rsid w:val="00053BBD"/>
    <w:rsid w:val="00056565"/>
    <w:rsid w:val="000715A5"/>
    <w:rsid w:val="000768A3"/>
    <w:rsid w:val="00095EEC"/>
    <w:rsid w:val="000A0411"/>
    <w:rsid w:val="000A3921"/>
    <w:rsid w:val="000A43D2"/>
    <w:rsid w:val="000B0B03"/>
    <w:rsid w:val="000B5653"/>
    <w:rsid w:val="000B6614"/>
    <w:rsid w:val="000C4008"/>
    <w:rsid w:val="000C555B"/>
    <w:rsid w:val="000E0E7F"/>
    <w:rsid w:val="000E4850"/>
    <w:rsid w:val="000E68E6"/>
    <w:rsid w:val="000F545B"/>
    <w:rsid w:val="000F5C95"/>
    <w:rsid w:val="00105D4D"/>
    <w:rsid w:val="0011642A"/>
    <w:rsid w:val="00127211"/>
    <w:rsid w:val="001365C2"/>
    <w:rsid w:val="00143205"/>
    <w:rsid w:val="00145C23"/>
    <w:rsid w:val="00147EA4"/>
    <w:rsid w:val="0016373E"/>
    <w:rsid w:val="001641C0"/>
    <w:rsid w:val="001665E7"/>
    <w:rsid w:val="0017451F"/>
    <w:rsid w:val="00176AC4"/>
    <w:rsid w:val="0018175D"/>
    <w:rsid w:val="00182C52"/>
    <w:rsid w:val="001834B8"/>
    <w:rsid w:val="00187432"/>
    <w:rsid w:val="00190164"/>
    <w:rsid w:val="001907BA"/>
    <w:rsid w:val="001969FA"/>
    <w:rsid w:val="001B672F"/>
    <w:rsid w:val="001C6AA8"/>
    <w:rsid w:val="001D7285"/>
    <w:rsid w:val="001E2734"/>
    <w:rsid w:val="001F0CF6"/>
    <w:rsid w:val="00202162"/>
    <w:rsid w:val="0022165A"/>
    <w:rsid w:val="00224B76"/>
    <w:rsid w:val="002319AB"/>
    <w:rsid w:val="0023218A"/>
    <w:rsid w:val="002362B1"/>
    <w:rsid w:val="0023727F"/>
    <w:rsid w:val="002405C3"/>
    <w:rsid w:val="0024097C"/>
    <w:rsid w:val="00241623"/>
    <w:rsid w:val="00242DCA"/>
    <w:rsid w:val="0024476F"/>
    <w:rsid w:val="00256214"/>
    <w:rsid w:val="00257797"/>
    <w:rsid w:val="00264168"/>
    <w:rsid w:val="0026556A"/>
    <w:rsid w:val="00280F4B"/>
    <w:rsid w:val="002858A3"/>
    <w:rsid w:val="002927A8"/>
    <w:rsid w:val="00293419"/>
    <w:rsid w:val="00295294"/>
    <w:rsid w:val="002A130F"/>
    <w:rsid w:val="002A205B"/>
    <w:rsid w:val="002A45CA"/>
    <w:rsid w:val="002C15FF"/>
    <w:rsid w:val="002C1665"/>
    <w:rsid w:val="002C1729"/>
    <w:rsid w:val="002C6F61"/>
    <w:rsid w:val="002D741D"/>
    <w:rsid w:val="002E08B2"/>
    <w:rsid w:val="002E0CFF"/>
    <w:rsid w:val="002E18C8"/>
    <w:rsid w:val="002E2D4E"/>
    <w:rsid w:val="002E4D67"/>
    <w:rsid w:val="002E5559"/>
    <w:rsid w:val="002F32AA"/>
    <w:rsid w:val="00303776"/>
    <w:rsid w:val="0031201A"/>
    <w:rsid w:val="00312CDB"/>
    <w:rsid w:val="0031799B"/>
    <w:rsid w:val="0033167A"/>
    <w:rsid w:val="0033567A"/>
    <w:rsid w:val="003374B2"/>
    <w:rsid w:val="003374CE"/>
    <w:rsid w:val="00337B07"/>
    <w:rsid w:val="00344A80"/>
    <w:rsid w:val="00352B3B"/>
    <w:rsid w:val="00354C9F"/>
    <w:rsid w:val="003636A6"/>
    <w:rsid w:val="00364A46"/>
    <w:rsid w:val="00373F01"/>
    <w:rsid w:val="00374553"/>
    <w:rsid w:val="00374DCD"/>
    <w:rsid w:val="003856A9"/>
    <w:rsid w:val="00386221"/>
    <w:rsid w:val="00386E56"/>
    <w:rsid w:val="003947EA"/>
    <w:rsid w:val="003A1E98"/>
    <w:rsid w:val="003A2E45"/>
    <w:rsid w:val="003A698A"/>
    <w:rsid w:val="003B1824"/>
    <w:rsid w:val="003B68CB"/>
    <w:rsid w:val="003C08CD"/>
    <w:rsid w:val="003D79C8"/>
    <w:rsid w:val="003E0059"/>
    <w:rsid w:val="003E0AE3"/>
    <w:rsid w:val="003E7BA6"/>
    <w:rsid w:val="003F0D9D"/>
    <w:rsid w:val="003F5AD3"/>
    <w:rsid w:val="003F6B75"/>
    <w:rsid w:val="00404B84"/>
    <w:rsid w:val="00405E7E"/>
    <w:rsid w:val="00411B23"/>
    <w:rsid w:val="00411F28"/>
    <w:rsid w:val="004161D1"/>
    <w:rsid w:val="00427ED8"/>
    <w:rsid w:val="00433D3F"/>
    <w:rsid w:val="00437AF1"/>
    <w:rsid w:val="004451A7"/>
    <w:rsid w:val="00451583"/>
    <w:rsid w:val="0045722F"/>
    <w:rsid w:val="004814B6"/>
    <w:rsid w:val="00493C8B"/>
    <w:rsid w:val="004A28DD"/>
    <w:rsid w:val="004A2BBB"/>
    <w:rsid w:val="004B073B"/>
    <w:rsid w:val="004B41B0"/>
    <w:rsid w:val="004B7481"/>
    <w:rsid w:val="004C4F7C"/>
    <w:rsid w:val="004C616B"/>
    <w:rsid w:val="004D1A65"/>
    <w:rsid w:val="004D3FDA"/>
    <w:rsid w:val="004F319E"/>
    <w:rsid w:val="004F39C3"/>
    <w:rsid w:val="004F3C3A"/>
    <w:rsid w:val="00514D20"/>
    <w:rsid w:val="005208CF"/>
    <w:rsid w:val="00521B10"/>
    <w:rsid w:val="00522BC4"/>
    <w:rsid w:val="00531D3C"/>
    <w:rsid w:val="0054412E"/>
    <w:rsid w:val="005515CF"/>
    <w:rsid w:val="005522E6"/>
    <w:rsid w:val="00556990"/>
    <w:rsid w:val="00556CDC"/>
    <w:rsid w:val="005577FC"/>
    <w:rsid w:val="00560472"/>
    <w:rsid w:val="00563A08"/>
    <w:rsid w:val="00566C40"/>
    <w:rsid w:val="00570F87"/>
    <w:rsid w:val="00573CEE"/>
    <w:rsid w:val="005779C4"/>
    <w:rsid w:val="005836FE"/>
    <w:rsid w:val="005842D7"/>
    <w:rsid w:val="00584B2C"/>
    <w:rsid w:val="00586D35"/>
    <w:rsid w:val="005875DF"/>
    <w:rsid w:val="005A0CFC"/>
    <w:rsid w:val="005A28ED"/>
    <w:rsid w:val="005B2AE0"/>
    <w:rsid w:val="005B43B6"/>
    <w:rsid w:val="005C068C"/>
    <w:rsid w:val="005C3C32"/>
    <w:rsid w:val="005C4E9E"/>
    <w:rsid w:val="005C4ECD"/>
    <w:rsid w:val="005C701C"/>
    <w:rsid w:val="005C70CC"/>
    <w:rsid w:val="005D15E9"/>
    <w:rsid w:val="005D1C38"/>
    <w:rsid w:val="005E4923"/>
    <w:rsid w:val="005E6A9F"/>
    <w:rsid w:val="005F05D4"/>
    <w:rsid w:val="005F123E"/>
    <w:rsid w:val="00602755"/>
    <w:rsid w:val="00606B7C"/>
    <w:rsid w:val="0061225D"/>
    <w:rsid w:val="00614BD4"/>
    <w:rsid w:val="00616877"/>
    <w:rsid w:val="006237CE"/>
    <w:rsid w:val="00623CD8"/>
    <w:rsid w:val="00632524"/>
    <w:rsid w:val="00632762"/>
    <w:rsid w:val="0063323E"/>
    <w:rsid w:val="00633581"/>
    <w:rsid w:val="00637578"/>
    <w:rsid w:val="00637A4D"/>
    <w:rsid w:val="00637BD3"/>
    <w:rsid w:val="00641529"/>
    <w:rsid w:val="00653034"/>
    <w:rsid w:val="006971EF"/>
    <w:rsid w:val="006A0A8E"/>
    <w:rsid w:val="006A0BF4"/>
    <w:rsid w:val="006A5D49"/>
    <w:rsid w:val="006B0051"/>
    <w:rsid w:val="006B215A"/>
    <w:rsid w:val="006B4DA5"/>
    <w:rsid w:val="006B5912"/>
    <w:rsid w:val="006B6B19"/>
    <w:rsid w:val="006C1764"/>
    <w:rsid w:val="006C555E"/>
    <w:rsid w:val="006E09D8"/>
    <w:rsid w:val="006E5A10"/>
    <w:rsid w:val="006F472D"/>
    <w:rsid w:val="00702604"/>
    <w:rsid w:val="00713940"/>
    <w:rsid w:val="00714A2D"/>
    <w:rsid w:val="00716C08"/>
    <w:rsid w:val="007236ED"/>
    <w:rsid w:val="00736045"/>
    <w:rsid w:val="007513E0"/>
    <w:rsid w:val="007631F5"/>
    <w:rsid w:val="00763B8F"/>
    <w:rsid w:val="00774896"/>
    <w:rsid w:val="007763C6"/>
    <w:rsid w:val="00780052"/>
    <w:rsid w:val="00787648"/>
    <w:rsid w:val="00790C78"/>
    <w:rsid w:val="007A24CA"/>
    <w:rsid w:val="007A744E"/>
    <w:rsid w:val="007B25B4"/>
    <w:rsid w:val="007B3A4D"/>
    <w:rsid w:val="007C077B"/>
    <w:rsid w:val="007C07C1"/>
    <w:rsid w:val="007C33C9"/>
    <w:rsid w:val="007D60DE"/>
    <w:rsid w:val="007E1D93"/>
    <w:rsid w:val="007E5A76"/>
    <w:rsid w:val="007E6E64"/>
    <w:rsid w:val="00803882"/>
    <w:rsid w:val="00806974"/>
    <w:rsid w:val="0081529C"/>
    <w:rsid w:val="00825559"/>
    <w:rsid w:val="008342FE"/>
    <w:rsid w:val="008404A0"/>
    <w:rsid w:val="008404E0"/>
    <w:rsid w:val="00840656"/>
    <w:rsid w:val="00841034"/>
    <w:rsid w:val="00854569"/>
    <w:rsid w:val="00856BE2"/>
    <w:rsid w:val="0087360A"/>
    <w:rsid w:val="00876577"/>
    <w:rsid w:val="0088339C"/>
    <w:rsid w:val="00895843"/>
    <w:rsid w:val="0089714D"/>
    <w:rsid w:val="008A1DDB"/>
    <w:rsid w:val="008A7561"/>
    <w:rsid w:val="008B07A7"/>
    <w:rsid w:val="008C0097"/>
    <w:rsid w:val="008C0AFC"/>
    <w:rsid w:val="008C144D"/>
    <w:rsid w:val="008C5AAA"/>
    <w:rsid w:val="008C7E12"/>
    <w:rsid w:val="008E1E91"/>
    <w:rsid w:val="008E6DAC"/>
    <w:rsid w:val="008F3AA6"/>
    <w:rsid w:val="00900C5D"/>
    <w:rsid w:val="00905C64"/>
    <w:rsid w:val="0090777A"/>
    <w:rsid w:val="0091183F"/>
    <w:rsid w:val="00912795"/>
    <w:rsid w:val="00914883"/>
    <w:rsid w:val="00916A74"/>
    <w:rsid w:val="009200AA"/>
    <w:rsid w:val="00922471"/>
    <w:rsid w:val="009227DF"/>
    <w:rsid w:val="009234B8"/>
    <w:rsid w:val="00926E78"/>
    <w:rsid w:val="009270EA"/>
    <w:rsid w:val="0092717A"/>
    <w:rsid w:val="00932A95"/>
    <w:rsid w:val="009350ED"/>
    <w:rsid w:val="00937E40"/>
    <w:rsid w:val="00951632"/>
    <w:rsid w:val="009548E4"/>
    <w:rsid w:val="00954F6C"/>
    <w:rsid w:val="009605F3"/>
    <w:rsid w:val="00971BBF"/>
    <w:rsid w:val="009734C9"/>
    <w:rsid w:val="009735F1"/>
    <w:rsid w:val="00977364"/>
    <w:rsid w:val="00977ED5"/>
    <w:rsid w:val="009805D8"/>
    <w:rsid w:val="0098637C"/>
    <w:rsid w:val="00993207"/>
    <w:rsid w:val="00995748"/>
    <w:rsid w:val="009A24F0"/>
    <w:rsid w:val="009B4258"/>
    <w:rsid w:val="009B55D7"/>
    <w:rsid w:val="009C3C8B"/>
    <w:rsid w:val="009C4955"/>
    <w:rsid w:val="009C753F"/>
    <w:rsid w:val="009D0798"/>
    <w:rsid w:val="009D7D90"/>
    <w:rsid w:val="009E0413"/>
    <w:rsid w:val="009E0C44"/>
    <w:rsid w:val="009E18F8"/>
    <w:rsid w:val="009E20A3"/>
    <w:rsid w:val="009E419D"/>
    <w:rsid w:val="009E7FBB"/>
    <w:rsid w:val="009F63FC"/>
    <w:rsid w:val="009F7960"/>
    <w:rsid w:val="00A02D9D"/>
    <w:rsid w:val="00A05154"/>
    <w:rsid w:val="00A21E0B"/>
    <w:rsid w:val="00A260A2"/>
    <w:rsid w:val="00A32E2B"/>
    <w:rsid w:val="00A4561D"/>
    <w:rsid w:val="00A47C11"/>
    <w:rsid w:val="00A518BF"/>
    <w:rsid w:val="00A53CA3"/>
    <w:rsid w:val="00A61D26"/>
    <w:rsid w:val="00A776C8"/>
    <w:rsid w:val="00A924DD"/>
    <w:rsid w:val="00A938B7"/>
    <w:rsid w:val="00A9776B"/>
    <w:rsid w:val="00AA1675"/>
    <w:rsid w:val="00AA2C72"/>
    <w:rsid w:val="00AB2A53"/>
    <w:rsid w:val="00AB682C"/>
    <w:rsid w:val="00AB70F1"/>
    <w:rsid w:val="00AC0384"/>
    <w:rsid w:val="00AC155E"/>
    <w:rsid w:val="00AC5FDA"/>
    <w:rsid w:val="00AD5DBD"/>
    <w:rsid w:val="00AE7CCA"/>
    <w:rsid w:val="00AF190C"/>
    <w:rsid w:val="00AF4E0B"/>
    <w:rsid w:val="00AF7E38"/>
    <w:rsid w:val="00B039A0"/>
    <w:rsid w:val="00B15971"/>
    <w:rsid w:val="00B204D5"/>
    <w:rsid w:val="00B34E16"/>
    <w:rsid w:val="00B45979"/>
    <w:rsid w:val="00B45E05"/>
    <w:rsid w:val="00B46A73"/>
    <w:rsid w:val="00B47694"/>
    <w:rsid w:val="00B534C2"/>
    <w:rsid w:val="00B55463"/>
    <w:rsid w:val="00B55990"/>
    <w:rsid w:val="00B671AC"/>
    <w:rsid w:val="00B67893"/>
    <w:rsid w:val="00B7196F"/>
    <w:rsid w:val="00B72FE6"/>
    <w:rsid w:val="00B86F38"/>
    <w:rsid w:val="00B87BCD"/>
    <w:rsid w:val="00B9142F"/>
    <w:rsid w:val="00B929BD"/>
    <w:rsid w:val="00B951D1"/>
    <w:rsid w:val="00BA19DB"/>
    <w:rsid w:val="00BB0A5A"/>
    <w:rsid w:val="00BC151E"/>
    <w:rsid w:val="00BC24F8"/>
    <w:rsid w:val="00BC5924"/>
    <w:rsid w:val="00BC68BC"/>
    <w:rsid w:val="00BE0DFA"/>
    <w:rsid w:val="00BE3352"/>
    <w:rsid w:val="00BE6AB9"/>
    <w:rsid w:val="00BF21B8"/>
    <w:rsid w:val="00BF3C40"/>
    <w:rsid w:val="00C0008A"/>
    <w:rsid w:val="00C075CD"/>
    <w:rsid w:val="00C078BE"/>
    <w:rsid w:val="00C260F8"/>
    <w:rsid w:val="00C26698"/>
    <w:rsid w:val="00C319E1"/>
    <w:rsid w:val="00C5050B"/>
    <w:rsid w:val="00C543F6"/>
    <w:rsid w:val="00C56696"/>
    <w:rsid w:val="00C63C0F"/>
    <w:rsid w:val="00C6408E"/>
    <w:rsid w:val="00C76025"/>
    <w:rsid w:val="00C762A7"/>
    <w:rsid w:val="00C87A56"/>
    <w:rsid w:val="00C91999"/>
    <w:rsid w:val="00C97C73"/>
    <w:rsid w:val="00CA0DD4"/>
    <w:rsid w:val="00CB57C5"/>
    <w:rsid w:val="00CC06E0"/>
    <w:rsid w:val="00CC1074"/>
    <w:rsid w:val="00CD5533"/>
    <w:rsid w:val="00CE410E"/>
    <w:rsid w:val="00CE4380"/>
    <w:rsid w:val="00CE4518"/>
    <w:rsid w:val="00D005CE"/>
    <w:rsid w:val="00D01582"/>
    <w:rsid w:val="00D20A73"/>
    <w:rsid w:val="00D2224F"/>
    <w:rsid w:val="00D335DF"/>
    <w:rsid w:val="00D3586B"/>
    <w:rsid w:val="00D448B7"/>
    <w:rsid w:val="00D45B39"/>
    <w:rsid w:val="00D51A37"/>
    <w:rsid w:val="00D63CA2"/>
    <w:rsid w:val="00D72474"/>
    <w:rsid w:val="00D73395"/>
    <w:rsid w:val="00D854B8"/>
    <w:rsid w:val="00D85933"/>
    <w:rsid w:val="00DA3BE9"/>
    <w:rsid w:val="00DA4771"/>
    <w:rsid w:val="00DB1CAF"/>
    <w:rsid w:val="00DB2306"/>
    <w:rsid w:val="00DD2658"/>
    <w:rsid w:val="00DD27E0"/>
    <w:rsid w:val="00DD3AA9"/>
    <w:rsid w:val="00DD63B2"/>
    <w:rsid w:val="00DF07EE"/>
    <w:rsid w:val="00DF2EAA"/>
    <w:rsid w:val="00DF5F44"/>
    <w:rsid w:val="00E22B1E"/>
    <w:rsid w:val="00E27573"/>
    <w:rsid w:val="00E2793B"/>
    <w:rsid w:val="00E369FA"/>
    <w:rsid w:val="00E41CC0"/>
    <w:rsid w:val="00E44C46"/>
    <w:rsid w:val="00E512E5"/>
    <w:rsid w:val="00E531B5"/>
    <w:rsid w:val="00E54F17"/>
    <w:rsid w:val="00E578B8"/>
    <w:rsid w:val="00E57DEB"/>
    <w:rsid w:val="00E6123E"/>
    <w:rsid w:val="00E66023"/>
    <w:rsid w:val="00E6795A"/>
    <w:rsid w:val="00E730F2"/>
    <w:rsid w:val="00E77FA9"/>
    <w:rsid w:val="00E81A35"/>
    <w:rsid w:val="00E8260D"/>
    <w:rsid w:val="00E82850"/>
    <w:rsid w:val="00E841D2"/>
    <w:rsid w:val="00E84335"/>
    <w:rsid w:val="00E87896"/>
    <w:rsid w:val="00E87DB5"/>
    <w:rsid w:val="00E92AC1"/>
    <w:rsid w:val="00E960EA"/>
    <w:rsid w:val="00EA0BD5"/>
    <w:rsid w:val="00EB1E31"/>
    <w:rsid w:val="00EB442A"/>
    <w:rsid w:val="00EB7644"/>
    <w:rsid w:val="00ED0CE4"/>
    <w:rsid w:val="00ED5C50"/>
    <w:rsid w:val="00ED678C"/>
    <w:rsid w:val="00EE194B"/>
    <w:rsid w:val="00EF3189"/>
    <w:rsid w:val="00F0377F"/>
    <w:rsid w:val="00F16F37"/>
    <w:rsid w:val="00F3159C"/>
    <w:rsid w:val="00F35C49"/>
    <w:rsid w:val="00F4103D"/>
    <w:rsid w:val="00F5766D"/>
    <w:rsid w:val="00F60939"/>
    <w:rsid w:val="00F62F77"/>
    <w:rsid w:val="00F65AE1"/>
    <w:rsid w:val="00F71334"/>
    <w:rsid w:val="00F750EC"/>
    <w:rsid w:val="00F757E1"/>
    <w:rsid w:val="00F77890"/>
    <w:rsid w:val="00F85500"/>
    <w:rsid w:val="00F868E9"/>
    <w:rsid w:val="00FA3CCD"/>
    <w:rsid w:val="00FA4A23"/>
    <w:rsid w:val="00FD19B9"/>
    <w:rsid w:val="00FD343D"/>
    <w:rsid w:val="00FD5822"/>
    <w:rsid w:val="00FD59E2"/>
    <w:rsid w:val="00FE67C3"/>
    <w:rsid w:val="00FF0947"/>
    <w:rsid w:val="00FF4D23"/>
    <w:rsid w:val="00FF511B"/>
    <w:rsid w:val="00FF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4FA29"/>
  <w15:docId w15:val="{AB55794E-D80E-4CD1-ADD7-FB3027ACE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2"/>
        <w:sz w:val="24"/>
        <w:szCs w:val="24"/>
        <w:lang w:val="pl-PL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F44"/>
    <w:pPr>
      <w:widowControl w:val="0"/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qFormat/>
    <w:rsid w:val="00DF5F44"/>
    <w:pPr>
      <w:keepNext/>
      <w:widowControl/>
      <w:numPr>
        <w:numId w:val="1"/>
      </w:numPr>
      <w:jc w:val="both"/>
      <w:outlineLvl w:val="0"/>
    </w:pPr>
    <w:rPr>
      <w:rFonts w:ascii="Arial" w:eastAsia="Arial" w:hAnsi="Arial"/>
      <w:b/>
      <w:bCs/>
      <w:sz w:val="20"/>
      <w:szCs w:val="20"/>
    </w:rPr>
  </w:style>
  <w:style w:type="paragraph" w:customStyle="1" w:styleId="Nagwek21">
    <w:name w:val="Nagłówek 21"/>
    <w:basedOn w:val="Normalny"/>
    <w:qFormat/>
    <w:rsid w:val="00DF5F44"/>
    <w:pPr>
      <w:keepNext/>
      <w:numPr>
        <w:ilvl w:val="1"/>
        <w:numId w:val="1"/>
      </w:numPr>
      <w:jc w:val="right"/>
      <w:outlineLvl w:val="1"/>
    </w:pPr>
    <w:rPr>
      <w:b/>
      <w:bCs/>
      <w:i/>
      <w:iCs/>
      <w:sz w:val="18"/>
    </w:rPr>
  </w:style>
  <w:style w:type="paragraph" w:customStyle="1" w:styleId="Nagwek31">
    <w:name w:val="Nagłówek 31"/>
    <w:basedOn w:val="Normalny"/>
    <w:qFormat/>
    <w:rsid w:val="00DF5F44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customStyle="1" w:styleId="Nagwek41">
    <w:name w:val="Nagłówek 41"/>
    <w:basedOn w:val="Normalny"/>
    <w:qFormat/>
    <w:rsid w:val="00DF5F44"/>
    <w:pPr>
      <w:keepNext/>
      <w:numPr>
        <w:ilvl w:val="3"/>
        <w:numId w:val="1"/>
      </w:numPr>
      <w:outlineLvl w:val="3"/>
    </w:pPr>
    <w:rPr>
      <w:b/>
      <w:bCs/>
    </w:rPr>
  </w:style>
  <w:style w:type="paragraph" w:customStyle="1" w:styleId="Nagwek61">
    <w:name w:val="Nagłówek 61"/>
    <w:basedOn w:val="Normalny"/>
    <w:qFormat/>
    <w:rsid w:val="00DF5F44"/>
    <w:pPr>
      <w:keepNext/>
      <w:numPr>
        <w:ilvl w:val="5"/>
        <w:numId w:val="1"/>
      </w:numPr>
      <w:jc w:val="center"/>
      <w:outlineLvl w:val="5"/>
    </w:pPr>
    <w:rPr>
      <w:rFonts w:ascii="Times New Roman" w:eastAsia="Times New Roman" w:hAnsi="Times New Roman" w:cs="Times New Roman"/>
      <w:b/>
      <w:bCs/>
      <w:sz w:val="28"/>
    </w:rPr>
  </w:style>
  <w:style w:type="character" w:customStyle="1" w:styleId="WWCharLFO1LVL1">
    <w:name w:val="WW_CharLFO1LVL1"/>
    <w:qFormat/>
    <w:rsid w:val="00DF5F44"/>
    <w:rPr>
      <w:b/>
      <w:i w:val="0"/>
      <w:sz w:val="18"/>
      <w:szCs w:val="18"/>
    </w:rPr>
  </w:style>
  <w:style w:type="character" w:customStyle="1" w:styleId="apple-converted-space">
    <w:name w:val="apple-converted-space"/>
    <w:basedOn w:val="Domylnaczcionkaakapitu"/>
    <w:qFormat/>
    <w:rsid w:val="00DF5F44"/>
  </w:style>
  <w:style w:type="character" w:styleId="Hipercze">
    <w:name w:val="Hyperlink"/>
    <w:basedOn w:val="Domylnaczcionkaakapitu"/>
    <w:qFormat/>
    <w:rsid w:val="00DF5F44"/>
    <w:rPr>
      <w:color w:val="0000FF"/>
      <w:u w:val="single"/>
    </w:rPr>
  </w:style>
  <w:style w:type="character" w:customStyle="1" w:styleId="Domylnaczcionkaakapitu1">
    <w:name w:val="Domyślna czcionka akapitu1"/>
    <w:qFormat/>
    <w:rsid w:val="00DF5F44"/>
  </w:style>
  <w:style w:type="character" w:customStyle="1" w:styleId="FontStyle11">
    <w:name w:val="Font Style11"/>
    <w:basedOn w:val="Domylnaczcionkaakapitu1"/>
    <w:qFormat/>
    <w:rsid w:val="00DF5F44"/>
    <w:rPr>
      <w:rFonts w:ascii="Georgia" w:eastAsia="Georgia" w:hAnsi="Georgia" w:cs="Georgia"/>
      <w:b/>
      <w:bCs/>
      <w:sz w:val="16"/>
      <w:szCs w:val="16"/>
    </w:rPr>
  </w:style>
  <w:style w:type="character" w:customStyle="1" w:styleId="FontStyle12">
    <w:name w:val="Font Style12"/>
    <w:basedOn w:val="Domylnaczcionkaakapitu1"/>
    <w:qFormat/>
    <w:rsid w:val="00DF5F44"/>
    <w:rPr>
      <w:rFonts w:ascii="Georgia" w:eastAsia="Georgia" w:hAnsi="Georgia" w:cs="Georgia"/>
      <w:b/>
      <w:bCs/>
      <w:spacing w:val="0"/>
      <w:sz w:val="24"/>
      <w:szCs w:val="24"/>
    </w:rPr>
  </w:style>
  <w:style w:type="character" w:customStyle="1" w:styleId="FontStyle13">
    <w:name w:val="Font Style13"/>
    <w:basedOn w:val="Domylnaczcionkaakapitu1"/>
    <w:qFormat/>
    <w:rsid w:val="00DF5F44"/>
    <w:rPr>
      <w:rFonts w:ascii="Georgia" w:eastAsia="Georgia" w:hAnsi="Georgia" w:cs="Georgia"/>
      <w:sz w:val="24"/>
      <w:szCs w:val="24"/>
    </w:rPr>
  </w:style>
  <w:style w:type="character" w:customStyle="1" w:styleId="czeinternetowe">
    <w:name w:val="Łącze internetowe"/>
    <w:basedOn w:val="Domylnaczcionkaakapitu1"/>
    <w:rsid w:val="00DF5F44"/>
    <w:rPr>
      <w:color w:val="0000FF"/>
      <w:u w:val="single"/>
    </w:rPr>
  </w:style>
  <w:style w:type="character" w:customStyle="1" w:styleId="TekstdymkaZnak">
    <w:name w:val="Tekst dymka Znak"/>
    <w:basedOn w:val="Domylnaczcionkaakapitu"/>
    <w:qFormat/>
    <w:rsid w:val="00DF5F44"/>
    <w:rPr>
      <w:rFonts w:ascii="Tahoma" w:eastAsia="SimSun" w:hAnsi="Tahoma" w:cs="Mangal"/>
      <w:kern w:val="2"/>
      <w:sz w:val="16"/>
      <w:szCs w:val="14"/>
      <w:lang w:eastAsia="hi-IN" w:bidi="hi-IN"/>
    </w:rPr>
  </w:style>
  <w:style w:type="character" w:customStyle="1" w:styleId="StopkaZnak">
    <w:name w:val="Stopka Znak"/>
    <w:basedOn w:val="Domylnaczcionkaakapitu"/>
    <w:uiPriority w:val="99"/>
    <w:qFormat/>
    <w:rsid w:val="00DF5F44"/>
    <w:rPr>
      <w:rFonts w:ascii="Arial" w:eastAsia="Arial" w:hAnsi="Arial" w:cs="Arial"/>
      <w:szCs w:val="24"/>
    </w:rPr>
  </w:style>
  <w:style w:type="character" w:styleId="Numerstrony">
    <w:name w:val="page number"/>
    <w:basedOn w:val="Domylnaczcionkaakapitu"/>
    <w:qFormat/>
    <w:rsid w:val="00DF5F44"/>
  </w:style>
  <w:style w:type="character" w:customStyle="1" w:styleId="Znakinumeracji">
    <w:name w:val="Znaki numeracji"/>
    <w:qFormat/>
    <w:rsid w:val="00DF5F44"/>
  </w:style>
  <w:style w:type="character" w:customStyle="1" w:styleId="WWCharLFO2LVL1">
    <w:name w:val="WW_CharLFO2LVL1"/>
    <w:qFormat/>
    <w:rsid w:val="00DF5F44"/>
    <w:rPr>
      <w:b/>
      <w:i w:val="0"/>
      <w:sz w:val="18"/>
      <w:szCs w:val="18"/>
    </w:rPr>
  </w:style>
  <w:style w:type="character" w:customStyle="1" w:styleId="WWCharLFO3LVL1">
    <w:name w:val="WW_CharLFO3LVL1"/>
    <w:qFormat/>
    <w:rsid w:val="00DF5F44"/>
    <w:rPr>
      <w:b/>
      <w:i w:val="0"/>
      <w:sz w:val="18"/>
      <w:szCs w:val="18"/>
    </w:rPr>
  </w:style>
  <w:style w:type="character" w:customStyle="1" w:styleId="WWCharLFO4LVL1">
    <w:name w:val="WW_CharLFO4LVL1"/>
    <w:qFormat/>
    <w:rsid w:val="00DF5F44"/>
    <w:rPr>
      <w:b/>
      <w:i w:val="0"/>
      <w:sz w:val="18"/>
      <w:szCs w:val="18"/>
    </w:rPr>
  </w:style>
  <w:style w:type="character" w:customStyle="1" w:styleId="WWCharLFO5LVL1">
    <w:name w:val="WW_CharLFO5LVL1"/>
    <w:qFormat/>
    <w:rsid w:val="00DF5F44"/>
    <w:rPr>
      <w:b/>
      <w:i w:val="0"/>
      <w:sz w:val="18"/>
      <w:szCs w:val="18"/>
    </w:rPr>
  </w:style>
  <w:style w:type="character" w:customStyle="1" w:styleId="WWCharLFO6LVL1">
    <w:name w:val="WW_CharLFO6LVL1"/>
    <w:qFormat/>
    <w:rsid w:val="00DF5F44"/>
    <w:rPr>
      <w:b/>
      <w:i w:val="0"/>
      <w:sz w:val="18"/>
      <w:szCs w:val="18"/>
    </w:rPr>
  </w:style>
  <w:style w:type="character" w:customStyle="1" w:styleId="WWCharLFO7LVL1">
    <w:name w:val="WW_CharLFO7LVL1"/>
    <w:qFormat/>
    <w:rsid w:val="00DF5F44"/>
    <w:rPr>
      <w:b/>
      <w:i w:val="0"/>
      <w:sz w:val="18"/>
      <w:szCs w:val="18"/>
    </w:rPr>
  </w:style>
  <w:style w:type="character" w:customStyle="1" w:styleId="WWCharLFO8LVL1">
    <w:name w:val="WW_CharLFO8LVL1"/>
    <w:qFormat/>
    <w:rsid w:val="00DF5F44"/>
    <w:rPr>
      <w:b/>
      <w:i w:val="0"/>
      <w:sz w:val="18"/>
      <w:szCs w:val="18"/>
    </w:rPr>
  </w:style>
  <w:style w:type="character" w:customStyle="1" w:styleId="WWCharLFO9LVL1">
    <w:name w:val="WW_CharLFO9LVL1"/>
    <w:qFormat/>
    <w:rsid w:val="00DF5F44"/>
    <w:rPr>
      <w:b/>
      <w:i w:val="0"/>
      <w:sz w:val="18"/>
      <w:szCs w:val="18"/>
    </w:rPr>
  </w:style>
  <w:style w:type="character" w:customStyle="1" w:styleId="WWCharLFO10LVL1">
    <w:name w:val="WW_CharLFO10LVL1"/>
    <w:qFormat/>
    <w:rsid w:val="00DF5F44"/>
    <w:rPr>
      <w:b/>
      <w:i w:val="0"/>
      <w:sz w:val="18"/>
      <w:szCs w:val="18"/>
    </w:rPr>
  </w:style>
  <w:style w:type="character" w:customStyle="1" w:styleId="WWCharLFO11LVL1">
    <w:name w:val="WW_CharLFO11LVL1"/>
    <w:qFormat/>
    <w:rsid w:val="00DF5F44"/>
    <w:rPr>
      <w:b/>
      <w:i w:val="0"/>
      <w:sz w:val="18"/>
      <w:szCs w:val="18"/>
    </w:rPr>
  </w:style>
  <w:style w:type="character" w:customStyle="1" w:styleId="WWCharLFO12LVL1">
    <w:name w:val="WW_CharLFO12LVL1"/>
    <w:qFormat/>
    <w:rsid w:val="00DF5F44"/>
    <w:rPr>
      <w:rFonts w:ascii="Times New Roman" w:hAnsi="Times New Roman" w:cs="Arial"/>
      <w:sz w:val="20"/>
      <w:szCs w:val="20"/>
    </w:rPr>
  </w:style>
  <w:style w:type="character" w:customStyle="1" w:styleId="WWCharLFO13LVL1">
    <w:name w:val="WW_CharLFO13LVL1"/>
    <w:qFormat/>
    <w:rsid w:val="00DF5F44"/>
    <w:rPr>
      <w:b/>
      <w:i w:val="0"/>
      <w:sz w:val="18"/>
      <w:szCs w:val="18"/>
    </w:rPr>
  </w:style>
  <w:style w:type="character" w:customStyle="1" w:styleId="WWCharLFO14LVL1">
    <w:name w:val="WW_CharLFO14LVL1"/>
    <w:qFormat/>
    <w:rsid w:val="00DF5F44"/>
    <w:rPr>
      <w:b/>
      <w:i w:val="0"/>
      <w:sz w:val="18"/>
      <w:szCs w:val="18"/>
    </w:rPr>
  </w:style>
  <w:style w:type="character" w:customStyle="1" w:styleId="WWCharLFO15LVL1">
    <w:name w:val="WW_CharLFO15LVL1"/>
    <w:qFormat/>
    <w:rsid w:val="00DF5F44"/>
    <w:rPr>
      <w:b/>
      <w:i w:val="0"/>
      <w:sz w:val="18"/>
      <w:szCs w:val="18"/>
    </w:rPr>
  </w:style>
  <w:style w:type="character" w:customStyle="1" w:styleId="WWCharLFO16LVL1">
    <w:name w:val="WW_CharLFO16LVL1"/>
    <w:qFormat/>
    <w:rsid w:val="00DF5F44"/>
    <w:rPr>
      <w:b/>
      <w:i w:val="0"/>
      <w:sz w:val="18"/>
      <w:szCs w:val="18"/>
    </w:rPr>
  </w:style>
  <w:style w:type="character" w:customStyle="1" w:styleId="WWCharLFO18LVL1">
    <w:name w:val="WW_CharLFO18LVL1"/>
    <w:qFormat/>
    <w:rsid w:val="00DF5F44"/>
    <w:rPr>
      <w:b/>
      <w:i w:val="0"/>
      <w:sz w:val="18"/>
      <w:szCs w:val="18"/>
    </w:rPr>
  </w:style>
  <w:style w:type="character" w:customStyle="1" w:styleId="WWCharLFO19LVL1">
    <w:name w:val="WW_CharLFO19LVL1"/>
    <w:qFormat/>
    <w:rsid w:val="00DF5F44"/>
    <w:rPr>
      <w:b w:val="0"/>
      <w:bCs w:val="0"/>
      <w:sz w:val="24"/>
      <w:szCs w:val="24"/>
    </w:rPr>
  </w:style>
  <w:style w:type="character" w:customStyle="1" w:styleId="WWCharLFO19LVL2">
    <w:name w:val="WW_CharLFO19LVL2"/>
    <w:qFormat/>
    <w:rsid w:val="00DF5F44"/>
    <w:rPr>
      <w:b w:val="0"/>
      <w:bCs w:val="0"/>
      <w:i w:val="0"/>
    </w:rPr>
  </w:style>
  <w:style w:type="character" w:customStyle="1" w:styleId="WWCharLFO25LVL1">
    <w:name w:val="WW_CharLFO25LVL1"/>
    <w:qFormat/>
    <w:rsid w:val="00DF5F44"/>
    <w:rPr>
      <w:b w:val="0"/>
    </w:rPr>
  </w:style>
  <w:style w:type="character" w:customStyle="1" w:styleId="WWCharLFO26LVL2">
    <w:name w:val="WW_CharLFO26LVL2"/>
    <w:qFormat/>
    <w:rsid w:val="00DF5F44"/>
    <w:rPr>
      <w:b w:val="0"/>
      <w:i w:val="0"/>
    </w:rPr>
  </w:style>
  <w:style w:type="character" w:customStyle="1" w:styleId="WWCharLFO30LVL1">
    <w:name w:val="WW_CharLFO30LVL1"/>
    <w:qFormat/>
    <w:rsid w:val="00DF5F44"/>
    <w:rPr>
      <w:b/>
      <w:i w:val="0"/>
      <w:sz w:val="18"/>
      <w:szCs w:val="18"/>
    </w:rPr>
  </w:style>
  <w:style w:type="character" w:customStyle="1" w:styleId="WWCharLFO31LVL1">
    <w:name w:val="WW_CharLFO31LVL1"/>
    <w:qFormat/>
    <w:rsid w:val="00DF5F44"/>
    <w:rPr>
      <w:rFonts w:cs="Tahoma"/>
      <w:b w:val="0"/>
      <w:i w:val="0"/>
      <w:sz w:val="16"/>
      <w:szCs w:val="16"/>
    </w:rPr>
  </w:style>
  <w:style w:type="character" w:customStyle="1" w:styleId="WWCharLFO32LVL1">
    <w:name w:val="WW_CharLFO32LVL1"/>
    <w:qFormat/>
    <w:rsid w:val="00DF5F44"/>
    <w:rPr>
      <w:b w:val="0"/>
      <w:i w:val="0"/>
      <w:sz w:val="20"/>
      <w:szCs w:val="20"/>
    </w:rPr>
  </w:style>
  <w:style w:type="character" w:customStyle="1" w:styleId="WWCharLFO32LVL2">
    <w:name w:val="WW_CharLFO32LVL2"/>
    <w:qFormat/>
    <w:rsid w:val="00DF5F44"/>
    <w:rPr>
      <w:rFonts w:ascii="Times New Roman" w:hAnsi="Times New Roman" w:cs="Helv"/>
      <w:b w:val="0"/>
      <w:i w:val="0"/>
      <w:sz w:val="18"/>
      <w:szCs w:val="18"/>
    </w:rPr>
  </w:style>
  <w:style w:type="character" w:customStyle="1" w:styleId="WWCharLFO32LVL5">
    <w:name w:val="WW_CharLFO32LVL5"/>
    <w:qFormat/>
    <w:rsid w:val="00DF5F44"/>
    <w:rPr>
      <w:rFonts w:ascii="Times New Roman" w:hAnsi="Times New Roman" w:cs="Helv"/>
      <w:b w:val="0"/>
      <w:i w:val="0"/>
      <w:sz w:val="18"/>
      <w:szCs w:val="18"/>
    </w:rPr>
  </w:style>
  <w:style w:type="character" w:customStyle="1" w:styleId="WWCharLFO32LVL8">
    <w:name w:val="WW_CharLFO32LVL8"/>
    <w:qFormat/>
    <w:rsid w:val="00DF5F44"/>
    <w:rPr>
      <w:rFonts w:ascii="Times New Roman" w:hAnsi="Times New Roman" w:cs="Helv"/>
      <w:b w:val="0"/>
      <w:i w:val="0"/>
      <w:sz w:val="18"/>
      <w:szCs w:val="18"/>
    </w:rPr>
  </w:style>
  <w:style w:type="character" w:customStyle="1" w:styleId="WWCharLFO33LVL1">
    <w:name w:val="WW_CharLFO33LVL1"/>
    <w:qFormat/>
    <w:rsid w:val="00DF5F44"/>
    <w:rPr>
      <w:b/>
      <w:i w:val="0"/>
      <w:sz w:val="18"/>
      <w:szCs w:val="18"/>
    </w:rPr>
  </w:style>
  <w:style w:type="character" w:customStyle="1" w:styleId="WWCharLFO34LVL1">
    <w:name w:val="WW_CharLFO34LVL1"/>
    <w:qFormat/>
    <w:rsid w:val="00DF5F44"/>
    <w:rPr>
      <w:rFonts w:cs="Tahoma"/>
      <w:b w:val="0"/>
      <w:i w:val="0"/>
      <w:sz w:val="16"/>
      <w:szCs w:val="16"/>
    </w:rPr>
  </w:style>
  <w:style w:type="character" w:customStyle="1" w:styleId="WWCharLFO35LVL1">
    <w:name w:val="WW_CharLFO35LVL1"/>
    <w:qFormat/>
    <w:rsid w:val="00DF5F44"/>
    <w:rPr>
      <w:b w:val="0"/>
      <w:i w:val="0"/>
      <w:sz w:val="20"/>
      <w:szCs w:val="20"/>
    </w:rPr>
  </w:style>
  <w:style w:type="character" w:customStyle="1" w:styleId="WWCharLFO36LVL1">
    <w:name w:val="WW_CharLFO36LVL1"/>
    <w:qFormat/>
    <w:rsid w:val="00DF5F44"/>
    <w:rPr>
      <w:b w:val="0"/>
      <w:i w:val="0"/>
      <w:sz w:val="20"/>
      <w:szCs w:val="20"/>
    </w:rPr>
  </w:style>
  <w:style w:type="character" w:customStyle="1" w:styleId="WWCharLFO37LVL1">
    <w:name w:val="WW_CharLFO37LVL1"/>
    <w:qFormat/>
    <w:rsid w:val="00DF5F44"/>
    <w:rPr>
      <w:b w:val="0"/>
      <w:i w:val="0"/>
      <w:sz w:val="20"/>
      <w:szCs w:val="20"/>
    </w:rPr>
  </w:style>
  <w:style w:type="character" w:customStyle="1" w:styleId="WWCharLFO38LVL1">
    <w:name w:val="WW_CharLFO38LVL1"/>
    <w:qFormat/>
    <w:rsid w:val="00DF5F44"/>
    <w:rPr>
      <w:b w:val="0"/>
      <w:bCs w:val="0"/>
      <w:sz w:val="24"/>
      <w:szCs w:val="24"/>
    </w:rPr>
  </w:style>
  <w:style w:type="character" w:customStyle="1" w:styleId="WWCharLFO41LVL1">
    <w:name w:val="WW_CharLFO41LVL1"/>
    <w:qFormat/>
    <w:rsid w:val="00DF5F44"/>
    <w:rPr>
      <w:b w:val="0"/>
    </w:rPr>
  </w:style>
  <w:style w:type="character" w:customStyle="1" w:styleId="WWCharLFO42LVL1">
    <w:name w:val="WW_CharLFO42LVL1"/>
    <w:qFormat/>
    <w:rsid w:val="00DF5F44"/>
    <w:rPr>
      <w:b w:val="0"/>
      <w:bCs w:val="0"/>
      <w:i w:val="0"/>
    </w:rPr>
  </w:style>
  <w:style w:type="character" w:customStyle="1" w:styleId="WWCharLFO43LVL1">
    <w:name w:val="WW_CharLFO43LVL1"/>
    <w:qFormat/>
    <w:rsid w:val="00DF5F44"/>
    <w:rPr>
      <w:rFonts w:ascii="Times New Roman" w:hAnsi="Times New Roman"/>
      <w:sz w:val="24"/>
      <w:szCs w:val="24"/>
    </w:rPr>
  </w:style>
  <w:style w:type="character" w:customStyle="1" w:styleId="WWCharLFO44LVL1">
    <w:name w:val="WW_CharLFO44LVL1"/>
    <w:qFormat/>
    <w:rsid w:val="00DF5F44"/>
    <w:rPr>
      <w:b w:val="0"/>
      <w:bCs w:val="0"/>
      <w:i w:val="0"/>
    </w:rPr>
  </w:style>
  <w:style w:type="character" w:customStyle="1" w:styleId="WWCharLFO48LVL1">
    <w:name w:val="WW_CharLFO48LVL1"/>
    <w:qFormat/>
    <w:rsid w:val="00DF5F44"/>
    <w:rPr>
      <w:rFonts w:cs="Times New Roman"/>
    </w:rPr>
  </w:style>
  <w:style w:type="character" w:customStyle="1" w:styleId="WWCharLFO49LVL1">
    <w:name w:val="WW_CharLFO49LVL1"/>
    <w:qFormat/>
    <w:rsid w:val="00DF5F44"/>
    <w:rPr>
      <w:rFonts w:cs="Times New Roman"/>
    </w:rPr>
  </w:style>
  <w:style w:type="character" w:customStyle="1" w:styleId="WWCharLFO49LVL2">
    <w:name w:val="WW_CharLFO49LVL2"/>
    <w:qFormat/>
    <w:rsid w:val="00DF5F44"/>
    <w:rPr>
      <w:rFonts w:cs="Times New Roman"/>
    </w:rPr>
  </w:style>
  <w:style w:type="character" w:customStyle="1" w:styleId="WWCharOUTLINELVL1">
    <w:name w:val="WW_CharOUTLINELVL1"/>
    <w:qFormat/>
    <w:rsid w:val="00DF5F44"/>
    <w:rPr>
      <w:b/>
      <w:i w:val="0"/>
      <w:sz w:val="18"/>
      <w:szCs w:val="18"/>
    </w:rPr>
  </w:style>
  <w:style w:type="character" w:customStyle="1" w:styleId="WWCharLFO53LVL1">
    <w:name w:val="WW_CharLFO53LVL1"/>
    <w:qFormat/>
    <w:rsid w:val="00DF5F44"/>
    <w:rPr>
      <w:rFonts w:ascii="Times New Roman" w:hAnsi="Times New Roman"/>
    </w:rPr>
  </w:style>
  <w:style w:type="character" w:customStyle="1" w:styleId="WWCharLFO53LVL2">
    <w:name w:val="WW_CharLFO53LVL2"/>
    <w:qFormat/>
    <w:rsid w:val="00DF5F44"/>
    <w:rPr>
      <w:rFonts w:ascii="Times New Roman" w:hAnsi="Times New Roman"/>
    </w:rPr>
  </w:style>
  <w:style w:type="character" w:customStyle="1" w:styleId="WWCharLFO53LVL3">
    <w:name w:val="WW_CharLFO53LVL3"/>
    <w:qFormat/>
    <w:rsid w:val="00DF5F44"/>
    <w:rPr>
      <w:rFonts w:ascii="Times New Roman" w:hAnsi="Times New Roman"/>
    </w:rPr>
  </w:style>
  <w:style w:type="character" w:customStyle="1" w:styleId="WWCharLFO53LVL4">
    <w:name w:val="WW_CharLFO53LVL4"/>
    <w:qFormat/>
    <w:rsid w:val="00DF5F44"/>
    <w:rPr>
      <w:rFonts w:ascii="Times New Roman" w:hAnsi="Times New Roman"/>
    </w:rPr>
  </w:style>
  <w:style w:type="character" w:customStyle="1" w:styleId="WWCharLFO53LVL5">
    <w:name w:val="WW_CharLFO53LVL5"/>
    <w:qFormat/>
    <w:rsid w:val="00DF5F44"/>
    <w:rPr>
      <w:rFonts w:ascii="Times New Roman" w:hAnsi="Times New Roman"/>
    </w:rPr>
  </w:style>
  <w:style w:type="character" w:customStyle="1" w:styleId="WWCharLFO53LVL6">
    <w:name w:val="WW_CharLFO53LVL6"/>
    <w:qFormat/>
    <w:rsid w:val="00DF5F44"/>
    <w:rPr>
      <w:rFonts w:ascii="Times New Roman" w:hAnsi="Times New Roman"/>
    </w:rPr>
  </w:style>
  <w:style w:type="character" w:customStyle="1" w:styleId="WWCharLFO53LVL7">
    <w:name w:val="WW_CharLFO53LVL7"/>
    <w:qFormat/>
    <w:rsid w:val="00DF5F44"/>
    <w:rPr>
      <w:rFonts w:ascii="Times New Roman" w:hAnsi="Times New Roman"/>
    </w:rPr>
  </w:style>
  <w:style w:type="character" w:customStyle="1" w:styleId="WWCharLFO53LVL8">
    <w:name w:val="WW_CharLFO53LVL8"/>
    <w:qFormat/>
    <w:rsid w:val="00DF5F44"/>
    <w:rPr>
      <w:rFonts w:ascii="Times New Roman" w:hAnsi="Times New Roman"/>
    </w:rPr>
  </w:style>
  <w:style w:type="character" w:customStyle="1" w:styleId="WWCharLFO53LVL9">
    <w:name w:val="WW_CharLFO53LVL9"/>
    <w:qFormat/>
    <w:rsid w:val="00DF5F44"/>
    <w:rPr>
      <w:rFonts w:ascii="Times New Roman" w:hAnsi="Times New Roman"/>
    </w:rPr>
  </w:style>
  <w:style w:type="paragraph" w:styleId="Nagwek">
    <w:name w:val="header"/>
    <w:basedOn w:val="Normalny"/>
    <w:qFormat/>
    <w:rsid w:val="00DF5F44"/>
    <w:pPr>
      <w:keepNext/>
      <w:tabs>
        <w:tab w:val="center" w:pos="4536"/>
        <w:tab w:val="right" w:pos="9072"/>
      </w:tabs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DF5F44"/>
    <w:pPr>
      <w:spacing w:after="120"/>
    </w:pPr>
  </w:style>
  <w:style w:type="paragraph" w:styleId="Lista">
    <w:name w:val="List"/>
    <w:basedOn w:val="Tekstpodstawowy"/>
    <w:rsid w:val="00DF5F44"/>
  </w:style>
  <w:style w:type="paragraph" w:customStyle="1" w:styleId="Legenda1">
    <w:name w:val="Legenda1"/>
    <w:basedOn w:val="Normalny"/>
    <w:qFormat/>
    <w:rsid w:val="00DF5F4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F5F44"/>
    <w:pPr>
      <w:suppressLineNumbers/>
    </w:pPr>
  </w:style>
  <w:style w:type="paragraph" w:customStyle="1" w:styleId="Gwkaistopka">
    <w:name w:val="Główka i stopka"/>
    <w:basedOn w:val="Normalny"/>
    <w:qFormat/>
    <w:rsid w:val="00DF5F44"/>
    <w:pPr>
      <w:suppressLineNumbers/>
      <w:tabs>
        <w:tab w:val="center" w:pos="4819"/>
        <w:tab w:val="right" w:pos="9638"/>
      </w:tabs>
    </w:pPr>
  </w:style>
  <w:style w:type="paragraph" w:customStyle="1" w:styleId="Podpis1">
    <w:name w:val="Podpis1"/>
    <w:basedOn w:val="Normalny"/>
    <w:qFormat/>
    <w:rsid w:val="00DF5F44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qFormat/>
    <w:rsid w:val="00DF5F4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Style1">
    <w:name w:val="Style1"/>
    <w:basedOn w:val="Normalny"/>
    <w:qFormat/>
    <w:rsid w:val="00DF5F44"/>
    <w:pPr>
      <w:spacing w:line="227" w:lineRule="exact"/>
    </w:pPr>
  </w:style>
  <w:style w:type="paragraph" w:customStyle="1" w:styleId="Style2">
    <w:name w:val="Style2"/>
    <w:basedOn w:val="Normalny"/>
    <w:qFormat/>
    <w:rsid w:val="00DF5F44"/>
    <w:pPr>
      <w:spacing w:line="278" w:lineRule="exact"/>
      <w:jc w:val="center"/>
    </w:pPr>
  </w:style>
  <w:style w:type="paragraph" w:customStyle="1" w:styleId="Style3">
    <w:name w:val="Style3"/>
    <w:basedOn w:val="Normalny"/>
    <w:qFormat/>
    <w:rsid w:val="00DF5F44"/>
  </w:style>
  <w:style w:type="paragraph" w:customStyle="1" w:styleId="Style4">
    <w:name w:val="Style4"/>
    <w:basedOn w:val="Normalny"/>
    <w:qFormat/>
    <w:rsid w:val="00DF5F44"/>
  </w:style>
  <w:style w:type="paragraph" w:customStyle="1" w:styleId="Style5">
    <w:name w:val="Style5"/>
    <w:basedOn w:val="Normalny"/>
    <w:qFormat/>
    <w:rsid w:val="00DF5F44"/>
  </w:style>
  <w:style w:type="paragraph" w:customStyle="1" w:styleId="Style6">
    <w:name w:val="Style6"/>
    <w:basedOn w:val="Normalny"/>
    <w:qFormat/>
    <w:rsid w:val="00DF5F44"/>
    <w:pPr>
      <w:spacing w:line="264" w:lineRule="exact"/>
      <w:jc w:val="both"/>
    </w:pPr>
  </w:style>
  <w:style w:type="paragraph" w:customStyle="1" w:styleId="Style7">
    <w:name w:val="Style7"/>
    <w:basedOn w:val="Normalny"/>
    <w:qFormat/>
    <w:rsid w:val="00DF5F44"/>
    <w:pPr>
      <w:spacing w:line="269" w:lineRule="exact"/>
      <w:ind w:hanging="346"/>
    </w:pPr>
  </w:style>
  <w:style w:type="paragraph" w:customStyle="1" w:styleId="Stopka1">
    <w:name w:val="Stopka1"/>
    <w:basedOn w:val="Normalny"/>
    <w:rsid w:val="00DF5F44"/>
    <w:pPr>
      <w:suppressLineNumbers/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qFormat/>
    <w:rsid w:val="00DF5F44"/>
    <w:pPr>
      <w:widowControl/>
    </w:pPr>
    <w:rPr>
      <w:rFonts w:ascii="Arial" w:eastAsia="Arial" w:hAnsi="Arial"/>
    </w:rPr>
  </w:style>
  <w:style w:type="paragraph" w:customStyle="1" w:styleId="Akapitzlist1">
    <w:name w:val="Akapit z listą1"/>
    <w:basedOn w:val="Normalny"/>
    <w:qFormat/>
    <w:rsid w:val="00DF5F44"/>
    <w:pPr>
      <w:ind w:left="720"/>
    </w:pPr>
  </w:style>
  <w:style w:type="paragraph" w:customStyle="1" w:styleId="Zawartotabeli">
    <w:name w:val="Zawartość tabeli"/>
    <w:basedOn w:val="Normalny"/>
    <w:qFormat/>
    <w:rsid w:val="00DF5F44"/>
    <w:pPr>
      <w:suppressLineNumbers/>
    </w:pPr>
  </w:style>
  <w:style w:type="paragraph" w:styleId="Tekstdymka">
    <w:name w:val="Balloon Text"/>
    <w:basedOn w:val="Normalny"/>
    <w:qFormat/>
    <w:rsid w:val="00DF5F44"/>
    <w:rPr>
      <w:rFonts w:ascii="Tahoma" w:eastAsia="Tahoma" w:hAnsi="Tahoma" w:cs="Tahoma"/>
      <w:sz w:val="16"/>
      <w:szCs w:val="14"/>
    </w:rPr>
  </w:style>
  <w:style w:type="paragraph" w:customStyle="1" w:styleId="Bezodstpw1">
    <w:name w:val="Bez odstępów1"/>
    <w:qFormat/>
    <w:rsid w:val="00DF5F44"/>
    <w:pPr>
      <w:widowControl w:val="0"/>
      <w:suppressAutoHyphens/>
      <w:spacing w:after="200" w:line="276" w:lineRule="auto"/>
    </w:pPr>
    <w:rPr>
      <w:rFonts w:ascii="Calibri" w:eastAsia="Arial Unicode MS" w:hAnsi="Calibri" w:cs="font784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DF5F44"/>
    <w:pPr>
      <w:ind w:left="720"/>
    </w:pPr>
  </w:style>
  <w:style w:type="paragraph" w:styleId="Tekstpodstawowy2">
    <w:name w:val="Body Text 2"/>
    <w:basedOn w:val="Normalny"/>
    <w:qFormat/>
    <w:rsid w:val="00DF5F44"/>
    <w:pPr>
      <w:jc w:val="both"/>
    </w:pPr>
    <w:rPr>
      <w:sz w:val="18"/>
    </w:rPr>
  </w:style>
  <w:style w:type="paragraph" w:styleId="Tekstpodstawowywcity">
    <w:name w:val="Body Text Indent"/>
    <w:basedOn w:val="Normalny"/>
    <w:rsid w:val="00DF5F44"/>
    <w:pPr>
      <w:spacing w:line="360" w:lineRule="auto"/>
      <w:ind w:left="360"/>
      <w:jc w:val="both"/>
    </w:pPr>
  </w:style>
  <w:style w:type="paragraph" w:styleId="Tytu">
    <w:name w:val="Title"/>
    <w:basedOn w:val="Normalny"/>
    <w:qFormat/>
    <w:rsid w:val="00DF5F44"/>
    <w:pPr>
      <w:jc w:val="center"/>
    </w:pPr>
    <w:rPr>
      <w:b/>
      <w:szCs w:val="20"/>
    </w:rPr>
  </w:style>
  <w:style w:type="paragraph" w:customStyle="1" w:styleId="Nagwektabeli">
    <w:name w:val="Nagłówek tabeli"/>
    <w:basedOn w:val="Zawartotabeli"/>
    <w:qFormat/>
    <w:rsid w:val="00DF5F44"/>
  </w:style>
  <w:style w:type="numbering" w:customStyle="1" w:styleId="WWOutlineListStyle13">
    <w:name w:val="WW_OutlineListStyle_13"/>
    <w:qFormat/>
    <w:rsid w:val="00DF5F44"/>
  </w:style>
  <w:style w:type="numbering" w:customStyle="1" w:styleId="WWOutlineListStyle12">
    <w:name w:val="WW_OutlineListStyle_12"/>
    <w:qFormat/>
    <w:rsid w:val="00DF5F44"/>
  </w:style>
  <w:style w:type="numbering" w:customStyle="1" w:styleId="WWOutlineListStyle11">
    <w:name w:val="WW_OutlineListStyle_11"/>
    <w:qFormat/>
    <w:rsid w:val="00DF5F44"/>
  </w:style>
  <w:style w:type="numbering" w:customStyle="1" w:styleId="WWOutlineListStyle10">
    <w:name w:val="WW_OutlineListStyle_10"/>
    <w:qFormat/>
    <w:rsid w:val="00DF5F44"/>
  </w:style>
  <w:style w:type="numbering" w:customStyle="1" w:styleId="WWOutlineListStyle9">
    <w:name w:val="WW_OutlineListStyle_9"/>
    <w:qFormat/>
    <w:rsid w:val="00DF5F44"/>
  </w:style>
  <w:style w:type="numbering" w:customStyle="1" w:styleId="WWOutlineListStyle8">
    <w:name w:val="WW_OutlineListStyle_8"/>
    <w:qFormat/>
    <w:rsid w:val="00DF5F44"/>
  </w:style>
  <w:style w:type="numbering" w:customStyle="1" w:styleId="WWOutlineListStyle7">
    <w:name w:val="WW_OutlineListStyle_7"/>
    <w:qFormat/>
    <w:rsid w:val="00DF5F44"/>
  </w:style>
  <w:style w:type="numbering" w:customStyle="1" w:styleId="WWOutlineListStyle6">
    <w:name w:val="WW_OutlineListStyle_6"/>
    <w:qFormat/>
    <w:rsid w:val="00DF5F44"/>
  </w:style>
  <w:style w:type="numbering" w:customStyle="1" w:styleId="WWOutlineListStyle5">
    <w:name w:val="WW_OutlineListStyle_5"/>
    <w:qFormat/>
    <w:rsid w:val="00DF5F44"/>
  </w:style>
  <w:style w:type="numbering" w:customStyle="1" w:styleId="WWOutlineListStyle4">
    <w:name w:val="WW_OutlineListStyle_4"/>
    <w:qFormat/>
    <w:rsid w:val="00DF5F44"/>
  </w:style>
  <w:style w:type="numbering" w:customStyle="1" w:styleId="WW8Num1">
    <w:name w:val="WW8Num1"/>
    <w:qFormat/>
    <w:rsid w:val="00DF5F44"/>
  </w:style>
  <w:style w:type="numbering" w:customStyle="1" w:styleId="WWOutlineListStyle3">
    <w:name w:val="WW_OutlineListStyle_3"/>
    <w:qFormat/>
    <w:rsid w:val="00DF5F44"/>
  </w:style>
  <w:style w:type="numbering" w:customStyle="1" w:styleId="WWOutlineListStyle2">
    <w:name w:val="WW_OutlineListStyle_2"/>
    <w:qFormat/>
    <w:rsid w:val="00DF5F44"/>
  </w:style>
  <w:style w:type="numbering" w:customStyle="1" w:styleId="WWOutlineListStyle1">
    <w:name w:val="WW_OutlineListStyle_1"/>
    <w:qFormat/>
    <w:rsid w:val="00DF5F44"/>
  </w:style>
  <w:style w:type="numbering" w:customStyle="1" w:styleId="WWOutlineListStyle">
    <w:name w:val="WW_OutlineListStyle"/>
    <w:qFormat/>
    <w:rsid w:val="00DF5F44"/>
  </w:style>
  <w:style w:type="character" w:styleId="Nierozpoznanawzmianka">
    <w:name w:val="Unresolved Mention"/>
    <w:basedOn w:val="Domylnaczcionkaakapitu"/>
    <w:uiPriority w:val="99"/>
    <w:semiHidden/>
    <w:unhideWhenUsed/>
    <w:rsid w:val="001C6AA8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4A2BBB"/>
    <w:rPr>
      <w:color w:val="666666"/>
    </w:rPr>
  </w:style>
  <w:style w:type="table" w:styleId="Tabela-Siatka">
    <w:name w:val="Table Grid"/>
    <w:basedOn w:val="Standardowy"/>
    <w:uiPriority w:val="59"/>
    <w:rsid w:val="004F31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F7789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1">
    <w:name w:val="Stopka Znak1"/>
    <w:basedOn w:val="Domylnaczcionkaakapitu"/>
    <w:link w:val="Stopka"/>
    <w:uiPriority w:val="99"/>
    <w:rsid w:val="00F77890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EA4F70-D1A4-4203-BB77-165D44779A97}"/>
      </w:docPartPr>
      <w:docPartBody>
        <w:p w:rsidR="00877590" w:rsidRDefault="00BE4482">
          <w:r w:rsidRPr="00265C31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BF4745-03B4-4F3D-B9C7-7C8A8A010846}"/>
      </w:docPartPr>
      <w:docPartBody>
        <w:p w:rsidR="008B046F" w:rsidRDefault="00EA4F7F">
          <w:r w:rsidRPr="00693AE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784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482"/>
    <w:rsid w:val="00003BB6"/>
    <w:rsid w:val="000073C9"/>
    <w:rsid w:val="001665E7"/>
    <w:rsid w:val="00187432"/>
    <w:rsid w:val="00202162"/>
    <w:rsid w:val="00264168"/>
    <w:rsid w:val="00291ABE"/>
    <w:rsid w:val="002A130F"/>
    <w:rsid w:val="00364A46"/>
    <w:rsid w:val="00380AC9"/>
    <w:rsid w:val="003947EA"/>
    <w:rsid w:val="004F1FFB"/>
    <w:rsid w:val="0051347A"/>
    <w:rsid w:val="00555A4D"/>
    <w:rsid w:val="005A284C"/>
    <w:rsid w:val="005C701C"/>
    <w:rsid w:val="005E6A9F"/>
    <w:rsid w:val="00610B7C"/>
    <w:rsid w:val="00614BD4"/>
    <w:rsid w:val="00641529"/>
    <w:rsid w:val="006E0E33"/>
    <w:rsid w:val="00727F05"/>
    <w:rsid w:val="007F55EE"/>
    <w:rsid w:val="00876577"/>
    <w:rsid w:val="00877590"/>
    <w:rsid w:val="008B046F"/>
    <w:rsid w:val="008E4576"/>
    <w:rsid w:val="009200AA"/>
    <w:rsid w:val="00996B99"/>
    <w:rsid w:val="00A02D9D"/>
    <w:rsid w:val="00A22B92"/>
    <w:rsid w:val="00A35826"/>
    <w:rsid w:val="00A47C11"/>
    <w:rsid w:val="00AE7CCA"/>
    <w:rsid w:val="00AF7919"/>
    <w:rsid w:val="00B6057D"/>
    <w:rsid w:val="00BE2557"/>
    <w:rsid w:val="00BE4482"/>
    <w:rsid w:val="00C65122"/>
    <w:rsid w:val="00CB2643"/>
    <w:rsid w:val="00CD5533"/>
    <w:rsid w:val="00D34EDB"/>
    <w:rsid w:val="00D735F5"/>
    <w:rsid w:val="00D854B8"/>
    <w:rsid w:val="00E22B1E"/>
    <w:rsid w:val="00E81A35"/>
    <w:rsid w:val="00E841D2"/>
    <w:rsid w:val="00EA4F7F"/>
    <w:rsid w:val="00EC3893"/>
    <w:rsid w:val="00ED3861"/>
    <w:rsid w:val="00F524E9"/>
    <w:rsid w:val="00FC683B"/>
    <w:rsid w:val="00FF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A4F7F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C7711-BF61-4338-8DFB-0F55D6625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948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Zaproszenie do składania ofert</vt:lpstr>
    </vt:vector>
  </TitlesOfParts>
  <Company>Urząd Miejski w Grybowie</Company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Zaproszenie do składania ofert</dc:title>
  <dc:creator>Grzegorz Główczyk</dc:creator>
  <cp:lastModifiedBy>Grzegorz Główczyk</cp:lastModifiedBy>
  <cp:revision>30</cp:revision>
  <cp:lastPrinted>2025-09-02T11:32:00Z</cp:lastPrinted>
  <dcterms:created xsi:type="dcterms:W3CDTF">2026-05-07T05:54:00Z</dcterms:created>
  <dcterms:modified xsi:type="dcterms:W3CDTF">2026-05-07T11:44:00Z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