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219F" w14:textId="77777777" w:rsidR="00B21608" w:rsidRPr="00B85B10" w:rsidRDefault="00B21608" w:rsidP="00B21608">
      <w:pPr>
        <w:pStyle w:val="Default"/>
        <w:spacing w:line="276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</w:pPr>
      <w:r w:rsidRPr="00B85B10"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  <w:t>SPÓŁDZIELNIA MIESZKANIOWA "DOŁY-MARYSIŃSKA"</w:t>
      </w:r>
    </w:p>
    <w:p w14:paraId="7B736528" w14:textId="5F8100EB" w:rsidR="00B21608" w:rsidRPr="00B85B10" w:rsidRDefault="00B21608" w:rsidP="00B21608">
      <w:pPr>
        <w:pStyle w:val="Default"/>
        <w:spacing w:line="276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</w:pPr>
      <w:r w:rsidRPr="00B85B10"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  <w:t xml:space="preserve">ul. Nowopolska 12/14, 91-712 Łódź </w:t>
      </w:r>
    </w:p>
    <w:p w14:paraId="27C660D1" w14:textId="08713E65" w:rsidR="00842129" w:rsidRPr="00B85B10" w:rsidRDefault="00842129" w:rsidP="00B21608">
      <w:pPr>
        <w:pStyle w:val="Default"/>
        <w:spacing w:line="276" w:lineRule="auto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Miejscowość: ______________ Data: ______________</w:t>
      </w:r>
    </w:p>
    <w:p w14:paraId="007CED59" w14:textId="5A1F54FA" w:rsidR="00842129" w:rsidRPr="00B85B10" w:rsidRDefault="00842129" w:rsidP="00D355A1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1</w:t>
      </w:r>
    </w:p>
    <w:p w14:paraId="60E01A1E" w14:textId="77777777" w:rsidR="005A3145" w:rsidRPr="00B85B10" w:rsidRDefault="005A3145" w:rsidP="00D355A1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31546F92" w14:textId="11CF82F8" w:rsidR="00842129" w:rsidRPr="00B85B10" w:rsidRDefault="00842129" w:rsidP="00D355A1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FORMULARZ OFERTOWY</w:t>
      </w:r>
    </w:p>
    <w:p w14:paraId="37CD7370" w14:textId="7AEF6A6E" w:rsidR="009D54DA" w:rsidRPr="00B85B10" w:rsidRDefault="00A83730" w:rsidP="007E1648">
      <w:pPr>
        <w:tabs>
          <w:tab w:val="left" w:pos="1985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ZAPYTANIE OFERTOWE </w:t>
      </w:r>
      <w:r w:rsidR="006A08A5" w:rsidRPr="00B85B10">
        <w:rPr>
          <w:rFonts w:ascii="Times New Roman" w:hAnsi="Times New Roman" w:cs="Times New Roman"/>
          <w:b/>
          <w:bCs/>
          <w:color w:val="000000" w:themeColor="text1"/>
        </w:rPr>
        <w:t xml:space="preserve">nr </w:t>
      </w:r>
      <w:bookmarkStart w:id="0" w:name="_Hlk127789412"/>
      <w:r w:rsidR="006A08A5" w:rsidRPr="00B85B10">
        <w:rPr>
          <w:rFonts w:ascii="Times New Roman" w:hAnsi="Times New Roman" w:cs="Times New Roman"/>
          <w:b/>
          <w:bCs/>
          <w:color w:val="000000" w:themeColor="text1"/>
        </w:rPr>
        <w:t>1/</w:t>
      </w:r>
      <w:bookmarkEnd w:id="0"/>
      <w:r w:rsidR="006A08A5" w:rsidRPr="00B85B10">
        <w:rPr>
          <w:rFonts w:ascii="Times New Roman" w:hAnsi="Times New Roman" w:cs="Times New Roman"/>
          <w:b/>
          <w:bCs/>
          <w:color w:val="000000" w:themeColor="text1"/>
        </w:rPr>
        <w:t xml:space="preserve"> Punkty selektywnej zbiórki odpadów</w:t>
      </w:r>
    </w:p>
    <w:p w14:paraId="647DD4EE" w14:textId="77777777" w:rsidR="00FF69A7" w:rsidRPr="00B85B10" w:rsidRDefault="00FF69A7" w:rsidP="007E1648">
      <w:pPr>
        <w:tabs>
          <w:tab w:val="left" w:pos="1985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641F9EB3" w14:textId="6ECC0598" w:rsidR="00842129" w:rsidRPr="00B85B10" w:rsidRDefault="00842129" w:rsidP="002D5CA1">
      <w:pPr>
        <w:tabs>
          <w:tab w:val="left" w:pos="1985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Nazwa </w:t>
      </w:r>
      <w:r w:rsidR="00EB4398"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proofErr w:type="gramStart"/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297242"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proofErr w:type="gramEnd"/>
      <w:r w:rsidR="00297242"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instrText xml:space="preserve"> FORMTEXT </w:instrTex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separate"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                          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end"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14:paraId="2C181929" w14:textId="6B2C01BF" w:rsidR="00842129" w:rsidRPr="00B85B10" w:rsidRDefault="00842129" w:rsidP="002D5CA1">
      <w:pPr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proofErr w:type="spellStart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Adres</w:t>
      </w:r>
      <w:proofErr w:type="spellEnd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: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="00297242"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instrText xml:space="preserve"> FORMTEXT </w:instrTex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separate"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                       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                          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end"/>
      </w:r>
    </w:p>
    <w:p w14:paraId="338A1575" w14:textId="3932C13D" w:rsidR="00842129" w:rsidRPr="00B85B10" w:rsidRDefault="00842129" w:rsidP="002D5CA1">
      <w:pPr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NIP: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="00297242"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instrText xml:space="preserve"> FORMTEXT </w:instrTex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separate"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                       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                          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end"/>
      </w:r>
    </w:p>
    <w:p w14:paraId="536601FE" w14:textId="3454EDC7" w:rsidR="00842129" w:rsidRPr="00B85B10" w:rsidRDefault="00842129" w:rsidP="002D5CA1">
      <w:pPr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proofErr w:type="spellStart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Nr</w:t>
      </w:r>
      <w:proofErr w:type="spellEnd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telefonu</w:t>
      </w:r>
      <w:proofErr w:type="spellEnd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: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="00297242"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instrText xml:space="preserve"> FORMTEXT </w:instrTex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separate"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                       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                          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end"/>
      </w:r>
    </w:p>
    <w:p w14:paraId="0B675AF9" w14:textId="724DF8F6" w:rsidR="00842129" w:rsidRPr="00B85B10" w:rsidRDefault="00842129" w:rsidP="002D5CA1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proofErr w:type="spellStart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Adres</w:t>
      </w:r>
      <w:proofErr w:type="spellEnd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e-mail</w:t>
      </w:r>
      <w:proofErr w:type="spellEnd"/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: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ab/>
      </w:r>
      <w:r w:rsidR="00297242"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instrText xml:space="preserve"> FORMTEXT </w:instrTex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separate"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                       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                          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DE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end"/>
      </w:r>
    </w:p>
    <w:p w14:paraId="1719B2F0" w14:textId="07B330BE" w:rsidR="00842129" w:rsidRPr="00B85B10" w:rsidRDefault="00842129" w:rsidP="002D5CA1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Dane osoby do kontaktu: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instrText xml:space="preserve"> FORMTEXT </w:instrTex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separate"/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                          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85B10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end"/>
      </w:r>
    </w:p>
    <w:p w14:paraId="4FF268AB" w14:textId="77777777" w:rsidR="00842129" w:rsidRPr="00B85B10" w:rsidRDefault="00842129" w:rsidP="00D355A1">
      <w:pPr>
        <w:pStyle w:val="Akapitzlist"/>
        <w:spacing w:line="276" w:lineRule="auto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D9F106C" w14:textId="360A1E5D" w:rsidR="00094347" w:rsidRPr="00B85B10" w:rsidRDefault="00842129" w:rsidP="00D355A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odpowiedzi na </w:t>
      </w:r>
      <w:r w:rsidR="0034623D"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zapytanie ofertowe pn. </w:t>
      </w:r>
      <w:r w:rsidR="00A83730" w:rsidRPr="00B85B10">
        <w:rPr>
          <w:rFonts w:ascii="Times New Roman" w:hAnsi="Times New Roman" w:cs="Times New Roman"/>
          <w:b/>
          <w:bCs/>
          <w:i/>
          <w:iCs/>
          <w:color w:val="000000" w:themeColor="text1"/>
          <w:sz w:val="22"/>
          <w:szCs w:val="22"/>
        </w:rPr>
        <w:t>ZAPYTANIE OFERTOWE nr</w:t>
      </w:r>
      <w:r w:rsidR="006A08A5" w:rsidRPr="00B85B10">
        <w:rPr>
          <w:rFonts w:ascii="Times New Roman" w:hAnsi="Times New Roman" w:cs="Times New Roman"/>
          <w:b/>
          <w:bCs/>
          <w:i/>
          <w:iCs/>
          <w:color w:val="000000" w:themeColor="text1"/>
          <w:sz w:val="22"/>
          <w:szCs w:val="22"/>
        </w:rPr>
        <w:t xml:space="preserve"> 1/ Punkty selektywnej zbiórki odpadów</w:t>
      </w:r>
      <w:r w:rsidR="00A8545C" w:rsidRPr="00B85B10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 xml:space="preserve"> </w:t>
      </w:r>
      <w:r w:rsidR="00767DCD"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oferuj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ę</w:t>
      </w:r>
      <w:r w:rsidR="00767DCD"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wykonanie przedmiotu zamówienia, zgodnie z wymogami i zakresem określonym w</w:t>
      </w: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r w:rsidR="00767DCD"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zapytaniu ofertowym, za:</w:t>
      </w:r>
    </w:p>
    <w:tbl>
      <w:tblPr>
        <w:tblpPr w:leftFromText="141" w:rightFromText="141" w:vertAnchor="text" w:horzAnchor="margin" w:tblpXSpec="center" w:tblpY="366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126"/>
        <w:gridCol w:w="1984"/>
        <w:gridCol w:w="2552"/>
      </w:tblGrid>
      <w:tr w:rsidR="009052F0" w:rsidRPr="00B85B10" w14:paraId="332DB956" w14:textId="77777777" w:rsidTr="003952D2">
        <w:trPr>
          <w:trHeight w:val="610"/>
        </w:trPr>
        <w:tc>
          <w:tcPr>
            <w:tcW w:w="3256" w:type="dxa"/>
            <w:shd w:val="clear" w:color="auto" w:fill="D5DCE4" w:themeFill="text2" w:themeFillTint="33"/>
            <w:vAlign w:val="center"/>
          </w:tcPr>
          <w:p w14:paraId="5EFC982A" w14:textId="48C248B5" w:rsidR="00112EA3" w:rsidRPr="00B85B10" w:rsidRDefault="00112EA3" w:rsidP="006829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</w:tcPr>
          <w:p w14:paraId="1B666CFC" w14:textId="77777777" w:rsidR="00112EA3" w:rsidRPr="00B85B10" w:rsidRDefault="00112EA3" w:rsidP="006829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Ogółem wartość</w:t>
            </w:r>
          </w:p>
          <w:p w14:paraId="436FBE56" w14:textId="77777777" w:rsidR="00112EA3" w:rsidRPr="00B85B10" w:rsidRDefault="00112EA3" w:rsidP="006829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netto w PLN</w:t>
            </w:r>
          </w:p>
        </w:tc>
        <w:tc>
          <w:tcPr>
            <w:tcW w:w="1984" w:type="dxa"/>
            <w:shd w:val="clear" w:color="auto" w:fill="D5DCE4" w:themeFill="text2" w:themeFillTint="33"/>
            <w:vAlign w:val="center"/>
          </w:tcPr>
          <w:p w14:paraId="30E5CB53" w14:textId="77777777" w:rsidR="00112EA3" w:rsidRPr="00B85B10" w:rsidRDefault="00112EA3" w:rsidP="006829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Wartość podatku VAT</w:t>
            </w:r>
          </w:p>
        </w:tc>
        <w:tc>
          <w:tcPr>
            <w:tcW w:w="2552" w:type="dxa"/>
            <w:shd w:val="clear" w:color="auto" w:fill="D5DCE4" w:themeFill="text2" w:themeFillTint="33"/>
            <w:vAlign w:val="center"/>
          </w:tcPr>
          <w:p w14:paraId="7AB60012" w14:textId="77777777" w:rsidR="00112EA3" w:rsidRPr="00B85B10" w:rsidRDefault="00112EA3" w:rsidP="006829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Ogółem wartość brutto w PLN</w:t>
            </w:r>
          </w:p>
        </w:tc>
      </w:tr>
      <w:tr w:rsidR="009052F0" w:rsidRPr="00B85B10" w14:paraId="4F66A1D2" w14:textId="77777777" w:rsidTr="003952D2">
        <w:trPr>
          <w:trHeight w:val="260"/>
        </w:trPr>
        <w:tc>
          <w:tcPr>
            <w:tcW w:w="3256" w:type="dxa"/>
            <w:shd w:val="clear" w:color="auto" w:fill="D5DCE4" w:themeFill="text2" w:themeFillTint="33"/>
          </w:tcPr>
          <w:p w14:paraId="7C2BE963" w14:textId="77777777" w:rsidR="00112EA3" w:rsidRPr="00B85B10" w:rsidRDefault="00112EA3" w:rsidP="006829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14:paraId="3BA5704E" w14:textId="77777777" w:rsidR="00112EA3" w:rsidRPr="00B85B10" w:rsidRDefault="00112EA3" w:rsidP="006829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54D22532" w14:textId="77777777" w:rsidR="00112EA3" w:rsidRPr="00B85B10" w:rsidRDefault="00112EA3" w:rsidP="006829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2" w:type="dxa"/>
            <w:shd w:val="clear" w:color="auto" w:fill="D5DCE4" w:themeFill="text2" w:themeFillTint="33"/>
          </w:tcPr>
          <w:p w14:paraId="1CE9C63C" w14:textId="77777777" w:rsidR="00112EA3" w:rsidRPr="00B85B10" w:rsidRDefault="00112EA3" w:rsidP="006829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4=2+3</w:t>
            </w:r>
          </w:p>
        </w:tc>
      </w:tr>
      <w:tr w:rsidR="0089758F" w:rsidRPr="00B85B10" w14:paraId="617DB3A0" w14:textId="77777777" w:rsidTr="003952D2">
        <w:trPr>
          <w:trHeight w:val="624"/>
        </w:trPr>
        <w:tc>
          <w:tcPr>
            <w:tcW w:w="3256" w:type="dxa"/>
            <w:vAlign w:val="center"/>
          </w:tcPr>
          <w:p w14:paraId="2F5ACDB5" w14:textId="77E4E944" w:rsidR="0089758F" w:rsidRPr="00B85B10" w:rsidRDefault="00995ADB" w:rsidP="0089758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/naziemne (WARIANT 1) – 1 sztuka</w:t>
            </w:r>
          </w:p>
        </w:tc>
        <w:tc>
          <w:tcPr>
            <w:tcW w:w="2126" w:type="dxa"/>
            <w:vAlign w:val="center"/>
          </w:tcPr>
          <w:p w14:paraId="4992591E" w14:textId="716D9FB3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E71AEDD" w14:textId="159478B6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A4E1B65" w14:textId="7BE79A22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758F" w:rsidRPr="00B85B10" w14:paraId="3F959A31" w14:textId="77777777" w:rsidTr="003952D2">
        <w:trPr>
          <w:trHeight w:val="624"/>
        </w:trPr>
        <w:tc>
          <w:tcPr>
            <w:tcW w:w="3256" w:type="dxa"/>
            <w:vAlign w:val="center"/>
          </w:tcPr>
          <w:p w14:paraId="41ADDC26" w14:textId="380313D2" w:rsidR="0089758F" w:rsidRPr="00B85B10" w:rsidRDefault="00831563" w:rsidP="0089758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(WARIANT 2) – 5 szt.</w:t>
            </w:r>
          </w:p>
        </w:tc>
        <w:tc>
          <w:tcPr>
            <w:tcW w:w="2126" w:type="dxa"/>
            <w:vAlign w:val="center"/>
          </w:tcPr>
          <w:p w14:paraId="45E36BF4" w14:textId="154E03BA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0B15ACA" w14:textId="6CF1B37C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EF4C77B" w14:textId="0F7F8FBD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758F" w:rsidRPr="00B85B10" w14:paraId="699F42A8" w14:textId="77777777" w:rsidTr="003952D2">
        <w:trPr>
          <w:trHeight w:val="624"/>
        </w:trPr>
        <w:tc>
          <w:tcPr>
            <w:tcW w:w="3256" w:type="dxa"/>
            <w:vAlign w:val="center"/>
          </w:tcPr>
          <w:p w14:paraId="7A97B11B" w14:textId="595D246C" w:rsidR="0089758F" w:rsidRPr="00B85B10" w:rsidRDefault="008A46C8" w:rsidP="0089758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(WARIANT 3) – 4 szt.</w:t>
            </w:r>
          </w:p>
        </w:tc>
        <w:tc>
          <w:tcPr>
            <w:tcW w:w="2126" w:type="dxa"/>
            <w:vAlign w:val="center"/>
          </w:tcPr>
          <w:p w14:paraId="28725C03" w14:textId="5AB3F27B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64094AA" w14:textId="446A3B84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69412BA" w14:textId="3A7A00D5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758F" w:rsidRPr="00B85B10" w14:paraId="09E67B70" w14:textId="77777777" w:rsidTr="003952D2">
        <w:trPr>
          <w:trHeight w:val="624"/>
        </w:trPr>
        <w:tc>
          <w:tcPr>
            <w:tcW w:w="3256" w:type="dxa"/>
            <w:vAlign w:val="center"/>
          </w:tcPr>
          <w:p w14:paraId="5DEDFD8E" w14:textId="61B6B04C" w:rsidR="0089758F" w:rsidRPr="00B85B10" w:rsidRDefault="00FE497A" w:rsidP="0089758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(WARIANT </w:t>
            </w:r>
            <w:r w:rsidRPr="00B85B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-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szt.</w:t>
            </w:r>
          </w:p>
        </w:tc>
        <w:tc>
          <w:tcPr>
            <w:tcW w:w="2126" w:type="dxa"/>
            <w:vAlign w:val="center"/>
          </w:tcPr>
          <w:p w14:paraId="0E251D89" w14:textId="2AB4CF3F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0EAC84B" w14:textId="757F6FB6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A12AF94" w14:textId="34ED926D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758F" w:rsidRPr="00B85B10" w14:paraId="73FC363C" w14:textId="77777777" w:rsidTr="003952D2">
        <w:trPr>
          <w:trHeight w:val="624"/>
        </w:trPr>
        <w:tc>
          <w:tcPr>
            <w:tcW w:w="3256" w:type="dxa"/>
            <w:vAlign w:val="center"/>
          </w:tcPr>
          <w:p w14:paraId="5E0E1C95" w14:textId="30AB9884" w:rsidR="0089758F" w:rsidRPr="00B85B10" w:rsidRDefault="00276CB0" w:rsidP="0089758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(WARIANT 5) – 1 szt</w:t>
            </w:r>
            <w:r w:rsidRPr="00B85B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E6B74DE" w14:textId="20E2BDA1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B6F4256" w14:textId="35917FD0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650C757" w14:textId="29E11C7D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63069" w:rsidRPr="00B85B10" w14:paraId="6C17CDD3" w14:textId="77777777" w:rsidTr="003952D2">
        <w:trPr>
          <w:trHeight w:val="624"/>
        </w:trPr>
        <w:tc>
          <w:tcPr>
            <w:tcW w:w="3256" w:type="dxa"/>
            <w:vAlign w:val="center"/>
          </w:tcPr>
          <w:p w14:paraId="3C5A79BB" w14:textId="25785AD2" w:rsidR="00563069" w:rsidRPr="00B85B10" w:rsidRDefault="00972D87" w:rsidP="006829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/naziemne - (WARIANT 6) – 1 szt.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5FCC6D5" w14:textId="77777777" w:rsidR="00563069" w:rsidRPr="00B85B10" w:rsidRDefault="00563069" w:rsidP="006829F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D64D9A7" w14:textId="77777777" w:rsidR="00563069" w:rsidRPr="00B85B10" w:rsidRDefault="00563069" w:rsidP="00682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0FEDAAC" w14:textId="77777777" w:rsidR="00563069" w:rsidRPr="00B85B10" w:rsidRDefault="00563069" w:rsidP="00682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63069" w:rsidRPr="00B85B10" w14:paraId="44D4A10E" w14:textId="77777777" w:rsidTr="003952D2">
        <w:trPr>
          <w:trHeight w:val="624"/>
        </w:trPr>
        <w:tc>
          <w:tcPr>
            <w:tcW w:w="3256" w:type="dxa"/>
            <w:vAlign w:val="center"/>
          </w:tcPr>
          <w:p w14:paraId="0336A0A7" w14:textId="53C5376D" w:rsidR="00563069" w:rsidRPr="00B85B10" w:rsidRDefault="006745E7" w:rsidP="006829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Wydatki na dostępność - tabliczki z alfabetem Braille'a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BDDB0B" w14:textId="77777777" w:rsidR="00563069" w:rsidRPr="00B85B10" w:rsidRDefault="00563069" w:rsidP="006829F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B890D90" w14:textId="77777777" w:rsidR="00563069" w:rsidRPr="00B85B10" w:rsidRDefault="00563069" w:rsidP="00682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3DA329D" w14:textId="77777777" w:rsidR="00563069" w:rsidRPr="00B85B10" w:rsidRDefault="00563069" w:rsidP="00682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63069" w:rsidRPr="00B85B10" w14:paraId="66A3BF05" w14:textId="77777777" w:rsidTr="003952D2">
        <w:trPr>
          <w:trHeight w:val="624"/>
        </w:trPr>
        <w:tc>
          <w:tcPr>
            <w:tcW w:w="3256" w:type="dxa"/>
            <w:vAlign w:val="center"/>
          </w:tcPr>
          <w:p w14:paraId="269A62B1" w14:textId="41879544" w:rsidR="00563069" w:rsidRPr="00B85B10" w:rsidRDefault="00577EC1" w:rsidP="006829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Roboty budowlane – </w:t>
            </w:r>
            <w:r w:rsidRPr="00B85B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agospodarowanie terenu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BC8DCD9" w14:textId="77777777" w:rsidR="00563069" w:rsidRPr="00B85B10" w:rsidRDefault="00563069" w:rsidP="006829F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3CD1B51" w14:textId="77777777" w:rsidR="00563069" w:rsidRPr="00B85B10" w:rsidRDefault="00563069" w:rsidP="00682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E9DCBE3" w14:textId="77777777" w:rsidR="00563069" w:rsidRPr="00B85B10" w:rsidRDefault="00563069" w:rsidP="00682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758F" w:rsidRPr="00B85B10" w14:paraId="0C83C1F4" w14:textId="77777777" w:rsidTr="003952D2">
        <w:trPr>
          <w:trHeight w:val="298"/>
        </w:trPr>
        <w:tc>
          <w:tcPr>
            <w:tcW w:w="3256" w:type="dxa"/>
            <w:tcBorders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E885D18" w14:textId="77777777" w:rsidR="0089758F" w:rsidRPr="00B85B10" w:rsidRDefault="0089758F" w:rsidP="0089758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2B73" w14:textId="18A86894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757AA6C" w14:textId="0FC0C558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931F4A8" w14:textId="715F70B2" w:rsidR="0089758F" w:rsidRPr="00B85B10" w:rsidRDefault="0089758F" w:rsidP="008975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348E817" w14:textId="77777777" w:rsidR="00112EA3" w:rsidRPr="00B85B10" w:rsidRDefault="00112EA3" w:rsidP="00767DCD">
      <w:pPr>
        <w:jc w:val="both"/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pPr>
    </w:p>
    <w:p w14:paraId="1AE8FEEF" w14:textId="77777777" w:rsidR="005B5E5D" w:rsidRPr="00B85B10" w:rsidRDefault="005B5E5D" w:rsidP="00767DCD">
      <w:pPr>
        <w:jc w:val="both"/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pPr>
    </w:p>
    <w:p w14:paraId="7E11F315" w14:textId="124FCFF1" w:rsidR="00767DCD" w:rsidRPr="00B85B10" w:rsidRDefault="00767DCD" w:rsidP="00767DCD">
      <w:pPr>
        <w:jc w:val="both"/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 xml:space="preserve">Całkowita wartość zamówienia brutto słownie:  </w:t>
      </w:r>
      <w:r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instrText xml:space="preserve"> FORMTEXT </w:instrText>
      </w:r>
      <w:r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r>
      <w:r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fldChar w:fldCharType="separate"/>
      </w:r>
      <w:r w:rsidRPr="00B85B10">
        <w:rPr>
          <w:rFonts w:ascii="Times New Roman" w:hAnsi="Times New Roman" w:cs="Times New Roman"/>
          <w:b/>
          <w:bCs/>
          <w:noProof/>
          <w:color w:val="000000" w:themeColor="text1"/>
          <w:sz w:val="21"/>
          <w:szCs w:val="21"/>
        </w:rPr>
        <w:t xml:space="preserve">                                                   </w:t>
      </w:r>
      <w:r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fldChar w:fldCharType="end"/>
      </w:r>
      <w:r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 xml:space="preserve"> </w:t>
      </w:r>
    </w:p>
    <w:p w14:paraId="1FD1C05D" w14:textId="77777777" w:rsidR="00031EC8" w:rsidRPr="00B85B10" w:rsidRDefault="00031EC8" w:rsidP="00767DCD">
      <w:pPr>
        <w:jc w:val="both"/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pPr>
    </w:p>
    <w:p w14:paraId="5D212F0E" w14:textId="122CAA57" w:rsidR="00767DCD" w:rsidRPr="00B85B10" w:rsidRDefault="00767DCD" w:rsidP="00C6195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Ceny wskazane w tabeli uwzględniają wszystkie koszty związane z wykonaniem przedmiotu zamówienia i</w:t>
      </w:r>
      <w:r w:rsidR="00842129"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 </w:t>
      </w:r>
      <w:r w:rsidRPr="00B85B10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są cenami stałymi w okresie obowiązywania umowy.</w:t>
      </w:r>
    </w:p>
    <w:p w14:paraId="456668BB" w14:textId="7BB4B056" w:rsidR="0068121D" w:rsidRPr="00B85B10" w:rsidRDefault="00D90962" w:rsidP="0068121D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Cały przedmiot zamówienia </w:t>
      </w:r>
      <w:r w:rsidR="00767DCD"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będ</w:t>
      </w: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zie</w:t>
      </w:r>
      <w:r w:rsidR="00767DCD"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posiadał aktualne atesty i certyfikaty bezpieczeństwa poświadczające zgodność z normami obowiązującymi w Unii Europejskiej oraz </w:t>
      </w:r>
      <w:r w:rsidR="00E127BB"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zgodności i certyfikaty określone w</w:t>
      </w:r>
      <w:r w:rsidR="009E31AC"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="00E127BB"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zapytaniu ofertowym.</w:t>
      </w:r>
    </w:p>
    <w:p w14:paraId="045C64C3" w14:textId="77777777" w:rsidR="00767DCD" w:rsidRPr="00B85B10" w:rsidRDefault="00767DCD" w:rsidP="00C6195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>Zobowiązujemy się do wykonania przedmiotu zamówienia z zastosowaniem następujących urządzeń i materiałów:</w:t>
      </w:r>
    </w:p>
    <w:p w14:paraId="1AC07800" w14:textId="43F0FEBC" w:rsidR="005E50AB" w:rsidRPr="00B85B10" w:rsidRDefault="005E50AB" w:rsidP="00B64C81">
      <w:pPr>
        <w:spacing w:after="120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Pr="00B85B10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 xml:space="preserve">W każdym wierszu tabeli należy podać informację czy/jak oferowany sprzęt spełnia wymagania Zamawiającego. </w:t>
      </w:r>
      <w:r w:rsidR="00F5290A" w:rsidRPr="00B85B10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 xml:space="preserve">Dopuszcza się wypełnienie wierszy w formule TAK/NIE. </w:t>
      </w:r>
      <w:r w:rsidRPr="00B85B10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>W</w:t>
      </w:r>
      <w:r w:rsidR="00C904FB" w:rsidRPr="00B85B10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> </w:t>
      </w:r>
      <w:r w:rsidRPr="00B85B10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>przypadku braku zamieszczenia informacji (braku wypełnienia) w którymkolwiek z obowiązkowych pól, oferta zostanie odrzucona.</w:t>
      </w:r>
      <w:r w:rsidR="00F43805" w:rsidRPr="00B85B10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 xml:space="preserve"> </w:t>
      </w:r>
    </w:p>
    <w:tbl>
      <w:tblPr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3261"/>
      </w:tblGrid>
      <w:tr w:rsidR="00A46AB5" w:rsidRPr="00B85B10" w14:paraId="7B5E7E75" w14:textId="77777777" w:rsidTr="006C775D">
        <w:trPr>
          <w:trHeight w:val="399"/>
        </w:trPr>
        <w:tc>
          <w:tcPr>
            <w:tcW w:w="10065" w:type="dxa"/>
            <w:gridSpan w:val="3"/>
            <w:shd w:val="clear" w:color="auto" w:fill="D5DCE4" w:themeFill="text2" w:themeFillTint="33"/>
            <w:vAlign w:val="center"/>
          </w:tcPr>
          <w:p w14:paraId="5BC116EC" w14:textId="77777777" w:rsidR="00996354" w:rsidRPr="00B85B10" w:rsidRDefault="00996354" w:rsidP="0099635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Wykonanie 13 punktów gromadzenia odpadów stałych</w:t>
            </w:r>
          </w:p>
          <w:p w14:paraId="0787AF58" w14:textId="401E9D29" w:rsidR="00A46AB5" w:rsidRPr="00B85B10" w:rsidRDefault="00A46AB5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46AB5" w:rsidRPr="00B85B10" w14:paraId="5531B585" w14:textId="77777777" w:rsidTr="0043469F">
        <w:trPr>
          <w:trHeight w:val="502"/>
        </w:trPr>
        <w:tc>
          <w:tcPr>
            <w:tcW w:w="567" w:type="dxa"/>
            <w:shd w:val="clear" w:color="auto" w:fill="D5DCE4" w:themeFill="text2" w:themeFillTint="33"/>
            <w:vAlign w:val="center"/>
          </w:tcPr>
          <w:p w14:paraId="335DB226" w14:textId="2883CB2E" w:rsidR="00A46AB5" w:rsidRPr="00B85B10" w:rsidRDefault="00A46AB5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6237" w:type="dxa"/>
            <w:shd w:val="clear" w:color="auto" w:fill="D5DCE4" w:themeFill="text2" w:themeFillTint="33"/>
            <w:vAlign w:val="center"/>
          </w:tcPr>
          <w:p w14:paraId="2C881D98" w14:textId="63167EE6" w:rsidR="00A46AB5" w:rsidRPr="00B85B10" w:rsidRDefault="00A46AB5" w:rsidP="006C77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Minimalne wymagania i parametry techniczne przedmiotu zamówienia</w:t>
            </w:r>
          </w:p>
        </w:tc>
        <w:tc>
          <w:tcPr>
            <w:tcW w:w="3261" w:type="dxa"/>
            <w:shd w:val="clear" w:color="auto" w:fill="D5DCE4" w:themeFill="text2" w:themeFillTint="33"/>
            <w:vAlign w:val="center"/>
          </w:tcPr>
          <w:p w14:paraId="4E2579F0" w14:textId="77777777" w:rsidR="00A46AB5" w:rsidRPr="00B85B10" w:rsidRDefault="00A46AB5" w:rsidP="006C77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Potwierdzenie spełnienia /</w:t>
            </w:r>
          </w:p>
          <w:p w14:paraId="7CE41620" w14:textId="0EC3C20F" w:rsidR="00A46AB5" w:rsidRPr="00B85B10" w:rsidRDefault="00A46AB5" w:rsidP="006C77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Parametry oferowane</w:t>
            </w:r>
            <w:r w:rsidRPr="00B85B1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1C3C09" w:rsidRPr="00B85B10" w14:paraId="38667EE9" w14:textId="77777777" w:rsidTr="001452B6">
        <w:trPr>
          <w:trHeight w:val="530"/>
        </w:trPr>
        <w:tc>
          <w:tcPr>
            <w:tcW w:w="567" w:type="dxa"/>
            <w:vMerge w:val="restart"/>
            <w:vAlign w:val="center"/>
          </w:tcPr>
          <w:p w14:paraId="002D3DEE" w14:textId="69F79446" w:rsidR="001C3C09" w:rsidRPr="00B85B10" w:rsidRDefault="001C3C0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1. 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3F0CFF3" w14:textId="569CA71A" w:rsidR="001C3C09" w:rsidRPr="00B85B10" w:rsidRDefault="00E001C0" w:rsidP="006C775D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/naziemne (WARIANT 1) – 1 sztuka</w:t>
            </w:r>
          </w:p>
        </w:tc>
      </w:tr>
      <w:tr w:rsidR="005F3476" w:rsidRPr="00B85B10" w14:paraId="439DB70C" w14:textId="77777777" w:rsidTr="006C775D">
        <w:trPr>
          <w:trHeight w:val="124"/>
        </w:trPr>
        <w:tc>
          <w:tcPr>
            <w:tcW w:w="567" w:type="dxa"/>
            <w:vMerge/>
            <w:vAlign w:val="center"/>
          </w:tcPr>
          <w:p w14:paraId="2654818D" w14:textId="77777777" w:rsidR="005F3476" w:rsidRPr="00B85B10" w:rsidRDefault="005F347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12FABE4A" w14:textId="56207009" w:rsidR="005F3476" w:rsidRPr="00B85B10" w:rsidRDefault="001F2DDD" w:rsidP="008D1DEE">
            <w:pPr>
              <w:pStyle w:val="Akapitzlist"/>
              <w:numPr>
                <w:ilvl w:val="0"/>
                <w:numId w:val="5"/>
              </w:numPr>
              <w:ind w:left="31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 betonowe z częścią podziemną umieszczoną na głębokości max. 160 cm:</w:t>
            </w:r>
          </w:p>
        </w:tc>
        <w:tc>
          <w:tcPr>
            <w:tcW w:w="3261" w:type="dxa"/>
            <w:vAlign w:val="center"/>
          </w:tcPr>
          <w:p w14:paraId="3862DBF9" w14:textId="2D872EE5" w:rsidR="005F3476" w:rsidRPr="00B85B10" w:rsidRDefault="005F3476" w:rsidP="006C775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61D1" w:rsidRPr="00B85B10" w14:paraId="2C0C33BD" w14:textId="77777777" w:rsidTr="000F52AC">
        <w:trPr>
          <w:trHeight w:val="124"/>
        </w:trPr>
        <w:tc>
          <w:tcPr>
            <w:tcW w:w="567" w:type="dxa"/>
            <w:vMerge/>
            <w:vAlign w:val="center"/>
          </w:tcPr>
          <w:p w14:paraId="57300A3E" w14:textId="77777777" w:rsidR="00EA61D1" w:rsidRPr="00B85B10" w:rsidRDefault="00EA61D1" w:rsidP="00EA61D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6905C46A" w14:textId="58057992" w:rsidR="00EA61D1" w:rsidRPr="00B85B10" w:rsidRDefault="00EA61D1" w:rsidP="00EA61D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korpus pojemnika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półpodziemnego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studnia wykonana jako monolit, studnia betonowa wodoszczelna,</w:t>
            </w:r>
          </w:p>
        </w:tc>
        <w:tc>
          <w:tcPr>
            <w:tcW w:w="3261" w:type="dxa"/>
            <w:vAlign w:val="center"/>
          </w:tcPr>
          <w:p w14:paraId="1D4CF2D2" w14:textId="77777777" w:rsidR="00EA61D1" w:rsidRPr="00B85B10" w:rsidRDefault="00EA61D1" w:rsidP="00EA61D1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61D1" w:rsidRPr="00B85B10" w14:paraId="71FCAF5E" w14:textId="77777777" w:rsidTr="000F52AC">
        <w:trPr>
          <w:trHeight w:val="124"/>
        </w:trPr>
        <w:tc>
          <w:tcPr>
            <w:tcW w:w="567" w:type="dxa"/>
            <w:vMerge/>
            <w:vAlign w:val="center"/>
          </w:tcPr>
          <w:p w14:paraId="3614D199" w14:textId="77777777" w:rsidR="00EA61D1" w:rsidRPr="00B85B10" w:rsidRDefault="00EA61D1" w:rsidP="00EA61D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7B9AC67" w14:textId="1047AB87" w:rsidR="00EA61D1" w:rsidRPr="00B85B10" w:rsidRDefault="00EA61D1" w:rsidP="00EA61D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kształt studni: podstawa kwadrat/prostokąt,</w:t>
            </w:r>
          </w:p>
        </w:tc>
        <w:tc>
          <w:tcPr>
            <w:tcW w:w="3261" w:type="dxa"/>
            <w:vAlign w:val="center"/>
          </w:tcPr>
          <w:p w14:paraId="0917D2BF" w14:textId="77777777" w:rsidR="00EA61D1" w:rsidRPr="00B85B10" w:rsidRDefault="00EA61D1" w:rsidP="00EA61D1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61D1" w:rsidRPr="00B85B10" w14:paraId="0FC7B737" w14:textId="77777777" w:rsidTr="000F52AC">
        <w:trPr>
          <w:trHeight w:val="124"/>
        </w:trPr>
        <w:tc>
          <w:tcPr>
            <w:tcW w:w="567" w:type="dxa"/>
            <w:vMerge/>
            <w:vAlign w:val="center"/>
          </w:tcPr>
          <w:p w14:paraId="39442B58" w14:textId="77777777" w:rsidR="00EA61D1" w:rsidRPr="00B85B10" w:rsidRDefault="00EA61D1" w:rsidP="00EA61D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73FA584" w14:textId="2222DFA4" w:rsidR="00EA61D1" w:rsidRPr="00B85B10" w:rsidRDefault="00EA61D1" w:rsidP="00EA61D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studnie obłożone otokiem z deski kompozytowej lub innego materiału z tworzywa sztucznego wykonanego z HDPE lub równoważny (wymagane potwierdzenie w karcie produktu wystawionej przez producenta) imitującego deskę kompozytową. Otok całkowicie zakrywa nadziemną część studni (dopuszczalna szczelina technologiczna do 20 cm nad poziomem gruntu)</w:t>
            </w:r>
          </w:p>
        </w:tc>
        <w:tc>
          <w:tcPr>
            <w:tcW w:w="3261" w:type="dxa"/>
            <w:vAlign w:val="center"/>
          </w:tcPr>
          <w:p w14:paraId="2FBD6490" w14:textId="77777777" w:rsidR="00EA61D1" w:rsidRPr="00B85B10" w:rsidRDefault="00EA61D1" w:rsidP="00EA61D1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55FAF" w:rsidRPr="00B85B10" w14:paraId="52478197" w14:textId="77777777" w:rsidTr="00957755">
        <w:trPr>
          <w:trHeight w:val="124"/>
        </w:trPr>
        <w:tc>
          <w:tcPr>
            <w:tcW w:w="567" w:type="dxa"/>
            <w:vMerge/>
            <w:vAlign w:val="center"/>
          </w:tcPr>
          <w:p w14:paraId="5671F0CD" w14:textId="77777777" w:rsidR="00255FAF" w:rsidRPr="00B85B10" w:rsidRDefault="00255FAF" w:rsidP="00255FA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6C2FCAB4" w14:textId="4F738796" w:rsidR="00255FAF" w:rsidRPr="00B85B10" w:rsidRDefault="00255FAF" w:rsidP="00255F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elementy mocujące otok ze stali nierdzewnej, aluminium lub innych materiałów gwarantujących brak korozji,</w:t>
            </w:r>
          </w:p>
        </w:tc>
        <w:tc>
          <w:tcPr>
            <w:tcW w:w="3261" w:type="dxa"/>
            <w:vAlign w:val="center"/>
          </w:tcPr>
          <w:p w14:paraId="00803A41" w14:textId="77777777" w:rsidR="00255FAF" w:rsidRPr="00B85B10" w:rsidRDefault="00255FAF" w:rsidP="00255FAF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255FAF" w:rsidRPr="00B85B10" w14:paraId="7D9CD914" w14:textId="77777777" w:rsidTr="00957755">
        <w:trPr>
          <w:trHeight w:val="124"/>
        </w:trPr>
        <w:tc>
          <w:tcPr>
            <w:tcW w:w="567" w:type="dxa"/>
            <w:vMerge/>
            <w:vAlign w:val="center"/>
          </w:tcPr>
          <w:p w14:paraId="77466CF6" w14:textId="77777777" w:rsidR="00255FAF" w:rsidRPr="00B85B10" w:rsidRDefault="00255FAF" w:rsidP="00255FA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63CF10F3" w14:textId="1E255A8A" w:rsidR="00255FAF" w:rsidRPr="00B85B10" w:rsidRDefault="00255FAF" w:rsidP="00255F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workowy/miękki dwuwarstwowy dla frakcji szkło i zmieszane (dla frakcji zmieszane z misą ociekową z tworzywa sztucznego każdorazowo opróżnianą wraz z wkładem),</w:t>
            </w:r>
          </w:p>
        </w:tc>
        <w:tc>
          <w:tcPr>
            <w:tcW w:w="3261" w:type="dxa"/>
            <w:vAlign w:val="center"/>
          </w:tcPr>
          <w:p w14:paraId="19CA3696" w14:textId="77777777" w:rsidR="00255FAF" w:rsidRPr="00B85B10" w:rsidRDefault="00255FAF" w:rsidP="00255FAF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255FAF" w:rsidRPr="00B85B10" w14:paraId="56E1A8F0" w14:textId="77777777" w:rsidTr="00957755">
        <w:trPr>
          <w:trHeight w:val="124"/>
        </w:trPr>
        <w:tc>
          <w:tcPr>
            <w:tcW w:w="567" w:type="dxa"/>
            <w:vMerge/>
            <w:vAlign w:val="center"/>
          </w:tcPr>
          <w:p w14:paraId="74A13FA1" w14:textId="77777777" w:rsidR="00255FAF" w:rsidRPr="00B85B10" w:rsidRDefault="00255FAF" w:rsidP="00255FA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6912F66D" w14:textId="1A0F19D5" w:rsidR="00255FAF" w:rsidRPr="00B85B10" w:rsidRDefault="00255FAF" w:rsidP="00255F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dla frakcji szkło wkład workowy wyłożony dodatkową warstwą z PCV (lub równoważny) </w:t>
            </w:r>
          </w:p>
        </w:tc>
        <w:tc>
          <w:tcPr>
            <w:tcW w:w="3261" w:type="dxa"/>
            <w:vAlign w:val="center"/>
          </w:tcPr>
          <w:p w14:paraId="1784A604" w14:textId="77777777" w:rsidR="00255FAF" w:rsidRPr="00B85B10" w:rsidRDefault="00255FAF" w:rsidP="00255FAF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255FAF" w:rsidRPr="00B85B10" w14:paraId="02B4A58E" w14:textId="77777777" w:rsidTr="00957755">
        <w:trPr>
          <w:trHeight w:val="124"/>
        </w:trPr>
        <w:tc>
          <w:tcPr>
            <w:tcW w:w="567" w:type="dxa"/>
            <w:vMerge/>
            <w:vAlign w:val="center"/>
          </w:tcPr>
          <w:p w14:paraId="5016DF01" w14:textId="77777777" w:rsidR="00255FAF" w:rsidRPr="00B85B10" w:rsidRDefault="00255FAF" w:rsidP="00255FA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8760AD9" w14:textId="505EAE9C" w:rsidR="00255FAF" w:rsidRPr="00B85B10" w:rsidRDefault="00255FAF" w:rsidP="00255F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twardy wykonany z tworzywa sztucznego (HDPE lub równoważny) dla frakcji BIO - pojemnik wyposażony w separator wkładu twardego/misę ociekową o pojemności min. 80 litrów – umiejscowiony w studni dzielonej (Wymagane potwierdzenie w karcie produktu wystawionej przez producenta)</w:t>
            </w:r>
          </w:p>
        </w:tc>
        <w:tc>
          <w:tcPr>
            <w:tcW w:w="3261" w:type="dxa"/>
            <w:vAlign w:val="center"/>
          </w:tcPr>
          <w:p w14:paraId="038AE660" w14:textId="6006C15D" w:rsidR="00255FAF" w:rsidRPr="00B85B10" w:rsidRDefault="005D5FF6" w:rsidP="00255FAF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Pojemność separatora wkładu twardego/misy ociekowej: ________ litrów.</w:t>
            </w:r>
          </w:p>
        </w:tc>
      </w:tr>
      <w:tr w:rsidR="005E7EDC" w:rsidRPr="00B85B10" w14:paraId="0C590B5F" w14:textId="77777777" w:rsidTr="0024097F">
        <w:trPr>
          <w:trHeight w:val="124"/>
        </w:trPr>
        <w:tc>
          <w:tcPr>
            <w:tcW w:w="567" w:type="dxa"/>
            <w:vMerge/>
            <w:vAlign w:val="center"/>
          </w:tcPr>
          <w:p w14:paraId="1C435D9E" w14:textId="77777777" w:rsidR="005E7EDC" w:rsidRPr="00B85B10" w:rsidRDefault="005E7EDC" w:rsidP="005E7ED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F6B3A95" w14:textId="06123342" w:rsidR="005E7EDC" w:rsidRPr="00B85B10" w:rsidRDefault="005E7EDC" w:rsidP="005E7ED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klapa wrzutowa w kolorze odpowiadającym oznaczeniu frakcji śmieci: zmieszane, szkło,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z zastrzeżeniem, że min. 30% części naziemnej pojemnika jest w kolorze danej frakcji,</w:t>
            </w:r>
          </w:p>
        </w:tc>
        <w:tc>
          <w:tcPr>
            <w:tcW w:w="3261" w:type="dxa"/>
            <w:vAlign w:val="center"/>
          </w:tcPr>
          <w:p w14:paraId="2FB34B35" w14:textId="77777777" w:rsidR="005E7EDC" w:rsidRPr="00B85B10" w:rsidRDefault="005E7EDC" w:rsidP="005E7EDC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E7EDC" w:rsidRPr="00B85B10" w14:paraId="07C38191" w14:textId="77777777" w:rsidTr="0024097F">
        <w:trPr>
          <w:trHeight w:val="124"/>
        </w:trPr>
        <w:tc>
          <w:tcPr>
            <w:tcW w:w="567" w:type="dxa"/>
            <w:vMerge/>
            <w:vAlign w:val="center"/>
          </w:tcPr>
          <w:p w14:paraId="4F15EA31" w14:textId="77777777" w:rsidR="005E7EDC" w:rsidRPr="00B85B10" w:rsidRDefault="005E7EDC" w:rsidP="005E7ED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6C639DD" w14:textId="03452739" w:rsidR="005E7EDC" w:rsidRPr="00B85B10" w:rsidRDefault="005E7EDC" w:rsidP="005E7ED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pokrywy wykonane z polietylenu, odporne na uderzenia i skoki temperatur,</w:t>
            </w:r>
          </w:p>
        </w:tc>
        <w:tc>
          <w:tcPr>
            <w:tcW w:w="3261" w:type="dxa"/>
            <w:vAlign w:val="center"/>
          </w:tcPr>
          <w:p w14:paraId="4DA68184" w14:textId="77777777" w:rsidR="005E7EDC" w:rsidRPr="00B85B10" w:rsidRDefault="005E7EDC" w:rsidP="005E7EDC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E7EDC" w:rsidRPr="00B85B10" w14:paraId="5B175FD2" w14:textId="77777777" w:rsidTr="0024097F">
        <w:trPr>
          <w:trHeight w:val="124"/>
        </w:trPr>
        <w:tc>
          <w:tcPr>
            <w:tcW w:w="567" w:type="dxa"/>
            <w:vMerge/>
            <w:vAlign w:val="center"/>
          </w:tcPr>
          <w:p w14:paraId="724E5EA1" w14:textId="77777777" w:rsidR="005E7EDC" w:rsidRPr="00B85B10" w:rsidRDefault="005E7EDC" w:rsidP="005E7ED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3914737" w14:textId="0EFE6AAF" w:rsidR="005E7EDC" w:rsidRPr="00B85B10" w:rsidRDefault="005E7EDC" w:rsidP="005E7ED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opróżniania wkładów workowych - jednohakowy.</w:t>
            </w:r>
          </w:p>
        </w:tc>
        <w:tc>
          <w:tcPr>
            <w:tcW w:w="3261" w:type="dxa"/>
            <w:vAlign w:val="center"/>
          </w:tcPr>
          <w:p w14:paraId="3765E538" w14:textId="0CBA3EC5" w:rsidR="005E7EDC" w:rsidRPr="00B85B10" w:rsidRDefault="005E7EDC" w:rsidP="005E7EDC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E7EDC" w:rsidRPr="00B85B10" w14:paraId="18F8C95B" w14:textId="77777777" w:rsidTr="0024097F">
        <w:trPr>
          <w:trHeight w:val="124"/>
        </w:trPr>
        <w:tc>
          <w:tcPr>
            <w:tcW w:w="567" w:type="dxa"/>
            <w:vMerge/>
            <w:vAlign w:val="center"/>
          </w:tcPr>
          <w:p w14:paraId="0F099C78" w14:textId="77777777" w:rsidR="005E7EDC" w:rsidRPr="00B85B10" w:rsidRDefault="005E7EDC" w:rsidP="005E7ED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EC4681B" w14:textId="514F7F29" w:rsidR="005E7EDC" w:rsidRPr="00B85B10" w:rsidRDefault="005E7EDC" w:rsidP="005E7ED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system opróżniania wkładów twardych w studniach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półpodziemnych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dwuhakowy</w:t>
            </w:r>
          </w:p>
        </w:tc>
        <w:tc>
          <w:tcPr>
            <w:tcW w:w="3261" w:type="dxa"/>
            <w:vAlign w:val="center"/>
          </w:tcPr>
          <w:p w14:paraId="4FDAD3B6" w14:textId="77777777" w:rsidR="005E7EDC" w:rsidRPr="00B85B10" w:rsidRDefault="005E7EDC" w:rsidP="005E7EDC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E7EDC" w:rsidRPr="00B85B10" w14:paraId="4533B80B" w14:textId="77777777" w:rsidTr="0024097F">
        <w:trPr>
          <w:trHeight w:val="124"/>
        </w:trPr>
        <w:tc>
          <w:tcPr>
            <w:tcW w:w="567" w:type="dxa"/>
            <w:vMerge/>
            <w:vAlign w:val="center"/>
          </w:tcPr>
          <w:p w14:paraId="40B63B87" w14:textId="77777777" w:rsidR="005E7EDC" w:rsidRPr="00B85B10" w:rsidRDefault="005E7EDC" w:rsidP="005E7ED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A166ED4" w14:textId="71CE3297" w:rsidR="005E7EDC" w:rsidRPr="00B85B10" w:rsidRDefault="005E7EDC" w:rsidP="005E7ED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z odpowiednim oznaczeniem typu frakcji,</w:t>
            </w:r>
          </w:p>
        </w:tc>
        <w:tc>
          <w:tcPr>
            <w:tcW w:w="3261" w:type="dxa"/>
            <w:vAlign w:val="center"/>
          </w:tcPr>
          <w:p w14:paraId="39A68B1D" w14:textId="77777777" w:rsidR="005E7EDC" w:rsidRPr="00B85B10" w:rsidRDefault="005E7EDC" w:rsidP="005E7EDC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F3476" w:rsidRPr="00B85B10" w14:paraId="02C5866E" w14:textId="77777777" w:rsidTr="006C775D">
        <w:trPr>
          <w:trHeight w:val="124"/>
        </w:trPr>
        <w:tc>
          <w:tcPr>
            <w:tcW w:w="567" w:type="dxa"/>
            <w:vMerge/>
            <w:vAlign w:val="center"/>
          </w:tcPr>
          <w:p w14:paraId="2AC3EA42" w14:textId="77777777" w:rsidR="005F3476" w:rsidRPr="00B85B10" w:rsidRDefault="005F347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38FEC031" w14:textId="0CDA2B68" w:rsidR="005F3476" w:rsidRPr="00B85B10" w:rsidRDefault="005F3476" w:rsidP="006B674C">
            <w:pPr>
              <w:pStyle w:val="Akapitzlist"/>
              <w:numPr>
                <w:ilvl w:val="0"/>
                <w:numId w:val="5"/>
              </w:numPr>
              <w:ind w:left="31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przeznaczone są na frakcje śmieci: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201FE5F4" w14:textId="219CE091" w:rsidR="005F3476" w:rsidRPr="00B85B10" w:rsidRDefault="005F3476" w:rsidP="00C14F0B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5F3476" w:rsidRPr="00B85B10" w14:paraId="38F6DC4C" w14:textId="77777777" w:rsidTr="006C775D">
        <w:trPr>
          <w:trHeight w:val="124"/>
        </w:trPr>
        <w:tc>
          <w:tcPr>
            <w:tcW w:w="567" w:type="dxa"/>
            <w:vMerge/>
            <w:vAlign w:val="center"/>
          </w:tcPr>
          <w:p w14:paraId="489F8556" w14:textId="77777777" w:rsidR="005F3476" w:rsidRPr="00B85B10" w:rsidRDefault="005F347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ACB22B0" w14:textId="170CBB3F" w:rsidR="005F3476" w:rsidRPr="00B85B10" w:rsidRDefault="0009556E" w:rsidP="009729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odpady zmieszane: 1 pojemnik o pojemności 5000 l.</w:t>
            </w:r>
          </w:p>
        </w:tc>
        <w:tc>
          <w:tcPr>
            <w:tcW w:w="3261" w:type="dxa"/>
            <w:vAlign w:val="center"/>
          </w:tcPr>
          <w:p w14:paraId="4DFE89BC" w14:textId="77777777" w:rsidR="005F3476" w:rsidRPr="00B85B10" w:rsidRDefault="005F3476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F3476" w:rsidRPr="00B85B10" w14:paraId="006453AC" w14:textId="77777777" w:rsidTr="006C775D">
        <w:trPr>
          <w:trHeight w:val="221"/>
        </w:trPr>
        <w:tc>
          <w:tcPr>
            <w:tcW w:w="567" w:type="dxa"/>
            <w:vMerge/>
            <w:vAlign w:val="center"/>
          </w:tcPr>
          <w:p w14:paraId="194BE2C6" w14:textId="77777777" w:rsidR="005F3476" w:rsidRPr="00B85B10" w:rsidRDefault="005F347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 w:val="restart"/>
            <w:shd w:val="clear" w:color="auto" w:fill="D9D9D9" w:themeFill="background1" w:themeFillShade="D9"/>
            <w:vAlign w:val="center"/>
          </w:tcPr>
          <w:p w14:paraId="0F4791FC" w14:textId="6F8F52DE" w:rsidR="005F3476" w:rsidRPr="00B85B10" w:rsidRDefault="009729C2" w:rsidP="009729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szkło/B</w:t>
            </w:r>
            <w:r w:rsidR="004F4833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IO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pojemnik dzielony min. 2400 l dla frakcji szkło / min. 1500 l dla frakcji BIO</w:t>
            </w:r>
            <w:r w:rsidR="00EF2A05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F2A05" w:rsidRPr="00B85B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(łącznie nie więcej niż 5000 l)</w:t>
            </w:r>
          </w:p>
        </w:tc>
        <w:tc>
          <w:tcPr>
            <w:tcW w:w="3261" w:type="dxa"/>
            <w:vAlign w:val="center"/>
          </w:tcPr>
          <w:p w14:paraId="133582C8" w14:textId="77777777" w:rsidR="004F4833" w:rsidRPr="00B85B10" w:rsidRDefault="004F4833" w:rsidP="004F483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754A8937" w14:textId="1D45A0C6" w:rsidR="005F3476" w:rsidRPr="00B85B10" w:rsidRDefault="005F3476" w:rsidP="004F483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</w:t>
            </w:r>
            <w:r w:rsidR="009729C2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szkło </w:t>
            </w:r>
            <w:r w:rsidR="00C14F0B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47B83209" w14:textId="7A20468C" w:rsidR="005F3476" w:rsidRPr="00B85B10" w:rsidRDefault="005F3476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</w:tr>
      <w:tr w:rsidR="005F3476" w:rsidRPr="00B85B10" w14:paraId="6412E6F6" w14:textId="77777777" w:rsidTr="006C775D">
        <w:trPr>
          <w:trHeight w:val="221"/>
        </w:trPr>
        <w:tc>
          <w:tcPr>
            <w:tcW w:w="567" w:type="dxa"/>
            <w:vMerge/>
            <w:vAlign w:val="center"/>
          </w:tcPr>
          <w:p w14:paraId="4BF0F7BA" w14:textId="77777777" w:rsidR="005F3476" w:rsidRPr="00B85B10" w:rsidRDefault="005F347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shd w:val="clear" w:color="auto" w:fill="D9D9D9" w:themeFill="background1" w:themeFillShade="D9"/>
            <w:vAlign w:val="center"/>
          </w:tcPr>
          <w:p w14:paraId="765C6BCA" w14:textId="77777777" w:rsidR="005F3476" w:rsidRPr="00B85B10" w:rsidRDefault="005F3476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45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6CB8AA1E" w14:textId="621FEDE9" w:rsidR="005F3476" w:rsidRPr="00B85B10" w:rsidRDefault="005F3476" w:rsidP="006C775D">
            <w:pPr>
              <w:spacing w:before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</w:t>
            </w:r>
            <w:r w:rsidR="009729C2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BIO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C14F0B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52A020B0" w14:textId="77777777" w:rsidR="005F3476" w:rsidRPr="00B85B10" w:rsidRDefault="005F3476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F3476" w:rsidRPr="00B85B10" w14:paraId="43BE8220" w14:textId="77777777" w:rsidTr="00CA7CBA">
        <w:trPr>
          <w:trHeight w:val="124"/>
        </w:trPr>
        <w:tc>
          <w:tcPr>
            <w:tcW w:w="567" w:type="dxa"/>
            <w:vMerge/>
            <w:vAlign w:val="center"/>
          </w:tcPr>
          <w:p w14:paraId="69B7CB58" w14:textId="77777777" w:rsidR="005F3476" w:rsidRPr="00B85B10" w:rsidRDefault="005F347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4B00F0BF" w14:textId="3018EEE6" w:rsidR="005F3476" w:rsidRPr="00B85B10" w:rsidRDefault="00CA7CBA" w:rsidP="00CA7CBA">
            <w:pPr>
              <w:pStyle w:val="Akapitzlist"/>
              <w:numPr>
                <w:ilvl w:val="0"/>
                <w:numId w:val="5"/>
              </w:numPr>
              <w:ind w:left="31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 naziemne: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E2099F0" w14:textId="0FC49658" w:rsidR="005F3476" w:rsidRPr="00B85B10" w:rsidRDefault="00CA7CBA" w:rsidP="00CA7CB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9A3B8A" w:rsidRPr="00B85B10" w14:paraId="28305BF2" w14:textId="77777777" w:rsidTr="006C775D">
        <w:trPr>
          <w:trHeight w:val="124"/>
        </w:trPr>
        <w:tc>
          <w:tcPr>
            <w:tcW w:w="567" w:type="dxa"/>
            <w:vMerge/>
            <w:vAlign w:val="center"/>
          </w:tcPr>
          <w:p w14:paraId="3BB747C5" w14:textId="77777777" w:rsidR="009A3B8A" w:rsidRPr="00B85B10" w:rsidRDefault="009A3B8A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1491641" w14:textId="34FDC2A3" w:rsidR="009A3B8A" w:rsidRPr="00B85B10" w:rsidRDefault="0032523F" w:rsidP="004F483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naziemny wykonany z polietylenu wysokiej gęstości (HDPE lub równoważny) o pojemności 2000 litrów:</w:t>
            </w:r>
          </w:p>
        </w:tc>
        <w:tc>
          <w:tcPr>
            <w:tcW w:w="3261" w:type="dxa"/>
            <w:vAlign w:val="center"/>
          </w:tcPr>
          <w:p w14:paraId="6BE76C3D" w14:textId="77777777" w:rsidR="009A3B8A" w:rsidRPr="00B85B10" w:rsidRDefault="009A3B8A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F64E4" w:rsidRPr="00B85B10" w14:paraId="71CBD31F" w14:textId="77777777" w:rsidTr="004D3182">
        <w:trPr>
          <w:trHeight w:val="124"/>
        </w:trPr>
        <w:tc>
          <w:tcPr>
            <w:tcW w:w="567" w:type="dxa"/>
            <w:vMerge/>
            <w:vAlign w:val="center"/>
          </w:tcPr>
          <w:p w14:paraId="30E9827C" w14:textId="77777777" w:rsidR="005F64E4" w:rsidRPr="00B85B10" w:rsidRDefault="005F64E4" w:rsidP="005F64E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93F9243" w14:textId="012EF89F" w:rsidR="005F64E4" w:rsidRPr="00B85B10" w:rsidRDefault="005F64E4" w:rsidP="005F64E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korpus pojemnika wykonany jako wodoszczelny monolit,</w:t>
            </w:r>
          </w:p>
        </w:tc>
        <w:tc>
          <w:tcPr>
            <w:tcW w:w="3261" w:type="dxa"/>
            <w:vAlign w:val="center"/>
          </w:tcPr>
          <w:p w14:paraId="66DAC531" w14:textId="77777777" w:rsidR="005F64E4" w:rsidRPr="00B85B10" w:rsidRDefault="005F64E4" w:rsidP="005F64E4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F64E4" w:rsidRPr="00B85B10" w14:paraId="2F91406B" w14:textId="77777777" w:rsidTr="004D3182">
        <w:trPr>
          <w:trHeight w:val="124"/>
        </w:trPr>
        <w:tc>
          <w:tcPr>
            <w:tcW w:w="567" w:type="dxa"/>
            <w:vMerge/>
            <w:vAlign w:val="center"/>
          </w:tcPr>
          <w:p w14:paraId="1982EE4F" w14:textId="77777777" w:rsidR="005F64E4" w:rsidRPr="00B85B10" w:rsidRDefault="005F64E4" w:rsidP="005F64E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EFD1288" w14:textId="0204914E" w:rsidR="005F64E4" w:rsidRPr="00B85B10" w:rsidRDefault="005F64E4" w:rsidP="005F64E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kształt studni: podstawa kwadrat/prostokąt,</w:t>
            </w:r>
          </w:p>
        </w:tc>
        <w:tc>
          <w:tcPr>
            <w:tcW w:w="3261" w:type="dxa"/>
            <w:vAlign w:val="center"/>
          </w:tcPr>
          <w:p w14:paraId="5DBCD055" w14:textId="77777777" w:rsidR="005F64E4" w:rsidRPr="00B85B10" w:rsidRDefault="005F64E4" w:rsidP="005F64E4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F64E4" w:rsidRPr="00B85B10" w14:paraId="5B9273B0" w14:textId="77777777" w:rsidTr="004D3182">
        <w:trPr>
          <w:trHeight w:val="124"/>
        </w:trPr>
        <w:tc>
          <w:tcPr>
            <w:tcW w:w="567" w:type="dxa"/>
            <w:vMerge/>
            <w:vAlign w:val="center"/>
          </w:tcPr>
          <w:p w14:paraId="06F62D88" w14:textId="77777777" w:rsidR="005F64E4" w:rsidRPr="00B85B10" w:rsidRDefault="005F64E4" w:rsidP="005F64E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D3D768A" w14:textId="044710E4" w:rsidR="005F64E4" w:rsidRPr="00B85B10" w:rsidRDefault="005F64E4" w:rsidP="005F64E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studnie obłożone otokiem z deski kompozytowej lub innego materiału z tworzywa sztucznego wykonanego z HDPE lub równoważny (wymagane potwierdzenie w karcie produktu wystawionej przez producenta) imitującego deskę kompozytową. Otok całkowicie zakrywa nadziemną część studni (dopuszczalna szczelina technologiczna do 20 cm nad poziomem gruntu)</w:t>
            </w:r>
          </w:p>
        </w:tc>
        <w:tc>
          <w:tcPr>
            <w:tcW w:w="3261" w:type="dxa"/>
            <w:vAlign w:val="center"/>
          </w:tcPr>
          <w:p w14:paraId="29F949D7" w14:textId="77777777" w:rsidR="005F64E4" w:rsidRPr="00B85B10" w:rsidRDefault="005F64E4" w:rsidP="005F64E4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F64E4" w:rsidRPr="00B85B10" w14:paraId="446F0E64" w14:textId="77777777" w:rsidTr="004D3182">
        <w:trPr>
          <w:trHeight w:val="124"/>
        </w:trPr>
        <w:tc>
          <w:tcPr>
            <w:tcW w:w="567" w:type="dxa"/>
            <w:vMerge/>
            <w:vAlign w:val="center"/>
          </w:tcPr>
          <w:p w14:paraId="6D844A19" w14:textId="77777777" w:rsidR="005F64E4" w:rsidRPr="00B85B10" w:rsidRDefault="005F64E4" w:rsidP="005F64E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71B9BAB" w14:textId="355FB89B" w:rsidR="005F64E4" w:rsidRPr="00B85B10" w:rsidRDefault="005F64E4" w:rsidP="005F64E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elementy mocujące otok ze stali nierdzewnej aluminium lub innych materiałów gwarantujących brak korozji,</w:t>
            </w:r>
          </w:p>
        </w:tc>
        <w:tc>
          <w:tcPr>
            <w:tcW w:w="3261" w:type="dxa"/>
            <w:vAlign w:val="center"/>
          </w:tcPr>
          <w:p w14:paraId="492FA8E4" w14:textId="77777777" w:rsidR="005F64E4" w:rsidRPr="00B85B10" w:rsidRDefault="005F64E4" w:rsidP="005F64E4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F4833" w:rsidRPr="00B85B10" w14:paraId="32DD85AA" w14:textId="77777777" w:rsidTr="00803CDB">
        <w:trPr>
          <w:trHeight w:val="124"/>
        </w:trPr>
        <w:tc>
          <w:tcPr>
            <w:tcW w:w="567" w:type="dxa"/>
            <w:vMerge/>
            <w:vAlign w:val="center"/>
          </w:tcPr>
          <w:p w14:paraId="3869CCCA" w14:textId="77777777" w:rsidR="004F4833" w:rsidRPr="00B85B10" w:rsidRDefault="004F4833" w:rsidP="004F483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DE24629" w14:textId="60F0C1AB" w:rsidR="004F4833" w:rsidRPr="00B85B10" w:rsidRDefault="004F4833" w:rsidP="004F483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workowy/miękki dwuwarstwowy</w:t>
            </w:r>
          </w:p>
        </w:tc>
        <w:tc>
          <w:tcPr>
            <w:tcW w:w="3261" w:type="dxa"/>
            <w:vAlign w:val="center"/>
          </w:tcPr>
          <w:p w14:paraId="7CAA787E" w14:textId="77777777" w:rsidR="004F4833" w:rsidRPr="00B85B10" w:rsidRDefault="004F4833" w:rsidP="004F483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F4833" w:rsidRPr="00B85B10" w14:paraId="1E6454F2" w14:textId="77777777" w:rsidTr="00803CDB">
        <w:trPr>
          <w:trHeight w:val="124"/>
        </w:trPr>
        <w:tc>
          <w:tcPr>
            <w:tcW w:w="567" w:type="dxa"/>
            <w:vMerge/>
            <w:vAlign w:val="center"/>
          </w:tcPr>
          <w:p w14:paraId="7CC80790" w14:textId="77777777" w:rsidR="004F4833" w:rsidRPr="00B85B10" w:rsidRDefault="004F4833" w:rsidP="004F483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0D7163A" w14:textId="0F42A1AE" w:rsidR="004F4833" w:rsidRPr="00B85B10" w:rsidRDefault="004F4833" w:rsidP="004F483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klapa wrzutowa w kolorze odpowiadającym oznaczeniu frakcji śmieci: plastik / metal z zastrzeżeniem, że min. 30% części naziemnej pojemnika jest w kolorze danej frakcji,</w:t>
            </w:r>
          </w:p>
        </w:tc>
        <w:tc>
          <w:tcPr>
            <w:tcW w:w="3261" w:type="dxa"/>
            <w:vAlign w:val="center"/>
          </w:tcPr>
          <w:p w14:paraId="767C6CBC" w14:textId="77777777" w:rsidR="004F4833" w:rsidRPr="00B85B10" w:rsidRDefault="004F4833" w:rsidP="004F483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F4833" w:rsidRPr="00B85B10" w14:paraId="0D70F2FB" w14:textId="77777777" w:rsidTr="00803CDB">
        <w:trPr>
          <w:trHeight w:val="124"/>
        </w:trPr>
        <w:tc>
          <w:tcPr>
            <w:tcW w:w="567" w:type="dxa"/>
            <w:vMerge/>
            <w:vAlign w:val="center"/>
          </w:tcPr>
          <w:p w14:paraId="645D8BE3" w14:textId="77777777" w:rsidR="004F4833" w:rsidRPr="00B85B10" w:rsidRDefault="004F4833" w:rsidP="004F483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3CC7CEC" w14:textId="0A413A8D" w:rsidR="004F4833" w:rsidRPr="00B85B10" w:rsidRDefault="004F4833" w:rsidP="004F483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pokrywy wykonane z polietylenu, odporne na uderzenia i skoki temperatur,</w:t>
            </w:r>
          </w:p>
        </w:tc>
        <w:tc>
          <w:tcPr>
            <w:tcW w:w="3261" w:type="dxa"/>
            <w:vAlign w:val="center"/>
          </w:tcPr>
          <w:p w14:paraId="06E15470" w14:textId="77777777" w:rsidR="004F4833" w:rsidRPr="00B85B10" w:rsidRDefault="004F4833" w:rsidP="004F483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F4833" w:rsidRPr="00B85B10" w14:paraId="077B4464" w14:textId="77777777" w:rsidTr="00803CDB">
        <w:trPr>
          <w:trHeight w:val="124"/>
        </w:trPr>
        <w:tc>
          <w:tcPr>
            <w:tcW w:w="567" w:type="dxa"/>
            <w:vMerge/>
            <w:vAlign w:val="center"/>
          </w:tcPr>
          <w:p w14:paraId="0C52460C" w14:textId="77777777" w:rsidR="004F4833" w:rsidRPr="00B85B10" w:rsidRDefault="004F4833" w:rsidP="004F483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B55F45A" w14:textId="036FD864" w:rsidR="004F4833" w:rsidRPr="00B85B10" w:rsidRDefault="004F4833" w:rsidP="004F483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opróżniania wkładów workowych - jednohakowy.</w:t>
            </w:r>
          </w:p>
        </w:tc>
        <w:tc>
          <w:tcPr>
            <w:tcW w:w="3261" w:type="dxa"/>
            <w:vAlign w:val="center"/>
          </w:tcPr>
          <w:p w14:paraId="3B8C112A" w14:textId="77777777" w:rsidR="004F4833" w:rsidRPr="00B85B10" w:rsidRDefault="004F4833" w:rsidP="004F483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F4833" w:rsidRPr="00B85B10" w14:paraId="6AAF0387" w14:textId="77777777" w:rsidTr="00803CDB">
        <w:trPr>
          <w:trHeight w:val="124"/>
        </w:trPr>
        <w:tc>
          <w:tcPr>
            <w:tcW w:w="567" w:type="dxa"/>
            <w:vMerge/>
            <w:vAlign w:val="center"/>
          </w:tcPr>
          <w:p w14:paraId="44B06F95" w14:textId="77777777" w:rsidR="004F4833" w:rsidRPr="00B85B10" w:rsidRDefault="004F4833" w:rsidP="004F483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FB57E45" w14:textId="74CD2B66" w:rsidR="004F4833" w:rsidRPr="00B85B10" w:rsidRDefault="004F4833" w:rsidP="004F483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z odpowiednim oznaczeniem typu frakcji,</w:t>
            </w:r>
          </w:p>
        </w:tc>
        <w:tc>
          <w:tcPr>
            <w:tcW w:w="3261" w:type="dxa"/>
            <w:vAlign w:val="center"/>
          </w:tcPr>
          <w:p w14:paraId="30BA006C" w14:textId="77777777" w:rsidR="004F4833" w:rsidRPr="00B85B10" w:rsidRDefault="004F4833" w:rsidP="004F483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CA207C" w:rsidRPr="00B85B10" w14:paraId="2C1760DB" w14:textId="77777777" w:rsidTr="0048076F">
        <w:trPr>
          <w:trHeight w:val="124"/>
        </w:trPr>
        <w:tc>
          <w:tcPr>
            <w:tcW w:w="567" w:type="dxa"/>
            <w:vMerge/>
            <w:vAlign w:val="center"/>
          </w:tcPr>
          <w:p w14:paraId="1D90C3E6" w14:textId="77777777" w:rsidR="00CA207C" w:rsidRPr="00B85B10" w:rsidRDefault="00CA207C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E503097" w14:textId="77777777" w:rsidR="00CA207C" w:rsidRPr="00B85B10" w:rsidRDefault="0048076F" w:rsidP="0048076F">
            <w:pPr>
              <w:pStyle w:val="Akapitzlist"/>
              <w:numPr>
                <w:ilvl w:val="0"/>
                <w:numId w:val="5"/>
              </w:numPr>
              <w:ind w:left="31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 naziemne przeznaczone są na frakcje śmieci:</w:t>
            </w:r>
          </w:p>
          <w:p w14:paraId="7C73D658" w14:textId="77777777" w:rsidR="00B21DA2" w:rsidRPr="00B85B10" w:rsidRDefault="00B21DA2" w:rsidP="00B21D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3A159D46" w14:textId="61488660" w:rsidR="00B21DA2" w:rsidRPr="00B85B10" w:rsidRDefault="008F4E96" w:rsidP="008F4E96">
            <w:pPr>
              <w:jc w:val="both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85B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Zamawiający dopuszcza zastosowanie rozwiązań równoważnych w zakresie ilości i pojemności zastosowanych pojemników przy zachowaniu łącznej sumy wskazanej pojemności dla danej frakcji oraz zachowaniu wymogów wskazanych w Zgłoszeniu Robót Budowlanych (w szczególności umiejscowienia pojemników oraz ich powierzchni.) Niemniej jednak pojemność pojedynczego pojemnika nie może być mniejsza niż 500 l i przekroczyć 2 000 l.</w:t>
            </w:r>
          </w:p>
          <w:p w14:paraId="55B81AE8" w14:textId="13A041C1" w:rsidR="00B21DA2" w:rsidRPr="00B85B10" w:rsidRDefault="00B21DA2" w:rsidP="00B21D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2ED13A5" w14:textId="06074E20" w:rsidR="00CA207C" w:rsidRPr="00B85B10" w:rsidRDefault="0048076F" w:rsidP="0048076F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48076F" w:rsidRPr="00B85B10" w14:paraId="60DB77BD" w14:textId="77777777" w:rsidTr="00C86855">
        <w:trPr>
          <w:trHeight w:val="124"/>
        </w:trPr>
        <w:tc>
          <w:tcPr>
            <w:tcW w:w="567" w:type="dxa"/>
            <w:vMerge/>
            <w:vAlign w:val="center"/>
          </w:tcPr>
          <w:p w14:paraId="25FBC760" w14:textId="77777777" w:rsidR="0048076F" w:rsidRPr="00B85B10" w:rsidRDefault="0048076F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471C816C" w14:textId="329D1E53" w:rsidR="0048076F" w:rsidRPr="00B85B10" w:rsidRDefault="00C1212A" w:rsidP="00B21DA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plastik i metal 1 pojemnik o pojemności 2000 l</w:t>
            </w:r>
            <w:r w:rsidR="00B21DA2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B21DA2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(łącznie nie więcej niż 2 000 l)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B9DD404" w14:textId="77777777" w:rsidR="0048076F" w:rsidRPr="00B85B10" w:rsidRDefault="0048076F" w:rsidP="0048076F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8076F" w:rsidRPr="00B85B10" w14:paraId="709F2918" w14:textId="77777777" w:rsidTr="00C86855">
        <w:trPr>
          <w:trHeight w:val="124"/>
        </w:trPr>
        <w:tc>
          <w:tcPr>
            <w:tcW w:w="567" w:type="dxa"/>
            <w:vMerge/>
            <w:vAlign w:val="center"/>
          </w:tcPr>
          <w:p w14:paraId="3F24EC25" w14:textId="77777777" w:rsidR="0048076F" w:rsidRPr="00B85B10" w:rsidRDefault="0048076F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6840AE1" w14:textId="05033636" w:rsidR="0048076F" w:rsidRPr="00B85B10" w:rsidRDefault="00C86855" w:rsidP="00C86855">
            <w:pPr>
              <w:pStyle w:val="Akapitzlist"/>
              <w:numPr>
                <w:ilvl w:val="0"/>
                <w:numId w:val="5"/>
              </w:numPr>
              <w:ind w:left="31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Posadowienie systemu pojemników w/w punktach selektywnej zbiórki odpadów zgodnie z zakresem robót i parametrami wskazanymi w załączonych zgłoszeniach wykonania robót budowlanych (załączniki do niniejszego zapytania ofertowego)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2A21F80" w14:textId="77777777" w:rsidR="0048076F" w:rsidRPr="00B85B10" w:rsidRDefault="0048076F" w:rsidP="0048076F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CA207C" w:rsidRPr="00B85B10" w14:paraId="5E429865" w14:textId="77777777" w:rsidTr="006C775D">
        <w:trPr>
          <w:trHeight w:val="124"/>
        </w:trPr>
        <w:tc>
          <w:tcPr>
            <w:tcW w:w="567" w:type="dxa"/>
            <w:vMerge/>
            <w:vAlign w:val="center"/>
          </w:tcPr>
          <w:p w14:paraId="1E7F0DC4" w14:textId="77777777" w:rsidR="00CA207C" w:rsidRPr="00B85B10" w:rsidRDefault="00CA207C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1212188C" w14:textId="77777777" w:rsidR="004614E3" w:rsidRPr="00B85B10" w:rsidRDefault="004614E3" w:rsidP="00C86855">
            <w:pPr>
              <w:pStyle w:val="Akapitzlist"/>
              <w:numPr>
                <w:ilvl w:val="0"/>
                <w:numId w:val="5"/>
              </w:numPr>
              <w:ind w:left="31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Wszystkie pojemniki muszą spełniać wymogi normy:</w:t>
            </w:r>
          </w:p>
          <w:p w14:paraId="5B447505" w14:textId="77777777" w:rsidR="004614E3" w:rsidRPr="00B85B10" w:rsidRDefault="004614E3" w:rsidP="006B674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13071-1:2019</w:t>
            </w:r>
          </w:p>
          <w:p w14:paraId="6C4A2990" w14:textId="77777777" w:rsidR="004614E3" w:rsidRPr="00B85B10" w:rsidRDefault="004614E3" w:rsidP="006B674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13071-2:2019</w:t>
            </w:r>
          </w:p>
          <w:p w14:paraId="742976F7" w14:textId="77777777" w:rsidR="004614E3" w:rsidRPr="00B85B10" w:rsidRDefault="004614E3" w:rsidP="006B674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13071-3:2019</w:t>
            </w:r>
          </w:p>
          <w:p w14:paraId="0B3FC7A3" w14:textId="3B6BCE5E" w:rsidR="00CA207C" w:rsidRPr="00B85B10" w:rsidRDefault="004614E3" w:rsidP="006C775D">
            <w:pPr>
              <w:ind w:left="36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lub równoważnej</w:t>
            </w:r>
          </w:p>
        </w:tc>
        <w:tc>
          <w:tcPr>
            <w:tcW w:w="3261" w:type="dxa"/>
            <w:vAlign w:val="center"/>
          </w:tcPr>
          <w:p w14:paraId="28DA6ADE" w14:textId="77777777" w:rsidR="00CA207C" w:rsidRPr="00B85B10" w:rsidRDefault="00CA207C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C3C09" w:rsidRPr="00B85B10" w14:paraId="432905B8" w14:textId="77777777" w:rsidTr="006C775D">
        <w:trPr>
          <w:trHeight w:val="588"/>
        </w:trPr>
        <w:tc>
          <w:tcPr>
            <w:tcW w:w="567" w:type="dxa"/>
            <w:vMerge w:val="restart"/>
            <w:vAlign w:val="center"/>
          </w:tcPr>
          <w:p w14:paraId="2863BA4F" w14:textId="1541274F" w:rsidR="001C3C09" w:rsidRPr="00B85B10" w:rsidRDefault="001C3C0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75496C6" w14:textId="61BDB587" w:rsidR="001C3C09" w:rsidRPr="00B85B10" w:rsidRDefault="003428F0" w:rsidP="001452B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(WARIANT 2) – 5 szt.</w:t>
            </w:r>
          </w:p>
        </w:tc>
      </w:tr>
      <w:tr w:rsidR="00AE5DEE" w:rsidRPr="00B85B10" w14:paraId="74CA851F" w14:textId="77777777" w:rsidTr="006C775D">
        <w:trPr>
          <w:trHeight w:val="121"/>
        </w:trPr>
        <w:tc>
          <w:tcPr>
            <w:tcW w:w="567" w:type="dxa"/>
            <w:vMerge/>
            <w:vAlign w:val="center"/>
          </w:tcPr>
          <w:p w14:paraId="17CD2AE1" w14:textId="77777777" w:rsidR="00AE5DEE" w:rsidRPr="00B85B10" w:rsidRDefault="00AE5DEE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34F2B4B5" w14:textId="7F866E48" w:rsidR="00AE5DEE" w:rsidRPr="00B85B10" w:rsidRDefault="00AE5DEE" w:rsidP="006B674C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Pojemniki betonowe z częścią podziemną umieszczoną na głębokości max. 160 cm: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752F6C2C" w14:textId="77777777" w:rsidR="00AE5DEE" w:rsidRPr="00B85B10" w:rsidRDefault="00AE5DEE" w:rsidP="006C775D">
            <w:pPr>
              <w:pStyle w:val="v1v1msolistparagraph"/>
              <w:shd w:val="clear" w:color="auto" w:fill="FFFFFF"/>
              <w:spacing w:before="60" w:beforeAutospacing="0" w:after="60" w:afterAutospacing="0"/>
              <w:contextualSpacing/>
              <w:rPr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14:paraId="5E0B5BB8" w14:textId="50AA3220" w:rsidR="00AE5DEE" w:rsidRPr="00B85B10" w:rsidRDefault="00AE5DEE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E5DEE" w:rsidRPr="00B85B10" w14:paraId="128AFD55" w14:textId="77777777" w:rsidTr="006C775D">
        <w:trPr>
          <w:trHeight w:val="121"/>
        </w:trPr>
        <w:tc>
          <w:tcPr>
            <w:tcW w:w="567" w:type="dxa"/>
            <w:vMerge/>
            <w:vAlign w:val="center"/>
          </w:tcPr>
          <w:p w14:paraId="4FB5D395" w14:textId="77777777" w:rsidR="00AE5DEE" w:rsidRPr="00B85B10" w:rsidRDefault="00AE5DEE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D82D7E5" w14:textId="23E6A899" w:rsidR="00AE5DEE" w:rsidRPr="00B85B10" w:rsidRDefault="00AE5DEE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Korpus pojemnika – studnia wykonana jako monolit, studnia betonowa wodoszczelna,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FA11AB8" w14:textId="77777777" w:rsidR="00AE5DEE" w:rsidRPr="00B85B10" w:rsidRDefault="00AE5DEE" w:rsidP="006C775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E5DEE" w:rsidRPr="00B85B10" w14:paraId="11D9670D" w14:textId="77777777" w:rsidTr="006C775D">
        <w:trPr>
          <w:trHeight w:val="121"/>
        </w:trPr>
        <w:tc>
          <w:tcPr>
            <w:tcW w:w="567" w:type="dxa"/>
            <w:vMerge/>
            <w:vAlign w:val="center"/>
          </w:tcPr>
          <w:p w14:paraId="4FAA5A3B" w14:textId="77777777" w:rsidR="00AE5DEE" w:rsidRPr="00B85B10" w:rsidRDefault="00AE5DEE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55545988" w14:textId="62DEA935" w:rsidR="00AE5DEE" w:rsidRPr="00B85B10" w:rsidRDefault="00AE5DEE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Kształt studni – podstawa kwadrat/prostokąt,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FFB96EB" w14:textId="77777777" w:rsidR="00AE5DEE" w:rsidRPr="00B85B10" w:rsidRDefault="00AE5DEE" w:rsidP="006C775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C39E6" w:rsidRPr="00B85B10" w14:paraId="69F0B236" w14:textId="77777777" w:rsidTr="008A2ED1">
        <w:trPr>
          <w:trHeight w:val="121"/>
        </w:trPr>
        <w:tc>
          <w:tcPr>
            <w:tcW w:w="567" w:type="dxa"/>
            <w:vMerge/>
            <w:vAlign w:val="center"/>
          </w:tcPr>
          <w:p w14:paraId="1861E9F4" w14:textId="77777777" w:rsidR="00DC39E6" w:rsidRPr="00B85B10" w:rsidRDefault="00DC39E6" w:rsidP="00DC39E6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F58FA7F" w14:textId="23EF50B4" w:rsidR="00DC39E6" w:rsidRPr="00B85B10" w:rsidRDefault="00DC39E6" w:rsidP="00DC39E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studnie obłożone otokiem z deski kompozytowej lub innego materiału z tworzywa sztucznego wykonanego z HDPE lub równoważny (wymagane potwierdzenie w karcie produktu wystawionej przez producenta) imitującego deskę kompozytową. Otok całkowicie zakrywa nadziemną część studni (dopuszczalna szczelina technologiczna do 20 cm nad poziomem gruntu)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38ED792" w14:textId="77777777" w:rsidR="00DC39E6" w:rsidRPr="00B85B10" w:rsidRDefault="00DC39E6" w:rsidP="00DC39E6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C39E6" w:rsidRPr="00B85B10" w14:paraId="00F3B47E" w14:textId="77777777" w:rsidTr="008A2ED1">
        <w:trPr>
          <w:trHeight w:val="121"/>
        </w:trPr>
        <w:tc>
          <w:tcPr>
            <w:tcW w:w="567" w:type="dxa"/>
            <w:vMerge/>
            <w:vAlign w:val="center"/>
          </w:tcPr>
          <w:p w14:paraId="48CA9CAA" w14:textId="77777777" w:rsidR="00DC39E6" w:rsidRPr="00B85B10" w:rsidRDefault="00DC39E6" w:rsidP="00DC39E6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FE90153" w14:textId="75C9CC21" w:rsidR="00DC39E6" w:rsidRPr="00B85B10" w:rsidRDefault="00DC39E6" w:rsidP="00DC39E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elementy mocujące otok ze stali nierdzewnej, aluminium lub innych materiałów gwarantujących brak korozji,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48E47F47" w14:textId="77777777" w:rsidR="00DC39E6" w:rsidRPr="00B85B10" w:rsidRDefault="00DC39E6" w:rsidP="00DC39E6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C375F1" w:rsidRPr="00B85B10" w14:paraId="0C2AEC66" w14:textId="77777777" w:rsidTr="00F27A22">
        <w:trPr>
          <w:trHeight w:val="121"/>
        </w:trPr>
        <w:tc>
          <w:tcPr>
            <w:tcW w:w="567" w:type="dxa"/>
            <w:vMerge/>
            <w:vAlign w:val="center"/>
          </w:tcPr>
          <w:p w14:paraId="6053CDE3" w14:textId="77777777" w:rsidR="00C375F1" w:rsidRPr="00B85B10" w:rsidRDefault="00C375F1" w:rsidP="00C375F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A0E6369" w14:textId="5049D57A" w:rsidR="00C375F1" w:rsidRPr="00B85B10" w:rsidRDefault="00C375F1" w:rsidP="00C375F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workowy/miękki dwuwarstwowy dla frakcji papier, plastik i metal, szkło i zmieszane (dla frakcji zmieszane z misą ociekową z tworzywa sztucznego każdorazowo opróżnianą wraz z wkładem),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5085828" w14:textId="77777777" w:rsidR="00C375F1" w:rsidRPr="00B85B10" w:rsidRDefault="00C375F1" w:rsidP="00C375F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C375F1" w:rsidRPr="00B85B10" w14:paraId="0E842881" w14:textId="77777777" w:rsidTr="00F27A22">
        <w:trPr>
          <w:trHeight w:val="121"/>
        </w:trPr>
        <w:tc>
          <w:tcPr>
            <w:tcW w:w="567" w:type="dxa"/>
            <w:vMerge/>
            <w:vAlign w:val="center"/>
          </w:tcPr>
          <w:p w14:paraId="0D6C7100" w14:textId="77777777" w:rsidR="00C375F1" w:rsidRPr="00B85B10" w:rsidRDefault="00C375F1" w:rsidP="00C375F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437D10A" w14:textId="3B8F77EC" w:rsidR="00C375F1" w:rsidRPr="00B85B10" w:rsidRDefault="00C375F1" w:rsidP="00C375F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dla frakcji szkło wkład workowy wyłożony dodatkową warstwą z PCV lub równoważny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3C5B1D69" w14:textId="77777777" w:rsidR="00C375F1" w:rsidRPr="00B85B10" w:rsidRDefault="00C375F1" w:rsidP="00C375F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C375F1" w:rsidRPr="00B85B10" w14:paraId="671D454F" w14:textId="77777777" w:rsidTr="00F27A22">
        <w:trPr>
          <w:trHeight w:val="121"/>
        </w:trPr>
        <w:tc>
          <w:tcPr>
            <w:tcW w:w="567" w:type="dxa"/>
            <w:vMerge/>
            <w:vAlign w:val="center"/>
          </w:tcPr>
          <w:p w14:paraId="69F3D64B" w14:textId="77777777" w:rsidR="00C375F1" w:rsidRPr="00B85B10" w:rsidRDefault="00C375F1" w:rsidP="00C375F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A70E56B" w14:textId="09F860F8" w:rsidR="00C375F1" w:rsidRPr="00B85B10" w:rsidRDefault="00C375F1" w:rsidP="00C375F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twardy wykonany z tworzywa sztucznego (HDPE lub równoważny) dla frakcji BIO - pojemnik wyposażony w separator wkładu twardego/misę ociekową o pojemności min. 80 litrów – umiejscowiony w studni dzielonej (Wymagane potwierdzenie w karcie produktu wystawionej przez producenta)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81E2278" w14:textId="5DDA66B1" w:rsidR="00C375F1" w:rsidRPr="00B85B10" w:rsidRDefault="00C375F1" w:rsidP="00C375F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Pojemność separatora wkładu twardego/misy ociekowej: ________ litrów.</w:t>
            </w:r>
          </w:p>
        </w:tc>
      </w:tr>
      <w:tr w:rsidR="00C375F1" w:rsidRPr="00B85B10" w14:paraId="27F75BB2" w14:textId="77777777" w:rsidTr="00F27A22">
        <w:trPr>
          <w:trHeight w:val="121"/>
        </w:trPr>
        <w:tc>
          <w:tcPr>
            <w:tcW w:w="567" w:type="dxa"/>
            <w:vMerge/>
            <w:vAlign w:val="center"/>
          </w:tcPr>
          <w:p w14:paraId="35C93137" w14:textId="77777777" w:rsidR="00C375F1" w:rsidRPr="00B85B10" w:rsidRDefault="00C375F1" w:rsidP="00C375F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271E220" w14:textId="18ACC178" w:rsidR="00C375F1" w:rsidRPr="00B85B10" w:rsidRDefault="00C375F1" w:rsidP="00C375F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klapa wrzutowa w kolorze odpowiadającym oznaczeniu frakcji śmieci: zmieszane, papier, plastik, szkło,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z zastrzeżeniem, że min. 30% części naziemnej pojemnika jest w kolorze danej frakcji,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5FCA29D" w14:textId="77777777" w:rsidR="00C375F1" w:rsidRPr="00B85B10" w:rsidRDefault="00C375F1" w:rsidP="00C375F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CB17B7" w:rsidRPr="00B85B10" w14:paraId="43176D85" w14:textId="77777777" w:rsidTr="002468FF">
        <w:trPr>
          <w:trHeight w:val="121"/>
        </w:trPr>
        <w:tc>
          <w:tcPr>
            <w:tcW w:w="567" w:type="dxa"/>
            <w:vMerge/>
            <w:vAlign w:val="center"/>
          </w:tcPr>
          <w:p w14:paraId="51902971" w14:textId="77777777" w:rsidR="00CB17B7" w:rsidRPr="00B85B10" w:rsidRDefault="00CB17B7" w:rsidP="00CB17B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292B5AF" w14:textId="40794766" w:rsidR="00CB17B7" w:rsidRPr="00B85B10" w:rsidRDefault="00CB17B7" w:rsidP="00CB17B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pokrywy wykonane z polietylenu, odporne na uderzenia i skoki temperatur,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7150C80C" w14:textId="77777777" w:rsidR="00CB17B7" w:rsidRPr="00B85B10" w:rsidRDefault="00CB17B7" w:rsidP="00CB17B7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CB17B7" w:rsidRPr="00B85B10" w14:paraId="4214A358" w14:textId="77777777" w:rsidTr="002468FF">
        <w:trPr>
          <w:trHeight w:val="121"/>
        </w:trPr>
        <w:tc>
          <w:tcPr>
            <w:tcW w:w="567" w:type="dxa"/>
            <w:vMerge/>
            <w:vAlign w:val="center"/>
          </w:tcPr>
          <w:p w14:paraId="57CD89F5" w14:textId="77777777" w:rsidR="00CB17B7" w:rsidRPr="00B85B10" w:rsidRDefault="00CB17B7" w:rsidP="00CB17B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3325074" w14:textId="07B4D95E" w:rsidR="00CB17B7" w:rsidRPr="00B85B10" w:rsidRDefault="00CB17B7" w:rsidP="00CB17B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opróżniania wkładów workowych - jednohakowy.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3C451A74" w14:textId="77777777" w:rsidR="00CB17B7" w:rsidRPr="00B85B10" w:rsidRDefault="00CB17B7" w:rsidP="00CB17B7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CB17B7" w:rsidRPr="00B85B10" w14:paraId="4F064C34" w14:textId="77777777" w:rsidTr="002468FF">
        <w:trPr>
          <w:trHeight w:val="121"/>
        </w:trPr>
        <w:tc>
          <w:tcPr>
            <w:tcW w:w="567" w:type="dxa"/>
            <w:vMerge/>
            <w:vAlign w:val="center"/>
          </w:tcPr>
          <w:p w14:paraId="71630D77" w14:textId="77777777" w:rsidR="00CB17B7" w:rsidRPr="00B85B10" w:rsidRDefault="00CB17B7" w:rsidP="00CB17B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00883F2" w14:textId="40039F4D" w:rsidR="00CB17B7" w:rsidRPr="00B85B10" w:rsidRDefault="00CB17B7" w:rsidP="00CB17B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system opróżniania wkładów twardych w studniach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półpodziemnych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dwuhakowy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1BA9C2D" w14:textId="77777777" w:rsidR="00CB17B7" w:rsidRPr="00B85B10" w:rsidRDefault="00CB17B7" w:rsidP="00CB17B7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CB17B7" w:rsidRPr="00B85B10" w14:paraId="69629664" w14:textId="77777777" w:rsidTr="002468FF">
        <w:trPr>
          <w:trHeight w:val="121"/>
        </w:trPr>
        <w:tc>
          <w:tcPr>
            <w:tcW w:w="567" w:type="dxa"/>
            <w:vMerge/>
            <w:vAlign w:val="center"/>
          </w:tcPr>
          <w:p w14:paraId="17DA79A6" w14:textId="77777777" w:rsidR="00CB17B7" w:rsidRPr="00B85B10" w:rsidRDefault="00CB17B7" w:rsidP="00CB17B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3798F4D" w14:textId="660310A2" w:rsidR="00CB17B7" w:rsidRPr="00B85B10" w:rsidRDefault="00CB17B7" w:rsidP="00CB17B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z odpowiednim oznaczeniem typu frakcji,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597B4713" w14:textId="298E9442" w:rsidR="00CB17B7" w:rsidRPr="00B85B10" w:rsidRDefault="00CB17B7" w:rsidP="00CB17B7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E5DEE" w:rsidRPr="00B85B10" w14:paraId="6C7A9C84" w14:textId="77777777" w:rsidTr="006C775D">
        <w:trPr>
          <w:trHeight w:val="121"/>
        </w:trPr>
        <w:tc>
          <w:tcPr>
            <w:tcW w:w="567" w:type="dxa"/>
            <w:vMerge/>
            <w:vAlign w:val="center"/>
          </w:tcPr>
          <w:p w14:paraId="4E6F25ED" w14:textId="77777777" w:rsidR="00AE5DEE" w:rsidRPr="00B85B10" w:rsidRDefault="00AE5DEE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190ED7B5" w14:textId="32656B7B" w:rsidR="00AE5DEE" w:rsidRPr="00B85B10" w:rsidRDefault="00AE5DEE" w:rsidP="006B674C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Pojemniki </w:t>
            </w:r>
            <w:proofErr w:type="spellStart"/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półpodziemne</w:t>
            </w:r>
            <w:proofErr w:type="spellEnd"/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przeznaczone są na frakcje śmieci: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975EFBA" w14:textId="78350203" w:rsidR="00AE5DEE" w:rsidRPr="00B85B10" w:rsidRDefault="00AE5DEE" w:rsidP="00C14F0B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D92B86" w:rsidRPr="00B85B10" w14:paraId="6D59900E" w14:textId="77777777" w:rsidTr="00655160">
        <w:trPr>
          <w:trHeight w:val="121"/>
        </w:trPr>
        <w:tc>
          <w:tcPr>
            <w:tcW w:w="567" w:type="dxa"/>
            <w:vMerge/>
            <w:vAlign w:val="center"/>
          </w:tcPr>
          <w:p w14:paraId="2A135911" w14:textId="77777777" w:rsidR="00D92B86" w:rsidRPr="00B85B10" w:rsidRDefault="00D92B86" w:rsidP="00D92B86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34CB372" w14:textId="656F9B1D" w:rsidR="00D92B86" w:rsidRPr="00B85B10" w:rsidRDefault="00D92B86" w:rsidP="00D92B8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odpady zmieszane: 1 pojemnik o pojemności 5000 l.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708D072F" w14:textId="77777777" w:rsidR="00D92B86" w:rsidRPr="00B85B10" w:rsidRDefault="00D92B86" w:rsidP="00D92B86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92B86" w:rsidRPr="00B85B10" w14:paraId="71623AA7" w14:textId="77777777" w:rsidTr="00655160">
        <w:trPr>
          <w:trHeight w:val="121"/>
        </w:trPr>
        <w:tc>
          <w:tcPr>
            <w:tcW w:w="567" w:type="dxa"/>
            <w:vMerge/>
            <w:vAlign w:val="center"/>
          </w:tcPr>
          <w:p w14:paraId="639F45BB" w14:textId="77777777" w:rsidR="00D92B86" w:rsidRPr="00B85B10" w:rsidRDefault="00D92B86" w:rsidP="00D92B86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042FE42" w14:textId="059E9E60" w:rsidR="00D92B86" w:rsidRPr="00B85B10" w:rsidRDefault="00D92B86" w:rsidP="00D92B8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odpady zmieszane: 1 pojemnik o pojemności 5000 l. 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55211652" w14:textId="77777777" w:rsidR="00D92B86" w:rsidRPr="00B85B10" w:rsidRDefault="00D92B86" w:rsidP="00D92B86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92B86" w:rsidRPr="00B85B10" w14:paraId="7281D1C7" w14:textId="77777777" w:rsidTr="00655160">
        <w:trPr>
          <w:trHeight w:val="121"/>
        </w:trPr>
        <w:tc>
          <w:tcPr>
            <w:tcW w:w="567" w:type="dxa"/>
            <w:vMerge/>
            <w:vAlign w:val="center"/>
          </w:tcPr>
          <w:p w14:paraId="21855493" w14:textId="77777777" w:rsidR="00D92B86" w:rsidRPr="00B85B10" w:rsidRDefault="00D92B86" w:rsidP="00D92B86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30A5296" w14:textId="312E7F80" w:rsidR="00D92B86" w:rsidRPr="00B85B10" w:rsidRDefault="00D92B86" w:rsidP="00D92B8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plastik i metal: 1 pojemnik o pojemności 5000 l.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0E0F0D67" w14:textId="77777777" w:rsidR="00D92B86" w:rsidRPr="00B85B10" w:rsidRDefault="00D92B86" w:rsidP="00D92B86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92B86" w:rsidRPr="00B85B10" w14:paraId="2E021C0D" w14:textId="77777777" w:rsidTr="00655160">
        <w:trPr>
          <w:trHeight w:val="121"/>
        </w:trPr>
        <w:tc>
          <w:tcPr>
            <w:tcW w:w="567" w:type="dxa"/>
            <w:vMerge/>
            <w:vAlign w:val="center"/>
          </w:tcPr>
          <w:p w14:paraId="3269AEAE" w14:textId="77777777" w:rsidR="00D92B86" w:rsidRPr="00B85B10" w:rsidRDefault="00D92B86" w:rsidP="00D92B86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B5F059B" w14:textId="7C270599" w:rsidR="00D92B86" w:rsidRPr="00B85B10" w:rsidRDefault="00D92B86" w:rsidP="00D92B8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papier 1 pojemnik o pojemności 5000 l.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766CE39" w14:textId="77777777" w:rsidR="00D92B86" w:rsidRPr="00B85B10" w:rsidRDefault="00D92B86" w:rsidP="00D92B86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E5DEE" w:rsidRPr="00B85B10" w14:paraId="758FFEBF" w14:textId="77777777" w:rsidTr="006C775D">
        <w:trPr>
          <w:trHeight w:val="271"/>
        </w:trPr>
        <w:tc>
          <w:tcPr>
            <w:tcW w:w="567" w:type="dxa"/>
            <w:vMerge/>
            <w:vAlign w:val="center"/>
          </w:tcPr>
          <w:p w14:paraId="51F1A7F8" w14:textId="77777777" w:rsidR="00AE5DEE" w:rsidRPr="00B85B10" w:rsidRDefault="00AE5DEE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 w:val="restart"/>
            <w:shd w:val="clear" w:color="auto" w:fill="D9D9D9" w:themeFill="background1" w:themeFillShade="D9"/>
            <w:vAlign w:val="center"/>
          </w:tcPr>
          <w:p w14:paraId="3EC5B394" w14:textId="1CD4F0C7" w:rsidR="00AE5DEE" w:rsidRPr="00B85B10" w:rsidRDefault="00DC0BAB" w:rsidP="00F91D4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szkło/B</w:t>
            </w:r>
            <w:r w:rsidR="008F0A21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IO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pojemnik dzielony min. 2400 l dla frakcji szkło / min. 1500 l dla frakcji BIO</w:t>
            </w:r>
            <w:r w:rsidR="00DD3D85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D3D85" w:rsidRPr="00B85B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(łącznie nie więcej niż 5000 l)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AC5E52D" w14:textId="3C6B2633" w:rsidR="00AE5DEE" w:rsidRPr="00B85B10" w:rsidRDefault="00AE5DEE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Frakcja</w:t>
            </w:r>
            <w:r w:rsidR="00DC0BAB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szkło</w:t>
            </w:r>
            <w:r w:rsidR="00C14F0B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pojemność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_____ l</w:t>
            </w:r>
          </w:p>
          <w:p w14:paraId="4187107A" w14:textId="77777777" w:rsidR="00AE5DEE" w:rsidRPr="00B85B10" w:rsidRDefault="00AE5DEE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E5DEE" w:rsidRPr="00B85B10" w14:paraId="34EF8E86" w14:textId="77777777" w:rsidTr="006C775D">
        <w:trPr>
          <w:trHeight w:val="271"/>
        </w:trPr>
        <w:tc>
          <w:tcPr>
            <w:tcW w:w="567" w:type="dxa"/>
            <w:vMerge/>
            <w:vAlign w:val="center"/>
          </w:tcPr>
          <w:p w14:paraId="0A13119C" w14:textId="77777777" w:rsidR="00AE5DEE" w:rsidRPr="00B85B10" w:rsidRDefault="00AE5DEE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shd w:val="clear" w:color="auto" w:fill="D9D9D9" w:themeFill="background1" w:themeFillShade="D9"/>
            <w:vAlign w:val="center"/>
          </w:tcPr>
          <w:p w14:paraId="18973DDA" w14:textId="77777777" w:rsidR="00AE5DEE" w:rsidRPr="00B85B10" w:rsidRDefault="00AE5DEE" w:rsidP="006B674C">
            <w:pPr>
              <w:pStyle w:val="Akapitzlist"/>
              <w:numPr>
                <w:ilvl w:val="0"/>
                <w:numId w:val="6"/>
              </w:numPr>
              <w:ind w:left="455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44F5E07D" w14:textId="42950BB9" w:rsidR="00AE5DEE" w:rsidRPr="00B85B10" w:rsidRDefault="00AE5DEE" w:rsidP="006C775D">
            <w:pPr>
              <w:spacing w:before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</w:t>
            </w:r>
            <w:r w:rsidR="00DC0BAB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BIO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C14F0B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7D2CA62A" w14:textId="77777777" w:rsidR="00AE5DEE" w:rsidRPr="00B85B10" w:rsidRDefault="00AE5DEE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E5DEE" w:rsidRPr="00B85B10" w14:paraId="02CAF59B" w14:textId="77777777" w:rsidTr="006C775D">
        <w:trPr>
          <w:trHeight w:val="121"/>
        </w:trPr>
        <w:tc>
          <w:tcPr>
            <w:tcW w:w="567" w:type="dxa"/>
            <w:vMerge/>
            <w:vAlign w:val="center"/>
          </w:tcPr>
          <w:p w14:paraId="05CAC1AB" w14:textId="77777777" w:rsidR="00AE5DEE" w:rsidRPr="00B85B10" w:rsidRDefault="00AE5DEE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4E747BD6" w14:textId="03E1169A" w:rsidR="00AE5DEE" w:rsidRPr="00B85B10" w:rsidRDefault="0051067C" w:rsidP="00F91D46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Posadowienie systemu pojemników w/w punktach selektywnej zbiórki odpadów zgodnie z zakresem robót i parametrami wskazanymi w załączonych zgłoszeniach wykonania robót budowlanych (załączniki do niniejszego zapytania ofertowego)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5BF9BDA" w14:textId="77777777" w:rsidR="00AE5DEE" w:rsidRPr="00B85B10" w:rsidRDefault="00AE5DEE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E5DEE" w:rsidRPr="00B85B10" w14:paraId="3D2E4F0E" w14:textId="77777777" w:rsidTr="006C775D">
        <w:trPr>
          <w:trHeight w:val="121"/>
        </w:trPr>
        <w:tc>
          <w:tcPr>
            <w:tcW w:w="567" w:type="dxa"/>
            <w:vMerge/>
            <w:vAlign w:val="center"/>
          </w:tcPr>
          <w:p w14:paraId="33067336" w14:textId="77777777" w:rsidR="00AE5DEE" w:rsidRPr="00B85B10" w:rsidRDefault="00AE5DEE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981C817" w14:textId="77777777" w:rsidR="001373F3" w:rsidRPr="00B85B10" w:rsidRDefault="001373F3" w:rsidP="006B674C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Wszystkie pojemniki muszą spełniać wymogi normy:</w:t>
            </w:r>
          </w:p>
          <w:p w14:paraId="72E5DDDD" w14:textId="77777777" w:rsidR="001373F3" w:rsidRPr="00B85B10" w:rsidRDefault="001373F3" w:rsidP="006B674C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EN 13071-1:2019</w:t>
            </w:r>
          </w:p>
          <w:p w14:paraId="777D5A5F" w14:textId="77777777" w:rsidR="001373F3" w:rsidRPr="00B85B10" w:rsidRDefault="001373F3" w:rsidP="006B674C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EN 13071-2:2019</w:t>
            </w:r>
          </w:p>
          <w:p w14:paraId="1F00EEB7" w14:textId="77777777" w:rsidR="001373F3" w:rsidRPr="00B85B10" w:rsidRDefault="001373F3" w:rsidP="006B674C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EN 13071-3:2019</w:t>
            </w:r>
          </w:p>
          <w:p w14:paraId="197EA1D5" w14:textId="650DD75F" w:rsidR="00AE5DEE" w:rsidRPr="00B85B10" w:rsidRDefault="001373F3" w:rsidP="006C775D">
            <w:pPr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lub równoważnej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A13303D" w14:textId="77777777" w:rsidR="00AE5DEE" w:rsidRPr="00B85B10" w:rsidRDefault="00AE5DEE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C3C09" w:rsidRPr="00B85B10" w14:paraId="6C48D66C" w14:textId="77777777" w:rsidTr="001452B6">
        <w:trPr>
          <w:trHeight w:val="598"/>
        </w:trPr>
        <w:tc>
          <w:tcPr>
            <w:tcW w:w="567" w:type="dxa"/>
            <w:vMerge w:val="restart"/>
            <w:vAlign w:val="center"/>
          </w:tcPr>
          <w:p w14:paraId="7407C9A5" w14:textId="4A9D2595" w:rsidR="001C3C09" w:rsidRPr="00B85B10" w:rsidRDefault="001C3C0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630FB2BD" w14:textId="22F67CC3" w:rsidR="001C3C09" w:rsidRPr="002828D6" w:rsidRDefault="002B78EF" w:rsidP="001452B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828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2828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2828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 (WARIANT 3) – 4 szt.</w:t>
            </w:r>
          </w:p>
        </w:tc>
      </w:tr>
      <w:tr w:rsidR="00E44865" w:rsidRPr="00B85B10" w14:paraId="4DBE7FB8" w14:textId="77777777" w:rsidTr="006C775D">
        <w:trPr>
          <w:trHeight w:val="181"/>
        </w:trPr>
        <w:tc>
          <w:tcPr>
            <w:tcW w:w="567" w:type="dxa"/>
            <w:vMerge/>
            <w:vAlign w:val="center"/>
          </w:tcPr>
          <w:p w14:paraId="4156DE4D" w14:textId="77777777" w:rsidR="00E44865" w:rsidRPr="00B85B10" w:rsidRDefault="00E44865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3C9B0D8F" w14:textId="70CE8F34" w:rsidR="00E44865" w:rsidRPr="00B85B10" w:rsidRDefault="00E44865" w:rsidP="00F91D46">
            <w:pPr>
              <w:pStyle w:val="Akapitzlist"/>
              <w:numPr>
                <w:ilvl w:val="0"/>
                <w:numId w:val="32"/>
              </w:numPr>
              <w:ind w:left="31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 betonowe z częścią podziemną umieszczoną na głębokości max. 160 cm:</w:t>
            </w:r>
          </w:p>
        </w:tc>
        <w:tc>
          <w:tcPr>
            <w:tcW w:w="3261" w:type="dxa"/>
            <w:vAlign w:val="center"/>
          </w:tcPr>
          <w:p w14:paraId="2363FBC5" w14:textId="73964BDA" w:rsidR="00E44865" w:rsidRPr="00B85B10" w:rsidRDefault="00E44865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E649D" w:rsidRPr="00B85B10" w14:paraId="720D8547" w14:textId="77777777" w:rsidTr="002D7819">
        <w:trPr>
          <w:trHeight w:val="181"/>
        </w:trPr>
        <w:tc>
          <w:tcPr>
            <w:tcW w:w="567" w:type="dxa"/>
            <w:vMerge/>
            <w:vAlign w:val="center"/>
          </w:tcPr>
          <w:p w14:paraId="203696CE" w14:textId="77777777" w:rsidR="007E649D" w:rsidRPr="00B85B10" w:rsidRDefault="007E649D" w:rsidP="007E649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694411F5" w14:textId="318F7435" w:rsidR="007E649D" w:rsidRPr="00B85B10" w:rsidRDefault="007E649D" w:rsidP="007E649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korpus pojemnika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półpodziemnego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studnia wykonana jako monolit, studnia betonowa wodoszczelna,</w:t>
            </w:r>
          </w:p>
        </w:tc>
        <w:tc>
          <w:tcPr>
            <w:tcW w:w="3261" w:type="dxa"/>
            <w:vAlign w:val="center"/>
          </w:tcPr>
          <w:p w14:paraId="7371DBE3" w14:textId="77777777" w:rsidR="007E649D" w:rsidRPr="00B85B10" w:rsidRDefault="007E649D" w:rsidP="007E649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E649D" w:rsidRPr="00B85B10" w14:paraId="7FA4DD8C" w14:textId="77777777" w:rsidTr="002D7819">
        <w:trPr>
          <w:trHeight w:val="181"/>
        </w:trPr>
        <w:tc>
          <w:tcPr>
            <w:tcW w:w="567" w:type="dxa"/>
            <w:vMerge/>
            <w:vAlign w:val="center"/>
          </w:tcPr>
          <w:p w14:paraId="0BBEF1B4" w14:textId="77777777" w:rsidR="007E649D" w:rsidRPr="00B85B10" w:rsidRDefault="007E649D" w:rsidP="007E649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74B3213" w14:textId="6769D803" w:rsidR="007E649D" w:rsidRPr="00B85B10" w:rsidRDefault="007E649D" w:rsidP="007E649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kształt studni: podstawa kwadrat/prostokąt,</w:t>
            </w:r>
          </w:p>
        </w:tc>
        <w:tc>
          <w:tcPr>
            <w:tcW w:w="3261" w:type="dxa"/>
            <w:vAlign w:val="center"/>
          </w:tcPr>
          <w:p w14:paraId="5ACCD8C5" w14:textId="77777777" w:rsidR="007E649D" w:rsidRPr="00B85B10" w:rsidRDefault="007E649D" w:rsidP="007E649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E649D" w:rsidRPr="00B85B10" w14:paraId="71158000" w14:textId="77777777" w:rsidTr="002D7819">
        <w:trPr>
          <w:trHeight w:val="181"/>
        </w:trPr>
        <w:tc>
          <w:tcPr>
            <w:tcW w:w="567" w:type="dxa"/>
            <w:vMerge/>
            <w:vAlign w:val="center"/>
          </w:tcPr>
          <w:p w14:paraId="3C4F0522" w14:textId="77777777" w:rsidR="007E649D" w:rsidRPr="00B85B10" w:rsidRDefault="007E649D" w:rsidP="007E649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E84C2BE" w14:textId="6290E539" w:rsidR="007E649D" w:rsidRPr="00B85B10" w:rsidRDefault="007E649D" w:rsidP="007E649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studnie obłożone otokiem z deski kompozytowej lub innego materiału z tworzywa sztucznego wykonanego z HDPE lub równoważny (wymagane potwierdzenie w karcie produktu wystawionej przez producenta) imitującego deskę kompozytową. Otok całkowicie zakrywa nadziemną część studni (dopuszczalna szczelina technologiczna do 20 cm nad poziomem gruntu)</w:t>
            </w:r>
          </w:p>
        </w:tc>
        <w:tc>
          <w:tcPr>
            <w:tcW w:w="3261" w:type="dxa"/>
            <w:vAlign w:val="center"/>
          </w:tcPr>
          <w:p w14:paraId="062FC141" w14:textId="77777777" w:rsidR="007E649D" w:rsidRPr="00B85B10" w:rsidRDefault="007E649D" w:rsidP="007E649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E649D" w:rsidRPr="00B85B10" w14:paraId="628AF0BF" w14:textId="77777777" w:rsidTr="002D7819">
        <w:trPr>
          <w:trHeight w:val="181"/>
        </w:trPr>
        <w:tc>
          <w:tcPr>
            <w:tcW w:w="567" w:type="dxa"/>
            <w:vMerge/>
            <w:vAlign w:val="center"/>
          </w:tcPr>
          <w:p w14:paraId="375A671B" w14:textId="77777777" w:rsidR="007E649D" w:rsidRPr="00B85B10" w:rsidRDefault="007E649D" w:rsidP="007E649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23241E4" w14:textId="6BB69864" w:rsidR="007E649D" w:rsidRPr="00B85B10" w:rsidRDefault="007E649D" w:rsidP="007E649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elementy mocujące otok ze stali nierdzewnej, aluminium lub innych materiałów gwarantujące brak korozji,</w:t>
            </w:r>
          </w:p>
        </w:tc>
        <w:tc>
          <w:tcPr>
            <w:tcW w:w="3261" w:type="dxa"/>
            <w:vAlign w:val="center"/>
          </w:tcPr>
          <w:p w14:paraId="7D167B73" w14:textId="77777777" w:rsidR="007E649D" w:rsidRPr="00B85B10" w:rsidRDefault="007E649D" w:rsidP="007E649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60C0A" w:rsidRPr="00B85B10" w14:paraId="120FEC14" w14:textId="77777777" w:rsidTr="006C6DD7">
        <w:trPr>
          <w:trHeight w:val="181"/>
        </w:trPr>
        <w:tc>
          <w:tcPr>
            <w:tcW w:w="567" w:type="dxa"/>
            <w:vMerge/>
            <w:vAlign w:val="center"/>
          </w:tcPr>
          <w:p w14:paraId="5B89EA07" w14:textId="77777777" w:rsidR="00960C0A" w:rsidRPr="00B85B10" w:rsidRDefault="00960C0A" w:rsidP="00960C0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4E3F32C" w14:textId="204B14C0" w:rsidR="00960C0A" w:rsidRPr="00B85B10" w:rsidRDefault="00960C0A" w:rsidP="00960C0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workowy/miękki dwuwarstwowy dla frakcji papier, plastik i metal, szkło i zmieszane (dla frakcji zmieszane z misą ociekową z tworzywa sztucznego każdorazowo opróżnianą wraz z wkładem),</w:t>
            </w:r>
          </w:p>
        </w:tc>
        <w:tc>
          <w:tcPr>
            <w:tcW w:w="3261" w:type="dxa"/>
            <w:vAlign w:val="center"/>
          </w:tcPr>
          <w:p w14:paraId="47F4B6A6" w14:textId="77777777" w:rsidR="00960C0A" w:rsidRPr="00B85B10" w:rsidRDefault="00960C0A" w:rsidP="00960C0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60C0A" w:rsidRPr="00B85B10" w14:paraId="36BA00FD" w14:textId="77777777" w:rsidTr="006C6DD7">
        <w:trPr>
          <w:trHeight w:val="181"/>
        </w:trPr>
        <w:tc>
          <w:tcPr>
            <w:tcW w:w="567" w:type="dxa"/>
            <w:vMerge/>
            <w:vAlign w:val="center"/>
          </w:tcPr>
          <w:p w14:paraId="317A700F" w14:textId="77777777" w:rsidR="00960C0A" w:rsidRPr="00B85B10" w:rsidRDefault="00960C0A" w:rsidP="00960C0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129C05F" w14:textId="7B67BD13" w:rsidR="00960C0A" w:rsidRPr="00B85B10" w:rsidRDefault="00960C0A" w:rsidP="00960C0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dla frakcji szkło wkład workowy wyłożony dodatkową warstwą z PCV lub równoważny</w:t>
            </w:r>
          </w:p>
        </w:tc>
        <w:tc>
          <w:tcPr>
            <w:tcW w:w="3261" w:type="dxa"/>
            <w:vAlign w:val="center"/>
          </w:tcPr>
          <w:p w14:paraId="79C5DCF1" w14:textId="77777777" w:rsidR="00960C0A" w:rsidRPr="00B85B10" w:rsidRDefault="00960C0A" w:rsidP="00960C0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60C0A" w:rsidRPr="00B85B10" w14:paraId="3B8B813C" w14:textId="77777777" w:rsidTr="006C6DD7">
        <w:trPr>
          <w:trHeight w:val="181"/>
        </w:trPr>
        <w:tc>
          <w:tcPr>
            <w:tcW w:w="567" w:type="dxa"/>
            <w:vMerge/>
            <w:vAlign w:val="center"/>
          </w:tcPr>
          <w:p w14:paraId="51407E17" w14:textId="77777777" w:rsidR="00960C0A" w:rsidRPr="00B85B10" w:rsidRDefault="00960C0A" w:rsidP="00960C0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23224A1" w14:textId="55CD6C00" w:rsidR="00960C0A" w:rsidRPr="00B85B10" w:rsidRDefault="00960C0A" w:rsidP="00960C0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twardy wykonany z tworzywa sztucznego (HDPE lub równoważny) dla frakcji BIO - pojemnik wyposażony w separator wkładu twardego/misę ociekową o pojemności min. 80 litrów – umiejscowiony w studni dzielonej (Wymagane potwierdzenie w karcie produktu wystawionej przez producenta)</w:t>
            </w:r>
          </w:p>
        </w:tc>
        <w:tc>
          <w:tcPr>
            <w:tcW w:w="3261" w:type="dxa"/>
            <w:vAlign w:val="center"/>
          </w:tcPr>
          <w:p w14:paraId="48B3FA06" w14:textId="3995A236" w:rsidR="00960C0A" w:rsidRPr="00B85B10" w:rsidRDefault="00960C0A" w:rsidP="00960C0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Pojemność separatora wkładu twardego/misy ociekowej: ________ litrów.</w:t>
            </w:r>
          </w:p>
        </w:tc>
      </w:tr>
      <w:tr w:rsidR="00161E78" w:rsidRPr="00B85B10" w14:paraId="76DC3B68" w14:textId="77777777" w:rsidTr="00FC4E03">
        <w:trPr>
          <w:trHeight w:val="181"/>
        </w:trPr>
        <w:tc>
          <w:tcPr>
            <w:tcW w:w="567" w:type="dxa"/>
            <w:vMerge/>
            <w:vAlign w:val="center"/>
          </w:tcPr>
          <w:p w14:paraId="536CF4FF" w14:textId="77777777" w:rsidR="00161E78" w:rsidRPr="00B85B10" w:rsidRDefault="00161E78" w:rsidP="00161E7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5FFAE7C" w14:textId="03F49838" w:rsidR="00161E78" w:rsidRPr="00B85B10" w:rsidRDefault="00161E78" w:rsidP="00161E7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klapa wrzutowa w kolorze odpowiadającym oznaczeniu frakcji śmieci: zmieszane, papier, plastik, szkło,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z zastrzeżeniem, że min. 30% części naziemnej pojemnika jest w kolorze danej frakcji,</w:t>
            </w:r>
          </w:p>
        </w:tc>
        <w:tc>
          <w:tcPr>
            <w:tcW w:w="3261" w:type="dxa"/>
            <w:vAlign w:val="center"/>
          </w:tcPr>
          <w:p w14:paraId="0CD58857" w14:textId="77777777" w:rsidR="00161E78" w:rsidRPr="00B85B10" w:rsidRDefault="00161E78" w:rsidP="00161E78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61E78" w:rsidRPr="00B85B10" w14:paraId="57D0D595" w14:textId="77777777" w:rsidTr="00FC4E03">
        <w:trPr>
          <w:trHeight w:val="181"/>
        </w:trPr>
        <w:tc>
          <w:tcPr>
            <w:tcW w:w="567" w:type="dxa"/>
            <w:vMerge/>
            <w:vAlign w:val="center"/>
          </w:tcPr>
          <w:p w14:paraId="19579BAD" w14:textId="77777777" w:rsidR="00161E78" w:rsidRPr="00B85B10" w:rsidRDefault="00161E78" w:rsidP="00161E7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0FC0175" w14:textId="598054B0" w:rsidR="00161E78" w:rsidRPr="00B85B10" w:rsidRDefault="00161E78" w:rsidP="00161E7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pokrywy wykonane z polietylenu, odporne na uderzenia i skoki temperatur,</w:t>
            </w:r>
          </w:p>
        </w:tc>
        <w:tc>
          <w:tcPr>
            <w:tcW w:w="3261" w:type="dxa"/>
            <w:vAlign w:val="center"/>
          </w:tcPr>
          <w:p w14:paraId="6ED0B586" w14:textId="77777777" w:rsidR="00161E78" w:rsidRPr="00B85B10" w:rsidRDefault="00161E78" w:rsidP="00161E78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61E78" w:rsidRPr="00B85B10" w14:paraId="291ADEBC" w14:textId="77777777" w:rsidTr="00FC4E03">
        <w:trPr>
          <w:trHeight w:val="181"/>
        </w:trPr>
        <w:tc>
          <w:tcPr>
            <w:tcW w:w="567" w:type="dxa"/>
            <w:vMerge/>
            <w:vAlign w:val="center"/>
          </w:tcPr>
          <w:p w14:paraId="72D437D8" w14:textId="77777777" w:rsidR="00161E78" w:rsidRPr="00B85B10" w:rsidRDefault="00161E78" w:rsidP="00161E7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26F6090" w14:textId="2B3DD48E" w:rsidR="00161E78" w:rsidRPr="00B85B10" w:rsidRDefault="00161E78" w:rsidP="00161E7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opróżniania wkładów workowych - jednohakowy.</w:t>
            </w:r>
          </w:p>
        </w:tc>
        <w:tc>
          <w:tcPr>
            <w:tcW w:w="3261" w:type="dxa"/>
            <w:vAlign w:val="center"/>
          </w:tcPr>
          <w:p w14:paraId="15D86156" w14:textId="77777777" w:rsidR="00161E78" w:rsidRPr="00B85B10" w:rsidRDefault="00161E78" w:rsidP="00161E78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61E78" w:rsidRPr="00B85B10" w14:paraId="7697E015" w14:textId="77777777" w:rsidTr="00FC4E03">
        <w:trPr>
          <w:trHeight w:val="181"/>
        </w:trPr>
        <w:tc>
          <w:tcPr>
            <w:tcW w:w="567" w:type="dxa"/>
            <w:vMerge/>
            <w:vAlign w:val="center"/>
          </w:tcPr>
          <w:p w14:paraId="6F443899" w14:textId="77777777" w:rsidR="00161E78" w:rsidRPr="00B85B10" w:rsidRDefault="00161E78" w:rsidP="00161E7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73C3B25" w14:textId="7E1025A5" w:rsidR="00161E78" w:rsidRPr="00B85B10" w:rsidRDefault="00161E78" w:rsidP="00161E7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system opróżniania wkładów twardych w studniach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półpodziemnych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dwuhakowy</w:t>
            </w:r>
          </w:p>
        </w:tc>
        <w:tc>
          <w:tcPr>
            <w:tcW w:w="3261" w:type="dxa"/>
            <w:vAlign w:val="center"/>
          </w:tcPr>
          <w:p w14:paraId="4CB5D421" w14:textId="77777777" w:rsidR="00161E78" w:rsidRPr="00B85B10" w:rsidRDefault="00161E78" w:rsidP="00161E78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61E78" w:rsidRPr="00B85B10" w14:paraId="34367D04" w14:textId="77777777" w:rsidTr="00FC4E03">
        <w:trPr>
          <w:trHeight w:val="181"/>
        </w:trPr>
        <w:tc>
          <w:tcPr>
            <w:tcW w:w="567" w:type="dxa"/>
            <w:vMerge/>
            <w:vAlign w:val="center"/>
          </w:tcPr>
          <w:p w14:paraId="58003FBD" w14:textId="77777777" w:rsidR="00161E78" w:rsidRPr="00B85B10" w:rsidRDefault="00161E78" w:rsidP="00161E7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C9A132C" w14:textId="4C8137E2" w:rsidR="00161E78" w:rsidRPr="00B85B10" w:rsidRDefault="00161E78" w:rsidP="00161E7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z odpowiednim oznaczeniem typu frakcji,</w:t>
            </w:r>
          </w:p>
        </w:tc>
        <w:tc>
          <w:tcPr>
            <w:tcW w:w="3261" w:type="dxa"/>
            <w:vAlign w:val="center"/>
          </w:tcPr>
          <w:p w14:paraId="5DDE4CD5" w14:textId="77777777" w:rsidR="00161E78" w:rsidRPr="00B85B10" w:rsidRDefault="00161E78" w:rsidP="00161E78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44865" w:rsidRPr="00B85B10" w14:paraId="006DFBCE" w14:textId="77777777" w:rsidTr="006C775D">
        <w:trPr>
          <w:trHeight w:val="181"/>
        </w:trPr>
        <w:tc>
          <w:tcPr>
            <w:tcW w:w="567" w:type="dxa"/>
            <w:vMerge/>
            <w:vAlign w:val="center"/>
          </w:tcPr>
          <w:p w14:paraId="36D50F0C" w14:textId="77777777" w:rsidR="00E44865" w:rsidRPr="00B85B10" w:rsidRDefault="00E44865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6AF0AE4" w14:textId="2C8AB1A7" w:rsidR="00E44865" w:rsidRPr="00B85B10" w:rsidRDefault="00E44865" w:rsidP="00F91D46">
            <w:pPr>
              <w:pStyle w:val="Akapitzlist"/>
              <w:numPr>
                <w:ilvl w:val="0"/>
                <w:numId w:val="32"/>
              </w:numPr>
              <w:ind w:left="31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</w:t>
            </w: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półpodziemne</w:t>
            </w:r>
            <w:proofErr w:type="spellEnd"/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przeznaczone są na frakcje śmieci: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244183E7" w14:textId="3D787A6B" w:rsidR="00E44865" w:rsidRPr="00B85B10" w:rsidRDefault="00E44865" w:rsidP="001452B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407361" w:rsidRPr="00B85B10" w14:paraId="591EA704" w14:textId="77777777" w:rsidTr="00C6721F">
        <w:trPr>
          <w:trHeight w:val="181"/>
        </w:trPr>
        <w:tc>
          <w:tcPr>
            <w:tcW w:w="567" w:type="dxa"/>
            <w:vMerge/>
            <w:vAlign w:val="center"/>
          </w:tcPr>
          <w:p w14:paraId="2022CCEA" w14:textId="77777777" w:rsidR="00407361" w:rsidRPr="00B85B10" w:rsidRDefault="00407361" w:rsidP="0040736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21BE56D" w14:textId="56124893" w:rsidR="00407361" w:rsidRPr="00B85B10" w:rsidRDefault="00407361" w:rsidP="0040736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odpady zmieszane: 1 pojemnik o pojemności 5000 l.</w:t>
            </w:r>
          </w:p>
        </w:tc>
        <w:tc>
          <w:tcPr>
            <w:tcW w:w="3261" w:type="dxa"/>
            <w:vAlign w:val="center"/>
          </w:tcPr>
          <w:p w14:paraId="333D7E2F" w14:textId="77777777" w:rsidR="00407361" w:rsidRPr="00B85B10" w:rsidRDefault="00407361" w:rsidP="0040736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07361" w:rsidRPr="00B85B10" w14:paraId="50034899" w14:textId="77777777" w:rsidTr="00C6721F">
        <w:trPr>
          <w:trHeight w:val="181"/>
        </w:trPr>
        <w:tc>
          <w:tcPr>
            <w:tcW w:w="567" w:type="dxa"/>
            <w:vMerge/>
            <w:vAlign w:val="center"/>
          </w:tcPr>
          <w:p w14:paraId="22B63E8D" w14:textId="77777777" w:rsidR="00407361" w:rsidRPr="00B85B10" w:rsidRDefault="00407361" w:rsidP="0040736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48A7081" w14:textId="1677262B" w:rsidR="00407361" w:rsidRPr="00B85B10" w:rsidRDefault="00407361" w:rsidP="0040736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plastik i metal: 1 pojemnik o pojemności 5000 l.</w:t>
            </w:r>
          </w:p>
        </w:tc>
        <w:tc>
          <w:tcPr>
            <w:tcW w:w="3261" w:type="dxa"/>
            <w:vAlign w:val="center"/>
          </w:tcPr>
          <w:p w14:paraId="0E0AD112" w14:textId="77777777" w:rsidR="00407361" w:rsidRPr="00B85B10" w:rsidRDefault="00407361" w:rsidP="0040736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07361" w:rsidRPr="00B85B10" w14:paraId="5554344B" w14:textId="77777777" w:rsidTr="00C6721F">
        <w:trPr>
          <w:trHeight w:val="181"/>
        </w:trPr>
        <w:tc>
          <w:tcPr>
            <w:tcW w:w="567" w:type="dxa"/>
            <w:vMerge/>
            <w:vAlign w:val="center"/>
          </w:tcPr>
          <w:p w14:paraId="729CC0AC" w14:textId="77777777" w:rsidR="00407361" w:rsidRPr="00B85B10" w:rsidRDefault="00407361" w:rsidP="00407361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2986BB7" w14:textId="73FFEF46" w:rsidR="00407361" w:rsidRPr="00B85B10" w:rsidRDefault="00407361" w:rsidP="0040736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papier: 1 pojemnik o pojemności 5000 l.</w:t>
            </w:r>
          </w:p>
        </w:tc>
        <w:tc>
          <w:tcPr>
            <w:tcW w:w="3261" w:type="dxa"/>
            <w:vAlign w:val="center"/>
          </w:tcPr>
          <w:p w14:paraId="2C690E3E" w14:textId="77777777" w:rsidR="00407361" w:rsidRPr="00B85B10" w:rsidRDefault="00407361" w:rsidP="0040736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44865" w:rsidRPr="00B85B10" w14:paraId="17423D76" w14:textId="77777777" w:rsidTr="006C775D">
        <w:trPr>
          <w:trHeight w:val="193"/>
        </w:trPr>
        <w:tc>
          <w:tcPr>
            <w:tcW w:w="567" w:type="dxa"/>
            <w:vMerge/>
            <w:vAlign w:val="center"/>
          </w:tcPr>
          <w:p w14:paraId="0F8DDC23" w14:textId="77777777" w:rsidR="00E44865" w:rsidRPr="00B85B10" w:rsidRDefault="00E44865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 w:val="restart"/>
            <w:shd w:val="clear" w:color="auto" w:fill="D9D9D9" w:themeFill="background1" w:themeFillShade="D9"/>
            <w:vAlign w:val="center"/>
          </w:tcPr>
          <w:p w14:paraId="5042E2E9" w14:textId="059EA83F" w:rsidR="00E44865" w:rsidRPr="00B85B10" w:rsidRDefault="007666AE" w:rsidP="00F91D4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szkło/B</w:t>
            </w:r>
            <w:r w:rsidR="00D91A96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IO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pojemnik dzielony min. 2400 l dla frakcji szkło / min. 1500 l dla frakcji BIO</w:t>
            </w:r>
            <w:r w:rsidR="003006F2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006F2" w:rsidRPr="00B85B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(łącznie nie więcej niż 5000 l)</w:t>
            </w:r>
          </w:p>
        </w:tc>
        <w:tc>
          <w:tcPr>
            <w:tcW w:w="3261" w:type="dxa"/>
            <w:vAlign w:val="center"/>
          </w:tcPr>
          <w:p w14:paraId="3083D015" w14:textId="4E7E46D1" w:rsidR="00E44865" w:rsidRPr="00B85B10" w:rsidRDefault="00E44865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szkło </w:t>
            </w:r>
            <w:r w:rsidR="000D4690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3107E754" w14:textId="77777777" w:rsidR="00E44865" w:rsidRPr="00B85B10" w:rsidRDefault="00E44865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44865" w:rsidRPr="00B85B10" w14:paraId="6604215C" w14:textId="77777777" w:rsidTr="006C775D">
        <w:trPr>
          <w:trHeight w:val="192"/>
        </w:trPr>
        <w:tc>
          <w:tcPr>
            <w:tcW w:w="567" w:type="dxa"/>
            <w:vMerge/>
            <w:vAlign w:val="center"/>
          </w:tcPr>
          <w:p w14:paraId="5D888F81" w14:textId="77777777" w:rsidR="00E44865" w:rsidRPr="00B85B10" w:rsidRDefault="00E44865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shd w:val="clear" w:color="auto" w:fill="D9D9D9" w:themeFill="background1" w:themeFillShade="D9"/>
            <w:vAlign w:val="center"/>
          </w:tcPr>
          <w:p w14:paraId="5AF62872" w14:textId="77777777" w:rsidR="00E44865" w:rsidRPr="00B85B10" w:rsidRDefault="00E44865" w:rsidP="006B674C">
            <w:pPr>
              <w:pStyle w:val="Standard"/>
              <w:numPr>
                <w:ilvl w:val="0"/>
                <w:numId w:val="7"/>
              </w:numPr>
              <w:spacing w:before="60" w:after="60"/>
              <w:ind w:left="455" w:hanging="425"/>
              <w:contextualSpacing/>
              <w:textAlignment w:val="baseline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4BD27E16" w14:textId="2D9E9A08" w:rsidR="00E44865" w:rsidRPr="00B85B10" w:rsidRDefault="00E44865" w:rsidP="006C775D">
            <w:pPr>
              <w:spacing w:before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BIO </w:t>
            </w:r>
            <w:r w:rsidR="004C61C3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307A7C6D" w14:textId="77777777" w:rsidR="00E44865" w:rsidRPr="00B85B10" w:rsidRDefault="00E44865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44865" w:rsidRPr="00B85B10" w14:paraId="7FA43C8D" w14:textId="77777777" w:rsidTr="006C775D">
        <w:trPr>
          <w:trHeight w:val="181"/>
        </w:trPr>
        <w:tc>
          <w:tcPr>
            <w:tcW w:w="567" w:type="dxa"/>
            <w:vMerge/>
            <w:vAlign w:val="center"/>
          </w:tcPr>
          <w:p w14:paraId="1C72D4C4" w14:textId="77777777" w:rsidR="00E44865" w:rsidRPr="00B85B10" w:rsidRDefault="00E44865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7C591494" w14:textId="7E89769E" w:rsidR="00E44865" w:rsidRPr="00B85B10" w:rsidRDefault="00890DF0" w:rsidP="00F91D46">
            <w:pPr>
              <w:pStyle w:val="Akapitzlist"/>
              <w:numPr>
                <w:ilvl w:val="0"/>
                <w:numId w:val="32"/>
              </w:numPr>
              <w:ind w:left="3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Posadowienie systemu pojemników w/w punktach selektywnej zbiórki odpadów zgodnie z zakresem robót i parametrami wskazanymi w załączonych zgłoszeniach wykonania robót budowlanych (załączniki do niniejszego zapytania ofertowego)</w:t>
            </w:r>
          </w:p>
        </w:tc>
        <w:tc>
          <w:tcPr>
            <w:tcW w:w="3261" w:type="dxa"/>
            <w:vAlign w:val="center"/>
          </w:tcPr>
          <w:p w14:paraId="00776682" w14:textId="77777777" w:rsidR="00E44865" w:rsidRPr="00B85B10" w:rsidRDefault="00E44865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44865" w:rsidRPr="00B85B10" w14:paraId="0379A743" w14:textId="77777777" w:rsidTr="006C775D">
        <w:trPr>
          <w:trHeight w:val="181"/>
        </w:trPr>
        <w:tc>
          <w:tcPr>
            <w:tcW w:w="567" w:type="dxa"/>
            <w:vMerge/>
            <w:vAlign w:val="center"/>
          </w:tcPr>
          <w:p w14:paraId="27AC43D8" w14:textId="77777777" w:rsidR="00E44865" w:rsidRPr="00B85B10" w:rsidRDefault="00E44865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3DE5E923" w14:textId="77777777" w:rsidR="00CE5DDB" w:rsidRPr="00B85B10" w:rsidRDefault="00CE5DDB" w:rsidP="00F91D46">
            <w:pPr>
              <w:pStyle w:val="Akapitzlist"/>
              <w:numPr>
                <w:ilvl w:val="0"/>
                <w:numId w:val="32"/>
              </w:numPr>
              <w:ind w:left="31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Wszystkie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pojemniki muszą spełniać wymogi normy:</w:t>
            </w:r>
          </w:p>
          <w:p w14:paraId="382DBCE1" w14:textId="77777777" w:rsidR="00CE5DDB" w:rsidRPr="00B85B10" w:rsidRDefault="00CE5DDB" w:rsidP="006B674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13071-1:2019</w:t>
            </w:r>
          </w:p>
          <w:p w14:paraId="4DB3E36C" w14:textId="77777777" w:rsidR="00CE5DDB" w:rsidRPr="00B85B10" w:rsidRDefault="00CE5DDB" w:rsidP="006B674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13071-2:2019</w:t>
            </w:r>
          </w:p>
          <w:p w14:paraId="09287E5B" w14:textId="77777777" w:rsidR="00CE5DDB" w:rsidRPr="00B85B10" w:rsidRDefault="00CE5DDB" w:rsidP="006B674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13071-3:2019</w:t>
            </w:r>
          </w:p>
          <w:p w14:paraId="16B386D8" w14:textId="5C650B5D" w:rsidR="00E44865" w:rsidRPr="00B85B10" w:rsidRDefault="00CE5DDB" w:rsidP="006C775D">
            <w:pPr>
              <w:ind w:left="36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lub równoważnej</w:t>
            </w:r>
          </w:p>
        </w:tc>
        <w:tc>
          <w:tcPr>
            <w:tcW w:w="3261" w:type="dxa"/>
            <w:vAlign w:val="center"/>
          </w:tcPr>
          <w:p w14:paraId="0048C9FD" w14:textId="77777777" w:rsidR="00E44865" w:rsidRPr="00B85B10" w:rsidRDefault="00E44865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C3C09" w:rsidRPr="00B85B10" w14:paraId="4ADD1F6C" w14:textId="77777777" w:rsidTr="006C775D">
        <w:trPr>
          <w:trHeight w:val="576"/>
        </w:trPr>
        <w:tc>
          <w:tcPr>
            <w:tcW w:w="567" w:type="dxa"/>
            <w:vMerge w:val="restart"/>
            <w:vAlign w:val="center"/>
          </w:tcPr>
          <w:p w14:paraId="50758198" w14:textId="44F22240" w:rsidR="001C3C09" w:rsidRPr="00B85B10" w:rsidRDefault="001C3C0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6E799F31" w14:textId="51A84484" w:rsidR="001C3C09" w:rsidRPr="00B85B10" w:rsidRDefault="002E1DF5" w:rsidP="001452B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- (WARIANT </w:t>
            </w:r>
            <w:r w:rsidRPr="00B85B1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4) -</w:t>
            </w: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1 szt.</w:t>
            </w:r>
          </w:p>
        </w:tc>
      </w:tr>
      <w:tr w:rsidR="00417DE0" w:rsidRPr="00B85B10" w14:paraId="3AFF04C4" w14:textId="77777777" w:rsidTr="006C775D">
        <w:trPr>
          <w:trHeight w:val="293"/>
        </w:trPr>
        <w:tc>
          <w:tcPr>
            <w:tcW w:w="567" w:type="dxa"/>
            <w:vMerge/>
            <w:vAlign w:val="center"/>
          </w:tcPr>
          <w:p w14:paraId="200B5F8F" w14:textId="77777777" w:rsidR="00417DE0" w:rsidRPr="00B85B10" w:rsidRDefault="00417DE0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6F5DA4F2" w14:textId="6D06E4F7" w:rsidR="00417DE0" w:rsidRPr="00B85B10" w:rsidRDefault="00417DE0" w:rsidP="006B674C">
            <w:pPr>
              <w:pStyle w:val="Akapitzlist"/>
              <w:numPr>
                <w:ilvl w:val="0"/>
                <w:numId w:val="15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 betonowe z częścią podziemną umieszczoną na głębokości max. 160 cm:</w:t>
            </w:r>
          </w:p>
        </w:tc>
        <w:tc>
          <w:tcPr>
            <w:tcW w:w="3261" w:type="dxa"/>
            <w:vAlign w:val="center"/>
          </w:tcPr>
          <w:p w14:paraId="768DDA5C" w14:textId="77777777" w:rsidR="00417DE0" w:rsidRPr="00B85B10" w:rsidRDefault="00417DE0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525D0" w:rsidRPr="00B85B10" w14:paraId="6A8D277C" w14:textId="77777777" w:rsidTr="007E679C">
        <w:trPr>
          <w:trHeight w:val="293"/>
        </w:trPr>
        <w:tc>
          <w:tcPr>
            <w:tcW w:w="567" w:type="dxa"/>
            <w:vMerge/>
            <w:vAlign w:val="center"/>
          </w:tcPr>
          <w:p w14:paraId="5B7EABCB" w14:textId="77777777" w:rsidR="00F525D0" w:rsidRPr="00B85B10" w:rsidRDefault="00F525D0" w:rsidP="00F525D0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59179F1" w14:textId="200F8DC1" w:rsidR="00F525D0" w:rsidRPr="00B85B10" w:rsidRDefault="00F525D0" w:rsidP="00F525D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korpus pojemnika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półpodziemnego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studnia wykonana jako monolit, studnia betonowa wodoszczelna,</w:t>
            </w:r>
          </w:p>
        </w:tc>
        <w:tc>
          <w:tcPr>
            <w:tcW w:w="3261" w:type="dxa"/>
            <w:vAlign w:val="center"/>
          </w:tcPr>
          <w:p w14:paraId="58FFDB4E" w14:textId="77777777" w:rsidR="00F525D0" w:rsidRPr="00B85B10" w:rsidRDefault="00F525D0" w:rsidP="00F525D0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525D0" w:rsidRPr="00B85B10" w14:paraId="6E7A2568" w14:textId="77777777" w:rsidTr="007E679C">
        <w:trPr>
          <w:trHeight w:val="293"/>
        </w:trPr>
        <w:tc>
          <w:tcPr>
            <w:tcW w:w="567" w:type="dxa"/>
            <w:vMerge/>
            <w:vAlign w:val="center"/>
          </w:tcPr>
          <w:p w14:paraId="48C7A6EA" w14:textId="77777777" w:rsidR="00F525D0" w:rsidRPr="00B85B10" w:rsidRDefault="00F525D0" w:rsidP="00F525D0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E5B3ACC" w14:textId="0FBDDF7C" w:rsidR="00F525D0" w:rsidRPr="00B85B10" w:rsidRDefault="00F525D0" w:rsidP="00F525D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kształt studni: podstawa kwadrat/prostokąt,</w:t>
            </w:r>
          </w:p>
        </w:tc>
        <w:tc>
          <w:tcPr>
            <w:tcW w:w="3261" w:type="dxa"/>
            <w:vAlign w:val="center"/>
          </w:tcPr>
          <w:p w14:paraId="7CEB6B23" w14:textId="77777777" w:rsidR="00F525D0" w:rsidRPr="00B85B10" w:rsidRDefault="00F525D0" w:rsidP="00F525D0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525D0" w:rsidRPr="00B85B10" w14:paraId="474AB60E" w14:textId="77777777" w:rsidTr="007E679C">
        <w:trPr>
          <w:trHeight w:val="293"/>
        </w:trPr>
        <w:tc>
          <w:tcPr>
            <w:tcW w:w="567" w:type="dxa"/>
            <w:vMerge/>
            <w:vAlign w:val="center"/>
          </w:tcPr>
          <w:p w14:paraId="3757238C" w14:textId="77777777" w:rsidR="00F525D0" w:rsidRPr="00B85B10" w:rsidRDefault="00F525D0" w:rsidP="00F525D0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4FB85C8" w14:textId="02335EA2" w:rsidR="00F525D0" w:rsidRPr="00B85B10" w:rsidRDefault="00F525D0" w:rsidP="00F525D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studnie obłożone otokiem z deski kompozytowej lub innego materiału z tworzywa sztucznego wykonanego z HDPE lub równoważny (wymagane potwierdzenie w karcie produktu wystawionej przez </w:t>
            </w:r>
            <w:proofErr w:type="gram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producenta)  imitującego</w:t>
            </w:r>
            <w:proofErr w:type="gram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deskę kompozytową. Otok całkowicie zakrywa nadziemną część studni (dopuszczalna szczelina technologiczna do 20 cm nad poziomem gruntu)</w:t>
            </w:r>
          </w:p>
        </w:tc>
        <w:tc>
          <w:tcPr>
            <w:tcW w:w="3261" w:type="dxa"/>
            <w:vAlign w:val="center"/>
          </w:tcPr>
          <w:p w14:paraId="60480DEA" w14:textId="77777777" w:rsidR="00F525D0" w:rsidRPr="00B85B10" w:rsidRDefault="00F525D0" w:rsidP="00F525D0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525D0" w:rsidRPr="00B85B10" w14:paraId="4AA9A770" w14:textId="77777777" w:rsidTr="007E679C">
        <w:trPr>
          <w:trHeight w:val="293"/>
        </w:trPr>
        <w:tc>
          <w:tcPr>
            <w:tcW w:w="567" w:type="dxa"/>
            <w:vMerge/>
            <w:vAlign w:val="center"/>
          </w:tcPr>
          <w:p w14:paraId="534DD14D" w14:textId="77777777" w:rsidR="00F525D0" w:rsidRPr="00B85B10" w:rsidRDefault="00F525D0" w:rsidP="00F525D0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6B6356CE" w14:textId="07C22461" w:rsidR="00F525D0" w:rsidRPr="00B85B10" w:rsidRDefault="00F525D0" w:rsidP="00F525D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elementy mocujące otok ze stali nierdzewnej aluminium lub innych materiałów gwarantujących brak korozji,</w:t>
            </w:r>
          </w:p>
        </w:tc>
        <w:tc>
          <w:tcPr>
            <w:tcW w:w="3261" w:type="dxa"/>
            <w:vAlign w:val="center"/>
          </w:tcPr>
          <w:p w14:paraId="5D0602E3" w14:textId="77777777" w:rsidR="00F525D0" w:rsidRPr="00B85B10" w:rsidRDefault="00F525D0" w:rsidP="00F525D0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37C07" w:rsidRPr="00B85B10" w14:paraId="2F383059" w14:textId="77777777" w:rsidTr="00C779C7">
        <w:trPr>
          <w:trHeight w:val="293"/>
        </w:trPr>
        <w:tc>
          <w:tcPr>
            <w:tcW w:w="567" w:type="dxa"/>
            <w:vMerge/>
            <w:vAlign w:val="center"/>
          </w:tcPr>
          <w:p w14:paraId="0CBAF8EB" w14:textId="77777777" w:rsidR="00437C07" w:rsidRPr="00B85B10" w:rsidRDefault="00437C07" w:rsidP="00437C0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BEC0850" w14:textId="27F446D9" w:rsidR="00437C07" w:rsidRPr="00B85B10" w:rsidRDefault="00437C07" w:rsidP="00437C0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workowy/miękki dwuwarstwowy papier, plastik i metal, szkło i zmieszane (dla frakcji zmieszane z misą ociekową z tworzywa sztucznego każdorazowo opróżnianą wraz z wkładem),</w:t>
            </w:r>
          </w:p>
        </w:tc>
        <w:tc>
          <w:tcPr>
            <w:tcW w:w="3261" w:type="dxa"/>
            <w:vAlign w:val="center"/>
          </w:tcPr>
          <w:p w14:paraId="2907E711" w14:textId="77777777" w:rsidR="00437C07" w:rsidRPr="00B85B10" w:rsidRDefault="00437C07" w:rsidP="00437C07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37C07" w:rsidRPr="00B85B10" w14:paraId="69DC8C42" w14:textId="77777777" w:rsidTr="00C779C7">
        <w:trPr>
          <w:trHeight w:val="293"/>
        </w:trPr>
        <w:tc>
          <w:tcPr>
            <w:tcW w:w="567" w:type="dxa"/>
            <w:vMerge/>
            <w:vAlign w:val="center"/>
          </w:tcPr>
          <w:p w14:paraId="0E784216" w14:textId="77777777" w:rsidR="00437C07" w:rsidRPr="00B85B10" w:rsidRDefault="00437C07" w:rsidP="00437C0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68BF280" w14:textId="614EC613" w:rsidR="00437C07" w:rsidRPr="00B85B10" w:rsidRDefault="00437C07" w:rsidP="00437C0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dla frakcji szkło wkład workowy wyłożony dodatkową warstwą z PCV lub równoważny</w:t>
            </w:r>
          </w:p>
        </w:tc>
        <w:tc>
          <w:tcPr>
            <w:tcW w:w="3261" w:type="dxa"/>
            <w:vAlign w:val="center"/>
          </w:tcPr>
          <w:p w14:paraId="31E2EE4B" w14:textId="77777777" w:rsidR="00437C07" w:rsidRPr="00B85B10" w:rsidRDefault="00437C07" w:rsidP="00437C07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37C07" w:rsidRPr="00B85B10" w14:paraId="6FE51C0E" w14:textId="77777777" w:rsidTr="00C779C7">
        <w:trPr>
          <w:trHeight w:val="293"/>
        </w:trPr>
        <w:tc>
          <w:tcPr>
            <w:tcW w:w="567" w:type="dxa"/>
            <w:vMerge/>
            <w:vAlign w:val="center"/>
          </w:tcPr>
          <w:p w14:paraId="3EFE169A" w14:textId="77777777" w:rsidR="00437C07" w:rsidRPr="00B85B10" w:rsidRDefault="00437C07" w:rsidP="00437C0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4B5DA67" w14:textId="2611BF8A" w:rsidR="00437C07" w:rsidRPr="00B85B10" w:rsidRDefault="00437C07" w:rsidP="00437C0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twardy wykonany z tworzywa sztucznego (HDPE lub równoważny) dla frakcji BIO - pojemnik wyposażony w separator wkładu twardego/misę ociekową o pojemności min. 80 litrów – umiejscowiony w studni dzielonej (Wymagane potwierdzenie w karcie produktu wystawionej przez producenta)</w:t>
            </w:r>
          </w:p>
        </w:tc>
        <w:tc>
          <w:tcPr>
            <w:tcW w:w="3261" w:type="dxa"/>
            <w:vAlign w:val="center"/>
          </w:tcPr>
          <w:p w14:paraId="3F886DB2" w14:textId="3818EFB8" w:rsidR="00437C07" w:rsidRPr="00B85B10" w:rsidRDefault="00D55AC2" w:rsidP="00437C07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Pojemność separatora wkładu twardego/misy ociekowej: ________ litrów.</w:t>
            </w:r>
          </w:p>
        </w:tc>
      </w:tr>
      <w:tr w:rsidR="00437C07" w:rsidRPr="00B85B10" w14:paraId="1769E96B" w14:textId="77777777" w:rsidTr="00C779C7">
        <w:trPr>
          <w:trHeight w:val="293"/>
        </w:trPr>
        <w:tc>
          <w:tcPr>
            <w:tcW w:w="567" w:type="dxa"/>
            <w:vMerge/>
            <w:vAlign w:val="center"/>
          </w:tcPr>
          <w:p w14:paraId="41C93B0A" w14:textId="77777777" w:rsidR="00437C07" w:rsidRPr="00B85B10" w:rsidRDefault="00437C07" w:rsidP="00437C0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FEAD5CF" w14:textId="11EDD58C" w:rsidR="00437C07" w:rsidRPr="00B85B10" w:rsidRDefault="00437C07" w:rsidP="00437C0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klapa wrzutowa w kolorze odpowiadającym oznaczeniu frakcji śmieci: zmieszane, papier, plastik, szkło,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z zastrzeżeniem, że min. 30% części naziemnej pojemnika jest w kolorze danej frakcji,</w:t>
            </w:r>
          </w:p>
        </w:tc>
        <w:tc>
          <w:tcPr>
            <w:tcW w:w="3261" w:type="dxa"/>
            <w:vAlign w:val="center"/>
          </w:tcPr>
          <w:p w14:paraId="4F19449C" w14:textId="77777777" w:rsidR="00437C07" w:rsidRPr="00B85B10" w:rsidRDefault="00437C07" w:rsidP="00437C07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E253A" w:rsidRPr="00B85B10" w14:paraId="2900B986" w14:textId="77777777" w:rsidTr="00741398">
        <w:trPr>
          <w:trHeight w:val="293"/>
        </w:trPr>
        <w:tc>
          <w:tcPr>
            <w:tcW w:w="567" w:type="dxa"/>
            <w:vMerge/>
            <w:vAlign w:val="center"/>
          </w:tcPr>
          <w:p w14:paraId="667CD086" w14:textId="77777777" w:rsidR="008E253A" w:rsidRPr="00B85B10" w:rsidRDefault="008E253A" w:rsidP="008E253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D58832A" w14:textId="56EFE40F" w:rsidR="008E253A" w:rsidRPr="00B85B10" w:rsidRDefault="008E253A" w:rsidP="008E25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pokrywy wykonane z polietylenu, odporne na uderzenia i skoki temperatur,</w:t>
            </w:r>
          </w:p>
        </w:tc>
        <w:tc>
          <w:tcPr>
            <w:tcW w:w="3261" w:type="dxa"/>
            <w:vAlign w:val="center"/>
          </w:tcPr>
          <w:p w14:paraId="27ACBDF9" w14:textId="77777777" w:rsidR="008E253A" w:rsidRPr="00B85B10" w:rsidRDefault="008E253A" w:rsidP="008E253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E253A" w:rsidRPr="00B85B10" w14:paraId="6D259917" w14:textId="77777777" w:rsidTr="00741398">
        <w:trPr>
          <w:trHeight w:val="293"/>
        </w:trPr>
        <w:tc>
          <w:tcPr>
            <w:tcW w:w="567" w:type="dxa"/>
            <w:vMerge/>
            <w:vAlign w:val="center"/>
          </w:tcPr>
          <w:p w14:paraId="3662FCD0" w14:textId="77777777" w:rsidR="008E253A" w:rsidRPr="00B85B10" w:rsidRDefault="008E253A" w:rsidP="008E253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E897A8D" w14:textId="4C0CEB31" w:rsidR="008E253A" w:rsidRPr="00B85B10" w:rsidRDefault="008E253A" w:rsidP="008E25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opróżniania wkładów workowych - jednohakowy.</w:t>
            </w:r>
          </w:p>
        </w:tc>
        <w:tc>
          <w:tcPr>
            <w:tcW w:w="3261" w:type="dxa"/>
            <w:vAlign w:val="center"/>
          </w:tcPr>
          <w:p w14:paraId="4B2F3589" w14:textId="77777777" w:rsidR="008E253A" w:rsidRPr="00B85B10" w:rsidRDefault="008E253A" w:rsidP="008E253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E253A" w:rsidRPr="00B85B10" w14:paraId="40D421E0" w14:textId="77777777" w:rsidTr="00741398">
        <w:trPr>
          <w:trHeight w:val="293"/>
        </w:trPr>
        <w:tc>
          <w:tcPr>
            <w:tcW w:w="567" w:type="dxa"/>
            <w:vMerge/>
            <w:vAlign w:val="center"/>
          </w:tcPr>
          <w:p w14:paraId="46766616" w14:textId="77777777" w:rsidR="008E253A" w:rsidRPr="00B85B10" w:rsidRDefault="008E253A" w:rsidP="008E253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7372E83" w14:textId="26A7852D" w:rsidR="008E253A" w:rsidRPr="00B85B10" w:rsidRDefault="008E253A" w:rsidP="008E25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system opróżniania wkładów twardych w studniach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półpodziemnych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dwuhakowy</w:t>
            </w:r>
          </w:p>
        </w:tc>
        <w:tc>
          <w:tcPr>
            <w:tcW w:w="3261" w:type="dxa"/>
            <w:vAlign w:val="center"/>
          </w:tcPr>
          <w:p w14:paraId="2B002D3C" w14:textId="77777777" w:rsidR="008E253A" w:rsidRPr="00B85B10" w:rsidRDefault="008E253A" w:rsidP="008E253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E253A" w:rsidRPr="00B85B10" w14:paraId="6F02EF91" w14:textId="77777777" w:rsidTr="00741398">
        <w:trPr>
          <w:trHeight w:val="293"/>
        </w:trPr>
        <w:tc>
          <w:tcPr>
            <w:tcW w:w="567" w:type="dxa"/>
            <w:vMerge/>
            <w:vAlign w:val="center"/>
          </w:tcPr>
          <w:p w14:paraId="013BDD16" w14:textId="77777777" w:rsidR="008E253A" w:rsidRPr="00B85B10" w:rsidRDefault="008E253A" w:rsidP="008E253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09D3ED6" w14:textId="03ACE90A" w:rsidR="008E253A" w:rsidRPr="00B85B10" w:rsidRDefault="008E253A" w:rsidP="008E25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z odpowiednim oznaczeniem typu frakcji,</w:t>
            </w:r>
          </w:p>
        </w:tc>
        <w:tc>
          <w:tcPr>
            <w:tcW w:w="3261" w:type="dxa"/>
            <w:vAlign w:val="center"/>
          </w:tcPr>
          <w:p w14:paraId="5B8095E2" w14:textId="77777777" w:rsidR="008E253A" w:rsidRPr="00B85B10" w:rsidRDefault="008E253A" w:rsidP="008E253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17DE0" w:rsidRPr="00B85B10" w14:paraId="762F8564" w14:textId="77777777" w:rsidTr="006C775D">
        <w:trPr>
          <w:trHeight w:val="293"/>
        </w:trPr>
        <w:tc>
          <w:tcPr>
            <w:tcW w:w="567" w:type="dxa"/>
            <w:vMerge/>
            <w:vAlign w:val="center"/>
          </w:tcPr>
          <w:p w14:paraId="32AD50BC" w14:textId="77777777" w:rsidR="00417DE0" w:rsidRPr="00B85B10" w:rsidRDefault="00417DE0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3DFF09C6" w14:textId="2D2615D9" w:rsidR="00417DE0" w:rsidRPr="00B85B10" w:rsidRDefault="00417DE0" w:rsidP="006B674C">
            <w:pPr>
              <w:pStyle w:val="Akapitzlist"/>
              <w:numPr>
                <w:ilvl w:val="0"/>
                <w:numId w:val="15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przeznaczone są na frakcje śmieci: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26C3B9" w14:textId="30D748A5" w:rsidR="00417DE0" w:rsidRPr="00B85B10" w:rsidRDefault="00417DE0" w:rsidP="001452B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417DE0" w:rsidRPr="00B85B10" w14:paraId="6D4D644D" w14:textId="77777777" w:rsidTr="006C775D">
        <w:trPr>
          <w:trHeight w:val="293"/>
        </w:trPr>
        <w:tc>
          <w:tcPr>
            <w:tcW w:w="567" w:type="dxa"/>
            <w:vMerge/>
            <w:vAlign w:val="center"/>
          </w:tcPr>
          <w:p w14:paraId="79CE3211" w14:textId="77777777" w:rsidR="00417DE0" w:rsidRPr="00B85B10" w:rsidRDefault="00417DE0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7663A72A" w14:textId="3ED0D6D3" w:rsidR="00417DE0" w:rsidRPr="00B85B10" w:rsidRDefault="0008185D" w:rsidP="00F91D4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odpady zmieszane: 1 pojemnik o pojemności 5000 l.</w:t>
            </w:r>
          </w:p>
        </w:tc>
        <w:tc>
          <w:tcPr>
            <w:tcW w:w="3261" w:type="dxa"/>
            <w:vAlign w:val="center"/>
          </w:tcPr>
          <w:p w14:paraId="6810F329" w14:textId="77777777" w:rsidR="00417DE0" w:rsidRPr="00B85B10" w:rsidRDefault="00417DE0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BF2BE5" w:rsidRPr="00B85B10" w14:paraId="44C78274" w14:textId="77777777" w:rsidTr="006C775D">
        <w:trPr>
          <w:trHeight w:val="293"/>
        </w:trPr>
        <w:tc>
          <w:tcPr>
            <w:tcW w:w="567" w:type="dxa"/>
            <w:vMerge/>
            <w:vAlign w:val="center"/>
          </w:tcPr>
          <w:p w14:paraId="39501FBC" w14:textId="77777777" w:rsidR="00BF2BE5" w:rsidRPr="00B85B10" w:rsidRDefault="00BF2BE5" w:rsidP="00BF2BE5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 w:val="restart"/>
            <w:shd w:val="clear" w:color="auto" w:fill="D9D9D9" w:themeFill="background1" w:themeFillShade="D9"/>
            <w:vAlign w:val="center"/>
          </w:tcPr>
          <w:p w14:paraId="51DE35E1" w14:textId="4192EB47" w:rsidR="00BF2BE5" w:rsidRPr="00B85B10" w:rsidRDefault="00BF2BE5" w:rsidP="00F91D4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plastik i metal/papier pojemnik dzielony min. 2400 l dla frakcji plastik i metal / min. 2400 l dla frakcji papier</w:t>
            </w:r>
            <w:r w:rsidR="003733DC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733DC" w:rsidRPr="00B85B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(łącznie nie więcej niż 5000 l)</w:t>
            </w:r>
          </w:p>
        </w:tc>
        <w:tc>
          <w:tcPr>
            <w:tcW w:w="3261" w:type="dxa"/>
            <w:vAlign w:val="center"/>
          </w:tcPr>
          <w:p w14:paraId="7183C709" w14:textId="77777777" w:rsidR="00BF2BE5" w:rsidRPr="00B85B10" w:rsidRDefault="00BF2BE5" w:rsidP="00BF2BE5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6339FAE8" w14:textId="2A28925D" w:rsidR="00BF2BE5" w:rsidRPr="00B85B10" w:rsidRDefault="00BF2BE5" w:rsidP="00BF2BE5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Frakcja plastik i metal pojemność _____ l</w:t>
            </w:r>
          </w:p>
          <w:p w14:paraId="54C5D69F" w14:textId="77777777" w:rsidR="00BF2BE5" w:rsidRPr="00B85B10" w:rsidRDefault="00BF2BE5" w:rsidP="00BF2BE5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BF2BE5" w:rsidRPr="00B85B10" w14:paraId="6D2D8C95" w14:textId="77777777" w:rsidTr="006C775D">
        <w:trPr>
          <w:trHeight w:val="293"/>
        </w:trPr>
        <w:tc>
          <w:tcPr>
            <w:tcW w:w="567" w:type="dxa"/>
            <w:vMerge/>
            <w:vAlign w:val="center"/>
          </w:tcPr>
          <w:p w14:paraId="194EB4F9" w14:textId="77777777" w:rsidR="00BF2BE5" w:rsidRPr="00B85B10" w:rsidRDefault="00BF2BE5" w:rsidP="00BF2BE5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shd w:val="clear" w:color="auto" w:fill="D9D9D9" w:themeFill="background1" w:themeFillShade="D9"/>
            <w:vAlign w:val="center"/>
          </w:tcPr>
          <w:p w14:paraId="7B816109" w14:textId="57521BC8" w:rsidR="00BF2BE5" w:rsidRPr="00B85B10" w:rsidRDefault="00BF2BE5" w:rsidP="00BF2BE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425B8540" w14:textId="4F7223C8" w:rsidR="00BF2BE5" w:rsidRPr="00B85B10" w:rsidRDefault="00BF2BE5" w:rsidP="00BF2BE5">
            <w:pPr>
              <w:spacing w:before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Frakcja papier pojemność _____ l</w:t>
            </w:r>
          </w:p>
          <w:p w14:paraId="2D749965" w14:textId="77777777" w:rsidR="00BF2BE5" w:rsidRPr="00B85B10" w:rsidRDefault="00BF2BE5" w:rsidP="00BF2BE5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65964" w:rsidRPr="00B85B10" w14:paraId="2FC3FEDB" w14:textId="77777777" w:rsidTr="006C775D">
        <w:trPr>
          <w:trHeight w:val="193"/>
        </w:trPr>
        <w:tc>
          <w:tcPr>
            <w:tcW w:w="567" w:type="dxa"/>
            <w:vMerge/>
            <w:vAlign w:val="center"/>
          </w:tcPr>
          <w:p w14:paraId="179E5061" w14:textId="77777777" w:rsidR="00D65964" w:rsidRPr="00B85B10" w:rsidRDefault="00D65964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 w:val="restart"/>
            <w:shd w:val="clear" w:color="auto" w:fill="D9D9D9" w:themeFill="background1" w:themeFillShade="D9"/>
            <w:vAlign w:val="center"/>
          </w:tcPr>
          <w:p w14:paraId="2F7E5B97" w14:textId="025E3554" w:rsidR="00D65964" w:rsidRPr="00B85B10" w:rsidRDefault="00BF2BE5" w:rsidP="00F91D4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szkło/BIO pojemnik dzielony min. 2400 l dla frakcji szkło / min. 1500 l dla frakcji BIO</w:t>
            </w:r>
            <w:r w:rsidR="003733DC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733DC" w:rsidRPr="00B85B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(łącznie nie więcej niż 5000 l)</w:t>
            </w:r>
          </w:p>
        </w:tc>
        <w:tc>
          <w:tcPr>
            <w:tcW w:w="3261" w:type="dxa"/>
            <w:vAlign w:val="center"/>
          </w:tcPr>
          <w:p w14:paraId="6FBD57DD" w14:textId="77777777" w:rsidR="00BF2BE5" w:rsidRPr="00B85B10" w:rsidRDefault="00BF2BE5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101F94CE" w14:textId="67778886" w:rsidR="00D65964" w:rsidRPr="00B85B10" w:rsidRDefault="00D65964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szkło </w:t>
            </w:r>
            <w:r w:rsidR="004C61C3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1D8C707C" w14:textId="2A2CB4C4" w:rsidR="00D65964" w:rsidRPr="00B85B10" w:rsidRDefault="00D65964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65964" w:rsidRPr="00B85B10" w14:paraId="0A523CA4" w14:textId="77777777" w:rsidTr="006C775D">
        <w:trPr>
          <w:trHeight w:val="192"/>
        </w:trPr>
        <w:tc>
          <w:tcPr>
            <w:tcW w:w="567" w:type="dxa"/>
            <w:vMerge/>
            <w:vAlign w:val="center"/>
          </w:tcPr>
          <w:p w14:paraId="367FA0E3" w14:textId="77777777" w:rsidR="00D65964" w:rsidRPr="00B85B10" w:rsidRDefault="00D65964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shd w:val="clear" w:color="auto" w:fill="D9D9D9" w:themeFill="background1" w:themeFillShade="D9"/>
            <w:vAlign w:val="center"/>
          </w:tcPr>
          <w:p w14:paraId="594C062C" w14:textId="77777777" w:rsidR="00D65964" w:rsidRPr="00B85B10" w:rsidRDefault="00D65964" w:rsidP="006B674C">
            <w:pPr>
              <w:pStyle w:val="Standard"/>
              <w:numPr>
                <w:ilvl w:val="0"/>
                <w:numId w:val="7"/>
              </w:numPr>
              <w:spacing w:before="60" w:after="60"/>
              <w:ind w:left="312" w:hanging="282"/>
              <w:contextualSpacing/>
              <w:textAlignment w:val="baseline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558B7989" w14:textId="60A32D55" w:rsidR="00D65964" w:rsidRPr="00B85B10" w:rsidRDefault="00D65964" w:rsidP="006C775D">
            <w:pPr>
              <w:spacing w:before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BIO </w:t>
            </w:r>
            <w:r w:rsidR="004C61C3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54959A6D" w14:textId="269C4EE5" w:rsidR="00D65964" w:rsidRPr="00B85B10" w:rsidRDefault="00D65964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17DE0" w:rsidRPr="00B85B10" w14:paraId="3CBB564D" w14:textId="77777777" w:rsidTr="006C775D">
        <w:trPr>
          <w:trHeight w:val="293"/>
        </w:trPr>
        <w:tc>
          <w:tcPr>
            <w:tcW w:w="567" w:type="dxa"/>
            <w:vMerge/>
            <w:vAlign w:val="center"/>
          </w:tcPr>
          <w:p w14:paraId="0C2734BE" w14:textId="77777777" w:rsidR="00417DE0" w:rsidRPr="00B85B10" w:rsidRDefault="00417DE0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571F16B8" w14:textId="1D19F21A" w:rsidR="00417DE0" w:rsidRPr="00B85B10" w:rsidRDefault="00A4136B" w:rsidP="00F91D46">
            <w:pPr>
              <w:pStyle w:val="Akapitzlist"/>
              <w:numPr>
                <w:ilvl w:val="0"/>
                <w:numId w:val="15"/>
              </w:numPr>
              <w:spacing w:line="278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Posadowienie systemu pojemników w/w punktach selektywnej zbiórki odpadów zgodnie z zakresem robót i parametrami wskazanymi w załączonych zgłoszeniach wykonania robót budowlanych (załączniki do niniejszego zapytania ofertowego)</w:t>
            </w:r>
          </w:p>
        </w:tc>
        <w:tc>
          <w:tcPr>
            <w:tcW w:w="3261" w:type="dxa"/>
            <w:vAlign w:val="center"/>
          </w:tcPr>
          <w:p w14:paraId="5EB76570" w14:textId="77777777" w:rsidR="00417DE0" w:rsidRPr="00B85B10" w:rsidRDefault="00417DE0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17DE0" w:rsidRPr="00B85B10" w14:paraId="3B3FB585" w14:textId="77777777" w:rsidTr="006C775D">
        <w:trPr>
          <w:trHeight w:val="293"/>
        </w:trPr>
        <w:tc>
          <w:tcPr>
            <w:tcW w:w="567" w:type="dxa"/>
            <w:vMerge/>
            <w:vAlign w:val="center"/>
          </w:tcPr>
          <w:p w14:paraId="2D8340F2" w14:textId="77777777" w:rsidR="00417DE0" w:rsidRPr="00B85B10" w:rsidRDefault="00417DE0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38F3D964" w14:textId="77777777" w:rsidR="00145F68" w:rsidRPr="00B85B10" w:rsidRDefault="00145F68" w:rsidP="006B674C">
            <w:pPr>
              <w:pStyle w:val="Akapitzlist"/>
              <w:numPr>
                <w:ilvl w:val="0"/>
                <w:numId w:val="15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Wszystkie pojemniki muszą spełniać wymogi normy:</w:t>
            </w:r>
          </w:p>
          <w:p w14:paraId="7DE79895" w14:textId="77777777" w:rsidR="00145F68" w:rsidRPr="00B85B10" w:rsidRDefault="00145F68" w:rsidP="006B674C">
            <w:pPr>
              <w:pStyle w:val="Akapitzlist"/>
              <w:numPr>
                <w:ilvl w:val="0"/>
                <w:numId w:val="12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13071-1:2019</w:t>
            </w:r>
          </w:p>
          <w:p w14:paraId="38D5825E" w14:textId="77777777" w:rsidR="00145F68" w:rsidRPr="00B85B10" w:rsidRDefault="00145F68" w:rsidP="006B674C">
            <w:pPr>
              <w:pStyle w:val="Akapitzlist"/>
              <w:numPr>
                <w:ilvl w:val="0"/>
                <w:numId w:val="12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13071-2:2019</w:t>
            </w:r>
          </w:p>
          <w:p w14:paraId="71F71BC0" w14:textId="77777777" w:rsidR="00145F68" w:rsidRPr="00B85B10" w:rsidRDefault="00145F68" w:rsidP="006B674C">
            <w:pPr>
              <w:pStyle w:val="Akapitzlist"/>
              <w:numPr>
                <w:ilvl w:val="0"/>
                <w:numId w:val="12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13071-3:2019</w:t>
            </w:r>
          </w:p>
          <w:p w14:paraId="1F5F627A" w14:textId="5428ECBD" w:rsidR="00417DE0" w:rsidRPr="00B85B10" w:rsidRDefault="00145F68" w:rsidP="00A4136B">
            <w:pPr>
              <w:ind w:left="36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lub równoważnej</w:t>
            </w:r>
          </w:p>
        </w:tc>
        <w:tc>
          <w:tcPr>
            <w:tcW w:w="3261" w:type="dxa"/>
            <w:vAlign w:val="center"/>
          </w:tcPr>
          <w:p w14:paraId="29519EA4" w14:textId="77777777" w:rsidR="00417DE0" w:rsidRPr="00B85B10" w:rsidRDefault="00417DE0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C3C09" w:rsidRPr="00B85B10" w14:paraId="0026CDBC" w14:textId="77777777" w:rsidTr="006C775D">
        <w:trPr>
          <w:trHeight w:val="536"/>
        </w:trPr>
        <w:tc>
          <w:tcPr>
            <w:tcW w:w="567" w:type="dxa"/>
            <w:vMerge w:val="restart"/>
            <w:vAlign w:val="center"/>
          </w:tcPr>
          <w:p w14:paraId="431A608A" w14:textId="16522B43" w:rsidR="001C3C09" w:rsidRPr="00B85B10" w:rsidRDefault="001C3C0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702C405" w14:textId="7CEAABB0" w:rsidR="001C3C09" w:rsidRPr="00B85B10" w:rsidRDefault="0058591A" w:rsidP="0058591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(WARIANT 5) – 1 szt</w:t>
            </w:r>
            <w:r w:rsidRPr="00B85B1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A05378" w:rsidRPr="00B85B10" w14:paraId="2E898B65" w14:textId="77777777" w:rsidTr="00951691">
        <w:trPr>
          <w:trHeight w:val="616"/>
        </w:trPr>
        <w:tc>
          <w:tcPr>
            <w:tcW w:w="567" w:type="dxa"/>
            <w:vMerge/>
            <w:vAlign w:val="center"/>
          </w:tcPr>
          <w:p w14:paraId="6BAF5792" w14:textId="77777777" w:rsidR="00A05378" w:rsidRPr="00B85B10" w:rsidRDefault="00A05378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40BF77AC" w14:textId="42260837" w:rsidR="00A05378" w:rsidRPr="00B85B10" w:rsidRDefault="00A05378" w:rsidP="006B674C">
            <w:pPr>
              <w:pStyle w:val="Akapitzlist"/>
              <w:numPr>
                <w:ilvl w:val="0"/>
                <w:numId w:val="16"/>
              </w:numPr>
              <w:spacing w:after="160"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 betonowe z częścią podziemną umieszczoną na głębokości max. 160 cm:</w:t>
            </w:r>
          </w:p>
        </w:tc>
        <w:tc>
          <w:tcPr>
            <w:tcW w:w="3261" w:type="dxa"/>
            <w:vAlign w:val="center"/>
          </w:tcPr>
          <w:p w14:paraId="0C5EDE79" w14:textId="77777777" w:rsidR="00A05378" w:rsidRPr="00B85B10" w:rsidRDefault="00A05378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0A517E" w:rsidRPr="00B85B10" w14:paraId="2E3EF8F2" w14:textId="77777777" w:rsidTr="00FB7085">
        <w:trPr>
          <w:trHeight w:val="181"/>
        </w:trPr>
        <w:tc>
          <w:tcPr>
            <w:tcW w:w="567" w:type="dxa"/>
            <w:vMerge/>
            <w:vAlign w:val="center"/>
          </w:tcPr>
          <w:p w14:paraId="44EC5E55" w14:textId="77777777" w:rsidR="000A517E" w:rsidRPr="00B85B10" w:rsidRDefault="000A517E" w:rsidP="000A517E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AEBB0A8" w14:textId="7458DDE9" w:rsidR="000A517E" w:rsidRPr="00B85B10" w:rsidRDefault="000A517E" w:rsidP="000A517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korpus pojemnika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półpodziemnego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studnia wykonana jako monolit, studnia betonowa wodoszczelna,</w:t>
            </w:r>
          </w:p>
        </w:tc>
        <w:tc>
          <w:tcPr>
            <w:tcW w:w="3261" w:type="dxa"/>
            <w:vAlign w:val="center"/>
          </w:tcPr>
          <w:p w14:paraId="7EE4E555" w14:textId="77777777" w:rsidR="000A517E" w:rsidRPr="00B85B10" w:rsidRDefault="000A517E" w:rsidP="000A517E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0A517E" w:rsidRPr="00B85B10" w14:paraId="66B1B3FA" w14:textId="77777777" w:rsidTr="00FB7085">
        <w:trPr>
          <w:trHeight w:val="181"/>
        </w:trPr>
        <w:tc>
          <w:tcPr>
            <w:tcW w:w="567" w:type="dxa"/>
            <w:vMerge/>
            <w:vAlign w:val="center"/>
          </w:tcPr>
          <w:p w14:paraId="5E5F2558" w14:textId="77777777" w:rsidR="000A517E" w:rsidRPr="00B85B10" w:rsidRDefault="000A517E" w:rsidP="000A517E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32876FE" w14:textId="10462A1C" w:rsidR="000A517E" w:rsidRPr="00B85B10" w:rsidRDefault="000A517E" w:rsidP="000A517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kształt studni: podstawa kwadrat/prostokąt,</w:t>
            </w:r>
          </w:p>
        </w:tc>
        <w:tc>
          <w:tcPr>
            <w:tcW w:w="3261" w:type="dxa"/>
            <w:vAlign w:val="center"/>
          </w:tcPr>
          <w:p w14:paraId="42698F78" w14:textId="77777777" w:rsidR="000A517E" w:rsidRPr="00B85B10" w:rsidRDefault="000A517E" w:rsidP="000A517E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0A517E" w:rsidRPr="00B85B10" w14:paraId="300AE6EC" w14:textId="77777777" w:rsidTr="00FB7085">
        <w:trPr>
          <w:trHeight w:val="181"/>
        </w:trPr>
        <w:tc>
          <w:tcPr>
            <w:tcW w:w="567" w:type="dxa"/>
            <w:vMerge/>
            <w:vAlign w:val="center"/>
          </w:tcPr>
          <w:p w14:paraId="0F7C1CD6" w14:textId="77777777" w:rsidR="000A517E" w:rsidRPr="00B85B10" w:rsidRDefault="000A517E" w:rsidP="000A517E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76AF497" w14:textId="6ECA2E63" w:rsidR="000A517E" w:rsidRPr="00B85B10" w:rsidRDefault="000A517E" w:rsidP="000A517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studnie obłożone otokiem z deski kompozytowej lub innego materiału z tworzywa sztucznego wykonanego z HDPE lub równoważny (wymagane potwierdzenie w karcie produktu wystawionej przez producenta) imitującego deskę kompozytową. Otok całkowicie zakrywa nadziemną część studni (dopuszczalna szczelina technologiczna do 20 cm nad poziomem gruntu)</w:t>
            </w:r>
          </w:p>
        </w:tc>
        <w:tc>
          <w:tcPr>
            <w:tcW w:w="3261" w:type="dxa"/>
            <w:vAlign w:val="center"/>
          </w:tcPr>
          <w:p w14:paraId="4D361D32" w14:textId="77777777" w:rsidR="000A517E" w:rsidRPr="00B85B10" w:rsidRDefault="000A517E" w:rsidP="000A517E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0A517E" w:rsidRPr="00B85B10" w14:paraId="380B4AD9" w14:textId="77777777" w:rsidTr="00FB7085">
        <w:trPr>
          <w:trHeight w:val="181"/>
        </w:trPr>
        <w:tc>
          <w:tcPr>
            <w:tcW w:w="567" w:type="dxa"/>
            <w:vMerge/>
            <w:vAlign w:val="center"/>
          </w:tcPr>
          <w:p w14:paraId="7DFFDDAA" w14:textId="77777777" w:rsidR="000A517E" w:rsidRPr="00B85B10" w:rsidRDefault="000A517E" w:rsidP="000A517E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BE7BB8A" w14:textId="5D629156" w:rsidR="000A517E" w:rsidRPr="00B85B10" w:rsidRDefault="000A517E" w:rsidP="000A517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elementy mocujące otok ze stali nierdzewnej aluminium lub innych materiałów gwarantujących brak korozji,</w:t>
            </w:r>
          </w:p>
        </w:tc>
        <w:tc>
          <w:tcPr>
            <w:tcW w:w="3261" w:type="dxa"/>
            <w:vAlign w:val="center"/>
          </w:tcPr>
          <w:p w14:paraId="641295D7" w14:textId="77777777" w:rsidR="000A517E" w:rsidRPr="00B85B10" w:rsidRDefault="000A517E" w:rsidP="000A517E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166D2" w:rsidRPr="00B85B10" w14:paraId="2B1C83BB" w14:textId="77777777" w:rsidTr="00540A12">
        <w:trPr>
          <w:trHeight w:val="181"/>
        </w:trPr>
        <w:tc>
          <w:tcPr>
            <w:tcW w:w="567" w:type="dxa"/>
            <w:vMerge/>
            <w:vAlign w:val="center"/>
          </w:tcPr>
          <w:p w14:paraId="2CA4A2FB" w14:textId="77777777" w:rsidR="00F166D2" w:rsidRPr="00B85B10" w:rsidRDefault="00F166D2" w:rsidP="00F166D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30D3633" w14:textId="730B7FF9" w:rsidR="00F166D2" w:rsidRPr="00B85B10" w:rsidRDefault="00F166D2" w:rsidP="00F166D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workowy/miękki dwuwarstwowy dla frakcji papier, plastik i metal, szkło i zmieszane (dla frakcji zmieszane z misą ociekową z tworzywa sztucznego każdorazowo opróżnianą wraz z wkładem),</w:t>
            </w:r>
          </w:p>
        </w:tc>
        <w:tc>
          <w:tcPr>
            <w:tcW w:w="3261" w:type="dxa"/>
            <w:vAlign w:val="center"/>
          </w:tcPr>
          <w:p w14:paraId="6CE51326" w14:textId="77777777" w:rsidR="00F166D2" w:rsidRPr="00B85B10" w:rsidRDefault="00F166D2" w:rsidP="00F166D2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166D2" w:rsidRPr="00B85B10" w14:paraId="3F314290" w14:textId="77777777" w:rsidTr="00540A12">
        <w:trPr>
          <w:trHeight w:val="181"/>
        </w:trPr>
        <w:tc>
          <w:tcPr>
            <w:tcW w:w="567" w:type="dxa"/>
            <w:vMerge/>
            <w:vAlign w:val="center"/>
          </w:tcPr>
          <w:p w14:paraId="4E5A6ABD" w14:textId="77777777" w:rsidR="00F166D2" w:rsidRPr="00B85B10" w:rsidRDefault="00F166D2" w:rsidP="00F166D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DBDB1CB" w14:textId="1B397862" w:rsidR="00F166D2" w:rsidRPr="00B85B10" w:rsidRDefault="00F166D2" w:rsidP="00F166D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dla frakcji szkło wkład workowy wyłożony dodatkową warstwą z PCV lub równoważny </w:t>
            </w:r>
          </w:p>
        </w:tc>
        <w:tc>
          <w:tcPr>
            <w:tcW w:w="3261" w:type="dxa"/>
            <w:vAlign w:val="center"/>
          </w:tcPr>
          <w:p w14:paraId="715AB07B" w14:textId="77777777" w:rsidR="00F166D2" w:rsidRPr="00B85B10" w:rsidRDefault="00F166D2" w:rsidP="00F166D2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166D2" w:rsidRPr="00B85B10" w14:paraId="37B46E40" w14:textId="77777777" w:rsidTr="00540A12">
        <w:trPr>
          <w:trHeight w:val="181"/>
        </w:trPr>
        <w:tc>
          <w:tcPr>
            <w:tcW w:w="567" w:type="dxa"/>
            <w:vMerge/>
            <w:vAlign w:val="center"/>
          </w:tcPr>
          <w:p w14:paraId="647E69BE" w14:textId="77777777" w:rsidR="00F166D2" w:rsidRPr="00B85B10" w:rsidRDefault="00F166D2" w:rsidP="00F166D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60AB8DE4" w14:textId="06CC03EC" w:rsidR="00F166D2" w:rsidRPr="00B85B10" w:rsidRDefault="00F166D2" w:rsidP="00F166D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twardy wykonany z tworzywa sztucznego (HDPE lub równoważny) dla frakcji BIO – umiejscowiony w studni dzielonej (Wymagane potwierdzenie w karcie produktu wystawionej przez producenta)</w:t>
            </w:r>
          </w:p>
        </w:tc>
        <w:tc>
          <w:tcPr>
            <w:tcW w:w="3261" w:type="dxa"/>
            <w:vAlign w:val="center"/>
          </w:tcPr>
          <w:p w14:paraId="306F44F0" w14:textId="0022849C" w:rsidR="00F166D2" w:rsidRPr="00B85B10" w:rsidRDefault="00F166D2" w:rsidP="00F166D2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166D2" w:rsidRPr="00B85B10" w14:paraId="384DB43D" w14:textId="77777777" w:rsidTr="00540A12">
        <w:trPr>
          <w:trHeight w:val="181"/>
        </w:trPr>
        <w:tc>
          <w:tcPr>
            <w:tcW w:w="567" w:type="dxa"/>
            <w:vMerge/>
            <w:vAlign w:val="center"/>
          </w:tcPr>
          <w:p w14:paraId="225E62BD" w14:textId="77777777" w:rsidR="00F166D2" w:rsidRPr="00B85B10" w:rsidRDefault="00F166D2" w:rsidP="00F166D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9FEB2B9" w14:textId="5BBF30AD" w:rsidR="00F166D2" w:rsidRPr="00B85B10" w:rsidRDefault="00F166D2" w:rsidP="00F166D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klapa wrzutowa w kolorze odpowiadającym oznaczeniu frakcji śmieci: zmieszane, papier, plastik, szkło,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z zastrzeżeniem, że min. 30% części naziemnej pojemnika jest w kolorze danej frakcji,</w:t>
            </w:r>
          </w:p>
        </w:tc>
        <w:tc>
          <w:tcPr>
            <w:tcW w:w="3261" w:type="dxa"/>
            <w:vAlign w:val="center"/>
          </w:tcPr>
          <w:p w14:paraId="5B1B1050" w14:textId="77777777" w:rsidR="00F166D2" w:rsidRPr="00B85B10" w:rsidRDefault="00F166D2" w:rsidP="00F166D2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166D2" w:rsidRPr="00B85B10" w14:paraId="123663BF" w14:textId="77777777" w:rsidTr="00540A12">
        <w:trPr>
          <w:trHeight w:val="181"/>
        </w:trPr>
        <w:tc>
          <w:tcPr>
            <w:tcW w:w="567" w:type="dxa"/>
            <w:vMerge/>
            <w:vAlign w:val="center"/>
          </w:tcPr>
          <w:p w14:paraId="6A1641F7" w14:textId="77777777" w:rsidR="00F166D2" w:rsidRPr="00B85B10" w:rsidRDefault="00F166D2" w:rsidP="00F166D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2EDA234" w14:textId="50BB42AD" w:rsidR="00F166D2" w:rsidRPr="00B85B10" w:rsidRDefault="00F166D2" w:rsidP="00F166D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pokrywy wykonane z polietylenu, odporne na uderzenia i skoki temperatur,</w:t>
            </w:r>
          </w:p>
        </w:tc>
        <w:tc>
          <w:tcPr>
            <w:tcW w:w="3261" w:type="dxa"/>
            <w:vAlign w:val="center"/>
          </w:tcPr>
          <w:p w14:paraId="2174A04D" w14:textId="77777777" w:rsidR="00F166D2" w:rsidRPr="00B85B10" w:rsidRDefault="00F166D2" w:rsidP="00F166D2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166D2" w:rsidRPr="00B85B10" w14:paraId="64E11261" w14:textId="77777777" w:rsidTr="00540A12">
        <w:trPr>
          <w:trHeight w:val="181"/>
        </w:trPr>
        <w:tc>
          <w:tcPr>
            <w:tcW w:w="567" w:type="dxa"/>
            <w:vMerge/>
            <w:vAlign w:val="center"/>
          </w:tcPr>
          <w:p w14:paraId="3AF68995" w14:textId="77777777" w:rsidR="00F166D2" w:rsidRPr="00B85B10" w:rsidRDefault="00F166D2" w:rsidP="00F166D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F08E09D" w14:textId="3AF9BAEB" w:rsidR="00F166D2" w:rsidRPr="00B85B10" w:rsidRDefault="00F166D2" w:rsidP="00F166D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opróżniania wkładów workowych - jednohakowy.</w:t>
            </w:r>
          </w:p>
        </w:tc>
        <w:tc>
          <w:tcPr>
            <w:tcW w:w="3261" w:type="dxa"/>
            <w:vAlign w:val="center"/>
          </w:tcPr>
          <w:p w14:paraId="329DA574" w14:textId="77777777" w:rsidR="00F166D2" w:rsidRPr="00B85B10" w:rsidRDefault="00F166D2" w:rsidP="00F166D2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BE67AA" w:rsidRPr="00B85B10" w14:paraId="370D874B" w14:textId="77777777" w:rsidTr="0024279F">
        <w:trPr>
          <w:trHeight w:val="181"/>
        </w:trPr>
        <w:tc>
          <w:tcPr>
            <w:tcW w:w="567" w:type="dxa"/>
            <w:vMerge/>
            <w:vAlign w:val="center"/>
          </w:tcPr>
          <w:p w14:paraId="09185CA0" w14:textId="77777777" w:rsidR="00BE67AA" w:rsidRPr="00B85B10" w:rsidRDefault="00BE67AA" w:rsidP="00BE67A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6A62598" w14:textId="29BB3CA4" w:rsidR="00BE67AA" w:rsidRPr="00B85B10" w:rsidRDefault="00BE67AA" w:rsidP="00BE67A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system opróżniania wkładów twardych w studniach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półpodziemnych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dwuhakowy</w:t>
            </w:r>
          </w:p>
        </w:tc>
        <w:tc>
          <w:tcPr>
            <w:tcW w:w="3261" w:type="dxa"/>
            <w:vAlign w:val="center"/>
          </w:tcPr>
          <w:p w14:paraId="2EFCE5ED" w14:textId="77777777" w:rsidR="00BE67AA" w:rsidRPr="00B85B10" w:rsidRDefault="00BE67AA" w:rsidP="00BE67A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BE67AA" w:rsidRPr="00B85B10" w14:paraId="0CEA10F1" w14:textId="77777777" w:rsidTr="0024279F">
        <w:trPr>
          <w:trHeight w:val="181"/>
        </w:trPr>
        <w:tc>
          <w:tcPr>
            <w:tcW w:w="567" w:type="dxa"/>
            <w:vMerge/>
            <w:vAlign w:val="center"/>
          </w:tcPr>
          <w:p w14:paraId="38D2C100" w14:textId="77777777" w:rsidR="00BE67AA" w:rsidRPr="00B85B10" w:rsidRDefault="00BE67AA" w:rsidP="00BE67A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842E0BD" w14:textId="0F1225F0" w:rsidR="00BE67AA" w:rsidRPr="00B85B10" w:rsidRDefault="00BE67AA" w:rsidP="00BE67A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z odpowiednim oznaczeniem typu frakcji,</w:t>
            </w:r>
          </w:p>
        </w:tc>
        <w:tc>
          <w:tcPr>
            <w:tcW w:w="3261" w:type="dxa"/>
            <w:vAlign w:val="center"/>
          </w:tcPr>
          <w:p w14:paraId="08B46DEF" w14:textId="77777777" w:rsidR="00BE67AA" w:rsidRPr="00B85B10" w:rsidRDefault="00BE67AA" w:rsidP="00BE67A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05378" w:rsidRPr="00B85B10" w14:paraId="4460E384" w14:textId="77777777" w:rsidTr="006C775D">
        <w:trPr>
          <w:trHeight w:val="181"/>
        </w:trPr>
        <w:tc>
          <w:tcPr>
            <w:tcW w:w="567" w:type="dxa"/>
            <w:vMerge/>
            <w:vAlign w:val="center"/>
          </w:tcPr>
          <w:p w14:paraId="20B5BF4F" w14:textId="77777777" w:rsidR="00A05378" w:rsidRPr="00B85B10" w:rsidRDefault="00A05378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7778EDB2" w14:textId="73047436" w:rsidR="00A05378" w:rsidRPr="00B85B10" w:rsidRDefault="00A05378" w:rsidP="006B674C">
            <w:pPr>
              <w:pStyle w:val="Akapitzlist"/>
              <w:numPr>
                <w:ilvl w:val="0"/>
                <w:numId w:val="16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przeznaczone są na frakcje śmieci: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543C81C" w14:textId="0CEB348E" w:rsidR="00A05378" w:rsidRPr="00B85B10" w:rsidRDefault="00A05378" w:rsidP="001452B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C560E8" w:rsidRPr="00B85B10" w14:paraId="07C8A155" w14:textId="77777777" w:rsidTr="006C775D">
        <w:trPr>
          <w:trHeight w:val="171"/>
        </w:trPr>
        <w:tc>
          <w:tcPr>
            <w:tcW w:w="567" w:type="dxa"/>
            <w:vMerge/>
            <w:vAlign w:val="center"/>
          </w:tcPr>
          <w:p w14:paraId="06E06D25" w14:textId="77777777" w:rsidR="00C560E8" w:rsidRPr="00B85B10" w:rsidRDefault="00C560E8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 w:val="restart"/>
            <w:shd w:val="clear" w:color="auto" w:fill="D9D9D9" w:themeFill="background1" w:themeFillShade="D9"/>
            <w:vAlign w:val="center"/>
          </w:tcPr>
          <w:p w14:paraId="6AC7DECF" w14:textId="3EB71AED" w:rsidR="00C560E8" w:rsidRPr="00B85B10" w:rsidRDefault="00AB71B7" w:rsidP="00AB71B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odpady zmieszane /plastik i metal pojemnik dzielony min. 2400 l dla zmieszane / min. 2400 l dla frakcji plastik i metal </w:t>
            </w:r>
            <w:r w:rsidR="003733DC" w:rsidRPr="00B85B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(łącznie nie więcej niż 5000 l)</w:t>
            </w:r>
          </w:p>
        </w:tc>
        <w:tc>
          <w:tcPr>
            <w:tcW w:w="3261" w:type="dxa"/>
            <w:vAlign w:val="center"/>
          </w:tcPr>
          <w:p w14:paraId="3C8F8192" w14:textId="77777777" w:rsidR="00AB71B7" w:rsidRPr="00B85B10" w:rsidRDefault="00AB71B7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159B453C" w14:textId="5F864199" w:rsidR="00C560E8" w:rsidRPr="00B85B10" w:rsidRDefault="00C560E8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Frakcja zmieszane</w:t>
            </w:r>
            <w:r w:rsidR="004C61C3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10BB9826" w14:textId="7E908CBA" w:rsidR="00C560E8" w:rsidRPr="00B85B10" w:rsidRDefault="00C560E8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</w:tr>
      <w:tr w:rsidR="00C560E8" w:rsidRPr="00B85B10" w14:paraId="379F17C5" w14:textId="77777777" w:rsidTr="006C775D">
        <w:trPr>
          <w:trHeight w:val="171"/>
        </w:trPr>
        <w:tc>
          <w:tcPr>
            <w:tcW w:w="567" w:type="dxa"/>
            <w:vMerge/>
            <w:vAlign w:val="center"/>
          </w:tcPr>
          <w:p w14:paraId="74C6C5F5" w14:textId="77777777" w:rsidR="00C560E8" w:rsidRPr="00B85B10" w:rsidRDefault="00C560E8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shd w:val="clear" w:color="auto" w:fill="D9D9D9" w:themeFill="background1" w:themeFillShade="D9"/>
            <w:vAlign w:val="center"/>
          </w:tcPr>
          <w:p w14:paraId="08A55027" w14:textId="77777777" w:rsidR="00C560E8" w:rsidRPr="00B85B10" w:rsidRDefault="00C560E8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5E56448B" w14:textId="6848BF9D" w:rsidR="00C560E8" w:rsidRPr="00B85B10" w:rsidRDefault="00C560E8" w:rsidP="006C775D">
            <w:pPr>
              <w:spacing w:before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</w:t>
            </w:r>
            <w:r w:rsidR="00AB71B7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plastik i metal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C61C3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49009D4B" w14:textId="1EED3962" w:rsidR="00C560E8" w:rsidRPr="00B85B10" w:rsidRDefault="00C560E8" w:rsidP="006C775D">
            <w:pPr>
              <w:spacing w:before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</w:tr>
      <w:tr w:rsidR="00C20D13" w:rsidRPr="00B85B10" w14:paraId="647F6ABB" w14:textId="77777777" w:rsidTr="006C775D">
        <w:trPr>
          <w:trHeight w:val="121"/>
        </w:trPr>
        <w:tc>
          <w:tcPr>
            <w:tcW w:w="567" w:type="dxa"/>
            <w:vMerge/>
            <w:vAlign w:val="center"/>
          </w:tcPr>
          <w:p w14:paraId="47EEA274" w14:textId="77777777" w:rsidR="00C20D13" w:rsidRPr="00B85B10" w:rsidRDefault="00C20D13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 w:val="restart"/>
            <w:shd w:val="clear" w:color="auto" w:fill="D9D9D9" w:themeFill="background1" w:themeFillShade="D9"/>
            <w:vAlign w:val="center"/>
          </w:tcPr>
          <w:p w14:paraId="28DB1AED" w14:textId="46C66BC5" w:rsidR="00C20D13" w:rsidRPr="00B85B10" w:rsidRDefault="001128A1" w:rsidP="001128A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papier/szkło/B</w:t>
            </w:r>
            <w:r w:rsidR="009E600C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IO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pojemnik dzielony min. 1000 l dla frakcji papier/ min. 1000 l dla frakcji szkło / min. 1000 l dla frakcji BIO </w:t>
            </w:r>
            <w:r w:rsidR="003733DC" w:rsidRPr="00B85B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(łącznie nie więcej niż 5000 l)</w:t>
            </w:r>
          </w:p>
        </w:tc>
        <w:tc>
          <w:tcPr>
            <w:tcW w:w="3261" w:type="dxa"/>
            <w:vAlign w:val="center"/>
          </w:tcPr>
          <w:p w14:paraId="29169073" w14:textId="18F8F268" w:rsidR="00C20D13" w:rsidRPr="00B85B10" w:rsidRDefault="00C20D13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</w:t>
            </w:r>
            <w:r w:rsidR="009E600C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papier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C61C3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78A4C751" w14:textId="77777777" w:rsidR="00C20D13" w:rsidRPr="00B85B10" w:rsidRDefault="00C20D13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91CA7" w:rsidRPr="00B85B10" w14:paraId="7F5A83DB" w14:textId="77777777" w:rsidTr="006C775D">
        <w:trPr>
          <w:trHeight w:val="121"/>
        </w:trPr>
        <w:tc>
          <w:tcPr>
            <w:tcW w:w="567" w:type="dxa"/>
            <w:vMerge/>
            <w:vAlign w:val="center"/>
          </w:tcPr>
          <w:p w14:paraId="1083660C" w14:textId="77777777" w:rsidR="00991CA7" w:rsidRPr="00B85B10" w:rsidRDefault="00991CA7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shd w:val="clear" w:color="auto" w:fill="D9D9D9" w:themeFill="background1" w:themeFillShade="D9"/>
            <w:vAlign w:val="center"/>
          </w:tcPr>
          <w:p w14:paraId="1BEE82E6" w14:textId="77777777" w:rsidR="00991CA7" w:rsidRPr="00B85B10" w:rsidRDefault="00991CA7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1D69E499" w14:textId="77777777" w:rsidR="009E600C" w:rsidRPr="00B85B10" w:rsidRDefault="009E600C" w:rsidP="009E600C">
            <w:pPr>
              <w:spacing w:before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Frakcja szkło pojemność _____ l</w:t>
            </w:r>
          </w:p>
          <w:p w14:paraId="28206F4C" w14:textId="77777777" w:rsidR="00991CA7" w:rsidRPr="00B85B10" w:rsidRDefault="00991CA7" w:rsidP="006C775D">
            <w:pPr>
              <w:spacing w:before="120" w:after="24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</w:tr>
      <w:tr w:rsidR="00C20D13" w:rsidRPr="00B85B10" w14:paraId="1FA01DA4" w14:textId="77777777" w:rsidTr="006C775D">
        <w:trPr>
          <w:trHeight w:val="121"/>
        </w:trPr>
        <w:tc>
          <w:tcPr>
            <w:tcW w:w="567" w:type="dxa"/>
            <w:vMerge/>
            <w:vAlign w:val="center"/>
          </w:tcPr>
          <w:p w14:paraId="08369180" w14:textId="77777777" w:rsidR="00C20D13" w:rsidRPr="00B85B10" w:rsidRDefault="00C20D13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shd w:val="clear" w:color="auto" w:fill="D9D9D9" w:themeFill="background1" w:themeFillShade="D9"/>
            <w:vAlign w:val="center"/>
          </w:tcPr>
          <w:p w14:paraId="3078999E" w14:textId="77777777" w:rsidR="00C20D13" w:rsidRPr="00B85B10" w:rsidRDefault="00C20D13" w:rsidP="006B674C">
            <w:pPr>
              <w:pStyle w:val="Standard"/>
              <w:numPr>
                <w:ilvl w:val="0"/>
                <w:numId w:val="7"/>
              </w:numPr>
              <w:spacing w:before="60" w:after="60"/>
              <w:ind w:left="312" w:hanging="282"/>
              <w:contextualSpacing/>
              <w:textAlignment w:val="baseline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61B042D9" w14:textId="1AB8DE54" w:rsidR="00C20D13" w:rsidRPr="00B85B10" w:rsidRDefault="00C20D13" w:rsidP="006C775D">
            <w:pPr>
              <w:spacing w:before="12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Frakcja </w:t>
            </w:r>
            <w:r w:rsidR="009E600C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BIO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C61C3"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pojemność </w:t>
            </w:r>
            <w:r w:rsidRPr="00B85B1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_____ l</w:t>
            </w:r>
          </w:p>
          <w:p w14:paraId="1DAA0C21" w14:textId="77777777" w:rsidR="00C20D13" w:rsidRPr="00B85B10" w:rsidRDefault="00C20D13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05378" w:rsidRPr="00B85B10" w14:paraId="40ED8FC4" w14:textId="77777777" w:rsidTr="006C775D">
        <w:trPr>
          <w:trHeight w:val="181"/>
        </w:trPr>
        <w:tc>
          <w:tcPr>
            <w:tcW w:w="567" w:type="dxa"/>
            <w:vMerge/>
            <w:vAlign w:val="center"/>
          </w:tcPr>
          <w:p w14:paraId="5920F827" w14:textId="77777777" w:rsidR="00A05378" w:rsidRPr="00B85B10" w:rsidRDefault="00A05378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60DCDC4A" w14:textId="2E24D53E" w:rsidR="00A05378" w:rsidRPr="00B85B10" w:rsidRDefault="000063D1" w:rsidP="000063D1">
            <w:pPr>
              <w:pStyle w:val="Akapitzlist"/>
              <w:numPr>
                <w:ilvl w:val="0"/>
                <w:numId w:val="16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Posadowienie systemu pojemników w/w punktach selektywnej zbiórki odpadów zgodnie z zakresem robót i parametrami wskazanymi w załączonych zgłoszeniach wykonania robót budowlanych (załączniki do niniejszego zapytania ofertowego)</w:t>
            </w:r>
          </w:p>
        </w:tc>
        <w:tc>
          <w:tcPr>
            <w:tcW w:w="3261" w:type="dxa"/>
            <w:vAlign w:val="center"/>
          </w:tcPr>
          <w:p w14:paraId="13FBE0D9" w14:textId="77777777" w:rsidR="00A05378" w:rsidRPr="00B85B10" w:rsidRDefault="00A05378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05378" w:rsidRPr="00B85B10" w14:paraId="21AF29E7" w14:textId="77777777" w:rsidTr="006C775D">
        <w:trPr>
          <w:trHeight w:val="181"/>
        </w:trPr>
        <w:tc>
          <w:tcPr>
            <w:tcW w:w="567" w:type="dxa"/>
            <w:vMerge/>
            <w:vAlign w:val="center"/>
          </w:tcPr>
          <w:p w14:paraId="05C7A101" w14:textId="77777777" w:rsidR="00A05378" w:rsidRPr="00B85B10" w:rsidRDefault="00A05378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49081D3C" w14:textId="77777777" w:rsidR="009F1CE3" w:rsidRPr="00B85B10" w:rsidRDefault="009F1CE3" w:rsidP="006B674C">
            <w:pPr>
              <w:pStyle w:val="Akapitzlist"/>
              <w:numPr>
                <w:ilvl w:val="0"/>
                <w:numId w:val="16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Wszystkie pojemniki muszą spełniać wymogi normy:</w:t>
            </w:r>
          </w:p>
          <w:p w14:paraId="575667FA" w14:textId="77777777" w:rsidR="009F1CE3" w:rsidRPr="00B85B10" w:rsidRDefault="009F1CE3" w:rsidP="006B674C">
            <w:pPr>
              <w:pStyle w:val="Akapitzlist"/>
              <w:numPr>
                <w:ilvl w:val="0"/>
                <w:numId w:val="12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13071-1:2019</w:t>
            </w:r>
          </w:p>
          <w:p w14:paraId="28DFD237" w14:textId="77777777" w:rsidR="009F1CE3" w:rsidRPr="00B85B10" w:rsidRDefault="009F1CE3" w:rsidP="006B674C">
            <w:pPr>
              <w:pStyle w:val="Akapitzlist"/>
              <w:numPr>
                <w:ilvl w:val="0"/>
                <w:numId w:val="12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13071-2:2019</w:t>
            </w:r>
          </w:p>
          <w:p w14:paraId="2D904D24" w14:textId="77777777" w:rsidR="009F1CE3" w:rsidRPr="00B85B10" w:rsidRDefault="009F1CE3" w:rsidP="006B674C">
            <w:pPr>
              <w:pStyle w:val="Akapitzlist"/>
              <w:numPr>
                <w:ilvl w:val="0"/>
                <w:numId w:val="12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13071-3:2019</w:t>
            </w:r>
          </w:p>
          <w:p w14:paraId="567851E5" w14:textId="6A86FC43" w:rsidR="00A05378" w:rsidRPr="00B85B10" w:rsidRDefault="009F1CE3" w:rsidP="006C775D">
            <w:pPr>
              <w:ind w:left="36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lub równoważnej</w:t>
            </w:r>
          </w:p>
        </w:tc>
        <w:tc>
          <w:tcPr>
            <w:tcW w:w="3261" w:type="dxa"/>
            <w:vAlign w:val="center"/>
          </w:tcPr>
          <w:p w14:paraId="60EA9050" w14:textId="77777777" w:rsidR="00A05378" w:rsidRPr="00B85B10" w:rsidRDefault="00A05378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C3C09" w:rsidRPr="00B85B10" w14:paraId="5C7651EE" w14:textId="77777777" w:rsidTr="001452B6">
        <w:trPr>
          <w:trHeight w:val="452"/>
        </w:trPr>
        <w:tc>
          <w:tcPr>
            <w:tcW w:w="567" w:type="dxa"/>
            <w:vMerge w:val="restart"/>
            <w:vAlign w:val="center"/>
          </w:tcPr>
          <w:p w14:paraId="57BCB4B1" w14:textId="7DD87000" w:rsidR="001C3C09" w:rsidRPr="00B85B10" w:rsidRDefault="001C3C0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544B011B" w14:textId="7409BE65" w:rsidR="001C3C09" w:rsidRPr="00B85B10" w:rsidRDefault="00853A45" w:rsidP="001452B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/naziemne - (WARIANT 6) – 1 szt.</w:t>
            </w:r>
          </w:p>
        </w:tc>
      </w:tr>
      <w:tr w:rsidR="00F91D57" w:rsidRPr="00B85B10" w14:paraId="3BE6E652" w14:textId="77777777" w:rsidTr="001452B6">
        <w:trPr>
          <w:trHeight w:val="181"/>
        </w:trPr>
        <w:tc>
          <w:tcPr>
            <w:tcW w:w="567" w:type="dxa"/>
            <w:vMerge/>
            <w:vAlign w:val="center"/>
          </w:tcPr>
          <w:p w14:paraId="461F6DC8" w14:textId="77777777" w:rsidR="00F91D57" w:rsidRPr="00B85B10" w:rsidRDefault="00F91D57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3EC364D4" w14:textId="3B688162" w:rsidR="00F91D57" w:rsidRPr="00B85B10" w:rsidRDefault="00A12A82" w:rsidP="00A12A82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 betonowe z częścią podziemną umieszczoną na głębokości max. 160 cm:</w:t>
            </w:r>
          </w:p>
        </w:tc>
        <w:tc>
          <w:tcPr>
            <w:tcW w:w="3261" w:type="dxa"/>
            <w:vAlign w:val="center"/>
          </w:tcPr>
          <w:p w14:paraId="68FFE451" w14:textId="77777777" w:rsidR="00F91D57" w:rsidRPr="00B85B10" w:rsidRDefault="00F91D57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015668" w:rsidRPr="00B85B10" w14:paraId="68A82360" w14:textId="77777777" w:rsidTr="00F95AF1">
        <w:trPr>
          <w:trHeight w:val="181"/>
        </w:trPr>
        <w:tc>
          <w:tcPr>
            <w:tcW w:w="567" w:type="dxa"/>
            <w:vMerge/>
            <w:vAlign w:val="center"/>
          </w:tcPr>
          <w:p w14:paraId="5703E9E6" w14:textId="77777777" w:rsidR="00015668" w:rsidRPr="00B85B10" w:rsidRDefault="00015668" w:rsidP="0001566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C3111AB" w14:textId="1E3A17F2" w:rsidR="00015668" w:rsidRPr="00B85B10" w:rsidRDefault="00015668" w:rsidP="0001566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korpus pojemnika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półpodziemnego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studnia wykonana jako monolit, studnia betonowa wodoszczelna,</w:t>
            </w:r>
          </w:p>
        </w:tc>
        <w:tc>
          <w:tcPr>
            <w:tcW w:w="3261" w:type="dxa"/>
            <w:vAlign w:val="center"/>
          </w:tcPr>
          <w:p w14:paraId="117FA34B" w14:textId="77777777" w:rsidR="00015668" w:rsidRPr="00B85B10" w:rsidRDefault="00015668" w:rsidP="00015668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015668" w:rsidRPr="00B85B10" w14:paraId="4C54A913" w14:textId="77777777" w:rsidTr="00F95AF1">
        <w:trPr>
          <w:trHeight w:val="181"/>
        </w:trPr>
        <w:tc>
          <w:tcPr>
            <w:tcW w:w="567" w:type="dxa"/>
            <w:vMerge/>
            <w:vAlign w:val="center"/>
          </w:tcPr>
          <w:p w14:paraId="203763EA" w14:textId="77777777" w:rsidR="00015668" w:rsidRPr="00B85B10" w:rsidRDefault="00015668" w:rsidP="0001566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800D5A3" w14:textId="35B5528A" w:rsidR="00015668" w:rsidRPr="00B85B10" w:rsidRDefault="00015668" w:rsidP="0001566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kształt studni: podstawa kwadrat/prostokąt,</w:t>
            </w:r>
          </w:p>
        </w:tc>
        <w:tc>
          <w:tcPr>
            <w:tcW w:w="3261" w:type="dxa"/>
            <w:vAlign w:val="center"/>
          </w:tcPr>
          <w:p w14:paraId="23108896" w14:textId="77777777" w:rsidR="00015668" w:rsidRPr="00B85B10" w:rsidRDefault="00015668" w:rsidP="00015668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015668" w:rsidRPr="00B85B10" w14:paraId="2FC54224" w14:textId="77777777" w:rsidTr="00F95AF1">
        <w:trPr>
          <w:trHeight w:val="181"/>
        </w:trPr>
        <w:tc>
          <w:tcPr>
            <w:tcW w:w="567" w:type="dxa"/>
            <w:vMerge/>
            <w:vAlign w:val="center"/>
          </w:tcPr>
          <w:p w14:paraId="0EF00D44" w14:textId="77777777" w:rsidR="00015668" w:rsidRPr="00B85B10" w:rsidRDefault="00015668" w:rsidP="0001566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A3990BE" w14:textId="082C57BF" w:rsidR="00015668" w:rsidRPr="00B85B10" w:rsidRDefault="00015668" w:rsidP="0001566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studnie obłożone otokiem z deski kompozytowej lub innego materiału z tworzywa sztucznego wykonanego z HDPE lub równoważny (wymagane potwierdzenie w karcie produktu wystawionej przez </w:t>
            </w:r>
            <w:proofErr w:type="gram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producenta)  imitującego</w:t>
            </w:r>
            <w:proofErr w:type="gram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deskę kompozytową. Otok całkowicie zakrywa nadziemną część studni (dopuszczalna szczelina technologiczna do 20 cm nad poziomem gruntu)</w:t>
            </w:r>
          </w:p>
        </w:tc>
        <w:tc>
          <w:tcPr>
            <w:tcW w:w="3261" w:type="dxa"/>
            <w:vAlign w:val="center"/>
          </w:tcPr>
          <w:p w14:paraId="7D7294D9" w14:textId="77777777" w:rsidR="00015668" w:rsidRPr="00B85B10" w:rsidRDefault="00015668" w:rsidP="00015668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015668" w:rsidRPr="00B85B10" w14:paraId="1D9B8D60" w14:textId="77777777" w:rsidTr="00F95AF1">
        <w:trPr>
          <w:trHeight w:val="181"/>
        </w:trPr>
        <w:tc>
          <w:tcPr>
            <w:tcW w:w="567" w:type="dxa"/>
            <w:vMerge/>
            <w:vAlign w:val="center"/>
          </w:tcPr>
          <w:p w14:paraId="1FE6784E" w14:textId="77777777" w:rsidR="00015668" w:rsidRPr="00B85B10" w:rsidRDefault="00015668" w:rsidP="0001566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67A1FA50" w14:textId="282EE52C" w:rsidR="00015668" w:rsidRPr="00B85B10" w:rsidRDefault="00015668" w:rsidP="0001566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elementy mocujące otok ze stali nierdzewnej, aluminium lub innych materiałów gwarantujące brak korozji,</w:t>
            </w:r>
          </w:p>
        </w:tc>
        <w:tc>
          <w:tcPr>
            <w:tcW w:w="3261" w:type="dxa"/>
            <w:vAlign w:val="center"/>
          </w:tcPr>
          <w:p w14:paraId="4C0CAED2" w14:textId="77777777" w:rsidR="00015668" w:rsidRPr="00B85B10" w:rsidRDefault="00015668" w:rsidP="00015668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C519F" w:rsidRPr="00B85B10" w14:paraId="2D1EA71A" w14:textId="77777777" w:rsidTr="00E5698D">
        <w:trPr>
          <w:trHeight w:val="181"/>
        </w:trPr>
        <w:tc>
          <w:tcPr>
            <w:tcW w:w="567" w:type="dxa"/>
            <w:vMerge/>
            <w:vAlign w:val="center"/>
          </w:tcPr>
          <w:p w14:paraId="5CB17C57" w14:textId="77777777" w:rsidR="00DC519F" w:rsidRPr="00B85B10" w:rsidRDefault="00DC519F" w:rsidP="00DC519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FFBECE6" w14:textId="13577040" w:rsidR="00DC519F" w:rsidRPr="00B85B10" w:rsidRDefault="00DC519F" w:rsidP="00DC51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workowy/miękki dwuwarstwowy dla frakcji papier, plastik i metal i zmieszane (dla frakcji zmieszane z misą ociekową z tworzywa sztucznego każdorazowo opróżnianą wraz z wkładem),</w:t>
            </w:r>
          </w:p>
        </w:tc>
        <w:tc>
          <w:tcPr>
            <w:tcW w:w="3261" w:type="dxa"/>
            <w:vAlign w:val="center"/>
          </w:tcPr>
          <w:p w14:paraId="1EBBFE7C" w14:textId="77777777" w:rsidR="00DC519F" w:rsidRPr="00B85B10" w:rsidRDefault="00DC519F" w:rsidP="00DC519F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C519F" w:rsidRPr="00B85B10" w14:paraId="6082C72D" w14:textId="77777777" w:rsidTr="00E5698D">
        <w:trPr>
          <w:trHeight w:val="181"/>
        </w:trPr>
        <w:tc>
          <w:tcPr>
            <w:tcW w:w="567" w:type="dxa"/>
            <w:vMerge/>
            <w:vAlign w:val="center"/>
          </w:tcPr>
          <w:p w14:paraId="63728520" w14:textId="77777777" w:rsidR="00DC519F" w:rsidRPr="00B85B10" w:rsidRDefault="00DC519F" w:rsidP="00DC519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B6A085F" w14:textId="1C7A0631" w:rsidR="00DC519F" w:rsidRPr="00B85B10" w:rsidRDefault="00DC519F" w:rsidP="00DC51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klapa wrzutowa w kolorze odpowiadającym oznaczeniu frakcji śmieci: zmieszane, papier, plastik, z zastrzeżeniem, że min. 30% części naziemnej pojemnika jest w kolorze danej frakcji,</w:t>
            </w:r>
          </w:p>
        </w:tc>
        <w:tc>
          <w:tcPr>
            <w:tcW w:w="3261" w:type="dxa"/>
            <w:vAlign w:val="center"/>
          </w:tcPr>
          <w:p w14:paraId="6DD005FE" w14:textId="77777777" w:rsidR="00DC519F" w:rsidRPr="00B85B10" w:rsidRDefault="00DC519F" w:rsidP="00DC519F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C519F" w:rsidRPr="00B85B10" w14:paraId="0835B2B4" w14:textId="77777777" w:rsidTr="00E5698D">
        <w:trPr>
          <w:trHeight w:val="181"/>
        </w:trPr>
        <w:tc>
          <w:tcPr>
            <w:tcW w:w="567" w:type="dxa"/>
            <w:vMerge/>
            <w:vAlign w:val="center"/>
          </w:tcPr>
          <w:p w14:paraId="599F2EC8" w14:textId="77777777" w:rsidR="00DC519F" w:rsidRPr="00B85B10" w:rsidRDefault="00DC519F" w:rsidP="00DC519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AD28ECB" w14:textId="104C4F75" w:rsidR="00DC519F" w:rsidRPr="00B85B10" w:rsidRDefault="00DC519F" w:rsidP="00DC51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pokrywy wykonane z polietylenu, odporne na uderzenia i skoki temperatur,</w:t>
            </w:r>
          </w:p>
        </w:tc>
        <w:tc>
          <w:tcPr>
            <w:tcW w:w="3261" w:type="dxa"/>
            <w:vAlign w:val="center"/>
          </w:tcPr>
          <w:p w14:paraId="0ABCCDF4" w14:textId="77777777" w:rsidR="00DC519F" w:rsidRPr="00B85B10" w:rsidRDefault="00DC519F" w:rsidP="00DC519F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C519F" w:rsidRPr="00B85B10" w14:paraId="27B2AB6A" w14:textId="77777777" w:rsidTr="00E5698D">
        <w:trPr>
          <w:trHeight w:val="181"/>
        </w:trPr>
        <w:tc>
          <w:tcPr>
            <w:tcW w:w="567" w:type="dxa"/>
            <w:vMerge/>
            <w:vAlign w:val="center"/>
          </w:tcPr>
          <w:p w14:paraId="319D217F" w14:textId="77777777" w:rsidR="00DC519F" w:rsidRPr="00B85B10" w:rsidRDefault="00DC519F" w:rsidP="00DC519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41AE198" w14:textId="5A91042F" w:rsidR="00DC519F" w:rsidRPr="00B85B10" w:rsidRDefault="00DC519F" w:rsidP="00DC51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opróżniania wkładów workowych - jednohakowy.</w:t>
            </w:r>
          </w:p>
        </w:tc>
        <w:tc>
          <w:tcPr>
            <w:tcW w:w="3261" w:type="dxa"/>
            <w:vAlign w:val="center"/>
          </w:tcPr>
          <w:p w14:paraId="464D89F7" w14:textId="77777777" w:rsidR="00DC519F" w:rsidRPr="00B85B10" w:rsidRDefault="00DC519F" w:rsidP="00DC519F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C519F" w:rsidRPr="00B85B10" w14:paraId="6878AC81" w14:textId="77777777" w:rsidTr="00E5698D">
        <w:trPr>
          <w:trHeight w:val="181"/>
        </w:trPr>
        <w:tc>
          <w:tcPr>
            <w:tcW w:w="567" w:type="dxa"/>
            <w:vMerge/>
            <w:vAlign w:val="center"/>
          </w:tcPr>
          <w:p w14:paraId="48F3CEB0" w14:textId="77777777" w:rsidR="00DC519F" w:rsidRPr="00B85B10" w:rsidRDefault="00DC519F" w:rsidP="00DC519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C4D24C2" w14:textId="085A6043" w:rsidR="00DC519F" w:rsidRPr="00B85B10" w:rsidRDefault="00DC519F" w:rsidP="00DC51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z odpowiednim oznaczeniem typu frakcji,</w:t>
            </w:r>
          </w:p>
        </w:tc>
        <w:tc>
          <w:tcPr>
            <w:tcW w:w="3261" w:type="dxa"/>
            <w:vAlign w:val="center"/>
          </w:tcPr>
          <w:p w14:paraId="4687F2C1" w14:textId="77777777" w:rsidR="00DC519F" w:rsidRPr="00B85B10" w:rsidRDefault="00DC519F" w:rsidP="00DC519F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60CA6" w:rsidRPr="00B85B10" w14:paraId="3F5FCD7E" w14:textId="77777777" w:rsidTr="001452B6">
        <w:trPr>
          <w:trHeight w:val="181"/>
        </w:trPr>
        <w:tc>
          <w:tcPr>
            <w:tcW w:w="567" w:type="dxa"/>
            <w:vMerge/>
            <w:vAlign w:val="center"/>
          </w:tcPr>
          <w:p w14:paraId="04C81ABD" w14:textId="77777777" w:rsidR="00160CA6" w:rsidRPr="00B85B10" w:rsidRDefault="00160CA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BB66FD3" w14:textId="437E0E1E" w:rsidR="00160CA6" w:rsidRPr="00B85B10" w:rsidRDefault="006129D1" w:rsidP="00F91D46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Pojemniki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półpodziemne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przeznaczone są na frakcje śmieci: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0EC96BD" w14:textId="01A46356" w:rsidR="00160CA6" w:rsidRPr="00B85B10" w:rsidRDefault="0012113A" w:rsidP="001452B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4F360A" w:rsidRPr="00B85B10" w14:paraId="3FFF3400" w14:textId="77777777" w:rsidTr="00025CC1">
        <w:trPr>
          <w:trHeight w:val="181"/>
        </w:trPr>
        <w:tc>
          <w:tcPr>
            <w:tcW w:w="567" w:type="dxa"/>
            <w:vMerge/>
            <w:vAlign w:val="center"/>
          </w:tcPr>
          <w:p w14:paraId="0270E286" w14:textId="77777777" w:rsidR="004F360A" w:rsidRPr="00B85B10" w:rsidRDefault="004F360A" w:rsidP="004F360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FAEDAD0" w14:textId="4562BC91" w:rsidR="004F360A" w:rsidRPr="00B85B10" w:rsidRDefault="004F360A" w:rsidP="004F360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odpady zmieszane: 1 pojemnik o pojemności 5000 l.</w:t>
            </w:r>
          </w:p>
        </w:tc>
        <w:tc>
          <w:tcPr>
            <w:tcW w:w="3261" w:type="dxa"/>
            <w:vAlign w:val="center"/>
          </w:tcPr>
          <w:p w14:paraId="320D36E1" w14:textId="77777777" w:rsidR="004F360A" w:rsidRPr="00B85B10" w:rsidRDefault="004F360A" w:rsidP="004F360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F360A" w:rsidRPr="00B85B10" w14:paraId="242A9B03" w14:textId="77777777" w:rsidTr="00025CC1">
        <w:trPr>
          <w:trHeight w:val="181"/>
        </w:trPr>
        <w:tc>
          <w:tcPr>
            <w:tcW w:w="567" w:type="dxa"/>
            <w:vMerge/>
            <w:vAlign w:val="center"/>
          </w:tcPr>
          <w:p w14:paraId="2F60554C" w14:textId="77777777" w:rsidR="004F360A" w:rsidRPr="00B85B10" w:rsidRDefault="004F360A" w:rsidP="004F360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DB51C81" w14:textId="3BD77B2D" w:rsidR="004F360A" w:rsidRPr="00B85B10" w:rsidRDefault="004F360A" w:rsidP="004F360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odpady zmieszane: 1 pojemnik o pojemności 5000 l.</w:t>
            </w:r>
          </w:p>
        </w:tc>
        <w:tc>
          <w:tcPr>
            <w:tcW w:w="3261" w:type="dxa"/>
            <w:vAlign w:val="center"/>
          </w:tcPr>
          <w:p w14:paraId="481336D0" w14:textId="3D8CF903" w:rsidR="004F360A" w:rsidRPr="00B85B10" w:rsidRDefault="004F360A" w:rsidP="004F360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F360A" w:rsidRPr="00B85B10" w14:paraId="43C7205C" w14:textId="77777777" w:rsidTr="00025CC1">
        <w:trPr>
          <w:trHeight w:val="181"/>
        </w:trPr>
        <w:tc>
          <w:tcPr>
            <w:tcW w:w="567" w:type="dxa"/>
            <w:vMerge/>
            <w:vAlign w:val="center"/>
          </w:tcPr>
          <w:p w14:paraId="30E3ED76" w14:textId="77777777" w:rsidR="004F360A" w:rsidRPr="00B85B10" w:rsidRDefault="004F360A" w:rsidP="004F360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31999EA" w14:textId="3258FBBF" w:rsidR="004F360A" w:rsidRPr="00B85B10" w:rsidRDefault="004F360A" w:rsidP="004F360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plastik i metal: 1 pojemnik o pojemności 5000 l.</w:t>
            </w:r>
          </w:p>
        </w:tc>
        <w:tc>
          <w:tcPr>
            <w:tcW w:w="3261" w:type="dxa"/>
            <w:vAlign w:val="center"/>
          </w:tcPr>
          <w:p w14:paraId="78327BDF" w14:textId="77777777" w:rsidR="004F360A" w:rsidRPr="00B85B10" w:rsidRDefault="004F360A" w:rsidP="004F360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F360A" w:rsidRPr="00B85B10" w14:paraId="7FC5DBC5" w14:textId="77777777" w:rsidTr="00025CC1">
        <w:trPr>
          <w:trHeight w:val="181"/>
        </w:trPr>
        <w:tc>
          <w:tcPr>
            <w:tcW w:w="567" w:type="dxa"/>
            <w:vMerge/>
            <w:vAlign w:val="center"/>
          </w:tcPr>
          <w:p w14:paraId="3E9E2310" w14:textId="77777777" w:rsidR="004F360A" w:rsidRPr="00B85B10" w:rsidRDefault="004F360A" w:rsidP="004F360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3B3F201" w14:textId="1DC19C55" w:rsidR="004F360A" w:rsidRPr="00B85B10" w:rsidRDefault="004F360A" w:rsidP="004F360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papier: 1 pojemnik o pojemności 5000 l.</w:t>
            </w:r>
          </w:p>
        </w:tc>
        <w:tc>
          <w:tcPr>
            <w:tcW w:w="3261" w:type="dxa"/>
            <w:vAlign w:val="center"/>
          </w:tcPr>
          <w:p w14:paraId="3957FE5C" w14:textId="77777777" w:rsidR="004F360A" w:rsidRPr="00B85B10" w:rsidRDefault="004F360A" w:rsidP="004F360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60CA6" w:rsidRPr="00B85B10" w14:paraId="5978D17C" w14:textId="77777777" w:rsidTr="00EE4C6E">
        <w:trPr>
          <w:trHeight w:val="181"/>
        </w:trPr>
        <w:tc>
          <w:tcPr>
            <w:tcW w:w="567" w:type="dxa"/>
            <w:vMerge/>
            <w:vAlign w:val="center"/>
          </w:tcPr>
          <w:p w14:paraId="4DE38FD1" w14:textId="77777777" w:rsidR="00160CA6" w:rsidRPr="00B85B10" w:rsidRDefault="00160CA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E112104" w14:textId="4534ED21" w:rsidR="00160CA6" w:rsidRPr="00B85B10" w:rsidRDefault="00EE4C6E" w:rsidP="00F91D46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 naziemne: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22C52FE" w14:textId="62049FC8" w:rsidR="00160CA6" w:rsidRPr="00B85B10" w:rsidRDefault="00EE4C6E" w:rsidP="009375FC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DA7DCD" w:rsidRPr="00B85B10" w14:paraId="7C01F9E9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2CC0CE06" w14:textId="77777777" w:rsidR="00DA7DCD" w:rsidRPr="00B85B10" w:rsidRDefault="00DA7DCD" w:rsidP="00DA7DC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BAC7EA3" w14:textId="7A6F9CE9" w:rsidR="00DA7DCD" w:rsidRPr="00B85B10" w:rsidRDefault="00DA7DCD" w:rsidP="00DA7DC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naziemny wykonany z polietylenu wysokiej gęstości (HDPE lub równoważny) o pojemności 1500 - 2000 litrów</w:t>
            </w:r>
          </w:p>
        </w:tc>
        <w:tc>
          <w:tcPr>
            <w:tcW w:w="3261" w:type="dxa"/>
            <w:vAlign w:val="center"/>
          </w:tcPr>
          <w:p w14:paraId="238337D7" w14:textId="77777777" w:rsidR="00DA7DCD" w:rsidRPr="00B85B10" w:rsidRDefault="00DA7DCD" w:rsidP="00DA7DC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A7DCD" w:rsidRPr="00B85B10" w14:paraId="451F200C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1A51CD90" w14:textId="77777777" w:rsidR="00DA7DCD" w:rsidRPr="00B85B10" w:rsidRDefault="00DA7DCD" w:rsidP="00DA7DC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F47CF79" w14:textId="26E38F5B" w:rsidR="00DA7DCD" w:rsidRPr="00B85B10" w:rsidRDefault="00DA7DCD" w:rsidP="00DA7DC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korpus pojemnika wykonany jako wodoszczelny monolit, </w:t>
            </w:r>
          </w:p>
        </w:tc>
        <w:tc>
          <w:tcPr>
            <w:tcW w:w="3261" w:type="dxa"/>
            <w:vAlign w:val="center"/>
          </w:tcPr>
          <w:p w14:paraId="10EF3DB6" w14:textId="77777777" w:rsidR="00DA7DCD" w:rsidRPr="00B85B10" w:rsidRDefault="00DA7DCD" w:rsidP="00DA7DC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A7DCD" w:rsidRPr="00B85B10" w14:paraId="4D15F47D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134E1A40" w14:textId="77777777" w:rsidR="00DA7DCD" w:rsidRPr="00B85B10" w:rsidRDefault="00DA7DCD" w:rsidP="00DA7DC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651B8E8" w14:textId="02FF6184" w:rsidR="00DA7DCD" w:rsidRPr="00B85B10" w:rsidRDefault="00DA7DCD" w:rsidP="00DA7DC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kształt studni: podstawa kwadrat/prostokąt,</w:t>
            </w:r>
          </w:p>
        </w:tc>
        <w:tc>
          <w:tcPr>
            <w:tcW w:w="3261" w:type="dxa"/>
            <w:vAlign w:val="center"/>
          </w:tcPr>
          <w:p w14:paraId="782F63D6" w14:textId="77777777" w:rsidR="00DA7DCD" w:rsidRPr="00B85B10" w:rsidRDefault="00DA7DCD" w:rsidP="00DA7DC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A7DCD" w:rsidRPr="00B85B10" w14:paraId="2C167F74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22A54E9C" w14:textId="77777777" w:rsidR="00DA7DCD" w:rsidRPr="00B85B10" w:rsidRDefault="00DA7DCD" w:rsidP="00DA7DC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AC57B75" w14:textId="1A4CB50F" w:rsidR="00DA7DCD" w:rsidRPr="00B85B10" w:rsidRDefault="00DA7DCD" w:rsidP="00DA7DC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studnie obłożone otokiem z deski kompozytowej lub innego materiału z tworzywa sztucznego wykonanego z HDPE lub równoważny (wymagane potwierdzenie w karcie produktu wystawionej przez producenta) imitującego deskę kompozytową. Otok całkowicie zakrywa nadziemną część studni (dopuszczalna szczelina technologiczna do 20 cm nad poziomem gruntu)</w:t>
            </w:r>
          </w:p>
        </w:tc>
        <w:tc>
          <w:tcPr>
            <w:tcW w:w="3261" w:type="dxa"/>
            <w:vAlign w:val="center"/>
          </w:tcPr>
          <w:p w14:paraId="451E079A" w14:textId="77777777" w:rsidR="00DA7DCD" w:rsidRPr="00B85B10" w:rsidRDefault="00DA7DCD" w:rsidP="00DA7DC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A7DCD" w:rsidRPr="00B85B10" w14:paraId="702D3028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64E36E69" w14:textId="77777777" w:rsidR="00DA7DCD" w:rsidRPr="00B85B10" w:rsidRDefault="00DA7DCD" w:rsidP="00DA7DC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40FB0B4" w14:textId="0BCACB75" w:rsidR="00DA7DCD" w:rsidRPr="00B85B10" w:rsidRDefault="00DA7DCD" w:rsidP="00DA7DC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elementy mocujące otok ze stali nierdzewnej aluminium lub innych materiałów gwarantujących brak korozji,</w:t>
            </w:r>
          </w:p>
        </w:tc>
        <w:tc>
          <w:tcPr>
            <w:tcW w:w="3261" w:type="dxa"/>
            <w:vAlign w:val="center"/>
          </w:tcPr>
          <w:p w14:paraId="68FA94D9" w14:textId="77777777" w:rsidR="00DA7DCD" w:rsidRPr="00B85B10" w:rsidRDefault="00DA7DCD" w:rsidP="00DA7DC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3C6AB9" w:rsidRPr="00B85B10" w14:paraId="00E2D400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25244DD4" w14:textId="77777777" w:rsidR="003C6AB9" w:rsidRPr="00B85B10" w:rsidRDefault="003C6AB9" w:rsidP="003C6AB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CCA7E60" w14:textId="67F08EDF" w:rsidR="003C6AB9" w:rsidRPr="00B85B10" w:rsidRDefault="003C6AB9" w:rsidP="003C6AB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workowy/miękki dwuwarstwowy dla frakcji szkło (wkład workowy wyłożony dodatkową warstwą z PCV lub równoważny)</w:t>
            </w:r>
          </w:p>
        </w:tc>
        <w:tc>
          <w:tcPr>
            <w:tcW w:w="3261" w:type="dxa"/>
            <w:vAlign w:val="center"/>
          </w:tcPr>
          <w:p w14:paraId="7F5F2A33" w14:textId="77777777" w:rsidR="003C6AB9" w:rsidRPr="00B85B10" w:rsidRDefault="003C6AB9" w:rsidP="003C6AB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3C6AB9" w:rsidRPr="00B85B10" w14:paraId="209DE915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6D3B2477" w14:textId="77777777" w:rsidR="003C6AB9" w:rsidRPr="00B85B10" w:rsidRDefault="003C6AB9" w:rsidP="003C6AB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0F2E324" w14:textId="12A5FF45" w:rsidR="003C6AB9" w:rsidRPr="00B85B10" w:rsidRDefault="003C6AB9" w:rsidP="003C6AB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wkład twardy dla frakcji BIO </w:t>
            </w:r>
          </w:p>
        </w:tc>
        <w:tc>
          <w:tcPr>
            <w:tcW w:w="3261" w:type="dxa"/>
            <w:vAlign w:val="center"/>
          </w:tcPr>
          <w:p w14:paraId="5100A3EF" w14:textId="77777777" w:rsidR="003C6AB9" w:rsidRPr="00B85B10" w:rsidRDefault="003C6AB9" w:rsidP="003C6AB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3C6AB9" w:rsidRPr="00B85B10" w14:paraId="559705BD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51783A04" w14:textId="77777777" w:rsidR="003C6AB9" w:rsidRPr="00B85B10" w:rsidRDefault="003C6AB9" w:rsidP="003C6AB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C569721" w14:textId="053EB005" w:rsidR="003C6AB9" w:rsidRPr="00B85B10" w:rsidRDefault="003C6AB9" w:rsidP="003C6AB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klapa wrzutowa w kolorze odpowiadającym oznaczeniu frakcji śmieci: szkło/ BIO z zastrzeżeniem, że min. 30% części naziemnej pojemnika jest w kolorze danej frakcji,</w:t>
            </w:r>
          </w:p>
        </w:tc>
        <w:tc>
          <w:tcPr>
            <w:tcW w:w="3261" w:type="dxa"/>
            <w:vAlign w:val="center"/>
          </w:tcPr>
          <w:p w14:paraId="70F08123" w14:textId="77777777" w:rsidR="003C6AB9" w:rsidRPr="00B85B10" w:rsidRDefault="003C6AB9" w:rsidP="003C6AB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3C6AB9" w:rsidRPr="00B85B10" w14:paraId="08D8C809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2120F18A" w14:textId="77777777" w:rsidR="003C6AB9" w:rsidRPr="00B85B10" w:rsidRDefault="003C6AB9" w:rsidP="003C6AB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7DEF3A2" w14:textId="50F35AE6" w:rsidR="003C6AB9" w:rsidRPr="00B85B10" w:rsidRDefault="003C6AB9" w:rsidP="003C6AB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pokrywy wykonane z polietylenu, odporne na uderzenia i skoki temperatur,</w:t>
            </w:r>
          </w:p>
        </w:tc>
        <w:tc>
          <w:tcPr>
            <w:tcW w:w="3261" w:type="dxa"/>
            <w:vAlign w:val="center"/>
          </w:tcPr>
          <w:p w14:paraId="0F353FAF" w14:textId="77777777" w:rsidR="003C6AB9" w:rsidRPr="00B85B10" w:rsidRDefault="003C6AB9" w:rsidP="003C6AB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3C6AB9" w:rsidRPr="00B85B10" w14:paraId="37DFFAB3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0FF15FD5" w14:textId="77777777" w:rsidR="003C6AB9" w:rsidRPr="00B85B10" w:rsidRDefault="003C6AB9" w:rsidP="003C6AB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9F6260D" w14:textId="22F31468" w:rsidR="003C6AB9" w:rsidRPr="00B85B10" w:rsidRDefault="003C6AB9" w:rsidP="003C6AB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opróżniania wkładów workowych - jednohakowy.</w:t>
            </w:r>
          </w:p>
        </w:tc>
        <w:tc>
          <w:tcPr>
            <w:tcW w:w="3261" w:type="dxa"/>
            <w:vAlign w:val="center"/>
          </w:tcPr>
          <w:p w14:paraId="331E98FD" w14:textId="77777777" w:rsidR="003C6AB9" w:rsidRPr="00B85B10" w:rsidRDefault="003C6AB9" w:rsidP="003C6AB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26413" w:rsidRPr="00B85B10" w14:paraId="3221BEA3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72AEF467" w14:textId="77777777" w:rsidR="00826413" w:rsidRPr="00B85B10" w:rsidRDefault="00826413" w:rsidP="003C6AB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CE2FE57" w14:textId="2DAAF637" w:rsidR="00826413" w:rsidRPr="00B85B10" w:rsidRDefault="00127CEC" w:rsidP="00127CE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opróżniania wkładów twardych jednohakowy lub dwuhakowy</w:t>
            </w:r>
          </w:p>
        </w:tc>
        <w:tc>
          <w:tcPr>
            <w:tcW w:w="3261" w:type="dxa"/>
            <w:vAlign w:val="center"/>
          </w:tcPr>
          <w:p w14:paraId="6B44313C" w14:textId="77777777" w:rsidR="00826413" w:rsidRPr="00B85B10" w:rsidRDefault="00826413" w:rsidP="003C6AB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3C6AB9" w:rsidRPr="00B85B10" w14:paraId="13249F4F" w14:textId="77777777" w:rsidTr="007A6517">
        <w:trPr>
          <w:trHeight w:val="181"/>
        </w:trPr>
        <w:tc>
          <w:tcPr>
            <w:tcW w:w="567" w:type="dxa"/>
            <w:vMerge/>
            <w:vAlign w:val="center"/>
          </w:tcPr>
          <w:p w14:paraId="57AF4F48" w14:textId="77777777" w:rsidR="003C6AB9" w:rsidRPr="00B85B10" w:rsidRDefault="003C6AB9" w:rsidP="003C6AB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B815D10" w14:textId="62628E01" w:rsidR="003C6AB9" w:rsidRPr="00B85B10" w:rsidRDefault="003C6AB9" w:rsidP="003C6AB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każdy pojemnik z odpowiednim oznaczeniem typu frakcji,</w:t>
            </w:r>
          </w:p>
        </w:tc>
        <w:tc>
          <w:tcPr>
            <w:tcW w:w="3261" w:type="dxa"/>
            <w:vAlign w:val="center"/>
          </w:tcPr>
          <w:p w14:paraId="2CDC1BD6" w14:textId="77777777" w:rsidR="003C6AB9" w:rsidRPr="00B85B10" w:rsidRDefault="003C6AB9" w:rsidP="003C6AB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D2DB9" w:rsidRPr="00B85B10" w14:paraId="245CAFAD" w14:textId="77777777" w:rsidTr="00CA578D">
        <w:trPr>
          <w:trHeight w:val="181"/>
        </w:trPr>
        <w:tc>
          <w:tcPr>
            <w:tcW w:w="567" w:type="dxa"/>
            <w:vMerge/>
            <w:vAlign w:val="center"/>
          </w:tcPr>
          <w:p w14:paraId="52B83F8A" w14:textId="77777777" w:rsidR="004D2DB9" w:rsidRPr="00B85B10" w:rsidRDefault="004D2DB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78509208" w14:textId="225CB357" w:rsidR="00116922" w:rsidRPr="00B85B10" w:rsidRDefault="00976D5E" w:rsidP="00116922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Pojemniki naziemne przeznaczone są na frakcje śmieci:</w:t>
            </w:r>
          </w:p>
          <w:p w14:paraId="3FE54E97" w14:textId="77777777" w:rsidR="00116922" w:rsidRPr="00B85B10" w:rsidRDefault="00116922" w:rsidP="00116922">
            <w:pPr>
              <w:pStyle w:val="Akapitzlist"/>
              <w:spacing w:line="259" w:lineRule="auto"/>
              <w:ind w:left="36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B42B3A4" w14:textId="0D4B9AC3" w:rsidR="00116922" w:rsidRPr="00B85B10" w:rsidRDefault="00116922" w:rsidP="00116922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Zamawiający dopuszcza zastosowanie rozwiązań równoważnych w zakresie ilości i pojemności zastosowanych pojemników przy zachowaniu łącznej sumy wskazanej pojemności dla danej frakcji oraz zachowaniu wymogów wskazanych w Zgłoszeniu Robót Budowlanych (w szczególności umiejscowienia pojemników oraz ich powierzchni.) Niemniej jednak pojemność pojedynczego pojemnika nie może być mniejsza niż 500 l i przekroczyć 2 000 l.</w:t>
            </w:r>
          </w:p>
          <w:p w14:paraId="016A6967" w14:textId="346D3DAD" w:rsidR="00116922" w:rsidRPr="00B85B10" w:rsidRDefault="00116922" w:rsidP="00116922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A5A46D8" w14:textId="0315CA6E" w:rsidR="004D2DB9" w:rsidRPr="00B85B10" w:rsidRDefault="00F91D46" w:rsidP="00F91D4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4A531A" w:rsidRPr="00B85B10" w14:paraId="716A79FA" w14:textId="77777777" w:rsidTr="000150C5">
        <w:trPr>
          <w:trHeight w:val="181"/>
        </w:trPr>
        <w:tc>
          <w:tcPr>
            <w:tcW w:w="567" w:type="dxa"/>
            <w:vMerge/>
            <w:vAlign w:val="center"/>
          </w:tcPr>
          <w:p w14:paraId="2566F658" w14:textId="77777777" w:rsidR="004A531A" w:rsidRPr="00B85B10" w:rsidRDefault="004A531A" w:rsidP="004A531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A0552E6" w14:textId="18CE4DDE" w:rsidR="004A531A" w:rsidRPr="00B85B10" w:rsidRDefault="004A531A" w:rsidP="004A531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szkło: 1 pojemnik o pojemności 2000 l</w:t>
            </w:r>
            <w:r w:rsidR="00955DAA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955DAA" w:rsidRPr="00B85B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(łącznie nie więcej niż 2 000 l)</w:t>
            </w:r>
          </w:p>
        </w:tc>
        <w:tc>
          <w:tcPr>
            <w:tcW w:w="3261" w:type="dxa"/>
            <w:vAlign w:val="center"/>
          </w:tcPr>
          <w:p w14:paraId="394A45F4" w14:textId="77777777" w:rsidR="004A531A" w:rsidRPr="00B85B10" w:rsidRDefault="004A531A" w:rsidP="004A531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A531A" w:rsidRPr="00B85B10" w14:paraId="39A00B4E" w14:textId="77777777" w:rsidTr="000150C5">
        <w:trPr>
          <w:trHeight w:val="181"/>
        </w:trPr>
        <w:tc>
          <w:tcPr>
            <w:tcW w:w="567" w:type="dxa"/>
            <w:vMerge/>
            <w:vAlign w:val="center"/>
          </w:tcPr>
          <w:p w14:paraId="6D668B2B" w14:textId="77777777" w:rsidR="004A531A" w:rsidRPr="00B85B10" w:rsidRDefault="004A531A" w:rsidP="004A531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1F5EB82" w14:textId="265E606D" w:rsidR="004A531A" w:rsidRPr="00B85B10" w:rsidRDefault="004A531A" w:rsidP="00794C9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BIO: 1 pojemnik o łącznej pojemności 1500 l</w:t>
            </w:r>
            <w:r w:rsidR="00794C9C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94C9C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(łącznie nie więcej niż 1 500 l)</w:t>
            </w:r>
          </w:p>
        </w:tc>
        <w:tc>
          <w:tcPr>
            <w:tcW w:w="3261" w:type="dxa"/>
            <w:vAlign w:val="center"/>
          </w:tcPr>
          <w:p w14:paraId="22588982" w14:textId="77777777" w:rsidR="004A531A" w:rsidRPr="00B85B10" w:rsidRDefault="004A531A" w:rsidP="004A531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A531A" w:rsidRPr="00B85B10" w14:paraId="0A463778" w14:textId="77777777" w:rsidTr="000150C5">
        <w:trPr>
          <w:trHeight w:val="181"/>
        </w:trPr>
        <w:tc>
          <w:tcPr>
            <w:tcW w:w="567" w:type="dxa"/>
            <w:vMerge/>
            <w:vAlign w:val="center"/>
          </w:tcPr>
          <w:p w14:paraId="3491E02F" w14:textId="77777777" w:rsidR="004A531A" w:rsidRPr="00B85B10" w:rsidRDefault="004A531A" w:rsidP="004A531A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B523121" w14:textId="4FEAC0BC" w:rsidR="004A531A" w:rsidRPr="00B85B10" w:rsidRDefault="00B94536" w:rsidP="00F91D46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Posadowienie systemu pojemników w/w punktach selektywnej zbiórki odpadów zgodnie z zakresem robót i parametrami wskazanymi w załączonych zgłoszeniach wykonania robót budowlanych (załączniki do niniejszego zapytania ofertowego)</w:t>
            </w:r>
          </w:p>
        </w:tc>
        <w:tc>
          <w:tcPr>
            <w:tcW w:w="3261" w:type="dxa"/>
            <w:vAlign w:val="center"/>
          </w:tcPr>
          <w:p w14:paraId="7B33B8D2" w14:textId="77777777" w:rsidR="004A531A" w:rsidRPr="00B85B10" w:rsidRDefault="004A531A" w:rsidP="004A531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60CA6" w:rsidRPr="00B85B10" w14:paraId="170DC109" w14:textId="77777777" w:rsidTr="001452B6">
        <w:trPr>
          <w:trHeight w:val="181"/>
        </w:trPr>
        <w:tc>
          <w:tcPr>
            <w:tcW w:w="567" w:type="dxa"/>
            <w:vMerge/>
            <w:vAlign w:val="center"/>
          </w:tcPr>
          <w:p w14:paraId="4040C7BC" w14:textId="77777777" w:rsidR="00160CA6" w:rsidRPr="00B85B10" w:rsidRDefault="00160CA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1112BA9E" w14:textId="77777777" w:rsidR="00DD6030" w:rsidRPr="00B85B10" w:rsidRDefault="00DD6030" w:rsidP="00F91D46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Wszystkie pojemniki muszą spełniać wymogi normy:</w:t>
            </w:r>
          </w:p>
          <w:p w14:paraId="168E053C" w14:textId="77777777" w:rsidR="00DD6030" w:rsidRPr="00B85B10" w:rsidRDefault="00DD6030" w:rsidP="006B674C">
            <w:pPr>
              <w:pStyle w:val="Akapitzlist"/>
              <w:numPr>
                <w:ilvl w:val="0"/>
                <w:numId w:val="12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EN 13071-1:2019</w:t>
            </w:r>
          </w:p>
          <w:p w14:paraId="616B8D5C" w14:textId="77777777" w:rsidR="00DD6030" w:rsidRPr="00B85B10" w:rsidRDefault="00DD6030" w:rsidP="006B674C">
            <w:pPr>
              <w:pStyle w:val="Akapitzlist"/>
              <w:numPr>
                <w:ilvl w:val="0"/>
                <w:numId w:val="12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13071-2:2019</w:t>
            </w:r>
          </w:p>
          <w:p w14:paraId="761AF5F5" w14:textId="77777777" w:rsidR="00DD6030" w:rsidRPr="00B85B10" w:rsidRDefault="00DD6030" w:rsidP="006B674C">
            <w:pPr>
              <w:pStyle w:val="Akapitzlist"/>
              <w:numPr>
                <w:ilvl w:val="0"/>
                <w:numId w:val="12"/>
              </w:numPr>
              <w:spacing w:line="278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 13071-3:2019</w:t>
            </w:r>
          </w:p>
          <w:p w14:paraId="103B5FC0" w14:textId="578066AC" w:rsidR="00160CA6" w:rsidRPr="00B85B10" w:rsidRDefault="00DD6030" w:rsidP="00F91D46">
            <w:pPr>
              <w:ind w:left="36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lub równoważnej</w:t>
            </w:r>
          </w:p>
        </w:tc>
        <w:tc>
          <w:tcPr>
            <w:tcW w:w="3261" w:type="dxa"/>
            <w:vAlign w:val="center"/>
          </w:tcPr>
          <w:p w14:paraId="50D5042B" w14:textId="77777777" w:rsidR="00160CA6" w:rsidRPr="00B85B10" w:rsidRDefault="00160CA6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367B2D" w:rsidRPr="00B85B10" w14:paraId="625CCDB2" w14:textId="77777777" w:rsidTr="00F91D46">
        <w:trPr>
          <w:trHeight w:val="454"/>
        </w:trPr>
        <w:tc>
          <w:tcPr>
            <w:tcW w:w="567" w:type="dxa"/>
            <w:vMerge w:val="restart"/>
            <w:vAlign w:val="center"/>
          </w:tcPr>
          <w:p w14:paraId="2907FB5C" w14:textId="3B2998DF" w:rsidR="00367B2D" w:rsidRPr="00B85B10" w:rsidRDefault="00367B2D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7CB6E8C" w14:textId="0E87E0F4" w:rsidR="00367B2D" w:rsidRPr="00B85B10" w:rsidRDefault="00CE21BD" w:rsidP="001452B6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Wydatki na dostępność - tabliczki z alfabetem Braille'a</w:t>
            </w:r>
          </w:p>
        </w:tc>
      </w:tr>
      <w:tr w:rsidR="005D0CE3" w:rsidRPr="00B85B10" w14:paraId="44A57698" w14:textId="77777777" w:rsidTr="00836343">
        <w:trPr>
          <w:trHeight w:val="181"/>
        </w:trPr>
        <w:tc>
          <w:tcPr>
            <w:tcW w:w="567" w:type="dxa"/>
            <w:vMerge/>
            <w:vAlign w:val="center"/>
          </w:tcPr>
          <w:p w14:paraId="1D4C0187" w14:textId="77777777" w:rsidR="005D0CE3" w:rsidRPr="00B85B10" w:rsidRDefault="005D0CE3" w:rsidP="005D0CE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7E3660C" w14:textId="5E27448D" w:rsidR="005D0CE3" w:rsidRPr="00B85B10" w:rsidRDefault="005D0CE3" w:rsidP="00F91D46">
            <w:pPr>
              <w:pStyle w:val="Akapitzlist"/>
              <w:numPr>
                <w:ilvl w:val="0"/>
                <w:numId w:val="33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oznakowanie pojemników na śmieci tabliczkami informującymi, w alfabecie Braille'a, o typie frakcji odpadów zbieranych w danym pojemniku.</w:t>
            </w:r>
          </w:p>
        </w:tc>
        <w:tc>
          <w:tcPr>
            <w:tcW w:w="3261" w:type="dxa"/>
            <w:vAlign w:val="center"/>
          </w:tcPr>
          <w:p w14:paraId="39CE9135" w14:textId="77777777" w:rsidR="005D0CE3" w:rsidRPr="00B85B10" w:rsidRDefault="005D0CE3" w:rsidP="005D0CE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D0CE3" w:rsidRPr="00B85B10" w14:paraId="41BC9D4A" w14:textId="77777777" w:rsidTr="00836343">
        <w:trPr>
          <w:trHeight w:val="181"/>
        </w:trPr>
        <w:tc>
          <w:tcPr>
            <w:tcW w:w="567" w:type="dxa"/>
            <w:vMerge/>
            <w:vAlign w:val="center"/>
          </w:tcPr>
          <w:p w14:paraId="68909A91" w14:textId="77777777" w:rsidR="005D0CE3" w:rsidRPr="00B85B10" w:rsidRDefault="005D0CE3" w:rsidP="005D0CE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E86992D" w14:textId="2BBC9BEE" w:rsidR="005D0CE3" w:rsidRPr="00B85B10" w:rsidRDefault="005D0CE3" w:rsidP="005D0CE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oznakowania umieszczone na klapach wrzutowych pojemników, </w:t>
            </w:r>
          </w:p>
        </w:tc>
        <w:tc>
          <w:tcPr>
            <w:tcW w:w="3261" w:type="dxa"/>
            <w:vAlign w:val="center"/>
          </w:tcPr>
          <w:p w14:paraId="5CAF076C" w14:textId="77777777" w:rsidR="005D0CE3" w:rsidRPr="00B85B10" w:rsidRDefault="005D0CE3" w:rsidP="005D0CE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D0CE3" w:rsidRPr="00B85B10" w14:paraId="6B7DF8AA" w14:textId="77777777" w:rsidTr="00836343">
        <w:trPr>
          <w:trHeight w:val="181"/>
        </w:trPr>
        <w:tc>
          <w:tcPr>
            <w:tcW w:w="567" w:type="dxa"/>
            <w:vMerge/>
            <w:vAlign w:val="center"/>
          </w:tcPr>
          <w:p w14:paraId="2E045199" w14:textId="77777777" w:rsidR="005D0CE3" w:rsidRPr="00B85B10" w:rsidRDefault="005D0CE3" w:rsidP="005D0CE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6BB2F9F" w14:textId="65E6EFE8" w:rsidR="005D0CE3" w:rsidRPr="00B85B10" w:rsidRDefault="005D0CE3" w:rsidP="005D0CE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oznakowania przymocowane w sposób trwały/ na stałe do pojemników,</w:t>
            </w:r>
          </w:p>
        </w:tc>
        <w:tc>
          <w:tcPr>
            <w:tcW w:w="3261" w:type="dxa"/>
            <w:vAlign w:val="center"/>
          </w:tcPr>
          <w:p w14:paraId="061EED30" w14:textId="77777777" w:rsidR="005D0CE3" w:rsidRPr="00B85B10" w:rsidRDefault="005D0CE3" w:rsidP="005D0CE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D0CE3" w:rsidRPr="00B85B10" w14:paraId="7557EEFB" w14:textId="77777777" w:rsidTr="00836343">
        <w:trPr>
          <w:trHeight w:val="181"/>
        </w:trPr>
        <w:tc>
          <w:tcPr>
            <w:tcW w:w="567" w:type="dxa"/>
            <w:vMerge/>
            <w:vAlign w:val="center"/>
          </w:tcPr>
          <w:p w14:paraId="659EDCE8" w14:textId="77777777" w:rsidR="005D0CE3" w:rsidRPr="00B85B10" w:rsidRDefault="005D0CE3" w:rsidP="005D0CE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A8D9330" w14:textId="61F4DD22" w:rsidR="005D0CE3" w:rsidRPr="00B85B10" w:rsidRDefault="005D0CE3" w:rsidP="005D0CE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oznakowania/tabliczki wykonane z materiału odpornego na czynniki zewnętrzne i warunki pogodowe.</w:t>
            </w:r>
          </w:p>
        </w:tc>
        <w:tc>
          <w:tcPr>
            <w:tcW w:w="3261" w:type="dxa"/>
            <w:vAlign w:val="center"/>
          </w:tcPr>
          <w:p w14:paraId="44546949" w14:textId="77777777" w:rsidR="005D0CE3" w:rsidRPr="00B85B10" w:rsidRDefault="005D0CE3" w:rsidP="005D0CE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D0CE3" w:rsidRPr="00B85B10" w14:paraId="581C163E" w14:textId="77777777" w:rsidTr="00836343">
        <w:trPr>
          <w:trHeight w:val="181"/>
        </w:trPr>
        <w:tc>
          <w:tcPr>
            <w:tcW w:w="567" w:type="dxa"/>
            <w:vMerge/>
            <w:vAlign w:val="center"/>
          </w:tcPr>
          <w:p w14:paraId="550EF1DA" w14:textId="77777777" w:rsidR="005D0CE3" w:rsidRPr="00B85B10" w:rsidRDefault="005D0CE3" w:rsidP="005D0CE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9611ED9" w14:textId="3250A609" w:rsidR="005D0CE3" w:rsidRPr="00B85B10" w:rsidRDefault="005D0CE3" w:rsidP="005D0CE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zastosowana czcionka brajlowska- czytelna</w:t>
            </w:r>
          </w:p>
        </w:tc>
        <w:tc>
          <w:tcPr>
            <w:tcW w:w="3261" w:type="dxa"/>
            <w:vAlign w:val="center"/>
          </w:tcPr>
          <w:p w14:paraId="5DE93ED3" w14:textId="77777777" w:rsidR="005D0CE3" w:rsidRPr="00B85B10" w:rsidRDefault="005D0CE3" w:rsidP="005D0CE3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E073E" w:rsidRPr="00B85B10" w14:paraId="29705716" w14:textId="77777777" w:rsidTr="00745D75">
        <w:trPr>
          <w:trHeight w:val="405"/>
        </w:trPr>
        <w:tc>
          <w:tcPr>
            <w:tcW w:w="567" w:type="dxa"/>
            <w:vMerge w:val="restart"/>
            <w:vAlign w:val="center"/>
          </w:tcPr>
          <w:p w14:paraId="48DB1976" w14:textId="4ED4D436" w:rsidR="004E073E" w:rsidRPr="00B85B10" w:rsidRDefault="00236C50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  <w:r w:rsidR="004E073E"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1A863372" w14:textId="5B4817E3" w:rsidR="004E073E" w:rsidRPr="00B85B10" w:rsidRDefault="004E073E" w:rsidP="00745D75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Roboty budowlane – zagospodarowanie terenu</w:t>
            </w:r>
          </w:p>
        </w:tc>
      </w:tr>
      <w:tr w:rsidR="004E073E" w:rsidRPr="00B85B10" w14:paraId="04AEEFBB" w14:textId="77777777" w:rsidTr="00745D75">
        <w:trPr>
          <w:trHeight w:val="405"/>
        </w:trPr>
        <w:tc>
          <w:tcPr>
            <w:tcW w:w="567" w:type="dxa"/>
            <w:vMerge/>
            <w:vAlign w:val="center"/>
          </w:tcPr>
          <w:p w14:paraId="6FFB0742" w14:textId="77777777" w:rsidR="004E073E" w:rsidRPr="00B85B10" w:rsidRDefault="004E073E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C52721B" w14:textId="369DD661" w:rsidR="004E073E" w:rsidRPr="00B85B10" w:rsidRDefault="00062B74" w:rsidP="00F91D46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utwardzenie powierzchni terenu w obrębie w/w 13 punktów selektywnej zbiórki odpadów zgodnie z zakresem robót i parametrami wskazanymi w zgłoszeniu wykonania robót budowlanych stanowiącymi załączniki do niniejszego zapytania ofertowego (przedmiot zamówienia nie obejmuje wykonania, ścianek ażurowych, zieleni pnącej, lamp parkowych hybrydowych, wiat stalowych na gabaryty oraz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nasadzeń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oraz demontażu istniejących wiat, trzepaków (istniejące wiaty/trzepaki zostaną zdemontowane do dnia 30 kwietnia 2026).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51F02457" w14:textId="77777777" w:rsidR="004E073E" w:rsidRPr="00B85B10" w:rsidRDefault="004E073E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2A57A9" w:rsidRPr="00B85B10" w14:paraId="057BFC76" w14:textId="77777777" w:rsidTr="00745D75">
        <w:trPr>
          <w:trHeight w:val="405"/>
        </w:trPr>
        <w:tc>
          <w:tcPr>
            <w:tcW w:w="567" w:type="dxa"/>
            <w:vMerge/>
            <w:vAlign w:val="center"/>
          </w:tcPr>
          <w:p w14:paraId="64C23A8E" w14:textId="77777777" w:rsidR="002A57A9" w:rsidRPr="00B85B10" w:rsidRDefault="002A57A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A4D5452" w14:textId="6D813835" w:rsidR="002A57A9" w:rsidRPr="00B85B10" w:rsidRDefault="001A58C7" w:rsidP="00F91D46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wykonanie utwardzonej nawierzchni usytuowanej bezpośrednio przy pojemnikach o warstwach: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53A8957F" w14:textId="77777777" w:rsidR="002A57A9" w:rsidRPr="00B85B10" w:rsidRDefault="002A57A9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F4BE7" w:rsidRPr="00B85B10" w14:paraId="0F4FBCA1" w14:textId="77777777" w:rsidTr="00745D75">
        <w:trPr>
          <w:trHeight w:val="405"/>
        </w:trPr>
        <w:tc>
          <w:tcPr>
            <w:tcW w:w="567" w:type="dxa"/>
            <w:vMerge/>
            <w:vAlign w:val="center"/>
          </w:tcPr>
          <w:p w14:paraId="0B5C2D2A" w14:textId="77777777" w:rsidR="006F4BE7" w:rsidRPr="00B85B10" w:rsidRDefault="006F4BE7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6A3D5DCD" w14:textId="6205CFCE" w:rsidR="006F4BE7" w:rsidRPr="00B85B10" w:rsidRDefault="00581E7C" w:rsidP="00F91D4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betonowa kostka gr. min 4 cm w kolorze szarym, o niefrezowanych krawędziach,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4F446E7E" w14:textId="77777777" w:rsidR="006F4BE7" w:rsidRPr="00B85B10" w:rsidRDefault="006F4BE7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F65E9" w:rsidRPr="00B85B10" w14:paraId="7B0D050A" w14:textId="77777777" w:rsidTr="001B72B4">
        <w:trPr>
          <w:trHeight w:val="405"/>
        </w:trPr>
        <w:tc>
          <w:tcPr>
            <w:tcW w:w="567" w:type="dxa"/>
            <w:vMerge/>
            <w:vAlign w:val="center"/>
          </w:tcPr>
          <w:p w14:paraId="3956319E" w14:textId="77777777" w:rsidR="006F65E9" w:rsidRPr="00B85B10" w:rsidRDefault="006F65E9" w:rsidP="006F65E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3ABA56C0" w14:textId="5B85DF71" w:rsidR="006F65E9" w:rsidRPr="00B85B10" w:rsidRDefault="006F65E9" w:rsidP="006F65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podsypka piaskowa gr. 3-5 cm,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99EC58A" w14:textId="77777777" w:rsidR="006F65E9" w:rsidRPr="00B85B10" w:rsidRDefault="006F65E9" w:rsidP="006F65E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F65E9" w:rsidRPr="00B85B10" w14:paraId="5BEE6349" w14:textId="77777777" w:rsidTr="001B72B4">
        <w:trPr>
          <w:trHeight w:val="405"/>
        </w:trPr>
        <w:tc>
          <w:tcPr>
            <w:tcW w:w="567" w:type="dxa"/>
            <w:vMerge/>
            <w:vAlign w:val="center"/>
          </w:tcPr>
          <w:p w14:paraId="6B9218D4" w14:textId="77777777" w:rsidR="006F65E9" w:rsidRPr="00B85B10" w:rsidRDefault="006F65E9" w:rsidP="006F65E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ECF6A69" w14:textId="3CCD4E2A" w:rsidR="006F65E9" w:rsidRPr="00B85B10" w:rsidRDefault="006F65E9" w:rsidP="006F65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podbudowa z piasku z cementem stabilizowana mechanicznie gr warstwy</w:t>
            </w:r>
            <w:r w:rsidR="0094643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min</w:t>
            </w:r>
            <w:r w:rsidR="00B3377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  <w:r w:rsidR="00B3377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cm,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56321F7A" w14:textId="77777777" w:rsidR="006F65E9" w:rsidRPr="00B85B10" w:rsidRDefault="006F65E9" w:rsidP="006F65E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F65E9" w:rsidRPr="00B85B10" w14:paraId="46AE3DB1" w14:textId="77777777" w:rsidTr="001B72B4">
        <w:trPr>
          <w:trHeight w:val="405"/>
        </w:trPr>
        <w:tc>
          <w:tcPr>
            <w:tcW w:w="567" w:type="dxa"/>
            <w:vMerge/>
            <w:vAlign w:val="center"/>
          </w:tcPr>
          <w:p w14:paraId="04935BF3" w14:textId="77777777" w:rsidR="006F65E9" w:rsidRPr="00B85B10" w:rsidRDefault="006F65E9" w:rsidP="006F65E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43B2F4D" w14:textId="54150D6A" w:rsidR="006F65E9" w:rsidRPr="00B85B10" w:rsidRDefault="006F65E9" w:rsidP="006F65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podsypka piaskowa wyrównująca grunt rodzimy,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0D927564" w14:textId="77777777" w:rsidR="006F65E9" w:rsidRPr="00B85B10" w:rsidRDefault="006F65E9" w:rsidP="006F65E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F65E9" w:rsidRPr="00B85B10" w14:paraId="3AD1EF14" w14:textId="77777777" w:rsidTr="001B72B4">
        <w:trPr>
          <w:trHeight w:val="405"/>
        </w:trPr>
        <w:tc>
          <w:tcPr>
            <w:tcW w:w="567" w:type="dxa"/>
            <w:vMerge/>
            <w:vAlign w:val="center"/>
          </w:tcPr>
          <w:p w14:paraId="2EFDBC59" w14:textId="77777777" w:rsidR="006F65E9" w:rsidRPr="00B85B10" w:rsidRDefault="006F65E9" w:rsidP="006F65E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72F5F9F" w14:textId="794DD79D" w:rsidR="006F65E9" w:rsidRPr="00B85B10" w:rsidRDefault="006F65E9" w:rsidP="006F65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stabilizacja mechaniczna gruntu rodzimego,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4F7446EE" w14:textId="77777777" w:rsidR="006F65E9" w:rsidRPr="00B85B10" w:rsidRDefault="006F65E9" w:rsidP="006F65E9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2A57A9" w:rsidRPr="00B85B10" w14:paraId="56CCC507" w14:textId="77777777" w:rsidTr="00745D75">
        <w:trPr>
          <w:trHeight w:val="405"/>
        </w:trPr>
        <w:tc>
          <w:tcPr>
            <w:tcW w:w="567" w:type="dxa"/>
            <w:vMerge/>
            <w:vAlign w:val="center"/>
          </w:tcPr>
          <w:p w14:paraId="2953EDB2" w14:textId="77777777" w:rsidR="002A57A9" w:rsidRPr="00B85B10" w:rsidRDefault="002A57A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13D29551" w14:textId="4126170D" w:rsidR="002A57A9" w:rsidRPr="00B85B10" w:rsidRDefault="009612F9" w:rsidP="00F91D46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nawierzchnie projektowanego utwardzenia okolić obrzeżami betonowymi o wymiarach poprzecznych 8x30 cm ułożonymi na podsypce piaskowo-cementowej grubości min 5 cm. Krawężnik wjazdowy na projektowane utwardzenie terenu śmietnika o krawędzi ściętej. 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0B6FB20" w14:textId="77777777" w:rsidR="002A57A9" w:rsidRPr="00B85B10" w:rsidRDefault="002A57A9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2A57A9" w:rsidRPr="00B85B10" w14:paraId="12312E04" w14:textId="77777777" w:rsidTr="00745D75">
        <w:trPr>
          <w:trHeight w:val="405"/>
        </w:trPr>
        <w:tc>
          <w:tcPr>
            <w:tcW w:w="567" w:type="dxa"/>
            <w:vMerge/>
            <w:vAlign w:val="center"/>
          </w:tcPr>
          <w:p w14:paraId="03FC56D7" w14:textId="77777777" w:rsidR="002A57A9" w:rsidRPr="00B85B10" w:rsidRDefault="002A57A9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29C3473" w14:textId="2A5B82C8" w:rsidR="002A57A9" w:rsidRPr="00B85B10" w:rsidRDefault="0009241D" w:rsidP="00F91D46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przy obrzeżach od strony zewnętrznej wykonać ławę oporową z betonu C12/15/(B15)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3D94D80D" w14:textId="77777777" w:rsidR="002A57A9" w:rsidRPr="00B85B10" w:rsidRDefault="002A57A9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AE4472" w:rsidRPr="00B85B10" w14:paraId="78507007" w14:textId="77777777" w:rsidTr="00745D75">
        <w:trPr>
          <w:trHeight w:val="405"/>
        </w:trPr>
        <w:tc>
          <w:tcPr>
            <w:tcW w:w="567" w:type="dxa"/>
            <w:vMerge/>
            <w:vAlign w:val="center"/>
          </w:tcPr>
          <w:p w14:paraId="5DF57145" w14:textId="77777777" w:rsidR="00AE4472" w:rsidRPr="00B85B10" w:rsidRDefault="00AE4472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C073DE8" w14:textId="331C1360" w:rsidR="00AE4472" w:rsidRPr="00B85B10" w:rsidRDefault="00AE4472" w:rsidP="00F91D46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celem odwodnienia projektowanej powierzchni utwardzenia zastosować spadki od 1 do 1,5% skierowane w kierunku krawędzi zewnętrznych. 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CDEBEF4" w14:textId="77777777" w:rsidR="00AE4472" w:rsidRPr="00B85B10" w:rsidRDefault="00AE4472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52F3C" w:rsidRPr="00B85B10" w14:paraId="27A7B8D9" w14:textId="77777777" w:rsidTr="00F91D46">
        <w:trPr>
          <w:trHeight w:val="270"/>
        </w:trPr>
        <w:tc>
          <w:tcPr>
            <w:tcW w:w="567" w:type="dxa"/>
            <w:vMerge/>
            <w:vAlign w:val="center"/>
          </w:tcPr>
          <w:p w14:paraId="645C93E6" w14:textId="77777777" w:rsidR="00452F3C" w:rsidRPr="00B85B10" w:rsidRDefault="00452F3C" w:rsidP="00452F3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4EA2D983" w14:textId="55CDE6B2" w:rsidR="00452F3C" w:rsidRPr="00B85B10" w:rsidRDefault="00452F3C" w:rsidP="00F91D46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nawierzchnie powinny być nawierzchniami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anypoślizgowymi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587F5333" w14:textId="77777777" w:rsidR="00452F3C" w:rsidRPr="00B85B10" w:rsidRDefault="00452F3C" w:rsidP="00452F3C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52F3C" w:rsidRPr="00B85B10" w14:paraId="4FA46033" w14:textId="77777777" w:rsidTr="007A41D9">
        <w:trPr>
          <w:trHeight w:val="405"/>
        </w:trPr>
        <w:tc>
          <w:tcPr>
            <w:tcW w:w="567" w:type="dxa"/>
            <w:vMerge/>
            <w:vAlign w:val="center"/>
          </w:tcPr>
          <w:p w14:paraId="59D5DE61" w14:textId="77777777" w:rsidR="00452F3C" w:rsidRPr="00B85B10" w:rsidRDefault="00452F3C" w:rsidP="00452F3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7CC108B3" w14:textId="0F1ACA96" w:rsidR="00452F3C" w:rsidRPr="00B85B10" w:rsidRDefault="00452F3C" w:rsidP="00F91D46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grunt</w:t>
            </w:r>
            <w:proofErr w:type="gram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na którym zostaną ułożone projektowane nawierzchnie utwardzeń powinien zostać zagęszczony do wskaźnika zagęszczenia minimum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Is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=1,00. Wskaźnik zagęszczenia gruntu oznaczony wg BN/77/8931/12 lub równoważnej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477B696" w14:textId="77777777" w:rsidR="00452F3C" w:rsidRPr="00B85B10" w:rsidRDefault="00452F3C" w:rsidP="00452F3C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52F3C" w:rsidRPr="00B85B10" w14:paraId="6C9AC351" w14:textId="77777777" w:rsidTr="007A41D9">
        <w:trPr>
          <w:trHeight w:val="405"/>
        </w:trPr>
        <w:tc>
          <w:tcPr>
            <w:tcW w:w="567" w:type="dxa"/>
            <w:vMerge/>
            <w:vAlign w:val="center"/>
          </w:tcPr>
          <w:p w14:paraId="78AD21BD" w14:textId="77777777" w:rsidR="00452F3C" w:rsidRPr="00B85B10" w:rsidRDefault="00452F3C" w:rsidP="00452F3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24F4442D" w14:textId="11DAA626" w:rsidR="00452F3C" w:rsidRPr="00B85B10" w:rsidRDefault="00452F3C" w:rsidP="00F91D46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wykonane nawierzchnie powinny umożliwiać skuteczne odprowadzenie wody deszczowej na tereny gruntowe/zielone lub na przyległe tereny utwardzone.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49E83735" w14:textId="77777777" w:rsidR="00452F3C" w:rsidRPr="00B85B10" w:rsidRDefault="00452F3C" w:rsidP="00452F3C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C54D9" w:rsidRPr="00B85B10" w14:paraId="783ED231" w14:textId="77777777" w:rsidTr="00745D75">
        <w:trPr>
          <w:trHeight w:val="405"/>
        </w:trPr>
        <w:tc>
          <w:tcPr>
            <w:tcW w:w="567" w:type="dxa"/>
            <w:vMerge w:val="restart"/>
            <w:vAlign w:val="center"/>
          </w:tcPr>
          <w:p w14:paraId="73615A87" w14:textId="521A0716" w:rsidR="008C54D9" w:rsidRPr="00B85B10" w:rsidRDefault="00F91D4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  <w:r w:rsidR="008C54D9"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2A11211" w14:textId="29114501" w:rsidR="008C54D9" w:rsidRPr="00B85B10" w:rsidRDefault="001C2240" w:rsidP="00745D75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Gwarancja – dostawa pojemników</w:t>
            </w:r>
          </w:p>
        </w:tc>
      </w:tr>
      <w:tr w:rsidR="00744A8B" w:rsidRPr="00B85B10" w14:paraId="210852B7" w14:textId="77777777" w:rsidTr="00745D75">
        <w:trPr>
          <w:trHeight w:val="405"/>
        </w:trPr>
        <w:tc>
          <w:tcPr>
            <w:tcW w:w="567" w:type="dxa"/>
            <w:vMerge/>
            <w:vAlign w:val="center"/>
          </w:tcPr>
          <w:p w14:paraId="02E39BA6" w14:textId="77777777" w:rsidR="00744A8B" w:rsidRPr="00B85B10" w:rsidRDefault="00744A8B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70D6F1FD" w14:textId="6F5BE6C0" w:rsidR="00744A8B" w:rsidRPr="00B85B10" w:rsidRDefault="00744A8B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pojemnik betonowy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półpodziemny</w:t>
            </w:r>
            <w:proofErr w:type="spellEnd"/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 naziemny (korpus /studnia): minimum 10 lat z wyłączeniem mechanicznych części pokryw i korpusów,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010E6A15" w14:textId="77777777" w:rsidR="00744A8B" w:rsidRPr="00B85B10" w:rsidRDefault="00744A8B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44A8B" w:rsidRPr="00B85B10" w14:paraId="084947F3" w14:textId="77777777" w:rsidTr="00745D75">
        <w:trPr>
          <w:trHeight w:val="405"/>
        </w:trPr>
        <w:tc>
          <w:tcPr>
            <w:tcW w:w="567" w:type="dxa"/>
            <w:vMerge/>
            <w:vAlign w:val="center"/>
          </w:tcPr>
          <w:p w14:paraId="268A4191" w14:textId="77777777" w:rsidR="00744A8B" w:rsidRPr="00B85B10" w:rsidRDefault="00744A8B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10227A0" w14:textId="33B0512E" w:rsidR="00744A8B" w:rsidRPr="00B85B10" w:rsidRDefault="00744A8B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wkład twardy: minimum 5 lat,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AB6F7B2" w14:textId="77777777" w:rsidR="00744A8B" w:rsidRPr="00B85B10" w:rsidRDefault="00744A8B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44A8B" w:rsidRPr="00B85B10" w14:paraId="4A8E4ABE" w14:textId="77777777" w:rsidTr="00CA6B02">
        <w:trPr>
          <w:trHeight w:val="233"/>
        </w:trPr>
        <w:tc>
          <w:tcPr>
            <w:tcW w:w="567" w:type="dxa"/>
            <w:vMerge/>
            <w:vAlign w:val="center"/>
          </w:tcPr>
          <w:p w14:paraId="2028E99F" w14:textId="77777777" w:rsidR="00744A8B" w:rsidRPr="00B85B10" w:rsidRDefault="00744A8B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5C973946" w14:textId="2DDF6460" w:rsidR="00744A8B" w:rsidRPr="00B85B10" w:rsidRDefault="00744A8B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wkład workowy: minimum </w:t>
            </w:r>
            <w:r w:rsidR="00FF4403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lat</w:t>
            </w:r>
            <w:r w:rsidR="00FF4403"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307D1B55" w14:textId="77777777" w:rsidR="00744A8B" w:rsidRPr="00B85B10" w:rsidRDefault="00744A8B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44A8B" w:rsidRPr="00B85B10" w14:paraId="2EF7212F" w14:textId="77777777" w:rsidTr="00745D75">
        <w:trPr>
          <w:trHeight w:val="405"/>
        </w:trPr>
        <w:tc>
          <w:tcPr>
            <w:tcW w:w="567" w:type="dxa"/>
            <w:vMerge/>
            <w:vAlign w:val="center"/>
          </w:tcPr>
          <w:p w14:paraId="4A538514" w14:textId="77777777" w:rsidR="00744A8B" w:rsidRPr="00B85B10" w:rsidRDefault="00744A8B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1252A09" w14:textId="10204D80" w:rsidR="00744A8B" w:rsidRPr="00B85B10" w:rsidRDefault="00744A8B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pokrywy i klapy: minimum 2 lata,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09CA3F9D" w14:textId="77777777" w:rsidR="00744A8B" w:rsidRPr="00B85B10" w:rsidRDefault="00744A8B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44A8B" w:rsidRPr="00B85B10" w14:paraId="6112C2C7" w14:textId="77777777" w:rsidTr="00CA6B02">
        <w:trPr>
          <w:trHeight w:val="187"/>
        </w:trPr>
        <w:tc>
          <w:tcPr>
            <w:tcW w:w="567" w:type="dxa"/>
            <w:vMerge/>
            <w:vAlign w:val="center"/>
          </w:tcPr>
          <w:p w14:paraId="1DDFDBCA" w14:textId="77777777" w:rsidR="00744A8B" w:rsidRPr="00B85B10" w:rsidRDefault="00744A8B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FFFA1C9" w14:textId="4249E7DD" w:rsidR="00744A8B" w:rsidRPr="00B85B10" w:rsidRDefault="00744A8B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pozostałe części: minimum 1 rok.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7CEE67D8" w14:textId="77777777" w:rsidR="00744A8B" w:rsidRPr="00B85B10" w:rsidRDefault="00744A8B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463655" w:rsidRPr="00B85B10" w14:paraId="29FBAB4C" w14:textId="77777777" w:rsidTr="00CA6B02">
        <w:trPr>
          <w:trHeight w:val="390"/>
        </w:trPr>
        <w:tc>
          <w:tcPr>
            <w:tcW w:w="567" w:type="dxa"/>
            <w:vMerge w:val="restart"/>
            <w:vAlign w:val="center"/>
          </w:tcPr>
          <w:p w14:paraId="478CFE32" w14:textId="558360F2" w:rsidR="00463655" w:rsidRPr="00B85B10" w:rsidRDefault="00F91D4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CD74841" w14:textId="2DB883CF" w:rsidR="001C0CD1" w:rsidRPr="00B85B10" w:rsidRDefault="00E8343E" w:rsidP="00745D75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Gwarancja - roboty budowlane</w:t>
            </w:r>
          </w:p>
        </w:tc>
      </w:tr>
      <w:tr w:rsidR="00463655" w:rsidRPr="00B85B10" w14:paraId="6782069C" w14:textId="77777777" w:rsidTr="000E1338">
        <w:trPr>
          <w:trHeight w:val="405"/>
        </w:trPr>
        <w:tc>
          <w:tcPr>
            <w:tcW w:w="567" w:type="dxa"/>
            <w:vMerge/>
            <w:vAlign w:val="center"/>
          </w:tcPr>
          <w:p w14:paraId="5A8CC8F8" w14:textId="77777777" w:rsidR="00463655" w:rsidRPr="00B85B10" w:rsidRDefault="00463655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6606BDB0" w14:textId="46EDA7B7" w:rsidR="00463655" w:rsidRPr="00B85B10" w:rsidRDefault="00634BC2" w:rsidP="006C775D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Gwarancja na wykonane roboty budowlane minimum </w:t>
            </w: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60 miesięcy 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liczone od daty podpisania protokołu odbioru końcowego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BA802D9" w14:textId="77777777" w:rsidR="00463655" w:rsidRPr="00B85B10" w:rsidRDefault="00463655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2CD3" w:rsidRPr="00B85B10" w14:paraId="2612A99A" w14:textId="77777777" w:rsidTr="000E1338">
        <w:trPr>
          <w:trHeight w:val="405"/>
        </w:trPr>
        <w:tc>
          <w:tcPr>
            <w:tcW w:w="567" w:type="dxa"/>
            <w:vMerge w:val="restart"/>
            <w:vAlign w:val="center"/>
          </w:tcPr>
          <w:p w14:paraId="30C419D4" w14:textId="3A74EB78" w:rsidR="00802CD3" w:rsidRPr="00B85B10" w:rsidRDefault="00F91D46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50C80FCA" w14:textId="75403D24" w:rsidR="00802CD3" w:rsidRPr="00B85B10" w:rsidRDefault="00155EE2" w:rsidP="00745D75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Dokumentacja techniczna</w:t>
            </w:r>
          </w:p>
        </w:tc>
      </w:tr>
      <w:tr w:rsidR="001E43D2" w:rsidRPr="00B85B10" w14:paraId="4A8A9327" w14:textId="77777777" w:rsidTr="000E1338">
        <w:trPr>
          <w:trHeight w:val="405"/>
        </w:trPr>
        <w:tc>
          <w:tcPr>
            <w:tcW w:w="567" w:type="dxa"/>
            <w:vMerge/>
            <w:vAlign w:val="center"/>
          </w:tcPr>
          <w:p w14:paraId="2AF8104F" w14:textId="77777777" w:rsidR="001E43D2" w:rsidRPr="00B85B10" w:rsidRDefault="001E43D2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9966AAA" w14:textId="20A733DA" w:rsidR="001E43D2" w:rsidRPr="00B85B10" w:rsidRDefault="001E43D2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Księgi gwarancyjne - gwarancje,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A86A591" w14:textId="77777777" w:rsidR="001E43D2" w:rsidRPr="00B85B10" w:rsidRDefault="001E43D2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E43D2" w:rsidRPr="00B85B10" w14:paraId="79A5CD3C" w14:textId="77777777" w:rsidTr="000E1338">
        <w:trPr>
          <w:trHeight w:val="405"/>
        </w:trPr>
        <w:tc>
          <w:tcPr>
            <w:tcW w:w="567" w:type="dxa"/>
            <w:vMerge/>
            <w:vAlign w:val="center"/>
          </w:tcPr>
          <w:p w14:paraId="3FFC889F" w14:textId="77777777" w:rsidR="001E43D2" w:rsidRPr="00B85B10" w:rsidRDefault="001E43D2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5612112E" w14:textId="497CEA8B" w:rsidR="001E43D2" w:rsidRPr="00B85B10" w:rsidRDefault="001E43D2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Instrukcje konserwacji,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0E29EE40" w14:textId="77777777" w:rsidR="001E43D2" w:rsidRPr="00B85B10" w:rsidRDefault="001E43D2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E43D2" w:rsidRPr="00B85B10" w14:paraId="4FE8DD9E" w14:textId="77777777" w:rsidTr="000E1338">
        <w:trPr>
          <w:trHeight w:val="405"/>
        </w:trPr>
        <w:tc>
          <w:tcPr>
            <w:tcW w:w="567" w:type="dxa"/>
            <w:vMerge/>
            <w:vAlign w:val="center"/>
          </w:tcPr>
          <w:p w14:paraId="46A46510" w14:textId="77777777" w:rsidR="001E43D2" w:rsidRPr="00B85B10" w:rsidRDefault="001E43D2" w:rsidP="006C775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BC5EEDB" w14:textId="583EA0C0" w:rsidR="001E43D2" w:rsidRPr="00B85B10" w:rsidRDefault="001E43D2" w:rsidP="006B674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Instrukcje użytkowania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3690B71" w14:textId="77777777" w:rsidR="001E43D2" w:rsidRPr="00B85B10" w:rsidRDefault="001E43D2" w:rsidP="006C775D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64964AE7" w14:textId="77777777" w:rsidR="00204784" w:rsidRPr="00B85B10" w:rsidRDefault="00204784" w:rsidP="004770A5">
      <w:pPr>
        <w:ind w:left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9D4BB84" w14:textId="77777777" w:rsidR="007C47B3" w:rsidRPr="00B85B10" w:rsidRDefault="007C47B3" w:rsidP="004770A5">
      <w:pPr>
        <w:ind w:left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B5091EC" w14:textId="77777777" w:rsidR="004770A5" w:rsidRPr="00B85B10" w:rsidRDefault="004770A5" w:rsidP="006B674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Oświadczam, że gwarancja wynosi: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6663"/>
        <w:gridCol w:w="3296"/>
      </w:tblGrid>
      <w:tr w:rsidR="009D748C" w:rsidRPr="00B85B10" w14:paraId="696CAF0A" w14:textId="77777777" w:rsidTr="000E1338">
        <w:trPr>
          <w:trHeight w:val="961"/>
        </w:trPr>
        <w:tc>
          <w:tcPr>
            <w:tcW w:w="6663" w:type="dxa"/>
          </w:tcPr>
          <w:p w14:paraId="2AB79B52" w14:textId="4B5F6C68" w:rsidR="009D748C" w:rsidRPr="00B85B10" w:rsidRDefault="002C00FC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Długość okresu gwarancji na wykonane roboty budowlane, wyrażona w pełnych miesiącach 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(z </w:t>
            </w:r>
            <w:r w:rsidR="00C81BC3"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zastrzeżeniem,</w:t>
            </w: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że minimalny okres gwarancji wynosi 60 miesięcy)</w:t>
            </w:r>
          </w:p>
        </w:tc>
        <w:tc>
          <w:tcPr>
            <w:tcW w:w="3296" w:type="dxa"/>
          </w:tcPr>
          <w:p w14:paraId="4263B4DA" w14:textId="77777777" w:rsidR="005A48E8" w:rsidRPr="00B85B10" w:rsidRDefault="005A48E8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0CE67B0" w14:textId="154CE7C2" w:rsidR="009D748C" w:rsidRPr="00B85B10" w:rsidRDefault="005A48E8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 miesięcy</w:t>
            </w:r>
          </w:p>
        </w:tc>
      </w:tr>
    </w:tbl>
    <w:p w14:paraId="22533A5E" w14:textId="77777777" w:rsidR="007C47B3" w:rsidRPr="00B85B10" w:rsidRDefault="007C47B3" w:rsidP="00A65975">
      <w:pPr>
        <w:pStyle w:val="Akapitzlist"/>
        <w:ind w:left="36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4A7FB3C3" w14:textId="77777777" w:rsidR="00D924C2" w:rsidRPr="00B85B10" w:rsidRDefault="005E38C5" w:rsidP="006B674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Oświadczam, </w:t>
      </w:r>
      <w:r w:rsidR="00D924C2" w:rsidRPr="00B85B10">
        <w:rPr>
          <w:rFonts w:ascii="Times New Roman" w:hAnsi="Times New Roman" w:cs="Times New Roman"/>
          <w:b/>
          <w:bCs/>
          <w:color w:val="000000" w:themeColor="text1"/>
        </w:rPr>
        <w:t>że pojemność separatora wkładu twardego/misy ociekowej wynosi:</w:t>
      </w:r>
    </w:p>
    <w:p w14:paraId="1EC6FECB" w14:textId="112BB28C" w:rsidR="00D35E34" w:rsidRPr="00B85B10" w:rsidRDefault="008F6B43" w:rsidP="00D924C2">
      <w:pPr>
        <w:pStyle w:val="Akapitzlist"/>
        <w:ind w:left="360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</w:t>
      </w:r>
      <w:r w:rsidR="00D35E34" w:rsidRPr="00B85B1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Na potwierdzenie </w:t>
      </w:r>
      <w:r w:rsidR="00A65975" w:rsidRPr="00B85B1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niniejszego </w:t>
      </w:r>
      <w:r w:rsidR="00D35E34" w:rsidRPr="00B85B1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oświadczenia załączam odpowiednie </w:t>
      </w:r>
      <w:r w:rsidR="008D6518" w:rsidRPr="00B85B1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karty </w:t>
      </w:r>
      <w:r w:rsidR="00982A66" w:rsidRPr="00B85B1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produktu</w:t>
      </w:r>
      <w:r w:rsidRPr="00B85B1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)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6663"/>
        <w:gridCol w:w="3296"/>
      </w:tblGrid>
      <w:tr w:rsidR="001C0060" w:rsidRPr="00B85B10" w14:paraId="5F0A3DCA" w14:textId="77777777" w:rsidTr="008F6B43">
        <w:trPr>
          <w:trHeight w:val="564"/>
        </w:trPr>
        <w:tc>
          <w:tcPr>
            <w:tcW w:w="6663" w:type="dxa"/>
            <w:vAlign w:val="center"/>
          </w:tcPr>
          <w:p w14:paraId="06D4A49C" w14:textId="2EAC7AAE" w:rsidR="004C5AFE" w:rsidRPr="00B85B10" w:rsidRDefault="00D924C2" w:rsidP="00642ADD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Pojemność separatora wkładu twardego/misy ociekowej (dotyczy każdej frakcji BIO o pojemności wkładów równej i większej niż 1500 litrów)</w:t>
            </w:r>
          </w:p>
        </w:tc>
        <w:tc>
          <w:tcPr>
            <w:tcW w:w="3296" w:type="dxa"/>
            <w:vAlign w:val="center"/>
          </w:tcPr>
          <w:p w14:paraId="08AFE5A9" w14:textId="73F5C8CD" w:rsidR="00000515" w:rsidRPr="00B85B10" w:rsidRDefault="004F2256" w:rsidP="001C3CF1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____________ </w:t>
            </w:r>
            <w:r w:rsidR="00D924C2" w:rsidRPr="00B85B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litrów</w:t>
            </w:r>
          </w:p>
        </w:tc>
      </w:tr>
    </w:tbl>
    <w:p w14:paraId="717AC21B" w14:textId="77777777" w:rsidR="00D924C2" w:rsidRPr="00B85B10" w:rsidRDefault="00D924C2" w:rsidP="00D924C2">
      <w:pPr>
        <w:pStyle w:val="Akapitzlist"/>
        <w:spacing w:line="276" w:lineRule="auto"/>
        <w:ind w:left="360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14:paraId="34355580" w14:textId="77777777" w:rsidR="00943224" w:rsidRPr="00B85B10" w:rsidRDefault="00943224" w:rsidP="00D924C2">
      <w:pPr>
        <w:pStyle w:val="Akapitzlist"/>
        <w:spacing w:line="276" w:lineRule="auto"/>
        <w:ind w:left="360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14:paraId="7CDFEF1E" w14:textId="042FF268" w:rsidR="00943224" w:rsidRPr="00B85B10" w:rsidRDefault="00C91928" w:rsidP="00C919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Oświadczam</w:t>
      </w:r>
      <w:r w:rsidR="00484827"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że posiadam deklarację </w:t>
      </w:r>
      <w:r w:rsidR="00D233CE"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EPD (</w:t>
      </w:r>
      <w:proofErr w:type="spellStart"/>
      <w:r w:rsidR="00D233CE"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Environmental</w:t>
      </w:r>
      <w:proofErr w:type="spellEnd"/>
      <w:r w:rsidR="00D233CE"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Product </w:t>
      </w:r>
      <w:proofErr w:type="spellStart"/>
      <w:r w:rsidR="00D233CE"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Declaration</w:t>
      </w:r>
      <w:proofErr w:type="spellEnd"/>
      <w:r w:rsidR="00D233CE"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 Deklaracja Środowiskowa Produktu) potwierdzającej wpływ produktu na środowisko w całym cyklu życia (LCA)</w:t>
      </w:r>
      <w:r w:rsidR="00963B90"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DA7413" w:rsidRPr="00B85B1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8F6B43" w:rsidRPr="00B85B1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="00DA7413" w:rsidRPr="00B85B10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Na potwierdzenie niniejszego oświadczenia załączam</w:t>
      </w:r>
      <w:r w:rsidR="008F6B43" w:rsidRPr="00B85B10">
        <w:rPr>
          <w:bCs/>
          <w:color w:val="000000" w:themeColor="text1"/>
        </w:rPr>
        <w:t xml:space="preserve"> </w:t>
      </w:r>
      <w:r w:rsidR="008F6B43" w:rsidRPr="00B85B10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deklarację EPD)</w:t>
      </w:r>
    </w:p>
    <w:p w14:paraId="0C829BA5" w14:textId="77777777" w:rsidR="00963B90" w:rsidRPr="00B85B10" w:rsidRDefault="00963B90" w:rsidP="00963B90">
      <w:pPr>
        <w:pStyle w:val="Akapitzlist"/>
        <w:ind w:left="36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6663"/>
        <w:gridCol w:w="3296"/>
      </w:tblGrid>
      <w:tr w:rsidR="00475F8A" w:rsidRPr="00B85B10" w14:paraId="5B717CE0" w14:textId="77777777" w:rsidTr="00C81BC3">
        <w:trPr>
          <w:trHeight w:val="276"/>
        </w:trPr>
        <w:tc>
          <w:tcPr>
            <w:tcW w:w="6663" w:type="dxa"/>
            <w:tcBorders>
              <w:top w:val="nil"/>
              <w:left w:val="nil"/>
            </w:tcBorders>
            <w:vAlign w:val="center"/>
          </w:tcPr>
          <w:p w14:paraId="18FA866F" w14:textId="77777777" w:rsidR="00475F8A" w:rsidRPr="00B85B10" w:rsidRDefault="00475F8A" w:rsidP="008C5EAF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96" w:type="dxa"/>
            <w:shd w:val="clear" w:color="auto" w:fill="D9D9D9" w:themeFill="background1" w:themeFillShade="D9"/>
            <w:vAlign w:val="center"/>
          </w:tcPr>
          <w:p w14:paraId="5E040645" w14:textId="6BB55491" w:rsidR="00475F8A" w:rsidRPr="00B85B10" w:rsidRDefault="00475F8A" w:rsidP="00475F8A">
            <w:pPr>
              <w:pStyle w:val="Default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85B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TAK/NIE</w:t>
            </w:r>
          </w:p>
        </w:tc>
      </w:tr>
      <w:tr w:rsidR="00963B90" w:rsidRPr="00B85B10" w14:paraId="4422C660" w14:textId="77777777" w:rsidTr="008F6B43">
        <w:trPr>
          <w:trHeight w:val="478"/>
        </w:trPr>
        <w:tc>
          <w:tcPr>
            <w:tcW w:w="6663" w:type="dxa"/>
            <w:vAlign w:val="center"/>
          </w:tcPr>
          <w:p w14:paraId="0C08EF04" w14:textId="32B4CBE4" w:rsidR="00963B90" w:rsidRPr="00B85B10" w:rsidRDefault="00D40DA6" w:rsidP="008C5EAF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Posiadam ww. deklarację EPD dla pojemników </w:t>
            </w:r>
            <w:proofErr w:type="spellStart"/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półpodziemnych</w:t>
            </w:r>
            <w:proofErr w:type="spellEnd"/>
          </w:p>
        </w:tc>
        <w:tc>
          <w:tcPr>
            <w:tcW w:w="3296" w:type="dxa"/>
            <w:vAlign w:val="center"/>
          </w:tcPr>
          <w:p w14:paraId="4DC61BBB" w14:textId="3E7331FC" w:rsidR="00963B90" w:rsidRPr="00B85B10" w:rsidRDefault="00D40DA6" w:rsidP="008C5EAF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515549" w:rsidRPr="00B85B10" w14:paraId="4659E0F3" w14:textId="77777777" w:rsidTr="008F6B43">
        <w:trPr>
          <w:trHeight w:val="500"/>
        </w:trPr>
        <w:tc>
          <w:tcPr>
            <w:tcW w:w="6663" w:type="dxa"/>
            <w:vAlign w:val="center"/>
          </w:tcPr>
          <w:p w14:paraId="75E53025" w14:textId="2151359F" w:rsidR="00515549" w:rsidRPr="00B85B10" w:rsidRDefault="00515549" w:rsidP="008C5EAF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5B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Posiadam ww. deklarację EPD dla pojemników naziemnych</w:t>
            </w:r>
          </w:p>
        </w:tc>
        <w:tc>
          <w:tcPr>
            <w:tcW w:w="3296" w:type="dxa"/>
            <w:vAlign w:val="center"/>
          </w:tcPr>
          <w:p w14:paraId="7474F7F8" w14:textId="77777777" w:rsidR="00515549" w:rsidRPr="00B85B10" w:rsidRDefault="00515549" w:rsidP="008C5EAF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16321B5B" w14:textId="77777777" w:rsidR="00943224" w:rsidRPr="00B85B10" w:rsidRDefault="00943224" w:rsidP="00D924C2">
      <w:pPr>
        <w:pStyle w:val="Akapitzlist"/>
        <w:spacing w:line="276" w:lineRule="auto"/>
        <w:ind w:left="360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14:paraId="2838B084" w14:textId="77777777" w:rsidR="00982A66" w:rsidRPr="00B85B10" w:rsidRDefault="00982A66" w:rsidP="00D924C2">
      <w:pPr>
        <w:pStyle w:val="Akapitzlist"/>
        <w:spacing w:line="276" w:lineRule="auto"/>
        <w:ind w:left="360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14:paraId="5B6CFD64" w14:textId="7D84FA14" w:rsidR="00B77E84" w:rsidRPr="00B85B10" w:rsidRDefault="00B77E84" w:rsidP="006B674C">
      <w:pPr>
        <w:pStyle w:val="Akapitzlist"/>
        <w:numPr>
          <w:ilvl w:val="0"/>
          <w:numId w:val="2"/>
        </w:numPr>
        <w:spacing w:line="276" w:lineRule="auto"/>
        <w:ind w:hanging="357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Oświadczam, iż przyjmuję ustanowienie w umowie na realizację przedmiotu zamówienia następujących zasad rozliczenia finansowego pomiędzy Zamawiającym a Wykonawcą:</w:t>
      </w:r>
    </w:p>
    <w:p w14:paraId="51695E94" w14:textId="77777777" w:rsidR="00A23756" w:rsidRPr="00B85B10" w:rsidRDefault="00A23756" w:rsidP="006B674C">
      <w:pPr>
        <w:pStyle w:val="Akapitzlist"/>
        <w:numPr>
          <w:ilvl w:val="1"/>
          <w:numId w:val="23"/>
        </w:numPr>
        <w:spacing w:before="120" w:after="120" w:line="276" w:lineRule="auto"/>
        <w:jc w:val="both"/>
        <w:rPr>
          <w:rStyle w:val="Uwydatnienie"/>
          <w:rFonts w:ascii="Times New Roman" w:hAnsi="Times New Roman" w:cs="Times New Roman"/>
          <w:i w:val="0"/>
          <w:color w:val="000000" w:themeColor="text1"/>
          <w:sz w:val="21"/>
          <w:szCs w:val="21"/>
        </w:rPr>
      </w:pPr>
      <w:r w:rsidRPr="00B85B10">
        <w:rPr>
          <w:rStyle w:val="Uwydatnienie"/>
          <w:rFonts w:ascii="Times New Roman" w:hAnsi="Times New Roman" w:cs="Times New Roman"/>
          <w:i w:val="0"/>
          <w:color w:val="000000" w:themeColor="text1"/>
          <w:sz w:val="21"/>
          <w:szCs w:val="21"/>
        </w:rPr>
        <w:t>zaliczka – 20% wartości zamówienia w terminie miesiąca od podpisaniu umowy z Wykonawcą,</w:t>
      </w:r>
    </w:p>
    <w:p w14:paraId="525E3E63" w14:textId="77777777" w:rsidR="00A23756" w:rsidRPr="00B85B10" w:rsidRDefault="00A23756" w:rsidP="006B674C">
      <w:pPr>
        <w:pStyle w:val="Akapitzlist"/>
        <w:numPr>
          <w:ilvl w:val="1"/>
          <w:numId w:val="23"/>
        </w:numPr>
        <w:spacing w:before="120" w:after="120" w:line="276" w:lineRule="auto"/>
        <w:jc w:val="both"/>
        <w:rPr>
          <w:rStyle w:val="Uwydatnienie"/>
          <w:rFonts w:ascii="Times New Roman" w:hAnsi="Times New Roman" w:cs="Times New Roman"/>
          <w:i w:val="0"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płatność częściowa w trakcie realizacji zamówienia –</w:t>
      </w:r>
      <w:r w:rsidRPr="00B85B10">
        <w:rPr>
          <w:rStyle w:val="Uwydatnienie"/>
          <w:rFonts w:ascii="Times New Roman" w:hAnsi="Times New Roman" w:cs="Times New Roman"/>
          <w:i w:val="0"/>
          <w:color w:val="000000" w:themeColor="text1"/>
          <w:sz w:val="21"/>
          <w:szCs w:val="21"/>
        </w:rPr>
        <w:t xml:space="preserve"> 20% wartości zamówienia po wykonaniu 5 punktów selektywnej zbiórki odpadów potwierdzonym protokołem odbioru,</w:t>
      </w:r>
    </w:p>
    <w:p w14:paraId="048C4804" w14:textId="245231E3" w:rsidR="00A23756" w:rsidRPr="00B85B10" w:rsidRDefault="00A23756" w:rsidP="006B674C">
      <w:pPr>
        <w:pStyle w:val="Akapitzlist"/>
        <w:numPr>
          <w:ilvl w:val="1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płatność końcowa –</w:t>
      </w:r>
      <w:r w:rsidRPr="00B85B10">
        <w:rPr>
          <w:rStyle w:val="Uwydatnienie"/>
          <w:rFonts w:ascii="Times New Roman" w:hAnsi="Times New Roman" w:cs="Times New Roman"/>
          <w:i w:val="0"/>
          <w:color w:val="000000" w:themeColor="text1"/>
          <w:sz w:val="21"/>
          <w:szCs w:val="21"/>
        </w:rPr>
        <w:t xml:space="preserve"> 60 % wartości zamówienia po podpisaniu bezusterkowego protokołu odbioru końcowego i przekazaniu do użytkowania.</w:t>
      </w:r>
    </w:p>
    <w:p w14:paraId="6ED67D34" w14:textId="0D3D7B1F" w:rsidR="000C1CA1" w:rsidRPr="00B85B10" w:rsidRDefault="000C1CA1" w:rsidP="006B674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Oświadczam, iż przyjmuję ustanowienie w umowie na realizację przedmiotu zamówienia kar umownych za opóźnienie realizacji zamówienia, w wysokości</w:t>
      </w:r>
      <w:bookmarkStart w:id="1" w:name="_Hlk160802624"/>
      <w:r w:rsidRPr="00B85B10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02FDC" w:rsidRPr="00B85B10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0,2 % wartości brutto wartości zamówienia za każdy dzień zwłoki</w:t>
      </w:r>
      <w:r w:rsidRPr="00B85B10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, na co wyrażam zgodę składając ofertę w odpowiedzi na niniejsze zapytanie.</w:t>
      </w:r>
      <w:bookmarkEnd w:id="1"/>
    </w:p>
    <w:p w14:paraId="29808310" w14:textId="0D5B2368" w:rsidR="00767DCD" w:rsidRPr="00B85B10" w:rsidRDefault="00767DCD" w:rsidP="006B674C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>Oświadczam, że zapoznałem się z treścią zapytania ofertowego oraz że nie wnoszę zastrzeżeń do jego treści i</w:t>
      </w:r>
      <w:r w:rsidR="000D6796"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zdobyłem wszelkie informacje niezbędne do sporządzenia oferty </w:t>
      </w:r>
      <w:r w:rsidRPr="00B85B10"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  <w:t>i wykonania zamówienia.</w:t>
      </w:r>
    </w:p>
    <w:p w14:paraId="4230B349" w14:textId="77777777" w:rsidR="00767DCD" w:rsidRPr="00B85B10" w:rsidRDefault="00767DCD" w:rsidP="006B674C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615AD361" w14:textId="77777777" w:rsidR="00767DCD" w:rsidRPr="00B85B10" w:rsidRDefault="00767DCD" w:rsidP="006B674C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  <w:t>Zobowiązuje się wykonać zamówienie w terminach wskazanych w Zapytaniu ofertowym,</w:t>
      </w:r>
    </w:p>
    <w:p w14:paraId="746C2499" w14:textId="77777777" w:rsidR="00767DCD" w:rsidRPr="00B85B10" w:rsidRDefault="00767DCD" w:rsidP="006B674C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W przypadku wyboru mojej oferty zobowiązuję się do zawarcia umowy na wykonanie przedmiotu zamówienia </w:t>
      </w:r>
      <w:r w:rsidRPr="00B85B10"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  <w:t>w miejscu i terminie wskazanym przez Zamawiającego.</w:t>
      </w: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</w:p>
    <w:p w14:paraId="73C50527" w14:textId="5553858E" w:rsidR="00767DCD" w:rsidRPr="00B85B10" w:rsidRDefault="00767DCD" w:rsidP="006B674C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  <w:t>Umowa będzie opiewać na kwotę brutto</w:t>
      </w:r>
      <w:r w:rsidR="00AC6330" w:rsidRPr="00B85B10"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  <w:t xml:space="preserve"> w PLN</w:t>
      </w:r>
      <w:r w:rsidR="008333E6" w:rsidRPr="00B85B10"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  <w:t>.</w:t>
      </w:r>
    </w:p>
    <w:p w14:paraId="6863A7DF" w14:textId="77777777" w:rsidR="00767DCD" w:rsidRPr="00B85B10" w:rsidRDefault="00767DCD" w:rsidP="006B674C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</w:rPr>
        <w:t>Znajduję się w sytuacji ekonomicznej i finansowej zapewniającej wykonanie zamówienia.</w:t>
      </w:r>
    </w:p>
    <w:p w14:paraId="522BF5D8" w14:textId="77777777" w:rsidR="00767DCD" w:rsidRPr="00B85B10" w:rsidRDefault="00767DCD" w:rsidP="006B674C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  <w:t>Posiadam wiedzę i doświadczenie niezbędne do realizacji przedmiotu zamówienia.</w:t>
      </w:r>
    </w:p>
    <w:p w14:paraId="7B834585" w14:textId="77777777" w:rsidR="00767DCD" w:rsidRPr="00B85B10" w:rsidRDefault="00767DCD" w:rsidP="006B674C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  <w:t>Wyrażam zgodę na przetwarzanie przez Zamawiającego danych osobowych na potrzeby realizacji niniejszego postępowania zgodnie z art. 23 ustawy z dnia 29 sierpnia 1997 r. o ochronie danych osobowych 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760EE84A" w14:textId="77777777" w:rsidR="00767DCD" w:rsidRPr="00B85B10" w:rsidRDefault="00767DCD" w:rsidP="006B674C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</w:pPr>
      <w:r w:rsidRPr="00B85B10"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29D7A966" w14:textId="77777777" w:rsidR="004C61C3" w:rsidRPr="00B85B10" w:rsidRDefault="004C61C3" w:rsidP="004C61C3">
      <w:pPr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en-GB"/>
        </w:rPr>
      </w:pPr>
    </w:p>
    <w:p w14:paraId="34F24B28" w14:textId="77777777" w:rsidR="00767DCD" w:rsidRPr="00B85B10" w:rsidRDefault="00767DCD" w:rsidP="00767DCD">
      <w:pPr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078B285E" w14:textId="77777777" w:rsidR="00E35AF1" w:rsidRPr="00B85B10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………….……………………………</w:t>
      </w:r>
    </w:p>
    <w:p w14:paraId="00985599" w14:textId="77777777" w:rsidR="00E35AF1" w:rsidRPr="00B85B10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85B10">
        <w:rPr>
          <w:rFonts w:ascii="Times New Roman" w:hAnsi="Times New Roman" w:cs="Times New Roman"/>
          <w:color w:val="000000" w:themeColor="text1"/>
          <w:sz w:val="22"/>
          <w:szCs w:val="22"/>
        </w:rPr>
        <w:t>Czytelny podpis osoby uprawnionej do reprezentowania podmiotu</w:t>
      </w:r>
    </w:p>
    <w:p w14:paraId="149F3D95" w14:textId="77777777" w:rsidR="004C61C3" w:rsidRPr="00B85B10" w:rsidRDefault="004C61C3" w:rsidP="00E35AF1">
      <w:pPr>
        <w:pStyle w:val="Default"/>
        <w:ind w:left="2832" w:firstLine="708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C930C04" w14:textId="77777777" w:rsidR="004C61C3" w:rsidRPr="00B85B10" w:rsidRDefault="004C61C3" w:rsidP="00E35AF1">
      <w:pPr>
        <w:pStyle w:val="Default"/>
        <w:ind w:left="2832" w:firstLine="708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2283B33" w14:textId="53B8D01F" w:rsidR="002D035B" w:rsidRPr="00B85B10" w:rsidRDefault="00767DCD" w:rsidP="00031EC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Załączniki:</w:t>
      </w:r>
    </w:p>
    <w:p w14:paraId="65565C08" w14:textId="559FFC44" w:rsidR="002D035B" w:rsidRPr="00B85B10" w:rsidRDefault="002D035B" w:rsidP="006B674C">
      <w:pPr>
        <w:pStyle w:val="Akapitzlis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>załącznik nr 2 – oświadczenie Wykonawcy – warunki udziału w postępowaniu,</w:t>
      </w:r>
    </w:p>
    <w:p w14:paraId="3D159EA9" w14:textId="7FB5CA38" w:rsidR="002D035B" w:rsidRPr="00B85B10" w:rsidRDefault="002D035B" w:rsidP="006B674C">
      <w:pPr>
        <w:pStyle w:val="Akapitzlis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>załącznik nr 3 – wykaz dostaw,</w:t>
      </w:r>
    </w:p>
    <w:p w14:paraId="017487A0" w14:textId="33B77688" w:rsidR="002D035B" w:rsidRPr="00B85B10" w:rsidRDefault="002D035B" w:rsidP="006B674C">
      <w:pPr>
        <w:pStyle w:val="Akapitzlis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>załącznik nr 4 – wykaz osób,</w:t>
      </w:r>
    </w:p>
    <w:p w14:paraId="163412E9" w14:textId="77777777" w:rsidR="00FA517F" w:rsidRPr="00B85B10" w:rsidRDefault="002D035B" w:rsidP="006B674C">
      <w:pPr>
        <w:pStyle w:val="Akapitzlis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>referencje potwierdzające prawidłowość wykonania dostaw lub protokoły odbioru z klauzulą wskazującą na brak zastrzeżeń wobec dostaw wykonanych przez Wykonawcę (bądź inne dokumenty wystawione przez podmiot, na rzecz którego dostawy były wykonywane),</w:t>
      </w:r>
    </w:p>
    <w:p w14:paraId="0CE2F42B" w14:textId="67EF8640" w:rsidR="00FA517F" w:rsidRPr="00B85B10" w:rsidRDefault="00FA517F" w:rsidP="006B674C">
      <w:pPr>
        <w:pStyle w:val="Akapitzlis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>zaświadczenia niezależnego podmiotu uprawnionego do kontroli jakości potwierdzającego, że oferowane pojemniki na odpady spełniają wymogi norm:</w:t>
      </w:r>
    </w:p>
    <w:p w14:paraId="79BDCDAA" w14:textId="77777777" w:rsidR="00FA517F" w:rsidRPr="00B85B10" w:rsidRDefault="00FA517F" w:rsidP="006B674C">
      <w:pPr>
        <w:pStyle w:val="Bezodstpw"/>
        <w:numPr>
          <w:ilvl w:val="0"/>
          <w:numId w:val="10"/>
        </w:numPr>
        <w:ind w:left="993" w:hanging="357"/>
        <w:rPr>
          <w:color w:val="000000" w:themeColor="text1"/>
          <w:sz w:val="20"/>
          <w:szCs w:val="20"/>
        </w:rPr>
      </w:pPr>
      <w:r w:rsidRPr="00B85B10">
        <w:rPr>
          <w:color w:val="000000" w:themeColor="text1"/>
          <w:sz w:val="20"/>
          <w:szCs w:val="20"/>
        </w:rPr>
        <w:t>EN 13071-1:2019</w:t>
      </w:r>
    </w:p>
    <w:p w14:paraId="0187EDDE" w14:textId="77777777" w:rsidR="00FA517F" w:rsidRPr="00B85B10" w:rsidRDefault="00FA517F" w:rsidP="006B674C">
      <w:pPr>
        <w:pStyle w:val="Bezodstpw"/>
        <w:numPr>
          <w:ilvl w:val="0"/>
          <w:numId w:val="10"/>
        </w:numPr>
        <w:ind w:left="993" w:hanging="357"/>
        <w:rPr>
          <w:color w:val="000000" w:themeColor="text1"/>
          <w:sz w:val="20"/>
          <w:szCs w:val="20"/>
        </w:rPr>
      </w:pPr>
      <w:r w:rsidRPr="00B85B10">
        <w:rPr>
          <w:color w:val="000000" w:themeColor="text1"/>
          <w:sz w:val="20"/>
          <w:szCs w:val="20"/>
        </w:rPr>
        <w:t>EN 13071-2:2019</w:t>
      </w:r>
    </w:p>
    <w:p w14:paraId="56BD21E8" w14:textId="77777777" w:rsidR="00FA517F" w:rsidRPr="00B85B10" w:rsidRDefault="00FA517F" w:rsidP="006B674C">
      <w:pPr>
        <w:pStyle w:val="Bezodstpw"/>
        <w:numPr>
          <w:ilvl w:val="0"/>
          <w:numId w:val="10"/>
        </w:numPr>
        <w:ind w:left="993" w:hanging="357"/>
        <w:rPr>
          <w:color w:val="000000" w:themeColor="text1"/>
          <w:sz w:val="20"/>
          <w:szCs w:val="20"/>
        </w:rPr>
      </w:pPr>
      <w:r w:rsidRPr="00B85B10">
        <w:rPr>
          <w:color w:val="000000" w:themeColor="text1"/>
          <w:sz w:val="20"/>
          <w:szCs w:val="20"/>
        </w:rPr>
        <w:t xml:space="preserve">EN 13071-3:2019 </w:t>
      </w:r>
    </w:p>
    <w:p w14:paraId="30CAAD55" w14:textId="77777777" w:rsidR="00FA517F" w:rsidRPr="00B85B10" w:rsidRDefault="00FA517F" w:rsidP="00031EC8">
      <w:pPr>
        <w:pStyle w:val="Bezodstpw"/>
        <w:ind w:firstLine="567"/>
        <w:rPr>
          <w:color w:val="000000" w:themeColor="text1"/>
          <w:sz w:val="20"/>
          <w:szCs w:val="20"/>
        </w:rPr>
      </w:pPr>
      <w:r w:rsidRPr="00B85B10">
        <w:rPr>
          <w:color w:val="000000" w:themeColor="text1"/>
          <w:sz w:val="20"/>
          <w:szCs w:val="20"/>
        </w:rPr>
        <w:t>(lub norm równoważnych),</w:t>
      </w:r>
    </w:p>
    <w:p w14:paraId="537DC570" w14:textId="678DCA23" w:rsidR="00B87C8A" w:rsidRPr="00B85B10" w:rsidRDefault="00B87C8A" w:rsidP="006B674C">
      <w:pPr>
        <w:pStyle w:val="Akapitzlis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ważna na dzień złożenia oferty deklaracja EPD (</w:t>
      </w:r>
      <w:proofErr w:type="spellStart"/>
      <w:r w:rsidRPr="00B85B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Environmental</w:t>
      </w:r>
      <w:proofErr w:type="spellEnd"/>
      <w:r w:rsidRPr="00B85B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Product </w:t>
      </w:r>
      <w:proofErr w:type="spellStart"/>
      <w:r w:rsidRPr="00B85B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Declaration</w:t>
      </w:r>
      <w:proofErr w:type="spellEnd"/>
      <w:r w:rsidRPr="00B85B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, Deklaracja Środowiskowa Produktu) potwierdzającej wpływ produktu na środowisko w całym cyklu życia (LCA) dla pojemników </w:t>
      </w:r>
      <w:proofErr w:type="spellStart"/>
      <w:r w:rsidRPr="00B85B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półpodziemnych</w:t>
      </w:r>
      <w:proofErr w:type="spellEnd"/>
      <w:r w:rsidRPr="00B85B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lub naziemnych</w:t>
      </w:r>
      <w:r w:rsidR="00226C38" w:rsidRPr="00B85B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,</w:t>
      </w:r>
    </w:p>
    <w:p w14:paraId="0B1063B5" w14:textId="1B0C5A4D" w:rsidR="0075506C" w:rsidRPr="00B85B10" w:rsidRDefault="0075506C" w:rsidP="006B674C">
      <w:pPr>
        <w:pStyle w:val="Akapitzlis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karty produktu wystawione przez producenta </w:t>
      </w:r>
      <w:r w:rsidR="000F53F4"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>dotyczące charakterystyki</w:t>
      </w:r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oferowanego przedmiotu zamówienia - dostawy pojemników na odpady np. karty produktu, karty katalogowe, lub inna dokumentacja zawierająca informacje o oferowanych produktach i materiałach przewidzianych do zastosowania, wskazująca na ich parametry </w:t>
      </w:r>
    </w:p>
    <w:p w14:paraId="630602B2" w14:textId="2C95D4C5" w:rsidR="005A3334" w:rsidRPr="00B85B10" w:rsidRDefault="005A3334" w:rsidP="006B674C">
      <w:pPr>
        <w:pStyle w:val="Akapitzlis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>tłumaczenia na język polski dokumentów przedstawionych w postępowaniu w innym języku niż język polski (jeśli dotyczy).</w:t>
      </w:r>
    </w:p>
    <w:p w14:paraId="1DF5352F" w14:textId="4A981770" w:rsidR="005A3334" w:rsidRPr="00B85B10" w:rsidRDefault="005A3334" w:rsidP="006B674C">
      <w:pPr>
        <w:pStyle w:val="Akapitzlist"/>
        <w:numPr>
          <w:ilvl w:val="0"/>
          <w:numId w:val="3"/>
        </w:numPr>
        <w:ind w:left="567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pełnomocnictwo do reprezentowania Wykonawcy, w </w:t>
      </w:r>
      <w:proofErr w:type="gramStart"/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>przypadku</w:t>
      </w:r>
      <w:proofErr w:type="gramEnd"/>
      <w:r w:rsidRPr="00B85B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gdy ofertę składa pełnomocnik Wykonawcy.</w:t>
      </w:r>
    </w:p>
    <w:sectPr w:rsidR="005A3334" w:rsidRPr="00B85B10" w:rsidSect="00195F73">
      <w:headerReference w:type="default" r:id="rId12"/>
      <w:footerReference w:type="default" r:id="rId13"/>
      <w:pgSz w:w="11906" w:h="16838"/>
      <w:pgMar w:top="1702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DDCBD" w14:textId="77777777" w:rsidR="001E365F" w:rsidRDefault="001E365F">
      <w:r>
        <w:separator/>
      </w:r>
    </w:p>
  </w:endnote>
  <w:endnote w:type="continuationSeparator" w:id="0">
    <w:p w14:paraId="3F1875CA" w14:textId="77777777" w:rsidR="001E365F" w:rsidRDefault="001E365F">
      <w:r>
        <w:continuationSeparator/>
      </w:r>
    </w:p>
  </w:endnote>
  <w:endnote w:type="continuationNotice" w:id="1">
    <w:p w14:paraId="418FF7AB" w14:textId="77777777" w:rsidR="001E365F" w:rsidRDefault="001E36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20B0604020202020204"/>
    <w:charset w:val="00"/>
    <w:family w:val="roman"/>
    <w:notTrueType/>
    <w:pitch w:val="default"/>
  </w:font>
  <w:font w:name="DejaVu Sans">
    <w:altName w:val="Verdana"/>
    <w:panose1 w:val="020B0604020202020204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AC80C" w14:textId="77777777" w:rsidR="001E365F" w:rsidRDefault="001E365F">
      <w:r>
        <w:separator/>
      </w:r>
    </w:p>
  </w:footnote>
  <w:footnote w:type="continuationSeparator" w:id="0">
    <w:p w14:paraId="7B132000" w14:textId="77777777" w:rsidR="001E365F" w:rsidRDefault="001E365F">
      <w:r>
        <w:continuationSeparator/>
      </w:r>
    </w:p>
  </w:footnote>
  <w:footnote w:type="continuationNotice" w:id="1">
    <w:p w14:paraId="7B219746" w14:textId="77777777" w:rsidR="001E365F" w:rsidRDefault="001E365F"/>
  </w:footnote>
  <w:footnote w:id="2">
    <w:p w14:paraId="06F87313" w14:textId="77777777" w:rsidR="00A46AB5" w:rsidRPr="00584704" w:rsidRDefault="00A46AB5" w:rsidP="002A4D4C">
      <w:pPr>
        <w:pStyle w:val="Tekstprzypisudolnego"/>
        <w:rPr>
          <w:rFonts w:ascii="Arial" w:hAnsi="Arial" w:cs="Arial"/>
          <w:sz w:val="18"/>
        </w:rPr>
      </w:pPr>
      <w:r w:rsidRPr="00584704">
        <w:rPr>
          <w:rStyle w:val="Odwoanieprzypisudolnego"/>
          <w:rFonts w:ascii="Arial" w:hAnsi="Arial" w:cs="Arial"/>
          <w:sz w:val="18"/>
        </w:rPr>
        <w:footnoteRef/>
      </w:r>
      <w:r w:rsidRPr="00584704">
        <w:rPr>
          <w:rFonts w:ascii="Arial" w:hAnsi="Arial" w:cs="Arial"/>
          <w:sz w:val="18"/>
        </w:rPr>
        <w:t xml:space="preserve"> </w:t>
      </w:r>
      <w:r w:rsidRPr="0010161F">
        <w:rPr>
          <w:rFonts w:ascii="Times New Roman" w:hAnsi="Times New Roman" w:cs="Times New Roman"/>
          <w:sz w:val="18"/>
          <w:szCs w:val="22"/>
        </w:rPr>
        <w:t xml:space="preserve">Zakres danych i informacji musi także potwierdzać </w:t>
      </w:r>
      <w:r w:rsidRPr="0010161F">
        <w:rPr>
          <w:rFonts w:ascii="Times New Roman" w:hAnsi="Times New Roman" w:cs="Times New Roman"/>
          <w:b/>
          <w:sz w:val="18"/>
          <w:szCs w:val="22"/>
        </w:rPr>
        <w:t>równoważność</w:t>
      </w:r>
      <w:r w:rsidRPr="0010161F">
        <w:rPr>
          <w:rFonts w:ascii="Times New Roman" w:hAnsi="Times New Roman" w:cs="Times New Roman"/>
          <w:sz w:val="18"/>
          <w:szCs w:val="22"/>
        </w:rPr>
        <w:t xml:space="preserve"> oferowanych urządzeń, w stosunku do wymagań wskazanych przez Zamawiającego</w:t>
      </w:r>
      <w:r w:rsidRPr="00584704">
        <w:rPr>
          <w:rFonts w:ascii="Arial" w:hAnsi="Arial" w:cs="Arial"/>
          <w:sz w:val="18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F789A" w14:textId="2C3B6368" w:rsidR="008E6481" w:rsidRPr="00581ED8" w:rsidRDefault="00A155D9" w:rsidP="00581ED8">
    <w:pPr>
      <w:pStyle w:val="Nagwek"/>
    </w:pPr>
    <w:r>
      <w:rPr>
        <w:noProof/>
        <w:color w:val="000000"/>
      </w:rPr>
      <w:drawing>
        <wp:inline distT="0" distB="0" distL="0" distR="0" wp14:anchorId="7D61529C" wp14:editId="19AB35F7">
          <wp:extent cx="5759450" cy="585162"/>
          <wp:effectExtent l="0" t="0" r="0" b="571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851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2396B"/>
    <w:multiLevelType w:val="hybridMultilevel"/>
    <w:tmpl w:val="2990D5F2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6434E"/>
    <w:multiLevelType w:val="hybridMultilevel"/>
    <w:tmpl w:val="921E0B94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B7CBF"/>
    <w:multiLevelType w:val="hybridMultilevel"/>
    <w:tmpl w:val="34ECC30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A21B0"/>
    <w:multiLevelType w:val="hybridMultilevel"/>
    <w:tmpl w:val="86669DFE"/>
    <w:lvl w:ilvl="0" w:tplc="A44C72EA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0F1327"/>
    <w:multiLevelType w:val="hybridMultilevel"/>
    <w:tmpl w:val="01569112"/>
    <w:lvl w:ilvl="0" w:tplc="F31E52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F44A2"/>
    <w:multiLevelType w:val="hybridMultilevel"/>
    <w:tmpl w:val="34ECC30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D954D3"/>
    <w:multiLevelType w:val="hybridMultilevel"/>
    <w:tmpl w:val="A264457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70CF3"/>
    <w:multiLevelType w:val="hybridMultilevel"/>
    <w:tmpl w:val="7E20F83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60288C"/>
    <w:multiLevelType w:val="hybridMultilevel"/>
    <w:tmpl w:val="0D6E84BA"/>
    <w:lvl w:ilvl="0" w:tplc="3804735C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5C78D6"/>
    <w:multiLevelType w:val="hybridMultilevel"/>
    <w:tmpl w:val="74C2A7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0B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347EF6"/>
    <w:multiLevelType w:val="hybridMultilevel"/>
    <w:tmpl w:val="34E6BE76"/>
    <w:lvl w:ilvl="0" w:tplc="30209616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526329"/>
    <w:multiLevelType w:val="hybridMultilevel"/>
    <w:tmpl w:val="9636106A"/>
    <w:lvl w:ilvl="0" w:tplc="0E04FF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16256"/>
    <w:multiLevelType w:val="hybridMultilevel"/>
    <w:tmpl w:val="34ECC30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4067DA"/>
    <w:multiLevelType w:val="hybridMultilevel"/>
    <w:tmpl w:val="E9A61B6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554773"/>
    <w:multiLevelType w:val="hybridMultilevel"/>
    <w:tmpl w:val="40428740"/>
    <w:lvl w:ilvl="0" w:tplc="219CD7A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2931E1"/>
    <w:multiLevelType w:val="hybridMultilevel"/>
    <w:tmpl w:val="9A7C16E2"/>
    <w:lvl w:ilvl="0" w:tplc="C3949D4C">
      <w:start w:val="1"/>
      <w:numFmt w:val="bullet"/>
      <w:lvlText w:val=""/>
      <w:lvlJc w:val="left"/>
      <w:pPr>
        <w:ind w:left="22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6" w15:restartNumberingAfterBreak="0">
    <w:nsid w:val="46E74356"/>
    <w:multiLevelType w:val="hybridMultilevel"/>
    <w:tmpl w:val="AE1CE002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055F0"/>
    <w:multiLevelType w:val="hybridMultilevel"/>
    <w:tmpl w:val="72A0033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6F4492"/>
    <w:multiLevelType w:val="hybridMultilevel"/>
    <w:tmpl w:val="146029E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23814"/>
    <w:multiLevelType w:val="hybridMultilevel"/>
    <w:tmpl w:val="1CA64FF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6348A"/>
    <w:multiLevelType w:val="hybridMultilevel"/>
    <w:tmpl w:val="44668C2E"/>
    <w:lvl w:ilvl="0" w:tplc="D53292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D0C05"/>
    <w:multiLevelType w:val="hybridMultilevel"/>
    <w:tmpl w:val="7E20F83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A26268"/>
    <w:multiLevelType w:val="hybridMultilevel"/>
    <w:tmpl w:val="C49C4066"/>
    <w:lvl w:ilvl="0" w:tplc="DCDA460E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iCs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2CD5416"/>
    <w:multiLevelType w:val="hybridMultilevel"/>
    <w:tmpl w:val="67FEDF2C"/>
    <w:lvl w:ilvl="0" w:tplc="48D4709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D5B78"/>
    <w:multiLevelType w:val="hybridMultilevel"/>
    <w:tmpl w:val="9E5A7E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BCC6B0F"/>
    <w:multiLevelType w:val="hybridMultilevel"/>
    <w:tmpl w:val="7E20F83E"/>
    <w:lvl w:ilvl="0" w:tplc="F11A3D7E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3B3E26"/>
    <w:multiLevelType w:val="hybridMultilevel"/>
    <w:tmpl w:val="6F3272B2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F56CE"/>
    <w:multiLevelType w:val="hybridMultilevel"/>
    <w:tmpl w:val="34ECC30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916E38"/>
    <w:multiLevelType w:val="hybridMultilevel"/>
    <w:tmpl w:val="BE2E8ED4"/>
    <w:lvl w:ilvl="0" w:tplc="F558DB74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DA0FA6"/>
    <w:multiLevelType w:val="hybridMultilevel"/>
    <w:tmpl w:val="34ECC3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5599A"/>
    <w:multiLevelType w:val="hybridMultilevel"/>
    <w:tmpl w:val="E9A61B64"/>
    <w:lvl w:ilvl="0" w:tplc="4018652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35F73"/>
    <w:multiLevelType w:val="hybridMultilevel"/>
    <w:tmpl w:val="A26445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94C06"/>
    <w:multiLevelType w:val="hybridMultilevel"/>
    <w:tmpl w:val="72A00336"/>
    <w:lvl w:ilvl="0" w:tplc="6AD49DB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5563640">
    <w:abstractNumId w:val="32"/>
  </w:num>
  <w:num w:numId="2" w16cid:durableId="794955488">
    <w:abstractNumId w:val="20"/>
  </w:num>
  <w:num w:numId="3" w16cid:durableId="742721794">
    <w:abstractNumId w:val="24"/>
  </w:num>
  <w:num w:numId="4" w16cid:durableId="889028039">
    <w:abstractNumId w:val="0"/>
  </w:num>
  <w:num w:numId="5" w16cid:durableId="511070781">
    <w:abstractNumId w:val="31"/>
  </w:num>
  <w:num w:numId="6" w16cid:durableId="1674262202">
    <w:abstractNumId w:val="18"/>
  </w:num>
  <w:num w:numId="7" w16cid:durableId="2072117833">
    <w:abstractNumId w:val="16"/>
  </w:num>
  <w:num w:numId="8" w16cid:durableId="1192844579">
    <w:abstractNumId w:val="22"/>
  </w:num>
  <w:num w:numId="9" w16cid:durableId="316302673">
    <w:abstractNumId w:val="4"/>
  </w:num>
  <w:num w:numId="10" w16cid:durableId="2114669735">
    <w:abstractNumId w:val="15"/>
  </w:num>
  <w:num w:numId="11" w16cid:durableId="1434278609">
    <w:abstractNumId w:val="23"/>
  </w:num>
  <w:num w:numId="12" w16cid:durableId="1176190327">
    <w:abstractNumId w:val="19"/>
  </w:num>
  <w:num w:numId="13" w16cid:durableId="1754888042">
    <w:abstractNumId w:val="33"/>
  </w:num>
  <w:num w:numId="14" w16cid:durableId="266666383">
    <w:abstractNumId w:val="17"/>
  </w:num>
  <w:num w:numId="15" w16cid:durableId="858197600">
    <w:abstractNumId w:val="28"/>
  </w:num>
  <w:num w:numId="16" w16cid:durableId="477502704">
    <w:abstractNumId w:val="3"/>
  </w:num>
  <w:num w:numId="17" w16cid:durableId="2082285690">
    <w:abstractNumId w:val="25"/>
  </w:num>
  <w:num w:numId="18" w16cid:durableId="93324241">
    <w:abstractNumId w:val="10"/>
  </w:num>
  <w:num w:numId="19" w16cid:durableId="1316106749">
    <w:abstractNumId w:val="8"/>
  </w:num>
  <w:num w:numId="20" w16cid:durableId="576087766">
    <w:abstractNumId w:val="30"/>
  </w:num>
  <w:num w:numId="21" w16cid:durableId="1360624892">
    <w:abstractNumId w:val="13"/>
  </w:num>
  <w:num w:numId="22" w16cid:durableId="1190294109">
    <w:abstractNumId w:val="14"/>
  </w:num>
  <w:num w:numId="23" w16cid:durableId="149835618">
    <w:abstractNumId w:val="26"/>
  </w:num>
  <w:num w:numId="24" w16cid:durableId="549607293">
    <w:abstractNumId w:val="29"/>
  </w:num>
  <w:num w:numId="25" w16cid:durableId="2081294240">
    <w:abstractNumId w:val="1"/>
  </w:num>
  <w:num w:numId="26" w16cid:durableId="1986623377">
    <w:abstractNumId w:val="6"/>
  </w:num>
  <w:num w:numId="27" w16cid:durableId="935209012">
    <w:abstractNumId w:val="12"/>
  </w:num>
  <w:num w:numId="28" w16cid:durableId="1178882551">
    <w:abstractNumId w:val="5"/>
  </w:num>
  <w:num w:numId="29" w16cid:durableId="1835292057">
    <w:abstractNumId w:val="2"/>
  </w:num>
  <w:num w:numId="30" w16cid:durableId="1666057124">
    <w:abstractNumId w:val="27"/>
  </w:num>
  <w:num w:numId="31" w16cid:durableId="1823043655">
    <w:abstractNumId w:val="9"/>
  </w:num>
  <w:num w:numId="32" w16cid:durableId="1738164002">
    <w:abstractNumId w:val="11"/>
  </w:num>
  <w:num w:numId="33" w16cid:durableId="1774470727">
    <w:abstractNumId w:val="7"/>
  </w:num>
  <w:num w:numId="34" w16cid:durableId="1613241368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0515"/>
    <w:rsid w:val="0000233B"/>
    <w:rsid w:val="000063D1"/>
    <w:rsid w:val="000121E5"/>
    <w:rsid w:val="00014DE4"/>
    <w:rsid w:val="00015668"/>
    <w:rsid w:val="0001648F"/>
    <w:rsid w:val="00016EA0"/>
    <w:rsid w:val="0001764A"/>
    <w:rsid w:val="000216F3"/>
    <w:rsid w:val="00021BA7"/>
    <w:rsid w:val="0002280F"/>
    <w:rsid w:val="000229A8"/>
    <w:rsid w:val="00022CBD"/>
    <w:rsid w:val="00024F1E"/>
    <w:rsid w:val="00026F79"/>
    <w:rsid w:val="000272A1"/>
    <w:rsid w:val="00030490"/>
    <w:rsid w:val="00030803"/>
    <w:rsid w:val="00031EC8"/>
    <w:rsid w:val="00033AF7"/>
    <w:rsid w:val="000408CE"/>
    <w:rsid w:val="000414F1"/>
    <w:rsid w:val="00060477"/>
    <w:rsid w:val="00060AC4"/>
    <w:rsid w:val="00062B74"/>
    <w:rsid w:val="00065397"/>
    <w:rsid w:val="00072650"/>
    <w:rsid w:val="00073DEA"/>
    <w:rsid w:val="000749F8"/>
    <w:rsid w:val="00076C3D"/>
    <w:rsid w:val="00077269"/>
    <w:rsid w:val="00081546"/>
    <w:rsid w:val="0008185D"/>
    <w:rsid w:val="00082F7B"/>
    <w:rsid w:val="00085098"/>
    <w:rsid w:val="00091E8A"/>
    <w:rsid w:val="0009241D"/>
    <w:rsid w:val="0009402E"/>
    <w:rsid w:val="0009410B"/>
    <w:rsid w:val="00094347"/>
    <w:rsid w:val="0009556E"/>
    <w:rsid w:val="000A2894"/>
    <w:rsid w:val="000A32BC"/>
    <w:rsid w:val="000A4B53"/>
    <w:rsid w:val="000A517E"/>
    <w:rsid w:val="000A615B"/>
    <w:rsid w:val="000B1558"/>
    <w:rsid w:val="000B2369"/>
    <w:rsid w:val="000B4555"/>
    <w:rsid w:val="000B4EFC"/>
    <w:rsid w:val="000B5B30"/>
    <w:rsid w:val="000B5CA7"/>
    <w:rsid w:val="000B603B"/>
    <w:rsid w:val="000B6566"/>
    <w:rsid w:val="000C1CA1"/>
    <w:rsid w:val="000C1FD2"/>
    <w:rsid w:val="000C3BF2"/>
    <w:rsid w:val="000C3E23"/>
    <w:rsid w:val="000C48D1"/>
    <w:rsid w:val="000D05D0"/>
    <w:rsid w:val="000D4690"/>
    <w:rsid w:val="000D6796"/>
    <w:rsid w:val="000E1338"/>
    <w:rsid w:val="000E40FC"/>
    <w:rsid w:val="000E44D6"/>
    <w:rsid w:val="000E650C"/>
    <w:rsid w:val="000E66C6"/>
    <w:rsid w:val="000E6920"/>
    <w:rsid w:val="000E7FB7"/>
    <w:rsid w:val="000F1AA1"/>
    <w:rsid w:val="000F2AB2"/>
    <w:rsid w:val="000F51B2"/>
    <w:rsid w:val="000F53F4"/>
    <w:rsid w:val="001004AD"/>
    <w:rsid w:val="0010161F"/>
    <w:rsid w:val="00106C8A"/>
    <w:rsid w:val="00110786"/>
    <w:rsid w:val="001110FD"/>
    <w:rsid w:val="001128A1"/>
    <w:rsid w:val="00112E2B"/>
    <w:rsid w:val="00112EA3"/>
    <w:rsid w:val="00116398"/>
    <w:rsid w:val="00116922"/>
    <w:rsid w:val="0012113A"/>
    <w:rsid w:val="00124B76"/>
    <w:rsid w:val="00126371"/>
    <w:rsid w:val="00127CEC"/>
    <w:rsid w:val="00130332"/>
    <w:rsid w:val="00130A23"/>
    <w:rsid w:val="00132C50"/>
    <w:rsid w:val="0013734F"/>
    <w:rsid w:val="001373F3"/>
    <w:rsid w:val="0014382C"/>
    <w:rsid w:val="001441C7"/>
    <w:rsid w:val="0014423A"/>
    <w:rsid w:val="001452B6"/>
    <w:rsid w:val="00145F68"/>
    <w:rsid w:val="00147D8E"/>
    <w:rsid w:val="00147E68"/>
    <w:rsid w:val="001505C6"/>
    <w:rsid w:val="001536BB"/>
    <w:rsid w:val="00155EE2"/>
    <w:rsid w:val="00156B85"/>
    <w:rsid w:val="00160CA6"/>
    <w:rsid w:val="00161E78"/>
    <w:rsid w:val="00162243"/>
    <w:rsid w:val="00162F6D"/>
    <w:rsid w:val="00163ECA"/>
    <w:rsid w:val="00167C25"/>
    <w:rsid w:val="00171AF5"/>
    <w:rsid w:val="00172B23"/>
    <w:rsid w:val="00173903"/>
    <w:rsid w:val="00173EDF"/>
    <w:rsid w:val="001754A4"/>
    <w:rsid w:val="001776BA"/>
    <w:rsid w:val="00184976"/>
    <w:rsid w:val="00185B28"/>
    <w:rsid w:val="001862D9"/>
    <w:rsid w:val="00186DB2"/>
    <w:rsid w:val="00187893"/>
    <w:rsid w:val="00190588"/>
    <w:rsid w:val="001909B6"/>
    <w:rsid w:val="00192488"/>
    <w:rsid w:val="00195F73"/>
    <w:rsid w:val="001A104C"/>
    <w:rsid w:val="001A2D1A"/>
    <w:rsid w:val="001A58C7"/>
    <w:rsid w:val="001A6FAC"/>
    <w:rsid w:val="001B0879"/>
    <w:rsid w:val="001B7AE9"/>
    <w:rsid w:val="001C0060"/>
    <w:rsid w:val="001C09A0"/>
    <w:rsid w:val="001C09B9"/>
    <w:rsid w:val="001C0CD1"/>
    <w:rsid w:val="001C2240"/>
    <w:rsid w:val="001C3B55"/>
    <w:rsid w:val="001C3C09"/>
    <w:rsid w:val="001C3CF1"/>
    <w:rsid w:val="001C67AD"/>
    <w:rsid w:val="001D1630"/>
    <w:rsid w:val="001D52CC"/>
    <w:rsid w:val="001E365F"/>
    <w:rsid w:val="001E43D2"/>
    <w:rsid w:val="001E5DB7"/>
    <w:rsid w:val="001E6DCC"/>
    <w:rsid w:val="001F0226"/>
    <w:rsid w:val="001F11DB"/>
    <w:rsid w:val="001F1D72"/>
    <w:rsid w:val="001F2B06"/>
    <w:rsid w:val="001F2DDD"/>
    <w:rsid w:val="001F45E0"/>
    <w:rsid w:val="001F5DCE"/>
    <w:rsid w:val="001F79F5"/>
    <w:rsid w:val="001F7C8F"/>
    <w:rsid w:val="001F7EBE"/>
    <w:rsid w:val="00200044"/>
    <w:rsid w:val="002014CE"/>
    <w:rsid w:val="002046CB"/>
    <w:rsid w:val="00204784"/>
    <w:rsid w:val="00205B74"/>
    <w:rsid w:val="00210931"/>
    <w:rsid w:val="00217DBC"/>
    <w:rsid w:val="00220707"/>
    <w:rsid w:val="00220DB5"/>
    <w:rsid w:val="0022134A"/>
    <w:rsid w:val="00223886"/>
    <w:rsid w:val="0022655D"/>
    <w:rsid w:val="00226C38"/>
    <w:rsid w:val="00230800"/>
    <w:rsid w:val="00230F4C"/>
    <w:rsid w:val="00232633"/>
    <w:rsid w:val="0023466A"/>
    <w:rsid w:val="00236504"/>
    <w:rsid w:val="00236C50"/>
    <w:rsid w:val="00237383"/>
    <w:rsid w:val="002373E1"/>
    <w:rsid w:val="00237FFC"/>
    <w:rsid w:val="002401B0"/>
    <w:rsid w:val="002411EE"/>
    <w:rsid w:val="0024333E"/>
    <w:rsid w:val="00246592"/>
    <w:rsid w:val="0025095C"/>
    <w:rsid w:val="00251633"/>
    <w:rsid w:val="002520DC"/>
    <w:rsid w:val="00253159"/>
    <w:rsid w:val="0025409E"/>
    <w:rsid w:val="002547DA"/>
    <w:rsid w:val="00254F0A"/>
    <w:rsid w:val="00255FAF"/>
    <w:rsid w:val="0025634C"/>
    <w:rsid w:val="00260087"/>
    <w:rsid w:val="00261033"/>
    <w:rsid w:val="00262058"/>
    <w:rsid w:val="00266C8E"/>
    <w:rsid w:val="002672E1"/>
    <w:rsid w:val="0026763F"/>
    <w:rsid w:val="00267DE2"/>
    <w:rsid w:val="002757A3"/>
    <w:rsid w:val="0027629B"/>
    <w:rsid w:val="00276CB0"/>
    <w:rsid w:val="002828D6"/>
    <w:rsid w:val="002836E9"/>
    <w:rsid w:val="002911EC"/>
    <w:rsid w:val="0029397D"/>
    <w:rsid w:val="002942AB"/>
    <w:rsid w:val="00297242"/>
    <w:rsid w:val="002A2AD5"/>
    <w:rsid w:val="002A4099"/>
    <w:rsid w:val="002A4D4C"/>
    <w:rsid w:val="002A4FF8"/>
    <w:rsid w:val="002A57A9"/>
    <w:rsid w:val="002A6438"/>
    <w:rsid w:val="002A65F7"/>
    <w:rsid w:val="002A7892"/>
    <w:rsid w:val="002B2964"/>
    <w:rsid w:val="002B2D49"/>
    <w:rsid w:val="002B3270"/>
    <w:rsid w:val="002B78EF"/>
    <w:rsid w:val="002C00FC"/>
    <w:rsid w:val="002C1381"/>
    <w:rsid w:val="002C2885"/>
    <w:rsid w:val="002C6636"/>
    <w:rsid w:val="002C7940"/>
    <w:rsid w:val="002D0338"/>
    <w:rsid w:val="002D035B"/>
    <w:rsid w:val="002D061F"/>
    <w:rsid w:val="002D5CA1"/>
    <w:rsid w:val="002D6D90"/>
    <w:rsid w:val="002E1DF5"/>
    <w:rsid w:val="002E7889"/>
    <w:rsid w:val="002F229E"/>
    <w:rsid w:val="002F2B72"/>
    <w:rsid w:val="002F3213"/>
    <w:rsid w:val="002F6ABB"/>
    <w:rsid w:val="002F73D3"/>
    <w:rsid w:val="003006F2"/>
    <w:rsid w:val="003051FF"/>
    <w:rsid w:val="00305AA4"/>
    <w:rsid w:val="0030672F"/>
    <w:rsid w:val="00306BF0"/>
    <w:rsid w:val="003104AB"/>
    <w:rsid w:val="003138A6"/>
    <w:rsid w:val="00316A96"/>
    <w:rsid w:val="003201CC"/>
    <w:rsid w:val="003238D1"/>
    <w:rsid w:val="00324E1C"/>
    <w:rsid w:val="0032523F"/>
    <w:rsid w:val="0032692F"/>
    <w:rsid w:val="00327AA6"/>
    <w:rsid w:val="003303DF"/>
    <w:rsid w:val="00330A17"/>
    <w:rsid w:val="003327B3"/>
    <w:rsid w:val="00332A00"/>
    <w:rsid w:val="00335502"/>
    <w:rsid w:val="00340B89"/>
    <w:rsid w:val="003428F0"/>
    <w:rsid w:val="0034623D"/>
    <w:rsid w:val="00352EB5"/>
    <w:rsid w:val="00356C08"/>
    <w:rsid w:val="0036387F"/>
    <w:rsid w:val="00364DE6"/>
    <w:rsid w:val="00367B2D"/>
    <w:rsid w:val="0037262C"/>
    <w:rsid w:val="003733DC"/>
    <w:rsid w:val="0037611B"/>
    <w:rsid w:val="00381461"/>
    <w:rsid w:val="00381904"/>
    <w:rsid w:val="0038259A"/>
    <w:rsid w:val="00383137"/>
    <w:rsid w:val="00384F54"/>
    <w:rsid w:val="00386EB2"/>
    <w:rsid w:val="00387814"/>
    <w:rsid w:val="003952D2"/>
    <w:rsid w:val="00396CB7"/>
    <w:rsid w:val="00396D2F"/>
    <w:rsid w:val="003A030A"/>
    <w:rsid w:val="003A53AF"/>
    <w:rsid w:val="003A6D91"/>
    <w:rsid w:val="003A70F1"/>
    <w:rsid w:val="003B5E52"/>
    <w:rsid w:val="003B6591"/>
    <w:rsid w:val="003B7C6B"/>
    <w:rsid w:val="003C12B7"/>
    <w:rsid w:val="003C2D6D"/>
    <w:rsid w:val="003C385B"/>
    <w:rsid w:val="003C4A94"/>
    <w:rsid w:val="003C6AB9"/>
    <w:rsid w:val="003C723A"/>
    <w:rsid w:val="003C739B"/>
    <w:rsid w:val="003D1E69"/>
    <w:rsid w:val="003D237D"/>
    <w:rsid w:val="003D5AB1"/>
    <w:rsid w:val="003D6B99"/>
    <w:rsid w:val="003D7A1B"/>
    <w:rsid w:val="003E235F"/>
    <w:rsid w:val="003E6090"/>
    <w:rsid w:val="003E7117"/>
    <w:rsid w:val="003F014B"/>
    <w:rsid w:val="003F18D8"/>
    <w:rsid w:val="003F2E46"/>
    <w:rsid w:val="003F30E5"/>
    <w:rsid w:val="003F34CF"/>
    <w:rsid w:val="003F547E"/>
    <w:rsid w:val="003F5483"/>
    <w:rsid w:val="003F5A14"/>
    <w:rsid w:val="003F7F8D"/>
    <w:rsid w:val="004013E6"/>
    <w:rsid w:val="00401B53"/>
    <w:rsid w:val="0040201F"/>
    <w:rsid w:val="00404564"/>
    <w:rsid w:val="00405CD9"/>
    <w:rsid w:val="00407361"/>
    <w:rsid w:val="00410041"/>
    <w:rsid w:val="004134CF"/>
    <w:rsid w:val="004138A5"/>
    <w:rsid w:val="00413AEA"/>
    <w:rsid w:val="004148A5"/>
    <w:rsid w:val="00414AFC"/>
    <w:rsid w:val="004150C4"/>
    <w:rsid w:val="00415D8A"/>
    <w:rsid w:val="00416B99"/>
    <w:rsid w:val="004179B5"/>
    <w:rsid w:val="00417DE0"/>
    <w:rsid w:val="00422086"/>
    <w:rsid w:val="00422536"/>
    <w:rsid w:val="00431CF9"/>
    <w:rsid w:val="00432027"/>
    <w:rsid w:val="00432E22"/>
    <w:rsid w:val="0043469F"/>
    <w:rsid w:val="00434861"/>
    <w:rsid w:val="00435193"/>
    <w:rsid w:val="00435D09"/>
    <w:rsid w:val="00437C07"/>
    <w:rsid w:val="00442C95"/>
    <w:rsid w:val="00444CB4"/>
    <w:rsid w:val="004453A4"/>
    <w:rsid w:val="00446E68"/>
    <w:rsid w:val="00450F70"/>
    <w:rsid w:val="004517CE"/>
    <w:rsid w:val="004518E5"/>
    <w:rsid w:val="00452F3C"/>
    <w:rsid w:val="00456F55"/>
    <w:rsid w:val="00457BA2"/>
    <w:rsid w:val="004614E3"/>
    <w:rsid w:val="00463655"/>
    <w:rsid w:val="00474E06"/>
    <w:rsid w:val="00475F8A"/>
    <w:rsid w:val="00476FF7"/>
    <w:rsid w:val="004770A5"/>
    <w:rsid w:val="0048076F"/>
    <w:rsid w:val="00481B34"/>
    <w:rsid w:val="00484827"/>
    <w:rsid w:val="00484A57"/>
    <w:rsid w:val="00485F88"/>
    <w:rsid w:val="00492563"/>
    <w:rsid w:val="00492B6B"/>
    <w:rsid w:val="00494F7B"/>
    <w:rsid w:val="00497F59"/>
    <w:rsid w:val="004A2411"/>
    <w:rsid w:val="004A35E2"/>
    <w:rsid w:val="004A4174"/>
    <w:rsid w:val="004A4555"/>
    <w:rsid w:val="004A531A"/>
    <w:rsid w:val="004A693E"/>
    <w:rsid w:val="004A7196"/>
    <w:rsid w:val="004B2510"/>
    <w:rsid w:val="004B2E5C"/>
    <w:rsid w:val="004B5F78"/>
    <w:rsid w:val="004C0D63"/>
    <w:rsid w:val="004C5AFE"/>
    <w:rsid w:val="004C61C3"/>
    <w:rsid w:val="004D0C30"/>
    <w:rsid w:val="004D172B"/>
    <w:rsid w:val="004D2165"/>
    <w:rsid w:val="004D2DB9"/>
    <w:rsid w:val="004D646F"/>
    <w:rsid w:val="004E073E"/>
    <w:rsid w:val="004E3EAA"/>
    <w:rsid w:val="004E4273"/>
    <w:rsid w:val="004E5791"/>
    <w:rsid w:val="004E5ACB"/>
    <w:rsid w:val="004E76FA"/>
    <w:rsid w:val="004F0FFC"/>
    <w:rsid w:val="004F2256"/>
    <w:rsid w:val="004F360A"/>
    <w:rsid w:val="004F36D3"/>
    <w:rsid w:val="004F3F4E"/>
    <w:rsid w:val="004F4833"/>
    <w:rsid w:val="004F48DC"/>
    <w:rsid w:val="005002A6"/>
    <w:rsid w:val="00500EE8"/>
    <w:rsid w:val="00503C8F"/>
    <w:rsid w:val="0051067C"/>
    <w:rsid w:val="00511876"/>
    <w:rsid w:val="00512C1E"/>
    <w:rsid w:val="00512FD9"/>
    <w:rsid w:val="00515549"/>
    <w:rsid w:val="00515C10"/>
    <w:rsid w:val="00521009"/>
    <w:rsid w:val="005236E2"/>
    <w:rsid w:val="00523FE8"/>
    <w:rsid w:val="00525A93"/>
    <w:rsid w:val="00536283"/>
    <w:rsid w:val="005367B5"/>
    <w:rsid w:val="005414BF"/>
    <w:rsid w:val="00542F26"/>
    <w:rsid w:val="00544472"/>
    <w:rsid w:val="00552863"/>
    <w:rsid w:val="0055445F"/>
    <w:rsid w:val="00555330"/>
    <w:rsid w:val="00556E55"/>
    <w:rsid w:val="0056019F"/>
    <w:rsid w:val="005614AF"/>
    <w:rsid w:val="005614E0"/>
    <w:rsid w:val="00561A48"/>
    <w:rsid w:val="00561D9C"/>
    <w:rsid w:val="00562DD0"/>
    <w:rsid w:val="00563069"/>
    <w:rsid w:val="00563479"/>
    <w:rsid w:val="005660CA"/>
    <w:rsid w:val="00567B43"/>
    <w:rsid w:val="00572AE4"/>
    <w:rsid w:val="0057397F"/>
    <w:rsid w:val="00577E3E"/>
    <w:rsid w:val="00577EC1"/>
    <w:rsid w:val="00581E7C"/>
    <w:rsid w:val="00581ED8"/>
    <w:rsid w:val="00582851"/>
    <w:rsid w:val="0058591A"/>
    <w:rsid w:val="005876DF"/>
    <w:rsid w:val="00587C88"/>
    <w:rsid w:val="00590DDE"/>
    <w:rsid w:val="00592883"/>
    <w:rsid w:val="005937B0"/>
    <w:rsid w:val="00595513"/>
    <w:rsid w:val="00596B67"/>
    <w:rsid w:val="005A045E"/>
    <w:rsid w:val="005A12EE"/>
    <w:rsid w:val="005A3145"/>
    <w:rsid w:val="005A3334"/>
    <w:rsid w:val="005A48E8"/>
    <w:rsid w:val="005A6141"/>
    <w:rsid w:val="005B41A5"/>
    <w:rsid w:val="005B470A"/>
    <w:rsid w:val="005B5980"/>
    <w:rsid w:val="005B5E5D"/>
    <w:rsid w:val="005C091F"/>
    <w:rsid w:val="005C1391"/>
    <w:rsid w:val="005C2592"/>
    <w:rsid w:val="005C4726"/>
    <w:rsid w:val="005C735E"/>
    <w:rsid w:val="005D0CE3"/>
    <w:rsid w:val="005D1864"/>
    <w:rsid w:val="005D248E"/>
    <w:rsid w:val="005D5FF6"/>
    <w:rsid w:val="005D718C"/>
    <w:rsid w:val="005E1F1D"/>
    <w:rsid w:val="005E2FD3"/>
    <w:rsid w:val="005E38C5"/>
    <w:rsid w:val="005E44D6"/>
    <w:rsid w:val="005E50AB"/>
    <w:rsid w:val="005E65CE"/>
    <w:rsid w:val="005E70F9"/>
    <w:rsid w:val="005E7EDC"/>
    <w:rsid w:val="005F14B5"/>
    <w:rsid w:val="005F2002"/>
    <w:rsid w:val="005F33FE"/>
    <w:rsid w:val="005F3476"/>
    <w:rsid w:val="005F3B0A"/>
    <w:rsid w:val="005F64E4"/>
    <w:rsid w:val="00601982"/>
    <w:rsid w:val="006045FD"/>
    <w:rsid w:val="006047AE"/>
    <w:rsid w:val="006100CC"/>
    <w:rsid w:val="00611C8D"/>
    <w:rsid w:val="0061265D"/>
    <w:rsid w:val="006129D1"/>
    <w:rsid w:val="006150EC"/>
    <w:rsid w:val="006237BA"/>
    <w:rsid w:val="006240AF"/>
    <w:rsid w:val="0062540E"/>
    <w:rsid w:val="0063046E"/>
    <w:rsid w:val="00632C7D"/>
    <w:rsid w:val="006343A3"/>
    <w:rsid w:val="00634BC2"/>
    <w:rsid w:val="006374A5"/>
    <w:rsid w:val="00642ADD"/>
    <w:rsid w:val="00643FAC"/>
    <w:rsid w:val="00644C04"/>
    <w:rsid w:val="00645205"/>
    <w:rsid w:val="00645301"/>
    <w:rsid w:val="00650609"/>
    <w:rsid w:val="006539B6"/>
    <w:rsid w:val="00661630"/>
    <w:rsid w:val="0066326D"/>
    <w:rsid w:val="00663528"/>
    <w:rsid w:val="006736C4"/>
    <w:rsid w:val="006745E7"/>
    <w:rsid w:val="0068121D"/>
    <w:rsid w:val="006829F3"/>
    <w:rsid w:val="00683B9D"/>
    <w:rsid w:val="00684821"/>
    <w:rsid w:val="00686301"/>
    <w:rsid w:val="0068638C"/>
    <w:rsid w:val="0069392F"/>
    <w:rsid w:val="006A08A5"/>
    <w:rsid w:val="006B2068"/>
    <w:rsid w:val="006B2E94"/>
    <w:rsid w:val="006B674C"/>
    <w:rsid w:val="006C2A73"/>
    <w:rsid w:val="006C457C"/>
    <w:rsid w:val="006C775D"/>
    <w:rsid w:val="006C7D0E"/>
    <w:rsid w:val="006D27FB"/>
    <w:rsid w:val="006D4B9F"/>
    <w:rsid w:val="006D4BE1"/>
    <w:rsid w:val="006D6BCA"/>
    <w:rsid w:val="006E0D59"/>
    <w:rsid w:val="006E468F"/>
    <w:rsid w:val="006E5029"/>
    <w:rsid w:val="006E7AE1"/>
    <w:rsid w:val="006F4BE7"/>
    <w:rsid w:val="006F65E9"/>
    <w:rsid w:val="006F6CC0"/>
    <w:rsid w:val="0070145C"/>
    <w:rsid w:val="00702280"/>
    <w:rsid w:val="00702FDC"/>
    <w:rsid w:val="00703B13"/>
    <w:rsid w:val="00703C0E"/>
    <w:rsid w:val="007052F1"/>
    <w:rsid w:val="00705D66"/>
    <w:rsid w:val="00712A66"/>
    <w:rsid w:val="00714ECE"/>
    <w:rsid w:val="007153F7"/>
    <w:rsid w:val="00716F23"/>
    <w:rsid w:val="00717357"/>
    <w:rsid w:val="0072180C"/>
    <w:rsid w:val="00722F76"/>
    <w:rsid w:val="007267AD"/>
    <w:rsid w:val="00727009"/>
    <w:rsid w:val="00727041"/>
    <w:rsid w:val="007309E3"/>
    <w:rsid w:val="007328B6"/>
    <w:rsid w:val="007339DF"/>
    <w:rsid w:val="00740DAA"/>
    <w:rsid w:val="0074107B"/>
    <w:rsid w:val="00744A8B"/>
    <w:rsid w:val="00745D75"/>
    <w:rsid w:val="00746733"/>
    <w:rsid w:val="007503A3"/>
    <w:rsid w:val="00752400"/>
    <w:rsid w:val="00754318"/>
    <w:rsid w:val="007548FC"/>
    <w:rsid w:val="0075506C"/>
    <w:rsid w:val="00756F6F"/>
    <w:rsid w:val="00763A4A"/>
    <w:rsid w:val="00763F88"/>
    <w:rsid w:val="007642F8"/>
    <w:rsid w:val="007666AE"/>
    <w:rsid w:val="00767271"/>
    <w:rsid w:val="007675B1"/>
    <w:rsid w:val="00767DCD"/>
    <w:rsid w:val="00774746"/>
    <w:rsid w:val="007761AD"/>
    <w:rsid w:val="00776604"/>
    <w:rsid w:val="0077689E"/>
    <w:rsid w:val="00776DAC"/>
    <w:rsid w:val="007806EE"/>
    <w:rsid w:val="00782DC1"/>
    <w:rsid w:val="00782F22"/>
    <w:rsid w:val="0078358D"/>
    <w:rsid w:val="007841BA"/>
    <w:rsid w:val="0078455D"/>
    <w:rsid w:val="00787007"/>
    <w:rsid w:val="00791363"/>
    <w:rsid w:val="0079273E"/>
    <w:rsid w:val="00794C9C"/>
    <w:rsid w:val="0079543A"/>
    <w:rsid w:val="007960C0"/>
    <w:rsid w:val="007A01CB"/>
    <w:rsid w:val="007A05B0"/>
    <w:rsid w:val="007A21EA"/>
    <w:rsid w:val="007A5967"/>
    <w:rsid w:val="007A67B3"/>
    <w:rsid w:val="007A6CC8"/>
    <w:rsid w:val="007A7913"/>
    <w:rsid w:val="007B0831"/>
    <w:rsid w:val="007B0FD5"/>
    <w:rsid w:val="007B1955"/>
    <w:rsid w:val="007B2997"/>
    <w:rsid w:val="007B4EC6"/>
    <w:rsid w:val="007B60E8"/>
    <w:rsid w:val="007B6830"/>
    <w:rsid w:val="007C0707"/>
    <w:rsid w:val="007C18BC"/>
    <w:rsid w:val="007C22CE"/>
    <w:rsid w:val="007C47B3"/>
    <w:rsid w:val="007C55AE"/>
    <w:rsid w:val="007C5ED7"/>
    <w:rsid w:val="007C646D"/>
    <w:rsid w:val="007D003C"/>
    <w:rsid w:val="007D0101"/>
    <w:rsid w:val="007D1912"/>
    <w:rsid w:val="007D1F20"/>
    <w:rsid w:val="007D20AD"/>
    <w:rsid w:val="007D3E79"/>
    <w:rsid w:val="007D4B1C"/>
    <w:rsid w:val="007D6B94"/>
    <w:rsid w:val="007E1648"/>
    <w:rsid w:val="007E1D94"/>
    <w:rsid w:val="007E2446"/>
    <w:rsid w:val="007E287C"/>
    <w:rsid w:val="007E3523"/>
    <w:rsid w:val="007E57BB"/>
    <w:rsid w:val="007E649D"/>
    <w:rsid w:val="007E6F66"/>
    <w:rsid w:val="007F3244"/>
    <w:rsid w:val="007F3FD1"/>
    <w:rsid w:val="007F4E4F"/>
    <w:rsid w:val="007F5A30"/>
    <w:rsid w:val="007F6E45"/>
    <w:rsid w:val="007F7462"/>
    <w:rsid w:val="00802CD3"/>
    <w:rsid w:val="00804B6D"/>
    <w:rsid w:val="008061AD"/>
    <w:rsid w:val="0081070E"/>
    <w:rsid w:val="0081167F"/>
    <w:rsid w:val="008119C7"/>
    <w:rsid w:val="00813510"/>
    <w:rsid w:val="008154C0"/>
    <w:rsid w:val="0081551D"/>
    <w:rsid w:val="00815F80"/>
    <w:rsid w:val="0081779E"/>
    <w:rsid w:val="00822CF5"/>
    <w:rsid w:val="00825392"/>
    <w:rsid w:val="00826413"/>
    <w:rsid w:val="008274E5"/>
    <w:rsid w:val="008314AD"/>
    <w:rsid w:val="00831563"/>
    <w:rsid w:val="008322C6"/>
    <w:rsid w:val="008327C5"/>
    <w:rsid w:val="008333E6"/>
    <w:rsid w:val="0083406C"/>
    <w:rsid w:val="00835402"/>
    <w:rsid w:val="00841BA0"/>
    <w:rsid w:val="00841D66"/>
    <w:rsid w:val="00842129"/>
    <w:rsid w:val="00842D63"/>
    <w:rsid w:val="00844224"/>
    <w:rsid w:val="00845455"/>
    <w:rsid w:val="00853A45"/>
    <w:rsid w:val="008543EA"/>
    <w:rsid w:val="008568D3"/>
    <w:rsid w:val="00856C65"/>
    <w:rsid w:val="0085713E"/>
    <w:rsid w:val="008575FE"/>
    <w:rsid w:val="00861338"/>
    <w:rsid w:val="00862FC9"/>
    <w:rsid w:val="0086630C"/>
    <w:rsid w:val="00871918"/>
    <w:rsid w:val="008738FA"/>
    <w:rsid w:val="00874171"/>
    <w:rsid w:val="008753ED"/>
    <w:rsid w:val="0087542A"/>
    <w:rsid w:val="0087672C"/>
    <w:rsid w:val="00877BA3"/>
    <w:rsid w:val="008807ED"/>
    <w:rsid w:val="00881DE9"/>
    <w:rsid w:val="0088264B"/>
    <w:rsid w:val="00883A73"/>
    <w:rsid w:val="008845A3"/>
    <w:rsid w:val="00890DF0"/>
    <w:rsid w:val="00895CB7"/>
    <w:rsid w:val="00896893"/>
    <w:rsid w:val="0089758F"/>
    <w:rsid w:val="008A25F7"/>
    <w:rsid w:val="008A4260"/>
    <w:rsid w:val="008A46C8"/>
    <w:rsid w:val="008A78C0"/>
    <w:rsid w:val="008B273A"/>
    <w:rsid w:val="008B2839"/>
    <w:rsid w:val="008B63B6"/>
    <w:rsid w:val="008B6784"/>
    <w:rsid w:val="008C119E"/>
    <w:rsid w:val="008C4E63"/>
    <w:rsid w:val="008C54D9"/>
    <w:rsid w:val="008C5EAF"/>
    <w:rsid w:val="008D0682"/>
    <w:rsid w:val="008D1DEE"/>
    <w:rsid w:val="008D22BF"/>
    <w:rsid w:val="008D3B1D"/>
    <w:rsid w:val="008D6518"/>
    <w:rsid w:val="008D70CF"/>
    <w:rsid w:val="008E0E00"/>
    <w:rsid w:val="008E253A"/>
    <w:rsid w:val="008E280D"/>
    <w:rsid w:val="008E37A0"/>
    <w:rsid w:val="008E3F30"/>
    <w:rsid w:val="008E6481"/>
    <w:rsid w:val="008F0A21"/>
    <w:rsid w:val="008F439C"/>
    <w:rsid w:val="008F4E96"/>
    <w:rsid w:val="008F5553"/>
    <w:rsid w:val="008F6B43"/>
    <w:rsid w:val="008F731B"/>
    <w:rsid w:val="00901D09"/>
    <w:rsid w:val="00903E5E"/>
    <w:rsid w:val="009052F0"/>
    <w:rsid w:val="00916A95"/>
    <w:rsid w:val="00923062"/>
    <w:rsid w:val="00924CFE"/>
    <w:rsid w:val="00931406"/>
    <w:rsid w:val="00931727"/>
    <w:rsid w:val="00935355"/>
    <w:rsid w:val="00935905"/>
    <w:rsid w:val="00936B9A"/>
    <w:rsid w:val="009375FC"/>
    <w:rsid w:val="00942C37"/>
    <w:rsid w:val="00943224"/>
    <w:rsid w:val="0094396C"/>
    <w:rsid w:val="00946437"/>
    <w:rsid w:val="00946941"/>
    <w:rsid w:val="00947C59"/>
    <w:rsid w:val="00947DE5"/>
    <w:rsid w:val="00951691"/>
    <w:rsid w:val="00952F59"/>
    <w:rsid w:val="00955DAA"/>
    <w:rsid w:val="00960C0A"/>
    <w:rsid w:val="009612F9"/>
    <w:rsid w:val="0096257F"/>
    <w:rsid w:val="00963B90"/>
    <w:rsid w:val="00963BEE"/>
    <w:rsid w:val="0096596E"/>
    <w:rsid w:val="00965C40"/>
    <w:rsid w:val="009667AC"/>
    <w:rsid w:val="00970C9E"/>
    <w:rsid w:val="0097208F"/>
    <w:rsid w:val="009723FC"/>
    <w:rsid w:val="009729C2"/>
    <w:rsid w:val="00972D87"/>
    <w:rsid w:val="0097490B"/>
    <w:rsid w:val="00976AE5"/>
    <w:rsid w:val="00976D5E"/>
    <w:rsid w:val="00982A66"/>
    <w:rsid w:val="009861E9"/>
    <w:rsid w:val="0098772E"/>
    <w:rsid w:val="0099089E"/>
    <w:rsid w:val="00991CA7"/>
    <w:rsid w:val="0099508E"/>
    <w:rsid w:val="00995ADB"/>
    <w:rsid w:val="00996354"/>
    <w:rsid w:val="00996B1D"/>
    <w:rsid w:val="00997851"/>
    <w:rsid w:val="009A3B8A"/>
    <w:rsid w:val="009A472E"/>
    <w:rsid w:val="009A5BB7"/>
    <w:rsid w:val="009A5C16"/>
    <w:rsid w:val="009A76F2"/>
    <w:rsid w:val="009B0914"/>
    <w:rsid w:val="009B0E5A"/>
    <w:rsid w:val="009B1477"/>
    <w:rsid w:val="009B20D1"/>
    <w:rsid w:val="009B5777"/>
    <w:rsid w:val="009B61D5"/>
    <w:rsid w:val="009B67BF"/>
    <w:rsid w:val="009C21B9"/>
    <w:rsid w:val="009C2E92"/>
    <w:rsid w:val="009C39AD"/>
    <w:rsid w:val="009C5C6B"/>
    <w:rsid w:val="009C5D45"/>
    <w:rsid w:val="009C7256"/>
    <w:rsid w:val="009C7D9F"/>
    <w:rsid w:val="009D23E7"/>
    <w:rsid w:val="009D2F3B"/>
    <w:rsid w:val="009D54DA"/>
    <w:rsid w:val="009D5AA8"/>
    <w:rsid w:val="009D748C"/>
    <w:rsid w:val="009E0F94"/>
    <w:rsid w:val="009E2301"/>
    <w:rsid w:val="009E31AC"/>
    <w:rsid w:val="009E3B1C"/>
    <w:rsid w:val="009E600C"/>
    <w:rsid w:val="009E6BE8"/>
    <w:rsid w:val="009F1CE3"/>
    <w:rsid w:val="009F239A"/>
    <w:rsid w:val="009F3431"/>
    <w:rsid w:val="009F3EC1"/>
    <w:rsid w:val="009F462D"/>
    <w:rsid w:val="009F5414"/>
    <w:rsid w:val="009F7B98"/>
    <w:rsid w:val="00A01612"/>
    <w:rsid w:val="00A03ABC"/>
    <w:rsid w:val="00A05378"/>
    <w:rsid w:val="00A0699E"/>
    <w:rsid w:val="00A06A5F"/>
    <w:rsid w:val="00A11675"/>
    <w:rsid w:val="00A12A82"/>
    <w:rsid w:val="00A134B7"/>
    <w:rsid w:val="00A155D9"/>
    <w:rsid w:val="00A159D1"/>
    <w:rsid w:val="00A177F2"/>
    <w:rsid w:val="00A2230F"/>
    <w:rsid w:val="00A23265"/>
    <w:rsid w:val="00A23756"/>
    <w:rsid w:val="00A24197"/>
    <w:rsid w:val="00A24C68"/>
    <w:rsid w:val="00A256D6"/>
    <w:rsid w:val="00A27D85"/>
    <w:rsid w:val="00A32DE4"/>
    <w:rsid w:val="00A33810"/>
    <w:rsid w:val="00A35C18"/>
    <w:rsid w:val="00A37BA0"/>
    <w:rsid w:val="00A4136B"/>
    <w:rsid w:val="00A46AB5"/>
    <w:rsid w:val="00A51C0B"/>
    <w:rsid w:val="00A56B6B"/>
    <w:rsid w:val="00A61E1B"/>
    <w:rsid w:val="00A62044"/>
    <w:rsid w:val="00A624B6"/>
    <w:rsid w:val="00A657BC"/>
    <w:rsid w:val="00A65975"/>
    <w:rsid w:val="00A66FAE"/>
    <w:rsid w:val="00A70A23"/>
    <w:rsid w:val="00A81D0E"/>
    <w:rsid w:val="00A83730"/>
    <w:rsid w:val="00A8545C"/>
    <w:rsid w:val="00A93F25"/>
    <w:rsid w:val="00A96F74"/>
    <w:rsid w:val="00AA07EB"/>
    <w:rsid w:val="00AA0A22"/>
    <w:rsid w:val="00AA259C"/>
    <w:rsid w:val="00AB37CA"/>
    <w:rsid w:val="00AB57D9"/>
    <w:rsid w:val="00AB718F"/>
    <w:rsid w:val="00AB71B7"/>
    <w:rsid w:val="00AB7F15"/>
    <w:rsid w:val="00AC0FD1"/>
    <w:rsid w:val="00AC1653"/>
    <w:rsid w:val="00AC18C0"/>
    <w:rsid w:val="00AC3172"/>
    <w:rsid w:val="00AC3535"/>
    <w:rsid w:val="00AC4190"/>
    <w:rsid w:val="00AC6330"/>
    <w:rsid w:val="00AD39A2"/>
    <w:rsid w:val="00AD3DB2"/>
    <w:rsid w:val="00AD4727"/>
    <w:rsid w:val="00AD4C75"/>
    <w:rsid w:val="00AE0B09"/>
    <w:rsid w:val="00AE37DF"/>
    <w:rsid w:val="00AE4472"/>
    <w:rsid w:val="00AE5362"/>
    <w:rsid w:val="00AE5DEE"/>
    <w:rsid w:val="00AE693C"/>
    <w:rsid w:val="00AF30FF"/>
    <w:rsid w:val="00AF452A"/>
    <w:rsid w:val="00B00653"/>
    <w:rsid w:val="00B05E61"/>
    <w:rsid w:val="00B14185"/>
    <w:rsid w:val="00B14E4D"/>
    <w:rsid w:val="00B16392"/>
    <w:rsid w:val="00B177B1"/>
    <w:rsid w:val="00B20FE2"/>
    <w:rsid w:val="00B210DC"/>
    <w:rsid w:val="00B2121A"/>
    <w:rsid w:val="00B21608"/>
    <w:rsid w:val="00B21DA2"/>
    <w:rsid w:val="00B26244"/>
    <w:rsid w:val="00B26972"/>
    <w:rsid w:val="00B31113"/>
    <w:rsid w:val="00B318BE"/>
    <w:rsid w:val="00B33771"/>
    <w:rsid w:val="00B34AB2"/>
    <w:rsid w:val="00B36BB5"/>
    <w:rsid w:val="00B37BAD"/>
    <w:rsid w:val="00B41668"/>
    <w:rsid w:val="00B41922"/>
    <w:rsid w:val="00B42485"/>
    <w:rsid w:val="00B43350"/>
    <w:rsid w:val="00B43C6B"/>
    <w:rsid w:val="00B441EF"/>
    <w:rsid w:val="00B55E31"/>
    <w:rsid w:val="00B56BC0"/>
    <w:rsid w:val="00B6001A"/>
    <w:rsid w:val="00B61E31"/>
    <w:rsid w:val="00B64C81"/>
    <w:rsid w:val="00B65C89"/>
    <w:rsid w:val="00B66070"/>
    <w:rsid w:val="00B745FE"/>
    <w:rsid w:val="00B77E84"/>
    <w:rsid w:val="00B8044E"/>
    <w:rsid w:val="00B81087"/>
    <w:rsid w:val="00B844FD"/>
    <w:rsid w:val="00B85B10"/>
    <w:rsid w:val="00B87C8A"/>
    <w:rsid w:val="00B900E6"/>
    <w:rsid w:val="00B92479"/>
    <w:rsid w:val="00B94536"/>
    <w:rsid w:val="00B96130"/>
    <w:rsid w:val="00BA4079"/>
    <w:rsid w:val="00BB0759"/>
    <w:rsid w:val="00BB46EC"/>
    <w:rsid w:val="00BB4747"/>
    <w:rsid w:val="00BB5DB0"/>
    <w:rsid w:val="00BB649F"/>
    <w:rsid w:val="00BC21C6"/>
    <w:rsid w:val="00BC3BE3"/>
    <w:rsid w:val="00BC4B98"/>
    <w:rsid w:val="00BC595C"/>
    <w:rsid w:val="00BC61C9"/>
    <w:rsid w:val="00BC7A7E"/>
    <w:rsid w:val="00BC7DC4"/>
    <w:rsid w:val="00BD1498"/>
    <w:rsid w:val="00BD17FE"/>
    <w:rsid w:val="00BD42CC"/>
    <w:rsid w:val="00BD49D7"/>
    <w:rsid w:val="00BD58F9"/>
    <w:rsid w:val="00BE2254"/>
    <w:rsid w:val="00BE3EE4"/>
    <w:rsid w:val="00BE4D90"/>
    <w:rsid w:val="00BE55B8"/>
    <w:rsid w:val="00BE67AA"/>
    <w:rsid w:val="00BE70AE"/>
    <w:rsid w:val="00BF0A07"/>
    <w:rsid w:val="00BF277C"/>
    <w:rsid w:val="00BF2BE5"/>
    <w:rsid w:val="00BF2D6F"/>
    <w:rsid w:val="00BF6F34"/>
    <w:rsid w:val="00C01624"/>
    <w:rsid w:val="00C016B8"/>
    <w:rsid w:val="00C069AA"/>
    <w:rsid w:val="00C07DBC"/>
    <w:rsid w:val="00C1212A"/>
    <w:rsid w:val="00C14F0B"/>
    <w:rsid w:val="00C16C1E"/>
    <w:rsid w:val="00C200B5"/>
    <w:rsid w:val="00C20D13"/>
    <w:rsid w:val="00C219A8"/>
    <w:rsid w:val="00C23C99"/>
    <w:rsid w:val="00C23E7D"/>
    <w:rsid w:val="00C341CB"/>
    <w:rsid w:val="00C37220"/>
    <w:rsid w:val="00C375F1"/>
    <w:rsid w:val="00C37EA2"/>
    <w:rsid w:val="00C37F0D"/>
    <w:rsid w:val="00C40435"/>
    <w:rsid w:val="00C40587"/>
    <w:rsid w:val="00C42369"/>
    <w:rsid w:val="00C4252F"/>
    <w:rsid w:val="00C4355D"/>
    <w:rsid w:val="00C44BBD"/>
    <w:rsid w:val="00C528DB"/>
    <w:rsid w:val="00C560E8"/>
    <w:rsid w:val="00C572F7"/>
    <w:rsid w:val="00C6093B"/>
    <w:rsid w:val="00C6195B"/>
    <w:rsid w:val="00C623EA"/>
    <w:rsid w:val="00C637E8"/>
    <w:rsid w:val="00C64857"/>
    <w:rsid w:val="00C65513"/>
    <w:rsid w:val="00C67356"/>
    <w:rsid w:val="00C74B98"/>
    <w:rsid w:val="00C767D5"/>
    <w:rsid w:val="00C81BC3"/>
    <w:rsid w:val="00C85259"/>
    <w:rsid w:val="00C86855"/>
    <w:rsid w:val="00C86D43"/>
    <w:rsid w:val="00C904FB"/>
    <w:rsid w:val="00C91928"/>
    <w:rsid w:val="00C93451"/>
    <w:rsid w:val="00C94675"/>
    <w:rsid w:val="00C94CC6"/>
    <w:rsid w:val="00CA207C"/>
    <w:rsid w:val="00CA29B8"/>
    <w:rsid w:val="00CA2CC0"/>
    <w:rsid w:val="00CA2DFF"/>
    <w:rsid w:val="00CA578D"/>
    <w:rsid w:val="00CA5792"/>
    <w:rsid w:val="00CA6B02"/>
    <w:rsid w:val="00CA7CBA"/>
    <w:rsid w:val="00CB0143"/>
    <w:rsid w:val="00CB17B7"/>
    <w:rsid w:val="00CB5A68"/>
    <w:rsid w:val="00CB5D6E"/>
    <w:rsid w:val="00CB6205"/>
    <w:rsid w:val="00CB6ED9"/>
    <w:rsid w:val="00CC18C9"/>
    <w:rsid w:val="00CC198E"/>
    <w:rsid w:val="00CC4387"/>
    <w:rsid w:val="00CC5ED3"/>
    <w:rsid w:val="00CC7886"/>
    <w:rsid w:val="00CD2F01"/>
    <w:rsid w:val="00CD4FFB"/>
    <w:rsid w:val="00CD660D"/>
    <w:rsid w:val="00CD7A8F"/>
    <w:rsid w:val="00CE147A"/>
    <w:rsid w:val="00CE1D4A"/>
    <w:rsid w:val="00CE21BD"/>
    <w:rsid w:val="00CE58DC"/>
    <w:rsid w:val="00CE5DDB"/>
    <w:rsid w:val="00CF6513"/>
    <w:rsid w:val="00CF6D07"/>
    <w:rsid w:val="00CF7F52"/>
    <w:rsid w:val="00D016B0"/>
    <w:rsid w:val="00D0217D"/>
    <w:rsid w:val="00D05AF0"/>
    <w:rsid w:val="00D103A9"/>
    <w:rsid w:val="00D12416"/>
    <w:rsid w:val="00D12C0E"/>
    <w:rsid w:val="00D14C0A"/>
    <w:rsid w:val="00D21C28"/>
    <w:rsid w:val="00D22D30"/>
    <w:rsid w:val="00D233CE"/>
    <w:rsid w:val="00D25935"/>
    <w:rsid w:val="00D262BA"/>
    <w:rsid w:val="00D27011"/>
    <w:rsid w:val="00D355A1"/>
    <w:rsid w:val="00D35E34"/>
    <w:rsid w:val="00D3655B"/>
    <w:rsid w:val="00D37831"/>
    <w:rsid w:val="00D3786E"/>
    <w:rsid w:val="00D40DA6"/>
    <w:rsid w:val="00D41135"/>
    <w:rsid w:val="00D41150"/>
    <w:rsid w:val="00D414BC"/>
    <w:rsid w:val="00D437F3"/>
    <w:rsid w:val="00D4468F"/>
    <w:rsid w:val="00D50E58"/>
    <w:rsid w:val="00D510EB"/>
    <w:rsid w:val="00D538A4"/>
    <w:rsid w:val="00D559D1"/>
    <w:rsid w:val="00D55AC2"/>
    <w:rsid w:val="00D60283"/>
    <w:rsid w:val="00D65964"/>
    <w:rsid w:val="00D66E62"/>
    <w:rsid w:val="00D70796"/>
    <w:rsid w:val="00D90962"/>
    <w:rsid w:val="00D91A96"/>
    <w:rsid w:val="00D924C2"/>
    <w:rsid w:val="00D9273E"/>
    <w:rsid w:val="00D92B86"/>
    <w:rsid w:val="00D96FC7"/>
    <w:rsid w:val="00DA1DC1"/>
    <w:rsid w:val="00DA22BE"/>
    <w:rsid w:val="00DA32F9"/>
    <w:rsid w:val="00DA713A"/>
    <w:rsid w:val="00DA7413"/>
    <w:rsid w:val="00DA7DCD"/>
    <w:rsid w:val="00DB13A1"/>
    <w:rsid w:val="00DB1657"/>
    <w:rsid w:val="00DB3941"/>
    <w:rsid w:val="00DB5DC3"/>
    <w:rsid w:val="00DB72E7"/>
    <w:rsid w:val="00DC047E"/>
    <w:rsid w:val="00DC0BAB"/>
    <w:rsid w:val="00DC22E4"/>
    <w:rsid w:val="00DC39E6"/>
    <w:rsid w:val="00DC49E7"/>
    <w:rsid w:val="00DC519F"/>
    <w:rsid w:val="00DC53BF"/>
    <w:rsid w:val="00DC5618"/>
    <w:rsid w:val="00DC635A"/>
    <w:rsid w:val="00DC7D2C"/>
    <w:rsid w:val="00DC7F2F"/>
    <w:rsid w:val="00DD18ED"/>
    <w:rsid w:val="00DD1B9B"/>
    <w:rsid w:val="00DD3D85"/>
    <w:rsid w:val="00DD6030"/>
    <w:rsid w:val="00DD63F7"/>
    <w:rsid w:val="00DD687A"/>
    <w:rsid w:val="00DD6C32"/>
    <w:rsid w:val="00DD7F92"/>
    <w:rsid w:val="00DE0FEE"/>
    <w:rsid w:val="00DE1D64"/>
    <w:rsid w:val="00DE5DF7"/>
    <w:rsid w:val="00DF01BE"/>
    <w:rsid w:val="00DF062C"/>
    <w:rsid w:val="00DF078D"/>
    <w:rsid w:val="00DF0DC0"/>
    <w:rsid w:val="00DF12EE"/>
    <w:rsid w:val="00DF2596"/>
    <w:rsid w:val="00E001C0"/>
    <w:rsid w:val="00E00209"/>
    <w:rsid w:val="00E007C6"/>
    <w:rsid w:val="00E00D88"/>
    <w:rsid w:val="00E03AC5"/>
    <w:rsid w:val="00E067AF"/>
    <w:rsid w:val="00E07910"/>
    <w:rsid w:val="00E127BB"/>
    <w:rsid w:val="00E12804"/>
    <w:rsid w:val="00E15CF8"/>
    <w:rsid w:val="00E219A9"/>
    <w:rsid w:val="00E2399A"/>
    <w:rsid w:val="00E24794"/>
    <w:rsid w:val="00E25F43"/>
    <w:rsid w:val="00E26714"/>
    <w:rsid w:val="00E2702B"/>
    <w:rsid w:val="00E32D06"/>
    <w:rsid w:val="00E35AF1"/>
    <w:rsid w:val="00E438B8"/>
    <w:rsid w:val="00E44865"/>
    <w:rsid w:val="00E45FB3"/>
    <w:rsid w:val="00E465B4"/>
    <w:rsid w:val="00E470A2"/>
    <w:rsid w:val="00E51836"/>
    <w:rsid w:val="00E51854"/>
    <w:rsid w:val="00E53EF6"/>
    <w:rsid w:val="00E55381"/>
    <w:rsid w:val="00E60CD1"/>
    <w:rsid w:val="00E625E2"/>
    <w:rsid w:val="00E63734"/>
    <w:rsid w:val="00E64162"/>
    <w:rsid w:val="00E6440F"/>
    <w:rsid w:val="00E66B9E"/>
    <w:rsid w:val="00E67B23"/>
    <w:rsid w:val="00E7150C"/>
    <w:rsid w:val="00E72EB3"/>
    <w:rsid w:val="00E732BE"/>
    <w:rsid w:val="00E737A4"/>
    <w:rsid w:val="00E77D4B"/>
    <w:rsid w:val="00E82B0E"/>
    <w:rsid w:val="00E82B6A"/>
    <w:rsid w:val="00E8343E"/>
    <w:rsid w:val="00E843FE"/>
    <w:rsid w:val="00E8538B"/>
    <w:rsid w:val="00E87454"/>
    <w:rsid w:val="00E90FB4"/>
    <w:rsid w:val="00E90FC2"/>
    <w:rsid w:val="00E9186A"/>
    <w:rsid w:val="00EA2B69"/>
    <w:rsid w:val="00EA421B"/>
    <w:rsid w:val="00EA4CF6"/>
    <w:rsid w:val="00EA61D1"/>
    <w:rsid w:val="00EB4398"/>
    <w:rsid w:val="00EB4668"/>
    <w:rsid w:val="00EB5C63"/>
    <w:rsid w:val="00EC3C60"/>
    <w:rsid w:val="00ED3D64"/>
    <w:rsid w:val="00ED62C9"/>
    <w:rsid w:val="00EE1947"/>
    <w:rsid w:val="00EE2394"/>
    <w:rsid w:val="00EE32F0"/>
    <w:rsid w:val="00EE3C4C"/>
    <w:rsid w:val="00EE499B"/>
    <w:rsid w:val="00EE4C6E"/>
    <w:rsid w:val="00EE7A47"/>
    <w:rsid w:val="00EF0C60"/>
    <w:rsid w:val="00EF149F"/>
    <w:rsid w:val="00EF2164"/>
    <w:rsid w:val="00EF218E"/>
    <w:rsid w:val="00EF2A05"/>
    <w:rsid w:val="00F01D11"/>
    <w:rsid w:val="00F12DD0"/>
    <w:rsid w:val="00F13FDC"/>
    <w:rsid w:val="00F1480D"/>
    <w:rsid w:val="00F166D2"/>
    <w:rsid w:val="00F2436A"/>
    <w:rsid w:val="00F251A1"/>
    <w:rsid w:val="00F31E22"/>
    <w:rsid w:val="00F403E1"/>
    <w:rsid w:val="00F42B17"/>
    <w:rsid w:val="00F43805"/>
    <w:rsid w:val="00F45821"/>
    <w:rsid w:val="00F507AE"/>
    <w:rsid w:val="00F51036"/>
    <w:rsid w:val="00F51186"/>
    <w:rsid w:val="00F52370"/>
    <w:rsid w:val="00F525D0"/>
    <w:rsid w:val="00F5290A"/>
    <w:rsid w:val="00F543E0"/>
    <w:rsid w:val="00F54F81"/>
    <w:rsid w:val="00F55C01"/>
    <w:rsid w:val="00F56A4E"/>
    <w:rsid w:val="00F6126E"/>
    <w:rsid w:val="00F61921"/>
    <w:rsid w:val="00F619C1"/>
    <w:rsid w:val="00F65D47"/>
    <w:rsid w:val="00F6779B"/>
    <w:rsid w:val="00F7249E"/>
    <w:rsid w:val="00F72F9D"/>
    <w:rsid w:val="00F81EE1"/>
    <w:rsid w:val="00F85A70"/>
    <w:rsid w:val="00F906F3"/>
    <w:rsid w:val="00F91D46"/>
    <w:rsid w:val="00F91D57"/>
    <w:rsid w:val="00F97838"/>
    <w:rsid w:val="00FA11E1"/>
    <w:rsid w:val="00FA2626"/>
    <w:rsid w:val="00FA510E"/>
    <w:rsid w:val="00FA517F"/>
    <w:rsid w:val="00FA724A"/>
    <w:rsid w:val="00FB2FD6"/>
    <w:rsid w:val="00FB3B6C"/>
    <w:rsid w:val="00FB4065"/>
    <w:rsid w:val="00FB54F3"/>
    <w:rsid w:val="00FC0E41"/>
    <w:rsid w:val="00FC1423"/>
    <w:rsid w:val="00FC1D40"/>
    <w:rsid w:val="00FC2186"/>
    <w:rsid w:val="00FC5297"/>
    <w:rsid w:val="00FC7ACF"/>
    <w:rsid w:val="00FD139F"/>
    <w:rsid w:val="00FD27E3"/>
    <w:rsid w:val="00FD2D4E"/>
    <w:rsid w:val="00FD36E0"/>
    <w:rsid w:val="00FD4522"/>
    <w:rsid w:val="00FD46C4"/>
    <w:rsid w:val="00FE122D"/>
    <w:rsid w:val="00FE36B8"/>
    <w:rsid w:val="00FE4764"/>
    <w:rsid w:val="00FE4846"/>
    <w:rsid w:val="00FE497A"/>
    <w:rsid w:val="00FF2346"/>
    <w:rsid w:val="00FF4403"/>
    <w:rsid w:val="00FF4BCF"/>
    <w:rsid w:val="00FF5468"/>
    <w:rsid w:val="00FF69A7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7128707-99A9-403B-9315-699DEFA2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rsid w:val="00C6195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ormal Znak,Numerowanie Znak,Conclusion de partie Znak,Body Texte Znak,List Paragraph1 Znak,Para. de Liste Znak,lp1 Znak,Preambuła Znak,Lista - poziom 1 Znak,Tabela - naglowek Znak,SM-nagłówek2 Znak,CP-UC Znak,1_literowka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ormal,Numerowanie,Conclusion de partie,Body Texte,List Paragraph1,Para. de Liste,lp1,Preambuła,Lista - poziom 1,Tabela - naglowek,SM-nagłówek2,CP-UC,1_literowka,Literowanie,Akapit z listą;1_literowka,Akapit z listą3,Wykres,Punkt 1.1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Standardowy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Standardowy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wydatnienie">
    <w:name w:val="Emphasis"/>
    <w:basedOn w:val="Domylnaczcionkaakapitu"/>
    <w:uiPriority w:val="20"/>
    <w:qFormat/>
    <w:rsid w:val="00BE55B8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10E"/>
    <w:rPr>
      <w:color w:val="605E5C"/>
      <w:shd w:val="clear" w:color="auto" w:fill="E1DFDD"/>
    </w:rPr>
  </w:style>
  <w:style w:type="table" w:customStyle="1" w:styleId="TableNormal1">
    <w:name w:val="Table Normal1"/>
    <w:rsid w:val="00405CD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05C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uiPriority w:val="99"/>
    <w:rsid w:val="00132C50"/>
    <w:pPr>
      <w:widowControl w:val="0"/>
      <w:suppressAutoHyphens/>
      <w:autoSpaceDN w:val="0"/>
    </w:pPr>
    <w:rPr>
      <w:rFonts w:ascii="Times New Roman" w:eastAsia="SimSun" w:hAnsi="Times New Roman" w:cs="Arial"/>
      <w:kern w:val="3"/>
      <w:lang w:eastAsia="zh-CN" w:bidi="hi-IN"/>
    </w:rPr>
  </w:style>
  <w:style w:type="character" w:styleId="Wzmianka">
    <w:name w:val="Mention"/>
    <w:basedOn w:val="Domylnaczcionkaakapitu"/>
    <w:uiPriority w:val="99"/>
    <w:unhideWhenUsed/>
    <w:rsid w:val="00CC5ED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1BC595-642E-454A-8753-E99A740511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EC9176B-9688-47A5-8226-BD73217175F2}"/>
</file>

<file path=customXml/itemProps4.xml><?xml version="1.0" encoding="utf-8"?>
<ds:datastoreItem xmlns:ds="http://schemas.openxmlformats.org/officeDocument/2006/customXml" ds:itemID="{F91E2E61-1C98-4AD0-8874-F625E28A32F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35E580-254C-F54B-9091-945A8EAD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11</Pages>
  <Words>4076</Words>
  <Characters>24456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Krzysztof Szewczyk</cp:lastModifiedBy>
  <cp:revision>750</cp:revision>
  <cp:lastPrinted>2023-06-13T06:16:00Z</cp:lastPrinted>
  <dcterms:created xsi:type="dcterms:W3CDTF">2024-10-17T20:25:00Z</dcterms:created>
  <dcterms:modified xsi:type="dcterms:W3CDTF">2026-01-15T14:40:00Z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