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F473" w14:textId="77777777" w:rsidR="00DE09C6" w:rsidRDefault="00DE09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D0485EA" w14:textId="6341ACEE" w:rsidR="00DE09C6" w:rsidRPr="00CE0AD0" w:rsidRDefault="00CE0AD0" w:rsidP="00CE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AD0">
        <w:rPr>
          <w:rFonts w:ascii="Times New Roman" w:hAnsi="Times New Roman" w:cs="Times New Roman"/>
        </w:rPr>
        <w:tab/>
      </w:r>
      <w:r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  <w:t>Gliwice, dn.</w:t>
      </w:r>
      <w:r w:rsidRPr="00CE0AD0">
        <w:rPr>
          <w:rFonts w:ascii="Times New Roman" w:eastAsia="Times New Roman" w:hAnsi="Times New Roman" w:cs="Times New Roman"/>
        </w:rPr>
        <w:t xml:space="preserve"> </w:t>
      </w:r>
      <w:r w:rsidR="009432BE">
        <w:rPr>
          <w:rFonts w:ascii="Times New Roman" w:eastAsia="Times New Roman" w:hAnsi="Times New Roman" w:cs="Times New Roman"/>
        </w:rPr>
        <w:t>10</w:t>
      </w:r>
      <w:r w:rsidRPr="00CE0AD0">
        <w:rPr>
          <w:rFonts w:ascii="Times New Roman" w:eastAsia="Times New Roman" w:hAnsi="Times New Roman" w:cs="Times New Roman"/>
        </w:rPr>
        <w:t>.</w:t>
      </w:r>
      <w:r w:rsidR="009D554B">
        <w:rPr>
          <w:rFonts w:ascii="Times New Roman" w:eastAsia="Times New Roman" w:hAnsi="Times New Roman" w:cs="Times New Roman"/>
        </w:rPr>
        <w:t>0</w:t>
      </w:r>
      <w:r w:rsidR="009432BE">
        <w:rPr>
          <w:rFonts w:ascii="Times New Roman" w:eastAsia="Times New Roman" w:hAnsi="Times New Roman" w:cs="Times New Roman"/>
        </w:rPr>
        <w:t>4</w:t>
      </w:r>
      <w:r w:rsidRPr="00CE0AD0">
        <w:rPr>
          <w:rFonts w:ascii="Times New Roman" w:eastAsia="Times New Roman" w:hAnsi="Times New Roman" w:cs="Times New Roman"/>
        </w:rPr>
        <w:t>.202</w:t>
      </w:r>
      <w:r w:rsidR="009D554B">
        <w:rPr>
          <w:rFonts w:ascii="Times New Roman" w:eastAsia="Times New Roman" w:hAnsi="Times New Roman" w:cs="Times New Roman"/>
        </w:rPr>
        <w:t>6</w:t>
      </w:r>
      <w:r w:rsidRPr="00CE0AD0">
        <w:rPr>
          <w:rFonts w:ascii="Times New Roman" w:eastAsia="Times New Roman" w:hAnsi="Times New Roman" w:cs="Times New Roman"/>
        </w:rPr>
        <w:t xml:space="preserve"> r.</w:t>
      </w:r>
    </w:p>
    <w:p w14:paraId="41924D4E" w14:textId="77777777" w:rsidR="00DE09C6" w:rsidRDefault="00DE09C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4AC92D6" w14:textId="77777777" w:rsidR="00DE09C6" w:rsidRDefault="002D6184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OFERTOWE</w:t>
      </w:r>
    </w:p>
    <w:p w14:paraId="0B89EBFE" w14:textId="77777777" w:rsidR="00DE09C6" w:rsidRDefault="00DE09C6">
      <w:pPr>
        <w:pStyle w:val="Tekstpodstawowywcity3"/>
        <w:spacing w:after="0"/>
        <w:ind w:left="0"/>
        <w:jc w:val="both"/>
        <w:rPr>
          <w:kern w:val="2"/>
          <w:sz w:val="22"/>
          <w:szCs w:val="22"/>
        </w:rPr>
      </w:pPr>
    </w:p>
    <w:p w14:paraId="452F375B" w14:textId="64412724" w:rsidR="00DE09C6" w:rsidRDefault="002D6184">
      <w:pPr>
        <w:jc w:val="both"/>
        <w:rPr>
          <w:b/>
        </w:rPr>
      </w:pPr>
      <w:r>
        <w:rPr>
          <w:rFonts w:ascii="Times New Roman" w:hAnsi="Times New Roman" w:cs="Times New Roman"/>
        </w:rPr>
        <w:t xml:space="preserve">W związku z zamiarem udzielenia zamówienia na </w:t>
      </w:r>
      <w:bookmarkStart w:id="0" w:name="_Hlk216271580"/>
      <w:bookmarkStart w:id="1" w:name="_Hlk176778480"/>
      <w:bookmarkStart w:id="2" w:name="_Hlk134528424"/>
      <w:r>
        <w:rPr>
          <w:b/>
        </w:rPr>
        <w:t xml:space="preserve">„Zakup </w:t>
      </w:r>
      <w:r w:rsidR="009D554B">
        <w:rPr>
          <w:b/>
        </w:rPr>
        <w:t>usługi nadzoru autorskiego system</w:t>
      </w:r>
      <w:r w:rsidR="008F77EB">
        <w:rPr>
          <w:b/>
        </w:rPr>
        <w:t>u</w:t>
      </w:r>
      <w:r w:rsidR="009D554B">
        <w:rPr>
          <w:b/>
        </w:rPr>
        <w:t xml:space="preserve"> </w:t>
      </w:r>
      <w:r w:rsidR="008F77EB">
        <w:rPr>
          <w:b/>
        </w:rPr>
        <w:t>INFINITT</w:t>
      </w:r>
      <w:r w:rsidR="009D554B">
        <w:rPr>
          <w:b/>
        </w:rPr>
        <w:t>”</w:t>
      </w:r>
      <w:r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>
        <w:rPr>
          <w:b/>
        </w:rPr>
        <w:t>.</w:t>
      </w:r>
      <w:bookmarkEnd w:id="1"/>
    </w:p>
    <w:bookmarkEnd w:id="2"/>
    <w:p w14:paraId="1762558F" w14:textId="77777777" w:rsidR="00DE09C6" w:rsidRDefault="00DE09C6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3279111D" w14:textId="77777777" w:rsidR="00DE09C6" w:rsidRDefault="002D6184">
      <w:pPr>
        <w:pStyle w:val="Tekstkomentarza1"/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ZAMAWIAJĄCY:</w:t>
      </w:r>
    </w:p>
    <w:p w14:paraId="699247EB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Szpital Wielospecjalistyczny Sp. z o.o. </w:t>
      </w:r>
    </w:p>
    <w:p w14:paraId="2BDE000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ul. Kościuszki 1</w:t>
      </w:r>
    </w:p>
    <w:p w14:paraId="7EB3D778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44-100 Gliwice </w:t>
      </w:r>
    </w:p>
    <w:p w14:paraId="545E0902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KRS: 0000259969</w:t>
      </w:r>
    </w:p>
    <w:p w14:paraId="368C79A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Regon: 240336926</w:t>
      </w:r>
    </w:p>
    <w:p w14:paraId="4623D309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NIP: 6312504943</w:t>
      </w:r>
    </w:p>
    <w:p w14:paraId="6763D22A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TRYB UDZIELENIA ZAMÓWIENIA</w:t>
      </w:r>
    </w:p>
    <w:p w14:paraId="7B82838D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Niniejsze zamówienie realizowane jest w trybie zapytania ofertowego stosownie do §4 ust. 1 Załącznika nr 1 do 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Pr="00CB3368">
        <w:rPr>
          <w:sz w:val="22"/>
          <w:szCs w:val="22"/>
        </w:rPr>
        <w:t xml:space="preserve"> </w:t>
      </w:r>
      <w:r w:rsidRPr="007201C7">
        <w:rPr>
          <w:bCs/>
          <w:sz w:val="22"/>
          <w:szCs w:val="22"/>
        </w:rPr>
        <w:t xml:space="preserve">Stanowiących załącznik nr 7 do Regulaminu wyboru przedsięwzięcia do objęcia wsparciem / załącznik nr 7 do Umowy o objęcie wsparciem z planu rozwojowego przedsięwzięcia, dostępnych na stronie internetowej: </w:t>
      </w:r>
      <w:hyperlink r:id="rId8">
        <w:r w:rsidR="00DE09C6" w:rsidRPr="007201C7">
          <w:rPr>
            <w:rStyle w:val="Hipercze"/>
            <w:bCs/>
            <w:sz w:val="22"/>
            <w:szCs w:val="22"/>
          </w:rPr>
          <w:t>https://www.gov.pl/web/zdrowie/inwestycja-d112-przyspieszenie-procesow-transformacji-cyfrowej-ochrony-zdrowia-poprzez-dalszy-rozwoj-uslug-cyfrowych-w-ochronie-zdrowia-nabor-konkurencyjny</w:t>
        </w:r>
      </w:hyperlink>
      <w:r w:rsidRPr="007201C7">
        <w:rPr>
          <w:bCs/>
          <w:sz w:val="22"/>
          <w:szCs w:val="22"/>
        </w:rPr>
        <w:t xml:space="preserve">, zwanego dalej „Załacznikiem”. </w:t>
      </w:r>
    </w:p>
    <w:p w14:paraId="58FDA072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Załącznik oraz postanowienia niniejszego zapytania ofertowego stanowią warunki udzielenia zamówienia.</w:t>
      </w:r>
    </w:p>
    <w:p w14:paraId="150128BB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IIa. PRZEDMIOT ZAMÓWIENIA:</w:t>
      </w:r>
    </w:p>
    <w:p w14:paraId="68845650" w14:textId="0BA5CE62" w:rsidR="00DE09C6" w:rsidRPr="00CB3368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7201C7">
        <w:rPr>
          <w:rFonts w:ascii="Times New Roman" w:hAnsi="Times New Roman" w:cs="Times New Roman"/>
        </w:rPr>
        <w:t xml:space="preserve">Przedmiotem zamówienia jest </w:t>
      </w:r>
      <w:r w:rsidR="008F77EB">
        <w:rPr>
          <w:b/>
        </w:rPr>
        <w:t>„Zakup usługi nadzoru autorskiego systemu INFINITT”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37F026BC" w14:textId="48DEE6A2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Przedmiot zamówienia został szczegółowo opisany w załączniku 4 do niniejsze</w:t>
      </w:r>
      <w:r w:rsidR="009D554B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Zapytania Ofertowego oraz w projek</w:t>
      </w:r>
      <w:r w:rsidR="008F77EB">
        <w:rPr>
          <w:rFonts w:ascii="Times New Roman" w:hAnsi="Times New Roman" w:cs="Times New Roman"/>
        </w:rPr>
        <w:t>cie</w:t>
      </w:r>
      <w:r>
        <w:rPr>
          <w:rFonts w:ascii="Times New Roman" w:hAnsi="Times New Roman" w:cs="Times New Roman"/>
        </w:rPr>
        <w:t xml:space="preserve"> um</w:t>
      </w:r>
      <w:r w:rsidR="008F77E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w</w:t>
      </w:r>
      <w:r w:rsidR="008F77EB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stanowiąc</w:t>
      </w:r>
      <w:r w:rsidR="008F77EB">
        <w:rPr>
          <w:rFonts w:ascii="Times New Roman" w:hAnsi="Times New Roman" w:cs="Times New Roman"/>
        </w:rPr>
        <w:t>ej</w:t>
      </w:r>
      <w:r>
        <w:rPr>
          <w:rFonts w:ascii="Times New Roman" w:hAnsi="Times New Roman" w:cs="Times New Roman"/>
        </w:rPr>
        <w:t xml:space="preserve"> załącznik nr 2.</w:t>
      </w:r>
    </w:p>
    <w:p w14:paraId="130AD4D0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opisując przedmiot zamówienia, uwzględnił nazwy i kody określone we Wspólnym Słowniku Zamówień (CPV):  </w:t>
      </w:r>
    </w:p>
    <w:p w14:paraId="6145583A" w14:textId="77777777" w:rsidR="009D554B" w:rsidRDefault="009D554B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D554B">
        <w:rPr>
          <w:rFonts w:ascii="Times New Roman" w:hAnsi="Times New Roman" w:cs="Times New Roman"/>
        </w:rPr>
        <w:t>72267000-4 – Usługi w zakresie konserwacji i napraw oprogramowania</w:t>
      </w:r>
    </w:p>
    <w:p w14:paraId="5D8A1A95" w14:textId="209F2249" w:rsidR="009D554B" w:rsidRDefault="009D554B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D554B">
        <w:rPr>
          <w:rFonts w:ascii="Times New Roman" w:hAnsi="Times New Roman" w:cs="Times New Roman"/>
        </w:rPr>
        <w:t>72250000-2 – Usługi w zakresie konserwacji i wsparcia systemów</w:t>
      </w:r>
    </w:p>
    <w:p w14:paraId="6BF5B215" w14:textId="40CEED80" w:rsidR="009D554B" w:rsidRDefault="00F10DB6" w:rsidP="009D554B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F10DB6">
        <w:rPr>
          <w:rFonts w:ascii="Times New Roman" w:hAnsi="Times New Roman" w:cs="Times New Roman"/>
        </w:rPr>
        <w:t>72253200-5 – Usługi w zakresie wsparcia systemu</w:t>
      </w:r>
    </w:p>
    <w:p w14:paraId="210D2698" w14:textId="3C568070" w:rsidR="00DE09C6" w:rsidRDefault="002D6184" w:rsidP="009D554B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Postępowanie prowadzone jest w trybie zasady konkurencyjności.</w:t>
      </w:r>
    </w:p>
    <w:p w14:paraId="108E6791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postępowania nie mają zastosowania przepisy ustawy z dnia 11 września 2019 r. Prawo zamówień publicznych.</w:t>
      </w:r>
    </w:p>
    <w:p w14:paraId="4227F10E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Oferta powinna zostać opracowana zgodnie z wymaganiami i danymi przedstawionymi w ZO. Wykonawca winien zapoznać się z całością ZO. Wszystkie załączniki dotyczące ZO stanowią jego integralną część.</w:t>
      </w:r>
    </w:p>
    <w:p w14:paraId="11577597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 aby przedsięwzięcie było zgodne z rekomendowanymi celami oraz kierunkami działań, w tym z planem rozwojowym, zasadą równości szans i niedyskryminacji oraz zasadą równości szans kobiet i mężczyzn, zasadami zrównoważonego rozwoju oraz zasadą długotrwałego wpływu na wydajność i odporność gospodarki polskiej.</w:t>
      </w:r>
    </w:p>
    <w:p w14:paraId="6346CA9D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wymaga, aby planowana do realizacji inwestycja spełnia zasady Do No Significant Harm (DNSH) poprzez zastosowanie rozwiązań minimalizujących negatywny wpływ na środowisko na każdym etapie realizacji, użytkowania oraz utylizacji sprzętu.</w:t>
      </w:r>
    </w:p>
    <w:p w14:paraId="2DD7E20C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realizować wszelkie działania, tam gdzie jest to możliwe i zgodne z odpowiednimi przepisami prawa a także zasadne w kontekście realizowanego zakresu zadań, zgodnie z zasadą DNSH (zgodnie z art. 17 rozporządzenia UE nr 2020/852). Wykonawca w trakcie realizacji prac będzie zarejestrowany w Bazie Danych o Produktach i Opakowaniach oraz Gospodarce Odpadami.</w:t>
      </w:r>
    </w:p>
    <w:p w14:paraId="4E07A73F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aby realizacja projektu nie wpływa negatywnie na zasadę DNSH.</w:t>
      </w:r>
    </w:p>
    <w:p w14:paraId="16A80144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wszystkich zapisach dokumentacji niniejszego zamówienia oraz jej załącznikach, w których Zamawiający odwołuje się lub opisuje przedmiot zamówienia przez:</w:t>
      </w:r>
    </w:p>
    <w:p w14:paraId="46455E53" w14:textId="7777777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znaków towarowych, patentów lub pochodzenia, źródła lub szczególnego procesu, który charakteryzuje produkty lub usługi dostarczane przez konkretnego Wykonawcę, dla wszystkich tych przypadków dopuszcza się rozwiązania równoważne,</w:t>
      </w:r>
    </w:p>
    <w:p w14:paraId="6E408113" w14:textId="5A93953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odniesienie się do norm, ocen technicznych, specyfikacji technicznych i systemów referencji technicznych, Zamawiający dopuszcza rozwiązania równoważne opisywanym. W sytuacji, gdy w treści dokumentacji Zamawiający określił dopuszczalny zakres równoważności, Wykonawca stosując rozwiązania równoważne, w granicach dopuszczonych przez Zamawiającego, musi sprecyzować zakres stosowanego rozwiązania równoważnego. W przypadku, gdy w opisie przedmiotu zamówienia podano nazwy materiałów, produktów lub urządzeń konkretnych producentów, to należy traktować je jedynie jako określenie pożądanego standardu i jakości. We wszystkich takich sytuacjach Wykonawca może zaoferować równoważne materiały, produkty lub urządzenia o co najmniej takich samych parametrach. Przez równoważność produktu rozumie się zaoferowanie produktu, którego parametry techniczne zastosowanych materiałów są co najmniej takie same jak produktów opisanych w niniejszej dokumentacji. W przypadku zaoferowania rozwiązania równoważnego, Wykonawca zobowiązany jest wykazać równoważność zastosowanych rozwiązań. W takim przypadku, wykonawca załącza do oferty wykaz rozwiązań równoważnych wraz z jego opisem lub normami.</w:t>
      </w:r>
      <w:r w:rsidR="008F77EB">
        <w:rPr>
          <w:rFonts w:ascii="Times New Roman" w:hAnsi="Times New Roman" w:cs="Times New Roman"/>
        </w:rPr>
        <w:t xml:space="preserve">  </w:t>
      </w:r>
    </w:p>
    <w:p w14:paraId="3BA49776" w14:textId="77777777" w:rsidR="00DE09C6" w:rsidRDefault="00DE09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4535087" w14:textId="77777777" w:rsidR="00DE09C6" w:rsidRDefault="002D61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ISTOTNE WARUNKI ZAMÓWIENIA:</w:t>
      </w:r>
    </w:p>
    <w:p w14:paraId="43000AC6" w14:textId="51302DCD" w:rsidR="008F127A" w:rsidRPr="008F77EB" w:rsidRDefault="002D6184" w:rsidP="008F77EB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 w:rsidRPr="008F77EB">
        <w:rPr>
          <w:rStyle w:val="Pogrubienie"/>
          <w:b w:val="0"/>
          <w:bCs w:val="0"/>
          <w:sz w:val="22"/>
          <w:szCs w:val="22"/>
        </w:rPr>
        <w:t>Zostały zawarte we wzor</w:t>
      </w:r>
      <w:r w:rsidR="008F77EB" w:rsidRPr="008F77EB">
        <w:rPr>
          <w:rStyle w:val="Pogrubienie"/>
          <w:b w:val="0"/>
          <w:bCs w:val="0"/>
          <w:sz w:val="22"/>
          <w:szCs w:val="22"/>
        </w:rPr>
        <w:t>ze</w:t>
      </w:r>
      <w:r w:rsidRPr="008F77EB">
        <w:rPr>
          <w:rStyle w:val="Pogrubienie"/>
          <w:b w:val="0"/>
          <w:bCs w:val="0"/>
          <w:sz w:val="22"/>
          <w:szCs w:val="22"/>
        </w:rPr>
        <w:t xml:space="preserve"> um</w:t>
      </w:r>
      <w:r w:rsidR="008F77EB" w:rsidRPr="008F77EB">
        <w:rPr>
          <w:rStyle w:val="Pogrubienie"/>
          <w:b w:val="0"/>
          <w:bCs w:val="0"/>
          <w:sz w:val="22"/>
          <w:szCs w:val="22"/>
        </w:rPr>
        <w:t>o</w:t>
      </w:r>
      <w:r w:rsidRPr="008F77EB">
        <w:rPr>
          <w:rStyle w:val="Pogrubienie"/>
          <w:b w:val="0"/>
          <w:bCs w:val="0"/>
          <w:sz w:val="22"/>
          <w:szCs w:val="22"/>
        </w:rPr>
        <w:t>w</w:t>
      </w:r>
      <w:r w:rsidR="008F77EB" w:rsidRPr="008F77EB">
        <w:rPr>
          <w:rStyle w:val="Pogrubienie"/>
          <w:b w:val="0"/>
          <w:bCs w:val="0"/>
          <w:sz w:val="22"/>
          <w:szCs w:val="22"/>
        </w:rPr>
        <w:t>y</w:t>
      </w:r>
      <w:r w:rsidRPr="008F77EB">
        <w:rPr>
          <w:rStyle w:val="Pogrubienie"/>
          <w:b w:val="0"/>
          <w:bCs w:val="0"/>
          <w:sz w:val="22"/>
          <w:szCs w:val="22"/>
        </w:rPr>
        <w:t>, stanowiąc</w:t>
      </w:r>
      <w:r w:rsidR="008F77EB">
        <w:rPr>
          <w:rStyle w:val="Pogrubienie"/>
          <w:b w:val="0"/>
          <w:bCs w:val="0"/>
          <w:sz w:val="22"/>
          <w:szCs w:val="22"/>
        </w:rPr>
        <w:t>ej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</w:t>
      </w:r>
      <w:r w:rsidRPr="008F77EB">
        <w:rPr>
          <w:rStyle w:val="Pogrubienie"/>
          <w:b w:val="0"/>
          <w:bCs w:val="0"/>
          <w:sz w:val="22"/>
          <w:szCs w:val="22"/>
        </w:rPr>
        <w:t>załącznik nr 2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do ZO</w:t>
      </w:r>
    </w:p>
    <w:p w14:paraId="228B92FB" w14:textId="22683D9C" w:rsidR="00DE09C6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Zapłata nastąpi w terminie do </w:t>
      </w:r>
      <w:r w:rsidR="003517FA">
        <w:rPr>
          <w:rStyle w:val="Pogrubienie"/>
          <w:b w:val="0"/>
          <w:bCs w:val="0"/>
          <w:sz w:val="22"/>
          <w:szCs w:val="22"/>
        </w:rPr>
        <w:t>6</w:t>
      </w:r>
      <w:r>
        <w:rPr>
          <w:rStyle w:val="Pogrubienie"/>
          <w:b w:val="0"/>
          <w:bCs w:val="0"/>
          <w:sz w:val="22"/>
          <w:szCs w:val="22"/>
        </w:rPr>
        <w:t>0 dni od dnia dostarczenia prawidłowo wystawionej faktury wraz z numerem konta.</w:t>
      </w:r>
    </w:p>
    <w:p w14:paraId="5F92624D" w14:textId="13898AF3" w:rsidR="00DE09C6" w:rsidRDefault="002D6184">
      <w:pPr>
        <w:pStyle w:val="Bartek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Okres wykonania przedmiotu </w:t>
      </w:r>
      <w:r>
        <w:rPr>
          <w:sz w:val="22"/>
          <w:szCs w:val="22"/>
        </w:rPr>
        <w:t>zamówienia:</w:t>
      </w:r>
    </w:p>
    <w:p w14:paraId="0DCECDB4" w14:textId="73A666FB" w:rsidR="008F127A" w:rsidRDefault="008F77EB" w:rsidP="008F77EB">
      <w:pPr>
        <w:pStyle w:val="Bartek"/>
        <w:ind w:left="144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36</w:t>
      </w:r>
      <w:r w:rsidR="00DD65DA">
        <w:rPr>
          <w:rStyle w:val="Pogrubienie"/>
          <w:b w:val="0"/>
          <w:bCs w:val="0"/>
          <w:sz w:val="22"/>
          <w:szCs w:val="22"/>
        </w:rPr>
        <w:t xml:space="preserve"> miesi</w:t>
      </w:r>
      <w:r>
        <w:rPr>
          <w:rStyle w:val="Pogrubienie"/>
          <w:b w:val="0"/>
          <w:bCs w:val="0"/>
          <w:sz w:val="22"/>
          <w:szCs w:val="22"/>
        </w:rPr>
        <w:t>ęcy</w:t>
      </w:r>
      <w:r w:rsidR="00DD65DA">
        <w:rPr>
          <w:rStyle w:val="Pogrubienie"/>
          <w:b w:val="0"/>
          <w:bCs w:val="0"/>
          <w:sz w:val="22"/>
          <w:szCs w:val="22"/>
        </w:rPr>
        <w:t xml:space="preserve"> od </w:t>
      </w:r>
      <w:r w:rsidR="00B14821">
        <w:rPr>
          <w:rStyle w:val="Pogrubienie"/>
          <w:b w:val="0"/>
          <w:bCs w:val="0"/>
          <w:sz w:val="22"/>
          <w:szCs w:val="22"/>
        </w:rPr>
        <w:t xml:space="preserve">dnia </w:t>
      </w:r>
      <w:r w:rsidR="00DD65DA">
        <w:rPr>
          <w:rStyle w:val="Pogrubienie"/>
          <w:b w:val="0"/>
          <w:bCs w:val="0"/>
          <w:sz w:val="22"/>
          <w:szCs w:val="22"/>
        </w:rPr>
        <w:t>podpisania umowy.</w:t>
      </w:r>
    </w:p>
    <w:p w14:paraId="008FFD96" w14:textId="6F60EF17" w:rsidR="00DE09C6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zasady podpisania, realizacji umowy oraz jej zakończenia zawarte są we wzorze umowy – załącznik </w:t>
      </w:r>
      <w:r w:rsidR="00F10DB6" w:rsidRPr="00F10DB6">
        <w:rPr>
          <w:sz w:val="22"/>
          <w:szCs w:val="22"/>
        </w:rPr>
        <w:t>nr 2</w:t>
      </w:r>
      <w:r>
        <w:rPr>
          <w:sz w:val="22"/>
          <w:szCs w:val="22"/>
        </w:rPr>
        <w:t>.</w:t>
      </w:r>
    </w:p>
    <w:p w14:paraId="47C734B0" w14:textId="77777777" w:rsidR="00427FAF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Realizacja przedmiotu umowy obejmuje</w:t>
      </w:r>
      <w:r w:rsidR="00427FAF">
        <w:rPr>
          <w:sz w:val="22"/>
          <w:szCs w:val="22"/>
        </w:rPr>
        <w:t>:</w:t>
      </w:r>
    </w:p>
    <w:p w14:paraId="2D74F6AD" w14:textId="77777777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utrzymanie wszystkich elementów systemu w sprawnym działaniu,</w:t>
      </w:r>
    </w:p>
    <w:p w14:paraId="7B281F4A" w14:textId="77777777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wykonywanie niezbędnych napraw i czynności konserwacyjnych zgodnie z wymaganiami producenta,</w:t>
      </w:r>
    </w:p>
    <w:p w14:paraId="4D454EEC" w14:textId="77777777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zapewnienie zdalnej diagnozy i napraw.</w:t>
      </w:r>
    </w:p>
    <w:p w14:paraId="76F18315" w14:textId="21993D6B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3517FA">
        <w:rPr>
          <w:rFonts w:ascii="Times New Roman" w:hAnsi="Times New Roman"/>
        </w:rPr>
        <w:t>apewnienie integracji z system AMMS</w:t>
      </w:r>
    </w:p>
    <w:p w14:paraId="2A3EA42E" w14:textId="4028295B" w:rsid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3517FA">
        <w:rPr>
          <w:rFonts w:ascii="Times New Roman" w:hAnsi="Times New Roman"/>
        </w:rPr>
        <w:t>apewnienie przesyłu wyników/opisów badań diagnostycznych do EDM/AMMS</w:t>
      </w:r>
    </w:p>
    <w:p w14:paraId="65220EB9" w14:textId="61A24414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3517FA">
        <w:rPr>
          <w:rFonts w:ascii="Times New Roman" w:hAnsi="Times New Roman"/>
        </w:rPr>
        <w:t>ykonawca udostępnia i instaluje nowe wersje oprogramowania wydane przez producenta.</w:t>
      </w:r>
    </w:p>
    <w:p w14:paraId="669BC91D" w14:textId="7B2B3066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3517FA">
        <w:rPr>
          <w:rFonts w:ascii="Times New Roman" w:hAnsi="Times New Roman"/>
        </w:rPr>
        <w:t>ykonawca odpowiada za pełne przeprowadzenie procesu aktualizacji, tak aby po jego zakończeniu system działał prawidłowo na wszystkich stanowiskach.</w:t>
      </w:r>
    </w:p>
    <w:p w14:paraId="017F4BAF" w14:textId="0E32CEA9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3517FA">
        <w:rPr>
          <w:rFonts w:ascii="Times New Roman" w:hAnsi="Times New Roman"/>
        </w:rPr>
        <w:t>ykonawca zapewnia aktualizacje wynikające ze zmian:</w:t>
      </w:r>
    </w:p>
    <w:p w14:paraId="0B872C81" w14:textId="77777777" w:rsidR="003517FA" w:rsidRPr="003517FA" w:rsidRDefault="003517FA" w:rsidP="003517FA">
      <w:pPr>
        <w:numPr>
          <w:ilvl w:val="2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przepisów prawa,</w:t>
      </w:r>
    </w:p>
    <w:p w14:paraId="5BC2FF9E" w14:textId="77777777" w:rsidR="003517FA" w:rsidRPr="003517FA" w:rsidRDefault="003517FA" w:rsidP="003517FA">
      <w:pPr>
        <w:numPr>
          <w:ilvl w:val="2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regulacji wydawanych przez NFZ, MZ i inne instytucje,</w:t>
      </w:r>
    </w:p>
    <w:p w14:paraId="62D542ED" w14:textId="77777777" w:rsidR="003517FA" w:rsidRPr="003517FA" w:rsidRDefault="003517FA" w:rsidP="003517FA">
      <w:pPr>
        <w:numPr>
          <w:ilvl w:val="2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lastRenderedPageBreak/>
        <w:t>wymogów dotyczących zakresu i formatu danych przekazywanych do podmiotów zewnętrznych.</w:t>
      </w:r>
    </w:p>
    <w:p w14:paraId="2A755D42" w14:textId="77777777" w:rsidR="003517FA" w:rsidRPr="003517FA" w:rsidRDefault="003517FA" w:rsidP="003517FA">
      <w:pPr>
        <w:numPr>
          <w:ilvl w:val="2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 xml:space="preserve">aktualizacje i wsparcie komponentów: </w:t>
      </w:r>
    </w:p>
    <w:p w14:paraId="73877AAD" w14:textId="59CFA9DC" w:rsidR="003517FA" w:rsidRPr="003517FA" w:rsidRDefault="003517FA" w:rsidP="003517FA">
      <w:pPr>
        <w:numPr>
          <w:ilvl w:val="3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NFINITT PACS Server / 1.000 images year x 3</w:t>
      </w:r>
    </w:p>
    <w:p w14:paraId="2F7A268D" w14:textId="27568663" w:rsidR="003517FA" w:rsidRPr="003517FA" w:rsidRDefault="003517FA" w:rsidP="003517FA">
      <w:pPr>
        <w:numPr>
          <w:ilvl w:val="3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NFINITT Netgate x 1</w:t>
      </w:r>
    </w:p>
    <w:p w14:paraId="7C25B1AE" w14:textId="49267227" w:rsidR="003517FA" w:rsidRPr="003517FA" w:rsidRDefault="003517FA" w:rsidP="003517FA">
      <w:pPr>
        <w:numPr>
          <w:ilvl w:val="3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Radiologist WS BASIC (MiP/MPR/CD Burning) x 1</w:t>
      </w:r>
    </w:p>
    <w:p w14:paraId="4D1E64D5" w14:textId="48BC4A42" w:rsidR="003517FA" w:rsidRPr="003517FA" w:rsidRDefault="003517FA" w:rsidP="003517FA">
      <w:pPr>
        <w:numPr>
          <w:ilvl w:val="3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Baza danych Oracle x 1</w:t>
      </w:r>
    </w:p>
    <w:p w14:paraId="691821FC" w14:textId="77777777" w:rsid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W ramach umowy Wykonawca zapewnia rozwój oprogramowania zgodnie z nowymi wymogami prawnymi.</w:t>
      </w:r>
    </w:p>
    <w:p w14:paraId="4E043C6D" w14:textId="5DDCB655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0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Bieżące wsparcie dla działu IT Zamawiającego, w tym:</w:t>
      </w:r>
    </w:p>
    <w:p w14:paraId="138EF67F" w14:textId="77777777" w:rsidR="003517FA" w:rsidRPr="003517FA" w:rsidRDefault="003517FA" w:rsidP="003517FA">
      <w:pPr>
        <w:numPr>
          <w:ilvl w:val="2"/>
          <w:numId w:val="2"/>
        </w:numPr>
        <w:suppressAutoHyphens w:val="0"/>
        <w:spacing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pomoc w rozwiązywaniu problemów z oprogramowaniem,</w:t>
      </w:r>
    </w:p>
    <w:p w14:paraId="6E9311E4" w14:textId="77777777" w:rsidR="003517FA" w:rsidRPr="003517FA" w:rsidRDefault="003517FA" w:rsidP="003517FA">
      <w:pPr>
        <w:numPr>
          <w:ilvl w:val="2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zdalne wsparcie w diagnozie i konfiguracji,</w:t>
      </w:r>
    </w:p>
    <w:p w14:paraId="1B225B08" w14:textId="77777777" w:rsidR="003517FA" w:rsidRPr="003517FA" w:rsidRDefault="003517FA" w:rsidP="003517FA">
      <w:pPr>
        <w:numPr>
          <w:ilvl w:val="2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doradztwo przy współpracy z zewnętrznymi dostawcami usług IT.</w:t>
      </w:r>
    </w:p>
    <w:p w14:paraId="100AF77C" w14:textId="77777777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0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Nadzór nad bieżącą konfiguracją i eksploatacją systemu.</w:t>
      </w:r>
    </w:p>
    <w:p w14:paraId="0FC4FEA8" w14:textId="77777777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0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Prowadzenie helpdesku dla użytkowników w zakresie obsługi oprogramowania – zgodnie z godzinami wskazanymi w części serwisowej.</w:t>
      </w:r>
    </w:p>
    <w:p w14:paraId="220F2CB4" w14:textId="23C007EF" w:rsidR="003517FA" w:rsidRPr="003517FA" w:rsidRDefault="003517FA" w:rsidP="003517FA">
      <w:pPr>
        <w:numPr>
          <w:ilvl w:val="1"/>
          <w:numId w:val="2"/>
        </w:numPr>
        <w:suppressAutoHyphens w:val="0"/>
        <w:spacing w:before="100" w:beforeAutospacing="1" w:after="100" w:afterAutospacing="1" w:line="240" w:lineRule="auto"/>
        <w:rPr>
          <w:rFonts w:ascii="Times New Roman" w:hAnsi="Times New Roman"/>
        </w:rPr>
      </w:pPr>
      <w:r w:rsidRPr="003517FA">
        <w:rPr>
          <w:rFonts w:ascii="Times New Roman" w:hAnsi="Times New Roman"/>
        </w:rPr>
        <w:t>Wykonawca przeprowadza coroczny zdalny lub lokalnie u klienta  przegląd konserwacyjny systemu.</w:t>
      </w:r>
      <w:r>
        <w:rPr>
          <w:rFonts w:ascii="Times New Roman" w:hAnsi="Times New Roman"/>
        </w:rPr>
        <w:t xml:space="preserve"> </w:t>
      </w:r>
      <w:r w:rsidRPr="003517FA">
        <w:rPr>
          <w:rFonts w:ascii="Times New Roman" w:hAnsi="Times New Roman"/>
        </w:rPr>
        <w:t>Przegląd potwierdzany jest protokołem przekazywanym Zamawiającemu.</w:t>
      </w:r>
    </w:p>
    <w:p w14:paraId="457356BA" w14:textId="19BD122D" w:rsidR="00427FAF" w:rsidRPr="00427FAF" w:rsidRDefault="00427FAF" w:rsidP="00427FAF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lang w:eastAsia="ar-SA"/>
        </w:rPr>
      </w:pPr>
      <w:r w:rsidRPr="00427FAF">
        <w:rPr>
          <w:rFonts w:ascii="Times New Roman" w:eastAsia="Times New Roman" w:hAnsi="Times New Roman" w:cs="Times New Roman"/>
          <w:lang w:eastAsia="ar-SA"/>
        </w:rPr>
        <w:t xml:space="preserve">Wykonawca musi być upoważniony przez producenta oprogramowania do świadczenia usług serwisowych w zakresie oprogramowania </w:t>
      </w:r>
      <w:r w:rsidR="003517FA">
        <w:rPr>
          <w:rFonts w:ascii="Times New Roman" w:eastAsia="Times New Roman" w:hAnsi="Times New Roman" w:cs="Times New Roman"/>
          <w:lang w:eastAsia="ar-SA"/>
        </w:rPr>
        <w:t>INFINITT</w:t>
      </w:r>
    </w:p>
    <w:p w14:paraId="2A63E693" w14:textId="6F5C1A8C" w:rsidR="00DE09C6" w:rsidRDefault="002D61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Wykonawca przed podpisaniem umowy dostarczy oświadczenie producenta potwierdzające posiadanie na rok 202</w:t>
      </w:r>
      <w:r w:rsidR="00F10DB6">
        <w:rPr>
          <w:rFonts w:ascii="Times New Roman" w:eastAsia="Times New Roman" w:hAnsi="Times New Roman" w:cs="Times New Roman"/>
          <w:lang w:eastAsia="ar-SA"/>
        </w:rPr>
        <w:t>6</w:t>
      </w:r>
      <w:r>
        <w:rPr>
          <w:rFonts w:ascii="Times New Roman" w:eastAsia="Times New Roman" w:hAnsi="Times New Roman" w:cs="Times New Roman"/>
          <w:lang w:eastAsia="ar-SA"/>
        </w:rPr>
        <w:t xml:space="preserve"> statusu partnerskiego, autoryzacji do </w:t>
      </w:r>
      <w:r w:rsidR="00F10DB6">
        <w:rPr>
          <w:rFonts w:ascii="Times New Roman" w:eastAsia="Times New Roman" w:hAnsi="Times New Roman" w:cs="Times New Roman"/>
          <w:lang w:eastAsia="ar-SA"/>
        </w:rPr>
        <w:t>świadczenia serwisu</w:t>
      </w:r>
      <w:r>
        <w:rPr>
          <w:rFonts w:ascii="Times New Roman" w:eastAsia="Times New Roman" w:hAnsi="Times New Roman" w:cs="Times New Roman"/>
          <w:lang w:eastAsia="ar-SA"/>
        </w:rPr>
        <w:t xml:space="preserve"> rozwiązań producenta oprogramowania (jeżeli nie jest producentem). </w:t>
      </w:r>
    </w:p>
    <w:p w14:paraId="00672299" w14:textId="77777777" w:rsidR="00DE09C6" w:rsidRDefault="00DE09C6">
      <w:pPr>
        <w:pStyle w:val="Bartek"/>
        <w:jc w:val="both"/>
        <w:rPr>
          <w:rStyle w:val="Pogrubienie"/>
          <w:bCs w:val="0"/>
          <w:sz w:val="22"/>
          <w:szCs w:val="22"/>
        </w:rPr>
      </w:pPr>
    </w:p>
    <w:p w14:paraId="0FA6F37E" w14:textId="77777777" w:rsidR="00DE09C6" w:rsidRDefault="002D6184">
      <w:pPr>
        <w:pStyle w:val="Bartek"/>
        <w:jc w:val="both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IV. SPOSÓB PRZYGOTOWANIA OFERTY:</w:t>
      </w:r>
    </w:p>
    <w:p w14:paraId="12D7ED30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Ofertę należy sporządzić w języku polskim.</w:t>
      </w:r>
    </w:p>
    <w:p w14:paraId="00B30611" w14:textId="512B553D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Cs w:val="0"/>
          <w:sz w:val="22"/>
          <w:szCs w:val="22"/>
          <w:u w:val="single"/>
        </w:rPr>
      </w:pPr>
      <w:r>
        <w:rPr>
          <w:rStyle w:val="Pogrubienie"/>
          <w:b w:val="0"/>
          <w:bCs w:val="0"/>
          <w:sz w:val="22"/>
          <w:szCs w:val="22"/>
        </w:rPr>
        <w:t>Wykonawca może złożyć tylko jedną ofertę</w:t>
      </w:r>
      <w:r w:rsidR="00B14821">
        <w:rPr>
          <w:rStyle w:val="Pogrubienie"/>
          <w:b w:val="0"/>
          <w:bCs w:val="0"/>
          <w:sz w:val="22"/>
          <w:szCs w:val="22"/>
        </w:rPr>
        <w:t xml:space="preserve"> na każdą z Części</w:t>
      </w:r>
      <w:r>
        <w:rPr>
          <w:rStyle w:val="Pogrubienie"/>
          <w:b w:val="0"/>
          <w:bCs w:val="0"/>
          <w:sz w:val="22"/>
          <w:szCs w:val="22"/>
        </w:rPr>
        <w:t>.</w:t>
      </w:r>
    </w:p>
    <w:p w14:paraId="6EFC659D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</w:t>
      </w:r>
      <w:r>
        <w:rPr>
          <w:bCs/>
          <w:sz w:val="22"/>
          <w:szCs w:val="22"/>
        </w:rPr>
        <w:t>ferty niezawierające pełnego przedmiotu zamówienia zostaną odrzucone.</w:t>
      </w:r>
    </w:p>
    <w:p w14:paraId="63D32736" w14:textId="585BF17D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Wykonawca zobowiązany jest do zapoznania się z treścią wzoru umowy stanowiącego załącznik nr 2</w:t>
      </w:r>
      <w:r w:rsidR="003517FA">
        <w:rPr>
          <w:sz w:val="22"/>
          <w:szCs w:val="22"/>
        </w:rPr>
        <w:t xml:space="preserve"> </w:t>
      </w:r>
      <w:r>
        <w:rPr>
          <w:sz w:val="22"/>
          <w:szCs w:val="22"/>
        </w:rPr>
        <w:t>do ZO i potwierdza ten fakt składając formularz ofertowy stanowiący załącznik nr 1 do ZO.</w:t>
      </w:r>
    </w:p>
    <w:p w14:paraId="36941EDB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 zamówienie mogą ubiegać się Wykonawcy, którzy nie podlegają wykluczeniu na podstawie ust. 7 i 8 oraz spełniają warunki udziału w postępowaniu określone w ust. 6.</w:t>
      </w:r>
    </w:p>
    <w:p w14:paraId="6B708209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Zamawiający ustala następujące warunki udziału w postępowaniu:</w:t>
      </w:r>
    </w:p>
    <w:p w14:paraId="5639823D" w14:textId="4AB269B1" w:rsidR="00DE09C6" w:rsidRPr="00462270" w:rsidRDefault="002D6184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462270">
        <w:rPr>
          <w:bCs/>
          <w:sz w:val="22"/>
          <w:szCs w:val="22"/>
        </w:rPr>
        <w:t>Wykonawca w okresie ostatnich trzech lat przed upływem terminu składania ofert, a jeżeli okres prowadzenia działalności jest krótszy - w tym okresie, wykonał należycie co najmniej dw</w:t>
      </w:r>
      <w:r w:rsidR="00B14821">
        <w:rPr>
          <w:bCs/>
          <w:sz w:val="22"/>
          <w:szCs w:val="22"/>
        </w:rPr>
        <w:t xml:space="preserve">ie usługi </w:t>
      </w:r>
      <w:r w:rsidR="00B14821" w:rsidRPr="00B14821">
        <w:rPr>
          <w:bCs/>
          <w:sz w:val="22"/>
          <w:szCs w:val="22"/>
        </w:rPr>
        <w:t xml:space="preserve">nadzoru autorskiego nad systemem </w:t>
      </w:r>
      <w:r w:rsidR="003517FA">
        <w:rPr>
          <w:bCs/>
          <w:sz w:val="22"/>
          <w:szCs w:val="22"/>
        </w:rPr>
        <w:t xml:space="preserve">informatycznym </w:t>
      </w:r>
      <w:r w:rsidR="00B14821" w:rsidRPr="00B14821">
        <w:rPr>
          <w:bCs/>
          <w:sz w:val="22"/>
          <w:szCs w:val="22"/>
        </w:rPr>
        <w:t>klasy HIS</w:t>
      </w:r>
      <w:r w:rsidR="003517FA">
        <w:rPr>
          <w:bCs/>
          <w:sz w:val="22"/>
          <w:szCs w:val="22"/>
        </w:rPr>
        <w:t>/RIS/PACS</w:t>
      </w:r>
      <w:r w:rsidR="00B14821" w:rsidRPr="00B14821">
        <w:rPr>
          <w:bCs/>
          <w:sz w:val="22"/>
          <w:szCs w:val="22"/>
        </w:rPr>
        <w:t xml:space="preserve"> w jednostkach medycznych o wartości nie mniejszej niż </w:t>
      </w:r>
      <w:r w:rsidR="003517FA">
        <w:rPr>
          <w:bCs/>
          <w:sz w:val="22"/>
          <w:szCs w:val="22"/>
        </w:rPr>
        <w:t>8</w:t>
      </w:r>
      <w:r w:rsidR="00B14821" w:rsidRPr="00B14821">
        <w:rPr>
          <w:bCs/>
          <w:sz w:val="22"/>
          <w:szCs w:val="22"/>
        </w:rPr>
        <w:t>0 000,00 zł brutto dla każdego z zamówień</w:t>
      </w:r>
      <w:r w:rsidRPr="00462270">
        <w:rPr>
          <w:bCs/>
          <w:sz w:val="22"/>
          <w:szCs w:val="22"/>
        </w:rPr>
        <w:t>,</w:t>
      </w:r>
    </w:p>
    <w:p w14:paraId="24348B2E" w14:textId="40CE8540" w:rsidR="00427FAF" w:rsidRPr="00462270" w:rsidRDefault="00427FAF" w:rsidP="00427FAF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462270">
        <w:rPr>
          <w:sz w:val="22"/>
          <w:szCs w:val="22"/>
        </w:rPr>
        <w:t xml:space="preserve">Wykonawca jest zobowiązany dysponować osobami zatrudnionymi na umowę o pracę przez Wykonawcę przez cały czas trwania </w:t>
      </w:r>
      <w:r w:rsidR="00462270" w:rsidRPr="00462270">
        <w:rPr>
          <w:sz w:val="22"/>
          <w:szCs w:val="22"/>
        </w:rPr>
        <w:t>usługi</w:t>
      </w:r>
      <w:r w:rsidRPr="00462270">
        <w:rPr>
          <w:sz w:val="22"/>
          <w:szCs w:val="22"/>
        </w:rPr>
        <w:t xml:space="preserve"> zgodnie z poniższym wykazem</w:t>
      </w:r>
      <w:r w:rsidR="00462270" w:rsidRPr="00462270">
        <w:rPr>
          <w:sz w:val="22"/>
          <w:szCs w:val="22"/>
        </w:rPr>
        <w:t xml:space="preserve"> (wykaz osób załączyć do oferty zgodnie z Zalacznik-nr-8-do-ZO-Wykaz osób).</w:t>
      </w:r>
      <w:r w:rsidRPr="00462270">
        <w:rPr>
          <w:sz w:val="22"/>
          <w:szCs w:val="22"/>
        </w:rPr>
        <w:t>:</w:t>
      </w:r>
    </w:p>
    <w:p w14:paraId="0E3FE0D4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Kierownik Projektu:</w:t>
      </w:r>
    </w:p>
    <w:p w14:paraId="43A0E022" w14:textId="77777777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>Wykształcenie wyższe magisterskie z zakresu Zarządzania Projektami lub podyplomowe z zakresu Zarządzania Projektami</w:t>
      </w:r>
    </w:p>
    <w:p w14:paraId="0DC35E42" w14:textId="77777777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>Certyfikat PRINCE2 lub równoważny potwierdzający kompetencję zarządzania projektami.</w:t>
      </w:r>
    </w:p>
    <w:p w14:paraId="1B03BEA7" w14:textId="714789D6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 xml:space="preserve">Posiada ponad 3 letnie doświadczenie w co najmniej </w:t>
      </w:r>
      <w:r w:rsidR="003517FA">
        <w:rPr>
          <w:color w:val="000000"/>
          <w:sz w:val="22"/>
          <w:szCs w:val="22"/>
        </w:rPr>
        <w:t>3</w:t>
      </w:r>
      <w:r w:rsidRPr="00462270">
        <w:rPr>
          <w:color w:val="000000"/>
          <w:sz w:val="22"/>
          <w:szCs w:val="22"/>
        </w:rPr>
        <w:t xml:space="preserve"> projektach związanych z  systemem </w:t>
      </w:r>
      <w:r w:rsidR="003517FA">
        <w:rPr>
          <w:color w:val="000000"/>
          <w:sz w:val="22"/>
          <w:szCs w:val="22"/>
        </w:rPr>
        <w:t>klasy HIS/RIS/PACS</w:t>
      </w:r>
      <w:r w:rsidRPr="00462270">
        <w:rPr>
          <w:color w:val="000000"/>
          <w:sz w:val="22"/>
          <w:szCs w:val="22"/>
        </w:rPr>
        <w:t xml:space="preserve"> na stanowisku kierownika projektu;</w:t>
      </w:r>
    </w:p>
    <w:p w14:paraId="5F3F1DF2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Specjalista ds. Serwisu:</w:t>
      </w:r>
    </w:p>
    <w:p w14:paraId="136CC254" w14:textId="41233008" w:rsidR="00462270" w:rsidRPr="00462270" w:rsidRDefault="00462270" w:rsidP="00462270">
      <w:pPr>
        <w:pStyle w:val="Default"/>
        <w:numPr>
          <w:ilvl w:val="0"/>
          <w:numId w:val="30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 xml:space="preserve">Co najmniej 2 osobami, z którymi każda będzie się legitymowała co najmniej 2-letnim doświadczeniem w </w:t>
      </w:r>
      <w:r w:rsidR="003517FA">
        <w:rPr>
          <w:rFonts w:ascii="Times New Roman" w:hAnsi="Times New Roman" w:cs="Times New Roman"/>
          <w:sz w:val="22"/>
          <w:szCs w:val="22"/>
        </w:rPr>
        <w:t xml:space="preserve">wdrożeniu i </w:t>
      </w:r>
      <w:r w:rsidRPr="00462270">
        <w:rPr>
          <w:rFonts w:ascii="Times New Roman" w:hAnsi="Times New Roman" w:cs="Times New Roman"/>
          <w:sz w:val="22"/>
          <w:szCs w:val="22"/>
        </w:rPr>
        <w:t xml:space="preserve">serwisowaniu systemów informatycznych </w:t>
      </w:r>
      <w:r w:rsidR="003517FA">
        <w:rPr>
          <w:rFonts w:ascii="Times New Roman" w:hAnsi="Times New Roman" w:cs="Times New Roman"/>
          <w:sz w:val="22"/>
          <w:szCs w:val="22"/>
        </w:rPr>
        <w:t>klasy HIS/RIS/PACS</w:t>
      </w:r>
    </w:p>
    <w:p w14:paraId="1CE35E7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 celu uniknięcia konfliktu interesów, zamówienie nie może być udzielone wykonawcom powiązanym z Zamawiającym osobowo lub kapitałowo. Przez powiązania osobowe lub kapitałowe, rozumie się powiązania między Zamawiającym a Wykonawcą, polegające na:</w:t>
      </w:r>
    </w:p>
    <w:p w14:paraId="59AB012C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uczestniczeniu w spółce jako wspólnik spółki cywilnej lub spółki osobowej,</w:t>
      </w:r>
    </w:p>
    <w:p w14:paraId="1058D2F3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posiadaniu co najmniej 10% udziałów lub akcji (o ile niższy próg nie wynika z przepisów prawa),</w:t>
      </w:r>
    </w:p>
    <w:p w14:paraId="3AA15F36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pełnieniu funkcji członka organu nadzorczego lub zarządzającego, prokurenta, pełnomocnika,</w:t>
      </w:r>
    </w:p>
    <w:p w14:paraId="5BCE7787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1ACC58E0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bookmarkStart w:id="3" w:name="_Hlk216270088"/>
      <w:r>
        <w:rPr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3"/>
    </w:p>
    <w:p w14:paraId="2C7A5341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 postępowania o udzielenie zamówienia wykluczeni zostaną również Wykonawcy, którzy spełniają przesłanki określone w art. 7 ust. 1  ustawy z dnia 13 kwietnia 2022 r. o szczególnych rozwiązaniach w zakresie przeciwdziałania wspieraniu agresji na Ukrainę oraz służących ochronie bezpieczeństwa narodowego (tekst jedn.: Dz. U. z 2025 r., poz. 514).</w:t>
      </w:r>
    </w:p>
    <w:p w14:paraId="6BD8C23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Do oferty należy dołączyć:</w:t>
      </w:r>
    </w:p>
    <w:p w14:paraId="759EF358" w14:textId="77777777" w:rsidR="00DE09C6" w:rsidRDefault="002D618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aktualny odpis z właściwego rejestru lub z centralnej ewidencji i informacji o działalności gospodarczej;</w:t>
      </w:r>
    </w:p>
    <w:p w14:paraId="6DEA687C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wzór formularza ofertowego – załącznik nr 1 do ZO;</w:t>
      </w:r>
    </w:p>
    <w:p w14:paraId="54B73E14" w14:textId="77777777" w:rsidR="00DE09C6" w:rsidRPr="002F4CB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>wypełniony wzór formularza cenowego – załącznik nr 3 do ZO.</w:t>
      </w:r>
    </w:p>
    <w:p w14:paraId="2CA02364" w14:textId="123679CB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 potwierdzający spełnienie warunku udziału w postępowaniu, o którym mowa w ust. 6 pkt 2,</w:t>
      </w:r>
    </w:p>
    <w:p w14:paraId="167A86A7" w14:textId="601D7605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zaświadczenie producenta oferowanego oprogramowania wystawione do niniejszego postepowania stwierdzające iż Wykonawca jest autoryzowanym certyfikowanym partnerem producenta oferowanego oprogramowania</w:t>
      </w:r>
      <w:r w:rsidR="00B14821">
        <w:rPr>
          <w:sz w:val="22"/>
          <w:szCs w:val="22"/>
        </w:rPr>
        <w:t xml:space="preserve"> (nie dotyczy producenta)</w:t>
      </w:r>
    </w:p>
    <w:p w14:paraId="266D2626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i podpisany Zalacznik-nr-6-do-ZO-Oświadczenie_Wykonawcy_dot_DNSH</w:t>
      </w:r>
    </w:p>
    <w:p w14:paraId="445D53F3" w14:textId="21979C3C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dostaw potwierdzający spełnienie warunku udziału w postępowaniu, o którym mowa w ust. 6 pkt 1</w:t>
      </w:r>
      <w:r w:rsidR="003517FA">
        <w:rPr>
          <w:sz w:val="22"/>
          <w:szCs w:val="22"/>
        </w:rPr>
        <w:t>,</w:t>
      </w:r>
    </w:p>
    <w:p w14:paraId="4B6A6A71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celu wykazania braku podstaw wykluczenia, o których mowa w ust. 7 i 8, oświadczenie w zakresie wskazanym w załączniku nr 9.</w:t>
      </w:r>
    </w:p>
    <w:p w14:paraId="4C8250BC" w14:textId="77777777" w:rsidR="00DE09C6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Oferta winna być podpisana przez osoby uprawnione do składania oświadczeń woli w imieniu Wykonawcy, zgodnie z zasadą reprezentacji wynikającą z postanowień odpowiednich przepisów prawnych bądź umowy, uchwały lub prawidłowo udzielonego pełnomocnictwa – na podstawie dokumentu potwierdzającego to uprawnienie (np. KRS).</w:t>
      </w:r>
    </w:p>
    <w:p w14:paraId="0A6741DF" w14:textId="77777777" w:rsidR="00DE09C6" w:rsidRDefault="00DE09C6">
      <w:pPr>
        <w:pStyle w:val="Bartek"/>
        <w:rPr>
          <w:rStyle w:val="Pogrubienie"/>
          <w:bCs w:val="0"/>
          <w:sz w:val="22"/>
          <w:szCs w:val="22"/>
        </w:rPr>
      </w:pPr>
    </w:p>
    <w:p w14:paraId="3656CD9F" w14:textId="77777777" w:rsidR="00DE09C6" w:rsidRDefault="002D6184">
      <w:pPr>
        <w:pStyle w:val="Bartek"/>
        <w:rPr>
          <w:b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</w:t>
      </w:r>
      <w:r>
        <w:rPr>
          <w:rStyle w:val="Pogrubienie"/>
          <w:b w:val="0"/>
          <w:bCs w:val="0"/>
          <w:sz w:val="22"/>
          <w:szCs w:val="22"/>
        </w:rPr>
        <w:t xml:space="preserve">. </w:t>
      </w:r>
      <w:r>
        <w:rPr>
          <w:rStyle w:val="Pogrubienie"/>
          <w:bCs w:val="0"/>
          <w:sz w:val="22"/>
          <w:szCs w:val="22"/>
        </w:rPr>
        <w:t>MIEJSCE SKŁADANIA OFERT:</w:t>
      </w:r>
    </w:p>
    <w:p w14:paraId="3B1B1CC9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powinna być sformułowana w języku polskim, przygotowana w sposób jak najbardziej zrozumiały, czytelny i kompletny oraz jednoznacznie odnosić się do przedmiotu Zapytania ofertowego.</w:t>
      </w:r>
    </w:p>
    <w:p w14:paraId="1A2C2490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Oryginał oferty przygotowany w oparciu o niniejsze Zapytanie ofertowe – podpisany elektronicznie podpisem kwalifikowanym lub podpisem zaufanym przez uprawnioną osobę wraz z wymaganymi załącznikami (w tym dokumentami potwierdzającymi spełnienie warunku udziału w postępowaniu), zwany dalej kompletną dokumentacją oferty, winien być złożony tylko i wyłącznie poprzez Bazę Konkurencyjności, zakładkę „Oferty”.</w:t>
      </w:r>
    </w:p>
    <w:p w14:paraId="2A835E1D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Instrukcje użytkowania aplikacji BK21 znajdują się na stronie: https://bazakonkurencyjnosci.funduszeeuropejskie.gov.pl/pomoc</w:t>
      </w:r>
    </w:p>
    <w:p w14:paraId="0CBE420D" w14:textId="77777777" w:rsidR="00DE09C6" w:rsidRDefault="002D6184">
      <w:pPr>
        <w:pStyle w:val="Bartek"/>
        <w:spacing w:before="240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VI. TERMIN SKŁADANIA OFERT:</w:t>
      </w:r>
    </w:p>
    <w:p w14:paraId="79F89315" w14:textId="711E2F91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Ofertę należy złożyć </w:t>
      </w:r>
      <w:r>
        <w:rPr>
          <w:rFonts w:ascii="Times New Roman" w:eastAsia="Times New Roman" w:hAnsi="Times New Roman" w:cs="Times New Roman"/>
          <w:b/>
        </w:rPr>
        <w:t xml:space="preserve">do dnia </w:t>
      </w:r>
      <w:r w:rsidR="009432BE">
        <w:rPr>
          <w:rFonts w:ascii="Times New Roman" w:eastAsia="Times New Roman" w:hAnsi="Times New Roman" w:cs="Times New Roman"/>
        </w:rPr>
        <w:t>17</w:t>
      </w:r>
      <w:r w:rsidR="00C04C87">
        <w:rPr>
          <w:rFonts w:ascii="Times New Roman" w:eastAsia="Times New Roman" w:hAnsi="Times New Roman" w:cs="Times New Roman"/>
        </w:rPr>
        <w:t>.</w:t>
      </w:r>
      <w:r w:rsidR="00086438">
        <w:rPr>
          <w:rFonts w:ascii="Times New Roman" w:eastAsia="Times New Roman" w:hAnsi="Times New Roman" w:cs="Times New Roman"/>
        </w:rPr>
        <w:t>0</w:t>
      </w:r>
      <w:r w:rsidR="009432BE">
        <w:rPr>
          <w:rFonts w:ascii="Times New Roman" w:eastAsia="Times New Roman" w:hAnsi="Times New Roman" w:cs="Times New Roman"/>
        </w:rPr>
        <w:t>4</w:t>
      </w:r>
      <w:r w:rsidR="00C04C87">
        <w:rPr>
          <w:rFonts w:ascii="Times New Roman" w:eastAsia="Times New Roman" w:hAnsi="Times New Roman" w:cs="Times New Roman"/>
        </w:rPr>
        <w:t>.202</w:t>
      </w:r>
      <w:r w:rsidR="00086438">
        <w:rPr>
          <w:rFonts w:ascii="Times New Roman" w:eastAsia="Times New Roman" w:hAnsi="Times New Roman" w:cs="Times New Roman"/>
        </w:rPr>
        <w:t>6</w:t>
      </w:r>
      <w:r w:rsidR="00C04C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r.  do godz. </w:t>
      </w:r>
      <w:r w:rsidR="00C04C87">
        <w:rPr>
          <w:rFonts w:ascii="Times New Roman" w:eastAsia="Times New Roman" w:hAnsi="Times New Roman" w:cs="Times New Roman"/>
        </w:rPr>
        <w:t>10:00</w:t>
      </w:r>
      <w:r>
        <w:rPr>
          <w:rFonts w:ascii="Times New Roman" w:eastAsia="Times New Roman" w:hAnsi="Times New Roman" w:cs="Times New Roman"/>
          <w:b/>
        </w:rPr>
        <w:t>.</w:t>
      </w:r>
    </w:p>
    <w:p w14:paraId="502F8CD5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następuje niezwłocznie po upływie terminu składania ofert, nie później niż następnego dnia po dniu, w którym upłynął termin składania ofert.</w:t>
      </w:r>
    </w:p>
    <w:p w14:paraId="4B3A9920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nastąpi przy użyciu systemu Bazy konkurencyjności. W przypadku awarii tego systemu, która spowoduje brak możliwości otwarcia ofert w terminie określonym przez Zamawiającego, otwarcie ofert nastąpi niezwłocznie po usunięciu awarii.</w:t>
      </w:r>
    </w:p>
    <w:p w14:paraId="221140F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jest niejawne.</w:t>
      </w:r>
    </w:p>
    <w:p w14:paraId="0AF6CDA8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 terminowym złożeniu oferty decyduje data złożenia oferty za pośrednictwem BK2021.</w:t>
      </w:r>
    </w:p>
    <w:p w14:paraId="393C4BC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złożona po terminie wskazanym w ust. 1 zostanie odrzucona.</w:t>
      </w:r>
    </w:p>
    <w:p w14:paraId="59349990" w14:textId="77777777" w:rsidR="00DE09C6" w:rsidRDefault="002D6184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lastRenderedPageBreak/>
        <w:t>VII. KOMUNIKACJA</w:t>
      </w:r>
    </w:p>
    <w:p w14:paraId="51F41BF4" w14:textId="61F58FE1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Osobą upoważnioną do kontaktowania się z Wykonawcą jest pan/pani </w:t>
      </w:r>
      <w:r w:rsidR="00DC69AB" w:rsidRPr="00DC69AB">
        <w:rPr>
          <w:rFonts w:ascii="Times New Roman" w:eastAsia="Times New Roman" w:hAnsi="Times New Roman" w:cs="Times New Roman"/>
        </w:rPr>
        <w:t>Krystyna Oleńska-Kapica</w:t>
      </w:r>
      <w:r>
        <w:rPr>
          <w:rFonts w:ascii="Times New Roman" w:eastAsia="Times New Roman" w:hAnsi="Times New Roman" w:cs="Times New Roman"/>
        </w:rPr>
        <w:t xml:space="preserve"> tel</w:t>
      </w:r>
      <w:r w:rsidR="00401C97" w:rsidRPr="00401C97">
        <w:t xml:space="preserve"> </w:t>
      </w:r>
      <w:r w:rsidR="00401C97" w:rsidRPr="00401C97">
        <w:rPr>
          <w:rFonts w:ascii="Times New Roman" w:eastAsia="Times New Roman" w:hAnsi="Times New Roman" w:cs="Times New Roman"/>
        </w:rPr>
        <w:t>(32)2314597</w:t>
      </w:r>
      <w:r>
        <w:rPr>
          <w:rFonts w:ascii="Times New Roman" w:eastAsia="Times New Roman" w:hAnsi="Times New Roman" w:cs="Times New Roman"/>
        </w:rPr>
        <w:t xml:space="preserve">.,  e-mail </w:t>
      </w:r>
      <w:r w:rsidR="00DC69AB" w:rsidRPr="00DC69AB">
        <w:rPr>
          <w:rFonts w:ascii="Times New Roman" w:eastAsia="Times New Roman" w:hAnsi="Times New Roman" w:cs="Times New Roman"/>
        </w:rPr>
        <w:t>krystynaok@szwg.pl</w:t>
      </w:r>
      <w:r>
        <w:rPr>
          <w:rFonts w:ascii="Times New Roman" w:eastAsia="Times New Roman" w:hAnsi="Times New Roman" w:cs="Times New Roman"/>
        </w:rPr>
        <w:t xml:space="preserve"> Dostępny/a w dni robocze w godzinach pracy 8.00-16.00. </w:t>
      </w:r>
    </w:p>
    <w:p w14:paraId="1CE13609" w14:textId="77777777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Wykonawcy mogą kierować pytania dot. niniejszego Zapytania ofertowego tylko i wyłącznie poprzez Bazę Konkurencyjności, poprzez zakładkę „Pytania”.</w:t>
      </w:r>
    </w:p>
    <w:p w14:paraId="06E2BB4F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338767A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VIII. WYJAŚNIENIE TREŚCI ZAPYTANIA OFERTOWEGO:</w:t>
      </w:r>
    </w:p>
    <w:p w14:paraId="682609AC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Wykonawca może zwrócić się do Zamawiającego o wyjaśnienie treści zapytania ofertowego wyłącznie poprzez Bazę Konkurencyjności, poprzez zakładkę „Pytania”;</w:t>
      </w:r>
    </w:p>
    <w:p w14:paraId="164E0625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udziela odpowiedzi na zapytania, których treść została przekazana Zamawiającemu na 2 dni robocze przed upływem terminu składania ofert; </w:t>
      </w:r>
    </w:p>
    <w:p w14:paraId="4A4E7A2E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umieszcza odpowiedzi do zapytania wyłącznie poprzez Bazę Konkurencyjności, poprzez zakładkę „Pytania”.</w:t>
      </w:r>
    </w:p>
    <w:p w14:paraId="3FB20E27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 zapytania do treści zapytania ofertowego, które wpłynęły po terminie Zamawiający nie ma obowiązku udzielania odpowiedzi.</w:t>
      </w:r>
    </w:p>
    <w:p w14:paraId="2CD5C70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0416815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IX. MODYFIKACJA TREŚCI ZAPYTANIA OFERTOWEGO:</w:t>
      </w:r>
    </w:p>
    <w:p w14:paraId="0842AFDF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zmodyfikować treść zapytania ofertowego oraz załączników do zapytania ofertowego przed terminem składania ofert.</w:t>
      </w:r>
    </w:p>
    <w:p w14:paraId="0161A102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Treść modyfikacji Zamawiający umieszcza wyłącznie poprzez Bazę Konkurencyjności, poprzez zakładkę „Ogłoszenie”. </w:t>
      </w:r>
    </w:p>
    <w:p w14:paraId="196A768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val="x-none" w:eastAsia="ar-SA"/>
        </w:rPr>
      </w:pPr>
    </w:p>
    <w:p w14:paraId="24523113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X. WYBÓR NAJKORZYSTNIEJSZEJ OFERTY:</w:t>
      </w:r>
    </w:p>
    <w:p w14:paraId="003179F0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Oferty spełniające wymagania niniejszego Zapytania ofertowego zostaną ocenione przez Zamawiającego zgodnie z przyjętym kryterium oceny.  </w:t>
      </w:r>
    </w:p>
    <w:p w14:paraId="051FA7B9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gdy żadna ze złożonych ofert nie spełni oczekiwań Zamawiającego, wybór ofert może zostać unieważniony bez podania przyczyny.  </w:t>
      </w:r>
    </w:p>
    <w:p w14:paraId="2A721088" w14:textId="77777777" w:rsidR="00DE09C6" w:rsidRPr="00726522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>W przypadku gdy cena ofert przekroczy wartość środków zabezpieczonych na ten cel w budżecie projektu, wybór ofert / postępowanie zostanie unieważnione.</w:t>
      </w:r>
    </w:p>
    <w:p w14:paraId="74F0F0F7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dla Zamawiającego oferta nie będzie w pełni jasna może on się zwrócić do wykonawcy o dodatkowe wyjaśnienia lub doprecyzowanie oferty. </w:t>
      </w:r>
    </w:p>
    <w:p w14:paraId="5A5934E8" w14:textId="1BBA7A18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nie można </w:t>
      </w:r>
      <w:r w:rsidR="00D473FD" w:rsidRPr="00726522">
        <w:rPr>
          <w:rFonts w:ascii="Times New Roman" w:eastAsia="Times New Roman" w:hAnsi="Times New Roman" w:cs="Times New Roman"/>
        </w:rPr>
        <w:t>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726522">
        <w:rPr>
          <w:rFonts w:ascii="Times New Roman" w:eastAsia="Times New Roman" w:hAnsi="Times New Roman" w:cs="Times New Roman"/>
        </w:rPr>
        <w:t xml:space="preserve"> </w:t>
      </w:r>
      <w:r w:rsidR="00D473FD" w:rsidRPr="00726522">
        <w:rPr>
          <w:rFonts w:ascii="Times New Roman" w:eastAsia="Times New Roman" w:hAnsi="Times New Roman" w:cs="Times New Roman"/>
        </w:rPr>
        <w:t>Wykonawcy, składając oferty dodatkowe, nie mogą oferować cen wyższych niż zaoferowane w uprzednio złożonych przez nich ofertach. W przypadku gdy zostały złożone oferty dodatkowe o tej samej cenie, Zamawiający unieważni niniejsze postępowanie.</w:t>
      </w:r>
    </w:p>
    <w:p w14:paraId="2B4F87D1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 </w:t>
      </w:r>
    </w:p>
    <w:p w14:paraId="251A271B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W przypadku gdy wybrany wykonawca odstąpi od zawarcia umowy w sprawie zamówienia, zamawiający może zawrzeć umowę z wykonawcą, który uzyskał kolejną najwyższą liczbę punktów.  </w:t>
      </w:r>
    </w:p>
    <w:p w14:paraId="775B09E7" w14:textId="77777777" w:rsidR="00DE09C6" w:rsidRDefault="00DE09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97CD9D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XI. UZUPEŁNIENIE OFERT:</w:t>
      </w:r>
    </w:p>
    <w:p w14:paraId="2CB7F30D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najwyżej oceniona jest niekompletna lub/ i zawiera omyłki rachunkowe lub pisarskie Zamawiający wzywa Wykonawcę do uzupełnienia oferty. </w:t>
      </w:r>
    </w:p>
    <w:p w14:paraId="27F40CAC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Wykonawcy, który złożył ofertę najwyżej ocenioną zostanie odrzucona, a oferta Wykonawcy drugiego w kolejności jest niekompletna lub/ i zawiera omyłki rachunkowe lub pisarskie, Zamawiający wzywa Wykonawcę drugiego w kolejności do uzupełnienia oferty. </w:t>
      </w:r>
    </w:p>
    <w:p w14:paraId="5896D8E2" w14:textId="77D7E0ED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Zamawiający może wezwać również innych Wykonawców do uzupełnienia oferty niekompletnej, </w:t>
      </w:r>
      <w:r>
        <w:rPr>
          <w:rFonts w:ascii="Times New Roman" w:eastAsia="Times New Roman" w:hAnsi="Times New Roman" w:cs="Times New Roman"/>
        </w:rPr>
        <w:br/>
        <w:t>a także powiadomić o poprawie ewentualnych omyłek rachunkowych lub pisarskich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2E0B2AFF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D7D4AC1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XII. WYJAŚNIENIE WĄTPLIWOŚCI DOTYCZĄCYCH TREŚCI OFERT:</w:t>
      </w:r>
    </w:p>
    <w:p w14:paraId="4AA9D150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najwyżej oceniona budzi wątpliwości pod kątem zgodności z treścią zapytania ofertowego Zamawiający wzywa Wykonawcę do wyjaśnienia wątpliwości treści oferty.</w:t>
      </w:r>
    </w:p>
    <w:p w14:paraId="6FCFC5FF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Wykonawcy, który złożył ofertę najwyżej ocenioną zostanie odrzucona, a oferta Wykonawcy drugiego w kolejności budzi wątpliwości pod kątem zgodności z treścią zapytania ofertowego, Zamawiający wzywa Wykonawcę drugiego w kolejności do wyjaśnienia wątpliwości treści oferty.</w:t>
      </w:r>
    </w:p>
    <w:p w14:paraId="10EBC2F9" w14:textId="394E065F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wezwać również innych Wykonawców do wyjaśnienia wątpliwości treści oferty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FA37D55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7E0C0C87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XIII. KRYTERIA OCENY OFERT:</w:t>
      </w:r>
    </w:p>
    <w:p w14:paraId="2F499167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Cena- 100%</w:t>
      </w:r>
    </w:p>
    <w:p w14:paraId="0A7CDE46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 xml:space="preserve">C = (Cmin/Co) x </w:t>
      </w:r>
      <w:r>
        <w:rPr>
          <w:rFonts w:ascii="Times New Roman" w:eastAsia="Times New Roman" w:hAnsi="Times New Roman" w:cs="Times New Roman"/>
        </w:rPr>
        <w:t>10</w:t>
      </w:r>
      <w:r w:rsidRPr="00495DDF">
        <w:rPr>
          <w:rFonts w:ascii="Times New Roman" w:eastAsia="Times New Roman" w:hAnsi="Times New Roman" w:cs="Times New Roman"/>
        </w:rPr>
        <w:t>0</w:t>
      </w:r>
    </w:p>
    <w:p w14:paraId="7367CBD0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gdzie:</w:t>
      </w:r>
    </w:p>
    <w:p w14:paraId="7002E717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– liczba punktów przyznanych ocenianej ofercie w kryterium „Cena”</w:t>
      </w:r>
    </w:p>
    <w:p w14:paraId="3A68595D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min – najniższa zaoferowana cena (brutto)</w:t>
      </w:r>
    </w:p>
    <w:p w14:paraId="50390FF0" w14:textId="77777777" w:rsidR="00086438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Co – cena oferty ocenianej</w:t>
      </w:r>
    </w:p>
    <w:p w14:paraId="345BE7B9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4D56C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XIV. NEGOCJACJE CENOWE:</w:t>
      </w:r>
    </w:p>
    <w:p w14:paraId="4AB961E8" w14:textId="77777777" w:rsidR="00DE09C6" w:rsidRDefault="002D618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nie przewiduje negocjacji cenowych.</w:t>
      </w:r>
    </w:p>
    <w:p w14:paraId="44EDD38D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14:paraId="72D9B2FE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XV. ODRZUCENIE OFERTY:</w:t>
      </w:r>
    </w:p>
    <w:p w14:paraId="24B4B442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Odrzucenie oferty następuje w sytuacji, kiedy oferta została złożona po terminie i/lub jest niezgodna z treścią niniejszego zapytania ofertowego ( uwzględniając punkt XI).</w:t>
      </w:r>
    </w:p>
    <w:p w14:paraId="437416BA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98B3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XVI. UNIEWAŻNIENIE POSTĘPOWANIA:</w:t>
      </w:r>
    </w:p>
    <w:p w14:paraId="18342F28" w14:textId="77777777" w:rsidR="00DE09C6" w:rsidRDefault="002D618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Zamawiający, na każdym z etapów do momentu podpisania umowy, może unieważnić postępowanie, jeżeli:</w:t>
      </w:r>
    </w:p>
    <w:p w14:paraId="2501CEA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Nie złożono żadnej oferty niepodlegającej odrzuceniu; </w:t>
      </w:r>
    </w:p>
    <w:p w14:paraId="51627EB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 najkorzystniejszej oferty, przewyższa kwotę przeznaczoną na sfinansowanie zamówienia, a Zamawiający nie może zwiększyć kwoty na realizację zamówienia;</w:t>
      </w:r>
    </w:p>
    <w:p w14:paraId="4AA4115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Wystąpiła istotna zmiana okoliczności powodująca, że wykonanie zamówienia nie leży w interesie publicznym, czego nie można było wcześniej przewidzieć;</w:t>
      </w:r>
    </w:p>
    <w:p w14:paraId="133A0EC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Postępowanie jest obarczone niemożliwą do usunięcia wadą uniemożliwiającą zawarcie umowy;</w:t>
      </w:r>
    </w:p>
    <w:p w14:paraId="355679EF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odstąpił od zamiaru udzielenia zamówienia z innych przyczyn.</w:t>
      </w:r>
    </w:p>
    <w:p w14:paraId="519086C9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Zamawiającemu przysługuje prawo do zamknięcia postępowania bez dokonywania wyboru oferty oraz bez podawania przyczyn.</w:t>
      </w:r>
    </w:p>
    <w:p w14:paraId="308FB95E" w14:textId="77777777" w:rsidR="00DE09C6" w:rsidRDefault="00DE09C6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14C717A7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KLAUZULA RODO</w:t>
      </w:r>
    </w:p>
    <w:p w14:paraId="34E3269A" w14:textId="77777777" w:rsidR="00DE09C6" w:rsidRDefault="002D61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094CBFFC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Pani/Pana danych osobowych jest Szpital Wielospecjalistyczny Sp. z o.o. z siedzibą w Gliwicach, adres: ul. Kościuszki 1, 44-100 Gliwice</w:t>
      </w:r>
    </w:p>
    <w:p w14:paraId="606DD873" w14:textId="48B29CCF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przetwarzane będą na podstawie art. 6 ust. 1 lit. b) i f) RODO, tj. gdy przetwarzanie jest niezbędne podjęcia działań na żądanie osoby, której dane dotyczą, przed zawarciem umowy oraz przetwarzanie jest niezbędne do celów wynikających z prawnie uzasadnionych interesów realizowanych przez administratora, które w tym przypadku stanowią przeprowadzenie postępowania o udzielenie zamówienia zgodnie z zasadą konkurencyjności, którego przedmiotem jest „</w:t>
      </w:r>
      <w:r w:rsidR="00086438" w:rsidRPr="00086438">
        <w:rPr>
          <w:rFonts w:ascii="Times New Roman" w:hAnsi="Times New Roman" w:cs="Times New Roman"/>
          <w:b/>
        </w:rPr>
        <w:t>Zakup usługi nadzoru autorskiego dla systemu Infinitt”</w:t>
      </w:r>
      <w:r>
        <w:rPr>
          <w:rFonts w:ascii="Times New Roman" w:hAnsi="Times New Roman" w:cs="Times New Roman"/>
        </w:rPr>
        <w:t xml:space="preserve"> w ramach projektu „Rozwój usług cyfrowych i poprawa cyberbezpieczeństwa w Szpitalu Wielospecjalistycznym Sp. z o.o. w Gliwicach” w ramach KPO na lata 2021-2026 DZIAŁANIE 1.1.2 „ Przyspieszenie procesów </w:t>
      </w:r>
      <w:r>
        <w:rPr>
          <w:rFonts w:ascii="Times New Roman" w:hAnsi="Times New Roman" w:cs="Times New Roman"/>
        </w:rPr>
        <w:lastRenderedPageBreak/>
        <w:t>transformacji cyfrowej ochrony zdrowia poprzez dalszy rozwój usług cyfrowych w ochronie zdrowia” będąca elementem komponentu D „Efektywność, dostępność i jakość systemu ochrony zdrowia” oraz gdy przetwarzanie jest niezbędne do ustalenia, dochodzenia lub obrony roszczeń, a także na podstawie art. 6 ust. 1 lit. a) RODO, tj. zgody wyrażonej poprzez akt uczestnictwa w postępowaniu w wyniku złożenia oferty,</w:t>
      </w:r>
    </w:p>
    <w:p w14:paraId="71158C9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przetwarzane będą na podstawie art. 6 ust. 1 lit. c RODO w celu związanym z udziałem w postępowaniu o udzielenie zamówienia, w przypadku gdy przetwarzanie jest niezbędne do wypełnienia obowiązku prawnego ciążącego na administratorze, tj. w zakresie w jakim stanowią o tym obowiązujące przepisy prawa, w szczególności w celach archiwalnych, ze względów rachunkowych lub podatkowych,</w:t>
      </w:r>
    </w:p>
    <w:p w14:paraId="62BE79E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Odbiorcami danych osobowych będą:</w:t>
      </w:r>
    </w:p>
    <w:p w14:paraId="40569976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ograny władzy publicznej oraz organy administracji publicznej uprawnione na podstawie przepisów prawa,</w:t>
      </w:r>
    </w:p>
    <w:p w14:paraId="554A0CD9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uprawnione podmioty dostarczające obsługi informatycznej, księgowej lub usług prawnych na rzecz administratora,</w:t>
      </w:r>
    </w:p>
    <w:p w14:paraId="14DBB787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lub podmioty, którym udostępniona zostanie dokumentacja postępowania w związku z realizacja i rozliczeniem projektu, w ramach którego finansowane jest zamówienie, w szczególności podmioty prowadzące kontrole zamówień, w tym instytucja pośrednicząca i instytucja zarządzająca,</w:t>
      </w:r>
    </w:p>
    <w:p w14:paraId="5549B03B" w14:textId="2E0B4005" w:rsidR="00086438" w:rsidRDefault="00086438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086438">
        <w:rPr>
          <w:rFonts w:ascii="Times New Roman" w:hAnsi="Times New Roman" w:cs="Times New Roman"/>
        </w:rPr>
        <w:t>Zamawiający informuje, że w związku z realizacją przedsięwzięcia z Krajowego Planu Odbudowy, dane Wykonawcy mogą być wykorzystywane i przetwarzane w systemach Arachne i SKANER. Ponadto Wykonawca zobowiązuje się do przekazywania informacji celem spełnienia przez Zamawiającego obowiązków wynikających z art. 22 ust. 2 lit.d) (iii) rozporządzenia RRF.</w:t>
      </w:r>
    </w:p>
    <w:p w14:paraId="4C1C6F9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będą przetwarzane nie dłużej niż jest to niezbędne do prawidłowej realizacji celów, o których mowa w pkt 3 i 4, a po tym czasie przez okres, oraz w zakresie wymaganym przez przepisy powszechnie obowiązującego prawa do zawarcia umowy oraz do czasu upływu terminu przedawnienia ewentualnych roszczeń wynikających z umowy, a także przez okres wynikający z przepisów dotyczących rachunkowości i przepisów podatkowych,</w:t>
      </w:r>
    </w:p>
    <w:p w14:paraId="79F1BA8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przechowywania obejmuje cały czas trwania umowy, z uwzględnieniem, że dane osobowe będą przetwarzane przez okres niezbędny do wykonania umowy o dofinansowanie projektu ze środków Krajowego Planu Odbudowy i Zwiększenia Odporności oraz niezbędny ze względu na zachowanie trwałości projektu, udzielanie pomocy publicznej, jak również dochodzenie roszczeń oraz wymagany przepisami o archiwizacji dokumentów,</w:t>
      </w:r>
    </w:p>
    <w:p w14:paraId="498D187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odniesieniu do Pani/Pana danych osobowych decyzje nie będą podejmowane w sposób zautomatyzowany, stosowanie do art. 22 RODO,</w:t>
      </w:r>
    </w:p>
    <w:p w14:paraId="44EF93C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 Pani/Pan:</w:t>
      </w:r>
    </w:p>
    <w:p w14:paraId="3604DBE9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15 RODO prawo dostępu do danych osobowych Pani/Pana dotyczących,</w:t>
      </w:r>
    </w:p>
    <w:p w14:paraId="73755055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16 RODO prawo do sprostowania Pani/Pana danych osobowych,</w:t>
      </w:r>
    </w:p>
    <w:p w14:paraId="7697D326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98C45D3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RODO prawo do przenoszenia danych w przypadkach określonych tym przepisem,</w:t>
      </w:r>
    </w:p>
    <w:p w14:paraId="555F9494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RODO,</w:t>
      </w:r>
    </w:p>
    <w:p w14:paraId="4ED3E54E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przysługuje Pani/Panu prawo do wniesienia sprzeciwu na podstawie art. 21 RODO, w sytuacji, gdy podstawą prawną przetwarzania Pani/Pana danych osobowych jest art. 6 ust. 1 lit. b) RODO,</w:t>
      </w:r>
    </w:p>
    <w:p w14:paraId="3210BE9F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Pani/Pana danych osobowych jest dobrowolne, lecz konieczne do wzięcia udziału w niniejszym postępowaniu oraz do zawarcia i wykonania umowy. W przypadku, gdy przetwarzanie danych regulują przepisy prawa podanie tych danych jest obowiązkowe,</w:t>
      </w:r>
    </w:p>
    <w:p w14:paraId="476DB91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5761C32D" w14:textId="77777777" w:rsidR="00DE09C6" w:rsidRDefault="00DE09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C8974CE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UMOWA</w:t>
      </w:r>
    </w:p>
    <w:p w14:paraId="2052EC6A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Umowa może być zawarta w formie papierowej</w:t>
      </w:r>
      <w:r>
        <w:rPr>
          <w:rFonts w:ascii="Times New Roman" w:eastAsia="Calibri" w:hAnsi="Times New Roman" w:cs="Times New Roman"/>
          <w:lang w:eastAsia="zh-CN"/>
        </w:rPr>
        <w:t>, tradycyjnej poprzez dostarczenie do Zamawiającego egzemplarzy umów wraz z podpisami, lub zawarta na miejscu, w siedzibie Zamawiającego.</w:t>
      </w:r>
    </w:p>
    <w:p w14:paraId="28444F5D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lastRenderedPageBreak/>
        <w:t>Dopuszcza się zawarcie umowy w formie  elektronicznej, podpisanej za pomocą kwalifikowanego podpisu elektronicznego.</w:t>
      </w:r>
    </w:p>
    <w:p w14:paraId="5FA566BE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  <w:color w:val="000000"/>
          <w:lang w:eastAsia="zh-CN"/>
        </w:rPr>
        <w:t>Przed podpisaniem umowy Wykonawca, który złożył najkorzystniejszą ofertę określa formę zawarcia umowy z Zamawiającym.</w:t>
      </w:r>
    </w:p>
    <w:p w14:paraId="67637D8F" w14:textId="77777777" w:rsidR="00DE09C6" w:rsidRDefault="002D6184">
      <w:pPr>
        <w:tabs>
          <w:tab w:val="left" w:pos="1005"/>
        </w:tabs>
        <w:spacing w:before="24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XVIII ZAŁĄCZNIKI</w:t>
      </w:r>
    </w:p>
    <w:p w14:paraId="6ED4BE6C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Zalacznik-nr-1-do-ZO-formularz-ofertowy</w:t>
      </w:r>
    </w:p>
    <w:p w14:paraId="729A2F8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Zalacznik-nr-2-do-ZO-wzor-umowy</w:t>
      </w:r>
    </w:p>
    <w:p w14:paraId="201DC594" w14:textId="77777777" w:rsidR="00DE09C6" w:rsidRPr="00270B67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270B67">
        <w:rPr>
          <w:rFonts w:ascii="Times New Roman" w:hAnsi="Times New Roman" w:cs="Times New Roman"/>
          <w:b/>
          <w:bCs/>
        </w:rPr>
        <w:t>Zalacznik-nr-3-do-ZO-formularz-cenowy</w:t>
      </w:r>
    </w:p>
    <w:p w14:paraId="31318486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Zalacznik-nr-4-do-ZO-opis-przedmiotu-zamowienia</w:t>
      </w:r>
    </w:p>
    <w:p w14:paraId="53B5E6A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Zalacznik-nr-5-do-ZO-INFORMACJA-ODO-kontrahent</w:t>
      </w:r>
    </w:p>
    <w:p w14:paraId="045DF2E1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Zalacznik-nr-6-do-ZO-Oświadczenie_Wykonawcy_dot_DNSH</w:t>
      </w:r>
    </w:p>
    <w:p w14:paraId="233B584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Zalacznik-nr-7-do-ZO-Wykaz dostaw</w:t>
      </w:r>
    </w:p>
    <w:p w14:paraId="36B6CB5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Zalacznik-nr-8-do-ZO-Wykaz osób</w:t>
      </w:r>
    </w:p>
    <w:p w14:paraId="1DA4059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Zalacznik-nr-9-do-ZO-Oświadczenie dotyczące przesłanek wykluczenia</w:t>
      </w:r>
    </w:p>
    <w:p w14:paraId="3876B5FD" w14:textId="77777777" w:rsidR="00DE09C6" w:rsidRDefault="00DE09C6">
      <w:pPr>
        <w:pStyle w:val="Bartek"/>
        <w:jc w:val="right"/>
        <w:rPr>
          <w:sz w:val="22"/>
          <w:szCs w:val="22"/>
        </w:rPr>
      </w:pPr>
    </w:p>
    <w:sectPr w:rsidR="00DE09C6" w:rsidSect="00A6589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849" w:bottom="1418" w:left="851" w:header="567" w:footer="11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AAEE8" w14:textId="77777777" w:rsidR="00EE1C71" w:rsidRDefault="00EE1C71">
      <w:pPr>
        <w:spacing w:after="0" w:line="240" w:lineRule="auto"/>
      </w:pPr>
      <w:r>
        <w:separator/>
      </w:r>
    </w:p>
  </w:endnote>
  <w:endnote w:type="continuationSeparator" w:id="0">
    <w:p w14:paraId="5552895C" w14:textId="77777777" w:rsidR="00EE1C71" w:rsidRDefault="00EE1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507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22F679" w14:textId="7FEC5826" w:rsidR="002E2ED7" w:rsidRDefault="002E2ED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3483051" w14:textId="77777777" w:rsidR="00DE09C6" w:rsidRDefault="00DE09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020149"/>
      <w:docPartObj>
        <w:docPartGallery w:val="Page Numbers (Bottom of Page)"/>
        <w:docPartUnique/>
      </w:docPartObj>
    </w:sdtPr>
    <w:sdtContent>
      <w:p w14:paraId="1C3A729D" w14:textId="77777777" w:rsidR="00DE09C6" w:rsidRDefault="002D618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00E8D" w14:textId="77777777" w:rsidR="00EE1C71" w:rsidRDefault="00EE1C71">
      <w:pPr>
        <w:spacing w:after="0" w:line="240" w:lineRule="auto"/>
      </w:pPr>
      <w:r>
        <w:separator/>
      </w:r>
    </w:p>
  </w:footnote>
  <w:footnote w:type="continuationSeparator" w:id="0">
    <w:p w14:paraId="4920BB90" w14:textId="77777777" w:rsidR="00EE1C71" w:rsidRDefault="00EE1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3F0F" w14:textId="77777777" w:rsidR="00DE09C6" w:rsidRDefault="002D6184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395F83A4" wp14:editId="204A06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8270" cy="4332605"/>
          <wp:effectExtent l="0" t="0" r="0" b="0"/>
          <wp:wrapNone/>
          <wp:docPr id="1487411813" name="WordPictureWatermark11578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578925"/>
                  <pic:cNvPicPr/>
                </pic:nvPicPr>
                <pic:blipFill>
                  <a:blip r:embed="rId1">
                    <a:lum bright="70000" contrast="-70000"/>
                  </a:blip>
                  <a:stretch/>
                </pic:blipFill>
                <pic:spPr>
                  <a:xfrm>
                    <a:off x="0" y="0"/>
                    <a:ext cx="6478200" cy="433260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E477" w14:textId="29DC9BD4" w:rsidR="00DE09C6" w:rsidRDefault="00A65895">
    <w:pPr>
      <w:pStyle w:val="Nagwek"/>
      <w:jc w:val="center"/>
    </w:pPr>
    <w:r>
      <w:rPr>
        <w:noProof/>
      </w:rPr>
      <w:drawing>
        <wp:inline distT="0" distB="0" distL="0" distR="0" wp14:anchorId="0F52DFC5" wp14:editId="795F548A">
          <wp:extent cx="5761990" cy="581025"/>
          <wp:effectExtent l="0" t="0" r="0" b="0"/>
          <wp:docPr id="1561523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CE30" w14:textId="77777777" w:rsidR="00DE09C6" w:rsidRDefault="002D6184">
    <w:pPr>
      <w:pStyle w:val="Nagwek"/>
      <w:jc w:val="center"/>
    </w:pPr>
    <w:r>
      <w:rPr>
        <w:noProof/>
      </w:rPr>
      <w:drawing>
        <wp:inline distT="0" distB="0" distL="0" distR="0" wp14:anchorId="52DA6B91" wp14:editId="205D8760">
          <wp:extent cx="5761990" cy="581025"/>
          <wp:effectExtent l="0" t="0" r="0" b="0"/>
          <wp:docPr id="297658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1275"/>
    <w:multiLevelType w:val="multilevel"/>
    <w:tmpl w:val="8B801B7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59F5510"/>
    <w:multiLevelType w:val="multilevel"/>
    <w:tmpl w:val="0454536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68A0F6A"/>
    <w:multiLevelType w:val="multilevel"/>
    <w:tmpl w:val="2AD491F0"/>
    <w:lvl w:ilvl="0">
      <w:start w:val="1"/>
      <w:numFmt w:val="lowerLetter"/>
      <w:lvlText w:val="%1)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3" w15:restartNumberingAfterBreak="0">
    <w:nsid w:val="0A336D5A"/>
    <w:multiLevelType w:val="multilevel"/>
    <w:tmpl w:val="B1189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DB6AF6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113D155F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447"/>
        </w:tabs>
        <w:ind w:left="1800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47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47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7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7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7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7"/>
        </w:tabs>
        <w:ind w:left="7560" w:hanging="180"/>
      </w:pPr>
      <w:rPr>
        <w:rFonts w:cs="Times New Roman"/>
      </w:rPr>
    </w:lvl>
  </w:abstractNum>
  <w:abstractNum w:abstractNumId="6" w15:restartNumberingAfterBreak="0">
    <w:nsid w:val="17F54268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101"/>
      </w:pPr>
      <w:rPr>
        <w:rFonts w:ascii="Calibri" w:hAnsi="Calibri" w:cs="Calibri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7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9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7" w15:restartNumberingAfterBreak="0">
    <w:nsid w:val="1C760CEF"/>
    <w:multiLevelType w:val="multilevel"/>
    <w:tmpl w:val="B59C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E6370C0"/>
    <w:multiLevelType w:val="multilevel"/>
    <w:tmpl w:val="AAD2A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566AE2"/>
    <w:multiLevelType w:val="multilevel"/>
    <w:tmpl w:val="7960C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B116A11"/>
    <w:multiLevelType w:val="multilevel"/>
    <w:tmpl w:val="BB3EA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BF87DCA"/>
    <w:multiLevelType w:val="multilevel"/>
    <w:tmpl w:val="ED64A4F8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122ADE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02B24BE"/>
    <w:multiLevelType w:val="multilevel"/>
    <w:tmpl w:val="9F668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4" w15:restartNumberingAfterBreak="0">
    <w:nsid w:val="3237170E"/>
    <w:multiLevelType w:val="multilevel"/>
    <w:tmpl w:val="68C85F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31158A1"/>
    <w:multiLevelType w:val="hybridMultilevel"/>
    <w:tmpl w:val="3D9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F6D73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360"/>
        </w:tabs>
        <w:ind w:left="1713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473" w:hanging="180"/>
      </w:pPr>
      <w:rPr>
        <w:rFonts w:cs="Times New Roman"/>
      </w:rPr>
    </w:lvl>
  </w:abstractNum>
  <w:abstractNum w:abstractNumId="17" w15:restartNumberingAfterBreak="0">
    <w:nsid w:val="3F167AAD"/>
    <w:multiLevelType w:val="multilevel"/>
    <w:tmpl w:val="0D9C5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C674057"/>
    <w:multiLevelType w:val="multilevel"/>
    <w:tmpl w:val="20C478B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CDC5A97"/>
    <w:multiLevelType w:val="multilevel"/>
    <w:tmpl w:val="363E74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0F16DD5"/>
    <w:multiLevelType w:val="multilevel"/>
    <w:tmpl w:val="B588A3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41E5062"/>
    <w:multiLevelType w:val="multilevel"/>
    <w:tmpl w:val="2AC8C89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5A4A1B77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D2E0AC3"/>
    <w:multiLevelType w:val="multilevel"/>
    <w:tmpl w:val="FCDE58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ED31EDF"/>
    <w:multiLevelType w:val="hybridMultilevel"/>
    <w:tmpl w:val="DCF2B9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F4F1E48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FF32A8C"/>
    <w:multiLevelType w:val="multilevel"/>
    <w:tmpl w:val="EBF6F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5BD59A1"/>
    <w:multiLevelType w:val="multilevel"/>
    <w:tmpl w:val="8F3C8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60C3650"/>
    <w:multiLevelType w:val="multilevel"/>
    <w:tmpl w:val="B9D479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9" w15:restartNumberingAfterBreak="0">
    <w:nsid w:val="666921DF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06036A"/>
    <w:multiLevelType w:val="hybridMultilevel"/>
    <w:tmpl w:val="49A825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3171417">
    <w:abstractNumId w:val="8"/>
  </w:num>
  <w:num w:numId="2" w16cid:durableId="70009569">
    <w:abstractNumId w:val="31"/>
  </w:num>
  <w:num w:numId="3" w16cid:durableId="1352141869">
    <w:abstractNumId w:val="22"/>
  </w:num>
  <w:num w:numId="4" w16cid:durableId="903830366">
    <w:abstractNumId w:val="9"/>
  </w:num>
  <w:num w:numId="5" w16cid:durableId="1412968474">
    <w:abstractNumId w:val="3"/>
  </w:num>
  <w:num w:numId="6" w16cid:durableId="1481577716">
    <w:abstractNumId w:val="19"/>
  </w:num>
  <w:num w:numId="7" w16cid:durableId="1327707748">
    <w:abstractNumId w:val="25"/>
  </w:num>
  <w:num w:numId="8" w16cid:durableId="828715267">
    <w:abstractNumId w:val="4"/>
  </w:num>
  <w:num w:numId="9" w16cid:durableId="226694543">
    <w:abstractNumId w:val="2"/>
  </w:num>
  <w:num w:numId="10" w16cid:durableId="165554245">
    <w:abstractNumId w:val="18"/>
  </w:num>
  <w:num w:numId="11" w16cid:durableId="1734355331">
    <w:abstractNumId w:val="17"/>
  </w:num>
  <w:num w:numId="12" w16cid:durableId="498428277">
    <w:abstractNumId w:val="23"/>
  </w:num>
  <w:num w:numId="13" w16cid:durableId="1682320446">
    <w:abstractNumId w:val="14"/>
  </w:num>
  <w:num w:numId="14" w16cid:durableId="1600486707">
    <w:abstractNumId w:val="26"/>
  </w:num>
  <w:num w:numId="15" w16cid:durableId="1788235171">
    <w:abstractNumId w:val="27"/>
  </w:num>
  <w:num w:numId="16" w16cid:durableId="1913656400">
    <w:abstractNumId w:val="1"/>
  </w:num>
  <w:num w:numId="17" w16cid:durableId="838495882">
    <w:abstractNumId w:val="13"/>
  </w:num>
  <w:num w:numId="18" w16cid:durableId="23291468">
    <w:abstractNumId w:val="28"/>
  </w:num>
  <w:num w:numId="19" w16cid:durableId="984236618">
    <w:abstractNumId w:val="21"/>
  </w:num>
  <w:num w:numId="20" w16cid:durableId="1193156004">
    <w:abstractNumId w:val="11"/>
  </w:num>
  <w:num w:numId="21" w16cid:durableId="144704839">
    <w:abstractNumId w:val="0"/>
  </w:num>
  <w:num w:numId="22" w16cid:durableId="935941612">
    <w:abstractNumId w:val="20"/>
  </w:num>
  <w:num w:numId="23" w16cid:durableId="1019694790">
    <w:abstractNumId w:val="10"/>
  </w:num>
  <w:num w:numId="24" w16cid:durableId="1317762060">
    <w:abstractNumId w:val="12"/>
  </w:num>
  <w:num w:numId="25" w16cid:durableId="2095777477">
    <w:abstractNumId w:val="16"/>
  </w:num>
  <w:num w:numId="26" w16cid:durableId="1819569274">
    <w:abstractNumId w:val="6"/>
  </w:num>
  <w:num w:numId="27" w16cid:durableId="30961352">
    <w:abstractNumId w:val="5"/>
  </w:num>
  <w:num w:numId="28" w16cid:durableId="718014595">
    <w:abstractNumId w:val="15"/>
  </w:num>
  <w:num w:numId="29" w16cid:durableId="1669748597">
    <w:abstractNumId w:val="30"/>
  </w:num>
  <w:num w:numId="30" w16cid:durableId="1997227134">
    <w:abstractNumId w:val="24"/>
  </w:num>
  <w:num w:numId="31" w16cid:durableId="136341199">
    <w:abstractNumId w:val="29"/>
  </w:num>
  <w:num w:numId="32" w16cid:durableId="1890068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C6"/>
    <w:rsid w:val="00001D60"/>
    <w:rsid w:val="00024237"/>
    <w:rsid w:val="00042BEA"/>
    <w:rsid w:val="00086438"/>
    <w:rsid w:val="000B0CB1"/>
    <w:rsid w:val="000B7AB9"/>
    <w:rsid w:val="000E5DDB"/>
    <w:rsid w:val="001961DD"/>
    <w:rsid w:val="001A7419"/>
    <w:rsid w:val="001F7420"/>
    <w:rsid w:val="00270B67"/>
    <w:rsid w:val="0029295B"/>
    <w:rsid w:val="002A5E15"/>
    <w:rsid w:val="002B4B26"/>
    <w:rsid w:val="002C3024"/>
    <w:rsid w:val="002D6080"/>
    <w:rsid w:val="002D6184"/>
    <w:rsid w:val="002E0470"/>
    <w:rsid w:val="002E2ED7"/>
    <w:rsid w:val="002F4CB6"/>
    <w:rsid w:val="00324FE3"/>
    <w:rsid w:val="0033709C"/>
    <w:rsid w:val="003517FA"/>
    <w:rsid w:val="0036537F"/>
    <w:rsid w:val="003D17E2"/>
    <w:rsid w:val="003D7C46"/>
    <w:rsid w:val="00401C97"/>
    <w:rsid w:val="00427FAF"/>
    <w:rsid w:val="00462270"/>
    <w:rsid w:val="00501D84"/>
    <w:rsid w:val="00524F86"/>
    <w:rsid w:val="00535833"/>
    <w:rsid w:val="005C7AFF"/>
    <w:rsid w:val="0064530D"/>
    <w:rsid w:val="00657405"/>
    <w:rsid w:val="007201C7"/>
    <w:rsid w:val="00726522"/>
    <w:rsid w:val="007319A7"/>
    <w:rsid w:val="007E6DF6"/>
    <w:rsid w:val="00802344"/>
    <w:rsid w:val="008624F8"/>
    <w:rsid w:val="00864E99"/>
    <w:rsid w:val="008F127A"/>
    <w:rsid w:val="008F77EB"/>
    <w:rsid w:val="00917C29"/>
    <w:rsid w:val="00942D55"/>
    <w:rsid w:val="009432BE"/>
    <w:rsid w:val="00962D9E"/>
    <w:rsid w:val="009C0B43"/>
    <w:rsid w:val="009D554B"/>
    <w:rsid w:val="00A0065D"/>
    <w:rsid w:val="00A06B9D"/>
    <w:rsid w:val="00A65895"/>
    <w:rsid w:val="00A90985"/>
    <w:rsid w:val="00B14821"/>
    <w:rsid w:val="00BA07CF"/>
    <w:rsid w:val="00BE3425"/>
    <w:rsid w:val="00C04C87"/>
    <w:rsid w:val="00C14D96"/>
    <w:rsid w:val="00C91DB2"/>
    <w:rsid w:val="00CA1ACC"/>
    <w:rsid w:val="00CB3368"/>
    <w:rsid w:val="00CE0AD0"/>
    <w:rsid w:val="00D473FD"/>
    <w:rsid w:val="00DC5792"/>
    <w:rsid w:val="00DC69AB"/>
    <w:rsid w:val="00DD65DA"/>
    <w:rsid w:val="00DE09C6"/>
    <w:rsid w:val="00E061BB"/>
    <w:rsid w:val="00E10B61"/>
    <w:rsid w:val="00E56804"/>
    <w:rsid w:val="00EE1C71"/>
    <w:rsid w:val="00F1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508B"/>
  <w15:docId w15:val="{F80850FA-C5A6-4F54-8920-74BB4254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D9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56965"/>
  </w:style>
  <w:style w:type="character" w:customStyle="1" w:styleId="StopkaZnak">
    <w:name w:val="Stopka Znak"/>
    <w:basedOn w:val="Domylnaczcionkaakapitu"/>
    <w:link w:val="Stopka"/>
    <w:uiPriority w:val="99"/>
    <w:qFormat/>
    <w:rsid w:val="00256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965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F2DCF"/>
    <w:rPr>
      <w:b/>
      <w:bCs/>
    </w:rPr>
  </w:style>
  <w:style w:type="character" w:styleId="Hipercze">
    <w:name w:val="Hyperlink"/>
    <w:uiPriority w:val="99"/>
    <w:rsid w:val="00FF2DCF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FF2DCF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F2DC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4F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FA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A4FAB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A7C91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C970B6"/>
  </w:style>
  <w:style w:type="paragraph" w:styleId="Nagwek">
    <w:name w:val="header"/>
    <w:basedOn w:val="Normalny"/>
    <w:next w:val="Tekstpodstawowy"/>
    <w:link w:val="Nagwek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9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akstyluakapitowego">
    <w:name w:val="[Brak stylu akapitowego]"/>
    <w:qFormat/>
    <w:rsid w:val="00256965"/>
    <w:pPr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dstawowyakapitowy">
    <w:name w:val="[Podstawowy akapitowy]"/>
    <w:basedOn w:val="Brakstyluakapitowego"/>
    <w:uiPriority w:val="99"/>
    <w:qFormat/>
    <w:rsid w:val="00256965"/>
  </w:style>
  <w:style w:type="paragraph" w:customStyle="1" w:styleId="Tekstkomentarza1">
    <w:name w:val="Tekst komentarza1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Bartek">
    <w:name w:val="Bartek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F2D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qFormat/>
    <w:rsid w:val="00FF2DCF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A025F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2A54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F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A4FAB"/>
    <w:rPr>
      <w:b/>
      <w:bCs/>
    </w:rPr>
  </w:style>
  <w:style w:type="paragraph" w:customStyle="1" w:styleId="Default">
    <w:name w:val="Default"/>
    <w:uiPriority w:val="99"/>
    <w:qFormat/>
    <w:rsid w:val="005A3B37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473FD"/>
    <w:pPr>
      <w:suppressAutoHyphens w:val="0"/>
    </w:pPr>
  </w:style>
  <w:style w:type="paragraph" w:customStyle="1" w:styleId="Akapitzlist1">
    <w:name w:val="Akapit z listą1"/>
    <w:basedOn w:val="Normalny"/>
    <w:link w:val="ListParagraphChar"/>
    <w:uiPriority w:val="99"/>
    <w:qFormat/>
    <w:rsid w:val="00427F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omylnaczcionkaakapitu"/>
    <w:link w:val="Akapitzlist1"/>
    <w:locked/>
    <w:rsid w:val="00427FA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47C6-2AB8-49AF-80F2-322C7880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8</Pages>
  <Words>3730</Words>
  <Characters>22385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Romuald Gacka</cp:lastModifiedBy>
  <cp:revision>6</cp:revision>
  <cp:lastPrinted>2021-12-22T09:44:00Z</cp:lastPrinted>
  <dcterms:created xsi:type="dcterms:W3CDTF">2026-03-21T14:57:00Z</dcterms:created>
  <dcterms:modified xsi:type="dcterms:W3CDTF">2026-04-10T11:34:00Z</dcterms:modified>
  <dc:language>pl-PL</dc:language>
</cp:coreProperties>
</file>