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B1CAF2" w14:textId="6B3F5FA8" w:rsidR="619CBED4" w:rsidRPr="00D36660" w:rsidRDefault="619CBED4" w:rsidP="00D36660">
      <w:pPr>
        <w:pStyle w:val="Spistreci1"/>
        <w:rPr>
          <w:rStyle w:val="Hipercze"/>
          <w:rFonts w:ascii="URW DIN" w:hAnsi="URW DIN"/>
        </w:rPr>
      </w:pPr>
    </w:p>
    <w:p w14:paraId="59FD7658" w14:textId="680E6A9D" w:rsidR="003B79E5" w:rsidRDefault="003B79E5">
      <w:bookmarkStart w:id="0" w:name="_Toc71713173"/>
    </w:p>
    <w:p w14:paraId="31AAE4F4" w14:textId="77777777" w:rsidR="002B55D0" w:rsidRPr="00302A13" w:rsidRDefault="002B55D0" w:rsidP="002B55D0">
      <w:pPr>
        <w:spacing w:after="160" w:line="259" w:lineRule="auto"/>
        <w:jc w:val="right"/>
        <w:rPr>
          <w:sz w:val="52"/>
          <w:szCs w:val="52"/>
        </w:rPr>
      </w:pPr>
    </w:p>
    <w:p w14:paraId="12A9BBE6" w14:textId="77777777" w:rsidR="002B55D0" w:rsidRPr="00302A13" w:rsidRDefault="002B55D0" w:rsidP="002B55D0">
      <w:pPr>
        <w:spacing w:after="160" w:line="259" w:lineRule="auto"/>
        <w:jc w:val="right"/>
        <w:rPr>
          <w:sz w:val="52"/>
          <w:szCs w:val="52"/>
        </w:rPr>
      </w:pPr>
    </w:p>
    <w:p w14:paraId="798BD80E" w14:textId="77777777" w:rsidR="002B55D0" w:rsidRPr="00302A13" w:rsidRDefault="002B55D0" w:rsidP="002B55D0">
      <w:pPr>
        <w:spacing w:after="160" w:line="259" w:lineRule="auto"/>
        <w:jc w:val="right"/>
        <w:rPr>
          <w:sz w:val="52"/>
          <w:szCs w:val="52"/>
        </w:rPr>
      </w:pPr>
    </w:p>
    <w:p w14:paraId="0120063A" w14:textId="77777777" w:rsidR="002B55D0" w:rsidRPr="00302A13" w:rsidRDefault="002B55D0" w:rsidP="002B55D0">
      <w:pPr>
        <w:spacing w:after="160" w:line="259" w:lineRule="auto"/>
        <w:jc w:val="right"/>
        <w:rPr>
          <w:sz w:val="52"/>
          <w:szCs w:val="52"/>
        </w:rPr>
      </w:pPr>
    </w:p>
    <w:p w14:paraId="71ABE164" w14:textId="3D18F048" w:rsidR="0015138C" w:rsidRPr="00302A13" w:rsidRDefault="009C1142" w:rsidP="001C5C42">
      <w:pPr>
        <w:spacing w:after="160" w:line="259" w:lineRule="auto"/>
        <w:jc w:val="right"/>
        <w:rPr>
          <w:color w:val="2E74B5" w:themeColor="accent5" w:themeShade="BF"/>
          <w:sz w:val="52"/>
          <w:szCs w:val="52"/>
        </w:rPr>
      </w:pPr>
      <w:r w:rsidRPr="00302A13">
        <w:rPr>
          <w:color w:val="2E74B5" w:themeColor="accent5" w:themeShade="BF"/>
          <w:sz w:val="52"/>
          <w:szCs w:val="52"/>
        </w:rPr>
        <w:t>S</w:t>
      </w:r>
      <w:r w:rsidR="0015138C" w:rsidRPr="00302A13">
        <w:rPr>
          <w:color w:val="2E74B5" w:themeColor="accent5" w:themeShade="BF"/>
          <w:sz w:val="52"/>
          <w:szCs w:val="52"/>
        </w:rPr>
        <w:t xml:space="preserve">YSTEM </w:t>
      </w:r>
      <w:r w:rsidR="00943842" w:rsidRPr="00302A13">
        <w:rPr>
          <w:color w:val="2E74B5" w:themeColor="accent5" w:themeShade="BF"/>
          <w:sz w:val="52"/>
          <w:szCs w:val="52"/>
        </w:rPr>
        <w:t>OBSŁUGI SZKÓD I REGRESÓW</w:t>
      </w:r>
    </w:p>
    <w:p w14:paraId="75C3DC35" w14:textId="7A17AA31" w:rsidR="0015138C" w:rsidRPr="00302A13" w:rsidRDefault="008E2F53" w:rsidP="00D2017A">
      <w:pPr>
        <w:spacing w:after="160" w:line="259" w:lineRule="auto"/>
        <w:jc w:val="right"/>
        <w:rPr>
          <w:color w:val="2E74B5" w:themeColor="accent5" w:themeShade="BF"/>
          <w:sz w:val="52"/>
          <w:szCs w:val="52"/>
        </w:rPr>
      </w:pPr>
      <w:r w:rsidRPr="00302A13">
        <w:rPr>
          <w:color w:val="2E74B5" w:themeColor="accent5" w:themeShade="BF"/>
          <w:sz w:val="52"/>
          <w:szCs w:val="52"/>
        </w:rPr>
        <w:t>(</w:t>
      </w:r>
      <w:r w:rsidR="0015138C" w:rsidRPr="00302A13">
        <w:rPr>
          <w:color w:val="2E74B5" w:themeColor="accent5" w:themeShade="BF"/>
          <w:sz w:val="52"/>
          <w:szCs w:val="52"/>
        </w:rPr>
        <w:t xml:space="preserve">SYSTEM </w:t>
      </w:r>
      <w:r w:rsidR="00943842" w:rsidRPr="00302A13">
        <w:rPr>
          <w:color w:val="2E74B5" w:themeColor="accent5" w:themeShade="BF"/>
          <w:sz w:val="52"/>
          <w:szCs w:val="52"/>
        </w:rPr>
        <w:t>SOSiR</w:t>
      </w:r>
      <w:r w:rsidRPr="00302A13">
        <w:rPr>
          <w:color w:val="2E74B5" w:themeColor="accent5" w:themeShade="BF"/>
          <w:sz w:val="52"/>
          <w:szCs w:val="52"/>
        </w:rPr>
        <w:t>)</w:t>
      </w:r>
    </w:p>
    <w:p w14:paraId="3EF642CE" w14:textId="77777777" w:rsidR="0015138C" w:rsidRPr="00302A13" w:rsidRDefault="0015138C" w:rsidP="002B55D0">
      <w:pPr>
        <w:spacing w:after="160" w:line="259" w:lineRule="auto"/>
        <w:rPr>
          <w:color w:val="2E74B5" w:themeColor="accent5" w:themeShade="BF"/>
        </w:rPr>
      </w:pPr>
    </w:p>
    <w:p w14:paraId="64D2B646" w14:textId="77777777" w:rsidR="002B55D0" w:rsidRPr="00302A13" w:rsidRDefault="002B55D0" w:rsidP="009C1142">
      <w:pPr>
        <w:spacing w:after="160" w:line="259" w:lineRule="auto"/>
        <w:rPr>
          <w:color w:val="2E74B5" w:themeColor="accent5" w:themeShade="BF"/>
        </w:rPr>
      </w:pPr>
    </w:p>
    <w:p w14:paraId="282DCDB0" w14:textId="77777777" w:rsidR="007942A0" w:rsidRPr="00302A13" w:rsidRDefault="007942A0" w:rsidP="007942A0">
      <w:pPr>
        <w:spacing w:after="160" w:line="259" w:lineRule="auto"/>
        <w:jc w:val="right"/>
        <w:rPr>
          <w:color w:val="2E74B5" w:themeColor="accent5" w:themeShade="BF"/>
          <w:sz w:val="36"/>
          <w:szCs w:val="36"/>
        </w:rPr>
      </w:pPr>
      <w:r>
        <w:rPr>
          <w:color w:val="2E74B5" w:themeColor="accent5" w:themeShade="BF"/>
          <w:sz w:val="36"/>
          <w:szCs w:val="36"/>
        </w:rPr>
        <w:t>ZAPYTANIE OFERTOWE</w:t>
      </w:r>
      <w:r w:rsidRPr="00302A13">
        <w:rPr>
          <w:color w:val="2E74B5" w:themeColor="accent5" w:themeShade="BF"/>
          <w:sz w:val="36"/>
          <w:szCs w:val="36"/>
        </w:rPr>
        <w:t xml:space="preserve"> </w:t>
      </w:r>
    </w:p>
    <w:p w14:paraId="38D217E6" w14:textId="77777777" w:rsidR="00AD35E3" w:rsidRPr="00302A13" w:rsidRDefault="00AD35E3" w:rsidP="002B55D0">
      <w:pPr>
        <w:spacing w:after="160" w:line="259" w:lineRule="auto"/>
        <w:rPr>
          <w:color w:val="2E74B5" w:themeColor="accent5" w:themeShade="BF"/>
          <w:sz w:val="36"/>
          <w:szCs w:val="36"/>
        </w:rPr>
      </w:pPr>
    </w:p>
    <w:p w14:paraId="70CB8163" w14:textId="77777777" w:rsidR="002B55D0" w:rsidRPr="00302A13" w:rsidRDefault="002B55D0" w:rsidP="009C1142">
      <w:pPr>
        <w:spacing w:after="160" w:line="259" w:lineRule="auto"/>
        <w:rPr>
          <w:color w:val="2E74B5" w:themeColor="accent5" w:themeShade="BF"/>
          <w:sz w:val="36"/>
          <w:szCs w:val="36"/>
        </w:rPr>
      </w:pPr>
    </w:p>
    <w:p w14:paraId="37F1FD8D" w14:textId="77777777" w:rsidR="00187EB7" w:rsidRPr="00302A13" w:rsidRDefault="00187EB7" w:rsidP="00187EB7">
      <w:pPr>
        <w:spacing w:after="160" w:line="259" w:lineRule="auto"/>
        <w:jc w:val="right"/>
        <w:rPr>
          <w:color w:val="2E74B5" w:themeColor="accent5" w:themeShade="BF"/>
          <w:sz w:val="36"/>
          <w:szCs w:val="36"/>
        </w:rPr>
      </w:pPr>
      <w:r>
        <w:rPr>
          <w:color w:val="2E74B5" w:themeColor="accent5" w:themeShade="BF"/>
          <w:sz w:val="36"/>
          <w:szCs w:val="36"/>
        </w:rPr>
        <w:t>SPECYFIKACJA ISTOTNYCH WARUNKÓW ZAMÓWIENIA</w:t>
      </w:r>
    </w:p>
    <w:p w14:paraId="5D47FC80" w14:textId="44DB9B85" w:rsidR="00FB1CEF" w:rsidRPr="00302A13" w:rsidRDefault="00187EB7" w:rsidP="00D2017A">
      <w:pPr>
        <w:spacing w:after="160" w:line="259" w:lineRule="auto"/>
        <w:jc w:val="right"/>
        <w:rPr>
          <w:color w:val="2E74B5" w:themeColor="accent5" w:themeShade="BF"/>
          <w:sz w:val="36"/>
          <w:szCs w:val="36"/>
        </w:rPr>
      </w:pPr>
      <w:r w:rsidRPr="00302A13">
        <w:rPr>
          <w:color w:val="2E74B5" w:themeColor="accent5" w:themeShade="BF"/>
          <w:sz w:val="36"/>
          <w:szCs w:val="36"/>
        </w:rPr>
        <w:t>OPIS PRZEDMIOTU ZAMÓWIENIA</w:t>
      </w:r>
      <w:r w:rsidR="00547239" w:rsidRPr="00302A13">
        <w:rPr>
          <w:color w:val="2E74B5" w:themeColor="accent5" w:themeShade="BF"/>
          <w:sz w:val="36"/>
          <w:szCs w:val="36"/>
        </w:rPr>
        <w:t xml:space="preserve"> – część jawna</w:t>
      </w:r>
    </w:p>
    <w:p w14:paraId="4AF965C4" w14:textId="2611077B" w:rsidR="003A73A6" w:rsidRPr="00302A13" w:rsidRDefault="009C53FA" w:rsidP="00F476ED">
      <w:pPr>
        <w:spacing w:after="160" w:line="259" w:lineRule="auto"/>
        <w:rPr>
          <w:b/>
        </w:rPr>
      </w:pPr>
      <w:r w:rsidRPr="00302A13">
        <w:br w:type="page"/>
      </w:r>
    </w:p>
    <w:sdt>
      <w:sdtPr>
        <w:rPr>
          <w:rFonts w:ascii="URW DIN" w:eastAsiaTheme="minorEastAsia" w:hAnsi="URW DIN"/>
          <w:b w:val="0"/>
          <w:bCs w:val="0"/>
          <w:color w:val="auto"/>
          <w:sz w:val="20"/>
          <w:szCs w:val="20"/>
          <w:lang w:val="pl-PL" w:eastAsia="pl-PL"/>
        </w:rPr>
        <w:id w:val="1156496386"/>
        <w:docPartObj>
          <w:docPartGallery w:val="Table of Contents"/>
          <w:docPartUnique/>
        </w:docPartObj>
      </w:sdtPr>
      <w:sdtContent>
        <w:p w14:paraId="44733E7F" w14:textId="77777777" w:rsidR="00F476ED" w:rsidRPr="00FB14E7" w:rsidRDefault="00F476ED" w:rsidP="00962356">
          <w:pPr>
            <w:pStyle w:val="Nagwekspisutreci"/>
            <w:rPr>
              <w:rFonts w:ascii="URW DIN" w:hAnsi="URW DIN"/>
              <w:sz w:val="20"/>
              <w:szCs w:val="20"/>
            </w:rPr>
          </w:pPr>
          <w:r w:rsidRPr="00FB14E7">
            <w:rPr>
              <w:rFonts w:ascii="URW DIN" w:hAnsi="URW DIN"/>
              <w:sz w:val="20"/>
              <w:szCs w:val="20"/>
            </w:rPr>
            <w:t>Spis treści</w:t>
          </w:r>
        </w:p>
        <w:p w14:paraId="54A219FA" w14:textId="231CB40A" w:rsidR="00DA33DB" w:rsidRDefault="00F476ED">
          <w:pPr>
            <w:pStyle w:val="Spistreci1"/>
            <w:rPr>
              <w:rFonts w:asciiTheme="minorHAnsi" w:eastAsiaTheme="minorEastAsia" w:hAnsiTheme="minorHAnsi" w:cstheme="minorBidi"/>
              <w:b w:val="0"/>
              <w:kern w:val="2"/>
              <w:sz w:val="24"/>
              <w:szCs w:val="24"/>
              <w14:ligatures w14:val="standardContextual"/>
            </w:rPr>
          </w:pPr>
          <w:r w:rsidRPr="00302A13">
            <w:rPr>
              <w:rFonts w:cstheme="majorHAnsi"/>
              <w:caps/>
            </w:rPr>
            <w:fldChar w:fldCharType="begin"/>
          </w:r>
          <w:r w:rsidRPr="009721C8">
            <w:instrText xml:space="preserve"> TOC \o "1-3" \h \z \u </w:instrText>
          </w:r>
          <w:r w:rsidRPr="00302A13">
            <w:rPr>
              <w:rFonts w:cstheme="majorHAnsi"/>
              <w:caps/>
            </w:rPr>
            <w:fldChar w:fldCharType="separate"/>
          </w:r>
          <w:hyperlink w:anchor="_Toc222401194" w:history="1">
            <w:r w:rsidR="00DA33DB" w:rsidRPr="00126B0E">
              <w:rPr>
                <w:rStyle w:val="Hipercze"/>
                <w14:scene3d>
                  <w14:camera w14:prst="orthographicFront"/>
                  <w14:lightRig w14:rig="threePt" w14:dir="t">
                    <w14:rot w14:lat="0" w14:lon="0" w14:rev="0"/>
                  </w14:lightRig>
                </w14:scene3d>
              </w:rPr>
              <w:t>1</w:t>
            </w:r>
            <w:r w:rsidR="00DA33DB">
              <w:rPr>
                <w:rFonts w:asciiTheme="minorHAnsi" w:eastAsiaTheme="minorEastAsia" w:hAnsiTheme="minorHAnsi" w:cstheme="minorBidi"/>
                <w:b w:val="0"/>
                <w:kern w:val="2"/>
                <w:sz w:val="24"/>
                <w:szCs w:val="24"/>
                <w14:ligatures w14:val="standardContextual"/>
              </w:rPr>
              <w:tab/>
            </w:r>
            <w:r w:rsidR="00DA33DB" w:rsidRPr="00126B0E">
              <w:rPr>
                <w:rStyle w:val="Hipercze"/>
              </w:rPr>
              <w:t>WPROWADZENIE</w:t>
            </w:r>
            <w:r w:rsidR="00DA33DB">
              <w:rPr>
                <w:webHidden/>
              </w:rPr>
              <w:tab/>
            </w:r>
            <w:r w:rsidR="00DA33DB">
              <w:rPr>
                <w:webHidden/>
              </w:rPr>
              <w:fldChar w:fldCharType="begin"/>
            </w:r>
            <w:r w:rsidR="00DA33DB">
              <w:rPr>
                <w:webHidden/>
              </w:rPr>
              <w:instrText xml:space="preserve"> PAGEREF _Toc222401194 \h </w:instrText>
            </w:r>
            <w:r w:rsidR="00DA33DB">
              <w:rPr>
                <w:webHidden/>
              </w:rPr>
            </w:r>
            <w:r w:rsidR="00DA33DB">
              <w:rPr>
                <w:webHidden/>
              </w:rPr>
              <w:fldChar w:fldCharType="separate"/>
            </w:r>
            <w:r w:rsidR="00DA33DB">
              <w:rPr>
                <w:webHidden/>
              </w:rPr>
              <w:t>4</w:t>
            </w:r>
            <w:r w:rsidR="00DA33DB">
              <w:rPr>
                <w:webHidden/>
              </w:rPr>
              <w:fldChar w:fldCharType="end"/>
            </w:r>
          </w:hyperlink>
        </w:p>
        <w:p w14:paraId="69CB7385" w14:textId="1A978F12" w:rsidR="00DA33DB" w:rsidRDefault="00DA33DB">
          <w:pPr>
            <w:pStyle w:val="Spistreci2"/>
            <w:rPr>
              <w:rFonts w:asciiTheme="minorHAnsi" w:eastAsiaTheme="minorEastAsia" w:hAnsiTheme="minorHAnsi" w:cstheme="minorBidi"/>
              <w:noProof/>
              <w:kern w:val="2"/>
              <w:sz w:val="24"/>
              <w14:ligatures w14:val="standardContextual"/>
            </w:rPr>
          </w:pPr>
          <w:hyperlink w:anchor="_Toc222401195" w:history="1">
            <w:r w:rsidRPr="00126B0E">
              <w:rPr>
                <w:rStyle w:val="Hipercze"/>
                <w:noProof/>
                <w14:scene3d>
                  <w14:camera w14:prst="orthographicFront"/>
                  <w14:lightRig w14:rig="threePt" w14:dir="t">
                    <w14:rot w14:lat="0" w14:lon="0" w14:rev="0"/>
                  </w14:lightRig>
                </w14:scene3d>
              </w:rPr>
              <w:t>1.1</w:t>
            </w:r>
            <w:r>
              <w:rPr>
                <w:rFonts w:asciiTheme="minorHAnsi" w:eastAsiaTheme="minorEastAsia" w:hAnsiTheme="minorHAnsi" w:cstheme="minorBidi"/>
                <w:noProof/>
                <w:kern w:val="2"/>
                <w:sz w:val="24"/>
                <w14:ligatures w14:val="standardContextual"/>
              </w:rPr>
              <w:tab/>
            </w:r>
            <w:r w:rsidRPr="00126B0E">
              <w:rPr>
                <w:rStyle w:val="Hipercze"/>
                <w:noProof/>
              </w:rPr>
              <w:t>Słownik pojęć</w:t>
            </w:r>
            <w:r>
              <w:rPr>
                <w:noProof/>
                <w:webHidden/>
              </w:rPr>
              <w:tab/>
            </w:r>
            <w:r>
              <w:rPr>
                <w:noProof/>
                <w:webHidden/>
              </w:rPr>
              <w:fldChar w:fldCharType="begin"/>
            </w:r>
            <w:r>
              <w:rPr>
                <w:noProof/>
                <w:webHidden/>
              </w:rPr>
              <w:instrText xml:space="preserve"> PAGEREF _Toc222401195 \h </w:instrText>
            </w:r>
            <w:r>
              <w:rPr>
                <w:noProof/>
                <w:webHidden/>
              </w:rPr>
            </w:r>
            <w:r>
              <w:rPr>
                <w:noProof/>
                <w:webHidden/>
              </w:rPr>
              <w:fldChar w:fldCharType="separate"/>
            </w:r>
            <w:r>
              <w:rPr>
                <w:noProof/>
                <w:webHidden/>
              </w:rPr>
              <w:t>4</w:t>
            </w:r>
            <w:r>
              <w:rPr>
                <w:noProof/>
                <w:webHidden/>
              </w:rPr>
              <w:fldChar w:fldCharType="end"/>
            </w:r>
          </w:hyperlink>
        </w:p>
        <w:p w14:paraId="3D1B9E24" w14:textId="2EAF47E3" w:rsidR="00DA33DB" w:rsidRDefault="00DA33DB">
          <w:pPr>
            <w:pStyle w:val="Spistreci2"/>
            <w:rPr>
              <w:rFonts w:asciiTheme="minorHAnsi" w:eastAsiaTheme="minorEastAsia" w:hAnsiTheme="minorHAnsi" w:cstheme="minorBidi"/>
              <w:noProof/>
              <w:kern w:val="2"/>
              <w:sz w:val="24"/>
              <w14:ligatures w14:val="standardContextual"/>
            </w:rPr>
          </w:pPr>
          <w:hyperlink w:anchor="_Toc222401196" w:history="1">
            <w:r w:rsidRPr="00126B0E">
              <w:rPr>
                <w:rStyle w:val="Hipercze"/>
                <w:noProof/>
                <w14:scene3d>
                  <w14:camera w14:prst="orthographicFront"/>
                  <w14:lightRig w14:rig="threePt" w14:dir="t">
                    <w14:rot w14:lat="0" w14:lon="0" w14:rev="0"/>
                  </w14:lightRig>
                </w14:scene3d>
              </w:rPr>
              <w:t>1.2</w:t>
            </w:r>
            <w:r>
              <w:rPr>
                <w:rFonts w:asciiTheme="minorHAnsi" w:eastAsiaTheme="minorEastAsia" w:hAnsiTheme="minorHAnsi" w:cstheme="minorBidi"/>
                <w:noProof/>
                <w:kern w:val="2"/>
                <w:sz w:val="24"/>
                <w14:ligatures w14:val="standardContextual"/>
              </w:rPr>
              <w:tab/>
            </w:r>
            <w:r w:rsidRPr="00126B0E">
              <w:rPr>
                <w:rStyle w:val="Hipercze"/>
                <w:noProof/>
              </w:rPr>
              <w:t>Założenia procedowania w ramach postępowania</w:t>
            </w:r>
            <w:r>
              <w:rPr>
                <w:noProof/>
                <w:webHidden/>
              </w:rPr>
              <w:tab/>
            </w:r>
            <w:r>
              <w:rPr>
                <w:noProof/>
                <w:webHidden/>
              </w:rPr>
              <w:fldChar w:fldCharType="begin"/>
            </w:r>
            <w:r>
              <w:rPr>
                <w:noProof/>
                <w:webHidden/>
              </w:rPr>
              <w:instrText xml:space="preserve"> PAGEREF _Toc222401196 \h </w:instrText>
            </w:r>
            <w:r>
              <w:rPr>
                <w:noProof/>
                <w:webHidden/>
              </w:rPr>
            </w:r>
            <w:r>
              <w:rPr>
                <w:noProof/>
                <w:webHidden/>
              </w:rPr>
              <w:fldChar w:fldCharType="separate"/>
            </w:r>
            <w:r>
              <w:rPr>
                <w:noProof/>
                <w:webHidden/>
              </w:rPr>
              <w:t>4</w:t>
            </w:r>
            <w:r>
              <w:rPr>
                <w:noProof/>
                <w:webHidden/>
              </w:rPr>
              <w:fldChar w:fldCharType="end"/>
            </w:r>
          </w:hyperlink>
        </w:p>
        <w:p w14:paraId="678EA956" w14:textId="74DB4C82" w:rsidR="00DA33DB" w:rsidRDefault="00DA33DB">
          <w:pPr>
            <w:pStyle w:val="Spistreci2"/>
            <w:rPr>
              <w:rFonts w:asciiTheme="minorHAnsi" w:eastAsiaTheme="minorEastAsia" w:hAnsiTheme="minorHAnsi" w:cstheme="minorBidi"/>
              <w:noProof/>
              <w:kern w:val="2"/>
              <w:sz w:val="24"/>
              <w14:ligatures w14:val="standardContextual"/>
            </w:rPr>
          </w:pPr>
          <w:hyperlink w:anchor="_Toc222401197" w:history="1">
            <w:r w:rsidRPr="00126B0E">
              <w:rPr>
                <w:rStyle w:val="Hipercze"/>
                <w:noProof/>
                <w14:scene3d>
                  <w14:camera w14:prst="orthographicFront"/>
                  <w14:lightRig w14:rig="threePt" w14:dir="t">
                    <w14:rot w14:lat="0" w14:lon="0" w14:rev="0"/>
                  </w14:lightRig>
                </w14:scene3d>
              </w:rPr>
              <w:t>1.3</w:t>
            </w:r>
            <w:r>
              <w:rPr>
                <w:rFonts w:asciiTheme="minorHAnsi" w:eastAsiaTheme="minorEastAsia" w:hAnsiTheme="minorHAnsi" w:cstheme="minorBidi"/>
                <w:noProof/>
                <w:kern w:val="2"/>
                <w:sz w:val="24"/>
                <w14:ligatures w14:val="standardContextual"/>
              </w:rPr>
              <w:tab/>
            </w:r>
            <w:r w:rsidRPr="00126B0E">
              <w:rPr>
                <w:rStyle w:val="Hipercze"/>
                <w:noProof/>
              </w:rPr>
              <w:t>Ogólny zakres zamówienia</w:t>
            </w:r>
            <w:r>
              <w:rPr>
                <w:noProof/>
                <w:webHidden/>
              </w:rPr>
              <w:tab/>
            </w:r>
            <w:r>
              <w:rPr>
                <w:noProof/>
                <w:webHidden/>
              </w:rPr>
              <w:fldChar w:fldCharType="begin"/>
            </w:r>
            <w:r>
              <w:rPr>
                <w:noProof/>
                <w:webHidden/>
              </w:rPr>
              <w:instrText xml:space="preserve"> PAGEREF _Toc222401197 \h </w:instrText>
            </w:r>
            <w:r>
              <w:rPr>
                <w:noProof/>
                <w:webHidden/>
              </w:rPr>
            </w:r>
            <w:r>
              <w:rPr>
                <w:noProof/>
                <w:webHidden/>
              </w:rPr>
              <w:fldChar w:fldCharType="separate"/>
            </w:r>
            <w:r>
              <w:rPr>
                <w:noProof/>
                <w:webHidden/>
              </w:rPr>
              <w:t>4</w:t>
            </w:r>
            <w:r>
              <w:rPr>
                <w:noProof/>
                <w:webHidden/>
              </w:rPr>
              <w:fldChar w:fldCharType="end"/>
            </w:r>
          </w:hyperlink>
        </w:p>
        <w:p w14:paraId="67033569" w14:textId="24459F66" w:rsidR="00DA33DB" w:rsidRDefault="00DA33DB">
          <w:pPr>
            <w:pStyle w:val="Spistreci2"/>
            <w:rPr>
              <w:rFonts w:asciiTheme="minorHAnsi" w:eastAsiaTheme="minorEastAsia" w:hAnsiTheme="minorHAnsi" w:cstheme="minorBidi"/>
              <w:noProof/>
              <w:kern w:val="2"/>
              <w:sz w:val="24"/>
              <w14:ligatures w14:val="standardContextual"/>
            </w:rPr>
          </w:pPr>
          <w:hyperlink w:anchor="_Toc222401198" w:history="1">
            <w:r w:rsidRPr="00126B0E">
              <w:rPr>
                <w:rStyle w:val="Hipercze"/>
                <w:noProof/>
                <w14:scene3d>
                  <w14:camera w14:prst="orthographicFront"/>
                  <w14:lightRig w14:rig="threePt" w14:dir="t">
                    <w14:rot w14:lat="0" w14:lon="0" w14:rev="0"/>
                  </w14:lightRig>
                </w14:scene3d>
              </w:rPr>
              <w:t>1.4</w:t>
            </w:r>
            <w:r>
              <w:rPr>
                <w:rFonts w:asciiTheme="minorHAnsi" w:eastAsiaTheme="minorEastAsia" w:hAnsiTheme="minorHAnsi" w:cstheme="minorBidi"/>
                <w:noProof/>
                <w:kern w:val="2"/>
                <w:sz w:val="24"/>
                <w14:ligatures w14:val="standardContextual"/>
              </w:rPr>
              <w:tab/>
            </w:r>
            <w:r w:rsidRPr="00126B0E">
              <w:rPr>
                <w:rStyle w:val="Hipercze"/>
                <w:noProof/>
              </w:rPr>
              <w:t>Przedmiot postępowania i produkty prac</w:t>
            </w:r>
            <w:r>
              <w:rPr>
                <w:noProof/>
                <w:webHidden/>
              </w:rPr>
              <w:tab/>
            </w:r>
            <w:r>
              <w:rPr>
                <w:noProof/>
                <w:webHidden/>
              </w:rPr>
              <w:fldChar w:fldCharType="begin"/>
            </w:r>
            <w:r>
              <w:rPr>
                <w:noProof/>
                <w:webHidden/>
              </w:rPr>
              <w:instrText xml:space="preserve"> PAGEREF _Toc222401198 \h </w:instrText>
            </w:r>
            <w:r>
              <w:rPr>
                <w:noProof/>
                <w:webHidden/>
              </w:rPr>
            </w:r>
            <w:r>
              <w:rPr>
                <w:noProof/>
                <w:webHidden/>
              </w:rPr>
              <w:fldChar w:fldCharType="separate"/>
            </w:r>
            <w:r>
              <w:rPr>
                <w:noProof/>
                <w:webHidden/>
              </w:rPr>
              <w:t>5</w:t>
            </w:r>
            <w:r>
              <w:rPr>
                <w:noProof/>
                <w:webHidden/>
              </w:rPr>
              <w:fldChar w:fldCharType="end"/>
            </w:r>
          </w:hyperlink>
        </w:p>
        <w:p w14:paraId="0124EFF0" w14:textId="2041993E"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199" w:history="1">
            <w:r w:rsidRPr="00126B0E">
              <w:rPr>
                <w:rStyle w:val="Hipercze"/>
                <w14:scene3d>
                  <w14:camera w14:prst="orthographicFront"/>
                  <w14:lightRig w14:rig="threePt" w14:dir="t">
                    <w14:rot w14:lat="0" w14:lon="0" w14:rev="0"/>
                  </w14:lightRig>
                </w14:scene3d>
              </w:rPr>
              <w:t>2</w:t>
            </w:r>
            <w:r>
              <w:rPr>
                <w:rFonts w:asciiTheme="minorHAnsi" w:eastAsiaTheme="minorEastAsia" w:hAnsiTheme="minorHAnsi" w:cstheme="minorBidi"/>
                <w:b w:val="0"/>
                <w:kern w:val="2"/>
                <w:sz w:val="24"/>
                <w:szCs w:val="24"/>
                <w14:ligatures w14:val="standardContextual"/>
              </w:rPr>
              <w:tab/>
            </w:r>
            <w:r w:rsidRPr="00126B0E">
              <w:rPr>
                <w:rStyle w:val="Hipercze"/>
              </w:rPr>
              <w:t>TERMIN REALIZACJI I WYCENA PRZEDMIOTU ZAMÓWIENIA</w:t>
            </w:r>
            <w:r>
              <w:rPr>
                <w:webHidden/>
              </w:rPr>
              <w:tab/>
            </w:r>
            <w:r>
              <w:rPr>
                <w:webHidden/>
              </w:rPr>
              <w:fldChar w:fldCharType="begin"/>
            </w:r>
            <w:r>
              <w:rPr>
                <w:webHidden/>
              </w:rPr>
              <w:instrText xml:space="preserve"> PAGEREF _Toc222401199 \h </w:instrText>
            </w:r>
            <w:r>
              <w:rPr>
                <w:webHidden/>
              </w:rPr>
            </w:r>
            <w:r>
              <w:rPr>
                <w:webHidden/>
              </w:rPr>
              <w:fldChar w:fldCharType="separate"/>
            </w:r>
            <w:r>
              <w:rPr>
                <w:webHidden/>
              </w:rPr>
              <w:t>5</w:t>
            </w:r>
            <w:r>
              <w:rPr>
                <w:webHidden/>
              </w:rPr>
              <w:fldChar w:fldCharType="end"/>
            </w:r>
          </w:hyperlink>
        </w:p>
        <w:p w14:paraId="01158828" w14:textId="1E65167A" w:rsidR="00DA33DB" w:rsidRDefault="00DA33DB">
          <w:pPr>
            <w:pStyle w:val="Spistreci2"/>
            <w:rPr>
              <w:rFonts w:asciiTheme="minorHAnsi" w:eastAsiaTheme="minorEastAsia" w:hAnsiTheme="minorHAnsi" w:cstheme="minorBidi"/>
              <w:noProof/>
              <w:kern w:val="2"/>
              <w:sz w:val="24"/>
              <w14:ligatures w14:val="standardContextual"/>
            </w:rPr>
          </w:pPr>
          <w:hyperlink w:anchor="_Toc222401200" w:history="1">
            <w:r w:rsidRPr="00126B0E">
              <w:rPr>
                <w:rStyle w:val="Hipercze"/>
                <w:noProof/>
                <w14:scene3d>
                  <w14:camera w14:prst="orthographicFront"/>
                  <w14:lightRig w14:rig="threePt" w14:dir="t">
                    <w14:rot w14:lat="0" w14:lon="0" w14:rev="0"/>
                  </w14:lightRig>
                </w14:scene3d>
              </w:rPr>
              <w:t>2.1</w:t>
            </w:r>
            <w:r>
              <w:rPr>
                <w:rFonts w:asciiTheme="minorHAnsi" w:eastAsiaTheme="minorEastAsia" w:hAnsiTheme="minorHAnsi" w:cstheme="minorBidi"/>
                <w:noProof/>
                <w:kern w:val="2"/>
                <w:sz w:val="24"/>
                <w14:ligatures w14:val="standardContextual"/>
              </w:rPr>
              <w:tab/>
            </w:r>
            <w:r w:rsidRPr="00126B0E">
              <w:rPr>
                <w:rStyle w:val="Hipercze"/>
                <w:noProof/>
              </w:rPr>
              <w:t>Ramowy Harmonogram Realizacji Zamówienia</w:t>
            </w:r>
            <w:r>
              <w:rPr>
                <w:noProof/>
                <w:webHidden/>
              </w:rPr>
              <w:tab/>
            </w:r>
            <w:r>
              <w:rPr>
                <w:noProof/>
                <w:webHidden/>
              </w:rPr>
              <w:fldChar w:fldCharType="begin"/>
            </w:r>
            <w:r>
              <w:rPr>
                <w:noProof/>
                <w:webHidden/>
              </w:rPr>
              <w:instrText xml:space="preserve"> PAGEREF _Toc222401200 \h </w:instrText>
            </w:r>
            <w:r>
              <w:rPr>
                <w:noProof/>
                <w:webHidden/>
              </w:rPr>
            </w:r>
            <w:r>
              <w:rPr>
                <w:noProof/>
                <w:webHidden/>
              </w:rPr>
              <w:fldChar w:fldCharType="separate"/>
            </w:r>
            <w:r>
              <w:rPr>
                <w:noProof/>
                <w:webHidden/>
              </w:rPr>
              <w:t>5</w:t>
            </w:r>
            <w:r>
              <w:rPr>
                <w:noProof/>
                <w:webHidden/>
              </w:rPr>
              <w:fldChar w:fldCharType="end"/>
            </w:r>
          </w:hyperlink>
        </w:p>
        <w:p w14:paraId="32152254" w14:textId="78396E0B" w:rsidR="00DA33DB" w:rsidRDefault="00DA33DB">
          <w:pPr>
            <w:pStyle w:val="Spistreci2"/>
            <w:rPr>
              <w:rFonts w:asciiTheme="minorHAnsi" w:eastAsiaTheme="minorEastAsia" w:hAnsiTheme="minorHAnsi" w:cstheme="minorBidi"/>
              <w:noProof/>
              <w:kern w:val="2"/>
              <w:sz w:val="24"/>
              <w14:ligatures w14:val="standardContextual"/>
            </w:rPr>
          </w:pPr>
          <w:hyperlink w:anchor="_Toc222401201" w:history="1">
            <w:r w:rsidRPr="00126B0E">
              <w:rPr>
                <w:rStyle w:val="Hipercze"/>
                <w:noProof/>
                <w14:scene3d>
                  <w14:camera w14:prst="orthographicFront"/>
                  <w14:lightRig w14:rig="threePt" w14:dir="t">
                    <w14:rot w14:lat="0" w14:lon="0" w14:rev="0"/>
                  </w14:lightRig>
                </w14:scene3d>
              </w:rPr>
              <w:t>2.2</w:t>
            </w:r>
            <w:r>
              <w:rPr>
                <w:rFonts w:asciiTheme="minorHAnsi" w:eastAsiaTheme="minorEastAsia" w:hAnsiTheme="minorHAnsi" w:cstheme="minorBidi"/>
                <w:noProof/>
                <w:kern w:val="2"/>
                <w:sz w:val="24"/>
                <w14:ligatures w14:val="standardContextual"/>
              </w:rPr>
              <w:tab/>
            </w:r>
            <w:r w:rsidRPr="00126B0E">
              <w:rPr>
                <w:rStyle w:val="Hipercze"/>
                <w:noProof/>
              </w:rPr>
              <w:t>Metodyka zarządzania projektem</w:t>
            </w:r>
            <w:r>
              <w:rPr>
                <w:noProof/>
                <w:webHidden/>
              </w:rPr>
              <w:tab/>
            </w:r>
            <w:r>
              <w:rPr>
                <w:noProof/>
                <w:webHidden/>
              </w:rPr>
              <w:fldChar w:fldCharType="begin"/>
            </w:r>
            <w:r>
              <w:rPr>
                <w:noProof/>
                <w:webHidden/>
              </w:rPr>
              <w:instrText xml:space="preserve"> PAGEREF _Toc222401201 \h </w:instrText>
            </w:r>
            <w:r>
              <w:rPr>
                <w:noProof/>
                <w:webHidden/>
              </w:rPr>
            </w:r>
            <w:r>
              <w:rPr>
                <w:noProof/>
                <w:webHidden/>
              </w:rPr>
              <w:fldChar w:fldCharType="separate"/>
            </w:r>
            <w:r>
              <w:rPr>
                <w:noProof/>
                <w:webHidden/>
              </w:rPr>
              <w:t>12</w:t>
            </w:r>
            <w:r>
              <w:rPr>
                <w:noProof/>
                <w:webHidden/>
              </w:rPr>
              <w:fldChar w:fldCharType="end"/>
            </w:r>
          </w:hyperlink>
        </w:p>
        <w:p w14:paraId="6FD2AD8A" w14:textId="79C27D69" w:rsidR="00DA33DB" w:rsidRDefault="00DA33DB">
          <w:pPr>
            <w:pStyle w:val="Spistreci2"/>
            <w:rPr>
              <w:rFonts w:asciiTheme="minorHAnsi" w:eastAsiaTheme="minorEastAsia" w:hAnsiTheme="minorHAnsi" w:cstheme="minorBidi"/>
              <w:noProof/>
              <w:kern w:val="2"/>
              <w:sz w:val="24"/>
              <w14:ligatures w14:val="standardContextual"/>
            </w:rPr>
          </w:pPr>
          <w:hyperlink w:anchor="_Toc222401202" w:history="1">
            <w:r w:rsidRPr="00126B0E">
              <w:rPr>
                <w:rStyle w:val="Hipercze"/>
                <w:noProof/>
                <w14:scene3d>
                  <w14:camera w14:prst="orthographicFront"/>
                  <w14:lightRig w14:rig="threePt" w14:dir="t">
                    <w14:rot w14:lat="0" w14:lon="0" w14:rev="0"/>
                  </w14:lightRig>
                </w14:scene3d>
              </w:rPr>
              <w:t>2.3</w:t>
            </w:r>
            <w:r>
              <w:rPr>
                <w:rFonts w:asciiTheme="minorHAnsi" w:eastAsiaTheme="minorEastAsia" w:hAnsiTheme="minorHAnsi" w:cstheme="minorBidi"/>
                <w:noProof/>
                <w:kern w:val="2"/>
                <w:sz w:val="24"/>
                <w14:ligatures w14:val="standardContextual"/>
              </w:rPr>
              <w:tab/>
            </w:r>
            <w:r w:rsidRPr="00126B0E">
              <w:rPr>
                <w:rStyle w:val="Hipercze"/>
                <w:noProof/>
              </w:rPr>
              <w:t>Sposób raportowania postępów prac w ramach Etapów</w:t>
            </w:r>
            <w:r>
              <w:rPr>
                <w:noProof/>
                <w:webHidden/>
              </w:rPr>
              <w:tab/>
            </w:r>
            <w:r>
              <w:rPr>
                <w:noProof/>
                <w:webHidden/>
              </w:rPr>
              <w:fldChar w:fldCharType="begin"/>
            </w:r>
            <w:r>
              <w:rPr>
                <w:noProof/>
                <w:webHidden/>
              </w:rPr>
              <w:instrText xml:space="preserve"> PAGEREF _Toc222401202 \h </w:instrText>
            </w:r>
            <w:r>
              <w:rPr>
                <w:noProof/>
                <w:webHidden/>
              </w:rPr>
            </w:r>
            <w:r>
              <w:rPr>
                <w:noProof/>
                <w:webHidden/>
              </w:rPr>
              <w:fldChar w:fldCharType="separate"/>
            </w:r>
            <w:r>
              <w:rPr>
                <w:noProof/>
                <w:webHidden/>
              </w:rPr>
              <w:t>15</w:t>
            </w:r>
            <w:r>
              <w:rPr>
                <w:noProof/>
                <w:webHidden/>
              </w:rPr>
              <w:fldChar w:fldCharType="end"/>
            </w:r>
          </w:hyperlink>
        </w:p>
        <w:p w14:paraId="00588175" w14:textId="2B83B840" w:rsidR="00DA33DB" w:rsidRDefault="00DA33DB">
          <w:pPr>
            <w:pStyle w:val="Spistreci2"/>
            <w:rPr>
              <w:rFonts w:asciiTheme="minorHAnsi" w:eastAsiaTheme="minorEastAsia" w:hAnsiTheme="minorHAnsi" w:cstheme="minorBidi"/>
              <w:noProof/>
              <w:kern w:val="2"/>
              <w:sz w:val="24"/>
              <w14:ligatures w14:val="standardContextual"/>
            </w:rPr>
          </w:pPr>
          <w:hyperlink w:anchor="_Toc222401203" w:history="1">
            <w:r w:rsidRPr="00126B0E">
              <w:rPr>
                <w:rStyle w:val="Hipercze"/>
                <w:noProof/>
                <w14:scene3d>
                  <w14:camera w14:prst="orthographicFront"/>
                  <w14:lightRig w14:rig="threePt" w14:dir="t">
                    <w14:rot w14:lat="0" w14:lon="0" w14:rev="0"/>
                  </w14:lightRig>
                </w14:scene3d>
              </w:rPr>
              <w:t>2.4</w:t>
            </w:r>
            <w:r>
              <w:rPr>
                <w:rFonts w:asciiTheme="minorHAnsi" w:eastAsiaTheme="minorEastAsia" w:hAnsiTheme="minorHAnsi" w:cstheme="minorBidi"/>
                <w:noProof/>
                <w:kern w:val="2"/>
                <w:sz w:val="24"/>
                <w14:ligatures w14:val="standardContextual"/>
              </w:rPr>
              <w:tab/>
            </w:r>
            <w:r w:rsidRPr="00126B0E">
              <w:rPr>
                <w:rStyle w:val="Hipercze"/>
                <w:noProof/>
              </w:rPr>
              <w:t>Szczegółowy Harmonogram Realizacji Zamówienia</w:t>
            </w:r>
            <w:r>
              <w:rPr>
                <w:noProof/>
                <w:webHidden/>
              </w:rPr>
              <w:tab/>
            </w:r>
            <w:r>
              <w:rPr>
                <w:noProof/>
                <w:webHidden/>
              </w:rPr>
              <w:fldChar w:fldCharType="begin"/>
            </w:r>
            <w:r>
              <w:rPr>
                <w:noProof/>
                <w:webHidden/>
              </w:rPr>
              <w:instrText xml:space="preserve"> PAGEREF _Toc222401203 \h </w:instrText>
            </w:r>
            <w:r>
              <w:rPr>
                <w:noProof/>
                <w:webHidden/>
              </w:rPr>
            </w:r>
            <w:r>
              <w:rPr>
                <w:noProof/>
                <w:webHidden/>
              </w:rPr>
              <w:fldChar w:fldCharType="separate"/>
            </w:r>
            <w:r>
              <w:rPr>
                <w:noProof/>
                <w:webHidden/>
              </w:rPr>
              <w:t>17</w:t>
            </w:r>
            <w:r>
              <w:rPr>
                <w:noProof/>
                <w:webHidden/>
              </w:rPr>
              <w:fldChar w:fldCharType="end"/>
            </w:r>
          </w:hyperlink>
        </w:p>
        <w:p w14:paraId="5E6B1A2D" w14:textId="75F38389"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204" w:history="1">
            <w:r w:rsidRPr="00126B0E">
              <w:rPr>
                <w:rStyle w:val="Hipercze"/>
                <w14:scene3d>
                  <w14:camera w14:prst="orthographicFront"/>
                  <w14:lightRig w14:rig="threePt" w14:dir="t">
                    <w14:rot w14:lat="0" w14:lon="0" w14:rev="0"/>
                  </w14:lightRig>
                </w14:scene3d>
              </w:rPr>
              <w:t>3</w:t>
            </w:r>
            <w:r>
              <w:rPr>
                <w:rFonts w:asciiTheme="minorHAnsi" w:eastAsiaTheme="minorEastAsia" w:hAnsiTheme="minorHAnsi" w:cstheme="minorBidi"/>
                <w:b w:val="0"/>
                <w:kern w:val="2"/>
                <w:sz w:val="24"/>
                <w:szCs w:val="24"/>
                <w14:ligatures w14:val="standardContextual"/>
              </w:rPr>
              <w:tab/>
            </w:r>
            <w:r w:rsidRPr="00126B0E">
              <w:rPr>
                <w:rStyle w:val="Hipercze"/>
              </w:rPr>
              <w:t>OGÓLNE ZAŁOŻENIA DLA SYSTEMU SOSiR</w:t>
            </w:r>
            <w:r>
              <w:rPr>
                <w:webHidden/>
              </w:rPr>
              <w:tab/>
            </w:r>
            <w:r>
              <w:rPr>
                <w:webHidden/>
              </w:rPr>
              <w:fldChar w:fldCharType="begin"/>
            </w:r>
            <w:r>
              <w:rPr>
                <w:webHidden/>
              </w:rPr>
              <w:instrText xml:space="preserve"> PAGEREF _Toc222401204 \h </w:instrText>
            </w:r>
            <w:r>
              <w:rPr>
                <w:webHidden/>
              </w:rPr>
            </w:r>
            <w:r>
              <w:rPr>
                <w:webHidden/>
              </w:rPr>
              <w:fldChar w:fldCharType="separate"/>
            </w:r>
            <w:r>
              <w:rPr>
                <w:webHidden/>
              </w:rPr>
              <w:t>17</w:t>
            </w:r>
            <w:r>
              <w:rPr>
                <w:webHidden/>
              </w:rPr>
              <w:fldChar w:fldCharType="end"/>
            </w:r>
          </w:hyperlink>
        </w:p>
        <w:p w14:paraId="4DD824CA" w14:textId="1164476E" w:rsidR="00DA33DB" w:rsidRDefault="00DA33DB">
          <w:pPr>
            <w:pStyle w:val="Spistreci2"/>
            <w:rPr>
              <w:rFonts w:asciiTheme="minorHAnsi" w:eastAsiaTheme="minorEastAsia" w:hAnsiTheme="minorHAnsi" w:cstheme="minorBidi"/>
              <w:noProof/>
              <w:kern w:val="2"/>
              <w:sz w:val="24"/>
              <w14:ligatures w14:val="standardContextual"/>
            </w:rPr>
          </w:pPr>
          <w:hyperlink w:anchor="_Toc222401205" w:history="1">
            <w:r w:rsidRPr="00126B0E">
              <w:rPr>
                <w:rStyle w:val="Hipercze"/>
                <w:noProof/>
                <w14:scene3d>
                  <w14:camera w14:prst="orthographicFront"/>
                  <w14:lightRig w14:rig="threePt" w14:dir="t">
                    <w14:rot w14:lat="0" w14:lon="0" w14:rev="0"/>
                  </w14:lightRig>
                </w14:scene3d>
              </w:rPr>
              <w:t>3.1</w:t>
            </w:r>
            <w:r>
              <w:rPr>
                <w:rFonts w:asciiTheme="minorHAnsi" w:eastAsiaTheme="minorEastAsia" w:hAnsiTheme="minorHAnsi" w:cstheme="minorBidi"/>
                <w:noProof/>
                <w:kern w:val="2"/>
                <w:sz w:val="24"/>
                <w14:ligatures w14:val="standardContextual"/>
              </w:rPr>
              <w:tab/>
            </w:r>
            <w:r w:rsidRPr="00126B0E">
              <w:rPr>
                <w:rStyle w:val="Hipercze"/>
                <w:noProof/>
              </w:rPr>
              <w:t>Kontekst biznesowy i opis projektu</w:t>
            </w:r>
            <w:r>
              <w:rPr>
                <w:noProof/>
                <w:webHidden/>
              </w:rPr>
              <w:tab/>
            </w:r>
            <w:r>
              <w:rPr>
                <w:noProof/>
                <w:webHidden/>
              </w:rPr>
              <w:fldChar w:fldCharType="begin"/>
            </w:r>
            <w:r>
              <w:rPr>
                <w:noProof/>
                <w:webHidden/>
              </w:rPr>
              <w:instrText xml:space="preserve"> PAGEREF _Toc222401205 \h </w:instrText>
            </w:r>
            <w:r>
              <w:rPr>
                <w:noProof/>
                <w:webHidden/>
              </w:rPr>
            </w:r>
            <w:r>
              <w:rPr>
                <w:noProof/>
                <w:webHidden/>
              </w:rPr>
              <w:fldChar w:fldCharType="separate"/>
            </w:r>
            <w:r>
              <w:rPr>
                <w:noProof/>
                <w:webHidden/>
              </w:rPr>
              <w:t>17</w:t>
            </w:r>
            <w:r>
              <w:rPr>
                <w:noProof/>
                <w:webHidden/>
              </w:rPr>
              <w:fldChar w:fldCharType="end"/>
            </w:r>
          </w:hyperlink>
        </w:p>
        <w:p w14:paraId="78082595" w14:textId="75DDA991" w:rsidR="00DA33DB" w:rsidRDefault="00DA33DB">
          <w:pPr>
            <w:pStyle w:val="Spistreci2"/>
            <w:rPr>
              <w:rFonts w:asciiTheme="minorHAnsi" w:eastAsiaTheme="minorEastAsia" w:hAnsiTheme="minorHAnsi" w:cstheme="minorBidi"/>
              <w:noProof/>
              <w:kern w:val="2"/>
              <w:sz w:val="24"/>
              <w14:ligatures w14:val="standardContextual"/>
            </w:rPr>
          </w:pPr>
          <w:hyperlink w:anchor="_Toc222401206" w:history="1">
            <w:r w:rsidRPr="00126B0E">
              <w:rPr>
                <w:rStyle w:val="Hipercze"/>
                <w:noProof/>
                <w14:scene3d>
                  <w14:camera w14:prst="orthographicFront"/>
                  <w14:lightRig w14:rig="threePt" w14:dir="t">
                    <w14:rot w14:lat="0" w14:lon="0" w14:rev="0"/>
                  </w14:lightRig>
                </w14:scene3d>
              </w:rPr>
              <w:t>3.2</w:t>
            </w:r>
            <w:r>
              <w:rPr>
                <w:rFonts w:asciiTheme="minorHAnsi" w:eastAsiaTheme="minorEastAsia" w:hAnsiTheme="minorHAnsi" w:cstheme="minorBidi"/>
                <w:noProof/>
                <w:kern w:val="2"/>
                <w:sz w:val="24"/>
                <w14:ligatures w14:val="standardContextual"/>
              </w:rPr>
              <w:tab/>
            </w:r>
            <w:r w:rsidRPr="00126B0E">
              <w:rPr>
                <w:rStyle w:val="Hipercze"/>
                <w:noProof/>
              </w:rPr>
              <w:t>Interesariusze</w:t>
            </w:r>
            <w:r>
              <w:rPr>
                <w:noProof/>
                <w:webHidden/>
              </w:rPr>
              <w:tab/>
            </w:r>
            <w:r>
              <w:rPr>
                <w:noProof/>
                <w:webHidden/>
              </w:rPr>
              <w:fldChar w:fldCharType="begin"/>
            </w:r>
            <w:r>
              <w:rPr>
                <w:noProof/>
                <w:webHidden/>
              </w:rPr>
              <w:instrText xml:space="preserve"> PAGEREF _Toc222401206 \h </w:instrText>
            </w:r>
            <w:r>
              <w:rPr>
                <w:noProof/>
                <w:webHidden/>
              </w:rPr>
            </w:r>
            <w:r>
              <w:rPr>
                <w:noProof/>
                <w:webHidden/>
              </w:rPr>
              <w:fldChar w:fldCharType="separate"/>
            </w:r>
            <w:r>
              <w:rPr>
                <w:noProof/>
                <w:webHidden/>
              </w:rPr>
              <w:t>19</w:t>
            </w:r>
            <w:r>
              <w:rPr>
                <w:noProof/>
                <w:webHidden/>
              </w:rPr>
              <w:fldChar w:fldCharType="end"/>
            </w:r>
          </w:hyperlink>
        </w:p>
        <w:p w14:paraId="6B96BAEA" w14:textId="66BDE67B" w:rsidR="00DA33DB" w:rsidRDefault="00DA33DB">
          <w:pPr>
            <w:pStyle w:val="Spistreci3"/>
            <w:rPr>
              <w:rFonts w:asciiTheme="minorHAnsi" w:eastAsiaTheme="minorEastAsia" w:hAnsiTheme="minorHAnsi" w:cstheme="minorBidi"/>
              <w:noProof/>
              <w:kern w:val="2"/>
              <w:sz w:val="24"/>
              <w14:ligatures w14:val="standardContextual"/>
            </w:rPr>
          </w:pPr>
          <w:hyperlink w:anchor="_Toc222401207" w:history="1">
            <w:r w:rsidRPr="00126B0E">
              <w:rPr>
                <w:rStyle w:val="Hipercze"/>
                <w:bCs/>
                <w:noProof/>
                <w14:scene3d>
                  <w14:camera w14:prst="orthographicFront"/>
                  <w14:lightRig w14:rig="threePt" w14:dir="t">
                    <w14:rot w14:lat="0" w14:lon="0" w14:rev="0"/>
                  </w14:lightRig>
                </w14:scene3d>
              </w:rPr>
              <w:t>3.2.1.</w:t>
            </w:r>
            <w:r>
              <w:rPr>
                <w:rFonts w:asciiTheme="minorHAnsi" w:eastAsiaTheme="minorEastAsia" w:hAnsiTheme="minorHAnsi" w:cstheme="minorBidi"/>
                <w:noProof/>
                <w:kern w:val="2"/>
                <w:sz w:val="24"/>
                <w14:ligatures w14:val="standardContextual"/>
              </w:rPr>
              <w:tab/>
            </w:r>
            <w:r w:rsidRPr="00126B0E">
              <w:rPr>
                <w:rStyle w:val="Hipercze"/>
                <w:noProof/>
              </w:rPr>
              <w:t>Odbiorcy / użytkownicy Systemu</w:t>
            </w:r>
            <w:r>
              <w:rPr>
                <w:noProof/>
                <w:webHidden/>
              </w:rPr>
              <w:tab/>
            </w:r>
            <w:r>
              <w:rPr>
                <w:noProof/>
                <w:webHidden/>
              </w:rPr>
              <w:fldChar w:fldCharType="begin"/>
            </w:r>
            <w:r>
              <w:rPr>
                <w:noProof/>
                <w:webHidden/>
              </w:rPr>
              <w:instrText xml:space="preserve"> PAGEREF _Toc222401207 \h </w:instrText>
            </w:r>
            <w:r>
              <w:rPr>
                <w:noProof/>
                <w:webHidden/>
              </w:rPr>
            </w:r>
            <w:r>
              <w:rPr>
                <w:noProof/>
                <w:webHidden/>
              </w:rPr>
              <w:fldChar w:fldCharType="separate"/>
            </w:r>
            <w:r>
              <w:rPr>
                <w:noProof/>
                <w:webHidden/>
              </w:rPr>
              <w:t>19</w:t>
            </w:r>
            <w:r>
              <w:rPr>
                <w:noProof/>
                <w:webHidden/>
              </w:rPr>
              <w:fldChar w:fldCharType="end"/>
            </w:r>
          </w:hyperlink>
        </w:p>
        <w:p w14:paraId="108D9188" w14:textId="13D3304F" w:rsidR="00DA33DB" w:rsidRDefault="00DA33DB">
          <w:pPr>
            <w:pStyle w:val="Spistreci3"/>
            <w:rPr>
              <w:rFonts w:asciiTheme="minorHAnsi" w:eastAsiaTheme="minorEastAsia" w:hAnsiTheme="minorHAnsi" w:cstheme="minorBidi"/>
              <w:noProof/>
              <w:kern w:val="2"/>
              <w:sz w:val="24"/>
              <w14:ligatures w14:val="standardContextual"/>
            </w:rPr>
          </w:pPr>
          <w:hyperlink w:anchor="_Toc222401208" w:history="1">
            <w:r w:rsidRPr="00126B0E">
              <w:rPr>
                <w:rStyle w:val="Hipercze"/>
                <w:bCs/>
                <w:noProof/>
                <w14:scene3d>
                  <w14:camera w14:prst="orthographicFront"/>
                  <w14:lightRig w14:rig="threePt" w14:dir="t">
                    <w14:rot w14:lat="0" w14:lon="0" w14:rev="0"/>
                  </w14:lightRig>
                </w14:scene3d>
              </w:rPr>
              <w:t>3.2.2.</w:t>
            </w:r>
            <w:r>
              <w:rPr>
                <w:rFonts w:asciiTheme="minorHAnsi" w:eastAsiaTheme="minorEastAsia" w:hAnsiTheme="minorHAnsi" w:cstheme="minorBidi"/>
                <w:noProof/>
                <w:kern w:val="2"/>
                <w:sz w:val="24"/>
                <w14:ligatures w14:val="standardContextual"/>
              </w:rPr>
              <w:tab/>
            </w:r>
            <w:r w:rsidRPr="00126B0E">
              <w:rPr>
                <w:rStyle w:val="Hipercze"/>
                <w:noProof/>
              </w:rPr>
              <w:t>Pozostali Interesariusze</w:t>
            </w:r>
            <w:r>
              <w:rPr>
                <w:noProof/>
                <w:webHidden/>
              </w:rPr>
              <w:tab/>
            </w:r>
            <w:r>
              <w:rPr>
                <w:noProof/>
                <w:webHidden/>
              </w:rPr>
              <w:fldChar w:fldCharType="begin"/>
            </w:r>
            <w:r>
              <w:rPr>
                <w:noProof/>
                <w:webHidden/>
              </w:rPr>
              <w:instrText xml:space="preserve"> PAGEREF _Toc222401208 \h </w:instrText>
            </w:r>
            <w:r>
              <w:rPr>
                <w:noProof/>
                <w:webHidden/>
              </w:rPr>
            </w:r>
            <w:r>
              <w:rPr>
                <w:noProof/>
                <w:webHidden/>
              </w:rPr>
              <w:fldChar w:fldCharType="separate"/>
            </w:r>
            <w:r>
              <w:rPr>
                <w:noProof/>
                <w:webHidden/>
              </w:rPr>
              <w:t>20</w:t>
            </w:r>
            <w:r>
              <w:rPr>
                <w:noProof/>
                <w:webHidden/>
              </w:rPr>
              <w:fldChar w:fldCharType="end"/>
            </w:r>
          </w:hyperlink>
        </w:p>
        <w:p w14:paraId="2214BEE3" w14:textId="64ABABA5" w:rsidR="00DA33DB" w:rsidRDefault="00DA33DB">
          <w:pPr>
            <w:pStyle w:val="Spistreci2"/>
            <w:rPr>
              <w:rFonts w:asciiTheme="minorHAnsi" w:eastAsiaTheme="minorEastAsia" w:hAnsiTheme="minorHAnsi" w:cstheme="minorBidi"/>
              <w:noProof/>
              <w:kern w:val="2"/>
              <w:sz w:val="24"/>
              <w14:ligatures w14:val="standardContextual"/>
            </w:rPr>
          </w:pPr>
          <w:hyperlink w:anchor="_Toc222401209" w:history="1">
            <w:r w:rsidRPr="00126B0E">
              <w:rPr>
                <w:rStyle w:val="Hipercze"/>
                <w:noProof/>
                <w14:scene3d>
                  <w14:camera w14:prst="orthographicFront"/>
                  <w14:lightRig w14:rig="threePt" w14:dir="t">
                    <w14:rot w14:lat="0" w14:lon="0" w14:rev="0"/>
                  </w14:lightRig>
                </w14:scene3d>
              </w:rPr>
              <w:t>3.3</w:t>
            </w:r>
            <w:r>
              <w:rPr>
                <w:rFonts w:asciiTheme="minorHAnsi" w:eastAsiaTheme="minorEastAsia" w:hAnsiTheme="minorHAnsi" w:cstheme="minorBidi"/>
                <w:noProof/>
                <w:kern w:val="2"/>
                <w:sz w:val="24"/>
                <w14:ligatures w14:val="standardContextual"/>
              </w:rPr>
              <w:tab/>
            </w:r>
            <w:r w:rsidRPr="00126B0E">
              <w:rPr>
                <w:rStyle w:val="Hipercze"/>
                <w:noProof/>
              </w:rPr>
              <w:t>Planowana architektura oraz kluczowe komponenty</w:t>
            </w:r>
            <w:r>
              <w:rPr>
                <w:noProof/>
                <w:webHidden/>
              </w:rPr>
              <w:tab/>
            </w:r>
            <w:r>
              <w:rPr>
                <w:noProof/>
                <w:webHidden/>
              </w:rPr>
              <w:fldChar w:fldCharType="begin"/>
            </w:r>
            <w:r>
              <w:rPr>
                <w:noProof/>
                <w:webHidden/>
              </w:rPr>
              <w:instrText xml:space="preserve"> PAGEREF _Toc222401209 \h </w:instrText>
            </w:r>
            <w:r>
              <w:rPr>
                <w:noProof/>
                <w:webHidden/>
              </w:rPr>
            </w:r>
            <w:r>
              <w:rPr>
                <w:noProof/>
                <w:webHidden/>
              </w:rPr>
              <w:fldChar w:fldCharType="separate"/>
            </w:r>
            <w:r>
              <w:rPr>
                <w:noProof/>
                <w:webHidden/>
              </w:rPr>
              <w:t>21</w:t>
            </w:r>
            <w:r>
              <w:rPr>
                <w:noProof/>
                <w:webHidden/>
              </w:rPr>
              <w:fldChar w:fldCharType="end"/>
            </w:r>
          </w:hyperlink>
        </w:p>
        <w:p w14:paraId="10EBD1F3" w14:textId="6AFE798E" w:rsidR="00DA33DB" w:rsidRDefault="00DA33DB">
          <w:pPr>
            <w:pStyle w:val="Spistreci2"/>
            <w:rPr>
              <w:rFonts w:asciiTheme="minorHAnsi" w:eastAsiaTheme="minorEastAsia" w:hAnsiTheme="minorHAnsi" w:cstheme="minorBidi"/>
              <w:noProof/>
              <w:kern w:val="2"/>
              <w:sz w:val="24"/>
              <w14:ligatures w14:val="standardContextual"/>
            </w:rPr>
          </w:pPr>
          <w:hyperlink w:anchor="_Toc222401210" w:history="1">
            <w:r w:rsidRPr="00126B0E">
              <w:rPr>
                <w:rStyle w:val="Hipercze"/>
                <w:noProof/>
                <w14:scene3d>
                  <w14:camera w14:prst="orthographicFront"/>
                  <w14:lightRig w14:rig="threePt" w14:dir="t">
                    <w14:rot w14:lat="0" w14:lon="0" w14:rev="0"/>
                  </w14:lightRig>
                </w14:scene3d>
              </w:rPr>
              <w:t>3.4</w:t>
            </w:r>
            <w:r>
              <w:rPr>
                <w:rFonts w:asciiTheme="minorHAnsi" w:eastAsiaTheme="minorEastAsia" w:hAnsiTheme="minorHAnsi" w:cstheme="minorBidi"/>
                <w:noProof/>
                <w:kern w:val="2"/>
                <w:sz w:val="24"/>
                <w14:ligatures w14:val="standardContextual"/>
              </w:rPr>
              <w:tab/>
            </w:r>
            <w:r w:rsidRPr="00126B0E">
              <w:rPr>
                <w:rStyle w:val="Hipercze"/>
                <w:noProof/>
              </w:rPr>
              <w:t>Główne komponenty</w:t>
            </w:r>
            <w:r>
              <w:rPr>
                <w:noProof/>
                <w:webHidden/>
              </w:rPr>
              <w:tab/>
            </w:r>
            <w:r>
              <w:rPr>
                <w:noProof/>
                <w:webHidden/>
              </w:rPr>
              <w:fldChar w:fldCharType="begin"/>
            </w:r>
            <w:r>
              <w:rPr>
                <w:noProof/>
                <w:webHidden/>
              </w:rPr>
              <w:instrText xml:space="preserve"> PAGEREF _Toc222401210 \h </w:instrText>
            </w:r>
            <w:r>
              <w:rPr>
                <w:noProof/>
                <w:webHidden/>
              </w:rPr>
            </w:r>
            <w:r>
              <w:rPr>
                <w:noProof/>
                <w:webHidden/>
              </w:rPr>
              <w:fldChar w:fldCharType="separate"/>
            </w:r>
            <w:r>
              <w:rPr>
                <w:noProof/>
                <w:webHidden/>
              </w:rPr>
              <w:t>26</w:t>
            </w:r>
            <w:r>
              <w:rPr>
                <w:noProof/>
                <w:webHidden/>
              </w:rPr>
              <w:fldChar w:fldCharType="end"/>
            </w:r>
          </w:hyperlink>
        </w:p>
        <w:p w14:paraId="41E215B1" w14:textId="33DDD37B" w:rsidR="00DA33DB" w:rsidRDefault="00DA33DB">
          <w:pPr>
            <w:pStyle w:val="Spistreci3"/>
            <w:rPr>
              <w:rFonts w:asciiTheme="minorHAnsi" w:eastAsiaTheme="minorEastAsia" w:hAnsiTheme="minorHAnsi" w:cstheme="minorBidi"/>
              <w:noProof/>
              <w:kern w:val="2"/>
              <w:sz w:val="24"/>
              <w14:ligatures w14:val="standardContextual"/>
            </w:rPr>
          </w:pPr>
          <w:hyperlink w:anchor="_Toc222401211" w:history="1">
            <w:r w:rsidRPr="00126B0E">
              <w:rPr>
                <w:rStyle w:val="Hipercze"/>
                <w:bCs/>
                <w:noProof/>
                <w14:scene3d>
                  <w14:camera w14:prst="orthographicFront"/>
                  <w14:lightRig w14:rig="threePt" w14:dir="t">
                    <w14:rot w14:lat="0" w14:lon="0" w14:rev="0"/>
                  </w14:lightRig>
                </w14:scene3d>
              </w:rPr>
              <w:t>3.4.1.</w:t>
            </w:r>
            <w:r>
              <w:rPr>
                <w:rFonts w:asciiTheme="minorHAnsi" w:eastAsiaTheme="minorEastAsia" w:hAnsiTheme="minorHAnsi" w:cstheme="minorBidi"/>
                <w:noProof/>
                <w:kern w:val="2"/>
                <w:sz w:val="24"/>
                <w14:ligatures w14:val="standardContextual"/>
              </w:rPr>
              <w:tab/>
            </w:r>
            <w:r w:rsidRPr="00126B0E">
              <w:rPr>
                <w:rStyle w:val="Hipercze"/>
                <w:noProof/>
              </w:rPr>
              <w:t>Komponenty planowane</w:t>
            </w:r>
            <w:r>
              <w:rPr>
                <w:noProof/>
                <w:webHidden/>
              </w:rPr>
              <w:tab/>
            </w:r>
            <w:r>
              <w:rPr>
                <w:noProof/>
                <w:webHidden/>
              </w:rPr>
              <w:fldChar w:fldCharType="begin"/>
            </w:r>
            <w:r>
              <w:rPr>
                <w:noProof/>
                <w:webHidden/>
              </w:rPr>
              <w:instrText xml:space="preserve"> PAGEREF _Toc222401211 \h </w:instrText>
            </w:r>
            <w:r>
              <w:rPr>
                <w:noProof/>
                <w:webHidden/>
              </w:rPr>
            </w:r>
            <w:r>
              <w:rPr>
                <w:noProof/>
                <w:webHidden/>
              </w:rPr>
              <w:fldChar w:fldCharType="separate"/>
            </w:r>
            <w:r>
              <w:rPr>
                <w:noProof/>
                <w:webHidden/>
              </w:rPr>
              <w:t>26</w:t>
            </w:r>
            <w:r>
              <w:rPr>
                <w:noProof/>
                <w:webHidden/>
              </w:rPr>
              <w:fldChar w:fldCharType="end"/>
            </w:r>
          </w:hyperlink>
        </w:p>
        <w:p w14:paraId="19670CE8" w14:textId="030071CC" w:rsidR="00DA33DB" w:rsidRDefault="00DA33DB">
          <w:pPr>
            <w:pStyle w:val="Spistreci3"/>
            <w:rPr>
              <w:rFonts w:asciiTheme="minorHAnsi" w:eastAsiaTheme="minorEastAsia" w:hAnsiTheme="minorHAnsi" w:cstheme="minorBidi"/>
              <w:noProof/>
              <w:kern w:val="2"/>
              <w:sz w:val="24"/>
              <w14:ligatures w14:val="standardContextual"/>
            </w:rPr>
          </w:pPr>
          <w:hyperlink w:anchor="_Toc222401212" w:history="1">
            <w:r w:rsidRPr="00126B0E">
              <w:rPr>
                <w:rStyle w:val="Hipercze"/>
                <w:noProof/>
              </w:rPr>
              <w:t>System SOSiR (główny produkt Zamówienia)</w:t>
            </w:r>
            <w:r>
              <w:rPr>
                <w:noProof/>
                <w:webHidden/>
              </w:rPr>
              <w:tab/>
            </w:r>
            <w:r>
              <w:rPr>
                <w:noProof/>
                <w:webHidden/>
              </w:rPr>
              <w:fldChar w:fldCharType="begin"/>
            </w:r>
            <w:r>
              <w:rPr>
                <w:noProof/>
                <w:webHidden/>
              </w:rPr>
              <w:instrText xml:space="preserve"> PAGEREF _Toc222401212 \h </w:instrText>
            </w:r>
            <w:r>
              <w:rPr>
                <w:noProof/>
                <w:webHidden/>
              </w:rPr>
            </w:r>
            <w:r>
              <w:rPr>
                <w:noProof/>
                <w:webHidden/>
              </w:rPr>
              <w:fldChar w:fldCharType="separate"/>
            </w:r>
            <w:r>
              <w:rPr>
                <w:noProof/>
                <w:webHidden/>
              </w:rPr>
              <w:t>26</w:t>
            </w:r>
            <w:r>
              <w:rPr>
                <w:noProof/>
                <w:webHidden/>
              </w:rPr>
              <w:fldChar w:fldCharType="end"/>
            </w:r>
          </w:hyperlink>
        </w:p>
        <w:p w14:paraId="2166DF73" w14:textId="658B62E5" w:rsidR="00DA33DB" w:rsidRDefault="00DA33DB">
          <w:pPr>
            <w:pStyle w:val="Spistreci3"/>
            <w:rPr>
              <w:rFonts w:asciiTheme="minorHAnsi" w:eastAsiaTheme="minorEastAsia" w:hAnsiTheme="minorHAnsi" w:cstheme="minorBidi"/>
              <w:noProof/>
              <w:kern w:val="2"/>
              <w:sz w:val="24"/>
              <w14:ligatures w14:val="standardContextual"/>
            </w:rPr>
          </w:pPr>
          <w:hyperlink w:anchor="_Toc222401213" w:history="1">
            <w:r w:rsidRPr="00126B0E">
              <w:rPr>
                <w:rStyle w:val="Hipercze"/>
                <w:noProof/>
              </w:rPr>
              <w:t>Moduł Zasilania (MZ)</w:t>
            </w:r>
            <w:r>
              <w:rPr>
                <w:noProof/>
                <w:webHidden/>
              </w:rPr>
              <w:tab/>
            </w:r>
            <w:r>
              <w:rPr>
                <w:noProof/>
                <w:webHidden/>
              </w:rPr>
              <w:fldChar w:fldCharType="begin"/>
            </w:r>
            <w:r>
              <w:rPr>
                <w:noProof/>
                <w:webHidden/>
              </w:rPr>
              <w:instrText xml:space="preserve"> PAGEREF _Toc222401213 \h </w:instrText>
            </w:r>
            <w:r>
              <w:rPr>
                <w:noProof/>
                <w:webHidden/>
              </w:rPr>
            </w:r>
            <w:r>
              <w:rPr>
                <w:noProof/>
                <w:webHidden/>
              </w:rPr>
              <w:fldChar w:fldCharType="separate"/>
            </w:r>
            <w:r>
              <w:rPr>
                <w:noProof/>
                <w:webHidden/>
              </w:rPr>
              <w:t>26</w:t>
            </w:r>
            <w:r>
              <w:rPr>
                <w:noProof/>
                <w:webHidden/>
              </w:rPr>
              <w:fldChar w:fldCharType="end"/>
            </w:r>
          </w:hyperlink>
        </w:p>
        <w:p w14:paraId="0296F6FA" w14:textId="3EB52F0A" w:rsidR="00DA33DB" w:rsidRDefault="00DA33DB">
          <w:pPr>
            <w:pStyle w:val="Spistreci3"/>
            <w:rPr>
              <w:rFonts w:asciiTheme="minorHAnsi" w:eastAsiaTheme="minorEastAsia" w:hAnsiTheme="minorHAnsi" w:cstheme="minorBidi"/>
              <w:noProof/>
              <w:kern w:val="2"/>
              <w:sz w:val="24"/>
              <w14:ligatures w14:val="standardContextual"/>
            </w:rPr>
          </w:pPr>
          <w:hyperlink w:anchor="_Toc222401214" w:history="1">
            <w:r w:rsidRPr="00126B0E">
              <w:rPr>
                <w:rStyle w:val="Hipercze"/>
                <w:noProof/>
              </w:rPr>
              <w:t>Moduł Likwidacji Szkód (MLS)</w:t>
            </w:r>
            <w:r>
              <w:rPr>
                <w:noProof/>
                <w:webHidden/>
              </w:rPr>
              <w:tab/>
            </w:r>
            <w:r>
              <w:rPr>
                <w:noProof/>
                <w:webHidden/>
              </w:rPr>
              <w:fldChar w:fldCharType="begin"/>
            </w:r>
            <w:r>
              <w:rPr>
                <w:noProof/>
                <w:webHidden/>
              </w:rPr>
              <w:instrText xml:space="preserve"> PAGEREF _Toc222401214 \h </w:instrText>
            </w:r>
            <w:r>
              <w:rPr>
                <w:noProof/>
                <w:webHidden/>
              </w:rPr>
            </w:r>
            <w:r>
              <w:rPr>
                <w:noProof/>
                <w:webHidden/>
              </w:rPr>
              <w:fldChar w:fldCharType="separate"/>
            </w:r>
            <w:r>
              <w:rPr>
                <w:noProof/>
                <w:webHidden/>
              </w:rPr>
              <w:t>27</w:t>
            </w:r>
            <w:r>
              <w:rPr>
                <w:noProof/>
                <w:webHidden/>
              </w:rPr>
              <w:fldChar w:fldCharType="end"/>
            </w:r>
          </w:hyperlink>
        </w:p>
        <w:p w14:paraId="748D9122" w14:textId="215DB12F" w:rsidR="00DA33DB" w:rsidRDefault="00DA33DB">
          <w:pPr>
            <w:pStyle w:val="Spistreci3"/>
            <w:rPr>
              <w:rFonts w:asciiTheme="minorHAnsi" w:eastAsiaTheme="minorEastAsia" w:hAnsiTheme="minorHAnsi" w:cstheme="minorBidi"/>
              <w:noProof/>
              <w:kern w:val="2"/>
              <w:sz w:val="24"/>
              <w14:ligatures w14:val="standardContextual"/>
            </w:rPr>
          </w:pPr>
          <w:hyperlink w:anchor="_Toc222401215" w:history="1">
            <w:r w:rsidRPr="00126B0E">
              <w:rPr>
                <w:rStyle w:val="Hipercze"/>
                <w:noProof/>
              </w:rPr>
              <w:t>Moduł Regresów (MRG)</w:t>
            </w:r>
            <w:r>
              <w:rPr>
                <w:noProof/>
                <w:webHidden/>
              </w:rPr>
              <w:tab/>
            </w:r>
            <w:r>
              <w:rPr>
                <w:noProof/>
                <w:webHidden/>
              </w:rPr>
              <w:fldChar w:fldCharType="begin"/>
            </w:r>
            <w:r>
              <w:rPr>
                <w:noProof/>
                <w:webHidden/>
              </w:rPr>
              <w:instrText xml:space="preserve"> PAGEREF _Toc222401215 \h </w:instrText>
            </w:r>
            <w:r>
              <w:rPr>
                <w:noProof/>
                <w:webHidden/>
              </w:rPr>
            </w:r>
            <w:r>
              <w:rPr>
                <w:noProof/>
                <w:webHidden/>
              </w:rPr>
              <w:fldChar w:fldCharType="separate"/>
            </w:r>
            <w:r>
              <w:rPr>
                <w:noProof/>
                <w:webHidden/>
              </w:rPr>
              <w:t>27</w:t>
            </w:r>
            <w:r>
              <w:rPr>
                <w:noProof/>
                <w:webHidden/>
              </w:rPr>
              <w:fldChar w:fldCharType="end"/>
            </w:r>
          </w:hyperlink>
        </w:p>
        <w:p w14:paraId="7605CE05" w14:textId="4E571F88" w:rsidR="00DA33DB" w:rsidRDefault="00DA33DB">
          <w:pPr>
            <w:pStyle w:val="Spistreci3"/>
            <w:rPr>
              <w:rFonts w:asciiTheme="minorHAnsi" w:eastAsiaTheme="minorEastAsia" w:hAnsiTheme="minorHAnsi" w:cstheme="minorBidi"/>
              <w:noProof/>
              <w:kern w:val="2"/>
              <w:sz w:val="24"/>
              <w14:ligatures w14:val="standardContextual"/>
            </w:rPr>
          </w:pPr>
          <w:hyperlink w:anchor="_Toc222401216" w:history="1">
            <w:r w:rsidRPr="00126B0E">
              <w:rPr>
                <w:rStyle w:val="Hipercze"/>
                <w:noProof/>
              </w:rPr>
              <w:t>Moduł Udostępniania Danych (MUD)</w:t>
            </w:r>
            <w:r>
              <w:rPr>
                <w:noProof/>
                <w:webHidden/>
              </w:rPr>
              <w:tab/>
            </w:r>
            <w:r>
              <w:rPr>
                <w:noProof/>
                <w:webHidden/>
              </w:rPr>
              <w:fldChar w:fldCharType="begin"/>
            </w:r>
            <w:r>
              <w:rPr>
                <w:noProof/>
                <w:webHidden/>
              </w:rPr>
              <w:instrText xml:space="preserve"> PAGEREF _Toc222401216 \h </w:instrText>
            </w:r>
            <w:r>
              <w:rPr>
                <w:noProof/>
                <w:webHidden/>
              </w:rPr>
            </w:r>
            <w:r>
              <w:rPr>
                <w:noProof/>
                <w:webHidden/>
              </w:rPr>
              <w:fldChar w:fldCharType="separate"/>
            </w:r>
            <w:r>
              <w:rPr>
                <w:noProof/>
                <w:webHidden/>
              </w:rPr>
              <w:t>27</w:t>
            </w:r>
            <w:r>
              <w:rPr>
                <w:noProof/>
                <w:webHidden/>
              </w:rPr>
              <w:fldChar w:fldCharType="end"/>
            </w:r>
          </w:hyperlink>
        </w:p>
        <w:p w14:paraId="57BD92B9" w14:textId="58AE1A25" w:rsidR="00DA33DB" w:rsidRDefault="00DA33DB">
          <w:pPr>
            <w:pStyle w:val="Spistreci3"/>
            <w:rPr>
              <w:rFonts w:asciiTheme="minorHAnsi" w:eastAsiaTheme="minorEastAsia" w:hAnsiTheme="minorHAnsi" w:cstheme="minorBidi"/>
              <w:noProof/>
              <w:kern w:val="2"/>
              <w:sz w:val="24"/>
              <w14:ligatures w14:val="standardContextual"/>
            </w:rPr>
          </w:pPr>
          <w:hyperlink w:anchor="_Toc222401217" w:history="1">
            <w:r w:rsidRPr="00126B0E">
              <w:rPr>
                <w:rStyle w:val="Hipercze"/>
                <w:noProof/>
              </w:rPr>
              <w:t>Moduł Obsługi Spraw (MOS)</w:t>
            </w:r>
            <w:r>
              <w:rPr>
                <w:noProof/>
                <w:webHidden/>
              </w:rPr>
              <w:tab/>
            </w:r>
            <w:r>
              <w:rPr>
                <w:noProof/>
                <w:webHidden/>
              </w:rPr>
              <w:fldChar w:fldCharType="begin"/>
            </w:r>
            <w:r>
              <w:rPr>
                <w:noProof/>
                <w:webHidden/>
              </w:rPr>
              <w:instrText xml:space="preserve"> PAGEREF _Toc222401217 \h </w:instrText>
            </w:r>
            <w:r>
              <w:rPr>
                <w:noProof/>
                <w:webHidden/>
              </w:rPr>
            </w:r>
            <w:r>
              <w:rPr>
                <w:noProof/>
                <w:webHidden/>
              </w:rPr>
              <w:fldChar w:fldCharType="separate"/>
            </w:r>
            <w:r>
              <w:rPr>
                <w:noProof/>
                <w:webHidden/>
              </w:rPr>
              <w:t>27</w:t>
            </w:r>
            <w:r>
              <w:rPr>
                <w:noProof/>
                <w:webHidden/>
              </w:rPr>
              <w:fldChar w:fldCharType="end"/>
            </w:r>
          </w:hyperlink>
        </w:p>
        <w:p w14:paraId="1EB29542" w14:textId="3F1E0EFF" w:rsidR="00DA33DB" w:rsidRDefault="00DA33DB">
          <w:pPr>
            <w:pStyle w:val="Spistreci3"/>
            <w:rPr>
              <w:rFonts w:asciiTheme="minorHAnsi" w:eastAsiaTheme="minorEastAsia" w:hAnsiTheme="minorHAnsi" w:cstheme="minorBidi"/>
              <w:noProof/>
              <w:kern w:val="2"/>
              <w:sz w:val="24"/>
              <w14:ligatures w14:val="standardContextual"/>
            </w:rPr>
          </w:pPr>
          <w:hyperlink w:anchor="_Toc222401218" w:history="1">
            <w:r w:rsidRPr="00126B0E">
              <w:rPr>
                <w:rStyle w:val="Hipercze"/>
                <w:noProof/>
              </w:rPr>
              <w:t>Moduł Finansowy (MF)</w:t>
            </w:r>
            <w:r>
              <w:rPr>
                <w:noProof/>
                <w:webHidden/>
              </w:rPr>
              <w:tab/>
            </w:r>
            <w:r>
              <w:rPr>
                <w:noProof/>
                <w:webHidden/>
              </w:rPr>
              <w:fldChar w:fldCharType="begin"/>
            </w:r>
            <w:r>
              <w:rPr>
                <w:noProof/>
                <w:webHidden/>
              </w:rPr>
              <w:instrText xml:space="preserve"> PAGEREF _Toc222401218 \h </w:instrText>
            </w:r>
            <w:r>
              <w:rPr>
                <w:noProof/>
                <w:webHidden/>
              </w:rPr>
            </w:r>
            <w:r>
              <w:rPr>
                <w:noProof/>
                <w:webHidden/>
              </w:rPr>
              <w:fldChar w:fldCharType="separate"/>
            </w:r>
            <w:r>
              <w:rPr>
                <w:noProof/>
                <w:webHidden/>
              </w:rPr>
              <w:t>28</w:t>
            </w:r>
            <w:r>
              <w:rPr>
                <w:noProof/>
                <w:webHidden/>
              </w:rPr>
              <w:fldChar w:fldCharType="end"/>
            </w:r>
          </w:hyperlink>
        </w:p>
        <w:p w14:paraId="4414B47B" w14:textId="416B2E75" w:rsidR="00DA33DB" w:rsidRDefault="00DA33DB">
          <w:pPr>
            <w:pStyle w:val="Spistreci3"/>
            <w:rPr>
              <w:rFonts w:asciiTheme="minorHAnsi" w:eastAsiaTheme="minorEastAsia" w:hAnsiTheme="minorHAnsi" w:cstheme="minorBidi"/>
              <w:noProof/>
              <w:kern w:val="2"/>
              <w:sz w:val="24"/>
              <w14:ligatures w14:val="standardContextual"/>
            </w:rPr>
          </w:pPr>
          <w:hyperlink w:anchor="_Toc222401219" w:history="1">
            <w:r w:rsidRPr="00126B0E">
              <w:rPr>
                <w:rStyle w:val="Hipercze"/>
                <w:noProof/>
              </w:rPr>
              <w:t>Moduł Komunikacji (MK)</w:t>
            </w:r>
            <w:r>
              <w:rPr>
                <w:noProof/>
                <w:webHidden/>
              </w:rPr>
              <w:tab/>
            </w:r>
            <w:r>
              <w:rPr>
                <w:noProof/>
                <w:webHidden/>
              </w:rPr>
              <w:fldChar w:fldCharType="begin"/>
            </w:r>
            <w:r>
              <w:rPr>
                <w:noProof/>
                <w:webHidden/>
              </w:rPr>
              <w:instrText xml:space="preserve"> PAGEREF _Toc222401219 \h </w:instrText>
            </w:r>
            <w:r>
              <w:rPr>
                <w:noProof/>
                <w:webHidden/>
              </w:rPr>
            </w:r>
            <w:r>
              <w:rPr>
                <w:noProof/>
                <w:webHidden/>
              </w:rPr>
              <w:fldChar w:fldCharType="separate"/>
            </w:r>
            <w:r>
              <w:rPr>
                <w:noProof/>
                <w:webHidden/>
              </w:rPr>
              <w:t>28</w:t>
            </w:r>
            <w:r>
              <w:rPr>
                <w:noProof/>
                <w:webHidden/>
              </w:rPr>
              <w:fldChar w:fldCharType="end"/>
            </w:r>
          </w:hyperlink>
        </w:p>
        <w:p w14:paraId="695CB2AA" w14:textId="49DDA1D8" w:rsidR="00DA33DB" w:rsidRDefault="00DA33DB">
          <w:pPr>
            <w:pStyle w:val="Spistreci3"/>
            <w:rPr>
              <w:rFonts w:asciiTheme="minorHAnsi" w:eastAsiaTheme="minorEastAsia" w:hAnsiTheme="minorHAnsi" w:cstheme="minorBidi"/>
              <w:noProof/>
              <w:kern w:val="2"/>
              <w:sz w:val="24"/>
              <w14:ligatures w14:val="standardContextual"/>
            </w:rPr>
          </w:pPr>
          <w:hyperlink w:anchor="_Toc222401220" w:history="1">
            <w:r w:rsidRPr="00126B0E">
              <w:rPr>
                <w:rStyle w:val="Hipercze"/>
                <w:noProof/>
              </w:rPr>
              <w:t>Moduł Powiadomień (MP)</w:t>
            </w:r>
            <w:r>
              <w:rPr>
                <w:noProof/>
                <w:webHidden/>
              </w:rPr>
              <w:tab/>
            </w:r>
            <w:r>
              <w:rPr>
                <w:noProof/>
                <w:webHidden/>
              </w:rPr>
              <w:fldChar w:fldCharType="begin"/>
            </w:r>
            <w:r>
              <w:rPr>
                <w:noProof/>
                <w:webHidden/>
              </w:rPr>
              <w:instrText xml:space="preserve"> PAGEREF _Toc222401220 \h </w:instrText>
            </w:r>
            <w:r>
              <w:rPr>
                <w:noProof/>
                <w:webHidden/>
              </w:rPr>
            </w:r>
            <w:r>
              <w:rPr>
                <w:noProof/>
                <w:webHidden/>
              </w:rPr>
              <w:fldChar w:fldCharType="separate"/>
            </w:r>
            <w:r>
              <w:rPr>
                <w:noProof/>
                <w:webHidden/>
              </w:rPr>
              <w:t>28</w:t>
            </w:r>
            <w:r>
              <w:rPr>
                <w:noProof/>
                <w:webHidden/>
              </w:rPr>
              <w:fldChar w:fldCharType="end"/>
            </w:r>
          </w:hyperlink>
        </w:p>
        <w:p w14:paraId="243F17C0" w14:textId="6FFE1AA0" w:rsidR="00DA33DB" w:rsidRDefault="00DA33DB">
          <w:pPr>
            <w:pStyle w:val="Spistreci3"/>
            <w:rPr>
              <w:rFonts w:asciiTheme="minorHAnsi" w:eastAsiaTheme="minorEastAsia" w:hAnsiTheme="minorHAnsi" w:cstheme="minorBidi"/>
              <w:noProof/>
              <w:kern w:val="2"/>
              <w:sz w:val="24"/>
              <w14:ligatures w14:val="standardContextual"/>
            </w:rPr>
          </w:pPr>
          <w:hyperlink w:anchor="_Toc222401221" w:history="1">
            <w:r w:rsidRPr="00126B0E">
              <w:rPr>
                <w:rStyle w:val="Hipercze"/>
                <w:noProof/>
              </w:rPr>
              <w:t>Moduł Raportowy (MR)</w:t>
            </w:r>
            <w:r>
              <w:rPr>
                <w:noProof/>
                <w:webHidden/>
              </w:rPr>
              <w:tab/>
            </w:r>
            <w:r>
              <w:rPr>
                <w:noProof/>
                <w:webHidden/>
              </w:rPr>
              <w:fldChar w:fldCharType="begin"/>
            </w:r>
            <w:r>
              <w:rPr>
                <w:noProof/>
                <w:webHidden/>
              </w:rPr>
              <w:instrText xml:space="preserve"> PAGEREF _Toc222401221 \h </w:instrText>
            </w:r>
            <w:r>
              <w:rPr>
                <w:noProof/>
                <w:webHidden/>
              </w:rPr>
            </w:r>
            <w:r>
              <w:rPr>
                <w:noProof/>
                <w:webHidden/>
              </w:rPr>
              <w:fldChar w:fldCharType="separate"/>
            </w:r>
            <w:r>
              <w:rPr>
                <w:noProof/>
                <w:webHidden/>
              </w:rPr>
              <w:t>28</w:t>
            </w:r>
            <w:r>
              <w:rPr>
                <w:noProof/>
                <w:webHidden/>
              </w:rPr>
              <w:fldChar w:fldCharType="end"/>
            </w:r>
          </w:hyperlink>
        </w:p>
        <w:p w14:paraId="237EDB1F" w14:textId="60DD3555" w:rsidR="00DA33DB" w:rsidRDefault="00DA33DB">
          <w:pPr>
            <w:pStyle w:val="Spistreci3"/>
            <w:rPr>
              <w:rFonts w:asciiTheme="minorHAnsi" w:eastAsiaTheme="minorEastAsia" w:hAnsiTheme="minorHAnsi" w:cstheme="minorBidi"/>
              <w:noProof/>
              <w:kern w:val="2"/>
              <w:sz w:val="24"/>
              <w14:ligatures w14:val="standardContextual"/>
            </w:rPr>
          </w:pPr>
          <w:hyperlink w:anchor="_Toc222401222" w:history="1">
            <w:r w:rsidRPr="00126B0E">
              <w:rPr>
                <w:rStyle w:val="Hipercze"/>
                <w:noProof/>
              </w:rPr>
              <w:t>Portal SOSiR</w:t>
            </w:r>
            <w:r>
              <w:rPr>
                <w:noProof/>
                <w:webHidden/>
              </w:rPr>
              <w:tab/>
            </w:r>
            <w:r>
              <w:rPr>
                <w:noProof/>
                <w:webHidden/>
              </w:rPr>
              <w:fldChar w:fldCharType="begin"/>
            </w:r>
            <w:r>
              <w:rPr>
                <w:noProof/>
                <w:webHidden/>
              </w:rPr>
              <w:instrText xml:space="preserve"> PAGEREF _Toc222401222 \h </w:instrText>
            </w:r>
            <w:r>
              <w:rPr>
                <w:noProof/>
                <w:webHidden/>
              </w:rPr>
            </w:r>
            <w:r>
              <w:rPr>
                <w:noProof/>
                <w:webHidden/>
              </w:rPr>
              <w:fldChar w:fldCharType="separate"/>
            </w:r>
            <w:r>
              <w:rPr>
                <w:noProof/>
                <w:webHidden/>
              </w:rPr>
              <w:t>29</w:t>
            </w:r>
            <w:r>
              <w:rPr>
                <w:noProof/>
                <w:webHidden/>
              </w:rPr>
              <w:fldChar w:fldCharType="end"/>
            </w:r>
          </w:hyperlink>
        </w:p>
        <w:p w14:paraId="54A8FAD8" w14:textId="2A8A1F5F" w:rsidR="00DA33DB" w:rsidRDefault="00DA33DB">
          <w:pPr>
            <w:pStyle w:val="Spistreci3"/>
            <w:rPr>
              <w:rFonts w:asciiTheme="minorHAnsi" w:eastAsiaTheme="minorEastAsia" w:hAnsiTheme="minorHAnsi" w:cstheme="minorBidi"/>
              <w:noProof/>
              <w:kern w:val="2"/>
              <w:sz w:val="24"/>
              <w14:ligatures w14:val="standardContextual"/>
            </w:rPr>
          </w:pPr>
          <w:hyperlink w:anchor="_Toc222401223" w:history="1">
            <w:r w:rsidRPr="00126B0E">
              <w:rPr>
                <w:rStyle w:val="Hipercze"/>
                <w:noProof/>
              </w:rPr>
              <w:t>Strefa Infoportalu SOSiR</w:t>
            </w:r>
            <w:r>
              <w:rPr>
                <w:noProof/>
                <w:webHidden/>
              </w:rPr>
              <w:tab/>
            </w:r>
            <w:r>
              <w:rPr>
                <w:noProof/>
                <w:webHidden/>
              </w:rPr>
              <w:fldChar w:fldCharType="begin"/>
            </w:r>
            <w:r>
              <w:rPr>
                <w:noProof/>
                <w:webHidden/>
              </w:rPr>
              <w:instrText xml:space="preserve"> PAGEREF _Toc222401223 \h </w:instrText>
            </w:r>
            <w:r>
              <w:rPr>
                <w:noProof/>
                <w:webHidden/>
              </w:rPr>
            </w:r>
            <w:r>
              <w:rPr>
                <w:noProof/>
                <w:webHidden/>
              </w:rPr>
              <w:fldChar w:fldCharType="separate"/>
            </w:r>
            <w:r>
              <w:rPr>
                <w:noProof/>
                <w:webHidden/>
              </w:rPr>
              <w:t>29</w:t>
            </w:r>
            <w:r>
              <w:rPr>
                <w:noProof/>
                <w:webHidden/>
              </w:rPr>
              <w:fldChar w:fldCharType="end"/>
            </w:r>
          </w:hyperlink>
        </w:p>
        <w:p w14:paraId="71AC0E5A" w14:textId="76CD42EB" w:rsidR="00DA33DB" w:rsidRDefault="00DA33DB">
          <w:pPr>
            <w:pStyle w:val="Spistreci3"/>
            <w:rPr>
              <w:rFonts w:asciiTheme="minorHAnsi" w:eastAsiaTheme="minorEastAsia" w:hAnsiTheme="minorHAnsi" w:cstheme="minorBidi"/>
              <w:noProof/>
              <w:kern w:val="2"/>
              <w:sz w:val="24"/>
              <w14:ligatures w14:val="standardContextual"/>
            </w:rPr>
          </w:pPr>
          <w:hyperlink w:anchor="_Toc222401224" w:history="1">
            <w:r w:rsidRPr="00126B0E">
              <w:rPr>
                <w:rStyle w:val="Hipercze"/>
                <w:noProof/>
              </w:rPr>
              <w:t>Strefa Obywatela SOSiR</w:t>
            </w:r>
            <w:r>
              <w:rPr>
                <w:noProof/>
                <w:webHidden/>
              </w:rPr>
              <w:tab/>
            </w:r>
            <w:r>
              <w:rPr>
                <w:noProof/>
                <w:webHidden/>
              </w:rPr>
              <w:fldChar w:fldCharType="begin"/>
            </w:r>
            <w:r>
              <w:rPr>
                <w:noProof/>
                <w:webHidden/>
              </w:rPr>
              <w:instrText xml:space="preserve"> PAGEREF _Toc222401224 \h </w:instrText>
            </w:r>
            <w:r>
              <w:rPr>
                <w:noProof/>
                <w:webHidden/>
              </w:rPr>
            </w:r>
            <w:r>
              <w:rPr>
                <w:noProof/>
                <w:webHidden/>
              </w:rPr>
              <w:fldChar w:fldCharType="separate"/>
            </w:r>
            <w:r>
              <w:rPr>
                <w:noProof/>
                <w:webHidden/>
              </w:rPr>
              <w:t>29</w:t>
            </w:r>
            <w:r>
              <w:rPr>
                <w:noProof/>
                <w:webHidden/>
              </w:rPr>
              <w:fldChar w:fldCharType="end"/>
            </w:r>
          </w:hyperlink>
        </w:p>
        <w:p w14:paraId="70AF8363" w14:textId="33D8D8F5" w:rsidR="00DA33DB" w:rsidRDefault="00DA33DB">
          <w:pPr>
            <w:pStyle w:val="Spistreci3"/>
            <w:rPr>
              <w:rFonts w:asciiTheme="minorHAnsi" w:eastAsiaTheme="minorEastAsia" w:hAnsiTheme="minorHAnsi" w:cstheme="minorBidi"/>
              <w:noProof/>
              <w:kern w:val="2"/>
              <w:sz w:val="24"/>
              <w14:ligatures w14:val="standardContextual"/>
            </w:rPr>
          </w:pPr>
          <w:hyperlink w:anchor="_Toc222401225" w:history="1">
            <w:r w:rsidRPr="00126B0E">
              <w:rPr>
                <w:rStyle w:val="Hipercze"/>
                <w:noProof/>
              </w:rPr>
              <w:t>Strefa Kontrahenta SOSiR</w:t>
            </w:r>
            <w:r>
              <w:rPr>
                <w:noProof/>
                <w:webHidden/>
              </w:rPr>
              <w:tab/>
            </w:r>
            <w:r>
              <w:rPr>
                <w:noProof/>
                <w:webHidden/>
              </w:rPr>
              <w:fldChar w:fldCharType="begin"/>
            </w:r>
            <w:r>
              <w:rPr>
                <w:noProof/>
                <w:webHidden/>
              </w:rPr>
              <w:instrText xml:space="preserve"> PAGEREF _Toc222401225 \h </w:instrText>
            </w:r>
            <w:r>
              <w:rPr>
                <w:noProof/>
                <w:webHidden/>
              </w:rPr>
            </w:r>
            <w:r>
              <w:rPr>
                <w:noProof/>
                <w:webHidden/>
              </w:rPr>
              <w:fldChar w:fldCharType="separate"/>
            </w:r>
            <w:r>
              <w:rPr>
                <w:noProof/>
                <w:webHidden/>
              </w:rPr>
              <w:t>29</w:t>
            </w:r>
            <w:r>
              <w:rPr>
                <w:noProof/>
                <w:webHidden/>
              </w:rPr>
              <w:fldChar w:fldCharType="end"/>
            </w:r>
          </w:hyperlink>
        </w:p>
        <w:p w14:paraId="18504E00" w14:textId="4D816A0B" w:rsidR="00DA33DB" w:rsidRDefault="00DA33DB">
          <w:pPr>
            <w:pStyle w:val="Spistreci3"/>
            <w:rPr>
              <w:rFonts w:asciiTheme="minorHAnsi" w:eastAsiaTheme="minorEastAsia" w:hAnsiTheme="minorHAnsi" w:cstheme="minorBidi"/>
              <w:noProof/>
              <w:kern w:val="2"/>
              <w:sz w:val="24"/>
              <w14:ligatures w14:val="standardContextual"/>
            </w:rPr>
          </w:pPr>
          <w:hyperlink w:anchor="_Toc222401226" w:history="1">
            <w:r w:rsidRPr="00126B0E">
              <w:rPr>
                <w:rStyle w:val="Hipercze"/>
                <w:noProof/>
              </w:rPr>
              <w:t>Strefa Partnera SOSiR</w:t>
            </w:r>
            <w:r>
              <w:rPr>
                <w:noProof/>
                <w:webHidden/>
              </w:rPr>
              <w:tab/>
            </w:r>
            <w:r>
              <w:rPr>
                <w:noProof/>
                <w:webHidden/>
              </w:rPr>
              <w:fldChar w:fldCharType="begin"/>
            </w:r>
            <w:r>
              <w:rPr>
                <w:noProof/>
                <w:webHidden/>
              </w:rPr>
              <w:instrText xml:space="preserve"> PAGEREF _Toc222401226 \h </w:instrText>
            </w:r>
            <w:r>
              <w:rPr>
                <w:noProof/>
                <w:webHidden/>
              </w:rPr>
            </w:r>
            <w:r>
              <w:rPr>
                <w:noProof/>
                <w:webHidden/>
              </w:rPr>
              <w:fldChar w:fldCharType="separate"/>
            </w:r>
            <w:r>
              <w:rPr>
                <w:noProof/>
                <w:webHidden/>
              </w:rPr>
              <w:t>30</w:t>
            </w:r>
            <w:r>
              <w:rPr>
                <w:noProof/>
                <w:webHidden/>
              </w:rPr>
              <w:fldChar w:fldCharType="end"/>
            </w:r>
          </w:hyperlink>
        </w:p>
        <w:p w14:paraId="5BCD122B" w14:textId="13C44DEC" w:rsidR="00DA33DB" w:rsidRDefault="00DA33DB">
          <w:pPr>
            <w:pStyle w:val="Spistreci3"/>
            <w:rPr>
              <w:rFonts w:asciiTheme="minorHAnsi" w:eastAsiaTheme="minorEastAsia" w:hAnsiTheme="minorHAnsi" w:cstheme="minorBidi"/>
              <w:noProof/>
              <w:kern w:val="2"/>
              <w:sz w:val="24"/>
              <w14:ligatures w14:val="standardContextual"/>
            </w:rPr>
          </w:pPr>
          <w:hyperlink w:anchor="_Toc222401227" w:history="1">
            <w:r w:rsidRPr="00126B0E">
              <w:rPr>
                <w:rStyle w:val="Hipercze"/>
                <w:noProof/>
              </w:rPr>
              <w:t>Strefa Pracownika SOSiR</w:t>
            </w:r>
            <w:r>
              <w:rPr>
                <w:noProof/>
                <w:webHidden/>
              </w:rPr>
              <w:tab/>
            </w:r>
            <w:r>
              <w:rPr>
                <w:noProof/>
                <w:webHidden/>
              </w:rPr>
              <w:fldChar w:fldCharType="begin"/>
            </w:r>
            <w:r>
              <w:rPr>
                <w:noProof/>
                <w:webHidden/>
              </w:rPr>
              <w:instrText xml:space="preserve"> PAGEREF _Toc222401227 \h </w:instrText>
            </w:r>
            <w:r>
              <w:rPr>
                <w:noProof/>
                <w:webHidden/>
              </w:rPr>
            </w:r>
            <w:r>
              <w:rPr>
                <w:noProof/>
                <w:webHidden/>
              </w:rPr>
              <w:fldChar w:fldCharType="separate"/>
            </w:r>
            <w:r>
              <w:rPr>
                <w:noProof/>
                <w:webHidden/>
              </w:rPr>
              <w:t>30</w:t>
            </w:r>
            <w:r>
              <w:rPr>
                <w:noProof/>
                <w:webHidden/>
              </w:rPr>
              <w:fldChar w:fldCharType="end"/>
            </w:r>
          </w:hyperlink>
        </w:p>
        <w:p w14:paraId="653ECFFD" w14:textId="06A821A6" w:rsidR="00DA33DB" w:rsidRDefault="00DA33DB">
          <w:pPr>
            <w:pStyle w:val="Spistreci3"/>
            <w:rPr>
              <w:rFonts w:asciiTheme="minorHAnsi" w:eastAsiaTheme="minorEastAsia" w:hAnsiTheme="minorHAnsi" w:cstheme="minorBidi"/>
              <w:noProof/>
              <w:kern w:val="2"/>
              <w:sz w:val="24"/>
              <w14:ligatures w14:val="standardContextual"/>
            </w:rPr>
          </w:pPr>
          <w:hyperlink w:anchor="_Toc222401228" w:history="1">
            <w:r w:rsidRPr="00126B0E">
              <w:rPr>
                <w:rStyle w:val="Hipercze"/>
                <w:noProof/>
              </w:rPr>
              <w:t>Komponenty modyfikowane</w:t>
            </w:r>
            <w:r>
              <w:rPr>
                <w:noProof/>
                <w:webHidden/>
              </w:rPr>
              <w:tab/>
            </w:r>
            <w:r>
              <w:rPr>
                <w:noProof/>
                <w:webHidden/>
              </w:rPr>
              <w:fldChar w:fldCharType="begin"/>
            </w:r>
            <w:r>
              <w:rPr>
                <w:noProof/>
                <w:webHidden/>
              </w:rPr>
              <w:instrText xml:space="preserve"> PAGEREF _Toc222401228 \h </w:instrText>
            </w:r>
            <w:r>
              <w:rPr>
                <w:noProof/>
                <w:webHidden/>
              </w:rPr>
            </w:r>
            <w:r>
              <w:rPr>
                <w:noProof/>
                <w:webHidden/>
              </w:rPr>
              <w:fldChar w:fldCharType="separate"/>
            </w:r>
            <w:r>
              <w:rPr>
                <w:noProof/>
                <w:webHidden/>
              </w:rPr>
              <w:t>31</w:t>
            </w:r>
            <w:r>
              <w:rPr>
                <w:noProof/>
                <w:webHidden/>
              </w:rPr>
              <w:fldChar w:fldCharType="end"/>
            </w:r>
          </w:hyperlink>
        </w:p>
        <w:p w14:paraId="35BE0AFB" w14:textId="074C7FF3" w:rsidR="00DA33DB" w:rsidRDefault="00DA33DB">
          <w:pPr>
            <w:pStyle w:val="Spistreci3"/>
            <w:rPr>
              <w:rFonts w:asciiTheme="minorHAnsi" w:eastAsiaTheme="minorEastAsia" w:hAnsiTheme="minorHAnsi" w:cstheme="minorBidi"/>
              <w:noProof/>
              <w:kern w:val="2"/>
              <w:sz w:val="24"/>
              <w14:ligatures w14:val="standardContextual"/>
            </w:rPr>
          </w:pPr>
          <w:hyperlink w:anchor="_Toc222401229" w:history="1">
            <w:r w:rsidRPr="00126B0E">
              <w:rPr>
                <w:rStyle w:val="Hipercze"/>
                <w:noProof/>
              </w:rPr>
              <w:t>System raportowy</w:t>
            </w:r>
            <w:r>
              <w:rPr>
                <w:noProof/>
                <w:webHidden/>
              </w:rPr>
              <w:tab/>
            </w:r>
            <w:r>
              <w:rPr>
                <w:noProof/>
                <w:webHidden/>
              </w:rPr>
              <w:fldChar w:fldCharType="begin"/>
            </w:r>
            <w:r>
              <w:rPr>
                <w:noProof/>
                <w:webHidden/>
              </w:rPr>
              <w:instrText xml:space="preserve"> PAGEREF _Toc222401229 \h </w:instrText>
            </w:r>
            <w:r>
              <w:rPr>
                <w:noProof/>
                <w:webHidden/>
              </w:rPr>
            </w:r>
            <w:r>
              <w:rPr>
                <w:noProof/>
                <w:webHidden/>
              </w:rPr>
              <w:fldChar w:fldCharType="separate"/>
            </w:r>
            <w:r>
              <w:rPr>
                <w:noProof/>
                <w:webHidden/>
              </w:rPr>
              <w:t>31</w:t>
            </w:r>
            <w:r>
              <w:rPr>
                <w:noProof/>
                <w:webHidden/>
              </w:rPr>
              <w:fldChar w:fldCharType="end"/>
            </w:r>
          </w:hyperlink>
        </w:p>
        <w:p w14:paraId="56B81281" w14:textId="3C94F89D" w:rsidR="00DA33DB" w:rsidRDefault="00DA33DB">
          <w:pPr>
            <w:pStyle w:val="Spistreci3"/>
            <w:rPr>
              <w:rFonts w:asciiTheme="minorHAnsi" w:eastAsiaTheme="minorEastAsia" w:hAnsiTheme="minorHAnsi" w:cstheme="minorBidi"/>
              <w:noProof/>
              <w:kern w:val="2"/>
              <w:sz w:val="24"/>
              <w14:ligatures w14:val="standardContextual"/>
            </w:rPr>
          </w:pPr>
          <w:hyperlink w:anchor="_Toc222401230" w:history="1">
            <w:r w:rsidRPr="00126B0E">
              <w:rPr>
                <w:rStyle w:val="Hipercze"/>
                <w:noProof/>
              </w:rPr>
              <w:t>System Zarządzania Tożsamością</w:t>
            </w:r>
            <w:r>
              <w:rPr>
                <w:noProof/>
                <w:webHidden/>
              </w:rPr>
              <w:tab/>
            </w:r>
            <w:r>
              <w:rPr>
                <w:noProof/>
                <w:webHidden/>
              </w:rPr>
              <w:fldChar w:fldCharType="begin"/>
            </w:r>
            <w:r>
              <w:rPr>
                <w:noProof/>
                <w:webHidden/>
              </w:rPr>
              <w:instrText xml:space="preserve"> PAGEREF _Toc222401230 \h </w:instrText>
            </w:r>
            <w:r>
              <w:rPr>
                <w:noProof/>
                <w:webHidden/>
              </w:rPr>
            </w:r>
            <w:r>
              <w:rPr>
                <w:noProof/>
                <w:webHidden/>
              </w:rPr>
              <w:fldChar w:fldCharType="separate"/>
            </w:r>
            <w:r>
              <w:rPr>
                <w:noProof/>
                <w:webHidden/>
              </w:rPr>
              <w:t>31</w:t>
            </w:r>
            <w:r>
              <w:rPr>
                <w:noProof/>
                <w:webHidden/>
              </w:rPr>
              <w:fldChar w:fldCharType="end"/>
            </w:r>
          </w:hyperlink>
        </w:p>
        <w:p w14:paraId="6EAAB81A" w14:textId="6FEDCF7A" w:rsidR="00DA33DB" w:rsidRDefault="00DA33DB">
          <w:pPr>
            <w:pStyle w:val="Spistreci3"/>
            <w:rPr>
              <w:rFonts w:asciiTheme="minorHAnsi" w:eastAsiaTheme="minorEastAsia" w:hAnsiTheme="minorHAnsi" w:cstheme="minorBidi"/>
              <w:noProof/>
              <w:kern w:val="2"/>
              <w:sz w:val="24"/>
              <w14:ligatures w14:val="standardContextual"/>
            </w:rPr>
          </w:pPr>
          <w:hyperlink w:anchor="_Toc222401231" w:history="1">
            <w:r w:rsidRPr="00126B0E">
              <w:rPr>
                <w:rStyle w:val="Hipercze"/>
                <w:noProof/>
              </w:rPr>
              <w:t>Hurtownia Danych</w:t>
            </w:r>
            <w:r>
              <w:rPr>
                <w:noProof/>
                <w:webHidden/>
              </w:rPr>
              <w:tab/>
            </w:r>
            <w:r>
              <w:rPr>
                <w:noProof/>
                <w:webHidden/>
              </w:rPr>
              <w:fldChar w:fldCharType="begin"/>
            </w:r>
            <w:r>
              <w:rPr>
                <w:noProof/>
                <w:webHidden/>
              </w:rPr>
              <w:instrText xml:space="preserve"> PAGEREF _Toc222401231 \h </w:instrText>
            </w:r>
            <w:r>
              <w:rPr>
                <w:noProof/>
                <w:webHidden/>
              </w:rPr>
            </w:r>
            <w:r>
              <w:rPr>
                <w:noProof/>
                <w:webHidden/>
              </w:rPr>
              <w:fldChar w:fldCharType="separate"/>
            </w:r>
            <w:r>
              <w:rPr>
                <w:noProof/>
                <w:webHidden/>
              </w:rPr>
              <w:t>31</w:t>
            </w:r>
            <w:r>
              <w:rPr>
                <w:noProof/>
                <w:webHidden/>
              </w:rPr>
              <w:fldChar w:fldCharType="end"/>
            </w:r>
          </w:hyperlink>
        </w:p>
        <w:p w14:paraId="2665A419" w14:textId="7E7F1802" w:rsidR="00DA33DB" w:rsidRDefault="00DA33DB">
          <w:pPr>
            <w:pStyle w:val="Spistreci3"/>
            <w:rPr>
              <w:rFonts w:asciiTheme="minorHAnsi" w:eastAsiaTheme="minorEastAsia" w:hAnsiTheme="minorHAnsi" w:cstheme="minorBidi"/>
              <w:noProof/>
              <w:kern w:val="2"/>
              <w:sz w:val="24"/>
              <w14:ligatures w14:val="standardContextual"/>
            </w:rPr>
          </w:pPr>
          <w:hyperlink w:anchor="_Toc222401232" w:history="1">
            <w:r w:rsidRPr="00126B0E">
              <w:rPr>
                <w:rStyle w:val="Hipercze"/>
                <w:noProof/>
              </w:rPr>
              <w:t>Systemy istniejące</w:t>
            </w:r>
            <w:r>
              <w:rPr>
                <w:noProof/>
                <w:webHidden/>
              </w:rPr>
              <w:tab/>
            </w:r>
            <w:r>
              <w:rPr>
                <w:noProof/>
                <w:webHidden/>
              </w:rPr>
              <w:fldChar w:fldCharType="begin"/>
            </w:r>
            <w:r>
              <w:rPr>
                <w:noProof/>
                <w:webHidden/>
              </w:rPr>
              <w:instrText xml:space="preserve"> PAGEREF _Toc222401232 \h </w:instrText>
            </w:r>
            <w:r>
              <w:rPr>
                <w:noProof/>
                <w:webHidden/>
              </w:rPr>
            </w:r>
            <w:r>
              <w:rPr>
                <w:noProof/>
                <w:webHidden/>
              </w:rPr>
              <w:fldChar w:fldCharType="separate"/>
            </w:r>
            <w:r>
              <w:rPr>
                <w:noProof/>
                <w:webHidden/>
              </w:rPr>
              <w:t>31</w:t>
            </w:r>
            <w:r>
              <w:rPr>
                <w:noProof/>
                <w:webHidden/>
              </w:rPr>
              <w:fldChar w:fldCharType="end"/>
            </w:r>
          </w:hyperlink>
        </w:p>
        <w:p w14:paraId="2455273B" w14:textId="78A37B33" w:rsidR="00DA33DB" w:rsidRDefault="00DA33DB">
          <w:pPr>
            <w:pStyle w:val="Spistreci2"/>
            <w:rPr>
              <w:rFonts w:asciiTheme="minorHAnsi" w:eastAsiaTheme="minorEastAsia" w:hAnsiTheme="minorHAnsi" w:cstheme="minorBidi"/>
              <w:noProof/>
              <w:kern w:val="2"/>
              <w:sz w:val="24"/>
              <w14:ligatures w14:val="standardContextual"/>
            </w:rPr>
          </w:pPr>
          <w:hyperlink w:anchor="_Toc222401233" w:history="1">
            <w:r w:rsidRPr="00126B0E">
              <w:rPr>
                <w:rStyle w:val="Hipercze"/>
                <w:noProof/>
                <w14:scene3d>
                  <w14:camera w14:prst="orthographicFront"/>
                  <w14:lightRig w14:rig="threePt" w14:dir="t">
                    <w14:rot w14:lat="0" w14:lon="0" w14:rev="0"/>
                  </w14:lightRig>
                </w14:scene3d>
              </w:rPr>
              <w:t>3.5</w:t>
            </w:r>
            <w:r>
              <w:rPr>
                <w:rFonts w:asciiTheme="minorHAnsi" w:eastAsiaTheme="minorEastAsia" w:hAnsiTheme="minorHAnsi" w:cstheme="minorBidi"/>
                <w:noProof/>
                <w:kern w:val="2"/>
                <w:sz w:val="24"/>
                <w14:ligatures w14:val="standardContextual"/>
              </w:rPr>
              <w:tab/>
            </w:r>
            <w:r w:rsidRPr="00126B0E">
              <w:rPr>
                <w:rStyle w:val="Hipercze"/>
                <w:noProof/>
              </w:rPr>
              <w:t>Usługi planowane do udostępnienia dla Użytkowników</w:t>
            </w:r>
            <w:r>
              <w:rPr>
                <w:noProof/>
                <w:webHidden/>
              </w:rPr>
              <w:tab/>
            </w:r>
            <w:r>
              <w:rPr>
                <w:noProof/>
                <w:webHidden/>
              </w:rPr>
              <w:fldChar w:fldCharType="begin"/>
            </w:r>
            <w:r>
              <w:rPr>
                <w:noProof/>
                <w:webHidden/>
              </w:rPr>
              <w:instrText xml:space="preserve"> PAGEREF _Toc222401233 \h </w:instrText>
            </w:r>
            <w:r>
              <w:rPr>
                <w:noProof/>
                <w:webHidden/>
              </w:rPr>
            </w:r>
            <w:r>
              <w:rPr>
                <w:noProof/>
                <w:webHidden/>
              </w:rPr>
              <w:fldChar w:fldCharType="separate"/>
            </w:r>
            <w:r>
              <w:rPr>
                <w:noProof/>
                <w:webHidden/>
              </w:rPr>
              <w:t>31</w:t>
            </w:r>
            <w:r>
              <w:rPr>
                <w:noProof/>
                <w:webHidden/>
              </w:rPr>
              <w:fldChar w:fldCharType="end"/>
            </w:r>
          </w:hyperlink>
        </w:p>
        <w:p w14:paraId="71CEB53B" w14:textId="30450907" w:rsidR="00DA33DB" w:rsidRDefault="00DA33DB">
          <w:pPr>
            <w:pStyle w:val="Spistreci2"/>
            <w:rPr>
              <w:rFonts w:asciiTheme="minorHAnsi" w:eastAsiaTheme="minorEastAsia" w:hAnsiTheme="minorHAnsi" w:cstheme="minorBidi"/>
              <w:noProof/>
              <w:kern w:val="2"/>
              <w:sz w:val="24"/>
              <w14:ligatures w14:val="standardContextual"/>
            </w:rPr>
          </w:pPr>
          <w:hyperlink w:anchor="_Toc222401234" w:history="1">
            <w:r w:rsidRPr="00126B0E">
              <w:rPr>
                <w:rStyle w:val="Hipercze"/>
                <w:noProof/>
                <w14:scene3d>
                  <w14:camera w14:prst="orthographicFront"/>
                  <w14:lightRig w14:rig="threePt" w14:dir="t">
                    <w14:rot w14:lat="0" w14:lon="0" w14:rev="0"/>
                  </w14:lightRig>
                </w14:scene3d>
              </w:rPr>
              <w:t>3.6</w:t>
            </w:r>
            <w:r>
              <w:rPr>
                <w:rFonts w:asciiTheme="minorHAnsi" w:eastAsiaTheme="minorEastAsia" w:hAnsiTheme="minorHAnsi" w:cstheme="minorBidi"/>
                <w:noProof/>
                <w:kern w:val="2"/>
                <w:sz w:val="24"/>
                <w14:ligatures w14:val="standardContextual"/>
              </w:rPr>
              <w:tab/>
            </w:r>
            <w:r w:rsidRPr="00126B0E">
              <w:rPr>
                <w:rStyle w:val="Hipercze"/>
                <w:noProof/>
              </w:rPr>
              <w:t>Dane przekazywane pomiędzy komponentami</w:t>
            </w:r>
            <w:r>
              <w:rPr>
                <w:noProof/>
                <w:webHidden/>
              </w:rPr>
              <w:tab/>
            </w:r>
            <w:r>
              <w:rPr>
                <w:noProof/>
                <w:webHidden/>
              </w:rPr>
              <w:fldChar w:fldCharType="begin"/>
            </w:r>
            <w:r>
              <w:rPr>
                <w:noProof/>
                <w:webHidden/>
              </w:rPr>
              <w:instrText xml:space="preserve"> PAGEREF _Toc222401234 \h </w:instrText>
            </w:r>
            <w:r>
              <w:rPr>
                <w:noProof/>
                <w:webHidden/>
              </w:rPr>
            </w:r>
            <w:r>
              <w:rPr>
                <w:noProof/>
                <w:webHidden/>
              </w:rPr>
              <w:fldChar w:fldCharType="separate"/>
            </w:r>
            <w:r>
              <w:rPr>
                <w:noProof/>
                <w:webHidden/>
              </w:rPr>
              <w:t>35</w:t>
            </w:r>
            <w:r>
              <w:rPr>
                <w:noProof/>
                <w:webHidden/>
              </w:rPr>
              <w:fldChar w:fldCharType="end"/>
            </w:r>
          </w:hyperlink>
        </w:p>
        <w:p w14:paraId="220B9E7C" w14:textId="12C94FED" w:rsidR="00DA33DB" w:rsidRDefault="00DA33DB">
          <w:pPr>
            <w:pStyle w:val="Spistreci2"/>
            <w:rPr>
              <w:rFonts w:asciiTheme="minorHAnsi" w:eastAsiaTheme="minorEastAsia" w:hAnsiTheme="minorHAnsi" w:cstheme="minorBidi"/>
              <w:noProof/>
              <w:kern w:val="2"/>
              <w:sz w:val="24"/>
              <w14:ligatures w14:val="standardContextual"/>
            </w:rPr>
          </w:pPr>
          <w:hyperlink w:anchor="_Toc222401235" w:history="1">
            <w:r w:rsidRPr="00126B0E">
              <w:rPr>
                <w:rStyle w:val="Hipercze"/>
                <w:noProof/>
                <w14:scene3d>
                  <w14:camera w14:prst="orthographicFront"/>
                  <w14:lightRig w14:rig="threePt" w14:dir="t">
                    <w14:rot w14:lat="0" w14:lon="0" w14:rev="0"/>
                  </w14:lightRig>
                </w14:scene3d>
              </w:rPr>
              <w:t>3.7</w:t>
            </w:r>
            <w:r>
              <w:rPr>
                <w:rFonts w:asciiTheme="minorHAnsi" w:eastAsiaTheme="minorEastAsia" w:hAnsiTheme="minorHAnsi" w:cstheme="minorBidi"/>
                <w:noProof/>
                <w:kern w:val="2"/>
                <w:sz w:val="24"/>
                <w14:ligatures w14:val="standardContextual"/>
              </w:rPr>
              <w:tab/>
            </w:r>
            <w:r w:rsidRPr="00126B0E">
              <w:rPr>
                <w:rStyle w:val="Hipercze"/>
                <w:noProof/>
              </w:rPr>
              <w:t>Dane Przekazywane z ZU i od innych interesariuszy oraz pozyskane we własnym zakresie</w:t>
            </w:r>
            <w:r>
              <w:rPr>
                <w:noProof/>
                <w:webHidden/>
              </w:rPr>
              <w:tab/>
            </w:r>
            <w:r>
              <w:rPr>
                <w:noProof/>
                <w:webHidden/>
              </w:rPr>
              <w:fldChar w:fldCharType="begin"/>
            </w:r>
            <w:r>
              <w:rPr>
                <w:noProof/>
                <w:webHidden/>
              </w:rPr>
              <w:instrText xml:space="preserve"> PAGEREF _Toc222401235 \h </w:instrText>
            </w:r>
            <w:r>
              <w:rPr>
                <w:noProof/>
                <w:webHidden/>
              </w:rPr>
            </w:r>
            <w:r>
              <w:rPr>
                <w:noProof/>
                <w:webHidden/>
              </w:rPr>
              <w:fldChar w:fldCharType="separate"/>
            </w:r>
            <w:r>
              <w:rPr>
                <w:noProof/>
                <w:webHidden/>
              </w:rPr>
              <w:t>38</w:t>
            </w:r>
            <w:r>
              <w:rPr>
                <w:noProof/>
                <w:webHidden/>
              </w:rPr>
              <w:fldChar w:fldCharType="end"/>
            </w:r>
          </w:hyperlink>
        </w:p>
        <w:p w14:paraId="32CBACE0" w14:textId="741EBBFA"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236" w:history="1">
            <w:r w:rsidRPr="00126B0E">
              <w:rPr>
                <w:rStyle w:val="Hipercze"/>
                <w14:scene3d>
                  <w14:camera w14:prst="orthographicFront"/>
                  <w14:lightRig w14:rig="threePt" w14:dir="t">
                    <w14:rot w14:lat="0" w14:lon="0" w14:rev="0"/>
                  </w14:lightRig>
                </w14:scene3d>
              </w:rPr>
              <w:t>4</w:t>
            </w:r>
            <w:r>
              <w:rPr>
                <w:rFonts w:asciiTheme="minorHAnsi" w:eastAsiaTheme="minorEastAsia" w:hAnsiTheme="minorHAnsi" w:cstheme="minorBidi"/>
                <w:b w:val="0"/>
                <w:kern w:val="2"/>
                <w:sz w:val="24"/>
                <w:szCs w:val="24"/>
                <w14:ligatures w14:val="standardContextual"/>
              </w:rPr>
              <w:tab/>
            </w:r>
            <w:r w:rsidRPr="00126B0E">
              <w:rPr>
                <w:rStyle w:val="Hipercze"/>
              </w:rPr>
              <w:t>SZCZEGÓŁOWE WYMAGANIA FUNKCJONALNE DLA SYSTEMU</w:t>
            </w:r>
            <w:r>
              <w:rPr>
                <w:webHidden/>
              </w:rPr>
              <w:tab/>
            </w:r>
            <w:r>
              <w:rPr>
                <w:webHidden/>
              </w:rPr>
              <w:fldChar w:fldCharType="begin"/>
            </w:r>
            <w:r>
              <w:rPr>
                <w:webHidden/>
              </w:rPr>
              <w:instrText xml:space="preserve"> PAGEREF _Toc222401236 \h </w:instrText>
            </w:r>
            <w:r>
              <w:rPr>
                <w:webHidden/>
              </w:rPr>
            </w:r>
            <w:r>
              <w:rPr>
                <w:webHidden/>
              </w:rPr>
              <w:fldChar w:fldCharType="separate"/>
            </w:r>
            <w:r>
              <w:rPr>
                <w:webHidden/>
              </w:rPr>
              <w:t>39</w:t>
            </w:r>
            <w:r>
              <w:rPr>
                <w:webHidden/>
              </w:rPr>
              <w:fldChar w:fldCharType="end"/>
            </w:r>
          </w:hyperlink>
        </w:p>
        <w:p w14:paraId="4AB3DF32" w14:textId="59BE7733" w:rsidR="00DA33DB" w:rsidRDefault="00DA33DB">
          <w:pPr>
            <w:pStyle w:val="Spistreci2"/>
            <w:rPr>
              <w:rFonts w:asciiTheme="minorHAnsi" w:eastAsiaTheme="minorEastAsia" w:hAnsiTheme="minorHAnsi" w:cstheme="minorBidi"/>
              <w:noProof/>
              <w:kern w:val="2"/>
              <w:sz w:val="24"/>
              <w14:ligatures w14:val="standardContextual"/>
            </w:rPr>
          </w:pPr>
          <w:hyperlink w:anchor="_Toc222401237" w:history="1">
            <w:r w:rsidRPr="00126B0E">
              <w:rPr>
                <w:rStyle w:val="Hipercze"/>
                <w:noProof/>
                <w14:scene3d>
                  <w14:camera w14:prst="orthographicFront"/>
                  <w14:lightRig w14:rig="threePt" w14:dir="t">
                    <w14:rot w14:lat="0" w14:lon="0" w14:rev="0"/>
                  </w14:lightRig>
                </w14:scene3d>
              </w:rPr>
              <w:t>4.1</w:t>
            </w:r>
            <w:r>
              <w:rPr>
                <w:rFonts w:asciiTheme="minorHAnsi" w:eastAsiaTheme="minorEastAsia" w:hAnsiTheme="minorHAnsi" w:cstheme="minorBidi"/>
                <w:noProof/>
                <w:kern w:val="2"/>
                <w:sz w:val="24"/>
                <w14:ligatures w14:val="standardContextual"/>
              </w:rPr>
              <w:tab/>
            </w:r>
            <w:r w:rsidRPr="00126B0E">
              <w:rPr>
                <w:rStyle w:val="Hipercze"/>
                <w:noProof/>
              </w:rPr>
              <w:t>Moduł Zasilania</w:t>
            </w:r>
            <w:r>
              <w:rPr>
                <w:noProof/>
                <w:webHidden/>
              </w:rPr>
              <w:tab/>
            </w:r>
            <w:r>
              <w:rPr>
                <w:noProof/>
                <w:webHidden/>
              </w:rPr>
              <w:fldChar w:fldCharType="begin"/>
            </w:r>
            <w:r>
              <w:rPr>
                <w:noProof/>
                <w:webHidden/>
              </w:rPr>
              <w:instrText xml:space="preserve"> PAGEREF _Toc222401237 \h </w:instrText>
            </w:r>
            <w:r>
              <w:rPr>
                <w:noProof/>
                <w:webHidden/>
              </w:rPr>
            </w:r>
            <w:r>
              <w:rPr>
                <w:noProof/>
                <w:webHidden/>
              </w:rPr>
              <w:fldChar w:fldCharType="separate"/>
            </w:r>
            <w:r>
              <w:rPr>
                <w:noProof/>
                <w:webHidden/>
              </w:rPr>
              <w:t>39</w:t>
            </w:r>
            <w:r>
              <w:rPr>
                <w:noProof/>
                <w:webHidden/>
              </w:rPr>
              <w:fldChar w:fldCharType="end"/>
            </w:r>
          </w:hyperlink>
        </w:p>
        <w:p w14:paraId="7186687D" w14:textId="5D531287" w:rsidR="00DA33DB" w:rsidRDefault="00DA33DB">
          <w:pPr>
            <w:pStyle w:val="Spistreci2"/>
            <w:rPr>
              <w:rFonts w:asciiTheme="minorHAnsi" w:eastAsiaTheme="minorEastAsia" w:hAnsiTheme="minorHAnsi" w:cstheme="minorBidi"/>
              <w:noProof/>
              <w:kern w:val="2"/>
              <w:sz w:val="24"/>
              <w14:ligatures w14:val="standardContextual"/>
            </w:rPr>
          </w:pPr>
          <w:hyperlink w:anchor="_Toc222401238" w:history="1">
            <w:r w:rsidRPr="00126B0E">
              <w:rPr>
                <w:rStyle w:val="Hipercze"/>
                <w:noProof/>
                <w14:scene3d>
                  <w14:camera w14:prst="orthographicFront"/>
                  <w14:lightRig w14:rig="threePt" w14:dir="t">
                    <w14:rot w14:lat="0" w14:lon="0" w14:rev="0"/>
                  </w14:lightRig>
                </w14:scene3d>
              </w:rPr>
              <w:t>4.2</w:t>
            </w:r>
            <w:r>
              <w:rPr>
                <w:rFonts w:asciiTheme="minorHAnsi" w:eastAsiaTheme="minorEastAsia" w:hAnsiTheme="minorHAnsi" w:cstheme="minorBidi"/>
                <w:noProof/>
                <w:kern w:val="2"/>
                <w:sz w:val="24"/>
                <w14:ligatures w14:val="standardContextual"/>
              </w:rPr>
              <w:tab/>
            </w:r>
            <w:r w:rsidRPr="00126B0E">
              <w:rPr>
                <w:rStyle w:val="Hipercze"/>
                <w:noProof/>
              </w:rPr>
              <w:t>Moduł Likwidacji Szkód</w:t>
            </w:r>
            <w:r>
              <w:rPr>
                <w:noProof/>
                <w:webHidden/>
              </w:rPr>
              <w:tab/>
            </w:r>
            <w:r>
              <w:rPr>
                <w:noProof/>
                <w:webHidden/>
              </w:rPr>
              <w:fldChar w:fldCharType="begin"/>
            </w:r>
            <w:r>
              <w:rPr>
                <w:noProof/>
                <w:webHidden/>
              </w:rPr>
              <w:instrText xml:space="preserve"> PAGEREF _Toc222401238 \h </w:instrText>
            </w:r>
            <w:r>
              <w:rPr>
                <w:noProof/>
                <w:webHidden/>
              </w:rPr>
            </w:r>
            <w:r>
              <w:rPr>
                <w:noProof/>
                <w:webHidden/>
              </w:rPr>
              <w:fldChar w:fldCharType="separate"/>
            </w:r>
            <w:r>
              <w:rPr>
                <w:noProof/>
                <w:webHidden/>
              </w:rPr>
              <w:t>49</w:t>
            </w:r>
            <w:r>
              <w:rPr>
                <w:noProof/>
                <w:webHidden/>
              </w:rPr>
              <w:fldChar w:fldCharType="end"/>
            </w:r>
          </w:hyperlink>
        </w:p>
        <w:p w14:paraId="4C636FC2" w14:textId="6CA49C9C" w:rsidR="00DA33DB" w:rsidRDefault="00DA33DB">
          <w:pPr>
            <w:pStyle w:val="Spistreci2"/>
            <w:rPr>
              <w:rFonts w:asciiTheme="minorHAnsi" w:eastAsiaTheme="minorEastAsia" w:hAnsiTheme="minorHAnsi" w:cstheme="minorBidi"/>
              <w:noProof/>
              <w:kern w:val="2"/>
              <w:sz w:val="24"/>
              <w14:ligatures w14:val="standardContextual"/>
            </w:rPr>
          </w:pPr>
          <w:hyperlink w:anchor="_Toc222401239" w:history="1">
            <w:r w:rsidRPr="00126B0E">
              <w:rPr>
                <w:rStyle w:val="Hipercze"/>
                <w:noProof/>
                <w14:scene3d>
                  <w14:camera w14:prst="orthographicFront"/>
                  <w14:lightRig w14:rig="threePt" w14:dir="t">
                    <w14:rot w14:lat="0" w14:lon="0" w14:rev="0"/>
                  </w14:lightRig>
                </w14:scene3d>
              </w:rPr>
              <w:t>4.3</w:t>
            </w:r>
            <w:r>
              <w:rPr>
                <w:rFonts w:asciiTheme="minorHAnsi" w:eastAsiaTheme="minorEastAsia" w:hAnsiTheme="minorHAnsi" w:cstheme="minorBidi"/>
                <w:noProof/>
                <w:kern w:val="2"/>
                <w:sz w:val="24"/>
                <w14:ligatures w14:val="standardContextual"/>
              </w:rPr>
              <w:tab/>
            </w:r>
            <w:r w:rsidRPr="00126B0E">
              <w:rPr>
                <w:rStyle w:val="Hipercze"/>
                <w:noProof/>
              </w:rPr>
              <w:t>Moduł Regresów</w:t>
            </w:r>
            <w:r>
              <w:rPr>
                <w:noProof/>
                <w:webHidden/>
              </w:rPr>
              <w:tab/>
            </w:r>
            <w:r>
              <w:rPr>
                <w:noProof/>
                <w:webHidden/>
              </w:rPr>
              <w:fldChar w:fldCharType="begin"/>
            </w:r>
            <w:r>
              <w:rPr>
                <w:noProof/>
                <w:webHidden/>
              </w:rPr>
              <w:instrText xml:space="preserve"> PAGEREF _Toc222401239 \h </w:instrText>
            </w:r>
            <w:r>
              <w:rPr>
                <w:noProof/>
                <w:webHidden/>
              </w:rPr>
            </w:r>
            <w:r>
              <w:rPr>
                <w:noProof/>
                <w:webHidden/>
              </w:rPr>
              <w:fldChar w:fldCharType="separate"/>
            </w:r>
            <w:r>
              <w:rPr>
                <w:noProof/>
                <w:webHidden/>
              </w:rPr>
              <w:t>59</w:t>
            </w:r>
            <w:r>
              <w:rPr>
                <w:noProof/>
                <w:webHidden/>
              </w:rPr>
              <w:fldChar w:fldCharType="end"/>
            </w:r>
          </w:hyperlink>
        </w:p>
        <w:p w14:paraId="1DC33221" w14:textId="133B5FB7" w:rsidR="00DA33DB" w:rsidRDefault="00DA33DB">
          <w:pPr>
            <w:pStyle w:val="Spistreci2"/>
            <w:rPr>
              <w:rFonts w:asciiTheme="minorHAnsi" w:eastAsiaTheme="minorEastAsia" w:hAnsiTheme="minorHAnsi" w:cstheme="minorBidi"/>
              <w:noProof/>
              <w:kern w:val="2"/>
              <w:sz w:val="24"/>
              <w14:ligatures w14:val="standardContextual"/>
            </w:rPr>
          </w:pPr>
          <w:hyperlink w:anchor="_Toc222401240" w:history="1">
            <w:r w:rsidRPr="00126B0E">
              <w:rPr>
                <w:rStyle w:val="Hipercze"/>
                <w:noProof/>
                <w14:scene3d>
                  <w14:camera w14:prst="orthographicFront"/>
                  <w14:lightRig w14:rig="threePt" w14:dir="t">
                    <w14:rot w14:lat="0" w14:lon="0" w14:rev="0"/>
                  </w14:lightRig>
                </w14:scene3d>
              </w:rPr>
              <w:t>4.4</w:t>
            </w:r>
            <w:r>
              <w:rPr>
                <w:rFonts w:asciiTheme="minorHAnsi" w:eastAsiaTheme="minorEastAsia" w:hAnsiTheme="minorHAnsi" w:cstheme="minorBidi"/>
                <w:noProof/>
                <w:kern w:val="2"/>
                <w:sz w:val="24"/>
                <w14:ligatures w14:val="standardContextual"/>
              </w:rPr>
              <w:tab/>
            </w:r>
            <w:r w:rsidRPr="00126B0E">
              <w:rPr>
                <w:rStyle w:val="Hipercze"/>
                <w:noProof/>
              </w:rPr>
              <w:t>Moduł Udostępniania Danych</w:t>
            </w:r>
            <w:r>
              <w:rPr>
                <w:noProof/>
                <w:webHidden/>
              </w:rPr>
              <w:tab/>
            </w:r>
            <w:r>
              <w:rPr>
                <w:noProof/>
                <w:webHidden/>
              </w:rPr>
              <w:fldChar w:fldCharType="begin"/>
            </w:r>
            <w:r>
              <w:rPr>
                <w:noProof/>
                <w:webHidden/>
              </w:rPr>
              <w:instrText xml:space="preserve"> PAGEREF _Toc222401240 \h </w:instrText>
            </w:r>
            <w:r>
              <w:rPr>
                <w:noProof/>
                <w:webHidden/>
              </w:rPr>
            </w:r>
            <w:r>
              <w:rPr>
                <w:noProof/>
                <w:webHidden/>
              </w:rPr>
              <w:fldChar w:fldCharType="separate"/>
            </w:r>
            <w:r>
              <w:rPr>
                <w:noProof/>
                <w:webHidden/>
              </w:rPr>
              <w:t>67</w:t>
            </w:r>
            <w:r>
              <w:rPr>
                <w:noProof/>
                <w:webHidden/>
              </w:rPr>
              <w:fldChar w:fldCharType="end"/>
            </w:r>
          </w:hyperlink>
        </w:p>
        <w:p w14:paraId="6466EEDB" w14:textId="3E8109C6" w:rsidR="00DA33DB" w:rsidRDefault="00DA33DB">
          <w:pPr>
            <w:pStyle w:val="Spistreci2"/>
            <w:rPr>
              <w:rFonts w:asciiTheme="minorHAnsi" w:eastAsiaTheme="minorEastAsia" w:hAnsiTheme="minorHAnsi" w:cstheme="minorBidi"/>
              <w:noProof/>
              <w:kern w:val="2"/>
              <w:sz w:val="24"/>
              <w14:ligatures w14:val="standardContextual"/>
            </w:rPr>
          </w:pPr>
          <w:hyperlink w:anchor="_Toc222401241" w:history="1">
            <w:r w:rsidRPr="00126B0E">
              <w:rPr>
                <w:rStyle w:val="Hipercze"/>
                <w:noProof/>
                <w14:scene3d>
                  <w14:camera w14:prst="orthographicFront"/>
                  <w14:lightRig w14:rig="threePt" w14:dir="t">
                    <w14:rot w14:lat="0" w14:lon="0" w14:rev="0"/>
                  </w14:lightRig>
                </w14:scene3d>
              </w:rPr>
              <w:t>4.5</w:t>
            </w:r>
            <w:r>
              <w:rPr>
                <w:rFonts w:asciiTheme="minorHAnsi" w:eastAsiaTheme="minorEastAsia" w:hAnsiTheme="minorHAnsi" w:cstheme="minorBidi"/>
                <w:noProof/>
                <w:kern w:val="2"/>
                <w:sz w:val="24"/>
                <w14:ligatures w14:val="standardContextual"/>
              </w:rPr>
              <w:tab/>
            </w:r>
            <w:r w:rsidRPr="00126B0E">
              <w:rPr>
                <w:rStyle w:val="Hipercze"/>
                <w:noProof/>
              </w:rPr>
              <w:t>Moduł Obsługi Spraw</w:t>
            </w:r>
            <w:r>
              <w:rPr>
                <w:noProof/>
                <w:webHidden/>
              </w:rPr>
              <w:tab/>
            </w:r>
            <w:r>
              <w:rPr>
                <w:noProof/>
                <w:webHidden/>
              </w:rPr>
              <w:fldChar w:fldCharType="begin"/>
            </w:r>
            <w:r>
              <w:rPr>
                <w:noProof/>
                <w:webHidden/>
              </w:rPr>
              <w:instrText xml:space="preserve"> PAGEREF _Toc222401241 \h </w:instrText>
            </w:r>
            <w:r>
              <w:rPr>
                <w:noProof/>
                <w:webHidden/>
              </w:rPr>
            </w:r>
            <w:r>
              <w:rPr>
                <w:noProof/>
                <w:webHidden/>
              </w:rPr>
              <w:fldChar w:fldCharType="separate"/>
            </w:r>
            <w:r>
              <w:rPr>
                <w:noProof/>
                <w:webHidden/>
              </w:rPr>
              <w:t>74</w:t>
            </w:r>
            <w:r>
              <w:rPr>
                <w:noProof/>
                <w:webHidden/>
              </w:rPr>
              <w:fldChar w:fldCharType="end"/>
            </w:r>
          </w:hyperlink>
        </w:p>
        <w:p w14:paraId="5BE643B7" w14:textId="54A957C2" w:rsidR="00DA33DB" w:rsidRDefault="00DA33DB">
          <w:pPr>
            <w:pStyle w:val="Spistreci2"/>
            <w:rPr>
              <w:rFonts w:asciiTheme="minorHAnsi" w:eastAsiaTheme="minorEastAsia" w:hAnsiTheme="minorHAnsi" w:cstheme="minorBidi"/>
              <w:noProof/>
              <w:kern w:val="2"/>
              <w:sz w:val="24"/>
              <w14:ligatures w14:val="standardContextual"/>
            </w:rPr>
          </w:pPr>
          <w:hyperlink w:anchor="_Toc222401242" w:history="1">
            <w:r w:rsidRPr="00126B0E">
              <w:rPr>
                <w:rStyle w:val="Hipercze"/>
                <w:noProof/>
                <w14:scene3d>
                  <w14:camera w14:prst="orthographicFront"/>
                  <w14:lightRig w14:rig="threePt" w14:dir="t">
                    <w14:rot w14:lat="0" w14:lon="0" w14:rev="0"/>
                  </w14:lightRig>
                </w14:scene3d>
              </w:rPr>
              <w:t>4.6</w:t>
            </w:r>
            <w:r>
              <w:rPr>
                <w:rFonts w:asciiTheme="minorHAnsi" w:eastAsiaTheme="minorEastAsia" w:hAnsiTheme="minorHAnsi" w:cstheme="minorBidi"/>
                <w:noProof/>
                <w:kern w:val="2"/>
                <w:sz w:val="24"/>
                <w14:ligatures w14:val="standardContextual"/>
              </w:rPr>
              <w:tab/>
            </w:r>
            <w:r w:rsidRPr="00126B0E">
              <w:rPr>
                <w:rStyle w:val="Hipercze"/>
                <w:noProof/>
              </w:rPr>
              <w:t>Moduł Finansowy</w:t>
            </w:r>
            <w:r>
              <w:rPr>
                <w:noProof/>
                <w:webHidden/>
              </w:rPr>
              <w:tab/>
            </w:r>
            <w:r>
              <w:rPr>
                <w:noProof/>
                <w:webHidden/>
              </w:rPr>
              <w:fldChar w:fldCharType="begin"/>
            </w:r>
            <w:r>
              <w:rPr>
                <w:noProof/>
                <w:webHidden/>
              </w:rPr>
              <w:instrText xml:space="preserve"> PAGEREF _Toc222401242 \h </w:instrText>
            </w:r>
            <w:r>
              <w:rPr>
                <w:noProof/>
                <w:webHidden/>
              </w:rPr>
            </w:r>
            <w:r>
              <w:rPr>
                <w:noProof/>
                <w:webHidden/>
              </w:rPr>
              <w:fldChar w:fldCharType="separate"/>
            </w:r>
            <w:r>
              <w:rPr>
                <w:noProof/>
                <w:webHidden/>
              </w:rPr>
              <w:t>103</w:t>
            </w:r>
            <w:r>
              <w:rPr>
                <w:noProof/>
                <w:webHidden/>
              </w:rPr>
              <w:fldChar w:fldCharType="end"/>
            </w:r>
          </w:hyperlink>
        </w:p>
        <w:p w14:paraId="2BC09C7F" w14:textId="1B85E957" w:rsidR="00DA33DB" w:rsidRDefault="00DA33DB">
          <w:pPr>
            <w:pStyle w:val="Spistreci2"/>
            <w:rPr>
              <w:rFonts w:asciiTheme="minorHAnsi" w:eastAsiaTheme="minorEastAsia" w:hAnsiTheme="minorHAnsi" w:cstheme="minorBidi"/>
              <w:noProof/>
              <w:kern w:val="2"/>
              <w:sz w:val="24"/>
              <w14:ligatures w14:val="standardContextual"/>
            </w:rPr>
          </w:pPr>
          <w:hyperlink w:anchor="_Toc222401243" w:history="1">
            <w:r w:rsidRPr="00126B0E">
              <w:rPr>
                <w:rStyle w:val="Hipercze"/>
                <w:noProof/>
                <w14:scene3d>
                  <w14:camera w14:prst="orthographicFront"/>
                  <w14:lightRig w14:rig="threePt" w14:dir="t">
                    <w14:rot w14:lat="0" w14:lon="0" w14:rev="0"/>
                  </w14:lightRig>
                </w14:scene3d>
              </w:rPr>
              <w:t>4.7</w:t>
            </w:r>
            <w:r>
              <w:rPr>
                <w:rFonts w:asciiTheme="minorHAnsi" w:eastAsiaTheme="minorEastAsia" w:hAnsiTheme="minorHAnsi" w:cstheme="minorBidi"/>
                <w:noProof/>
                <w:kern w:val="2"/>
                <w:sz w:val="24"/>
                <w14:ligatures w14:val="standardContextual"/>
              </w:rPr>
              <w:tab/>
            </w:r>
            <w:r w:rsidRPr="00126B0E">
              <w:rPr>
                <w:rStyle w:val="Hipercze"/>
                <w:noProof/>
              </w:rPr>
              <w:t>Moduł Komunikacji</w:t>
            </w:r>
            <w:r>
              <w:rPr>
                <w:noProof/>
                <w:webHidden/>
              </w:rPr>
              <w:tab/>
            </w:r>
            <w:r>
              <w:rPr>
                <w:noProof/>
                <w:webHidden/>
              </w:rPr>
              <w:fldChar w:fldCharType="begin"/>
            </w:r>
            <w:r>
              <w:rPr>
                <w:noProof/>
                <w:webHidden/>
              </w:rPr>
              <w:instrText xml:space="preserve"> PAGEREF _Toc222401243 \h </w:instrText>
            </w:r>
            <w:r>
              <w:rPr>
                <w:noProof/>
                <w:webHidden/>
              </w:rPr>
            </w:r>
            <w:r>
              <w:rPr>
                <w:noProof/>
                <w:webHidden/>
              </w:rPr>
              <w:fldChar w:fldCharType="separate"/>
            </w:r>
            <w:r>
              <w:rPr>
                <w:noProof/>
                <w:webHidden/>
              </w:rPr>
              <w:t>108</w:t>
            </w:r>
            <w:r>
              <w:rPr>
                <w:noProof/>
                <w:webHidden/>
              </w:rPr>
              <w:fldChar w:fldCharType="end"/>
            </w:r>
          </w:hyperlink>
        </w:p>
        <w:p w14:paraId="174085E3" w14:textId="161F0B9D" w:rsidR="00DA33DB" w:rsidRDefault="00DA33DB">
          <w:pPr>
            <w:pStyle w:val="Spistreci2"/>
            <w:rPr>
              <w:rFonts w:asciiTheme="minorHAnsi" w:eastAsiaTheme="minorEastAsia" w:hAnsiTheme="minorHAnsi" w:cstheme="minorBidi"/>
              <w:noProof/>
              <w:kern w:val="2"/>
              <w:sz w:val="24"/>
              <w14:ligatures w14:val="standardContextual"/>
            </w:rPr>
          </w:pPr>
          <w:hyperlink w:anchor="_Toc222401244" w:history="1">
            <w:r w:rsidRPr="00126B0E">
              <w:rPr>
                <w:rStyle w:val="Hipercze"/>
                <w:noProof/>
                <w14:scene3d>
                  <w14:camera w14:prst="orthographicFront"/>
                  <w14:lightRig w14:rig="threePt" w14:dir="t">
                    <w14:rot w14:lat="0" w14:lon="0" w14:rev="0"/>
                  </w14:lightRig>
                </w14:scene3d>
              </w:rPr>
              <w:t>4.8</w:t>
            </w:r>
            <w:r>
              <w:rPr>
                <w:rFonts w:asciiTheme="minorHAnsi" w:eastAsiaTheme="minorEastAsia" w:hAnsiTheme="minorHAnsi" w:cstheme="minorBidi"/>
                <w:noProof/>
                <w:kern w:val="2"/>
                <w:sz w:val="24"/>
                <w14:ligatures w14:val="standardContextual"/>
              </w:rPr>
              <w:tab/>
            </w:r>
            <w:r w:rsidRPr="00126B0E">
              <w:rPr>
                <w:rStyle w:val="Hipercze"/>
                <w:noProof/>
              </w:rPr>
              <w:t>Moduł Powiadomień</w:t>
            </w:r>
            <w:r>
              <w:rPr>
                <w:noProof/>
                <w:webHidden/>
              </w:rPr>
              <w:tab/>
            </w:r>
            <w:r>
              <w:rPr>
                <w:noProof/>
                <w:webHidden/>
              </w:rPr>
              <w:fldChar w:fldCharType="begin"/>
            </w:r>
            <w:r>
              <w:rPr>
                <w:noProof/>
                <w:webHidden/>
              </w:rPr>
              <w:instrText xml:space="preserve"> PAGEREF _Toc222401244 \h </w:instrText>
            </w:r>
            <w:r>
              <w:rPr>
                <w:noProof/>
                <w:webHidden/>
              </w:rPr>
            </w:r>
            <w:r>
              <w:rPr>
                <w:noProof/>
                <w:webHidden/>
              </w:rPr>
              <w:fldChar w:fldCharType="separate"/>
            </w:r>
            <w:r>
              <w:rPr>
                <w:noProof/>
                <w:webHidden/>
              </w:rPr>
              <w:t>111</w:t>
            </w:r>
            <w:r>
              <w:rPr>
                <w:noProof/>
                <w:webHidden/>
              </w:rPr>
              <w:fldChar w:fldCharType="end"/>
            </w:r>
          </w:hyperlink>
        </w:p>
        <w:p w14:paraId="215D0F76" w14:textId="57EB16AC" w:rsidR="00DA33DB" w:rsidRDefault="00DA33DB">
          <w:pPr>
            <w:pStyle w:val="Spistreci2"/>
            <w:rPr>
              <w:rFonts w:asciiTheme="minorHAnsi" w:eastAsiaTheme="minorEastAsia" w:hAnsiTheme="minorHAnsi" w:cstheme="minorBidi"/>
              <w:noProof/>
              <w:kern w:val="2"/>
              <w:sz w:val="24"/>
              <w14:ligatures w14:val="standardContextual"/>
            </w:rPr>
          </w:pPr>
          <w:hyperlink w:anchor="_Toc222401245" w:history="1">
            <w:r w:rsidRPr="00126B0E">
              <w:rPr>
                <w:rStyle w:val="Hipercze"/>
                <w:noProof/>
                <w14:scene3d>
                  <w14:camera w14:prst="orthographicFront"/>
                  <w14:lightRig w14:rig="threePt" w14:dir="t">
                    <w14:rot w14:lat="0" w14:lon="0" w14:rev="0"/>
                  </w14:lightRig>
                </w14:scene3d>
              </w:rPr>
              <w:t>4.9</w:t>
            </w:r>
            <w:r>
              <w:rPr>
                <w:rFonts w:asciiTheme="minorHAnsi" w:eastAsiaTheme="minorEastAsia" w:hAnsiTheme="minorHAnsi" w:cstheme="minorBidi"/>
                <w:noProof/>
                <w:kern w:val="2"/>
                <w:sz w:val="24"/>
                <w14:ligatures w14:val="standardContextual"/>
              </w:rPr>
              <w:tab/>
            </w:r>
            <w:r w:rsidRPr="00126B0E">
              <w:rPr>
                <w:rStyle w:val="Hipercze"/>
                <w:noProof/>
              </w:rPr>
              <w:t>Moduł Raportowy</w:t>
            </w:r>
            <w:r>
              <w:rPr>
                <w:noProof/>
                <w:webHidden/>
              </w:rPr>
              <w:tab/>
            </w:r>
            <w:r>
              <w:rPr>
                <w:noProof/>
                <w:webHidden/>
              </w:rPr>
              <w:fldChar w:fldCharType="begin"/>
            </w:r>
            <w:r>
              <w:rPr>
                <w:noProof/>
                <w:webHidden/>
              </w:rPr>
              <w:instrText xml:space="preserve"> PAGEREF _Toc222401245 \h </w:instrText>
            </w:r>
            <w:r>
              <w:rPr>
                <w:noProof/>
                <w:webHidden/>
              </w:rPr>
            </w:r>
            <w:r>
              <w:rPr>
                <w:noProof/>
                <w:webHidden/>
              </w:rPr>
              <w:fldChar w:fldCharType="separate"/>
            </w:r>
            <w:r>
              <w:rPr>
                <w:noProof/>
                <w:webHidden/>
              </w:rPr>
              <w:t>112</w:t>
            </w:r>
            <w:r>
              <w:rPr>
                <w:noProof/>
                <w:webHidden/>
              </w:rPr>
              <w:fldChar w:fldCharType="end"/>
            </w:r>
          </w:hyperlink>
        </w:p>
        <w:p w14:paraId="0A26EBFA" w14:textId="36E14EBC" w:rsidR="00DA33DB" w:rsidRDefault="00DA33DB">
          <w:pPr>
            <w:pStyle w:val="Spistreci2"/>
            <w:rPr>
              <w:rFonts w:asciiTheme="minorHAnsi" w:eastAsiaTheme="minorEastAsia" w:hAnsiTheme="minorHAnsi" w:cstheme="minorBidi"/>
              <w:noProof/>
              <w:kern w:val="2"/>
              <w:sz w:val="24"/>
              <w14:ligatures w14:val="standardContextual"/>
            </w:rPr>
          </w:pPr>
          <w:hyperlink w:anchor="_Toc222401246" w:history="1">
            <w:r w:rsidRPr="00126B0E">
              <w:rPr>
                <w:rStyle w:val="Hipercze"/>
                <w:noProof/>
                <w14:scene3d>
                  <w14:camera w14:prst="orthographicFront"/>
                  <w14:lightRig w14:rig="threePt" w14:dir="t">
                    <w14:rot w14:lat="0" w14:lon="0" w14:rev="0"/>
                  </w14:lightRig>
                </w14:scene3d>
              </w:rPr>
              <w:t>4.10</w:t>
            </w:r>
            <w:r>
              <w:rPr>
                <w:rFonts w:asciiTheme="minorHAnsi" w:eastAsiaTheme="minorEastAsia" w:hAnsiTheme="minorHAnsi" w:cstheme="minorBidi"/>
                <w:noProof/>
                <w:kern w:val="2"/>
                <w:sz w:val="24"/>
                <w14:ligatures w14:val="standardContextual"/>
              </w:rPr>
              <w:tab/>
            </w:r>
            <w:r w:rsidRPr="00126B0E">
              <w:rPr>
                <w:rStyle w:val="Hipercze"/>
                <w:noProof/>
              </w:rPr>
              <w:t>Portal SOSiR</w:t>
            </w:r>
            <w:r>
              <w:rPr>
                <w:noProof/>
                <w:webHidden/>
              </w:rPr>
              <w:tab/>
            </w:r>
            <w:r>
              <w:rPr>
                <w:noProof/>
                <w:webHidden/>
              </w:rPr>
              <w:fldChar w:fldCharType="begin"/>
            </w:r>
            <w:r>
              <w:rPr>
                <w:noProof/>
                <w:webHidden/>
              </w:rPr>
              <w:instrText xml:space="preserve"> PAGEREF _Toc222401246 \h </w:instrText>
            </w:r>
            <w:r>
              <w:rPr>
                <w:noProof/>
                <w:webHidden/>
              </w:rPr>
            </w:r>
            <w:r>
              <w:rPr>
                <w:noProof/>
                <w:webHidden/>
              </w:rPr>
              <w:fldChar w:fldCharType="separate"/>
            </w:r>
            <w:r>
              <w:rPr>
                <w:noProof/>
                <w:webHidden/>
              </w:rPr>
              <w:t>114</w:t>
            </w:r>
            <w:r>
              <w:rPr>
                <w:noProof/>
                <w:webHidden/>
              </w:rPr>
              <w:fldChar w:fldCharType="end"/>
            </w:r>
          </w:hyperlink>
        </w:p>
        <w:p w14:paraId="12377B96" w14:textId="3033F28F" w:rsidR="00DA33DB" w:rsidRDefault="00DA33DB">
          <w:pPr>
            <w:pStyle w:val="Spistreci2"/>
            <w:rPr>
              <w:rFonts w:asciiTheme="minorHAnsi" w:eastAsiaTheme="minorEastAsia" w:hAnsiTheme="minorHAnsi" w:cstheme="minorBidi"/>
              <w:noProof/>
              <w:kern w:val="2"/>
              <w:sz w:val="24"/>
              <w14:ligatures w14:val="standardContextual"/>
            </w:rPr>
          </w:pPr>
          <w:hyperlink w:anchor="_Toc222401247" w:history="1">
            <w:r w:rsidRPr="00126B0E">
              <w:rPr>
                <w:rStyle w:val="Hipercze"/>
                <w:noProof/>
                <w14:scene3d>
                  <w14:camera w14:prst="orthographicFront"/>
                  <w14:lightRig w14:rig="threePt" w14:dir="t">
                    <w14:rot w14:lat="0" w14:lon="0" w14:rev="0"/>
                  </w14:lightRig>
                </w14:scene3d>
              </w:rPr>
              <w:t>4.11</w:t>
            </w:r>
            <w:r>
              <w:rPr>
                <w:rFonts w:asciiTheme="minorHAnsi" w:eastAsiaTheme="minorEastAsia" w:hAnsiTheme="minorHAnsi" w:cstheme="minorBidi"/>
                <w:noProof/>
                <w:kern w:val="2"/>
                <w:sz w:val="24"/>
                <w14:ligatures w14:val="standardContextual"/>
              </w:rPr>
              <w:tab/>
            </w:r>
            <w:r w:rsidRPr="00126B0E">
              <w:rPr>
                <w:rStyle w:val="Hipercze"/>
                <w:noProof/>
              </w:rPr>
              <w:t>Dostęp z urządzeń mobilnych</w:t>
            </w:r>
            <w:r>
              <w:rPr>
                <w:noProof/>
                <w:webHidden/>
              </w:rPr>
              <w:tab/>
            </w:r>
            <w:r>
              <w:rPr>
                <w:noProof/>
                <w:webHidden/>
              </w:rPr>
              <w:fldChar w:fldCharType="begin"/>
            </w:r>
            <w:r>
              <w:rPr>
                <w:noProof/>
                <w:webHidden/>
              </w:rPr>
              <w:instrText xml:space="preserve"> PAGEREF _Toc222401247 \h </w:instrText>
            </w:r>
            <w:r>
              <w:rPr>
                <w:noProof/>
                <w:webHidden/>
              </w:rPr>
            </w:r>
            <w:r>
              <w:rPr>
                <w:noProof/>
                <w:webHidden/>
              </w:rPr>
              <w:fldChar w:fldCharType="separate"/>
            </w:r>
            <w:r>
              <w:rPr>
                <w:noProof/>
                <w:webHidden/>
              </w:rPr>
              <w:t>118</w:t>
            </w:r>
            <w:r>
              <w:rPr>
                <w:noProof/>
                <w:webHidden/>
              </w:rPr>
              <w:fldChar w:fldCharType="end"/>
            </w:r>
          </w:hyperlink>
        </w:p>
        <w:p w14:paraId="758CF1F2" w14:textId="4C9EEF6F" w:rsidR="00DA33DB" w:rsidRDefault="00DA33DB">
          <w:pPr>
            <w:pStyle w:val="Spistreci2"/>
            <w:rPr>
              <w:rFonts w:asciiTheme="minorHAnsi" w:eastAsiaTheme="minorEastAsia" w:hAnsiTheme="minorHAnsi" w:cstheme="minorBidi"/>
              <w:noProof/>
              <w:kern w:val="2"/>
              <w:sz w:val="24"/>
              <w14:ligatures w14:val="standardContextual"/>
            </w:rPr>
          </w:pPr>
          <w:hyperlink w:anchor="_Toc222401248" w:history="1">
            <w:r w:rsidRPr="00126B0E">
              <w:rPr>
                <w:rStyle w:val="Hipercze"/>
                <w:noProof/>
                <w14:scene3d>
                  <w14:camera w14:prst="orthographicFront"/>
                  <w14:lightRig w14:rig="threePt" w14:dir="t">
                    <w14:rot w14:lat="0" w14:lon="0" w14:rev="0"/>
                  </w14:lightRig>
                </w14:scene3d>
              </w:rPr>
              <w:t>4.12</w:t>
            </w:r>
            <w:r>
              <w:rPr>
                <w:rFonts w:asciiTheme="minorHAnsi" w:eastAsiaTheme="minorEastAsia" w:hAnsiTheme="minorHAnsi" w:cstheme="minorBidi"/>
                <w:noProof/>
                <w:kern w:val="2"/>
                <w:sz w:val="24"/>
                <w14:ligatures w14:val="standardContextual"/>
              </w:rPr>
              <w:tab/>
            </w:r>
            <w:r w:rsidRPr="00126B0E">
              <w:rPr>
                <w:rStyle w:val="Hipercze"/>
                <w:noProof/>
              </w:rPr>
              <w:t>Mechanizm retencji danych</w:t>
            </w:r>
            <w:r>
              <w:rPr>
                <w:noProof/>
                <w:webHidden/>
              </w:rPr>
              <w:tab/>
            </w:r>
            <w:r>
              <w:rPr>
                <w:noProof/>
                <w:webHidden/>
              </w:rPr>
              <w:fldChar w:fldCharType="begin"/>
            </w:r>
            <w:r>
              <w:rPr>
                <w:noProof/>
                <w:webHidden/>
              </w:rPr>
              <w:instrText xml:space="preserve"> PAGEREF _Toc222401248 \h </w:instrText>
            </w:r>
            <w:r>
              <w:rPr>
                <w:noProof/>
                <w:webHidden/>
              </w:rPr>
            </w:r>
            <w:r>
              <w:rPr>
                <w:noProof/>
                <w:webHidden/>
              </w:rPr>
              <w:fldChar w:fldCharType="separate"/>
            </w:r>
            <w:r>
              <w:rPr>
                <w:noProof/>
                <w:webHidden/>
              </w:rPr>
              <w:t>118</w:t>
            </w:r>
            <w:r>
              <w:rPr>
                <w:noProof/>
                <w:webHidden/>
              </w:rPr>
              <w:fldChar w:fldCharType="end"/>
            </w:r>
          </w:hyperlink>
        </w:p>
        <w:p w14:paraId="3B2AC38E" w14:textId="27F772B4" w:rsidR="00DA33DB" w:rsidRDefault="00DA33DB">
          <w:pPr>
            <w:pStyle w:val="Spistreci2"/>
            <w:rPr>
              <w:rFonts w:asciiTheme="minorHAnsi" w:eastAsiaTheme="minorEastAsia" w:hAnsiTheme="minorHAnsi" w:cstheme="minorBidi"/>
              <w:noProof/>
              <w:kern w:val="2"/>
              <w:sz w:val="24"/>
              <w14:ligatures w14:val="standardContextual"/>
            </w:rPr>
          </w:pPr>
          <w:hyperlink w:anchor="_Toc222401249" w:history="1">
            <w:r w:rsidRPr="00126B0E">
              <w:rPr>
                <w:rStyle w:val="Hipercze"/>
                <w:noProof/>
                <w14:scene3d>
                  <w14:camera w14:prst="orthographicFront"/>
                  <w14:lightRig w14:rig="threePt" w14:dir="t">
                    <w14:rot w14:lat="0" w14:lon="0" w14:rev="0"/>
                  </w14:lightRig>
                </w14:scene3d>
              </w:rPr>
              <w:t>4.13</w:t>
            </w:r>
            <w:r>
              <w:rPr>
                <w:rFonts w:asciiTheme="minorHAnsi" w:eastAsiaTheme="minorEastAsia" w:hAnsiTheme="minorHAnsi" w:cstheme="minorBidi"/>
                <w:noProof/>
                <w:kern w:val="2"/>
                <w:sz w:val="24"/>
                <w14:ligatures w14:val="standardContextual"/>
              </w:rPr>
              <w:tab/>
            </w:r>
            <w:r w:rsidRPr="00126B0E">
              <w:rPr>
                <w:rStyle w:val="Hipercze"/>
                <w:noProof/>
              </w:rPr>
              <w:t>Obsługa wielu wersji językowych</w:t>
            </w:r>
            <w:r>
              <w:rPr>
                <w:noProof/>
                <w:webHidden/>
              </w:rPr>
              <w:tab/>
            </w:r>
            <w:r>
              <w:rPr>
                <w:noProof/>
                <w:webHidden/>
              </w:rPr>
              <w:fldChar w:fldCharType="begin"/>
            </w:r>
            <w:r>
              <w:rPr>
                <w:noProof/>
                <w:webHidden/>
              </w:rPr>
              <w:instrText xml:space="preserve"> PAGEREF _Toc222401249 \h </w:instrText>
            </w:r>
            <w:r>
              <w:rPr>
                <w:noProof/>
                <w:webHidden/>
              </w:rPr>
            </w:r>
            <w:r>
              <w:rPr>
                <w:noProof/>
                <w:webHidden/>
              </w:rPr>
              <w:fldChar w:fldCharType="separate"/>
            </w:r>
            <w:r>
              <w:rPr>
                <w:noProof/>
                <w:webHidden/>
              </w:rPr>
              <w:t>119</w:t>
            </w:r>
            <w:r>
              <w:rPr>
                <w:noProof/>
                <w:webHidden/>
              </w:rPr>
              <w:fldChar w:fldCharType="end"/>
            </w:r>
          </w:hyperlink>
        </w:p>
        <w:p w14:paraId="729CF520" w14:textId="7EA8653E"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250" w:history="1">
            <w:r w:rsidRPr="00126B0E">
              <w:rPr>
                <w:rStyle w:val="Hipercze"/>
                <w14:scene3d>
                  <w14:camera w14:prst="orthographicFront"/>
                  <w14:lightRig w14:rig="threePt" w14:dir="t">
                    <w14:rot w14:lat="0" w14:lon="0" w14:rev="0"/>
                  </w14:lightRig>
                </w14:scene3d>
              </w:rPr>
              <w:t>5</w:t>
            </w:r>
            <w:r>
              <w:rPr>
                <w:rFonts w:asciiTheme="minorHAnsi" w:eastAsiaTheme="minorEastAsia" w:hAnsiTheme="minorHAnsi" w:cstheme="minorBidi"/>
                <w:b w:val="0"/>
                <w:kern w:val="2"/>
                <w:sz w:val="24"/>
                <w:szCs w:val="24"/>
                <w14:ligatures w14:val="standardContextual"/>
              </w:rPr>
              <w:tab/>
            </w:r>
            <w:r w:rsidRPr="00126B0E">
              <w:rPr>
                <w:rStyle w:val="Hipercze"/>
              </w:rPr>
              <w:t>Wymagania w zakresie migracji systemu</w:t>
            </w:r>
            <w:r>
              <w:rPr>
                <w:webHidden/>
              </w:rPr>
              <w:tab/>
            </w:r>
            <w:r>
              <w:rPr>
                <w:webHidden/>
              </w:rPr>
              <w:fldChar w:fldCharType="begin"/>
            </w:r>
            <w:r>
              <w:rPr>
                <w:webHidden/>
              </w:rPr>
              <w:instrText xml:space="preserve"> PAGEREF _Toc222401250 \h </w:instrText>
            </w:r>
            <w:r>
              <w:rPr>
                <w:webHidden/>
              </w:rPr>
            </w:r>
            <w:r>
              <w:rPr>
                <w:webHidden/>
              </w:rPr>
              <w:fldChar w:fldCharType="separate"/>
            </w:r>
            <w:r>
              <w:rPr>
                <w:webHidden/>
              </w:rPr>
              <w:t>119</w:t>
            </w:r>
            <w:r>
              <w:rPr>
                <w:webHidden/>
              </w:rPr>
              <w:fldChar w:fldCharType="end"/>
            </w:r>
          </w:hyperlink>
        </w:p>
        <w:p w14:paraId="0A74C4F7" w14:textId="605F27D1" w:rsidR="00DA33DB" w:rsidRDefault="00DA33DB">
          <w:pPr>
            <w:pStyle w:val="Spistreci2"/>
            <w:rPr>
              <w:rFonts w:asciiTheme="minorHAnsi" w:eastAsiaTheme="minorEastAsia" w:hAnsiTheme="minorHAnsi" w:cstheme="minorBidi"/>
              <w:noProof/>
              <w:kern w:val="2"/>
              <w:sz w:val="24"/>
              <w14:ligatures w14:val="standardContextual"/>
            </w:rPr>
          </w:pPr>
          <w:hyperlink w:anchor="_Toc222401251" w:history="1">
            <w:r w:rsidRPr="00126B0E">
              <w:rPr>
                <w:rStyle w:val="Hipercze"/>
                <w:noProof/>
                <w14:scene3d>
                  <w14:camera w14:prst="orthographicFront"/>
                  <w14:lightRig w14:rig="threePt" w14:dir="t">
                    <w14:rot w14:lat="0" w14:lon="0" w14:rev="0"/>
                  </w14:lightRig>
                </w14:scene3d>
              </w:rPr>
              <w:t>5.1</w:t>
            </w:r>
            <w:r>
              <w:rPr>
                <w:rFonts w:asciiTheme="minorHAnsi" w:eastAsiaTheme="minorEastAsia" w:hAnsiTheme="minorHAnsi" w:cstheme="minorBidi"/>
                <w:noProof/>
                <w:kern w:val="2"/>
                <w:sz w:val="24"/>
                <w14:ligatures w14:val="standardContextual"/>
              </w:rPr>
              <w:tab/>
            </w:r>
            <w:r w:rsidRPr="00126B0E">
              <w:rPr>
                <w:rStyle w:val="Hipercze"/>
                <w:noProof/>
              </w:rPr>
              <w:t>Migracja Spraw Likwidacyjnych i Regresowych</w:t>
            </w:r>
            <w:r>
              <w:rPr>
                <w:noProof/>
                <w:webHidden/>
              </w:rPr>
              <w:tab/>
            </w:r>
            <w:r>
              <w:rPr>
                <w:noProof/>
                <w:webHidden/>
              </w:rPr>
              <w:fldChar w:fldCharType="begin"/>
            </w:r>
            <w:r>
              <w:rPr>
                <w:noProof/>
                <w:webHidden/>
              </w:rPr>
              <w:instrText xml:space="preserve"> PAGEREF _Toc222401251 \h </w:instrText>
            </w:r>
            <w:r>
              <w:rPr>
                <w:noProof/>
                <w:webHidden/>
              </w:rPr>
            </w:r>
            <w:r>
              <w:rPr>
                <w:noProof/>
                <w:webHidden/>
              </w:rPr>
              <w:fldChar w:fldCharType="separate"/>
            </w:r>
            <w:r>
              <w:rPr>
                <w:noProof/>
                <w:webHidden/>
              </w:rPr>
              <w:t>122</w:t>
            </w:r>
            <w:r>
              <w:rPr>
                <w:noProof/>
                <w:webHidden/>
              </w:rPr>
              <w:fldChar w:fldCharType="end"/>
            </w:r>
          </w:hyperlink>
        </w:p>
        <w:p w14:paraId="3CB4E06B" w14:textId="0E65B45E" w:rsidR="00DA33DB" w:rsidRDefault="00DA33DB">
          <w:pPr>
            <w:pStyle w:val="Spistreci2"/>
            <w:rPr>
              <w:rFonts w:asciiTheme="minorHAnsi" w:eastAsiaTheme="minorEastAsia" w:hAnsiTheme="minorHAnsi" w:cstheme="minorBidi"/>
              <w:noProof/>
              <w:kern w:val="2"/>
              <w:sz w:val="24"/>
              <w14:ligatures w14:val="standardContextual"/>
            </w:rPr>
          </w:pPr>
          <w:hyperlink w:anchor="_Toc222401252" w:history="1">
            <w:r w:rsidRPr="00126B0E">
              <w:rPr>
                <w:rStyle w:val="Hipercze"/>
                <w:noProof/>
                <w14:scene3d>
                  <w14:camera w14:prst="orthographicFront"/>
                  <w14:lightRig w14:rig="threePt" w14:dir="t">
                    <w14:rot w14:lat="0" w14:lon="0" w14:rev="0"/>
                  </w14:lightRig>
                </w14:scene3d>
              </w:rPr>
              <w:t>5.2</w:t>
            </w:r>
            <w:r>
              <w:rPr>
                <w:rFonts w:asciiTheme="minorHAnsi" w:eastAsiaTheme="minorEastAsia" w:hAnsiTheme="minorHAnsi" w:cstheme="minorBidi"/>
                <w:noProof/>
                <w:kern w:val="2"/>
                <w:sz w:val="24"/>
                <w14:ligatures w14:val="standardContextual"/>
              </w:rPr>
              <w:tab/>
            </w:r>
            <w:r w:rsidRPr="00126B0E">
              <w:rPr>
                <w:rStyle w:val="Hipercze"/>
                <w:noProof/>
              </w:rPr>
              <w:t>Migracja Kontrahentów</w:t>
            </w:r>
            <w:r>
              <w:rPr>
                <w:noProof/>
                <w:webHidden/>
              </w:rPr>
              <w:tab/>
            </w:r>
            <w:r>
              <w:rPr>
                <w:noProof/>
                <w:webHidden/>
              </w:rPr>
              <w:fldChar w:fldCharType="begin"/>
            </w:r>
            <w:r>
              <w:rPr>
                <w:noProof/>
                <w:webHidden/>
              </w:rPr>
              <w:instrText xml:space="preserve"> PAGEREF _Toc222401252 \h </w:instrText>
            </w:r>
            <w:r>
              <w:rPr>
                <w:noProof/>
                <w:webHidden/>
              </w:rPr>
            </w:r>
            <w:r>
              <w:rPr>
                <w:noProof/>
                <w:webHidden/>
              </w:rPr>
              <w:fldChar w:fldCharType="separate"/>
            </w:r>
            <w:r>
              <w:rPr>
                <w:noProof/>
                <w:webHidden/>
              </w:rPr>
              <w:t>122</w:t>
            </w:r>
            <w:r>
              <w:rPr>
                <w:noProof/>
                <w:webHidden/>
              </w:rPr>
              <w:fldChar w:fldCharType="end"/>
            </w:r>
          </w:hyperlink>
        </w:p>
        <w:p w14:paraId="0212348E" w14:textId="1D4346FF" w:rsidR="00DA33DB" w:rsidRDefault="00DA33DB">
          <w:pPr>
            <w:pStyle w:val="Spistreci2"/>
            <w:rPr>
              <w:rFonts w:asciiTheme="minorHAnsi" w:eastAsiaTheme="minorEastAsia" w:hAnsiTheme="minorHAnsi" w:cstheme="minorBidi"/>
              <w:noProof/>
              <w:kern w:val="2"/>
              <w:sz w:val="24"/>
              <w14:ligatures w14:val="standardContextual"/>
            </w:rPr>
          </w:pPr>
          <w:hyperlink w:anchor="_Toc222401253" w:history="1">
            <w:r w:rsidRPr="00126B0E">
              <w:rPr>
                <w:rStyle w:val="Hipercze"/>
                <w:noProof/>
                <w14:scene3d>
                  <w14:camera w14:prst="orthographicFront"/>
                  <w14:lightRig w14:rig="threePt" w14:dir="t">
                    <w14:rot w14:lat="0" w14:lon="0" w14:rev="0"/>
                  </w14:lightRig>
                </w14:scene3d>
              </w:rPr>
              <w:t>5.3</w:t>
            </w:r>
            <w:r>
              <w:rPr>
                <w:rFonts w:asciiTheme="minorHAnsi" w:eastAsiaTheme="minorEastAsia" w:hAnsiTheme="minorHAnsi" w:cstheme="minorBidi"/>
                <w:noProof/>
                <w:kern w:val="2"/>
                <w:sz w:val="24"/>
                <w14:ligatures w14:val="standardContextual"/>
              </w:rPr>
              <w:tab/>
            </w:r>
            <w:r w:rsidRPr="00126B0E">
              <w:rPr>
                <w:rStyle w:val="Hipercze"/>
                <w:noProof/>
              </w:rPr>
              <w:t>Migracja archiwalnego systemu likwidacji szkód i regresów tylko do odczytu danych (Meritum)</w:t>
            </w:r>
            <w:r>
              <w:rPr>
                <w:noProof/>
                <w:webHidden/>
              </w:rPr>
              <w:tab/>
            </w:r>
            <w:r>
              <w:rPr>
                <w:noProof/>
                <w:webHidden/>
              </w:rPr>
              <w:fldChar w:fldCharType="begin"/>
            </w:r>
            <w:r>
              <w:rPr>
                <w:noProof/>
                <w:webHidden/>
              </w:rPr>
              <w:instrText xml:space="preserve"> PAGEREF _Toc222401253 \h </w:instrText>
            </w:r>
            <w:r>
              <w:rPr>
                <w:noProof/>
                <w:webHidden/>
              </w:rPr>
            </w:r>
            <w:r>
              <w:rPr>
                <w:noProof/>
                <w:webHidden/>
              </w:rPr>
              <w:fldChar w:fldCharType="separate"/>
            </w:r>
            <w:r>
              <w:rPr>
                <w:noProof/>
                <w:webHidden/>
              </w:rPr>
              <w:t>122</w:t>
            </w:r>
            <w:r>
              <w:rPr>
                <w:noProof/>
                <w:webHidden/>
              </w:rPr>
              <w:fldChar w:fldCharType="end"/>
            </w:r>
          </w:hyperlink>
        </w:p>
        <w:p w14:paraId="0F76CA3C" w14:textId="6E7DAC25"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254" w:history="1">
            <w:r w:rsidRPr="00126B0E">
              <w:rPr>
                <w:rStyle w:val="Hipercze"/>
                <w14:scene3d>
                  <w14:camera w14:prst="orthographicFront"/>
                  <w14:lightRig w14:rig="threePt" w14:dir="t">
                    <w14:rot w14:lat="0" w14:lon="0" w14:rev="0"/>
                  </w14:lightRig>
                </w14:scene3d>
              </w:rPr>
              <w:t>6</w:t>
            </w:r>
            <w:r>
              <w:rPr>
                <w:rFonts w:asciiTheme="minorHAnsi" w:eastAsiaTheme="minorEastAsia" w:hAnsiTheme="minorHAnsi" w:cstheme="minorBidi"/>
                <w:b w:val="0"/>
                <w:kern w:val="2"/>
                <w:sz w:val="24"/>
                <w:szCs w:val="24"/>
                <w14:ligatures w14:val="standardContextual"/>
              </w:rPr>
              <w:tab/>
            </w:r>
            <w:r w:rsidRPr="00126B0E">
              <w:rPr>
                <w:rStyle w:val="Hipercze"/>
              </w:rPr>
              <w:t>WYMAGANIA W ZAKRESIE USER EXPERIENCE</w:t>
            </w:r>
            <w:r>
              <w:rPr>
                <w:webHidden/>
              </w:rPr>
              <w:tab/>
            </w:r>
            <w:r>
              <w:rPr>
                <w:webHidden/>
              </w:rPr>
              <w:fldChar w:fldCharType="begin"/>
            </w:r>
            <w:r>
              <w:rPr>
                <w:webHidden/>
              </w:rPr>
              <w:instrText xml:space="preserve"> PAGEREF _Toc222401254 \h </w:instrText>
            </w:r>
            <w:r>
              <w:rPr>
                <w:webHidden/>
              </w:rPr>
            </w:r>
            <w:r>
              <w:rPr>
                <w:webHidden/>
              </w:rPr>
              <w:fldChar w:fldCharType="separate"/>
            </w:r>
            <w:r>
              <w:rPr>
                <w:webHidden/>
              </w:rPr>
              <w:t>122</w:t>
            </w:r>
            <w:r>
              <w:rPr>
                <w:webHidden/>
              </w:rPr>
              <w:fldChar w:fldCharType="end"/>
            </w:r>
          </w:hyperlink>
        </w:p>
        <w:p w14:paraId="5B391E70" w14:textId="0EAA9100"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255" w:history="1">
            <w:r w:rsidRPr="00126B0E">
              <w:rPr>
                <w:rStyle w:val="Hipercze"/>
                <w14:scene3d>
                  <w14:camera w14:prst="orthographicFront"/>
                  <w14:lightRig w14:rig="threePt" w14:dir="t">
                    <w14:rot w14:lat="0" w14:lon="0" w14:rev="0"/>
                  </w14:lightRig>
                </w14:scene3d>
              </w:rPr>
              <w:t>7</w:t>
            </w:r>
            <w:r>
              <w:rPr>
                <w:rFonts w:asciiTheme="minorHAnsi" w:eastAsiaTheme="minorEastAsia" w:hAnsiTheme="minorHAnsi" w:cstheme="minorBidi"/>
                <w:b w:val="0"/>
                <w:kern w:val="2"/>
                <w:sz w:val="24"/>
                <w:szCs w:val="24"/>
                <w14:ligatures w14:val="standardContextual"/>
              </w:rPr>
              <w:tab/>
            </w:r>
            <w:r w:rsidRPr="00126B0E">
              <w:rPr>
                <w:rStyle w:val="Hipercze"/>
              </w:rPr>
              <w:t>Główni użytkownicy (role)</w:t>
            </w:r>
            <w:r>
              <w:rPr>
                <w:webHidden/>
              </w:rPr>
              <w:tab/>
            </w:r>
            <w:r>
              <w:rPr>
                <w:webHidden/>
              </w:rPr>
              <w:fldChar w:fldCharType="begin"/>
            </w:r>
            <w:r>
              <w:rPr>
                <w:webHidden/>
              </w:rPr>
              <w:instrText xml:space="preserve"> PAGEREF _Toc222401255 \h </w:instrText>
            </w:r>
            <w:r>
              <w:rPr>
                <w:webHidden/>
              </w:rPr>
            </w:r>
            <w:r>
              <w:rPr>
                <w:webHidden/>
              </w:rPr>
              <w:fldChar w:fldCharType="separate"/>
            </w:r>
            <w:r>
              <w:rPr>
                <w:webHidden/>
              </w:rPr>
              <w:t>126</w:t>
            </w:r>
            <w:r>
              <w:rPr>
                <w:webHidden/>
              </w:rPr>
              <w:fldChar w:fldCharType="end"/>
            </w:r>
          </w:hyperlink>
        </w:p>
        <w:p w14:paraId="395199D6" w14:textId="73D37CA2"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256" w:history="1">
            <w:r w:rsidRPr="00126B0E">
              <w:rPr>
                <w:rStyle w:val="Hipercze"/>
                <w14:scene3d>
                  <w14:camera w14:prst="orthographicFront"/>
                  <w14:lightRig w14:rig="threePt" w14:dir="t">
                    <w14:rot w14:lat="0" w14:lon="0" w14:rev="0"/>
                  </w14:lightRig>
                </w14:scene3d>
              </w:rPr>
              <w:t>8</w:t>
            </w:r>
            <w:r>
              <w:rPr>
                <w:rFonts w:asciiTheme="minorHAnsi" w:eastAsiaTheme="minorEastAsia" w:hAnsiTheme="minorHAnsi" w:cstheme="minorBidi"/>
                <w:b w:val="0"/>
                <w:kern w:val="2"/>
                <w:sz w:val="24"/>
                <w:szCs w:val="24"/>
                <w14:ligatures w14:val="standardContextual"/>
              </w:rPr>
              <w:tab/>
            </w:r>
            <w:r w:rsidRPr="00126B0E">
              <w:rPr>
                <w:rStyle w:val="Hipercze"/>
              </w:rPr>
              <w:t>ŚRODOWISKA SYSTEMU</w:t>
            </w:r>
            <w:r>
              <w:rPr>
                <w:webHidden/>
              </w:rPr>
              <w:tab/>
            </w:r>
            <w:r>
              <w:rPr>
                <w:webHidden/>
              </w:rPr>
              <w:fldChar w:fldCharType="begin"/>
            </w:r>
            <w:r>
              <w:rPr>
                <w:webHidden/>
              </w:rPr>
              <w:instrText xml:space="preserve"> PAGEREF _Toc222401256 \h </w:instrText>
            </w:r>
            <w:r>
              <w:rPr>
                <w:webHidden/>
              </w:rPr>
            </w:r>
            <w:r>
              <w:rPr>
                <w:webHidden/>
              </w:rPr>
              <w:fldChar w:fldCharType="separate"/>
            </w:r>
            <w:r>
              <w:rPr>
                <w:webHidden/>
              </w:rPr>
              <w:t>127</w:t>
            </w:r>
            <w:r>
              <w:rPr>
                <w:webHidden/>
              </w:rPr>
              <w:fldChar w:fldCharType="end"/>
            </w:r>
          </w:hyperlink>
        </w:p>
        <w:p w14:paraId="0A8776D8" w14:textId="15748C04"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257" w:history="1">
            <w:r w:rsidRPr="00126B0E">
              <w:rPr>
                <w:rStyle w:val="Hipercze"/>
                <w14:scene3d>
                  <w14:camera w14:prst="orthographicFront"/>
                  <w14:lightRig w14:rig="threePt" w14:dir="t">
                    <w14:rot w14:lat="0" w14:lon="0" w14:rev="0"/>
                  </w14:lightRig>
                </w14:scene3d>
              </w:rPr>
              <w:t>9</w:t>
            </w:r>
            <w:r>
              <w:rPr>
                <w:rFonts w:asciiTheme="minorHAnsi" w:eastAsiaTheme="minorEastAsia" w:hAnsiTheme="minorHAnsi" w:cstheme="minorBidi"/>
                <w:b w:val="0"/>
                <w:kern w:val="2"/>
                <w:sz w:val="24"/>
                <w:szCs w:val="24"/>
                <w14:ligatures w14:val="standardContextual"/>
              </w:rPr>
              <w:tab/>
            </w:r>
            <w:r w:rsidRPr="00126B0E">
              <w:rPr>
                <w:rStyle w:val="Hipercze"/>
              </w:rPr>
              <w:t>TESTY ROZWIĄZANIA</w:t>
            </w:r>
            <w:r>
              <w:rPr>
                <w:webHidden/>
              </w:rPr>
              <w:tab/>
            </w:r>
            <w:r>
              <w:rPr>
                <w:webHidden/>
              </w:rPr>
              <w:fldChar w:fldCharType="begin"/>
            </w:r>
            <w:r>
              <w:rPr>
                <w:webHidden/>
              </w:rPr>
              <w:instrText xml:space="preserve"> PAGEREF _Toc222401257 \h </w:instrText>
            </w:r>
            <w:r>
              <w:rPr>
                <w:webHidden/>
              </w:rPr>
            </w:r>
            <w:r>
              <w:rPr>
                <w:webHidden/>
              </w:rPr>
              <w:fldChar w:fldCharType="separate"/>
            </w:r>
            <w:r>
              <w:rPr>
                <w:webHidden/>
              </w:rPr>
              <w:t>128</w:t>
            </w:r>
            <w:r>
              <w:rPr>
                <w:webHidden/>
              </w:rPr>
              <w:fldChar w:fldCharType="end"/>
            </w:r>
          </w:hyperlink>
        </w:p>
        <w:p w14:paraId="09E6F69E" w14:textId="3EFD31B6" w:rsidR="00DA33DB" w:rsidRDefault="00DA33DB">
          <w:pPr>
            <w:pStyle w:val="Spistreci2"/>
            <w:rPr>
              <w:rFonts w:asciiTheme="minorHAnsi" w:eastAsiaTheme="minorEastAsia" w:hAnsiTheme="minorHAnsi" w:cstheme="minorBidi"/>
              <w:noProof/>
              <w:kern w:val="2"/>
              <w:sz w:val="24"/>
              <w14:ligatures w14:val="standardContextual"/>
            </w:rPr>
          </w:pPr>
          <w:hyperlink w:anchor="_Toc222401258" w:history="1">
            <w:r w:rsidRPr="00126B0E">
              <w:rPr>
                <w:rStyle w:val="Hipercze"/>
                <w:noProof/>
                <w14:scene3d>
                  <w14:camera w14:prst="orthographicFront"/>
                  <w14:lightRig w14:rig="threePt" w14:dir="t">
                    <w14:rot w14:lat="0" w14:lon="0" w14:rev="0"/>
                  </w14:lightRig>
                </w14:scene3d>
              </w:rPr>
              <w:t>9.1</w:t>
            </w:r>
            <w:r>
              <w:rPr>
                <w:rFonts w:asciiTheme="minorHAnsi" w:eastAsiaTheme="minorEastAsia" w:hAnsiTheme="minorHAnsi" w:cstheme="minorBidi"/>
                <w:noProof/>
                <w:kern w:val="2"/>
                <w:sz w:val="24"/>
                <w14:ligatures w14:val="standardContextual"/>
              </w:rPr>
              <w:tab/>
            </w:r>
            <w:r w:rsidRPr="00126B0E">
              <w:rPr>
                <w:rStyle w:val="Hipercze"/>
                <w:noProof/>
              </w:rPr>
              <w:t>Wymagania ogólne</w:t>
            </w:r>
            <w:r>
              <w:rPr>
                <w:noProof/>
                <w:webHidden/>
              </w:rPr>
              <w:tab/>
            </w:r>
            <w:r>
              <w:rPr>
                <w:noProof/>
                <w:webHidden/>
              </w:rPr>
              <w:fldChar w:fldCharType="begin"/>
            </w:r>
            <w:r>
              <w:rPr>
                <w:noProof/>
                <w:webHidden/>
              </w:rPr>
              <w:instrText xml:space="preserve"> PAGEREF _Toc222401258 \h </w:instrText>
            </w:r>
            <w:r>
              <w:rPr>
                <w:noProof/>
                <w:webHidden/>
              </w:rPr>
            </w:r>
            <w:r>
              <w:rPr>
                <w:noProof/>
                <w:webHidden/>
              </w:rPr>
              <w:fldChar w:fldCharType="separate"/>
            </w:r>
            <w:r>
              <w:rPr>
                <w:noProof/>
                <w:webHidden/>
              </w:rPr>
              <w:t>128</w:t>
            </w:r>
            <w:r>
              <w:rPr>
                <w:noProof/>
                <w:webHidden/>
              </w:rPr>
              <w:fldChar w:fldCharType="end"/>
            </w:r>
          </w:hyperlink>
        </w:p>
        <w:p w14:paraId="7C8FBD13" w14:textId="5FE112F5" w:rsidR="00DA33DB" w:rsidRDefault="00DA33DB">
          <w:pPr>
            <w:pStyle w:val="Spistreci2"/>
            <w:rPr>
              <w:rFonts w:asciiTheme="minorHAnsi" w:eastAsiaTheme="minorEastAsia" w:hAnsiTheme="minorHAnsi" w:cstheme="minorBidi"/>
              <w:noProof/>
              <w:kern w:val="2"/>
              <w:sz w:val="24"/>
              <w14:ligatures w14:val="standardContextual"/>
            </w:rPr>
          </w:pPr>
          <w:hyperlink w:anchor="_Toc222401259" w:history="1">
            <w:r w:rsidRPr="00126B0E">
              <w:rPr>
                <w:rStyle w:val="Hipercze"/>
                <w:noProof/>
                <w14:scene3d>
                  <w14:camera w14:prst="orthographicFront"/>
                  <w14:lightRig w14:rig="threePt" w14:dir="t">
                    <w14:rot w14:lat="0" w14:lon="0" w14:rev="0"/>
                  </w14:lightRig>
                </w14:scene3d>
              </w:rPr>
              <w:t>9.2</w:t>
            </w:r>
            <w:r>
              <w:rPr>
                <w:rFonts w:asciiTheme="minorHAnsi" w:eastAsiaTheme="minorEastAsia" w:hAnsiTheme="minorHAnsi" w:cstheme="minorBidi"/>
                <w:noProof/>
                <w:kern w:val="2"/>
                <w:sz w:val="24"/>
                <w14:ligatures w14:val="standardContextual"/>
              </w:rPr>
              <w:tab/>
            </w:r>
            <w:r w:rsidRPr="00126B0E">
              <w:rPr>
                <w:rStyle w:val="Hipercze"/>
                <w:noProof/>
              </w:rPr>
              <w:t>Zakres testów</w:t>
            </w:r>
            <w:r>
              <w:rPr>
                <w:noProof/>
                <w:webHidden/>
              </w:rPr>
              <w:tab/>
            </w:r>
            <w:r>
              <w:rPr>
                <w:noProof/>
                <w:webHidden/>
              </w:rPr>
              <w:fldChar w:fldCharType="begin"/>
            </w:r>
            <w:r>
              <w:rPr>
                <w:noProof/>
                <w:webHidden/>
              </w:rPr>
              <w:instrText xml:space="preserve"> PAGEREF _Toc222401259 \h </w:instrText>
            </w:r>
            <w:r>
              <w:rPr>
                <w:noProof/>
                <w:webHidden/>
              </w:rPr>
            </w:r>
            <w:r>
              <w:rPr>
                <w:noProof/>
                <w:webHidden/>
              </w:rPr>
              <w:fldChar w:fldCharType="separate"/>
            </w:r>
            <w:r>
              <w:rPr>
                <w:noProof/>
                <w:webHidden/>
              </w:rPr>
              <w:t>132</w:t>
            </w:r>
            <w:r>
              <w:rPr>
                <w:noProof/>
                <w:webHidden/>
              </w:rPr>
              <w:fldChar w:fldCharType="end"/>
            </w:r>
          </w:hyperlink>
        </w:p>
        <w:p w14:paraId="31556C27" w14:textId="391F302A" w:rsidR="00DA33DB" w:rsidRDefault="00DA33DB">
          <w:pPr>
            <w:pStyle w:val="Spistreci2"/>
            <w:rPr>
              <w:rFonts w:asciiTheme="minorHAnsi" w:eastAsiaTheme="minorEastAsia" w:hAnsiTheme="minorHAnsi" w:cstheme="minorBidi"/>
              <w:noProof/>
              <w:kern w:val="2"/>
              <w:sz w:val="24"/>
              <w14:ligatures w14:val="standardContextual"/>
            </w:rPr>
          </w:pPr>
          <w:hyperlink w:anchor="_Toc222401260" w:history="1">
            <w:r w:rsidRPr="00126B0E">
              <w:rPr>
                <w:rStyle w:val="Hipercze"/>
                <w:noProof/>
                <w14:scene3d>
                  <w14:camera w14:prst="orthographicFront"/>
                  <w14:lightRig w14:rig="threePt" w14:dir="t">
                    <w14:rot w14:lat="0" w14:lon="0" w14:rev="0"/>
                  </w14:lightRig>
                </w14:scene3d>
              </w:rPr>
              <w:t>9.3</w:t>
            </w:r>
            <w:r>
              <w:rPr>
                <w:rFonts w:asciiTheme="minorHAnsi" w:eastAsiaTheme="minorEastAsia" w:hAnsiTheme="minorHAnsi" w:cstheme="minorBidi"/>
                <w:noProof/>
                <w:kern w:val="2"/>
                <w:sz w:val="24"/>
                <w14:ligatures w14:val="standardContextual"/>
              </w:rPr>
              <w:tab/>
            </w:r>
            <w:r w:rsidRPr="00126B0E">
              <w:rPr>
                <w:rStyle w:val="Hipercze"/>
                <w:noProof/>
              </w:rPr>
              <w:t>Testy Migracji</w:t>
            </w:r>
            <w:r>
              <w:rPr>
                <w:noProof/>
                <w:webHidden/>
              </w:rPr>
              <w:tab/>
            </w:r>
            <w:r>
              <w:rPr>
                <w:noProof/>
                <w:webHidden/>
              </w:rPr>
              <w:fldChar w:fldCharType="begin"/>
            </w:r>
            <w:r>
              <w:rPr>
                <w:noProof/>
                <w:webHidden/>
              </w:rPr>
              <w:instrText xml:space="preserve"> PAGEREF _Toc222401260 \h </w:instrText>
            </w:r>
            <w:r>
              <w:rPr>
                <w:noProof/>
                <w:webHidden/>
              </w:rPr>
            </w:r>
            <w:r>
              <w:rPr>
                <w:noProof/>
                <w:webHidden/>
              </w:rPr>
              <w:fldChar w:fldCharType="separate"/>
            </w:r>
            <w:r>
              <w:rPr>
                <w:noProof/>
                <w:webHidden/>
              </w:rPr>
              <w:t>139</w:t>
            </w:r>
            <w:r>
              <w:rPr>
                <w:noProof/>
                <w:webHidden/>
              </w:rPr>
              <w:fldChar w:fldCharType="end"/>
            </w:r>
          </w:hyperlink>
        </w:p>
        <w:p w14:paraId="3522DD86" w14:textId="78C30E00" w:rsidR="00DA33DB" w:rsidRDefault="00DA33DB">
          <w:pPr>
            <w:pStyle w:val="Spistreci2"/>
            <w:rPr>
              <w:rFonts w:asciiTheme="minorHAnsi" w:eastAsiaTheme="minorEastAsia" w:hAnsiTheme="minorHAnsi" w:cstheme="minorBidi"/>
              <w:noProof/>
              <w:kern w:val="2"/>
              <w:sz w:val="24"/>
              <w14:ligatures w14:val="standardContextual"/>
            </w:rPr>
          </w:pPr>
          <w:hyperlink w:anchor="_Toc222401261" w:history="1">
            <w:r w:rsidRPr="00126B0E">
              <w:rPr>
                <w:rStyle w:val="Hipercze"/>
                <w:noProof/>
                <w14:scene3d>
                  <w14:camera w14:prst="orthographicFront"/>
                  <w14:lightRig w14:rig="threePt" w14:dir="t">
                    <w14:rot w14:lat="0" w14:lon="0" w14:rev="0"/>
                  </w14:lightRig>
                </w14:scene3d>
              </w:rPr>
              <w:t>9.4</w:t>
            </w:r>
            <w:r>
              <w:rPr>
                <w:rFonts w:asciiTheme="minorHAnsi" w:eastAsiaTheme="minorEastAsia" w:hAnsiTheme="minorHAnsi" w:cstheme="minorBidi"/>
                <w:noProof/>
                <w:kern w:val="2"/>
                <w:sz w:val="24"/>
                <w14:ligatures w14:val="standardContextual"/>
              </w:rPr>
              <w:tab/>
            </w:r>
            <w:r w:rsidRPr="00126B0E">
              <w:rPr>
                <w:rStyle w:val="Hipercze"/>
                <w:noProof/>
              </w:rPr>
              <w:t>Testy Integracji</w:t>
            </w:r>
            <w:r>
              <w:rPr>
                <w:noProof/>
                <w:webHidden/>
              </w:rPr>
              <w:tab/>
            </w:r>
            <w:r>
              <w:rPr>
                <w:noProof/>
                <w:webHidden/>
              </w:rPr>
              <w:fldChar w:fldCharType="begin"/>
            </w:r>
            <w:r>
              <w:rPr>
                <w:noProof/>
                <w:webHidden/>
              </w:rPr>
              <w:instrText xml:space="preserve"> PAGEREF _Toc222401261 \h </w:instrText>
            </w:r>
            <w:r>
              <w:rPr>
                <w:noProof/>
                <w:webHidden/>
              </w:rPr>
            </w:r>
            <w:r>
              <w:rPr>
                <w:noProof/>
                <w:webHidden/>
              </w:rPr>
              <w:fldChar w:fldCharType="separate"/>
            </w:r>
            <w:r>
              <w:rPr>
                <w:noProof/>
                <w:webHidden/>
              </w:rPr>
              <w:t>140</w:t>
            </w:r>
            <w:r>
              <w:rPr>
                <w:noProof/>
                <w:webHidden/>
              </w:rPr>
              <w:fldChar w:fldCharType="end"/>
            </w:r>
          </w:hyperlink>
        </w:p>
        <w:p w14:paraId="159930DA" w14:textId="2091A2EB" w:rsidR="00DA33DB" w:rsidRDefault="00DA33DB">
          <w:pPr>
            <w:pStyle w:val="Spistreci2"/>
            <w:rPr>
              <w:rFonts w:asciiTheme="minorHAnsi" w:eastAsiaTheme="minorEastAsia" w:hAnsiTheme="minorHAnsi" w:cstheme="minorBidi"/>
              <w:noProof/>
              <w:kern w:val="2"/>
              <w:sz w:val="24"/>
              <w14:ligatures w14:val="standardContextual"/>
            </w:rPr>
          </w:pPr>
          <w:hyperlink w:anchor="_Toc222401262" w:history="1">
            <w:r w:rsidRPr="00126B0E">
              <w:rPr>
                <w:rStyle w:val="Hipercze"/>
                <w:noProof/>
                <w14:scene3d>
                  <w14:camera w14:prst="orthographicFront"/>
                  <w14:lightRig w14:rig="threePt" w14:dir="t">
                    <w14:rot w14:lat="0" w14:lon="0" w14:rev="0"/>
                  </w14:lightRig>
                </w14:scene3d>
              </w:rPr>
              <w:t>9.5</w:t>
            </w:r>
            <w:r>
              <w:rPr>
                <w:rFonts w:asciiTheme="minorHAnsi" w:eastAsiaTheme="minorEastAsia" w:hAnsiTheme="minorHAnsi" w:cstheme="minorBidi"/>
                <w:noProof/>
                <w:kern w:val="2"/>
                <w:sz w:val="24"/>
                <w14:ligatures w14:val="standardContextual"/>
              </w:rPr>
              <w:tab/>
            </w:r>
            <w:r w:rsidRPr="00126B0E">
              <w:rPr>
                <w:rStyle w:val="Hipercze"/>
                <w:noProof/>
              </w:rPr>
              <w:t>Reprezentanci Użytkowników UX/UI</w:t>
            </w:r>
            <w:r>
              <w:rPr>
                <w:noProof/>
                <w:webHidden/>
              </w:rPr>
              <w:tab/>
            </w:r>
            <w:r>
              <w:rPr>
                <w:noProof/>
                <w:webHidden/>
              </w:rPr>
              <w:fldChar w:fldCharType="begin"/>
            </w:r>
            <w:r>
              <w:rPr>
                <w:noProof/>
                <w:webHidden/>
              </w:rPr>
              <w:instrText xml:space="preserve"> PAGEREF _Toc222401262 \h </w:instrText>
            </w:r>
            <w:r>
              <w:rPr>
                <w:noProof/>
                <w:webHidden/>
              </w:rPr>
            </w:r>
            <w:r>
              <w:rPr>
                <w:noProof/>
                <w:webHidden/>
              </w:rPr>
              <w:fldChar w:fldCharType="separate"/>
            </w:r>
            <w:r>
              <w:rPr>
                <w:noProof/>
                <w:webHidden/>
              </w:rPr>
              <w:t>141</w:t>
            </w:r>
            <w:r>
              <w:rPr>
                <w:noProof/>
                <w:webHidden/>
              </w:rPr>
              <w:fldChar w:fldCharType="end"/>
            </w:r>
          </w:hyperlink>
        </w:p>
        <w:p w14:paraId="30F3E680" w14:textId="0D888767"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263" w:history="1">
            <w:r w:rsidRPr="00126B0E">
              <w:rPr>
                <w:rStyle w:val="Hipercze"/>
                <w14:scene3d>
                  <w14:camera w14:prst="orthographicFront"/>
                  <w14:lightRig w14:rig="threePt" w14:dir="t">
                    <w14:rot w14:lat="0" w14:lon="0" w14:rev="0"/>
                  </w14:lightRig>
                </w14:scene3d>
              </w:rPr>
              <w:t>10</w:t>
            </w:r>
            <w:r>
              <w:rPr>
                <w:rFonts w:asciiTheme="minorHAnsi" w:eastAsiaTheme="minorEastAsia" w:hAnsiTheme="minorHAnsi" w:cstheme="minorBidi"/>
                <w:b w:val="0"/>
                <w:kern w:val="2"/>
                <w:sz w:val="24"/>
                <w:szCs w:val="24"/>
                <w14:ligatures w14:val="standardContextual"/>
              </w:rPr>
              <w:tab/>
            </w:r>
            <w:r w:rsidRPr="00126B0E">
              <w:rPr>
                <w:rStyle w:val="Hipercze"/>
              </w:rPr>
              <w:t>SZKOLENIA</w:t>
            </w:r>
            <w:r>
              <w:rPr>
                <w:webHidden/>
              </w:rPr>
              <w:tab/>
            </w:r>
            <w:r>
              <w:rPr>
                <w:webHidden/>
              </w:rPr>
              <w:fldChar w:fldCharType="begin"/>
            </w:r>
            <w:r>
              <w:rPr>
                <w:webHidden/>
              </w:rPr>
              <w:instrText xml:space="preserve"> PAGEREF _Toc222401263 \h </w:instrText>
            </w:r>
            <w:r>
              <w:rPr>
                <w:webHidden/>
              </w:rPr>
            </w:r>
            <w:r>
              <w:rPr>
                <w:webHidden/>
              </w:rPr>
              <w:fldChar w:fldCharType="separate"/>
            </w:r>
            <w:r>
              <w:rPr>
                <w:webHidden/>
              </w:rPr>
              <w:t>141</w:t>
            </w:r>
            <w:r>
              <w:rPr>
                <w:webHidden/>
              </w:rPr>
              <w:fldChar w:fldCharType="end"/>
            </w:r>
          </w:hyperlink>
        </w:p>
        <w:p w14:paraId="17DE8509" w14:textId="48AC20B4" w:rsidR="00DA33DB" w:rsidRDefault="00DA33DB">
          <w:pPr>
            <w:pStyle w:val="Spistreci2"/>
            <w:rPr>
              <w:rFonts w:asciiTheme="minorHAnsi" w:eastAsiaTheme="minorEastAsia" w:hAnsiTheme="minorHAnsi" w:cstheme="minorBidi"/>
              <w:noProof/>
              <w:kern w:val="2"/>
              <w:sz w:val="24"/>
              <w14:ligatures w14:val="standardContextual"/>
            </w:rPr>
          </w:pPr>
          <w:hyperlink w:anchor="_Toc222401264" w:history="1">
            <w:r w:rsidRPr="00126B0E">
              <w:rPr>
                <w:rStyle w:val="Hipercze"/>
                <w:noProof/>
                <w14:scene3d>
                  <w14:camera w14:prst="orthographicFront"/>
                  <w14:lightRig w14:rig="threePt" w14:dir="t">
                    <w14:rot w14:lat="0" w14:lon="0" w14:rev="0"/>
                  </w14:lightRig>
                </w14:scene3d>
              </w:rPr>
              <w:t>10.1</w:t>
            </w:r>
            <w:r>
              <w:rPr>
                <w:rFonts w:asciiTheme="minorHAnsi" w:eastAsiaTheme="minorEastAsia" w:hAnsiTheme="minorHAnsi" w:cstheme="minorBidi"/>
                <w:noProof/>
                <w:kern w:val="2"/>
                <w:sz w:val="24"/>
                <w14:ligatures w14:val="standardContextual"/>
              </w:rPr>
              <w:tab/>
            </w:r>
            <w:r w:rsidRPr="00126B0E">
              <w:rPr>
                <w:rStyle w:val="Hipercze"/>
                <w:noProof/>
              </w:rPr>
              <w:t>Wymagania ogólne</w:t>
            </w:r>
            <w:r>
              <w:rPr>
                <w:noProof/>
                <w:webHidden/>
              </w:rPr>
              <w:tab/>
            </w:r>
            <w:r>
              <w:rPr>
                <w:noProof/>
                <w:webHidden/>
              </w:rPr>
              <w:fldChar w:fldCharType="begin"/>
            </w:r>
            <w:r>
              <w:rPr>
                <w:noProof/>
                <w:webHidden/>
              </w:rPr>
              <w:instrText xml:space="preserve"> PAGEREF _Toc222401264 \h </w:instrText>
            </w:r>
            <w:r>
              <w:rPr>
                <w:noProof/>
                <w:webHidden/>
              </w:rPr>
            </w:r>
            <w:r>
              <w:rPr>
                <w:noProof/>
                <w:webHidden/>
              </w:rPr>
              <w:fldChar w:fldCharType="separate"/>
            </w:r>
            <w:r>
              <w:rPr>
                <w:noProof/>
                <w:webHidden/>
              </w:rPr>
              <w:t>141</w:t>
            </w:r>
            <w:r>
              <w:rPr>
                <w:noProof/>
                <w:webHidden/>
              </w:rPr>
              <w:fldChar w:fldCharType="end"/>
            </w:r>
          </w:hyperlink>
        </w:p>
        <w:p w14:paraId="4EA25727" w14:textId="671CD3A7" w:rsidR="00DA33DB" w:rsidRDefault="00DA33DB">
          <w:pPr>
            <w:pStyle w:val="Spistreci2"/>
            <w:rPr>
              <w:rFonts w:asciiTheme="minorHAnsi" w:eastAsiaTheme="minorEastAsia" w:hAnsiTheme="minorHAnsi" w:cstheme="minorBidi"/>
              <w:noProof/>
              <w:kern w:val="2"/>
              <w:sz w:val="24"/>
              <w14:ligatures w14:val="standardContextual"/>
            </w:rPr>
          </w:pPr>
          <w:hyperlink w:anchor="_Toc222401265" w:history="1">
            <w:r w:rsidRPr="00126B0E">
              <w:rPr>
                <w:rStyle w:val="Hipercze"/>
                <w:noProof/>
                <w14:scene3d>
                  <w14:camera w14:prst="orthographicFront"/>
                  <w14:lightRig w14:rig="threePt" w14:dir="t">
                    <w14:rot w14:lat="0" w14:lon="0" w14:rev="0"/>
                  </w14:lightRig>
                </w14:scene3d>
              </w:rPr>
              <w:t>10.2</w:t>
            </w:r>
            <w:r>
              <w:rPr>
                <w:rFonts w:asciiTheme="minorHAnsi" w:eastAsiaTheme="minorEastAsia" w:hAnsiTheme="minorHAnsi" w:cstheme="minorBidi"/>
                <w:noProof/>
                <w:kern w:val="2"/>
                <w:sz w:val="24"/>
                <w14:ligatures w14:val="standardContextual"/>
              </w:rPr>
              <w:tab/>
            </w:r>
            <w:r w:rsidRPr="00126B0E">
              <w:rPr>
                <w:rStyle w:val="Hipercze"/>
                <w:noProof/>
              </w:rPr>
              <w:t>Szkolenia pracowników</w:t>
            </w:r>
            <w:r>
              <w:rPr>
                <w:noProof/>
                <w:webHidden/>
              </w:rPr>
              <w:tab/>
            </w:r>
            <w:r>
              <w:rPr>
                <w:noProof/>
                <w:webHidden/>
              </w:rPr>
              <w:fldChar w:fldCharType="begin"/>
            </w:r>
            <w:r>
              <w:rPr>
                <w:noProof/>
                <w:webHidden/>
              </w:rPr>
              <w:instrText xml:space="preserve"> PAGEREF _Toc222401265 \h </w:instrText>
            </w:r>
            <w:r>
              <w:rPr>
                <w:noProof/>
                <w:webHidden/>
              </w:rPr>
            </w:r>
            <w:r>
              <w:rPr>
                <w:noProof/>
                <w:webHidden/>
              </w:rPr>
              <w:fldChar w:fldCharType="separate"/>
            </w:r>
            <w:r>
              <w:rPr>
                <w:noProof/>
                <w:webHidden/>
              </w:rPr>
              <w:t>143</w:t>
            </w:r>
            <w:r>
              <w:rPr>
                <w:noProof/>
                <w:webHidden/>
              </w:rPr>
              <w:fldChar w:fldCharType="end"/>
            </w:r>
          </w:hyperlink>
        </w:p>
        <w:p w14:paraId="44F64570" w14:textId="4396805C" w:rsidR="00DA33DB" w:rsidRDefault="00DA33DB">
          <w:pPr>
            <w:pStyle w:val="Spistreci2"/>
            <w:rPr>
              <w:rFonts w:asciiTheme="minorHAnsi" w:eastAsiaTheme="minorEastAsia" w:hAnsiTheme="minorHAnsi" w:cstheme="minorBidi"/>
              <w:noProof/>
              <w:kern w:val="2"/>
              <w:sz w:val="24"/>
              <w14:ligatures w14:val="standardContextual"/>
            </w:rPr>
          </w:pPr>
          <w:hyperlink w:anchor="_Toc222401266" w:history="1">
            <w:r w:rsidRPr="00126B0E">
              <w:rPr>
                <w:rStyle w:val="Hipercze"/>
                <w:noProof/>
                <w14:scene3d>
                  <w14:camera w14:prst="orthographicFront"/>
                  <w14:lightRig w14:rig="threePt" w14:dir="t">
                    <w14:rot w14:lat="0" w14:lon="0" w14:rev="0"/>
                  </w14:lightRig>
                </w14:scene3d>
              </w:rPr>
              <w:t>10.3</w:t>
            </w:r>
            <w:r>
              <w:rPr>
                <w:rFonts w:asciiTheme="minorHAnsi" w:eastAsiaTheme="minorEastAsia" w:hAnsiTheme="minorHAnsi" w:cstheme="minorBidi"/>
                <w:noProof/>
                <w:kern w:val="2"/>
                <w:sz w:val="24"/>
                <w14:ligatures w14:val="standardContextual"/>
              </w:rPr>
              <w:tab/>
            </w:r>
            <w:r w:rsidRPr="00126B0E">
              <w:rPr>
                <w:rStyle w:val="Hipercze"/>
                <w:noProof/>
              </w:rPr>
              <w:t>Szkolenia użytkowników zewnętrznych</w:t>
            </w:r>
            <w:r>
              <w:rPr>
                <w:noProof/>
                <w:webHidden/>
              </w:rPr>
              <w:tab/>
            </w:r>
            <w:r>
              <w:rPr>
                <w:noProof/>
                <w:webHidden/>
              </w:rPr>
              <w:fldChar w:fldCharType="begin"/>
            </w:r>
            <w:r>
              <w:rPr>
                <w:noProof/>
                <w:webHidden/>
              </w:rPr>
              <w:instrText xml:space="preserve"> PAGEREF _Toc222401266 \h </w:instrText>
            </w:r>
            <w:r>
              <w:rPr>
                <w:noProof/>
                <w:webHidden/>
              </w:rPr>
            </w:r>
            <w:r>
              <w:rPr>
                <w:noProof/>
                <w:webHidden/>
              </w:rPr>
              <w:fldChar w:fldCharType="separate"/>
            </w:r>
            <w:r>
              <w:rPr>
                <w:noProof/>
                <w:webHidden/>
              </w:rPr>
              <w:t>144</w:t>
            </w:r>
            <w:r>
              <w:rPr>
                <w:noProof/>
                <w:webHidden/>
              </w:rPr>
              <w:fldChar w:fldCharType="end"/>
            </w:r>
          </w:hyperlink>
        </w:p>
        <w:p w14:paraId="36D2C476" w14:textId="1824760C" w:rsidR="00DA33DB" w:rsidRDefault="00DA33DB">
          <w:pPr>
            <w:pStyle w:val="Spistreci2"/>
            <w:rPr>
              <w:rFonts w:asciiTheme="minorHAnsi" w:eastAsiaTheme="minorEastAsia" w:hAnsiTheme="minorHAnsi" w:cstheme="minorBidi"/>
              <w:noProof/>
              <w:kern w:val="2"/>
              <w:sz w:val="24"/>
              <w14:ligatures w14:val="standardContextual"/>
            </w:rPr>
          </w:pPr>
          <w:hyperlink w:anchor="_Toc222401267" w:history="1">
            <w:r w:rsidRPr="00126B0E">
              <w:rPr>
                <w:rStyle w:val="Hipercze"/>
                <w:noProof/>
                <w14:scene3d>
                  <w14:camera w14:prst="orthographicFront"/>
                  <w14:lightRig w14:rig="threePt" w14:dir="t">
                    <w14:rot w14:lat="0" w14:lon="0" w14:rev="0"/>
                  </w14:lightRig>
                </w14:scene3d>
              </w:rPr>
              <w:t>10.4</w:t>
            </w:r>
            <w:r>
              <w:rPr>
                <w:rFonts w:asciiTheme="minorHAnsi" w:eastAsiaTheme="minorEastAsia" w:hAnsiTheme="minorHAnsi" w:cstheme="minorBidi"/>
                <w:noProof/>
                <w:kern w:val="2"/>
                <w:sz w:val="24"/>
                <w14:ligatures w14:val="standardContextual"/>
              </w:rPr>
              <w:tab/>
            </w:r>
            <w:r w:rsidRPr="00126B0E">
              <w:rPr>
                <w:rStyle w:val="Hipercze"/>
                <w:noProof/>
              </w:rPr>
              <w:t>Zakres szkoleń</w:t>
            </w:r>
            <w:r>
              <w:rPr>
                <w:noProof/>
                <w:webHidden/>
              </w:rPr>
              <w:tab/>
            </w:r>
            <w:r>
              <w:rPr>
                <w:noProof/>
                <w:webHidden/>
              </w:rPr>
              <w:fldChar w:fldCharType="begin"/>
            </w:r>
            <w:r>
              <w:rPr>
                <w:noProof/>
                <w:webHidden/>
              </w:rPr>
              <w:instrText xml:space="preserve"> PAGEREF _Toc222401267 \h </w:instrText>
            </w:r>
            <w:r>
              <w:rPr>
                <w:noProof/>
                <w:webHidden/>
              </w:rPr>
            </w:r>
            <w:r>
              <w:rPr>
                <w:noProof/>
                <w:webHidden/>
              </w:rPr>
              <w:fldChar w:fldCharType="separate"/>
            </w:r>
            <w:r>
              <w:rPr>
                <w:noProof/>
                <w:webHidden/>
              </w:rPr>
              <w:t>145</w:t>
            </w:r>
            <w:r>
              <w:rPr>
                <w:noProof/>
                <w:webHidden/>
              </w:rPr>
              <w:fldChar w:fldCharType="end"/>
            </w:r>
          </w:hyperlink>
        </w:p>
        <w:p w14:paraId="4EC7B67D" w14:textId="7FA23111" w:rsidR="00DA33DB" w:rsidRDefault="00DA33DB">
          <w:pPr>
            <w:pStyle w:val="Spistreci2"/>
            <w:rPr>
              <w:rFonts w:asciiTheme="minorHAnsi" w:eastAsiaTheme="minorEastAsia" w:hAnsiTheme="minorHAnsi" w:cstheme="minorBidi"/>
              <w:noProof/>
              <w:kern w:val="2"/>
              <w:sz w:val="24"/>
              <w14:ligatures w14:val="standardContextual"/>
            </w:rPr>
          </w:pPr>
          <w:hyperlink w:anchor="_Toc222401268" w:history="1">
            <w:r w:rsidRPr="00126B0E">
              <w:rPr>
                <w:rStyle w:val="Hipercze"/>
                <w:noProof/>
                <w14:scene3d>
                  <w14:camera w14:prst="orthographicFront"/>
                  <w14:lightRig w14:rig="threePt" w14:dir="t">
                    <w14:rot w14:lat="0" w14:lon="0" w14:rev="0"/>
                  </w14:lightRig>
                </w14:scene3d>
              </w:rPr>
              <w:t>10.5</w:t>
            </w:r>
            <w:r>
              <w:rPr>
                <w:rFonts w:asciiTheme="minorHAnsi" w:eastAsiaTheme="minorEastAsia" w:hAnsiTheme="minorHAnsi" w:cstheme="minorBidi"/>
                <w:noProof/>
                <w:kern w:val="2"/>
                <w:sz w:val="24"/>
                <w14:ligatures w14:val="standardContextual"/>
              </w:rPr>
              <w:tab/>
            </w:r>
            <w:r w:rsidRPr="00126B0E">
              <w:rPr>
                <w:rStyle w:val="Hipercze"/>
                <w:noProof/>
              </w:rPr>
              <w:t>Utrzymanie aktualności materiałów szkoleniowych</w:t>
            </w:r>
            <w:r>
              <w:rPr>
                <w:noProof/>
                <w:webHidden/>
              </w:rPr>
              <w:tab/>
            </w:r>
            <w:r>
              <w:rPr>
                <w:noProof/>
                <w:webHidden/>
              </w:rPr>
              <w:fldChar w:fldCharType="begin"/>
            </w:r>
            <w:r>
              <w:rPr>
                <w:noProof/>
                <w:webHidden/>
              </w:rPr>
              <w:instrText xml:space="preserve"> PAGEREF _Toc222401268 \h </w:instrText>
            </w:r>
            <w:r>
              <w:rPr>
                <w:noProof/>
                <w:webHidden/>
              </w:rPr>
            </w:r>
            <w:r>
              <w:rPr>
                <w:noProof/>
                <w:webHidden/>
              </w:rPr>
              <w:fldChar w:fldCharType="separate"/>
            </w:r>
            <w:r>
              <w:rPr>
                <w:noProof/>
                <w:webHidden/>
              </w:rPr>
              <w:t>146</w:t>
            </w:r>
            <w:r>
              <w:rPr>
                <w:noProof/>
                <w:webHidden/>
              </w:rPr>
              <w:fldChar w:fldCharType="end"/>
            </w:r>
          </w:hyperlink>
        </w:p>
        <w:p w14:paraId="5EB0A829" w14:textId="4139F98E"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269" w:history="1">
            <w:r w:rsidRPr="00126B0E">
              <w:rPr>
                <w:rStyle w:val="Hipercze"/>
                <w14:scene3d>
                  <w14:camera w14:prst="orthographicFront"/>
                  <w14:lightRig w14:rig="threePt" w14:dir="t">
                    <w14:rot w14:lat="0" w14:lon="0" w14:rev="0"/>
                  </w14:lightRig>
                </w14:scene3d>
              </w:rPr>
              <w:t>11</w:t>
            </w:r>
            <w:r>
              <w:rPr>
                <w:rFonts w:asciiTheme="minorHAnsi" w:eastAsiaTheme="minorEastAsia" w:hAnsiTheme="minorHAnsi" w:cstheme="minorBidi"/>
                <w:b w:val="0"/>
                <w:kern w:val="2"/>
                <w:sz w:val="24"/>
                <w:szCs w:val="24"/>
                <w14:ligatures w14:val="standardContextual"/>
              </w:rPr>
              <w:tab/>
            </w:r>
            <w:r w:rsidRPr="00126B0E">
              <w:rPr>
                <w:rStyle w:val="Hipercze"/>
              </w:rPr>
              <w:t>WYMAGANIA TECHNICZNE</w:t>
            </w:r>
            <w:r>
              <w:rPr>
                <w:webHidden/>
              </w:rPr>
              <w:tab/>
            </w:r>
            <w:r>
              <w:rPr>
                <w:webHidden/>
              </w:rPr>
              <w:fldChar w:fldCharType="begin"/>
            </w:r>
            <w:r>
              <w:rPr>
                <w:webHidden/>
              </w:rPr>
              <w:instrText xml:space="preserve"> PAGEREF _Toc222401269 \h </w:instrText>
            </w:r>
            <w:r>
              <w:rPr>
                <w:webHidden/>
              </w:rPr>
            </w:r>
            <w:r>
              <w:rPr>
                <w:webHidden/>
              </w:rPr>
              <w:fldChar w:fldCharType="separate"/>
            </w:r>
            <w:r>
              <w:rPr>
                <w:webHidden/>
              </w:rPr>
              <w:t>146</w:t>
            </w:r>
            <w:r>
              <w:rPr>
                <w:webHidden/>
              </w:rPr>
              <w:fldChar w:fldCharType="end"/>
            </w:r>
          </w:hyperlink>
        </w:p>
        <w:p w14:paraId="3A300310" w14:textId="5271FD61" w:rsidR="00DA33DB" w:rsidRDefault="00DA33DB">
          <w:pPr>
            <w:pStyle w:val="Spistreci2"/>
            <w:rPr>
              <w:rFonts w:asciiTheme="minorHAnsi" w:eastAsiaTheme="minorEastAsia" w:hAnsiTheme="minorHAnsi" w:cstheme="minorBidi"/>
              <w:noProof/>
              <w:kern w:val="2"/>
              <w:sz w:val="24"/>
              <w14:ligatures w14:val="standardContextual"/>
            </w:rPr>
          </w:pPr>
          <w:hyperlink w:anchor="_Toc222401270" w:history="1">
            <w:r w:rsidRPr="00126B0E">
              <w:rPr>
                <w:rStyle w:val="Hipercze"/>
                <w:noProof/>
                <w14:scene3d>
                  <w14:camera w14:prst="orthographicFront"/>
                  <w14:lightRig w14:rig="threePt" w14:dir="t">
                    <w14:rot w14:lat="0" w14:lon="0" w14:rev="0"/>
                  </w14:lightRig>
                </w14:scene3d>
              </w:rPr>
              <w:t>11.1</w:t>
            </w:r>
            <w:r>
              <w:rPr>
                <w:rFonts w:asciiTheme="minorHAnsi" w:eastAsiaTheme="minorEastAsia" w:hAnsiTheme="minorHAnsi" w:cstheme="minorBidi"/>
                <w:noProof/>
                <w:kern w:val="2"/>
                <w:sz w:val="24"/>
                <w14:ligatures w14:val="standardContextual"/>
              </w:rPr>
              <w:tab/>
            </w:r>
            <w:r w:rsidRPr="00126B0E">
              <w:rPr>
                <w:rStyle w:val="Hipercze"/>
                <w:noProof/>
              </w:rPr>
              <w:t>Wymagania w zakresie licencji i oprogramowania</w:t>
            </w:r>
            <w:r>
              <w:rPr>
                <w:noProof/>
                <w:webHidden/>
              </w:rPr>
              <w:tab/>
            </w:r>
            <w:r>
              <w:rPr>
                <w:noProof/>
                <w:webHidden/>
              </w:rPr>
              <w:fldChar w:fldCharType="begin"/>
            </w:r>
            <w:r>
              <w:rPr>
                <w:noProof/>
                <w:webHidden/>
              </w:rPr>
              <w:instrText xml:space="preserve"> PAGEREF _Toc222401270 \h </w:instrText>
            </w:r>
            <w:r>
              <w:rPr>
                <w:noProof/>
                <w:webHidden/>
              </w:rPr>
            </w:r>
            <w:r>
              <w:rPr>
                <w:noProof/>
                <w:webHidden/>
              </w:rPr>
              <w:fldChar w:fldCharType="separate"/>
            </w:r>
            <w:r>
              <w:rPr>
                <w:noProof/>
                <w:webHidden/>
              </w:rPr>
              <w:t>146</w:t>
            </w:r>
            <w:r>
              <w:rPr>
                <w:noProof/>
                <w:webHidden/>
              </w:rPr>
              <w:fldChar w:fldCharType="end"/>
            </w:r>
          </w:hyperlink>
        </w:p>
        <w:p w14:paraId="5EF2524E" w14:textId="2D7E7019" w:rsidR="00DA33DB" w:rsidRDefault="00DA33DB">
          <w:pPr>
            <w:pStyle w:val="Spistreci2"/>
            <w:rPr>
              <w:rFonts w:asciiTheme="minorHAnsi" w:eastAsiaTheme="minorEastAsia" w:hAnsiTheme="minorHAnsi" w:cstheme="minorBidi"/>
              <w:noProof/>
              <w:kern w:val="2"/>
              <w:sz w:val="24"/>
              <w14:ligatures w14:val="standardContextual"/>
            </w:rPr>
          </w:pPr>
          <w:hyperlink w:anchor="_Toc222401271" w:history="1">
            <w:r w:rsidRPr="00126B0E">
              <w:rPr>
                <w:rStyle w:val="Hipercze"/>
                <w:noProof/>
                <w14:scene3d>
                  <w14:camera w14:prst="orthographicFront"/>
                  <w14:lightRig w14:rig="threePt" w14:dir="t">
                    <w14:rot w14:lat="0" w14:lon="0" w14:rev="0"/>
                  </w14:lightRig>
                </w14:scene3d>
              </w:rPr>
              <w:t>11.2</w:t>
            </w:r>
            <w:r>
              <w:rPr>
                <w:rFonts w:asciiTheme="minorHAnsi" w:eastAsiaTheme="minorEastAsia" w:hAnsiTheme="minorHAnsi" w:cstheme="minorBidi"/>
                <w:noProof/>
                <w:kern w:val="2"/>
                <w:sz w:val="24"/>
                <w14:ligatures w14:val="standardContextual"/>
              </w:rPr>
              <w:tab/>
            </w:r>
            <w:r w:rsidRPr="00126B0E">
              <w:rPr>
                <w:rStyle w:val="Hipercze"/>
                <w:noProof/>
              </w:rPr>
              <w:t>Wymagania architektoniczne</w:t>
            </w:r>
            <w:r>
              <w:rPr>
                <w:noProof/>
                <w:webHidden/>
              </w:rPr>
              <w:tab/>
            </w:r>
            <w:r>
              <w:rPr>
                <w:noProof/>
                <w:webHidden/>
              </w:rPr>
              <w:fldChar w:fldCharType="begin"/>
            </w:r>
            <w:r>
              <w:rPr>
                <w:noProof/>
                <w:webHidden/>
              </w:rPr>
              <w:instrText xml:space="preserve"> PAGEREF _Toc222401271 \h </w:instrText>
            </w:r>
            <w:r>
              <w:rPr>
                <w:noProof/>
                <w:webHidden/>
              </w:rPr>
            </w:r>
            <w:r>
              <w:rPr>
                <w:noProof/>
                <w:webHidden/>
              </w:rPr>
              <w:fldChar w:fldCharType="separate"/>
            </w:r>
            <w:r>
              <w:rPr>
                <w:noProof/>
                <w:webHidden/>
              </w:rPr>
              <w:t>148</w:t>
            </w:r>
            <w:r>
              <w:rPr>
                <w:noProof/>
                <w:webHidden/>
              </w:rPr>
              <w:fldChar w:fldCharType="end"/>
            </w:r>
          </w:hyperlink>
        </w:p>
        <w:p w14:paraId="114C5DD8" w14:textId="07F11515" w:rsidR="00DA33DB" w:rsidRDefault="00DA33DB">
          <w:pPr>
            <w:pStyle w:val="Spistreci2"/>
            <w:rPr>
              <w:rFonts w:asciiTheme="minorHAnsi" w:eastAsiaTheme="minorEastAsia" w:hAnsiTheme="minorHAnsi" w:cstheme="minorBidi"/>
              <w:noProof/>
              <w:kern w:val="2"/>
              <w:sz w:val="24"/>
              <w14:ligatures w14:val="standardContextual"/>
            </w:rPr>
          </w:pPr>
          <w:hyperlink w:anchor="_Toc222401272" w:history="1">
            <w:r w:rsidRPr="00126B0E">
              <w:rPr>
                <w:rStyle w:val="Hipercze"/>
                <w:noProof/>
                <w14:scene3d>
                  <w14:camera w14:prst="orthographicFront"/>
                  <w14:lightRig w14:rig="threePt" w14:dir="t">
                    <w14:rot w14:lat="0" w14:lon="0" w14:rev="0"/>
                  </w14:lightRig>
                </w14:scene3d>
              </w:rPr>
              <w:t>11.3</w:t>
            </w:r>
            <w:r>
              <w:rPr>
                <w:rFonts w:asciiTheme="minorHAnsi" w:eastAsiaTheme="minorEastAsia" w:hAnsiTheme="minorHAnsi" w:cstheme="minorBidi"/>
                <w:noProof/>
                <w:kern w:val="2"/>
                <w:sz w:val="24"/>
                <w14:ligatures w14:val="standardContextual"/>
              </w:rPr>
              <w:tab/>
            </w:r>
            <w:r w:rsidRPr="00126B0E">
              <w:rPr>
                <w:rStyle w:val="Hipercze"/>
                <w:noProof/>
              </w:rPr>
              <w:t>Baza danych</w:t>
            </w:r>
            <w:r>
              <w:rPr>
                <w:noProof/>
                <w:webHidden/>
              </w:rPr>
              <w:tab/>
            </w:r>
            <w:r>
              <w:rPr>
                <w:noProof/>
                <w:webHidden/>
              </w:rPr>
              <w:fldChar w:fldCharType="begin"/>
            </w:r>
            <w:r>
              <w:rPr>
                <w:noProof/>
                <w:webHidden/>
              </w:rPr>
              <w:instrText xml:space="preserve"> PAGEREF _Toc222401272 \h </w:instrText>
            </w:r>
            <w:r>
              <w:rPr>
                <w:noProof/>
                <w:webHidden/>
              </w:rPr>
            </w:r>
            <w:r>
              <w:rPr>
                <w:noProof/>
                <w:webHidden/>
              </w:rPr>
              <w:fldChar w:fldCharType="separate"/>
            </w:r>
            <w:r>
              <w:rPr>
                <w:noProof/>
                <w:webHidden/>
              </w:rPr>
              <w:t>155</w:t>
            </w:r>
            <w:r>
              <w:rPr>
                <w:noProof/>
                <w:webHidden/>
              </w:rPr>
              <w:fldChar w:fldCharType="end"/>
            </w:r>
          </w:hyperlink>
        </w:p>
        <w:p w14:paraId="39B8E356" w14:textId="2E23ABDC" w:rsidR="00DA33DB" w:rsidRDefault="00DA33DB">
          <w:pPr>
            <w:pStyle w:val="Spistreci2"/>
            <w:rPr>
              <w:rFonts w:asciiTheme="minorHAnsi" w:eastAsiaTheme="minorEastAsia" w:hAnsiTheme="minorHAnsi" w:cstheme="minorBidi"/>
              <w:noProof/>
              <w:kern w:val="2"/>
              <w:sz w:val="24"/>
              <w14:ligatures w14:val="standardContextual"/>
            </w:rPr>
          </w:pPr>
          <w:hyperlink w:anchor="_Toc222401273" w:history="1">
            <w:r w:rsidRPr="00126B0E">
              <w:rPr>
                <w:rStyle w:val="Hipercze"/>
                <w:noProof/>
                <w14:scene3d>
                  <w14:camera w14:prst="orthographicFront"/>
                  <w14:lightRig w14:rig="threePt" w14:dir="t">
                    <w14:rot w14:lat="0" w14:lon="0" w14:rev="0"/>
                  </w14:lightRig>
                </w14:scene3d>
              </w:rPr>
              <w:t>11.4</w:t>
            </w:r>
            <w:r>
              <w:rPr>
                <w:rFonts w:asciiTheme="minorHAnsi" w:eastAsiaTheme="minorEastAsia" w:hAnsiTheme="minorHAnsi" w:cstheme="minorBidi"/>
                <w:noProof/>
                <w:kern w:val="2"/>
                <w:sz w:val="24"/>
                <w14:ligatures w14:val="standardContextual"/>
              </w:rPr>
              <w:tab/>
            </w:r>
            <w:r w:rsidRPr="00126B0E">
              <w:rPr>
                <w:rStyle w:val="Hipercze"/>
                <w:noProof/>
              </w:rPr>
              <w:t>Warstwa aplikacyjna i dostępowa</w:t>
            </w:r>
            <w:r>
              <w:rPr>
                <w:noProof/>
                <w:webHidden/>
              </w:rPr>
              <w:tab/>
            </w:r>
            <w:r>
              <w:rPr>
                <w:noProof/>
                <w:webHidden/>
              </w:rPr>
              <w:fldChar w:fldCharType="begin"/>
            </w:r>
            <w:r>
              <w:rPr>
                <w:noProof/>
                <w:webHidden/>
              </w:rPr>
              <w:instrText xml:space="preserve"> PAGEREF _Toc222401273 \h </w:instrText>
            </w:r>
            <w:r>
              <w:rPr>
                <w:noProof/>
                <w:webHidden/>
              </w:rPr>
            </w:r>
            <w:r>
              <w:rPr>
                <w:noProof/>
                <w:webHidden/>
              </w:rPr>
              <w:fldChar w:fldCharType="separate"/>
            </w:r>
            <w:r>
              <w:rPr>
                <w:noProof/>
                <w:webHidden/>
              </w:rPr>
              <w:t>159</w:t>
            </w:r>
            <w:r>
              <w:rPr>
                <w:noProof/>
                <w:webHidden/>
              </w:rPr>
              <w:fldChar w:fldCharType="end"/>
            </w:r>
          </w:hyperlink>
        </w:p>
        <w:p w14:paraId="04F6391B" w14:textId="6BF87BCD" w:rsidR="00DA33DB" w:rsidRDefault="00DA33DB">
          <w:pPr>
            <w:pStyle w:val="Spistreci2"/>
            <w:rPr>
              <w:rFonts w:asciiTheme="minorHAnsi" w:eastAsiaTheme="minorEastAsia" w:hAnsiTheme="minorHAnsi" w:cstheme="minorBidi"/>
              <w:noProof/>
              <w:kern w:val="2"/>
              <w:sz w:val="24"/>
              <w14:ligatures w14:val="standardContextual"/>
            </w:rPr>
          </w:pPr>
          <w:hyperlink w:anchor="_Toc222401274" w:history="1">
            <w:r w:rsidRPr="00126B0E">
              <w:rPr>
                <w:rStyle w:val="Hipercze"/>
                <w:noProof/>
                <w14:scene3d>
                  <w14:camera w14:prst="orthographicFront"/>
                  <w14:lightRig w14:rig="threePt" w14:dir="t">
                    <w14:rot w14:lat="0" w14:lon="0" w14:rev="0"/>
                  </w14:lightRig>
                </w14:scene3d>
              </w:rPr>
              <w:t>11.5</w:t>
            </w:r>
            <w:r>
              <w:rPr>
                <w:rFonts w:asciiTheme="minorHAnsi" w:eastAsiaTheme="minorEastAsia" w:hAnsiTheme="minorHAnsi" w:cstheme="minorBidi"/>
                <w:noProof/>
                <w:kern w:val="2"/>
                <w:sz w:val="24"/>
                <w14:ligatures w14:val="standardContextual"/>
              </w:rPr>
              <w:tab/>
            </w:r>
            <w:r w:rsidRPr="00126B0E">
              <w:rPr>
                <w:rStyle w:val="Hipercze"/>
                <w:noProof/>
              </w:rPr>
              <w:t>Interoperacyjność</w:t>
            </w:r>
            <w:r>
              <w:rPr>
                <w:noProof/>
                <w:webHidden/>
              </w:rPr>
              <w:tab/>
            </w:r>
            <w:r>
              <w:rPr>
                <w:noProof/>
                <w:webHidden/>
              </w:rPr>
              <w:fldChar w:fldCharType="begin"/>
            </w:r>
            <w:r>
              <w:rPr>
                <w:noProof/>
                <w:webHidden/>
              </w:rPr>
              <w:instrText xml:space="preserve"> PAGEREF _Toc222401274 \h </w:instrText>
            </w:r>
            <w:r>
              <w:rPr>
                <w:noProof/>
                <w:webHidden/>
              </w:rPr>
            </w:r>
            <w:r>
              <w:rPr>
                <w:noProof/>
                <w:webHidden/>
              </w:rPr>
              <w:fldChar w:fldCharType="separate"/>
            </w:r>
            <w:r>
              <w:rPr>
                <w:noProof/>
                <w:webHidden/>
              </w:rPr>
              <w:t>160</w:t>
            </w:r>
            <w:r>
              <w:rPr>
                <w:noProof/>
                <w:webHidden/>
              </w:rPr>
              <w:fldChar w:fldCharType="end"/>
            </w:r>
          </w:hyperlink>
        </w:p>
        <w:p w14:paraId="74F972A2" w14:textId="759C2574" w:rsidR="00DA33DB" w:rsidRDefault="00DA33DB">
          <w:pPr>
            <w:pStyle w:val="Spistreci2"/>
            <w:rPr>
              <w:rFonts w:asciiTheme="minorHAnsi" w:eastAsiaTheme="minorEastAsia" w:hAnsiTheme="minorHAnsi" w:cstheme="minorBidi"/>
              <w:noProof/>
              <w:kern w:val="2"/>
              <w:sz w:val="24"/>
              <w14:ligatures w14:val="standardContextual"/>
            </w:rPr>
          </w:pPr>
          <w:hyperlink w:anchor="_Toc222401275" w:history="1">
            <w:r w:rsidRPr="00126B0E">
              <w:rPr>
                <w:rStyle w:val="Hipercze"/>
                <w:noProof/>
                <w14:scene3d>
                  <w14:camera w14:prst="orthographicFront"/>
                  <w14:lightRig w14:rig="threePt" w14:dir="t">
                    <w14:rot w14:lat="0" w14:lon="0" w14:rev="0"/>
                  </w14:lightRig>
                </w14:scene3d>
              </w:rPr>
              <w:t>11.6</w:t>
            </w:r>
            <w:r>
              <w:rPr>
                <w:rFonts w:asciiTheme="minorHAnsi" w:eastAsiaTheme="minorEastAsia" w:hAnsiTheme="minorHAnsi" w:cstheme="minorBidi"/>
                <w:noProof/>
                <w:kern w:val="2"/>
                <w:sz w:val="24"/>
                <w14:ligatures w14:val="standardContextual"/>
              </w:rPr>
              <w:tab/>
            </w:r>
            <w:r w:rsidRPr="00126B0E">
              <w:rPr>
                <w:rStyle w:val="Hipercze"/>
                <w:noProof/>
              </w:rPr>
              <w:t>Bezpieczeństwo</w:t>
            </w:r>
            <w:r>
              <w:rPr>
                <w:noProof/>
                <w:webHidden/>
              </w:rPr>
              <w:tab/>
            </w:r>
            <w:r>
              <w:rPr>
                <w:noProof/>
                <w:webHidden/>
              </w:rPr>
              <w:fldChar w:fldCharType="begin"/>
            </w:r>
            <w:r>
              <w:rPr>
                <w:noProof/>
                <w:webHidden/>
              </w:rPr>
              <w:instrText xml:space="preserve"> PAGEREF _Toc222401275 \h </w:instrText>
            </w:r>
            <w:r>
              <w:rPr>
                <w:noProof/>
                <w:webHidden/>
              </w:rPr>
            </w:r>
            <w:r>
              <w:rPr>
                <w:noProof/>
                <w:webHidden/>
              </w:rPr>
              <w:fldChar w:fldCharType="separate"/>
            </w:r>
            <w:r>
              <w:rPr>
                <w:noProof/>
                <w:webHidden/>
              </w:rPr>
              <w:t>162</w:t>
            </w:r>
            <w:r>
              <w:rPr>
                <w:noProof/>
                <w:webHidden/>
              </w:rPr>
              <w:fldChar w:fldCharType="end"/>
            </w:r>
          </w:hyperlink>
        </w:p>
        <w:p w14:paraId="20AFA90A" w14:textId="300FDA82" w:rsidR="00DA33DB" w:rsidRDefault="00DA33DB">
          <w:pPr>
            <w:pStyle w:val="Spistreci2"/>
            <w:rPr>
              <w:rFonts w:asciiTheme="minorHAnsi" w:eastAsiaTheme="minorEastAsia" w:hAnsiTheme="minorHAnsi" w:cstheme="minorBidi"/>
              <w:noProof/>
              <w:kern w:val="2"/>
              <w:sz w:val="24"/>
              <w14:ligatures w14:val="standardContextual"/>
            </w:rPr>
          </w:pPr>
          <w:hyperlink w:anchor="_Toc222401276" w:history="1">
            <w:r w:rsidRPr="00126B0E">
              <w:rPr>
                <w:rStyle w:val="Hipercze"/>
                <w:noProof/>
                <w14:scene3d>
                  <w14:camera w14:prst="orthographicFront"/>
                  <w14:lightRig w14:rig="threePt" w14:dir="t">
                    <w14:rot w14:lat="0" w14:lon="0" w14:rev="0"/>
                  </w14:lightRig>
                </w14:scene3d>
              </w:rPr>
              <w:t>11.7</w:t>
            </w:r>
            <w:r>
              <w:rPr>
                <w:rFonts w:asciiTheme="minorHAnsi" w:eastAsiaTheme="minorEastAsia" w:hAnsiTheme="minorHAnsi" w:cstheme="minorBidi"/>
                <w:noProof/>
                <w:kern w:val="2"/>
                <w:sz w:val="24"/>
                <w14:ligatures w14:val="standardContextual"/>
              </w:rPr>
              <w:tab/>
            </w:r>
            <w:r w:rsidRPr="00126B0E">
              <w:rPr>
                <w:rStyle w:val="Hipercze"/>
                <w:noProof/>
              </w:rPr>
              <w:t>Wydajność</w:t>
            </w:r>
            <w:r>
              <w:rPr>
                <w:noProof/>
                <w:webHidden/>
              </w:rPr>
              <w:tab/>
            </w:r>
            <w:r>
              <w:rPr>
                <w:noProof/>
                <w:webHidden/>
              </w:rPr>
              <w:fldChar w:fldCharType="begin"/>
            </w:r>
            <w:r>
              <w:rPr>
                <w:noProof/>
                <w:webHidden/>
              </w:rPr>
              <w:instrText xml:space="preserve"> PAGEREF _Toc222401276 \h </w:instrText>
            </w:r>
            <w:r>
              <w:rPr>
                <w:noProof/>
                <w:webHidden/>
              </w:rPr>
            </w:r>
            <w:r>
              <w:rPr>
                <w:noProof/>
                <w:webHidden/>
              </w:rPr>
              <w:fldChar w:fldCharType="separate"/>
            </w:r>
            <w:r>
              <w:rPr>
                <w:noProof/>
                <w:webHidden/>
              </w:rPr>
              <w:t>166</w:t>
            </w:r>
            <w:r>
              <w:rPr>
                <w:noProof/>
                <w:webHidden/>
              </w:rPr>
              <w:fldChar w:fldCharType="end"/>
            </w:r>
          </w:hyperlink>
        </w:p>
        <w:p w14:paraId="0DF4A599" w14:textId="59351B53" w:rsidR="00DA33DB" w:rsidRDefault="00DA33DB">
          <w:pPr>
            <w:pStyle w:val="Spistreci2"/>
            <w:rPr>
              <w:rFonts w:asciiTheme="minorHAnsi" w:eastAsiaTheme="minorEastAsia" w:hAnsiTheme="minorHAnsi" w:cstheme="minorBidi"/>
              <w:noProof/>
              <w:kern w:val="2"/>
              <w:sz w:val="24"/>
              <w14:ligatures w14:val="standardContextual"/>
            </w:rPr>
          </w:pPr>
          <w:hyperlink w:anchor="_Toc222401277" w:history="1">
            <w:r w:rsidRPr="00126B0E">
              <w:rPr>
                <w:rStyle w:val="Hipercze"/>
                <w:noProof/>
                <w14:scene3d>
                  <w14:camera w14:prst="orthographicFront"/>
                  <w14:lightRig w14:rig="threePt" w14:dir="t">
                    <w14:rot w14:lat="0" w14:lon="0" w14:rev="0"/>
                  </w14:lightRig>
                </w14:scene3d>
              </w:rPr>
              <w:t>11.8</w:t>
            </w:r>
            <w:r>
              <w:rPr>
                <w:rFonts w:asciiTheme="minorHAnsi" w:eastAsiaTheme="minorEastAsia" w:hAnsiTheme="minorHAnsi" w:cstheme="minorBidi"/>
                <w:noProof/>
                <w:kern w:val="2"/>
                <w:sz w:val="24"/>
                <w14:ligatures w14:val="standardContextual"/>
              </w:rPr>
              <w:tab/>
            </w:r>
            <w:r w:rsidRPr="00126B0E">
              <w:rPr>
                <w:rStyle w:val="Hipercze"/>
                <w:noProof/>
              </w:rPr>
              <w:t>Dostępność</w:t>
            </w:r>
            <w:r>
              <w:rPr>
                <w:noProof/>
                <w:webHidden/>
              </w:rPr>
              <w:tab/>
            </w:r>
            <w:r>
              <w:rPr>
                <w:noProof/>
                <w:webHidden/>
              </w:rPr>
              <w:fldChar w:fldCharType="begin"/>
            </w:r>
            <w:r>
              <w:rPr>
                <w:noProof/>
                <w:webHidden/>
              </w:rPr>
              <w:instrText xml:space="preserve"> PAGEREF _Toc222401277 \h </w:instrText>
            </w:r>
            <w:r>
              <w:rPr>
                <w:noProof/>
                <w:webHidden/>
              </w:rPr>
            </w:r>
            <w:r>
              <w:rPr>
                <w:noProof/>
                <w:webHidden/>
              </w:rPr>
              <w:fldChar w:fldCharType="separate"/>
            </w:r>
            <w:r>
              <w:rPr>
                <w:noProof/>
                <w:webHidden/>
              </w:rPr>
              <w:t>168</w:t>
            </w:r>
            <w:r>
              <w:rPr>
                <w:noProof/>
                <w:webHidden/>
              </w:rPr>
              <w:fldChar w:fldCharType="end"/>
            </w:r>
          </w:hyperlink>
        </w:p>
        <w:p w14:paraId="7D81A490" w14:textId="18CE1A77" w:rsidR="00DA33DB" w:rsidRDefault="00DA33DB">
          <w:pPr>
            <w:pStyle w:val="Spistreci2"/>
            <w:rPr>
              <w:rFonts w:asciiTheme="minorHAnsi" w:eastAsiaTheme="minorEastAsia" w:hAnsiTheme="minorHAnsi" w:cstheme="minorBidi"/>
              <w:noProof/>
              <w:kern w:val="2"/>
              <w:sz w:val="24"/>
              <w14:ligatures w14:val="standardContextual"/>
            </w:rPr>
          </w:pPr>
          <w:hyperlink w:anchor="_Toc222401278" w:history="1">
            <w:r w:rsidRPr="00126B0E">
              <w:rPr>
                <w:rStyle w:val="Hipercze"/>
                <w:noProof/>
                <w14:scene3d>
                  <w14:camera w14:prst="orthographicFront"/>
                  <w14:lightRig w14:rig="threePt" w14:dir="t">
                    <w14:rot w14:lat="0" w14:lon="0" w14:rev="0"/>
                  </w14:lightRig>
                </w14:scene3d>
              </w:rPr>
              <w:t>11.9</w:t>
            </w:r>
            <w:r>
              <w:rPr>
                <w:rFonts w:asciiTheme="minorHAnsi" w:eastAsiaTheme="minorEastAsia" w:hAnsiTheme="minorHAnsi" w:cstheme="minorBidi"/>
                <w:noProof/>
                <w:kern w:val="2"/>
                <w:sz w:val="24"/>
                <w14:ligatures w14:val="standardContextual"/>
              </w:rPr>
              <w:tab/>
            </w:r>
            <w:r w:rsidRPr="00126B0E">
              <w:rPr>
                <w:rStyle w:val="Hipercze"/>
                <w:noProof/>
              </w:rPr>
              <w:t>Skalowalność</w:t>
            </w:r>
            <w:r>
              <w:rPr>
                <w:noProof/>
                <w:webHidden/>
              </w:rPr>
              <w:tab/>
            </w:r>
            <w:r>
              <w:rPr>
                <w:noProof/>
                <w:webHidden/>
              </w:rPr>
              <w:fldChar w:fldCharType="begin"/>
            </w:r>
            <w:r>
              <w:rPr>
                <w:noProof/>
                <w:webHidden/>
              </w:rPr>
              <w:instrText xml:space="preserve"> PAGEREF _Toc222401278 \h </w:instrText>
            </w:r>
            <w:r>
              <w:rPr>
                <w:noProof/>
                <w:webHidden/>
              </w:rPr>
            </w:r>
            <w:r>
              <w:rPr>
                <w:noProof/>
                <w:webHidden/>
              </w:rPr>
              <w:fldChar w:fldCharType="separate"/>
            </w:r>
            <w:r>
              <w:rPr>
                <w:noProof/>
                <w:webHidden/>
              </w:rPr>
              <w:t>169</w:t>
            </w:r>
            <w:r>
              <w:rPr>
                <w:noProof/>
                <w:webHidden/>
              </w:rPr>
              <w:fldChar w:fldCharType="end"/>
            </w:r>
          </w:hyperlink>
        </w:p>
        <w:p w14:paraId="71931B2D" w14:textId="08DAE7C1" w:rsidR="00DA33DB" w:rsidRDefault="00DA33DB">
          <w:pPr>
            <w:pStyle w:val="Spistreci2"/>
            <w:rPr>
              <w:rFonts w:asciiTheme="minorHAnsi" w:eastAsiaTheme="minorEastAsia" w:hAnsiTheme="minorHAnsi" w:cstheme="minorBidi"/>
              <w:noProof/>
              <w:kern w:val="2"/>
              <w:sz w:val="24"/>
              <w14:ligatures w14:val="standardContextual"/>
            </w:rPr>
          </w:pPr>
          <w:hyperlink w:anchor="_Toc222401279" w:history="1">
            <w:r w:rsidRPr="00126B0E">
              <w:rPr>
                <w:rStyle w:val="Hipercze"/>
                <w:noProof/>
                <w14:scene3d>
                  <w14:camera w14:prst="orthographicFront"/>
                  <w14:lightRig w14:rig="threePt" w14:dir="t">
                    <w14:rot w14:lat="0" w14:lon="0" w14:rev="0"/>
                  </w14:lightRig>
                </w14:scene3d>
              </w:rPr>
              <w:t>11.10</w:t>
            </w:r>
            <w:r>
              <w:rPr>
                <w:rFonts w:asciiTheme="minorHAnsi" w:eastAsiaTheme="minorEastAsia" w:hAnsiTheme="minorHAnsi" w:cstheme="minorBidi"/>
                <w:noProof/>
                <w:kern w:val="2"/>
                <w:sz w:val="24"/>
                <w14:ligatures w14:val="standardContextual"/>
              </w:rPr>
              <w:tab/>
            </w:r>
            <w:r w:rsidRPr="00126B0E">
              <w:rPr>
                <w:rStyle w:val="Hipercze"/>
                <w:noProof/>
              </w:rPr>
              <w:t>Backup</w:t>
            </w:r>
            <w:r>
              <w:rPr>
                <w:noProof/>
                <w:webHidden/>
              </w:rPr>
              <w:tab/>
            </w:r>
            <w:r>
              <w:rPr>
                <w:noProof/>
                <w:webHidden/>
              </w:rPr>
              <w:fldChar w:fldCharType="begin"/>
            </w:r>
            <w:r>
              <w:rPr>
                <w:noProof/>
                <w:webHidden/>
              </w:rPr>
              <w:instrText xml:space="preserve"> PAGEREF _Toc222401279 \h </w:instrText>
            </w:r>
            <w:r>
              <w:rPr>
                <w:noProof/>
                <w:webHidden/>
              </w:rPr>
            </w:r>
            <w:r>
              <w:rPr>
                <w:noProof/>
                <w:webHidden/>
              </w:rPr>
              <w:fldChar w:fldCharType="separate"/>
            </w:r>
            <w:r>
              <w:rPr>
                <w:noProof/>
                <w:webHidden/>
              </w:rPr>
              <w:t>170</w:t>
            </w:r>
            <w:r>
              <w:rPr>
                <w:noProof/>
                <w:webHidden/>
              </w:rPr>
              <w:fldChar w:fldCharType="end"/>
            </w:r>
          </w:hyperlink>
        </w:p>
        <w:p w14:paraId="338678B9" w14:textId="10469488" w:rsidR="00DA33DB" w:rsidRDefault="00DA33DB">
          <w:pPr>
            <w:pStyle w:val="Spistreci2"/>
            <w:rPr>
              <w:rFonts w:asciiTheme="minorHAnsi" w:eastAsiaTheme="minorEastAsia" w:hAnsiTheme="minorHAnsi" w:cstheme="minorBidi"/>
              <w:noProof/>
              <w:kern w:val="2"/>
              <w:sz w:val="24"/>
              <w14:ligatures w14:val="standardContextual"/>
            </w:rPr>
          </w:pPr>
          <w:hyperlink w:anchor="_Toc222401280" w:history="1">
            <w:r w:rsidRPr="00126B0E">
              <w:rPr>
                <w:rStyle w:val="Hipercze"/>
                <w:noProof/>
                <w14:scene3d>
                  <w14:camera w14:prst="orthographicFront"/>
                  <w14:lightRig w14:rig="threePt" w14:dir="t">
                    <w14:rot w14:lat="0" w14:lon="0" w14:rev="0"/>
                  </w14:lightRig>
                </w14:scene3d>
              </w:rPr>
              <w:t>11.11</w:t>
            </w:r>
            <w:r>
              <w:rPr>
                <w:rFonts w:asciiTheme="minorHAnsi" w:eastAsiaTheme="minorEastAsia" w:hAnsiTheme="minorHAnsi" w:cstheme="minorBidi"/>
                <w:noProof/>
                <w:kern w:val="2"/>
                <w:sz w:val="24"/>
                <w14:ligatures w14:val="standardContextual"/>
              </w:rPr>
              <w:tab/>
            </w:r>
            <w:r w:rsidRPr="00126B0E">
              <w:rPr>
                <w:rStyle w:val="Hipercze"/>
                <w:noProof/>
              </w:rPr>
              <w:t>Wirtualizacja</w:t>
            </w:r>
            <w:r>
              <w:rPr>
                <w:noProof/>
                <w:webHidden/>
              </w:rPr>
              <w:tab/>
            </w:r>
            <w:r>
              <w:rPr>
                <w:noProof/>
                <w:webHidden/>
              </w:rPr>
              <w:fldChar w:fldCharType="begin"/>
            </w:r>
            <w:r>
              <w:rPr>
                <w:noProof/>
                <w:webHidden/>
              </w:rPr>
              <w:instrText xml:space="preserve"> PAGEREF _Toc222401280 \h </w:instrText>
            </w:r>
            <w:r>
              <w:rPr>
                <w:noProof/>
                <w:webHidden/>
              </w:rPr>
            </w:r>
            <w:r>
              <w:rPr>
                <w:noProof/>
                <w:webHidden/>
              </w:rPr>
              <w:fldChar w:fldCharType="separate"/>
            </w:r>
            <w:r>
              <w:rPr>
                <w:noProof/>
                <w:webHidden/>
              </w:rPr>
              <w:t>171</w:t>
            </w:r>
            <w:r>
              <w:rPr>
                <w:noProof/>
                <w:webHidden/>
              </w:rPr>
              <w:fldChar w:fldCharType="end"/>
            </w:r>
          </w:hyperlink>
        </w:p>
        <w:p w14:paraId="48D20FEC" w14:textId="2DC7E88D" w:rsidR="00DA33DB" w:rsidRDefault="00DA33DB">
          <w:pPr>
            <w:pStyle w:val="Spistreci2"/>
            <w:rPr>
              <w:rFonts w:asciiTheme="minorHAnsi" w:eastAsiaTheme="minorEastAsia" w:hAnsiTheme="minorHAnsi" w:cstheme="minorBidi"/>
              <w:noProof/>
              <w:kern w:val="2"/>
              <w:sz w:val="24"/>
              <w14:ligatures w14:val="standardContextual"/>
            </w:rPr>
          </w:pPr>
          <w:hyperlink w:anchor="_Toc222401281" w:history="1">
            <w:r w:rsidRPr="00126B0E">
              <w:rPr>
                <w:rStyle w:val="Hipercze"/>
                <w:noProof/>
                <w14:scene3d>
                  <w14:camera w14:prst="orthographicFront"/>
                  <w14:lightRig w14:rig="threePt" w14:dir="t">
                    <w14:rot w14:lat="0" w14:lon="0" w14:rev="0"/>
                  </w14:lightRig>
                </w14:scene3d>
              </w:rPr>
              <w:t>11.12</w:t>
            </w:r>
            <w:r>
              <w:rPr>
                <w:rFonts w:asciiTheme="minorHAnsi" w:eastAsiaTheme="minorEastAsia" w:hAnsiTheme="minorHAnsi" w:cstheme="minorBidi"/>
                <w:noProof/>
                <w:kern w:val="2"/>
                <w:sz w:val="24"/>
                <w14:ligatures w14:val="standardContextual"/>
              </w:rPr>
              <w:tab/>
            </w:r>
            <w:r w:rsidRPr="00126B0E">
              <w:rPr>
                <w:rStyle w:val="Hipercze"/>
                <w:noProof/>
              </w:rPr>
              <w:t>System monitoringu</w:t>
            </w:r>
            <w:r>
              <w:rPr>
                <w:noProof/>
                <w:webHidden/>
              </w:rPr>
              <w:tab/>
            </w:r>
            <w:r>
              <w:rPr>
                <w:noProof/>
                <w:webHidden/>
              </w:rPr>
              <w:fldChar w:fldCharType="begin"/>
            </w:r>
            <w:r>
              <w:rPr>
                <w:noProof/>
                <w:webHidden/>
              </w:rPr>
              <w:instrText xml:space="preserve"> PAGEREF _Toc222401281 \h </w:instrText>
            </w:r>
            <w:r>
              <w:rPr>
                <w:noProof/>
                <w:webHidden/>
              </w:rPr>
            </w:r>
            <w:r>
              <w:rPr>
                <w:noProof/>
                <w:webHidden/>
              </w:rPr>
              <w:fldChar w:fldCharType="separate"/>
            </w:r>
            <w:r>
              <w:rPr>
                <w:noProof/>
                <w:webHidden/>
              </w:rPr>
              <w:t>172</w:t>
            </w:r>
            <w:r>
              <w:rPr>
                <w:noProof/>
                <w:webHidden/>
              </w:rPr>
              <w:fldChar w:fldCharType="end"/>
            </w:r>
          </w:hyperlink>
        </w:p>
        <w:p w14:paraId="3DB9ABD9" w14:textId="1FCA26CD" w:rsidR="00DA33DB" w:rsidRDefault="00DA33DB">
          <w:pPr>
            <w:pStyle w:val="Spistreci2"/>
            <w:rPr>
              <w:rFonts w:asciiTheme="minorHAnsi" w:eastAsiaTheme="minorEastAsia" w:hAnsiTheme="minorHAnsi" w:cstheme="minorBidi"/>
              <w:noProof/>
              <w:kern w:val="2"/>
              <w:sz w:val="24"/>
              <w14:ligatures w14:val="standardContextual"/>
            </w:rPr>
          </w:pPr>
          <w:hyperlink w:anchor="_Toc222401282" w:history="1">
            <w:r w:rsidRPr="00126B0E">
              <w:rPr>
                <w:rStyle w:val="Hipercze"/>
                <w:noProof/>
                <w14:scene3d>
                  <w14:camera w14:prst="orthographicFront"/>
                  <w14:lightRig w14:rig="threePt" w14:dir="t">
                    <w14:rot w14:lat="0" w14:lon="0" w14:rev="0"/>
                  </w14:lightRig>
                </w14:scene3d>
              </w:rPr>
              <w:t>11.13</w:t>
            </w:r>
            <w:r>
              <w:rPr>
                <w:rFonts w:asciiTheme="minorHAnsi" w:eastAsiaTheme="minorEastAsia" w:hAnsiTheme="minorHAnsi" w:cstheme="minorBidi"/>
                <w:noProof/>
                <w:kern w:val="2"/>
                <w:sz w:val="24"/>
                <w14:ligatures w14:val="standardContextual"/>
              </w:rPr>
              <w:tab/>
            </w:r>
            <w:r w:rsidRPr="00126B0E">
              <w:rPr>
                <w:rStyle w:val="Hipercze"/>
                <w:noProof/>
              </w:rPr>
              <w:t>Macierze</w:t>
            </w:r>
            <w:r>
              <w:rPr>
                <w:noProof/>
                <w:webHidden/>
              </w:rPr>
              <w:tab/>
            </w:r>
            <w:r>
              <w:rPr>
                <w:noProof/>
                <w:webHidden/>
              </w:rPr>
              <w:fldChar w:fldCharType="begin"/>
            </w:r>
            <w:r>
              <w:rPr>
                <w:noProof/>
                <w:webHidden/>
              </w:rPr>
              <w:instrText xml:space="preserve"> PAGEREF _Toc222401282 \h </w:instrText>
            </w:r>
            <w:r>
              <w:rPr>
                <w:noProof/>
                <w:webHidden/>
              </w:rPr>
            </w:r>
            <w:r>
              <w:rPr>
                <w:noProof/>
                <w:webHidden/>
              </w:rPr>
              <w:fldChar w:fldCharType="separate"/>
            </w:r>
            <w:r>
              <w:rPr>
                <w:noProof/>
                <w:webHidden/>
              </w:rPr>
              <w:t>175</w:t>
            </w:r>
            <w:r>
              <w:rPr>
                <w:noProof/>
                <w:webHidden/>
              </w:rPr>
              <w:fldChar w:fldCharType="end"/>
            </w:r>
          </w:hyperlink>
        </w:p>
        <w:p w14:paraId="170278E1" w14:textId="7AAD24CA" w:rsidR="00DA33DB" w:rsidRDefault="00DA33DB">
          <w:pPr>
            <w:pStyle w:val="Spistreci2"/>
            <w:rPr>
              <w:rFonts w:asciiTheme="minorHAnsi" w:eastAsiaTheme="minorEastAsia" w:hAnsiTheme="minorHAnsi" w:cstheme="minorBidi"/>
              <w:noProof/>
              <w:kern w:val="2"/>
              <w:sz w:val="24"/>
              <w14:ligatures w14:val="standardContextual"/>
            </w:rPr>
          </w:pPr>
          <w:hyperlink w:anchor="_Toc222401283" w:history="1">
            <w:r w:rsidRPr="00126B0E">
              <w:rPr>
                <w:rStyle w:val="Hipercze"/>
                <w:noProof/>
                <w14:scene3d>
                  <w14:camera w14:prst="orthographicFront"/>
                  <w14:lightRig w14:rig="threePt" w14:dir="t">
                    <w14:rot w14:lat="0" w14:lon="0" w14:rev="0"/>
                  </w14:lightRig>
                </w14:scene3d>
              </w:rPr>
              <w:t>11.14</w:t>
            </w:r>
            <w:r>
              <w:rPr>
                <w:rFonts w:asciiTheme="minorHAnsi" w:eastAsiaTheme="minorEastAsia" w:hAnsiTheme="minorHAnsi" w:cstheme="minorBidi"/>
                <w:noProof/>
                <w:kern w:val="2"/>
                <w:sz w:val="24"/>
                <w14:ligatures w14:val="standardContextual"/>
              </w:rPr>
              <w:tab/>
            </w:r>
            <w:r w:rsidRPr="00126B0E">
              <w:rPr>
                <w:rStyle w:val="Hipercze"/>
                <w:noProof/>
              </w:rPr>
              <w:t>Systemy operacyjne</w:t>
            </w:r>
            <w:r>
              <w:rPr>
                <w:noProof/>
                <w:webHidden/>
              </w:rPr>
              <w:tab/>
            </w:r>
            <w:r>
              <w:rPr>
                <w:noProof/>
                <w:webHidden/>
              </w:rPr>
              <w:fldChar w:fldCharType="begin"/>
            </w:r>
            <w:r>
              <w:rPr>
                <w:noProof/>
                <w:webHidden/>
              </w:rPr>
              <w:instrText xml:space="preserve"> PAGEREF _Toc222401283 \h </w:instrText>
            </w:r>
            <w:r>
              <w:rPr>
                <w:noProof/>
                <w:webHidden/>
              </w:rPr>
            </w:r>
            <w:r>
              <w:rPr>
                <w:noProof/>
                <w:webHidden/>
              </w:rPr>
              <w:fldChar w:fldCharType="separate"/>
            </w:r>
            <w:r>
              <w:rPr>
                <w:noProof/>
                <w:webHidden/>
              </w:rPr>
              <w:t>182</w:t>
            </w:r>
            <w:r>
              <w:rPr>
                <w:noProof/>
                <w:webHidden/>
              </w:rPr>
              <w:fldChar w:fldCharType="end"/>
            </w:r>
          </w:hyperlink>
        </w:p>
        <w:p w14:paraId="54E4096F" w14:textId="66FDA87B" w:rsidR="00DA33DB" w:rsidRDefault="00DA33DB">
          <w:pPr>
            <w:pStyle w:val="Spistreci2"/>
            <w:rPr>
              <w:rFonts w:asciiTheme="minorHAnsi" w:eastAsiaTheme="minorEastAsia" w:hAnsiTheme="minorHAnsi" w:cstheme="minorBidi"/>
              <w:noProof/>
              <w:kern w:val="2"/>
              <w:sz w:val="24"/>
              <w14:ligatures w14:val="standardContextual"/>
            </w:rPr>
          </w:pPr>
          <w:hyperlink w:anchor="_Toc222401284" w:history="1">
            <w:r w:rsidRPr="00126B0E">
              <w:rPr>
                <w:rStyle w:val="Hipercze"/>
                <w:noProof/>
                <w14:scene3d>
                  <w14:camera w14:prst="orthographicFront"/>
                  <w14:lightRig w14:rig="threePt" w14:dir="t">
                    <w14:rot w14:lat="0" w14:lon="0" w14:rev="0"/>
                  </w14:lightRig>
                </w14:scene3d>
              </w:rPr>
              <w:t>11.15</w:t>
            </w:r>
            <w:r>
              <w:rPr>
                <w:rFonts w:asciiTheme="minorHAnsi" w:eastAsiaTheme="minorEastAsia" w:hAnsiTheme="minorHAnsi" w:cstheme="minorBidi"/>
                <w:noProof/>
                <w:kern w:val="2"/>
                <w:sz w:val="24"/>
                <w14:ligatures w14:val="standardContextual"/>
              </w:rPr>
              <w:tab/>
            </w:r>
            <w:r w:rsidRPr="00126B0E">
              <w:rPr>
                <w:rStyle w:val="Hipercze"/>
                <w:noProof/>
              </w:rPr>
              <w:t>Serwery</w:t>
            </w:r>
            <w:r>
              <w:rPr>
                <w:noProof/>
                <w:webHidden/>
              </w:rPr>
              <w:tab/>
            </w:r>
            <w:r>
              <w:rPr>
                <w:noProof/>
                <w:webHidden/>
              </w:rPr>
              <w:fldChar w:fldCharType="begin"/>
            </w:r>
            <w:r>
              <w:rPr>
                <w:noProof/>
                <w:webHidden/>
              </w:rPr>
              <w:instrText xml:space="preserve"> PAGEREF _Toc222401284 \h </w:instrText>
            </w:r>
            <w:r>
              <w:rPr>
                <w:noProof/>
                <w:webHidden/>
              </w:rPr>
            </w:r>
            <w:r>
              <w:rPr>
                <w:noProof/>
                <w:webHidden/>
              </w:rPr>
              <w:fldChar w:fldCharType="separate"/>
            </w:r>
            <w:r>
              <w:rPr>
                <w:noProof/>
                <w:webHidden/>
              </w:rPr>
              <w:t>183</w:t>
            </w:r>
            <w:r>
              <w:rPr>
                <w:noProof/>
                <w:webHidden/>
              </w:rPr>
              <w:fldChar w:fldCharType="end"/>
            </w:r>
          </w:hyperlink>
        </w:p>
        <w:p w14:paraId="4B4ABBEB" w14:textId="15700A12" w:rsidR="00DA33DB" w:rsidRDefault="00DA33DB">
          <w:pPr>
            <w:pStyle w:val="Spistreci2"/>
            <w:rPr>
              <w:rFonts w:asciiTheme="minorHAnsi" w:eastAsiaTheme="minorEastAsia" w:hAnsiTheme="minorHAnsi" w:cstheme="minorBidi"/>
              <w:noProof/>
              <w:kern w:val="2"/>
              <w:sz w:val="24"/>
              <w14:ligatures w14:val="standardContextual"/>
            </w:rPr>
          </w:pPr>
          <w:hyperlink w:anchor="_Toc222401285" w:history="1">
            <w:r w:rsidRPr="00126B0E">
              <w:rPr>
                <w:rStyle w:val="Hipercze"/>
                <w:noProof/>
                <w14:scene3d>
                  <w14:camera w14:prst="orthographicFront"/>
                  <w14:lightRig w14:rig="threePt" w14:dir="t">
                    <w14:rot w14:lat="0" w14:lon="0" w14:rev="0"/>
                  </w14:lightRig>
                </w14:scene3d>
              </w:rPr>
              <w:t>11.16</w:t>
            </w:r>
            <w:r>
              <w:rPr>
                <w:rFonts w:asciiTheme="minorHAnsi" w:eastAsiaTheme="minorEastAsia" w:hAnsiTheme="minorHAnsi" w:cstheme="minorBidi"/>
                <w:noProof/>
                <w:kern w:val="2"/>
                <w:sz w:val="24"/>
                <w14:ligatures w14:val="standardContextual"/>
              </w:rPr>
              <w:tab/>
            </w:r>
            <w:r w:rsidRPr="00126B0E">
              <w:rPr>
                <w:rStyle w:val="Hipercze"/>
                <w:noProof/>
              </w:rPr>
              <w:t>Procesy CI/CD</w:t>
            </w:r>
            <w:r>
              <w:rPr>
                <w:noProof/>
                <w:webHidden/>
              </w:rPr>
              <w:tab/>
            </w:r>
            <w:r>
              <w:rPr>
                <w:noProof/>
                <w:webHidden/>
              </w:rPr>
              <w:fldChar w:fldCharType="begin"/>
            </w:r>
            <w:r>
              <w:rPr>
                <w:noProof/>
                <w:webHidden/>
              </w:rPr>
              <w:instrText xml:space="preserve"> PAGEREF _Toc222401285 \h </w:instrText>
            </w:r>
            <w:r>
              <w:rPr>
                <w:noProof/>
                <w:webHidden/>
              </w:rPr>
            </w:r>
            <w:r>
              <w:rPr>
                <w:noProof/>
                <w:webHidden/>
              </w:rPr>
              <w:fldChar w:fldCharType="separate"/>
            </w:r>
            <w:r>
              <w:rPr>
                <w:noProof/>
                <w:webHidden/>
              </w:rPr>
              <w:t>186</w:t>
            </w:r>
            <w:r>
              <w:rPr>
                <w:noProof/>
                <w:webHidden/>
              </w:rPr>
              <w:fldChar w:fldCharType="end"/>
            </w:r>
          </w:hyperlink>
        </w:p>
        <w:p w14:paraId="0D1802FC" w14:textId="39E4417B" w:rsidR="00DA33DB" w:rsidRDefault="00DA33DB">
          <w:pPr>
            <w:pStyle w:val="Spistreci2"/>
            <w:rPr>
              <w:rFonts w:asciiTheme="minorHAnsi" w:eastAsiaTheme="minorEastAsia" w:hAnsiTheme="minorHAnsi" w:cstheme="minorBidi"/>
              <w:noProof/>
              <w:kern w:val="2"/>
              <w:sz w:val="24"/>
              <w14:ligatures w14:val="standardContextual"/>
            </w:rPr>
          </w:pPr>
          <w:hyperlink w:anchor="_Toc222401286" w:history="1">
            <w:r w:rsidRPr="00126B0E">
              <w:rPr>
                <w:rStyle w:val="Hipercze"/>
                <w:noProof/>
                <w14:scene3d>
                  <w14:camera w14:prst="orthographicFront"/>
                  <w14:lightRig w14:rig="threePt" w14:dir="t">
                    <w14:rot w14:lat="0" w14:lon="0" w14:rev="0"/>
                  </w14:lightRig>
                </w14:scene3d>
              </w:rPr>
              <w:t>11.17</w:t>
            </w:r>
            <w:r>
              <w:rPr>
                <w:rFonts w:asciiTheme="minorHAnsi" w:eastAsiaTheme="minorEastAsia" w:hAnsiTheme="minorHAnsi" w:cstheme="minorBidi"/>
                <w:noProof/>
                <w:kern w:val="2"/>
                <w:sz w:val="24"/>
                <w14:ligatures w14:val="standardContextual"/>
              </w:rPr>
              <w:tab/>
            </w:r>
            <w:r w:rsidRPr="00126B0E">
              <w:rPr>
                <w:rStyle w:val="Hipercze"/>
                <w:noProof/>
              </w:rPr>
              <w:t>Konteneryzacja</w:t>
            </w:r>
            <w:r>
              <w:rPr>
                <w:noProof/>
                <w:webHidden/>
              </w:rPr>
              <w:tab/>
            </w:r>
            <w:r>
              <w:rPr>
                <w:noProof/>
                <w:webHidden/>
              </w:rPr>
              <w:fldChar w:fldCharType="begin"/>
            </w:r>
            <w:r>
              <w:rPr>
                <w:noProof/>
                <w:webHidden/>
              </w:rPr>
              <w:instrText xml:space="preserve"> PAGEREF _Toc222401286 \h </w:instrText>
            </w:r>
            <w:r>
              <w:rPr>
                <w:noProof/>
                <w:webHidden/>
              </w:rPr>
            </w:r>
            <w:r>
              <w:rPr>
                <w:noProof/>
                <w:webHidden/>
              </w:rPr>
              <w:fldChar w:fldCharType="separate"/>
            </w:r>
            <w:r>
              <w:rPr>
                <w:noProof/>
                <w:webHidden/>
              </w:rPr>
              <w:t>187</w:t>
            </w:r>
            <w:r>
              <w:rPr>
                <w:noProof/>
                <w:webHidden/>
              </w:rPr>
              <w:fldChar w:fldCharType="end"/>
            </w:r>
          </w:hyperlink>
        </w:p>
        <w:p w14:paraId="6D374480" w14:textId="10E0BD2D" w:rsidR="00DA33DB" w:rsidRDefault="00DA33DB">
          <w:pPr>
            <w:pStyle w:val="Spistreci1"/>
            <w:tabs>
              <w:tab w:val="left" w:pos="2241"/>
            </w:tabs>
            <w:rPr>
              <w:rFonts w:asciiTheme="minorHAnsi" w:eastAsiaTheme="minorEastAsia" w:hAnsiTheme="minorHAnsi" w:cstheme="minorBidi"/>
              <w:b w:val="0"/>
              <w:kern w:val="2"/>
              <w:sz w:val="24"/>
              <w:szCs w:val="24"/>
              <w14:ligatures w14:val="standardContextual"/>
            </w:rPr>
          </w:pPr>
          <w:hyperlink w:anchor="_Toc222401287" w:history="1">
            <w:r w:rsidRPr="00126B0E">
              <w:rPr>
                <w:rStyle w:val="Hipercze"/>
                <w14:scene3d>
                  <w14:camera w14:prst="orthographicFront"/>
                  <w14:lightRig w14:rig="threePt" w14:dir="t">
                    <w14:rot w14:lat="0" w14:lon="0" w14:rev="0"/>
                  </w14:lightRig>
                </w14:scene3d>
              </w:rPr>
              <w:t>12</w:t>
            </w:r>
            <w:r>
              <w:rPr>
                <w:rFonts w:asciiTheme="minorHAnsi" w:eastAsiaTheme="minorEastAsia" w:hAnsiTheme="minorHAnsi" w:cstheme="minorBidi"/>
                <w:b w:val="0"/>
                <w:kern w:val="2"/>
                <w:sz w:val="24"/>
                <w:szCs w:val="24"/>
                <w14:ligatures w14:val="standardContextual"/>
              </w:rPr>
              <w:tab/>
            </w:r>
            <w:r w:rsidRPr="00126B0E">
              <w:rPr>
                <w:rStyle w:val="Hipercze"/>
              </w:rPr>
              <w:t>WYMAGANIA NA INTEGRACJĘ Z SYSTEMAMI ZEWNĘTRZNYMI I WEWNĘTRZNYMI</w:t>
            </w:r>
            <w:r>
              <w:rPr>
                <w:webHidden/>
              </w:rPr>
              <w:tab/>
            </w:r>
            <w:r>
              <w:rPr>
                <w:webHidden/>
              </w:rPr>
              <w:fldChar w:fldCharType="begin"/>
            </w:r>
            <w:r>
              <w:rPr>
                <w:webHidden/>
              </w:rPr>
              <w:instrText xml:space="preserve"> PAGEREF _Toc222401287 \h </w:instrText>
            </w:r>
            <w:r>
              <w:rPr>
                <w:webHidden/>
              </w:rPr>
            </w:r>
            <w:r>
              <w:rPr>
                <w:webHidden/>
              </w:rPr>
              <w:fldChar w:fldCharType="separate"/>
            </w:r>
            <w:r>
              <w:rPr>
                <w:webHidden/>
              </w:rPr>
              <w:t>189</w:t>
            </w:r>
            <w:r>
              <w:rPr>
                <w:webHidden/>
              </w:rPr>
              <w:fldChar w:fldCharType="end"/>
            </w:r>
          </w:hyperlink>
        </w:p>
        <w:p w14:paraId="7C4BE339" w14:textId="01FA4E19" w:rsidR="00DA33DB" w:rsidRDefault="00DA33DB">
          <w:pPr>
            <w:pStyle w:val="Spistreci2"/>
            <w:rPr>
              <w:rFonts w:asciiTheme="minorHAnsi" w:eastAsiaTheme="minorEastAsia" w:hAnsiTheme="minorHAnsi" w:cstheme="minorBidi"/>
              <w:noProof/>
              <w:kern w:val="2"/>
              <w:sz w:val="24"/>
              <w14:ligatures w14:val="standardContextual"/>
            </w:rPr>
          </w:pPr>
          <w:hyperlink w:anchor="_Toc222401288" w:history="1">
            <w:r w:rsidRPr="00126B0E">
              <w:rPr>
                <w:rStyle w:val="Hipercze"/>
                <w:noProof/>
                <w14:scene3d>
                  <w14:camera w14:prst="orthographicFront"/>
                  <w14:lightRig w14:rig="threePt" w14:dir="t">
                    <w14:rot w14:lat="0" w14:lon="0" w14:rev="0"/>
                  </w14:lightRig>
                </w14:scene3d>
              </w:rPr>
              <w:t>12.1</w:t>
            </w:r>
            <w:r>
              <w:rPr>
                <w:rFonts w:asciiTheme="minorHAnsi" w:eastAsiaTheme="minorEastAsia" w:hAnsiTheme="minorHAnsi" w:cstheme="minorBidi"/>
                <w:noProof/>
                <w:kern w:val="2"/>
                <w:sz w:val="24"/>
                <w14:ligatures w14:val="standardContextual"/>
              </w:rPr>
              <w:tab/>
            </w:r>
            <w:r w:rsidRPr="00126B0E">
              <w:rPr>
                <w:rStyle w:val="Hipercze"/>
                <w:noProof/>
              </w:rPr>
              <w:t>Ogólne założenia</w:t>
            </w:r>
            <w:r>
              <w:rPr>
                <w:noProof/>
                <w:webHidden/>
              </w:rPr>
              <w:tab/>
            </w:r>
            <w:r>
              <w:rPr>
                <w:noProof/>
                <w:webHidden/>
              </w:rPr>
              <w:fldChar w:fldCharType="begin"/>
            </w:r>
            <w:r>
              <w:rPr>
                <w:noProof/>
                <w:webHidden/>
              </w:rPr>
              <w:instrText xml:space="preserve"> PAGEREF _Toc222401288 \h </w:instrText>
            </w:r>
            <w:r>
              <w:rPr>
                <w:noProof/>
                <w:webHidden/>
              </w:rPr>
            </w:r>
            <w:r>
              <w:rPr>
                <w:noProof/>
                <w:webHidden/>
              </w:rPr>
              <w:fldChar w:fldCharType="separate"/>
            </w:r>
            <w:r>
              <w:rPr>
                <w:noProof/>
                <w:webHidden/>
              </w:rPr>
              <w:t>189</w:t>
            </w:r>
            <w:r>
              <w:rPr>
                <w:noProof/>
                <w:webHidden/>
              </w:rPr>
              <w:fldChar w:fldCharType="end"/>
            </w:r>
          </w:hyperlink>
        </w:p>
        <w:p w14:paraId="06590450" w14:textId="6AC91745" w:rsidR="00DA33DB" w:rsidRDefault="00DA33DB">
          <w:pPr>
            <w:pStyle w:val="Spistreci2"/>
            <w:rPr>
              <w:rFonts w:asciiTheme="minorHAnsi" w:eastAsiaTheme="minorEastAsia" w:hAnsiTheme="minorHAnsi" w:cstheme="minorBidi"/>
              <w:noProof/>
              <w:kern w:val="2"/>
              <w:sz w:val="24"/>
              <w14:ligatures w14:val="standardContextual"/>
            </w:rPr>
          </w:pPr>
          <w:hyperlink w:anchor="_Toc222401289" w:history="1">
            <w:r w:rsidRPr="00126B0E">
              <w:rPr>
                <w:rStyle w:val="Hipercze"/>
                <w:noProof/>
                <w14:scene3d>
                  <w14:camera w14:prst="orthographicFront"/>
                  <w14:lightRig w14:rig="threePt" w14:dir="t">
                    <w14:rot w14:lat="0" w14:lon="0" w14:rev="0"/>
                  </w14:lightRig>
                </w14:scene3d>
              </w:rPr>
              <w:t>12.2</w:t>
            </w:r>
            <w:r>
              <w:rPr>
                <w:rFonts w:asciiTheme="minorHAnsi" w:eastAsiaTheme="minorEastAsia" w:hAnsiTheme="minorHAnsi" w:cstheme="minorBidi"/>
                <w:noProof/>
                <w:kern w:val="2"/>
                <w:sz w:val="24"/>
                <w14:ligatures w14:val="standardContextual"/>
              </w:rPr>
              <w:tab/>
            </w:r>
            <w:r w:rsidRPr="00126B0E">
              <w:rPr>
                <w:rStyle w:val="Hipercze"/>
                <w:noProof/>
              </w:rPr>
              <w:t>Planowane integracje</w:t>
            </w:r>
            <w:r>
              <w:rPr>
                <w:noProof/>
                <w:webHidden/>
              </w:rPr>
              <w:tab/>
            </w:r>
            <w:r>
              <w:rPr>
                <w:noProof/>
                <w:webHidden/>
              </w:rPr>
              <w:fldChar w:fldCharType="begin"/>
            </w:r>
            <w:r>
              <w:rPr>
                <w:noProof/>
                <w:webHidden/>
              </w:rPr>
              <w:instrText xml:space="preserve"> PAGEREF _Toc222401289 \h </w:instrText>
            </w:r>
            <w:r>
              <w:rPr>
                <w:noProof/>
                <w:webHidden/>
              </w:rPr>
            </w:r>
            <w:r>
              <w:rPr>
                <w:noProof/>
                <w:webHidden/>
              </w:rPr>
              <w:fldChar w:fldCharType="separate"/>
            </w:r>
            <w:r>
              <w:rPr>
                <w:noProof/>
                <w:webHidden/>
              </w:rPr>
              <w:t>191</w:t>
            </w:r>
            <w:r>
              <w:rPr>
                <w:noProof/>
                <w:webHidden/>
              </w:rPr>
              <w:fldChar w:fldCharType="end"/>
            </w:r>
          </w:hyperlink>
        </w:p>
        <w:p w14:paraId="20071541" w14:textId="5DF86E3B" w:rsidR="00DA33DB" w:rsidRDefault="00DA33DB">
          <w:pPr>
            <w:pStyle w:val="Spistreci2"/>
            <w:rPr>
              <w:rFonts w:asciiTheme="minorHAnsi" w:eastAsiaTheme="minorEastAsia" w:hAnsiTheme="minorHAnsi" w:cstheme="minorBidi"/>
              <w:noProof/>
              <w:kern w:val="2"/>
              <w:sz w:val="24"/>
              <w14:ligatures w14:val="standardContextual"/>
            </w:rPr>
          </w:pPr>
          <w:hyperlink w:anchor="_Toc222401290" w:history="1">
            <w:r w:rsidRPr="00126B0E">
              <w:rPr>
                <w:rStyle w:val="Hipercze"/>
                <w:noProof/>
                <w14:scene3d>
                  <w14:camera w14:prst="orthographicFront"/>
                  <w14:lightRig w14:rig="threePt" w14:dir="t">
                    <w14:rot w14:lat="0" w14:lon="0" w14:rev="0"/>
                  </w14:lightRig>
                </w14:scene3d>
              </w:rPr>
              <w:t>12.3</w:t>
            </w:r>
            <w:r>
              <w:rPr>
                <w:rFonts w:asciiTheme="minorHAnsi" w:eastAsiaTheme="minorEastAsia" w:hAnsiTheme="minorHAnsi" w:cstheme="minorBidi"/>
                <w:noProof/>
                <w:kern w:val="2"/>
                <w:sz w:val="24"/>
                <w14:ligatures w14:val="standardContextual"/>
              </w:rPr>
              <w:tab/>
            </w:r>
            <w:r w:rsidRPr="00126B0E">
              <w:rPr>
                <w:rStyle w:val="Hipercze"/>
                <w:noProof/>
              </w:rPr>
              <w:t>Systemy zewnętrzne</w:t>
            </w:r>
            <w:r>
              <w:rPr>
                <w:noProof/>
                <w:webHidden/>
              </w:rPr>
              <w:tab/>
            </w:r>
            <w:r>
              <w:rPr>
                <w:noProof/>
                <w:webHidden/>
              </w:rPr>
              <w:fldChar w:fldCharType="begin"/>
            </w:r>
            <w:r>
              <w:rPr>
                <w:noProof/>
                <w:webHidden/>
              </w:rPr>
              <w:instrText xml:space="preserve"> PAGEREF _Toc222401290 \h </w:instrText>
            </w:r>
            <w:r>
              <w:rPr>
                <w:noProof/>
                <w:webHidden/>
              </w:rPr>
            </w:r>
            <w:r>
              <w:rPr>
                <w:noProof/>
                <w:webHidden/>
              </w:rPr>
              <w:fldChar w:fldCharType="separate"/>
            </w:r>
            <w:r>
              <w:rPr>
                <w:noProof/>
                <w:webHidden/>
              </w:rPr>
              <w:t>191</w:t>
            </w:r>
            <w:r>
              <w:rPr>
                <w:noProof/>
                <w:webHidden/>
              </w:rPr>
              <w:fldChar w:fldCharType="end"/>
            </w:r>
          </w:hyperlink>
        </w:p>
        <w:p w14:paraId="4AC72E30" w14:textId="6D2F9DD9" w:rsidR="00DA33DB" w:rsidRDefault="00DA33DB">
          <w:pPr>
            <w:pStyle w:val="Spistreci3"/>
            <w:rPr>
              <w:rFonts w:asciiTheme="minorHAnsi" w:eastAsiaTheme="minorEastAsia" w:hAnsiTheme="minorHAnsi" w:cstheme="minorBidi"/>
              <w:noProof/>
              <w:kern w:val="2"/>
              <w:sz w:val="24"/>
              <w14:ligatures w14:val="standardContextual"/>
            </w:rPr>
          </w:pPr>
          <w:hyperlink w:anchor="_Toc222401291" w:history="1">
            <w:r w:rsidRPr="00126B0E">
              <w:rPr>
                <w:rStyle w:val="Hipercze"/>
                <w:bCs/>
                <w:noProof/>
                <w14:scene3d>
                  <w14:camera w14:prst="orthographicFront"/>
                  <w14:lightRig w14:rig="threePt" w14:dir="t">
                    <w14:rot w14:lat="0" w14:lon="0" w14:rev="0"/>
                  </w14:lightRig>
                </w14:scene3d>
              </w:rPr>
              <w:t>12.3.1.</w:t>
            </w:r>
            <w:r>
              <w:rPr>
                <w:rFonts w:asciiTheme="minorHAnsi" w:eastAsiaTheme="minorEastAsia" w:hAnsiTheme="minorHAnsi" w:cstheme="minorBidi"/>
                <w:noProof/>
                <w:kern w:val="2"/>
                <w:sz w:val="24"/>
                <w14:ligatures w14:val="standardContextual"/>
              </w:rPr>
              <w:tab/>
            </w:r>
            <w:r w:rsidRPr="00126B0E">
              <w:rPr>
                <w:rStyle w:val="Hipercze"/>
                <w:noProof/>
              </w:rPr>
              <w:t>CEPiK (CEP i CEK)</w:t>
            </w:r>
            <w:r>
              <w:rPr>
                <w:noProof/>
                <w:webHidden/>
              </w:rPr>
              <w:tab/>
            </w:r>
            <w:r>
              <w:rPr>
                <w:noProof/>
                <w:webHidden/>
              </w:rPr>
              <w:fldChar w:fldCharType="begin"/>
            </w:r>
            <w:r>
              <w:rPr>
                <w:noProof/>
                <w:webHidden/>
              </w:rPr>
              <w:instrText xml:space="preserve"> PAGEREF _Toc222401291 \h </w:instrText>
            </w:r>
            <w:r>
              <w:rPr>
                <w:noProof/>
                <w:webHidden/>
              </w:rPr>
            </w:r>
            <w:r>
              <w:rPr>
                <w:noProof/>
                <w:webHidden/>
              </w:rPr>
              <w:fldChar w:fldCharType="separate"/>
            </w:r>
            <w:r>
              <w:rPr>
                <w:noProof/>
                <w:webHidden/>
              </w:rPr>
              <w:t>191</w:t>
            </w:r>
            <w:r>
              <w:rPr>
                <w:noProof/>
                <w:webHidden/>
              </w:rPr>
              <w:fldChar w:fldCharType="end"/>
            </w:r>
          </w:hyperlink>
        </w:p>
        <w:p w14:paraId="5643BD87" w14:textId="41391A16" w:rsidR="00DA33DB" w:rsidRDefault="00DA33DB">
          <w:pPr>
            <w:pStyle w:val="Spistreci3"/>
            <w:rPr>
              <w:rFonts w:asciiTheme="minorHAnsi" w:eastAsiaTheme="minorEastAsia" w:hAnsiTheme="minorHAnsi" w:cstheme="minorBidi"/>
              <w:noProof/>
              <w:kern w:val="2"/>
              <w:sz w:val="24"/>
              <w14:ligatures w14:val="standardContextual"/>
            </w:rPr>
          </w:pPr>
          <w:hyperlink w:anchor="_Toc222401292" w:history="1">
            <w:r w:rsidRPr="00126B0E">
              <w:rPr>
                <w:rStyle w:val="Hipercze"/>
                <w:bCs/>
                <w:noProof/>
                <w14:scene3d>
                  <w14:camera w14:prst="orthographicFront"/>
                  <w14:lightRig w14:rig="threePt" w14:dir="t">
                    <w14:rot w14:lat="0" w14:lon="0" w14:rev="0"/>
                  </w14:lightRig>
                </w14:scene3d>
              </w:rPr>
              <w:t>12.3.2.</w:t>
            </w:r>
            <w:r>
              <w:rPr>
                <w:rFonts w:asciiTheme="minorHAnsi" w:eastAsiaTheme="minorEastAsia" w:hAnsiTheme="minorHAnsi" w:cstheme="minorBidi"/>
                <w:noProof/>
                <w:kern w:val="2"/>
                <w:sz w:val="24"/>
                <w14:ligatures w14:val="standardContextual"/>
              </w:rPr>
              <w:tab/>
            </w:r>
            <w:r w:rsidRPr="00126B0E">
              <w:rPr>
                <w:rStyle w:val="Hipercze"/>
                <w:noProof/>
              </w:rPr>
              <w:t>PESEL</w:t>
            </w:r>
            <w:r>
              <w:rPr>
                <w:noProof/>
                <w:webHidden/>
              </w:rPr>
              <w:tab/>
            </w:r>
            <w:r>
              <w:rPr>
                <w:noProof/>
                <w:webHidden/>
              </w:rPr>
              <w:fldChar w:fldCharType="begin"/>
            </w:r>
            <w:r>
              <w:rPr>
                <w:noProof/>
                <w:webHidden/>
              </w:rPr>
              <w:instrText xml:space="preserve"> PAGEREF _Toc222401292 \h </w:instrText>
            </w:r>
            <w:r>
              <w:rPr>
                <w:noProof/>
                <w:webHidden/>
              </w:rPr>
            </w:r>
            <w:r>
              <w:rPr>
                <w:noProof/>
                <w:webHidden/>
              </w:rPr>
              <w:fldChar w:fldCharType="separate"/>
            </w:r>
            <w:r>
              <w:rPr>
                <w:noProof/>
                <w:webHidden/>
              </w:rPr>
              <w:t>191</w:t>
            </w:r>
            <w:r>
              <w:rPr>
                <w:noProof/>
                <w:webHidden/>
              </w:rPr>
              <w:fldChar w:fldCharType="end"/>
            </w:r>
          </w:hyperlink>
        </w:p>
        <w:p w14:paraId="7FCAD8ED" w14:textId="1B41A486" w:rsidR="00DA33DB" w:rsidRDefault="00DA33DB">
          <w:pPr>
            <w:pStyle w:val="Spistreci3"/>
            <w:rPr>
              <w:rFonts w:asciiTheme="minorHAnsi" w:eastAsiaTheme="minorEastAsia" w:hAnsiTheme="minorHAnsi" w:cstheme="minorBidi"/>
              <w:noProof/>
              <w:kern w:val="2"/>
              <w:sz w:val="24"/>
              <w14:ligatures w14:val="standardContextual"/>
            </w:rPr>
          </w:pPr>
          <w:hyperlink w:anchor="_Toc222401293" w:history="1">
            <w:r w:rsidRPr="00126B0E">
              <w:rPr>
                <w:rStyle w:val="Hipercze"/>
                <w:bCs/>
                <w:noProof/>
                <w14:scene3d>
                  <w14:camera w14:prst="orthographicFront"/>
                  <w14:lightRig w14:rig="threePt" w14:dir="t">
                    <w14:rot w14:lat="0" w14:lon="0" w14:rev="0"/>
                  </w14:lightRig>
                </w14:scene3d>
              </w:rPr>
              <w:t>12.3.3.</w:t>
            </w:r>
            <w:r>
              <w:rPr>
                <w:rFonts w:asciiTheme="minorHAnsi" w:eastAsiaTheme="minorEastAsia" w:hAnsiTheme="minorHAnsi" w:cstheme="minorBidi"/>
                <w:noProof/>
                <w:kern w:val="2"/>
                <w:sz w:val="24"/>
                <w14:ligatures w14:val="standardContextual"/>
              </w:rPr>
              <w:tab/>
            </w:r>
            <w:r w:rsidRPr="00126B0E">
              <w:rPr>
                <w:rStyle w:val="Hipercze"/>
                <w:noProof/>
              </w:rPr>
              <w:t>Rejestr Danych Kontaktowych (RDK)</w:t>
            </w:r>
            <w:r>
              <w:rPr>
                <w:noProof/>
                <w:webHidden/>
              </w:rPr>
              <w:tab/>
            </w:r>
            <w:r>
              <w:rPr>
                <w:noProof/>
                <w:webHidden/>
              </w:rPr>
              <w:fldChar w:fldCharType="begin"/>
            </w:r>
            <w:r>
              <w:rPr>
                <w:noProof/>
                <w:webHidden/>
              </w:rPr>
              <w:instrText xml:space="preserve"> PAGEREF _Toc222401293 \h </w:instrText>
            </w:r>
            <w:r>
              <w:rPr>
                <w:noProof/>
                <w:webHidden/>
              </w:rPr>
            </w:r>
            <w:r>
              <w:rPr>
                <w:noProof/>
                <w:webHidden/>
              </w:rPr>
              <w:fldChar w:fldCharType="separate"/>
            </w:r>
            <w:r>
              <w:rPr>
                <w:noProof/>
                <w:webHidden/>
              </w:rPr>
              <w:t>191</w:t>
            </w:r>
            <w:r>
              <w:rPr>
                <w:noProof/>
                <w:webHidden/>
              </w:rPr>
              <w:fldChar w:fldCharType="end"/>
            </w:r>
          </w:hyperlink>
        </w:p>
        <w:p w14:paraId="23F10A17" w14:textId="10B2E962" w:rsidR="00DA33DB" w:rsidRDefault="00DA33DB">
          <w:pPr>
            <w:pStyle w:val="Spistreci3"/>
            <w:rPr>
              <w:rFonts w:asciiTheme="minorHAnsi" w:eastAsiaTheme="minorEastAsia" w:hAnsiTheme="minorHAnsi" w:cstheme="minorBidi"/>
              <w:noProof/>
              <w:kern w:val="2"/>
              <w:sz w:val="24"/>
              <w14:ligatures w14:val="standardContextual"/>
            </w:rPr>
          </w:pPr>
          <w:hyperlink w:anchor="_Toc222401294" w:history="1">
            <w:r w:rsidRPr="00126B0E">
              <w:rPr>
                <w:rStyle w:val="Hipercze"/>
                <w:bCs/>
                <w:noProof/>
                <w14:scene3d>
                  <w14:camera w14:prst="orthographicFront"/>
                  <w14:lightRig w14:rig="threePt" w14:dir="t">
                    <w14:rot w14:lat="0" w14:lon="0" w14:rev="0"/>
                  </w14:lightRig>
                </w14:scene3d>
              </w:rPr>
              <w:t>12.3.4.</w:t>
            </w:r>
            <w:r>
              <w:rPr>
                <w:rFonts w:asciiTheme="minorHAnsi" w:eastAsiaTheme="minorEastAsia" w:hAnsiTheme="minorHAnsi" w:cstheme="minorBidi"/>
                <w:noProof/>
                <w:kern w:val="2"/>
                <w:sz w:val="24"/>
                <w14:ligatures w14:val="standardContextual"/>
              </w:rPr>
              <w:tab/>
            </w:r>
            <w:r w:rsidRPr="00126B0E">
              <w:rPr>
                <w:rStyle w:val="Hipercze"/>
                <w:noProof/>
              </w:rPr>
              <w:t>Integracja z operatorem płatności internetowych</w:t>
            </w:r>
            <w:r>
              <w:rPr>
                <w:noProof/>
                <w:webHidden/>
              </w:rPr>
              <w:tab/>
            </w:r>
            <w:r>
              <w:rPr>
                <w:noProof/>
                <w:webHidden/>
              </w:rPr>
              <w:fldChar w:fldCharType="begin"/>
            </w:r>
            <w:r>
              <w:rPr>
                <w:noProof/>
                <w:webHidden/>
              </w:rPr>
              <w:instrText xml:space="preserve"> PAGEREF _Toc222401294 \h </w:instrText>
            </w:r>
            <w:r>
              <w:rPr>
                <w:noProof/>
                <w:webHidden/>
              </w:rPr>
            </w:r>
            <w:r>
              <w:rPr>
                <w:noProof/>
                <w:webHidden/>
              </w:rPr>
              <w:fldChar w:fldCharType="separate"/>
            </w:r>
            <w:r>
              <w:rPr>
                <w:noProof/>
                <w:webHidden/>
              </w:rPr>
              <w:t>191</w:t>
            </w:r>
            <w:r>
              <w:rPr>
                <w:noProof/>
                <w:webHidden/>
              </w:rPr>
              <w:fldChar w:fldCharType="end"/>
            </w:r>
          </w:hyperlink>
        </w:p>
        <w:p w14:paraId="711CCFEC" w14:textId="0CE26812" w:rsidR="00DA33DB" w:rsidRDefault="00DA33DB">
          <w:pPr>
            <w:pStyle w:val="Spistreci3"/>
            <w:rPr>
              <w:rFonts w:asciiTheme="minorHAnsi" w:eastAsiaTheme="minorEastAsia" w:hAnsiTheme="minorHAnsi" w:cstheme="minorBidi"/>
              <w:noProof/>
              <w:kern w:val="2"/>
              <w:sz w:val="24"/>
              <w14:ligatures w14:val="standardContextual"/>
            </w:rPr>
          </w:pPr>
          <w:hyperlink w:anchor="_Toc222401295" w:history="1">
            <w:r w:rsidRPr="00126B0E">
              <w:rPr>
                <w:rStyle w:val="Hipercze"/>
                <w:bCs/>
                <w:noProof/>
                <w14:scene3d>
                  <w14:camera w14:prst="orthographicFront"/>
                  <w14:lightRig w14:rig="threePt" w14:dir="t">
                    <w14:rot w14:lat="0" w14:lon="0" w14:rev="0"/>
                  </w14:lightRig>
                </w14:scene3d>
              </w:rPr>
              <w:t>12.3.5.</w:t>
            </w:r>
            <w:r>
              <w:rPr>
                <w:rFonts w:asciiTheme="minorHAnsi" w:eastAsiaTheme="minorEastAsia" w:hAnsiTheme="minorHAnsi" w:cstheme="minorBidi"/>
                <w:noProof/>
                <w:kern w:val="2"/>
                <w:sz w:val="24"/>
                <w14:ligatures w14:val="standardContextual"/>
              </w:rPr>
              <w:tab/>
            </w:r>
            <w:r w:rsidRPr="00126B0E">
              <w:rPr>
                <w:rStyle w:val="Hipercze"/>
                <w:noProof/>
              </w:rPr>
              <w:t>EPU</w:t>
            </w:r>
            <w:r>
              <w:rPr>
                <w:noProof/>
                <w:webHidden/>
              </w:rPr>
              <w:tab/>
            </w:r>
            <w:r>
              <w:rPr>
                <w:noProof/>
                <w:webHidden/>
              </w:rPr>
              <w:fldChar w:fldCharType="begin"/>
            </w:r>
            <w:r>
              <w:rPr>
                <w:noProof/>
                <w:webHidden/>
              </w:rPr>
              <w:instrText xml:space="preserve"> PAGEREF _Toc222401295 \h </w:instrText>
            </w:r>
            <w:r>
              <w:rPr>
                <w:noProof/>
                <w:webHidden/>
              </w:rPr>
            </w:r>
            <w:r>
              <w:rPr>
                <w:noProof/>
                <w:webHidden/>
              </w:rPr>
              <w:fldChar w:fldCharType="separate"/>
            </w:r>
            <w:r>
              <w:rPr>
                <w:noProof/>
                <w:webHidden/>
              </w:rPr>
              <w:t>191</w:t>
            </w:r>
            <w:r>
              <w:rPr>
                <w:noProof/>
                <w:webHidden/>
              </w:rPr>
              <w:fldChar w:fldCharType="end"/>
            </w:r>
          </w:hyperlink>
        </w:p>
        <w:p w14:paraId="79617A15" w14:textId="18885C45" w:rsidR="00DA33DB" w:rsidRDefault="00DA33DB">
          <w:pPr>
            <w:pStyle w:val="Spistreci3"/>
            <w:rPr>
              <w:rFonts w:asciiTheme="minorHAnsi" w:eastAsiaTheme="minorEastAsia" w:hAnsiTheme="minorHAnsi" w:cstheme="minorBidi"/>
              <w:noProof/>
              <w:kern w:val="2"/>
              <w:sz w:val="24"/>
              <w14:ligatures w14:val="standardContextual"/>
            </w:rPr>
          </w:pPr>
          <w:hyperlink w:anchor="_Toc222401296" w:history="1">
            <w:r w:rsidRPr="00126B0E">
              <w:rPr>
                <w:rStyle w:val="Hipercze"/>
                <w:bCs/>
                <w:noProof/>
                <w14:scene3d>
                  <w14:camera w14:prst="orthographicFront"/>
                  <w14:lightRig w14:rig="threePt" w14:dir="t">
                    <w14:rot w14:lat="0" w14:lon="0" w14:rev="0"/>
                  </w14:lightRig>
                </w14:scene3d>
              </w:rPr>
              <w:t>12.3.6.</w:t>
            </w:r>
            <w:r>
              <w:rPr>
                <w:rFonts w:asciiTheme="minorHAnsi" w:eastAsiaTheme="minorEastAsia" w:hAnsiTheme="minorHAnsi" w:cstheme="minorBidi"/>
                <w:noProof/>
                <w:kern w:val="2"/>
                <w:sz w:val="24"/>
                <w14:ligatures w14:val="standardContextual"/>
              </w:rPr>
              <w:tab/>
            </w:r>
            <w:r w:rsidRPr="00126B0E">
              <w:rPr>
                <w:rStyle w:val="Hipercze"/>
                <w:noProof/>
              </w:rPr>
              <w:t>KSeF  (Krajowy System e-Faktur)</w:t>
            </w:r>
            <w:r>
              <w:rPr>
                <w:noProof/>
                <w:webHidden/>
              </w:rPr>
              <w:tab/>
            </w:r>
            <w:r>
              <w:rPr>
                <w:noProof/>
                <w:webHidden/>
              </w:rPr>
              <w:fldChar w:fldCharType="begin"/>
            </w:r>
            <w:r>
              <w:rPr>
                <w:noProof/>
                <w:webHidden/>
              </w:rPr>
              <w:instrText xml:space="preserve"> PAGEREF _Toc222401296 \h </w:instrText>
            </w:r>
            <w:r>
              <w:rPr>
                <w:noProof/>
                <w:webHidden/>
              </w:rPr>
            </w:r>
            <w:r>
              <w:rPr>
                <w:noProof/>
                <w:webHidden/>
              </w:rPr>
              <w:fldChar w:fldCharType="separate"/>
            </w:r>
            <w:r>
              <w:rPr>
                <w:noProof/>
                <w:webHidden/>
              </w:rPr>
              <w:t>192</w:t>
            </w:r>
            <w:r>
              <w:rPr>
                <w:noProof/>
                <w:webHidden/>
              </w:rPr>
              <w:fldChar w:fldCharType="end"/>
            </w:r>
          </w:hyperlink>
        </w:p>
        <w:p w14:paraId="2B956075" w14:textId="731D8B77" w:rsidR="00DA33DB" w:rsidRDefault="00DA33DB">
          <w:pPr>
            <w:pStyle w:val="Spistreci3"/>
            <w:rPr>
              <w:rFonts w:asciiTheme="minorHAnsi" w:eastAsiaTheme="minorEastAsia" w:hAnsiTheme="minorHAnsi" w:cstheme="minorBidi"/>
              <w:noProof/>
              <w:kern w:val="2"/>
              <w:sz w:val="24"/>
              <w14:ligatures w14:val="standardContextual"/>
            </w:rPr>
          </w:pPr>
          <w:hyperlink w:anchor="_Toc222401297" w:history="1">
            <w:r w:rsidRPr="00126B0E">
              <w:rPr>
                <w:rStyle w:val="Hipercze"/>
                <w:bCs/>
                <w:noProof/>
                <w14:scene3d>
                  <w14:camera w14:prst="orthographicFront"/>
                  <w14:lightRig w14:rig="threePt" w14:dir="t">
                    <w14:rot w14:lat="0" w14:lon="0" w14:rev="0"/>
                  </w14:lightRig>
                </w14:scene3d>
              </w:rPr>
              <w:t>12.3.7.</w:t>
            </w:r>
            <w:r>
              <w:rPr>
                <w:rFonts w:asciiTheme="minorHAnsi" w:eastAsiaTheme="minorEastAsia" w:hAnsiTheme="minorHAnsi" w:cstheme="minorBidi"/>
                <w:noProof/>
                <w:kern w:val="2"/>
                <w:sz w:val="24"/>
                <w14:ligatures w14:val="standardContextual"/>
              </w:rPr>
              <w:tab/>
            </w:r>
            <w:r w:rsidRPr="00126B0E">
              <w:rPr>
                <w:rStyle w:val="Hipercze"/>
                <w:noProof/>
              </w:rPr>
              <w:t>Uniwersalna bramka dokumentów Ministerstwa Finansów</w:t>
            </w:r>
            <w:r>
              <w:rPr>
                <w:noProof/>
                <w:webHidden/>
              </w:rPr>
              <w:tab/>
            </w:r>
            <w:r>
              <w:rPr>
                <w:noProof/>
                <w:webHidden/>
              </w:rPr>
              <w:fldChar w:fldCharType="begin"/>
            </w:r>
            <w:r>
              <w:rPr>
                <w:noProof/>
                <w:webHidden/>
              </w:rPr>
              <w:instrText xml:space="preserve"> PAGEREF _Toc222401297 \h </w:instrText>
            </w:r>
            <w:r>
              <w:rPr>
                <w:noProof/>
                <w:webHidden/>
              </w:rPr>
            </w:r>
            <w:r>
              <w:rPr>
                <w:noProof/>
                <w:webHidden/>
              </w:rPr>
              <w:fldChar w:fldCharType="separate"/>
            </w:r>
            <w:r>
              <w:rPr>
                <w:noProof/>
                <w:webHidden/>
              </w:rPr>
              <w:t>192</w:t>
            </w:r>
            <w:r>
              <w:rPr>
                <w:noProof/>
                <w:webHidden/>
              </w:rPr>
              <w:fldChar w:fldCharType="end"/>
            </w:r>
          </w:hyperlink>
        </w:p>
        <w:p w14:paraId="1CA2207A" w14:textId="6CB4FB0A" w:rsidR="00DA33DB" w:rsidRDefault="00DA33DB">
          <w:pPr>
            <w:pStyle w:val="Spistreci3"/>
            <w:rPr>
              <w:rFonts w:asciiTheme="minorHAnsi" w:eastAsiaTheme="minorEastAsia" w:hAnsiTheme="minorHAnsi" w:cstheme="minorBidi"/>
              <w:noProof/>
              <w:kern w:val="2"/>
              <w:sz w:val="24"/>
              <w14:ligatures w14:val="standardContextual"/>
            </w:rPr>
          </w:pPr>
          <w:hyperlink w:anchor="_Toc222401298" w:history="1">
            <w:r w:rsidRPr="00126B0E">
              <w:rPr>
                <w:rStyle w:val="Hipercze"/>
                <w:bCs/>
                <w:noProof/>
                <w14:scene3d>
                  <w14:camera w14:prst="orthographicFront"/>
                  <w14:lightRig w14:rig="threePt" w14:dir="t">
                    <w14:rot w14:lat="0" w14:lon="0" w14:rev="0"/>
                  </w14:lightRig>
                </w14:scene3d>
              </w:rPr>
              <w:t>12.3.8.</w:t>
            </w:r>
            <w:r>
              <w:rPr>
                <w:rFonts w:asciiTheme="minorHAnsi" w:eastAsiaTheme="minorEastAsia" w:hAnsiTheme="minorHAnsi" w:cstheme="minorBidi"/>
                <w:noProof/>
                <w:kern w:val="2"/>
                <w:sz w:val="24"/>
                <w14:ligatures w14:val="standardContextual"/>
              </w:rPr>
              <w:tab/>
            </w:r>
            <w:r w:rsidRPr="00126B0E">
              <w:rPr>
                <w:rStyle w:val="Hipercze"/>
                <w:noProof/>
              </w:rPr>
              <w:t>KRZ  (Krajowy Rejestr Zadłużonych)</w:t>
            </w:r>
            <w:r>
              <w:rPr>
                <w:noProof/>
                <w:webHidden/>
              </w:rPr>
              <w:tab/>
            </w:r>
            <w:r>
              <w:rPr>
                <w:noProof/>
                <w:webHidden/>
              </w:rPr>
              <w:fldChar w:fldCharType="begin"/>
            </w:r>
            <w:r>
              <w:rPr>
                <w:noProof/>
                <w:webHidden/>
              </w:rPr>
              <w:instrText xml:space="preserve"> PAGEREF _Toc222401298 \h </w:instrText>
            </w:r>
            <w:r>
              <w:rPr>
                <w:noProof/>
                <w:webHidden/>
              </w:rPr>
            </w:r>
            <w:r>
              <w:rPr>
                <w:noProof/>
                <w:webHidden/>
              </w:rPr>
              <w:fldChar w:fldCharType="separate"/>
            </w:r>
            <w:r>
              <w:rPr>
                <w:noProof/>
                <w:webHidden/>
              </w:rPr>
              <w:t>192</w:t>
            </w:r>
            <w:r>
              <w:rPr>
                <w:noProof/>
                <w:webHidden/>
              </w:rPr>
              <w:fldChar w:fldCharType="end"/>
            </w:r>
          </w:hyperlink>
        </w:p>
        <w:p w14:paraId="12C4B619" w14:textId="5345B2F8" w:rsidR="00DA33DB" w:rsidRDefault="00DA33DB">
          <w:pPr>
            <w:pStyle w:val="Spistreci2"/>
            <w:rPr>
              <w:rFonts w:asciiTheme="minorHAnsi" w:eastAsiaTheme="minorEastAsia" w:hAnsiTheme="minorHAnsi" w:cstheme="minorBidi"/>
              <w:noProof/>
              <w:kern w:val="2"/>
              <w:sz w:val="24"/>
              <w14:ligatures w14:val="standardContextual"/>
            </w:rPr>
          </w:pPr>
          <w:hyperlink w:anchor="_Toc222401299" w:history="1">
            <w:r w:rsidRPr="00126B0E">
              <w:rPr>
                <w:rStyle w:val="Hipercze"/>
                <w:noProof/>
                <w14:scene3d>
                  <w14:camera w14:prst="orthographicFront"/>
                  <w14:lightRig w14:rig="threePt" w14:dir="t">
                    <w14:rot w14:lat="0" w14:lon="0" w14:rev="0"/>
                  </w14:lightRig>
                </w14:scene3d>
              </w:rPr>
              <w:t>12.4</w:t>
            </w:r>
            <w:r>
              <w:rPr>
                <w:rFonts w:asciiTheme="minorHAnsi" w:eastAsiaTheme="minorEastAsia" w:hAnsiTheme="minorHAnsi" w:cstheme="minorBidi"/>
                <w:noProof/>
                <w:kern w:val="2"/>
                <w:sz w:val="24"/>
                <w14:ligatures w14:val="standardContextual"/>
              </w:rPr>
              <w:tab/>
            </w:r>
            <w:r w:rsidRPr="00126B0E">
              <w:rPr>
                <w:rStyle w:val="Hipercze"/>
                <w:noProof/>
              </w:rPr>
              <w:t>Systemy wewnętrzne UFG</w:t>
            </w:r>
            <w:r>
              <w:rPr>
                <w:noProof/>
                <w:webHidden/>
              </w:rPr>
              <w:tab/>
            </w:r>
            <w:r>
              <w:rPr>
                <w:noProof/>
                <w:webHidden/>
              </w:rPr>
              <w:fldChar w:fldCharType="begin"/>
            </w:r>
            <w:r>
              <w:rPr>
                <w:noProof/>
                <w:webHidden/>
              </w:rPr>
              <w:instrText xml:space="preserve"> PAGEREF _Toc222401299 \h </w:instrText>
            </w:r>
            <w:r>
              <w:rPr>
                <w:noProof/>
                <w:webHidden/>
              </w:rPr>
            </w:r>
            <w:r>
              <w:rPr>
                <w:noProof/>
                <w:webHidden/>
              </w:rPr>
              <w:fldChar w:fldCharType="separate"/>
            </w:r>
            <w:r>
              <w:rPr>
                <w:noProof/>
                <w:webHidden/>
              </w:rPr>
              <w:t>192</w:t>
            </w:r>
            <w:r>
              <w:rPr>
                <w:noProof/>
                <w:webHidden/>
              </w:rPr>
              <w:fldChar w:fldCharType="end"/>
            </w:r>
          </w:hyperlink>
        </w:p>
        <w:p w14:paraId="1F8AA564" w14:textId="0C3883C7"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300" w:history="1">
            <w:r w:rsidRPr="00126B0E">
              <w:rPr>
                <w:rStyle w:val="Hipercze"/>
                <w14:scene3d>
                  <w14:camera w14:prst="orthographicFront"/>
                  <w14:lightRig w14:rig="threePt" w14:dir="t">
                    <w14:rot w14:lat="0" w14:lon="0" w14:rev="0"/>
                  </w14:lightRig>
                </w14:scene3d>
              </w:rPr>
              <w:t>13</w:t>
            </w:r>
            <w:r>
              <w:rPr>
                <w:rFonts w:asciiTheme="minorHAnsi" w:eastAsiaTheme="minorEastAsia" w:hAnsiTheme="minorHAnsi" w:cstheme="minorBidi"/>
                <w:b w:val="0"/>
                <w:kern w:val="2"/>
                <w:sz w:val="24"/>
                <w:szCs w:val="24"/>
                <w14:ligatures w14:val="standardContextual"/>
              </w:rPr>
              <w:tab/>
            </w:r>
            <w:r w:rsidRPr="00126B0E">
              <w:rPr>
                <w:rStyle w:val="Hipercze"/>
              </w:rPr>
              <w:t>INFRASTRUKTURA TELEINFORMATYCZNA UFG</w:t>
            </w:r>
            <w:r>
              <w:rPr>
                <w:webHidden/>
              </w:rPr>
              <w:tab/>
            </w:r>
            <w:r>
              <w:rPr>
                <w:webHidden/>
              </w:rPr>
              <w:fldChar w:fldCharType="begin"/>
            </w:r>
            <w:r>
              <w:rPr>
                <w:webHidden/>
              </w:rPr>
              <w:instrText xml:space="preserve"> PAGEREF _Toc222401300 \h </w:instrText>
            </w:r>
            <w:r>
              <w:rPr>
                <w:webHidden/>
              </w:rPr>
            </w:r>
            <w:r>
              <w:rPr>
                <w:webHidden/>
              </w:rPr>
              <w:fldChar w:fldCharType="separate"/>
            </w:r>
            <w:r>
              <w:rPr>
                <w:webHidden/>
              </w:rPr>
              <w:t>192</w:t>
            </w:r>
            <w:r>
              <w:rPr>
                <w:webHidden/>
              </w:rPr>
              <w:fldChar w:fldCharType="end"/>
            </w:r>
          </w:hyperlink>
        </w:p>
        <w:p w14:paraId="24F7ABAC" w14:textId="56A74C4A" w:rsidR="00DA33DB" w:rsidRDefault="00DA33DB">
          <w:pPr>
            <w:pStyle w:val="Spistreci2"/>
            <w:rPr>
              <w:rFonts w:asciiTheme="minorHAnsi" w:eastAsiaTheme="minorEastAsia" w:hAnsiTheme="minorHAnsi" w:cstheme="minorBidi"/>
              <w:noProof/>
              <w:kern w:val="2"/>
              <w:sz w:val="24"/>
              <w14:ligatures w14:val="standardContextual"/>
            </w:rPr>
          </w:pPr>
          <w:hyperlink w:anchor="_Toc222401301" w:history="1">
            <w:r w:rsidRPr="00126B0E">
              <w:rPr>
                <w:rStyle w:val="Hipercze"/>
                <w:noProof/>
                <w14:scene3d>
                  <w14:camera w14:prst="orthographicFront"/>
                  <w14:lightRig w14:rig="threePt" w14:dir="t">
                    <w14:rot w14:lat="0" w14:lon="0" w14:rev="0"/>
                  </w14:lightRig>
                </w14:scene3d>
              </w:rPr>
              <w:t>13.1</w:t>
            </w:r>
            <w:r>
              <w:rPr>
                <w:rFonts w:asciiTheme="minorHAnsi" w:eastAsiaTheme="minorEastAsia" w:hAnsiTheme="minorHAnsi" w:cstheme="minorBidi"/>
                <w:noProof/>
                <w:kern w:val="2"/>
                <w:sz w:val="24"/>
                <w14:ligatures w14:val="standardContextual"/>
              </w:rPr>
              <w:tab/>
            </w:r>
            <w:r w:rsidRPr="00126B0E">
              <w:rPr>
                <w:rStyle w:val="Hipercze"/>
                <w:noProof/>
              </w:rPr>
              <w:t>Możliwości wykorzystania infrastruktury UFG</w:t>
            </w:r>
            <w:r>
              <w:rPr>
                <w:noProof/>
                <w:webHidden/>
              </w:rPr>
              <w:tab/>
            </w:r>
            <w:r>
              <w:rPr>
                <w:noProof/>
                <w:webHidden/>
              </w:rPr>
              <w:fldChar w:fldCharType="begin"/>
            </w:r>
            <w:r>
              <w:rPr>
                <w:noProof/>
                <w:webHidden/>
              </w:rPr>
              <w:instrText xml:space="preserve"> PAGEREF _Toc222401301 \h </w:instrText>
            </w:r>
            <w:r>
              <w:rPr>
                <w:noProof/>
                <w:webHidden/>
              </w:rPr>
            </w:r>
            <w:r>
              <w:rPr>
                <w:noProof/>
                <w:webHidden/>
              </w:rPr>
              <w:fldChar w:fldCharType="separate"/>
            </w:r>
            <w:r>
              <w:rPr>
                <w:noProof/>
                <w:webHidden/>
              </w:rPr>
              <w:t>192</w:t>
            </w:r>
            <w:r>
              <w:rPr>
                <w:noProof/>
                <w:webHidden/>
              </w:rPr>
              <w:fldChar w:fldCharType="end"/>
            </w:r>
          </w:hyperlink>
        </w:p>
        <w:p w14:paraId="4C819DC1" w14:textId="43DCC541"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302" w:history="1">
            <w:r w:rsidRPr="00126B0E">
              <w:rPr>
                <w:rStyle w:val="Hipercze"/>
                <w14:scene3d>
                  <w14:camera w14:prst="orthographicFront"/>
                  <w14:lightRig w14:rig="threePt" w14:dir="t">
                    <w14:rot w14:lat="0" w14:lon="0" w14:rev="0"/>
                  </w14:lightRig>
                </w14:scene3d>
              </w:rPr>
              <w:t>14</w:t>
            </w:r>
            <w:r>
              <w:rPr>
                <w:rFonts w:asciiTheme="minorHAnsi" w:eastAsiaTheme="minorEastAsia" w:hAnsiTheme="minorHAnsi" w:cstheme="minorBidi"/>
                <w:b w:val="0"/>
                <w:kern w:val="2"/>
                <w:sz w:val="24"/>
                <w:szCs w:val="24"/>
                <w14:ligatures w14:val="standardContextual"/>
              </w:rPr>
              <w:tab/>
            </w:r>
            <w:r w:rsidRPr="00126B0E">
              <w:rPr>
                <w:rStyle w:val="Hipercze"/>
              </w:rPr>
              <w:t>ZGODNOŚĆ Z NORMAMI I PRZEPISAMI</w:t>
            </w:r>
            <w:r>
              <w:rPr>
                <w:webHidden/>
              </w:rPr>
              <w:tab/>
            </w:r>
            <w:r>
              <w:rPr>
                <w:webHidden/>
              </w:rPr>
              <w:fldChar w:fldCharType="begin"/>
            </w:r>
            <w:r>
              <w:rPr>
                <w:webHidden/>
              </w:rPr>
              <w:instrText xml:space="preserve"> PAGEREF _Toc222401302 \h </w:instrText>
            </w:r>
            <w:r>
              <w:rPr>
                <w:webHidden/>
              </w:rPr>
            </w:r>
            <w:r>
              <w:rPr>
                <w:webHidden/>
              </w:rPr>
              <w:fldChar w:fldCharType="separate"/>
            </w:r>
            <w:r>
              <w:rPr>
                <w:webHidden/>
              </w:rPr>
              <w:t>195</w:t>
            </w:r>
            <w:r>
              <w:rPr>
                <w:webHidden/>
              </w:rPr>
              <w:fldChar w:fldCharType="end"/>
            </w:r>
          </w:hyperlink>
        </w:p>
        <w:p w14:paraId="238DDEC4" w14:textId="0DE0B7AD"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303" w:history="1">
            <w:r w:rsidRPr="00126B0E">
              <w:rPr>
                <w:rStyle w:val="Hipercze"/>
                <w14:scene3d>
                  <w14:camera w14:prst="orthographicFront"/>
                  <w14:lightRig w14:rig="threePt" w14:dir="t">
                    <w14:rot w14:lat="0" w14:lon="0" w14:rev="0"/>
                  </w14:lightRig>
                </w14:scene3d>
              </w:rPr>
              <w:t>15</w:t>
            </w:r>
            <w:r>
              <w:rPr>
                <w:rFonts w:asciiTheme="minorHAnsi" w:eastAsiaTheme="minorEastAsia" w:hAnsiTheme="minorHAnsi" w:cstheme="minorBidi"/>
                <w:b w:val="0"/>
                <w:kern w:val="2"/>
                <w:sz w:val="24"/>
                <w:szCs w:val="24"/>
                <w14:ligatures w14:val="standardContextual"/>
              </w:rPr>
              <w:tab/>
            </w:r>
            <w:r w:rsidRPr="00126B0E">
              <w:rPr>
                <w:rStyle w:val="Hipercze"/>
              </w:rPr>
              <w:t>WYMAGANIA W ZAKRESIE DOKUMENTACJI</w:t>
            </w:r>
            <w:r>
              <w:rPr>
                <w:webHidden/>
              </w:rPr>
              <w:tab/>
            </w:r>
            <w:r>
              <w:rPr>
                <w:webHidden/>
              </w:rPr>
              <w:fldChar w:fldCharType="begin"/>
            </w:r>
            <w:r>
              <w:rPr>
                <w:webHidden/>
              </w:rPr>
              <w:instrText xml:space="preserve"> PAGEREF _Toc222401303 \h </w:instrText>
            </w:r>
            <w:r>
              <w:rPr>
                <w:webHidden/>
              </w:rPr>
            </w:r>
            <w:r>
              <w:rPr>
                <w:webHidden/>
              </w:rPr>
              <w:fldChar w:fldCharType="separate"/>
            </w:r>
            <w:r>
              <w:rPr>
                <w:webHidden/>
              </w:rPr>
              <w:t>198</w:t>
            </w:r>
            <w:r>
              <w:rPr>
                <w:webHidden/>
              </w:rPr>
              <w:fldChar w:fldCharType="end"/>
            </w:r>
          </w:hyperlink>
        </w:p>
        <w:p w14:paraId="14A7BD07" w14:textId="0C96AC5C"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304" w:history="1">
            <w:r w:rsidRPr="00126B0E">
              <w:rPr>
                <w:rStyle w:val="Hipercze"/>
                <w14:scene3d>
                  <w14:camera w14:prst="orthographicFront"/>
                  <w14:lightRig w14:rig="threePt" w14:dir="t">
                    <w14:rot w14:lat="0" w14:lon="0" w14:rev="0"/>
                  </w14:lightRig>
                </w14:scene3d>
              </w:rPr>
              <w:t>16</w:t>
            </w:r>
            <w:r>
              <w:rPr>
                <w:rFonts w:asciiTheme="minorHAnsi" w:eastAsiaTheme="minorEastAsia" w:hAnsiTheme="minorHAnsi" w:cstheme="minorBidi"/>
                <w:b w:val="0"/>
                <w:kern w:val="2"/>
                <w:sz w:val="24"/>
                <w:szCs w:val="24"/>
                <w14:ligatures w14:val="standardContextual"/>
              </w:rPr>
              <w:tab/>
            </w:r>
            <w:r w:rsidRPr="00126B0E">
              <w:rPr>
                <w:rStyle w:val="Hipercze"/>
              </w:rPr>
              <w:t>PRAWA WŁASNOŚCI INTELEKTUALNEJ</w:t>
            </w:r>
            <w:r>
              <w:rPr>
                <w:webHidden/>
              </w:rPr>
              <w:tab/>
            </w:r>
            <w:r>
              <w:rPr>
                <w:webHidden/>
              </w:rPr>
              <w:fldChar w:fldCharType="begin"/>
            </w:r>
            <w:r>
              <w:rPr>
                <w:webHidden/>
              </w:rPr>
              <w:instrText xml:space="preserve"> PAGEREF _Toc222401304 \h </w:instrText>
            </w:r>
            <w:r>
              <w:rPr>
                <w:webHidden/>
              </w:rPr>
            </w:r>
            <w:r>
              <w:rPr>
                <w:webHidden/>
              </w:rPr>
              <w:fldChar w:fldCharType="separate"/>
            </w:r>
            <w:r>
              <w:rPr>
                <w:webHidden/>
              </w:rPr>
              <w:t>200</w:t>
            </w:r>
            <w:r>
              <w:rPr>
                <w:webHidden/>
              </w:rPr>
              <w:fldChar w:fldCharType="end"/>
            </w:r>
          </w:hyperlink>
        </w:p>
        <w:p w14:paraId="020B7563" w14:textId="53BF00E7"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305" w:history="1">
            <w:r w:rsidRPr="00126B0E">
              <w:rPr>
                <w:rStyle w:val="Hipercze"/>
                <w14:scene3d>
                  <w14:camera w14:prst="orthographicFront"/>
                  <w14:lightRig w14:rig="threePt" w14:dir="t">
                    <w14:rot w14:lat="0" w14:lon="0" w14:rev="0"/>
                  </w14:lightRig>
                </w14:scene3d>
              </w:rPr>
              <w:t>17</w:t>
            </w:r>
            <w:r>
              <w:rPr>
                <w:rFonts w:asciiTheme="minorHAnsi" w:eastAsiaTheme="minorEastAsia" w:hAnsiTheme="minorHAnsi" w:cstheme="minorBidi"/>
                <w:b w:val="0"/>
                <w:kern w:val="2"/>
                <w:sz w:val="24"/>
                <w:szCs w:val="24"/>
                <w14:ligatures w14:val="standardContextual"/>
              </w:rPr>
              <w:tab/>
            </w:r>
            <w:r w:rsidRPr="00126B0E">
              <w:rPr>
                <w:rStyle w:val="Hipercze"/>
              </w:rPr>
              <w:t>WYMAGANIA W ZAKRESIE USŁUGI OPIEKI SERWISOWEJ</w:t>
            </w:r>
            <w:r>
              <w:rPr>
                <w:webHidden/>
              </w:rPr>
              <w:tab/>
            </w:r>
            <w:r>
              <w:rPr>
                <w:webHidden/>
              </w:rPr>
              <w:fldChar w:fldCharType="begin"/>
            </w:r>
            <w:r>
              <w:rPr>
                <w:webHidden/>
              </w:rPr>
              <w:instrText xml:space="preserve"> PAGEREF _Toc222401305 \h </w:instrText>
            </w:r>
            <w:r>
              <w:rPr>
                <w:webHidden/>
              </w:rPr>
            </w:r>
            <w:r>
              <w:rPr>
                <w:webHidden/>
              </w:rPr>
              <w:fldChar w:fldCharType="separate"/>
            </w:r>
            <w:r>
              <w:rPr>
                <w:webHidden/>
              </w:rPr>
              <w:t>203</w:t>
            </w:r>
            <w:r>
              <w:rPr>
                <w:webHidden/>
              </w:rPr>
              <w:fldChar w:fldCharType="end"/>
            </w:r>
          </w:hyperlink>
        </w:p>
        <w:p w14:paraId="0CA30127" w14:textId="4BC566B7"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306" w:history="1">
            <w:r w:rsidRPr="00126B0E">
              <w:rPr>
                <w:rStyle w:val="Hipercze"/>
                <w14:scene3d>
                  <w14:camera w14:prst="orthographicFront"/>
                  <w14:lightRig w14:rig="threePt" w14:dir="t">
                    <w14:rot w14:lat="0" w14:lon="0" w14:rev="0"/>
                  </w14:lightRig>
                </w14:scene3d>
              </w:rPr>
              <w:t>18</w:t>
            </w:r>
            <w:r>
              <w:rPr>
                <w:rFonts w:asciiTheme="minorHAnsi" w:eastAsiaTheme="minorEastAsia" w:hAnsiTheme="minorHAnsi" w:cstheme="minorBidi"/>
                <w:b w:val="0"/>
                <w:kern w:val="2"/>
                <w:sz w:val="24"/>
                <w:szCs w:val="24"/>
                <w14:ligatures w14:val="standardContextual"/>
              </w:rPr>
              <w:tab/>
            </w:r>
            <w:r w:rsidRPr="00126B0E">
              <w:rPr>
                <w:rStyle w:val="Hipercze"/>
              </w:rPr>
              <w:t>WYMAGANIA W ZAKRESIE OCHRONY DANYCH OSOBOWYCH</w:t>
            </w:r>
            <w:r>
              <w:rPr>
                <w:webHidden/>
              </w:rPr>
              <w:tab/>
            </w:r>
            <w:r>
              <w:rPr>
                <w:webHidden/>
              </w:rPr>
              <w:fldChar w:fldCharType="begin"/>
            </w:r>
            <w:r>
              <w:rPr>
                <w:webHidden/>
              </w:rPr>
              <w:instrText xml:space="preserve"> PAGEREF _Toc222401306 \h </w:instrText>
            </w:r>
            <w:r>
              <w:rPr>
                <w:webHidden/>
              </w:rPr>
            </w:r>
            <w:r>
              <w:rPr>
                <w:webHidden/>
              </w:rPr>
              <w:fldChar w:fldCharType="separate"/>
            </w:r>
            <w:r>
              <w:rPr>
                <w:webHidden/>
              </w:rPr>
              <w:t>204</w:t>
            </w:r>
            <w:r>
              <w:rPr>
                <w:webHidden/>
              </w:rPr>
              <w:fldChar w:fldCharType="end"/>
            </w:r>
          </w:hyperlink>
        </w:p>
        <w:p w14:paraId="646FF2C2" w14:textId="47A8DC9E"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307" w:history="1">
            <w:r w:rsidRPr="00126B0E">
              <w:rPr>
                <w:rStyle w:val="Hipercze"/>
                <w14:scene3d>
                  <w14:camera w14:prst="orthographicFront"/>
                  <w14:lightRig w14:rig="threePt" w14:dir="t">
                    <w14:rot w14:lat="0" w14:lon="0" w14:rev="0"/>
                  </w14:lightRig>
                </w14:scene3d>
              </w:rPr>
              <w:t>19</w:t>
            </w:r>
            <w:r>
              <w:rPr>
                <w:rFonts w:asciiTheme="minorHAnsi" w:eastAsiaTheme="minorEastAsia" w:hAnsiTheme="minorHAnsi" w:cstheme="minorBidi"/>
                <w:b w:val="0"/>
                <w:kern w:val="2"/>
                <w:sz w:val="24"/>
                <w:szCs w:val="24"/>
                <w14:ligatures w14:val="standardContextual"/>
              </w:rPr>
              <w:tab/>
            </w:r>
            <w:r w:rsidRPr="00126B0E">
              <w:rPr>
                <w:rStyle w:val="Hipercze"/>
              </w:rPr>
              <w:t>PARAMETRY RÓWNOWAŻNOŚCI</w:t>
            </w:r>
            <w:r>
              <w:rPr>
                <w:webHidden/>
              </w:rPr>
              <w:tab/>
            </w:r>
            <w:r>
              <w:rPr>
                <w:webHidden/>
              </w:rPr>
              <w:fldChar w:fldCharType="begin"/>
            </w:r>
            <w:r>
              <w:rPr>
                <w:webHidden/>
              </w:rPr>
              <w:instrText xml:space="preserve"> PAGEREF _Toc222401307 \h </w:instrText>
            </w:r>
            <w:r>
              <w:rPr>
                <w:webHidden/>
              </w:rPr>
            </w:r>
            <w:r>
              <w:rPr>
                <w:webHidden/>
              </w:rPr>
              <w:fldChar w:fldCharType="separate"/>
            </w:r>
            <w:r>
              <w:rPr>
                <w:webHidden/>
              </w:rPr>
              <w:t>207</w:t>
            </w:r>
            <w:r>
              <w:rPr>
                <w:webHidden/>
              </w:rPr>
              <w:fldChar w:fldCharType="end"/>
            </w:r>
          </w:hyperlink>
        </w:p>
        <w:p w14:paraId="35C0F926" w14:textId="733DD5A9" w:rsidR="00DA33DB" w:rsidRDefault="00DA33DB">
          <w:pPr>
            <w:pStyle w:val="Spistreci1"/>
            <w:rPr>
              <w:rFonts w:asciiTheme="minorHAnsi" w:eastAsiaTheme="minorEastAsia" w:hAnsiTheme="minorHAnsi" w:cstheme="minorBidi"/>
              <w:b w:val="0"/>
              <w:kern w:val="2"/>
              <w:sz w:val="24"/>
              <w:szCs w:val="24"/>
              <w14:ligatures w14:val="standardContextual"/>
            </w:rPr>
          </w:pPr>
          <w:hyperlink w:anchor="_Toc222401308" w:history="1">
            <w:r w:rsidRPr="00126B0E">
              <w:rPr>
                <w:rStyle w:val="Hipercze"/>
                <w14:scene3d>
                  <w14:camera w14:prst="orthographicFront"/>
                  <w14:lightRig w14:rig="threePt" w14:dir="t">
                    <w14:rot w14:lat="0" w14:lon="0" w14:rev="0"/>
                  </w14:lightRig>
                </w14:scene3d>
              </w:rPr>
              <w:t>20</w:t>
            </w:r>
            <w:r>
              <w:rPr>
                <w:rFonts w:asciiTheme="minorHAnsi" w:eastAsiaTheme="minorEastAsia" w:hAnsiTheme="minorHAnsi" w:cstheme="minorBidi"/>
                <w:b w:val="0"/>
                <w:kern w:val="2"/>
                <w:sz w:val="24"/>
                <w:szCs w:val="24"/>
                <w14:ligatures w14:val="standardContextual"/>
              </w:rPr>
              <w:tab/>
            </w:r>
            <w:r w:rsidRPr="00126B0E">
              <w:rPr>
                <w:rStyle w:val="Hipercze"/>
              </w:rPr>
              <w:t>POZOSTAŁE WYMAGANIA</w:t>
            </w:r>
            <w:r>
              <w:rPr>
                <w:webHidden/>
              </w:rPr>
              <w:tab/>
            </w:r>
            <w:r>
              <w:rPr>
                <w:webHidden/>
              </w:rPr>
              <w:fldChar w:fldCharType="begin"/>
            </w:r>
            <w:r>
              <w:rPr>
                <w:webHidden/>
              </w:rPr>
              <w:instrText xml:space="preserve"> PAGEREF _Toc222401308 \h </w:instrText>
            </w:r>
            <w:r>
              <w:rPr>
                <w:webHidden/>
              </w:rPr>
            </w:r>
            <w:r>
              <w:rPr>
                <w:webHidden/>
              </w:rPr>
              <w:fldChar w:fldCharType="separate"/>
            </w:r>
            <w:r>
              <w:rPr>
                <w:webHidden/>
              </w:rPr>
              <w:t>207</w:t>
            </w:r>
            <w:r>
              <w:rPr>
                <w:webHidden/>
              </w:rPr>
              <w:fldChar w:fldCharType="end"/>
            </w:r>
          </w:hyperlink>
        </w:p>
        <w:p w14:paraId="0BF9C4E5" w14:textId="4722FAF3" w:rsidR="00597F77" w:rsidRDefault="00F476ED" w:rsidP="00597F77">
          <w:pPr>
            <w:rPr>
              <w:b/>
              <w:bCs/>
              <w:sz w:val="20"/>
              <w:szCs w:val="20"/>
            </w:rPr>
          </w:pPr>
          <w:r w:rsidRPr="00302A13">
            <w:rPr>
              <w:b/>
              <w:bCs/>
              <w:sz w:val="20"/>
              <w:szCs w:val="20"/>
            </w:rPr>
            <w:fldChar w:fldCharType="end"/>
          </w:r>
        </w:p>
      </w:sdtContent>
    </w:sdt>
    <w:bookmarkStart w:id="1" w:name="_Toc74759517" w:displacedByCustomXml="prev"/>
    <w:p w14:paraId="4D31DE49" w14:textId="2BFC8005" w:rsidR="00722695" w:rsidRPr="00DF79B3" w:rsidRDefault="00722695" w:rsidP="008F1762">
      <w:pPr>
        <w:pStyle w:val="DFGNagwek1"/>
        <w:numPr>
          <w:ilvl w:val="0"/>
          <w:numId w:val="47"/>
        </w:numPr>
        <w:spacing w:before="100" w:after="100"/>
        <w:ind w:left="426"/>
      </w:pPr>
      <w:bookmarkStart w:id="2" w:name="_Toc482093927"/>
      <w:bookmarkStart w:id="3" w:name="_Toc222401194"/>
      <w:r w:rsidRPr="00DF79B3">
        <w:t>WPROWADZENIE</w:t>
      </w:r>
      <w:bookmarkEnd w:id="0"/>
      <w:bookmarkEnd w:id="1"/>
      <w:bookmarkEnd w:id="2"/>
      <w:bookmarkEnd w:id="3"/>
    </w:p>
    <w:p w14:paraId="0D298737" w14:textId="4689F320" w:rsidR="00722695" w:rsidRPr="00810BEF" w:rsidRDefault="00722695" w:rsidP="00DD2892">
      <w:pPr>
        <w:pStyle w:val="DFGNagwek2"/>
        <w:ind w:left="1048"/>
      </w:pPr>
      <w:r>
        <w:t xml:space="preserve"> </w:t>
      </w:r>
      <w:bookmarkStart w:id="4" w:name="_Toc71713174"/>
      <w:bookmarkStart w:id="5" w:name="_Toc74759518"/>
      <w:bookmarkStart w:id="6" w:name="_Toc1478884017"/>
      <w:bookmarkStart w:id="7" w:name="_Toc222401195"/>
      <w:r w:rsidRPr="00810BEF">
        <w:t>Słownik pojęć</w:t>
      </w:r>
      <w:bookmarkEnd w:id="4"/>
      <w:bookmarkEnd w:id="5"/>
      <w:bookmarkEnd w:id="6"/>
      <w:bookmarkEnd w:id="7"/>
    </w:p>
    <w:p w14:paraId="0D3503A7" w14:textId="450631DC" w:rsidR="00722695" w:rsidRPr="00302A13" w:rsidRDefault="00722695" w:rsidP="00722695">
      <w:pPr>
        <w:pStyle w:val="NormalnyWeb"/>
        <w:shd w:val="clear" w:color="auto" w:fill="FFFFFF"/>
        <w:spacing w:before="150" w:after="0"/>
        <w:rPr>
          <w:rFonts w:cs="Segoe UI"/>
          <w:szCs w:val="21"/>
        </w:rPr>
      </w:pPr>
      <w:r w:rsidRPr="00302A13">
        <w:rPr>
          <w:rFonts w:cs="Segoe UI"/>
          <w:szCs w:val="21"/>
        </w:rPr>
        <w:t xml:space="preserve">Definicje i terminy stosowane w niniejszym dokumencie posiadają znaczenie zgodne z opisem podanym w Załączniku nr </w:t>
      </w:r>
      <w:r w:rsidR="00D93490" w:rsidRPr="00302A13">
        <w:rPr>
          <w:rFonts w:cs="Segoe UI"/>
          <w:szCs w:val="21"/>
        </w:rPr>
        <w:t>10</w:t>
      </w:r>
      <w:r w:rsidRPr="00302A13">
        <w:rPr>
          <w:rFonts w:cs="Segoe UI"/>
          <w:szCs w:val="21"/>
        </w:rPr>
        <w:t xml:space="preserve"> do SIWZ, chyba że z kontekstu wynikać będzie inaczej.</w:t>
      </w:r>
    </w:p>
    <w:p w14:paraId="45D9D9C3" w14:textId="044D0BBC" w:rsidR="00722695" w:rsidRPr="00810BEF" w:rsidRDefault="00722695" w:rsidP="00A46590">
      <w:pPr>
        <w:pStyle w:val="DFGNagwek2"/>
        <w:ind w:left="1048"/>
      </w:pPr>
      <w:r w:rsidRPr="00810BEF">
        <w:t> </w:t>
      </w:r>
      <w:bookmarkStart w:id="8" w:name="_Toc71713175"/>
      <w:bookmarkStart w:id="9" w:name="_Toc74759519"/>
      <w:bookmarkStart w:id="10" w:name="_Toc1017584394"/>
      <w:bookmarkStart w:id="11" w:name="_Toc222401196"/>
      <w:r w:rsidRPr="00810BEF">
        <w:t>Założenia procedowania w ramach </w:t>
      </w:r>
      <w:r w:rsidR="00F625EB">
        <w:t>p</w:t>
      </w:r>
      <w:r w:rsidRPr="00810BEF">
        <w:t>ostępowania</w:t>
      </w:r>
      <w:bookmarkEnd w:id="8"/>
      <w:bookmarkEnd w:id="9"/>
      <w:bookmarkEnd w:id="10"/>
      <w:bookmarkEnd w:id="11"/>
    </w:p>
    <w:p w14:paraId="5183DB3D" w14:textId="19B38FDA" w:rsidR="00722695" w:rsidRPr="00302A13" w:rsidRDefault="00722695" w:rsidP="00722695">
      <w:pPr>
        <w:pStyle w:val="NormalnyWeb"/>
        <w:shd w:val="clear" w:color="auto" w:fill="FFFFFF"/>
        <w:spacing w:before="150" w:after="0"/>
        <w:rPr>
          <w:rFonts w:cs="Segoe UI"/>
          <w:szCs w:val="21"/>
        </w:rPr>
      </w:pPr>
      <w:r w:rsidRPr="00302A13">
        <w:rPr>
          <w:rFonts w:cs="Segoe UI"/>
          <w:szCs w:val="21"/>
        </w:rPr>
        <w:t xml:space="preserve">Szczegółowe informacje na temat warunków udziału w </w:t>
      </w:r>
      <w:r w:rsidR="000B3D0A" w:rsidRPr="00302A13">
        <w:rPr>
          <w:rFonts w:cs="Segoe UI"/>
          <w:szCs w:val="21"/>
        </w:rPr>
        <w:t>p</w:t>
      </w:r>
      <w:r w:rsidRPr="00302A13">
        <w:rPr>
          <w:rFonts w:cs="Segoe UI"/>
          <w:szCs w:val="21"/>
        </w:rPr>
        <w:t>ostępowaniu oraz kryteria oceny zawiera Specyfikacja Istotnych Warunków Zamówienia (SIWZ) wraz z załącznikami.</w:t>
      </w:r>
    </w:p>
    <w:p w14:paraId="4A7EA55A" w14:textId="65F40A02" w:rsidR="00722695" w:rsidRPr="00810BEF" w:rsidRDefault="00722695" w:rsidP="00A46590">
      <w:pPr>
        <w:pStyle w:val="DFGNagwek2"/>
        <w:ind w:left="1048"/>
      </w:pPr>
      <w:r>
        <w:t xml:space="preserve"> </w:t>
      </w:r>
      <w:bookmarkStart w:id="12" w:name="_Toc71713176"/>
      <w:bookmarkStart w:id="13" w:name="_Toc74759520"/>
      <w:bookmarkStart w:id="14" w:name="_Toc69467689"/>
      <w:bookmarkStart w:id="15" w:name="_Toc222401197"/>
      <w:r w:rsidRPr="00567498">
        <w:t>Ogólny</w:t>
      </w:r>
      <w:r w:rsidRPr="00810BEF">
        <w:t xml:space="preserve"> zakres zamówienia</w:t>
      </w:r>
      <w:bookmarkEnd w:id="12"/>
      <w:bookmarkEnd w:id="13"/>
      <w:bookmarkEnd w:id="14"/>
      <w:bookmarkEnd w:id="15"/>
    </w:p>
    <w:p w14:paraId="779A40A3" w14:textId="1DE486F0" w:rsidR="00722695" w:rsidRPr="00302A13" w:rsidRDefault="00722695" w:rsidP="78AC0D49">
      <w:pPr>
        <w:pStyle w:val="NormalnyWeb"/>
        <w:shd w:val="clear" w:color="auto" w:fill="FFFFFF" w:themeFill="background1"/>
        <w:spacing w:before="150" w:after="0"/>
        <w:rPr>
          <w:rFonts w:cs="Segoe UI"/>
          <w:szCs w:val="21"/>
        </w:rPr>
      </w:pPr>
      <w:r w:rsidRPr="00302A13">
        <w:rPr>
          <w:rFonts w:cs="Segoe UI"/>
          <w:szCs w:val="21"/>
        </w:rPr>
        <w:lastRenderedPageBreak/>
        <w:t>UFG oczekuje oferty na dostawę, wdrożenie oraz Opiekę Serwisową Posprzedażową </w:t>
      </w:r>
      <w:r w:rsidRPr="00302A13">
        <w:rPr>
          <w:rStyle w:val="Pogrubienie"/>
          <w:rFonts w:cs="Segoe UI"/>
          <w:i/>
          <w:szCs w:val="21"/>
        </w:rPr>
        <w:t xml:space="preserve">Systemu </w:t>
      </w:r>
      <w:r w:rsidR="00F12B50" w:rsidRPr="00302A13">
        <w:rPr>
          <w:rStyle w:val="Pogrubienie"/>
          <w:rFonts w:cs="Segoe UI"/>
          <w:i/>
          <w:szCs w:val="21"/>
        </w:rPr>
        <w:t>Obsługi Szkód i Regresów</w:t>
      </w:r>
      <w:r w:rsidRPr="00302A13">
        <w:rPr>
          <w:rStyle w:val="Pogrubienie"/>
          <w:rFonts w:cs="Segoe UI"/>
          <w:i/>
          <w:szCs w:val="21"/>
        </w:rPr>
        <w:t xml:space="preserve"> (</w:t>
      </w:r>
      <w:r w:rsidR="00C22185" w:rsidRPr="00302A13">
        <w:rPr>
          <w:rStyle w:val="Pogrubienie"/>
          <w:rFonts w:cs="Segoe UI"/>
          <w:i/>
          <w:szCs w:val="21"/>
        </w:rPr>
        <w:t xml:space="preserve">System </w:t>
      </w:r>
      <w:r w:rsidRPr="00302A13">
        <w:rPr>
          <w:rStyle w:val="Pogrubienie"/>
          <w:rFonts w:cs="Segoe UI"/>
          <w:i/>
          <w:szCs w:val="21"/>
        </w:rPr>
        <w:t>S</w:t>
      </w:r>
      <w:r w:rsidR="00F12B50" w:rsidRPr="00302A13">
        <w:rPr>
          <w:rStyle w:val="Pogrubienie"/>
          <w:rFonts w:cs="Segoe UI"/>
          <w:i/>
          <w:szCs w:val="21"/>
        </w:rPr>
        <w:t>OSiR</w:t>
      </w:r>
      <w:r w:rsidRPr="00302A13">
        <w:rPr>
          <w:rStyle w:val="Pogrubienie"/>
          <w:rFonts w:cs="Segoe UI"/>
          <w:i/>
          <w:szCs w:val="21"/>
        </w:rPr>
        <w:t>)</w:t>
      </w:r>
      <w:r w:rsidRPr="00302A13">
        <w:rPr>
          <w:rFonts w:cs="Segoe UI"/>
          <w:szCs w:val="21"/>
        </w:rPr>
        <w:t> w oparciu o wymagania i założenia określone w niniejszym dokumencie</w:t>
      </w:r>
      <w:r w:rsidR="00D05C58" w:rsidRPr="00302A13">
        <w:rPr>
          <w:rFonts w:cs="Segoe UI"/>
          <w:szCs w:val="21"/>
        </w:rPr>
        <w:t xml:space="preserve"> wraz z załącznikami</w:t>
      </w:r>
      <w:r w:rsidRPr="00302A13">
        <w:rPr>
          <w:rFonts w:cs="Segoe UI"/>
          <w:szCs w:val="21"/>
        </w:rPr>
        <w:t>. </w:t>
      </w:r>
      <w:r w:rsidR="00911DEF">
        <w:rPr>
          <w:rFonts w:cs="Segoe UI"/>
          <w:szCs w:val="21"/>
        </w:rPr>
        <w:t>Zamówienie dotyczy kontynuacji prac, które zakończyły się po opracowaniu analizy szczegółowej rozwiązania</w:t>
      </w:r>
      <w:r w:rsidR="00380E6E">
        <w:rPr>
          <w:rFonts w:cs="Segoe UI"/>
          <w:szCs w:val="21"/>
        </w:rPr>
        <w:t xml:space="preserve"> i </w:t>
      </w:r>
      <w:r w:rsidR="00D93EB6">
        <w:rPr>
          <w:rFonts w:cs="Segoe UI"/>
          <w:szCs w:val="21"/>
        </w:rPr>
        <w:t xml:space="preserve">rozpoczęciu </w:t>
      </w:r>
      <w:proofErr w:type="spellStart"/>
      <w:r w:rsidR="00D93EB6">
        <w:rPr>
          <w:rFonts w:cs="Segoe UI"/>
          <w:szCs w:val="21"/>
        </w:rPr>
        <w:t>developmentu</w:t>
      </w:r>
      <w:proofErr w:type="spellEnd"/>
      <w:r w:rsidR="00911DEF">
        <w:rPr>
          <w:rFonts w:cs="Segoe UI"/>
          <w:szCs w:val="21"/>
        </w:rPr>
        <w:t xml:space="preserve">. </w:t>
      </w:r>
    </w:p>
    <w:p w14:paraId="73AEB056" w14:textId="631964A6" w:rsidR="00722695" w:rsidRPr="00810BEF" w:rsidRDefault="00722695" w:rsidP="00A46590">
      <w:pPr>
        <w:pStyle w:val="DFGNagwek2"/>
        <w:ind w:left="1048"/>
      </w:pPr>
      <w:bookmarkStart w:id="16" w:name="_Toc71713177"/>
      <w:bookmarkStart w:id="17" w:name="_Toc74759521"/>
      <w:bookmarkStart w:id="18" w:name="_Toc2042498950"/>
      <w:bookmarkStart w:id="19" w:name="_Toc222401198"/>
      <w:r w:rsidRPr="00810BEF">
        <w:t>Przedmiot postępowania i produkty prac</w:t>
      </w:r>
      <w:bookmarkEnd w:id="16"/>
      <w:bookmarkEnd w:id="17"/>
      <w:bookmarkEnd w:id="18"/>
      <w:bookmarkEnd w:id="19"/>
    </w:p>
    <w:p w14:paraId="0FAFCEA7" w14:textId="462CFD0C" w:rsidR="00722695" w:rsidRPr="00302A13" w:rsidRDefault="00722695" w:rsidP="2F735136">
      <w:pPr>
        <w:pStyle w:val="NormalnyWeb"/>
        <w:shd w:val="clear" w:color="auto" w:fill="FFFFFF" w:themeFill="background1"/>
        <w:spacing w:before="150" w:after="0"/>
        <w:rPr>
          <w:rFonts w:cs="Segoe UI"/>
        </w:rPr>
      </w:pPr>
      <w:r w:rsidRPr="2F735136">
        <w:rPr>
          <w:rFonts w:cs="Segoe UI"/>
        </w:rPr>
        <w:t xml:space="preserve">Przedmiotem </w:t>
      </w:r>
      <w:r w:rsidR="008F3F91" w:rsidRPr="2F735136">
        <w:rPr>
          <w:rFonts w:cs="Segoe UI"/>
        </w:rPr>
        <w:t>p</w:t>
      </w:r>
      <w:r w:rsidRPr="2F735136">
        <w:rPr>
          <w:rFonts w:cs="Segoe UI"/>
        </w:rPr>
        <w:t xml:space="preserve">ostępowania jest wyłonienie Wykonawcy na dostawę, wdrożenie oraz Opiekę Serwisową Posprzedażową </w:t>
      </w:r>
      <w:r w:rsidR="00D71066" w:rsidRPr="2F735136">
        <w:rPr>
          <w:rFonts w:cs="Segoe UI"/>
        </w:rPr>
        <w:t>Systemu Obsługi Szkód i Regresów (</w:t>
      </w:r>
      <w:r w:rsidR="00E52317" w:rsidRPr="2F735136">
        <w:rPr>
          <w:rFonts w:cs="Segoe UI"/>
        </w:rPr>
        <w:t xml:space="preserve">System </w:t>
      </w:r>
      <w:r w:rsidR="00D71066" w:rsidRPr="2F735136">
        <w:rPr>
          <w:rFonts w:cs="Segoe UI"/>
        </w:rPr>
        <w:t>SOSiR)</w:t>
      </w:r>
      <w:r w:rsidRPr="2F735136">
        <w:rPr>
          <w:rStyle w:val="Pogrubienie"/>
          <w:rFonts w:cs="Segoe UI"/>
          <w:i/>
        </w:rPr>
        <w:t>. </w:t>
      </w:r>
    </w:p>
    <w:p w14:paraId="66979670" w14:textId="18A26A40" w:rsidR="00722695" w:rsidRPr="00302A13" w:rsidRDefault="00722695" w:rsidP="00722695">
      <w:pPr>
        <w:pStyle w:val="NormalnyWeb"/>
        <w:shd w:val="clear" w:color="auto" w:fill="FFFFFF"/>
        <w:spacing w:before="150" w:after="0"/>
        <w:rPr>
          <w:rFonts w:cs="Segoe UI"/>
          <w:szCs w:val="21"/>
        </w:rPr>
      </w:pPr>
      <w:r w:rsidRPr="00302A13">
        <w:rPr>
          <w:rFonts w:cs="Segoe UI"/>
          <w:szCs w:val="21"/>
        </w:rPr>
        <w:t xml:space="preserve">Szczegółowa specyfikacja minimalnego zestawu grup produktów, produktów oraz produktów cząstkowych została wskazana na formularzu „Opis produktów” stanowiącym Załącznik nr </w:t>
      </w:r>
      <w:r w:rsidR="001B4CBC" w:rsidRPr="00302A13">
        <w:rPr>
          <w:rFonts w:cs="Segoe UI"/>
          <w:szCs w:val="21"/>
        </w:rPr>
        <w:t>9</w:t>
      </w:r>
      <w:r w:rsidRPr="00302A13">
        <w:rPr>
          <w:rFonts w:cs="Segoe UI"/>
          <w:szCs w:val="21"/>
        </w:rPr>
        <w:t xml:space="preserve"> do SIWZ. Układ produktowy jest podstawą do przygotowania Szczegółowego Harmonogramu </w:t>
      </w:r>
      <w:r w:rsidR="00025032" w:rsidRPr="00302A13">
        <w:rPr>
          <w:rFonts w:cs="Segoe UI"/>
          <w:szCs w:val="21"/>
        </w:rPr>
        <w:t>Realizacji Zamówienia</w:t>
      </w:r>
      <w:r w:rsidRPr="00302A13">
        <w:rPr>
          <w:rFonts w:cs="Segoe UI"/>
          <w:szCs w:val="21"/>
        </w:rPr>
        <w:t>.</w:t>
      </w:r>
    </w:p>
    <w:p w14:paraId="05548937" w14:textId="466C61CE" w:rsidR="00911DEF" w:rsidRPr="00302A13" w:rsidRDefault="00911DEF" w:rsidP="00911DEF">
      <w:pPr>
        <w:pStyle w:val="NormalnyWeb"/>
        <w:shd w:val="clear" w:color="auto" w:fill="FFFFFF" w:themeFill="background1"/>
        <w:tabs>
          <w:tab w:val="center" w:pos="4904"/>
        </w:tabs>
        <w:spacing w:before="150" w:after="0"/>
        <w:rPr>
          <w:rFonts w:cs="Segoe UI"/>
          <w:szCs w:val="21"/>
        </w:rPr>
      </w:pPr>
      <w:r>
        <w:rPr>
          <w:rFonts w:cs="Segoe UI"/>
          <w:szCs w:val="21"/>
        </w:rPr>
        <w:t>Analiza wymaga uzupełnienia w zakresie części integracji</w:t>
      </w:r>
      <w:r w:rsidR="00F435E4">
        <w:rPr>
          <w:rFonts w:cs="Segoe UI"/>
          <w:szCs w:val="21"/>
        </w:rPr>
        <w:t xml:space="preserve">, części makiet </w:t>
      </w:r>
      <w:r>
        <w:rPr>
          <w:rFonts w:cs="Segoe UI"/>
          <w:szCs w:val="21"/>
        </w:rPr>
        <w:t xml:space="preserve">i niektórych innych produktów biznesowych oraz technicznych. W załączniku </w:t>
      </w:r>
      <w:r w:rsidR="00E15045">
        <w:rPr>
          <w:rFonts w:cs="Segoe UI"/>
          <w:szCs w:val="21"/>
        </w:rPr>
        <w:t>„</w:t>
      </w:r>
      <w:r>
        <w:rPr>
          <w:rFonts w:cs="Segoe UI"/>
          <w:szCs w:val="21"/>
        </w:rPr>
        <w:t>Opis produktów</w:t>
      </w:r>
      <w:r w:rsidR="00E15045">
        <w:rPr>
          <w:rFonts w:cs="Segoe UI"/>
          <w:szCs w:val="21"/>
        </w:rPr>
        <w:t>”</w:t>
      </w:r>
      <w:r>
        <w:rPr>
          <w:rFonts w:cs="Segoe UI"/>
          <w:szCs w:val="21"/>
        </w:rPr>
        <w:t xml:space="preserve"> wskazano, które produkty wymagają uzupełnienia, a które będą podlegać potencjalnej aktualizacji. Aktualizacje i uzupełnienia dokumentacji będą realizowane w okresie budowy systemu (pierwsze 3 etapy z godnie z harmonogramem ramowym)</w:t>
      </w:r>
      <w:r w:rsidR="00E15045">
        <w:rPr>
          <w:rFonts w:cs="Segoe UI"/>
          <w:szCs w:val="21"/>
        </w:rPr>
        <w:t xml:space="preserve">. </w:t>
      </w:r>
    </w:p>
    <w:p w14:paraId="18D91F04" w14:textId="4739DB54" w:rsidR="000A06ED" w:rsidRPr="00302A13" w:rsidRDefault="000A06ED" w:rsidP="00911DEF">
      <w:pPr>
        <w:pStyle w:val="NormalnyWeb"/>
        <w:shd w:val="clear" w:color="auto" w:fill="FFFFFF" w:themeFill="background1"/>
        <w:tabs>
          <w:tab w:val="center" w:pos="4904"/>
        </w:tabs>
        <w:spacing w:before="150" w:after="0"/>
        <w:rPr>
          <w:rFonts w:cs="Segoe UI"/>
          <w:szCs w:val="21"/>
        </w:rPr>
      </w:pPr>
      <w:r>
        <w:rPr>
          <w:rFonts w:cs="Segoe UI"/>
          <w:szCs w:val="21"/>
        </w:rPr>
        <w:t xml:space="preserve">Załączniki niejawne zawierają opis procesów biznesowych oraz dokumentację analityczną i techniczną rozwiązania, na podstawie której </w:t>
      </w:r>
      <w:r w:rsidR="00B2186F">
        <w:rPr>
          <w:rFonts w:cs="Segoe UI"/>
          <w:szCs w:val="21"/>
        </w:rPr>
        <w:t xml:space="preserve">Wykonawca – po dokonaniu </w:t>
      </w:r>
      <w:r w:rsidR="00926F4D">
        <w:rPr>
          <w:rFonts w:cs="Segoe UI"/>
          <w:szCs w:val="21"/>
        </w:rPr>
        <w:t xml:space="preserve">uzgodnionych z Zamawiającym </w:t>
      </w:r>
      <w:r w:rsidR="00B2186F">
        <w:rPr>
          <w:rFonts w:cs="Segoe UI"/>
          <w:szCs w:val="21"/>
        </w:rPr>
        <w:t>aktualizacji i uzupełnień – powinien zrealizować budowę.</w:t>
      </w:r>
      <w:r>
        <w:rPr>
          <w:rFonts w:cs="Segoe UI"/>
          <w:szCs w:val="21"/>
        </w:rPr>
        <w:t xml:space="preserve"> </w:t>
      </w:r>
    </w:p>
    <w:p w14:paraId="4482A84D" w14:textId="641DF0E1" w:rsidR="00032812" w:rsidRPr="00302A13" w:rsidRDefault="00032812" w:rsidP="00911DEF">
      <w:pPr>
        <w:pStyle w:val="NormalnyWeb"/>
        <w:shd w:val="clear" w:color="auto" w:fill="FFFFFF" w:themeFill="background1"/>
        <w:tabs>
          <w:tab w:val="center" w:pos="4904"/>
        </w:tabs>
        <w:spacing w:before="150" w:after="0"/>
        <w:rPr>
          <w:rFonts w:cs="Segoe UI"/>
          <w:szCs w:val="21"/>
        </w:rPr>
      </w:pPr>
      <w:r>
        <w:rPr>
          <w:rFonts w:cs="Segoe UI"/>
          <w:szCs w:val="21"/>
        </w:rPr>
        <w:t xml:space="preserve">Rozpoczęto </w:t>
      </w:r>
      <w:r w:rsidR="00FF489B">
        <w:rPr>
          <w:rFonts w:cs="Segoe UI"/>
          <w:szCs w:val="21"/>
        </w:rPr>
        <w:t xml:space="preserve">development </w:t>
      </w:r>
      <w:r w:rsidR="00681E38">
        <w:rPr>
          <w:rFonts w:cs="Segoe UI"/>
          <w:szCs w:val="21"/>
        </w:rPr>
        <w:t xml:space="preserve">mikrofrontendów w strefie kontrahenta oraz </w:t>
      </w:r>
      <w:r w:rsidR="00D93EB6">
        <w:rPr>
          <w:rFonts w:cs="Segoe UI"/>
          <w:szCs w:val="21"/>
        </w:rPr>
        <w:t xml:space="preserve">podstawowych procesów na platformie BPMN. Informacje dotyczące zastosowanych technologii znajdują się w załączniku niejawnym. </w:t>
      </w:r>
    </w:p>
    <w:p w14:paraId="60732240" w14:textId="0E1CE458" w:rsidR="00722695" w:rsidRPr="00810BEF" w:rsidRDefault="00722695" w:rsidP="008F1762">
      <w:pPr>
        <w:pStyle w:val="DFGNagwek1"/>
        <w:spacing w:before="100" w:after="100"/>
        <w:ind w:left="426"/>
      </w:pPr>
      <w:bookmarkStart w:id="20" w:name="_Toc71713178"/>
      <w:bookmarkStart w:id="21" w:name="_Toc74759522"/>
      <w:bookmarkStart w:id="22" w:name="_Toc1356449145"/>
      <w:bookmarkStart w:id="23" w:name="_Toc222401199"/>
      <w:r w:rsidRPr="00810BEF">
        <w:t xml:space="preserve">TERMIN </w:t>
      </w:r>
      <w:r w:rsidRPr="00CE57B7">
        <w:t>REALIZACJI</w:t>
      </w:r>
      <w:r w:rsidRPr="00810BEF">
        <w:t xml:space="preserve"> I WYCENA PRZEDMIOTU ZAMÓWIENIA</w:t>
      </w:r>
      <w:bookmarkEnd w:id="20"/>
      <w:bookmarkEnd w:id="21"/>
      <w:bookmarkEnd w:id="22"/>
      <w:bookmarkEnd w:id="23"/>
    </w:p>
    <w:p w14:paraId="3BF5C9BE" w14:textId="17690A42" w:rsidR="00722695" w:rsidRPr="00302A13" w:rsidRDefault="00722695" w:rsidP="00722695">
      <w:pPr>
        <w:pStyle w:val="NormalnyWeb"/>
        <w:shd w:val="clear" w:color="auto" w:fill="FFFFFF"/>
        <w:spacing w:before="150" w:after="0"/>
        <w:rPr>
          <w:rFonts w:cs="Segoe UI"/>
          <w:szCs w:val="21"/>
        </w:rPr>
      </w:pPr>
      <w:r w:rsidRPr="00302A13">
        <w:rPr>
          <w:rFonts w:cs="Segoe UI"/>
          <w:szCs w:val="21"/>
        </w:rPr>
        <w:t xml:space="preserve">Odbiór końcowy przedmiotu </w:t>
      </w:r>
      <w:r w:rsidR="005C7E26" w:rsidRPr="00302A13">
        <w:rPr>
          <w:rFonts w:cs="Segoe UI"/>
          <w:szCs w:val="21"/>
        </w:rPr>
        <w:t>Z</w:t>
      </w:r>
      <w:r w:rsidRPr="00302A13">
        <w:rPr>
          <w:rFonts w:cs="Segoe UI"/>
          <w:szCs w:val="21"/>
        </w:rPr>
        <w:t xml:space="preserve">amówienia </w:t>
      </w:r>
      <w:r w:rsidR="00FF61C6" w:rsidRPr="00302A13">
        <w:rPr>
          <w:rFonts w:cs="Segoe UI"/>
          <w:szCs w:val="21"/>
        </w:rPr>
        <w:t>nastąpi</w:t>
      </w:r>
      <w:r w:rsidRPr="00302A13">
        <w:rPr>
          <w:rFonts w:cs="Segoe UI"/>
          <w:szCs w:val="21"/>
        </w:rPr>
        <w:t xml:space="preserve"> po uprzednim zrealizowaniu wszystkich zakładanych etapów </w:t>
      </w:r>
      <w:r w:rsidR="00754025" w:rsidRPr="00302A13">
        <w:rPr>
          <w:rFonts w:cs="Segoe UI"/>
          <w:szCs w:val="21"/>
        </w:rPr>
        <w:t>Realizacji Zamówienia</w:t>
      </w:r>
      <w:r w:rsidRPr="00302A13">
        <w:rPr>
          <w:rFonts w:cs="Segoe UI"/>
          <w:szCs w:val="21"/>
        </w:rPr>
        <w:t>.</w:t>
      </w:r>
    </w:p>
    <w:p w14:paraId="5F49455B" w14:textId="77777777" w:rsidR="00722695" w:rsidRPr="00302A13" w:rsidRDefault="00722695" w:rsidP="00722695">
      <w:pPr>
        <w:pStyle w:val="NormalnyWeb"/>
        <w:shd w:val="clear" w:color="auto" w:fill="FFFFFF"/>
        <w:spacing w:before="150" w:after="0"/>
        <w:rPr>
          <w:rFonts w:cs="Segoe UI"/>
          <w:szCs w:val="21"/>
        </w:rPr>
      </w:pPr>
      <w:r w:rsidRPr="00302A13">
        <w:rPr>
          <w:rFonts w:cs="Segoe UI"/>
          <w:szCs w:val="21"/>
        </w:rPr>
        <w:t>W okresie Opieki Serwisowej Posprzedażowej Wykonawca zapewni sprawne funkcjonowanie Systemu zgodnie z postanowieniami dalszej części dokumentu.</w:t>
      </w:r>
    </w:p>
    <w:p w14:paraId="41A7370E" w14:textId="77777777" w:rsidR="00E35182" w:rsidRPr="00302A13" w:rsidRDefault="00E35182" w:rsidP="00722695">
      <w:pPr>
        <w:pStyle w:val="NormalnyWeb"/>
        <w:shd w:val="clear" w:color="auto" w:fill="FFFFFF"/>
        <w:spacing w:before="150" w:after="0"/>
        <w:rPr>
          <w:rFonts w:cs="Segoe UI"/>
          <w:szCs w:val="21"/>
        </w:rPr>
      </w:pPr>
    </w:p>
    <w:p w14:paraId="18F68AE7" w14:textId="52400C1F" w:rsidR="00722695" w:rsidRPr="00810BEF" w:rsidRDefault="00722695" w:rsidP="00A46590">
      <w:pPr>
        <w:pStyle w:val="DFGNagwek2"/>
        <w:ind w:left="1048"/>
      </w:pPr>
      <w:bookmarkStart w:id="24" w:name="_Toc71713179"/>
      <w:bookmarkStart w:id="25" w:name="_Toc74759523"/>
      <w:bookmarkStart w:id="26" w:name="_Toc456804390"/>
      <w:bookmarkStart w:id="27" w:name="_Toc222401200"/>
      <w:r w:rsidRPr="00810BEF">
        <w:t xml:space="preserve">Ramowy Harmonogram </w:t>
      </w:r>
      <w:bookmarkEnd w:id="24"/>
      <w:bookmarkEnd w:id="25"/>
      <w:r w:rsidR="00441CA3">
        <w:t>Realizacji Zamówienia</w:t>
      </w:r>
      <w:bookmarkEnd w:id="26"/>
      <w:bookmarkEnd w:id="27"/>
    </w:p>
    <w:p w14:paraId="1AA0C98B" w14:textId="77777777" w:rsidR="008C44B5" w:rsidRPr="00302A13" w:rsidRDefault="008C44B5" w:rsidP="008C44B5">
      <w:pPr>
        <w:pStyle w:val="NormalnyWeb"/>
        <w:shd w:val="clear" w:color="auto" w:fill="FFFFFF"/>
        <w:spacing w:before="150" w:after="0"/>
        <w:rPr>
          <w:rFonts w:cs="Segoe UI"/>
          <w:b/>
          <w:szCs w:val="21"/>
        </w:rPr>
      </w:pPr>
    </w:p>
    <w:p w14:paraId="23792E92" w14:textId="5FE8ED5E" w:rsidR="00BE529F" w:rsidRPr="00302A13" w:rsidRDefault="00722695" w:rsidP="00722695">
      <w:pPr>
        <w:pStyle w:val="NormalnyWeb"/>
        <w:shd w:val="clear" w:color="auto" w:fill="FFFFFF"/>
        <w:spacing w:before="150" w:after="0"/>
        <w:rPr>
          <w:rFonts w:cs="Segoe UI"/>
          <w:szCs w:val="21"/>
        </w:rPr>
      </w:pPr>
      <w:r w:rsidRPr="00302A13">
        <w:rPr>
          <w:rFonts w:cs="Segoe UI"/>
          <w:szCs w:val="21"/>
        </w:rPr>
        <w:t xml:space="preserve">Wykonawca będzie zobowiązany do przedstawienia Szczegółowego Harmonogramu </w:t>
      </w:r>
      <w:bookmarkStart w:id="28" w:name="_Hlk143721180"/>
      <w:r w:rsidR="00A24A39" w:rsidRPr="00302A13">
        <w:rPr>
          <w:rFonts w:cs="Segoe UI"/>
          <w:szCs w:val="21"/>
        </w:rPr>
        <w:t>Realizacji Zamówienia</w:t>
      </w:r>
      <w:bookmarkEnd w:id="28"/>
      <w:r w:rsidRPr="00302A13">
        <w:rPr>
          <w:rFonts w:cs="Segoe UI"/>
          <w:szCs w:val="21"/>
        </w:rPr>
        <w:t xml:space="preserve">, tj. szczegółowego harmonogramu realizacji Projektu, opracowanego na podstawie Ramowego Harmonogramu </w:t>
      </w:r>
      <w:r w:rsidR="00087B44" w:rsidRPr="00302A13">
        <w:rPr>
          <w:rFonts w:cs="Segoe UI"/>
          <w:szCs w:val="21"/>
        </w:rPr>
        <w:t>Realizacji Zamówienia</w:t>
      </w:r>
      <w:r w:rsidRPr="00302A13">
        <w:rPr>
          <w:rFonts w:cs="Segoe UI"/>
          <w:szCs w:val="21"/>
        </w:rPr>
        <w:t xml:space="preserve">, przygotowanego przez Zamawiającego. </w:t>
      </w:r>
    </w:p>
    <w:p w14:paraId="453B8766" w14:textId="173483C8" w:rsidR="00722695" w:rsidRPr="00302A13" w:rsidRDefault="00722695" w:rsidP="00722695">
      <w:pPr>
        <w:pStyle w:val="NormalnyWeb"/>
        <w:shd w:val="clear" w:color="auto" w:fill="FFFFFF"/>
        <w:spacing w:before="150" w:after="0"/>
        <w:rPr>
          <w:rFonts w:cs="Segoe UI"/>
          <w:szCs w:val="21"/>
        </w:rPr>
      </w:pPr>
      <w:r w:rsidRPr="00302A13">
        <w:rPr>
          <w:rFonts w:cs="Segoe UI"/>
          <w:szCs w:val="21"/>
        </w:rPr>
        <w:t xml:space="preserve">Terminy zakończenia poszczególnych etapów i kamieni milowych zawarte w Ramowym Harmonogramie </w:t>
      </w:r>
      <w:r w:rsidR="004E6E90" w:rsidRPr="00302A13">
        <w:rPr>
          <w:rFonts w:cs="Segoe UI"/>
          <w:szCs w:val="21"/>
        </w:rPr>
        <w:t>Realizacji Zamówienia</w:t>
      </w:r>
      <w:r w:rsidRPr="00302A13">
        <w:rPr>
          <w:rFonts w:cs="Segoe UI"/>
          <w:szCs w:val="21"/>
        </w:rPr>
        <w:t xml:space="preserve"> nie podlegają przesunięciu i przedstawiają się następująco:</w:t>
      </w:r>
    </w:p>
    <w:p w14:paraId="36828B7D" w14:textId="77777777" w:rsidR="00E54B37" w:rsidRPr="00302A13" w:rsidRDefault="00E54B37" w:rsidP="00722695">
      <w:pPr>
        <w:pStyle w:val="NormalnyWeb"/>
        <w:shd w:val="clear" w:color="auto" w:fill="FFFFFF"/>
        <w:spacing w:before="150" w:after="0"/>
        <w:rPr>
          <w:rFonts w:cs="Segoe UI"/>
          <w:szCs w:val="21"/>
        </w:rPr>
      </w:pPr>
    </w:p>
    <w:tbl>
      <w:tblPr>
        <w:tblStyle w:val="Siatkatabelijasna"/>
        <w:tblW w:w="5000" w:type="pct"/>
        <w:tblLayout w:type="fixed"/>
        <w:tblCellMar>
          <w:top w:w="57" w:type="dxa"/>
          <w:left w:w="57" w:type="dxa"/>
          <w:bottom w:w="57" w:type="dxa"/>
          <w:right w:w="57" w:type="dxa"/>
        </w:tblCellMar>
        <w:tblLook w:val="04A0" w:firstRow="1" w:lastRow="0" w:firstColumn="1" w:lastColumn="0" w:noHBand="0" w:noVBand="1"/>
      </w:tblPr>
      <w:tblGrid>
        <w:gridCol w:w="2432"/>
        <w:gridCol w:w="1689"/>
        <w:gridCol w:w="1703"/>
        <w:gridCol w:w="1246"/>
        <w:gridCol w:w="2728"/>
      </w:tblGrid>
      <w:tr w:rsidR="00CB52DC" w:rsidRPr="00FB712E" w14:paraId="3B4B2CF5" w14:textId="77777777" w:rsidTr="00DA33DB">
        <w:trPr>
          <w:trHeight w:val="480"/>
        </w:trPr>
        <w:tc>
          <w:tcPr>
            <w:tcW w:w="1241" w:type="pct"/>
          </w:tcPr>
          <w:p w14:paraId="6169C74D" w14:textId="3D943D99" w:rsidR="00CB52DC" w:rsidRPr="00044216" w:rsidRDefault="00CB52DC">
            <w:pPr>
              <w:rPr>
                <w:rFonts w:cs="Segoe UI"/>
                <w:b/>
                <w:szCs w:val="21"/>
                <w:lang w:eastAsia="ar-SA"/>
              </w:rPr>
            </w:pPr>
            <w:r w:rsidRPr="00044216">
              <w:rPr>
                <w:rFonts w:cs="Segoe UI"/>
                <w:b/>
                <w:szCs w:val="21"/>
                <w:lang w:eastAsia="ar-SA"/>
              </w:rPr>
              <w:lastRenderedPageBreak/>
              <w:t>Nazwa etapu</w:t>
            </w:r>
          </w:p>
        </w:tc>
        <w:tc>
          <w:tcPr>
            <w:tcW w:w="862" w:type="pct"/>
            <w:hideMark/>
          </w:tcPr>
          <w:p w14:paraId="2AD7026E" w14:textId="77777777" w:rsidR="00CB52DC" w:rsidRPr="00044216" w:rsidRDefault="00CB52DC">
            <w:pPr>
              <w:rPr>
                <w:rFonts w:cs="Segoe UI"/>
                <w:b/>
                <w:lang w:eastAsia="ar-SA"/>
              </w:rPr>
            </w:pPr>
            <w:r w:rsidRPr="00044216">
              <w:rPr>
                <w:rFonts w:cs="Segoe UI"/>
                <w:b/>
                <w:lang w:eastAsia="ar-SA"/>
              </w:rPr>
              <w:t>Nazwa Kamienia Milowego</w:t>
            </w:r>
          </w:p>
        </w:tc>
        <w:tc>
          <w:tcPr>
            <w:tcW w:w="869" w:type="pct"/>
            <w:hideMark/>
          </w:tcPr>
          <w:p w14:paraId="1584FB46" w14:textId="77777777" w:rsidR="00CB52DC" w:rsidRPr="00044216" w:rsidRDefault="00CB52DC">
            <w:pPr>
              <w:rPr>
                <w:rFonts w:cs="Segoe UI"/>
                <w:b/>
                <w:lang w:eastAsia="ar-SA"/>
              </w:rPr>
            </w:pPr>
            <w:r w:rsidRPr="00044216">
              <w:rPr>
                <w:rFonts w:cs="Segoe UI"/>
                <w:b/>
                <w:lang w:eastAsia="ar-SA"/>
              </w:rPr>
              <w:t>Opis funkcjonalny kamienia milowego</w:t>
            </w:r>
          </w:p>
        </w:tc>
        <w:tc>
          <w:tcPr>
            <w:tcW w:w="636" w:type="pct"/>
          </w:tcPr>
          <w:p w14:paraId="60CE5A4D" w14:textId="4072C16E" w:rsidR="00CB52DC" w:rsidRPr="00044216" w:rsidRDefault="00DC4CCF">
            <w:pPr>
              <w:rPr>
                <w:rFonts w:cs="Segoe UI"/>
                <w:b/>
                <w:lang w:eastAsia="ar-SA"/>
              </w:rPr>
            </w:pPr>
            <w:r>
              <w:rPr>
                <w:rFonts w:cs="Segoe UI"/>
                <w:b/>
                <w:lang w:eastAsia="ar-SA"/>
              </w:rPr>
              <w:t>Data rozpoczęcia</w:t>
            </w:r>
          </w:p>
        </w:tc>
        <w:tc>
          <w:tcPr>
            <w:tcW w:w="1392" w:type="pct"/>
            <w:hideMark/>
          </w:tcPr>
          <w:p w14:paraId="29A86095" w14:textId="77777777" w:rsidR="00CB52DC" w:rsidRPr="00044216" w:rsidRDefault="00CB52DC">
            <w:pPr>
              <w:rPr>
                <w:rFonts w:cs="Segoe UI"/>
                <w:b/>
                <w:lang w:eastAsia="ar-SA"/>
              </w:rPr>
            </w:pPr>
            <w:r w:rsidRPr="00044216">
              <w:rPr>
                <w:rFonts w:cs="Segoe UI"/>
                <w:b/>
                <w:lang w:eastAsia="ar-SA"/>
              </w:rPr>
              <w:t>Data zakończenia</w:t>
            </w:r>
          </w:p>
        </w:tc>
      </w:tr>
      <w:tr w:rsidR="00CB52DC" w14:paraId="264654C3" w14:textId="77777777" w:rsidTr="00DA33DB">
        <w:trPr>
          <w:trHeight w:val="540"/>
        </w:trPr>
        <w:tc>
          <w:tcPr>
            <w:tcW w:w="1241" w:type="pct"/>
          </w:tcPr>
          <w:p w14:paraId="605749F6" w14:textId="6714A955" w:rsidR="00CB52DC" w:rsidRDefault="00CB52DC" w:rsidP="3740B3B2">
            <w:pPr>
              <w:rPr>
                <w:rFonts w:cs="Segoe UI"/>
                <w:lang w:eastAsia="ar-SA"/>
              </w:rPr>
            </w:pPr>
            <w:r>
              <w:rPr>
                <w:rFonts w:cs="Segoe UI"/>
                <w:lang w:eastAsia="ar-SA"/>
              </w:rPr>
              <w:t>Wprowadzenie wykonawcy i p</w:t>
            </w:r>
            <w:r w:rsidRPr="5E3F30C5">
              <w:rPr>
                <w:rFonts w:cs="Segoe UI"/>
                <w:lang w:eastAsia="ar-SA"/>
              </w:rPr>
              <w:t xml:space="preserve">rzygotowanie </w:t>
            </w:r>
            <w:r>
              <w:rPr>
                <w:rFonts w:cs="Segoe UI"/>
                <w:lang w:eastAsia="ar-SA"/>
              </w:rPr>
              <w:t>listy zadań (</w:t>
            </w:r>
            <w:proofErr w:type="spellStart"/>
            <w:r>
              <w:rPr>
                <w:rFonts w:cs="Segoe UI"/>
                <w:lang w:eastAsia="ar-SA"/>
              </w:rPr>
              <w:t>backlogu</w:t>
            </w:r>
            <w:proofErr w:type="spellEnd"/>
            <w:r>
              <w:rPr>
                <w:rFonts w:cs="Segoe UI"/>
                <w:lang w:eastAsia="ar-SA"/>
              </w:rPr>
              <w:t>)</w:t>
            </w:r>
          </w:p>
        </w:tc>
        <w:tc>
          <w:tcPr>
            <w:tcW w:w="862" w:type="pct"/>
            <w:hideMark/>
          </w:tcPr>
          <w:p w14:paraId="69F8FD88" w14:textId="1D2644C0" w:rsidR="00CB52DC" w:rsidRDefault="00653138" w:rsidP="3740B3B2">
            <w:pPr>
              <w:rPr>
                <w:rFonts w:cs="Segoe UI"/>
                <w:lang w:eastAsia="ar-SA"/>
              </w:rPr>
            </w:pPr>
            <w:r>
              <w:rPr>
                <w:rFonts w:cs="Segoe UI"/>
                <w:lang w:eastAsia="ar-SA"/>
              </w:rPr>
              <w:t xml:space="preserve">Zakończony </w:t>
            </w:r>
            <w:proofErr w:type="spellStart"/>
            <w:r w:rsidR="00BB5412">
              <w:rPr>
                <w:rFonts w:cs="Segoe UI"/>
                <w:lang w:eastAsia="ar-SA"/>
              </w:rPr>
              <w:t>Backlog</w:t>
            </w:r>
            <w:proofErr w:type="spellEnd"/>
          </w:p>
        </w:tc>
        <w:tc>
          <w:tcPr>
            <w:tcW w:w="869" w:type="pct"/>
            <w:hideMark/>
          </w:tcPr>
          <w:p w14:paraId="609E7841" w14:textId="307E3D04" w:rsidR="00CB52DC" w:rsidRDefault="00CB52DC" w:rsidP="5E3F30C5">
            <w:pPr>
              <w:rPr>
                <w:rFonts w:cs="Segoe UI"/>
                <w:lang w:eastAsia="ar-SA"/>
              </w:rPr>
            </w:pPr>
            <w:r w:rsidRPr="5E3F30C5">
              <w:rPr>
                <w:rFonts w:cs="Segoe UI"/>
                <w:lang w:eastAsia="ar-SA"/>
              </w:rPr>
              <w:t>Przygotowana lista zadań do realizacji w ramach budowy oprogramowania oraz dokonany przegląd analizy szczegółowej.</w:t>
            </w:r>
          </w:p>
          <w:p w14:paraId="3827C9FD" w14:textId="1F49F1CF" w:rsidR="00CB52DC" w:rsidRDefault="00CB52DC" w:rsidP="3740B3B2">
            <w:pPr>
              <w:rPr>
                <w:rFonts w:cs="Segoe UI"/>
                <w:lang w:eastAsia="ar-SA"/>
              </w:rPr>
            </w:pPr>
          </w:p>
        </w:tc>
        <w:tc>
          <w:tcPr>
            <w:tcW w:w="636" w:type="pct"/>
          </w:tcPr>
          <w:p w14:paraId="608AB3A0" w14:textId="02036987" w:rsidR="00CB52DC" w:rsidRPr="5E3F30C5" w:rsidDel="00CB52DC" w:rsidRDefault="00A4631A" w:rsidP="3740B3B2">
            <w:pPr>
              <w:jc w:val="center"/>
              <w:rPr>
                <w:rFonts w:cs="Segoe UI"/>
                <w:lang w:eastAsia="ar-SA"/>
              </w:rPr>
            </w:pPr>
            <w:r>
              <w:rPr>
                <w:rFonts w:cs="Segoe UI"/>
                <w:lang w:eastAsia="ar-SA"/>
              </w:rPr>
              <w:t>Dzień podpisania umowy</w:t>
            </w:r>
          </w:p>
        </w:tc>
        <w:tc>
          <w:tcPr>
            <w:tcW w:w="1392" w:type="pct"/>
            <w:noWrap/>
            <w:hideMark/>
          </w:tcPr>
          <w:p w14:paraId="5CA0AB11" w14:textId="021967B3" w:rsidR="00CB52DC" w:rsidRDefault="00BB482C" w:rsidP="3740B3B2">
            <w:pPr>
              <w:jc w:val="center"/>
              <w:rPr>
                <w:rFonts w:cs="Segoe UI"/>
                <w:lang w:eastAsia="ar-SA"/>
              </w:rPr>
            </w:pPr>
            <w:r>
              <w:rPr>
                <w:rFonts w:cs="Segoe UI"/>
                <w:lang w:eastAsia="ar-SA"/>
              </w:rPr>
              <w:t>31.07.2026</w:t>
            </w:r>
          </w:p>
        </w:tc>
      </w:tr>
      <w:tr w:rsidR="005A4F1D" w:rsidRPr="00FB712E" w14:paraId="3E615165" w14:textId="77777777" w:rsidTr="00DA33DB">
        <w:trPr>
          <w:trHeight w:val="613"/>
        </w:trPr>
        <w:tc>
          <w:tcPr>
            <w:tcW w:w="1241" w:type="pct"/>
          </w:tcPr>
          <w:p w14:paraId="48A33EBB" w14:textId="184DFD2B" w:rsidR="005A4F1D" w:rsidRPr="00302A13" w:rsidRDefault="005A4F1D" w:rsidP="005A4F1D">
            <w:pPr>
              <w:rPr>
                <w:rStyle w:val="Odwoaniedokomentarza"/>
                <w:rFonts w:cs="Segoe UI"/>
                <w:sz w:val="21"/>
                <w:szCs w:val="21"/>
                <w:lang w:eastAsia="ar-SA"/>
              </w:rPr>
            </w:pPr>
            <w:r>
              <w:rPr>
                <w:rFonts w:cs="Segoe UI"/>
                <w:szCs w:val="21"/>
                <w:lang w:eastAsia="ar-SA"/>
              </w:rPr>
              <w:t>B</w:t>
            </w:r>
            <w:r w:rsidRPr="00302A13">
              <w:rPr>
                <w:rFonts w:cs="Segoe UI"/>
                <w:szCs w:val="21"/>
                <w:lang w:eastAsia="ar-SA"/>
              </w:rPr>
              <w:t>udowa oprogramowania</w:t>
            </w:r>
            <w:r>
              <w:rPr>
                <w:rFonts w:cs="Segoe UI"/>
                <w:szCs w:val="21"/>
                <w:lang w:eastAsia="ar-SA"/>
              </w:rPr>
              <w:t xml:space="preserve"> – część I</w:t>
            </w:r>
          </w:p>
        </w:tc>
        <w:tc>
          <w:tcPr>
            <w:tcW w:w="862" w:type="pct"/>
            <w:vAlign w:val="center"/>
          </w:tcPr>
          <w:p w14:paraId="39AA797B" w14:textId="02F60E40" w:rsidR="005A4F1D" w:rsidRPr="00302A13" w:rsidRDefault="005A4F1D" w:rsidP="005A4F1D">
            <w:pPr>
              <w:rPr>
                <w:rFonts w:cs="Segoe UI"/>
                <w:szCs w:val="21"/>
                <w:lang w:eastAsia="ar-SA"/>
              </w:rPr>
            </w:pPr>
            <w:r>
              <w:rPr>
                <w:rFonts w:cs="Segoe UI"/>
                <w:szCs w:val="21"/>
                <w:lang w:eastAsia="ar-SA"/>
              </w:rPr>
              <w:t>Z</w:t>
            </w:r>
            <w:r w:rsidRPr="00DA33DB">
              <w:rPr>
                <w:rFonts w:cs="Segoe UI"/>
                <w:szCs w:val="21"/>
                <w:lang w:eastAsia="ar-SA"/>
              </w:rPr>
              <w:t>budowany system SOSiR – zrealizowana część I</w:t>
            </w:r>
            <w:r w:rsidRPr="00F42A52">
              <w:rPr>
                <w:color w:val="000000"/>
                <w:sz w:val="16"/>
                <w:szCs w:val="16"/>
                <w:lang w:eastAsia="x-none"/>
              </w:rPr>
              <w:t xml:space="preserve"> </w:t>
            </w:r>
          </w:p>
        </w:tc>
        <w:tc>
          <w:tcPr>
            <w:tcW w:w="869" w:type="pct"/>
          </w:tcPr>
          <w:p w14:paraId="5C032C96" w14:textId="348D667F" w:rsidR="005A4F1D" w:rsidRPr="00302A13" w:rsidRDefault="005A4F1D" w:rsidP="005A4F1D">
            <w:pPr>
              <w:rPr>
                <w:rFonts w:cs="Segoe UI"/>
                <w:szCs w:val="21"/>
                <w:lang w:eastAsia="ar-SA"/>
              </w:rPr>
            </w:pPr>
            <w:r w:rsidRPr="00302A13">
              <w:rPr>
                <w:rFonts w:cs="Segoe UI"/>
                <w:szCs w:val="21"/>
                <w:lang w:eastAsia="ar-SA"/>
              </w:rPr>
              <w:t xml:space="preserve">Zakończone prace programistyczne </w:t>
            </w:r>
            <w:r>
              <w:rPr>
                <w:rFonts w:cs="Segoe UI"/>
                <w:szCs w:val="21"/>
                <w:lang w:eastAsia="ar-SA"/>
              </w:rPr>
              <w:t>obejmujące I część zakresu projektu</w:t>
            </w:r>
          </w:p>
        </w:tc>
        <w:tc>
          <w:tcPr>
            <w:tcW w:w="636" w:type="pct"/>
          </w:tcPr>
          <w:p w14:paraId="00D26C95" w14:textId="7CD1131A" w:rsidR="005A4F1D" w:rsidRDefault="005A4F1D" w:rsidP="005A4F1D">
            <w:pPr>
              <w:jc w:val="center"/>
              <w:rPr>
                <w:rFonts w:cs="Segoe UI"/>
                <w:lang w:eastAsia="ar-SA"/>
              </w:rPr>
            </w:pPr>
            <w:r>
              <w:rPr>
                <w:rFonts w:cs="Segoe UI"/>
                <w:lang w:eastAsia="ar-SA"/>
              </w:rPr>
              <w:t>Dzień podpisania umowy</w:t>
            </w:r>
          </w:p>
        </w:tc>
        <w:tc>
          <w:tcPr>
            <w:tcW w:w="1392" w:type="pct"/>
            <w:noWrap/>
          </w:tcPr>
          <w:p w14:paraId="239C4DCC" w14:textId="2FA1E74A" w:rsidR="005A4F1D" w:rsidRPr="248E9935" w:rsidDel="00A4631A" w:rsidRDefault="005A4F1D" w:rsidP="005A4F1D">
            <w:pPr>
              <w:jc w:val="center"/>
              <w:rPr>
                <w:rFonts w:cs="Segoe UI"/>
                <w:lang w:eastAsia="ar-SA"/>
              </w:rPr>
            </w:pPr>
            <w:r>
              <w:rPr>
                <w:rFonts w:cs="Segoe UI"/>
                <w:lang w:eastAsia="ar-SA"/>
              </w:rPr>
              <w:t>30.10.2026</w:t>
            </w:r>
          </w:p>
        </w:tc>
      </w:tr>
      <w:tr w:rsidR="005A4F1D" w:rsidRPr="00FB712E" w14:paraId="2C2D1A35" w14:textId="77777777" w:rsidTr="00DA33DB">
        <w:trPr>
          <w:trHeight w:val="613"/>
        </w:trPr>
        <w:tc>
          <w:tcPr>
            <w:tcW w:w="1241" w:type="pct"/>
          </w:tcPr>
          <w:p w14:paraId="2ABE6BE6" w14:textId="52C3141C" w:rsidR="005A4F1D" w:rsidRDefault="005A4F1D" w:rsidP="005A4F1D">
            <w:pPr>
              <w:rPr>
                <w:rFonts w:cs="Segoe UI"/>
                <w:szCs w:val="21"/>
                <w:lang w:eastAsia="ar-SA"/>
              </w:rPr>
            </w:pPr>
            <w:r w:rsidRPr="00DA33DB">
              <w:rPr>
                <w:color w:val="000000"/>
                <w:szCs w:val="21"/>
                <w:lang w:eastAsia="x-none"/>
              </w:rPr>
              <w:t>Testy części I</w:t>
            </w:r>
          </w:p>
        </w:tc>
        <w:tc>
          <w:tcPr>
            <w:tcW w:w="862" w:type="pct"/>
            <w:vAlign w:val="center"/>
          </w:tcPr>
          <w:p w14:paraId="663E1E8F" w14:textId="20E752C9" w:rsidR="005A4F1D" w:rsidRPr="000420E5" w:rsidRDefault="005A4F1D" w:rsidP="005A4F1D">
            <w:pPr>
              <w:rPr>
                <w:rFonts w:cs="Segoe UI"/>
                <w:szCs w:val="21"/>
                <w:lang w:eastAsia="ar-SA"/>
              </w:rPr>
            </w:pPr>
            <w:r w:rsidRPr="00DA33DB">
              <w:rPr>
                <w:rFonts w:cs="Segoe UI"/>
                <w:szCs w:val="21"/>
                <w:lang w:eastAsia="ar-SA"/>
              </w:rPr>
              <w:t>Przetestowana część I</w:t>
            </w:r>
            <w:r w:rsidRPr="00F42A52">
              <w:rPr>
                <w:color w:val="000000"/>
                <w:sz w:val="16"/>
                <w:szCs w:val="16"/>
                <w:lang w:eastAsia="x-none"/>
              </w:rPr>
              <w:t xml:space="preserve"> </w:t>
            </w:r>
          </w:p>
        </w:tc>
        <w:tc>
          <w:tcPr>
            <w:tcW w:w="869" w:type="pct"/>
          </w:tcPr>
          <w:p w14:paraId="78274324" w14:textId="0D310967" w:rsidR="005A4F1D" w:rsidRPr="00302A13" w:rsidRDefault="005A4F1D" w:rsidP="005A4F1D">
            <w:pPr>
              <w:rPr>
                <w:rFonts w:cs="Segoe UI"/>
                <w:szCs w:val="21"/>
                <w:lang w:eastAsia="ar-SA"/>
              </w:rPr>
            </w:pPr>
            <w:r w:rsidRPr="00302A13">
              <w:rPr>
                <w:rFonts w:cs="Segoe UI"/>
                <w:szCs w:val="21"/>
                <w:lang w:eastAsia="ar-SA"/>
              </w:rPr>
              <w:t>Zakończone testy</w:t>
            </w:r>
            <w:r>
              <w:rPr>
                <w:rFonts w:cs="Segoe UI"/>
                <w:szCs w:val="21"/>
                <w:lang w:eastAsia="ar-SA"/>
              </w:rPr>
              <w:t xml:space="preserve"> akceptacyjne I części zakresu projektu</w:t>
            </w:r>
          </w:p>
        </w:tc>
        <w:tc>
          <w:tcPr>
            <w:tcW w:w="636" w:type="pct"/>
          </w:tcPr>
          <w:p w14:paraId="1547AB33" w14:textId="60D225AC" w:rsidR="005A4F1D" w:rsidRDefault="005A4F1D" w:rsidP="005A4F1D">
            <w:pPr>
              <w:jc w:val="center"/>
              <w:rPr>
                <w:rFonts w:cs="Segoe UI"/>
                <w:lang w:eastAsia="ar-SA"/>
              </w:rPr>
            </w:pPr>
            <w:r>
              <w:rPr>
                <w:rFonts w:cs="Segoe UI"/>
                <w:lang w:eastAsia="ar-SA"/>
              </w:rPr>
              <w:t>1.08.2026</w:t>
            </w:r>
          </w:p>
        </w:tc>
        <w:tc>
          <w:tcPr>
            <w:tcW w:w="1392" w:type="pct"/>
            <w:noWrap/>
          </w:tcPr>
          <w:p w14:paraId="797F8563" w14:textId="6A23D951" w:rsidR="005A4F1D" w:rsidRDefault="005A4F1D" w:rsidP="005A4F1D">
            <w:pPr>
              <w:jc w:val="center"/>
              <w:rPr>
                <w:rFonts w:cs="Segoe UI"/>
                <w:lang w:eastAsia="ar-SA"/>
              </w:rPr>
            </w:pPr>
            <w:r>
              <w:rPr>
                <w:rFonts w:cs="Segoe UI"/>
                <w:lang w:eastAsia="ar-SA"/>
              </w:rPr>
              <w:t>30.11.2026</w:t>
            </w:r>
          </w:p>
        </w:tc>
      </w:tr>
      <w:tr w:rsidR="005A4F1D" w:rsidRPr="00FB712E" w14:paraId="7966546F" w14:textId="77777777" w:rsidTr="00DA33DB">
        <w:trPr>
          <w:trHeight w:val="613"/>
        </w:trPr>
        <w:tc>
          <w:tcPr>
            <w:tcW w:w="1241" w:type="pct"/>
          </w:tcPr>
          <w:p w14:paraId="3549A778" w14:textId="43360725" w:rsidR="005A4F1D" w:rsidRPr="00302A13" w:rsidRDefault="00E473F0" w:rsidP="005A4F1D">
            <w:pPr>
              <w:rPr>
                <w:rStyle w:val="Odwoaniedokomentarza"/>
                <w:rFonts w:cs="Segoe UI"/>
                <w:sz w:val="21"/>
                <w:szCs w:val="21"/>
                <w:lang w:eastAsia="ar-SA"/>
              </w:rPr>
            </w:pPr>
            <w:r>
              <w:rPr>
                <w:rFonts w:cs="Segoe UI"/>
                <w:szCs w:val="21"/>
                <w:lang w:eastAsia="ar-SA"/>
              </w:rPr>
              <w:t>B</w:t>
            </w:r>
            <w:r w:rsidR="005A4F1D" w:rsidRPr="00302A13">
              <w:rPr>
                <w:rFonts w:cs="Segoe UI"/>
                <w:szCs w:val="21"/>
                <w:lang w:eastAsia="ar-SA"/>
              </w:rPr>
              <w:t>udowa oprogramowania</w:t>
            </w:r>
            <w:r w:rsidR="005A4F1D">
              <w:rPr>
                <w:rFonts w:cs="Segoe UI"/>
                <w:szCs w:val="21"/>
                <w:lang w:eastAsia="ar-SA"/>
              </w:rPr>
              <w:t xml:space="preserve"> – </w:t>
            </w:r>
            <w:r>
              <w:rPr>
                <w:rFonts w:cs="Segoe UI"/>
                <w:szCs w:val="21"/>
                <w:lang w:eastAsia="ar-SA"/>
              </w:rPr>
              <w:t>część II</w:t>
            </w:r>
          </w:p>
        </w:tc>
        <w:tc>
          <w:tcPr>
            <w:tcW w:w="862" w:type="pct"/>
            <w:vAlign w:val="center"/>
          </w:tcPr>
          <w:p w14:paraId="65AA8214" w14:textId="0ABCE066" w:rsidR="005A4F1D" w:rsidRPr="00302A13" w:rsidRDefault="00E473F0" w:rsidP="005A4F1D">
            <w:pPr>
              <w:rPr>
                <w:rFonts w:cs="Segoe UI"/>
                <w:szCs w:val="21"/>
                <w:lang w:eastAsia="ar-SA"/>
              </w:rPr>
            </w:pPr>
            <w:r>
              <w:rPr>
                <w:rFonts w:cs="Segoe UI"/>
                <w:szCs w:val="21"/>
                <w:lang w:eastAsia="ar-SA"/>
              </w:rPr>
              <w:t>Z</w:t>
            </w:r>
            <w:r w:rsidRPr="00980956">
              <w:rPr>
                <w:rFonts w:cs="Segoe UI"/>
                <w:szCs w:val="21"/>
                <w:lang w:eastAsia="ar-SA"/>
              </w:rPr>
              <w:t>budowany system SOSiR – zrealizowana część</w:t>
            </w:r>
            <w:r>
              <w:rPr>
                <w:rFonts w:cs="Segoe UI"/>
                <w:szCs w:val="21"/>
                <w:lang w:eastAsia="ar-SA"/>
              </w:rPr>
              <w:t xml:space="preserve"> II</w:t>
            </w:r>
          </w:p>
        </w:tc>
        <w:tc>
          <w:tcPr>
            <w:tcW w:w="869" w:type="pct"/>
          </w:tcPr>
          <w:p w14:paraId="594D3126" w14:textId="1CFAAC96" w:rsidR="005A4F1D" w:rsidRPr="00302A13" w:rsidRDefault="00E473F0" w:rsidP="005A4F1D">
            <w:pPr>
              <w:rPr>
                <w:rFonts w:cs="Segoe UI"/>
                <w:szCs w:val="21"/>
                <w:lang w:eastAsia="ar-SA"/>
              </w:rPr>
            </w:pPr>
            <w:r w:rsidRPr="00302A13">
              <w:rPr>
                <w:rFonts w:cs="Segoe UI"/>
                <w:szCs w:val="21"/>
                <w:lang w:eastAsia="ar-SA"/>
              </w:rPr>
              <w:t xml:space="preserve">Zakończone prace programistyczne </w:t>
            </w:r>
            <w:r>
              <w:rPr>
                <w:rFonts w:cs="Segoe UI"/>
                <w:szCs w:val="21"/>
                <w:lang w:eastAsia="ar-SA"/>
              </w:rPr>
              <w:t>obejmujące II część zakresu projektu</w:t>
            </w:r>
          </w:p>
        </w:tc>
        <w:tc>
          <w:tcPr>
            <w:tcW w:w="636" w:type="pct"/>
          </w:tcPr>
          <w:p w14:paraId="016370A0" w14:textId="57BBC205" w:rsidR="005A4F1D" w:rsidRDefault="00E473F0" w:rsidP="005A4F1D">
            <w:pPr>
              <w:jc w:val="center"/>
              <w:rPr>
                <w:rFonts w:cs="Segoe UI"/>
                <w:lang w:eastAsia="ar-SA"/>
              </w:rPr>
            </w:pPr>
            <w:r>
              <w:rPr>
                <w:rFonts w:cs="Segoe UI"/>
                <w:lang w:eastAsia="ar-SA"/>
              </w:rPr>
              <w:t>2.11.2026</w:t>
            </w:r>
          </w:p>
        </w:tc>
        <w:tc>
          <w:tcPr>
            <w:tcW w:w="1392" w:type="pct"/>
            <w:noWrap/>
          </w:tcPr>
          <w:p w14:paraId="5EE45A3A" w14:textId="32FBDF7F" w:rsidR="005A4F1D" w:rsidRPr="248E9935" w:rsidDel="00A4631A" w:rsidRDefault="005A4F1D" w:rsidP="005A4F1D">
            <w:pPr>
              <w:jc w:val="center"/>
              <w:rPr>
                <w:rFonts w:cs="Segoe UI"/>
                <w:lang w:eastAsia="ar-SA"/>
              </w:rPr>
            </w:pPr>
            <w:r>
              <w:rPr>
                <w:rFonts w:cs="Segoe UI"/>
                <w:lang w:eastAsia="ar-SA"/>
              </w:rPr>
              <w:t>2</w:t>
            </w:r>
            <w:r w:rsidR="0036257A">
              <w:rPr>
                <w:rFonts w:cs="Segoe UI"/>
                <w:lang w:eastAsia="ar-SA"/>
              </w:rPr>
              <w:t>6</w:t>
            </w:r>
            <w:r>
              <w:rPr>
                <w:rFonts w:cs="Segoe UI"/>
                <w:lang w:eastAsia="ar-SA"/>
              </w:rPr>
              <w:t>.</w:t>
            </w:r>
            <w:r w:rsidR="0036257A">
              <w:rPr>
                <w:rFonts w:cs="Segoe UI"/>
                <w:lang w:eastAsia="ar-SA"/>
              </w:rPr>
              <w:t>02</w:t>
            </w:r>
            <w:r>
              <w:rPr>
                <w:rFonts w:cs="Segoe UI"/>
                <w:lang w:eastAsia="ar-SA"/>
              </w:rPr>
              <w:t>.202</w:t>
            </w:r>
            <w:r w:rsidR="0036257A">
              <w:rPr>
                <w:rFonts w:cs="Segoe UI"/>
                <w:lang w:eastAsia="ar-SA"/>
              </w:rPr>
              <w:t>7</w:t>
            </w:r>
          </w:p>
        </w:tc>
      </w:tr>
      <w:tr w:rsidR="00030F56" w:rsidRPr="00FB712E" w14:paraId="152817E1" w14:textId="77777777" w:rsidTr="00DA33DB">
        <w:trPr>
          <w:trHeight w:val="613"/>
        </w:trPr>
        <w:tc>
          <w:tcPr>
            <w:tcW w:w="1241" w:type="pct"/>
          </w:tcPr>
          <w:p w14:paraId="1986C3BE" w14:textId="6AED5E1F" w:rsidR="00030F56" w:rsidDel="005D3BB1" w:rsidRDefault="00030F56" w:rsidP="00030F56">
            <w:pPr>
              <w:rPr>
                <w:rFonts w:cs="Segoe UI"/>
                <w:szCs w:val="21"/>
                <w:lang w:eastAsia="ar-SA"/>
              </w:rPr>
            </w:pPr>
            <w:r w:rsidRPr="00980956">
              <w:rPr>
                <w:color w:val="000000"/>
                <w:szCs w:val="21"/>
                <w:lang w:eastAsia="x-none"/>
              </w:rPr>
              <w:t>Testy części I</w:t>
            </w:r>
            <w:r>
              <w:rPr>
                <w:color w:val="000000"/>
                <w:szCs w:val="21"/>
                <w:lang w:eastAsia="x-none"/>
              </w:rPr>
              <w:t>I</w:t>
            </w:r>
          </w:p>
        </w:tc>
        <w:tc>
          <w:tcPr>
            <w:tcW w:w="862" w:type="pct"/>
            <w:vAlign w:val="center"/>
          </w:tcPr>
          <w:p w14:paraId="621002D3" w14:textId="377B6266" w:rsidR="00030F56" w:rsidRPr="00302A13" w:rsidRDefault="00030F56" w:rsidP="00030F56">
            <w:pPr>
              <w:rPr>
                <w:rFonts w:cs="Segoe UI"/>
                <w:szCs w:val="21"/>
                <w:lang w:eastAsia="ar-SA"/>
              </w:rPr>
            </w:pPr>
            <w:r w:rsidRPr="00980956">
              <w:rPr>
                <w:rFonts w:cs="Segoe UI"/>
                <w:szCs w:val="21"/>
                <w:lang w:eastAsia="ar-SA"/>
              </w:rPr>
              <w:t>Przetestowana część I</w:t>
            </w:r>
            <w:r>
              <w:rPr>
                <w:szCs w:val="21"/>
                <w:lang w:eastAsia="ar-SA"/>
              </w:rPr>
              <w:t>I</w:t>
            </w:r>
          </w:p>
        </w:tc>
        <w:tc>
          <w:tcPr>
            <w:tcW w:w="869" w:type="pct"/>
          </w:tcPr>
          <w:p w14:paraId="1B493857" w14:textId="1B539044" w:rsidR="00030F56" w:rsidRPr="00302A13" w:rsidRDefault="00030F56" w:rsidP="00030F56">
            <w:pPr>
              <w:rPr>
                <w:rFonts w:cs="Segoe UI"/>
                <w:szCs w:val="21"/>
                <w:lang w:eastAsia="ar-SA"/>
              </w:rPr>
            </w:pPr>
            <w:r w:rsidRPr="00302A13">
              <w:rPr>
                <w:rFonts w:cs="Segoe UI"/>
                <w:szCs w:val="21"/>
                <w:lang w:eastAsia="ar-SA"/>
              </w:rPr>
              <w:t>Zakończone testy</w:t>
            </w:r>
            <w:r>
              <w:rPr>
                <w:rFonts w:cs="Segoe UI"/>
                <w:szCs w:val="21"/>
                <w:lang w:eastAsia="ar-SA"/>
              </w:rPr>
              <w:t xml:space="preserve"> akceptacyjne II części zakresu projektu</w:t>
            </w:r>
          </w:p>
        </w:tc>
        <w:tc>
          <w:tcPr>
            <w:tcW w:w="636" w:type="pct"/>
          </w:tcPr>
          <w:p w14:paraId="6303135B" w14:textId="1119926E" w:rsidR="00030F56" w:rsidRDefault="00093BF0" w:rsidP="00030F56">
            <w:pPr>
              <w:jc w:val="center"/>
              <w:rPr>
                <w:rFonts w:cs="Segoe UI"/>
                <w:lang w:eastAsia="ar-SA"/>
              </w:rPr>
            </w:pPr>
            <w:r>
              <w:rPr>
                <w:rFonts w:cs="Segoe UI"/>
                <w:lang w:eastAsia="ar-SA"/>
              </w:rPr>
              <w:t>4</w:t>
            </w:r>
            <w:r w:rsidR="00030F56">
              <w:rPr>
                <w:rFonts w:cs="Segoe UI"/>
                <w:lang w:eastAsia="ar-SA"/>
              </w:rPr>
              <w:t>.0</w:t>
            </w:r>
            <w:r>
              <w:rPr>
                <w:rFonts w:cs="Segoe UI"/>
                <w:lang w:eastAsia="ar-SA"/>
              </w:rPr>
              <w:t>1</w:t>
            </w:r>
            <w:r w:rsidR="00030F56">
              <w:rPr>
                <w:rFonts w:cs="Segoe UI"/>
                <w:lang w:eastAsia="ar-SA"/>
              </w:rPr>
              <w:t>.202</w:t>
            </w:r>
            <w:r>
              <w:rPr>
                <w:rFonts w:cs="Segoe UI"/>
                <w:lang w:eastAsia="ar-SA"/>
              </w:rPr>
              <w:t>7</w:t>
            </w:r>
          </w:p>
        </w:tc>
        <w:tc>
          <w:tcPr>
            <w:tcW w:w="1392" w:type="pct"/>
            <w:noWrap/>
          </w:tcPr>
          <w:p w14:paraId="080A7B47" w14:textId="1A196BA8" w:rsidR="00030F56" w:rsidRDefault="00093BF0" w:rsidP="00030F56">
            <w:pPr>
              <w:jc w:val="center"/>
              <w:rPr>
                <w:rFonts w:cs="Segoe UI"/>
                <w:lang w:eastAsia="ar-SA"/>
              </w:rPr>
            </w:pPr>
            <w:r>
              <w:rPr>
                <w:rFonts w:cs="Segoe UI"/>
                <w:lang w:eastAsia="ar-SA"/>
              </w:rPr>
              <w:t>31</w:t>
            </w:r>
            <w:r w:rsidR="00030F56">
              <w:rPr>
                <w:rFonts w:cs="Segoe UI"/>
                <w:lang w:eastAsia="ar-SA"/>
              </w:rPr>
              <w:t>.</w:t>
            </w:r>
            <w:r>
              <w:rPr>
                <w:rFonts w:cs="Segoe UI"/>
                <w:lang w:eastAsia="ar-SA"/>
              </w:rPr>
              <w:t>03</w:t>
            </w:r>
            <w:r w:rsidR="00030F56">
              <w:rPr>
                <w:rFonts w:cs="Segoe UI"/>
                <w:lang w:eastAsia="ar-SA"/>
              </w:rPr>
              <w:t>.202</w:t>
            </w:r>
            <w:r>
              <w:rPr>
                <w:rFonts w:cs="Segoe UI"/>
                <w:lang w:eastAsia="ar-SA"/>
              </w:rPr>
              <w:t>7</w:t>
            </w:r>
          </w:p>
        </w:tc>
      </w:tr>
      <w:tr w:rsidR="00030F56" w:rsidRPr="00FB712E" w14:paraId="2AA851A7" w14:textId="77777777" w:rsidTr="00DA33DB">
        <w:trPr>
          <w:trHeight w:val="613"/>
        </w:trPr>
        <w:tc>
          <w:tcPr>
            <w:tcW w:w="1241" w:type="pct"/>
          </w:tcPr>
          <w:p w14:paraId="5C6910A5" w14:textId="0C9AE79E" w:rsidR="00030F56" w:rsidRPr="00302A13" w:rsidRDefault="00030F56" w:rsidP="00030F56">
            <w:pPr>
              <w:rPr>
                <w:rFonts w:cs="Segoe UI"/>
                <w:szCs w:val="21"/>
                <w:lang w:eastAsia="ar-SA"/>
              </w:rPr>
            </w:pPr>
            <w:r>
              <w:rPr>
                <w:rFonts w:cs="Segoe UI"/>
                <w:szCs w:val="21"/>
                <w:lang w:eastAsia="ar-SA"/>
              </w:rPr>
              <w:lastRenderedPageBreak/>
              <w:t>B</w:t>
            </w:r>
            <w:r w:rsidRPr="00302A13">
              <w:rPr>
                <w:rFonts w:cs="Segoe UI"/>
                <w:szCs w:val="21"/>
                <w:lang w:eastAsia="ar-SA"/>
              </w:rPr>
              <w:t>udowa oprogramowania</w:t>
            </w:r>
            <w:r>
              <w:rPr>
                <w:rFonts w:cs="Segoe UI"/>
                <w:szCs w:val="21"/>
                <w:lang w:eastAsia="ar-SA"/>
              </w:rPr>
              <w:t xml:space="preserve"> –część III</w:t>
            </w:r>
          </w:p>
        </w:tc>
        <w:tc>
          <w:tcPr>
            <w:tcW w:w="862" w:type="pct"/>
            <w:hideMark/>
          </w:tcPr>
          <w:p w14:paraId="17AE0E0F" w14:textId="51899A8D" w:rsidR="00030F56" w:rsidRPr="00302A13" w:rsidRDefault="00030F56" w:rsidP="00030F56">
            <w:pPr>
              <w:rPr>
                <w:rFonts w:cs="Segoe UI"/>
                <w:szCs w:val="21"/>
                <w:lang w:eastAsia="ar-SA"/>
              </w:rPr>
            </w:pPr>
            <w:r w:rsidRPr="00302A13">
              <w:rPr>
                <w:rFonts w:cs="Segoe UI"/>
                <w:szCs w:val="21"/>
                <w:lang w:eastAsia="ar-SA"/>
              </w:rPr>
              <w:t>Zbudowany System SOSiR i Portal SOSiR, Zbudowane API do SOSiR, Zmodyfikowany System Raportowy, Zmodyfikowany System Hurtownia Danych</w:t>
            </w:r>
          </w:p>
        </w:tc>
        <w:tc>
          <w:tcPr>
            <w:tcW w:w="869" w:type="pct"/>
            <w:hideMark/>
          </w:tcPr>
          <w:p w14:paraId="0B5E1C1C" w14:textId="77777777" w:rsidR="00030F56" w:rsidRPr="00302A13" w:rsidRDefault="00030F56" w:rsidP="00030F56">
            <w:pPr>
              <w:rPr>
                <w:rFonts w:cs="Segoe UI"/>
                <w:szCs w:val="21"/>
                <w:lang w:eastAsia="ar-SA"/>
              </w:rPr>
            </w:pPr>
            <w:r w:rsidRPr="00302A13">
              <w:rPr>
                <w:rFonts w:cs="Segoe UI"/>
                <w:szCs w:val="21"/>
                <w:lang w:eastAsia="ar-SA"/>
              </w:rPr>
              <w:t>Dostarczone licencje oraz pakiety instalacyjne oprogramowania standardowego. Zakończone prace programistyczne zgodnie z dokumentacją analityczną i techniczną.</w:t>
            </w:r>
          </w:p>
        </w:tc>
        <w:tc>
          <w:tcPr>
            <w:tcW w:w="636" w:type="pct"/>
          </w:tcPr>
          <w:p w14:paraId="7BA6D2C6" w14:textId="48707B11" w:rsidR="00030F56" w:rsidRPr="248E9935" w:rsidRDefault="00093BF0" w:rsidP="00030F56">
            <w:pPr>
              <w:jc w:val="center"/>
              <w:rPr>
                <w:rFonts w:cs="Segoe UI"/>
                <w:lang w:eastAsia="ar-SA"/>
              </w:rPr>
            </w:pPr>
            <w:r>
              <w:rPr>
                <w:rFonts w:cs="Segoe UI"/>
                <w:lang w:eastAsia="ar-SA"/>
              </w:rPr>
              <w:t>1</w:t>
            </w:r>
            <w:r w:rsidR="00030F56">
              <w:rPr>
                <w:rFonts w:cs="Segoe UI"/>
                <w:lang w:eastAsia="ar-SA"/>
              </w:rPr>
              <w:t>.</w:t>
            </w:r>
            <w:r>
              <w:rPr>
                <w:rFonts w:cs="Segoe UI"/>
                <w:lang w:eastAsia="ar-SA"/>
              </w:rPr>
              <w:t>03</w:t>
            </w:r>
            <w:r w:rsidR="00030F56">
              <w:rPr>
                <w:rFonts w:cs="Segoe UI"/>
                <w:lang w:eastAsia="ar-SA"/>
              </w:rPr>
              <w:t>.</w:t>
            </w:r>
            <w:r>
              <w:rPr>
                <w:rFonts w:cs="Segoe UI"/>
                <w:lang w:eastAsia="ar-SA"/>
              </w:rPr>
              <w:t>2027</w:t>
            </w:r>
          </w:p>
        </w:tc>
        <w:tc>
          <w:tcPr>
            <w:tcW w:w="1392" w:type="pct"/>
            <w:noWrap/>
            <w:hideMark/>
          </w:tcPr>
          <w:p w14:paraId="34691CAA" w14:textId="1E2E0E93" w:rsidR="00030F56" w:rsidRPr="00302A13" w:rsidRDefault="00030F56" w:rsidP="00030F56">
            <w:pPr>
              <w:jc w:val="center"/>
              <w:rPr>
                <w:rFonts w:cs="Segoe UI"/>
                <w:lang w:eastAsia="ar-SA"/>
              </w:rPr>
            </w:pPr>
            <w:r>
              <w:rPr>
                <w:rFonts w:cs="Segoe UI"/>
                <w:lang w:eastAsia="ar-SA"/>
              </w:rPr>
              <w:t>1.</w:t>
            </w:r>
            <w:r w:rsidR="00093BF0">
              <w:rPr>
                <w:rFonts w:cs="Segoe UI"/>
                <w:lang w:eastAsia="ar-SA"/>
              </w:rPr>
              <w:t>06</w:t>
            </w:r>
            <w:r>
              <w:rPr>
                <w:rFonts w:cs="Segoe UI"/>
                <w:lang w:eastAsia="ar-SA"/>
              </w:rPr>
              <w:t>.2027</w:t>
            </w:r>
          </w:p>
        </w:tc>
      </w:tr>
      <w:tr w:rsidR="00030F56" w:rsidRPr="00FB712E" w14:paraId="0B38D142" w14:textId="77777777" w:rsidTr="00DA33DB">
        <w:trPr>
          <w:trHeight w:val="386"/>
        </w:trPr>
        <w:tc>
          <w:tcPr>
            <w:tcW w:w="1241" w:type="pct"/>
          </w:tcPr>
          <w:p w14:paraId="5653C9ED" w14:textId="2B85C435" w:rsidR="00030F56" w:rsidRPr="00302A13" w:rsidRDefault="00030F56" w:rsidP="00030F56">
            <w:pPr>
              <w:rPr>
                <w:rFonts w:cs="Segoe UI"/>
                <w:szCs w:val="21"/>
                <w:lang w:eastAsia="ar-SA"/>
              </w:rPr>
            </w:pPr>
            <w:r w:rsidRPr="00980956">
              <w:rPr>
                <w:color w:val="000000"/>
                <w:szCs w:val="21"/>
                <w:lang w:eastAsia="x-none"/>
              </w:rPr>
              <w:t>Testy części I</w:t>
            </w:r>
            <w:r>
              <w:rPr>
                <w:color w:val="000000"/>
                <w:szCs w:val="21"/>
                <w:lang w:eastAsia="x-none"/>
              </w:rPr>
              <w:t>II</w:t>
            </w:r>
          </w:p>
        </w:tc>
        <w:tc>
          <w:tcPr>
            <w:tcW w:w="862" w:type="pct"/>
          </w:tcPr>
          <w:p w14:paraId="67766170" w14:textId="5868C568" w:rsidR="00030F56" w:rsidRPr="00302A13" w:rsidRDefault="00030F56" w:rsidP="00030F56">
            <w:pPr>
              <w:rPr>
                <w:rFonts w:cs="Segoe UI"/>
                <w:szCs w:val="21"/>
                <w:lang w:eastAsia="ar-SA"/>
              </w:rPr>
            </w:pPr>
            <w:r w:rsidRPr="00980956">
              <w:rPr>
                <w:rFonts w:cs="Segoe UI"/>
                <w:szCs w:val="21"/>
                <w:lang w:eastAsia="ar-SA"/>
              </w:rPr>
              <w:t>Przetestowana część I</w:t>
            </w:r>
            <w:r>
              <w:rPr>
                <w:szCs w:val="21"/>
                <w:lang w:eastAsia="ar-SA"/>
              </w:rPr>
              <w:t>I</w:t>
            </w:r>
          </w:p>
        </w:tc>
        <w:tc>
          <w:tcPr>
            <w:tcW w:w="869" w:type="pct"/>
          </w:tcPr>
          <w:p w14:paraId="4384E572" w14:textId="1DAF403C" w:rsidR="00030F56" w:rsidRPr="00302A13" w:rsidRDefault="00030F56" w:rsidP="00030F56">
            <w:pPr>
              <w:rPr>
                <w:rFonts w:cs="Segoe UI"/>
                <w:szCs w:val="21"/>
                <w:lang w:eastAsia="ar-SA"/>
              </w:rPr>
            </w:pPr>
            <w:r w:rsidRPr="00302A13">
              <w:rPr>
                <w:rFonts w:cs="Segoe UI"/>
                <w:szCs w:val="21"/>
                <w:lang w:eastAsia="ar-SA"/>
              </w:rPr>
              <w:t>Zakończone testy</w:t>
            </w:r>
            <w:r>
              <w:rPr>
                <w:rFonts w:cs="Segoe UI"/>
                <w:szCs w:val="21"/>
                <w:lang w:eastAsia="ar-SA"/>
              </w:rPr>
              <w:t xml:space="preserve"> akceptacyjne II części zakresu projektu</w:t>
            </w:r>
          </w:p>
        </w:tc>
        <w:tc>
          <w:tcPr>
            <w:tcW w:w="636" w:type="pct"/>
          </w:tcPr>
          <w:p w14:paraId="5C63257F" w14:textId="31142118" w:rsidR="00030F56" w:rsidRDefault="00030F56" w:rsidP="00030F56">
            <w:pPr>
              <w:jc w:val="center"/>
              <w:rPr>
                <w:rFonts w:cs="Segoe UI"/>
                <w:lang w:eastAsia="ar-SA"/>
              </w:rPr>
            </w:pPr>
            <w:r>
              <w:rPr>
                <w:rFonts w:cs="Segoe UI"/>
                <w:lang w:eastAsia="ar-SA"/>
              </w:rPr>
              <w:t>4.0</w:t>
            </w:r>
            <w:r w:rsidR="00093BF0">
              <w:rPr>
                <w:rFonts w:cs="Segoe UI"/>
                <w:lang w:eastAsia="ar-SA"/>
              </w:rPr>
              <w:t>5</w:t>
            </w:r>
            <w:r>
              <w:rPr>
                <w:rFonts w:cs="Segoe UI"/>
                <w:lang w:eastAsia="ar-SA"/>
              </w:rPr>
              <w:t>.2027</w:t>
            </w:r>
          </w:p>
        </w:tc>
        <w:tc>
          <w:tcPr>
            <w:tcW w:w="1392" w:type="pct"/>
            <w:noWrap/>
          </w:tcPr>
          <w:p w14:paraId="62A2663B" w14:textId="4F11269B" w:rsidR="00030F56" w:rsidRPr="248E9935" w:rsidRDefault="00030F56" w:rsidP="00030F56">
            <w:pPr>
              <w:jc w:val="center"/>
              <w:rPr>
                <w:rFonts w:cs="Segoe UI"/>
                <w:lang w:eastAsia="ar-SA"/>
              </w:rPr>
            </w:pPr>
            <w:r>
              <w:rPr>
                <w:rFonts w:cs="Segoe UI"/>
                <w:lang w:eastAsia="ar-SA"/>
              </w:rPr>
              <w:t>3</w:t>
            </w:r>
            <w:r w:rsidR="00093BF0">
              <w:rPr>
                <w:rFonts w:cs="Segoe UI"/>
                <w:lang w:eastAsia="ar-SA"/>
              </w:rPr>
              <w:t>0</w:t>
            </w:r>
            <w:r>
              <w:rPr>
                <w:rFonts w:cs="Segoe UI"/>
                <w:lang w:eastAsia="ar-SA"/>
              </w:rPr>
              <w:t>.0</w:t>
            </w:r>
            <w:r w:rsidR="00093BF0">
              <w:rPr>
                <w:rFonts w:cs="Segoe UI"/>
                <w:lang w:eastAsia="ar-SA"/>
              </w:rPr>
              <w:t>6</w:t>
            </w:r>
            <w:r>
              <w:rPr>
                <w:rFonts w:cs="Segoe UI"/>
                <w:lang w:eastAsia="ar-SA"/>
              </w:rPr>
              <w:t>.2027</w:t>
            </w:r>
          </w:p>
        </w:tc>
      </w:tr>
      <w:tr w:rsidR="00030F56" w:rsidRPr="00FB712E" w14:paraId="0542B0D5" w14:textId="77777777" w:rsidTr="00DA33DB">
        <w:trPr>
          <w:trHeight w:val="386"/>
        </w:trPr>
        <w:tc>
          <w:tcPr>
            <w:tcW w:w="1241" w:type="pct"/>
          </w:tcPr>
          <w:p w14:paraId="383E31B3" w14:textId="09EEA4EB" w:rsidR="00030F56" w:rsidRPr="00302A13" w:rsidRDefault="00030F56" w:rsidP="00030F56">
            <w:pPr>
              <w:rPr>
                <w:rFonts w:cs="Segoe UI"/>
                <w:szCs w:val="21"/>
                <w:lang w:eastAsia="ar-SA"/>
              </w:rPr>
            </w:pPr>
            <w:r>
              <w:rPr>
                <w:rFonts w:cs="Segoe UI"/>
                <w:szCs w:val="21"/>
                <w:lang w:eastAsia="ar-SA"/>
              </w:rPr>
              <w:t>B</w:t>
            </w:r>
            <w:r w:rsidRPr="00302A13">
              <w:rPr>
                <w:rFonts w:cs="Segoe UI"/>
                <w:szCs w:val="21"/>
                <w:lang w:eastAsia="ar-SA"/>
              </w:rPr>
              <w:t>udowa oprogramowania</w:t>
            </w:r>
            <w:r>
              <w:rPr>
                <w:rFonts w:cs="Segoe UI"/>
                <w:szCs w:val="21"/>
                <w:lang w:eastAsia="ar-SA"/>
              </w:rPr>
              <w:t xml:space="preserve"> –część IV</w:t>
            </w:r>
          </w:p>
        </w:tc>
        <w:tc>
          <w:tcPr>
            <w:tcW w:w="862" w:type="pct"/>
          </w:tcPr>
          <w:p w14:paraId="450563C3" w14:textId="33AAA546" w:rsidR="00030F56" w:rsidRPr="00302A13" w:rsidRDefault="00030F56" w:rsidP="00030F56">
            <w:pPr>
              <w:rPr>
                <w:rFonts w:cs="Segoe UI"/>
                <w:szCs w:val="21"/>
                <w:lang w:eastAsia="ar-SA"/>
              </w:rPr>
            </w:pPr>
            <w:r w:rsidRPr="00302A13">
              <w:rPr>
                <w:rFonts w:cs="Segoe UI"/>
                <w:szCs w:val="21"/>
                <w:lang w:eastAsia="ar-SA"/>
              </w:rPr>
              <w:t>Zbudowany System SOSiR i Portal SOSiR, Zbudowane API do SOSiR, Zmodyfikowany System Raportowy, Zmodyfikowany System Hurtownia Danych</w:t>
            </w:r>
          </w:p>
        </w:tc>
        <w:tc>
          <w:tcPr>
            <w:tcW w:w="869" w:type="pct"/>
          </w:tcPr>
          <w:p w14:paraId="7AD11178" w14:textId="349345B9" w:rsidR="00030F56" w:rsidRPr="00302A13" w:rsidRDefault="00030F56" w:rsidP="00030F56">
            <w:pPr>
              <w:rPr>
                <w:rFonts w:cs="Segoe UI"/>
                <w:szCs w:val="21"/>
                <w:lang w:eastAsia="ar-SA"/>
              </w:rPr>
            </w:pPr>
            <w:r w:rsidRPr="00302A13">
              <w:rPr>
                <w:rFonts w:cs="Segoe UI"/>
                <w:szCs w:val="21"/>
                <w:lang w:eastAsia="ar-SA"/>
              </w:rPr>
              <w:t>Dostarczone licencje oraz pakiety instalacyjne oprogramowania standardowego. Zakończone prace programistyczne zgodnie z dokumentacją analityczną i techniczną.</w:t>
            </w:r>
          </w:p>
        </w:tc>
        <w:tc>
          <w:tcPr>
            <w:tcW w:w="636" w:type="pct"/>
          </w:tcPr>
          <w:p w14:paraId="41981C6F" w14:textId="3FC05A24" w:rsidR="00030F56" w:rsidRDefault="00093BF0" w:rsidP="00030F56">
            <w:pPr>
              <w:jc w:val="center"/>
              <w:rPr>
                <w:rFonts w:cs="Segoe UI"/>
                <w:lang w:eastAsia="ar-SA"/>
              </w:rPr>
            </w:pPr>
            <w:r>
              <w:rPr>
                <w:rFonts w:cs="Segoe UI"/>
                <w:lang w:eastAsia="ar-SA"/>
              </w:rPr>
              <w:t>2.06.2027</w:t>
            </w:r>
          </w:p>
        </w:tc>
        <w:tc>
          <w:tcPr>
            <w:tcW w:w="1392" w:type="pct"/>
            <w:noWrap/>
          </w:tcPr>
          <w:p w14:paraId="0387A146" w14:textId="35E223CF" w:rsidR="00030F56" w:rsidRPr="248E9935" w:rsidRDefault="00030F56" w:rsidP="00030F56">
            <w:pPr>
              <w:jc w:val="center"/>
              <w:rPr>
                <w:rFonts w:cs="Segoe UI"/>
                <w:lang w:eastAsia="ar-SA"/>
              </w:rPr>
            </w:pPr>
            <w:r>
              <w:rPr>
                <w:rFonts w:cs="Segoe UI"/>
                <w:lang w:eastAsia="ar-SA"/>
              </w:rPr>
              <w:t>2.08.2027</w:t>
            </w:r>
          </w:p>
        </w:tc>
      </w:tr>
      <w:tr w:rsidR="00030F56" w:rsidRPr="00FB712E" w14:paraId="33BEEC9E" w14:textId="77777777" w:rsidTr="00DA33DB">
        <w:trPr>
          <w:trHeight w:val="386"/>
        </w:trPr>
        <w:tc>
          <w:tcPr>
            <w:tcW w:w="1241" w:type="pct"/>
          </w:tcPr>
          <w:p w14:paraId="7F7D5949" w14:textId="77777777" w:rsidR="00030F56" w:rsidRPr="00302A13" w:rsidRDefault="00030F56" w:rsidP="00030F56">
            <w:pPr>
              <w:rPr>
                <w:rFonts w:cs="Segoe UI"/>
                <w:szCs w:val="21"/>
                <w:lang w:eastAsia="ar-SA"/>
              </w:rPr>
            </w:pPr>
          </w:p>
          <w:p w14:paraId="36C20FBE" w14:textId="50DBAF49" w:rsidR="00030F56" w:rsidRPr="00302A13" w:rsidRDefault="00030F56" w:rsidP="00030F56">
            <w:pPr>
              <w:rPr>
                <w:rFonts w:cs="Segoe UI"/>
                <w:szCs w:val="21"/>
                <w:lang w:eastAsia="ar-SA"/>
              </w:rPr>
            </w:pPr>
            <w:r w:rsidRPr="00302A13">
              <w:rPr>
                <w:rFonts w:cs="Segoe UI"/>
                <w:szCs w:val="21"/>
                <w:lang w:eastAsia="ar-SA"/>
              </w:rPr>
              <w:t>Testy Systemu SOSiR</w:t>
            </w:r>
          </w:p>
        </w:tc>
        <w:tc>
          <w:tcPr>
            <w:tcW w:w="862" w:type="pct"/>
            <w:hideMark/>
          </w:tcPr>
          <w:p w14:paraId="16512C77" w14:textId="16E05199" w:rsidR="00030F56" w:rsidRPr="00302A13" w:rsidRDefault="00030F56" w:rsidP="00030F56">
            <w:pPr>
              <w:rPr>
                <w:rFonts w:cs="Segoe UI"/>
                <w:szCs w:val="21"/>
                <w:lang w:eastAsia="ar-SA"/>
              </w:rPr>
            </w:pPr>
            <w:r w:rsidRPr="00302A13">
              <w:rPr>
                <w:rFonts w:cs="Segoe UI"/>
                <w:szCs w:val="21"/>
                <w:lang w:eastAsia="ar-SA"/>
              </w:rPr>
              <w:t>Uzyskane pozytywne wyniki testów Systemu SOSiR (Testy UAT + Testy bezpieczeństwa, wydajności, stabilności, niezawodności, WCAG)</w:t>
            </w:r>
          </w:p>
        </w:tc>
        <w:tc>
          <w:tcPr>
            <w:tcW w:w="869" w:type="pct"/>
            <w:hideMark/>
          </w:tcPr>
          <w:p w14:paraId="43239EEE" w14:textId="77777777" w:rsidR="00030F56" w:rsidRPr="00302A13" w:rsidRDefault="00030F56" w:rsidP="00030F56">
            <w:pPr>
              <w:rPr>
                <w:rFonts w:cs="Segoe UI"/>
                <w:szCs w:val="21"/>
                <w:lang w:eastAsia="ar-SA"/>
              </w:rPr>
            </w:pPr>
            <w:r w:rsidRPr="00302A13">
              <w:rPr>
                <w:rFonts w:cs="Segoe UI"/>
                <w:szCs w:val="21"/>
                <w:lang w:eastAsia="ar-SA"/>
              </w:rPr>
              <w:t>Zakończone testy: funkcjonalne (akceptacyjne), bezpieczeństwa, wydajności, stabilności, niezawodności.  Odebrane raporty z testów wewnętrznych.</w:t>
            </w:r>
          </w:p>
        </w:tc>
        <w:tc>
          <w:tcPr>
            <w:tcW w:w="636" w:type="pct"/>
          </w:tcPr>
          <w:p w14:paraId="2ADD9C26" w14:textId="43DB6E6B" w:rsidR="00030F56" w:rsidRPr="248E9935" w:rsidRDefault="00030F56" w:rsidP="00030F56">
            <w:pPr>
              <w:jc w:val="center"/>
              <w:rPr>
                <w:rFonts w:cs="Segoe UI"/>
                <w:lang w:eastAsia="ar-SA"/>
              </w:rPr>
            </w:pPr>
            <w:r>
              <w:rPr>
                <w:rFonts w:cs="Segoe UI"/>
                <w:lang w:eastAsia="ar-SA"/>
              </w:rPr>
              <w:t>1.0</w:t>
            </w:r>
            <w:r w:rsidR="00093BF0">
              <w:rPr>
                <w:rFonts w:cs="Segoe UI"/>
                <w:lang w:eastAsia="ar-SA"/>
              </w:rPr>
              <w:t>7</w:t>
            </w:r>
            <w:r>
              <w:rPr>
                <w:rFonts w:cs="Segoe UI"/>
                <w:lang w:eastAsia="ar-SA"/>
              </w:rPr>
              <w:t>.202</w:t>
            </w:r>
            <w:r w:rsidR="00093BF0">
              <w:rPr>
                <w:rFonts w:cs="Segoe UI"/>
                <w:lang w:eastAsia="ar-SA"/>
              </w:rPr>
              <w:t>7</w:t>
            </w:r>
          </w:p>
        </w:tc>
        <w:tc>
          <w:tcPr>
            <w:tcW w:w="1392" w:type="pct"/>
            <w:noWrap/>
            <w:hideMark/>
          </w:tcPr>
          <w:p w14:paraId="4894F829" w14:textId="5181C85A" w:rsidR="00030F56" w:rsidRPr="00302A13" w:rsidRDefault="00093BF0" w:rsidP="00030F56">
            <w:pPr>
              <w:jc w:val="center"/>
              <w:rPr>
                <w:rFonts w:cs="Segoe UI"/>
                <w:lang w:eastAsia="ar-SA"/>
              </w:rPr>
            </w:pPr>
            <w:r>
              <w:rPr>
                <w:rFonts w:cs="Segoe UI"/>
                <w:lang w:eastAsia="ar-SA"/>
              </w:rPr>
              <w:t>2</w:t>
            </w:r>
            <w:r w:rsidR="00030F56" w:rsidRPr="248E9935">
              <w:rPr>
                <w:rFonts w:cs="Segoe UI"/>
                <w:lang w:eastAsia="ar-SA"/>
              </w:rPr>
              <w:t>.</w:t>
            </w:r>
            <w:r>
              <w:rPr>
                <w:rFonts w:cs="Segoe UI"/>
                <w:lang w:eastAsia="ar-SA"/>
              </w:rPr>
              <w:t>11</w:t>
            </w:r>
            <w:r w:rsidR="00030F56" w:rsidRPr="248E9935">
              <w:rPr>
                <w:rFonts w:cs="Segoe UI"/>
                <w:lang w:eastAsia="ar-SA"/>
              </w:rPr>
              <w:t>.2027</w:t>
            </w:r>
          </w:p>
        </w:tc>
      </w:tr>
      <w:tr w:rsidR="00030F56" w:rsidRPr="00FB712E" w14:paraId="63D83839" w14:textId="77777777" w:rsidTr="00DA33DB">
        <w:trPr>
          <w:trHeight w:val="495"/>
        </w:trPr>
        <w:tc>
          <w:tcPr>
            <w:tcW w:w="1241" w:type="pct"/>
          </w:tcPr>
          <w:p w14:paraId="58677F46" w14:textId="4E85BE90" w:rsidR="00030F56" w:rsidRPr="00302A13" w:rsidRDefault="00030F56" w:rsidP="00030F56">
            <w:pPr>
              <w:rPr>
                <w:rFonts w:cs="Segoe UI"/>
                <w:szCs w:val="21"/>
                <w:lang w:eastAsia="ar-SA"/>
              </w:rPr>
            </w:pPr>
            <w:r w:rsidRPr="00302A13">
              <w:rPr>
                <w:rFonts w:cs="Segoe UI"/>
                <w:szCs w:val="21"/>
                <w:lang w:eastAsia="ar-SA"/>
              </w:rPr>
              <w:lastRenderedPageBreak/>
              <w:t>Testy zewnętrzne Systemu SOSiR</w:t>
            </w:r>
          </w:p>
        </w:tc>
        <w:tc>
          <w:tcPr>
            <w:tcW w:w="862" w:type="pct"/>
            <w:hideMark/>
          </w:tcPr>
          <w:p w14:paraId="3E8835D3" w14:textId="7BEC75DF" w:rsidR="00030F56" w:rsidRPr="00302A13" w:rsidRDefault="00030F56" w:rsidP="00030F56">
            <w:pPr>
              <w:rPr>
                <w:rFonts w:cs="Segoe UI"/>
                <w:szCs w:val="21"/>
                <w:lang w:eastAsia="ar-SA"/>
              </w:rPr>
            </w:pPr>
            <w:r w:rsidRPr="00302A13">
              <w:rPr>
                <w:rFonts w:cs="Segoe UI"/>
                <w:szCs w:val="21"/>
                <w:lang w:eastAsia="ar-SA"/>
              </w:rPr>
              <w:t>Uzyskane pozytywne wyniki testów zewnętrznych Systemu SOSiR (Audytor zewnętrzny - testy bezpieczeństwa, wydajności, stabilności, niezawodności, WCAG)</w:t>
            </w:r>
          </w:p>
        </w:tc>
        <w:tc>
          <w:tcPr>
            <w:tcW w:w="869" w:type="pct"/>
            <w:hideMark/>
          </w:tcPr>
          <w:p w14:paraId="0A85C3FC" w14:textId="77777777" w:rsidR="00030F56" w:rsidRPr="00302A13" w:rsidRDefault="00030F56" w:rsidP="00030F56">
            <w:pPr>
              <w:rPr>
                <w:rFonts w:cs="Segoe UI"/>
                <w:szCs w:val="21"/>
                <w:lang w:eastAsia="ar-SA"/>
              </w:rPr>
            </w:pPr>
            <w:r w:rsidRPr="00302A13">
              <w:rPr>
                <w:rFonts w:cs="Segoe UI"/>
                <w:szCs w:val="21"/>
                <w:lang w:eastAsia="ar-SA"/>
              </w:rPr>
              <w:t xml:space="preserve">Zakończone audyty zewnętrzne w zakresie bezpieczeństwa, wydajności, stabilności, niezawodności oraz WCAG.  </w:t>
            </w:r>
          </w:p>
        </w:tc>
        <w:tc>
          <w:tcPr>
            <w:tcW w:w="636" w:type="pct"/>
          </w:tcPr>
          <w:p w14:paraId="74EBD47E" w14:textId="65F02953" w:rsidR="00030F56" w:rsidRPr="248E9935" w:rsidRDefault="00066294" w:rsidP="00030F56">
            <w:pPr>
              <w:jc w:val="center"/>
              <w:rPr>
                <w:rFonts w:cs="Segoe UI"/>
                <w:lang w:eastAsia="ar-SA"/>
              </w:rPr>
            </w:pPr>
            <w:r>
              <w:rPr>
                <w:rFonts w:cs="Segoe UI"/>
                <w:lang w:eastAsia="ar-SA"/>
              </w:rPr>
              <w:t>1</w:t>
            </w:r>
            <w:r w:rsidR="00030F56">
              <w:rPr>
                <w:rFonts w:cs="Segoe UI"/>
                <w:lang w:eastAsia="ar-SA"/>
              </w:rPr>
              <w:t>.</w:t>
            </w:r>
            <w:r>
              <w:rPr>
                <w:rFonts w:cs="Segoe UI"/>
                <w:lang w:eastAsia="ar-SA"/>
              </w:rPr>
              <w:t>09</w:t>
            </w:r>
            <w:r w:rsidR="00030F56">
              <w:rPr>
                <w:rFonts w:cs="Segoe UI"/>
                <w:lang w:eastAsia="ar-SA"/>
              </w:rPr>
              <w:t>.2027</w:t>
            </w:r>
          </w:p>
        </w:tc>
        <w:tc>
          <w:tcPr>
            <w:tcW w:w="1392" w:type="pct"/>
            <w:noWrap/>
            <w:hideMark/>
          </w:tcPr>
          <w:p w14:paraId="48BC5657" w14:textId="57028189" w:rsidR="00030F56" w:rsidRPr="00302A13" w:rsidRDefault="00093BF0" w:rsidP="00030F56">
            <w:pPr>
              <w:jc w:val="center"/>
              <w:rPr>
                <w:rFonts w:cs="Segoe UI"/>
                <w:lang w:eastAsia="ar-SA"/>
              </w:rPr>
            </w:pPr>
            <w:r w:rsidRPr="248E9935">
              <w:rPr>
                <w:rFonts w:cs="Segoe UI"/>
                <w:lang w:eastAsia="ar-SA"/>
              </w:rPr>
              <w:t>3</w:t>
            </w:r>
            <w:r>
              <w:rPr>
                <w:rFonts w:cs="Segoe UI"/>
                <w:lang w:eastAsia="ar-SA"/>
              </w:rPr>
              <w:t>1</w:t>
            </w:r>
            <w:r w:rsidR="00030F56" w:rsidRPr="248E9935">
              <w:rPr>
                <w:rFonts w:cs="Segoe UI"/>
                <w:lang w:eastAsia="ar-SA"/>
              </w:rPr>
              <w:t>.</w:t>
            </w:r>
            <w:r>
              <w:rPr>
                <w:rFonts w:cs="Segoe UI"/>
                <w:lang w:eastAsia="ar-SA"/>
              </w:rPr>
              <w:t>12</w:t>
            </w:r>
            <w:r w:rsidR="00030F56" w:rsidRPr="248E9935">
              <w:rPr>
                <w:rFonts w:cs="Segoe UI"/>
                <w:lang w:eastAsia="ar-SA"/>
              </w:rPr>
              <w:t>.2027</w:t>
            </w:r>
          </w:p>
        </w:tc>
      </w:tr>
      <w:tr w:rsidR="00030F56" w:rsidRPr="00FB712E" w14:paraId="3309406B" w14:textId="77777777" w:rsidTr="00DA33DB">
        <w:trPr>
          <w:trHeight w:val="409"/>
        </w:trPr>
        <w:tc>
          <w:tcPr>
            <w:tcW w:w="1241" w:type="pct"/>
          </w:tcPr>
          <w:p w14:paraId="09C5D73B" w14:textId="24197172" w:rsidR="00030F56" w:rsidRPr="00302A13" w:rsidRDefault="00030F56" w:rsidP="00030F56">
            <w:pPr>
              <w:rPr>
                <w:rFonts w:cs="Segoe UI"/>
                <w:szCs w:val="21"/>
                <w:lang w:eastAsia="ar-SA"/>
              </w:rPr>
            </w:pPr>
            <w:r w:rsidRPr="00302A13">
              <w:rPr>
                <w:rFonts w:cs="Segoe UI"/>
                <w:szCs w:val="21"/>
                <w:lang w:eastAsia="ar-SA"/>
              </w:rPr>
              <w:t>Testy gotowości</w:t>
            </w:r>
            <w:r w:rsidR="00093BF0">
              <w:rPr>
                <w:rFonts w:cs="Segoe UI"/>
                <w:szCs w:val="21"/>
                <w:lang w:eastAsia="ar-SA"/>
              </w:rPr>
              <w:t>, szkolenia</w:t>
            </w:r>
            <w:r w:rsidRPr="00302A13">
              <w:rPr>
                <w:rFonts w:cs="Segoe UI"/>
                <w:szCs w:val="21"/>
                <w:lang w:eastAsia="ar-SA"/>
              </w:rPr>
              <w:t xml:space="preserve"> i wdrożenie produkcyjne</w:t>
            </w:r>
          </w:p>
        </w:tc>
        <w:tc>
          <w:tcPr>
            <w:tcW w:w="862" w:type="pct"/>
            <w:hideMark/>
          </w:tcPr>
          <w:p w14:paraId="78F1CD8D" w14:textId="10C756B6" w:rsidR="00030F56" w:rsidRPr="00302A13" w:rsidRDefault="00030F56" w:rsidP="00030F56">
            <w:pPr>
              <w:rPr>
                <w:rFonts w:cs="Segoe UI"/>
                <w:szCs w:val="21"/>
                <w:lang w:eastAsia="ar-SA"/>
              </w:rPr>
            </w:pPr>
            <w:r w:rsidRPr="00302A13">
              <w:rPr>
                <w:rFonts w:cs="Segoe UI"/>
                <w:szCs w:val="21"/>
                <w:lang w:eastAsia="ar-SA"/>
              </w:rPr>
              <w:t>Uzyskane pozytywne wyniki testów gotowości i zakończone wdrożenie produkcyjne</w:t>
            </w:r>
            <w:r w:rsidR="00093BF0">
              <w:rPr>
                <w:szCs w:val="21"/>
                <w:lang w:eastAsia="ar-SA"/>
              </w:rPr>
              <w:t>,</w:t>
            </w:r>
            <w:r w:rsidR="00093BF0">
              <w:rPr>
                <w:color w:val="000000"/>
                <w:sz w:val="16"/>
                <w:szCs w:val="16"/>
                <w:lang w:eastAsia="x-none"/>
              </w:rPr>
              <w:t xml:space="preserve"> </w:t>
            </w:r>
            <w:r w:rsidR="00093BF0" w:rsidRPr="00DA33DB">
              <w:rPr>
                <w:rFonts w:cs="Segoe UI"/>
                <w:szCs w:val="21"/>
                <w:lang w:eastAsia="ar-SA"/>
              </w:rPr>
              <w:t>przygotowane materiały szkoleniowe i przeprowadzone Szkolenia</w:t>
            </w:r>
          </w:p>
        </w:tc>
        <w:tc>
          <w:tcPr>
            <w:tcW w:w="869" w:type="pct"/>
            <w:hideMark/>
          </w:tcPr>
          <w:p w14:paraId="1A91AE5F" w14:textId="77777777" w:rsidR="00030F56" w:rsidRDefault="00030F56" w:rsidP="00030F56">
            <w:pPr>
              <w:rPr>
                <w:rFonts w:cs="Segoe UI"/>
                <w:szCs w:val="21"/>
                <w:lang w:eastAsia="ar-SA"/>
              </w:rPr>
            </w:pPr>
            <w:r w:rsidRPr="00302A13">
              <w:rPr>
                <w:rFonts w:cs="Segoe UI"/>
                <w:szCs w:val="21"/>
                <w:lang w:eastAsia="ar-SA"/>
              </w:rPr>
              <w:t>Zakończone testy gotowości (E2E) oraz instalacja systemu na środowisku produkcyjnym.</w:t>
            </w:r>
          </w:p>
          <w:p w14:paraId="6F679B2C" w14:textId="2BD91086" w:rsidR="00093BF0" w:rsidRPr="00302A13" w:rsidRDefault="00093BF0" w:rsidP="00030F56">
            <w:pPr>
              <w:rPr>
                <w:rFonts w:cs="Segoe UI"/>
                <w:szCs w:val="21"/>
                <w:lang w:eastAsia="ar-SA"/>
              </w:rPr>
            </w:pPr>
            <w:r w:rsidRPr="00302A13">
              <w:rPr>
                <w:rFonts w:cs="Segoe UI"/>
                <w:szCs w:val="21"/>
                <w:lang w:eastAsia="ar-SA"/>
              </w:rPr>
              <w:t>Przygotowane materiały szkoleniowe oraz zakończone szkolenia poszczególnych grup</w:t>
            </w:r>
          </w:p>
        </w:tc>
        <w:tc>
          <w:tcPr>
            <w:tcW w:w="636" w:type="pct"/>
          </w:tcPr>
          <w:p w14:paraId="0C84BC43" w14:textId="208B1A67" w:rsidR="00030F56" w:rsidRPr="248E9935" w:rsidRDefault="00093BF0" w:rsidP="00030F56">
            <w:pPr>
              <w:jc w:val="center"/>
              <w:rPr>
                <w:rFonts w:cs="Segoe UI"/>
                <w:lang w:eastAsia="ar-SA"/>
              </w:rPr>
            </w:pPr>
            <w:r>
              <w:rPr>
                <w:rFonts w:cs="Segoe UI"/>
                <w:lang w:eastAsia="ar-SA"/>
              </w:rPr>
              <w:t>3</w:t>
            </w:r>
            <w:r w:rsidR="00030F56">
              <w:rPr>
                <w:rFonts w:cs="Segoe UI"/>
                <w:lang w:eastAsia="ar-SA"/>
              </w:rPr>
              <w:t>.</w:t>
            </w:r>
            <w:r w:rsidR="004B7C48">
              <w:rPr>
                <w:rFonts w:cs="Segoe UI"/>
                <w:lang w:eastAsia="ar-SA"/>
              </w:rPr>
              <w:t>1</w:t>
            </w:r>
            <w:r>
              <w:rPr>
                <w:rFonts w:cs="Segoe UI"/>
                <w:lang w:eastAsia="ar-SA"/>
              </w:rPr>
              <w:t>1</w:t>
            </w:r>
            <w:r w:rsidR="00030F56">
              <w:rPr>
                <w:rFonts w:cs="Segoe UI"/>
                <w:lang w:eastAsia="ar-SA"/>
              </w:rPr>
              <w:t>.</w:t>
            </w:r>
            <w:r>
              <w:rPr>
                <w:rFonts w:cs="Segoe UI"/>
                <w:lang w:eastAsia="ar-SA"/>
              </w:rPr>
              <w:t>202</w:t>
            </w:r>
            <w:r w:rsidR="004B7C48">
              <w:rPr>
                <w:rFonts w:cs="Segoe UI"/>
                <w:lang w:eastAsia="ar-SA"/>
              </w:rPr>
              <w:t>7</w:t>
            </w:r>
          </w:p>
        </w:tc>
        <w:tc>
          <w:tcPr>
            <w:tcW w:w="1392" w:type="pct"/>
            <w:noWrap/>
            <w:hideMark/>
          </w:tcPr>
          <w:p w14:paraId="74B8D80C" w14:textId="514415E1" w:rsidR="00030F56" w:rsidRPr="00302A13" w:rsidRDefault="00093BF0" w:rsidP="00030F56">
            <w:pPr>
              <w:jc w:val="center"/>
              <w:rPr>
                <w:rFonts w:cs="Segoe UI"/>
                <w:lang w:eastAsia="ar-SA"/>
              </w:rPr>
            </w:pPr>
            <w:r>
              <w:rPr>
                <w:rFonts w:cs="Segoe UI"/>
                <w:lang w:eastAsia="ar-SA"/>
              </w:rPr>
              <w:t>29</w:t>
            </w:r>
            <w:r w:rsidR="00030F56">
              <w:rPr>
                <w:rFonts w:cs="Segoe UI"/>
                <w:lang w:eastAsia="ar-SA"/>
              </w:rPr>
              <w:t>.0</w:t>
            </w:r>
            <w:r>
              <w:rPr>
                <w:rFonts w:cs="Segoe UI"/>
                <w:lang w:eastAsia="ar-SA"/>
              </w:rPr>
              <w:t>2</w:t>
            </w:r>
            <w:r w:rsidR="00030F56" w:rsidRPr="248E9935">
              <w:rPr>
                <w:rFonts w:cs="Segoe UI"/>
                <w:lang w:eastAsia="ar-SA"/>
              </w:rPr>
              <w:t>.202</w:t>
            </w:r>
            <w:r>
              <w:rPr>
                <w:rFonts w:cs="Segoe UI"/>
                <w:lang w:eastAsia="ar-SA"/>
              </w:rPr>
              <w:t>8</w:t>
            </w:r>
          </w:p>
        </w:tc>
      </w:tr>
      <w:tr w:rsidR="00030F56" w:rsidRPr="00FB712E" w14:paraId="50B726B0" w14:textId="77777777" w:rsidTr="00DA33DB">
        <w:trPr>
          <w:trHeight w:val="396"/>
        </w:trPr>
        <w:tc>
          <w:tcPr>
            <w:tcW w:w="1241" w:type="pct"/>
          </w:tcPr>
          <w:p w14:paraId="19692FE8" w14:textId="671043D8" w:rsidR="00030F56" w:rsidRPr="00302A13" w:rsidRDefault="00030F56" w:rsidP="00030F56">
            <w:pPr>
              <w:rPr>
                <w:rFonts w:cs="Segoe UI"/>
                <w:szCs w:val="21"/>
                <w:lang w:eastAsia="ar-SA"/>
              </w:rPr>
            </w:pPr>
            <w:r w:rsidRPr="00302A13">
              <w:rPr>
                <w:rFonts w:cs="Segoe UI"/>
                <w:szCs w:val="21"/>
                <w:lang w:eastAsia="ar-SA"/>
              </w:rPr>
              <w:t>Uruchomienie produkcyjne i Stabilizacja</w:t>
            </w:r>
          </w:p>
        </w:tc>
        <w:tc>
          <w:tcPr>
            <w:tcW w:w="862" w:type="pct"/>
            <w:hideMark/>
          </w:tcPr>
          <w:p w14:paraId="6D30D17A" w14:textId="77777777" w:rsidR="00030F56" w:rsidRPr="00302A13" w:rsidRDefault="00030F56" w:rsidP="00030F56">
            <w:pPr>
              <w:rPr>
                <w:rFonts w:cs="Segoe UI"/>
                <w:szCs w:val="21"/>
                <w:lang w:eastAsia="ar-SA"/>
              </w:rPr>
            </w:pPr>
            <w:r w:rsidRPr="00302A13">
              <w:rPr>
                <w:rFonts w:cs="Segoe UI"/>
                <w:szCs w:val="21"/>
                <w:lang w:eastAsia="ar-SA"/>
              </w:rPr>
              <w:t>Przeprowadzone uruchomienie produkcyjne i zakończona stabilizacja systemu</w:t>
            </w:r>
          </w:p>
        </w:tc>
        <w:tc>
          <w:tcPr>
            <w:tcW w:w="869" w:type="pct"/>
            <w:hideMark/>
          </w:tcPr>
          <w:p w14:paraId="04E12E7C" w14:textId="77777777" w:rsidR="00030F56" w:rsidRPr="00302A13" w:rsidRDefault="00030F56" w:rsidP="00030F56">
            <w:pPr>
              <w:rPr>
                <w:rFonts w:cs="Segoe UI"/>
                <w:szCs w:val="21"/>
                <w:lang w:eastAsia="ar-SA"/>
              </w:rPr>
            </w:pPr>
            <w:r w:rsidRPr="00302A13">
              <w:rPr>
                <w:rFonts w:cs="Segoe UI"/>
                <w:szCs w:val="21"/>
                <w:lang w:eastAsia="ar-SA"/>
              </w:rPr>
              <w:t>System uruchomiony produkcyjnie dla wybranych grup interesariuszy (pilotaż). Zakończenie stabilizacji rozwiązania oraz oddanie systemu do użytkowania wszystkim interesariuszom.</w:t>
            </w:r>
          </w:p>
        </w:tc>
        <w:tc>
          <w:tcPr>
            <w:tcW w:w="636" w:type="pct"/>
          </w:tcPr>
          <w:p w14:paraId="5359A152" w14:textId="22CB1AF4" w:rsidR="00030F56" w:rsidRPr="2DA26149" w:rsidRDefault="00030F56" w:rsidP="00030F56">
            <w:pPr>
              <w:jc w:val="center"/>
              <w:rPr>
                <w:rFonts w:cs="Segoe UI"/>
                <w:lang w:eastAsia="ar-SA"/>
              </w:rPr>
            </w:pPr>
            <w:r>
              <w:rPr>
                <w:rFonts w:cs="Segoe UI"/>
                <w:lang w:eastAsia="ar-SA"/>
              </w:rPr>
              <w:t>1.</w:t>
            </w:r>
            <w:r w:rsidR="00093BF0">
              <w:rPr>
                <w:rFonts w:cs="Segoe UI"/>
                <w:lang w:eastAsia="ar-SA"/>
              </w:rPr>
              <w:t>03</w:t>
            </w:r>
            <w:r>
              <w:rPr>
                <w:rFonts w:cs="Segoe UI"/>
                <w:lang w:eastAsia="ar-SA"/>
              </w:rPr>
              <w:t>.</w:t>
            </w:r>
            <w:r w:rsidR="00093BF0">
              <w:rPr>
                <w:rFonts w:cs="Segoe UI"/>
                <w:lang w:eastAsia="ar-SA"/>
              </w:rPr>
              <w:t>2028</w:t>
            </w:r>
          </w:p>
        </w:tc>
        <w:tc>
          <w:tcPr>
            <w:tcW w:w="1392" w:type="pct"/>
            <w:noWrap/>
            <w:hideMark/>
          </w:tcPr>
          <w:p w14:paraId="4DC0F395" w14:textId="64D5DAD4" w:rsidR="00030F56" w:rsidRPr="00302A13" w:rsidRDefault="00030F56" w:rsidP="00030F56">
            <w:pPr>
              <w:jc w:val="center"/>
              <w:rPr>
                <w:rFonts w:cs="Segoe UI"/>
                <w:lang w:eastAsia="ar-SA"/>
              </w:rPr>
            </w:pPr>
            <w:r w:rsidRPr="2DA26149">
              <w:rPr>
                <w:rFonts w:cs="Segoe UI"/>
                <w:lang w:eastAsia="ar-SA"/>
              </w:rPr>
              <w:t>31.</w:t>
            </w:r>
            <w:r>
              <w:rPr>
                <w:rFonts w:cs="Segoe UI"/>
                <w:lang w:eastAsia="ar-SA"/>
              </w:rPr>
              <w:t>0</w:t>
            </w:r>
            <w:r w:rsidR="00093BF0">
              <w:rPr>
                <w:rFonts w:cs="Segoe UI"/>
                <w:lang w:eastAsia="ar-SA"/>
              </w:rPr>
              <w:t>5</w:t>
            </w:r>
            <w:r w:rsidRPr="2DA26149">
              <w:rPr>
                <w:rFonts w:cs="Segoe UI"/>
                <w:lang w:eastAsia="ar-SA"/>
              </w:rPr>
              <w:t>.202</w:t>
            </w:r>
            <w:r>
              <w:rPr>
                <w:rFonts w:cs="Segoe UI"/>
                <w:lang w:eastAsia="ar-SA"/>
              </w:rPr>
              <w:t>8</w:t>
            </w:r>
          </w:p>
        </w:tc>
      </w:tr>
      <w:tr w:rsidR="00030F56" w:rsidRPr="00FB712E" w14:paraId="0C04DBA6" w14:textId="77777777" w:rsidTr="00DA33DB">
        <w:trPr>
          <w:trHeight w:val="70"/>
        </w:trPr>
        <w:tc>
          <w:tcPr>
            <w:tcW w:w="1241" w:type="pct"/>
          </w:tcPr>
          <w:p w14:paraId="7A3A9E6C" w14:textId="037F75DC" w:rsidR="00030F56" w:rsidRPr="00302A13" w:rsidRDefault="00030F56" w:rsidP="00030F56">
            <w:pPr>
              <w:rPr>
                <w:rFonts w:cs="Segoe UI"/>
                <w:szCs w:val="21"/>
                <w:lang w:eastAsia="ar-SA"/>
              </w:rPr>
            </w:pPr>
            <w:r w:rsidRPr="00302A13">
              <w:rPr>
                <w:rFonts w:cs="Segoe UI"/>
                <w:szCs w:val="21"/>
                <w:lang w:eastAsia="ar-SA"/>
              </w:rPr>
              <w:lastRenderedPageBreak/>
              <w:t>Odbiór końcowy projektu</w:t>
            </w:r>
          </w:p>
        </w:tc>
        <w:tc>
          <w:tcPr>
            <w:tcW w:w="862" w:type="pct"/>
            <w:hideMark/>
          </w:tcPr>
          <w:p w14:paraId="46D08BFA" w14:textId="77777777" w:rsidR="00030F56" w:rsidRPr="00302A13" w:rsidRDefault="00030F56" w:rsidP="00030F56">
            <w:pPr>
              <w:rPr>
                <w:rFonts w:cs="Segoe UI"/>
                <w:szCs w:val="21"/>
                <w:lang w:eastAsia="ar-SA"/>
              </w:rPr>
            </w:pPr>
            <w:r w:rsidRPr="00302A13">
              <w:rPr>
                <w:rFonts w:cs="Segoe UI"/>
                <w:szCs w:val="21"/>
                <w:lang w:eastAsia="ar-SA"/>
              </w:rPr>
              <w:t>Odbiór końcowy projektu</w:t>
            </w:r>
          </w:p>
        </w:tc>
        <w:tc>
          <w:tcPr>
            <w:tcW w:w="869" w:type="pct"/>
            <w:hideMark/>
          </w:tcPr>
          <w:p w14:paraId="4996E11E" w14:textId="77777777" w:rsidR="00030F56" w:rsidRPr="00302A13" w:rsidRDefault="00030F56" w:rsidP="00030F56">
            <w:pPr>
              <w:rPr>
                <w:rFonts w:cs="Segoe UI"/>
                <w:szCs w:val="21"/>
                <w:lang w:eastAsia="ar-SA"/>
              </w:rPr>
            </w:pPr>
            <w:r w:rsidRPr="00302A13">
              <w:rPr>
                <w:rFonts w:cs="Segoe UI"/>
                <w:szCs w:val="21"/>
                <w:lang w:eastAsia="ar-SA"/>
              </w:rPr>
              <w:t>Aktualizacja rejestrów projektu, weryfikacja kompletności konfiguracji produktów i archiwizacja dokumentacji. Odbiór końcowy projektu.</w:t>
            </w:r>
          </w:p>
        </w:tc>
        <w:tc>
          <w:tcPr>
            <w:tcW w:w="636" w:type="pct"/>
          </w:tcPr>
          <w:p w14:paraId="6078EA01" w14:textId="523D5EDA" w:rsidR="00030F56" w:rsidRPr="2DA26149" w:rsidRDefault="00093BF0" w:rsidP="00030F56">
            <w:pPr>
              <w:jc w:val="center"/>
              <w:rPr>
                <w:rFonts w:cs="Segoe UI"/>
                <w:lang w:eastAsia="ar-SA"/>
              </w:rPr>
            </w:pPr>
            <w:r>
              <w:rPr>
                <w:rFonts w:cs="Segoe UI"/>
                <w:lang w:eastAsia="ar-SA"/>
              </w:rPr>
              <w:t>4</w:t>
            </w:r>
            <w:r w:rsidR="00030F56">
              <w:rPr>
                <w:rFonts w:cs="Segoe UI"/>
                <w:lang w:eastAsia="ar-SA"/>
              </w:rPr>
              <w:t>.0</w:t>
            </w:r>
            <w:r>
              <w:rPr>
                <w:rFonts w:cs="Segoe UI"/>
                <w:lang w:eastAsia="ar-SA"/>
              </w:rPr>
              <w:t>5</w:t>
            </w:r>
            <w:r w:rsidR="00030F56">
              <w:rPr>
                <w:rFonts w:cs="Segoe UI"/>
                <w:lang w:eastAsia="ar-SA"/>
              </w:rPr>
              <w:t>.2028</w:t>
            </w:r>
          </w:p>
        </w:tc>
        <w:tc>
          <w:tcPr>
            <w:tcW w:w="1392" w:type="pct"/>
            <w:noWrap/>
            <w:hideMark/>
          </w:tcPr>
          <w:p w14:paraId="3C4719EF" w14:textId="176CBD9F" w:rsidR="00030F56" w:rsidRPr="00302A13" w:rsidRDefault="00030F56" w:rsidP="00030F56">
            <w:pPr>
              <w:jc w:val="center"/>
              <w:rPr>
                <w:rFonts w:cs="Segoe UI"/>
                <w:lang w:eastAsia="ar-SA"/>
              </w:rPr>
            </w:pPr>
            <w:r>
              <w:rPr>
                <w:rFonts w:cs="Segoe UI"/>
                <w:lang w:eastAsia="ar-SA"/>
              </w:rPr>
              <w:t>3</w:t>
            </w:r>
            <w:r w:rsidRPr="2DA26149">
              <w:rPr>
                <w:rFonts w:cs="Segoe UI"/>
                <w:lang w:eastAsia="ar-SA"/>
              </w:rPr>
              <w:t>1.</w:t>
            </w:r>
            <w:r w:rsidR="00093BF0">
              <w:rPr>
                <w:rFonts w:cs="Segoe UI"/>
                <w:lang w:eastAsia="ar-SA"/>
              </w:rPr>
              <w:t>05</w:t>
            </w:r>
            <w:r w:rsidRPr="2DA26149">
              <w:rPr>
                <w:rFonts w:cs="Segoe UI"/>
                <w:lang w:eastAsia="ar-SA"/>
              </w:rPr>
              <w:t>.202</w:t>
            </w:r>
            <w:r>
              <w:rPr>
                <w:rFonts w:cs="Segoe UI"/>
                <w:lang w:eastAsia="ar-SA"/>
              </w:rPr>
              <w:t>8</w:t>
            </w:r>
          </w:p>
        </w:tc>
      </w:tr>
      <w:tr w:rsidR="00030F56" w:rsidRPr="00FB712E" w14:paraId="426C47D4" w14:textId="77777777" w:rsidTr="00DA33DB">
        <w:trPr>
          <w:trHeight w:val="70"/>
        </w:trPr>
        <w:tc>
          <w:tcPr>
            <w:tcW w:w="1241" w:type="pct"/>
          </w:tcPr>
          <w:p w14:paraId="0A171279" w14:textId="4F866929" w:rsidR="00030F56" w:rsidRPr="00302A13" w:rsidRDefault="00030F56" w:rsidP="00030F56">
            <w:pPr>
              <w:rPr>
                <w:rFonts w:cs="Segoe UI"/>
                <w:szCs w:val="21"/>
                <w:lang w:eastAsia="ar-SA"/>
              </w:rPr>
            </w:pPr>
            <w:r w:rsidRPr="00044216">
              <w:rPr>
                <w:rFonts w:cs="Segoe UI"/>
                <w:szCs w:val="21"/>
                <w:lang w:eastAsia="ar-SA"/>
              </w:rPr>
              <w:t>Świadczenie usługi Opieki Serwisowej Posprzedażowej</w:t>
            </w:r>
            <w:r w:rsidRPr="00044216">
              <w:rPr>
                <w:rFonts w:cs="Segoe UI"/>
                <w:szCs w:val="21"/>
                <w:lang w:eastAsia="ar-SA"/>
              </w:rPr>
              <w:tab/>
            </w:r>
          </w:p>
        </w:tc>
        <w:tc>
          <w:tcPr>
            <w:tcW w:w="862" w:type="pct"/>
          </w:tcPr>
          <w:p w14:paraId="322C5638" w14:textId="77777777" w:rsidR="00030F56" w:rsidRPr="00302A13" w:rsidRDefault="00030F56" w:rsidP="00030F56">
            <w:pPr>
              <w:rPr>
                <w:rFonts w:cs="Segoe UI"/>
                <w:szCs w:val="21"/>
                <w:lang w:eastAsia="ar-SA"/>
              </w:rPr>
            </w:pPr>
          </w:p>
        </w:tc>
        <w:tc>
          <w:tcPr>
            <w:tcW w:w="869" w:type="pct"/>
          </w:tcPr>
          <w:p w14:paraId="69F466E7" w14:textId="608C634B" w:rsidR="00030F56" w:rsidRPr="00302A13" w:rsidRDefault="00030F56" w:rsidP="00030F56">
            <w:pPr>
              <w:rPr>
                <w:rFonts w:cs="Segoe UI"/>
                <w:szCs w:val="21"/>
                <w:lang w:eastAsia="ar-SA"/>
              </w:rPr>
            </w:pPr>
          </w:p>
        </w:tc>
        <w:tc>
          <w:tcPr>
            <w:tcW w:w="636" w:type="pct"/>
          </w:tcPr>
          <w:p w14:paraId="4D86354F" w14:textId="41B329DE" w:rsidR="00030F56" w:rsidRPr="00044216" w:rsidRDefault="00030F56" w:rsidP="00030F56">
            <w:pPr>
              <w:jc w:val="center"/>
              <w:rPr>
                <w:rFonts w:cs="Segoe UI"/>
                <w:szCs w:val="21"/>
                <w:lang w:eastAsia="ar-SA"/>
              </w:rPr>
            </w:pPr>
            <w:r>
              <w:rPr>
                <w:rFonts w:cs="Segoe UI"/>
                <w:szCs w:val="21"/>
                <w:lang w:eastAsia="ar-SA"/>
              </w:rPr>
              <w:t>1.0</w:t>
            </w:r>
            <w:r w:rsidR="00093BF0">
              <w:rPr>
                <w:rFonts w:cs="Segoe UI"/>
                <w:szCs w:val="21"/>
                <w:lang w:eastAsia="ar-SA"/>
              </w:rPr>
              <w:t>6</w:t>
            </w:r>
            <w:r>
              <w:rPr>
                <w:rFonts w:cs="Segoe UI"/>
                <w:szCs w:val="21"/>
                <w:lang w:eastAsia="ar-SA"/>
              </w:rPr>
              <w:t>.2028</w:t>
            </w:r>
          </w:p>
        </w:tc>
        <w:tc>
          <w:tcPr>
            <w:tcW w:w="1392" w:type="pct"/>
            <w:noWrap/>
          </w:tcPr>
          <w:p w14:paraId="559B6BB1" w14:textId="1ACD8262" w:rsidR="00030F56" w:rsidRPr="00044216" w:rsidRDefault="00030F56" w:rsidP="00030F56">
            <w:pPr>
              <w:jc w:val="center"/>
              <w:rPr>
                <w:rFonts w:cs="Segoe UI"/>
                <w:szCs w:val="21"/>
                <w:lang w:eastAsia="ar-SA"/>
              </w:rPr>
            </w:pPr>
            <w:r w:rsidRPr="00044216">
              <w:rPr>
                <w:rFonts w:cs="Segoe UI"/>
                <w:szCs w:val="21"/>
                <w:lang w:eastAsia="ar-SA"/>
              </w:rPr>
              <w:t>5 lat od daty</w:t>
            </w:r>
          </w:p>
          <w:p w14:paraId="467F370C" w14:textId="590FB8F3" w:rsidR="00030F56" w:rsidRPr="00044216" w:rsidRDefault="00030F56" w:rsidP="00030F56">
            <w:pPr>
              <w:jc w:val="center"/>
              <w:rPr>
                <w:rFonts w:cs="Segoe UI"/>
                <w:szCs w:val="21"/>
                <w:lang w:eastAsia="ar-SA"/>
              </w:rPr>
            </w:pPr>
            <w:r w:rsidRPr="00044216">
              <w:rPr>
                <w:rFonts w:cs="Segoe UI"/>
                <w:szCs w:val="21"/>
                <w:lang w:eastAsia="ar-SA"/>
              </w:rPr>
              <w:t>Odbioru końcowego</w:t>
            </w:r>
          </w:p>
          <w:p w14:paraId="601C8D79" w14:textId="196FA7B8" w:rsidR="00030F56" w:rsidRPr="00302A13" w:rsidRDefault="00030F56" w:rsidP="00030F56">
            <w:pPr>
              <w:jc w:val="center"/>
              <w:rPr>
                <w:rFonts w:cs="Segoe UI"/>
                <w:szCs w:val="21"/>
                <w:lang w:eastAsia="ar-SA"/>
              </w:rPr>
            </w:pPr>
            <w:r w:rsidRPr="00044216">
              <w:rPr>
                <w:rFonts w:cs="Segoe UI"/>
                <w:szCs w:val="21"/>
                <w:lang w:eastAsia="ar-SA"/>
              </w:rPr>
              <w:t>projektu</w:t>
            </w:r>
          </w:p>
        </w:tc>
      </w:tr>
    </w:tbl>
    <w:p w14:paraId="69CAE3B4" w14:textId="77777777" w:rsidR="000A224C" w:rsidRDefault="000A224C" w:rsidP="006D39CE">
      <w:pPr>
        <w:pStyle w:val="NormalnyWeb"/>
        <w:shd w:val="clear" w:color="auto" w:fill="FFFFFF" w:themeFill="background1"/>
        <w:spacing w:before="150"/>
        <w:rPr>
          <w:rFonts w:cs="Segoe UI"/>
          <w:b/>
          <w:bCs/>
        </w:rPr>
      </w:pPr>
      <w:bookmarkStart w:id="29" w:name="_Toc71713180"/>
      <w:bookmarkStart w:id="30" w:name="_Toc74759524"/>
      <w:bookmarkStart w:id="31" w:name="_Toc1109338404"/>
    </w:p>
    <w:p w14:paraId="1ABF5438" w14:textId="77777777" w:rsidR="000A224C" w:rsidRDefault="000A224C">
      <w:pPr>
        <w:spacing w:after="160" w:line="259" w:lineRule="auto"/>
        <w:rPr>
          <w:rFonts w:cs="Segoe UI"/>
          <w:b/>
          <w:bCs/>
          <w:szCs w:val="20"/>
          <w:lang w:eastAsia="ar-SA"/>
        </w:rPr>
      </w:pPr>
      <w:r>
        <w:rPr>
          <w:rFonts w:cs="Segoe UI"/>
          <w:b/>
          <w:bCs/>
        </w:rPr>
        <w:br w:type="page"/>
      </w:r>
    </w:p>
    <w:p w14:paraId="469750D6" w14:textId="1FCFB88D" w:rsidR="006D39CE" w:rsidRPr="00634573" w:rsidRDefault="006D39CE" w:rsidP="006D39CE">
      <w:pPr>
        <w:pStyle w:val="NormalnyWeb"/>
        <w:shd w:val="clear" w:color="auto" w:fill="FFFFFF" w:themeFill="background1"/>
        <w:spacing w:before="150"/>
        <w:rPr>
          <w:rFonts w:cs="Segoe UI"/>
          <w:b/>
          <w:bCs/>
        </w:rPr>
      </w:pPr>
      <w:bookmarkStart w:id="32" w:name="_Hlk221716106"/>
      <w:r w:rsidRPr="00313E78">
        <w:rPr>
          <w:rFonts w:cs="Segoe UI"/>
          <w:b/>
          <w:bCs/>
        </w:rPr>
        <w:lastRenderedPageBreak/>
        <w:t xml:space="preserve">Odbiór </w:t>
      </w:r>
      <w:r w:rsidR="0088712C" w:rsidRPr="0088712C">
        <w:rPr>
          <w:rFonts w:cs="Segoe UI"/>
          <w:b/>
          <w:bCs/>
        </w:rPr>
        <w:t>„Budowa oprogramowania – część I”</w:t>
      </w:r>
      <w:r w:rsidR="0088712C" w:rsidRPr="00DA33DB">
        <w:rPr>
          <w:rFonts w:cs="Segoe UI"/>
        </w:rPr>
        <w:t>,</w:t>
      </w:r>
      <w:r w:rsidR="0088712C" w:rsidRPr="0088712C">
        <w:rPr>
          <w:rFonts w:cs="Segoe UI"/>
          <w:b/>
          <w:bCs/>
        </w:rPr>
        <w:t xml:space="preserve"> „Budowa oprogramowania – część II” </w:t>
      </w:r>
      <w:r w:rsidR="0088712C" w:rsidRPr="00DA33DB">
        <w:rPr>
          <w:rFonts w:cs="Segoe UI"/>
        </w:rPr>
        <w:t>oraz</w:t>
      </w:r>
      <w:r w:rsidR="0088712C" w:rsidRPr="0088712C">
        <w:rPr>
          <w:rFonts w:cs="Segoe UI"/>
          <w:b/>
          <w:bCs/>
        </w:rPr>
        <w:t xml:space="preserve"> „Budowa oprogramowania – część III” </w:t>
      </w:r>
      <w:r w:rsidR="0088712C" w:rsidRPr="00DA33DB">
        <w:rPr>
          <w:rFonts w:cs="Segoe UI"/>
        </w:rPr>
        <w:t xml:space="preserve">będzie wymagał potwierdzenia, że dla wskazanej części zgodnie z </w:t>
      </w:r>
      <w:proofErr w:type="spellStart"/>
      <w:r w:rsidR="0088712C" w:rsidRPr="00DA33DB">
        <w:rPr>
          <w:rFonts w:cs="Segoe UI"/>
        </w:rPr>
        <w:t>backlogiem</w:t>
      </w:r>
      <w:proofErr w:type="spellEnd"/>
      <w:r w:rsidR="0088712C" w:rsidRPr="00DA33DB">
        <w:rPr>
          <w:rFonts w:cs="Segoe UI"/>
        </w:rPr>
        <w:t xml:space="preserve"> zrealizowano budowę co najmniej funkcjonalności:</w:t>
      </w:r>
    </w:p>
    <w:tbl>
      <w:tblPr>
        <w:tblStyle w:val="Tabela-Siatka"/>
        <w:tblW w:w="5000" w:type="pct"/>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ook w:val="04A0" w:firstRow="1" w:lastRow="0" w:firstColumn="1" w:lastColumn="0" w:noHBand="0" w:noVBand="1"/>
      </w:tblPr>
      <w:tblGrid>
        <w:gridCol w:w="2494"/>
        <w:gridCol w:w="3651"/>
        <w:gridCol w:w="3653"/>
      </w:tblGrid>
      <w:tr w:rsidR="00F17438" w14:paraId="2B3A5597" w14:textId="53244F26" w:rsidTr="00DA33DB">
        <w:trPr>
          <w:trHeight w:val="23"/>
        </w:trPr>
        <w:tc>
          <w:tcPr>
            <w:tcW w:w="1273" w:type="pct"/>
          </w:tcPr>
          <w:p w14:paraId="0132968C" w14:textId="35022DC9" w:rsidR="00094109" w:rsidRPr="00634573" w:rsidRDefault="00094109" w:rsidP="006D39CE">
            <w:pPr>
              <w:pStyle w:val="NormalnyWeb"/>
              <w:spacing w:before="150"/>
              <w:rPr>
                <w:rFonts w:cs="Segoe UI"/>
                <w:b/>
                <w:bCs/>
              </w:rPr>
            </w:pPr>
            <w:r w:rsidRPr="00634573">
              <w:rPr>
                <w:rFonts w:cs="Segoe UI"/>
                <w:b/>
                <w:bCs/>
              </w:rPr>
              <w:t>Etap</w:t>
            </w:r>
          </w:p>
        </w:tc>
        <w:tc>
          <w:tcPr>
            <w:tcW w:w="1863" w:type="pct"/>
          </w:tcPr>
          <w:p w14:paraId="0CC63208" w14:textId="2EFD0913" w:rsidR="00094109" w:rsidRPr="00634573" w:rsidRDefault="00094109" w:rsidP="006D39CE">
            <w:pPr>
              <w:pStyle w:val="NormalnyWeb"/>
              <w:spacing w:before="150"/>
              <w:rPr>
                <w:rFonts w:cs="Segoe UI"/>
                <w:b/>
                <w:bCs/>
              </w:rPr>
            </w:pPr>
            <w:r w:rsidRPr="00634573">
              <w:rPr>
                <w:rFonts w:cs="Segoe UI"/>
                <w:b/>
                <w:bCs/>
              </w:rPr>
              <w:t>Obszar Likwidacji Szkód</w:t>
            </w:r>
          </w:p>
        </w:tc>
        <w:tc>
          <w:tcPr>
            <w:tcW w:w="1864" w:type="pct"/>
          </w:tcPr>
          <w:p w14:paraId="2A7A2717" w14:textId="2A10DDDB" w:rsidR="00094109" w:rsidRPr="00634573" w:rsidRDefault="00094109" w:rsidP="006D39CE">
            <w:pPr>
              <w:pStyle w:val="NormalnyWeb"/>
              <w:spacing w:before="150"/>
              <w:rPr>
                <w:rFonts w:cs="Segoe UI"/>
                <w:b/>
                <w:bCs/>
              </w:rPr>
            </w:pPr>
            <w:r w:rsidRPr="00634573">
              <w:rPr>
                <w:rFonts w:cs="Segoe UI"/>
                <w:b/>
                <w:bCs/>
              </w:rPr>
              <w:t>Obszar Regresów</w:t>
            </w:r>
          </w:p>
        </w:tc>
      </w:tr>
      <w:tr w:rsidR="000166FB" w14:paraId="1C74361A" w14:textId="77777777" w:rsidTr="00DA33DB">
        <w:trPr>
          <w:trHeight w:val="234"/>
        </w:trPr>
        <w:tc>
          <w:tcPr>
            <w:tcW w:w="1273" w:type="pct"/>
          </w:tcPr>
          <w:p w14:paraId="77F254D6" w14:textId="19D1C584" w:rsidR="00094109" w:rsidRDefault="00E473F0" w:rsidP="006D39CE">
            <w:pPr>
              <w:pStyle w:val="NormalnyWeb"/>
              <w:spacing w:before="150"/>
              <w:rPr>
                <w:rFonts w:cs="Segoe UI"/>
              </w:rPr>
            </w:pPr>
            <w:r>
              <w:rPr>
                <w:rFonts w:cs="Segoe UI"/>
                <w:szCs w:val="21"/>
              </w:rPr>
              <w:t>B</w:t>
            </w:r>
            <w:r w:rsidR="00094109" w:rsidRPr="00302A13">
              <w:rPr>
                <w:rFonts w:cs="Segoe UI"/>
                <w:szCs w:val="21"/>
              </w:rPr>
              <w:t>udowa oprogramowania</w:t>
            </w:r>
            <w:r w:rsidR="00094109">
              <w:rPr>
                <w:rFonts w:cs="Segoe UI"/>
                <w:szCs w:val="21"/>
              </w:rPr>
              <w:t xml:space="preserve"> – </w:t>
            </w:r>
            <w:r>
              <w:rPr>
                <w:rFonts w:cs="Segoe UI"/>
                <w:szCs w:val="21"/>
              </w:rPr>
              <w:t>część I</w:t>
            </w:r>
          </w:p>
        </w:tc>
        <w:tc>
          <w:tcPr>
            <w:tcW w:w="1863" w:type="pct"/>
          </w:tcPr>
          <w:p w14:paraId="512EF345" w14:textId="77777777" w:rsidR="00260924" w:rsidRPr="00260924" w:rsidRDefault="00260924" w:rsidP="00260924">
            <w:pPr>
              <w:pStyle w:val="NormalnyWeb"/>
              <w:spacing w:before="150"/>
              <w:rPr>
                <w:rFonts w:cs="Segoe UI"/>
              </w:rPr>
            </w:pPr>
            <w:r w:rsidRPr="00260924">
              <w:rPr>
                <w:rFonts w:cs="Segoe UI"/>
              </w:rPr>
              <w:t>Realizacja podstawowych funkcjonalności i przebiegu szkody:</w:t>
            </w:r>
          </w:p>
          <w:p w14:paraId="1137737D" w14:textId="77777777" w:rsidR="00260924" w:rsidRPr="00260924" w:rsidRDefault="00260924" w:rsidP="000420E5">
            <w:pPr>
              <w:pStyle w:val="NormalnyWeb"/>
              <w:numPr>
                <w:ilvl w:val="0"/>
                <w:numId w:val="120"/>
              </w:numPr>
              <w:spacing w:before="150"/>
              <w:rPr>
                <w:rFonts w:cs="Segoe UI"/>
              </w:rPr>
            </w:pPr>
            <w:r w:rsidRPr="00260924">
              <w:rPr>
                <w:rFonts w:cs="Segoe UI"/>
              </w:rPr>
              <w:t>zgłoszenie/ rejestracja/modyfikacja szkody</w:t>
            </w:r>
          </w:p>
          <w:p w14:paraId="17563896" w14:textId="77777777" w:rsidR="00260924" w:rsidRPr="00260924" w:rsidRDefault="00260924" w:rsidP="000420E5">
            <w:pPr>
              <w:pStyle w:val="NormalnyWeb"/>
              <w:numPr>
                <w:ilvl w:val="0"/>
                <w:numId w:val="120"/>
              </w:numPr>
              <w:spacing w:before="150"/>
              <w:rPr>
                <w:rFonts w:cs="Segoe UI"/>
              </w:rPr>
            </w:pPr>
            <w:r w:rsidRPr="00260924">
              <w:rPr>
                <w:rFonts w:cs="Segoe UI"/>
              </w:rPr>
              <w:t>obsługa rezerw dla szkód</w:t>
            </w:r>
          </w:p>
          <w:p w14:paraId="0E2CB32F" w14:textId="25DDC5C1" w:rsidR="00667FB6" w:rsidRPr="00667FB6" w:rsidRDefault="00667FB6" w:rsidP="00260924">
            <w:pPr>
              <w:pStyle w:val="NormalnyWeb"/>
              <w:numPr>
                <w:ilvl w:val="0"/>
                <w:numId w:val="120"/>
              </w:numPr>
              <w:spacing w:before="150"/>
              <w:rPr>
                <w:rFonts w:cs="Segoe UI"/>
              </w:rPr>
            </w:pPr>
            <w:r w:rsidRPr="000420E5">
              <w:rPr>
                <w:rFonts w:cs="Segoe UI"/>
              </w:rPr>
              <w:t xml:space="preserve">wybrane </w:t>
            </w:r>
            <w:r w:rsidR="00260924" w:rsidRPr="00667FB6">
              <w:rPr>
                <w:rFonts w:cs="Segoe UI"/>
              </w:rPr>
              <w:t xml:space="preserve">decyzje w sprawie </w:t>
            </w:r>
          </w:p>
          <w:p w14:paraId="61C5927B" w14:textId="46358499" w:rsidR="00260924" w:rsidRPr="00260924" w:rsidRDefault="00260924" w:rsidP="000420E5">
            <w:pPr>
              <w:pStyle w:val="NormalnyWeb"/>
              <w:numPr>
                <w:ilvl w:val="0"/>
                <w:numId w:val="120"/>
              </w:numPr>
              <w:spacing w:before="150"/>
              <w:rPr>
                <w:rFonts w:cs="Segoe UI"/>
              </w:rPr>
            </w:pPr>
            <w:r w:rsidRPr="00260924">
              <w:rPr>
                <w:rFonts w:cs="Segoe UI"/>
              </w:rPr>
              <w:t>płatności jednorazowe</w:t>
            </w:r>
          </w:p>
          <w:p w14:paraId="26AD892C" w14:textId="19FA3D0F" w:rsidR="00094109" w:rsidRDefault="00260924" w:rsidP="000420E5">
            <w:pPr>
              <w:pStyle w:val="NormalnyWeb"/>
              <w:numPr>
                <w:ilvl w:val="0"/>
                <w:numId w:val="116"/>
              </w:numPr>
              <w:spacing w:before="150"/>
              <w:jc w:val="left"/>
              <w:rPr>
                <w:rFonts w:cs="Segoe UI"/>
              </w:rPr>
            </w:pPr>
            <w:r w:rsidRPr="00260924">
              <w:rPr>
                <w:rFonts w:cs="Segoe UI"/>
              </w:rPr>
              <w:t>sumy gwarancyjne</w:t>
            </w:r>
          </w:p>
        </w:tc>
        <w:tc>
          <w:tcPr>
            <w:tcW w:w="1864" w:type="pct"/>
          </w:tcPr>
          <w:p w14:paraId="431CDB15" w14:textId="628DE59C" w:rsidR="00C9610C" w:rsidRPr="00C9610C" w:rsidRDefault="00C9610C" w:rsidP="000420E5">
            <w:pPr>
              <w:pStyle w:val="NormalnyWeb"/>
              <w:spacing w:before="150"/>
              <w:rPr>
                <w:rFonts w:cs="Segoe UI"/>
              </w:rPr>
            </w:pPr>
            <w:r w:rsidRPr="00C9610C">
              <w:rPr>
                <w:rFonts w:cs="Segoe UI"/>
              </w:rPr>
              <w:t>Realizacja podstawowych funkcjonalności w obszarze regresów:</w:t>
            </w:r>
          </w:p>
          <w:p w14:paraId="450D9D9A" w14:textId="77777777" w:rsidR="00C9610C" w:rsidRPr="00C9610C" w:rsidRDefault="00C9610C" w:rsidP="00C9610C">
            <w:pPr>
              <w:pStyle w:val="NormalnyWeb"/>
              <w:numPr>
                <w:ilvl w:val="0"/>
                <w:numId w:val="117"/>
              </w:numPr>
              <w:spacing w:before="150"/>
              <w:rPr>
                <w:rFonts w:cs="Segoe UI"/>
              </w:rPr>
            </w:pPr>
            <w:r w:rsidRPr="00C9610C">
              <w:rPr>
                <w:rFonts w:cs="Segoe UI"/>
              </w:rPr>
              <w:t>sprawa ETR (założenie teczki, edycja dłużnika, weryfikacja ETR)</w:t>
            </w:r>
          </w:p>
          <w:p w14:paraId="1E5FCD43" w14:textId="77777777" w:rsidR="001B66F6" w:rsidRDefault="00C9610C" w:rsidP="001B66F6">
            <w:pPr>
              <w:pStyle w:val="NormalnyWeb"/>
              <w:numPr>
                <w:ilvl w:val="0"/>
                <w:numId w:val="117"/>
              </w:numPr>
              <w:spacing w:before="150"/>
              <w:rPr>
                <w:rFonts w:cs="Segoe UI"/>
              </w:rPr>
            </w:pPr>
            <w:r w:rsidRPr="00C9610C">
              <w:rPr>
                <w:rFonts w:cs="Segoe UI"/>
              </w:rPr>
              <w:t>podstawowy workflow (rejestracja sprawy na podstawie danych i dokumentów z Likwidacji Szkód, rejestracja/modyfikacja danych)</w:t>
            </w:r>
          </w:p>
          <w:p w14:paraId="6D80E3DE" w14:textId="0A86781C" w:rsidR="001B66F6" w:rsidRPr="001B66F6" w:rsidRDefault="001B66F6" w:rsidP="001B66F6">
            <w:pPr>
              <w:pStyle w:val="NormalnyWeb"/>
              <w:numPr>
                <w:ilvl w:val="0"/>
                <w:numId w:val="117"/>
              </w:numPr>
              <w:spacing w:before="150"/>
              <w:rPr>
                <w:rFonts w:cs="Segoe UI"/>
              </w:rPr>
            </w:pPr>
            <w:r w:rsidRPr="001B66F6">
              <w:rPr>
                <w:rFonts w:cs="Segoe UI"/>
              </w:rPr>
              <w:t xml:space="preserve">tworzenie źródeł należności </w:t>
            </w:r>
          </w:p>
          <w:p w14:paraId="60684242" w14:textId="1D57FD2D" w:rsidR="001B66F6" w:rsidRPr="00667FB6" w:rsidRDefault="00784AB7" w:rsidP="001B66F6">
            <w:pPr>
              <w:pStyle w:val="NormalnyWeb"/>
              <w:spacing w:before="150"/>
              <w:rPr>
                <w:rFonts w:cs="Segoe UI"/>
              </w:rPr>
            </w:pPr>
            <w:r>
              <w:rPr>
                <w:rFonts w:cs="Segoe UI"/>
              </w:rPr>
              <w:t xml:space="preserve">(założenie: </w:t>
            </w:r>
            <w:r w:rsidR="001B66F6" w:rsidRPr="001B66F6">
              <w:rPr>
                <w:rFonts w:cs="Segoe UI"/>
              </w:rPr>
              <w:t xml:space="preserve">na bazie syntetycznych danych zgodnych strukturą z EBS, ale bez </w:t>
            </w:r>
            <w:r w:rsidR="001B66F6">
              <w:rPr>
                <w:rFonts w:cs="Segoe UI"/>
              </w:rPr>
              <w:t xml:space="preserve">integracji/komunikatu do </w:t>
            </w:r>
            <w:proofErr w:type="spellStart"/>
            <w:r w:rsidR="001B66F6" w:rsidRPr="001B66F6">
              <w:rPr>
                <w:rFonts w:cs="Segoe UI"/>
              </w:rPr>
              <w:t>eBS</w:t>
            </w:r>
            <w:proofErr w:type="spellEnd"/>
            <w:r w:rsidR="001B66F6" w:rsidRPr="001B66F6">
              <w:rPr>
                <w:rFonts w:cs="Segoe UI"/>
              </w:rPr>
              <w:t xml:space="preserve"> na tym etapie</w:t>
            </w:r>
            <w:r w:rsidR="001B66F6">
              <w:rPr>
                <w:rFonts w:cs="Segoe UI"/>
              </w:rPr>
              <w:t>)</w:t>
            </w:r>
          </w:p>
          <w:p w14:paraId="6A741CBF" w14:textId="0F150A97" w:rsidR="00094109" w:rsidRDefault="00C9610C" w:rsidP="00784AB7">
            <w:pPr>
              <w:pStyle w:val="NormalnyWeb"/>
              <w:spacing w:before="150"/>
              <w:rPr>
                <w:rFonts w:cs="Segoe UI"/>
              </w:rPr>
            </w:pPr>
            <w:r w:rsidRPr="00C9610C">
              <w:rPr>
                <w:rFonts w:cs="Segoe UI"/>
              </w:rPr>
              <w:t xml:space="preserve"> </w:t>
            </w:r>
          </w:p>
        </w:tc>
      </w:tr>
      <w:tr w:rsidR="00995A70" w14:paraId="493CA75A" w14:textId="77777777" w:rsidTr="00DA33DB">
        <w:trPr>
          <w:trHeight w:val="6"/>
        </w:trPr>
        <w:tc>
          <w:tcPr>
            <w:tcW w:w="1273" w:type="pct"/>
          </w:tcPr>
          <w:p w14:paraId="251373A3" w14:textId="77777777" w:rsidR="00995A70" w:rsidRDefault="00995A70" w:rsidP="006D39CE">
            <w:pPr>
              <w:pStyle w:val="NormalnyWeb"/>
              <w:spacing w:before="150"/>
              <w:rPr>
                <w:rFonts w:cs="Segoe UI"/>
                <w:szCs w:val="21"/>
              </w:rPr>
            </w:pPr>
          </w:p>
        </w:tc>
        <w:tc>
          <w:tcPr>
            <w:tcW w:w="3727" w:type="pct"/>
            <w:gridSpan w:val="2"/>
          </w:tcPr>
          <w:p w14:paraId="466AC17A" w14:textId="77777777" w:rsidR="00995A70" w:rsidRPr="003A207C" w:rsidRDefault="00995A70" w:rsidP="00995A70">
            <w:pPr>
              <w:pStyle w:val="NormalnyWeb"/>
              <w:spacing w:before="150"/>
              <w:rPr>
                <w:rFonts w:cs="Segoe UI"/>
              </w:rPr>
            </w:pPr>
            <w:r w:rsidRPr="003A207C">
              <w:rPr>
                <w:rFonts w:cs="Segoe UI"/>
              </w:rPr>
              <w:t>Obszary wspólne:</w:t>
            </w:r>
          </w:p>
          <w:p w14:paraId="088D31FA" w14:textId="3543F4FC" w:rsidR="00995A70" w:rsidRDefault="00995A70" w:rsidP="00634D08">
            <w:pPr>
              <w:pStyle w:val="NormalnyWeb"/>
              <w:numPr>
                <w:ilvl w:val="0"/>
                <w:numId w:val="117"/>
              </w:numPr>
              <w:spacing w:before="150"/>
              <w:rPr>
                <w:rFonts w:cs="Segoe UI"/>
              </w:rPr>
            </w:pPr>
            <w:r w:rsidRPr="003A207C">
              <w:rPr>
                <w:rFonts w:cs="Segoe UI"/>
              </w:rPr>
              <w:t>podstawowe integracje z SOK, WBK, OI, SMUBOB, PESEL, CEPIK</w:t>
            </w:r>
            <w:r w:rsidR="001B66F6">
              <w:rPr>
                <w:rFonts w:cs="Segoe UI"/>
              </w:rPr>
              <w:t xml:space="preserve"> IDM</w:t>
            </w:r>
          </w:p>
          <w:p w14:paraId="255025B1" w14:textId="2B9BB31D" w:rsidR="001B66F6" w:rsidRPr="003A207C" w:rsidRDefault="001B66F6" w:rsidP="00634D08">
            <w:pPr>
              <w:pStyle w:val="NormalnyWeb"/>
              <w:numPr>
                <w:ilvl w:val="0"/>
                <w:numId w:val="117"/>
              </w:numPr>
              <w:spacing w:before="150"/>
              <w:rPr>
                <w:rFonts w:cs="Segoe UI"/>
              </w:rPr>
            </w:pPr>
            <w:r>
              <w:rPr>
                <w:rFonts w:cs="Segoe UI"/>
              </w:rPr>
              <w:t>zarządzanie rolami użytkowników/uprawieniami</w:t>
            </w:r>
          </w:p>
          <w:p w14:paraId="55D365C8" w14:textId="77777777" w:rsidR="00995A70" w:rsidRDefault="00995A70" w:rsidP="00634D08">
            <w:pPr>
              <w:pStyle w:val="NormalnyWeb"/>
              <w:numPr>
                <w:ilvl w:val="0"/>
                <w:numId w:val="117"/>
              </w:numPr>
              <w:spacing w:before="150"/>
              <w:rPr>
                <w:rFonts w:cs="Segoe UI"/>
              </w:rPr>
            </w:pPr>
            <w:r w:rsidRPr="003A207C">
              <w:rPr>
                <w:rFonts w:cs="Segoe UI"/>
              </w:rPr>
              <w:t>budowa struktur danych dla hurtowni</w:t>
            </w:r>
          </w:p>
          <w:p w14:paraId="354A2179" w14:textId="77777777" w:rsidR="00995A70" w:rsidRDefault="00995A70" w:rsidP="00634D08">
            <w:pPr>
              <w:pStyle w:val="NormalnyWeb"/>
              <w:numPr>
                <w:ilvl w:val="0"/>
                <w:numId w:val="117"/>
              </w:numPr>
              <w:spacing w:before="150"/>
              <w:rPr>
                <w:rFonts w:cs="Segoe UI"/>
              </w:rPr>
            </w:pPr>
            <w:r w:rsidRPr="00995A70">
              <w:rPr>
                <w:rFonts w:cs="Segoe UI"/>
              </w:rPr>
              <w:t>rejestracja dokumentu w sprawie</w:t>
            </w:r>
          </w:p>
          <w:p w14:paraId="15542FCD" w14:textId="77777777" w:rsidR="00634D08" w:rsidRDefault="00634D08" w:rsidP="00634D08">
            <w:pPr>
              <w:pStyle w:val="NormalnyWeb"/>
              <w:numPr>
                <w:ilvl w:val="0"/>
                <w:numId w:val="117"/>
              </w:numPr>
              <w:spacing w:before="150"/>
              <w:rPr>
                <w:rFonts w:cs="Segoe UI"/>
              </w:rPr>
            </w:pPr>
            <w:r>
              <w:rPr>
                <w:rFonts w:cs="Segoe UI"/>
              </w:rPr>
              <w:t>obsługi pism przychodzących</w:t>
            </w:r>
          </w:p>
          <w:p w14:paraId="59BA8EE8" w14:textId="77777777" w:rsidR="00634D08" w:rsidRDefault="00634D08" w:rsidP="00634D08">
            <w:pPr>
              <w:pStyle w:val="NormalnyWeb"/>
              <w:numPr>
                <w:ilvl w:val="0"/>
                <w:numId w:val="117"/>
              </w:numPr>
              <w:spacing w:before="150"/>
              <w:rPr>
                <w:rFonts w:cs="Segoe UI"/>
              </w:rPr>
            </w:pPr>
            <w:r>
              <w:rPr>
                <w:rFonts w:cs="Segoe UI"/>
              </w:rPr>
              <w:t>obsługa pism wychodzących</w:t>
            </w:r>
          </w:p>
          <w:p w14:paraId="394FD140" w14:textId="77777777" w:rsidR="00634D08" w:rsidRPr="00260924" w:rsidRDefault="00634D08" w:rsidP="00634D08">
            <w:pPr>
              <w:pStyle w:val="NormalnyWeb"/>
              <w:numPr>
                <w:ilvl w:val="0"/>
                <w:numId w:val="117"/>
              </w:numPr>
              <w:spacing w:before="150"/>
              <w:rPr>
                <w:rFonts w:cs="Segoe UI"/>
              </w:rPr>
            </w:pPr>
            <w:r w:rsidRPr="00260924">
              <w:rPr>
                <w:rFonts w:cs="Segoe UI"/>
              </w:rPr>
              <w:t>dodanie/edycja kontrahentów</w:t>
            </w:r>
          </w:p>
          <w:p w14:paraId="0B24294D" w14:textId="77777777" w:rsidR="00634D08" w:rsidRDefault="00634D08" w:rsidP="00634D08">
            <w:pPr>
              <w:pStyle w:val="NormalnyWeb"/>
              <w:numPr>
                <w:ilvl w:val="0"/>
                <w:numId w:val="117"/>
              </w:numPr>
              <w:spacing w:before="150"/>
              <w:rPr>
                <w:rFonts w:cs="Segoe UI"/>
              </w:rPr>
            </w:pPr>
            <w:r w:rsidRPr="00260924">
              <w:rPr>
                <w:rFonts w:cs="Segoe UI"/>
              </w:rPr>
              <w:t>dodanie/edycja przedmiotów</w:t>
            </w:r>
          </w:p>
          <w:p w14:paraId="4BAC9595" w14:textId="7CB9C495" w:rsidR="00634D08" w:rsidRDefault="00634D08" w:rsidP="00634D08">
            <w:pPr>
              <w:pStyle w:val="NormalnyWeb"/>
              <w:numPr>
                <w:ilvl w:val="0"/>
                <w:numId w:val="117"/>
              </w:numPr>
              <w:spacing w:before="150"/>
              <w:rPr>
                <w:rFonts w:cs="Segoe UI"/>
              </w:rPr>
            </w:pPr>
            <w:r>
              <w:rPr>
                <w:rFonts w:cs="Segoe UI"/>
              </w:rPr>
              <w:t>lista zadań i koszyki spraw (inicjalny zakres)</w:t>
            </w:r>
          </w:p>
          <w:p w14:paraId="424AC38C" w14:textId="1B4B7961" w:rsidR="00634D08" w:rsidRPr="00995A70" w:rsidDel="00C9610C" w:rsidRDefault="00634D08" w:rsidP="00634D08">
            <w:pPr>
              <w:pStyle w:val="NormalnyWeb"/>
              <w:numPr>
                <w:ilvl w:val="0"/>
                <w:numId w:val="117"/>
              </w:numPr>
              <w:spacing w:before="150"/>
              <w:rPr>
                <w:rFonts w:cs="Segoe UI"/>
              </w:rPr>
            </w:pPr>
            <w:r>
              <w:rPr>
                <w:rFonts w:cs="Segoe UI"/>
              </w:rPr>
              <w:lastRenderedPageBreak/>
              <w:t>plan migracji danych</w:t>
            </w:r>
          </w:p>
        </w:tc>
      </w:tr>
      <w:tr w:rsidR="00E473F0" w:rsidRPr="00CC56CF" w14:paraId="1A7215F7" w14:textId="77777777" w:rsidTr="00DA33DB">
        <w:trPr>
          <w:trHeight w:val="118"/>
        </w:trPr>
        <w:tc>
          <w:tcPr>
            <w:tcW w:w="1273" w:type="pct"/>
          </w:tcPr>
          <w:p w14:paraId="326E122B" w14:textId="356C39A3" w:rsidR="00E473F0" w:rsidRDefault="003048AE" w:rsidP="006D39CE">
            <w:pPr>
              <w:pStyle w:val="NormalnyWeb"/>
              <w:spacing w:before="150"/>
              <w:rPr>
                <w:rFonts w:cs="Segoe UI"/>
                <w:szCs w:val="21"/>
              </w:rPr>
            </w:pPr>
            <w:r>
              <w:rPr>
                <w:rFonts w:cs="Segoe UI"/>
                <w:szCs w:val="21"/>
              </w:rPr>
              <w:lastRenderedPageBreak/>
              <w:t>B</w:t>
            </w:r>
            <w:r w:rsidR="00E473F0" w:rsidRPr="00302A13">
              <w:rPr>
                <w:rFonts w:cs="Segoe UI"/>
                <w:szCs w:val="21"/>
              </w:rPr>
              <w:t>udowa oprogramowania</w:t>
            </w:r>
            <w:r w:rsidR="00E473F0">
              <w:rPr>
                <w:rFonts w:cs="Segoe UI"/>
                <w:szCs w:val="21"/>
              </w:rPr>
              <w:t xml:space="preserve"> – część II</w:t>
            </w:r>
          </w:p>
        </w:tc>
        <w:tc>
          <w:tcPr>
            <w:tcW w:w="1863" w:type="pct"/>
          </w:tcPr>
          <w:p w14:paraId="22519878" w14:textId="77777777" w:rsidR="00E473F0" w:rsidRDefault="00E473F0" w:rsidP="00E473F0">
            <w:pPr>
              <w:pStyle w:val="NormalnyWeb"/>
              <w:numPr>
                <w:ilvl w:val="0"/>
                <w:numId w:val="118"/>
              </w:numPr>
              <w:spacing w:before="150"/>
              <w:rPr>
                <w:rFonts w:cs="Segoe UI"/>
              </w:rPr>
            </w:pPr>
            <w:proofErr w:type="spellStart"/>
            <w:r w:rsidRPr="00E473F0">
              <w:rPr>
                <w:rFonts w:cs="Segoe UI"/>
              </w:rPr>
              <w:t>autolikwidacja</w:t>
            </w:r>
            <w:proofErr w:type="spellEnd"/>
          </w:p>
          <w:p w14:paraId="3502D06E" w14:textId="77777777" w:rsidR="00BC67E3" w:rsidRPr="00E473F0" w:rsidRDefault="00BC67E3" w:rsidP="00BC67E3">
            <w:pPr>
              <w:pStyle w:val="NormalnyWeb"/>
              <w:numPr>
                <w:ilvl w:val="0"/>
                <w:numId w:val="118"/>
              </w:numPr>
              <w:spacing w:before="150"/>
              <w:rPr>
                <w:rFonts w:cs="Segoe UI"/>
              </w:rPr>
            </w:pPr>
            <w:r w:rsidRPr="00E473F0">
              <w:rPr>
                <w:rFonts w:cs="Segoe UI"/>
              </w:rPr>
              <w:t>reklamacje</w:t>
            </w:r>
          </w:p>
          <w:p w14:paraId="2F52E69F" w14:textId="77777777" w:rsidR="00E473F0" w:rsidRPr="00E473F0" w:rsidRDefault="00E473F0" w:rsidP="00E473F0">
            <w:pPr>
              <w:pStyle w:val="NormalnyWeb"/>
              <w:numPr>
                <w:ilvl w:val="0"/>
                <w:numId w:val="118"/>
              </w:numPr>
              <w:spacing w:before="150"/>
              <w:rPr>
                <w:rFonts w:cs="Segoe UI"/>
              </w:rPr>
            </w:pPr>
            <w:r w:rsidRPr="00E473F0">
              <w:rPr>
                <w:rFonts w:cs="Segoe UI"/>
              </w:rPr>
              <w:t>procesy automatyczne</w:t>
            </w:r>
          </w:p>
          <w:p w14:paraId="57ECC7D1" w14:textId="77777777" w:rsidR="00C22078" w:rsidRPr="00E473F0" w:rsidRDefault="00E473F0" w:rsidP="00C22078">
            <w:pPr>
              <w:pStyle w:val="NormalnyWeb"/>
              <w:numPr>
                <w:ilvl w:val="0"/>
                <w:numId w:val="118"/>
              </w:numPr>
              <w:spacing w:before="150"/>
              <w:rPr>
                <w:rFonts w:cs="Segoe UI"/>
              </w:rPr>
            </w:pPr>
            <w:r w:rsidRPr="00E473F0">
              <w:rPr>
                <w:rFonts w:cs="Segoe UI"/>
              </w:rPr>
              <w:t xml:space="preserve">obsługa spraw rentowych </w:t>
            </w:r>
            <w:r w:rsidR="00BC67E3">
              <w:rPr>
                <w:rFonts w:cs="Segoe UI"/>
              </w:rPr>
              <w:t>(założenie sprawy, obsługa, decyzja i przyznanie</w:t>
            </w:r>
            <w:r w:rsidR="00C22078">
              <w:rPr>
                <w:rFonts w:cs="Segoe UI"/>
              </w:rPr>
              <w:t>/zwiększenie/ zmniejszenie</w:t>
            </w:r>
            <w:r w:rsidR="00BC67E3">
              <w:rPr>
                <w:rFonts w:cs="Segoe UI"/>
              </w:rPr>
              <w:t xml:space="preserve"> renty</w:t>
            </w:r>
            <w:r w:rsidR="00C22078">
              <w:rPr>
                <w:rFonts w:cs="Segoe UI"/>
              </w:rPr>
              <w:t xml:space="preserve">, </w:t>
            </w:r>
            <w:r w:rsidR="00C22078" w:rsidRPr="00E473F0">
              <w:rPr>
                <w:rFonts w:cs="Segoe UI"/>
              </w:rPr>
              <w:t>płatności cykliczne</w:t>
            </w:r>
            <w:r w:rsidR="00C22078">
              <w:rPr>
                <w:rFonts w:cs="Segoe UI"/>
              </w:rPr>
              <w:t xml:space="preserve">, </w:t>
            </w:r>
            <w:r w:rsidR="00C22078" w:rsidRPr="00E473F0">
              <w:rPr>
                <w:rFonts w:cs="Segoe UI"/>
              </w:rPr>
              <w:t>ugody i kapitalizacje</w:t>
            </w:r>
          </w:p>
          <w:p w14:paraId="1A662FFD" w14:textId="63437189" w:rsidR="00E473F0" w:rsidRPr="00C22078" w:rsidRDefault="00C22078" w:rsidP="00C22078">
            <w:pPr>
              <w:pStyle w:val="NormalnyWeb"/>
              <w:numPr>
                <w:ilvl w:val="0"/>
                <w:numId w:val="118"/>
              </w:numPr>
              <w:spacing w:before="150"/>
              <w:rPr>
                <w:rFonts w:cs="Segoe UI"/>
              </w:rPr>
            </w:pPr>
            <w:r w:rsidRPr="00E473F0">
              <w:rPr>
                <w:rFonts w:cs="Segoe UI"/>
              </w:rPr>
              <w:t>automatyczne</w:t>
            </w:r>
            <w:r w:rsidRPr="00980956">
              <w:rPr>
                <w:rFonts w:cs="Segoe UI"/>
              </w:rPr>
              <w:t xml:space="preserve"> przeliczenia rezerw</w:t>
            </w:r>
            <w:r>
              <w:rPr>
                <w:rFonts w:cs="Segoe UI"/>
              </w:rPr>
              <w:t xml:space="preserve"> w sprawach rentowych</w:t>
            </w:r>
          </w:p>
          <w:p w14:paraId="43BBD9F5" w14:textId="77777777" w:rsidR="00E473F0" w:rsidRPr="00E473F0" w:rsidRDefault="00E473F0" w:rsidP="00BC67E3">
            <w:pPr>
              <w:pStyle w:val="NormalnyWeb"/>
              <w:spacing w:before="150"/>
              <w:ind w:left="720"/>
              <w:rPr>
                <w:rFonts w:cs="Segoe UI"/>
              </w:rPr>
            </w:pPr>
          </w:p>
        </w:tc>
        <w:tc>
          <w:tcPr>
            <w:tcW w:w="1864" w:type="pct"/>
          </w:tcPr>
          <w:p w14:paraId="370F87DE" w14:textId="06854496" w:rsidR="00E473F0" w:rsidRPr="00667FB6" w:rsidRDefault="00E473F0" w:rsidP="00E473F0">
            <w:pPr>
              <w:pStyle w:val="NormalnyWeb"/>
              <w:numPr>
                <w:ilvl w:val="0"/>
                <w:numId w:val="117"/>
              </w:numPr>
              <w:spacing w:before="150"/>
              <w:rPr>
                <w:rFonts w:cs="Segoe UI"/>
              </w:rPr>
            </w:pPr>
            <w:r>
              <w:rPr>
                <w:rFonts w:cs="Segoe UI"/>
              </w:rPr>
              <w:t>t</w:t>
            </w:r>
            <w:r w:rsidRPr="00C9610C">
              <w:rPr>
                <w:rFonts w:cs="Segoe UI"/>
              </w:rPr>
              <w:t xml:space="preserve">worzenie </w:t>
            </w:r>
            <w:r w:rsidRPr="00667FB6">
              <w:rPr>
                <w:rFonts w:cs="Segoe UI"/>
              </w:rPr>
              <w:t xml:space="preserve"> należności</w:t>
            </w:r>
          </w:p>
          <w:p w14:paraId="3DB25849" w14:textId="77777777" w:rsidR="00E473F0" w:rsidRDefault="00E473F0" w:rsidP="00E473F0">
            <w:pPr>
              <w:pStyle w:val="NormalnyWeb"/>
              <w:numPr>
                <w:ilvl w:val="0"/>
                <w:numId w:val="117"/>
              </w:numPr>
              <w:spacing w:before="150"/>
              <w:rPr>
                <w:rFonts w:cs="Segoe UI"/>
              </w:rPr>
            </w:pPr>
            <w:r w:rsidRPr="000420E5">
              <w:rPr>
                <w:rFonts w:cs="Segoe UI"/>
              </w:rPr>
              <w:t>wybrane</w:t>
            </w:r>
            <w:r w:rsidRPr="00667FB6">
              <w:rPr>
                <w:rFonts w:cs="Segoe UI"/>
              </w:rPr>
              <w:t xml:space="preserve"> decyzje finansowe</w:t>
            </w:r>
          </w:p>
          <w:p w14:paraId="3AF652B5" w14:textId="77777777" w:rsidR="003048AE" w:rsidRPr="00E473F0" w:rsidRDefault="003048AE" w:rsidP="003048AE">
            <w:pPr>
              <w:pStyle w:val="NormalnyWeb"/>
              <w:numPr>
                <w:ilvl w:val="0"/>
                <w:numId w:val="117"/>
              </w:numPr>
              <w:spacing w:before="150"/>
              <w:rPr>
                <w:rFonts w:cs="Segoe UI"/>
              </w:rPr>
            </w:pPr>
            <w:r w:rsidRPr="00E473F0">
              <w:rPr>
                <w:rFonts w:cs="Segoe UI"/>
              </w:rPr>
              <w:t xml:space="preserve">obsługa sprawy dobrowolnej, </w:t>
            </w:r>
          </w:p>
          <w:p w14:paraId="16CFD009" w14:textId="77777777" w:rsidR="003048AE" w:rsidRPr="00E473F0" w:rsidRDefault="003048AE" w:rsidP="003048AE">
            <w:pPr>
              <w:pStyle w:val="NormalnyWeb"/>
              <w:numPr>
                <w:ilvl w:val="0"/>
                <w:numId w:val="117"/>
              </w:numPr>
              <w:spacing w:before="150"/>
              <w:rPr>
                <w:rFonts w:cs="Segoe UI"/>
              </w:rPr>
            </w:pPr>
            <w:r w:rsidRPr="00E473F0">
              <w:rPr>
                <w:rFonts w:cs="Segoe UI"/>
              </w:rPr>
              <w:t>obsługa sprawy sądowej,</w:t>
            </w:r>
          </w:p>
          <w:p w14:paraId="53EB25E5" w14:textId="77777777" w:rsidR="003048AE" w:rsidRDefault="003048AE" w:rsidP="003048AE">
            <w:pPr>
              <w:pStyle w:val="NormalnyWeb"/>
              <w:numPr>
                <w:ilvl w:val="0"/>
                <w:numId w:val="117"/>
              </w:numPr>
              <w:spacing w:before="150"/>
              <w:jc w:val="left"/>
              <w:rPr>
                <w:rFonts w:cs="Segoe UI"/>
              </w:rPr>
            </w:pPr>
            <w:r w:rsidRPr="00E473F0">
              <w:rPr>
                <w:rFonts w:cs="Segoe UI"/>
              </w:rPr>
              <w:t>wybrane</w:t>
            </w:r>
            <w:r w:rsidRPr="00980956">
              <w:rPr>
                <w:rFonts w:cs="Segoe UI"/>
              </w:rPr>
              <w:t xml:space="preserve"> operacje finansowe (np. proces </w:t>
            </w:r>
            <w:proofErr w:type="spellStart"/>
            <w:r w:rsidRPr="00980956">
              <w:rPr>
                <w:rFonts w:cs="Segoe UI"/>
              </w:rPr>
              <w:t>odstąpień</w:t>
            </w:r>
            <w:proofErr w:type="spellEnd"/>
            <w:r w:rsidRPr="00980956">
              <w:rPr>
                <w:rFonts w:cs="Segoe UI"/>
              </w:rPr>
              <w:t>, podział należności, odsetki, operacje automatyczne, honorarium)</w:t>
            </w:r>
          </w:p>
          <w:p w14:paraId="0B56A720" w14:textId="28C3A2C5" w:rsidR="00634D08" w:rsidRDefault="00634D08" w:rsidP="003048AE">
            <w:pPr>
              <w:pStyle w:val="NormalnyWeb"/>
              <w:numPr>
                <w:ilvl w:val="0"/>
                <w:numId w:val="117"/>
              </w:numPr>
              <w:spacing w:before="150"/>
              <w:jc w:val="left"/>
              <w:rPr>
                <w:rFonts w:cs="Segoe UI"/>
              </w:rPr>
            </w:pPr>
            <w:r>
              <w:rPr>
                <w:rFonts w:cs="Segoe UI"/>
              </w:rPr>
              <w:t>umorzenia</w:t>
            </w:r>
          </w:p>
          <w:p w14:paraId="18A559C8" w14:textId="69DC2404" w:rsidR="003048AE" w:rsidRPr="00E473F0" w:rsidRDefault="003048AE" w:rsidP="00DA33DB">
            <w:pPr>
              <w:pStyle w:val="NormalnyWeb"/>
              <w:spacing w:before="150"/>
              <w:ind w:left="720"/>
              <w:rPr>
                <w:rFonts w:cs="Segoe UI"/>
              </w:rPr>
            </w:pPr>
          </w:p>
        </w:tc>
      </w:tr>
      <w:tr w:rsidR="00E473F0" w:rsidRPr="00CC56CF" w14:paraId="6A215703" w14:textId="77777777" w:rsidTr="00DA33DB">
        <w:trPr>
          <w:trHeight w:val="118"/>
        </w:trPr>
        <w:tc>
          <w:tcPr>
            <w:tcW w:w="1273" w:type="pct"/>
          </w:tcPr>
          <w:p w14:paraId="6A532142" w14:textId="77777777" w:rsidR="00E473F0" w:rsidRDefault="00E473F0" w:rsidP="006D39CE">
            <w:pPr>
              <w:pStyle w:val="NormalnyWeb"/>
              <w:spacing w:before="150"/>
              <w:rPr>
                <w:rFonts w:cs="Segoe UI"/>
                <w:szCs w:val="21"/>
              </w:rPr>
            </w:pPr>
          </w:p>
        </w:tc>
        <w:tc>
          <w:tcPr>
            <w:tcW w:w="3727" w:type="pct"/>
            <w:gridSpan w:val="2"/>
          </w:tcPr>
          <w:p w14:paraId="6187F3E9" w14:textId="77777777" w:rsidR="00E473F0" w:rsidRPr="003A207C" w:rsidRDefault="00E473F0" w:rsidP="00E473F0">
            <w:pPr>
              <w:pStyle w:val="NormalnyWeb"/>
              <w:spacing w:before="150"/>
              <w:rPr>
                <w:rFonts w:cs="Segoe UI"/>
              </w:rPr>
            </w:pPr>
            <w:r w:rsidRPr="003A207C">
              <w:rPr>
                <w:rFonts w:cs="Segoe UI"/>
              </w:rPr>
              <w:t>Obszary wspólne:</w:t>
            </w:r>
          </w:p>
          <w:p w14:paraId="4BAF27B4" w14:textId="445260D7" w:rsidR="00E473F0" w:rsidRDefault="00BC67E3" w:rsidP="00F4331D">
            <w:pPr>
              <w:pStyle w:val="NormalnyWeb"/>
              <w:numPr>
                <w:ilvl w:val="0"/>
                <w:numId w:val="117"/>
              </w:numPr>
              <w:spacing w:before="150"/>
              <w:rPr>
                <w:rFonts w:cs="Segoe UI"/>
              </w:rPr>
            </w:pPr>
            <w:r>
              <w:rPr>
                <w:rFonts w:cs="Segoe UI"/>
              </w:rPr>
              <w:t>in</w:t>
            </w:r>
            <w:r w:rsidR="00E473F0" w:rsidRPr="003A207C">
              <w:rPr>
                <w:rFonts w:cs="Segoe UI"/>
              </w:rPr>
              <w:t>tegracj</w:t>
            </w:r>
            <w:r>
              <w:rPr>
                <w:rFonts w:cs="Segoe UI"/>
              </w:rPr>
              <w:t>a</w:t>
            </w:r>
            <w:r w:rsidR="00E473F0" w:rsidRPr="003A207C">
              <w:rPr>
                <w:rFonts w:cs="Segoe UI"/>
              </w:rPr>
              <w:t xml:space="preserve"> z </w:t>
            </w:r>
            <w:proofErr w:type="spellStart"/>
            <w:r w:rsidR="00E473F0" w:rsidRPr="003A207C">
              <w:rPr>
                <w:rFonts w:cs="Segoe UI"/>
              </w:rPr>
              <w:t>eBS</w:t>
            </w:r>
            <w:proofErr w:type="spellEnd"/>
            <w:r>
              <w:rPr>
                <w:rFonts w:cs="Segoe UI"/>
              </w:rPr>
              <w:t xml:space="preserve">, </w:t>
            </w:r>
            <w:r w:rsidRPr="00F408B4">
              <w:rPr>
                <w:rFonts w:cs="Segoe UI"/>
              </w:rPr>
              <w:t>SOF</w:t>
            </w:r>
            <w:r w:rsidR="00634D08">
              <w:rPr>
                <w:rFonts w:cs="Segoe UI"/>
              </w:rPr>
              <w:t>, UBD MF, EPU</w:t>
            </w:r>
          </w:p>
          <w:p w14:paraId="7640597B" w14:textId="77777777" w:rsidR="00634D08" w:rsidRDefault="00634D08" w:rsidP="00F4331D">
            <w:pPr>
              <w:pStyle w:val="NormalnyWeb"/>
              <w:numPr>
                <w:ilvl w:val="0"/>
                <w:numId w:val="117"/>
              </w:numPr>
              <w:spacing w:before="150"/>
              <w:rPr>
                <w:rFonts w:cs="Segoe UI"/>
              </w:rPr>
            </w:pPr>
            <w:r>
              <w:rPr>
                <w:rFonts w:cs="Segoe UI"/>
              </w:rPr>
              <w:t>migracja danych dla próbki spraw / atrybutów</w:t>
            </w:r>
          </w:p>
          <w:p w14:paraId="4FEA49E3" w14:textId="3B69B302" w:rsidR="001B66F6" w:rsidRPr="00E473F0" w:rsidRDefault="001B66F6" w:rsidP="00F4331D">
            <w:pPr>
              <w:pStyle w:val="NormalnyWeb"/>
              <w:numPr>
                <w:ilvl w:val="0"/>
                <w:numId w:val="117"/>
              </w:numPr>
              <w:spacing w:before="150"/>
              <w:rPr>
                <w:rFonts w:cs="Segoe UI"/>
              </w:rPr>
            </w:pPr>
            <w:r>
              <w:rPr>
                <w:rFonts w:cs="Segoe UI"/>
              </w:rPr>
              <w:t xml:space="preserve">integracja z procesem </w:t>
            </w:r>
            <w:proofErr w:type="spellStart"/>
            <w:r>
              <w:rPr>
                <w:rFonts w:cs="Segoe UI"/>
              </w:rPr>
              <w:t>WnZ</w:t>
            </w:r>
            <w:proofErr w:type="spellEnd"/>
            <w:r>
              <w:rPr>
                <w:rFonts w:cs="Segoe UI"/>
              </w:rPr>
              <w:t>/ZDZ</w:t>
            </w:r>
          </w:p>
        </w:tc>
      </w:tr>
      <w:tr w:rsidR="00CC56CF" w:rsidRPr="00CC56CF" w14:paraId="2F5263E2" w14:textId="77777777" w:rsidTr="00DA33DB">
        <w:trPr>
          <w:trHeight w:val="118"/>
        </w:trPr>
        <w:tc>
          <w:tcPr>
            <w:tcW w:w="1273" w:type="pct"/>
            <w:vMerge w:val="restart"/>
          </w:tcPr>
          <w:p w14:paraId="56426D97" w14:textId="6ABD7873" w:rsidR="00CC56CF" w:rsidRDefault="00BC67E3" w:rsidP="006D39CE">
            <w:pPr>
              <w:pStyle w:val="NormalnyWeb"/>
              <w:spacing w:before="150"/>
              <w:rPr>
                <w:rFonts w:cs="Segoe UI"/>
              </w:rPr>
            </w:pPr>
            <w:r>
              <w:rPr>
                <w:rFonts w:cs="Segoe UI"/>
                <w:szCs w:val="21"/>
              </w:rPr>
              <w:t>B</w:t>
            </w:r>
            <w:r w:rsidR="00CC56CF" w:rsidRPr="00302A13">
              <w:rPr>
                <w:rFonts w:cs="Segoe UI"/>
                <w:szCs w:val="21"/>
              </w:rPr>
              <w:t>udowa oprogramowania</w:t>
            </w:r>
            <w:r w:rsidR="00CC56CF">
              <w:rPr>
                <w:rFonts w:cs="Segoe UI"/>
                <w:szCs w:val="21"/>
              </w:rPr>
              <w:t xml:space="preserve"> – </w:t>
            </w:r>
            <w:r w:rsidR="00E473F0">
              <w:rPr>
                <w:rFonts w:cs="Segoe UI"/>
                <w:szCs w:val="21"/>
              </w:rPr>
              <w:t>cz</w:t>
            </w:r>
            <w:r>
              <w:rPr>
                <w:rFonts w:cs="Segoe UI"/>
                <w:szCs w:val="21"/>
              </w:rPr>
              <w:t>ę</w:t>
            </w:r>
            <w:r w:rsidR="00E473F0">
              <w:rPr>
                <w:rFonts w:cs="Segoe UI"/>
                <w:szCs w:val="21"/>
              </w:rPr>
              <w:t>ść III</w:t>
            </w:r>
          </w:p>
        </w:tc>
        <w:tc>
          <w:tcPr>
            <w:tcW w:w="1863" w:type="pct"/>
          </w:tcPr>
          <w:p w14:paraId="78A5A020" w14:textId="6AE4F52E" w:rsidR="00C22078" w:rsidRDefault="00C22078" w:rsidP="00E473F0">
            <w:pPr>
              <w:pStyle w:val="NormalnyWeb"/>
              <w:numPr>
                <w:ilvl w:val="0"/>
                <w:numId w:val="118"/>
              </w:numPr>
              <w:spacing w:before="150"/>
              <w:rPr>
                <w:rFonts w:cs="Segoe UI"/>
              </w:rPr>
            </w:pPr>
            <w:r>
              <w:rPr>
                <w:rFonts w:cs="Segoe UI"/>
              </w:rPr>
              <w:t>obsługa spraw sądowych</w:t>
            </w:r>
          </w:p>
          <w:p w14:paraId="32B15BF4" w14:textId="01C2B962" w:rsidR="009F1C2D" w:rsidRPr="00E473F0" w:rsidRDefault="009F1C2D" w:rsidP="00E473F0">
            <w:pPr>
              <w:pStyle w:val="NormalnyWeb"/>
              <w:numPr>
                <w:ilvl w:val="0"/>
                <w:numId w:val="118"/>
              </w:numPr>
              <w:spacing w:before="150"/>
              <w:rPr>
                <w:rFonts w:cs="Segoe UI"/>
              </w:rPr>
            </w:pPr>
            <w:r w:rsidRPr="00E473F0">
              <w:rPr>
                <w:rFonts w:cs="Segoe UI"/>
              </w:rPr>
              <w:t>uzupełnienie</w:t>
            </w:r>
            <w:r w:rsidR="00223A5C" w:rsidRPr="00E473F0">
              <w:rPr>
                <w:rFonts w:cs="Segoe UI"/>
              </w:rPr>
              <w:t xml:space="preserve"> wybranych</w:t>
            </w:r>
            <w:r w:rsidRPr="00E473F0">
              <w:rPr>
                <w:rFonts w:cs="Segoe UI"/>
              </w:rPr>
              <w:t xml:space="preserve"> funkcjonalności oraz dodanie nowych dla  rent  </w:t>
            </w:r>
          </w:p>
          <w:p w14:paraId="2DA598B5" w14:textId="77777777" w:rsidR="00223A5C" w:rsidRPr="00E473F0" w:rsidRDefault="00223A5C" w:rsidP="00E473F0">
            <w:pPr>
              <w:pStyle w:val="NormalnyWeb"/>
              <w:numPr>
                <w:ilvl w:val="0"/>
                <w:numId w:val="118"/>
              </w:numPr>
              <w:spacing w:before="150"/>
              <w:rPr>
                <w:rFonts w:cs="Segoe UI"/>
              </w:rPr>
            </w:pPr>
            <w:r w:rsidRPr="00E473F0">
              <w:rPr>
                <w:rFonts w:cs="Segoe UI"/>
              </w:rPr>
              <w:t>wybrane</w:t>
            </w:r>
            <w:r w:rsidR="009F1C2D" w:rsidRPr="00E473F0">
              <w:rPr>
                <w:rFonts w:cs="Segoe UI"/>
              </w:rPr>
              <w:t xml:space="preserve"> decyzje w sprawach </w:t>
            </w:r>
          </w:p>
          <w:p w14:paraId="2F2D1496" w14:textId="1B61D8BA" w:rsidR="00CC56CF" w:rsidRDefault="00CC56CF" w:rsidP="00E473F0">
            <w:pPr>
              <w:pStyle w:val="NormalnyWeb"/>
              <w:numPr>
                <w:ilvl w:val="0"/>
                <w:numId w:val="118"/>
              </w:numPr>
              <w:spacing w:before="150"/>
              <w:rPr>
                <w:rFonts w:cs="Segoe UI"/>
              </w:rPr>
            </w:pPr>
            <w:r w:rsidRPr="00E473F0">
              <w:rPr>
                <w:rFonts w:cs="Segoe UI"/>
              </w:rPr>
              <w:t>automatyczne</w:t>
            </w:r>
            <w:r w:rsidRPr="00DA33DB">
              <w:rPr>
                <w:rFonts w:cs="Segoe UI"/>
              </w:rPr>
              <w:t xml:space="preserve"> przeliczenia rezerw</w:t>
            </w:r>
            <w:r w:rsidR="00C22078">
              <w:rPr>
                <w:rFonts w:cs="Segoe UI"/>
              </w:rPr>
              <w:t xml:space="preserve"> w sprawach sądowych</w:t>
            </w:r>
          </w:p>
          <w:p w14:paraId="403FE047" w14:textId="77777777" w:rsidR="00E473F0" w:rsidRDefault="00E473F0" w:rsidP="00E473F0">
            <w:pPr>
              <w:pStyle w:val="NormalnyWeb"/>
              <w:numPr>
                <w:ilvl w:val="0"/>
                <w:numId w:val="118"/>
              </w:numPr>
              <w:shd w:val="clear" w:color="auto" w:fill="FFFFFF" w:themeFill="background1"/>
              <w:spacing w:before="150"/>
            </w:pPr>
            <w:r w:rsidRPr="00471DAA">
              <w:t>zawiadomienia do Opłat </w:t>
            </w:r>
          </w:p>
          <w:p w14:paraId="4D731F28" w14:textId="616AD8E3" w:rsidR="00E473F0" w:rsidRPr="00E473F0" w:rsidRDefault="00E473F0" w:rsidP="00DA33DB">
            <w:pPr>
              <w:pStyle w:val="NormalnyWeb"/>
              <w:spacing w:before="150"/>
              <w:ind w:left="720"/>
              <w:rPr>
                <w:rFonts w:cs="Segoe UI"/>
              </w:rPr>
            </w:pPr>
          </w:p>
        </w:tc>
        <w:tc>
          <w:tcPr>
            <w:tcW w:w="1864" w:type="pct"/>
          </w:tcPr>
          <w:p w14:paraId="52262C56" w14:textId="3D4073B6" w:rsidR="00F4331D" w:rsidRPr="00E473F0" w:rsidRDefault="00F4331D" w:rsidP="00634573">
            <w:pPr>
              <w:pStyle w:val="NormalnyWeb"/>
              <w:numPr>
                <w:ilvl w:val="0"/>
                <w:numId w:val="117"/>
              </w:numPr>
              <w:spacing w:before="150"/>
              <w:rPr>
                <w:rFonts w:cs="Segoe UI"/>
              </w:rPr>
            </w:pPr>
            <w:r w:rsidRPr="00E473F0">
              <w:rPr>
                <w:rFonts w:cs="Segoe UI"/>
              </w:rPr>
              <w:t>obsługa sprawy egzekucyjnej</w:t>
            </w:r>
          </w:p>
          <w:p w14:paraId="7B8590D4" w14:textId="77777777" w:rsidR="00B13F56" w:rsidRPr="00E473F0" w:rsidRDefault="00F4331D" w:rsidP="00F4331D">
            <w:pPr>
              <w:pStyle w:val="NormalnyWeb"/>
              <w:numPr>
                <w:ilvl w:val="0"/>
                <w:numId w:val="117"/>
              </w:numPr>
              <w:spacing w:before="150"/>
              <w:jc w:val="left"/>
              <w:rPr>
                <w:rFonts w:cs="Segoe UI"/>
              </w:rPr>
            </w:pPr>
            <w:r w:rsidRPr="00E473F0">
              <w:rPr>
                <w:rFonts w:cs="Segoe UI"/>
              </w:rPr>
              <w:t xml:space="preserve">refundacja, </w:t>
            </w:r>
          </w:p>
          <w:p w14:paraId="6BFDA7A7" w14:textId="05C97B9F" w:rsidR="00B13F56" w:rsidRPr="00E473F0" w:rsidRDefault="00D8469F" w:rsidP="00F4331D">
            <w:pPr>
              <w:pStyle w:val="NormalnyWeb"/>
              <w:numPr>
                <w:ilvl w:val="0"/>
                <w:numId w:val="117"/>
              </w:numPr>
              <w:spacing w:before="150"/>
              <w:jc w:val="left"/>
              <w:rPr>
                <w:rFonts w:cs="Segoe UI"/>
              </w:rPr>
            </w:pPr>
            <w:proofErr w:type="spellStart"/>
            <w:r w:rsidRPr="00E473F0">
              <w:rPr>
                <w:rFonts w:cs="Segoe UI"/>
              </w:rPr>
              <w:t>G</w:t>
            </w:r>
            <w:r w:rsidR="00F4331D" w:rsidRPr="00E473F0">
              <w:rPr>
                <w:rFonts w:cs="Segoe UI"/>
              </w:rPr>
              <w:t>efion</w:t>
            </w:r>
            <w:proofErr w:type="spellEnd"/>
            <w:r w:rsidR="00BC67E3">
              <w:rPr>
                <w:rFonts w:cs="Segoe UI"/>
              </w:rPr>
              <w:t>/upadłości</w:t>
            </w:r>
            <w:r w:rsidR="00F4331D" w:rsidRPr="00E473F0">
              <w:rPr>
                <w:rFonts w:cs="Segoe UI"/>
              </w:rPr>
              <w:t xml:space="preserve">, </w:t>
            </w:r>
          </w:p>
          <w:p w14:paraId="22D551F7" w14:textId="77777777" w:rsidR="00B13F56" w:rsidRPr="00E473F0" w:rsidRDefault="00F4331D" w:rsidP="00F4331D">
            <w:pPr>
              <w:pStyle w:val="NormalnyWeb"/>
              <w:numPr>
                <w:ilvl w:val="0"/>
                <w:numId w:val="117"/>
              </w:numPr>
              <w:spacing w:before="150"/>
              <w:jc w:val="left"/>
              <w:rPr>
                <w:rFonts w:cs="Segoe UI"/>
              </w:rPr>
            </w:pPr>
            <w:r w:rsidRPr="00E473F0">
              <w:rPr>
                <w:rFonts w:cs="Segoe UI"/>
              </w:rPr>
              <w:t>sprawy bierne,</w:t>
            </w:r>
          </w:p>
          <w:p w14:paraId="011B80CF" w14:textId="2F45C64D" w:rsidR="00F4331D" w:rsidRDefault="00F4331D" w:rsidP="00634573">
            <w:pPr>
              <w:pStyle w:val="NormalnyWeb"/>
              <w:numPr>
                <w:ilvl w:val="0"/>
                <w:numId w:val="117"/>
              </w:numPr>
              <w:spacing w:before="150"/>
              <w:jc w:val="left"/>
              <w:rPr>
                <w:rFonts w:cs="Segoe UI"/>
              </w:rPr>
            </w:pPr>
            <w:r w:rsidRPr="00E473F0">
              <w:rPr>
                <w:rFonts w:cs="Segoe UI"/>
              </w:rPr>
              <w:t>nienależne świadczenia</w:t>
            </w:r>
          </w:p>
          <w:p w14:paraId="547F318C" w14:textId="3EC9B2E8" w:rsidR="00E473F0" w:rsidRPr="00E473F0" w:rsidRDefault="00E473F0" w:rsidP="003048AE">
            <w:pPr>
              <w:pStyle w:val="NormalnyWeb"/>
              <w:numPr>
                <w:ilvl w:val="0"/>
                <w:numId w:val="117"/>
              </w:numPr>
              <w:spacing w:before="150"/>
              <w:jc w:val="left"/>
              <w:rPr>
                <w:rFonts w:cs="Segoe UI"/>
              </w:rPr>
            </w:pPr>
          </w:p>
        </w:tc>
      </w:tr>
      <w:tr w:rsidR="00CC56CF" w:rsidRPr="004B5C6B" w14:paraId="23BB3780" w14:textId="77777777" w:rsidTr="00DA33DB">
        <w:trPr>
          <w:trHeight w:val="6"/>
        </w:trPr>
        <w:tc>
          <w:tcPr>
            <w:tcW w:w="1273" w:type="pct"/>
            <w:vMerge/>
          </w:tcPr>
          <w:p w14:paraId="1D46020D" w14:textId="77777777" w:rsidR="00CC56CF" w:rsidRDefault="00CC56CF" w:rsidP="006D39CE">
            <w:pPr>
              <w:pStyle w:val="NormalnyWeb"/>
              <w:spacing w:before="150"/>
              <w:rPr>
                <w:rFonts w:cs="Segoe UI"/>
                <w:szCs w:val="21"/>
              </w:rPr>
            </w:pPr>
          </w:p>
        </w:tc>
        <w:tc>
          <w:tcPr>
            <w:tcW w:w="3727" w:type="pct"/>
            <w:gridSpan w:val="2"/>
          </w:tcPr>
          <w:p w14:paraId="1ABA9D5F" w14:textId="77777777" w:rsidR="00F408B4" w:rsidRPr="00F408B4" w:rsidRDefault="00F408B4" w:rsidP="00F408B4">
            <w:pPr>
              <w:pStyle w:val="NormalnyWeb"/>
              <w:spacing w:before="150"/>
              <w:rPr>
                <w:rFonts w:cs="Segoe UI"/>
              </w:rPr>
            </w:pPr>
            <w:r w:rsidRPr="00F408B4">
              <w:rPr>
                <w:rFonts w:cs="Segoe UI"/>
              </w:rPr>
              <w:t>Obszary wspólne:</w:t>
            </w:r>
          </w:p>
          <w:p w14:paraId="043409A0" w14:textId="0D317A9D" w:rsidR="00F408B4" w:rsidRPr="00F408B4" w:rsidRDefault="00F408B4" w:rsidP="00F408B4">
            <w:pPr>
              <w:pStyle w:val="NormalnyWeb"/>
              <w:spacing w:before="150"/>
              <w:rPr>
                <w:rFonts w:cs="Segoe UI"/>
              </w:rPr>
            </w:pPr>
            <w:r w:rsidRPr="00F408B4">
              <w:rPr>
                <w:rFonts w:cs="Segoe UI"/>
              </w:rPr>
              <w:t>•</w:t>
            </w:r>
            <w:r w:rsidRPr="00F408B4">
              <w:rPr>
                <w:rFonts w:cs="Segoe UI"/>
              </w:rPr>
              <w:tab/>
              <w:t>Integracje z usługami i systemami UFG: Portal, , SOK – dokończenie integracji</w:t>
            </w:r>
          </w:p>
          <w:p w14:paraId="5B61F6DF" w14:textId="77777777" w:rsidR="00F408B4" w:rsidRPr="00F408B4" w:rsidRDefault="00F408B4" w:rsidP="00F408B4">
            <w:pPr>
              <w:pStyle w:val="NormalnyWeb"/>
              <w:spacing w:before="150"/>
              <w:rPr>
                <w:rFonts w:cs="Segoe UI"/>
              </w:rPr>
            </w:pPr>
            <w:r w:rsidRPr="00F408B4">
              <w:rPr>
                <w:rFonts w:cs="Segoe UI"/>
              </w:rPr>
              <w:lastRenderedPageBreak/>
              <w:t>•</w:t>
            </w:r>
            <w:r w:rsidRPr="00F408B4">
              <w:rPr>
                <w:rFonts w:cs="Segoe UI"/>
              </w:rPr>
              <w:tab/>
              <w:t xml:space="preserve">obsługa korespondencji </w:t>
            </w:r>
          </w:p>
          <w:p w14:paraId="5848A83F" w14:textId="77777777" w:rsidR="00F408B4" w:rsidRPr="00F408B4" w:rsidRDefault="00F408B4" w:rsidP="00F408B4">
            <w:pPr>
              <w:pStyle w:val="NormalnyWeb"/>
              <w:spacing w:before="150"/>
              <w:rPr>
                <w:rFonts w:cs="Segoe UI"/>
              </w:rPr>
            </w:pPr>
            <w:r w:rsidRPr="00F408B4">
              <w:rPr>
                <w:rFonts w:cs="Segoe UI"/>
              </w:rPr>
              <w:t>•</w:t>
            </w:r>
            <w:r w:rsidRPr="00F408B4">
              <w:rPr>
                <w:rFonts w:cs="Segoe UI"/>
              </w:rPr>
              <w:tab/>
              <w:t>ekspertyzy/opnie</w:t>
            </w:r>
          </w:p>
          <w:p w14:paraId="4881227E" w14:textId="77777777" w:rsidR="00B30A90" w:rsidRDefault="00F408B4" w:rsidP="00634573">
            <w:pPr>
              <w:pStyle w:val="NormalnyWeb"/>
              <w:spacing w:before="150"/>
              <w:jc w:val="left"/>
              <w:rPr>
                <w:rFonts w:cs="Segoe UI"/>
              </w:rPr>
            </w:pPr>
            <w:r w:rsidRPr="00F408B4">
              <w:rPr>
                <w:rFonts w:cs="Segoe UI"/>
              </w:rPr>
              <w:t>•</w:t>
            </w:r>
            <w:r w:rsidRPr="00F408B4">
              <w:rPr>
                <w:rFonts w:cs="Segoe UI"/>
              </w:rPr>
              <w:tab/>
              <w:t>parametryzacja procesów</w:t>
            </w:r>
          </w:p>
          <w:p w14:paraId="5B829EDF" w14:textId="2C0D173E" w:rsidR="00E473F0" w:rsidRDefault="002A44FB" w:rsidP="00E473F0">
            <w:pPr>
              <w:pStyle w:val="NormalnyWeb"/>
              <w:numPr>
                <w:ilvl w:val="0"/>
                <w:numId w:val="119"/>
              </w:numPr>
              <w:shd w:val="clear" w:color="auto" w:fill="FFFFFF" w:themeFill="background1"/>
              <w:spacing w:before="150"/>
            </w:pPr>
            <w:r>
              <w:t xml:space="preserve">podstawowe </w:t>
            </w:r>
            <w:r w:rsidR="00E473F0" w:rsidRPr="00471DAA">
              <w:t>raporty</w:t>
            </w:r>
          </w:p>
          <w:p w14:paraId="0459A43D" w14:textId="77777777" w:rsidR="001B66F6" w:rsidRDefault="001B66F6" w:rsidP="001B66F6">
            <w:pPr>
              <w:pStyle w:val="NormalnyWeb"/>
              <w:numPr>
                <w:ilvl w:val="0"/>
                <w:numId w:val="119"/>
              </w:numPr>
              <w:shd w:val="clear" w:color="auto" w:fill="FFFFFF" w:themeFill="background1"/>
              <w:spacing w:before="150"/>
            </w:pPr>
            <w:r>
              <w:t>eksport danych do plików (wybrane widoki)</w:t>
            </w:r>
          </w:p>
          <w:p w14:paraId="6A08E5B6" w14:textId="16CCAA7D" w:rsidR="00634D08" w:rsidRPr="001B66F6" w:rsidRDefault="00634D08" w:rsidP="00E473F0">
            <w:pPr>
              <w:pStyle w:val="NormalnyWeb"/>
              <w:numPr>
                <w:ilvl w:val="0"/>
                <w:numId w:val="119"/>
              </w:numPr>
              <w:shd w:val="clear" w:color="auto" w:fill="FFFFFF" w:themeFill="background1"/>
              <w:spacing w:before="150"/>
            </w:pPr>
            <w:r>
              <w:rPr>
                <w:rFonts w:cs="Segoe UI"/>
              </w:rPr>
              <w:t>migracja danych dla próbki spraw (rozszerzenie próby i atrybutów spraw)</w:t>
            </w:r>
          </w:p>
          <w:p w14:paraId="44F55348" w14:textId="1BA36F39" w:rsidR="00E473F0" w:rsidRPr="001B66F6" w:rsidRDefault="001B66F6" w:rsidP="00DA33DB">
            <w:pPr>
              <w:pStyle w:val="NormalnyWeb"/>
              <w:numPr>
                <w:ilvl w:val="0"/>
                <w:numId w:val="119"/>
              </w:numPr>
              <w:shd w:val="clear" w:color="auto" w:fill="FFFFFF" w:themeFill="background1"/>
              <w:spacing w:before="150"/>
            </w:pPr>
            <w:r>
              <w:t>retencja danych</w:t>
            </w:r>
          </w:p>
        </w:tc>
      </w:tr>
    </w:tbl>
    <w:p w14:paraId="657554D3" w14:textId="4F788FBA" w:rsidR="00211471" w:rsidRDefault="004861F5" w:rsidP="005E4AF0">
      <w:pPr>
        <w:pStyle w:val="NormalnyWeb"/>
        <w:shd w:val="clear" w:color="auto" w:fill="FFFFFF" w:themeFill="background1"/>
        <w:spacing w:before="150"/>
      </w:pPr>
      <w:r>
        <w:rPr>
          <w:rFonts w:cs="Segoe UI"/>
          <w:szCs w:val="21"/>
        </w:rPr>
        <w:lastRenderedPageBreak/>
        <w:t>- p</w:t>
      </w:r>
      <w:r w:rsidR="006D39CE">
        <w:rPr>
          <w:rFonts w:cs="Segoe UI"/>
          <w:szCs w:val="21"/>
        </w:rPr>
        <w:t xml:space="preserve">rzy czym </w:t>
      </w:r>
      <w:r w:rsidR="00E473F0">
        <w:rPr>
          <w:rFonts w:cs="Segoe UI"/>
          <w:szCs w:val="21"/>
        </w:rPr>
        <w:t xml:space="preserve">aby </w:t>
      </w:r>
      <w:r w:rsidR="006D39CE">
        <w:rPr>
          <w:rFonts w:cs="Segoe UI"/>
          <w:szCs w:val="21"/>
        </w:rPr>
        <w:t>uznać Kamienie Milowe „</w:t>
      </w:r>
      <w:r w:rsidR="00E473F0">
        <w:rPr>
          <w:rFonts w:cs="Segoe UI"/>
          <w:szCs w:val="21"/>
        </w:rPr>
        <w:t>B</w:t>
      </w:r>
      <w:r w:rsidR="006D39CE" w:rsidRPr="00302A13">
        <w:rPr>
          <w:rFonts w:cs="Segoe UI"/>
          <w:szCs w:val="21"/>
        </w:rPr>
        <w:t>udowa oprogramowania</w:t>
      </w:r>
      <w:r w:rsidR="006D39CE">
        <w:rPr>
          <w:rFonts w:cs="Segoe UI"/>
          <w:szCs w:val="21"/>
        </w:rPr>
        <w:t xml:space="preserve"> </w:t>
      </w:r>
      <w:r w:rsidR="00E473F0">
        <w:rPr>
          <w:rFonts w:cs="Segoe UI"/>
          <w:szCs w:val="21"/>
        </w:rPr>
        <w:t>– część X</w:t>
      </w:r>
      <w:r w:rsidR="006D39CE">
        <w:rPr>
          <w:rFonts w:cs="Segoe UI"/>
          <w:szCs w:val="21"/>
        </w:rPr>
        <w:t xml:space="preserve">…” za </w:t>
      </w:r>
      <w:r w:rsidR="00E473F0">
        <w:rPr>
          <w:rFonts w:cs="Segoe UI"/>
          <w:szCs w:val="21"/>
        </w:rPr>
        <w:t xml:space="preserve">odebrane, zostaną przeprowadzone testy poszczególnych części w terminach zgodnych  </w:t>
      </w:r>
      <w:r w:rsidR="006D39CE">
        <w:rPr>
          <w:rFonts w:cs="Segoe UI"/>
          <w:szCs w:val="21"/>
        </w:rPr>
        <w:t>.</w:t>
      </w:r>
    </w:p>
    <w:p w14:paraId="72683B23" w14:textId="5F2EA238" w:rsidR="00B51974" w:rsidRDefault="00E640F9" w:rsidP="005E4AF0">
      <w:pPr>
        <w:pStyle w:val="NormalnyWeb"/>
        <w:shd w:val="clear" w:color="auto" w:fill="FFFFFF" w:themeFill="background1"/>
        <w:spacing w:before="150"/>
      </w:pPr>
      <w:r>
        <w:t>Dla uniknięcia wątpliwości, w zakresie etapów</w:t>
      </w:r>
      <w:r w:rsidR="00E473F0">
        <w:t xml:space="preserve"> </w:t>
      </w:r>
      <w:r w:rsidR="00E473F0">
        <w:rPr>
          <w:rFonts w:cs="Segoe UI"/>
          <w:szCs w:val="21"/>
        </w:rPr>
        <w:t>B</w:t>
      </w:r>
      <w:r w:rsidR="00E473F0" w:rsidRPr="00302A13">
        <w:rPr>
          <w:rFonts w:cs="Segoe UI"/>
          <w:szCs w:val="21"/>
        </w:rPr>
        <w:t>udowa oprogramowania</w:t>
      </w:r>
      <w:r w:rsidR="00E473F0" w:rsidDel="00E473F0">
        <w:t xml:space="preserve"> </w:t>
      </w:r>
      <w:r w:rsidR="00E473F0">
        <w:t xml:space="preserve"> I-III</w:t>
      </w:r>
      <w:r>
        <w:t xml:space="preserve"> nie muszą być uwzględnione w szczególności:</w:t>
      </w:r>
    </w:p>
    <w:p w14:paraId="2EB0C724" w14:textId="77777777" w:rsidR="00471DAA" w:rsidRDefault="00471DAA" w:rsidP="005E4AF0">
      <w:pPr>
        <w:pStyle w:val="NormalnyWeb"/>
        <w:numPr>
          <w:ilvl w:val="0"/>
          <w:numId w:val="119"/>
        </w:numPr>
        <w:shd w:val="clear" w:color="auto" w:fill="FFFFFF" w:themeFill="background1"/>
        <w:spacing w:before="150"/>
      </w:pPr>
      <w:r w:rsidRPr="00471DAA">
        <w:t>domknięcie procesów szkodowych i raportowych</w:t>
      </w:r>
    </w:p>
    <w:p w14:paraId="33BFF286" w14:textId="149F662C" w:rsidR="00471DAA" w:rsidRDefault="00471DAA" w:rsidP="005E4AF0">
      <w:pPr>
        <w:pStyle w:val="NormalnyWeb"/>
        <w:numPr>
          <w:ilvl w:val="0"/>
          <w:numId w:val="119"/>
        </w:numPr>
        <w:shd w:val="clear" w:color="auto" w:fill="FFFFFF" w:themeFill="background1"/>
        <w:spacing w:before="150"/>
      </w:pPr>
      <w:r w:rsidRPr="00471DAA">
        <w:t xml:space="preserve">sprawy </w:t>
      </w:r>
      <w:proofErr w:type="spellStart"/>
      <w:r w:rsidRPr="00471DAA">
        <w:t>fraudowe</w:t>
      </w:r>
      <w:proofErr w:type="spellEnd"/>
    </w:p>
    <w:p w14:paraId="53DD625F" w14:textId="77777777" w:rsidR="00471DAA" w:rsidRDefault="00471DAA" w:rsidP="005E4AF0">
      <w:pPr>
        <w:pStyle w:val="NormalnyWeb"/>
        <w:numPr>
          <w:ilvl w:val="0"/>
          <w:numId w:val="119"/>
        </w:numPr>
        <w:shd w:val="clear" w:color="auto" w:fill="FFFFFF" w:themeFill="background1"/>
        <w:spacing w:before="150"/>
      </w:pPr>
      <w:r w:rsidRPr="00471DAA">
        <w:t>kontrole</w:t>
      </w:r>
    </w:p>
    <w:p w14:paraId="1CB7846F" w14:textId="77777777" w:rsidR="00471DAA" w:rsidRDefault="00471DAA" w:rsidP="005E4AF0">
      <w:pPr>
        <w:pStyle w:val="NormalnyWeb"/>
        <w:numPr>
          <w:ilvl w:val="0"/>
          <w:numId w:val="119"/>
        </w:numPr>
        <w:shd w:val="clear" w:color="auto" w:fill="FFFFFF" w:themeFill="background1"/>
        <w:spacing w:before="150"/>
      </w:pPr>
      <w:r w:rsidRPr="00471DAA">
        <w:t>ocena kancelarii</w:t>
      </w:r>
    </w:p>
    <w:p w14:paraId="479C6CC8" w14:textId="77777777" w:rsidR="00471DAA" w:rsidRDefault="00471DAA" w:rsidP="005E4AF0">
      <w:pPr>
        <w:pStyle w:val="NormalnyWeb"/>
        <w:numPr>
          <w:ilvl w:val="0"/>
          <w:numId w:val="119"/>
        </w:numPr>
        <w:shd w:val="clear" w:color="auto" w:fill="FFFFFF" w:themeFill="background1"/>
        <w:spacing w:before="150"/>
      </w:pPr>
      <w:r w:rsidRPr="00471DAA">
        <w:t>pisma interwencyjne</w:t>
      </w:r>
    </w:p>
    <w:p w14:paraId="137DF502" w14:textId="1FC84A61" w:rsidR="00471DAA" w:rsidRDefault="00471DAA" w:rsidP="005E4AF0">
      <w:pPr>
        <w:pStyle w:val="NormalnyWeb"/>
        <w:numPr>
          <w:ilvl w:val="0"/>
          <w:numId w:val="119"/>
        </w:numPr>
        <w:shd w:val="clear" w:color="auto" w:fill="FFFFFF" w:themeFill="background1"/>
        <w:spacing w:before="150"/>
      </w:pPr>
      <w:r w:rsidRPr="00471DAA">
        <w:t>raporty</w:t>
      </w:r>
    </w:p>
    <w:p w14:paraId="2B8F88CD" w14:textId="77777777" w:rsidR="00471DAA" w:rsidRDefault="00471DAA" w:rsidP="005E4AF0">
      <w:pPr>
        <w:pStyle w:val="NormalnyWeb"/>
        <w:numPr>
          <w:ilvl w:val="0"/>
          <w:numId w:val="119"/>
        </w:numPr>
        <w:shd w:val="clear" w:color="auto" w:fill="FFFFFF" w:themeFill="background1"/>
        <w:spacing w:before="150"/>
      </w:pPr>
      <w:r w:rsidRPr="00471DAA">
        <w:t>mediacje</w:t>
      </w:r>
    </w:p>
    <w:p w14:paraId="5DFDC18E" w14:textId="20B22F30" w:rsidR="00471DAA" w:rsidRDefault="00471DAA" w:rsidP="005E4AF0">
      <w:pPr>
        <w:pStyle w:val="NormalnyWeb"/>
        <w:numPr>
          <w:ilvl w:val="0"/>
          <w:numId w:val="119"/>
        </w:numPr>
        <w:shd w:val="clear" w:color="auto" w:fill="FFFFFF" w:themeFill="background1"/>
        <w:spacing w:before="150"/>
      </w:pPr>
      <w:r>
        <w:t>zadania ad</w:t>
      </w:r>
      <w:r w:rsidR="00E473F0">
        <w:t>-</w:t>
      </w:r>
      <w:r>
        <w:t>hoc</w:t>
      </w:r>
    </w:p>
    <w:p w14:paraId="7703862A" w14:textId="780CEA1C" w:rsidR="00471DAA" w:rsidRDefault="00471DAA" w:rsidP="005E4AF0">
      <w:pPr>
        <w:pStyle w:val="NormalnyWeb"/>
        <w:numPr>
          <w:ilvl w:val="0"/>
          <w:numId w:val="119"/>
        </w:numPr>
        <w:shd w:val="clear" w:color="auto" w:fill="FFFFFF" w:themeFill="background1"/>
        <w:spacing w:before="150"/>
      </w:pPr>
      <w:r>
        <w:t>opinia w sprawie</w:t>
      </w:r>
    </w:p>
    <w:p w14:paraId="02C306AD" w14:textId="3EC8FB67" w:rsidR="00F646CE" w:rsidRDefault="00F646CE" w:rsidP="005E4AF0">
      <w:pPr>
        <w:pStyle w:val="NormalnyWeb"/>
        <w:numPr>
          <w:ilvl w:val="0"/>
          <w:numId w:val="119"/>
        </w:numPr>
        <w:shd w:val="clear" w:color="auto" w:fill="FFFFFF" w:themeFill="background1"/>
        <w:spacing w:before="150"/>
      </w:pPr>
      <w:r>
        <w:t>finalna migracja danych</w:t>
      </w:r>
      <w:r w:rsidR="001B66F6">
        <w:t xml:space="preserve"> (włącznie ze sprawami meritum)</w:t>
      </w:r>
    </w:p>
    <w:p w14:paraId="33E56CD2" w14:textId="6EC90612" w:rsidR="00056F17" w:rsidRDefault="00056F17" w:rsidP="000420E5">
      <w:pPr>
        <w:pStyle w:val="NormalnyWeb"/>
        <w:shd w:val="clear" w:color="auto" w:fill="FFFFFF" w:themeFill="background1"/>
        <w:spacing w:before="150"/>
      </w:pPr>
      <w:r>
        <w:t xml:space="preserve">Zmiana zakresu etapów </w:t>
      </w:r>
      <w:r w:rsidR="00E473F0">
        <w:rPr>
          <w:rFonts w:cs="Segoe UI"/>
          <w:szCs w:val="21"/>
        </w:rPr>
        <w:t>B</w:t>
      </w:r>
      <w:r w:rsidR="00E473F0" w:rsidRPr="00302A13">
        <w:rPr>
          <w:rFonts w:cs="Segoe UI"/>
          <w:szCs w:val="21"/>
        </w:rPr>
        <w:t>udowa oprogramowania</w:t>
      </w:r>
      <w:r w:rsidR="00E473F0" w:rsidDel="00E473F0">
        <w:t xml:space="preserve"> </w:t>
      </w:r>
      <w:r w:rsidR="00E473F0">
        <w:t xml:space="preserve"> I / II / III / IV</w:t>
      </w:r>
      <w:r>
        <w:t xml:space="preserve"> (jeśli jest to konieczne np. ze względu na kolejność etapu wytwórczego) jest możliwa w uzgodnieniu z Zamawiającym.</w:t>
      </w:r>
    </w:p>
    <w:bookmarkEnd w:id="32"/>
    <w:p w14:paraId="320DCB17" w14:textId="77777777" w:rsidR="00E640F9" w:rsidRDefault="00E640F9" w:rsidP="000420E5">
      <w:pPr>
        <w:pStyle w:val="NormalnyWeb"/>
        <w:shd w:val="clear" w:color="auto" w:fill="FFFFFF" w:themeFill="background1"/>
        <w:spacing w:before="150"/>
      </w:pPr>
    </w:p>
    <w:p w14:paraId="6091552D" w14:textId="62EA428D" w:rsidR="00722695" w:rsidRPr="00810BEF" w:rsidRDefault="00722695" w:rsidP="00A46590">
      <w:pPr>
        <w:pStyle w:val="DFGNagwek2"/>
        <w:ind w:left="1048"/>
      </w:pPr>
      <w:bookmarkStart w:id="33" w:name="_Toc222401201"/>
      <w:r w:rsidRPr="00810BEF">
        <w:t>Metodyka zarządzania projektem</w:t>
      </w:r>
      <w:bookmarkEnd w:id="29"/>
      <w:bookmarkEnd w:id="30"/>
      <w:bookmarkEnd w:id="31"/>
      <w:bookmarkEnd w:id="33"/>
    </w:p>
    <w:p w14:paraId="3C829B2E" w14:textId="77777777" w:rsidR="0080111E" w:rsidRPr="00302A13" w:rsidRDefault="0080111E" w:rsidP="0080111E">
      <w:pPr>
        <w:pStyle w:val="NormalnyWeb"/>
        <w:shd w:val="clear" w:color="auto" w:fill="FFFFFF"/>
        <w:spacing w:before="150" w:after="0"/>
        <w:rPr>
          <w:rFonts w:cs="Segoe UI"/>
          <w:szCs w:val="21"/>
        </w:rPr>
      </w:pPr>
      <w:r w:rsidRPr="00302A13">
        <w:rPr>
          <w:rFonts w:cs="Segoe UI"/>
          <w:szCs w:val="21"/>
        </w:rPr>
        <w:t>Poniżej przedstawiono ogólne założenia dotyczące wymaganej koncepcji zarządzania projektem.</w:t>
      </w:r>
    </w:p>
    <w:p w14:paraId="798810FE" w14:textId="77777777" w:rsidR="0080111E" w:rsidRPr="00302A13" w:rsidRDefault="0080111E" w:rsidP="0080111E">
      <w:pPr>
        <w:pStyle w:val="NormalnyWeb"/>
        <w:shd w:val="clear" w:color="auto" w:fill="FFFFFF"/>
        <w:spacing w:before="150" w:after="0"/>
        <w:rPr>
          <w:rFonts w:cs="Segoe UI"/>
          <w:szCs w:val="21"/>
        </w:rPr>
      </w:pPr>
      <w:r w:rsidRPr="00302A13">
        <w:rPr>
          <w:rFonts w:cs="Segoe UI"/>
          <w:szCs w:val="21"/>
        </w:rPr>
        <w:t xml:space="preserve">Oczekuje się wdrożenia procesów zarządzania projektem i wytwarzania Oprogramowania w oparciu o metodyki PRINCE2® i </w:t>
      </w:r>
      <w:proofErr w:type="spellStart"/>
      <w:r w:rsidRPr="00302A13">
        <w:rPr>
          <w:rFonts w:cs="Segoe UI"/>
          <w:szCs w:val="21"/>
        </w:rPr>
        <w:t>AgilePM</w:t>
      </w:r>
      <w:proofErr w:type="spellEnd"/>
      <w:r w:rsidRPr="00302A13">
        <w:rPr>
          <w:rFonts w:cs="Segoe UI"/>
          <w:szCs w:val="21"/>
        </w:rPr>
        <w:t xml:space="preserve">® co przyczyni się do sprawnej organizacji pracy, komunikacji i monitorowania uzyskiwanych efektów. Wykorzystanie metodyki PRINCE2® będzie obejmowało głównie procesy zarządcze oraz procesy sterowania etapami (wydaniami) projektu, zapewni skuteczną kontrolę parametrów projektu, uporządkowaną komunikację projektu z otoczeniem oraz wewnątrz. W tym celu </w:t>
      </w:r>
      <w:r w:rsidRPr="00302A13">
        <w:rPr>
          <w:rFonts w:cs="Segoe UI"/>
          <w:szCs w:val="21"/>
        </w:rPr>
        <w:lastRenderedPageBreak/>
        <w:t>powołane zostaną odpowiednie struktury projektu oraz ustalone zasady wymiany informacji, monitorowania i raportowania postępów prac. Zgodnie z metodyką PRINCE2® projekt zostanie podzielony na etapy zarządcze o ustalonych celach, terminach rozpoczęcia i zakończeniach. W każdym z etapów oprócz procesów zarządczych do wytwarzana będzie określona część zakresu na podstawie pogrupowanych wymagań na funkcjonalności systemu lub usługi, możliwa do weryfikacji w procesie testów. Każdy etap będzie kończył się Wydaniem, czyli opublikowaniem w środowisku testowym nowej, przetestowanej, rozszerzonej wersji systemu. W trakcie trwania projektu na bieżąco będzie weryfikowane czy uzasadnienie biznesowe pozostaje aktualne. W ramach zarządzania projektem zostaną opracowane i będą aktualizowane dokumenty zarządcze: uzasadnienie biznesowe, rejestr zmian i zagadnień, strategia komunikacji, raporty. Ponadto odbiór każdego elementu systemy zakończy się podpisaniem protokołu odbioru. Planowany sposób wykorzystania obu metodyk przedstawiono na poniższym rysunku.</w:t>
      </w:r>
    </w:p>
    <w:p w14:paraId="7400E5F1" w14:textId="3BCF7006" w:rsidR="0080111E" w:rsidRDefault="0080111E" w:rsidP="0080111E">
      <w:pPr>
        <w:pStyle w:val="NormalnyWeb"/>
        <w:keepNext/>
        <w:jc w:val="center"/>
      </w:pPr>
      <w:r>
        <w:rPr>
          <w:noProof/>
        </w:rPr>
        <w:drawing>
          <wp:inline distT="0" distB="0" distL="0" distR="0" wp14:anchorId="4DB6E0C9" wp14:editId="7BDA67D7">
            <wp:extent cx="4930138" cy="2412610"/>
            <wp:effectExtent l="0" t="0" r="3810" b="6985"/>
            <wp:docPr id="20" name="Picture 20" descr="Obraz zawierający tekst, diagram,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tekst, diagram, zrzut ekranu, linia&#10;&#10;Opis wygenerowany automatycznie"/>
                    <pic:cNvPicPr/>
                  </pic:nvPicPr>
                  <pic:blipFill>
                    <a:blip r:embed="rId13">
                      <a:extLst>
                        <a:ext uri="{28A0092B-C50C-407E-A947-70E740481C1C}">
                          <a14:useLocalDpi xmlns:a14="http://schemas.microsoft.com/office/drawing/2010/main" val="0"/>
                        </a:ext>
                      </a:extLst>
                    </a:blip>
                    <a:stretch>
                      <a:fillRect/>
                    </a:stretch>
                  </pic:blipFill>
                  <pic:spPr>
                    <a:xfrm>
                      <a:off x="0" y="0"/>
                      <a:ext cx="4930138" cy="2412610"/>
                    </a:xfrm>
                    <a:prstGeom prst="rect">
                      <a:avLst/>
                    </a:prstGeom>
                  </pic:spPr>
                </pic:pic>
              </a:graphicData>
            </a:graphic>
          </wp:inline>
        </w:drawing>
      </w:r>
    </w:p>
    <w:p w14:paraId="6182508D" w14:textId="5122A4E0" w:rsidR="0080111E" w:rsidRPr="00D40CD6" w:rsidRDefault="0080111E" w:rsidP="0080111E">
      <w:pPr>
        <w:pStyle w:val="Legenda"/>
        <w:rPr>
          <w:rFonts w:ascii="URW DIN" w:hAnsi="URW DIN"/>
          <w:sz w:val="18"/>
          <w:szCs w:val="18"/>
        </w:rPr>
      </w:pPr>
      <w:r w:rsidRPr="00D40CD6">
        <w:rPr>
          <w:rFonts w:ascii="URW DIN" w:hAnsi="URW DIN"/>
          <w:sz w:val="18"/>
          <w:szCs w:val="18"/>
        </w:rPr>
        <w:t xml:space="preserve">Rysunek </w:t>
      </w:r>
      <w:r w:rsidRPr="00D40CD6">
        <w:rPr>
          <w:rFonts w:ascii="URW DIN" w:hAnsi="URW DIN"/>
          <w:sz w:val="18"/>
          <w:szCs w:val="18"/>
        </w:rPr>
        <w:fldChar w:fldCharType="begin"/>
      </w:r>
      <w:r w:rsidRPr="00D40CD6">
        <w:rPr>
          <w:rFonts w:ascii="URW DIN" w:hAnsi="URW DIN"/>
          <w:sz w:val="18"/>
          <w:szCs w:val="18"/>
        </w:rPr>
        <w:instrText xml:space="preserve"> SEQ Rysunek \* ARABIC </w:instrText>
      </w:r>
      <w:r w:rsidRPr="00D40CD6">
        <w:rPr>
          <w:rFonts w:ascii="URW DIN" w:hAnsi="URW DIN"/>
          <w:sz w:val="18"/>
          <w:szCs w:val="18"/>
        </w:rPr>
        <w:fldChar w:fldCharType="separate"/>
      </w:r>
      <w:r w:rsidR="007B7F43">
        <w:rPr>
          <w:rFonts w:ascii="URW DIN" w:hAnsi="URW DIN"/>
          <w:noProof/>
          <w:sz w:val="18"/>
          <w:szCs w:val="18"/>
        </w:rPr>
        <w:t>1</w:t>
      </w:r>
      <w:r w:rsidRPr="00D40CD6">
        <w:rPr>
          <w:rFonts w:ascii="URW DIN" w:hAnsi="URW DIN"/>
          <w:sz w:val="18"/>
          <w:szCs w:val="18"/>
        </w:rPr>
        <w:fldChar w:fldCharType="end"/>
      </w:r>
      <w:r w:rsidRPr="00D40CD6">
        <w:rPr>
          <w:rFonts w:ascii="URW DIN" w:hAnsi="URW DIN"/>
          <w:sz w:val="18"/>
          <w:szCs w:val="18"/>
        </w:rPr>
        <w:t>. Wykorzystanie metodyk w Projekcie.</w:t>
      </w:r>
    </w:p>
    <w:p w14:paraId="4D12C6F3" w14:textId="77777777" w:rsidR="00430CCD" w:rsidRDefault="0080111E" w:rsidP="00BA0712">
      <w:pPr>
        <w:pStyle w:val="NormalnyWeb"/>
        <w:shd w:val="clear" w:color="auto" w:fill="FFFFFF" w:themeFill="background1"/>
        <w:spacing w:before="150"/>
        <w:rPr>
          <w:rFonts w:cs="Segoe UI"/>
        </w:rPr>
      </w:pPr>
      <w:r w:rsidRPr="2F735136">
        <w:rPr>
          <w:rFonts w:cs="Segoe UI"/>
        </w:rPr>
        <w:t xml:space="preserve">Prace </w:t>
      </w:r>
      <w:r w:rsidR="003C414E" w:rsidRPr="2F735136">
        <w:rPr>
          <w:rFonts w:cs="Segoe UI"/>
        </w:rPr>
        <w:t xml:space="preserve">analityczne, </w:t>
      </w:r>
      <w:r w:rsidRPr="2F735136">
        <w:rPr>
          <w:rFonts w:cs="Segoe UI"/>
        </w:rPr>
        <w:t xml:space="preserve">wytwórcze </w:t>
      </w:r>
      <w:r w:rsidR="003C414E" w:rsidRPr="2F735136">
        <w:rPr>
          <w:rFonts w:cs="Segoe UI"/>
        </w:rPr>
        <w:t>i testowe</w:t>
      </w:r>
      <w:r w:rsidRPr="2F735136">
        <w:rPr>
          <w:rFonts w:cs="Segoe UI"/>
        </w:rPr>
        <w:t xml:space="preserve"> będą zorganizowane i sterowane zgodnie z metodyką </w:t>
      </w:r>
      <w:proofErr w:type="spellStart"/>
      <w:r w:rsidRPr="2F735136">
        <w:rPr>
          <w:rFonts w:cs="Segoe UI"/>
        </w:rPr>
        <w:t>AgilePM</w:t>
      </w:r>
      <w:proofErr w:type="spellEnd"/>
      <w:r w:rsidRPr="2F735136">
        <w:rPr>
          <w:rFonts w:cs="Segoe UI"/>
        </w:rPr>
        <w:t xml:space="preserve">®. Etapy zarządcze projektu zostaną podzielone na dwutygodniowe okresy, tzw. </w:t>
      </w:r>
      <w:proofErr w:type="spellStart"/>
      <w:r w:rsidRPr="2F735136">
        <w:rPr>
          <w:rFonts w:cs="Segoe UI"/>
        </w:rPr>
        <w:t>Timeboxy</w:t>
      </w:r>
      <w:proofErr w:type="spellEnd"/>
      <w:r w:rsidRPr="2F735136">
        <w:rPr>
          <w:rFonts w:cs="Segoe UI"/>
        </w:rPr>
        <w:t xml:space="preserve">, w czasie których realizowane będą przez Zespół techniczny prace specjalistyczne dla wybranego fragmentu wymagań na podstawie ustalonych priorytetów. Dodatkowo prace zostały rozdzielone na poszczególne moduły. W ich trakcie zakłada się interakcję z użytkownikami końcowymi w celu wyjaśniania kwestii otwartych lub omówienia pomysłów i racjonalizacji wymagań. Dzięki temu możliwe będzie wytwarzanie funkcjonalności zgodnych z rzeczywistymi potrzebami i oczekiwaniami użytkowników. Inkrementalno-adaptacyjne podejście do budowania systemu pozwoli na szybkie implementowanie uzyskiwanych uwag do produktów cząstkowych bez wpływu na główne parametry projektu. Na koniec każdego </w:t>
      </w:r>
      <w:proofErr w:type="spellStart"/>
      <w:r w:rsidRPr="2F735136">
        <w:rPr>
          <w:rFonts w:cs="Segoe UI"/>
        </w:rPr>
        <w:t>Timbox’a</w:t>
      </w:r>
      <w:proofErr w:type="spellEnd"/>
      <w:r w:rsidRPr="2F735136">
        <w:rPr>
          <w:rFonts w:cs="Segoe UI"/>
        </w:rPr>
        <w:t xml:space="preserve"> wyniki końcowe będą ostatecznie weryfikowane oraz testowane przez użytkowników pod względem ich zgodności z finalną wersją wymagań. </w:t>
      </w:r>
      <w:r w:rsidR="00BA0712" w:rsidRPr="00BA0712">
        <w:rPr>
          <w:rFonts w:cs="Segoe UI"/>
        </w:rPr>
        <w:t xml:space="preserve">Terminy </w:t>
      </w:r>
      <w:proofErr w:type="spellStart"/>
      <w:r w:rsidR="00BA0712" w:rsidRPr="00BA0712">
        <w:rPr>
          <w:rFonts w:cs="Segoe UI"/>
        </w:rPr>
        <w:t>timebo</w:t>
      </w:r>
      <w:r w:rsidR="00BA0712">
        <w:rPr>
          <w:rFonts w:cs="Segoe UI"/>
        </w:rPr>
        <w:t>ksów</w:t>
      </w:r>
      <w:proofErr w:type="spellEnd"/>
      <w:r w:rsidR="00BA0712" w:rsidRPr="00BA0712">
        <w:rPr>
          <w:rFonts w:cs="Segoe UI"/>
        </w:rPr>
        <w:t xml:space="preserve"> powinny stanowić element harmonogramu szczegół</w:t>
      </w:r>
      <w:r w:rsidR="00BA0712">
        <w:rPr>
          <w:rFonts w:cs="Segoe UI"/>
        </w:rPr>
        <w:t>o</w:t>
      </w:r>
      <w:r w:rsidR="00BA0712" w:rsidRPr="00BA0712">
        <w:rPr>
          <w:rFonts w:cs="Segoe UI"/>
        </w:rPr>
        <w:t>wego</w:t>
      </w:r>
      <w:r w:rsidR="00BA0712">
        <w:rPr>
          <w:rFonts w:cs="Segoe UI"/>
        </w:rPr>
        <w:t xml:space="preserve"> Etap</w:t>
      </w:r>
      <w:r w:rsidR="007620D5">
        <w:rPr>
          <w:rFonts w:cs="Segoe UI"/>
        </w:rPr>
        <w:t>ów</w:t>
      </w:r>
      <w:r w:rsidR="00430CCD">
        <w:rPr>
          <w:rFonts w:cs="Segoe UI"/>
        </w:rPr>
        <w:t>:</w:t>
      </w:r>
    </w:p>
    <w:p w14:paraId="54532041" w14:textId="6F26878D" w:rsidR="00430CCD" w:rsidRDefault="00430CCD" w:rsidP="00BA0712">
      <w:pPr>
        <w:pStyle w:val="NormalnyWeb"/>
        <w:shd w:val="clear" w:color="auto" w:fill="FFFFFF" w:themeFill="background1"/>
        <w:spacing w:before="150"/>
        <w:rPr>
          <w:rFonts w:cs="Segoe UI"/>
        </w:rPr>
      </w:pPr>
      <w:r>
        <w:rPr>
          <w:rFonts w:cs="Segoe UI"/>
        </w:rPr>
        <w:t>-</w:t>
      </w:r>
      <w:r w:rsidR="007620D5">
        <w:rPr>
          <w:rFonts w:cs="Segoe UI"/>
        </w:rPr>
        <w:t xml:space="preserve"> „</w:t>
      </w:r>
      <w:r w:rsidR="00F37950">
        <w:rPr>
          <w:rFonts w:cs="Segoe UI"/>
        </w:rPr>
        <w:t>B</w:t>
      </w:r>
      <w:r w:rsidR="007620D5">
        <w:rPr>
          <w:rFonts w:cs="Segoe UI"/>
        </w:rPr>
        <w:t xml:space="preserve">udowa oprogramowania - </w:t>
      </w:r>
      <w:r w:rsidR="00F37950">
        <w:rPr>
          <w:rFonts w:cs="Segoe UI"/>
        </w:rPr>
        <w:t>część I</w:t>
      </w:r>
      <w:r w:rsidR="007620D5">
        <w:rPr>
          <w:rFonts w:cs="Segoe UI"/>
        </w:rPr>
        <w:t>”,</w:t>
      </w:r>
    </w:p>
    <w:p w14:paraId="7512F059" w14:textId="1B9D5167" w:rsidR="00430CCD" w:rsidRDefault="00430CCD" w:rsidP="00BA0712">
      <w:pPr>
        <w:pStyle w:val="NormalnyWeb"/>
        <w:shd w:val="clear" w:color="auto" w:fill="FFFFFF" w:themeFill="background1"/>
        <w:spacing w:before="150"/>
        <w:rPr>
          <w:rFonts w:cs="Segoe UI"/>
        </w:rPr>
      </w:pPr>
      <w:r>
        <w:rPr>
          <w:rFonts w:cs="Segoe UI"/>
        </w:rPr>
        <w:t xml:space="preserve">- </w:t>
      </w:r>
      <w:r w:rsidR="007620D5">
        <w:rPr>
          <w:rFonts w:cs="Segoe UI"/>
        </w:rPr>
        <w:t>„</w:t>
      </w:r>
      <w:r w:rsidR="00F37950">
        <w:rPr>
          <w:rFonts w:cs="Segoe UI"/>
        </w:rPr>
        <w:t>B</w:t>
      </w:r>
      <w:r w:rsidR="003D1429">
        <w:rPr>
          <w:rFonts w:cs="Segoe UI"/>
        </w:rPr>
        <w:t>udowa</w:t>
      </w:r>
      <w:r w:rsidR="007620D5">
        <w:rPr>
          <w:rFonts w:cs="Segoe UI"/>
        </w:rPr>
        <w:t xml:space="preserve"> oprogramowania </w:t>
      </w:r>
      <w:r>
        <w:rPr>
          <w:rFonts w:cs="Segoe UI"/>
        </w:rPr>
        <w:t>–</w:t>
      </w:r>
      <w:r w:rsidR="007620D5">
        <w:rPr>
          <w:rFonts w:cs="Segoe UI"/>
        </w:rPr>
        <w:t xml:space="preserve"> </w:t>
      </w:r>
      <w:r>
        <w:rPr>
          <w:rFonts w:cs="Segoe UI"/>
        </w:rPr>
        <w:t>część II</w:t>
      </w:r>
      <w:r w:rsidR="007620D5">
        <w:rPr>
          <w:rFonts w:cs="Segoe UI"/>
        </w:rPr>
        <w:t>”</w:t>
      </w:r>
      <w:r>
        <w:rPr>
          <w:rFonts w:cs="Segoe UI"/>
        </w:rPr>
        <w:t>,</w:t>
      </w:r>
    </w:p>
    <w:p w14:paraId="3F5AFCE0" w14:textId="46845E59" w:rsidR="00430CCD" w:rsidRDefault="00430CCD" w:rsidP="00BA0712">
      <w:pPr>
        <w:pStyle w:val="NormalnyWeb"/>
        <w:shd w:val="clear" w:color="auto" w:fill="FFFFFF" w:themeFill="background1"/>
        <w:spacing w:before="150"/>
        <w:rPr>
          <w:rFonts w:cs="Segoe UI"/>
        </w:rPr>
      </w:pPr>
      <w:r>
        <w:rPr>
          <w:rFonts w:cs="Segoe UI"/>
        </w:rPr>
        <w:t>- „Budowa oprogramowania – część III”,</w:t>
      </w:r>
    </w:p>
    <w:p w14:paraId="11388A90" w14:textId="273AB5DC" w:rsidR="00430CCD" w:rsidRDefault="00430CCD" w:rsidP="00BA0712">
      <w:pPr>
        <w:pStyle w:val="NormalnyWeb"/>
        <w:shd w:val="clear" w:color="auto" w:fill="FFFFFF" w:themeFill="background1"/>
        <w:spacing w:before="150"/>
        <w:rPr>
          <w:rFonts w:cs="Segoe UI"/>
        </w:rPr>
      </w:pPr>
      <w:r>
        <w:rPr>
          <w:rFonts w:cs="Segoe UI"/>
        </w:rPr>
        <w:t xml:space="preserve">- </w:t>
      </w:r>
      <w:r w:rsidR="00BA0712">
        <w:rPr>
          <w:rFonts w:cs="Segoe UI"/>
        </w:rPr>
        <w:t>„</w:t>
      </w:r>
      <w:r>
        <w:rPr>
          <w:rFonts w:cs="Segoe UI"/>
        </w:rPr>
        <w:t>B</w:t>
      </w:r>
      <w:r w:rsidR="003C57DD">
        <w:rPr>
          <w:rFonts w:cs="Segoe UI"/>
        </w:rPr>
        <w:t>udowa</w:t>
      </w:r>
      <w:r w:rsidR="00BA0712">
        <w:rPr>
          <w:rFonts w:cs="Segoe UI"/>
        </w:rPr>
        <w:t xml:space="preserve"> oprogramowania</w:t>
      </w:r>
      <w:r>
        <w:rPr>
          <w:rFonts w:cs="Segoe UI"/>
        </w:rPr>
        <w:t xml:space="preserve"> </w:t>
      </w:r>
      <w:r w:rsidR="003C57DD">
        <w:rPr>
          <w:rFonts w:cs="Segoe UI"/>
        </w:rPr>
        <w:t>–</w:t>
      </w:r>
      <w:r>
        <w:rPr>
          <w:rFonts w:cs="Segoe UI"/>
        </w:rPr>
        <w:t xml:space="preserve"> część IV</w:t>
      </w:r>
      <w:r w:rsidR="00BA0712">
        <w:rPr>
          <w:rFonts w:cs="Segoe UI"/>
        </w:rPr>
        <w:t>”</w:t>
      </w:r>
    </w:p>
    <w:p w14:paraId="571CB107" w14:textId="125F8188" w:rsidR="00BA0712" w:rsidRDefault="00A05210" w:rsidP="00BA0712">
      <w:pPr>
        <w:pStyle w:val="NormalnyWeb"/>
        <w:shd w:val="clear" w:color="auto" w:fill="FFFFFF" w:themeFill="background1"/>
        <w:spacing w:before="150"/>
        <w:rPr>
          <w:rFonts w:cs="Segoe UI"/>
        </w:rPr>
      </w:pPr>
      <w:r>
        <w:rPr>
          <w:rFonts w:cs="Segoe UI"/>
        </w:rPr>
        <w:lastRenderedPageBreak/>
        <w:t xml:space="preserve">i być powiązane z </w:t>
      </w:r>
      <w:r w:rsidR="00CB52DC">
        <w:rPr>
          <w:rFonts w:cs="Segoe UI"/>
        </w:rPr>
        <w:t xml:space="preserve">ustalonym </w:t>
      </w:r>
      <w:r>
        <w:rPr>
          <w:rFonts w:cs="Segoe UI"/>
        </w:rPr>
        <w:t>zakresem</w:t>
      </w:r>
      <w:r w:rsidR="00CB52DC">
        <w:rPr>
          <w:rFonts w:cs="Segoe UI"/>
        </w:rPr>
        <w:t xml:space="preserve"> prac</w:t>
      </w:r>
      <w:r w:rsidR="00BA0712" w:rsidRPr="00BA0712">
        <w:rPr>
          <w:rFonts w:cs="Segoe UI"/>
        </w:rPr>
        <w:t xml:space="preserve">. Zakończenie </w:t>
      </w:r>
      <w:proofErr w:type="spellStart"/>
      <w:r w:rsidR="00BA0712" w:rsidRPr="00BA0712">
        <w:rPr>
          <w:rFonts w:cs="Segoe UI"/>
        </w:rPr>
        <w:t>timebox</w:t>
      </w:r>
      <w:proofErr w:type="spellEnd"/>
      <w:r w:rsidR="00BA0712" w:rsidRPr="00BA0712">
        <w:rPr>
          <w:rFonts w:cs="Segoe UI"/>
        </w:rPr>
        <w:t xml:space="preserve"> z przyrostem oprogramowania powinno skutkować przekazaniem zakresu do testów UAT.</w:t>
      </w:r>
      <w:r w:rsidR="000F5B5F">
        <w:rPr>
          <w:rFonts w:cs="Segoe UI"/>
        </w:rPr>
        <w:t xml:space="preserve"> </w:t>
      </w:r>
    </w:p>
    <w:p w14:paraId="7172A845" w14:textId="09BB1CA7" w:rsidR="00430CCD" w:rsidRDefault="00430CCD" w:rsidP="00BA0712">
      <w:pPr>
        <w:pStyle w:val="NormalnyWeb"/>
        <w:shd w:val="clear" w:color="auto" w:fill="FFFFFF" w:themeFill="background1"/>
        <w:spacing w:before="150"/>
        <w:rPr>
          <w:rFonts w:cs="Segoe UI"/>
        </w:rPr>
      </w:pPr>
      <w:r>
        <w:rPr>
          <w:rFonts w:cs="Segoe UI"/>
        </w:rPr>
        <w:t>Odbiory powyższych etapów:</w:t>
      </w:r>
    </w:p>
    <w:p w14:paraId="0A7EC0A5" w14:textId="58813131" w:rsidR="00430CCD" w:rsidRDefault="00430CCD" w:rsidP="00BA0712">
      <w:pPr>
        <w:pStyle w:val="NormalnyWeb"/>
        <w:shd w:val="clear" w:color="auto" w:fill="FFFFFF" w:themeFill="background1"/>
        <w:spacing w:before="150"/>
        <w:rPr>
          <w:rFonts w:cs="Segoe UI"/>
        </w:rPr>
      </w:pPr>
      <w:r>
        <w:rPr>
          <w:rFonts w:cs="Segoe UI"/>
        </w:rPr>
        <w:t>- Etap „Budowa oprogramowania - część I” jest odbierany w ramach etapu „Testy części I”</w:t>
      </w:r>
    </w:p>
    <w:p w14:paraId="4A80033E" w14:textId="716FB493" w:rsidR="00430CCD" w:rsidRDefault="00430CCD" w:rsidP="00430CCD">
      <w:pPr>
        <w:pStyle w:val="NormalnyWeb"/>
        <w:shd w:val="clear" w:color="auto" w:fill="FFFFFF" w:themeFill="background1"/>
        <w:spacing w:before="150"/>
        <w:rPr>
          <w:rFonts w:cs="Segoe UI"/>
        </w:rPr>
      </w:pPr>
      <w:r>
        <w:rPr>
          <w:rFonts w:cs="Segoe UI"/>
        </w:rPr>
        <w:t>- Etap „Budowa oprogramowania - część II” jest odbierany w ramach etapu „Testy części II”</w:t>
      </w:r>
    </w:p>
    <w:p w14:paraId="7A833DDF" w14:textId="5235274C" w:rsidR="00430CCD" w:rsidRDefault="00430CCD" w:rsidP="00430CCD">
      <w:pPr>
        <w:pStyle w:val="NormalnyWeb"/>
        <w:shd w:val="clear" w:color="auto" w:fill="FFFFFF" w:themeFill="background1"/>
        <w:spacing w:before="150"/>
        <w:rPr>
          <w:rFonts w:cs="Segoe UI"/>
        </w:rPr>
      </w:pPr>
      <w:r>
        <w:rPr>
          <w:rFonts w:cs="Segoe UI"/>
        </w:rPr>
        <w:t>- Etap „Budowa oprogramowania - część III” jest odbierany w ramach etapu „Testy części III”</w:t>
      </w:r>
    </w:p>
    <w:p w14:paraId="0AAC1F29" w14:textId="2AA78D36" w:rsidR="00430CCD" w:rsidRDefault="00430CCD" w:rsidP="00430CCD">
      <w:pPr>
        <w:pStyle w:val="NormalnyWeb"/>
        <w:shd w:val="clear" w:color="auto" w:fill="FFFFFF" w:themeFill="background1"/>
        <w:spacing w:before="150"/>
        <w:rPr>
          <w:rFonts w:cs="Segoe UI"/>
        </w:rPr>
      </w:pPr>
      <w:r>
        <w:rPr>
          <w:rFonts w:cs="Segoe UI"/>
        </w:rPr>
        <w:t>- Etap „Budowa oprogramowania - część I</w:t>
      </w:r>
      <w:r w:rsidR="005A4F1D">
        <w:rPr>
          <w:rFonts w:cs="Segoe UI"/>
        </w:rPr>
        <w:t>V</w:t>
      </w:r>
      <w:r>
        <w:rPr>
          <w:rFonts w:cs="Segoe UI"/>
        </w:rPr>
        <w:t>” jest odbierany w ramach etapu „</w:t>
      </w:r>
      <w:r w:rsidR="005A4F1D" w:rsidRPr="00DA33DB">
        <w:rPr>
          <w:rFonts w:cs="Segoe UI"/>
        </w:rPr>
        <w:t>Testy systemu SOSiR</w:t>
      </w:r>
      <w:r>
        <w:rPr>
          <w:rFonts w:cs="Segoe UI"/>
        </w:rPr>
        <w:t>”</w:t>
      </w:r>
    </w:p>
    <w:p w14:paraId="76E4ACA7" w14:textId="02C04704" w:rsidR="0080111E" w:rsidRPr="00302A13" w:rsidRDefault="0080111E" w:rsidP="2F735136">
      <w:pPr>
        <w:pStyle w:val="NormalnyWeb"/>
        <w:shd w:val="clear" w:color="auto" w:fill="FFFFFF" w:themeFill="background1"/>
        <w:spacing w:before="150"/>
        <w:rPr>
          <w:rFonts w:cs="Segoe UI"/>
        </w:rPr>
      </w:pPr>
      <w:r w:rsidRPr="2F735136">
        <w:rPr>
          <w:rFonts w:cs="Segoe UI"/>
        </w:rPr>
        <w:t>Dzięki takiej organizacji komunikacji, procesu wytwórczego i testowego oczekiwane jest znaczące zminimalizowanie ryzyka niespełnienia wymagań, wynikającego z ich niezrozumienia lub niewłaściwej interpretacji. Ponadto ograniczone zostaną nakłady na przygotowywanie dokumentacji technicznej i funkcjonalnej wymagań na rzecz maksymalnie szerokiego wykorzystania modeli i prototypów. Dodatkowe, końcowe testy systemu zostaną przeprowadzone po zakończeniu prac wytwórczych w oparciu o scenariusze testowe przygotowane na etapie prototypowania każdej usługi i grupy wymagań.</w:t>
      </w:r>
    </w:p>
    <w:p w14:paraId="3DC07C21" w14:textId="65D871A6" w:rsidR="0080111E" w:rsidRPr="00302A13" w:rsidRDefault="0080111E" w:rsidP="0080111E">
      <w:pPr>
        <w:pStyle w:val="NormalnyWeb"/>
        <w:shd w:val="clear" w:color="auto" w:fill="FFFFFF"/>
        <w:spacing w:before="150"/>
        <w:rPr>
          <w:rFonts w:cs="Segoe UI"/>
          <w:szCs w:val="21"/>
        </w:rPr>
      </w:pPr>
      <w:r w:rsidRPr="00302A13">
        <w:rPr>
          <w:rFonts w:cs="Segoe UI"/>
          <w:szCs w:val="21"/>
        </w:rPr>
        <w:t xml:space="preserve">Na potrzeby Projektu utworzone </w:t>
      </w:r>
      <w:r w:rsidR="00D3128F" w:rsidRPr="00302A13">
        <w:rPr>
          <w:rFonts w:cs="Segoe UI"/>
          <w:szCs w:val="21"/>
        </w:rPr>
        <w:t>zosta</w:t>
      </w:r>
      <w:r w:rsidR="00D3128F">
        <w:rPr>
          <w:rFonts w:cs="Segoe UI"/>
          <w:szCs w:val="21"/>
        </w:rPr>
        <w:t>ło</w:t>
      </w:r>
      <w:r w:rsidR="00D3128F" w:rsidRPr="00302A13">
        <w:rPr>
          <w:rFonts w:cs="Segoe UI"/>
          <w:szCs w:val="21"/>
        </w:rPr>
        <w:t xml:space="preserve"> </w:t>
      </w:r>
      <w:r w:rsidRPr="00302A13">
        <w:rPr>
          <w:rFonts w:cs="Segoe UI"/>
          <w:szCs w:val="21"/>
        </w:rPr>
        <w:t xml:space="preserve">dedykowane repozytorium (system kontroli wersji), w którym przechowywana </w:t>
      </w:r>
      <w:r w:rsidR="00D3128F">
        <w:rPr>
          <w:rFonts w:cs="Segoe UI"/>
          <w:szCs w:val="21"/>
        </w:rPr>
        <w:t xml:space="preserve">jest </w:t>
      </w:r>
      <w:r w:rsidRPr="00302A13">
        <w:rPr>
          <w:rFonts w:cs="Segoe UI"/>
          <w:szCs w:val="21"/>
        </w:rPr>
        <w:t>pełna dokumentacja projektu, między innymi dokumenty zarządcze (np.: raporty, protokoły, wnioski), dokumenty techniczne (np.: specyfikacje wymagań, specyfikacja funkcjonalna), kody źródłowe. Za obsługę repozytorium odpowiada Biuro Projektu. Narzędzia do obsługi repozytorium (</w:t>
      </w:r>
      <w:proofErr w:type="spellStart"/>
      <w:r w:rsidRPr="00302A13">
        <w:rPr>
          <w:rFonts w:cs="Segoe UI"/>
          <w:szCs w:val="21"/>
        </w:rPr>
        <w:t>Jira</w:t>
      </w:r>
      <w:proofErr w:type="spellEnd"/>
      <w:r w:rsidRPr="00302A13">
        <w:rPr>
          <w:rFonts w:cs="Segoe UI"/>
          <w:szCs w:val="21"/>
        </w:rPr>
        <w:t xml:space="preserve"> oraz </w:t>
      </w:r>
      <w:proofErr w:type="spellStart"/>
      <w:r w:rsidRPr="00302A13">
        <w:rPr>
          <w:rFonts w:cs="Segoe UI"/>
          <w:szCs w:val="21"/>
        </w:rPr>
        <w:t>Confluence</w:t>
      </w:r>
      <w:proofErr w:type="spellEnd"/>
      <w:r w:rsidRPr="00302A13">
        <w:rPr>
          <w:rFonts w:cs="Segoe UI"/>
          <w:szCs w:val="21"/>
        </w:rPr>
        <w:t>) zapewnia Zamawiający. Zamawiający nie zapewnia narzędzia Microsoft Project dla zespołu Wykonawcy.</w:t>
      </w:r>
    </w:p>
    <w:p w14:paraId="1C66C266" w14:textId="77777777" w:rsidR="0080111E" w:rsidRPr="00302A13" w:rsidRDefault="0080111E" w:rsidP="0080111E">
      <w:pPr>
        <w:pStyle w:val="NormalnyWeb"/>
        <w:shd w:val="clear" w:color="auto" w:fill="FFFFFF"/>
        <w:spacing w:before="150"/>
        <w:rPr>
          <w:rFonts w:cs="Segoe UI"/>
          <w:szCs w:val="21"/>
        </w:rPr>
      </w:pPr>
      <w:r w:rsidRPr="00302A13">
        <w:rPr>
          <w:rFonts w:cs="Segoe UI"/>
          <w:szCs w:val="21"/>
        </w:rPr>
        <w:t>Planowane jest wykorzystanie następujących narzędzi:</w:t>
      </w:r>
    </w:p>
    <w:p w14:paraId="2D3C96AD" w14:textId="0EE253EC" w:rsidR="0080111E" w:rsidRPr="00302A13" w:rsidRDefault="0080111E" w:rsidP="001438F5">
      <w:pPr>
        <w:pStyle w:val="NormalnyWeb"/>
        <w:numPr>
          <w:ilvl w:val="0"/>
          <w:numId w:val="52"/>
        </w:numPr>
        <w:shd w:val="clear" w:color="auto" w:fill="FFFFFF"/>
        <w:spacing w:before="150"/>
        <w:rPr>
          <w:rFonts w:cs="Segoe UI"/>
          <w:szCs w:val="21"/>
        </w:rPr>
      </w:pPr>
      <w:r w:rsidRPr="00302A13">
        <w:rPr>
          <w:rFonts w:cs="Segoe UI"/>
          <w:szCs w:val="21"/>
        </w:rPr>
        <w:t>Microsoft Project – wsparcie przygotowania harmonogramów;</w:t>
      </w:r>
    </w:p>
    <w:p w14:paraId="086D399A" w14:textId="1BBA39F0" w:rsidR="0080111E" w:rsidRPr="00302A13" w:rsidRDefault="0080111E" w:rsidP="001438F5">
      <w:pPr>
        <w:pStyle w:val="NormalnyWeb"/>
        <w:numPr>
          <w:ilvl w:val="0"/>
          <w:numId w:val="52"/>
        </w:numPr>
        <w:shd w:val="clear" w:color="auto" w:fill="FFFFFF"/>
        <w:spacing w:before="150"/>
        <w:rPr>
          <w:rFonts w:cs="Segoe UI"/>
          <w:szCs w:val="21"/>
        </w:rPr>
      </w:pPr>
      <w:proofErr w:type="spellStart"/>
      <w:r w:rsidRPr="00302A13">
        <w:rPr>
          <w:rFonts w:cs="Segoe UI"/>
          <w:szCs w:val="21"/>
        </w:rPr>
        <w:t>Confluence</w:t>
      </w:r>
      <w:proofErr w:type="spellEnd"/>
      <w:r w:rsidRPr="00302A13">
        <w:rPr>
          <w:rFonts w:cs="Segoe UI"/>
          <w:szCs w:val="21"/>
        </w:rPr>
        <w:t xml:space="preserve"> – repozytorium dokumentacji i kodu z wersjonowaniem;</w:t>
      </w:r>
    </w:p>
    <w:p w14:paraId="614778BF" w14:textId="524D5E50" w:rsidR="0080111E" w:rsidRPr="00302A13" w:rsidRDefault="0080111E" w:rsidP="001438F5">
      <w:pPr>
        <w:pStyle w:val="NormalnyWeb"/>
        <w:numPr>
          <w:ilvl w:val="0"/>
          <w:numId w:val="52"/>
        </w:numPr>
        <w:shd w:val="clear" w:color="auto" w:fill="FFFFFF"/>
        <w:spacing w:before="150" w:after="0"/>
        <w:rPr>
          <w:rFonts w:cs="Segoe UI"/>
          <w:szCs w:val="21"/>
        </w:rPr>
      </w:pPr>
      <w:r w:rsidRPr="00302A13">
        <w:rPr>
          <w:rFonts w:cs="Segoe UI"/>
          <w:szCs w:val="21"/>
        </w:rPr>
        <w:t xml:space="preserve">JIRA – rejestr zadań projektowych w podziale na etapy zarządcze i </w:t>
      </w:r>
      <w:proofErr w:type="spellStart"/>
      <w:r w:rsidRPr="00302A13">
        <w:rPr>
          <w:rFonts w:cs="Segoe UI"/>
          <w:szCs w:val="21"/>
        </w:rPr>
        <w:t>timebox’y</w:t>
      </w:r>
      <w:proofErr w:type="spellEnd"/>
      <w:r w:rsidRPr="00302A13">
        <w:rPr>
          <w:rFonts w:cs="Segoe UI"/>
          <w:szCs w:val="21"/>
        </w:rPr>
        <w:t>, rejestry projektu: kwestii otwartych, ryzyka, zmian.</w:t>
      </w:r>
    </w:p>
    <w:p w14:paraId="53623104" w14:textId="77777777" w:rsidR="00270CD1" w:rsidRPr="00302A13" w:rsidRDefault="00270CD1" w:rsidP="00270CD1">
      <w:pPr>
        <w:pStyle w:val="NormalnyWeb"/>
        <w:shd w:val="clear" w:color="auto" w:fill="FFFFFF"/>
        <w:spacing w:before="150" w:after="0"/>
        <w:rPr>
          <w:rFonts w:cs="Segoe UI"/>
          <w:szCs w:val="21"/>
        </w:rPr>
      </w:pPr>
    </w:p>
    <w:tbl>
      <w:tblPr>
        <w:tblW w:w="4775" w:type="pct"/>
        <w:tblInd w:w="-8" w:type="dxa"/>
        <w:shd w:val="clear" w:color="auto" w:fill="FFFFFF"/>
        <w:tblCellMar>
          <w:top w:w="15" w:type="dxa"/>
          <w:left w:w="15" w:type="dxa"/>
          <w:bottom w:w="15" w:type="dxa"/>
          <w:right w:w="15" w:type="dxa"/>
        </w:tblCellMar>
        <w:tblLook w:val="04A0" w:firstRow="1" w:lastRow="0" w:firstColumn="1" w:lastColumn="0" w:noHBand="0" w:noVBand="1"/>
      </w:tblPr>
      <w:tblGrid>
        <w:gridCol w:w="1633"/>
        <w:gridCol w:w="7718"/>
      </w:tblGrid>
      <w:tr w:rsidR="003C414E" w:rsidRPr="00A021D6" w14:paraId="1377C3E8" w14:textId="77777777" w:rsidTr="00A00430">
        <w:trPr>
          <w:trHeight w:val="25"/>
        </w:trPr>
        <w:tc>
          <w:tcPr>
            <w:tcW w:w="87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7E9C309" w14:textId="77777777" w:rsidR="003C414E" w:rsidRPr="00302A13" w:rsidRDefault="003C414E">
            <w:pPr>
              <w:pStyle w:val="NormalnyWeb"/>
              <w:rPr>
                <w:b/>
                <w:sz w:val="20"/>
              </w:rPr>
            </w:pPr>
            <w:r w:rsidRPr="00302A13">
              <w:rPr>
                <w:b/>
                <w:sz w:val="20"/>
              </w:rPr>
              <w:t>Kod</w:t>
            </w:r>
            <w:r w:rsidRPr="00302A13">
              <w:rPr>
                <w:b/>
                <w:sz w:val="20"/>
              </w:rPr>
              <w:br/>
              <w:t>wymagania</w:t>
            </w:r>
          </w:p>
        </w:tc>
        <w:tc>
          <w:tcPr>
            <w:tcW w:w="412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6DEC0B3B" w14:textId="77777777" w:rsidR="003C414E" w:rsidRPr="00302A13" w:rsidRDefault="003C414E">
            <w:pPr>
              <w:pStyle w:val="NormalnyWeb"/>
              <w:rPr>
                <w:b/>
                <w:sz w:val="20"/>
              </w:rPr>
            </w:pPr>
            <w:r w:rsidRPr="00302A13">
              <w:rPr>
                <w:b/>
                <w:sz w:val="20"/>
              </w:rPr>
              <w:t>Opis wymagania</w:t>
            </w:r>
          </w:p>
        </w:tc>
      </w:tr>
      <w:tr w:rsidR="003C414E" w:rsidRPr="005558A7" w14:paraId="194CDBFC" w14:textId="77777777" w:rsidTr="00A00430">
        <w:trPr>
          <w:trHeight w:val="217"/>
        </w:trPr>
        <w:tc>
          <w:tcPr>
            <w:tcW w:w="87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4A35D4A" w14:textId="33F893D1" w:rsidR="003C414E" w:rsidRPr="00302A13" w:rsidRDefault="00ED1A51" w:rsidP="00A00430">
            <w:pPr>
              <w:pStyle w:val="NormalnyWeb"/>
              <w:jc w:val="left"/>
              <w:rPr>
                <w:szCs w:val="21"/>
              </w:rPr>
            </w:pPr>
            <w:r w:rsidRPr="00302A13">
              <w:rPr>
                <w:szCs w:val="21"/>
              </w:rPr>
              <w:t>WPROJ01</w:t>
            </w:r>
          </w:p>
        </w:tc>
        <w:tc>
          <w:tcPr>
            <w:tcW w:w="412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A3EE10F" w14:textId="14A1FE7B" w:rsidR="003C414E" w:rsidRPr="00302A13" w:rsidRDefault="00572076">
            <w:pPr>
              <w:pStyle w:val="Domylnaczcionkaakapitu1ZnakZnakCharCharZnakZnakCharCharZnakZnakCharCharZnakZnakCharCharZnakZnakCharCharZnakZnakCharCharZnakZnak"/>
              <w:jc w:val="both"/>
              <w:rPr>
                <w:rFonts w:ascii="URW DIN" w:hAnsi="URW DIN"/>
                <w:szCs w:val="21"/>
              </w:rPr>
            </w:pPr>
            <w:r w:rsidRPr="00302A13">
              <w:rPr>
                <w:rFonts w:ascii="URW DIN" w:hAnsi="URW DIN"/>
                <w:szCs w:val="21"/>
              </w:rPr>
              <w:t xml:space="preserve">Wykonawca jest odpowiedzialny za obsługę systemu do zarządzania projektami </w:t>
            </w:r>
            <w:proofErr w:type="spellStart"/>
            <w:r w:rsidRPr="00302A13">
              <w:rPr>
                <w:rFonts w:ascii="URW DIN" w:hAnsi="URW DIN"/>
                <w:szCs w:val="21"/>
              </w:rPr>
              <w:t>Jira</w:t>
            </w:r>
            <w:proofErr w:type="spellEnd"/>
            <w:r w:rsidRPr="00302A13">
              <w:rPr>
                <w:rFonts w:ascii="URW DIN" w:hAnsi="URW DIN"/>
                <w:szCs w:val="21"/>
              </w:rPr>
              <w:t>/</w:t>
            </w:r>
            <w:proofErr w:type="spellStart"/>
            <w:r w:rsidRPr="00302A13">
              <w:rPr>
                <w:rFonts w:ascii="URW DIN" w:hAnsi="URW DIN"/>
                <w:szCs w:val="21"/>
              </w:rPr>
              <w:t>Confluence</w:t>
            </w:r>
            <w:proofErr w:type="spellEnd"/>
            <w:r w:rsidRPr="00302A13">
              <w:rPr>
                <w:rFonts w:ascii="URW DIN" w:hAnsi="URW DIN"/>
                <w:szCs w:val="21"/>
              </w:rPr>
              <w:t xml:space="preserve"> i tworzenia w nim niezbędnych pulpitów ułatwiających zarządzanie projektem, a także zakładanie wszelkiego typu zadań.</w:t>
            </w:r>
          </w:p>
        </w:tc>
      </w:tr>
      <w:tr w:rsidR="003C414E" w:rsidRPr="005558A7" w14:paraId="6DBD0A74" w14:textId="77777777" w:rsidTr="00A00430">
        <w:trPr>
          <w:trHeight w:val="217"/>
        </w:trPr>
        <w:tc>
          <w:tcPr>
            <w:tcW w:w="87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4A01CBA" w14:textId="034600CA" w:rsidR="003C414E" w:rsidRPr="00302A13" w:rsidRDefault="00A00430">
            <w:pPr>
              <w:pStyle w:val="NormalnyWeb"/>
              <w:rPr>
                <w:szCs w:val="21"/>
              </w:rPr>
            </w:pPr>
            <w:r w:rsidRPr="00302A13">
              <w:rPr>
                <w:szCs w:val="21"/>
              </w:rPr>
              <w:t>WPROJ02</w:t>
            </w:r>
          </w:p>
        </w:tc>
        <w:tc>
          <w:tcPr>
            <w:tcW w:w="412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D7ADEAA" w14:textId="4C12CBC4" w:rsidR="003C414E" w:rsidRPr="00302A13" w:rsidRDefault="008D42E4">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 xml:space="preserve">Wykonawca jest odpowiedzialny za ciągłe monitorowanie terminów realizacji zadań będących zarówno po stronie </w:t>
            </w:r>
            <w:r w:rsidR="003B0094" w:rsidRPr="00302A13">
              <w:rPr>
                <w:rFonts w:ascii="URW DIN" w:hAnsi="URW DIN"/>
                <w:szCs w:val="21"/>
                <w:lang w:eastAsia="ar-SA"/>
              </w:rPr>
              <w:t>W</w:t>
            </w:r>
            <w:r w:rsidRPr="00302A13">
              <w:rPr>
                <w:rFonts w:ascii="URW DIN" w:hAnsi="URW DIN"/>
                <w:szCs w:val="21"/>
                <w:lang w:eastAsia="ar-SA"/>
              </w:rPr>
              <w:t xml:space="preserve">ykonawcy, jak również </w:t>
            </w:r>
            <w:r w:rsidR="003B0094" w:rsidRPr="00302A13">
              <w:rPr>
                <w:rFonts w:ascii="URW DIN" w:hAnsi="URW DIN"/>
                <w:szCs w:val="21"/>
                <w:lang w:eastAsia="ar-SA"/>
              </w:rPr>
              <w:t>Z</w:t>
            </w:r>
            <w:r w:rsidRPr="00302A13">
              <w:rPr>
                <w:rFonts w:ascii="URW DIN" w:hAnsi="URW DIN"/>
                <w:szCs w:val="21"/>
                <w:lang w:eastAsia="ar-SA"/>
              </w:rPr>
              <w:t>amawiającego.</w:t>
            </w:r>
          </w:p>
        </w:tc>
      </w:tr>
      <w:tr w:rsidR="003C414E" w:rsidRPr="005558A7" w14:paraId="690E0114" w14:textId="77777777" w:rsidTr="00A00430">
        <w:trPr>
          <w:trHeight w:val="217"/>
        </w:trPr>
        <w:tc>
          <w:tcPr>
            <w:tcW w:w="87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846F729" w14:textId="13231240" w:rsidR="003C414E" w:rsidRPr="00302A13" w:rsidRDefault="00A00430">
            <w:pPr>
              <w:pStyle w:val="NormalnyWeb"/>
              <w:rPr>
                <w:szCs w:val="21"/>
              </w:rPr>
            </w:pPr>
            <w:r w:rsidRPr="00302A13">
              <w:rPr>
                <w:szCs w:val="21"/>
              </w:rPr>
              <w:t>WPROJ03</w:t>
            </w:r>
          </w:p>
        </w:tc>
        <w:tc>
          <w:tcPr>
            <w:tcW w:w="412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5848C7B" w14:textId="6AEA2512" w:rsidR="003C414E" w:rsidRPr="00302A13" w:rsidRDefault="008D42E4">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 xml:space="preserve">Wykonawca jest </w:t>
            </w:r>
            <w:r w:rsidR="00A00430" w:rsidRPr="00302A13">
              <w:rPr>
                <w:rFonts w:ascii="URW DIN" w:hAnsi="URW DIN"/>
                <w:szCs w:val="21"/>
                <w:lang w:eastAsia="ar-SA"/>
              </w:rPr>
              <w:t>odpowiedzialny</w:t>
            </w:r>
            <w:r w:rsidRPr="00302A13">
              <w:rPr>
                <w:rFonts w:ascii="URW DIN" w:hAnsi="URW DIN"/>
                <w:szCs w:val="21"/>
                <w:lang w:eastAsia="ar-SA"/>
              </w:rPr>
              <w:t xml:space="preserve"> za przygotowanie cyklicznych zestawień zadań będących </w:t>
            </w:r>
            <w:r w:rsidR="00A00430" w:rsidRPr="00302A13">
              <w:rPr>
                <w:rFonts w:ascii="URW DIN" w:hAnsi="URW DIN"/>
                <w:szCs w:val="21"/>
                <w:lang w:eastAsia="ar-SA"/>
              </w:rPr>
              <w:t xml:space="preserve">zarówno </w:t>
            </w:r>
            <w:r w:rsidRPr="00302A13">
              <w:rPr>
                <w:rFonts w:ascii="URW DIN" w:hAnsi="URW DIN"/>
                <w:szCs w:val="21"/>
                <w:lang w:eastAsia="ar-SA"/>
              </w:rPr>
              <w:t xml:space="preserve">w realizacji Wykonawcy jak </w:t>
            </w:r>
            <w:r w:rsidR="00A00430" w:rsidRPr="00302A13">
              <w:rPr>
                <w:rFonts w:ascii="URW DIN" w:hAnsi="URW DIN"/>
                <w:szCs w:val="21"/>
                <w:lang w:eastAsia="ar-SA"/>
              </w:rPr>
              <w:t>również</w:t>
            </w:r>
            <w:r w:rsidRPr="00302A13">
              <w:rPr>
                <w:rFonts w:ascii="URW DIN" w:hAnsi="URW DIN"/>
                <w:szCs w:val="21"/>
                <w:lang w:eastAsia="ar-SA"/>
              </w:rPr>
              <w:t xml:space="preserve"> Zamawiającego, </w:t>
            </w:r>
            <w:r w:rsidR="00A00430" w:rsidRPr="00302A13">
              <w:rPr>
                <w:rFonts w:ascii="URW DIN" w:hAnsi="URW DIN"/>
                <w:szCs w:val="21"/>
                <w:lang w:eastAsia="ar-SA"/>
              </w:rPr>
              <w:t>których</w:t>
            </w:r>
            <w:r w:rsidRPr="00302A13">
              <w:rPr>
                <w:rFonts w:ascii="URW DIN" w:hAnsi="URW DIN"/>
                <w:szCs w:val="21"/>
                <w:lang w:eastAsia="ar-SA"/>
              </w:rPr>
              <w:t xml:space="preserve"> </w:t>
            </w:r>
            <w:r w:rsidRPr="00302A13">
              <w:rPr>
                <w:rFonts w:ascii="URW DIN" w:hAnsi="URW DIN"/>
                <w:szCs w:val="21"/>
                <w:lang w:eastAsia="ar-SA"/>
              </w:rPr>
              <w:lastRenderedPageBreak/>
              <w:t>termin realizacji jest zagrożony, w celu umożliwienia podjęcie odpowiednich czynności zaradczych</w:t>
            </w:r>
            <w:r w:rsidR="00A00430" w:rsidRPr="00302A13">
              <w:rPr>
                <w:rFonts w:ascii="URW DIN" w:hAnsi="URW DIN"/>
                <w:szCs w:val="21"/>
                <w:lang w:eastAsia="ar-SA"/>
              </w:rPr>
              <w:t>.</w:t>
            </w:r>
          </w:p>
        </w:tc>
      </w:tr>
      <w:tr w:rsidR="003C414E" w:rsidRPr="005558A7" w14:paraId="3A6E724F" w14:textId="77777777" w:rsidTr="00A00430">
        <w:trPr>
          <w:trHeight w:val="217"/>
        </w:trPr>
        <w:tc>
          <w:tcPr>
            <w:tcW w:w="87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94C5785" w14:textId="4F53EF08" w:rsidR="003C414E" w:rsidRPr="00302A13" w:rsidRDefault="00A00430">
            <w:pPr>
              <w:pStyle w:val="NormalnyWeb"/>
              <w:rPr>
                <w:szCs w:val="21"/>
              </w:rPr>
            </w:pPr>
            <w:r w:rsidRPr="00302A13">
              <w:rPr>
                <w:szCs w:val="21"/>
              </w:rPr>
              <w:lastRenderedPageBreak/>
              <w:t>WPROJ04</w:t>
            </w:r>
          </w:p>
        </w:tc>
        <w:tc>
          <w:tcPr>
            <w:tcW w:w="412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F37B2CE" w14:textId="77777777" w:rsidR="003C414E" w:rsidRPr="00302A13" w:rsidRDefault="008D42E4">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Obsługa spotkań. W przypadk</w:t>
            </w:r>
            <w:r w:rsidR="002410E3" w:rsidRPr="00302A13">
              <w:rPr>
                <w:rFonts w:ascii="URW DIN" w:hAnsi="URW DIN"/>
                <w:szCs w:val="21"/>
                <w:lang w:eastAsia="ar-SA"/>
              </w:rPr>
              <w:t>u</w:t>
            </w:r>
            <w:r w:rsidRPr="00302A13">
              <w:rPr>
                <w:rFonts w:ascii="URW DIN" w:hAnsi="URW DIN"/>
                <w:szCs w:val="21"/>
                <w:lang w:eastAsia="ar-SA"/>
              </w:rPr>
              <w:t xml:space="preserve"> gdy niezbędne będzie przygotowanie spotkania poświęconemu wyjaśnianiu zagadnień lub kluczowych kwestii projektowych wykonawca zobowiązany będzie do następujących wymagań:</w:t>
            </w:r>
          </w:p>
          <w:p w14:paraId="5FC96C9C" w14:textId="529CD11B" w:rsidR="002410E3" w:rsidRPr="00302A13" w:rsidRDefault="00092891" w:rsidP="002410E3">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1. K</w:t>
            </w:r>
            <w:r w:rsidR="002410E3" w:rsidRPr="00302A13">
              <w:rPr>
                <w:rFonts w:ascii="URW DIN" w:hAnsi="URW DIN"/>
                <w:szCs w:val="21"/>
                <w:lang w:eastAsia="ar-SA"/>
              </w:rPr>
              <w:t>ażde spotkanie powinno mieć wskazaną osobę prowadzącą (moderatora), który będzie moderował spotkanie od rozpoczęcia do zakończenia.</w:t>
            </w:r>
          </w:p>
          <w:p w14:paraId="4D589010" w14:textId="70340D73" w:rsidR="002410E3" w:rsidRPr="00302A13" w:rsidRDefault="00092891" w:rsidP="002410E3">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 xml:space="preserve">2. </w:t>
            </w:r>
            <w:r w:rsidR="002410E3" w:rsidRPr="00302A13">
              <w:rPr>
                <w:rFonts w:ascii="URW DIN" w:hAnsi="URW DIN"/>
                <w:szCs w:val="21"/>
                <w:lang w:eastAsia="ar-SA"/>
              </w:rPr>
              <w:t>Na każde spotkanie powinna zostać przygotowana prezentacja zawierająca co najmniej agendę spotkania, która będzie prezentowana w trakcie spotkania. Za sporządzenie notatki odpowiedzialny jest Wykonawca.</w:t>
            </w:r>
          </w:p>
          <w:p w14:paraId="599B8529" w14:textId="0343EE04" w:rsidR="002410E3" w:rsidRPr="00302A13" w:rsidRDefault="00092891" w:rsidP="002410E3">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 xml:space="preserve">3. </w:t>
            </w:r>
            <w:r w:rsidR="002410E3" w:rsidRPr="00302A13">
              <w:rPr>
                <w:rFonts w:ascii="URW DIN" w:hAnsi="URW DIN"/>
                <w:szCs w:val="21"/>
                <w:lang w:eastAsia="ar-SA"/>
              </w:rPr>
              <w:t>Na każdym spotkaniu powinna powstać notatka zawierająca wszystkie ustalenia wraz z przydziałem odpowiedzialności oraz terminu realizacji.</w:t>
            </w:r>
          </w:p>
          <w:p w14:paraId="3E505D72" w14:textId="79856FD8" w:rsidR="002410E3" w:rsidRPr="00302A13" w:rsidRDefault="00092891" w:rsidP="002410E3">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 xml:space="preserve">4. </w:t>
            </w:r>
            <w:r w:rsidR="002410E3" w:rsidRPr="00302A13">
              <w:rPr>
                <w:rFonts w:ascii="URW DIN" w:hAnsi="URW DIN"/>
                <w:szCs w:val="21"/>
                <w:lang w:eastAsia="ar-SA"/>
              </w:rPr>
              <w:t>Ostatnie minut</w:t>
            </w:r>
            <w:r w:rsidRPr="00302A13">
              <w:rPr>
                <w:rFonts w:ascii="URW DIN" w:hAnsi="URW DIN"/>
                <w:szCs w:val="21"/>
                <w:lang w:eastAsia="ar-SA"/>
              </w:rPr>
              <w:t>y</w:t>
            </w:r>
            <w:r w:rsidR="002410E3" w:rsidRPr="00302A13">
              <w:rPr>
                <w:rFonts w:ascii="URW DIN" w:hAnsi="URW DIN"/>
                <w:szCs w:val="21"/>
                <w:lang w:eastAsia="ar-SA"/>
              </w:rPr>
              <w:t xml:space="preserve"> spotkania powinn</w:t>
            </w:r>
            <w:r w:rsidRPr="00302A13">
              <w:rPr>
                <w:rFonts w:ascii="URW DIN" w:hAnsi="URW DIN"/>
                <w:szCs w:val="21"/>
                <w:lang w:eastAsia="ar-SA"/>
              </w:rPr>
              <w:t>y</w:t>
            </w:r>
            <w:r w:rsidR="002410E3" w:rsidRPr="00302A13">
              <w:rPr>
                <w:rFonts w:ascii="URW DIN" w:hAnsi="URW DIN"/>
                <w:szCs w:val="21"/>
                <w:lang w:eastAsia="ar-SA"/>
              </w:rPr>
              <w:t xml:space="preserve"> być poświęcone przygotowaniu notatki</w:t>
            </w:r>
          </w:p>
          <w:p w14:paraId="2C1DB94E" w14:textId="53828B41" w:rsidR="002410E3" w:rsidRPr="00302A13" w:rsidRDefault="00092891" w:rsidP="002410E3">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 xml:space="preserve">5. </w:t>
            </w:r>
            <w:r w:rsidR="002410E3" w:rsidRPr="00302A13">
              <w:rPr>
                <w:rFonts w:ascii="URW DIN" w:hAnsi="URW DIN"/>
                <w:szCs w:val="21"/>
                <w:lang w:eastAsia="ar-SA"/>
              </w:rPr>
              <w:t>Notatka powinna zostać zatwierdzona na spotkaniu.</w:t>
            </w:r>
          </w:p>
          <w:p w14:paraId="0B5AA57A" w14:textId="3EE419D4" w:rsidR="002410E3" w:rsidRPr="00302A13" w:rsidRDefault="00092891" w:rsidP="002410E3">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 xml:space="preserve">6. </w:t>
            </w:r>
            <w:r w:rsidR="002410E3" w:rsidRPr="00302A13">
              <w:rPr>
                <w:rFonts w:ascii="URW DIN" w:hAnsi="URW DIN"/>
                <w:szCs w:val="21"/>
                <w:lang w:eastAsia="ar-SA"/>
              </w:rPr>
              <w:t>Po spotkaniu wszystki</w:t>
            </w:r>
            <w:r w:rsidR="00F06E02" w:rsidRPr="00302A13">
              <w:rPr>
                <w:rFonts w:ascii="URW DIN" w:hAnsi="URW DIN"/>
                <w:szCs w:val="21"/>
                <w:lang w:eastAsia="ar-SA"/>
              </w:rPr>
              <w:t>e</w:t>
            </w:r>
            <w:r w:rsidR="002410E3" w:rsidRPr="00302A13">
              <w:rPr>
                <w:rFonts w:ascii="URW DIN" w:hAnsi="URW DIN"/>
                <w:szCs w:val="21"/>
                <w:lang w:eastAsia="ar-SA"/>
              </w:rPr>
              <w:t xml:space="preserve"> zidentyfikowan</w:t>
            </w:r>
            <w:r w:rsidR="00F06E02" w:rsidRPr="00302A13">
              <w:rPr>
                <w:rFonts w:ascii="URW DIN" w:hAnsi="URW DIN"/>
                <w:szCs w:val="21"/>
                <w:lang w:eastAsia="ar-SA"/>
              </w:rPr>
              <w:t>e</w:t>
            </w:r>
            <w:r w:rsidR="002410E3" w:rsidRPr="00302A13">
              <w:rPr>
                <w:rFonts w:ascii="URW DIN" w:hAnsi="URW DIN"/>
                <w:szCs w:val="21"/>
                <w:lang w:eastAsia="ar-SA"/>
              </w:rPr>
              <w:t xml:space="preserve"> zada</w:t>
            </w:r>
            <w:r w:rsidR="00F06E02" w:rsidRPr="00302A13">
              <w:rPr>
                <w:rFonts w:ascii="URW DIN" w:hAnsi="URW DIN"/>
                <w:szCs w:val="21"/>
                <w:lang w:eastAsia="ar-SA"/>
              </w:rPr>
              <w:t xml:space="preserve">nia powinny być przeniesione </w:t>
            </w:r>
            <w:r w:rsidR="002410E3" w:rsidRPr="00302A13">
              <w:rPr>
                <w:rFonts w:ascii="URW DIN" w:hAnsi="URW DIN"/>
                <w:szCs w:val="21"/>
                <w:lang w:eastAsia="ar-SA"/>
              </w:rPr>
              <w:t xml:space="preserve">do </w:t>
            </w:r>
            <w:proofErr w:type="spellStart"/>
            <w:r w:rsidR="002410E3" w:rsidRPr="00302A13">
              <w:rPr>
                <w:rFonts w:ascii="URW DIN" w:hAnsi="URW DIN"/>
                <w:szCs w:val="21"/>
                <w:lang w:eastAsia="ar-SA"/>
              </w:rPr>
              <w:t>Jiry</w:t>
            </w:r>
            <w:proofErr w:type="spellEnd"/>
            <w:r w:rsidR="002410E3" w:rsidRPr="00302A13">
              <w:rPr>
                <w:rFonts w:ascii="URW DIN" w:hAnsi="URW DIN"/>
                <w:szCs w:val="21"/>
                <w:lang w:eastAsia="ar-SA"/>
              </w:rPr>
              <w:t xml:space="preserve"> i przypisan</w:t>
            </w:r>
            <w:r w:rsidR="00F06E02" w:rsidRPr="00302A13">
              <w:rPr>
                <w:rFonts w:ascii="URW DIN" w:hAnsi="URW DIN"/>
                <w:szCs w:val="21"/>
                <w:lang w:eastAsia="ar-SA"/>
              </w:rPr>
              <w:t>e</w:t>
            </w:r>
            <w:r w:rsidR="002410E3" w:rsidRPr="00302A13">
              <w:rPr>
                <w:rFonts w:ascii="URW DIN" w:hAnsi="URW DIN"/>
                <w:szCs w:val="21"/>
                <w:lang w:eastAsia="ar-SA"/>
              </w:rPr>
              <w:t xml:space="preserve"> odpowiednim osobom. Za zdefiniowanie zadań w </w:t>
            </w:r>
            <w:proofErr w:type="spellStart"/>
            <w:r w:rsidR="002410E3" w:rsidRPr="00302A13">
              <w:rPr>
                <w:rFonts w:ascii="URW DIN" w:hAnsi="URW DIN"/>
                <w:szCs w:val="21"/>
                <w:lang w:eastAsia="ar-SA"/>
              </w:rPr>
              <w:t>Jirze</w:t>
            </w:r>
            <w:proofErr w:type="spellEnd"/>
            <w:r w:rsidR="002410E3" w:rsidRPr="00302A13">
              <w:rPr>
                <w:rFonts w:ascii="URW DIN" w:hAnsi="URW DIN"/>
                <w:szCs w:val="21"/>
                <w:lang w:eastAsia="ar-SA"/>
              </w:rPr>
              <w:t xml:space="preserve"> odpowiedzialny jest Wykonawca.</w:t>
            </w:r>
          </w:p>
          <w:p w14:paraId="60C681CD" w14:textId="746B234F" w:rsidR="002410E3" w:rsidRPr="00302A13" w:rsidRDefault="007F3F7C" w:rsidP="002410E3">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 xml:space="preserve">7. </w:t>
            </w:r>
            <w:r w:rsidR="002410E3" w:rsidRPr="00302A13">
              <w:rPr>
                <w:rFonts w:ascii="URW DIN" w:hAnsi="URW DIN"/>
                <w:szCs w:val="21"/>
                <w:lang w:eastAsia="ar-SA"/>
              </w:rPr>
              <w:t xml:space="preserve">Notatka ze spotkania również powinna być </w:t>
            </w:r>
            <w:r w:rsidR="00CE0240" w:rsidRPr="00302A13">
              <w:rPr>
                <w:rFonts w:ascii="URW DIN" w:hAnsi="URW DIN"/>
                <w:szCs w:val="21"/>
                <w:lang w:eastAsia="ar-SA"/>
              </w:rPr>
              <w:t xml:space="preserve">umieszczona </w:t>
            </w:r>
            <w:r w:rsidR="002410E3" w:rsidRPr="00302A13">
              <w:rPr>
                <w:rFonts w:ascii="URW DIN" w:hAnsi="URW DIN"/>
                <w:szCs w:val="21"/>
                <w:lang w:eastAsia="ar-SA"/>
              </w:rPr>
              <w:t xml:space="preserve">do </w:t>
            </w:r>
            <w:proofErr w:type="spellStart"/>
            <w:r w:rsidR="002410E3" w:rsidRPr="00302A13">
              <w:rPr>
                <w:rFonts w:ascii="URW DIN" w:hAnsi="URW DIN"/>
                <w:szCs w:val="21"/>
                <w:lang w:eastAsia="ar-SA"/>
              </w:rPr>
              <w:t>Jiry</w:t>
            </w:r>
            <w:proofErr w:type="spellEnd"/>
            <w:r w:rsidR="002410E3" w:rsidRPr="00302A13">
              <w:rPr>
                <w:rFonts w:ascii="URW DIN" w:hAnsi="URW DIN"/>
                <w:szCs w:val="21"/>
                <w:lang w:eastAsia="ar-SA"/>
              </w:rPr>
              <w:t xml:space="preserve"> do zadania o typie „Notatka projektowa”. Takie zadanie powinno być przypisane do Kierownika Projektu UFG. </w:t>
            </w:r>
            <w:r w:rsidR="00CE0240" w:rsidRPr="00302A13">
              <w:rPr>
                <w:rFonts w:ascii="URW DIN" w:hAnsi="URW DIN"/>
                <w:szCs w:val="21"/>
                <w:lang w:eastAsia="ar-SA"/>
              </w:rPr>
              <w:t xml:space="preserve">W trakcie spotkania </w:t>
            </w:r>
            <w:r w:rsidR="00A00430" w:rsidRPr="00302A13">
              <w:rPr>
                <w:rFonts w:ascii="URW DIN" w:hAnsi="URW DIN"/>
                <w:szCs w:val="21"/>
                <w:lang w:eastAsia="ar-SA"/>
              </w:rPr>
              <w:t xml:space="preserve">należy również umieścić </w:t>
            </w:r>
            <w:r w:rsidR="002410E3" w:rsidRPr="00302A13">
              <w:rPr>
                <w:rFonts w:ascii="URW DIN" w:hAnsi="URW DIN"/>
                <w:szCs w:val="21"/>
                <w:lang w:eastAsia="ar-SA"/>
              </w:rPr>
              <w:t>komentarz w treści zgłoszenia czy notatka została zatwierdzona na spotkaniu, czy też wymaga zatwierdzenia obiegowego.</w:t>
            </w:r>
          </w:p>
        </w:tc>
      </w:tr>
      <w:tr w:rsidR="0022030D" w:rsidRPr="005558A7" w14:paraId="59C2B992" w14:textId="77777777" w:rsidTr="00A00430">
        <w:trPr>
          <w:trHeight w:val="217"/>
        </w:trPr>
        <w:tc>
          <w:tcPr>
            <w:tcW w:w="87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76C1FF" w14:textId="0C937294" w:rsidR="0022030D" w:rsidRPr="00302A13" w:rsidRDefault="0022030D">
            <w:pPr>
              <w:pStyle w:val="NormalnyWeb"/>
              <w:rPr>
                <w:szCs w:val="21"/>
              </w:rPr>
            </w:pPr>
            <w:r w:rsidRPr="00302A13">
              <w:rPr>
                <w:szCs w:val="21"/>
              </w:rPr>
              <w:t>WPROJ05</w:t>
            </w:r>
          </w:p>
        </w:tc>
        <w:tc>
          <w:tcPr>
            <w:tcW w:w="412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DFD4EBE" w14:textId="291E4F57" w:rsidR="0022030D" w:rsidRPr="00302A13" w:rsidRDefault="0022030D">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 xml:space="preserve">Wykonawca jest odpowiedzialny za przygotowanie pełnej metodyki realizacji prac projektowych </w:t>
            </w:r>
            <w:r w:rsidR="00D72696" w:rsidRPr="00302A13">
              <w:rPr>
                <w:rFonts w:ascii="URW DIN" w:hAnsi="URW DIN"/>
                <w:szCs w:val="21"/>
                <w:lang w:eastAsia="ar-SA"/>
              </w:rPr>
              <w:t xml:space="preserve">odpowiadającej wytycznym wskazanym w niniejszym rozdziale oraz </w:t>
            </w:r>
            <w:r w:rsidR="009920F1" w:rsidRPr="00302A13">
              <w:rPr>
                <w:rFonts w:ascii="URW DIN" w:hAnsi="URW DIN"/>
                <w:szCs w:val="21"/>
                <w:lang w:eastAsia="ar-SA"/>
              </w:rPr>
              <w:t xml:space="preserve">zawierającej co najmniej produkty wskazane </w:t>
            </w:r>
            <w:r w:rsidR="002E2959" w:rsidRPr="00302A13">
              <w:rPr>
                <w:rFonts w:ascii="URW DIN" w:hAnsi="URW DIN"/>
                <w:szCs w:val="21"/>
                <w:lang w:eastAsia="ar-SA"/>
              </w:rPr>
              <w:t xml:space="preserve">w załączniku </w:t>
            </w:r>
            <w:r w:rsidR="0073719A" w:rsidRPr="00302A13">
              <w:rPr>
                <w:rFonts w:ascii="URW DIN" w:hAnsi="URW DIN"/>
                <w:szCs w:val="21"/>
                <w:lang w:eastAsia="ar-SA"/>
              </w:rPr>
              <w:t xml:space="preserve">nr </w:t>
            </w:r>
            <w:r w:rsidR="00AE69E4" w:rsidRPr="00302A13">
              <w:rPr>
                <w:rFonts w:ascii="URW DIN" w:hAnsi="URW DIN"/>
                <w:szCs w:val="21"/>
                <w:lang w:eastAsia="ar-SA"/>
              </w:rPr>
              <w:t>9</w:t>
            </w:r>
            <w:r w:rsidR="009920F1" w:rsidRPr="00302A13">
              <w:rPr>
                <w:rFonts w:ascii="URW DIN" w:hAnsi="URW DIN"/>
                <w:szCs w:val="21"/>
                <w:lang w:eastAsia="ar-SA"/>
              </w:rPr>
              <w:t xml:space="preserve"> Opis Produktów.</w:t>
            </w:r>
          </w:p>
        </w:tc>
      </w:tr>
    </w:tbl>
    <w:p w14:paraId="1C1A121A" w14:textId="77777777" w:rsidR="00270CD1" w:rsidRPr="00302A13" w:rsidRDefault="00270CD1" w:rsidP="00270CD1">
      <w:pPr>
        <w:pStyle w:val="NormalnyWeb"/>
        <w:shd w:val="clear" w:color="auto" w:fill="FFFFFF"/>
        <w:spacing w:before="150" w:after="0"/>
        <w:rPr>
          <w:rFonts w:cs="Segoe UI"/>
          <w:szCs w:val="21"/>
        </w:rPr>
      </w:pPr>
    </w:p>
    <w:p w14:paraId="55A5FEE0" w14:textId="77777777" w:rsidR="00270CD1" w:rsidRPr="00302A13" w:rsidRDefault="00270CD1" w:rsidP="00270CD1">
      <w:pPr>
        <w:pStyle w:val="NormalnyWeb"/>
        <w:shd w:val="clear" w:color="auto" w:fill="FFFFFF"/>
        <w:spacing w:before="150" w:after="0"/>
        <w:rPr>
          <w:rFonts w:cs="Segoe UI"/>
          <w:szCs w:val="21"/>
        </w:rPr>
      </w:pPr>
    </w:p>
    <w:p w14:paraId="7F64EDF3" w14:textId="77777777" w:rsidR="00270CD1" w:rsidRPr="00302A13" w:rsidRDefault="00270CD1" w:rsidP="00270CD1">
      <w:pPr>
        <w:pStyle w:val="NormalnyWeb"/>
        <w:shd w:val="clear" w:color="auto" w:fill="FFFFFF"/>
        <w:spacing w:before="150" w:after="0"/>
        <w:rPr>
          <w:rFonts w:cs="Segoe UI"/>
          <w:szCs w:val="21"/>
        </w:rPr>
      </w:pPr>
    </w:p>
    <w:p w14:paraId="0DF0333F" w14:textId="57D91193" w:rsidR="0080111E" w:rsidRPr="00DC4E76" w:rsidRDefault="0080111E" w:rsidP="00A46590">
      <w:pPr>
        <w:pStyle w:val="DFGNagwek2"/>
        <w:ind w:left="1048"/>
      </w:pPr>
      <w:bookmarkStart w:id="34" w:name="_Toc71713181"/>
      <w:bookmarkStart w:id="35" w:name="_Toc74759525"/>
      <w:bookmarkStart w:id="36" w:name="_Toc682376822"/>
      <w:bookmarkStart w:id="37" w:name="_Toc222401202"/>
      <w:r w:rsidRPr="00DC4E76">
        <w:t>Sposób raportowania postępów prac w ramach Etapów</w:t>
      </w:r>
      <w:bookmarkEnd w:id="34"/>
      <w:bookmarkEnd w:id="35"/>
      <w:bookmarkEnd w:id="36"/>
      <w:bookmarkEnd w:id="37"/>
    </w:p>
    <w:p w14:paraId="52EAB507" w14:textId="77777777" w:rsidR="0080111E" w:rsidRPr="00302A13" w:rsidRDefault="0080111E" w:rsidP="0080111E">
      <w:pPr>
        <w:pStyle w:val="NormalnyWeb"/>
        <w:shd w:val="clear" w:color="auto" w:fill="FFFFFF"/>
        <w:spacing w:before="150" w:after="0"/>
        <w:rPr>
          <w:rFonts w:cs="Segoe UI"/>
          <w:szCs w:val="21"/>
        </w:rPr>
      </w:pPr>
      <w:r w:rsidRPr="00302A13">
        <w:rPr>
          <w:rFonts w:cs="Segoe UI"/>
          <w:szCs w:val="21"/>
        </w:rPr>
        <w:t>Zgodnie z przyjętą metodą zarządzania Projektem opisaną w rozdziale 2.2 prace w projekcie będą podzielone na etapy. Wszystkie prowadzone prace będą monitorowane w szczególności w odniesieniu do planu wytworzenia produktów i osiągnięcia poszczególnych kamieni milowych. Do zapewnienia możliwości skutecznej kontroli realizacji Zamówienia wdrożony zostanie proces cyklicznego monitorowania i okresowego raportowania. Proces pełnił będzie istotną rolę w zbieraniu bieżących informacji o stanie prac na potrzeby komunikacji wewnętrznej oraz na zewnątrz Projektu. W zależności od przeznaczenia i częstotliwości opracowania raportów, ich zakres informacyjny będzie zróżnicowany. Projekt zostanie podzielony na trzy cykliczne okresy raportowe:</w:t>
      </w:r>
    </w:p>
    <w:p w14:paraId="112FAFC7" w14:textId="77777777" w:rsidR="0080111E" w:rsidRPr="00302A13" w:rsidRDefault="0080111E" w:rsidP="0080111E">
      <w:pPr>
        <w:numPr>
          <w:ilvl w:val="0"/>
          <w:numId w:val="5"/>
        </w:numPr>
        <w:shd w:val="clear" w:color="auto" w:fill="FFFFFF"/>
        <w:spacing w:before="100" w:beforeAutospacing="1" w:after="100" w:afterAutospacing="1"/>
        <w:rPr>
          <w:rFonts w:cs="Segoe UI"/>
          <w:szCs w:val="21"/>
        </w:rPr>
      </w:pPr>
      <w:r w:rsidRPr="00302A13">
        <w:rPr>
          <w:rFonts w:cs="Segoe UI"/>
          <w:szCs w:val="21"/>
        </w:rPr>
        <w:t>Dwa tygodnie;</w:t>
      </w:r>
    </w:p>
    <w:p w14:paraId="6D771DC9" w14:textId="77777777" w:rsidR="0080111E" w:rsidRPr="00302A13" w:rsidRDefault="0080111E" w:rsidP="0080111E">
      <w:pPr>
        <w:numPr>
          <w:ilvl w:val="0"/>
          <w:numId w:val="5"/>
        </w:numPr>
        <w:shd w:val="clear" w:color="auto" w:fill="FFFFFF"/>
        <w:spacing w:before="100" w:beforeAutospacing="1" w:after="100" w:afterAutospacing="1"/>
        <w:rPr>
          <w:rFonts w:cs="Segoe UI"/>
          <w:szCs w:val="21"/>
        </w:rPr>
      </w:pPr>
      <w:r w:rsidRPr="00302A13">
        <w:rPr>
          <w:rFonts w:cs="Segoe UI"/>
          <w:szCs w:val="21"/>
        </w:rPr>
        <w:lastRenderedPageBreak/>
        <w:t>Cztery tygodnie;</w:t>
      </w:r>
    </w:p>
    <w:p w14:paraId="0DBEA694" w14:textId="77777777" w:rsidR="0080111E" w:rsidRPr="00302A13" w:rsidRDefault="0080111E" w:rsidP="0080111E">
      <w:pPr>
        <w:numPr>
          <w:ilvl w:val="0"/>
          <w:numId w:val="5"/>
        </w:numPr>
        <w:shd w:val="clear" w:color="auto" w:fill="FFFFFF"/>
        <w:spacing w:before="100" w:beforeAutospacing="1" w:after="100" w:afterAutospacing="1"/>
        <w:rPr>
          <w:rFonts w:cs="Segoe UI"/>
          <w:szCs w:val="21"/>
        </w:rPr>
      </w:pPr>
      <w:r w:rsidRPr="00302A13">
        <w:rPr>
          <w:rFonts w:cs="Segoe UI"/>
          <w:szCs w:val="21"/>
        </w:rPr>
        <w:t>Zakończenie etapu;</w:t>
      </w:r>
    </w:p>
    <w:p w14:paraId="6609274C" w14:textId="77777777" w:rsidR="0080111E" w:rsidRPr="00302A13" w:rsidRDefault="0080111E" w:rsidP="0080111E">
      <w:pPr>
        <w:pStyle w:val="NormalnyWeb"/>
        <w:shd w:val="clear" w:color="auto" w:fill="FFFFFF"/>
        <w:spacing w:before="150" w:after="0"/>
        <w:rPr>
          <w:rFonts w:cs="Segoe UI"/>
          <w:szCs w:val="21"/>
        </w:rPr>
      </w:pPr>
      <w:r w:rsidRPr="00302A13">
        <w:rPr>
          <w:rFonts w:cs="Segoe UI"/>
          <w:szCs w:val="21"/>
        </w:rPr>
        <w:t>W poniższej tabeli przedstawiono podstawowe informacje o planowanych raportach wykorzystywanych w Projekcie do formalnego monitorowania prowadzonych prac.</w:t>
      </w:r>
    </w:p>
    <w:p w14:paraId="08357CE8" w14:textId="77777777" w:rsidR="0080111E" w:rsidRPr="00302A13" w:rsidRDefault="0080111E" w:rsidP="0080111E">
      <w:pPr>
        <w:pStyle w:val="NormalnyWeb"/>
        <w:shd w:val="clear" w:color="auto" w:fill="FFFFFF"/>
        <w:spacing w:before="150" w:after="0"/>
        <w:rPr>
          <w:rFonts w:cs="Segoe UI"/>
          <w:szCs w:val="21"/>
        </w:rPr>
      </w:pPr>
      <w:r w:rsidRPr="00302A13">
        <w:rPr>
          <w:rStyle w:val="Pogrubienie"/>
          <w:rFonts w:cs="Segoe UI"/>
          <w:szCs w:val="21"/>
        </w:rPr>
        <w:t> </w:t>
      </w:r>
    </w:p>
    <w:tbl>
      <w:tblPr>
        <w:tblW w:w="9941" w:type="dxa"/>
        <w:tblCellMar>
          <w:top w:w="15" w:type="dxa"/>
          <w:left w:w="15" w:type="dxa"/>
          <w:bottom w:w="15" w:type="dxa"/>
          <w:right w:w="15" w:type="dxa"/>
        </w:tblCellMar>
        <w:tblLook w:val="04A0" w:firstRow="1" w:lastRow="0" w:firstColumn="1" w:lastColumn="0" w:noHBand="0" w:noVBand="1"/>
      </w:tblPr>
      <w:tblGrid>
        <w:gridCol w:w="1982"/>
        <w:gridCol w:w="3658"/>
        <w:gridCol w:w="2786"/>
        <w:gridCol w:w="1515"/>
      </w:tblGrid>
      <w:tr w:rsidR="0080111E" w:rsidRPr="00F865B7" w14:paraId="15BC54CD" w14:textId="77777777" w:rsidTr="00D36660">
        <w:trPr>
          <w:trHeight w:val="300"/>
        </w:trPr>
        <w:tc>
          <w:tcPr>
            <w:tcW w:w="198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7059226" w14:textId="77777777" w:rsidR="0080111E" w:rsidRPr="00302A13" w:rsidRDefault="0080111E" w:rsidP="00962356">
            <w:pPr>
              <w:pStyle w:val="NormalnyWeb"/>
              <w:spacing w:before="0" w:after="0"/>
              <w:rPr>
                <w:szCs w:val="21"/>
              </w:rPr>
            </w:pPr>
            <w:r w:rsidRPr="00302A13">
              <w:rPr>
                <w:rStyle w:val="Pogrubienie"/>
                <w:szCs w:val="21"/>
              </w:rPr>
              <w:t>Rodzaj raportu i okres</w:t>
            </w:r>
          </w:p>
        </w:tc>
        <w:tc>
          <w:tcPr>
            <w:tcW w:w="365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BC46251" w14:textId="77777777" w:rsidR="0080111E" w:rsidRPr="00302A13" w:rsidRDefault="0080111E" w:rsidP="00962356">
            <w:pPr>
              <w:pStyle w:val="NormalnyWeb"/>
              <w:spacing w:before="0" w:after="0"/>
              <w:rPr>
                <w:szCs w:val="21"/>
              </w:rPr>
            </w:pPr>
            <w:r w:rsidRPr="00302A13">
              <w:rPr>
                <w:rStyle w:val="Pogrubienie"/>
                <w:szCs w:val="21"/>
              </w:rPr>
              <w:t>Zakres informacji</w:t>
            </w:r>
          </w:p>
        </w:tc>
        <w:tc>
          <w:tcPr>
            <w:tcW w:w="2786"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7FCA534" w14:textId="77777777" w:rsidR="0080111E" w:rsidRPr="00302A13" w:rsidRDefault="0080111E" w:rsidP="00962356">
            <w:pPr>
              <w:pStyle w:val="NormalnyWeb"/>
              <w:spacing w:before="0" w:after="0"/>
              <w:rPr>
                <w:szCs w:val="21"/>
              </w:rPr>
            </w:pPr>
            <w:r w:rsidRPr="00302A13">
              <w:rPr>
                <w:rStyle w:val="Pogrubienie"/>
                <w:szCs w:val="21"/>
              </w:rPr>
              <w:t>Wykorzystanie/Cel</w:t>
            </w:r>
          </w:p>
        </w:tc>
        <w:tc>
          <w:tcPr>
            <w:tcW w:w="1515"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25A8564" w14:textId="77777777" w:rsidR="0080111E" w:rsidRPr="00302A13" w:rsidRDefault="0080111E" w:rsidP="00962356">
            <w:pPr>
              <w:pStyle w:val="NormalnyWeb"/>
              <w:spacing w:before="0" w:after="0"/>
              <w:rPr>
                <w:szCs w:val="21"/>
              </w:rPr>
            </w:pPr>
            <w:r w:rsidRPr="00302A13">
              <w:rPr>
                <w:rStyle w:val="Pogrubienie"/>
                <w:szCs w:val="21"/>
              </w:rPr>
              <w:t>Autor raportu</w:t>
            </w:r>
          </w:p>
        </w:tc>
      </w:tr>
      <w:tr w:rsidR="0080111E" w:rsidRPr="00F865B7" w14:paraId="79020569" w14:textId="77777777" w:rsidTr="00D36660">
        <w:trPr>
          <w:trHeight w:val="300"/>
        </w:trPr>
        <w:tc>
          <w:tcPr>
            <w:tcW w:w="198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50DFF88" w14:textId="77777777" w:rsidR="0080111E" w:rsidRPr="00302A13" w:rsidRDefault="0080111E" w:rsidP="00962356">
            <w:pPr>
              <w:pStyle w:val="NormalnyWeb"/>
              <w:spacing w:before="0" w:after="0"/>
              <w:rPr>
                <w:szCs w:val="21"/>
              </w:rPr>
            </w:pPr>
            <w:r w:rsidRPr="00302A13">
              <w:rPr>
                <w:rStyle w:val="Pogrubienie"/>
                <w:szCs w:val="21"/>
              </w:rPr>
              <w:t>Status prac </w:t>
            </w:r>
          </w:p>
          <w:p w14:paraId="3510F40D" w14:textId="77777777" w:rsidR="0080111E" w:rsidRPr="00302A13" w:rsidRDefault="0080111E" w:rsidP="00962356">
            <w:pPr>
              <w:pStyle w:val="NormalnyWeb"/>
              <w:spacing w:before="150" w:after="0"/>
              <w:rPr>
                <w:szCs w:val="21"/>
              </w:rPr>
            </w:pPr>
            <w:r w:rsidRPr="00302A13">
              <w:rPr>
                <w:rStyle w:val="Pogrubienie"/>
                <w:szCs w:val="21"/>
              </w:rPr>
              <w:t> co 2 tygodnie</w:t>
            </w:r>
          </w:p>
        </w:tc>
        <w:tc>
          <w:tcPr>
            <w:tcW w:w="365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66F6313" w14:textId="77777777" w:rsidR="0080111E" w:rsidRPr="00302A13" w:rsidRDefault="0080111E" w:rsidP="00962356">
            <w:pPr>
              <w:pStyle w:val="NormalnyWeb"/>
              <w:numPr>
                <w:ilvl w:val="0"/>
                <w:numId w:val="9"/>
              </w:numPr>
              <w:spacing w:before="0" w:after="0"/>
              <w:rPr>
                <w:szCs w:val="21"/>
              </w:rPr>
            </w:pPr>
            <w:r w:rsidRPr="00302A13">
              <w:rPr>
                <w:szCs w:val="21"/>
              </w:rPr>
              <w:t>status wykonanych prac,</w:t>
            </w:r>
          </w:p>
          <w:p w14:paraId="5A38AD43" w14:textId="77777777" w:rsidR="0080111E" w:rsidRPr="00302A13" w:rsidRDefault="0080111E" w:rsidP="00962356">
            <w:pPr>
              <w:pStyle w:val="NormalnyWeb"/>
              <w:numPr>
                <w:ilvl w:val="0"/>
                <w:numId w:val="9"/>
              </w:numPr>
              <w:spacing w:before="0" w:after="0"/>
              <w:rPr>
                <w:szCs w:val="21"/>
              </w:rPr>
            </w:pPr>
            <w:r w:rsidRPr="00302A13">
              <w:rPr>
                <w:szCs w:val="21"/>
              </w:rPr>
              <w:t>plan prac,</w:t>
            </w:r>
          </w:p>
          <w:p w14:paraId="4B5BC99E" w14:textId="77777777" w:rsidR="0080111E" w:rsidRPr="00302A13" w:rsidRDefault="0080111E" w:rsidP="00962356">
            <w:pPr>
              <w:pStyle w:val="NormalnyWeb"/>
              <w:numPr>
                <w:ilvl w:val="0"/>
                <w:numId w:val="9"/>
              </w:numPr>
              <w:spacing w:before="150" w:after="0"/>
              <w:rPr>
                <w:szCs w:val="21"/>
              </w:rPr>
            </w:pPr>
            <w:r w:rsidRPr="00302A13">
              <w:rPr>
                <w:szCs w:val="21"/>
              </w:rPr>
              <w:t>napotkane problemy,</w:t>
            </w:r>
          </w:p>
          <w:p w14:paraId="1B5289EB" w14:textId="77777777" w:rsidR="0080111E" w:rsidRPr="00302A13" w:rsidRDefault="0080111E" w:rsidP="00962356">
            <w:pPr>
              <w:pStyle w:val="NormalnyWeb"/>
              <w:numPr>
                <w:ilvl w:val="0"/>
                <w:numId w:val="9"/>
              </w:numPr>
              <w:spacing w:before="150" w:after="0"/>
              <w:rPr>
                <w:szCs w:val="21"/>
              </w:rPr>
            </w:pPr>
            <w:r w:rsidRPr="00302A13">
              <w:rPr>
                <w:szCs w:val="21"/>
              </w:rPr>
              <w:t>kwestie otwarte.</w:t>
            </w:r>
          </w:p>
        </w:tc>
        <w:tc>
          <w:tcPr>
            <w:tcW w:w="2786"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881B5D7" w14:textId="77777777" w:rsidR="0080111E" w:rsidRPr="00302A13" w:rsidRDefault="0080111E" w:rsidP="00962356">
            <w:pPr>
              <w:pStyle w:val="NormalnyWeb"/>
              <w:numPr>
                <w:ilvl w:val="0"/>
                <w:numId w:val="9"/>
              </w:numPr>
              <w:spacing w:before="0" w:after="0"/>
              <w:rPr>
                <w:szCs w:val="21"/>
              </w:rPr>
            </w:pPr>
            <w:r w:rsidRPr="00302A13">
              <w:rPr>
                <w:szCs w:val="21"/>
              </w:rPr>
              <w:t>ocena wyników w stosunku do planów,</w:t>
            </w:r>
          </w:p>
          <w:p w14:paraId="3329DF29" w14:textId="77777777" w:rsidR="0080111E" w:rsidRPr="00302A13" w:rsidRDefault="0080111E" w:rsidP="00962356">
            <w:pPr>
              <w:pStyle w:val="NormalnyWeb"/>
              <w:numPr>
                <w:ilvl w:val="0"/>
                <w:numId w:val="9"/>
              </w:numPr>
              <w:spacing w:before="150" w:after="0"/>
              <w:rPr>
                <w:szCs w:val="21"/>
              </w:rPr>
            </w:pPr>
            <w:r w:rsidRPr="00302A13">
              <w:rPr>
                <w:szCs w:val="21"/>
              </w:rPr>
              <w:t>pomiar efektywności prac,</w:t>
            </w:r>
          </w:p>
          <w:p w14:paraId="6862EA81" w14:textId="77777777" w:rsidR="0080111E" w:rsidRPr="00302A13" w:rsidRDefault="0080111E" w:rsidP="00962356">
            <w:pPr>
              <w:pStyle w:val="NormalnyWeb"/>
              <w:numPr>
                <w:ilvl w:val="0"/>
                <w:numId w:val="9"/>
              </w:numPr>
              <w:spacing w:before="150" w:after="0"/>
              <w:rPr>
                <w:szCs w:val="21"/>
              </w:rPr>
            </w:pPr>
            <w:r w:rsidRPr="00302A13">
              <w:rPr>
                <w:szCs w:val="21"/>
              </w:rPr>
              <w:t>ustalenie działań korygujących,</w:t>
            </w:r>
          </w:p>
          <w:p w14:paraId="35CB4310" w14:textId="77777777" w:rsidR="0080111E" w:rsidRPr="00302A13" w:rsidRDefault="0080111E" w:rsidP="00962356">
            <w:pPr>
              <w:pStyle w:val="NormalnyWeb"/>
              <w:numPr>
                <w:ilvl w:val="0"/>
                <w:numId w:val="9"/>
              </w:numPr>
              <w:spacing w:before="150" w:after="0"/>
              <w:rPr>
                <w:szCs w:val="21"/>
              </w:rPr>
            </w:pPr>
            <w:r w:rsidRPr="00302A13">
              <w:rPr>
                <w:szCs w:val="21"/>
              </w:rPr>
              <w:t>monitorowanie jakości wymagań.</w:t>
            </w:r>
          </w:p>
        </w:tc>
        <w:tc>
          <w:tcPr>
            <w:tcW w:w="1515"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1D87B60" w14:textId="77777777" w:rsidR="0080111E" w:rsidRPr="00302A13" w:rsidRDefault="0080111E" w:rsidP="00962356">
            <w:pPr>
              <w:pStyle w:val="NormalnyWeb"/>
              <w:spacing w:before="0" w:after="0"/>
              <w:rPr>
                <w:szCs w:val="21"/>
              </w:rPr>
            </w:pPr>
            <w:r w:rsidRPr="00302A13">
              <w:rPr>
                <w:szCs w:val="21"/>
              </w:rPr>
              <w:t>Wykonawca</w:t>
            </w:r>
          </w:p>
        </w:tc>
      </w:tr>
      <w:tr w:rsidR="0080111E" w:rsidRPr="00F865B7" w14:paraId="6D5571CC" w14:textId="77777777" w:rsidTr="00D36660">
        <w:trPr>
          <w:trHeight w:val="300"/>
        </w:trPr>
        <w:tc>
          <w:tcPr>
            <w:tcW w:w="198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D9690CB" w14:textId="77777777" w:rsidR="0080111E" w:rsidRPr="00302A13" w:rsidRDefault="0080111E" w:rsidP="00962356">
            <w:pPr>
              <w:pStyle w:val="NormalnyWeb"/>
              <w:spacing w:before="0" w:after="0"/>
              <w:rPr>
                <w:szCs w:val="21"/>
              </w:rPr>
            </w:pPr>
            <w:r w:rsidRPr="00302A13">
              <w:rPr>
                <w:rStyle w:val="Pogrubienie"/>
                <w:szCs w:val="21"/>
              </w:rPr>
              <w:t>Raport okresowy</w:t>
            </w:r>
          </w:p>
          <w:p w14:paraId="743D9B20" w14:textId="77777777" w:rsidR="0080111E" w:rsidRPr="00302A13" w:rsidRDefault="0080111E" w:rsidP="00962356">
            <w:pPr>
              <w:pStyle w:val="NormalnyWeb"/>
              <w:spacing w:before="150" w:after="0"/>
              <w:rPr>
                <w:szCs w:val="21"/>
              </w:rPr>
            </w:pPr>
            <w:r w:rsidRPr="00302A13">
              <w:rPr>
                <w:rStyle w:val="Pogrubienie"/>
                <w:szCs w:val="21"/>
              </w:rPr>
              <w:t>co 4 tygodnie</w:t>
            </w:r>
          </w:p>
        </w:tc>
        <w:tc>
          <w:tcPr>
            <w:tcW w:w="365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A752397" w14:textId="77777777" w:rsidR="0080111E" w:rsidRPr="00302A13" w:rsidRDefault="0080111E" w:rsidP="00962356">
            <w:pPr>
              <w:pStyle w:val="NormalnyWeb"/>
              <w:numPr>
                <w:ilvl w:val="0"/>
                <w:numId w:val="8"/>
              </w:numPr>
              <w:spacing w:before="0" w:after="0"/>
              <w:rPr>
                <w:szCs w:val="21"/>
              </w:rPr>
            </w:pPr>
            <w:r w:rsidRPr="00302A13">
              <w:rPr>
                <w:szCs w:val="21"/>
              </w:rPr>
              <w:t>status zaawansowania realizacji produktów,</w:t>
            </w:r>
          </w:p>
          <w:p w14:paraId="7AE3598E" w14:textId="77777777" w:rsidR="0080111E" w:rsidRPr="00302A13" w:rsidRDefault="0080111E" w:rsidP="00962356">
            <w:pPr>
              <w:pStyle w:val="NormalnyWeb"/>
              <w:numPr>
                <w:ilvl w:val="0"/>
                <w:numId w:val="8"/>
              </w:numPr>
              <w:spacing w:before="150" w:after="0"/>
              <w:rPr>
                <w:szCs w:val="21"/>
              </w:rPr>
            </w:pPr>
            <w:r w:rsidRPr="00302A13">
              <w:rPr>
                <w:szCs w:val="21"/>
              </w:rPr>
              <w:t>plan realizacji w następnym okresie,</w:t>
            </w:r>
          </w:p>
          <w:p w14:paraId="7EEF869B" w14:textId="77777777" w:rsidR="0080111E" w:rsidRPr="00302A13" w:rsidRDefault="0080111E" w:rsidP="00962356">
            <w:pPr>
              <w:pStyle w:val="NormalnyWeb"/>
              <w:numPr>
                <w:ilvl w:val="0"/>
                <w:numId w:val="8"/>
              </w:numPr>
              <w:spacing w:before="150" w:after="0"/>
              <w:rPr>
                <w:szCs w:val="21"/>
              </w:rPr>
            </w:pPr>
            <w:r w:rsidRPr="00302A13">
              <w:rPr>
                <w:szCs w:val="21"/>
              </w:rPr>
              <w:t>podsumowanie ryzyka, problemy i kwestie otwarte.</w:t>
            </w:r>
          </w:p>
        </w:tc>
        <w:tc>
          <w:tcPr>
            <w:tcW w:w="2786"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60BE969" w14:textId="77777777" w:rsidR="0080111E" w:rsidRPr="00302A13" w:rsidRDefault="0080111E" w:rsidP="00962356">
            <w:pPr>
              <w:pStyle w:val="NormalnyWeb"/>
              <w:numPr>
                <w:ilvl w:val="0"/>
                <w:numId w:val="8"/>
              </w:numPr>
              <w:spacing w:before="0" w:after="0"/>
              <w:rPr>
                <w:szCs w:val="21"/>
              </w:rPr>
            </w:pPr>
            <w:r w:rsidRPr="00302A13">
              <w:rPr>
                <w:szCs w:val="21"/>
              </w:rPr>
              <w:t>kontrola zgodności prac za raportowany okres z planem,</w:t>
            </w:r>
          </w:p>
          <w:p w14:paraId="520639C9" w14:textId="77777777" w:rsidR="0080111E" w:rsidRPr="00302A13" w:rsidRDefault="0080111E" w:rsidP="00962356">
            <w:pPr>
              <w:pStyle w:val="NormalnyWeb"/>
              <w:numPr>
                <w:ilvl w:val="0"/>
                <w:numId w:val="8"/>
              </w:numPr>
              <w:spacing w:before="150" w:after="0"/>
              <w:rPr>
                <w:szCs w:val="21"/>
              </w:rPr>
            </w:pPr>
            <w:r w:rsidRPr="00302A13">
              <w:rPr>
                <w:szCs w:val="21"/>
              </w:rPr>
              <w:t>analiza ryzyka i parametrów projektu,</w:t>
            </w:r>
          </w:p>
          <w:p w14:paraId="53E3A949" w14:textId="77777777" w:rsidR="0080111E" w:rsidRPr="00302A13" w:rsidRDefault="0080111E" w:rsidP="00962356">
            <w:pPr>
              <w:pStyle w:val="NormalnyWeb"/>
              <w:numPr>
                <w:ilvl w:val="0"/>
                <w:numId w:val="8"/>
              </w:numPr>
              <w:spacing w:before="150" w:after="0"/>
              <w:rPr>
                <w:szCs w:val="21"/>
              </w:rPr>
            </w:pPr>
            <w:r w:rsidRPr="00302A13">
              <w:rPr>
                <w:szCs w:val="21"/>
              </w:rPr>
              <w:t>podsumowanie na dzień opracowania,</w:t>
            </w:r>
          </w:p>
          <w:p w14:paraId="5FE24A7B" w14:textId="77777777" w:rsidR="0080111E" w:rsidRPr="00302A13" w:rsidRDefault="0080111E" w:rsidP="00962356">
            <w:pPr>
              <w:pStyle w:val="NormalnyWeb"/>
              <w:numPr>
                <w:ilvl w:val="0"/>
                <w:numId w:val="8"/>
              </w:numPr>
              <w:spacing w:before="150" w:after="0"/>
              <w:rPr>
                <w:szCs w:val="21"/>
              </w:rPr>
            </w:pPr>
            <w:r w:rsidRPr="00302A13">
              <w:rPr>
                <w:szCs w:val="21"/>
              </w:rPr>
              <w:t>zalecenia,</w:t>
            </w:r>
          </w:p>
          <w:p w14:paraId="07503F48" w14:textId="77777777" w:rsidR="0080111E" w:rsidRPr="00302A13" w:rsidRDefault="0080111E" w:rsidP="00962356">
            <w:pPr>
              <w:pStyle w:val="NormalnyWeb"/>
              <w:numPr>
                <w:ilvl w:val="0"/>
                <w:numId w:val="8"/>
              </w:numPr>
              <w:spacing w:before="150" w:after="0"/>
              <w:rPr>
                <w:szCs w:val="21"/>
              </w:rPr>
            </w:pPr>
            <w:r w:rsidRPr="00302A13">
              <w:rPr>
                <w:szCs w:val="21"/>
              </w:rPr>
              <w:t>monitorowanie efektywności procesu wytwórczego.</w:t>
            </w:r>
          </w:p>
        </w:tc>
        <w:tc>
          <w:tcPr>
            <w:tcW w:w="1515"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C986488" w14:textId="77777777" w:rsidR="0080111E" w:rsidRPr="00302A13" w:rsidRDefault="0080111E" w:rsidP="00962356">
            <w:pPr>
              <w:pStyle w:val="NormalnyWeb"/>
              <w:spacing w:before="0" w:after="0"/>
              <w:rPr>
                <w:szCs w:val="21"/>
              </w:rPr>
            </w:pPr>
            <w:r w:rsidRPr="00302A13">
              <w:rPr>
                <w:color w:val="172B4D"/>
                <w:szCs w:val="21"/>
              </w:rPr>
              <w:t>Wykonawca</w:t>
            </w:r>
          </w:p>
        </w:tc>
      </w:tr>
      <w:tr w:rsidR="0080111E" w:rsidRPr="00F865B7" w14:paraId="6E4901C4" w14:textId="77777777" w:rsidTr="00D36660">
        <w:trPr>
          <w:trHeight w:val="300"/>
        </w:trPr>
        <w:tc>
          <w:tcPr>
            <w:tcW w:w="198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1FB8863" w14:textId="77777777" w:rsidR="0080111E" w:rsidRPr="00302A13" w:rsidRDefault="0080111E" w:rsidP="00962356">
            <w:pPr>
              <w:pStyle w:val="NormalnyWeb"/>
              <w:spacing w:before="0" w:after="0"/>
              <w:rPr>
                <w:szCs w:val="21"/>
              </w:rPr>
            </w:pPr>
            <w:r w:rsidRPr="00302A13">
              <w:rPr>
                <w:rStyle w:val="Pogrubienie"/>
                <w:szCs w:val="21"/>
              </w:rPr>
              <w:t>Podsumowanie Etapu</w:t>
            </w:r>
          </w:p>
          <w:p w14:paraId="29ABF962" w14:textId="77777777" w:rsidR="0080111E" w:rsidRPr="00302A13" w:rsidRDefault="0080111E" w:rsidP="00962356">
            <w:pPr>
              <w:pStyle w:val="NormalnyWeb"/>
              <w:spacing w:before="150" w:after="0"/>
              <w:rPr>
                <w:szCs w:val="21"/>
              </w:rPr>
            </w:pPr>
            <w:r w:rsidRPr="00302A13">
              <w:rPr>
                <w:rStyle w:val="Pogrubienie"/>
                <w:szCs w:val="21"/>
              </w:rPr>
              <w:t> </w:t>
            </w:r>
          </w:p>
          <w:p w14:paraId="458B0004" w14:textId="77777777" w:rsidR="0080111E" w:rsidRPr="00302A13" w:rsidRDefault="0080111E" w:rsidP="00962356">
            <w:pPr>
              <w:pStyle w:val="NormalnyWeb"/>
              <w:spacing w:before="150" w:after="0"/>
              <w:rPr>
                <w:szCs w:val="21"/>
              </w:rPr>
            </w:pPr>
            <w:r w:rsidRPr="00302A13">
              <w:rPr>
                <w:rStyle w:val="Pogrubienie"/>
                <w:szCs w:val="21"/>
              </w:rPr>
              <w:t> </w:t>
            </w:r>
          </w:p>
        </w:tc>
        <w:tc>
          <w:tcPr>
            <w:tcW w:w="365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08C7B04" w14:textId="77777777" w:rsidR="0080111E" w:rsidRPr="00302A13" w:rsidRDefault="0080111E" w:rsidP="00962356">
            <w:pPr>
              <w:pStyle w:val="NormalnyWeb"/>
              <w:numPr>
                <w:ilvl w:val="0"/>
                <w:numId w:val="6"/>
              </w:numPr>
              <w:spacing w:before="0" w:after="0"/>
              <w:rPr>
                <w:szCs w:val="21"/>
              </w:rPr>
            </w:pPr>
            <w:r w:rsidRPr="00302A13">
              <w:rPr>
                <w:szCs w:val="21"/>
              </w:rPr>
              <w:t>plan etapu z danymi liczbowymi wykonania,</w:t>
            </w:r>
          </w:p>
          <w:p w14:paraId="2857E899" w14:textId="77777777" w:rsidR="0080111E" w:rsidRPr="00302A13" w:rsidRDefault="0080111E" w:rsidP="00962356">
            <w:pPr>
              <w:pStyle w:val="NormalnyWeb"/>
              <w:numPr>
                <w:ilvl w:val="0"/>
                <w:numId w:val="6"/>
              </w:numPr>
              <w:spacing w:before="150" w:after="0"/>
              <w:rPr>
                <w:szCs w:val="21"/>
              </w:rPr>
            </w:pPr>
            <w:r w:rsidRPr="00302A13">
              <w:rPr>
                <w:szCs w:val="21"/>
              </w:rPr>
              <w:t>status prac etapu,</w:t>
            </w:r>
          </w:p>
          <w:p w14:paraId="4F830C80" w14:textId="77777777" w:rsidR="0080111E" w:rsidRPr="00302A13" w:rsidRDefault="0080111E" w:rsidP="00962356">
            <w:pPr>
              <w:pStyle w:val="NormalnyWeb"/>
              <w:numPr>
                <w:ilvl w:val="0"/>
                <w:numId w:val="6"/>
              </w:numPr>
              <w:spacing w:before="150" w:after="0"/>
              <w:rPr>
                <w:szCs w:val="21"/>
              </w:rPr>
            </w:pPr>
            <w:r w:rsidRPr="00302A13">
              <w:rPr>
                <w:szCs w:val="21"/>
              </w:rPr>
              <w:t>produkty etapu,</w:t>
            </w:r>
          </w:p>
          <w:p w14:paraId="71836473" w14:textId="77777777" w:rsidR="0080111E" w:rsidRPr="00302A13" w:rsidRDefault="0080111E" w:rsidP="00962356">
            <w:pPr>
              <w:pStyle w:val="NormalnyWeb"/>
              <w:numPr>
                <w:ilvl w:val="0"/>
                <w:numId w:val="6"/>
              </w:numPr>
              <w:spacing w:before="150" w:after="0"/>
              <w:rPr>
                <w:szCs w:val="21"/>
              </w:rPr>
            </w:pPr>
            <w:r w:rsidRPr="00302A13">
              <w:rPr>
                <w:szCs w:val="21"/>
              </w:rPr>
              <w:t>stan zagadnień projektowych i ryzyka,</w:t>
            </w:r>
          </w:p>
          <w:p w14:paraId="58B17F1F" w14:textId="77777777" w:rsidR="0080111E" w:rsidRPr="00302A13" w:rsidRDefault="0080111E" w:rsidP="00962356">
            <w:pPr>
              <w:pStyle w:val="NormalnyWeb"/>
              <w:numPr>
                <w:ilvl w:val="0"/>
                <w:numId w:val="6"/>
              </w:numPr>
              <w:spacing w:before="150" w:after="0"/>
              <w:rPr>
                <w:szCs w:val="21"/>
              </w:rPr>
            </w:pPr>
            <w:r w:rsidRPr="00302A13">
              <w:rPr>
                <w:szCs w:val="21"/>
              </w:rPr>
              <w:t>dane liczbowe dotyczące jakości,</w:t>
            </w:r>
          </w:p>
          <w:p w14:paraId="2C669F1B" w14:textId="77777777" w:rsidR="0080111E" w:rsidRPr="00302A13" w:rsidRDefault="0080111E" w:rsidP="00962356">
            <w:pPr>
              <w:pStyle w:val="NormalnyWeb"/>
              <w:numPr>
                <w:ilvl w:val="0"/>
                <w:numId w:val="6"/>
              </w:numPr>
              <w:spacing w:before="150" w:after="0"/>
              <w:rPr>
                <w:szCs w:val="21"/>
              </w:rPr>
            </w:pPr>
            <w:r w:rsidRPr="00302A13">
              <w:rPr>
                <w:szCs w:val="21"/>
              </w:rPr>
              <w:lastRenderedPageBreak/>
              <w:t>przegląd uzasadnienia biznesowego.</w:t>
            </w:r>
          </w:p>
        </w:tc>
        <w:tc>
          <w:tcPr>
            <w:tcW w:w="2786"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7F29649" w14:textId="77777777" w:rsidR="0080111E" w:rsidRPr="00302A13" w:rsidRDefault="0080111E" w:rsidP="00962356">
            <w:pPr>
              <w:pStyle w:val="NormalnyWeb"/>
              <w:numPr>
                <w:ilvl w:val="0"/>
                <w:numId w:val="7"/>
              </w:numPr>
              <w:spacing w:before="0" w:after="0"/>
              <w:rPr>
                <w:szCs w:val="21"/>
              </w:rPr>
            </w:pPr>
            <w:r w:rsidRPr="00302A13">
              <w:rPr>
                <w:szCs w:val="21"/>
              </w:rPr>
              <w:lastRenderedPageBreak/>
              <w:t>podsumowanie etapu projektu,</w:t>
            </w:r>
          </w:p>
          <w:p w14:paraId="307C79AA" w14:textId="77777777" w:rsidR="0080111E" w:rsidRPr="00302A13" w:rsidRDefault="0080111E" w:rsidP="00962356">
            <w:pPr>
              <w:pStyle w:val="NormalnyWeb"/>
              <w:numPr>
                <w:ilvl w:val="0"/>
                <w:numId w:val="7"/>
              </w:numPr>
              <w:spacing w:before="150" w:after="0"/>
              <w:rPr>
                <w:szCs w:val="21"/>
              </w:rPr>
            </w:pPr>
            <w:r w:rsidRPr="00302A13">
              <w:rPr>
                <w:szCs w:val="21"/>
              </w:rPr>
              <w:t>podsumowanie osiągnięcia kamieni milowych,</w:t>
            </w:r>
          </w:p>
          <w:p w14:paraId="32542E13" w14:textId="77777777" w:rsidR="0080111E" w:rsidRPr="00302A13" w:rsidRDefault="0080111E" w:rsidP="00962356">
            <w:pPr>
              <w:pStyle w:val="NormalnyWeb"/>
              <w:numPr>
                <w:ilvl w:val="0"/>
                <w:numId w:val="7"/>
              </w:numPr>
              <w:spacing w:before="150" w:after="0"/>
              <w:rPr>
                <w:szCs w:val="21"/>
              </w:rPr>
            </w:pPr>
            <w:r w:rsidRPr="00302A13">
              <w:rPr>
                <w:szCs w:val="21"/>
              </w:rPr>
              <w:t>ocena zgodności postępów prac z przyjętym planem projektu,</w:t>
            </w:r>
          </w:p>
          <w:p w14:paraId="62785509" w14:textId="77777777" w:rsidR="0080111E" w:rsidRPr="00302A13" w:rsidRDefault="0080111E" w:rsidP="00962356">
            <w:pPr>
              <w:pStyle w:val="NormalnyWeb"/>
              <w:numPr>
                <w:ilvl w:val="0"/>
                <w:numId w:val="7"/>
              </w:numPr>
              <w:spacing w:before="150" w:after="0"/>
              <w:rPr>
                <w:szCs w:val="21"/>
              </w:rPr>
            </w:pPr>
            <w:r w:rsidRPr="00302A13">
              <w:rPr>
                <w:szCs w:val="21"/>
              </w:rPr>
              <w:lastRenderedPageBreak/>
              <w:t>ocena jakości prac,</w:t>
            </w:r>
          </w:p>
          <w:p w14:paraId="3D6314B5" w14:textId="77777777" w:rsidR="0080111E" w:rsidRPr="00302A13" w:rsidRDefault="0080111E" w:rsidP="00962356">
            <w:pPr>
              <w:pStyle w:val="NormalnyWeb"/>
              <w:numPr>
                <w:ilvl w:val="0"/>
                <w:numId w:val="7"/>
              </w:numPr>
              <w:spacing w:before="150" w:after="0"/>
              <w:rPr>
                <w:szCs w:val="21"/>
              </w:rPr>
            </w:pPr>
            <w:r w:rsidRPr="00302A13">
              <w:rPr>
                <w:szCs w:val="21"/>
              </w:rPr>
              <w:t>odbiór produktów i kamieni milowych,</w:t>
            </w:r>
          </w:p>
          <w:p w14:paraId="1D1E46D0" w14:textId="77777777" w:rsidR="0080111E" w:rsidRPr="00302A13" w:rsidRDefault="0080111E" w:rsidP="00962356">
            <w:pPr>
              <w:pStyle w:val="NormalnyWeb"/>
              <w:numPr>
                <w:ilvl w:val="0"/>
                <w:numId w:val="7"/>
              </w:numPr>
              <w:spacing w:before="150" w:after="0"/>
              <w:rPr>
                <w:szCs w:val="21"/>
              </w:rPr>
            </w:pPr>
            <w:r w:rsidRPr="00302A13">
              <w:rPr>
                <w:szCs w:val="21"/>
              </w:rPr>
              <w:t>zgoda na uruchomienia prac kolejnego etapu.</w:t>
            </w:r>
          </w:p>
        </w:tc>
        <w:tc>
          <w:tcPr>
            <w:tcW w:w="1515"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D8F51FC" w14:textId="77777777" w:rsidR="0080111E" w:rsidRPr="00302A13" w:rsidRDefault="0080111E" w:rsidP="00962356">
            <w:pPr>
              <w:pStyle w:val="NormalnyWeb"/>
              <w:spacing w:before="0" w:after="0"/>
              <w:rPr>
                <w:szCs w:val="21"/>
              </w:rPr>
            </w:pPr>
            <w:r w:rsidRPr="00302A13">
              <w:rPr>
                <w:color w:val="172B4D"/>
                <w:szCs w:val="21"/>
              </w:rPr>
              <w:lastRenderedPageBreak/>
              <w:t>Wykonawca</w:t>
            </w:r>
          </w:p>
        </w:tc>
      </w:tr>
      <w:tr w:rsidR="009C7A0C" w:rsidRPr="00F865B7" w14:paraId="3A060084" w14:textId="77777777" w:rsidTr="00D36660">
        <w:trPr>
          <w:trHeight w:val="300"/>
        </w:trPr>
        <w:tc>
          <w:tcPr>
            <w:tcW w:w="1982"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5ADB4896" w14:textId="3D7DFE75" w:rsidR="00476332" w:rsidRPr="00302A13" w:rsidRDefault="00476332" w:rsidP="00D36660">
            <w:pPr>
              <w:pStyle w:val="NormalnyWeb"/>
              <w:spacing w:before="0" w:after="0"/>
              <w:jc w:val="left"/>
              <w:rPr>
                <w:rStyle w:val="Pogrubienie"/>
                <w:szCs w:val="21"/>
                <w:lang w:eastAsia="pl-PL"/>
              </w:rPr>
            </w:pPr>
            <w:r w:rsidRPr="00302A13">
              <w:rPr>
                <w:rStyle w:val="Pogrubienie"/>
                <w:szCs w:val="21"/>
              </w:rPr>
              <w:t>R</w:t>
            </w:r>
            <w:r w:rsidRPr="00302A13">
              <w:rPr>
                <w:rStyle w:val="Pogrubienie"/>
              </w:rPr>
              <w:t>aport z wymiarowania co kwartał</w:t>
            </w:r>
          </w:p>
        </w:tc>
        <w:tc>
          <w:tcPr>
            <w:tcW w:w="3658"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97C8FE4" w14:textId="45DA5DCE" w:rsidR="00476332" w:rsidRPr="00302A13" w:rsidRDefault="009C7A0C" w:rsidP="00962356">
            <w:pPr>
              <w:pStyle w:val="NormalnyWeb"/>
              <w:numPr>
                <w:ilvl w:val="0"/>
                <w:numId w:val="6"/>
              </w:numPr>
              <w:spacing w:before="0" w:after="0"/>
              <w:rPr>
                <w:szCs w:val="21"/>
              </w:rPr>
            </w:pPr>
            <w:r w:rsidRPr="00302A13">
              <w:rPr>
                <w:szCs w:val="21"/>
              </w:rPr>
              <w:t>raport z postępu rzeczowego określający złożoność systemu metodą COSMIC lub IFPUG FPA, zgodnie z wymaganiami opisanym w WPoz02.</w:t>
            </w:r>
          </w:p>
        </w:tc>
        <w:tc>
          <w:tcPr>
            <w:tcW w:w="2786"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AA8D8CC" w14:textId="71D57946" w:rsidR="00476332" w:rsidRPr="00302A13" w:rsidRDefault="009C7A0C" w:rsidP="00962356">
            <w:pPr>
              <w:pStyle w:val="NormalnyWeb"/>
              <w:numPr>
                <w:ilvl w:val="0"/>
                <w:numId w:val="7"/>
              </w:numPr>
              <w:spacing w:before="0" w:after="0"/>
              <w:rPr>
                <w:szCs w:val="21"/>
              </w:rPr>
            </w:pPr>
            <w:r w:rsidRPr="00302A13">
              <w:rPr>
                <w:szCs w:val="21"/>
              </w:rPr>
              <w:t>Sprawozdawczość z postępu w realizacji Projektu.</w:t>
            </w:r>
          </w:p>
        </w:tc>
        <w:tc>
          <w:tcPr>
            <w:tcW w:w="1515"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2A91E214" w14:textId="127A70FB" w:rsidR="00476332" w:rsidRPr="00302A13" w:rsidRDefault="009C7A0C" w:rsidP="00962356">
            <w:pPr>
              <w:pStyle w:val="NormalnyWeb"/>
              <w:spacing w:before="0" w:after="0"/>
              <w:rPr>
                <w:color w:val="172B4D"/>
                <w:szCs w:val="21"/>
              </w:rPr>
            </w:pPr>
            <w:r w:rsidRPr="00302A13">
              <w:rPr>
                <w:color w:val="172B4D"/>
                <w:szCs w:val="21"/>
              </w:rPr>
              <w:t>Wykonawca</w:t>
            </w:r>
          </w:p>
        </w:tc>
      </w:tr>
    </w:tbl>
    <w:p w14:paraId="01D5B883" w14:textId="77777777" w:rsidR="0080111E" w:rsidRPr="00302A13" w:rsidRDefault="0080111E" w:rsidP="0080111E">
      <w:pPr>
        <w:pStyle w:val="NormalnyWeb"/>
        <w:shd w:val="clear" w:color="auto" w:fill="FFFFFF"/>
        <w:spacing w:before="150" w:after="0"/>
        <w:rPr>
          <w:rFonts w:cs="Segoe UI"/>
          <w:szCs w:val="21"/>
        </w:rPr>
      </w:pPr>
      <w:r w:rsidRPr="00302A13">
        <w:rPr>
          <w:rStyle w:val="Pogrubienie"/>
          <w:rFonts w:cs="Segoe UI"/>
          <w:szCs w:val="21"/>
        </w:rPr>
        <w:t>Za przygotowywanie wszystkich wyżej wymienionych raportów odpowiedzialny będzie Wykonawca.</w:t>
      </w:r>
    </w:p>
    <w:p w14:paraId="7F143A40" w14:textId="77777777" w:rsidR="0080111E" w:rsidRPr="00302A13" w:rsidRDefault="0080111E" w:rsidP="0080111E">
      <w:pPr>
        <w:pStyle w:val="NormalnyWeb"/>
        <w:shd w:val="clear" w:color="auto" w:fill="FFFFFF"/>
        <w:spacing w:before="150" w:after="0"/>
        <w:rPr>
          <w:rFonts w:cs="Segoe UI"/>
          <w:szCs w:val="21"/>
        </w:rPr>
      </w:pPr>
      <w:r w:rsidRPr="00302A13">
        <w:rPr>
          <w:rFonts w:cs="Segoe UI"/>
          <w:szCs w:val="21"/>
        </w:rPr>
        <w:t>Raporty obejmujące dłuższy horyzont czasowy będą bazowały i agregowały informacje z raportów przygotowywanych z większą częstotliwością. Na koniec każdego okresu raportowego autor raportu będzie przekazywał w formie elektronicznej raport do wskazanych grup odbiorców.</w:t>
      </w:r>
    </w:p>
    <w:p w14:paraId="460BA017" w14:textId="7081A9A3" w:rsidR="0080111E" w:rsidRPr="00DC4E76" w:rsidRDefault="0080111E" w:rsidP="00A46590">
      <w:pPr>
        <w:pStyle w:val="DFGNagwek2"/>
        <w:ind w:left="1048"/>
      </w:pPr>
      <w:bookmarkStart w:id="38" w:name="_Toc71713182"/>
      <w:bookmarkStart w:id="39" w:name="_Toc74759526"/>
      <w:bookmarkStart w:id="40" w:name="_Toc480805597"/>
      <w:bookmarkStart w:id="41" w:name="_Toc222401203"/>
      <w:r w:rsidRPr="00DC4E76">
        <w:t xml:space="preserve">Szczegółowy Harmonogram </w:t>
      </w:r>
      <w:bookmarkEnd w:id="38"/>
      <w:bookmarkEnd w:id="39"/>
      <w:r w:rsidR="00A73CCC" w:rsidRPr="00A73CCC">
        <w:t>Realizacji Zamówienia</w:t>
      </w:r>
      <w:bookmarkEnd w:id="40"/>
      <w:bookmarkEnd w:id="41"/>
    </w:p>
    <w:p w14:paraId="4DC382CD" w14:textId="6C55677C" w:rsidR="00722695" w:rsidRPr="00302A13" w:rsidRDefault="0080111E" w:rsidP="0080111E">
      <w:pPr>
        <w:pStyle w:val="NormalnyWeb"/>
        <w:shd w:val="clear" w:color="auto" w:fill="FFFFFF"/>
        <w:spacing w:before="150" w:after="0"/>
        <w:rPr>
          <w:rFonts w:cs="Segoe UI"/>
          <w:szCs w:val="21"/>
        </w:rPr>
      </w:pPr>
      <w:r w:rsidRPr="00302A13">
        <w:rPr>
          <w:rFonts w:cs="Segoe UI"/>
          <w:szCs w:val="21"/>
        </w:rPr>
        <w:t xml:space="preserve">Oczekuje się, iż Szczegółowy Harmonogram </w:t>
      </w:r>
      <w:r w:rsidR="00A73CCC" w:rsidRPr="00302A13">
        <w:rPr>
          <w:rFonts w:cs="Segoe UI"/>
          <w:szCs w:val="21"/>
        </w:rPr>
        <w:t>Realizacji Zamówienia</w:t>
      </w:r>
      <w:r w:rsidRPr="00302A13">
        <w:rPr>
          <w:rFonts w:cs="Segoe UI"/>
          <w:szCs w:val="21"/>
        </w:rPr>
        <w:t xml:space="preserve"> zostanie sporządzony z wykorzystaniem oprogramowania MS Project i zostanie przedstawiony w postaci tabelarycznej oraz w postaci wykresu Gantta. Zadania opisane w MS Project będą miały powiązanie logiczne między sobą (określone następniki i poprzedniki) oraz przypisane odpowiedzialności. Dla każdego etapu oraz zadania wyspecyfikowanego w Szczegółowym Harmonogramie </w:t>
      </w:r>
      <w:r w:rsidR="00A73CCC" w:rsidRPr="00302A13">
        <w:rPr>
          <w:rFonts w:cs="Segoe UI"/>
          <w:szCs w:val="21"/>
        </w:rPr>
        <w:t>Realizacji Zamówienia</w:t>
      </w:r>
      <w:r w:rsidRPr="00302A13">
        <w:rPr>
          <w:rFonts w:cs="Segoe UI"/>
          <w:szCs w:val="21"/>
        </w:rPr>
        <w:t xml:space="preserve"> oczekuje się przedstawienia jego szczegółowego opisu oraz określenia odpowiedzialności. Ponadto dla każdego zadania oczekuje się określenia danych wejściowych, będących podstawą do realizacji zadania oraz danych wyjściowych, będących efektem realizacji zadania, w szczególności Produktów zdefiniowanych w ramach struktury Produktów. Wykonawca w ramach Zamówienia zobowiązany jest dostarczyć Produkty wskazane w Załączniku nr </w:t>
      </w:r>
      <w:r w:rsidR="001F2312" w:rsidRPr="00302A13">
        <w:rPr>
          <w:rFonts w:cs="Segoe UI"/>
          <w:szCs w:val="21"/>
        </w:rPr>
        <w:t>9</w:t>
      </w:r>
      <w:r w:rsidRPr="00302A13">
        <w:rPr>
          <w:rFonts w:cs="Segoe UI"/>
          <w:szCs w:val="21"/>
        </w:rPr>
        <w:t xml:space="preserve"> do SIWZ. Przedstawiona w Załączniku nr </w:t>
      </w:r>
      <w:r w:rsidR="001F2312" w:rsidRPr="00302A13">
        <w:rPr>
          <w:rFonts w:cs="Segoe UI"/>
          <w:szCs w:val="21"/>
        </w:rPr>
        <w:t>9</w:t>
      </w:r>
      <w:r w:rsidRPr="00302A13">
        <w:rPr>
          <w:rFonts w:cs="Segoe UI"/>
          <w:szCs w:val="21"/>
        </w:rPr>
        <w:t xml:space="preserve"> struktura Produktów może zostać uzupełniona, jeżeli Wykonawca uzna za stosowne dostarczenie dodatkowych Produktów ponad te wyspecyfikowanie przez Zamawiającego. Wszystkie produkty wskazane w Załączniku nr </w:t>
      </w:r>
      <w:r w:rsidR="001F2312" w:rsidRPr="00302A13">
        <w:rPr>
          <w:rFonts w:cs="Segoe UI"/>
          <w:szCs w:val="21"/>
        </w:rPr>
        <w:t xml:space="preserve">9 </w:t>
      </w:r>
      <w:r w:rsidRPr="00302A13">
        <w:rPr>
          <w:rFonts w:cs="Segoe UI"/>
          <w:szCs w:val="21"/>
        </w:rPr>
        <w:t xml:space="preserve">do SIWZ muszą zostać ujęte w Szczegółowym Harmonogramie </w:t>
      </w:r>
      <w:r w:rsidR="00716735" w:rsidRPr="00302A13">
        <w:rPr>
          <w:rFonts w:cs="Segoe UI"/>
          <w:szCs w:val="21"/>
        </w:rPr>
        <w:t>Realizacji Zamówienia</w:t>
      </w:r>
      <w:r w:rsidRPr="00302A13">
        <w:rPr>
          <w:rFonts w:cs="Segoe UI"/>
          <w:szCs w:val="21"/>
        </w:rPr>
        <w:t xml:space="preserve"> wraz ze wskazaniem Etapu projektu w ramach, którego zostaną dostarczone. </w:t>
      </w:r>
    </w:p>
    <w:p w14:paraId="607DE2DD" w14:textId="31413451" w:rsidR="00722695" w:rsidRPr="001C576F" w:rsidRDefault="00722695" w:rsidP="002E3728">
      <w:pPr>
        <w:pStyle w:val="DFGNagwek1"/>
        <w:spacing w:before="100" w:after="100"/>
        <w:ind w:left="426"/>
      </w:pPr>
      <w:bookmarkStart w:id="42" w:name="_Toc71713183"/>
      <w:bookmarkStart w:id="43" w:name="_Toc74759527"/>
      <w:bookmarkStart w:id="44" w:name="_Toc1821729551"/>
      <w:bookmarkStart w:id="45" w:name="_Toc222401204"/>
      <w:r w:rsidRPr="001C576F">
        <w:t xml:space="preserve">OGÓLNE ZAŁOŻENIA DLA </w:t>
      </w:r>
      <w:r>
        <w:t xml:space="preserve">SYSTEMU </w:t>
      </w:r>
      <w:bookmarkEnd w:id="42"/>
      <w:bookmarkEnd w:id="43"/>
      <w:r w:rsidR="00264834">
        <w:t>SOSiR</w:t>
      </w:r>
      <w:bookmarkEnd w:id="44"/>
      <w:bookmarkEnd w:id="45"/>
    </w:p>
    <w:p w14:paraId="1ED9FC27" w14:textId="61C2F8B7" w:rsidR="00DB2D0B" w:rsidRPr="00DF79B3" w:rsidRDefault="00DB2D0B" w:rsidP="00A46590">
      <w:pPr>
        <w:pStyle w:val="DFGNagwek2"/>
        <w:ind w:left="1048"/>
      </w:pPr>
      <w:bookmarkStart w:id="46" w:name="_Toc74759528"/>
      <w:bookmarkStart w:id="47" w:name="_Toc339531168"/>
      <w:bookmarkStart w:id="48" w:name="_Toc222401205"/>
      <w:r w:rsidRPr="00DF79B3">
        <w:t>Kontekst biznesowy</w:t>
      </w:r>
      <w:r>
        <w:t xml:space="preserve"> i opis projektu</w:t>
      </w:r>
      <w:bookmarkEnd w:id="46"/>
      <w:bookmarkEnd w:id="47"/>
      <w:bookmarkEnd w:id="48"/>
    </w:p>
    <w:p w14:paraId="309F8CFA" w14:textId="55A6E3C6" w:rsidR="005002CF" w:rsidRPr="00302A13" w:rsidRDefault="005002CF" w:rsidP="715FFE49">
      <w:pPr>
        <w:shd w:val="clear" w:color="auto" w:fill="FFFFFF" w:themeFill="background1"/>
        <w:spacing w:before="100" w:beforeAutospacing="1" w:after="100" w:afterAutospacing="1"/>
        <w:jc w:val="both"/>
        <w:rPr>
          <w:rFonts w:cs="Segoe UI"/>
          <w:szCs w:val="21"/>
        </w:rPr>
      </w:pPr>
      <w:r w:rsidRPr="00302A13">
        <w:rPr>
          <w:rFonts w:cs="Segoe UI"/>
          <w:szCs w:val="21"/>
        </w:rPr>
        <w:t xml:space="preserve">Ubezpieczeniowy Fundusz Gwarancyjny został powołany na mocy ustawy, do realizowania zadań w niej określonych, w tym likwidacji szkód i dochodzenia roszczeń regresowych, służących zaspokajaniu zbiorowych potrzeb społeczeństwa. Projekt służy realizacji zadań ustawowych o charakterze publicznym, określonych w ustawie z dnia 22 maja 2003 r. o ubezpieczeniach obowiązkowych, Ubezpieczeniowym </w:t>
      </w:r>
      <w:r w:rsidRPr="00302A13">
        <w:rPr>
          <w:rFonts w:cs="Segoe UI"/>
          <w:szCs w:val="21"/>
        </w:rPr>
        <w:lastRenderedPageBreak/>
        <w:t>Funduszu Gwarancyjnym i Polskim Biurze Ubezpieczycieli Komunikacyjnych. UFG jest jedynym podmiotem realizującym te zadania, stanowiące dopełnienie powszechnego systemu ubezpieczeń obowiązkowych.</w:t>
      </w:r>
    </w:p>
    <w:p w14:paraId="73F02204" w14:textId="34D6191F" w:rsidR="005002CF" w:rsidRPr="00302A13" w:rsidRDefault="005002CF" w:rsidP="715FFE49">
      <w:pPr>
        <w:shd w:val="clear" w:color="auto" w:fill="FFFFFF" w:themeFill="background1"/>
        <w:spacing w:before="100" w:beforeAutospacing="1" w:after="100" w:afterAutospacing="1"/>
        <w:jc w:val="both"/>
        <w:rPr>
          <w:rFonts w:cs="Segoe UI"/>
          <w:szCs w:val="21"/>
        </w:rPr>
      </w:pPr>
      <w:r w:rsidRPr="00302A13">
        <w:rPr>
          <w:rFonts w:cs="Segoe UI"/>
          <w:szCs w:val="21"/>
        </w:rPr>
        <w:t>System SOSiR zapewni kompleksową realizację zadań UFG</w:t>
      </w:r>
      <w:r w:rsidR="0B9C8D69" w:rsidRPr="00302A13">
        <w:rPr>
          <w:rFonts w:cs="Segoe UI"/>
          <w:szCs w:val="21"/>
        </w:rPr>
        <w:t>,</w:t>
      </w:r>
      <w:r w:rsidRPr="00302A13">
        <w:rPr>
          <w:rFonts w:cs="Segoe UI"/>
          <w:szCs w:val="21"/>
        </w:rPr>
        <w:t xml:space="preserve"> związanych z wypłatą odszkodowań i innych świadczeń oraz z dochodzeniem, przede wszystkim od sprawców szkód i podmiotów, które nie spełniły ustawowego obowiązku ubezpieczenia, zwrotu wypłaconych przez Fundusz ś</w:t>
      </w:r>
      <w:r w:rsidR="55B024AD" w:rsidRPr="00302A13">
        <w:rPr>
          <w:rFonts w:cs="Segoe UI"/>
          <w:szCs w:val="21"/>
        </w:rPr>
        <w:t>rodków</w:t>
      </w:r>
      <w:r w:rsidRPr="00302A13">
        <w:rPr>
          <w:rFonts w:cs="Segoe UI"/>
          <w:szCs w:val="21"/>
        </w:rPr>
        <w:t>.</w:t>
      </w:r>
    </w:p>
    <w:p w14:paraId="5E55F36E" w14:textId="77777777" w:rsidR="005002CF" w:rsidRPr="00302A13" w:rsidRDefault="005002CF" w:rsidP="005002CF">
      <w:pPr>
        <w:shd w:val="clear" w:color="auto" w:fill="FFFFFF"/>
        <w:spacing w:before="100" w:beforeAutospacing="1" w:after="100" w:afterAutospacing="1"/>
        <w:jc w:val="both"/>
        <w:rPr>
          <w:rFonts w:cs="Segoe UI"/>
          <w:szCs w:val="21"/>
        </w:rPr>
      </w:pPr>
      <w:r w:rsidRPr="00302A13">
        <w:rPr>
          <w:rFonts w:cs="Segoe UI"/>
          <w:szCs w:val="21"/>
        </w:rPr>
        <w:t>System umożliwi kompleksową obsługę online wszystkich spraw związanych z wypłatą odszkodowań i świadczeń w zakresie realizowanym przez UFG. Poniżej wskazano sytuacje, w których poszkodowani posiadają gwarancję uzyskania świadczenia wyłącznie od UFG:</w:t>
      </w:r>
    </w:p>
    <w:p w14:paraId="2268A618" w14:textId="5D82B06C" w:rsidR="005002CF" w:rsidRPr="00302A13" w:rsidRDefault="005002CF" w:rsidP="009E430E">
      <w:pPr>
        <w:pStyle w:val="Akapitzlist"/>
        <w:numPr>
          <w:ilvl w:val="0"/>
          <w:numId w:val="53"/>
        </w:numPr>
        <w:shd w:val="clear" w:color="auto" w:fill="FFFFFF"/>
        <w:spacing w:before="100" w:beforeAutospacing="1" w:after="100" w:afterAutospacing="1"/>
        <w:rPr>
          <w:rFonts w:cs="Segoe UI"/>
          <w:szCs w:val="21"/>
        </w:rPr>
      </w:pPr>
      <w:r w:rsidRPr="00302A13">
        <w:rPr>
          <w:rFonts w:cs="Segoe UI"/>
          <w:szCs w:val="21"/>
        </w:rPr>
        <w:t>z tytułu ubezpieczenia obowiązkowego OC posiadaczy pojazdów mechanicznych, jeżeli posiadacz pojazdu, którego ruchem wyrządzono szkodę nie był ubezpieczony, albo gdy nie ustalono tożsamości posiadacza pojazdu lub kierującego pojazdem,</w:t>
      </w:r>
    </w:p>
    <w:p w14:paraId="23B8A61C" w14:textId="3E31D1C6" w:rsidR="005002CF" w:rsidRPr="00302A13" w:rsidRDefault="005002CF" w:rsidP="009E430E">
      <w:pPr>
        <w:pStyle w:val="Akapitzlist"/>
        <w:numPr>
          <w:ilvl w:val="0"/>
          <w:numId w:val="53"/>
        </w:numPr>
        <w:shd w:val="clear" w:color="auto" w:fill="FFFFFF"/>
        <w:spacing w:before="100" w:beforeAutospacing="1" w:after="100" w:afterAutospacing="1"/>
        <w:rPr>
          <w:rFonts w:cs="Segoe UI"/>
          <w:szCs w:val="21"/>
        </w:rPr>
      </w:pPr>
      <w:r w:rsidRPr="00302A13">
        <w:rPr>
          <w:rFonts w:cs="Segoe UI"/>
          <w:szCs w:val="21"/>
        </w:rPr>
        <w:t>z tytułu ubezpieczenia obowiązkowego OC rolników, jeżeli rolnik nie miał ubezpieczenia obowiązkowego,</w:t>
      </w:r>
    </w:p>
    <w:p w14:paraId="7DC94D45" w14:textId="281886FF" w:rsidR="005002CF" w:rsidRPr="00302A13" w:rsidRDefault="005002CF" w:rsidP="009E430E">
      <w:pPr>
        <w:pStyle w:val="Akapitzlist"/>
        <w:numPr>
          <w:ilvl w:val="0"/>
          <w:numId w:val="53"/>
        </w:numPr>
        <w:shd w:val="clear" w:color="auto" w:fill="FFFFFF"/>
        <w:spacing w:before="100" w:beforeAutospacing="1" w:after="100" w:afterAutospacing="1"/>
        <w:rPr>
          <w:rFonts w:cs="Segoe UI"/>
          <w:szCs w:val="21"/>
        </w:rPr>
      </w:pPr>
      <w:r w:rsidRPr="00302A13">
        <w:rPr>
          <w:rFonts w:cs="Segoe UI"/>
          <w:szCs w:val="21"/>
        </w:rPr>
        <w:t>z tytułu umów ubezpieczeń obowiązkowych OC w przypadku upadłości zakładu ubezpieczeń,</w:t>
      </w:r>
    </w:p>
    <w:p w14:paraId="2EA64CC0" w14:textId="51CD70C2" w:rsidR="005002CF" w:rsidRPr="00302A13" w:rsidRDefault="005002CF" w:rsidP="009E430E">
      <w:pPr>
        <w:pStyle w:val="Akapitzlist"/>
        <w:numPr>
          <w:ilvl w:val="0"/>
          <w:numId w:val="53"/>
        </w:numPr>
        <w:shd w:val="clear" w:color="auto" w:fill="FFFFFF"/>
        <w:spacing w:before="100" w:beforeAutospacing="1" w:after="100" w:afterAutospacing="1"/>
        <w:rPr>
          <w:rFonts w:cs="Segoe UI"/>
          <w:szCs w:val="21"/>
        </w:rPr>
      </w:pPr>
      <w:r w:rsidRPr="00302A13">
        <w:rPr>
          <w:rFonts w:cs="Segoe UI"/>
          <w:szCs w:val="21"/>
        </w:rPr>
        <w:t>zaspokajanie roszczeń osób uprawnionych w przypadku ogłoszenia upadłości zakładu ubezpieczeń na życie,</w:t>
      </w:r>
    </w:p>
    <w:p w14:paraId="3CDB1ED1" w14:textId="499ABF21" w:rsidR="005002CF" w:rsidRPr="00302A13" w:rsidRDefault="005002CF" w:rsidP="009E430E">
      <w:pPr>
        <w:pStyle w:val="Akapitzlist"/>
        <w:numPr>
          <w:ilvl w:val="0"/>
          <w:numId w:val="53"/>
        </w:numPr>
        <w:shd w:val="clear" w:color="auto" w:fill="FFFFFF"/>
        <w:spacing w:before="100" w:beforeAutospacing="1" w:after="100" w:afterAutospacing="1"/>
        <w:rPr>
          <w:rFonts w:cs="Segoe UI"/>
          <w:szCs w:val="21"/>
        </w:rPr>
      </w:pPr>
      <w:r w:rsidRPr="00302A13">
        <w:rPr>
          <w:rFonts w:cs="Segoe UI"/>
          <w:szCs w:val="21"/>
        </w:rPr>
        <w:t>zaspokajanie roszczeń osób poszkodowanych w przypadku wyczerpania sumy gwarancyjnej (górnej granicy odpowiedzialności zakładu ubezpieczeń) obowiązującej przed 2006 r.,</w:t>
      </w:r>
    </w:p>
    <w:p w14:paraId="3D3A1330" w14:textId="5A30E28E" w:rsidR="005002CF" w:rsidRPr="00302A13" w:rsidRDefault="005002CF" w:rsidP="009E430E">
      <w:pPr>
        <w:pStyle w:val="Akapitzlist"/>
        <w:numPr>
          <w:ilvl w:val="0"/>
          <w:numId w:val="53"/>
        </w:numPr>
        <w:shd w:val="clear" w:color="auto" w:fill="FFFFFF"/>
        <w:spacing w:before="100" w:beforeAutospacing="1" w:after="100" w:afterAutospacing="1"/>
        <w:rPr>
          <w:rFonts w:cs="Segoe UI"/>
          <w:szCs w:val="21"/>
        </w:rPr>
      </w:pPr>
      <w:r w:rsidRPr="00302A13">
        <w:rPr>
          <w:rFonts w:cs="Segoe UI"/>
          <w:szCs w:val="21"/>
        </w:rPr>
        <w:t>realizacja przyszłej funkcji organu do spraw niewypłacalności dla szkód w państwie zamieszkania poszkodowanego (art. 10a dyrektywy komunikacyjnej),</w:t>
      </w:r>
    </w:p>
    <w:p w14:paraId="77FEFB6A" w14:textId="151E78F1" w:rsidR="005002CF" w:rsidRPr="00302A13" w:rsidRDefault="005002CF" w:rsidP="009E430E">
      <w:pPr>
        <w:pStyle w:val="Akapitzlist"/>
        <w:numPr>
          <w:ilvl w:val="0"/>
          <w:numId w:val="53"/>
        </w:numPr>
        <w:shd w:val="clear" w:color="auto" w:fill="FFFFFF"/>
        <w:spacing w:before="100" w:beforeAutospacing="1" w:after="100" w:afterAutospacing="1"/>
        <w:rPr>
          <w:rFonts w:cs="Segoe UI"/>
          <w:szCs w:val="21"/>
        </w:rPr>
      </w:pPr>
      <w:r w:rsidRPr="00302A13">
        <w:rPr>
          <w:rFonts w:cs="Segoe UI"/>
          <w:szCs w:val="21"/>
        </w:rPr>
        <w:t>zwrot zakładom ubezpieczeń wypłaconego odszkodowania lub świadczenia i poniesionych kosztów z tytułu roszczeń wynikających z bezpłatnego ubezpieczenia granicznego oferowanego przybywającym do Polski obywatelom Ukrainy w związku z inwazją rosyjską w 2022 r.</w:t>
      </w:r>
    </w:p>
    <w:p w14:paraId="0C000FB1" w14:textId="77777777" w:rsidR="005002CF" w:rsidRPr="00302A13" w:rsidRDefault="005002CF" w:rsidP="005002CF">
      <w:pPr>
        <w:shd w:val="clear" w:color="auto" w:fill="FFFFFF"/>
        <w:spacing w:before="100" w:beforeAutospacing="1" w:after="100" w:afterAutospacing="1"/>
        <w:jc w:val="both"/>
        <w:rPr>
          <w:rFonts w:cs="Segoe UI"/>
          <w:szCs w:val="21"/>
        </w:rPr>
      </w:pPr>
      <w:r w:rsidRPr="00302A13">
        <w:rPr>
          <w:rFonts w:cs="Segoe UI"/>
          <w:szCs w:val="21"/>
        </w:rPr>
        <w:t>Wartość szkód obsługiwanych przez UFG to w ostatnich latach ok. 500 mln zł rocznie – kwota bezpośrednio wypłacana poszkodowanym lub zabezpieczana w formie rezerw ubezpieczeniowych na pokrycie ich przyszłych roszczeń.</w:t>
      </w:r>
    </w:p>
    <w:p w14:paraId="7966A847" w14:textId="77777777" w:rsidR="005002CF" w:rsidRPr="00302A13" w:rsidRDefault="005002CF" w:rsidP="005002CF">
      <w:pPr>
        <w:shd w:val="clear" w:color="auto" w:fill="FFFFFF"/>
        <w:spacing w:before="100" w:beforeAutospacing="1" w:after="100" w:afterAutospacing="1"/>
        <w:jc w:val="both"/>
        <w:rPr>
          <w:rFonts w:cs="Segoe UI"/>
          <w:szCs w:val="21"/>
        </w:rPr>
      </w:pPr>
      <w:r w:rsidRPr="00302A13">
        <w:rPr>
          <w:rFonts w:cs="Segoe UI"/>
          <w:szCs w:val="21"/>
        </w:rPr>
        <w:t>System umożliwi również kompleksową obsługę online wszystkich spraw związanych z dochodzeniem należności:</w:t>
      </w:r>
    </w:p>
    <w:p w14:paraId="7252A7B9" w14:textId="7BFA4BB3" w:rsidR="005002CF" w:rsidRPr="00302A13" w:rsidRDefault="005002CF" w:rsidP="009E430E">
      <w:pPr>
        <w:pStyle w:val="Akapitzlist"/>
        <w:numPr>
          <w:ilvl w:val="0"/>
          <w:numId w:val="54"/>
        </w:numPr>
        <w:shd w:val="clear" w:color="auto" w:fill="FFFFFF"/>
        <w:spacing w:before="100" w:beforeAutospacing="1" w:after="100" w:afterAutospacing="1"/>
        <w:rPr>
          <w:rFonts w:cs="Segoe UI"/>
          <w:szCs w:val="21"/>
        </w:rPr>
      </w:pPr>
      <w:r w:rsidRPr="00302A13">
        <w:rPr>
          <w:rFonts w:cs="Segoe UI"/>
          <w:szCs w:val="21"/>
        </w:rPr>
        <w:t>od sprawców szkód i nieubezpieczonych posiadaczy pojazdów i gospodarstw rolnych - z tytułu zwrotu wypłaconych w procesie likwidacji odszkodowań i świadczeń oraz poniesionych kosztów;</w:t>
      </w:r>
    </w:p>
    <w:p w14:paraId="67F94ED4" w14:textId="51326FCC" w:rsidR="005002CF" w:rsidRPr="00302A13" w:rsidRDefault="005002CF" w:rsidP="009E430E">
      <w:pPr>
        <w:pStyle w:val="Akapitzlist"/>
        <w:numPr>
          <w:ilvl w:val="0"/>
          <w:numId w:val="54"/>
        </w:numPr>
        <w:shd w:val="clear" w:color="auto" w:fill="FFFFFF"/>
        <w:spacing w:before="100" w:beforeAutospacing="1" w:after="100" w:afterAutospacing="1"/>
        <w:rPr>
          <w:rFonts w:cs="Segoe UI"/>
          <w:szCs w:val="21"/>
        </w:rPr>
      </w:pPr>
      <w:r w:rsidRPr="00302A13">
        <w:rPr>
          <w:rFonts w:cs="Segoe UI"/>
          <w:szCs w:val="21"/>
        </w:rPr>
        <w:t>od zakładu ubezpieczeń – w przypadku identyfikacji umowy ubezpieczenia OC ważnej w chwili wystąpienia szkody;</w:t>
      </w:r>
    </w:p>
    <w:p w14:paraId="62520723" w14:textId="38355262" w:rsidR="005002CF" w:rsidRPr="00302A13" w:rsidRDefault="005002CF" w:rsidP="009E430E">
      <w:pPr>
        <w:pStyle w:val="Akapitzlist"/>
        <w:numPr>
          <w:ilvl w:val="0"/>
          <w:numId w:val="54"/>
        </w:numPr>
        <w:shd w:val="clear" w:color="auto" w:fill="FFFFFF"/>
        <w:spacing w:before="100" w:beforeAutospacing="1" w:after="100" w:afterAutospacing="1"/>
        <w:rPr>
          <w:rFonts w:cs="Segoe UI"/>
          <w:szCs w:val="21"/>
        </w:rPr>
      </w:pPr>
      <w:r w:rsidRPr="00302A13">
        <w:rPr>
          <w:rFonts w:cs="Segoe UI"/>
          <w:szCs w:val="21"/>
        </w:rPr>
        <w:t>od poszkodowanych – w przypadku nienależnie uzyskanych świadczeń (np. w wyniku wyłudzenia);</w:t>
      </w:r>
    </w:p>
    <w:p w14:paraId="7FE8A7AC" w14:textId="0232FD1F" w:rsidR="005002CF" w:rsidRPr="00302A13" w:rsidRDefault="005002CF" w:rsidP="009E430E">
      <w:pPr>
        <w:pStyle w:val="Akapitzlist"/>
        <w:numPr>
          <w:ilvl w:val="0"/>
          <w:numId w:val="54"/>
        </w:numPr>
        <w:shd w:val="clear" w:color="auto" w:fill="FFFFFF"/>
        <w:spacing w:before="100" w:beforeAutospacing="1" w:after="100" w:afterAutospacing="1"/>
        <w:rPr>
          <w:rFonts w:cs="Segoe UI"/>
          <w:szCs w:val="21"/>
        </w:rPr>
      </w:pPr>
      <w:r w:rsidRPr="00302A13">
        <w:rPr>
          <w:rFonts w:cs="Segoe UI"/>
          <w:szCs w:val="21"/>
        </w:rPr>
        <w:t>od syndyków – w przypadku upadłości zakładu ubezpieczeń</w:t>
      </w:r>
    </w:p>
    <w:p w14:paraId="1B756926" w14:textId="7ABAA6B4" w:rsidR="005002CF" w:rsidRPr="00302A13" w:rsidRDefault="005002CF" w:rsidP="009E430E">
      <w:pPr>
        <w:pStyle w:val="Akapitzlist"/>
        <w:numPr>
          <w:ilvl w:val="0"/>
          <w:numId w:val="54"/>
        </w:numPr>
        <w:shd w:val="clear" w:color="auto" w:fill="FFFFFF"/>
        <w:spacing w:before="100" w:beforeAutospacing="1" w:after="100" w:afterAutospacing="1"/>
        <w:rPr>
          <w:rFonts w:cs="Segoe UI"/>
          <w:szCs w:val="21"/>
        </w:rPr>
      </w:pPr>
      <w:r w:rsidRPr="00302A13">
        <w:rPr>
          <w:rFonts w:cs="Segoe UI"/>
          <w:szCs w:val="21"/>
        </w:rPr>
        <w:t>od ubezpieczonych w upadłych zakładach ubezpieczeń sprawców szkód - w przypadku regresu nietypowego.</w:t>
      </w:r>
    </w:p>
    <w:p w14:paraId="024F8D6E" w14:textId="2AC4FA15" w:rsidR="005002CF" w:rsidRPr="00302A13" w:rsidRDefault="005002CF" w:rsidP="20009AB3">
      <w:pPr>
        <w:shd w:val="clear" w:color="auto" w:fill="FFFFFF" w:themeFill="background1"/>
        <w:spacing w:before="100" w:beforeAutospacing="1" w:after="100" w:afterAutospacing="1"/>
        <w:jc w:val="both"/>
        <w:rPr>
          <w:rFonts w:cs="Segoe UI"/>
        </w:rPr>
      </w:pPr>
      <w:r w:rsidRPr="20009AB3">
        <w:rPr>
          <w:rFonts w:cs="Segoe UI"/>
        </w:rPr>
        <w:t xml:space="preserve">Wartość dochodzonych przez UFG roszczeń wynosi obecnie ok. 350 mln zł. Szybkość i skuteczność odzyskiwania przez Fundusz roszczeń od podmiotów odpowiedzialnych za szkody stanowi w praktyce nie </w:t>
      </w:r>
      <w:r w:rsidRPr="20009AB3">
        <w:rPr>
          <w:rFonts w:cs="Segoe UI"/>
        </w:rPr>
        <w:lastRenderedPageBreak/>
        <w:t>tylko realizację zasady sprawiedliwości społecznej, funkcji prewencyjnej oraz represyjnej, ale leży też w interesie ekonomicznym milionów obywateli ubezpieczających się w zakresie OC w sposób prawidłowy, ponieważ istnieje korelacja między tymi czynnikami a wysokością składki. Skuteczniejsze dochodzenie roszczeń przez Fundusz w sposób pośredni przełoży się na mniejsze konsekwencje finansowe wobec ubezpieczonych.</w:t>
      </w:r>
    </w:p>
    <w:p w14:paraId="04C80C13" w14:textId="40F17866" w:rsidR="005002CF" w:rsidRPr="00302A13" w:rsidRDefault="005002CF" w:rsidP="715FFE49">
      <w:pPr>
        <w:shd w:val="clear" w:color="auto" w:fill="FFFFFF" w:themeFill="background1"/>
        <w:spacing w:before="100" w:beforeAutospacing="1" w:after="100" w:afterAutospacing="1"/>
        <w:jc w:val="both"/>
        <w:rPr>
          <w:rFonts w:cs="Segoe UI"/>
          <w:szCs w:val="21"/>
        </w:rPr>
      </w:pPr>
      <w:r w:rsidRPr="00302A13">
        <w:rPr>
          <w:rFonts w:cs="Segoe UI"/>
          <w:szCs w:val="21"/>
        </w:rPr>
        <w:t xml:space="preserve">Procesy biznesowe związane z tymi obszarami są bardzo złożone i w celu ich usprawnienia system zostanie zaprojektowany w oparciu o nowoczesny silnik workflow, wykorzystując zaawansowane algorytmy decyzyjne w celu automatyzacji obsługi procesu. Pozwoli to na przyśpieszenie ich realizacji i skrócenie czasu oczekiwania przez obywateli na załatwienie ich spraw. Udostępnione e-usługi dla obywateli zapewnią obsługę procesu likwidacji szkody lub zaspokojenia roszczeń regresowych na wszystkich jego etapach i kompleksowe załatwienie sprawy. System będzie również udostępniał usługi dla zakładów ubezpieczeń, umożliwiające im pełną obsługę likwidowanych szkód i zwrotów wypłaconych kwot w przypadku ważnej umowy ubezpieczenia. Projekt będzie wykorzystywał dostępne funkcjonalności systemów publicznych, m.in. rejestru PESEL, Rejestru Danych Kontaktowych, SI </w:t>
      </w:r>
      <w:proofErr w:type="spellStart"/>
      <w:r w:rsidRPr="00302A13">
        <w:rPr>
          <w:rFonts w:cs="Segoe UI"/>
          <w:szCs w:val="21"/>
        </w:rPr>
        <w:t>CEPiK</w:t>
      </w:r>
      <w:proofErr w:type="spellEnd"/>
      <w:r w:rsidRPr="00302A13">
        <w:rPr>
          <w:rFonts w:cs="Segoe UI"/>
          <w:szCs w:val="21"/>
        </w:rPr>
        <w:t>, węzła krajowego login.gov.pl, systemu e-Sąd.</w:t>
      </w:r>
    </w:p>
    <w:p w14:paraId="20C66C2A" w14:textId="464080BC" w:rsidR="00517CCE" w:rsidRPr="00302A13" w:rsidRDefault="00517CCE" w:rsidP="00340F96">
      <w:pPr>
        <w:shd w:val="clear" w:color="auto" w:fill="FFFFFF"/>
        <w:spacing w:before="100" w:beforeAutospacing="1" w:after="100" w:afterAutospacing="1"/>
        <w:jc w:val="both"/>
        <w:rPr>
          <w:rFonts w:cs="Segoe UI"/>
          <w:szCs w:val="21"/>
        </w:rPr>
      </w:pPr>
    </w:p>
    <w:p w14:paraId="5D7ECD0C" w14:textId="24380EF4" w:rsidR="004F323C" w:rsidRDefault="00B66157" w:rsidP="00A46590">
      <w:pPr>
        <w:pStyle w:val="DFGNagwek2"/>
        <w:ind w:left="1048"/>
      </w:pPr>
      <w:bookmarkStart w:id="49" w:name="_Toc895534965"/>
      <w:bookmarkStart w:id="50" w:name="_Toc222401206"/>
      <w:r>
        <w:t>Interesariusze</w:t>
      </w:r>
      <w:bookmarkEnd w:id="49"/>
      <w:bookmarkEnd w:id="50"/>
    </w:p>
    <w:p w14:paraId="057EEE40" w14:textId="4F1EF4DB" w:rsidR="004F323C" w:rsidRPr="00EB69FE" w:rsidRDefault="00020A8E" w:rsidP="00AD2A30">
      <w:pPr>
        <w:pStyle w:val="DFGNagwek3"/>
      </w:pPr>
      <w:bookmarkStart w:id="51" w:name="_Toc1663579495"/>
      <w:bookmarkStart w:id="52" w:name="_Toc222401207"/>
      <w:r w:rsidRPr="00020A8E">
        <w:t>Odbiorcy / użytkownicy Systemu</w:t>
      </w:r>
      <w:bookmarkEnd w:id="51"/>
      <w:bookmarkEnd w:id="52"/>
    </w:p>
    <w:p w14:paraId="3EA4AC23" w14:textId="77918168" w:rsidR="00DE660A" w:rsidRPr="00302A13" w:rsidRDefault="00DE660A" w:rsidP="00DE660A">
      <w:pPr>
        <w:spacing w:before="100" w:beforeAutospacing="1" w:after="100" w:afterAutospacing="1"/>
        <w:jc w:val="both"/>
        <w:rPr>
          <w:szCs w:val="21"/>
          <w:lang w:eastAsia="ar-SA"/>
        </w:rPr>
      </w:pPr>
      <w:r w:rsidRPr="00302A13">
        <w:rPr>
          <w:szCs w:val="21"/>
          <w:lang w:eastAsia="ar-SA"/>
        </w:rPr>
        <w:t>Głównymi Interesariuszami Projektu są przede wszystkim Obywatele oraz Przedsiębiorcy, którzy będą mogli aktywnie korzystać z e-usług udostępnionych w ramach Systemu Obsługi Szkód i Regresów (</w:t>
      </w:r>
      <w:r w:rsidR="00EE19B8" w:rsidRPr="00302A13">
        <w:rPr>
          <w:szCs w:val="21"/>
          <w:lang w:eastAsia="ar-SA"/>
        </w:rPr>
        <w:t xml:space="preserve">System </w:t>
      </w:r>
      <w:r w:rsidRPr="00302A13">
        <w:rPr>
          <w:szCs w:val="21"/>
          <w:lang w:eastAsia="ar-SA"/>
        </w:rPr>
        <w:t>SOSiR)</w:t>
      </w:r>
      <w:r w:rsidR="00EE19B8" w:rsidRPr="00302A13">
        <w:rPr>
          <w:szCs w:val="21"/>
          <w:lang w:eastAsia="ar-SA"/>
        </w:rPr>
        <w:t>.</w:t>
      </w:r>
      <w:r w:rsidRPr="00302A13">
        <w:rPr>
          <w:szCs w:val="21"/>
          <w:lang w:eastAsia="ar-SA"/>
        </w:rPr>
        <w:t xml:space="preserve"> Z Systemu będą korzystały również Zakłady Ubezpieczeń oraz inne podmioty, dla których zostaną stworzone dedykowane usługi.</w:t>
      </w:r>
    </w:p>
    <w:p w14:paraId="4E6C881D" w14:textId="77777777" w:rsidR="00DE660A" w:rsidRPr="00302A13" w:rsidRDefault="00DE660A" w:rsidP="00DE660A">
      <w:pPr>
        <w:spacing w:before="100" w:beforeAutospacing="1" w:after="100" w:afterAutospacing="1"/>
        <w:jc w:val="both"/>
        <w:rPr>
          <w:szCs w:val="21"/>
          <w:lang w:eastAsia="ar-SA"/>
        </w:rPr>
      </w:pPr>
      <w:r w:rsidRPr="00302A13">
        <w:rPr>
          <w:szCs w:val="21"/>
          <w:lang w:eastAsia="ar-SA"/>
        </w:rPr>
        <w:t>Usługi dostępne w Systemie można podzielić na dedykowane dla poniższych zewnętrznych grup odbiorców (Interesariuszy):</w:t>
      </w:r>
    </w:p>
    <w:p w14:paraId="34AEB2BA" w14:textId="31543EAC" w:rsidR="00DE660A" w:rsidRPr="00302A13" w:rsidRDefault="00DE660A" w:rsidP="00B66157">
      <w:pPr>
        <w:pStyle w:val="Akapitzlist"/>
        <w:numPr>
          <w:ilvl w:val="1"/>
          <w:numId w:val="6"/>
        </w:numPr>
        <w:spacing w:before="100" w:beforeAutospacing="1" w:after="100" w:afterAutospacing="1"/>
        <w:rPr>
          <w:b/>
          <w:szCs w:val="21"/>
        </w:rPr>
      </w:pPr>
      <w:r w:rsidRPr="5104D044">
        <w:rPr>
          <w:b/>
        </w:rPr>
        <w:t xml:space="preserve">Obywatele i Przedsiębiorcy </w:t>
      </w:r>
    </w:p>
    <w:p w14:paraId="528AAAB9" w14:textId="5C7B3557" w:rsidR="00517CCE" w:rsidRPr="00302A13" w:rsidRDefault="00DE660A" w:rsidP="00B66157">
      <w:pPr>
        <w:pStyle w:val="Akapitzlist"/>
        <w:numPr>
          <w:ilvl w:val="1"/>
          <w:numId w:val="6"/>
        </w:numPr>
        <w:spacing w:before="100" w:beforeAutospacing="1" w:after="100" w:afterAutospacing="1"/>
        <w:rPr>
          <w:b/>
          <w:szCs w:val="21"/>
        </w:rPr>
      </w:pPr>
      <w:r w:rsidRPr="5104D044">
        <w:rPr>
          <w:b/>
        </w:rPr>
        <w:t>Zakłady Ubezpieczeń</w:t>
      </w:r>
    </w:p>
    <w:p w14:paraId="6331356B" w14:textId="77777777" w:rsidR="006B3583" w:rsidRPr="00302A13" w:rsidRDefault="006B3583" w:rsidP="00FB59F9">
      <w:pPr>
        <w:pStyle w:val="NormalnyWeb"/>
        <w:rPr>
          <w:szCs w:val="21"/>
        </w:rPr>
      </w:pPr>
      <w:r w:rsidRPr="00302A13">
        <w:rPr>
          <w:szCs w:val="21"/>
        </w:rPr>
        <w:t>Dla każdej z grup odbiorców i interesariuszy szacujemy wielkość grupy:</w:t>
      </w:r>
    </w:p>
    <w:tbl>
      <w:tblPr>
        <w:tblStyle w:val="Tabelasiatki1jasnaakcent1"/>
        <w:tblW w:w="9798" w:type="dxa"/>
        <w:tblLook w:val="04A0" w:firstRow="1" w:lastRow="0" w:firstColumn="1" w:lastColumn="0" w:noHBand="0" w:noVBand="1"/>
      </w:tblPr>
      <w:tblGrid>
        <w:gridCol w:w="2669"/>
        <w:gridCol w:w="5897"/>
        <w:gridCol w:w="1232"/>
      </w:tblGrid>
      <w:tr w:rsidR="006B3583" w:rsidRPr="005D5169" w14:paraId="70629137" w14:textId="77777777" w:rsidTr="00D3666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5" w:type="dxa"/>
            <w:hideMark/>
          </w:tcPr>
          <w:p w14:paraId="71DB2AC0" w14:textId="77777777" w:rsidR="006B3583" w:rsidRPr="00302A13" w:rsidRDefault="006B3583" w:rsidP="00962356">
            <w:pPr>
              <w:pStyle w:val="NormalnyWeb"/>
              <w:rPr>
                <w:sz w:val="18"/>
                <w:szCs w:val="18"/>
              </w:rPr>
            </w:pPr>
            <w:r w:rsidRPr="00302A13">
              <w:rPr>
                <w:rStyle w:val="Pogrubienie"/>
                <w:sz w:val="18"/>
                <w:szCs w:val="18"/>
              </w:rPr>
              <w:t>Odbiorcy</w:t>
            </w:r>
          </w:p>
        </w:tc>
        <w:tc>
          <w:tcPr>
            <w:tcW w:w="5401" w:type="dxa"/>
            <w:hideMark/>
          </w:tcPr>
          <w:p w14:paraId="000402A3" w14:textId="77777777" w:rsidR="006B3583" w:rsidRPr="00302A13" w:rsidRDefault="006B3583" w:rsidP="00962356">
            <w:pPr>
              <w:pStyle w:val="NormalnyWeb"/>
              <w:cnfStyle w:val="100000000000" w:firstRow="1" w:lastRow="0" w:firstColumn="0" w:lastColumn="0" w:oddVBand="0" w:evenVBand="0" w:oddHBand="0" w:evenHBand="0" w:firstRowFirstColumn="0" w:firstRowLastColumn="0" w:lastRowFirstColumn="0" w:lastRowLastColumn="0"/>
              <w:rPr>
                <w:sz w:val="18"/>
                <w:szCs w:val="18"/>
              </w:rPr>
            </w:pPr>
            <w:r w:rsidRPr="00302A13">
              <w:rPr>
                <w:sz w:val="18"/>
                <w:szCs w:val="18"/>
              </w:rPr>
              <w:t>C</w:t>
            </w:r>
            <w:r w:rsidRPr="00302A13">
              <w:rPr>
                <w:rStyle w:val="Pogrubienie"/>
                <w:sz w:val="18"/>
                <w:szCs w:val="18"/>
              </w:rPr>
              <w:t>harakterystyka</w:t>
            </w:r>
          </w:p>
        </w:tc>
        <w:tc>
          <w:tcPr>
            <w:tcW w:w="0" w:type="dxa"/>
            <w:hideMark/>
          </w:tcPr>
          <w:p w14:paraId="34E5D67F" w14:textId="77777777" w:rsidR="006B3583" w:rsidRPr="00302A13" w:rsidRDefault="006B3583" w:rsidP="00962356">
            <w:pPr>
              <w:pStyle w:val="NormalnyWeb"/>
              <w:cnfStyle w:val="100000000000" w:firstRow="1" w:lastRow="0" w:firstColumn="0" w:lastColumn="0" w:oddVBand="0" w:evenVBand="0" w:oddHBand="0" w:evenHBand="0" w:firstRowFirstColumn="0" w:firstRowLastColumn="0" w:lastRowFirstColumn="0" w:lastRowLastColumn="0"/>
              <w:rPr>
                <w:sz w:val="18"/>
                <w:szCs w:val="18"/>
              </w:rPr>
            </w:pPr>
            <w:r w:rsidRPr="00302A13">
              <w:rPr>
                <w:rStyle w:val="Pogrubienie"/>
                <w:sz w:val="18"/>
                <w:szCs w:val="18"/>
              </w:rPr>
              <w:t>Szacowana wielkość grupy</w:t>
            </w:r>
          </w:p>
        </w:tc>
      </w:tr>
      <w:tr w:rsidR="009748DE" w:rsidRPr="005D5169" w14:paraId="3953C677" w14:textId="77777777" w:rsidTr="00D36660">
        <w:trPr>
          <w:trHeight w:val="300"/>
        </w:trPr>
        <w:tc>
          <w:tcPr>
            <w:cnfStyle w:val="001000000000" w:firstRow="0" w:lastRow="0" w:firstColumn="1" w:lastColumn="0" w:oddVBand="0" w:evenVBand="0" w:oddHBand="0" w:evenHBand="0" w:firstRowFirstColumn="0" w:firstRowLastColumn="0" w:lastRowFirstColumn="0" w:lastRowLastColumn="0"/>
            <w:tcW w:w="2445" w:type="dxa"/>
            <w:hideMark/>
          </w:tcPr>
          <w:p w14:paraId="1069D2CC" w14:textId="151605E6" w:rsidR="009748DE" w:rsidRPr="00302A13" w:rsidRDefault="009748DE" w:rsidP="009748DE">
            <w:pPr>
              <w:rPr>
                <w:sz w:val="18"/>
                <w:szCs w:val="18"/>
              </w:rPr>
            </w:pPr>
            <w:r w:rsidRPr="00302A13">
              <w:rPr>
                <w:sz w:val="18"/>
                <w:szCs w:val="18"/>
              </w:rPr>
              <w:t>Ubezpieczeniowy Fundusz Gwarancyjny</w:t>
            </w:r>
          </w:p>
        </w:tc>
        <w:tc>
          <w:tcPr>
            <w:tcW w:w="5401" w:type="dxa"/>
          </w:tcPr>
          <w:p w14:paraId="46C895E1" w14:textId="08ED0759" w:rsidR="009748DE" w:rsidRPr="00302A13" w:rsidRDefault="009748DE" w:rsidP="009748DE">
            <w:pPr>
              <w:cnfStyle w:val="000000000000" w:firstRow="0" w:lastRow="0" w:firstColumn="0" w:lastColumn="0" w:oddVBand="0" w:evenVBand="0" w:oddHBand="0" w:evenHBand="0" w:firstRowFirstColumn="0" w:firstRowLastColumn="0" w:lastRowFirstColumn="0" w:lastRowLastColumn="0"/>
              <w:rPr>
                <w:b/>
                <w:sz w:val="18"/>
                <w:szCs w:val="18"/>
              </w:rPr>
            </w:pPr>
            <w:r w:rsidRPr="00302A13">
              <w:rPr>
                <w:b/>
                <w:sz w:val="18"/>
                <w:szCs w:val="18"/>
              </w:rPr>
              <w:t>Podmiot zobowiązany ustawowo do likwidacji szkód spowodowanych przez podmioty, które nie spełniły ustawowego obowiązku ubezpieczenia OC posiadaczy pojazdów mechanicznych i OC rolników, oraz do dochodzenia z tego tytułu roszczeń regresowych.</w:t>
            </w:r>
          </w:p>
        </w:tc>
        <w:tc>
          <w:tcPr>
            <w:tcW w:w="0" w:type="dxa"/>
          </w:tcPr>
          <w:p w14:paraId="182AB44E" w14:textId="083F9D0E" w:rsidR="009748DE" w:rsidRPr="00302A13" w:rsidRDefault="009748DE" w:rsidP="009748DE">
            <w:pPr>
              <w:cnfStyle w:val="000000000000" w:firstRow="0" w:lastRow="0" w:firstColumn="0" w:lastColumn="0" w:oddVBand="0" w:evenVBand="0" w:oddHBand="0" w:evenHBand="0" w:firstRowFirstColumn="0" w:firstRowLastColumn="0" w:lastRowFirstColumn="0" w:lastRowLastColumn="0"/>
              <w:rPr>
                <w:b/>
                <w:sz w:val="18"/>
                <w:szCs w:val="18"/>
              </w:rPr>
            </w:pPr>
            <w:r w:rsidRPr="00302A13">
              <w:rPr>
                <w:b/>
                <w:sz w:val="18"/>
                <w:szCs w:val="18"/>
              </w:rPr>
              <w:t>1 podmiot</w:t>
            </w:r>
          </w:p>
        </w:tc>
      </w:tr>
      <w:tr w:rsidR="009748DE" w:rsidRPr="005D5169" w14:paraId="0DCFFADF" w14:textId="77777777" w:rsidTr="00D36660">
        <w:trPr>
          <w:trHeight w:val="300"/>
        </w:trPr>
        <w:tc>
          <w:tcPr>
            <w:cnfStyle w:val="001000000000" w:firstRow="0" w:lastRow="0" w:firstColumn="1" w:lastColumn="0" w:oddVBand="0" w:evenVBand="0" w:oddHBand="0" w:evenHBand="0" w:firstRowFirstColumn="0" w:firstRowLastColumn="0" w:lastRowFirstColumn="0" w:lastRowLastColumn="0"/>
            <w:tcW w:w="2445" w:type="dxa"/>
          </w:tcPr>
          <w:p w14:paraId="5DF18A90" w14:textId="0B78CCA6" w:rsidR="009748DE" w:rsidRPr="00302A13" w:rsidRDefault="009748DE" w:rsidP="009748DE">
            <w:pPr>
              <w:rPr>
                <w:sz w:val="18"/>
                <w:szCs w:val="18"/>
              </w:rPr>
            </w:pPr>
            <w:r w:rsidRPr="00302A13">
              <w:rPr>
                <w:sz w:val="18"/>
                <w:szCs w:val="18"/>
              </w:rPr>
              <w:t xml:space="preserve">Obywatele/Przedsiębiorcy </w:t>
            </w:r>
          </w:p>
        </w:tc>
        <w:tc>
          <w:tcPr>
            <w:tcW w:w="5401" w:type="dxa"/>
          </w:tcPr>
          <w:p w14:paraId="165D8D28" w14:textId="344FB660" w:rsidR="009748DE" w:rsidRPr="00302A13" w:rsidRDefault="009748DE" w:rsidP="009748DE">
            <w:pPr>
              <w:cnfStyle w:val="000000000000" w:firstRow="0" w:lastRow="0" w:firstColumn="0" w:lastColumn="0" w:oddVBand="0" w:evenVBand="0" w:oddHBand="0" w:evenHBand="0" w:firstRowFirstColumn="0" w:firstRowLastColumn="0" w:lastRowFirstColumn="0" w:lastRowLastColumn="0"/>
              <w:rPr>
                <w:b/>
                <w:sz w:val="18"/>
                <w:szCs w:val="18"/>
              </w:rPr>
            </w:pPr>
            <w:r w:rsidRPr="00302A13">
              <w:rPr>
                <w:b/>
                <w:sz w:val="18"/>
                <w:szCs w:val="18"/>
              </w:rPr>
              <w:t>Podmioty zainteresowane dochodzeniem roszczeń odszkodowawczych od UFG lub podmioty, wobec których UFG prowadzi postępowania windykacyjne</w:t>
            </w:r>
          </w:p>
        </w:tc>
        <w:tc>
          <w:tcPr>
            <w:tcW w:w="0" w:type="dxa"/>
          </w:tcPr>
          <w:p w14:paraId="1DFCFF04" w14:textId="17C443E5" w:rsidR="009748DE" w:rsidRPr="00302A13" w:rsidRDefault="009748DE" w:rsidP="009748DE">
            <w:pPr>
              <w:cnfStyle w:val="000000000000" w:firstRow="0" w:lastRow="0" w:firstColumn="0" w:lastColumn="0" w:oddVBand="0" w:evenVBand="0" w:oddHBand="0" w:evenHBand="0" w:firstRowFirstColumn="0" w:firstRowLastColumn="0" w:lastRowFirstColumn="0" w:lastRowLastColumn="0"/>
              <w:rPr>
                <w:b/>
                <w:sz w:val="18"/>
                <w:szCs w:val="18"/>
              </w:rPr>
            </w:pPr>
            <w:r w:rsidRPr="2F735136" w:rsidDel="006B1F15">
              <w:rPr>
                <w:b/>
                <w:sz w:val="18"/>
                <w:szCs w:val="18"/>
              </w:rPr>
              <w:t>30 mln</w:t>
            </w:r>
            <w:r w:rsidRPr="2F735136">
              <w:rPr>
                <w:b/>
                <w:sz w:val="18"/>
                <w:szCs w:val="18"/>
              </w:rPr>
              <w:t xml:space="preserve">* </w:t>
            </w:r>
          </w:p>
        </w:tc>
      </w:tr>
      <w:tr w:rsidR="009748DE" w:rsidRPr="005D5169" w14:paraId="1D1DA5C0" w14:textId="77777777" w:rsidTr="00D36660">
        <w:trPr>
          <w:trHeight w:val="300"/>
        </w:trPr>
        <w:tc>
          <w:tcPr>
            <w:cnfStyle w:val="001000000000" w:firstRow="0" w:lastRow="0" w:firstColumn="1" w:lastColumn="0" w:oddVBand="0" w:evenVBand="0" w:oddHBand="0" w:evenHBand="0" w:firstRowFirstColumn="0" w:firstRowLastColumn="0" w:lastRowFirstColumn="0" w:lastRowLastColumn="0"/>
            <w:tcW w:w="2445" w:type="dxa"/>
          </w:tcPr>
          <w:p w14:paraId="7ED7FC3F" w14:textId="33989F49" w:rsidR="009748DE" w:rsidRPr="00302A13" w:rsidRDefault="009748DE" w:rsidP="009748DE">
            <w:pPr>
              <w:rPr>
                <w:sz w:val="18"/>
                <w:szCs w:val="18"/>
              </w:rPr>
            </w:pPr>
            <w:r w:rsidRPr="00302A13">
              <w:rPr>
                <w:sz w:val="18"/>
                <w:szCs w:val="18"/>
              </w:rPr>
              <w:lastRenderedPageBreak/>
              <w:t>Zakłady Ubezpieczeń</w:t>
            </w:r>
          </w:p>
        </w:tc>
        <w:tc>
          <w:tcPr>
            <w:tcW w:w="5401" w:type="dxa"/>
          </w:tcPr>
          <w:p w14:paraId="3EF508C7" w14:textId="01237C6E" w:rsidR="009748DE" w:rsidRPr="00302A13" w:rsidRDefault="009748DE" w:rsidP="009748DE">
            <w:pPr>
              <w:cnfStyle w:val="000000000000" w:firstRow="0" w:lastRow="0" w:firstColumn="0" w:lastColumn="0" w:oddVBand="0" w:evenVBand="0" w:oddHBand="0" w:evenHBand="0" w:firstRowFirstColumn="0" w:firstRowLastColumn="0" w:lastRowFirstColumn="0" w:lastRowLastColumn="0"/>
              <w:rPr>
                <w:b/>
                <w:sz w:val="18"/>
                <w:szCs w:val="18"/>
              </w:rPr>
            </w:pPr>
            <w:r w:rsidRPr="00302A13">
              <w:rPr>
                <w:b/>
                <w:sz w:val="18"/>
                <w:szCs w:val="18"/>
              </w:rPr>
              <w:t xml:space="preserve">Zakłady ubezpieczeń prowadzące działalność w zakresie ubezpieczeń OC </w:t>
            </w:r>
            <w:proofErr w:type="spellStart"/>
            <w:r w:rsidRPr="00302A13">
              <w:rPr>
                <w:b/>
                <w:sz w:val="18"/>
                <w:szCs w:val="18"/>
              </w:rPr>
              <w:t>ppm</w:t>
            </w:r>
            <w:proofErr w:type="spellEnd"/>
            <w:r w:rsidRPr="00302A13">
              <w:rPr>
                <w:b/>
                <w:sz w:val="18"/>
                <w:szCs w:val="18"/>
              </w:rPr>
              <w:t xml:space="preserve"> i rolnika oraz AC</w:t>
            </w:r>
          </w:p>
        </w:tc>
        <w:tc>
          <w:tcPr>
            <w:tcW w:w="0" w:type="dxa"/>
          </w:tcPr>
          <w:p w14:paraId="595E98ED" w14:textId="49693152" w:rsidR="009748DE" w:rsidRPr="00302A13" w:rsidRDefault="009748DE" w:rsidP="009748DE">
            <w:pPr>
              <w:cnfStyle w:val="000000000000" w:firstRow="0" w:lastRow="0" w:firstColumn="0" w:lastColumn="0" w:oddVBand="0" w:evenVBand="0" w:oddHBand="0" w:evenHBand="0" w:firstRowFirstColumn="0" w:firstRowLastColumn="0" w:lastRowFirstColumn="0" w:lastRowLastColumn="0"/>
              <w:rPr>
                <w:b/>
                <w:sz w:val="18"/>
                <w:szCs w:val="18"/>
              </w:rPr>
            </w:pPr>
            <w:r w:rsidRPr="00302A13">
              <w:rPr>
                <w:b/>
                <w:sz w:val="18"/>
                <w:szCs w:val="18"/>
              </w:rPr>
              <w:t>29 podmiotów **</w:t>
            </w:r>
          </w:p>
        </w:tc>
      </w:tr>
    </w:tbl>
    <w:p w14:paraId="290F767D" w14:textId="6684127A" w:rsidR="006B3583" w:rsidRPr="002C2D65" w:rsidRDefault="006B3583" w:rsidP="00336513">
      <w:pPr>
        <w:pStyle w:val="Legenda"/>
        <w:rPr>
          <w:rFonts w:ascii="URW DIN" w:hAnsi="URW DIN"/>
          <w:sz w:val="20"/>
          <w:szCs w:val="20"/>
        </w:rPr>
      </w:pPr>
      <w:r w:rsidRPr="002C2D65">
        <w:rPr>
          <w:rFonts w:ascii="URW DIN" w:hAnsi="URW DIN"/>
          <w:sz w:val="20"/>
          <w:szCs w:val="20"/>
        </w:rPr>
        <w:t xml:space="preserve">Tabela </w:t>
      </w:r>
      <w:r w:rsidRPr="002C2D65">
        <w:rPr>
          <w:rFonts w:ascii="URW DIN" w:hAnsi="URW DIN"/>
          <w:color w:val="2B579A"/>
          <w:sz w:val="20"/>
          <w:szCs w:val="20"/>
          <w:shd w:val="clear" w:color="auto" w:fill="E6E6E6"/>
        </w:rPr>
        <w:fldChar w:fldCharType="begin"/>
      </w:r>
      <w:r w:rsidRPr="002C2D65">
        <w:rPr>
          <w:rFonts w:ascii="URW DIN" w:hAnsi="URW DIN"/>
          <w:sz w:val="20"/>
          <w:szCs w:val="20"/>
        </w:rPr>
        <w:instrText xml:space="preserve"> SEQ Tabela \* ARABIC </w:instrText>
      </w:r>
      <w:r w:rsidRPr="002C2D65">
        <w:rPr>
          <w:rFonts w:ascii="URW DIN" w:hAnsi="URW DIN"/>
          <w:color w:val="2B579A"/>
          <w:sz w:val="20"/>
          <w:szCs w:val="20"/>
          <w:shd w:val="clear" w:color="auto" w:fill="E6E6E6"/>
        </w:rPr>
        <w:fldChar w:fldCharType="separate"/>
      </w:r>
      <w:r w:rsidR="007B7F43">
        <w:rPr>
          <w:rFonts w:ascii="URW DIN" w:hAnsi="URW DIN"/>
          <w:noProof/>
          <w:sz w:val="20"/>
          <w:szCs w:val="20"/>
        </w:rPr>
        <w:t>1</w:t>
      </w:r>
      <w:r w:rsidRPr="002C2D65">
        <w:rPr>
          <w:rFonts w:ascii="URW DIN" w:hAnsi="URW DIN"/>
          <w:color w:val="2B579A"/>
          <w:sz w:val="20"/>
          <w:szCs w:val="20"/>
          <w:shd w:val="clear" w:color="auto" w:fill="E6E6E6"/>
        </w:rPr>
        <w:fldChar w:fldCharType="end"/>
      </w:r>
      <w:r w:rsidRPr="002C2D65">
        <w:rPr>
          <w:rFonts w:ascii="URW DIN" w:hAnsi="URW DIN"/>
          <w:sz w:val="20"/>
          <w:szCs w:val="20"/>
        </w:rPr>
        <w:t xml:space="preserve"> Szacowane wielkości grup odbiorców i interesariuszy.</w:t>
      </w:r>
    </w:p>
    <w:p w14:paraId="00BC67B8" w14:textId="77777777" w:rsidR="007B52E4" w:rsidRPr="00302A13" w:rsidRDefault="007B52E4" w:rsidP="007B52E4">
      <w:pPr>
        <w:pStyle w:val="NormalnyWeb"/>
        <w:rPr>
          <w:sz w:val="16"/>
          <w:szCs w:val="16"/>
        </w:rPr>
      </w:pPr>
      <w:r w:rsidRPr="00302A13">
        <w:rPr>
          <w:sz w:val="16"/>
          <w:szCs w:val="16"/>
        </w:rPr>
        <w:t>* Szacowana liczba unikalnych podmiotów (Obywateli, powyżej 18 roku życia lub Przedsiębiorców) na podstawie raportu Głównego Urzędu Statystycznego „Polska w liczbach”.</w:t>
      </w:r>
    </w:p>
    <w:p w14:paraId="285B5275" w14:textId="56E3B48A" w:rsidR="007B52E4" w:rsidRPr="00302A13" w:rsidRDefault="007B52E4" w:rsidP="007B52E4">
      <w:pPr>
        <w:pStyle w:val="NormalnyWeb"/>
        <w:rPr>
          <w:sz w:val="16"/>
          <w:szCs w:val="16"/>
        </w:rPr>
      </w:pPr>
      <w:r w:rsidRPr="00302A13">
        <w:rPr>
          <w:sz w:val="16"/>
          <w:szCs w:val="16"/>
        </w:rPr>
        <w:t>** 29 Towarzystw Ubezpieczeniowych stanowiących 100% rynku ubezpieczeniowego w zakresie ubezpieczeń komunikacyjnych w Polsce.</w:t>
      </w:r>
    </w:p>
    <w:p w14:paraId="6CE1612C" w14:textId="0CB5C579" w:rsidR="005C1B61" w:rsidRPr="00302A13" w:rsidRDefault="005C1B61" w:rsidP="372A9878">
      <w:pPr>
        <w:shd w:val="clear" w:color="auto" w:fill="FFFFFF" w:themeFill="background1"/>
        <w:spacing w:before="100" w:beforeAutospacing="1" w:after="100" w:afterAutospacing="1"/>
        <w:jc w:val="both"/>
        <w:rPr>
          <w:rFonts w:cs="Segoe UI"/>
          <w:szCs w:val="21"/>
        </w:rPr>
      </w:pPr>
      <w:r w:rsidRPr="00302A13">
        <w:rPr>
          <w:rFonts w:cs="Segoe UI"/>
          <w:szCs w:val="21"/>
        </w:rPr>
        <w:t>Liczba Zakładów Ubezpieczeń odzwierciedla liczbę członków UFG według stanu na koniec I półrocza 2023 r. Dla każdej z grup odbiorców zidentyfikowano czynniki motywujące do użytkowania wytworzonej usługi.</w:t>
      </w:r>
    </w:p>
    <w:p w14:paraId="1D59D185" w14:textId="77777777" w:rsidR="005C1B61" w:rsidRPr="00302A13" w:rsidRDefault="005C1B61" w:rsidP="00C70C21">
      <w:pPr>
        <w:shd w:val="clear" w:color="auto" w:fill="FFFFFF"/>
        <w:spacing w:before="100" w:beforeAutospacing="1" w:after="100" w:afterAutospacing="1"/>
        <w:jc w:val="both"/>
        <w:rPr>
          <w:rFonts w:cs="Segoe UI"/>
          <w:szCs w:val="21"/>
        </w:rPr>
      </w:pPr>
      <w:r w:rsidRPr="00302A13">
        <w:rPr>
          <w:rFonts w:cs="Segoe UI"/>
          <w:szCs w:val="21"/>
        </w:rPr>
        <w:t xml:space="preserve">Czynnikami motywującymi dla Obywateli i Przedsiębiorców do korzystania z usług będzie możliwość kompleksowej obsługi szkody i regresu, w szczególności otrzymywania decyzji, wysyłania korespondencji, składania reklamacji, dokonywania płatności oraz możliwość otrzymywania powiadomienia (SMS, e-mail) o zdefiniowanych przez Obywatela i Przedsiębiorcę zdarzeniach w jego sprawie.  Natomiast czynnikami motywującymi Zakłady Ubezpieczeń do korzystania z wytworzonych usług będą korzyści biznesowe, pozwalające nie tylko na automatyzację i optymalizację procesów, ale również na poprawę wskaźników merytorycznych poprzez skrócenie czasu obsługi szkody i zwrotu wypłaconego przez UFG odszkodowania w przypadku aktywnej polisy  po stronie Zakładu, możliwość skorzystania z udostępnionych przez Fundusz usług weryfikacji pokrycia ubezpieczeniowego bezpośrednio w toku rejestracji szkody, bezpośredni kontakt z opiekunem sprawy oraz możliwości szybkiego i bezpiecznego transferu plików o różnych formatach i wielkości.     </w:t>
      </w:r>
    </w:p>
    <w:p w14:paraId="32312D14" w14:textId="5F945E48" w:rsidR="006B3583" w:rsidRPr="00302A13" w:rsidRDefault="005C1B61" w:rsidP="372A9878">
      <w:pPr>
        <w:shd w:val="clear" w:color="auto" w:fill="FFFFFF" w:themeFill="background1"/>
        <w:spacing w:before="100" w:beforeAutospacing="1" w:after="100" w:afterAutospacing="1"/>
        <w:jc w:val="both"/>
        <w:rPr>
          <w:rFonts w:cs="Segoe UI"/>
          <w:szCs w:val="21"/>
        </w:rPr>
      </w:pPr>
      <w:r w:rsidRPr="00302A13">
        <w:rPr>
          <w:rFonts w:cs="Segoe UI"/>
          <w:szCs w:val="21"/>
        </w:rPr>
        <w:t xml:space="preserve">W celu aktywizacji odbiorców (w szczególności Obywateli oraz Przedsiębiorców) przeprowadzona zostanie kampania informacyjno-promocyjna, której celem będzie poinformowanie o dostępnych e-usługach w ramach </w:t>
      </w:r>
      <w:r w:rsidR="00EE19B8" w:rsidRPr="00302A13">
        <w:rPr>
          <w:rFonts w:cs="Segoe UI"/>
          <w:szCs w:val="21"/>
        </w:rPr>
        <w:t xml:space="preserve">Systemu </w:t>
      </w:r>
      <w:r w:rsidRPr="00302A13">
        <w:rPr>
          <w:rFonts w:cs="Segoe UI"/>
          <w:szCs w:val="21"/>
        </w:rPr>
        <w:t>SOSiR oraz korzyściach płynących z ich wykorzystania. Dodatkowo na Portalu UFG dostępne będą materiały edukacyjne</w:t>
      </w:r>
      <w:r w:rsidR="24B1C4C3" w:rsidRPr="00302A13">
        <w:rPr>
          <w:rFonts w:cs="Segoe UI"/>
          <w:szCs w:val="21"/>
        </w:rPr>
        <w:t>,</w:t>
      </w:r>
      <w:r w:rsidRPr="00302A13">
        <w:rPr>
          <w:rFonts w:cs="Segoe UI"/>
          <w:szCs w:val="21"/>
        </w:rPr>
        <w:t xml:space="preserve"> opisujące funkcjonalności e-usług</w:t>
      </w:r>
      <w:r w:rsidR="14AF7D5D" w:rsidRPr="00302A13">
        <w:rPr>
          <w:rFonts w:cs="Segoe UI"/>
          <w:szCs w:val="21"/>
        </w:rPr>
        <w:t>,</w:t>
      </w:r>
      <w:r w:rsidRPr="00302A13">
        <w:rPr>
          <w:rFonts w:cs="Segoe UI"/>
          <w:szCs w:val="21"/>
        </w:rPr>
        <w:t xml:space="preserve"> w postaci instrukcji oraz filmów instruktażowych. Dla Zakładów Ubezpieczeń przewiduje się powołanie eksperckiej grupy roboczej</w:t>
      </w:r>
      <w:r w:rsidR="3D390553" w:rsidRPr="00302A13">
        <w:rPr>
          <w:rFonts w:cs="Segoe UI"/>
          <w:szCs w:val="21"/>
        </w:rPr>
        <w:t>,</w:t>
      </w:r>
      <w:r w:rsidRPr="00302A13">
        <w:rPr>
          <w:rFonts w:cs="Segoe UI"/>
          <w:szCs w:val="21"/>
        </w:rPr>
        <w:t xml:space="preserve"> w skład której wejdą przedstawiciele poszczególnych zakładów ubezpieczeń. Umożliwi to możliwość konsultacji wypracowywanych w ramach projektu rozwiązań dot. e-usług, a także bezpośrednią promocję efektów realizacji projektu. Ponadto planuje się wykonanie szkoleń bezpośrednich oraz zestawu szkoleń e-learning do samodzielnego wykonania w zakresie korzystania z Systemu od strony technicznej oraz merytorycznej.</w:t>
      </w:r>
    </w:p>
    <w:p w14:paraId="414E70AA" w14:textId="66651F3E" w:rsidR="00020A8E" w:rsidRPr="00EB69FE" w:rsidRDefault="00144661" w:rsidP="00AD2A30">
      <w:pPr>
        <w:pStyle w:val="DFGNagwek3"/>
      </w:pPr>
      <w:bookmarkStart w:id="53" w:name="_Toc1133792816"/>
      <w:bookmarkStart w:id="54" w:name="_Toc222401208"/>
      <w:r>
        <w:t>Pozostali Interesariusze</w:t>
      </w:r>
      <w:bookmarkEnd w:id="53"/>
      <w:bookmarkEnd w:id="54"/>
    </w:p>
    <w:p w14:paraId="296AE2B8" w14:textId="77777777" w:rsidR="00113DA9" w:rsidRPr="00302A13" w:rsidRDefault="00113DA9" w:rsidP="00113DA9">
      <w:pPr>
        <w:rPr>
          <w:szCs w:val="21"/>
        </w:rPr>
      </w:pPr>
      <w:r w:rsidRPr="00302A13">
        <w:rPr>
          <w:szCs w:val="21"/>
        </w:rPr>
        <w:t>W ramach pozostałych interesariuszy, którzy nie są bezpośrednimi odbiorcami produktów Projektu, jednak mogą mieć związek z jego realizacją, można wyróżnić następujące podmioty:</w:t>
      </w:r>
    </w:p>
    <w:p w14:paraId="048867E4" w14:textId="77777777" w:rsidR="00113DA9" w:rsidRPr="00302A13" w:rsidRDefault="00113DA9" w:rsidP="009E430E">
      <w:pPr>
        <w:pStyle w:val="Akapitzlist"/>
        <w:numPr>
          <w:ilvl w:val="0"/>
          <w:numId w:val="55"/>
        </w:numPr>
        <w:suppressAutoHyphens w:val="0"/>
        <w:spacing w:before="120" w:after="120" w:line="259" w:lineRule="auto"/>
        <w:contextualSpacing/>
        <w:rPr>
          <w:szCs w:val="21"/>
        </w:rPr>
      </w:pPr>
      <w:r w:rsidRPr="00302A13">
        <w:rPr>
          <w:b/>
          <w:szCs w:val="21"/>
        </w:rPr>
        <w:t>Kancelarie prawne</w:t>
      </w:r>
      <w:r w:rsidRPr="00302A13">
        <w:rPr>
          <w:szCs w:val="21"/>
        </w:rPr>
        <w:t xml:space="preserve"> – kancelarie adwokackie/radcowskie współpracujące z UFG, reprezentujące UFG w procesach sądowych biernych oraz czynnych.</w:t>
      </w:r>
    </w:p>
    <w:p w14:paraId="00064E67" w14:textId="77777777" w:rsidR="00113DA9" w:rsidRPr="00302A13" w:rsidRDefault="00113DA9" w:rsidP="009E430E">
      <w:pPr>
        <w:pStyle w:val="Akapitzlist"/>
        <w:numPr>
          <w:ilvl w:val="0"/>
          <w:numId w:val="55"/>
        </w:numPr>
        <w:suppressAutoHyphens w:val="0"/>
        <w:spacing w:before="120" w:after="120" w:line="259" w:lineRule="auto"/>
        <w:contextualSpacing/>
        <w:rPr>
          <w:szCs w:val="21"/>
        </w:rPr>
      </w:pPr>
      <w:r w:rsidRPr="00302A13">
        <w:rPr>
          <w:b/>
          <w:szCs w:val="21"/>
        </w:rPr>
        <w:t>Kancelarie odszkodowawcze</w:t>
      </w:r>
      <w:r w:rsidRPr="00302A13">
        <w:rPr>
          <w:szCs w:val="21"/>
        </w:rPr>
        <w:t xml:space="preserve"> – profesjonalni pełnomocnicy, którzy reprezentują Poszkodowanych/Roszczących w roszczeniach przeciwko UFG. </w:t>
      </w:r>
    </w:p>
    <w:p w14:paraId="0CFA7E38" w14:textId="77777777" w:rsidR="00113DA9" w:rsidRPr="00302A13" w:rsidRDefault="00113DA9" w:rsidP="009E430E">
      <w:pPr>
        <w:pStyle w:val="Akapitzlist"/>
        <w:numPr>
          <w:ilvl w:val="0"/>
          <w:numId w:val="55"/>
        </w:numPr>
        <w:suppressAutoHyphens w:val="0"/>
        <w:spacing w:before="120" w:after="120" w:line="259" w:lineRule="auto"/>
        <w:contextualSpacing/>
        <w:rPr>
          <w:szCs w:val="21"/>
        </w:rPr>
      </w:pPr>
      <w:r w:rsidRPr="00302A13">
        <w:rPr>
          <w:b/>
          <w:szCs w:val="21"/>
        </w:rPr>
        <w:t>Syndycy</w:t>
      </w:r>
      <w:r w:rsidRPr="00302A13">
        <w:rPr>
          <w:szCs w:val="21"/>
        </w:rPr>
        <w:t xml:space="preserve"> – organ postępowania upadłościowego. Powołany zostaje w chwili wydania postanowienia o ogłoszeniu upadłości wobec dłużnika.</w:t>
      </w:r>
    </w:p>
    <w:p w14:paraId="00C8D1B0" w14:textId="3225B5D7" w:rsidR="00113DA9" w:rsidRPr="00302A13" w:rsidRDefault="00113DA9" w:rsidP="009E430E">
      <w:pPr>
        <w:pStyle w:val="Akapitzlist"/>
        <w:numPr>
          <w:ilvl w:val="0"/>
          <w:numId w:val="55"/>
        </w:numPr>
        <w:suppressAutoHyphens w:val="0"/>
        <w:spacing w:before="120" w:after="120" w:line="259" w:lineRule="auto"/>
        <w:contextualSpacing/>
        <w:rPr>
          <w:szCs w:val="21"/>
        </w:rPr>
      </w:pPr>
      <w:r w:rsidRPr="00302A13">
        <w:rPr>
          <w:b/>
          <w:szCs w:val="21"/>
        </w:rPr>
        <w:lastRenderedPageBreak/>
        <w:t>Eksperci</w:t>
      </w:r>
      <w:r w:rsidRPr="00302A13">
        <w:rPr>
          <w:szCs w:val="21"/>
        </w:rPr>
        <w:t xml:space="preserve"> – </w:t>
      </w:r>
      <w:r w:rsidR="00945328" w:rsidRPr="00302A13">
        <w:rPr>
          <w:szCs w:val="21"/>
          <w:lang w:val="pl-PL"/>
        </w:rPr>
        <w:t>zleceniobiorcy</w:t>
      </w:r>
      <w:r w:rsidRPr="00302A13">
        <w:rPr>
          <w:szCs w:val="21"/>
        </w:rPr>
        <w:t xml:space="preserve"> UFG</w:t>
      </w:r>
      <w:r w:rsidR="062FC3CF" w:rsidRPr="00302A13">
        <w:rPr>
          <w:szCs w:val="21"/>
        </w:rPr>
        <w:t>,</w:t>
      </w:r>
      <w:r w:rsidRPr="00302A13">
        <w:rPr>
          <w:szCs w:val="21"/>
        </w:rPr>
        <w:t xml:space="preserve"> niezbędni do realizowania zadań ustawowych UFG, m.in. lekarze orzecznicy, rzeczoznawcy, detektywi</w:t>
      </w:r>
      <w:r w:rsidR="4927E771" w:rsidRPr="00302A13">
        <w:rPr>
          <w:szCs w:val="21"/>
        </w:rPr>
        <w:t>.</w:t>
      </w:r>
    </w:p>
    <w:p w14:paraId="3320F592" w14:textId="77777777" w:rsidR="00113DA9" w:rsidRPr="00302A13" w:rsidRDefault="00113DA9" w:rsidP="009E430E">
      <w:pPr>
        <w:pStyle w:val="Akapitzlist"/>
        <w:numPr>
          <w:ilvl w:val="0"/>
          <w:numId w:val="55"/>
        </w:numPr>
        <w:suppressAutoHyphens w:val="0"/>
        <w:spacing w:before="120" w:after="120" w:line="259" w:lineRule="auto"/>
        <w:contextualSpacing/>
        <w:rPr>
          <w:szCs w:val="21"/>
        </w:rPr>
      </w:pPr>
      <w:r w:rsidRPr="00302A13">
        <w:rPr>
          <w:b/>
          <w:szCs w:val="21"/>
        </w:rPr>
        <w:t>Organy odszkodowawcze</w:t>
      </w:r>
      <w:r w:rsidRPr="00302A13">
        <w:rPr>
          <w:szCs w:val="21"/>
        </w:rPr>
        <w:t xml:space="preserve"> – organy na terenie państw będących sygnatariuszami Porozumienia Wielostronnego, które zaspakajają roszczenia swoich obywateli (na mocy Dyrektyw UE), a następnie dochodzą refundacji roszczeń od UFG. </w:t>
      </w:r>
    </w:p>
    <w:p w14:paraId="12799EE7" w14:textId="2BF6C13C" w:rsidR="00113DA9" w:rsidRPr="00302A13" w:rsidRDefault="00113DA9" w:rsidP="009E430E">
      <w:pPr>
        <w:pStyle w:val="Akapitzlist"/>
        <w:numPr>
          <w:ilvl w:val="0"/>
          <w:numId w:val="55"/>
        </w:numPr>
        <w:suppressAutoHyphens w:val="0"/>
        <w:spacing w:before="120" w:after="120" w:line="259" w:lineRule="auto"/>
        <w:contextualSpacing/>
        <w:rPr>
          <w:szCs w:val="21"/>
        </w:rPr>
      </w:pPr>
      <w:r w:rsidRPr="00302A13">
        <w:rPr>
          <w:b/>
          <w:szCs w:val="21"/>
        </w:rPr>
        <w:t>Organy egzekucyjne</w:t>
      </w:r>
      <w:r w:rsidRPr="00302A13">
        <w:rPr>
          <w:szCs w:val="21"/>
        </w:rPr>
        <w:t xml:space="preserve"> – Organ</w:t>
      </w:r>
      <w:r w:rsidR="08B787A4" w:rsidRPr="00302A13">
        <w:rPr>
          <w:szCs w:val="21"/>
        </w:rPr>
        <w:t>y</w:t>
      </w:r>
      <w:r w:rsidRPr="00302A13">
        <w:rPr>
          <w:szCs w:val="21"/>
        </w:rPr>
        <w:t xml:space="preserve"> uprawnion</w:t>
      </w:r>
      <w:r w:rsidR="23E15D1C" w:rsidRPr="00302A13">
        <w:rPr>
          <w:szCs w:val="21"/>
        </w:rPr>
        <w:t>e</w:t>
      </w:r>
      <w:r w:rsidRPr="00302A13">
        <w:rPr>
          <w:szCs w:val="21"/>
        </w:rPr>
        <w:t xml:space="preserve"> do stosowania w całości lub w części określonych w ustawie egzekucyjnej środków służących doprowadzeniu do wykonania przez zobowiązanych ich obowiązków o charakterze pieniężnym lub niepieniężnym oraz zabezpieczenia tych obowiązków.  </w:t>
      </w:r>
    </w:p>
    <w:p w14:paraId="5ED1CDE8" w14:textId="66CD7B41" w:rsidR="00113DA9" w:rsidRPr="00302A13" w:rsidRDefault="00113DA9" w:rsidP="009E430E">
      <w:pPr>
        <w:pStyle w:val="Akapitzlist"/>
        <w:numPr>
          <w:ilvl w:val="0"/>
          <w:numId w:val="55"/>
        </w:numPr>
        <w:suppressAutoHyphens w:val="0"/>
        <w:spacing w:before="120" w:after="120" w:line="259" w:lineRule="auto"/>
        <w:contextualSpacing/>
        <w:rPr>
          <w:szCs w:val="21"/>
        </w:rPr>
      </w:pPr>
      <w:r w:rsidRPr="00302A13">
        <w:rPr>
          <w:rStyle w:val="Pogrubienie"/>
          <w:rFonts w:eastAsia="Times New Roman"/>
          <w:color w:val="000000" w:themeColor="text1"/>
          <w:szCs w:val="21"/>
        </w:rPr>
        <w:t>Ministerstwo Cyfryzacji</w:t>
      </w:r>
      <w:r w:rsidRPr="00302A13">
        <w:rPr>
          <w:szCs w:val="21"/>
        </w:rPr>
        <w:t xml:space="preserve"> – </w:t>
      </w:r>
      <w:r w:rsidRPr="00302A13">
        <w:rPr>
          <w:rFonts w:eastAsia="Times New Roman"/>
          <w:color w:val="000000" w:themeColor="text1"/>
          <w:szCs w:val="21"/>
        </w:rPr>
        <w:t>organ</w:t>
      </w:r>
      <w:r w:rsidRPr="00302A13">
        <w:rPr>
          <w:color w:val="000000" w:themeColor="text1"/>
          <w:szCs w:val="21"/>
        </w:rPr>
        <w:t xml:space="preserve"> administracji rządowej </w:t>
      </w:r>
      <w:r w:rsidRPr="00302A13">
        <w:rPr>
          <w:szCs w:val="21"/>
        </w:rPr>
        <w:t xml:space="preserve">odpowiedzialny za prowadzenie rejestrów państwowych: PESEL, </w:t>
      </w:r>
      <w:r w:rsidR="00945328" w:rsidRPr="00302A13">
        <w:rPr>
          <w:szCs w:val="21"/>
          <w:lang w:val="pl-PL"/>
        </w:rPr>
        <w:t>Ce</w:t>
      </w:r>
      <w:proofErr w:type="spellStart"/>
      <w:r w:rsidRPr="00302A13">
        <w:rPr>
          <w:szCs w:val="21"/>
        </w:rPr>
        <w:t>ntralnej</w:t>
      </w:r>
      <w:proofErr w:type="spellEnd"/>
      <w:r w:rsidRPr="00302A13">
        <w:rPr>
          <w:szCs w:val="21"/>
        </w:rPr>
        <w:t xml:space="preserve"> </w:t>
      </w:r>
      <w:r w:rsidR="00945328" w:rsidRPr="00302A13">
        <w:rPr>
          <w:szCs w:val="21"/>
          <w:lang w:val="pl-PL"/>
        </w:rPr>
        <w:t>E</w:t>
      </w:r>
      <w:proofErr w:type="spellStart"/>
      <w:r w:rsidRPr="00302A13">
        <w:rPr>
          <w:szCs w:val="21"/>
        </w:rPr>
        <w:t>widencji</w:t>
      </w:r>
      <w:proofErr w:type="spellEnd"/>
      <w:r w:rsidRPr="00302A13">
        <w:rPr>
          <w:szCs w:val="21"/>
        </w:rPr>
        <w:t xml:space="preserve"> Pojazdów i </w:t>
      </w:r>
      <w:r w:rsidR="00945328" w:rsidRPr="00302A13">
        <w:rPr>
          <w:szCs w:val="21"/>
          <w:lang w:val="pl-PL"/>
        </w:rPr>
        <w:t>C</w:t>
      </w:r>
      <w:proofErr w:type="spellStart"/>
      <w:r w:rsidRPr="00302A13">
        <w:rPr>
          <w:szCs w:val="21"/>
        </w:rPr>
        <w:t>entralnej</w:t>
      </w:r>
      <w:proofErr w:type="spellEnd"/>
      <w:r w:rsidRPr="00302A13">
        <w:rPr>
          <w:szCs w:val="21"/>
        </w:rPr>
        <w:t xml:space="preserve"> </w:t>
      </w:r>
      <w:r w:rsidR="00945328" w:rsidRPr="00302A13">
        <w:rPr>
          <w:szCs w:val="21"/>
          <w:lang w:val="pl-PL"/>
        </w:rPr>
        <w:t>E</w:t>
      </w:r>
      <w:proofErr w:type="spellStart"/>
      <w:r w:rsidRPr="00302A13">
        <w:rPr>
          <w:szCs w:val="21"/>
        </w:rPr>
        <w:t>widencji</w:t>
      </w:r>
      <w:proofErr w:type="spellEnd"/>
      <w:r w:rsidRPr="00302A13">
        <w:rPr>
          <w:szCs w:val="21"/>
        </w:rPr>
        <w:t xml:space="preserve"> </w:t>
      </w:r>
      <w:r w:rsidR="00945328" w:rsidRPr="00302A13">
        <w:rPr>
          <w:szCs w:val="21"/>
          <w:lang w:val="pl-PL"/>
        </w:rPr>
        <w:t>K</w:t>
      </w:r>
      <w:proofErr w:type="spellStart"/>
      <w:r w:rsidRPr="00302A13">
        <w:rPr>
          <w:szCs w:val="21"/>
        </w:rPr>
        <w:t>ierowców</w:t>
      </w:r>
      <w:proofErr w:type="spellEnd"/>
      <w:r w:rsidRPr="00302A13">
        <w:rPr>
          <w:szCs w:val="21"/>
        </w:rPr>
        <w:t xml:space="preserve">. W przypadku opracowania w ramach Projektu funkcjonalności korzystających z integracji z rejestrami, zwiększeniu może ulec poziom wykorzystania istniejących usług udostępnionych UFG (ich zakresu oraz liczby </w:t>
      </w:r>
      <w:proofErr w:type="spellStart"/>
      <w:r w:rsidRPr="00302A13">
        <w:rPr>
          <w:szCs w:val="21"/>
        </w:rPr>
        <w:t>wywołań</w:t>
      </w:r>
      <w:proofErr w:type="spellEnd"/>
      <w:r w:rsidRPr="00302A13">
        <w:rPr>
          <w:szCs w:val="21"/>
        </w:rPr>
        <w:t xml:space="preserve">). W celu eliminacji ryzyka przeciążenia systemów zostaną zaprojektowane rozwiązania służące optymalizacji procesu integracji w zakresie liczby </w:t>
      </w:r>
      <w:proofErr w:type="spellStart"/>
      <w:r w:rsidRPr="00302A13">
        <w:rPr>
          <w:szCs w:val="21"/>
        </w:rPr>
        <w:t>wywołań</w:t>
      </w:r>
      <w:proofErr w:type="spellEnd"/>
      <w:r w:rsidRPr="00302A13">
        <w:rPr>
          <w:szCs w:val="21"/>
        </w:rPr>
        <w:t xml:space="preserve"> usług rejestrów. Wdrożone zostaną również mechanizmy zapewniające pełną rozliczalność wykorzystania mechanizmów pobierających dane z rejestru.</w:t>
      </w:r>
    </w:p>
    <w:p w14:paraId="31D53881" w14:textId="4DB8DE20" w:rsidR="00113DA9" w:rsidRPr="00302A13" w:rsidRDefault="00113DA9" w:rsidP="009E430E">
      <w:pPr>
        <w:pStyle w:val="Akapitzlist"/>
        <w:numPr>
          <w:ilvl w:val="0"/>
          <w:numId w:val="55"/>
        </w:numPr>
        <w:suppressAutoHyphens w:val="0"/>
        <w:spacing w:before="120" w:after="120" w:line="259" w:lineRule="auto"/>
        <w:contextualSpacing/>
        <w:rPr>
          <w:szCs w:val="21"/>
        </w:rPr>
      </w:pPr>
      <w:r w:rsidRPr="00302A13">
        <w:rPr>
          <w:rStyle w:val="Pogrubienie"/>
          <w:rFonts w:eastAsia="Times New Roman"/>
          <w:color w:val="000000" w:themeColor="text1"/>
          <w:szCs w:val="21"/>
        </w:rPr>
        <w:t>Ministerstwo Finansów</w:t>
      </w:r>
      <w:r w:rsidRPr="00302A13">
        <w:rPr>
          <w:szCs w:val="21"/>
        </w:rPr>
        <w:t xml:space="preserve"> – </w:t>
      </w:r>
      <w:r w:rsidRPr="00302A13">
        <w:rPr>
          <w:rFonts w:eastAsia="Times New Roman"/>
          <w:color w:val="000000" w:themeColor="text1"/>
          <w:szCs w:val="21"/>
        </w:rPr>
        <w:t>organ</w:t>
      </w:r>
      <w:r w:rsidRPr="00302A13">
        <w:rPr>
          <w:color w:val="000000" w:themeColor="text1"/>
          <w:szCs w:val="21"/>
        </w:rPr>
        <w:t xml:space="preserve"> </w:t>
      </w:r>
      <w:r w:rsidRPr="00302A13">
        <w:rPr>
          <w:szCs w:val="21"/>
        </w:rPr>
        <w:t>administracji rządowej odpowiedzialny za funkcjonowanie systemu ubezpieczeń obowiązkowych oraz sprawujący nadzór nad działalnością UFG.</w:t>
      </w:r>
    </w:p>
    <w:p w14:paraId="5BE5685B" w14:textId="77777777" w:rsidR="00113DA9" w:rsidRPr="00302A13" w:rsidRDefault="00113DA9" w:rsidP="009E430E">
      <w:pPr>
        <w:pStyle w:val="Akapitzlist"/>
        <w:numPr>
          <w:ilvl w:val="0"/>
          <w:numId w:val="55"/>
        </w:numPr>
        <w:suppressAutoHyphens w:val="0"/>
        <w:spacing w:before="120" w:after="120" w:line="259" w:lineRule="auto"/>
        <w:contextualSpacing/>
        <w:rPr>
          <w:szCs w:val="21"/>
        </w:rPr>
      </w:pPr>
      <w:r w:rsidRPr="00302A13">
        <w:rPr>
          <w:rStyle w:val="Pogrubienie"/>
          <w:rFonts w:eastAsia="Times New Roman"/>
          <w:color w:val="000000" w:themeColor="text1"/>
          <w:szCs w:val="21"/>
        </w:rPr>
        <w:t>Rzecznik Finansowy</w:t>
      </w:r>
      <w:r w:rsidRPr="00302A13">
        <w:rPr>
          <w:szCs w:val="21"/>
        </w:rPr>
        <w:t xml:space="preserve"> – podmiot działający w obszarze ochrony interesów Obywateli na rynku finansowym, w tym ubezpieczeniowym. </w:t>
      </w:r>
    </w:p>
    <w:p w14:paraId="0AE14D71" w14:textId="77777777" w:rsidR="00113DA9" w:rsidRPr="00302A13" w:rsidRDefault="00113DA9" w:rsidP="009E430E">
      <w:pPr>
        <w:pStyle w:val="Akapitzlist"/>
        <w:numPr>
          <w:ilvl w:val="0"/>
          <w:numId w:val="55"/>
        </w:numPr>
        <w:suppressAutoHyphens w:val="0"/>
        <w:spacing w:before="120" w:after="120" w:line="259" w:lineRule="auto"/>
        <w:contextualSpacing/>
        <w:rPr>
          <w:szCs w:val="21"/>
        </w:rPr>
      </w:pPr>
      <w:r w:rsidRPr="00302A13">
        <w:rPr>
          <w:rStyle w:val="Pogrubienie"/>
          <w:rFonts w:eastAsia="Times New Roman"/>
          <w:color w:val="000000" w:themeColor="text1"/>
          <w:szCs w:val="21"/>
        </w:rPr>
        <w:t>Komisja Nadzoru Finansowego</w:t>
      </w:r>
      <w:r w:rsidRPr="00302A13">
        <w:rPr>
          <w:szCs w:val="21"/>
        </w:rPr>
        <w:t xml:space="preserve"> – instytucja odpowiedzialna za prowadzenie nadzoru nad rynkiem finansowym, w tym nad rynkiem ubezpieczeniowym. W zakresie działalności KNF mieści się </w:t>
      </w:r>
      <w:r w:rsidRPr="00302A13">
        <w:rPr>
          <w:rFonts w:eastAsia="Times New Roman"/>
          <w:szCs w:val="21"/>
        </w:rPr>
        <w:t>m.in</w:t>
      </w:r>
      <w:r w:rsidRPr="00302A13">
        <w:rPr>
          <w:color w:val="000000" w:themeColor="text1"/>
          <w:szCs w:val="21"/>
          <w:u w:val="single"/>
        </w:rPr>
        <w:t>.</w:t>
      </w:r>
      <w:r w:rsidRPr="00302A13">
        <w:rPr>
          <w:szCs w:val="21"/>
        </w:rPr>
        <w:t xml:space="preserve"> ochrona interesów ubezpieczonych. </w:t>
      </w:r>
    </w:p>
    <w:p w14:paraId="0064AE7D" w14:textId="0CF6A8F5" w:rsidR="00113DA9" w:rsidRPr="00302A13" w:rsidRDefault="00113DA9" w:rsidP="009E430E">
      <w:pPr>
        <w:pStyle w:val="Akapitzlist"/>
        <w:numPr>
          <w:ilvl w:val="0"/>
          <w:numId w:val="55"/>
        </w:numPr>
        <w:suppressAutoHyphens w:val="0"/>
        <w:spacing w:before="120" w:after="120" w:line="259" w:lineRule="auto"/>
        <w:contextualSpacing/>
        <w:rPr>
          <w:szCs w:val="21"/>
        </w:rPr>
      </w:pPr>
      <w:r w:rsidRPr="00302A13">
        <w:rPr>
          <w:rStyle w:val="Pogrubienie"/>
          <w:rFonts w:eastAsia="Times New Roman"/>
          <w:color w:val="000000" w:themeColor="text1"/>
          <w:szCs w:val="21"/>
        </w:rPr>
        <w:t xml:space="preserve">Polskie Biuro Ubezpieczycieli Komunikacyjnych </w:t>
      </w:r>
      <w:r w:rsidRPr="00302A13">
        <w:rPr>
          <w:szCs w:val="21"/>
        </w:rPr>
        <w:t>– organizacja skupiająca Zakłady Ubezpieczeń, które na terytorium Polski prowadzą sprzedaż OC w obszarze komunikacyjnym. Polskie Biuro Ubezpieczycieli Komunikacyjnych pełni funkcję Biura Narodowego</w:t>
      </w:r>
      <w:r w:rsidR="339B14A8" w:rsidRPr="00302A13">
        <w:rPr>
          <w:szCs w:val="21"/>
        </w:rPr>
        <w:t>,</w:t>
      </w:r>
      <w:r w:rsidRPr="00302A13">
        <w:rPr>
          <w:szCs w:val="21"/>
        </w:rPr>
        <w:t xml:space="preserve"> reprezentującego Polskę w Systemie Zielonej Karty i odpowiadającego za szkody wyrządzone poza granicami Polski pojazdami zarejestrowanymi na terenie Polski. Organizuje również likwidację szkód spowodowanych w Polsce pojazdami zarejestrowanymi za granicą.</w:t>
      </w:r>
    </w:p>
    <w:p w14:paraId="5056044E" w14:textId="77777777" w:rsidR="003A0FC2" w:rsidRPr="00302A13" w:rsidRDefault="003A0FC2" w:rsidP="00C70C21">
      <w:pPr>
        <w:shd w:val="clear" w:color="auto" w:fill="FFFFFF"/>
        <w:spacing w:before="100" w:beforeAutospacing="1" w:after="100" w:afterAutospacing="1"/>
        <w:jc w:val="both"/>
        <w:rPr>
          <w:rFonts w:cs="Segoe UI"/>
          <w:szCs w:val="21"/>
        </w:rPr>
      </w:pPr>
    </w:p>
    <w:p w14:paraId="149B377D" w14:textId="73FE5E94" w:rsidR="00DB2D0B" w:rsidRPr="001872B6" w:rsidRDefault="00F54969" w:rsidP="00A46590">
      <w:pPr>
        <w:pStyle w:val="DFGNagwek2"/>
        <w:ind w:left="1048"/>
      </w:pPr>
      <w:bookmarkStart w:id="55" w:name="_Ref153545681"/>
      <w:bookmarkStart w:id="56" w:name="_Toc721633331"/>
      <w:bookmarkStart w:id="57" w:name="_Toc222401209"/>
      <w:r>
        <w:t>Planowana</w:t>
      </w:r>
      <w:r w:rsidR="00255049">
        <w:t xml:space="preserve"> architektura oraz</w:t>
      </w:r>
      <w:r>
        <w:t xml:space="preserve"> kluczowe komponenty</w:t>
      </w:r>
      <w:bookmarkEnd w:id="55"/>
      <w:bookmarkEnd w:id="56"/>
      <w:bookmarkEnd w:id="57"/>
    </w:p>
    <w:p w14:paraId="4318B90A" w14:textId="2A8FC689" w:rsidR="0019049C" w:rsidRPr="00302A13" w:rsidRDefault="00BE458D" w:rsidP="349CFC6F">
      <w:pPr>
        <w:shd w:val="clear" w:color="auto" w:fill="FFFFFF" w:themeFill="background1"/>
        <w:spacing w:before="100" w:beforeAutospacing="1" w:after="100" w:afterAutospacing="1"/>
        <w:jc w:val="both"/>
        <w:rPr>
          <w:rFonts w:cs="Segoe UI"/>
          <w:szCs w:val="21"/>
        </w:rPr>
      </w:pPr>
      <w:r w:rsidRPr="00302A13">
        <w:rPr>
          <w:rFonts w:cs="Segoe UI"/>
          <w:szCs w:val="21"/>
        </w:rPr>
        <w:t xml:space="preserve">Poniższe </w:t>
      </w:r>
      <w:r w:rsidR="0019049C" w:rsidRPr="00302A13">
        <w:rPr>
          <w:rFonts w:cs="Segoe UI"/>
          <w:szCs w:val="21"/>
        </w:rPr>
        <w:t>diagram</w:t>
      </w:r>
      <w:r w:rsidRPr="00302A13">
        <w:rPr>
          <w:rFonts w:cs="Segoe UI"/>
          <w:szCs w:val="21"/>
        </w:rPr>
        <w:t>y</w:t>
      </w:r>
      <w:r w:rsidR="0019049C" w:rsidRPr="00302A13">
        <w:rPr>
          <w:rFonts w:cs="Segoe UI"/>
          <w:szCs w:val="21"/>
        </w:rPr>
        <w:t xml:space="preserve"> </w:t>
      </w:r>
      <w:r w:rsidRPr="00302A13">
        <w:rPr>
          <w:rFonts w:cs="Segoe UI"/>
          <w:szCs w:val="21"/>
        </w:rPr>
        <w:t xml:space="preserve">przedstawiają ogólną koncepcję architektury </w:t>
      </w:r>
      <w:r w:rsidR="0019049C" w:rsidRPr="00302A13">
        <w:rPr>
          <w:rFonts w:cs="Segoe UI"/>
          <w:szCs w:val="21"/>
        </w:rPr>
        <w:t xml:space="preserve">Systemu </w:t>
      </w:r>
      <w:r w:rsidR="00FF5AC5" w:rsidRPr="00302A13">
        <w:rPr>
          <w:rFonts w:cs="Segoe UI"/>
          <w:szCs w:val="21"/>
        </w:rPr>
        <w:t>S</w:t>
      </w:r>
      <w:r w:rsidR="00584405" w:rsidRPr="00302A13">
        <w:rPr>
          <w:rFonts w:cs="Segoe UI"/>
          <w:szCs w:val="21"/>
        </w:rPr>
        <w:t>OSiR</w:t>
      </w:r>
      <w:r w:rsidR="0019049C" w:rsidRPr="00302A13">
        <w:rPr>
          <w:rFonts w:cs="Segoe UI"/>
          <w:szCs w:val="21"/>
        </w:rPr>
        <w:t>.</w:t>
      </w:r>
    </w:p>
    <w:p w14:paraId="267F857B" w14:textId="7E7D08FB" w:rsidR="0019049C" w:rsidRDefault="0019049C" w:rsidP="0019049C">
      <w:pPr>
        <w:pStyle w:val="NormalnyWeb"/>
        <w:jc w:val="center"/>
      </w:pPr>
    </w:p>
    <w:p w14:paraId="642E780C" w14:textId="32607E40" w:rsidR="00CF46A2" w:rsidRPr="00CC0098" w:rsidRDefault="00E961FF" w:rsidP="0019049C">
      <w:pPr>
        <w:pStyle w:val="NormalnyWeb"/>
        <w:jc w:val="center"/>
      </w:pPr>
      <w:r w:rsidRPr="002A5B86">
        <w:rPr>
          <w:noProof/>
        </w:rPr>
        <w:lastRenderedPageBreak/>
        <w:drawing>
          <wp:inline distT="0" distB="0" distL="0" distR="0" wp14:anchorId="3AD8318C" wp14:editId="007181FF">
            <wp:extent cx="6228080" cy="3519434"/>
            <wp:effectExtent l="0" t="0" r="1270" b="5080"/>
            <wp:docPr id="1569976256" name="Obraz 1" descr="Obraz zawierający tekst, diagram, Plan,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976256" name="Obraz 1" descr="Obraz zawierający tekst, diagram, Plan, mapa&#10;&#10;Zawartość wygenerowana przez AI może być niepoprawna."/>
                    <pic:cNvPicPr/>
                  </pic:nvPicPr>
                  <pic:blipFill>
                    <a:blip r:embed="rId14"/>
                    <a:stretch>
                      <a:fillRect/>
                    </a:stretch>
                  </pic:blipFill>
                  <pic:spPr>
                    <a:xfrm>
                      <a:off x="0" y="0"/>
                      <a:ext cx="6228080" cy="3519434"/>
                    </a:xfrm>
                    <a:prstGeom prst="rect">
                      <a:avLst/>
                    </a:prstGeom>
                  </pic:spPr>
                </pic:pic>
              </a:graphicData>
            </a:graphic>
          </wp:inline>
        </w:drawing>
      </w:r>
    </w:p>
    <w:p w14:paraId="05309927" w14:textId="574B9FE3" w:rsidR="0019049C" w:rsidRDefault="0019049C" w:rsidP="0019049C">
      <w:pPr>
        <w:pStyle w:val="Legenda"/>
        <w:rPr>
          <w:rFonts w:ascii="URW DIN" w:hAnsi="URW DIN"/>
          <w:sz w:val="18"/>
          <w:szCs w:val="18"/>
        </w:rPr>
      </w:pPr>
      <w:r w:rsidRPr="00727B78">
        <w:rPr>
          <w:rFonts w:ascii="URW DIN" w:hAnsi="URW DIN"/>
          <w:sz w:val="18"/>
          <w:szCs w:val="18"/>
        </w:rPr>
        <w:t xml:space="preserve">Rysunek </w:t>
      </w:r>
      <w:r>
        <w:rPr>
          <w:rFonts w:ascii="URW DIN" w:hAnsi="URW DIN"/>
          <w:sz w:val="18"/>
          <w:szCs w:val="18"/>
        </w:rPr>
        <w:fldChar w:fldCharType="begin"/>
      </w:r>
      <w:r>
        <w:rPr>
          <w:rFonts w:ascii="URW DIN" w:hAnsi="URW DIN"/>
          <w:sz w:val="18"/>
          <w:szCs w:val="18"/>
        </w:rPr>
        <w:instrText xml:space="preserve"> SEQ Rysunek \* ARABIC </w:instrText>
      </w:r>
      <w:r>
        <w:rPr>
          <w:rFonts w:ascii="URW DIN" w:hAnsi="URW DIN"/>
          <w:sz w:val="18"/>
          <w:szCs w:val="18"/>
        </w:rPr>
        <w:fldChar w:fldCharType="separate"/>
      </w:r>
      <w:r w:rsidR="007B7F43">
        <w:rPr>
          <w:rFonts w:ascii="URW DIN" w:hAnsi="URW DIN"/>
          <w:noProof/>
          <w:sz w:val="18"/>
          <w:szCs w:val="18"/>
        </w:rPr>
        <w:t>2</w:t>
      </w:r>
      <w:r>
        <w:rPr>
          <w:rFonts w:ascii="URW DIN" w:hAnsi="URW DIN"/>
          <w:sz w:val="18"/>
          <w:szCs w:val="18"/>
        </w:rPr>
        <w:fldChar w:fldCharType="end"/>
      </w:r>
      <w:r w:rsidRPr="00727B78">
        <w:rPr>
          <w:rFonts w:ascii="URW DIN" w:hAnsi="URW DIN"/>
          <w:sz w:val="18"/>
          <w:szCs w:val="18"/>
        </w:rPr>
        <w:t>. Diagram k</w:t>
      </w:r>
      <w:r w:rsidR="00DE04B4">
        <w:rPr>
          <w:rFonts w:ascii="URW DIN" w:hAnsi="URW DIN"/>
          <w:sz w:val="18"/>
          <w:szCs w:val="18"/>
        </w:rPr>
        <w:t>ooperacji</w:t>
      </w:r>
    </w:p>
    <w:p w14:paraId="5968B3C4" w14:textId="5CD803DF" w:rsidR="003A5451" w:rsidRPr="00302A13" w:rsidRDefault="003A5451" w:rsidP="003A5451">
      <w:pPr>
        <w:shd w:val="clear" w:color="auto" w:fill="FFFFFF"/>
        <w:spacing w:before="100" w:beforeAutospacing="1" w:after="100" w:afterAutospacing="1"/>
        <w:jc w:val="both"/>
        <w:rPr>
          <w:rFonts w:cs="Segoe UI"/>
          <w:szCs w:val="21"/>
        </w:rPr>
      </w:pPr>
      <w:r w:rsidRPr="00302A13">
        <w:rPr>
          <w:rFonts w:cs="Segoe UI"/>
          <w:szCs w:val="21"/>
        </w:rPr>
        <w:t>Opis poszczególnych komponentów znajduje się w tabeli poniżej.</w:t>
      </w:r>
    </w:p>
    <w:p w14:paraId="20C55CE4" w14:textId="4F696827" w:rsidR="003A5451" w:rsidRPr="003A5451" w:rsidRDefault="003A5451" w:rsidP="003A5451">
      <w:pPr>
        <w:pStyle w:val="Legenda"/>
        <w:rPr>
          <w:rFonts w:ascii="URW DIN" w:hAnsi="URW DIN"/>
          <w:b/>
          <w:bCs/>
          <w:sz w:val="18"/>
          <w:szCs w:val="18"/>
        </w:rPr>
      </w:pPr>
      <w:r w:rsidRPr="003A5451">
        <w:rPr>
          <w:rFonts w:ascii="URW DIN" w:hAnsi="URW DIN"/>
          <w:b/>
          <w:bCs/>
          <w:sz w:val="18"/>
          <w:szCs w:val="18"/>
        </w:rPr>
        <w:t xml:space="preserve">Tabela </w:t>
      </w:r>
      <w:r w:rsidRPr="003A5451">
        <w:rPr>
          <w:rFonts w:ascii="URW DIN" w:hAnsi="URW DIN"/>
          <w:b/>
          <w:bCs/>
          <w:sz w:val="18"/>
          <w:szCs w:val="18"/>
        </w:rPr>
        <w:fldChar w:fldCharType="begin"/>
      </w:r>
      <w:r w:rsidRPr="003A5451">
        <w:rPr>
          <w:rFonts w:ascii="URW DIN" w:hAnsi="URW DIN"/>
          <w:b/>
          <w:bCs/>
          <w:sz w:val="18"/>
          <w:szCs w:val="18"/>
        </w:rPr>
        <w:instrText xml:space="preserve"> SEQ Tabela \* ARABIC </w:instrText>
      </w:r>
      <w:r w:rsidRPr="003A5451">
        <w:rPr>
          <w:rFonts w:ascii="URW DIN" w:hAnsi="URW DIN"/>
          <w:b/>
          <w:bCs/>
          <w:sz w:val="18"/>
          <w:szCs w:val="18"/>
        </w:rPr>
        <w:fldChar w:fldCharType="separate"/>
      </w:r>
      <w:r w:rsidR="007B7F43">
        <w:rPr>
          <w:rFonts w:ascii="URW DIN" w:hAnsi="URW DIN"/>
          <w:b/>
          <w:bCs/>
          <w:noProof/>
          <w:sz w:val="18"/>
          <w:szCs w:val="18"/>
        </w:rPr>
        <w:t>2</w:t>
      </w:r>
      <w:r w:rsidRPr="003A5451">
        <w:rPr>
          <w:rFonts w:ascii="URW DIN" w:hAnsi="URW DIN"/>
          <w:sz w:val="18"/>
          <w:szCs w:val="18"/>
        </w:rPr>
        <w:fldChar w:fldCharType="end"/>
      </w:r>
      <w:r w:rsidRPr="003A5451">
        <w:rPr>
          <w:rFonts w:ascii="URW DIN" w:hAnsi="URW DIN"/>
          <w:b/>
          <w:bCs/>
          <w:sz w:val="18"/>
          <w:szCs w:val="18"/>
        </w:rPr>
        <w:t>.</w:t>
      </w:r>
      <w:r w:rsidRPr="003A5451">
        <w:rPr>
          <w:rFonts w:ascii="URW DIN" w:hAnsi="URW DIN"/>
          <w:sz w:val="18"/>
          <w:szCs w:val="18"/>
        </w:rPr>
        <w:t xml:space="preserve"> Opis komponentów</w:t>
      </w:r>
      <w:r w:rsidRPr="003A5451">
        <w:rPr>
          <w:rFonts w:ascii="URW DIN" w:hAnsi="URW DIN"/>
          <w:b/>
          <w:bCs/>
          <w:sz w:val="18"/>
          <w:szCs w:val="18"/>
        </w:rPr>
        <w:t>.</w:t>
      </w:r>
    </w:p>
    <w:tbl>
      <w:tblPr>
        <w:tblW w:w="97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1249"/>
        <w:gridCol w:w="1484"/>
        <w:gridCol w:w="4080"/>
        <w:gridCol w:w="1262"/>
        <w:gridCol w:w="1282"/>
      </w:tblGrid>
      <w:tr w:rsidR="003A5451" w:rsidRPr="003A5451" w14:paraId="13F4E2B5"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E8965E0"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Lp.</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hemeFill="background2"/>
          </w:tcPr>
          <w:p w14:paraId="0816346B"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Nazwa systemu</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hemeFill="background2"/>
          </w:tcPr>
          <w:p w14:paraId="56E5B1E1"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Gestor systemu</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hemeFill="background2"/>
          </w:tcPr>
          <w:p w14:paraId="44E5E9BE"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Opis systemu</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7E6E6" w:themeFill="background2"/>
          </w:tcPr>
          <w:p w14:paraId="4344F22B"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Status</w:t>
            </w:r>
          </w:p>
        </w:tc>
        <w:tc>
          <w:tcPr>
            <w:tcW w:w="1258" w:type="dxa"/>
            <w:tcBorders>
              <w:top w:val="single" w:sz="4" w:space="0" w:color="auto"/>
              <w:left w:val="single" w:sz="4" w:space="0" w:color="auto"/>
              <w:bottom w:val="single" w:sz="4" w:space="0" w:color="auto"/>
              <w:right w:val="single" w:sz="4" w:space="0" w:color="auto"/>
            </w:tcBorders>
            <w:shd w:val="clear" w:color="auto" w:fill="E7E6E6" w:themeFill="background2"/>
          </w:tcPr>
          <w:p w14:paraId="470B34C9"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Krótki opis ewentualnej zmiany</w:t>
            </w:r>
          </w:p>
        </w:tc>
      </w:tr>
      <w:tr w:rsidR="003A5451" w:rsidRPr="003A5451" w14:paraId="1C8D7FDD"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34A9EB82"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1</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BCA514"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SOSiR</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115DBB6"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9AC13E"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 xml:space="preserve">System Obsługi Szkód i Regresów. System wspierający realizację zadań ustawowych UFG w zakresie likwidacji szkód i dochodzenia roszczeń regresowych. </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F41F1F"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planowany</w:t>
            </w:r>
          </w:p>
        </w:tc>
        <w:tc>
          <w:tcPr>
            <w:tcW w:w="1258" w:type="dxa"/>
            <w:tcBorders>
              <w:top w:val="single" w:sz="4" w:space="0" w:color="auto"/>
              <w:left w:val="single" w:sz="4" w:space="0" w:color="auto"/>
              <w:bottom w:val="single" w:sz="4" w:space="0" w:color="auto"/>
              <w:right w:val="single" w:sz="4" w:space="0" w:color="auto"/>
            </w:tcBorders>
          </w:tcPr>
          <w:p w14:paraId="7D5AB98E" w14:textId="77777777" w:rsidR="003A5451" w:rsidRPr="003A5451" w:rsidRDefault="003A5451" w:rsidP="003A5451">
            <w:pPr>
              <w:pStyle w:val="Legenda"/>
              <w:rPr>
                <w:rFonts w:ascii="URW DIN" w:hAnsi="URW DIN"/>
                <w:sz w:val="18"/>
                <w:szCs w:val="18"/>
              </w:rPr>
            </w:pPr>
          </w:p>
        </w:tc>
      </w:tr>
      <w:tr w:rsidR="003A5451" w:rsidRPr="003A5451" w14:paraId="301E70C4"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7B6EFDC0"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2</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099EFD"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Portal SOSiR</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255402"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14B38E"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Portal służący do komunikacji i wymiany informacji z Obywatelami i Podmiotami Zewnętrznymi.</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393ED4"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planowany</w:t>
            </w:r>
          </w:p>
        </w:tc>
        <w:tc>
          <w:tcPr>
            <w:tcW w:w="1258" w:type="dxa"/>
            <w:tcBorders>
              <w:top w:val="single" w:sz="4" w:space="0" w:color="auto"/>
              <w:left w:val="single" w:sz="4" w:space="0" w:color="auto"/>
              <w:bottom w:val="single" w:sz="4" w:space="0" w:color="auto"/>
              <w:right w:val="single" w:sz="4" w:space="0" w:color="auto"/>
            </w:tcBorders>
          </w:tcPr>
          <w:p w14:paraId="632C2899" w14:textId="77777777" w:rsidR="003A5451" w:rsidRPr="003A5451" w:rsidRDefault="003A5451" w:rsidP="003A5451">
            <w:pPr>
              <w:pStyle w:val="Legenda"/>
              <w:rPr>
                <w:rFonts w:ascii="URW DIN" w:hAnsi="URW DIN"/>
                <w:sz w:val="18"/>
                <w:szCs w:val="18"/>
              </w:rPr>
            </w:pPr>
          </w:p>
        </w:tc>
      </w:tr>
      <w:tr w:rsidR="003A5451" w:rsidRPr="003A5451" w14:paraId="232E9C33"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1AD8DA5C"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3</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3DB605" w14:textId="77777777" w:rsidR="003A5451" w:rsidRPr="003A5451" w:rsidRDefault="003A5451" w:rsidP="003A5451">
            <w:pPr>
              <w:pStyle w:val="Legenda"/>
              <w:rPr>
                <w:rFonts w:ascii="URW DIN" w:hAnsi="URW DIN"/>
                <w:sz w:val="18"/>
                <w:szCs w:val="18"/>
              </w:rPr>
            </w:pPr>
            <w:proofErr w:type="spellStart"/>
            <w:r w:rsidRPr="003A5451">
              <w:rPr>
                <w:rFonts w:ascii="URW DIN" w:hAnsi="URW DIN"/>
                <w:sz w:val="18"/>
                <w:szCs w:val="18"/>
              </w:rPr>
              <w:t>SMUbOb</w:t>
            </w:r>
            <w:proofErr w:type="spellEnd"/>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67C92F1"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 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1DF912"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 xml:space="preserve">System Monitorowania Ubezpieczeń </w:t>
            </w:r>
            <w:r w:rsidRPr="003A5451">
              <w:rPr>
                <w:rFonts w:ascii="URW DIN" w:hAnsi="URW DIN"/>
                <w:sz w:val="18"/>
                <w:szCs w:val="18"/>
              </w:rPr>
              <w:br/>
              <w:t xml:space="preserve">Obowiązkowych - System informatyczny, wspomagający wykrywanie, kontrolę instytucjonalną i obsługę osób niespełniających obowiązku zawarcia umowy ubezpieczenia OC w </w:t>
            </w:r>
            <w:r w:rsidRPr="003A5451">
              <w:rPr>
                <w:rFonts w:ascii="URW DIN" w:hAnsi="URW DIN"/>
                <w:sz w:val="18"/>
                <w:szCs w:val="18"/>
              </w:rPr>
              <w:lastRenderedPageBreak/>
              <w:t>obszarze ubezpieczeń komunikacyjnych i rolnych oraz działania prewencyjne w tym zakresie.</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E9195A" w14:textId="77777777" w:rsidR="003A5451" w:rsidRPr="003A5451" w:rsidRDefault="003A5451" w:rsidP="003A5451">
            <w:pPr>
              <w:pStyle w:val="Legenda"/>
              <w:rPr>
                <w:rFonts w:ascii="URW DIN" w:hAnsi="URW DIN"/>
                <w:sz w:val="18"/>
                <w:szCs w:val="18"/>
              </w:rPr>
            </w:pPr>
            <w:r w:rsidRPr="003A5451">
              <w:rPr>
                <w:rFonts w:ascii="URW DIN" w:hAnsi="URW DIN"/>
                <w:sz w:val="18"/>
                <w:szCs w:val="18"/>
              </w:rPr>
              <w:lastRenderedPageBreak/>
              <w:t>istniejący</w:t>
            </w:r>
          </w:p>
        </w:tc>
        <w:tc>
          <w:tcPr>
            <w:tcW w:w="1258" w:type="dxa"/>
            <w:tcBorders>
              <w:top w:val="single" w:sz="4" w:space="0" w:color="auto"/>
              <w:left w:val="single" w:sz="4" w:space="0" w:color="auto"/>
              <w:bottom w:val="single" w:sz="4" w:space="0" w:color="auto"/>
              <w:right w:val="single" w:sz="4" w:space="0" w:color="auto"/>
            </w:tcBorders>
          </w:tcPr>
          <w:p w14:paraId="457E8E87" w14:textId="77777777" w:rsidR="003A5451" w:rsidRPr="003A5451" w:rsidRDefault="003A5451" w:rsidP="003A5451">
            <w:pPr>
              <w:pStyle w:val="Legenda"/>
              <w:rPr>
                <w:rFonts w:ascii="URW DIN" w:hAnsi="URW DIN"/>
                <w:sz w:val="18"/>
                <w:szCs w:val="18"/>
              </w:rPr>
            </w:pPr>
          </w:p>
        </w:tc>
      </w:tr>
      <w:tr w:rsidR="003A5451" w:rsidRPr="003A5451" w14:paraId="4E7F8B04"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4E2B0B1F"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4</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567FBF"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System Integracji Portali</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6FBA45"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49DAE3"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System do integracji portali internetowych w ramach jednej platformy portalowej UFG.</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E5EE691"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istniejący</w:t>
            </w:r>
          </w:p>
        </w:tc>
        <w:tc>
          <w:tcPr>
            <w:tcW w:w="1258" w:type="dxa"/>
            <w:tcBorders>
              <w:top w:val="single" w:sz="4" w:space="0" w:color="auto"/>
              <w:left w:val="single" w:sz="4" w:space="0" w:color="auto"/>
              <w:bottom w:val="single" w:sz="4" w:space="0" w:color="auto"/>
              <w:right w:val="single" w:sz="4" w:space="0" w:color="auto"/>
            </w:tcBorders>
          </w:tcPr>
          <w:p w14:paraId="29C03A0B" w14:textId="77777777" w:rsidR="003A5451" w:rsidRPr="003A5451" w:rsidRDefault="003A5451" w:rsidP="003A5451">
            <w:pPr>
              <w:pStyle w:val="Legenda"/>
              <w:rPr>
                <w:rFonts w:ascii="URW DIN" w:hAnsi="URW DIN"/>
                <w:sz w:val="18"/>
                <w:szCs w:val="18"/>
              </w:rPr>
            </w:pPr>
          </w:p>
        </w:tc>
      </w:tr>
      <w:tr w:rsidR="003A5451" w:rsidRPr="003A5451" w14:paraId="2E22063D"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0E04FC30"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5</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4B67D8"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System Zarządzania Tożsamością</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DBC255"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BAE9E7"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System do zarządzania użytkownikami i ich uprawnieniami oraz kontrolą dostępu.</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AC3781"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modyfikowany</w:t>
            </w:r>
          </w:p>
        </w:tc>
        <w:tc>
          <w:tcPr>
            <w:tcW w:w="1258" w:type="dxa"/>
            <w:tcBorders>
              <w:top w:val="single" w:sz="4" w:space="0" w:color="auto"/>
              <w:left w:val="single" w:sz="4" w:space="0" w:color="auto"/>
              <w:bottom w:val="single" w:sz="4" w:space="0" w:color="auto"/>
              <w:right w:val="single" w:sz="4" w:space="0" w:color="auto"/>
            </w:tcBorders>
          </w:tcPr>
          <w:p w14:paraId="76DA41FA" w14:textId="77777777" w:rsidR="003A5451" w:rsidRPr="003A5451" w:rsidRDefault="003A5451" w:rsidP="003A5451">
            <w:pPr>
              <w:pStyle w:val="Legenda"/>
              <w:rPr>
                <w:rFonts w:ascii="URW DIN" w:hAnsi="URW DIN"/>
                <w:sz w:val="18"/>
                <w:szCs w:val="18"/>
              </w:rPr>
            </w:pPr>
          </w:p>
        </w:tc>
      </w:tr>
      <w:tr w:rsidR="003A5451" w:rsidRPr="003A5451" w14:paraId="662B1EA2"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6A5613B8"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6</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3F7794"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System Raportowy</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DB144D"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A695E8"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System raportowy dostarczający statyczne i dynamiczne raporty użytkownikom.</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D1BE26"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modyfikowany</w:t>
            </w:r>
          </w:p>
        </w:tc>
        <w:tc>
          <w:tcPr>
            <w:tcW w:w="1258" w:type="dxa"/>
            <w:tcBorders>
              <w:top w:val="single" w:sz="4" w:space="0" w:color="auto"/>
              <w:left w:val="single" w:sz="4" w:space="0" w:color="auto"/>
              <w:bottom w:val="single" w:sz="4" w:space="0" w:color="auto"/>
              <w:right w:val="single" w:sz="4" w:space="0" w:color="auto"/>
            </w:tcBorders>
          </w:tcPr>
          <w:p w14:paraId="61787B9D"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przygotowanie nowych raportów, dodanie nowych danych dla raportu RPO</w:t>
            </w:r>
          </w:p>
        </w:tc>
      </w:tr>
      <w:tr w:rsidR="003A5451" w:rsidRPr="003A5451" w14:paraId="1BBAFCEA"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1F431C92"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7</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ABE035" w14:textId="77777777" w:rsidR="003A5451" w:rsidRPr="003A5451" w:rsidRDefault="003A5451" w:rsidP="003A5451">
            <w:pPr>
              <w:pStyle w:val="Legenda"/>
              <w:rPr>
                <w:rFonts w:ascii="URW DIN" w:hAnsi="URW DIN"/>
                <w:sz w:val="18"/>
                <w:szCs w:val="18"/>
              </w:rPr>
            </w:pPr>
            <w:proofErr w:type="spellStart"/>
            <w:r w:rsidRPr="003A5451">
              <w:rPr>
                <w:rFonts w:ascii="URW DIN" w:hAnsi="URW DIN"/>
                <w:sz w:val="18"/>
                <w:szCs w:val="18"/>
              </w:rPr>
              <w:t>ZPIiWZPU</w:t>
            </w:r>
            <w:proofErr w:type="spellEnd"/>
            <w:r w:rsidRPr="003A5451">
              <w:rPr>
                <w:rFonts w:ascii="URW DIN" w:hAnsi="URW DIN"/>
                <w:sz w:val="18"/>
                <w:szCs w:val="18"/>
              </w:rPr>
              <w:t xml:space="preserve"> </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C542EC"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A52057"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System Zintegrowana Platforma Identyfikacji i Weryfikacji Zjawisk Przestępczości Ubezpieczeniowej</w:t>
            </w:r>
            <w:r w:rsidRPr="003A5451" w:rsidDel="00341157">
              <w:rPr>
                <w:rFonts w:ascii="URW DIN" w:hAnsi="URW DIN"/>
                <w:sz w:val="18"/>
                <w:szCs w:val="18"/>
              </w:rPr>
              <w:t xml:space="preserve"> </w:t>
            </w:r>
            <w:r w:rsidRPr="003A5451">
              <w:rPr>
                <w:rFonts w:ascii="URW DIN" w:hAnsi="URW DIN"/>
                <w:sz w:val="18"/>
                <w:szCs w:val="18"/>
              </w:rPr>
              <w:t>utworzona w celu identyfikacji zjawisk przestępczości ubezpieczeniowej oraz poprawy efektywności komunikacji z tym związanej pomiędzy zakładami ubezpieczeń i administracją i służbami państwowymi.</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D683D1"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istniejący</w:t>
            </w:r>
          </w:p>
        </w:tc>
        <w:tc>
          <w:tcPr>
            <w:tcW w:w="1258" w:type="dxa"/>
            <w:tcBorders>
              <w:top w:val="single" w:sz="4" w:space="0" w:color="auto"/>
              <w:left w:val="single" w:sz="4" w:space="0" w:color="auto"/>
              <w:bottom w:val="single" w:sz="4" w:space="0" w:color="auto"/>
              <w:right w:val="single" w:sz="4" w:space="0" w:color="auto"/>
            </w:tcBorders>
          </w:tcPr>
          <w:p w14:paraId="078BDD71" w14:textId="77777777" w:rsidR="003A5451" w:rsidRPr="003A5451" w:rsidRDefault="003A5451" w:rsidP="003A5451">
            <w:pPr>
              <w:pStyle w:val="Legenda"/>
              <w:rPr>
                <w:rFonts w:ascii="URW DIN" w:hAnsi="URW DIN"/>
                <w:sz w:val="18"/>
                <w:szCs w:val="18"/>
              </w:rPr>
            </w:pPr>
          </w:p>
        </w:tc>
      </w:tr>
      <w:tr w:rsidR="003A5451" w:rsidRPr="003A5451" w14:paraId="018E8C0C"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6F854DB5"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8</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031B80"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Hurtownia Danych</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42FC5A"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D7F664" w14:textId="123CCFC6" w:rsidR="003A5451" w:rsidRPr="003A5451" w:rsidRDefault="003A5451" w:rsidP="003A5451">
            <w:pPr>
              <w:pStyle w:val="Legenda"/>
              <w:rPr>
                <w:rFonts w:ascii="URW DIN" w:hAnsi="URW DIN"/>
                <w:sz w:val="18"/>
                <w:szCs w:val="18"/>
              </w:rPr>
            </w:pPr>
            <w:r w:rsidRPr="003A5451">
              <w:rPr>
                <w:rFonts w:ascii="URW DIN" w:hAnsi="URW DIN"/>
                <w:sz w:val="18"/>
                <w:szCs w:val="18"/>
              </w:rPr>
              <w:t>Hurtownia danych - system informatyczny centralizujący dane z wielu źródeł, w tym Bazy</w:t>
            </w:r>
            <w:r w:rsidR="005A649F">
              <w:rPr>
                <w:rFonts w:ascii="URW DIN" w:hAnsi="URW DIN"/>
                <w:sz w:val="18"/>
                <w:szCs w:val="18"/>
              </w:rPr>
              <w:t xml:space="preserve"> </w:t>
            </w:r>
          </w:p>
          <w:p w14:paraId="3FAF2C77" w14:textId="3C0276FC" w:rsidR="003A5451" w:rsidRPr="003A5451" w:rsidRDefault="003A5451" w:rsidP="003A5451">
            <w:pPr>
              <w:pStyle w:val="Legenda"/>
              <w:rPr>
                <w:rFonts w:ascii="URW DIN" w:hAnsi="URW DIN"/>
                <w:sz w:val="18"/>
                <w:szCs w:val="18"/>
              </w:rPr>
            </w:pPr>
            <w:r w:rsidRPr="003A5451">
              <w:rPr>
                <w:rFonts w:ascii="URW DIN" w:hAnsi="URW DIN"/>
                <w:sz w:val="18"/>
                <w:szCs w:val="18"/>
              </w:rPr>
              <w:t>UFG oraz realizujący procesy integracji,</w:t>
            </w:r>
            <w:r w:rsidR="005A649F">
              <w:rPr>
                <w:rFonts w:ascii="URW DIN" w:hAnsi="URW DIN"/>
                <w:sz w:val="18"/>
                <w:szCs w:val="18"/>
              </w:rPr>
              <w:t xml:space="preserve"> </w:t>
            </w:r>
            <w:r w:rsidRPr="003A5451">
              <w:rPr>
                <w:rFonts w:ascii="URW DIN" w:hAnsi="URW DIN"/>
                <w:sz w:val="18"/>
                <w:szCs w:val="18"/>
              </w:rPr>
              <w:t xml:space="preserve">standaryzacji i </w:t>
            </w:r>
            <w:proofErr w:type="spellStart"/>
            <w:r w:rsidRPr="003A5451">
              <w:rPr>
                <w:rFonts w:ascii="URW DIN" w:hAnsi="URW DIN"/>
                <w:sz w:val="18"/>
                <w:szCs w:val="18"/>
              </w:rPr>
              <w:t>deduplikacji</w:t>
            </w:r>
            <w:proofErr w:type="spellEnd"/>
            <w:r w:rsidRPr="003A5451">
              <w:rPr>
                <w:rFonts w:ascii="URW DIN" w:hAnsi="URW DIN"/>
                <w:sz w:val="18"/>
                <w:szCs w:val="18"/>
              </w:rPr>
              <w:t xml:space="preserve"> danych. Obejmuje centralną bazę pojazdów, kontrahentów i zdarzeń</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49B602"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modyfikowany</w:t>
            </w:r>
          </w:p>
        </w:tc>
        <w:tc>
          <w:tcPr>
            <w:tcW w:w="1258" w:type="dxa"/>
            <w:tcBorders>
              <w:top w:val="single" w:sz="4" w:space="0" w:color="auto"/>
              <w:left w:val="single" w:sz="4" w:space="0" w:color="auto"/>
              <w:bottom w:val="single" w:sz="4" w:space="0" w:color="auto"/>
              <w:right w:val="single" w:sz="4" w:space="0" w:color="auto"/>
            </w:tcBorders>
          </w:tcPr>
          <w:p w14:paraId="2CD85055"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nowe zbiory danych</w:t>
            </w:r>
          </w:p>
        </w:tc>
      </w:tr>
      <w:tr w:rsidR="003A5451" w:rsidRPr="003A5451" w14:paraId="50802A9A"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549F608E"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9</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480A46"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EBS</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BEC079"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EABFC6"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System finansowo-księgowy UFG służący do rejestrowania i przetwarzania transakcji rachunkowości.</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CBB764"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istniejący</w:t>
            </w:r>
          </w:p>
        </w:tc>
        <w:tc>
          <w:tcPr>
            <w:tcW w:w="1258" w:type="dxa"/>
            <w:tcBorders>
              <w:top w:val="single" w:sz="4" w:space="0" w:color="auto"/>
              <w:left w:val="single" w:sz="4" w:space="0" w:color="auto"/>
              <w:bottom w:val="single" w:sz="4" w:space="0" w:color="auto"/>
              <w:right w:val="single" w:sz="4" w:space="0" w:color="auto"/>
            </w:tcBorders>
          </w:tcPr>
          <w:p w14:paraId="49475477" w14:textId="77777777" w:rsidR="003A5451" w:rsidRPr="003A5451" w:rsidRDefault="003A5451" w:rsidP="003A5451">
            <w:pPr>
              <w:pStyle w:val="Legenda"/>
              <w:rPr>
                <w:rFonts w:ascii="URW DIN" w:hAnsi="URW DIN"/>
                <w:sz w:val="18"/>
                <w:szCs w:val="18"/>
              </w:rPr>
            </w:pPr>
          </w:p>
        </w:tc>
      </w:tr>
      <w:tr w:rsidR="003A5451" w:rsidRPr="003A5451" w14:paraId="5097E7C6"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5FEF39D3"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10</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8A325C"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WNZ</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BAE40B"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CB2DC6" w14:textId="571F91B2" w:rsidR="003A5451" w:rsidRPr="003A5451" w:rsidRDefault="003A5451" w:rsidP="003A5451">
            <w:pPr>
              <w:pStyle w:val="Legenda"/>
              <w:rPr>
                <w:rFonts w:ascii="URW DIN" w:hAnsi="URW DIN"/>
                <w:sz w:val="18"/>
                <w:szCs w:val="18"/>
              </w:rPr>
            </w:pPr>
            <w:r w:rsidRPr="003A5451">
              <w:rPr>
                <w:rFonts w:ascii="URW DIN" w:hAnsi="URW DIN"/>
                <w:sz w:val="18"/>
                <w:szCs w:val="18"/>
              </w:rPr>
              <w:t>System obsługi wniosków na zarząd UFG – system informatyczny wspierający elektroniczną obsługę wniosków oraz posiedzeń zarządu UFG.</w:t>
            </w:r>
            <w:r w:rsidR="009721C8">
              <w:rPr>
                <w:rFonts w:ascii="URW DIN" w:hAnsi="URW DIN"/>
                <w:sz w:val="18"/>
                <w:szCs w:val="18"/>
              </w:rPr>
              <w:t xml:space="preserve"> </w:t>
            </w:r>
            <w:r w:rsidR="00FB2F21">
              <w:rPr>
                <w:rFonts w:ascii="URW DIN" w:hAnsi="URW DIN"/>
                <w:sz w:val="18"/>
                <w:szCs w:val="18"/>
              </w:rPr>
              <w:t xml:space="preserve">Na potrzeby tego dokumentu, pod pojęciem </w:t>
            </w:r>
            <w:r w:rsidR="00FB2F21">
              <w:rPr>
                <w:rFonts w:ascii="URW DIN" w:hAnsi="URW DIN"/>
                <w:sz w:val="18"/>
                <w:szCs w:val="18"/>
              </w:rPr>
              <w:lastRenderedPageBreak/>
              <w:t xml:space="preserve">WNZ </w:t>
            </w:r>
            <w:r w:rsidR="00190BFC">
              <w:rPr>
                <w:rFonts w:ascii="URW DIN" w:hAnsi="URW DIN"/>
                <w:sz w:val="18"/>
                <w:szCs w:val="18"/>
              </w:rPr>
              <w:t xml:space="preserve">rozumiany jest także </w:t>
            </w:r>
            <w:r w:rsidR="009721C8">
              <w:rPr>
                <w:rFonts w:ascii="URW DIN" w:hAnsi="URW DIN"/>
                <w:sz w:val="18"/>
                <w:szCs w:val="18"/>
              </w:rPr>
              <w:t xml:space="preserve">moduł Zbiorcze Decyzje Zarządu </w:t>
            </w:r>
            <w:r w:rsidR="00190BFC">
              <w:rPr>
                <w:rFonts w:ascii="URW DIN" w:hAnsi="URW DIN"/>
                <w:sz w:val="18"/>
                <w:szCs w:val="18"/>
              </w:rPr>
              <w:t>(</w:t>
            </w:r>
            <w:r w:rsidR="009721C8">
              <w:rPr>
                <w:rFonts w:ascii="URW DIN" w:hAnsi="URW DIN"/>
                <w:sz w:val="18"/>
                <w:szCs w:val="18"/>
              </w:rPr>
              <w:t>ZDZ</w:t>
            </w:r>
            <w:r w:rsidR="00190BFC">
              <w:rPr>
                <w:rFonts w:ascii="URW DIN" w:hAnsi="URW DIN"/>
                <w:sz w:val="18"/>
                <w:szCs w:val="18"/>
              </w:rPr>
              <w:t>)</w:t>
            </w:r>
            <w:r w:rsidR="009721C8">
              <w:rPr>
                <w:rFonts w:ascii="URW DIN" w:hAnsi="URW DIN"/>
                <w:sz w:val="18"/>
                <w:szCs w:val="18"/>
              </w:rPr>
              <w:t>.</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A7CC1C" w14:textId="77777777" w:rsidR="003A5451" w:rsidRPr="003A5451" w:rsidRDefault="003A5451" w:rsidP="003A5451">
            <w:pPr>
              <w:pStyle w:val="Legenda"/>
              <w:rPr>
                <w:rFonts w:ascii="URW DIN" w:hAnsi="URW DIN"/>
                <w:sz w:val="18"/>
                <w:szCs w:val="18"/>
              </w:rPr>
            </w:pPr>
            <w:r w:rsidRPr="003A5451">
              <w:rPr>
                <w:rFonts w:ascii="URW DIN" w:hAnsi="URW DIN"/>
                <w:sz w:val="18"/>
                <w:szCs w:val="18"/>
              </w:rPr>
              <w:lastRenderedPageBreak/>
              <w:t>istniejący</w:t>
            </w:r>
          </w:p>
        </w:tc>
        <w:tc>
          <w:tcPr>
            <w:tcW w:w="1258" w:type="dxa"/>
            <w:tcBorders>
              <w:top w:val="single" w:sz="4" w:space="0" w:color="auto"/>
              <w:left w:val="single" w:sz="4" w:space="0" w:color="auto"/>
              <w:bottom w:val="single" w:sz="4" w:space="0" w:color="auto"/>
              <w:right w:val="single" w:sz="4" w:space="0" w:color="auto"/>
            </w:tcBorders>
          </w:tcPr>
          <w:p w14:paraId="2C4E3D71" w14:textId="77777777" w:rsidR="003A5451" w:rsidRPr="003A5451" w:rsidRDefault="003A5451" w:rsidP="003A5451">
            <w:pPr>
              <w:pStyle w:val="Legenda"/>
              <w:rPr>
                <w:rFonts w:ascii="URW DIN" w:hAnsi="URW DIN"/>
                <w:sz w:val="18"/>
                <w:szCs w:val="18"/>
              </w:rPr>
            </w:pPr>
          </w:p>
        </w:tc>
      </w:tr>
      <w:tr w:rsidR="003A5451" w:rsidRPr="003A5451" w14:paraId="2496B303"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6EA37AF5"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11</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B0F5A7" w14:textId="106F6822" w:rsidR="003A5451" w:rsidRPr="003A5451" w:rsidRDefault="0064104C" w:rsidP="003A5451">
            <w:pPr>
              <w:pStyle w:val="Legenda"/>
              <w:rPr>
                <w:rFonts w:ascii="URW DIN" w:hAnsi="URW DIN"/>
                <w:sz w:val="18"/>
                <w:szCs w:val="18"/>
              </w:rPr>
            </w:pPr>
            <w:r>
              <w:rPr>
                <w:rFonts w:ascii="URW DIN" w:hAnsi="URW DIN"/>
                <w:sz w:val="18"/>
                <w:szCs w:val="18"/>
              </w:rPr>
              <w:t>SOK (SIPP oraz SIR)</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CCC9D4"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67B2C5" w14:textId="2A3C329C" w:rsidR="003A5451" w:rsidRPr="003A5451" w:rsidRDefault="0064104C" w:rsidP="004E53AC">
            <w:pPr>
              <w:pStyle w:val="Legenda"/>
              <w:rPr>
                <w:rFonts w:ascii="URW DIN" w:hAnsi="URW DIN"/>
                <w:sz w:val="18"/>
                <w:szCs w:val="18"/>
              </w:rPr>
            </w:pPr>
            <w:r>
              <w:rPr>
                <w:rFonts w:ascii="URW DIN" w:hAnsi="URW DIN"/>
                <w:sz w:val="18"/>
                <w:szCs w:val="18"/>
              </w:rPr>
              <w:t>System Obsługi Kancelarii</w:t>
            </w:r>
            <w:r w:rsidR="004E53AC">
              <w:rPr>
                <w:rFonts w:ascii="URW DIN" w:hAnsi="URW DIN"/>
                <w:sz w:val="18"/>
                <w:szCs w:val="18"/>
              </w:rPr>
              <w:t>.</w:t>
            </w:r>
            <w:r w:rsidR="004E53AC" w:rsidRPr="003A5451">
              <w:rPr>
                <w:rFonts w:ascii="URW DIN" w:hAnsi="URW DIN"/>
                <w:sz w:val="18"/>
                <w:szCs w:val="18"/>
              </w:rPr>
              <w:t xml:space="preserve"> System do obsługi dokumentów przychodzących i wychodzących w UFG.</w:t>
            </w:r>
            <w:r w:rsidR="004E53AC">
              <w:rPr>
                <w:rFonts w:ascii="URW DIN" w:hAnsi="URW DIN"/>
                <w:sz w:val="18"/>
                <w:szCs w:val="18"/>
              </w:rPr>
              <w:t xml:space="preserve"> Odpowiedzialny również za </w:t>
            </w:r>
            <w:r w:rsidR="004E53AC" w:rsidRPr="003A5451">
              <w:rPr>
                <w:rFonts w:ascii="URW DIN" w:hAnsi="URW DIN"/>
                <w:sz w:val="18"/>
                <w:szCs w:val="18"/>
              </w:rPr>
              <w:t>wysyłan</w:t>
            </w:r>
            <w:r w:rsidR="004E53AC">
              <w:rPr>
                <w:rFonts w:ascii="URW DIN" w:hAnsi="URW DIN"/>
                <w:sz w:val="18"/>
                <w:szCs w:val="18"/>
              </w:rPr>
              <w:t>ie</w:t>
            </w:r>
            <w:r w:rsidR="004E53AC" w:rsidRPr="003A5451">
              <w:rPr>
                <w:rFonts w:ascii="URW DIN" w:hAnsi="URW DIN"/>
                <w:sz w:val="18"/>
                <w:szCs w:val="18"/>
              </w:rPr>
              <w:t xml:space="preserve"> </w:t>
            </w:r>
            <w:r w:rsidR="003A5451" w:rsidRPr="003A5451">
              <w:rPr>
                <w:rFonts w:ascii="URW DIN" w:hAnsi="URW DIN"/>
                <w:sz w:val="18"/>
                <w:szCs w:val="18"/>
              </w:rPr>
              <w:t>i przyjmowan</w:t>
            </w:r>
            <w:r w:rsidR="004E53AC">
              <w:rPr>
                <w:rFonts w:ascii="URW DIN" w:hAnsi="URW DIN"/>
                <w:sz w:val="18"/>
                <w:szCs w:val="18"/>
              </w:rPr>
              <w:t>i</w:t>
            </w:r>
            <w:r w:rsidR="003A5451" w:rsidRPr="003A5451">
              <w:rPr>
                <w:rFonts w:ascii="URW DIN" w:hAnsi="URW DIN"/>
                <w:sz w:val="18"/>
                <w:szCs w:val="18"/>
              </w:rPr>
              <w:t>e korespondencji papierowej.</w:t>
            </w:r>
            <w:r w:rsidR="006D7414">
              <w:rPr>
                <w:rFonts w:ascii="URW DIN" w:hAnsi="URW DIN"/>
                <w:sz w:val="18"/>
                <w:szCs w:val="18"/>
              </w:rPr>
              <w:t xml:space="preserve"> Zapewnia również integrację z </w:t>
            </w:r>
            <w:proofErr w:type="spellStart"/>
            <w:r w:rsidR="006D7414">
              <w:rPr>
                <w:rFonts w:ascii="URW DIN" w:hAnsi="URW DIN"/>
                <w:sz w:val="18"/>
                <w:szCs w:val="18"/>
              </w:rPr>
              <w:t>eDoręczeniami</w:t>
            </w:r>
            <w:proofErr w:type="spellEnd"/>
            <w:r w:rsidR="006D7414">
              <w:rPr>
                <w:rFonts w:ascii="URW DIN" w:hAnsi="URW DIN"/>
                <w:sz w:val="18"/>
                <w:szCs w:val="18"/>
              </w:rPr>
              <w:t>.</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41E0A6"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istniejący</w:t>
            </w:r>
          </w:p>
        </w:tc>
        <w:tc>
          <w:tcPr>
            <w:tcW w:w="1258" w:type="dxa"/>
            <w:tcBorders>
              <w:top w:val="single" w:sz="4" w:space="0" w:color="auto"/>
              <w:left w:val="single" w:sz="4" w:space="0" w:color="auto"/>
              <w:bottom w:val="single" w:sz="4" w:space="0" w:color="auto"/>
              <w:right w:val="single" w:sz="4" w:space="0" w:color="auto"/>
            </w:tcBorders>
          </w:tcPr>
          <w:p w14:paraId="7953F2CE" w14:textId="77777777" w:rsidR="003A5451" w:rsidRPr="003A5451" w:rsidRDefault="003A5451" w:rsidP="003A5451">
            <w:pPr>
              <w:pStyle w:val="Legenda"/>
              <w:rPr>
                <w:rFonts w:ascii="URW DIN" w:hAnsi="URW DIN"/>
                <w:sz w:val="18"/>
                <w:szCs w:val="18"/>
              </w:rPr>
            </w:pPr>
          </w:p>
        </w:tc>
      </w:tr>
      <w:tr w:rsidR="003A5451" w:rsidRPr="003A5451" w14:paraId="25E2DA9D"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1BFA3F72" w14:textId="626E65A2" w:rsidR="003A5451" w:rsidRPr="003A5451" w:rsidRDefault="003A5451" w:rsidP="003A5451">
            <w:pPr>
              <w:pStyle w:val="Legenda"/>
              <w:rPr>
                <w:rFonts w:ascii="URW DIN" w:hAnsi="URW DIN"/>
                <w:sz w:val="18"/>
                <w:szCs w:val="18"/>
              </w:rPr>
            </w:pPr>
            <w:r w:rsidRPr="003A5451">
              <w:rPr>
                <w:rFonts w:ascii="URW DIN" w:hAnsi="URW DIN"/>
                <w:sz w:val="18"/>
                <w:szCs w:val="18"/>
              </w:rPr>
              <w:t>1</w:t>
            </w:r>
            <w:r w:rsidR="008732F9">
              <w:rPr>
                <w:rFonts w:ascii="URW DIN" w:hAnsi="URW DIN"/>
                <w:sz w:val="18"/>
                <w:szCs w:val="18"/>
              </w:rPr>
              <w:t>2</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60C37D"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CALL CENTER</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3892C4"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632273" w14:textId="429A1FDC" w:rsidR="003A5451" w:rsidRPr="003A5451" w:rsidRDefault="003A5451" w:rsidP="003A5451">
            <w:pPr>
              <w:pStyle w:val="Legenda"/>
              <w:rPr>
                <w:rFonts w:ascii="URW DIN" w:hAnsi="URW DIN"/>
                <w:sz w:val="18"/>
                <w:szCs w:val="18"/>
              </w:rPr>
            </w:pPr>
            <w:r w:rsidRPr="003A5451">
              <w:rPr>
                <w:rFonts w:ascii="URW DIN" w:hAnsi="URW DIN"/>
                <w:sz w:val="18"/>
                <w:szCs w:val="18"/>
              </w:rPr>
              <w:t>System umożliwiający telefoniczną obsługę interesariuszy.</w:t>
            </w:r>
            <w:r w:rsidR="006457AB">
              <w:rPr>
                <w:rFonts w:ascii="URW DIN" w:hAnsi="URW DIN"/>
                <w:sz w:val="18"/>
                <w:szCs w:val="18"/>
              </w:rPr>
              <w:t xml:space="preserve"> </w:t>
            </w:r>
            <w:r w:rsidR="00F654A6">
              <w:rPr>
                <w:rFonts w:ascii="URW DIN" w:hAnsi="URW DIN"/>
                <w:sz w:val="18"/>
                <w:szCs w:val="18"/>
              </w:rPr>
              <w:t>System umożliwia także obsługę mailową i ePUAP.</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2D66EC"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istniejący</w:t>
            </w:r>
          </w:p>
        </w:tc>
        <w:tc>
          <w:tcPr>
            <w:tcW w:w="1258" w:type="dxa"/>
            <w:tcBorders>
              <w:top w:val="single" w:sz="4" w:space="0" w:color="auto"/>
              <w:left w:val="single" w:sz="4" w:space="0" w:color="auto"/>
              <w:bottom w:val="single" w:sz="4" w:space="0" w:color="auto"/>
              <w:right w:val="single" w:sz="4" w:space="0" w:color="auto"/>
            </w:tcBorders>
          </w:tcPr>
          <w:p w14:paraId="54D26112" w14:textId="77777777" w:rsidR="003A5451" w:rsidRPr="003A5451" w:rsidRDefault="003A5451" w:rsidP="003A5451">
            <w:pPr>
              <w:pStyle w:val="Legenda"/>
              <w:rPr>
                <w:rFonts w:ascii="URW DIN" w:hAnsi="URW DIN"/>
                <w:sz w:val="18"/>
                <w:szCs w:val="18"/>
              </w:rPr>
            </w:pPr>
          </w:p>
        </w:tc>
      </w:tr>
      <w:tr w:rsidR="003A5451" w:rsidRPr="003A5451" w14:paraId="1B44FDAE"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0AE9822B" w14:textId="403DE552" w:rsidR="003A5451" w:rsidRPr="003A5451" w:rsidRDefault="003A5451" w:rsidP="003A5451">
            <w:pPr>
              <w:pStyle w:val="Legenda"/>
              <w:rPr>
                <w:rFonts w:ascii="URW DIN" w:hAnsi="URW DIN"/>
                <w:sz w:val="18"/>
                <w:szCs w:val="18"/>
              </w:rPr>
            </w:pPr>
            <w:r w:rsidRPr="003A5451">
              <w:rPr>
                <w:rFonts w:ascii="URW DIN" w:hAnsi="URW DIN"/>
                <w:sz w:val="18"/>
                <w:szCs w:val="18"/>
              </w:rPr>
              <w:t>1</w:t>
            </w:r>
            <w:r w:rsidR="008732F9">
              <w:rPr>
                <w:rFonts w:ascii="URW DIN" w:hAnsi="URW DIN"/>
                <w:sz w:val="18"/>
                <w:szCs w:val="18"/>
              </w:rPr>
              <w:t>3</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3369E3" w14:textId="77777777" w:rsidR="003A5451" w:rsidRPr="003A5451" w:rsidRDefault="003A5451" w:rsidP="003A5451">
            <w:pPr>
              <w:pStyle w:val="Legenda"/>
              <w:rPr>
                <w:rFonts w:ascii="URW DIN" w:hAnsi="URW DIN"/>
                <w:sz w:val="18"/>
                <w:szCs w:val="18"/>
              </w:rPr>
            </w:pPr>
            <w:proofErr w:type="spellStart"/>
            <w:r w:rsidRPr="003A5451">
              <w:rPr>
                <w:rFonts w:ascii="URW DIN" w:hAnsi="URW DIN"/>
                <w:sz w:val="18"/>
                <w:szCs w:val="18"/>
              </w:rPr>
              <w:t>CEPiK</w:t>
            </w:r>
            <w:proofErr w:type="spellEnd"/>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720122"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Ministerstwo Cyfryzacji</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6A23CC2"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Centralna Ewidencja Pojazdów i Kierowców – system informatyczny obejmujący centralną ewidencję pojazdów oraz centralną ewidencję kierowców, zawierające dane i informacje o pojazdach mechanicznych, ich właścicielach i posiadaczach, a także osobach posiadających wymagane uprawnienia do kierowania pojazdami.</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01BC4A"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zewnętrzny</w:t>
            </w:r>
          </w:p>
        </w:tc>
        <w:tc>
          <w:tcPr>
            <w:tcW w:w="1258" w:type="dxa"/>
            <w:tcBorders>
              <w:top w:val="single" w:sz="4" w:space="0" w:color="auto"/>
              <w:left w:val="single" w:sz="4" w:space="0" w:color="auto"/>
              <w:bottom w:val="single" w:sz="4" w:space="0" w:color="auto"/>
              <w:right w:val="single" w:sz="4" w:space="0" w:color="auto"/>
            </w:tcBorders>
          </w:tcPr>
          <w:p w14:paraId="22A1263F" w14:textId="77777777" w:rsidR="003A5451" w:rsidRPr="003A5451" w:rsidRDefault="003A5451" w:rsidP="003A5451">
            <w:pPr>
              <w:pStyle w:val="Legenda"/>
              <w:rPr>
                <w:rFonts w:ascii="URW DIN" w:hAnsi="URW DIN"/>
                <w:sz w:val="18"/>
                <w:szCs w:val="18"/>
              </w:rPr>
            </w:pPr>
          </w:p>
        </w:tc>
      </w:tr>
      <w:tr w:rsidR="003A5451" w:rsidRPr="003A5451" w14:paraId="755E07D9"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25063476" w14:textId="21936317" w:rsidR="003A5451" w:rsidRPr="003A5451" w:rsidRDefault="003A5451" w:rsidP="003A5451">
            <w:pPr>
              <w:pStyle w:val="Legenda"/>
              <w:rPr>
                <w:rFonts w:ascii="URW DIN" w:hAnsi="URW DIN"/>
                <w:sz w:val="18"/>
                <w:szCs w:val="18"/>
              </w:rPr>
            </w:pPr>
            <w:r w:rsidRPr="003A5451">
              <w:rPr>
                <w:rFonts w:ascii="URW DIN" w:hAnsi="URW DIN"/>
                <w:sz w:val="18"/>
                <w:szCs w:val="18"/>
              </w:rPr>
              <w:t>1</w:t>
            </w:r>
            <w:r w:rsidR="008732F9">
              <w:rPr>
                <w:rFonts w:ascii="URW DIN" w:hAnsi="URW DIN"/>
                <w:sz w:val="18"/>
                <w:szCs w:val="18"/>
              </w:rPr>
              <w:t>4</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A175FBE"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PESEL</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C0E3CC"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Ministerstwo Cyfryzacji</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EFF8FB"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Powszechny Elektroniczny System Ewidencji Ludności zawiera informacje o obywatelach polskich oraz cudzoziemcach, którym nadano numer PESEL.</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2F7000"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zewnętrzny</w:t>
            </w:r>
          </w:p>
        </w:tc>
        <w:tc>
          <w:tcPr>
            <w:tcW w:w="1258" w:type="dxa"/>
            <w:tcBorders>
              <w:top w:val="single" w:sz="4" w:space="0" w:color="auto"/>
              <w:left w:val="single" w:sz="4" w:space="0" w:color="auto"/>
              <w:bottom w:val="single" w:sz="4" w:space="0" w:color="auto"/>
              <w:right w:val="single" w:sz="4" w:space="0" w:color="auto"/>
            </w:tcBorders>
          </w:tcPr>
          <w:p w14:paraId="16E8A065" w14:textId="77777777" w:rsidR="003A5451" w:rsidRPr="003A5451" w:rsidRDefault="003A5451" w:rsidP="003A5451">
            <w:pPr>
              <w:pStyle w:val="Legenda"/>
              <w:rPr>
                <w:rFonts w:ascii="URW DIN" w:hAnsi="URW DIN"/>
                <w:sz w:val="18"/>
                <w:szCs w:val="18"/>
              </w:rPr>
            </w:pPr>
          </w:p>
        </w:tc>
      </w:tr>
      <w:tr w:rsidR="003A5451" w:rsidRPr="003A5451" w14:paraId="23A2FD7E"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336002C6" w14:textId="2E4D3D34" w:rsidR="003A5451" w:rsidRPr="003A5451" w:rsidRDefault="003A5451" w:rsidP="003A5451">
            <w:pPr>
              <w:pStyle w:val="Legenda"/>
              <w:rPr>
                <w:rFonts w:ascii="URW DIN" w:hAnsi="URW DIN"/>
                <w:sz w:val="18"/>
                <w:szCs w:val="18"/>
              </w:rPr>
            </w:pPr>
            <w:r w:rsidRPr="003A5451">
              <w:rPr>
                <w:rFonts w:ascii="URW DIN" w:hAnsi="URW DIN"/>
                <w:sz w:val="18"/>
                <w:szCs w:val="18"/>
              </w:rPr>
              <w:t>1</w:t>
            </w:r>
            <w:r w:rsidR="008732F9">
              <w:rPr>
                <w:rFonts w:ascii="URW DIN" w:hAnsi="URW DIN"/>
                <w:sz w:val="18"/>
                <w:szCs w:val="18"/>
              </w:rPr>
              <w:t>5</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5731FC"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RDK</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255208"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Ministerstwo Cyfryzacji</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C8F3AC"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Rejestr Danych Kontaktowych osób fizycznych, prowadzony w systemie teleinformatycznym przez ministra właściwego do spraw informatyzacji.</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38BD38"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zewnętrzny</w:t>
            </w:r>
          </w:p>
        </w:tc>
        <w:tc>
          <w:tcPr>
            <w:tcW w:w="1258" w:type="dxa"/>
            <w:tcBorders>
              <w:top w:val="single" w:sz="4" w:space="0" w:color="auto"/>
              <w:left w:val="single" w:sz="4" w:space="0" w:color="auto"/>
              <w:bottom w:val="single" w:sz="4" w:space="0" w:color="auto"/>
              <w:right w:val="single" w:sz="4" w:space="0" w:color="auto"/>
            </w:tcBorders>
          </w:tcPr>
          <w:p w14:paraId="26BFB582" w14:textId="77777777" w:rsidR="003A5451" w:rsidRPr="003A5451" w:rsidRDefault="003A5451" w:rsidP="003A5451">
            <w:pPr>
              <w:pStyle w:val="Legenda"/>
              <w:rPr>
                <w:rFonts w:ascii="URW DIN" w:hAnsi="URW DIN"/>
                <w:sz w:val="18"/>
                <w:szCs w:val="18"/>
              </w:rPr>
            </w:pPr>
          </w:p>
        </w:tc>
      </w:tr>
      <w:tr w:rsidR="003A5451" w:rsidRPr="003A5451" w14:paraId="2F8AAD06"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3EE38644" w14:textId="6431B12E" w:rsidR="003A5451" w:rsidRPr="003A5451" w:rsidRDefault="003A5451" w:rsidP="003A5451">
            <w:pPr>
              <w:pStyle w:val="Legenda"/>
              <w:rPr>
                <w:rFonts w:ascii="URW DIN" w:hAnsi="URW DIN"/>
                <w:sz w:val="18"/>
                <w:szCs w:val="18"/>
              </w:rPr>
            </w:pPr>
            <w:r w:rsidRPr="003A5451">
              <w:rPr>
                <w:rFonts w:ascii="URW DIN" w:hAnsi="URW DIN"/>
                <w:sz w:val="18"/>
                <w:szCs w:val="18"/>
              </w:rPr>
              <w:t>1</w:t>
            </w:r>
            <w:r w:rsidR="008732F9">
              <w:rPr>
                <w:rFonts w:ascii="URW DIN" w:hAnsi="URW DIN"/>
                <w:sz w:val="18"/>
                <w:szCs w:val="18"/>
              </w:rPr>
              <w:t>6</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A2C116"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UBD</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D62F6D"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Ministerstwo Finansów</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E6388C"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Uniwersalna Bramka Dokumentów służąca do przekazywania deklaracji podatkowych PIT.</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14256F"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zewnętrzny</w:t>
            </w:r>
          </w:p>
        </w:tc>
        <w:tc>
          <w:tcPr>
            <w:tcW w:w="1258" w:type="dxa"/>
            <w:tcBorders>
              <w:top w:val="single" w:sz="4" w:space="0" w:color="auto"/>
              <w:left w:val="single" w:sz="4" w:space="0" w:color="auto"/>
              <w:bottom w:val="single" w:sz="4" w:space="0" w:color="auto"/>
              <w:right w:val="single" w:sz="4" w:space="0" w:color="auto"/>
            </w:tcBorders>
          </w:tcPr>
          <w:p w14:paraId="78ECCD3E" w14:textId="77777777" w:rsidR="003A5451" w:rsidRPr="003A5451" w:rsidRDefault="003A5451" w:rsidP="003A5451">
            <w:pPr>
              <w:pStyle w:val="Legenda"/>
              <w:rPr>
                <w:rFonts w:ascii="URW DIN" w:hAnsi="URW DIN"/>
                <w:sz w:val="18"/>
                <w:szCs w:val="18"/>
              </w:rPr>
            </w:pPr>
          </w:p>
        </w:tc>
      </w:tr>
      <w:tr w:rsidR="003A5451" w:rsidRPr="003A5451" w14:paraId="6F6CA4B3"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761C8F6D" w14:textId="616721E0" w:rsidR="003A5451" w:rsidRPr="003A5451" w:rsidRDefault="003A5451" w:rsidP="003A5451">
            <w:pPr>
              <w:pStyle w:val="Legenda"/>
              <w:rPr>
                <w:rFonts w:ascii="URW DIN" w:hAnsi="URW DIN"/>
                <w:sz w:val="18"/>
                <w:szCs w:val="18"/>
              </w:rPr>
            </w:pPr>
            <w:r w:rsidRPr="003A5451">
              <w:rPr>
                <w:rFonts w:ascii="URW DIN" w:hAnsi="URW DIN"/>
                <w:sz w:val="18"/>
                <w:szCs w:val="18"/>
              </w:rPr>
              <w:t>1</w:t>
            </w:r>
            <w:r w:rsidR="008732F9">
              <w:rPr>
                <w:rFonts w:ascii="URW DIN" w:hAnsi="URW DIN"/>
                <w:sz w:val="18"/>
                <w:szCs w:val="18"/>
              </w:rPr>
              <w:t>7</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B7370B"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EPU</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C770F2"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Ministerstwo Sprawiedliwości</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44C67C"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 xml:space="preserve">Elektroniczne Postępowanie Upominawcze (e-Sąd). System do rozpatrywania sądowych postępowań cywilnych. </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67F6355"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zewnętrzny</w:t>
            </w:r>
          </w:p>
        </w:tc>
        <w:tc>
          <w:tcPr>
            <w:tcW w:w="1258" w:type="dxa"/>
            <w:tcBorders>
              <w:top w:val="single" w:sz="4" w:space="0" w:color="auto"/>
              <w:left w:val="single" w:sz="4" w:space="0" w:color="auto"/>
              <w:bottom w:val="single" w:sz="4" w:space="0" w:color="auto"/>
              <w:right w:val="single" w:sz="4" w:space="0" w:color="auto"/>
            </w:tcBorders>
          </w:tcPr>
          <w:p w14:paraId="50127704" w14:textId="77777777" w:rsidR="003A5451" w:rsidRPr="003A5451" w:rsidRDefault="003A5451" w:rsidP="003A5451">
            <w:pPr>
              <w:pStyle w:val="Legenda"/>
              <w:rPr>
                <w:rFonts w:ascii="URW DIN" w:hAnsi="URW DIN"/>
                <w:sz w:val="18"/>
                <w:szCs w:val="18"/>
              </w:rPr>
            </w:pPr>
          </w:p>
        </w:tc>
      </w:tr>
      <w:tr w:rsidR="003A5451" w:rsidRPr="003A5451" w14:paraId="2DF8B883"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35F75579" w14:textId="4C8B8B5B" w:rsidR="003A5451" w:rsidRPr="003A5451" w:rsidRDefault="008732F9" w:rsidP="003A5451">
            <w:pPr>
              <w:pStyle w:val="Legenda"/>
              <w:rPr>
                <w:rFonts w:ascii="URW DIN" w:hAnsi="URW DIN"/>
                <w:sz w:val="18"/>
                <w:szCs w:val="18"/>
              </w:rPr>
            </w:pPr>
            <w:r>
              <w:rPr>
                <w:rFonts w:ascii="URW DIN" w:hAnsi="URW DIN"/>
                <w:sz w:val="18"/>
                <w:szCs w:val="18"/>
              </w:rPr>
              <w:t>18</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96D2E7" w14:textId="77777777" w:rsidR="003A5451" w:rsidRPr="003A5451" w:rsidRDefault="003A5451" w:rsidP="003A5451">
            <w:pPr>
              <w:pStyle w:val="Legenda"/>
              <w:rPr>
                <w:rFonts w:ascii="URW DIN" w:hAnsi="URW DIN"/>
                <w:sz w:val="18"/>
                <w:szCs w:val="18"/>
              </w:rPr>
            </w:pPr>
            <w:proofErr w:type="spellStart"/>
            <w:r w:rsidRPr="003A5451">
              <w:rPr>
                <w:rFonts w:ascii="URW DIN" w:hAnsi="URW DIN"/>
                <w:sz w:val="18"/>
                <w:szCs w:val="18"/>
              </w:rPr>
              <w:t>KSeF</w:t>
            </w:r>
            <w:proofErr w:type="spellEnd"/>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25E0D9"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Ministerstwo Finansów</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2FEBA1"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Krajowy System e-Faktur. System do wystawiania i otrzymywania faktur elektronicznych.</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6F50A3"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zewnętrzny</w:t>
            </w:r>
          </w:p>
        </w:tc>
        <w:tc>
          <w:tcPr>
            <w:tcW w:w="1258" w:type="dxa"/>
            <w:tcBorders>
              <w:top w:val="single" w:sz="4" w:space="0" w:color="auto"/>
              <w:left w:val="single" w:sz="4" w:space="0" w:color="auto"/>
              <w:bottom w:val="single" w:sz="4" w:space="0" w:color="auto"/>
              <w:right w:val="single" w:sz="4" w:space="0" w:color="auto"/>
            </w:tcBorders>
          </w:tcPr>
          <w:p w14:paraId="0B754C31" w14:textId="77777777" w:rsidR="003A5451" w:rsidRPr="003A5451" w:rsidRDefault="003A5451" w:rsidP="003A5451">
            <w:pPr>
              <w:pStyle w:val="Legenda"/>
              <w:rPr>
                <w:rFonts w:ascii="URW DIN" w:hAnsi="URW DIN"/>
                <w:sz w:val="18"/>
                <w:szCs w:val="18"/>
              </w:rPr>
            </w:pPr>
          </w:p>
        </w:tc>
      </w:tr>
      <w:tr w:rsidR="003A5451" w:rsidRPr="003A5451" w14:paraId="4D8A2B8B"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39CB42B8" w14:textId="206DFB00" w:rsidR="003A5451" w:rsidRPr="003A5451" w:rsidRDefault="008732F9" w:rsidP="003A5451">
            <w:pPr>
              <w:pStyle w:val="Legenda"/>
              <w:rPr>
                <w:rFonts w:ascii="URW DIN" w:hAnsi="URW DIN"/>
                <w:sz w:val="18"/>
                <w:szCs w:val="18"/>
              </w:rPr>
            </w:pPr>
            <w:r>
              <w:rPr>
                <w:rFonts w:ascii="URW DIN" w:hAnsi="URW DIN"/>
                <w:sz w:val="18"/>
                <w:szCs w:val="18"/>
              </w:rPr>
              <w:lastRenderedPageBreak/>
              <w:t>19</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CB7179"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system płatności internetowych</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CD06A0"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Dostawca komercyjny</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83EF88"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System udostępniający automatyczne płatności za pomocą przelewów on-line, kart płatniczych oraz usług mobilnych.</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891237"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zewnętrzny</w:t>
            </w:r>
          </w:p>
        </w:tc>
        <w:tc>
          <w:tcPr>
            <w:tcW w:w="1258" w:type="dxa"/>
            <w:tcBorders>
              <w:top w:val="single" w:sz="4" w:space="0" w:color="auto"/>
              <w:left w:val="single" w:sz="4" w:space="0" w:color="auto"/>
              <w:bottom w:val="single" w:sz="4" w:space="0" w:color="auto"/>
              <w:right w:val="single" w:sz="4" w:space="0" w:color="auto"/>
            </w:tcBorders>
          </w:tcPr>
          <w:p w14:paraId="418CB1B4" w14:textId="77777777" w:rsidR="003A5451" w:rsidRPr="003A5451" w:rsidRDefault="003A5451" w:rsidP="003A5451">
            <w:pPr>
              <w:pStyle w:val="Legenda"/>
              <w:rPr>
                <w:rFonts w:ascii="URW DIN" w:hAnsi="URW DIN"/>
                <w:sz w:val="18"/>
                <w:szCs w:val="18"/>
              </w:rPr>
            </w:pPr>
          </w:p>
        </w:tc>
      </w:tr>
      <w:tr w:rsidR="003A5451" w:rsidRPr="003A5451" w14:paraId="304256D7"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48B55594" w14:textId="3642F9C8" w:rsidR="003A5451" w:rsidRPr="003A5451" w:rsidRDefault="003A5451" w:rsidP="003A5451">
            <w:pPr>
              <w:pStyle w:val="Legenda"/>
              <w:rPr>
                <w:rFonts w:ascii="URW DIN" w:hAnsi="URW DIN"/>
                <w:sz w:val="18"/>
                <w:szCs w:val="18"/>
              </w:rPr>
            </w:pPr>
            <w:r w:rsidRPr="003A5451">
              <w:rPr>
                <w:rFonts w:ascii="URW DIN" w:hAnsi="URW DIN"/>
                <w:sz w:val="18"/>
                <w:szCs w:val="18"/>
              </w:rPr>
              <w:t>2</w:t>
            </w:r>
            <w:r w:rsidR="008732F9">
              <w:rPr>
                <w:rFonts w:ascii="URW DIN" w:hAnsi="URW DIN"/>
                <w:sz w:val="18"/>
                <w:szCs w:val="18"/>
              </w:rPr>
              <w:t>0</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A0DFB0"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systemy zakładów ubezpieczeń</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B24360"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Zakłady Ubezpieczeniowe</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CF64A9"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Systemy – interesariusze, po stronie zakładów ubezpieczeń.</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55765F"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zewnętrzny</w:t>
            </w:r>
          </w:p>
        </w:tc>
        <w:tc>
          <w:tcPr>
            <w:tcW w:w="1258" w:type="dxa"/>
            <w:tcBorders>
              <w:top w:val="single" w:sz="4" w:space="0" w:color="auto"/>
              <w:left w:val="single" w:sz="4" w:space="0" w:color="auto"/>
              <w:bottom w:val="single" w:sz="4" w:space="0" w:color="auto"/>
              <w:right w:val="single" w:sz="4" w:space="0" w:color="auto"/>
            </w:tcBorders>
          </w:tcPr>
          <w:p w14:paraId="42AADF39" w14:textId="77777777" w:rsidR="003A5451" w:rsidRPr="003A5451" w:rsidRDefault="003A5451" w:rsidP="003A5451">
            <w:pPr>
              <w:pStyle w:val="Legenda"/>
              <w:rPr>
                <w:rFonts w:ascii="URW DIN" w:hAnsi="URW DIN"/>
                <w:sz w:val="18"/>
                <w:szCs w:val="18"/>
              </w:rPr>
            </w:pPr>
          </w:p>
        </w:tc>
      </w:tr>
      <w:tr w:rsidR="003A5451" w:rsidRPr="003A5451" w14:paraId="29F0ECC7"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7C0A345E" w14:textId="42752BC6" w:rsidR="003A5451" w:rsidRPr="003A5451" w:rsidRDefault="003A5451" w:rsidP="003A5451">
            <w:pPr>
              <w:pStyle w:val="Legenda"/>
              <w:rPr>
                <w:rFonts w:ascii="URW DIN" w:hAnsi="URW DIN"/>
                <w:sz w:val="18"/>
                <w:szCs w:val="18"/>
              </w:rPr>
            </w:pPr>
            <w:r w:rsidRPr="003A5451">
              <w:rPr>
                <w:rFonts w:ascii="URW DIN" w:hAnsi="URW DIN"/>
                <w:sz w:val="18"/>
                <w:szCs w:val="18"/>
              </w:rPr>
              <w:t>2</w:t>
            </w:r>
            <w:r w:rsidR="008732F9">
              <w:rPr>
                <w:rFonts w:ascii="URW DIN" w:hAnsi="URW DIN"/>
                <w:sz w:val="18"/>
                <w:szCs w:val="18"/>
              </w:rPr>
              <w:t>1</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87F82E"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Węzeł Krajowy</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48C445"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Ministerstwo Cyfryzacji</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9E5073"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Krajowy Węzeł Identyfikacji Elektronicznej (KWIE) to system służąc do identyfikacji elektronicznej użytkowników. Wykorzystywany w UFG w procesie rejestracji i logowania użytkownika.</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812D43" w14:textId="77777777" w:rsidR="003A5451" w:rsidRPr="003A5451" w:rsidRDefault="003A5451" w:rsidP="003A5451">
            <w:pPr>
              <w:pStyle w:val="Legenda"/>
              <w:rPr>
                <w:rFonts w:ascii="URW DIN" w:hAnsi="URW DIN"/>
                <w:sz w:val="18"/>
                <w:szCs w:val="18"/>
              </w:rPr>
            </w:pPr>
            <w:r w:rsidRPr="003A5451">
              <w:rPr>
                <w:rFonts w:ascii="URW DIN" w:hAnsi="URW DIN"/>
                <w:sz w:val="18"/>
                <w:szCs w:val="18"/>
              </w:rPr>
              <w:t>istniejący</w:t>
            </w:r>
          </w:p>
        </w:tc>
        <w:tc>
          <w:tcPr>
            <w:tcW w:w="1258" w:type="dxa"/>
            <w:tcBorders>
              <w:top w:val="single" w:sz="4" w:space="0" w:color="auto"/>
              <w:left w:val="single" w:sz="4" w:space="0" w:color="auto"/>
              <w:bottom w:val="single" w:sz="4" w:space="0" w:color="auto"/>
              <w:right w:val="single" w:sz="4" w:space="0" w:color="auto"/>
            </w:tcBorders>
          </w:tcPr>
          <w:p w14:paraId="01B222E2" w14:textId="77777777" w:rsidR="003A5451" w:rsidRPr="003A5451" w:rsidRDefault="003A5451" w:rsidP="003A5451">
            <w:pPr>
              <w:pStyle w:val="Legenda"/>
              <w:rPr>
                <w:rFonts w:ascii="URW DIN" w:hAnsi="URW DIN"/>
                <w:sz w:val="18"/>
                <w:szCs w:val="18"/>
              </w:rPr>
            </w:pPr>
          </w:p>
        </w:tc>
      </w:tr>
      <w:tr w:rsidR="35453CAE" w14:paraId="617D2C10"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6882B2D8" w14:textId="241D14A9" w:rsidR="32049C65" w:rsidRDefault="32049C65" w:rsidP="00A9546F">
            <w:pPr>
              <w:pStyle w:val="Legenda"/>
              <w:rPr>
                <w:rFonts w:ascii="URW DIN" w:hAnsi="URW DIN"/>
                <w:sz w:val="18"/>
                <w:szCs w:val="18"/>
              </w:rPr>
            </w:pPr>
            <w:r w:rsidRPr="35453CAE">
              <w:rPr>
                <w:rFonts w:ascii="URW DIN" w:hAnsi="URW DIN"/>
                <w:sz w:val="18"/>
                <w:szCs w:val="18"/>
              </w:rPr>
              <w:t>2</w:t>
            </w:r>
            <w:r w:rsidR="008732F9">
              <w:rPr>
                <w:rFonts w:ascii="URW DIN" w:hAnsi="URW DIN"/>
                <w:sz w:val="18"/>
                <w:szCs w:val="18"/>
              </w:rPr>
              <w:t>2</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A89BF5" w14:textId="6661D988" w:rsidR="32049C65" w:rsidRDefault="32049C65" w:rsidP="00A9546F">
            <w:pPr>
              <w:pStyle w:val="Legenda"/>
              <w:rPr>
                <w:rFonts w:ascii="URW DIN" w:hAnsi="URW DIN"/>
                <w:sz w:val="18"/>
                <w:szCs w:val="18"/>
              </w:rPr>
            </w:pPr>
            <w:r w:rsidRPr="6728A36C">
              <w:rPr>
                <w:rFonts w:ascii="URW DIN" w:hAnsi="URW DIN"/>
                <w:sz w:val="18"/>
                <w:szCs w:val="18"/>
              </w:rPr>
              <w:t>FOTO</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17896C" w14:textId="0CAC747E" w:rsidR="35453CAE" w:rsidRDefault="32049C65" w:rsidP="00A9546F">
            <w:pPr>
              <w:pStyle w:val="Legenda"/>
              <w:rPr>
                <w:rFonts w:ascii="URW DIN" w:hAnsi="URW DIN"/>
                <w:sz w:val="18"/>
                <w:szCs w:val="18"/>
              </w:rPr>
            </w:pPr>
            <w:r w:rsidRPr="4E586EE8">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5FB1804" w14:textId="1B90A7EC" w:rsidR="35453CAE" w:rsidRDefault="00512A83" w:rsidP="00A9546F">
            <w:pPr>
              <w:pStyle w:val="Legenda"/>
              <w:rPr>
                <w:rFonts w:ascii="URW DIN" w:hAnsi="URW DIN"/>
                <w:sz w:val="18"/>
                <w:szCs w:val="18"/>
              </w:rPr>
            </w:pPr>
            <w:r w:rsidRPr="00512A83">
              <w:rPr>
                <w:rFonts w:ascii="URW DIN" w:hAnsi="URW DIN"/>
                <w:sz w:val="18"/>
                <w:szCs w:val="18"/>
              </w:rPr>
              <w:t>M</w:t>
            </w:r>
            <w:r>
              <w:rPr>
                <w:rFonts w:ascii="URW DIN" w:hAnsi="URW DIN"/>
                <w:sz w:val="18"/>
                <w:szCs w:val="18"/>
              </w:rPr>
              <w:t>oduł automatycznej</w:t>
            </w:r>
            <w:r w:rsidRPr="00512A83">
              <w:rPr>
                <w:rFonts w:ascii="URW DIN" w:hAnsi="URW DIN"/>
                <w:sz w:val="18"/>
                <w:szCs w:val="18"/>
              </w:rPr>
              <w:t xml:space="preserve"> </w:t>
            </w:r>
            <w:r>
              <w:rPr>
                <w:rFonts w:ascii="URW DIN" w:hAnsi="URW DIN"/>
                <w:sz w:val="18"/>
                <w:szCs w:val="18"/>
              </w:rPr>
              <w:t>analizy</w:t>
            </w:r>
            <w:r w:rsidRPr="00512A83">
              <w:rPr>
                <w:rFonts w:ascii="URW DIN" w:hAnsi="URW DIN"/>
                <w:sz w:val="18"/>
                <w:szCs w:val="18"/>
              </w:rPr>
              <w:t xml:space="preserve"> </w:t>
            </w:r>
            <w:r>
              <w:rPr>
                <w:rFonts w:ascii="URW DIN" w:hAnsi="URW DIN"/>
                <w:sz w:val="18"/>
                <w:szCs w:val="18"/>
              </w:rPr>
              <w:t>porównawczej</w:t>
            </w:r>
            <w:r w:rsidRPr="00512A83">
              <w:rPr>
                <w:rFonts w:ascii="URW DIN" w:hAnsi="URW DIN"/>
                <w:sz w:val="18"/>
                <w:szCs w:val="18"/>
              </w:rPr>
              <w:t xml:space="preserve"> </w:t>
            </w:r>
            <w:r>
              <w:rPr>
                <w:rFonts w:ascii="URW DIN" w:hAnsi="URW DIN"/>
                <w:sz w:val="18"/>
                <w:szCs w:val="18"/>
              </w:rPr>
              <w:t>fotografii</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C59127" w14:textId="6AE273E1" w:rsidR="35453CAE" w:rsidRDefault="00512A83" w:rsidP="00A9546F">
            <w:pPr>
              <w:pStyle w:val="Legenda"/>
              <w:rPr>
                <w:rFonts w:ascii="URW DIN" w:hAnsi="URW DIN"/>
                <w:sz w:val="18"/>
                <w:szCs w:val="18"/>
              </w:rPr>
            </w:pPr>
            <w:r>
              <w:rPr>
                <w:rFonts w:ascii="URW DIN" w:hAnsi="URW DIN"/>
                <w:sz w:val="18"/>
                <w:szCs w:val="18"/>
              </w:rPr>
              <w:t>istniejący</w:t>
            </w:r>
          </w:p>
        </w:tc>
        <w:tc>
          <w:tcPr>
            <w:tcW w:w="1258" w:type="dxa"/>
            <w:tcBorders>
              <w:top w:val="single" w:sz="4" w:space="0" w:color="auto"/>
              <w:left w:val="single" w:sz="4" w:space="0" w:color="auto"/>
              <w:bottom w:val="single" w:sz="4" w:space="0" w:color="auto"/>
              <w:right w:val="single" w:sz="4" w:space="0" w:color="auto"/>
            </w:tcBorders>
          </w:tcPr>
          <w:p w14:paraId="73D0E054" w14:textId="2D2C8F3F" w:rsidR="35453CAE" w:rsidRDefault="35453CAE" w:rsidP="00A9546F">
            <w:pPr>
              <w:pStyle w:val="Legenda"/>
              <w:rPr>
                <w:rFonts w:ascii="URW DIN" w:hAnsi="URW DIN"/>
                <w:sz w:val="18"/>
                <w:szCs w:val="18"/>
              </w:rPr>
            </w:pPr>
          </w:p>
        </w:tc>
      </w:tr>
      <w:tr w:rsidR="00AF3DCF" w14:paraId="5F1763E1" w14:textId="77777777" w:rsidTr="000420E5">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287A4539" w14:textId="50C9F096" w:rsidR="00AF3DCF" w:rsidRPr="35453CAE" w:rsidRDefault="00AF3DCF" w:rsidP="00A9546F">
            <w:pPr>
              <w:pStyle w:val="Legenda"/>
              <w:rPr>
                <w:rFonts w:ascii="URW DIN" w:hAnsi="URW DIN"/>
                <w:sz w:val="18"/>
                <w:szCs w:val="18"/>
              </w:rPr>
            </w:pPr>
            <w:r>
              <w:rPr>
                <w:rFonts w:ascii="URW DIN" w:hAnsi="URW DIN"/>
                <w:sz w:val="18"/>
                <w:szCs w:val="18"/>
              </w:rPr>
              <w:t>23</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BE63B6" w14:textId="239DC413" w:rsidR="00AF3DCF" w:rsidRPr="6728A36C" w:rsidRDefault="00AF3DCF" w:rsidP="00A9546F">
            <w:pPr>
              <w:pStyle w:val="Legenda"/>
              <w:rPr>
                <w:rFonts w:ascii="URW DIN" w:hAnsi="URW DIN"/>
                <w:sz w:val="18"/>
                <w:szCs w:val="18"/>
              </w:rPr>
            </w:pPr>
            <w:r>
              <w:rPr>
                <w:rFonts w:ascii="URW DIN" w:hAnsi="URW DIN"/>
                <w:sz w:val="18"/>
                <w:szCs w:val="18"/>
              </w:rPr>
              <w:t>SWS</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4042C50" w14:textId="2A0CF685" w:rsidR="00AF3DCF" w:rsidRPr="4E586EE8" w:rsidRDefault="003F3F00" w:rsidP="00A9546F">
            <w:pPr>
              <w:pStyle w:val="Legenda"/>
              <w:rPr>
                <w:rFonts w:ascii="URW DIN" w:hAnsi="URW DIN"/>
                <w:sz w:val="18"/>
                <w:szCs w:val="18"/>
              </w:rPr>
            </w:pPr>
            <w:r>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24C1D1" w14:textId="2D0134B6" w:rsidR="00AF3DCF" w:rsidRPr="00512A83" w:rsidRDefault="00C615F4" w:rsidP="00A9546F">
            <w:pPr>
              <w:pStyle w:val="Legenda"/>
              <w:rPr>
                <w:rFonts w:ascii="URW DIN" w:hAnsi="URW DIN"/>
                <w:sz w:val="18"/>
                <w:szCs w:val="18"/>
              </w:rPr>
            </w:pPr>
            <w:r w:rsidRPr="000420E5">
              <w:rPr>
                <w:sz w:val="18"/>
                <w:szCs w:val="18"/>
              </w:rPr>
              <w:t>System Wymiany Szkód to aplikacja webowa osadzona w portalu UFG służąca Zakładom Ubezpieczeń do wymiany informacji o szkodach oraz dokumentów związanych z tymi szkodami</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2C5713" w14:textId="1F8B7CE7" w:rsidR="00AF3DCF" w:rsidRDefault="003F3F00" w:rsidP="00A9546F">
            <w:pPr>
              <w:pStyle w:val="Legenda"/>
              <w:rPr>
                <w:rFonts w:ascii="URW DIN" w:hAnsi="URW DIN"/>
                <w:sz w:val="18"/>
                <w:szCs w:val="18"/>
              </w:rPr>
            </w:pPr>
            <w:r>
              <w:rPr>
                <w:rFonts w:ascii="URW DIN" w:hAnsi="URW DIN"/>
                <w:sz w:val="18"/>
                <w:szCs w:val="18"/>
              </w:rPr>
              <w:t>istniejący</w:t>
            </w:r>
          </w:p>
        </w:tc>
        <w:tc>
          <w:tcPr>
            <w:tcW w:w="1258" w:type="dxa"/>
            <w:tcBorders>
              <w:top w:val="single" w:sz="4" w:space="0" w:color="auto"/>
              <w:left w:val="single" w:sz="4" w:space="0" w:color="auto"/>
              <w:bottom w:val="single" w:sz="4" w:space="0" w:color="auto"/>
              <w:right w:val="single" w:sz="4" w:space="0" w:color="auto"/>
            </w:tcBorders>
          </w:tcPr>
          <w:p w14:paraId="5015602C" w14:textId="77777777" w:rsidR="00AF3DCF" w:rsidRDefault="00AF3DCF" w:rsidP="00A9546F">
            <w:pPr>
              <w:pStyle w:val="Legenda"/>
              <w:rPr>
                <w:rFonts w:ascii="URW DIN" w:hAnsi="URW DIN"/>
                <w:sz w:val="18"/>
                <w:szCs w:val="18"/>
              </w:rPr>
            </w:pPr>
          </w:p>
        </w:tc>
      </w:tr>
      <w:tr w:rsidR="00AF3DCF" w14:paraId="02B24EE1" w14:textId="77777777" w:rsidTr="00AF3DCF">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2618E857" w14:textId="657FD02D" w:rsidR="00AF3DCF" w:rsidRPr="35453CAE" w:rsidRDefault="00D27AB7" w:rsidP="00A9546F">
            <w:pPr>
              <w:pStyle w:val="Legenda"/>
              <w:rPr>
                <w:rFonts w:ascii="URW DIN" w:hAnsi="URW DIN"/>
                <w:sz w:val="18"/>
                <w:szCs w:val="18"/>
              </w:rPr>
            </w:pPr>
            <w:r>
              <w:rPr>
                <w:rFonts w:ascii="URW DIN" w:hAnsi="URW DIN"/>
                <w:sz w:val="18"/>
                <w:szCs w:val="18"/>
              </w:rPr>
              <w:t>24</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4961A5D" w14:textId="0AEA7741" w:rsidR="00AF3DCF" w:rsidRPr="6728A36C" w:rsidRDefault="00AF3DCF" w:rsidP="00A9546F">
            <w:pPr>
              <w:pStyle w:val="Legenda"/>
              <w:rPr>
                <w:rFonts w:ascii="URW DIN" w:hAnsi="URW DIN"/>
                <w:sz w:val="18"/>
                <w:szCs w:val="18"/>
              </w:rPr>
            </w:pPr>
            <w:r>
              <w:rPr>
                <w:rFonts w:ascii="URW DIN" w:hAnsi="URW DIN"/>
                <w:sz w:val="18"/>
                <w:szCs w:val="18"/>
              </w:rPr>
              <w:t>SCL</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7E2393" w14:textId="4807A6C7" w:rsidR="00AF3DCF" w:rsidRPr="4E586EE8" w:rsidRDefault="00517F40" w:rsidP="00A9546F">
            <w:pPr>
              <w:pStyle w:val="Legenda"/>
              <w:rPr>
                <w:rFonts w:ascii="URW DIN" w:hAnsi="URW DIN"/>
                <w:sz w:val="18"/>
                <w:szCs w:val="18"/>
              </w:rPr>
            </w:pPr>
            <w:r>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27844F" w14:textId="6CA94913" w:rsidR="00AF3DCF" w:rsidRPr="00512A83" w:rsidRDefault="00517F40" w:rsidP="00A9546F">
            <w:pPr>
              <w:pStyle w:val="Legenda"/>
              <w:rPr>
                <w:rFonts w:ascii="URW DIN" w:hAnsi="URW DIN"/>
                <w:sz w:val="18"/>
                <w:szCs w:val="18"/>
              </w:rPr>
            </w:pPr>
            <w:r>
              <w:rPr>
                <w:rFonts w:ascii="URW DIN" w:hAnsi="URW DIN"/>
                <w:sz w:val="18"/>
                <w:szCs w:val="18"/>
              </w:rPr>
              <w:t>System Centralnego Logowania</w:t>
            </w:r>
            <w:r w:rsidR="006F206A">
              <w:rPr>
                <w:rFonts w:ascii="URW DIN" w:hAnsi="URW DIN"/>
                <w:sz w:val="18"/>
                <w:szCs w:val="18"/>
              </w:rPr>
              <w:t xml:space="preserve"> gromadzący informacje o żądaniach i odpowiedziach kierowanych do usług wystawianych na zewnątrz UFG.</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0BB699" w14:textId="179D689E" w:rsidR="00AF3DCF" w:rsidRDefault="006F206A" w:rsidP="00A9546F">
            <w:pPr>
              <w:pStyle w:val="Legenda"/>
              <w:rPr>
                <w:rFonts w:ascii="URW DIN" w:hAnsi="URW DIN"/>
                <w:sz w:val="18"/>
                <w:szCs w:val="18"/>
              </w:rPr>
            </w:pPr>
            <w:r>
              <w:rPr>
                <w:rFonts w:ascii="URW DIN" w:hAnsi="URW DIN"/>
                <w:sz w:val="18"/>
                <w:szCs w:val="18"/>
              </w:rPr>
              <w:t>istniejący</w:t>
            </w:r>
          </w:p>
        </w:tc>
        <w:tc>
          <w:tcPr>
            <w:tcW w:w="1258" w:type="dxa"/>
            <w:tcBorders>
              <w:top w:val="single" w:sz="4" w:space="0" w:color="auto"/>
              <w:left w:val="single" w:sz="4" w:space="0" w:color="auto"/>
              <w:bottom w:val="single" w:sz="4" w:space="0" w:color="auto"/>
              <w:right w:val="single" w:sz="4" w:space="0" w:color="auto"/>
            </w:tcBorders>
          </w:tcPr>
          <w:p w14:paraId="5A68D4A3" w14:textId="77777777" w:rsidR="00AF3DCF" w:rsidRDefault="00AF3DCF" w:rsidP="00A9546F">
            <w:pPr>
              <w:pStyle w:val="Legenda"/>
              <w:rPr>
                <w:rFonts w:ascii="URW DIN" w:hAnsi="URW DIN"/>
                <w:sz w:val="18"/>
                <w:szCs w:val="18"/>
              </w:rPr>
            </w:pPr>
          </w:p>
        </w:tc>
      </w:tr>
      <w:tr w:rsidR="00AF3DCF" w14:paraId="39C800B7" w14:textId="77777777" w:rsidTr="00AF3DCF">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73E3B21C" w14:textId="291EF986" w:rsidR="00AF3DCF" w:rsidRPr="35453CAE" w:rsidRDefault="00D27AB7" w:rsidP="00A9546F">
            <w:pPr>
              <w:pStyle w:val="Legenda"/>
              <w:rPr>
                <w:rFonts w:ascii="URW DIN" w:hAnsi="URW DIN"/>
                <w:sz w:val="18"/>
                <w:szCs w:val="18"/>
              </w:rPr>
            </w:pPr>
            <w:r>
              <w:rPr>
                <w:rFonts w:ascii="URW DIN" w:hAnsi="URW DIN"/>
                <w:sz w:val="18"/>
                <w:szCs w:val="18"/>
              </w:rPr>
              <w:t>25</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34D483" w14:textId="3892663B" w:rsidR="00AF3DCF" w:rsidRPr="6728A36C" w:rsidRDefault="00AF3DCF" w:rsidP="00A9546F">
            <w:pPr>
              <w:pStyle w:val="Legenda"/>
              <w:rPr>
                <w:rFonts w:ascii="URW DIN" w:hAnsi="URW DIN"/>
                <w:sz w:val="18"/>
                <w:szCs w:val="18"/>
              </w:rPr>
            </w:pPr>
            <w:r>
              <w:rPr>
                <w:rFonts w:ascii="URW DIN" w:hAnsi="URW DIN"/>
                <w:sz w:val="18"/>
                <w:szCs w:val="18"/>
              </w:rPr>
              <w:t>KRZ</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C94E46" w14:textId="4EE6284F" w:rsidR="00AF3DCF" w:rsidRPr="4E586EE8" w:rsidRDefault="009230F7" w:rsidP="00A9546F">
            <w:pPr>
              <w:pStyle w:val="Legenda"/>
              <w:rPr>
                <w:rFonts w:ascii="URW DIN" w:hAnsi="URW DIN"/>
                <w:sz w:val="18"/>
                <w:szCs w:val="18"/>
              </w:rPr>
            </w:pPr>
            <w:r>
              <w:rPr>
                <w:rFonts w:ascii="URW DIN" w:hAnsi="URW DIN"/>
                <w:sz w:val="18"/>
                <w:szCs w:val="18"/>
              </w:rPr>
              <w:t>Ministerstwo Sprawiedliwości</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CCC578" w14:textId="06DA690F" w:rsidR="00AF3DCF" w:rsidRPr="00512A83" w:rsidRDefault="009230F7" w:rsidP="00A9546F">
            <w:pPr>
              <w:pStyle w:val="Legenda"/>
              <w:rPr>
                <w:rFonts w:ascii="URW DIN" w:hAnsi="URW DIN"/>
                <w:sz w:val="18"/>
                <w:szCs w:val="18"/>
              </w:rPr>
            </w:pPr>
            <w:r>
              <w:rPr>
                <w:rFonts w:ascii="URW DIN" w:hAnsi="URW DIN"/>
                <w:sz w:val="18"/>
                <w:szCs w:val="18"/>
              </w:rPr>
              <w:t>Krajowy Rejestr Zadłużonych</w:t>
            </w:r>
            <w:r w:rsidR="009610B9">
              <w:rPr>
                <w:rFonts w:ascii="URW DIN" w:hAnsi="URW DIN"/>
                <w:sz w:val="18"/>
                <w:szCs w:val="18"/>
              </w:rPr>
              <w:t xml:space="preserve"> zawiera dane o zadłużeniu osób fizycznych oraz pod</w:t>
            </w:r>
            <w:r w:rsidR="008C1ABE">
              <w:rPr>
                <w:rFonts w:ascii="URW DIN" w:hAnsi="URW DIN"/>
                <w:sz w:val="18"/>
                <w:szCs w:val="18"/>
              </w:rPr>
              <w:t>miotów</w:t>
            </w:r>
            <w:r w:rsidR="00517F40">
              <w:rPr>
                <w:rFonts w:ascii="URW DIN" w:hAnsi="URW DIN"/>
                <w:sz w:val="18"/>
                <w:szCs w:val="18"/>
              </w:rPr>
              <w:t>.</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DC0836E" w14:textId="2B974B7E" w:rsidR="00AF3DCF" w:rsidRDefault="006F206A" w:rsidP="00A9546F">
            <w:pPr>
              <w:pStyle w:val="Legenda"/>
              <w:rPr>
                <w:rFonts w:ascii="URW DIN" w:hAnsi="URW DIN"/>
                <w:sz w:val="18"/>
                <w:szCs w:val="18"/>
              </w:rPr>
            </w:pPr>
            <w:r>
              <w:rPr>
                <w:rFonts w:ascii="URW DIN" w:hAnsi="URW DIN"/>
                <w:sz w:val="18"/>
                <w:szCs w:val="18"/>
              </w:rPr>
              <w:t>zewnętrzny</w:t>
            </w:r>
          </w:p>
        </w:tc>
        <w:tc>
          <w:tcPr>
            <w:tcW w:w="1258" w:type="dxa"/>
            <w:tcBorders>
              <w:top w:val="single" w:sz="4" w:space="0" w:color="auto"/>
              <w:left w:val="single" w:sz="4" w:space="0" w:color="auto"/>
              <w:bottom w:val="single" w:sz="4" w:space="0" w:color="auto"/>
              <w:right w:val="single" w:sz="4" w:space="0" w:color="auto"/>
            </w:tcBorders>
          </w:tcPr>
          <w:p w14:paraId="6D7EEFF2" w14:textId="77777777" w:rsidR="00AF3DCF" w:rsidRDefault="00AF3DCF" w:rsidP="00A9546F">
            <w:pPr>
              <w:pStyle w:val="Legenda"/>
              <w:rPr>
                <w:rFonts w:ascii="URW DIN" w:hAnsi="URW DIN"/>
                <w:sz w:val="18"/>
                <w:szCs w:val="18"/>
              </w:rPr>
            </w:pPr>
          </w:p>
        </w:tc>
      </w:tr>
      <w:tr w:rsidR="00AF3DCF" w14:paraId="641EDDC7" w14:textId="77777777" w:rsidTr="00AF3DCF">
        <w:trPr>
          <w:trHeight w:val="300"/>
        </w:trPr>
        <w:tc>
          <w:tcPr>
            <w:tcW w:w="559" w:type="dxa"/>
            <w:tcBorders>
              <w:top w:val="single" w:sz="4" w:space="0" w:color="auto"/>
              <w:left w:val="single" w:sz="4" w:space="0" w:color="auto"/>
              <w:bottom w:val="single" w:sz="4" w:space="0" w:color="auto"/>
              <w:right w:val="single" w:sz="4" w:space="0" w:color="auto"/>
            </w:tcBorders>
            <w:vAlign w:val="center"/>
          </w:tcPr>
          <w:p w14:paraId="67D46818" w14:textId="08140BC3" w:rsidR="00AF3DCF" w:rsidRPr="35453CAE" w:rsidRDefault="00D27AB7" w:rsidP="00A9546F">
            <w:pPr>
              <w:pStyle w:val="Legenda"/>
              <w:rPr>
                <w:rFonts w:ascii="URW DIN" w:hAnsi="URW DIN"/>
                <w:sz w:val="18"/>
                <w:szCs w:val="18"/>
              </w:rPr>
            </w:pPr>
            <w:r>
              <w:rPr>
                <w:rFonts w:ascii="URW DIN" w:hAnsi="URW DIN"/>
                <w:sz w:val="18"/>
                <w:szCs w:val="18"/>
              </w:rPr>
              <w:t>26</w:t>
            </w:r>
          </w:p>
        </w:tc>
        <w:tc>
          <w:tcPr>
            <w:tcW w:w="122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AA3F0D" w14:textId="03E0293B" w:rsidR="00AF3DCF" w:rsidRPr="6728A36C" w:rsidRDefault="00B7447D" w:rsidP="00A9546F">
            <w:pPr>
              <w:pStyle w:val="Legenda"/>
              <w:rPr>
                <w:rFonts w:ascii="URW DIN" w:hAnsi="URW DIN"/>
                <w:sz w:val="18"/>
                <w:szCs w:val="18"/>
              </w:rPr>
            </w:pPr>
            <w:r>
              <w:rPr>
                <w:rFonts w:ascii="URW DIN" w:hAnsi="URW DIN"/>
                <w:sz w:val="18"/>
                <w:szCs w:val="18"/>
              </w:rPr>
              <w:t>WBK</w:t>
            </w:r>
          </w:p>
        </w:tc>
        <w:tc>
          <w:tcPr>
            <w:tcW w:w="1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41C9DC" w14:textId="25ECB62B" w:rsidR="00AF3DCF" w:rsidRPr="4E586EE8" w:rsidRDefault="0064449E" w:rsidP="00A9546F">
            <w:pPr>
              <w:pStyle w:val="Legenda"/>
              <w:rPr>
                <w:rFonts w:ascii="URW DIN" w:hAnsi="URW DIN"/>
                <w:sz w:val="18"/>
                <w:szCs w:val="18"/>
              </w:rPr>
            </w:pPr>
            <w:r>
              <w:rPr>
                <w:rFonts w:ascii="URW DIN" w:hAnsi="URW DIN"/>
                <w:sz w:val="18"/>
                <w:szCs w:val="18"/>
              </w:rPr>
              <w:t>UFG</w:t>
            </w:r>
          </w:p>
        </w:tc>
        <w:tc>
          <w:tcPr>
            <w:tcW w:w="399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E9EB98" w14:textId="5F49FC27" w:rsidR="00AF3DCF" w:rsidRPr="00512A83" w:rsidRDefault="0064449E" w:rsidP="00A9546F">
            <w:pPr>
              <w:pStyle w:val="Legenda"/>
              <w:rPr>
                <w:rFonts w:ascii="URW DIN" w:hAnsi="URW DIN"/>
                <w:sz w:val="18"/>
                <w:szCs w:val="18"/>
              </w:rPr>
            </w:pPr>
            <w:r>
              <w:rPr>
                <w:rFonts w:ascii="URW DIN" w:hAnsi="URW DIN"/>
                <w:sz w:val="18"/>
                <w:szCs w:val="18"/>
              </w:rPr>
              <w:t>Wewn</w:t>
            </w:r>
            <w:r w:rsidR="00CF3316">
              <w:rPr>
                <w:rFonts w:ascii="URW DIN" w:hAnsi="URW DIN"/>
                <w:sz w:val="18"/>
                <w:szCs w:val="18"/>
              </w:rPr>
              <w:t xml:space="preserve">ętrzna Baza Kontrahentów </w:t>
            </w:r>
            <w:r w:rsidR="007A5555">
              <w:rPr>
                <w:rFonts w:ascii="URW DIN" w:hAnsi="URW DIN"/>
                <w:sz w:val="18"/>
                <w:szCs w:val="18"/>
              </w:rPr>
              <w:t xml:space="preserve">system UFG zawierający dane interesariuszy zewnętrznych </w:t>
            </w:r>
            <w:r w:rsidR="004D4CE8">
              <w:rPr>
                <w:rFonts w:ascii="URW DIN" w:hAnsi="URW DIN"/>
                <w:sz w:val="18"/>
                <w:szCs w:val="18"/>
              </w:rPr>
              <w:t>powiązanych z obsługą spraw UFG.</w:t>
            </w:r>
          </w:p>
        </w:tc>
        <w:tc>
          <w:tcPr>
            <w:tcW w:w="130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FFE48F" w14:textId="7E9537D6" w:rsidR="00AF3DCF" w:rsidRDefault="00AD64EA" w:rsidP="00A9546F">
            <w:pPr>
              <w:pStyle w:val="Legenda"/>
              <w:rPr>
                <w:rFonts w:ascii="URW DIN" w:hAnsi="URW DIN"/>
                <w:sz w:val="18"/>
                <w:szCs w:val="18"/>
              </w:rPr>
            </w:pPr>
            <w:r>
              <w:rPr>
                <w:rFonts w:ascii="URW DIN" w:hAnsi="URW DIN"/>
                <w:sz w:val="18"/>
                <w:szCs w:val="18"/>
              </w:rPr>
              <w:t>istniejący</w:t>
            </w:r>
          </w:p>
        </w:tc>
        <w:tc>
          <w:tcPr>
            <w:tcW w:w="1258" w:type="dxa"/>
            <w:tcBorders>
              <w:top w:val="single" w:sz="4" w:space="0" w:color="auto"/>
              <w:left w:val="single" w:sz="4" w:space="0" w:color="auto"/>
              <w:bottom w:val="single" w:sz="4" w:space="0" w:color="auto"/>
              <w:right w:val="single" w:sz="4" w:space="0" w:color="auto"/>
            </w:tcBorders>
          </w:tcPr>
          <w:p w14:paraId="31F02096" w14:textId="77777777" w:rsidR="00AF3DCF" w:rsidRDefault="00AF3DCF" w:rsidP="00A9546F">
            <w:pPr>
              <w:pStyle w:val="Legenda"/>
              <w:rPr>
                <w:rFonts w:ascii="URW DIN" w:hAnsi="URW DIN"/>
                <w:sz w:val="18"/>
                <w:szCs w:val="18"/>
              </w:rPr>
            </w:pPr>
          </w:p>
        </w:tc>
      </w:tr>
    </w:tbl>
    <w:p w14:paraId="0C645548" w14:textId="77777777" w:rsidR="00F80B78" w:rsidRDefault="00F80B78" w:rsidP="00DE04B4">
      <w:pPr>
        <w:keepNext/>
        <w:shd w:val="clear" w:color="auto" w:fill="FFFFFF"/>
        <w:spacing w:before="100" w:beforeAutospacing="1" w:after="100" w:afterAutospacing="1"/>
        <w:jc w:val="both"/>
      </w:pPr>
    </w:p>
    <w:p w14:paraId="413140B0" w14:textId="27639360" w:rsidR="00DE04B4" w:rsidRDefault="00557F33" w:rsidP="00DE04B4">
      <w:pPr>
        <w:keepNext/>
        <w:shd w:val="clear" w:color="auto" w:fill="FFFFFF"/>
        <w:spacing w:before="100" w:beforeAutospacing="1" w:after="100" w:afterAutospacing="1"/>
        <w:jc w:val="both"/>
      </w:pPr>
      <w:r w:rsidRPr="00557F33">
        <w:rPr>
          <w:noProof/>
        </w:rPr>
        <w:t xml:space="preserve"> </w:t>
      </w:r>
      <w:r w:rsidR="00EB3564">
        <w:rPr>
          <w:noProof/>
        </w:rPr>
        <w:drawing>
          <wp:inline distT="0" distB="0" distL="0" distR="0" wp14:anchorId="3219A24B" wp14:editId="353278D8">
            <wp:extent cx="6228080" cy="3550285"/>
            <wp:effectExtent l="0" t="0" r="1270" b="0"/>
            <wp:docPr id="1896326148" name="Picture 1896326148" descr="Obraz zawierający tekst, zrzut ekranu, wyświetlacz,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326148" name="Obraz 1" descr="Obraz zawierający tekst, zrzut ekranu, wyświetlacz, diagram&#10;&#10;Opis wygenerowany automatycznie"/>
                    <pic:cNvPicPr/>
                  </pic:nvPicPr>
                  <pic:blipFill>
                    <a:blip r:embed="rId15"/>
                    <a:stretch>
                      <a:fillRect/>
                    </a:stretch>
                  </pic:blipFill>
                  <pic:spPr>
                    <a:xfrm>
                      <a:off x="0" y="0"/>
                      <a:ext cx="6228080" cy="3550285"/>
                    </a:xfrm>
                    <a:prstGeom prst="rect">
                      <a:avLst/>
                    </a:prstGeom>
                  </pic:spPr>
                </pic:pic>
              </a:graphicData>
            </a:graphic>
          </wp:inline>
        </w:drawing>
      </w:r>
    </w:p>
    <w:p w14:paraId="34701C00" w14:textId="3D6E1097" w:rsidR="0019049C" w:rsidRPr="00DE04B4" w:rsidRDefault="00DE04B4" w:rsidP="00DE04B4">
      <w:pPr>
        <w:pStyle w:val="Legenda"/>
        <w:rPr>
          <w:rFonts w:ascii="URW DIN" w:hAnsi="URW DIN"/>
          <w:sz w:val="18"/>
          <w:szCs w:val="18"/>
        </w:rPr>
      </w:pPr>
      <w:r w:rsidRPr="00DE04B4">
        <w:rPr>
          <w:rFonts w:ascii="URW DIN" w:hAnsi="URW DIN"/>
          <w:sz w:val="18"/>
          <w:szCs w:val="18"/>
        </w:rPr>
        <w:t xml:space="preserve">Rysunek </w:t>
      </w:r>
      <w:r w:rsidRPr="00DE04B4">
        <w:rPr>
          <w:rFonts w:ascii="URW DIN" w:hAnsi="URW DIN"/>
          <w:sz w:val="18"/>
          <w:szCs w:val="18"/>
        </w:rPr>
        <w:fldChar w:fldCharType="begin"/>
      </w:r>
      <w:r w:rsidRPr="00DE04B4">
        <w:rPr>
          <w:rFonts w:ascii="URW DIN" w:hAnsi="URW DIN"/>
          <w:sz w:val="18"/>
          <w:szCs w:val="18"/>
        </w:rPr>
        <w:instrText xml:space="preserve"> SEQ Rysunek \* ARABIC </w:instrText>
      </w:r>
      <w:r w:rsidRPr="00DE04B4">
        <w:rPr>
          <w:rFonts w:ascii="URW DIN" w:hAnsi="URW DIN"/>
          <w:sz w:val="18"/>
          <w:szCs w:val="18"/>
        </w:rPr>
        <w:fldChar w:fldCharType="separate"/>
      </w:r>
      <w:r w:rsidR="007B7F43">
        <w:rPr>
          <w:rFonts w:ascii="URW DIN" w:hAnsi="URW DIN"/>
          <w:noProof/>
          <w:sz w:val="18"/>
          <w:szCs w:val="18"/>
        </w:rPr>
        <w:t>3</w:t>
      </w:r>
      <w:r w:rsidRPr="00DE04B4">
        <w:rPr>
          <w:rFonts w:ascii="URW DIN" w:hAnsi="URW DIN"/>
          <w:sz w:val="18"/>
          <w:szCs w:val="18"/>
        </w:rPr>
        <w:fldChar w:fldCharType="end"/>
      </w:r>
      <w:r w:rsidRPr="00DE04B4">
        <w:rPr>
          <w:rFonts w:ascii="URW DIN" w:hAnsi="URW DIN"/>
          <w:sz w:val="18"/>
          <w:szCs w:val="18"/>
        </w:rPr>
        <w:t xml:space="preserve">. </w:t>
      </w:r>
      <w:r w:rsidR="000B25E9">
        <w:rPr>
          <w:rFonts w:ascii="URW DIN" w:hAnsi="URW DIN"/>
          <w:sz w:val="18"/>
          <w:szCs w:val="18"/>
        </w:rPr>
        <w:t>Diagram kluczowych komponentów</w:t>
      </w:r>
      <w:r w:rsidR="001259E3">
        <w:rPr>
          <w:rFonts w:ascii="URW DIN" w:hAnsi="URW DIN"/>
          <w:sz w:val="18"/>
          <w:szCs w:val="18"/>
        </w:rPr>
        <w:t>.</w:t>
      </w:r>
    </w:p>
    <w:p w14:paraId="59C9953E" w14:textId="31F42E61" w:rsidR="009A4C08" w:rsidRPr="001872B6" w:rsidRDefault="0028551B" w:rsidP="009A4C08">
      <w:pPr>
        <w:pStyle w:val="DFGNagwek2"/>
        <w:ind w:left="1048"/>
      </w:pPr>
      <w:bookmarkStart w:id="58" w:name="_Toc1493675381"/>
      <w:bookmarkStart w:id="59" w:name="_Toc222401210"/>
      <w:r>
        <w:t>Główne komponenty</w:t>
      </w:r>
      <w:bookmarkEnd w:id="58"/>
      <w:bookmarkEnd w:id="59"/>
    </w:p>
    <w:p w14:paraId="4BEEF3A2" w14:textId="63A6BF27" w:rsidR="0019049C" w:rsidRPr="00EB69FE" w:rsidRDefault="003C38A5" w:rsidP="00AD2A30">
      <w:pPr>
        <w:pStyle w:val="DFGNagwek3"/>
      </w:pPr>
      <w:bookmarkStart w:id="60" w:name="_Toc74759531"/>
      <w:bookmarkStart w:id="61" w:name="_Toc1770809316"/>
      <w:bookmarkStart w:id="62" w:name="_Toc222401211"/>
      <w:r>
        <w:t>Komponenty</w:t>
      </w:r>
      <w:r w:rsidR="0019049C" w:rsidRPr="00EB69FE">
        <w:t xml:space="preserve"> planowane</w:t>
      </w:r>
      <w:bookmarkEnd w:id="60"/>
      <w:bookmarkEnd w:id="61"/>
      <w:bookmarkEnd w:id="62"/>
    </w:p>
    <w:p w14:paraId="29055A35" w14:textId="3F74CA80" w:rsidR="0019049C" w:rsidRPr="00C45FFF" w:rsidRDefault="0019049C" w:rsidP="00AD2A30">
      <w:pPr>
        <w:pStyle w:val="DFGNagwek4"/>
        <w:numPr>
          <w:ilvl w:val="0"/>
          <w:numId w:val="0"/>
        </w:numPr>
      </w:pPr>
      <w:bookmarkStart w:id="63" w:name="_Toc74759532"/>
      <w:bookmarkStart w:id="64" w:name="_Toc44905900"/>
      <w:bookmarkStart w:id="65" w:name="_Toc222401212"/>
      <w:r w:rsidRPr="00C45FFF">
        <w:t xml:space="preserve">System </w:t>
      </w:r>
      <w:r w:rsidR="005A5B57">
        <w:t>SOSiR</w:t>
      </w:r>
      <w:r w:rsidRPr="00C45FFF">
        <w:t xml:space="preserve"> (główny produkt </w:t>
      </w:r>
      <w:r>
        <w:t>Zamówienia</w:t>
      </w:r>
      <w:r w:rsidRPr="00C45FFF">
        <w:t>)</w:t>
      </w:r>
      <w:bookmarkEnd w:id="63"/>
      <w:bookmarkEnd w:id="64"/>
      <w:bookmarkEnd w:id="65"/>
    </w:p>
    <w:p w14:paraId="4D625A40" w14:textId="7C091BC9" w:rsidR="0019049C" w:rsidRPr="00302A13" w:rsidRDefault="0019049C" w:rsidP="0019049C">
      <w:pPr>
        <w:pStyle w:val="NormalnyWeb"/>
        <w:rPr>
          <w:rFonts w:cstheme="minorHAnsi"/>
          <w:szCs w:val="21"/>
        </w:rPr>
      </w:pPr>
      <w:r w:rsidRPr="00302A13">
        <w:rPr>
          <w:rFonts w:cstheme="minorHAnsi"/>
          <w:szCs w:val="21"/>
        </w:rPr>
        <w:t xml:space="preserve">W ramach Systemu </w:t>
      </w:r>
      <w:r w:rsidR="00DC13DE" w:rsidRPr="00302A13">
        <w:rPr>
          <w:rFonts w:cstheme="minorHAnsi"/>
          <w:szCs w:val="21"/>
        </w:rPr>
        <w:t>SOSiR</w:t>
      </w:r>
      <w:r w:rsidRPr="00302A13">
        <w:rPr>
          <w:rFonts w:cstheme="minorHAnsi"/>
          <w:szCs w:val="21"/>
        </w:rPr>
        <w:t xml:space="preserve"> planowane są </w:t>
      </w:r>
      <w:r w:rsidR="006F1BC7" w:rsidRPr="00302A13">
        <w:rPr>
          <w:rFonts w:cstheme="minorHAnsi"/>
          <w:szCs w:val="21"/>
        </w:rPr>
        <w:t>moduły, dla których opis ogólnej koncepcji działania</w:t>
      </w:r>
      <w:r w:rsidR="001272CD" w:rsidRPr="00302A13">
        <w:rPr>
          <w:rFonts w:cstheme="minorHAnsi"/>
          <w:szCs w:val="21"/>
        </w:rPr>
        <w:t xml:space="preserve"> przedstawiony został w kolejnych punktach</w:t>
      </w:r>
      <w:r w:rsidR="00EA06E3" w:rsidRPr="00302A13">
        <w:rPr>
          <w:rFonts w:cstheme="minorHAnsi"/>
          <w:szCs w:val="21"/>
        </w:rPr>
        <w:t>.</w:t>
      </w:r>
    </w:p>
    <w:p w14:paraId="0E5DBF23" w14:textId="0FF7D6D8" w:rsidR="00274440" w:rsidRPr="004A5206" w:rsidRDefault="00C42C37" w:rsidP="00AD2A30">
      <w:pPr>
        <w:pStyle w:val="DFGNagwek4"/>
        <w:numPr>
          <w:ilvl w:val="0"/>
          <w:numId w:val="0"/>
        </w:numPr>
      </w:pPr>
      <w:bookmarkStart w:id="66" w:name="_Toc1969579571"/>
      <w:bookmarkStart w:id="67" w:name="_Toc222401213"/>
      <w:r w:rsidRPr="004A5206">
        <w:t>Moduł Zasilania</w:t>
      </w:r>
      <w:r w:rsidR="006A137E">
        <w:t xml:space="preserve"> (MZ)</w:t>
      </w:r>
      <w:bookmarkEnd w:id="66"/>
      <w:bookmarkEnd w:id="67"/>
    </w:p>
    <w:p w14:paraId="434E4D7A" w14:textId="30EE5D78" w:rsidR="00B81254" w:rsidRPr="00302A13" w:rsidRDefault="00B81254" w:rsidP="00FB59F9">
      <w:pPr>
        <w:jc w:val="both"/>
        <w:rPr>
          <w:rFonts w:cstheme="minorHAnsi"/>
          <w:szCs w:val="21"/>
          <w:lang w:eastAsia="ar-SA"/>
        </w:rPr>
      </w:pPr>
      <w:r w:rsidRPr="00302A13">
        <w:rPr>
          <w:szCs w:val="21"/>
        </w:rPr>
        <w:t xml:space="preserve">Odpowiada za zasilanie danymi oraz dokumentami, obsługiwanymi przez System SOSIR.  Zasilanie powinno być możliwe za pomocą formularzy WWW (GUI) oraz z bezpośrednim wykorzystaniem usług sieciowych (API). System w każdym z kanałów powinien umożliwiać tryby: jednostkowy oraz wsadowym. Użytkownikiem modułu zasilania może być każdy podmiot przekazujący dane do </w:t>
      </w:r>
      <w:r w:rsidR="006A5563" w:rsidRPr="00302A13">
        <w:rPr>
          <w:szCs w:val="21"/>
        </w:rPr>
        <w:t>Systemu</w:t>
      </w:r>
      <w:r w:rsidRPr="00302A13">
        <w:rPr>
          <w:szCs w:val="21"/>
        </w:rPr>
        <w:t xml:space="preserve"> SOSiR, na dowolnym etapie sprawy, w zależności od zaangażowanie poszczególnego podmiotu w proces danej sprawy i w zakresie nadanych danemu podmiotowi uprawnień. Szczegółowy sposób dostępu dla wybranych grup użytkowników, zostanie ustalony w trakcie prac projektowych na etapie analizy. Ponadto system w zakresie wskazanym przez Zleceniodawcę powinien zostać inicjalnie zasilony, poprzez migrację niezbędnych danych z dotychczasowego systemu dziedzinowego.</w:t>
      </w:r>
    </w:p>
    <w:p w14:paraId="21B1BB0B" w14:textId="77777777" w:rsidR="003916CD" w:rsidRPr="00302A13" w:rsidRDefault="003916CD" w:rsidP="00FB59F9">
      <w:pPr>
        <w:jc w:val="both"/>
        <w:rPr>
          <w:rFonts w:cstheme="minorHAnsi"/>
          <w:szCs w:val="21"/>
          <w:lang w:eastAsia="ar-SA"/>
        </w:rPr>
      </w:pPr>
    </w:p>
    <w:p w14:paraId="7E431232" w14:textId="3B96014F" w:rsidR="00376D83" w:rsidRPr="00F958E8" w:rsidRDefault="00376D83" w:rsidP="00AD2A30">
      <w:pPr>
        <w:pStyle w:val="DFGNagwek4"/>
        <w:numPr>
          <w:ilvl w:val="0"/>
          <w:numId w:val="0"/>
        </w:numPr>
      </w:pPr>
      <w:bookmarkStart w:id="68" w:name="_Toc626837785"/>
      <w:bookmarkStart w:id="69" w:name="_Toc222401214"/>
      <w:r w:rsidRPr="00F958E8">
        <w:lastRenderedPageBreak/>
        <w:t xml:space="preserve">Moduł </w:t>
      </w:r>
      <w:r w:rsidR="008C7E89" w:rsidRPr="00F958E8">
        <w:t>Likwidacji Szkód</w:t>
      </w:r>
      <w:r w:rsidR="006A137E">
        <w:t xml:space="preserve"> (MLS)</w:t>
      </w:r>
      <w:bookmarkEnd w:id="68"/>
      <w:bookmarkEnd w:id="69"/>
    </w:p>
    <w:p w14:paraId="29BC80FA" w14:textId="74B8235E" w:rsidR="00B81254" w:rsidRPr="00302A13" w:rsidRDefault="00B81254" w:rsidP="003916CD">
      <w:pPr>
        <w:jc w:val="both"/>
        <w:rPr>
          <w:rFonts w:cstheme="minorHAnsi"/>
          <w:szCs w:val="21"/>
          <w:lang w:eastAsia="ar-SA"/>
        </w:rPr>
      </w:pPr>
      <w:r w:rsidRPr="00302A13">
        <w:rPr>
          <w:szCs w:val="21"/>
        </w:rPr>
        <w:t>Odpowiada za definiowanie</w:t>
      </w:r>
      <w:r w:rsidR="00445F7A">
        <w:rPr>
          <w:szCs w:val="21"/>
        </w:rPr>
        <w:t>, zarządzanie</w:t>
      </w:r>
      <w:r w:rsidRPr="00302A13">
        <w:rPr>
          <w:szCs w:val="21"/>
        </w:rPr>
        <w:t xml:space="preserve"> oraz obsługę procesów związanych z Likwidacją Szkód. W ramach modułu System SOSiR będzie przyjmował i przetwarzał dane, z Modułu Zasilania, o szkodach, podmiotach uczestniczących, przedmiotach występujących w szkodzie, a także dokumentacji szkodowej oraz o czynnościach wykonywanych w trakcie rozliczenia procesu likwidacji szkody. Dane agregowane będą w ramach zdarzenia szkodowego, dla którego tworzone będą dedykowane teczki zdarzenia, w których zdefiniowane będą poszczególne teczki szkodowe. Pracownik mający dostęp do Modułu Likwidacji Szkód będzie miał możliwość zarządzać procesami niezbędnymi do prawidłowego rozliczenia szkód m.in. obsługiwać rezerwy, koszty i wypłaty, a także weryfikować dane o szkodach w systemach wewnętrznych i zewnętrznych. Dane przetworzone w Module Likwidacji Szkód będą udostępnianie poszczególnym użytkownikom systemu, zgodnie z posiadanymi uprawnieniami, m.in. w Module Udostępniania Danych i w Module Obsługi </w:t>
      </w:r>
      <w:r w:rsidR="00C2223F" w:rsidRPr="00302A13">
        <w:rPr>
          <w:szCs w:val="21"/>
        </w:rPr>
        <w:t>Spraw</w:t>
      </w:r>
      <w:r w:rsidRPr="00302A13">
        <w:rPr>
          <w:szCs w:val="21"/>
        </w:rPr>
        <w:t>, a także Module Raportowym.</w:t>
      </w:r>
    </w:p>
    <w:p w14:paraId="025BC7CF" w14:textId="77777777" w:rsidR="003916CD" w:rsidRPr="00302A13" w:rsidRDefault="003916CD" w:rsidP="003916CD">
      <w:pPr>
        <w:jc w:val="both"/>
        <w:rPr>
          <w:rFonts w:cstheme="minorHAnsi"/>
          <w:szCs w:val="21"/>
          <w:lang w:eastAsia="ar-SA"/>
        </w:rPr>
      </w:pPr>
    </w:p>
    <w:p w14:paraId="7A97B499" w14:textId="5EB24458" w:rsidR="003916CD" w:rsidRPr="00F958E8" w:rsidRDefault="003916CD" w:rsidP="00AD2A30">
      <w:pPr>
        <w:pStyle w:val="DFGNagwek4"/>
        <w:numPr>
          <w:ilvl w:val="0"/>
          <w:numId w:val="0"/>
        </w:numPr>
      </w:pPr>
      <w:bookmarkStart w:id="70" w:name="_Toc2098807071"/>
      <w:bookmarkStart w:id="71" w:name="_Toc222401215"/>
      <w:r w:rsidRPr="00F958E8">
        <w:t xml:space="preserve">Moduł </w:t>
      </w:r>
      <w:r w:rsidR="00E72061" w:rsidRPr="00F958E8">
        <w:t>Regresów</w:t>
      </w:r>
      <w:r w:rsidR="006A137E">
        <w:t xml:space="preserve"> (MR</w:t>
      </w:r>
      <w:r w:rsidR="00A61963">
        <w:t>G</w:t>
      </w:r>
      <w:r w:rsidR="006A137E">
        <w:t>)</w:t>
      </w:r>
      <w:bookmarkEnd w:id="70"/>
      <w:bookmarkEnd w:id="71"/>
    </w:p>
    <w:p w14:paraId="00101B17" w14:textId="1E9B47C1" w:rsidR="00D54A78" w:rsidRPr="00302A13" w:rsidRDefault="00D54A78" w:rsidP="00D62F61">
      <w:pPr>
        <w:jc w:val="both"/>
        <w:rPr>
          <w:rFonts w:cstheme="minorBidi"/>
          <w:szCs w:val="21"/>
          <w:lang w:eastAsia="ar-SA"/>
        </w:rPr>
      </w:pPr>
      <w:r w:rsidRPr="00302A13">
        <w:rPr>
          <w:szCs w:val="21"/>
        </w:rPr>
        <w:t>Odpowiada za definiowanie</w:t>
      </w:r>
      <w:r w:rsidR="00445F7A">
        <w:rPr>
          <w:szCs w:val="21"/>
        </w:rPr>
        <w:t>, zarządzanie</w:t>
      </w:r>
      <w:r w:rsidRPr="00302A13">
        <w:rPr>
          <w:szCs w:val="21"/>
        </w:rPr>
        <w:t xml:space="preserve"> oraz obsługę procesów związanych z Regresem. W ramach modułu System SOSiR będzie przyjmował i przetwarzał dane z Modułu Zasilania o zdarzeniach, szkodach, podmiotach uczestniczących, przedmiotach występujących w szkodzie, dokumentacji szkodowej, wypłacanych oraz zasądzanych kwotach w trakcie rozliczenia procesu likwidacji szkody, jak również dokonywanych w ww. zakresie korektach. Po zakończonej likwidacji będzie automatycznie zakładał sprawę regresową, przy uwzględnieniu określonych reguł biznesowych. Jednocześnie będzie możliwość założenia sprawy regresowej ręcznie dla pracownika UFG. Dane agregowane będą w ramach teczki (sprawy) regresowej, dla której tworzone będą dedykowane teczki roszczeń, w zależności od typu prowadzonego postępowania, np. dobrowolny, sądowy, egzekucyjny). Pracownik mający dostęp do Modułu Regresów, będzie miał możliwość zarządzać procesami niezbędnymi do prawidłowego rozliczenia spraw regresowych m.in. rejestrować i obsługiwać należności/koszty/dochodzone odsetki itp., sprawy sądowe, egzekucyjne, rozliczać wpłaty a także weryfikować dane o zdarzeniach, szkodach, dłużnikach oraz ich majątku, w systemach wewnętrznych i zewnętrznych. Dane przetworzone w Module Regresów, będą udostępnianie poszczególnym użytkownikom systemu, zgodnie z posiadaną rolą i uprawnieniami, m.in. w Module Udostępniania Danych i w Module Obsługi spraw a także w Module Raportowym.</w:t>
      </w:r>
    </w:p>
    <w:p w14:paraId="4CE018D1" w14:textId="77777777" w:rsidR="00D62F61" w:rsidRPr="00302A13" w:rsidRDefault="00D62F61" w:rsidP="00D62F61">
      <w:pPr>
        <w:jc w:val="both"/>
        <w:rPr>
          <w:rFonts w:cstheme="minorHAnsi"/>
          <w:szCs w:val="21"/>
          <w:lang w:eastAsia="ar-SA"/>
        </w:rPr>
      </w:pPr>
    </w:p>
    <w:p w14:paraId="47613567" w14:textId="2B7AFD82" w:rsidR="00D62F61" w:rsidRPr="00F958E8" w:rsidRDefault="00D62F61" w:rsidP="00AD2A30">
      <w:pPr>
        <w:pStyle w:val="DFGNagwek4"/>
        <w:numPr>
          <w:ilvl w:val="0"/>
          <w:numId w:val="0"/>
        </w:numPr>
      </w:pPr>
      <w:bookmarkStart w:id="72" w:name="_Toc998963659"/>
      <w:bookmarkStart w:id="73" w:name="_Toc222401216"/>
      <w:r w:rsidRPr="00F958E8">
        <w:t xml:space="preserve">Moduł </w:t>
      </w:r>
      <w:r w:rsidR="009E5C80" w:rsidRPr="00F958E8">
        <w:t>Udostępniania Danych</w:t>
      </w:r>
      <w:r w:rsidR="006A137E">
        <w:t xml:space="preserve"> (MUD)</w:t>
      </w:r>
      <w:bookmarkEnd w:id="72"/>
      <w:bookmarkEnd w:id="73"/>
    </w:p>
    <w:p w14:paraId="573DC3F4" w14:textId="662C1851" w:rsidR="00855C0C" w:rsidRPr="00302A13" w:rsidRDefault="00855C0C" w:rsidP="00D62F61">
      <w:pPr>
        <w:jc w:val="both"/>
        <w:rPr>
          <w:rFonts w:cstheme="minorBidi"/>
          <w:lang w:eastAsia="ar-SA"/>
        </w:rPr>
      </w:pPr>
      <w:r>
        <w:t xml:space="preserve">Odpowiada za udostępnienie danych o sprawach obsługiwanych w UFG (regresach i szkodach), ich statusie i historii, uprawnionym podmiotom oraz ich użytkownikom. Moduł Udostępnienia Danych </w:t>
      </w:r>
      <w:r w:rsidR="006A5563">
        <w:t>S</w:t>
      </w:r>
      <w:r>
        <w:t xml:space="preserve">ystemu SOSiR, powinien zostać udostępniony i osadzony w istniejących komponentach środowiska UFG (Portal, SMUBOB </w:t>
      </w:r>
      <w:r w:rsidR="352CEDF0">
        <w:t>itp</w:t>
      </w:r>
      <w:r>
        <w:t>.).</w:t>
      </w:r>
    </w:p>
    <w:p w14:paraId="374D1888" w14:textId="77777777" w:rsidR="008F3109" w:rsidRPr="00302A13" w:rsidRDefault="008F3109" w:rsidP="00D62F61">
      <w:pPr>
        <w:jc w:val="both"/>
        <w:rPr>
          <w:rFonts w:cstheme="minorHAnsi"/>
          <w:szCs w:val="21"/>
          <w:lang w:eastAsia="ar-SA"/>
        </w:rPr>
      </w:pPr>
    </w:p>
    <w:p w14:paraId="0B93CFB7" w14:textId="12DF217A" w:rsidR="008F3109" w:rsidRPr="00F958E8" w:rsidRDefault="008F3109" w:rsidP="00AD2A30">
      <w:pPr>
        <w:pStyle w:val="DFGNagwek4"/>
        <w:numPr>
          <w:ilvl w:val="0"/>
          <w:numId w:val="0"/>
        </w:numPr>
      </w:pPr>
      <w:bookmarkStart w:id="74" w:name="_Toc1501252878"/>
      <w:bookmarkStart w:id="75" w:name="_Toc222401217"/>
      <w:r w:rsidRPr="00F958E8">
        <w:t xml:space="preserve">Moduł </w:t>
      </w:r>
      <w:r w:rsidR="0041032F">
        <w:t>Obsługi Spraw</w:t>
      </w:r>
      <w:r w:rsidR="006A137E">
        <w:t xml:space="preserve"> (MOS)</w:t>
      </w:r>
      <w:bookmarkEnd w:id="74"/>
      <w:bookmarkEnd w:id="75"/>
    </w:p>
    <w:p w14:paraId="5F9511A2" w14:textId="74D259E7" w:rsidR="00855C0C" w:rsidRPr="00302A13" w:rsidRDefault="00855C0C" w:rsidP="00D62F61">
      <w:pPr>
        <w:jc w:val="both"/>
        <w:rPr>
          <w:rFonts w:cstheme="minorHAnsi"/>
          <w:szCs w:val="21"/>
          <w:lang w:eastAsia="ar-SA"/>
        </w:rPr>
      </w:pPr>
      <w:r w:rsidRPr="00302A13">
        <w:rPr>
          <w:szCs w:val="21"/>
        </w:rPr>
        <w:t xml:space="preserve">Odpowiada za definiowanie i procesowanie wszelkich spraw prowadzonych w ramach procesów Likwidacji i Regresów. Obejmuje funkcjonalności związane z obsługą spraw m.in. takie jak procesy Decyzji, Ad-hoc, reklamacji, ugody, realizacją wypłat, obsługę wpłat, rozliczanie należności, prowadzenie dodatkowych ustaleń za pomocą komunikacji pomiędzy stronami, negocjacji niestandardowych rozwiązań dla </w:t>
      </w:r>
      <w:r w:rsidRPr="00302A13">
        <w:rPr>
          <w:szCs w:val="21"/>
        </w:rPr>
        <w:lastRenderedPageBreak/>
        <w:t>prowadzonych spraw itp. Moduł ten obsługuje również Listy Zadań i obsługę czynności w sprawie, na danym etapie przez wyznaczone podmioty i użytkowników.</w:t>
      </w:r>
    </w:p>
    <w:p w14:paraId="2C018D7B" w14:textId="77777777" w:rsidR="00D62F61" w:rsidRPr="00302A13" w:rsidRDefault="00D62F61" w:rsidP="00D62F61">
      <w:pPr>
        <w:jc w:val="both"/>
        <w:rPr>
          <w:rFonts w:cstheme="minorHAnsi"/>
          <w:szCs w:val="21"/>
          <w:lang w:eastAsia="ar-SA"/>
        </w:rPr>
      </w:pPr>
    </w:p>
    <w:p w14:paraId="1C95E1DC" w14:textId="2DF4C709" w:rsidR="0045512A" w:rsidRPr="00F958E8" w:rsidRDefault="0045512A" w:rsidP="00AD2A30">
      <w:pPr>
        <w:pStyle w:val="DFGNagwek4"/>
        <w:numPr>
          <w:ilvl w:val="0"/>
          <w:numId w:val="0"/>
        </w:numPr>
      </w:pPr>
      <w:bookmarkStart w:id="76" w:name="_Toc12344286"/>
      <w:bookmarkStart w:id="77" w:name="_Toc222401218"/>
      <w:r w:rsidRPr="00F958E8">
        <w:t xml:space="preserve">Moduł </w:t>
      </w:r>
      <w:r w:rsidR="005D39CC">
        <w:t>Finansowy</w:t>
      </w:r>
      <w:r w:rsidR="006A137E">
        <w:t xml:space="preserve"> (MF)</w:t>
      </w:r>
      <w:bookmarkEnd w:id="76"/>
      <w:bookmarkEnd w:id="77"/>
    </w:p>
    <w:p w14:paraId="79D5B47B" w14:textId="12695FD7" w:rsidR="00855C0C" w:rsidRPr="00302A13" w:rsidRDefault="00CE7938" w:rsidP="00D62F61">
      <w:pPr>
        <w:jc w:val="both"/>
        <w:rPr>
          <w:rFonts w:cstheme="minorBidi"/>
          <w:szCs w:val="21"/>
          <w:lang w:eastAsia="ar-SA"/>
        </w:rPr>
      </w:pPr>
      <w:r w:rsidRPr="00302A13">
        <w:rPr>
          <w:szCs w:val="21"/>
        </w:rPr>
        <w:t>Moduł odpowiedzialny za realizację zleceń wynikających z prowadzonych spraw (Moduł Obsługi Spraw), oraz czynności możliwych do zrealizowania, zdefiniowanych i zrealizowanych w modułach merytorycznych (Moduł Likwidacji Szkód, Moduł Regresów). Moduł Finansowy powinien realizować zlecenia wychodzące jednorazowe oraz cykliczne, a także zlecenia przychodzące – odpowiednio przypisując wpłaty do spraw oraz ich obiektów</w:t>
      </w:r>
      <w:r w:rsidR="00AD1A62" w:rsidRPr="00302A13">
        <w:rPr>
          <w:szCs w:val="21"/>
        </w:rPr>
        <w:t xml:space="preserve">, </w:t>
      </w:r>
      <w:r w:rsidR="00D0274C" w:rsidRPr="00302A13">
        <w:rPr>
          <w:szCs w:val="21"/>
        </w:rPr>
        <w:t>zapewniając pełną kom</w:t>
      </w:r>
      <w:r w:rsidR="00C16030" w:rsidRPr="00302A13">
        <w:rPr>
          <w:szCs w:val="21"/>
        </w:rPr>
        <w:t>unikację</w:t>
      </w:r>
      <w:r w:rsidR="00B61CA1" w:rsidRPr="00302A13">
        <w:rPr>
          <w:szCs w:val="21"/>
        </w:rPr>
        <w:t xml:space="preserve"> i rozliczalność</w:t>
      </w:r>
      <w:r w:rsidR="00AD1A62" w:rsidRPr="00302A13">
        <w:rPr>
          <w:szCs w:val="21"/>
        </w:rPr>
        <w:t xml:space="preserve"> z </w:t>
      </w:r>
      <w:r w:rsidR="00B61CA1" w:rsidRPr="00302A13">
        <w:rPr>
          <w:szCs w:val="21"/>
        </w:rPr>
        <w:t>Systemem Finansowo - Księgowym</w:t>
      </w:r>
      <w:r w:rsidR="00855C0C" w:rsidRPr="00302A13">
        <w:rPr>
          <w:szCs w:val="21"/>
        </w:rPr>
        <w:t>.</w:t>
      </w:r>
    </w:p>
    <w:p w14:paraId="61024F76" w14:textId="77777777" w:rsidR="00CE7938" w:rsidRPr="00302A13" w:rsidRDefault="00CE7938" w:rsidP="00D62F61">
      <w:pPr>
        <w:jc w:val="both"/>
        <w:rPr>
          <w:rFonts w:cstheme="minorHAnsi"/>
          <w:szCs w:val="21"/>
          <w:lang w:eastAsia="ar-SA"/>
        </w:rPr>
      </w:pPr>
    </w:p>
    <w:p w14:paraId="02398FC6" w14:textId="64C38255" w:rsidR="00CE7938" w:rsidRPr="00F958E8" w:rsidRDefault="00CE7938" w:rsidP="00AD2A30">
      <w:pPr>
        <w:pStyle w:val="DFGNagwek4"/>
        <w:numPr>
          <w:ilvl w:val="0"/>
          <w:numId w:val="0"/>
        </w:numPr>
      </w:pPr>
      <w:bookmarkStart w:id="78" w:name="_Toc119214313"/>
      <w:bookmarkStart w:id="79" w:name="_Toc222401219"/>
      <w:r w:rsidRPr="00F958E8">
        <w:t xml:space="preserve">Moduł </w:t>
      </w:r>
      <w:r w:rsidR="00BC4977">
        <w:t>Komunikacji</w:t>
      </w:r>
      <w:r w:rsidR="006A137E">
        <w:t xml:space="preserve"> (MK)</w:t>
      </w:r>
      <w:bookmarkEnd w:id="78"/>
      <w:bookmarkEnd w:id="79"/>
    </w:p>
    <w:p w14:paraId="02293D02" w14:textId="7202ACCD" w:rsidR="001060F7" w:rsidRPr="00302A13" w:rsidRDefault="001060F7" w:rsidP="00D62F61">
      <w:pPr>
        <w:jc w:val="both"/>
        <w:rPr>
          <w:rFonts w:cstheme="minorBidi"/>
          <w:szCs w:val="21"/>
          <w:lang w:eastAsia="ar-SA"/>
        </w:rPr>
      </w:pPr>
      <w:r w:rsidRPr="00302A13">
        <w:rPr>
          <w:szCs w:val="21"/>
        </w:rPr>
        <w:t xml:space="preserve">Odpowiada za komunikację pomiędzy UFG a podmiotami uczestniczącymi w procesach Systemu SOSiR. Komunikacja powinna być możliwa na poziomie formularzy oraz na poziomie API. Moduł komunikacji powinien być osadzony w różnych miejscach systemu np. w ramach prowadzonej sprawy lub na poziomie ogólnym dla wymiany korespondencji nie związanej z daną sprawą. Moduł komunikacji powinien zakładać również integrację z Modułem Powiadomień i zdefiniowanie dedykowanych powiadomień dla </w:t>
      </w:r>
      <w:r w:rsidR="006A5563" w:rsidRPr="00302A13">
        <w:rPr>
          <w:szCs w:val="21"/>
        </w:rPr>
        <w:t>S</w:t>
      </w:r>
      <w:r w:rsidRPr="00302A13">
        <w:rPr>
          <w:szCs w:val="21"/>
        </w:rPr>
        <w:t>ystemu SOSiR. Elementem obsługiwanym przez Moduł Komunikacji powinna być również integracja z Systemem Kancelaryjnym oraz Systemem Call Center. Szczegóły dotyczące osadzenia i wykorzystania modułu komunikacji powinny zostać ustalone na etapie analizy i prototypowania rozwiązania.</w:t>
      </w:r>
    </w:p>
    <w:p w14:paraId="0BEFDD56" w14:textId="77777777" w:rsidR="00ED7B8C" w:rsidRPr="00302A13" w:rsidRDefault="00ED7B8C" w:rsidP="00D62F61">
      <w:pPr>
        <w:jc w:val="both"/>
        <w:rPr>
          <w:rFonts w:cstheme="minorHAnsi"/>
          <w:szCs w:val="21"/>
          <w:lang w:eastAsia="ar-SA"/>
        </w:rPr>
      </w:pPr>
    </w:p>
    <w:p w14:paraId="1AC6953A" w14:textId="0060F300" w:rsidR="00BC4977" w:rsidRDefault="00BC4977" w:rsidP="00AD2A30">
      <w:pPr>
        <w:pStyle w:val="DFGNagwek4"/>
        <w:numPr>
          <w:ilvl w:val="0"/>
          <w:numId w:val="0"/>
        </w:numPr>
      </w:pPr>
      <w:bookmarkStart w:id="80" w:name="_Toc136474166"/>
      <w:bookmarkStart w:id="81" w:name="_Toc222401220"/>
      <w:r w:rsidRPr="00F958E8">
        <w:t xml:space="preserve">Moduł </w:t>
      </w:r>
      <w:r w:rsidR="00DD72E3">
        <w:t>Powiadomień</w:t>
      </w:r>
      <w:r w:rsidR="006A137E">
        <w:t xml:space="preserve"> (MP)</w:t>
      </w:r>
      <w:bookmarkEnd w:id="80"/>
      <w:bookmarkEnd w:id="81"/>
    </w:p>
    <w:p w14:paraId="624E1850" w14:textId="6BAC38DE" w:rsidR="005C126D" w:rsidRPr="00302A13" w:rsidRDefault="009B6D64" w:rsidP="009B6D64">
      <w:pPr>
        <w:jc w:val="both"/>
        <w:rPr>
          <w:rFonts w:cstheme="minorHAnsi"/>
          <w:szCs w:val="21"/>
          <w:lang w:eastAsia="ar-SA"/>
        </w:rPr>
      </w:pPr>
      <w:r w:rsidRPr="00302A13">
        <w:rPr>
          <w:rFonts w:cstheme="minorHAnsi"/>
          <w:szCs w:val="21"/>
          <w:lang w:eastAsia="ar-SA"/>
        </w:rPr>
        <w:t xml:space="preserve">Moduł Powiadomień jest to istniejący w ramach UFG moduł obsługujący powiadomienia (e-mail, sms, portal). W ramach modułu udostępnione jest API, dla którego należy zdefiniować dedykowane dla </w:t>
      </w:r>
      <w:r w:rsidR="006A5563" w:rsidRPr="00302A13">
        <w:rPr>
          <w:rFonts w:cstheme="minorHAnsi"/>
          <w:szCs w:val="21"/>
          <w:lang w:eastAsia="ar-SA"/>
        </w:rPr>
        <w:t>S</w:t>
      </w:r>
      <w:r w:rsidRPr="00302A13">
        <w:rPr>
          <w:rFonts w:cstheme="minorHAnsi"/>
          <w:szCs w:val="21"/>
          <w:lang w:eastAsia="ar-SA"/>
        </w:rPr>
        <w:t>ystemu SOSiR powiadomienia.</w:t>
      </w:r>
    </w:p>
    <w:p w14:paraId="639959ED" w14:textId="77777777" w:rsidR="004C27BD" w:rsidRPr="00302A13" w:rsidRDefault="004C27BD" w:rsidP="009B6D64">
      <w:pPr>
        <w:jc w:val="both"/>
        <w:rPr>
          <w:rFonts w:cstheme="minorHAnsi"/>
          <w:szCs w:val="21"/>
          <w:lang w:eastAsia="ar-SA"/>
        </w:rPr>
      </w:pPr>
    </w:p>
    <w:p w14:paraId="6D7BD782" w14:textId="64B1C274" w:rsidR="004C27BD" w:rsidRPr="00302A13" w:rsidRDefault="00071C4C" w:rsidP="009B6D64">
      <w:pPr>
        <w:jc w:val="both"/>
        <w:rPr>
          <w:rFonts w:cstheme="minorBidi"/>
          <w:szCs w:val="21"/>
          <w:lang w:eastAsia="ar-SA"/>
        </w:rPr>
      </w:pPr>
      <w:r w:rsidRPr="00302A13">
        <w:rPr>
          <w:rFonts w:cstheme="minorBidi"/>
          <w:szCs w:val="21"/>
          <w:lang w:eastAsia="ar-SA"/>
        </w:rPr>
        <w:t xml:space="preserve">Wykonawca systemu </w:t>
      </w:r>
      <w:r w:rsidR="00DE637B" w:rsidRPr="00302A13">
        <w:rPr>
          <w:rFonts w:cstheme="minorBidi"/>
          <w:szCs w:val="21"/>
          <w:lang w:eastAsia="ar-SA"/>
        </w:rPr>
        <w:t>musi przeprowadzić analizę</w:t>
      </w:r>
      <w:r w:rsidR="008D44E4" w:rsidRPr="00302A13">
        <w:rPr>
          <w:rFonts w:cstheme="minorBidi"/>
          <w:szCs w:val="21"/>
          <w:lang w:eastAsia="ar-SA"/>
        </w:rPr>
        <w:t xml:space="preserve"> procesu powiadomień oraz</w:t>
      </w:r>
      <w:r w:rsidR="00DE637B" w:rsidRPr="00302A13">
        <w:rPr>
          <w:rFonts w:cstheme="minorBidi"/>
          <w:szCs w:val="21"/>
          <w:lang w:eastAsia="ar-SA"/>
        </w:rPr>
        <w:t xml:space="preserve"> wykonać integrację z istniejącym </w:t>
      </w:r>
      <w:r w:rsidR="008D44E4" w:rsidRPr="00302A13">
        <w:rPr>
          <w:rFonts w:cstheme="minorBidi"/>
          <w:szCs w:val="21"/>
          <w:lang w:eastAsia="ar-SA"/>
        </w:rPr>
        <w:t xml:space="preserve">w UFG </w:t>
      </w:r>
      <w:r w:rsidR="00DE637B" w:rsidRPr="00302A13">
        <w:rPr>
          <w:rFonts w:cstheme="minorBidi"/>
          <w:szCs w:val="21"/>
          <w:lang w:eastAsia="ar-SA"/>
        </w:rPr>
        <w:t xml:space="preserve">modułem powiadomień. </w:t>
      </w:r>
    </w:p>
    <w:p w14:paraId="792A2EB0" w14:textId="1CC72EF7" w:rsidR="005C126D" w:rsidRPr="00F958E8" w:rsidRDefault="005C126D" w:rsidP="00AD2A30">
      <w:pPr>
        <w:pStyle w:val="DFGNagwek4"/>
        <w:numPr>
          <w:ilvl w:val="0"/>
          <w:numId w:val="0"/>
        </w:numPr>
      </w:pPr>
      <w:bookmarkStart w:id="82" w:name="_Toc155076003"/>
      <w:bookmarkStart w:id="83" w:name="_Toc222401221"/>
      <w:r>
        <w:t>Moduł Raportowy</w:t>
      </w:r>
      <w:r w:rsidR="00902022">
        <w:t xml:space="preserve"> (MR)</w:t>
      </w:r>
      <w:bookmarkEnd w:id="82"/>
      <w:bookmarkEnd w:id="83"/>
    </w:p>
    <w:p w14:paraId="7FE43F3E" w14:textId="490E9B5A" w:rsidR="00CE7938" w:rsidRPr="00302A13" w:rsidRDefault="00F9325E" w:rsidP="00D62F61">
      <w:pPr>
        <w:jc w:val="both"/>
        <w:rPr>
          <w:rFonts w:cstheme="minorHAnsi"/>
          <w:szCs w:val="21"/>
          <w:lang w:eastAsia="ar-SA"/>
        </w:rPr>
      </w:pPr>
      <w:r w:rsidRPr="00302A13">
        <w:rPr>
          <w:szCs w:val="21"/>
        </w:rPr>
        <w:t xml:space="preserve">Moduł Raportowy umożliwia przygotowanie oraz przeglądanie interaktywnych raportów dostępnych przez przeglądarkę internetową. Raporty mogą mieć charakter biznesowy (prezentujące np. zestawienia szkód lub regresów, raporty uzgodnieniowe pomiędzy modułami </w:t>
      </w:r>
      <w:r w:rsidR="006A5563" w:rsidRPr="00302A13">
        <w:rPr>
          <w:szCs w:val="21"/>
        </w:rPr>
        <w:t>S</w:t>
      </w:r>
      <w:r w:rsidRPr="00302A13">
        <w:rPr>
          <w:szCs w:val="21"/>
        </w:rPr>
        <w:t>ystemu SOSiR a systemem finansowo-księgowym) lub charakter techniczny (monitorowanie różnych aspektów funkcjonowania Systemu i zachodzących w nim procesów). Dostęp do raportów uzależniony jest od uprawnień dostępowych Użytkownika. Możliwe jest udostępnienie raportów podmiotom zewnętrznym i ograniczenie zakresu udostępnianych danych w zależności od organizacji, do której należy Użytkownik. Dane w raportach odświeżane są cyklicznie (co najmniej raz dziennie) i prezentują aktualny stan Systemu. Moduł Raportowy należy zbudować w oparciu o komponenty wykorzystywane przez UFG lub dostarczone przez Wykonawcę.</w:t>
      </w:r>
    </w:p>
    <w:p w14:paraId="234F2DC2" w14:textId="77777777" w:rsidR="009E430E" w:rsidRPr="00302A13" w:rsidRDefault="009E430E" w:rsidP="00D62F61">
      <w:pPr>
        <w:jc w:val="both"/>
        <w:rPr>
          <w:rFonts w:cstheme="minorHAnsi"/>
          <w:szCs w:val="21"/>
          <w:lang w:eastAsia="ar-SA"/>
        </w:rPr>
      </w:pPr>
    </w:p>
    <w:p w14:paraId="482873EF" w14:textId="26154A59" w:rsidR="009973C1" w:rsidRDefault="009647E6" w:rsidP="00AD2A30">
      <w:pPr>
        <w:pStyle w:val="DFGNagwek4"/>
        <w:numPr>
          <w:ilvl w:val="0"/>
          <w:numId w:val="0"/>
        </w:numPr>
      </w:pPr>
      <w:bookmarkStart w:id="84" w:name="_Toc2065859010"/>
      <w:bookmarkStart w:id="85" w:name="_Toc222401222"/>
      <w:r>
        <w:lastRenderedPageBreak/>
        <w:t>Portal</w:t>
      </w:r>
      <w:r w:rsidR="002970C9">
        <w:t xml:space="preserve"> SOSiR</w:t>
      </w:r>
      <w:bookmarkEnd w:id="84"/>
      <w:bookmarkEnd w:id="85"/>
    </w:p>
    <w:p w14:paraId="7B1263E6" w14:textId="506AAB87" w:rsidR="009647E6" w:rsidRPr="00302A13" w:rsidRDefault="008D2331" w:rsidP="00C55852">
      <w:pPr>
        <w:jc w:val="both"/>
        <w:rPr>
          <w:rFonts w:cstheme="minorBidi"/>
          <w:szCs w:val="21"/>
          <w:lang w:eastAsia="ar-SA"/>
        </w:rPr>
      </w:pPr>
      <w:r w:rsidRPr="00302A13">
        <w:rPr>
          <w:rFonts w:cstheme="minorBidi"/>
          <w:szCs w:val="21"/>
          <w:lang w:eastAsia="ar-SA"/>
        </w:rPr>
        <w:t>Portal SOSiR</w:t>
      </w:r>
      <w:r w:rsidR="009647E6" w:rsidRPr="00302A13">
        <w:rPr>
          <w:rFonts w:cstheme="minorBidi"/>
          <w:szCs w:val="21"/>
          <w:lang w:eastAsia="ar-SA"/>
        </w:rPr>
        <w:t xml:space="preserve"> po</w:t>
      </w:r>
      <w:r w:rsidRPr="00302A13">
        <w:rPr>
          <w:rFonts w:cstheme="minorBidi"/>
          <w:szCs w:val="21"/>
          <w:lang w:eastAsia="ar-SA"/>
        </w:rPr>
        <w:t>winien</w:t>
      </w:r>
      <w:r w:rsidR="009647E6" w:rsidRPr="00302A13">
        <w:rPr>
          <w:rFonts w:cstheme="minorBidi"/>
          <w:szCs w:val="21"/>
          <w:lang w:eastAsia="ar-SA"/>
        </w:rPr>
        <w:t xml:space="preserve"> umożliwiać prezentację </w:t>
      </w:r>
      <w:r w:rsidRPr="00302A13">
        <w:rPr>
          <w:rFonts w:cstheme="minorBidi"/>
          <w:szCs w:val="21"/>
          <w:lang w:eastAsia="ar-SA"/>
        </w:rPr>
        <w:t>treści</w:t>
      </w:r>
      <w:r w:rsidR="009647E6" w:rsidRPr="00302A13">
        <w:rPr>
          <w:rFonts w:cstheme="minorBidi"/>
          <w:szCs w:val="21"/>
          <w:lang w:eastAsia="ar-SA"/>
        </w:rPr>
        <w:t xml:space="preserve"> i </w:t>
      </w:r>
      <w:r w:rsidRPr="00302A13">
        <w:rPr>
          <w:rFonts w:cstheme="minorBidi"/>
          <w:szCs w:val="21"/>
          <w:lang w:eastAsia="ar-SA"/>
        </w:rPr>
        <w:t>funkcjonalności</w:t>
      </w:r>
      <w:r w:rsidR="009647E6" w:rsidRPr="00302A13">
        <w:rPr>
          <w:rFonts w:cstheme="minorBidi"/>
          <w:szCs w:val="21"/>
          <w:lang w:eastAsia="ar-SA"/>
        </w:rPr>
        <w:t xml:space="preserve">, użytkownikom zalogowanym i niezalogowanym, w zależności od </w:t>
      </w:r>
      <w:r w:rsidRPr="00302A13">
        <w:rPr>
          <w:rFonts w:cstheme="minorBidi"/>
          <w:szCs w:val="21"/>
          <w:lang w:eastAsia="ar-SA"/>
        </w:rPr>
        <w:t>strefy, roli</w:t>
      </w:r>
      <w:r w:rsidR="009647E6" w:rsidRPr="00302A13">
        <w:rPr>
          <w:rFonts w:cstheme="minorBidi"/>
          <w:szCs w:val="21"/>
          <w:lang w:eastAsia="ar-SA"/>
        </w:rPr>
        <w:t xml:space="preserve"> i posiadanych uprawnień</w:t>
      </w:r>
      <w:r w:rsidR="00774E9D" w:rsidRPr="00302A13">
        <w:rPr>
          <w:rFonts w:cstheme="minorBidi"/>
          <w:szCs w:val="21"/>
          <w:lang w:eastAsia="ar-SA"/>
        </w:rPr>
        <w:t>, zarówno na dedykowanym portalu</w:t>
      </w:r>
      <w:r w:rsidR="00B619B2" w:rsidRPr="00302A13">
        <w:rPr>
          <w:rFonts w:cstheme="minorBidi"/>
          <w:szCs w:val="21"/>
          <w:lang w:eastAsia="ar-SA"/>
        </w:rPr>
        <w:t xml:space="preserve"> SOSiR</w:t>
      </w:r>
      <w:r w:rsidRPr="00302A13">
        <w:rPr>
          <w:rFonts w:cstheme="minorBidi"/>
          <w:szCs w:val="21"/>
          <w:lang w:eastAsia="ar-SA"/>
        </w:rPr>
        <w:t>,</w:t>
      </w:r>
      <w:r w:rsidR="00774E9D" w:rsidRPr="00302A13">
        <w:rPr>
          <w:rFonts w:cstheme="minorBidi"/>
          <w:szCs w:val="21"/>
          <w:lang w:eastAsia="ar-SA"/>
        </w:rPr>
        <w:t xml:space="preserve"> jak i </w:t>
      </w:r>
      <w:r w:rsidR="00022078" w:rsidRPr="00302A13">
        <w:rPr>
          <w:rFonts w:cstheme="minorBidi"/>
          <w:szCs w:val="21"/>
          <w:lang w:eastAsia="ar-SA"/>
        </w:rPr>
        <w:t xml:space="preserve">w formie wywoływanych </w:t>
      </w:r>
      <w:r w:rsidR="00B619B2" w:rsidRPr="00302A13">
        <w:rPr>
          <w:rFonts w:cstheme="minorBidi"/>
          <w:szCs w:val="21"/>
          <w:lang w:eastAsia="ar-SA"/>
        </w:rPr>
        <w:t>usług,</w:t>
      </w:r>
      <w:r w:rsidR="00022078" w:rsidRPr="00302A13">
        <w:rPr>
          <w:rFonts w:cstheme="minorBidi"/>
          <w:szCs w:val="21"/>
          <w:lang w:eastAsia="ar-SA"/>
        </w:rPr>
        <w:t xml:space="preserve"> </w:t>
      </w:r>
      <w:proofErr w:type="spellStart"/>
      <w:r w:rsidR="00022078" w:rsidRPr="00302A13">
        <w:rPr>
          <w:rFonts w:cstheme="minorBidi"/>
          <w:szCs w:val="21"/>
          <w:lang w:eastAsia="ar-SA"/>
        </w:rPr>
        <w:t>mikroserwis</w:t>
      </w:r>
      <w:r w:rsidR="00655586" w:rsidRPr="00302A13">
        <w:rPr>
          <w:rFonts w:cstheme="minorBidi"/>
          <w:szCs w:val="21"/>
          <w:lang w:eastAsia="ar-SA"/>
        </w:rPr>
        <w:t>ów</w:t>
      </w:r>
      <w:proofErr w:type="spellEnd"/>
      <w:r w:rsidR="00655586" w:rsidRPr="00302A13">
        <w:rPr>
          <w:rFonts w:cstheme="minorBidi"/>
          <w:szCs w:val="21"/>
          <w:lang w:eastAsia="ar-SA"/>
        </w:rPr>
        <w:t>,</w:t>
      </w:r>
      <w:r w:rsidR="00022078" w:rsidRPr="00302A13">
        <w:rPr>
          <w:rFonts w:cstheme="minorBidi"/>
          <w:szCs w:val="21"/>
          <w:lang w:eastAsia="ar-SA"/>
        </w:rPr>
        <w:t xml:space="preserve"> widoków</w:t>
      </w:r>
      <w:r w:rsidRPr="00302A13">
        <w:rPr>
          <w:rFonts w:cstheme="minorBidi"/>
          <w:szCs w:val="21"/>
          <w:lang w:eastAsia="ar-SA"/>
        </w:rPr>
        <w:t xml:space="preserve"> </w:t>
      </w:r>
      <w:r w:rsidR="00655586" w:rsidRPr="00302A13">
        <w:rPr>
          <w:rFonts w:cstheme="minorBidi"/>
          <w:szCs w:val="21"/>
          <w:lang w:eastAsia="ar-SA"/>
        </w:rPr>
        <w:t xml:space="preserve">oraz </w:t>
      </w:r>
      <w:r w:rsidR="006544F4" w:rsidRPr="00302A13">
        <w:rPr>
          <w:rFonts w:cstheme="minorBidi"/>
          <w:szCs w:val="21"/>
          <w:lang w:eastAsia="ar-SA"/>
        </w:rPr>
        <w:t xml:space="preserve">fragmentów </w:t>
      </w:r>
      <w:r w:rsidR="006A5563" w:rsidRPr="00302A13">
        <w:rPr>
          <w:rFonts w:cstheme="minorBidi"/>
          <w:szCs w:val="21"/>
          <w:lang w:eastAsia="ar-SA"/>
        </w:rPr>
        <w:t>S</w:t>
      </w:r>
      <w:r w:rsidR="006544F4" w:rsidRPr="00302A13">
        <w:rPr>
          <w:rFonts w:cstheme="minorBidi"/>
          <w:szCs w:val="21"/>
          <w:lang w:eastAsia="ar-SA"/>
        </w:rPr>
        <w:t>ystemu</w:t>
      </w:r>
      <w:r w:rsidR="00655586" w:rsidRPr="00302A13">
        <w:rPr>
          <w:rFonts w:cstheme="minorBidi"/>
          <w:szCs w:val="21"/>
          <w:lang w:eastAsia="ar-SA"/>
        </w:rPr>
        <w:t xml:space="preserve"> </w:t>
      </w:r>
      <w:r w:rsidR="00B619B2" w:rsidRPr="00302A13">
        <w:rPr>
          <w:rFonts w:cstheme="minorBidi"/>
          <w:szCs w:val="21"/>
          <w:lang w:eastAsia="ar-SA"/>
        </w:rPr>
        <w:t>SOSiR osadzonych</w:t>
      </w:r>
      <w:r w:rsidR="00655586" w:rsidRPr="00302A13">
        <w:rPr>
          <w:rFonts w:cstheme="minorBidi"/>
          <w:szCs w:val="21"/>
          <w:lang w:eastAsia="ar-SA"/>
        </w:rPr>
        <w:t xml:space="preserve"> w</w:t>
      </w:r>
      <w:r w:rsidR="00B619B2" w:rsidRPr="00302A13">
        <w:rPr>
          <w:rFonts w:cstheme="minorBidi"/>
          <w:szCs w:val="21"/>
          <w:lang w:eastAsia="ar-SA"/>
        </w:rPr>
        <w:t xml:space="preserve"> innych systemach UFG</w:t>
      </w:r>
      <w:r w:rsidR="009647E6" w:rsidRPr="00302A13">
        <w:rPr>
          <w:rFonts w:cstheme="minorBidi"/>
          <w:szCs w:val="21"/>
          <w:lang w:eastAsia="ar-SA"/>
        </w:rPr>
        <w:t>.</w:t>
      </w:r>
      <w:r w:rsidR="00655586" w:rsidRPr="00302A13">
        <w:rPr>
          <w:rFonts w:cstheme="minorBidi"/>
          <w:szCs w:val="21"/>
          <w:lang w:eastAsia="ar-SA"/>
        </w:rPr>
        <w:t xml:space="preserve"> </w:t>
      </w:r>
    </w:p>
    <w:p w14:paraId="5354678B" w14:textId="77777777" w:rsidR="00552D36" w:rsidRPr="00302A13" w:rsidRDefault="00552D36" w:rsidP="00C55852">
      <w:pPr>
        <w:jc w:val="both"/>
        <w:rPr>
          <w:rFonts w:cstheme="minorBidi"/>
          <w:szCs w:val="21"/>
          <w:lang w:eastAsia="ar-SA"/>
        </w:rPr>
      </w:pPr>
    </w:p>
    <w:p w14:paraId="110DCFA2" w14:textId="13074438" w:rsidR="009647E6" w:rsidRDefault="009647E6" w:rsidP="00AD2A30">
      <w:pPr>
        <w:pStyle w:val="DFGNagwek4"/>
        <w:numPr>
          <w:ilvl w:val="0"/>
          <w:numId w:val="0"/>
        </w:numPr>
      </w:pPr>
      <w:bookmarkStart w:id="86" w:name="_Toc222401223"/>
      <w:r>
        <w:t xml:space="preserve">Strefa </w:t>
      </w:r>
      <w:proofErr w:type="spellStart"/>
      <w:r>
        <w:t>Infoportalu</w:t>
      </w:r>
      <w:proofErr w:type="spellEnd"/>
      <w:r>
        <w:t xml:space="preserve"> SOSiR</w:t>
      </w:r>
      <w:bookmarkEnd w:id="86"/>
    </w:p>
    <w:p w14:paraId="7FB7966F" w14:textId="5BD73388" w:rsidR="00134D88" w:rsidRPr="00302A13" w:rsidRDefault="00FA21EE" w:rsidP="00CC300D">
      <w:pPr>
        <w:jc w:val="both"/>
        <w:rPr>
          <w:rFonts w:cstheme="minorBidi"/>
          <w:szCs w:val="21"/>
          <w:lang w:eastAsia="ar-SA"/>
        </w:rPr>
      </w:pPr>
      <w:r w:rsidRPr="00302A13">
        <w:rPr>
          <w:rFonts w:cstheme="minorBidi"/>
          <w:szCs w:val="21"/>
          <w:lang w:eastAsia="ar-SA"/>
        </w:rPr>
        <w:t>Komponent Portalu SOSiR</w:t>
      </w:r>
      <w:r w:rsidR="00301ACA" w:rsidRPr="00302A13">
        <w:rPr>
          <w:rFonts w:cstheme="minorBidi"/>
          <w:szCs w:val="21"/>
          <w:lang w:eastAsia="ar-SA"/>
        </w:rPr>
        <w:t xml:space="preserve"> </w:t>
      </w:r>
      <w:r w:rsidR="000A40A4" w:rsidRPr="00302A13">
        <w:rPr>
          <w:rFonts w:cstheme="minorBidi"/>
          <w:szCs w:val="21"/>
          <w:lang w:eastAsia="ar-SA"/>
        </w:rPr>
        <w:t xml:space="preserve">z </w:t>
      </w:r>
      <w:r w:rsidR="00EB2CA2" w:rsidRPr="00302A13">
        <w:rPr>
          <w:rFonts w:cstheme="minorBidi"/>
          <w:szCs w:val="21"/>
          <w:lang w:eastAsia="ar-SA"/>
        </w:rPr>
        <w:t>wybranymi</w:t>
      </w:r>
      <w:r w:rsidR="000A40A4" w:rsidRPr="00302A13">
        <w:rPr>
          <w:rFonts w:cstheme="minorBidi"/>
          <w:szCs w:val="21"/>
          <w:lang w:eastAsia="ar-SA"/>
        </w:rPr>
        <w:t xml:space="preserve"> funkcjonalnościami </w:t>
      </w:r>
      <w:r w:rsidR="00301ACA" w:rsidRPr="00302A13">
        <w:rPr>
          <w:rFonts w:cstheme="minorBidi"/>
          <w:szCs w:val="21"/>
          <w:lang w:eastAsia="ar-SA"/>
        </w:rPr>
        <w:t>dla użytkowników niezalogowanych</w:t>
      </w:r>
      <w:r w:rsidR="002B2CBD" w:rsidRPr="00302A13">
        <w:rPr>
          <w:rFonts w:cstheme="minorBidi"/>
          <w:szCs w:val="21"/>
          <w:lang w:eastAsia="ar-SA"/>
        </w:rPr>
        <w:t xml:space="preserve"> (strefa publiczna</w:t>
      </w:r>
      <w:r w:rsidR="00B619B2" w:rsidRPr="00302A13">
        <w:rPr>
          <w:rFonts w:cstheme="minorBidi"/>
          <w:szCs w:val="21"/>
          <w:lang w:eastAsia="ar-SA"/>
        </w:rPr>
        <w:t>)</w:t>
      </w:r>
      <w:r w:rsidR="003A4059" w:rsidRPr="00302A13">
        <w:rPr>
          <w:rFonts w:cstheme="minorBidi"/>
          <w:szCs w:val="21"/>
          <w:lang w:eastAsia="ar-SA"/>
        </w:rPr>
        <w:t>.</w:t>
      </w:r>
      <w:r w:rsidR="00300AAC" w:rsidRPr="00302A13">
        <w:rPr>
          <w:rFonts w:cstheme="minorBidi"/>
          <w:szCs w:val="21"/>
          <w:lang w:eastAsia="ar-SA"/>
        </w:rPr>
        <w:t xml:space="preserve"> </w:t>
      </w:r>
      <w:r w:rsidR="00273DC2" w:rsidRPr="00302A13">
        <w:rPr>
          <w:rFonts w:cstheme="minorBidi"/>
          <w:szCs w:val="21"/>
          <w:lang w:eastAsia="ar-SA"/>
        </w:rPr>
        <w:t xml:space="preserve">W </w:t>
      </w:r>
      <w:r w:rsidR="00177567" w:rsidRPr="00302A13">
        <w:rPr>
          <w:rFonts w:cstheme="minorBidi"/>
          <w:szCs w:val="21"/>
          <w:lang w:eastAsia="ar-SA"/>
        </w:rPr>
        <w:t>szczególności</w:t>
      </w:r>
      <w:r w:rsidR="00E25381" w:rsidRPr="00302A13">
        <w:rPr>
          <w:rFonts w:cstheme="minorBidi"/>
          <w:szCs w:val="21"/>
          <w:lang w:eastAsia="ar-SA"/>
        </w:rPr>
        <w:t xml:space="preserve"> w tej strefie</w:t>
      </w:r>
      <w:r w:rsidR="00832D99" w:rsidRPr="00302A13">
        <w:rPr>
          <w:rFonts w:cstheme="minorBidi"/>
          <w:szCs w:val="21"/>
          <w:lang w:eastAsia="ar-SA"/>
        </w:rPr>
        <w:t xml:space="preserve"> </w:t>
      </w:r>
      <w:r w:rsidR="00D429E5" w:rsidRPr="00302A13">
        <w:rPr>
          <w:rFonts w:cstheme="minorBidi"/>
          <w:szCs w:val="21"/>
          <w:lang w:eastAsia="ar-SA"/>
        </w:rPr>
        <w:t>możliwe</w:t>
      </w:r>
      <w:r w:rsidR="00832D99" w:rsidRPr="00302A13">
        <w:rPr>
          <w:rFonts w:cstheme="minorBidi"/>
          <w:szCs w:val="21"/>
          <w:lang w:eastAsia="ar-SA"/>
        </w:rPr>
        <w:t xml:space="preserve"> </w:t>
      </w:r>
      <w:r w:rsidR="00FC78F8" w:rsidRPr="00302A13">
        <w:rPr>
          <w:rFonts w:cstheme="minorBidi"/>
          <w:szCs w:val="21"/>
          <w:lang w:eastAsia="ar-SA"/>
        </w:rPr>
        <w:t xml:space="preserve">będzie </w:t>
      </w:r>
      <w:r w:rsidR="00D429E5" w:rsidRPr="00302A13">
        <w:rPr>
          <w:rFonts w:cstheme="minorBidi"/>
          <w:szCs w:val="21"/>
          <w:lang w:eastAsia="ar-SA"/>
        </w:rPr>
        <w:t>za</w:t>
      </w:r>
      <w:r w:rsidR="00FC78F8" w:rsidRPr="00302A13">
        <w:rPr>
          <w:rFonts w:cstheme="minorBidi"/>
          <w:szCs w:val="21"/>
          <w:lang w:eastAsia="ar-SA"/>
        </w:rPr>
        <w:t>poznanie</w:t>
      </w:r>
      <w:r w:rsidR="00D429E5" w:rsidRPr="00302A13">
        <w:rPr>
          <w:rFonts w:cstheme="minorBidi"/>
          <w:szCs w:val="21"/>
          <w:lang w:eastAsia="ar-SA"/>
        </w:rPr>
        <w:t xml:space="preserve"> się</w:t>
      </w:r>
      <w:r w:rsidR="00FC78F8" w:rsidRPr="00302A13">
        <w:rPr>
          <w:rFonts w:cstheme="minorBidi"/>
          <w:szCs w:val="21"/>
          <w:lang w:eastAsia="ar-SA"/>
        </w:rPr>
        <w:t xml:space="preserve"> </w:t>
      </w:r>
      <w:r w:rsidR="004B1616" w:rsidRPr="00302A13">
        <w:rPr>
          <w:rFonts w:cstheme="minorBidi"/>
          <w:szCs w:val="21"/>
          <w:lang w:eastAsia="ar-SA"/>
        </w:rPr>
        <w:t>p</w:t>
      </w:r>
      <w:r w:rsidR="00FC78F8" w:rsidRPr="00302A13">
        <w:rPr>
          <w:rFonts w:cstheme="minorBidi"/>
          <w:szCs w:val="21"/>
          <w:lang w:eastAsia="ar-SA"/>
        </w:rPr>
        <w:t>rzez Obywatela</w:t>
      </w:r>
      <w:r w:rsidR="00D429E5" w:rsidRPr="00302A13">
        <w:rPr>
          <w:rFonts w:cstheme="minorBidi"/>
          <w:szCs w:val="21"/>
          <w:lang w:eastAsia="ar-SA"/>
        </w:rPr>
        <w:t xml:space="preserve"> z</w:t>
      </w:r>
      <w:r w:rsidR="00FC78F8" w:rsidRPr="00302A13">
        <w:rPr>
          <w:rFonts w:cstheme="minorBidi"/>
          <w:szCs w:val="21"/>
          <w:lang w:eastAsia="ar-SA"/>
        </w:rPr>
        <w:t xml:space="preserve"> praw</w:t>
      </w:r>
      <w:r w:rsidR="00134D88" w:rsidRPr="00302A13">
        <w:rPr>
          <w:rFonts w:cstheme="minorBidi"/>
          <w:szCs w:val="21"/>
          <w:lang w:eastAsia="ar-SA"/>
        </w:rPr>
        <w:t>ami</w:t>
      </w:r>
      <w:r w:rsidR="00FC78F8" w:rsidRPr="00302A13">
        <w:rPr>
          <w:rFonts w:cstheme="minorBidi"/>
          <w:szCs w:val="21"/>
          <w:lang w:eastAsia="ar-SA"/>
        </w:rPr>
        <w:t xml:space="preserve"> i obowiązk</w:t>
      </w:r>
      <w:r w:rsidR="00D429E5" w:rsidRPr="00302A13">
        <w:rPr>
          <w:rFonts w:cstheme="minorBidi"/>
          <w:szCs w:val="21"/>
          <w:lang w:eastAsia="ar-SA"/>
        </w:rPr>
        <w:t xml:space="preserve">ami wynikającymi z </w:t>
      </w:r>
      <w:r w:rsidR="00FC2C26" w:rsidRPr="00302A13">
        <w:rPr>
          <w:rFonts w:cstheme="minorBidi"/>
          <w:szCs w:val="21"/>
          <w:lang w:eastAsia="ar-SA"/>
        </w:rPr>
        <w:t>przepisami ustawy o ubezpieczeniach obowiązkowych, Ubezpieczeniowym Funduszu Gwarancyjnym i Polskim Biurze Ubezpieczycieli Komunikacyjnych</w:t>
      </w:r>
      <w:r w:rsidR="00134D88" w:rsidRPr="00302A13">
        <w:rPr>
          <w:rFonts w:cstheme="minorBidi"/>
          <w:szCs w:val="21"/>
          <w:lang w:eastAsia="ar-SA"/>
        </w:rPr>
        <w:t>, możliwościami procesowania spraw w kompetencjach i poza kompetencjami UFG</w:t>
      </w:r>
      <w:r w:rsidR="003702F6" w:rsidRPr="00302A13">
        <w:rPr>
          <w:rFonts w:cstheme="minorBidi"/>
          <w:szCs w:val="21"/>
          <w:lang w:eastAsia="ar-SA"/>
        </w:rPr>
        <w:t xml:space="preserve"> oraz </w:t>
      </w:r>
      <w:r w:rsidR="00AF4A42" w:rsidRPr="00302A13">
        <w:rPr>
          <w:rFonts w:cstheme="minorBidi"/>
          <w:szCs w:val="21"/>
          <w:lang w:eastAsia="ar-SA"/>
        </w:rPr>
        <w:t>z</w:t>
      </w:r>
      <w:r w:rsidR="003702F6" w:rsidRPr="00302A13">
        <w:rPr>
          <w:rFonts w:cstheme="minorBidi"/>
          <w:szCs w:val="21"/>
          <w:lang w:eastAsia="ar-SA"/>
        </w:rPr>
        <w:t xml:space="preserve"> </w:t>
      </w:r>
      <w:r w:rsidR="00F70229" w:rsidRPr="00302A13">
        <w:rPr>
          <w:rFonts w:cstheme="minorBidi"/>
          <w:szCs w:val="21"/>
          <w:lang w:eastAsia="ar-SA"/>
        </w:rPr>
        <w:t>funkcjonalnościami</w:t>
      </w:r>
      <w:r w:rsidR="00DA75D3" w:rsidRPr="00302A13">
        <w:rPr>
          <w:rFonts w:cstheme="minorBidi"/>
          <w:szCs w:val="21"/>
          <w:lang w:eastAsia="ar-SA"/>
        </w:rPr>
        <w:t xml:space="preserve"> oferowany</w:t>
      </w:r>
      <w:r w:rsidR="00F70229" w:rsidRPr="00302A13">
        <w:rPr>
          <w:rFonts w:cstheme="minorBidi"/>
          <w:szCs w:val="21"/>
          <w:lang w:eastAsia="ar-SA"/>
        </w:rPr>
        <w:t>mi</w:t>
      </w:r>
      <w:r w:rsidR="00DA75D3" w:rsidRPr="00302A13">
        <w:rPr>
          <w:rFonts w:cstheme="minorBidi"/>
          <w:szCs w:val="21"/>
          <w:lang w:eastAsia="ar-SA"/>
        </w:rPr>
        <w:t xml:space="preserve"> przez</w:t>
      </w:r>
      <w:r w:rsidR="003702F6" w:rsidRPr="00302A13">
        <w:rPr>
          <w:rFonts w:cstheme="minorBidi"/>
          <w:szCs w:val="21"/>
          <w:lang w:eastAsia="ar-SA"/>
        </w:rPr>
        <w:t xml:space="preserve"> System SOSiR.</w:t>
      </w:r>
      <w:r w:rsidR="00A814CC" w:rsidRPr="00302A13">
        <w:rPr>
          <w:rFonts w:cstheme="minorBidi"/>
          <w:szCs w:val="21"/>
          <w:lang w:eastAsia="ar-SA"/>
        </w:rPr>
        <w:t xml:space="preserve"> </w:t>
      </w:r>
    </w:p>
    <w:p w14:paraId="3667CCD7" w14:textId="77777777" w:rsidR="00134D88" w:rsidRPr="00302A13" w:rsidRDefault="00134D88" w:rsidP="00CC300D">
      <w:pPr>
        <w:jc w:val="both"/>
        <w:rPr>
          <w:rFonts w:cstheme="minorBidi"/>
          <w:szCs w:val="21"/>
          <w:lang w:eastAsia="ar-SA"/>
        </w:rPr>
      </w:pPr>
    </w:p>
    <w:p w14:paraId="567EC0B2" w14:textId="0C8AF7DE" w:rsidR="00541A25" w:rsidRPr="00302A13" w:rsidRDefault="00A814CC" w:rsidP="00CC300D">
      <w:pPr>
        <w:jc w:val="both"/>
        <w:rPr>
          <w:rFonts w:cstheme="minorBidi"/>
          <w:szCs w:val="21"/>
          <w:lang w:eastAsia="ar-SA"/>
        </w:rPr>
      </w:pPr>
      <w:r w:rsidRPr="00302A13">
        <w:rPr>
          <w:rFonts w:cstheme="minorBidi"/>
          <w:szCs w:val="21"/>
          <w:lang w:eastAsia="ar-SA"/>
        </w:rPr>
        <w:t>W skł</w:t>
      </w:r>
      <w:r w:rsidR="7712DB75" w:rsidRPr="00302A13">
        <w:rPr>
          <w:rFonts w:cstheme="minorBidi"/>
          <w:szCs w:val="21"/>
          <w:lang w:eastAsia="ar-SA"/>
        </w:rPr>
        <w:t>a</w:t>
      </w:r>
      <w:r w:rsidRPr="00302A13">
        <w:rPr>
          <w:rFonts w:cstheme="minorBidi"/>
          <w:szCs w:val="21"/>
          <w:lang w:eastAsia="ar-SA"/>
        </w:rPr>
        <w:t xml:space="preserve">d </w:t>
      </w:r>
      <w:r w:rsidR="00344E64" w:rsidRPr="00302A13">
        <w:rPr>
          <w:rFonts w:cstheme="minorBidi"/>
          <w:szCs w:val="21"/>
          <w:lang w:eastAsia="ar-SA"/>
        </w:rPr>
        <w:t>strefy wchodzić bę</w:t>
      </w:r>
      <w:r w:rsidR="00AF4A42" w:rsidRPr="00302A13">
        <w:rPr>
          <w:rFonts w:cstheme="minorBidi"/>
          <w:szCs w:val="21"/>
          <w:lang w:eastAsia="ar-SA"/>
        </w:rPr>
        <w:t>dą np.</w:t>
      </w:r>
      <w:r w:rsidR="004C51C4" w:rsidRPr="00302A13">
        <w:rPr>
          <w:rFonts w:cstheme="minorBidi"/>
          <w:szCs w:val="21"/>
          <w:lang w:eastAsia="ar-SA"/>
        </w:rPr>
        <w:t>:</w:t>
      </w:r>
    </w:p>
    <w:p w14:paraId="0CD82FC5" w14:textId="2AB323DD" w:rsidR="0079326E" w:rsidRPr="00302A13" w:rsidRDefault="0079326E" w:rsidP="00134D88">
      <w:pPr>
        <w:pStyle w:val="Akapitzlist"/>
        <w:numPr>
          <w:ilvl w:val="0"/>
          <w:numId w:val="53"/>
        </w:numPr>
        <w:shd w:val="clear" w:color="auto" w:fill="FFFFFF" w:themeFill="background1"/>
        <w:spacing w:after="100" w:afterAutospacing="1"/>
        <w:ind w:left="714" w:hanging="357"/>
        <w:rPr>
          <w:rFonts w:cstheme="minorHAnsi"/>
          <w:szCs w:val="21"/>
        </w:rPr>
      </w:pPr>
      <w:proofErr w:type="spellStart"/>
      <w:r w:rsidRPr="00302A13">
        <w:rPr>
          <w:rFonts w:cstheme="minorHAnsi"/>
          <w:szCs w:val="21"/>
          <w:lang w:val="pl-PL"/>
        </w:rPr>
        <w:t>Infoportal</w:t>
      </w:r>
      <w:proofErr w:type="spellEnd"/>
      <w:r w:rsidRPr="00302A13">
        <w:rPr>
          <w:rFonts w:cstheme="minorHAnsi"/>
          <w:szCs w:val="21"/>
          <w:lang w:val="pl-PL"/>
        </w:rPr>
        <w:t>,</w:t>
      </w:r>
    </w:p>
    <w:p w14:paraId="168FB4EE" w14:textId="5E01AFFA" w:rsidR="00A20392" w:rsidRPr="00302A13" w:rsidRDefault="00A20392" w:rsidP="00134D88">
      <w:pPr>
        <w:pStyle w:val="Akapitzlist"/>
        <w:numPr>
          <w:ilvl w:val="0"/>
          <w:numId w:val="53"/>
        </w:numPr>
        <w:shd w:val="clear" w:color="auto" w:fill="FFFFFF" w:themeFill="background1"/>
        <w:spacing w:after="100" w:afterAutospacing="1"/>
        <w:ind w:left="714" w:hanging="357"/>
        <w:rPr>
          <w:rFonts w:cstheme="minorHAnsi"/>
          <w:szCs w:val="21"/>
        </w:rPr>
      </w:pPr>
      <w:r w:rsidRPr="00302A13">
        <w:rPr>
          <w:rFonts w:cstheme="minorHAnsi"/>
          <w:szCs w:val="21"/>
          <w:lang w:val="pl-PL"/>
        </w:rPr>
        <w:t>Moduł Udostępniania Danych,</w:t>
      </w:r>
    </w:p>
    <w:p w14:paraId="397073D3" w14:textId="77777777" w:rsidR="00A20392" w:rsidRPr="00302A13" w:rsidRDefault="00A20392" w:rsidP="00A20392">
      <w:pPr>
        <w:pStyle w:val="Akapitzlist"/>
        <w:numPr>
          <w:ilvl w:val="0"/>
          <w:numId w:val="53"/>
        </w:numPr>
        <w:shd w:val="clear" w:color="auto" w:fill="FFFFFF"/>
        <w:spacing w:before="100" w:beforeAutospacing="1" w:after="100" w:afterAutospacing="1"/>
        <w:rPr>
          <w:rFonts w:cstheme="minorHAnsi"/>
          <w:szCs w:val="21"/>
        </w:rPr>
      </w:pPr>
      <w:r w:rsidRPr="00302A13">
        <w:rPr>
          <w:rFonts w:cstheme="minorHAnsi"/>
          <w:szCs w:val="21"/>
          <w:lang w:val="pl-PL"/>
        </w:rPr>
        <w:t>Moduł Finansowy,</w:t>
      </w:r>
    </w:p>
    <w:p w14:paraId="01DE9352" w14:textId="77777777" w:rsidR="004C51C4" w:rsidRPr="00302A13" w:rsidRDefault="00A20392" w:rsidP="00BD5935">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Komunikacji</w:t>
      </w:r>
      <w:r w:rsidR="004C51C4" w:rsidRPr="00302A13">
        <w:rPr>
          <w:rFonts w:cstheme="minorBidi"/>
          <w:szCs w:val="21"/>
          <w:lang w:val="pl-PL"/>
        </w:rPr>
        <w:t>,</w:t>
      </w:r>
    </w:p>
    <w:p w14:paraId="3F45BE46" w14:textId="690B42A5" w:rsidR="00C87EAE" w:rsidRPr="00302A13" w:rsidRDefault="004C51C4" w:rsidP="00CC300D">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Zasilania</w:t>
      </w:r>
      <w:r w:rsidR="00A20392" w:rsidRPr="00302A13">
        <w:rPr>
          <w:rFonts w:cstheme="minorBidi"/>
          <w:szCs w:val="21"/>
          <w:lang w:val="pl-PL"/>
        </w:rPr>
        <w:t>.</w:t>
      </w:r>
    </w:p>
    <w:p w14:paraId="442C920C" w14:textId="5D23D248" w:rsidR="002970C9" w:rsidRDefault="002970C9" w:rsidP="00AD2A30">
      <w:pPr>
        <w:pStyle w:val="DFGNagwek4"/>
        <w:numPr>
          <w:ilvl w:val="0"/>
          <w:numId w:val="0"/>
        </w:numPr>
      </w:pPr>
      <w:bookmarkStart w:id="87" w:name="_Toc450317653"/>
      <w:bookmarkStart w:id="88" w:name="_Toc222401224"/>
      <w:r>
        <w:t>Strefa Obywatela SOSiR</w:t>
      </w:r>
      <w:bookmarkEnd w:id="87"/>
      <w:bookmarkEnd w:id="88"/>
    </w:p>
    <w:p w14:paraId="2D7214DB" w14:textId="6EB2A27B" w:rsidR="00203A78" w:rsidRPr="00302A13" w:rsidRDefault="003B5EEB" w:rsidP="00203A78">
      <w:pPr>
        <w:jc w:val="both"/>
        <w:rPr>
          <w:rFonts w:cstheme="minorBidi"/>
          <w:szCs w:val="21"/>
          <w:lang w:eastAsia="ar-SA"/>
        </w:rPr>
      </w:pPr>
      <w:r w:rsidRPr="00302A13">
        <w:rPr>
          <w:rFonts w:cstheme="minorBidi"/>
          <w:szCs w:val="21"/>
          <w:lang w:eastAsia="ar-SA"/>
        </w:rPr>
        <w:t>Komponent Portalu SOSiR</w:t>
      </w:r>
      <w:r w:rsidR="00F40896" w:rsidRPr="00302A13">
        <w:rPr>
          <w:rFonts w:cstheme="minorBidi"/>
          <w:szCs w:val="21"/>
          <w:lang w:eastAsia="ar-SA"/>
        </w:rPr>
        <w:t>,</w:t>
      </w:r>
      <w:r w:rsidR="00776883" w:rsidRPr="00302A13">
        <w:rPr>
          <w:rFonts w:cstheme="minorBidi"/>
          <w:szCs w:val="21"/>
          <w:lang w:eastAsia="ar-SA"/>
        </w:rPr>
        <w:t xml:space="preserve"> z </w:t>
      </w:r>
      <w:r w:rsidR="000A40A4" w:rsidRPr="00302A13">
        <w:rPr>
          <w:rFonts w:cstheme="minorBidi"/>
          <w:szCs w:val="21"/>
          <w:lang w:eastAsia="ar-SA"/>
        </w:rPr>
        <w:t>funkcjonalnośc</w:t>
      </w:r>
      <w:r w:rsidR="00EB2CA2" w:rsidRPr="00302A13">
        <w:rPr>
          <w:rFonts w:cstheme="minorBidi"/>
          <w:szCs w:val="21"/>
          <w:lang w:eastAsia="ar-SA"/>
        </w:rPr>
        <w:t>i</w:t>
      </w:r>
      <w:r w:rsidR="00F90B0D" w:rsidRPr="00302A13">
        <w:rPr>
          <w:rFonts w:cstheme="minorBidi"/>
          <w:szCs w:val="21"/>
          <w:lang w:eastAsia="ar-SA"/>
        </w:rPr>
        <w:t>ami</w:t>
      </w:r>
      <w:r w:rsidR="000A40A4" w:rsidRPr="00302A13">
        <w:rPr>
          <w:rFonts w:cstheme="minorBidi"/>
          <w:szCs w:val="21"/>
          <w:lang w:eastAsia="ar-SA"/>
        </w:rPr>
        <w:t xml:space="preserve"> </w:t>
      </w:r>
      <w:r w:rsidR="00F40896" w:rsidRPr="00302A13">
        <w:rPr>
          <w:rFonts w:cstheme="minorBidi"/>
          <w:szCs w:val="21"/>
          <w:lang w:eastAsia="ar-SA"/>
        </w:rPr>
        <w:t>dla</w:t>
      </w:r>
      <w:r w:rsidR="0014585F" w:rsidRPr="00302A13">
        <w:rPr>
          <w:rFonts w:cstheme="minorBidi"/>
          <w:szCs w:val="21"/>
          <w:lang w:eastAsia="ar-SA"/>
        </w:rPr>
        <w:t xml:space="preserve"> zalogowanego</w:t>
      </w:r>
      <w:r w:rsidR="008523D0" w:rsidRPr="00302A13">
        <w:rPr>
          <w:rFonts w:cstheme="minorBidi"/>
          <w:szCs w:val="21"/>
          <w:lang w:eastAsia="ar-SA"/>
        </w:rPr>
        <w:t xml:space="preserve"> Obywatela</w:t>
      </w:r>
      <w:r w:rsidR="008A7425" w:rsidRPr="00302A13">
        <w:rPr>
          <w:rFonts w:cstheme="minorBidi"/>
          <w:szCs w:val="21"/>
          <w:lang w:eastAsia="ar-SA"/>
        </w:rPr>
        <w:t xml:space="preserve"> (Poszkodowany, Dłużnik, Pełnomocnik, Kancelarie odszkodowawcze)</w:t>
      </w:r>
      <w:r w:rsidR="0020702C" w:rsidRPr="00302A13">
        <w:rPr>
          <w:rFonts w:cstheme="minorBidi"/>
          <w:szCs w:val="21"/>
          <w:lang w:eastAsia="ar-SA"/>
        </w:rPr>
        <w:t>.</w:t>
      </w:r>
    </w:p>
    <w:p w14:paraId="283DDE75" w14:textId="77777777" w:rsidR="00F70229" w:rsidRPr="00302A13" w:rsidRDefault="00F70229" w:rsidP="00776883">
      <w:pPr>
        <w:jc w:val="both"/>
        <w:rPr>
          <w:rFonts w:cstheme="minorBidi"/>
          <w:szCs w:val="21"/>
          <w:lang w:eastAsia="ar-SA"/>
        </w:rPr>
      </w:pPr>
    </w:p>
    <w:p w14:paraId="00E970B3" w14:textId="0678EB8E" w:rsidR="00776883" w:rsidRPr="00302A13" w:rsidRDefault="00776883" w:rsidP="00776883">
      <w:pPr>
        <w:jc w:val="both"/>
        <w:rPr>
          <w:rFonts w:cstheme="minorBidi"/>
          <w:szCs w:val="21"/>
          <w:lang w:eastAsia="ar-SA"/>
        </w:rPr>
      </w:pPr>
      <w:r w:rsidRPr="00302A13">
        <w:rPr>
          <w:rFonts w:cstheme="minorBidi"/>
          <w:szCs w:val="21"/>
          <w:lang w:eastAsia="ar-SA"/>
        </w:rPr>
        <w:t>W skład strefy</w:t>
      </w:r>
      <w:r w:rsidR="00F70229" w:rsidRPr="00302A13">
        <w:rPr>
          <w:rFonts w:cstheme="minorBidi"/>
          <w:szCs w:val="21"/>
          <w:lang w:eastAsia="ar-SA"/>
        </w:rPr>
        <w:t xml:space="preserve"> w</w:t>
      </w:r>
      <w:r w:rsidRPr="00302A13">
        <w:rPr>
          <w:rFonts w:cstheme="minorBidi"/>
          <w:szCs w:val="21"/>
          <w:lang w:eastAsia="ar-SA"/>
        </w:rPr>
        <w:t xml:space="preserve">chodzić </w:t>
      </w:r>
      <w:r w:rsidR="00BF5BD1" w:rsidRPr="00302A13">
        <w:rPr>
          <w:rFonts w:cstheme="minorBidi"/>
          <w:szCs w:val="21"/>
          <w:lang w:eastAsia="ar-SA"/>
        </w:rPr>
        <w:t>będą</w:t>
      </w:r>
      <w:r w:rsidR="00DD7C5C" w:rsidRPr="00302A13">
        <w:rPr>
          <w:rFonts w:cstheme="minorBidi"/>
          <w:szCs w:val="21"/>
          <w:lang w:eastAsia="ar-SA"/>
        </w:rPr>
        <w:t xml:space="preserve"> np.:</w:t>
      </w:r>
    </w:p>
    <w:p w14:paraId="082A0ECF" w14:textId="7232B59E" w:rsidR="0079326E" w:rsidRPr="00302A13" w:rsidRDefault="0079326E" w:rsidP="00DD7C5C">
      <w:pPr>
        <w:pStyle w:val="Akapitzlist"/>
        <w:numPr>
          <w:ilvl w:val="0"/>
          <w:numId w:val="53"/>
        </w:numPr>
        <w:shd w:val="clear" w:color="auto" w:fill="FFFFFF"/>
        <w:spacing w:after="100" w:afterAutospacing="1"/>
        <w:ind w:left="714" w:hanging="357"/>
        <w:rPr>
          <w:rFonts w:cstheme="minorHAnsi"/>
          <w:szCs w:val="21"/>
        </w:rPr>
      </w:pPr>
      <w:proofErr w:type="spellStart"/>
      <w:r w:rsidRPr="00302A13">
        <w:rPr>
          <w:rFonts w:cstheme="minorHAnsi"/>
          <w:szCs w:val="21"/>
          <w:lang w:val="pl-PL"/>
        </w:rPr>
        <w:t>Infoportal</w:t>
      </w:r>
      <w:proofErr w:type="spellEnd"/>
      <w:r w:rsidRPr="00302A13">
        <w:rPr>
          <w:rFonts w:cstheme="minorHAnsi"/>
          <w:szCs w:val="21"/>
          <w:lang w:val="pl-PL"/>
        </w:rPr>
        <w:t>,</w:t>
      </w:r>
    </w:p>
    <w:p w14:paraId="302D1C54" w14:textId="12C9B9AB" w:rsidR="00C87EAE" w:rsidRPr="00302A13" w:rsidRDefault="00B1058F" w:rsidP="00DD7C5C">
      <w:pPr>
        <w:pStyle w:val="Akapitzlist"/>
        <w:numPr>
          <w:ilvl w:val="0"/>
          <w:numId w:val="53"/>
        </w:numPr>
        <w:shd w:val="clear" w:color="auto" w:fill="FFFFFF"/>
        <w:spacing w:after="100" w:afterAutospacing="1"/>
        <w:ind w:left="714" w:hanging="357"/>
        <w:rPr>
          <w:rFonts w:cstheme="minorHAnsi"/>
          <w:szCs w:val="21"/>
        </w:rPr>
      </w:pPr>
      <w:r w:rsidRPr="00302A13">
        <w:rPr>
          <w:rFonts w:cstheme="minorBidi"/>
          <w:szCs w:val="21"/>
          <w:lang w:val="pl-PL"/>
        </w:rPr>
        <w:t>Moduł Zasilania</w:t>
      </w:r>
      <w:r w:rsidR="00FB6F1D" w:rsidRPr="00302A13">
        <w:rPr>
          <w:rFonts w:cstheme="minorBidi"/>
          <w:szCs w:val="21"/>
          <w:lang w:val="pl-PL"/>
        </w:rPr>
        <w:t>,</w:t>
      </w:r>
    </w:p>
    <w:p w14:paraId="17019CB6" w14:textId="5FE49DCD" w:rsidR="00B1058F" w:rsidRPr="00302A13" w:rsidRDefault="00B1058F" w:rsidP="09A02BBE">
      <w:pPr>
        <w:pStyle w:val="Akapitzlist"/>
        <w:numPr>
          <w:ilvl w:val="0"/>
          <w:numId w:val="53"/>
        </w:numPr>
        <w:shd w:val="clear" w:color="auto" w:fill="FFFFFF" w:themeFill="background1"/>
        <w:spacing w:before="100" w:beforeAutospacing="1" w:after="100" w:afterAutospacing="1"/>
        <w:rPr>
          <w:rFonts w:cstheme="minorHAnsi"/>
          <w:szCs w:val="21"/>
        </w:rPr>
      </w:pPr>
      <w:r w:rsidRPr="00302A13">
        <w:rPr>
          <w:rFonts w:cstheme="minorHAnsi"/>
          <w:szCs w:val="21"/>
          <w:lang w:val="pl-PL"/>
        </w:rPr>
        <w:t>Moduł</w:t>
      </w:r>
      <w:r w:rsidR="00FB6F1D" w:rsidRPr="00302A13">
        <w:rPr>
          <w:rFonts w:cstheme="minorHAnsi"/>
          <w:szCs w:val="21"/>
          <w:lang w:val="pl-PL"/>
        </w:rPr>
        <w:t xml:space="preserve"> Udostępniania Danych,</w:t>
      </w:r>
    </w:p>
    <w:p w14:paraId="2CEE7DE3" w14:textId="0C08B15C" w:rsidR="005F1D47" w:rsidRPr="00302A13" w:rsidRDefault="005F1D47" w:rsidP="09A02BBE">
      <w:pPr>
        <w:pStyle w:val="Akapitzlist"/>
        <w:numPr>
          <w:ilvl w:val="0"/>
          <w:numId w:val="53"/>
        </w:numPr>
        <w:shd w:val="clear" w:color="auto" w:fill="FFFFFF" w:themeFill="background1"/>
        <w:spacing w:before="100" w:beforeAutospacing="1" w:after="100" w:afterAutospacing="1"/>
        <w:rPr>
          <w:rFonts w:cstheme="minorHAnsi"/>
          <w:szCs w:val="21"/>
        </w:rPr>
      </w:pPr>
      <w:r w:rsidRPr="00302A13">
        <w:rPr>
          <w:rFonts w:cstheme="minorBidi"/>
          <w:szCs w:val="21"/>
          <w:lang w:val="pl-PL"/>
        </w:rPr>
        <w:t>Moduł Obsługi Spraw,</w:t>
      </w:r>
    </w:p>
    <w:p w14:paraId="20152BEC" w14:textId="10889694" w:rsidR="00EB5D0C" w:rsidRPr="00302A13" w:rsidRDefault="00BC2F83" w:rsidP="00776883">
      <w:pPr>
        <w:pStyle w:val="Akapitzlist"/>
        <w:numPr>
          <w:ilvl w:val="0"/>
          <w:numId w:val="53"/>
        </w:numPr>
        <w:shd w:val="clear" w:color="auto" w:fill="FFFFFF"/>
        <w:spacing w:before="100" w:beforeAutospacing="1" w:after="100" w:afterAutospacing="1"/>
        <w:rPr>
          <w:rFonts w:cstheme="minorHAnsi"/>
          <w:szCs w:val="21"/>
        </w:rPr>
      </w:pPr>
      <w:r w:rsidRPr="00302A13">
        <w:rPr>
          <w:rFonts w:cstheme="minorHAnsi"/>
          <w:szCs w:val="21"/>
          <w:lang w:val="pl-PL"/>
        </w:rPr>
        <w:t>Moduł Finansowy</w:t>
      </w:r>
      <w:r w:rsidR="00F22ABF" w:rsidRPr="00302A13">
        <w:rPr>
          <w:rFonts w:cstheme="minorHAnsi"/>
          <w:szCs w:val="21"/>
          <w:lang w:val="pl-PL"/>
        </w:rPr>
        <w:t>,</w:t>
      </w:r>
    </w:p>
    <w:p w14:paraId="05FB627B" w14:textId="431B7D0A" w:rsidR="001D2842" w:rsidRPr="00302A13" w:rsidRDefault="001D2842" w:rsidP="00776883">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Komunikacji.</w:t>
      </w:r>
    </w:p>
    <w:p w14:paraId="4D59F04C" w14:textId="63057113" w:rsidR="00BC2F83" w:rsidRPr="00302A13" w:rsidRDefault="00BC2F83" w:rsidP="00776883">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Powiadomień</w:t>
      </w:r>
      <w:r w:rsidR="00F22ABF" w:rsidRPr="00302A13">
        <w:rPr>
          <w:rFonts w:cstheme="minorBidi"/>
          <w:szCs w:val="21"/>
          <w:lang w:val="pl-PL"/>
        </w:rPr>
        <w:t>.</w:t>
      </w:r>
    </w:p>
    <w:p w14:paraId="376432F4" w14:textId="253C7751" w:rsidR="002970C9" w:rsidRDefault="002970C9" w:rsidP="00AD2A30">
      <w:pPr>
        <w:pStyle w:val="DFGNagwek4"/>
        <w:numPr>
          <w:ilvl w:val="0"/>
          <w:numId w:val="0"/>
        </w:numPr>
      </w:pPr>
      <w:bookmarkStart w:id="89" w:name="_Toc222401225"/>
      <w:r>
        <w:t>Strefa Kont</w:t>
      </w:r>
      <w:r w:rsidR="00541A25">
        <w:t>r</w:t>
      </w:r>
      <w:r>
        <w:t>ahenta SOSiR</w:t>
      </w:r>
      <w:bookmarkEnd w:id="89"/>
    </w:p>
    <w:p w14:paraId="471774F9" w14:textId="46BED988" w:rsidR="00824465" w:rsidRPr="00302A13" w:rsidRDefault="00824465" w:rsidP="00824465">
      <w:pPr>
        <w:jc w:val="both"/>
        <w:rPr>
          <w:rFonts w:cstheme="minorHAnsi"/>
          <w:szCs w:val="21"/>
          <w:lang w:eastAsia="ar-SA"/>
        </w:rPr>
      </w:pPr>
      <w:r w:rsidRPr="00302A13">
        <w:rPr>
          <w:rFonts w:cstheme="minorHAnsi"/>
          <w:szCs w:val="21"/>
          <w:lang w:eastAsia="ar-SA"/>
        </w:rPr>
        <w:t xml:space="preserve">Komponent Portalu SOSiR, z </w:t>
      </w:r>
      <w:r w:rsidR="00564525" w:rsidRPr="00302A13">
        <w:rPr>
          <w:rFonts w:cstheme="minorHAnsi"/>
          <w:szCs w:val="21"/>
          <w:lang w:eastAsia="ar-SA"/>
        </w:rPr>
        <w:t>funkcjonalności</w:t>
      </w:r>
      <w:r w:rsidR="00217B74" w:rsidRPr="00302A13">
        <w:rPr>
          <w:rFonts w:cstheme="minorHAnsi"/>
          <w:szCs w:val="21"/>
          <w:lang w:eastAsia="ar-SA"/>
        </w:rPr>
        <w:t>ami</w:t>
      </w:r>
      <w:r w:rsidRPr="00302A13">
        <w:rPr>
          <w:rFonts w:cstheme="minorHAnsi"/>
          <w:szCs w:val="21"/>
          <w:lang w:eastAsia="ar-SA"/>
        </w:rPr>
        <w:t xml:space="preserve"> dla zalogowanego</w:t>
      </w:r>
      <w:r w:rsidR="00217B74" w:rsidRPr="00302A13">
        <w:rPr>
          <w:rFonts w:cstheme="minorHAnsi"/>
          <w:szCs w:val="21"/>
          <w:lang w:eastAsia="ar-SA"/>
        </w:rPr>
        <w:t xml:space="preserve"> użytkownika</w:t>
      </w:r>
      <w:r w:rsidR="00331F6E" w:rsidRPr="00302A13">
        <w:rPr>
          <w:rFonts w:cstheme="minorHAnsi"/>
          <w:szCs w:val="21"/>
          <w:lang w:eastAsia="ar-SA"/>
        </w:rPr>
        <w:t>: Zakłady Ubezpieczeń, PBUK</w:t>
      </w:r>
      <w:r w:rsidRPr="00302A13">
        <w:rPr>
          <w:rFonts w:cstheme="minorHAnsi"/>
          <w:szCs w:val="21"/>
          <w:lang w:eastAsia="ar-SA"/>
        </w:rPr>
        <w:t>.</w:t>
      </w:r>
    </w:p>
    <w:p w14:paraId="7A268188" w14:textId="77777777" w:rsidR="0079326E" w:rsidRPr="00302A13" w:rsidRDefault="0079326E" w:rsidP="00824465">
      <w:pPr>
        <w:jc w:val="both"/>
        <w:rPr>
          <w:rFonts w:cstheme="minorHAnsi"/>
          <w:szCs w:val="21"/>
          <w:lang w:eastAsia="ar-SA"/>
        </w:rPr>
      </w:pPr>
    </w:p>
    <w:p w14:paraId="69EF5AE2" w14:textId="573D76CD" w:rsidR="00824465" w:rsidRPr="00302A13" w:rsidRDefault="00824465" w:rsidP="00824465">
      <w:pPr>
        <w:jc w:val="both"/>
        <w:rPr>
          <w:rFonts w:cstheme="minorHAnsi"/>
          <w:szCs w:val="21"/>
          <w:lang w:eastAsia="ar-SA"/>
        </w:rPr>
      </w:pPr>
      <w:r w:rsidRPr="00302A13">
        <w:rPr>
          <w:rFonts w:cstheme="minorHAnsi"/>
          <w:szCs w:val="21"/>
          <w:lang w:eastAsia="ar-SA"/>
        </w:rPr>
        <w:t>W skład strefy</w:t>
      </w:r>
      <w:r w:rsidR="00FE02B3" w:rsidRPr="00302A13">
        <w:rPr>
          <w:rFonts w:cstheme="minorHAnsi"/>
          <w:szCs w:val="21"/>
          <w:lang w:eastAsia="ar-SA"/>
        </w:rPr>
        <w:t xml:space="preserve"> </w:t>
      </w:r>
      <w:r w:rsidRPr="00302A13">
        <w:rPr>
          <w:rFonts w:cstheme="minorHAnsi"/>
          <w:szCs w:val="21"/>
          <w:lang w:eastAsia="ar-SA"/>
        </w:rPr>
        <w:t xml:space="preserve">wchodzić będą </w:t>
      </w:r>
      <w:r w:rsidR="00FE02B3" w:rsidRPr="00302A13">
        <w:rPr>
          <w:rFonts w:cstheme="minorHAnsi"/>
          <w:szCs w:val="21"/>
          <w:lang w:eastAsia="ar-SA"/>
        </w:rPr>
        <w:t>np.</w:t>
      </w:r>
      <w:r w:rsidRPr="00302A13">
        <w:rPr>
          <w:rFonts w:cstheme="minorHAnsi"/>
          <w:szCs w:val="21"/>
          <w:lang w:eastAsia="ar-SA"/>
        </w:rPr>
        <w:t>:</w:t>
      </w:r>
    </w:p>
    <w:p w14:paraId="27BE0DE2" w14:textId="3F88B0A0" w:rsidR="0079326E" w:rsidRPr="00302A13" w:rsidRDefault="0079326E" w:rsidP="0079326E">
      <w:pPr>
        <w:pStyle w:val="Akapitzlist"/>
        <w:numPr>
          <w:ilvl w:val="0"/>
          <w:numId w:val="53"/>
        </w:numPr>
        <w:shd w:val="clear" w:color="auto" w:fill="FFFFFF"/>
        <w:spacing w:after="100" w:afterAutospacing="1"/>
        <w:ind w:left="714" w:hanging="357"/>
        <w:rPr>
          <w:rFonts w:cstheme="minorHAnsi"/>
          <w:szCs w:val="21"/>
        </w:rPr>
      </w:pPr>
      <w:proofErr w:type="spellStart"/>
      <w:r w:rsidRPr="00302A13">
        <w:rPr>
          <w:rFonts w:cstheme="minorHAnsi"/>
          <w:szCs w:val="21"/>
          <w:lang w:val="pl-PL"/>
        </w:rPr>
        <w:t>Infoportal</w:t>
      </w:r>
      <w:proofErr w:type="spellEnd"/>
      <w:r w:rsidRPr="00302A13">
        <w:rPr>
          <w:rFonts w:cstheme="minorHAnsi"/>
          <w:szCs w:val="21"/>
          <w:lang w:val="pl-PL"/>
        </w:rPr>
        <w:t>,</w:t>
      </w:r>
    </w:p>
    <w:p w14:paraId="1E7E758F" w14:textId="77777777" w:rsidR="00824465" w:rsidRPr="00302A13" w:rsidRDefault="00824465" w:rsidP="0079326E">
      <w:pPr>
        <w:pStyle w:val="Akapitzlist"/>
        <w:numPr>
          <w:ilvl w:val="0"/>
          <w:numId w:val="53"/>
        </w:numPr>
        <w:shd w:val="clear" w:color="auto" w:fill="FFFFFF"/>
        <w:spacing w:after="100" w:afterAutospacing="1"/>
        <w:ind w:left="714" w:hanging="357"/>
        <w:rPr>
          <w:rFonts w:cstheme="minorHAnsi"/>
          <w:szCs w:val="21"/>
        </w:rPr>
      </w:pPr>
      <w:r w:rsidRPr="00302A13">
        <w:rPr>
          <w:rFonts w:cstheme="minorBidi"/>
          <w:szCs w:val="21"/>
          <w:lang w:val="pl-PL"/>
        </w:rPr>
        <w:t>Moduł Zasilania,</w:t>
      </w:r>
    </w:p>
    <w:p w14:paraId="7470A02D" w14:textId="4F146279" w:rsidR="00824465" w:rsidRPr="00302A13" w:rsidRDefault="00824465" w:rsidP="09A02BBE">
      <w:pPr>
        <w:pStyle w:val="Akapitzlist"/>
        <w:numPr>
          <w:ilvl w:val="0"/>
          <w:numId w:val="53"/>
        </w:numPr>
        <w:shd w:val="clear" w:color="auto" w:fill="FFFFFF" w:themeFill="background1"/>
        <w:spacing w:before="100" w:beforeAutospacing="1" w:after="100" w:afterAutospacing="1"/>
        <w:rPr>
          <w:rFonts w:cstheme="minorBidi"/>
          <w:szCs w:val="21"/>
        </w:rPr>
      </w:pPr>
      <w:r w:rsidRPr="00302A13">
        <w:rPr>
          <w:rFonts w:cstheme="minorBidi"/>
          <w:szCs w:val="21"/>
          <w:lang w:val="pl-PL"/>
        </w:rPr>
        <w:t>Moduł Udostępniania Danych,</w:t>
      </w:r>
    </w:p>
    <w:p w14:paraId="1249429E" w14:textId="4BFACB51" w:rsidR="00244EA3" w:rsidRPr="00302A13" w:rsidRDefault="00244EA3" w:rsidP="00244EA3">
      <w:pPr>
        <w:pStyle w:val="Akapitzlist"/>
        <w:numPr>
          <w:ilvl w:val="0"/>
          <w:numId w:val="53"/>
        </w:numPr>
        <w:shd w:val="clear" w:color="auto" w:fill="FFFFFF" w:themeFill="background1"/>
        <w:spacing w:before="100" w:beforeAutospacing="1" w:after="100" w:afterAutospacing="1"/>
        <w:rPr>
          <w:rFonts w:cstheme="minorBidi"/>
          <w:szCs w:val="21"/>
        </w:rPr>
      </w:pPr>
      <w:r w:rsidRPr="00302A13">
        <w:rPr>
          <w:rFonts w:cstheme="minorBidi"/>
          <w:szCs w:val="21"/>
          <w:lang w:val="pl-PL"/>
        </w:rPr>
        <w:lastRenderedPageBreak/>
        <w:t>Moduł Obsługi Spraw,</w:t>
      </w:r>
    </w:p>
    <w:p w14:paraId="1FBDC527" w14:textId="62CFC06A" w:rsidR="00824465" w:rsidRPr="00302A13" w:rsidRDefault="00824465" w:rsidP="00824465">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Finansowy</w:t>
      </w:r>
      <w:r w:rsidR="00F22ABF" w:rsidRPr="00302A13">
        <w:rPr>
          <w:rFonts w:cstheme="minorBidi"/>
          <w:szCs w:val="21"/>
          <w:lang w:val="pl-PL"/>
        </w:rPr>
        <w:t>,</w:t>
      </w:r>
    </w:p>
    <w:p w14:paraId="2A7E6DA6" w14:textId="6A520F67" w:rsidR="00244EA3" w:rsidRPr="00302A13" w:rsidRDefault="00244EA3" w:rsidP="00244EA3">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Komunikacji,</w:t>
      </w:r>
    </w:p>
    <w:p w14:paraId="4E4124BC" w14:textId="57158C88" w:rsidR="00824465" w:rsidRPr="00302A13" w:rsidRDefault="00824465" w:rsidP="00824465">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Powiadomień</w:t>
      </w:r>
      <w:r w:rsidR="00F22ABF" w:rsidRPr="00302A13">
        <w:rPr>
          <w:rFonts w:cstheme="minorBidi"/>
          <w:szCs w:val="21"/>
          <w:lang w:val="pl-PL"/>
        </w:rPr>
        <w:t>,</w:t>
      </w:r>
    </w:p>
    <w:p w14:paraId="21513C23" w14:textId="33D4B3A8" w:rsidR="00F22ABF" w:rsidRPr="00302A13" w:rsidRDefault="00F22ABF" w:rsidP="00824465">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Raportowy.</w:t>
      </w:r>
    </w:p>
    <w:p w14:paraId="298CE431" w14:textId="77777777" w:rsidR="00C87EAE" w:rsidRPr="00302A13" w:rsidRDefault="00C87EAE" w:rsidP="00203A78">
      <w:pPr>
        <w:jc w:val="both"/>
        <w:rPr>
          <w:rFonts w:cstheme="minorHAnsi"/>
          <w:szCs w:val="21"/>
          <w:lang w:eastAsia="ar-SA"/>
        </w:rPr>
      </w:pPr>
    </w:p>
    <w:p w14:paraId="167BF015" w14:textId="3A59C607" w:rsidR="00C87EAE" w:rsidRDefault="002970C9" w:rsidP="00AD2A30">
      <w:pPr>
        <w:pStyle w:val="DFGNagwek4"/>
        <w:numPr>
          <w:ilvl w:val="0"/>
          <w:numId w:val="0"/>
        </w:numPr>
      </w:pPr>
      <w:bookmarkStart w:id="90" w:name="_Toc1342167720"/>
      <w:bookmarkStart w:id="91" w:name="_Toc222401226"/>
      <w:r>
        <w:t xml:space="preserve">Strefa </w:t>
      </w:r>
      <w:r w:rsidR="00541A25">
        <w:t>Partnera SOSiR</w:t>
      </w:r>
      <w:bookmarkEnd w:id="90"/>
      <w:bookmarkEnd w:id="91"/>
    </w:p>
    <w:p w14:paraId="0BB116CC" w14:textId="59A205C2" w:rsidR="00F22ABF" w:rsidRPr="00302A13" w:rsidRDefault="00F22ABF" w:rsidP="00F22ABF">
      <w:pPr>
        <w:jc w:val="both"/>
        <w:rPr>
          <w:rFonts w:cstheme="minorBidi"/>
          <w:lang w:eastAsia="ar-SA"/>
        </w:rPr>
      </w:pPr>
      <w:r w:rsidRPr="2F735136">
        <w:rPr>
          <w:rFonts w:cstheme="minorBidi"/>
          <w:lang w:eastAsia="ar-SA"/>
        </w:rPr>
        <w:t>Komponent Portalu SOSiR, z funkcjonalnościami dla zalogowanego</w:t>
      </w:r>
      <w:r w:rsidR="0042029E" w:rsidRPr="2F735136">
        <w:rPr>
          <w:rFonts w:cstheme="minorBidi"/>
          <w:lang w:eastAsia="ar-SA"/>
        </w:rPr>
        <w:t xml:space="preserve"> użytkownika:</w:t>
      </w:r>
      <w:r w:rsidR="005447C7" w:rsidRPr="2F735136">
        <w:rPr>
          <w:rFonts w:cstheme="minorBidi"/>
          <w:lang w:eastAsia="ar-SA"/>
        </w:rPr>
        <w:t xml:space="preserve"> Kancelarie partnerskie (prawne), Eksperci</w:t>
      </w:r>
      <w:r w:rsidR="00B34979" w:rsidRPr="2F735136">
        <w:rPr>
          <w:rFonts w:cstheme="minorBidi"/>
          <w:lang w:eastAsia="ar-SA"/>
        </w:rPr>
        <w:t xml:space="preserve"> (rzeczoznawcy, lekarze, orzecznicy, detektywi, inni), Syndycy, Komornicy</w:t>
      </w:r>
      <w:r w:rsidR="00686E12" w:rsidRPr="2F735136">
        <w:rPr>
          <w:rFonts w:cstheme="minorBidi"/>
          <w:lang w:eastAsia="ar-SA"/>
        </w:rPr>
        <w:t xml:space="preserve"> </w:t>
      </w:r>
      <w:r w:rsidR="352CEDF0" w:rsidRPr="2F735136">
        <w:rPr>
          <w:rFonts w:cstheme="minorBidi"/>
          <w:lang w:eastAsia="ar-SA"/>
        </w:rPr>
        <w:t>itp</w:t>
      </w:r>
      <w:r w:rsidR="00B34979" w:rsidRPr="2F735136">
        <w:rPr>
          <w:rFonts w:cstheme="minorBidi"/>
          <w:lang w:eastAsia="ar-SA"/>
        </w:rPr>
        <w:t>.</w:t>
      </w:r>
      <w:r w:rsidR="005447C7" w:rsidRPr="2F735136">
        <w:rPr>
          <w:rFonts w:cstheme="minorBidi"/>
          <w:lang w:eastAsia="ar-SA"/>
        </w:rPr>
        <w:t xml:space="preserve"> </w:t>
      </w:r>
    </w:p>
    <w:p w14:paraId="75B91C89" w14:textId="77777777" w:rsidR="00F90B0D" w:rsidRPr="00302A13" w:rsidRDefault="00F90B0D" w:rsidP="00F22ABF">
      <w:pPr>
        <w:jc w:val="both"/>
        <w:rPr>
          <w:rFonts w:cstheme="minorHAnsi"/>
          <w:szCs w:val="21"/>
          <w:lang w:eastAsia="ar-SA"/>
        </w:rPr>
      </w:pPr>
    </w:p>
    <w:p w14:paraId="23C44E74" w14:textId="37C3CC3A" w:rsidR="00F22ABF" w:rsidRPr="00302A13" w:rsidRDefault="00F22ABF" w:rsidP="00F22ABF">
      <w:pPr>
        <w:jc w:val="both"/>
        <w:rPr>
          <w:rFonts w:cstheme="minorBidi"/>
          <w:lang w:eastAsia="ar-SA"/>
        </w:rPr>
      </w:pPr>
      <w:r w:rsidRPr="2F735136">
        <w:rPr>
          <w:rFonts w:cstheme="minorBidi"/>
          <w:lang w:eastAsia="ar-SA"/>
        </w:rPr>
        <w:t>W skład strefy</w:t>
      </w:r>
      <w:r w:rsidR="00B74A12" w:rsidRPr="2F735136">
        <w:rPr>
          <w:rFonts w:cstheme="minorBidi"/>
          <w:lang w:eastAsia="ar-SA"/>
        </w:rPr>
        <w:t xml:space="preserve"> </w:t>
      </w:r>
      <w:r w:rsidRPr="2F735136">
        <w:rPr>
          <w:rFonts w:cstheme="minorBidi"/>
          <w:lang w:eastAsia="ar-SA"/>
        </w:rPr>
        <w:t xml:space="preserve">wchodzić będą </w:t>
      </w:r>
      <w:r w:rsidR="00FE02B3" w:rsidRPr="2F735136">
        <w:rPr>
          <w:rFonts w:cstheme="minorBidi"/>
          <w:lang w:eastAsia="ar-SA"/>
        </w:rPr>
        <w:t>np.</w:t>
      </w:r>
      <w:r w:rsidRPr="2F735136">
        <w:rPr>
          <w:rFonts w:cstheme="minorBidi"/>
          <w:lang w:eastAsia="ar-SA"/>
        </w:rPr>
        <w:t>:</w:t>
      </w:r>
    </w:p>
    <w:p w14:paraId="5C18280F" w14:textId="16678554" w:rsidR="00F90B0D" w:rsidRPr="00302A13" w:rsidRDefault="00F90B0D" w:rsidP="00F90B0D">
      <w:pPr>
        <w:pStyle w:val="Akapitzlist"/>
        <w:numPr>
          <w:ilvl w:val="0"/>
          <w:numId w:val="53"/>
        </w:numPr>
        <w:shd w:val="clear" w:color="auto" w:fill="FFFFFF"/>
        <w:spacing w:after="100" w:afterAutospacing="1"/>
        <w:ind w:left="714" w:hanging="357"/>
        <w:rPr>
          <w:rFonts w:cstheme="minorHAnsi"/>
          <w:szCs w:val="21"/>
        </w:rPr>
      </w:pPr>
      <w:proofErr w:type="spellStart"/>
      <w:r w:rsidRPr="00302A13">
        <w:rPr>
          <w:rFonts w:cstheme="minorHAnsi"/>
          <w:szCs w:val="21"/>
          <w:lang w:val="pl-PL"/>
        </w:rPr>
        <w:t>Infoportal</w:t>
      </w:r>
      <w:proofErr w:type="spellEnd"/>
      <w:r w:rsidRPr="00302A13">
        <w:rPr>
          <w:rFonts w:cstheme="minorHAnsi"/>
          <w:szCs w:val="21"/>
          <w:lang w:val="pl-PL"/>
        </w:rPr>
        <w:t>,</w:t>
      </w:r>
    </w:p>
    <w:p w14:paraId="3D02706A" w14:textId="77777777" w:rsidR="00F22ABF" w:rsidRPr="00302A13" w:rsidRDefault="00F22ABF" w:rsidP="00F22ABF">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Zasilania,</w:t>
      </w:r>
    </w:p>
    <w:p w14:paraId="219F55CC" w14:textId="77777777" w:rsidR="00F22ABF" w:rsidRPr="00302A13" w:rsidRDefault="00F22ABF" w:rsidP="00F22ABF">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Udostępniania Danych,</w:t>
      </w:r>
    </w:p>
    <w:p w14:paraId="7A0D0750" w14:textId="1A04C7FF" w:rsidR="006A137E" w:rsidRPr="00302A13" w:rsidRDefault="006A137E" w:rsidP="4CD831A4">
      <w:pPr>
        <w:pStyle w:val="Akapitzlist"/>
        <w:numPr>
          <w:ilvl w:val="0"/>
          <w:numId w:val="53"/>
        </w:numPr>
        <w:shd w:val="clear" w:color="auto" w:fill="FFFFFF" w:themeFill="background1"/>
        <w:spacing w:before="100" w:beforeAutospacing="1" w:after="100" w:afterAutospacing="1"/>
        <w:rPr>
          <w:rFonts w:cstheme="minorBidi"/>
          <w:szCs w:val="21"/>
        </w:rPr>
      </w:pPr>
      <w:r w:rsidRPr="00302A13">
        <w:rPr>
          <w:rFonts w:cstheme="minorBidi"/>
          <w:szCs w:val="21"/>
          <w:lang w:val="pl-PL"/>
        </w:rPr>
        <w:t>Moduł Obsługi Spraw</w:t>
      </w:r>
      <w:r w:rsidR="00803662" w:rsidRPr="00302A13">
        <w:rPr>
          <w:rFonts w:cstheme="minorBidi"/>
          <w:szCs w:val="21"/>
          <w:lang w:val="pl-PL"/>
        </w:rPr>
        <w:t>,</w:t>
      </w:r>
    </w:p>
    <w:p w14:paraId="78AB2AEE" w14:textId="77777777" w:rsidR="00F22ABF" w:rsidRPr="00302A13" w:rsidRDefault="00F22ABF" w:rsidP="00F22ABF">
      <w:pPr>
        <w:pStyle w:val="Akapitzlist"/>
        <w:numPr>
          <w:ilvl w:val="0"/>
          <w:numId w:val="53"/>
        </w:numPr>
        <w:shd w:val="clear" w:color="auto" w:fill="FFFFFF"/>
        <w:spacing w:before="100" w:beforeAutospacing="1" w:after="100" w:afterAutospacing="1"/>
        <w:rPr>
          <w:rFonts w:cstheme="minorHAnsi"/>
          <w:szCs w:val="21"/>
        </w:rPr>
      </w:pPr>
      <w:r w:rsidRPr="00302A13">
        <w:rPr>
          <w:rFonts w:cstheme="minorHAnsi"/>
          <w:szCs w:val="21"/>
          <w:lang w:val="pl-PL"/>
        </w:rPr>
        <w:t>Moduł Finansowy,</w:t>
      </w:r>
    </w:p>
    <w:p w14:paraId="7B8FEFE1" w14:textId="6254E5FE" w:rsidR="001D2842" w:rsidRPr="00302A13" w:rsidRDefault="001D2842" w:rsidP="00F22ABF">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Komunikacji,</w:t>
      </w:r>
    </w:p>
    <w:p w14:paraId="599AD2A9" w14:textId="77777777" w:rsidR="00F22ABF" w:rsidRPr="00302A13" w:rsidRDefault="00F22ABF" w:rsidP="00F22ABF">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Powiadomień,</w:t>
      </w:r>
    </w:p>
    <w:p w14:paraId="2390944F" w14:textId="77777777" w:rsidR="00F22ABF" w:rsidRPr="00302A13" w:rsidRDefault="00F22ABF" w:rsidP="00F22ABF">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Raportowy.</w:t>
      </w:r>
    </w:p>
    <w:p w14:paraId="3250F9F3" w14:textId="77777777" w:rsidR="00C87EAE" w:rsidRPr="00302A13" w:rsidRDefault="00C87EAE" w:rsidP="00C87EAE">
      <w:pPr>
        <w:jc w:val="both"/>
        <w:rPr>
          <w:rFonts w:cstheme="minorHAnsi"/>
          <w:szCs w:val="21"/>
          <w:lang w:eastAsia="ar-SA"/>
        </w:rPr>
      </w:pPr>
    </w:p>
    <w:p w14:paraId="5617F5FA" w14:textId="46D2CA88" w:rsidR="00541A25" w:rsidRPr="00F958E8" w:rsidRDefault="00541A25" w:rsidP="00AD2A30">
      <w:pPr>
        <w:pStyle w:val="DFGNagwek4"/>
        <w:numPr>
          <w:ilvl w:val="0"/>
          <w:numId w:val="0"/>
        </w:numPr>
      </w:pPr>
      <w:bookmarkStart w:id="92" w:name="_Toc453617287"/>
      <w:bookmarkStart w:id="93" w:name="_Toc222401227"/>
      <w:r>
        <w:t>Strefa Pracownika SOSiR</w:t>
      </w:r>
      <w:bookmarkEnd w:id="92"/>
      <w:bookmarkEnd w:id="93"/>
    </w:p>
    <w:p w14:paraId="1AE3F696" w14:textId="2D97CEA3" w:rsidR="009D6981" w:rsidRPr="00302A13" w:rsidRDefault="009D6981" w:rsidP="009D6981">
      <w:pPr>
        <w:jc w:val="both"/>
        <w:rPr>
          <w:rFonts w:cstheme="minorHAnsi"/>
          <w:szCs w:val="21"/>
          <w:lang w:eastAsia="ar-SA"/>
        </w:rPr>
      </w:pPr>
      <w:r w:rsidRPr="00302A13">
        <w:rPr>
          <w:rFonts w:cstheme="minorHAnsi"/>
          <w:szCs w:val="21"/>
          <w:lang w:eastAsia="ar-SA"/>
        </w:rPr>
        <w:t>Komponent Portalu SOSiR, z funkcjonalności</w:t>
      </w:r>
      <w:r w:rsidR="00793A7C" w:rsidRPr="00302A13">
        <w:rPr>
          <w:rFonts w:cstheme="minorHAnsi"/>
          <w:szCs w:val="21"/>
          <w:lang w:eastAsia="ar-SA"/>
        </w:rPr>
        <w:t>ą</w:t>
      </w:r>
      <w:r w:rsidRPr="00302A13">
        <w:rPr>
          <w:rFonts w:cstheme="minorHAnsi"/>
          <w:szCs w:val="21"/>
          <w:lang w:eastAsia="ar-SA"/>
        </w:rPr>
        <w:t xml:space="preserve"> dla zalogowanego </w:t>
      </w:r>
      <w:r w:rsidR="00CF2452" w:rsidRPr="00302A13">
        <w:rPr>
          <w:rFonts w:cstheme="minorHAnsi"/>
          <w:szCs w:val="21"/>
          <w:lang w:eastAsia="ar-SA"/>
        </w:rPr>
        <w:t>pracownik</w:t>
      </w:r>
      <w:r w:rsidR="00793A7C" w:rsidRPr="00302A13">
        <w:rPr>
          <w:rFonts w:cstheme="minorHAnsi"/>
          <w:szCs w:val="21"/>
          <w:lang w:eastAsia="ar-SA"/>
        </w:rPr>
        <w:t>a</w:t>
      </w:r>
      <w:r w:rsidR="00CF2452" w:rsidRPr="00302A13">
        <w:rPr>
          <w:rFonts w:cstheme="minorHAnsi"/>
          <w:szCs w:val="21"/>
          <w:lang w:eastAsia="ar-SA"/>
        </w:rPr>
        <w:t xml:space="preserve"> UFG</w:t>
      </w:r>
      <w:r w:rsidR="008F550B" w:rsidRPr="00302A13">
        <w:rPr>
          <w:rFonts w:cstheme="minorHAnsi"/>
          <w:szCs w:val="21"/>
          <w:lang w:eastAsia="ar-SA"/>
        </w:rPr>
        <w:t xml:space="preserve">, w szczególności: </w:t>
      </w:r>
      <w:r w:rsidR="001D503E" w:rsidRPr="00302A13">
        <w:rPr>
          <w:rFonts w:cstheme="minorHAnsi"/>
          <w:szCs w:val="21"/>
          <w:lang w:eastAsia="ar-SA"/>
        </w:rPr>
        <w:t>Departament</w:t>
      </w:r>
      <w:r w:rsidR="00670EA7" w:rsidRPr="00302A13">
        <w:rPr>
          <w:rFonts w:cstheme="minorHAnsi"/>
          <w:szCs w:val="21"/>
          <w:lang w:eastAsia="ar-SA"/>
        </w:rPr>
        <w:t>u</w:t>
      </w:r>
      <w:r w:rsidR="001D503E" w:rsidRPr="00302A13">
        <w:rPr>
          <w:rFonts w:cstheme="minorHAnsi"/>
          <w:szCs w:val="21"/>
          <w:lang w:eastAsia="ar-SA"/>
        </w:rPr>
        <w:t xml:space="preserve"> Likwidacji Szkód</w:t>
      </w:r>
      <w:r w:rsidR="004556E1" w:rsidRPr="00302A13">
        <w:rPr>
          <w:rFonts w:cstheme="minorHAnsi"/>
          <w:szCs w:val="21"/>
          <w:lang w:eastAsia="ar-SA"/>
        </w:rPr>
        <w:t>, Departament</w:t>
      </w:r>
      <w:r w:rsidR="00670EA7" w:rsidRPr="00302A13">
        <w:rPr>
          <w:rFonts w:cstheme="minorHAnsi"/>
          <w:szCs w:val="21"/>
          <w:lang w:eastAsia="ar-SA"/>
        </w:rPr>
        <w:t>u</w:t>
      </w:r>
      <w:r w:rsidR="004556E1" w:rsidRPr="00302A13">
        <w:rPr>
          <w:rFonts w:cstheme="minorHAnsi"/>
          <w:szCs w:val="21"/>
          <w:lang w:eastAsia="ar-SA"/>
        </w:rPr>
        <w:t xml:space="preserve"> Regresów, Departament</w:t>
      </w:r>
      <w:r w:rsidR="00670EA7" w:rsidRPr="00302A13">
        <w:rPr>
          <w:rFonts w:cstheme="minorHAnsi"/>
          <w:szCs w:val="21"/>
          <w:lang w:eastAsia="ar-SA"/>
        </w:rPr>
        <w:t>u</w:t>
      </w:r>
      <w:r w:rsidR="004556E1" w:rsidRPr="00302A13">
        <w:rPr>
          <w:rFonts w:cstheme="minorHAnsi"/>
          <w:szCs w:val="21"/>
          <w:lang w:eastAsia="ar-SA"/>
        </w:rPr>
        <w:t xml:space="preserve"> Obsługi Klientów, Departament</w:t>
      </w:r>
      <w:r w:rsidR="00670EA7" w:rsidRPr="00302A13">
        <w:rPr>
          <w:rFonts w:cstheme="minorHAnsi"/>
          <w:szCs w:val="21"/>
          <w:lang w:eastAsia="ar-SA"/>
        </w:rPr>
        <w:t>u</w:t>
      </w:r>
      <w:r w:rsidR="004556E1" w:rsidRPr="00302A13">
        <w:rPr>
          <w:rFonts w:cstheme="minorHAnsi"/>
          <w:szCs w:val="21"/>
          <w:lang w:eastAsia="ar-SA"/>
        </w:rPr>
        <w:t xml:space="preserve"> Ekonomiczno-Finansow</w:t>
      </w:r>
      <w:r w:rsidR="00670EA7" w:rsidRPr="00302A13">
        <w:rPr>
          <w:rFonts w:cstheme="minorHAnsi"/>
          <w:szCs w:val="21"/>
          <w:lang w:eastAsia="ar-SA"/>
        </w:rPr>
        <w:t>ego</w:t>
      </w:r>
      <w:r w:rsidR="004556E1" w:rsidRPr="00302A13">
        <w:rPr>
          <w:rFonts w:cstheme="minorHAnsi"/>
          <w:szCs w:val="21"/>
          <w:lang w:eastAsia="ar-SA"/>
        </w:rPr>
        <w:t xml:space="preserve">, </w:t>
      </w:r>
      <w:r w:rsidR="00D75269" w:rsidRPr="00302A13">
        <w:rPr>
          <w:rFonts w:cstheme="minorHAnsi"/>
          <w:szCs w:val="21"/>
          <w:lang w:eastAsia="ar-SA"/>
        </w:rPr>
        <w:t>Departament</w:t>
      </w:r>
      <w:r w:rsidR="00670EA7" w:rsidRPr="00302A13">
        <w:rPr>
          <w:rFonts w:cstheme="minorHAnsi"/>
          <w:szCs w:val="21"/>
          <w:lang w:eastAsia="ar-SA"/>
        </w:rPr>
        <w:t>u</w:t>
      </w:r>
      <w:r w:rsidR="00D75269" w:rsidRPr="00302A13">
        <w:rPr>
          <w:rFonts w:cstheme="minorHAnsi"/>
          <w:szCs w:val="21"/>
          <w:lang w:eastAsia="ar-SA"/>
        </w:rPr>
        <w:t xml:space="preserve"> Opłat, Departament</w:t>
      </w:r>
      <w:r w:rsidR="00670EA7" w:rsidRPr="00302A13">
        <w:rPr>
          <w:rFonts w:cstheme="minorHAnsi"/>
          <w:szCs w:val="21"/>
          <w:lang w:eastAsia="ar-SA"/>
        </w:rPr>
        <w:t>u</w:t>
      </w:r>
      <w:r w:rsidR="00D75269" w:rsidRPr="00302A13">
        <w:rPr>
          <w:rFonts w:cstheme="minorHAnsi"/>
          <w:szCs w:val="21"/>
          <w:lang w:eastAsia="ar-SA"/>
        </w:rPr>
        <w:t xml:space="preserve"> Zasobów Informatycznych i Analiz, Departament Prawno-Organizacyjn</w:t>
      </w:r>
      <w:r w:rsidR="00670EA7" w:rsidRPr="00302A13">
        <w:rPr>
          <w:rFonts w:cstheme="minorHAnsi"/>
          <w:szCs w:val="21"/>
          <w:lang w:eastAsia="ar-SA"/>
        </w:rPr>
        <w:t>ego</w:t>
      </w:r>
      <w:r w:rsidRPr="00302A13">
        <w:rPr>
          <w:rFonts w:cstheme="minorHAnsi"/>
          <w:szCs w:val="21"/>
          <w:lang w:eastAsia="ar-SA"/>
        </w:rPr>
        <w:t>.</w:t>
      </w:r>
    </w:p>
    <w:p w14:paraId="639B9BBF" w14:textId="77777777" w:rsidR="00B74A12" w:rsidRPr="00302A13" w:rsidRDefault="00B74A12" w:rsidP="009D6981">
      <w:pPr>
        <w:jc w:val="both"/>
        <w:rPr>
          <w:rFonts w:cstheme="minorHAnsi"/>
          <w:szCs w:val="21"/>
          <w:lang w:eastAsia="ar-SA"/>
        </w:rPr>
      </w:pPr>
    </w:p>
    <w:p w14:paraId="36778693" w14:textId="25CDA2C1" w:rsidR="009D6981" w:rsidRPr="00302A13" w:rsidRDefault="009D6981" w:rsidP="009D6981">
      <w:pPr>
        <w:jc w:val="both"/>
        <w:rPr>
          <w:rFonts w:cstheme="minorHAnsi"/>
          <w:szCs w:val="21"/>
          <w:lang w:eastAsia="ar-SA"/>
        </w:rPr>
      </w:pPr>
      <w:r w:rsidRPr="00302A13">
        <w:rPr>
          <w:rFonts w:cstheme="minorHAnsi"/>
          <w:szCs w:val="21"/>
          <w:lang w:eastAsia="ar-SA"/>
        </w:rPr>
        <w:t>W skład strefy</w:t>
      </w:r>
      <w:r w:rsidR="00840BAE" w:rsidRPr="00302A13">
        <w:rPr>
          <w:rFonts w:cstheme="minorHAnsi"/>
          <w:szCs w:val="21"/>
          <w:lang w:eastAsia="ar-SA"/>
        </w:rPr>
        <w:t xml:space="preserve"> wchodzić będą np.</w:t>
      </w:r>
      <w:r w:rsidRPr="00302A13">
        <w:rPr>
          <w:rFonts w:cstheme="minorHAnsi"/>
          <w:szCs w:val="21"/>
          <w:lang w:eastAsia="ar-SA"/>
        </w:rPr>
        <w:t>:</w:t>
      </w:r>
    </w:p>
    <w:p w14:paraId="22728414" w14:textId="77777777" w:rsidR="009D6981" w:rsidRPr="00302A13" w:rsidRDefault="009D6981" w:rsidP="00840BAE">
      <w:pPr>
        <w:pStyle w:val="Akapitzlist"/>
        <w:numPr>
          <w:ilvl w:val="0"/>
          <w:numId w:val="53"/>
        </w:numPr>
        <w:shd w:val="clear" w:color="auto" w:fill="FFFFFF"/>
        <w:spacing w:after="100" w:afterAutospacing="1"/>
        <w:ind w:left="714" w:hanging="357"/>
        <w:rPr>
          <w:rFonts w:cstheme="minorHAnsi"/>
          <w:szCs w:val="21"/>
        </w:rPr>
      </w:pPr>
      <w:r w:rsidRPr="00302A13">
        <w:rPr>
          <w:rFonts w:cstheme="minorBidi"/>
          <w:szCs w:val="21"/>
          <w:lang w:val="pl-PL"/>
        </w:rPr>
        <w:t>Moduł Zasilania,</w:t>
      </w:r>
    </w:p>
    <w:p w14:paraId="1E41C278" w14:textId="77777777" w:rsidR="009D6981" w:rsidRPr="00302A13" w:rsidRDefault="009D6981" w:rsidP="009D6981">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Udostępniania Danych,</w:t>
      </w:r>
    </w:p>
    <w:p w14:paraId="5BCE28D8" w14:textId="1146D39C" w:rsidR="009D6981" w:rsidRPr="00302A13" w:rsidRDefault="009D6981" w:rsidP="009D6981">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Obsługi Spraw</w:t>
      </w:r>
      <w:r w:rsidR="00C13E67" w:rsidRPr="00302A13">
        <w:rPr>
          <w:rFonts w:cstheme="minorBidi"/>
          <w:szCs w:val="21"/>
          <w:lang w:val="pl-PL"/>
        </w:rPr>
        <w:t>,</w:t>
      </w:r>
    </w:p>
    <w:p w14:paraId="1B237FFC" w14:textId="0EEB0E37" w:rsidR="00C13E67" w:rsidRPr="00302A13" w:rsidRDefault="00C13E67" w:rsidP="009D6981">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Likwidacji Szkód,</w:t>
      </w:r>
    </w:p>
    <w:p w14:paraId="408917FC" w14:textId="7A16DE45" w:rsidR="00C13E67" w:rsidRPr="00302A13" w:rsidRDefault="00C13E67" w:rsidP="009D6981">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 xml:space="preserve">Moduł </w:t>
      </w:r>
      <w:r w:rsidR="00803662" w:rsidRPr="00302A13">
        <w:rPr>
          <w:rFonts w:cstheme="minorBidi"/>
          <w:szCs w:val="21"/>
          <w:lang w:val="pl-PL"/>
        </w:rPr>
        <w:t>R</w:t>
      </w:r>
      <w:r w:rsidRPr="00302A13">
        <w:rPr>
          <w:rFonts w:cstheme="minorBidi"/>
          <w:szCs w:val="21"/>
          <w:lang w:val="pl-PL"/>
        </w:rPr>
        <w:t>egresów,</w:t>
      </w:r>
    </w:p>
    <w:p w14:paraId="0F01C99A" w14:textId="77777777" w:rsidR="009D6981" w:rsidRPr="00302A13" w:rsidRDefault="009D6981" w:rsidP="009D6981">
      <w:pPr>
        <w:pStyle w:val="Akapitzlist"/>
        <w:numPr>
          <w:ilvl w:val="0"/>
          <w:numId w:val="53"/>
        </w:numPr>
        <w:shd w:val="clear" w:color="auto" w:fill="FFFFFF"/>
        <w:spacing w:before="100" w:beforeAutospacing="1" w:after="100" w:afterAutospacing="1"/>
        <w:rPr>
          <w:rFonts w:cstheme="minorHAnsi"/>
          <w:szCs w:val="21"/>
        </w:rPr>
      </w:pPr>
      <w:r w:rsidRPr="00302A13">
        <w:rPr>
          <w:rFonts w:cstheme="minorHAnsi"/>
          <w:szCs w:val="21"/>
          <w:lang w:val="pl-PL"/>
        </w:rPr>
        <w:t>Moduł Finansowy,</w:t>
      </w:r>
    </w:p>
    <w:p w14:paraId="404BC77B" w14:textId="71DA47E2" w:rsidR="001D2842" w:rsidRPr="00302A13" w:rsidRDefault="001D2842" w:rsidP="009D6981">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Komunikacji,</w:t>
      </w:r>
    </w:p>
    <w:p w14:paraId="529FD855" w14:textId="77777777" w:rsidR="009D6981" w:rsidRPr="00302A13" w:rsidRDefault="009D6981" w:rsidP="009D6981">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Powiadomień,</w:t>
      </w:r>
    </w:p>
    <w:p w14:paraId="593B2858" w14:textId="77777777" w:rsidR="009D6981" w:rsidRPr="00302A13" w:rsidRDefault="009D6981" w:rsidP="009D6981">
      <w:pPr>
        <w:pStyle w:val="Akapitzlist"/>
        <w:numPr>
          <w:ilvl w:val="0"/>
          <w:numId w:val="53"/>
        </w:numPr>
        <w:shd w:val="clear" w:color="auto" w:fill="FFFFFF"/>
        <w:spacing w:before="100" w:beforeAutospacing="1" w:after="100" w:afterAutospacing="1"/>
        <w:rPr>
          <w:rFonts w:cstheme="minorHAnsi"/>
          <w:szCs w:val="21"/>
        </w:rPr>
      </w:pPr>
      <w:r w:rsidRPr="00302A13">
        <w:rPr>
          <w:rFonts w:cstheme="minorBidi"/>
          <w:szCs w:val="21"/>
          <w:lang w:val="pl-PL"/>
        </w:rPr>
        <w:t>Moduł Raportowy.</w:t>
      </w:r>
    </w:p>
    <w:p w14:paraId="714A3D8E" w14:textId="77777777" w:rsidR="009973C1" w:rsidRPr="00302A13" w:rsidRDefault="009973C1" w:rsidP="00D62F61">
      <w:pPr>
        <w:jc w:val="both"/>
        <w:rPr>
          <w:rFonts w:cstheme="minorHAnsi"/>
          <w:szCs w:val="21"/>
          <w:lang w:eastAsia="ar-SA"/>
        </w:rPr>
      </w:pPr>
    </w:p>
    <w:p w14:paraId="68EA0EB4" w14:textId="7184F203" w:rsidR="0019049C" w:rsidRDefault="003C38A5" w:rsidP="00AD2A30">
      <w:pPr>
        <w:pStyle w:val="DFGNagwek3"/>
        <w:numPr>
          <w:ilvl w:val="0"/>
          <w:numId w:val="0"/>
        </w:numPr>
      </w:pPr>
      <w:bookmarkStart w:id="94" w:name="_Toc74759535"/>
      <w:bookmarkStart w:id="95" w:name="_Toc1916150954"/>
      <w:bookmarkStart w:id="96" w:name="_Toc222401228"/>
      <w:r>
        <w:lastRenderedPageBreak/>
        <w:t>Komponenty</w:t>
      </w:r>
      <w:r w:rsidR="0019049C">
        <w:t xml:space="preserve"> modyfikowane</w:t>
      </w:r>
      <w:bookmarkEnd w:id="94"/>
      <w:bookmarkEnd w:id="95"/>
      <w:bookmarkEnd w:id="96"/>
    </w:p>
    <w:p w14:paraId="3CD41688" w14:textId="4780BBDA" w:rsidR="0019049C" w:rsidRDefault="0019049C" w:rsidP="00AD2A30">
      <w:pPr>
        <w:pStyle w:val="DFGNagwek4"/>
        <w:numPr>
          <w:ilvl w:val="0"/>
          <w:numId w:val="0"/>
        </w:numPr>
      </w:pPr>
      <w:bookmarkStart w:id="97" w:name="_Toc74759537"/>
      <w:bookmarkStart w:id="98" w:name="_Toc878819051"/>
      <w:bookmarkStart w:id="99" w:name="_Toc222401229"/>
      <w:r>
        <w:t>System raportowy</w:t>
      </w:r>
      <w:bookmarkEnd w:id="97"/>
      <w:bookmarkEnd w:id="98"/>
      <w:bookmarkEnd w:id="99"/>
    </w:p>
    <w:p w14:paraId="1A5DA0D9" w14:textId="2EAC1342" w:rsidR="007A1F47" w:rsidRPr="00302A13" w:rsidRDefault="00EE2006" w:rsidP="007A1F47">
      <w:pPr>
        <w:pStyle w:val="NormalnyWeb"/>
        <w:rPr>
          <w:rFonts w:cs="Segoe UI"/>
          <w:szCs w:val="21"/>
        </w:rPr>
      </w:pPr>
      <w:r w:rsidRPr="00302A13">
        <w:rPr>
          <w:rFonts w:cs="Segoe UI"/>
          <w:szCs w:val="21"/>
        </w:rPr>
        <w:t xml:space="preserve">Na potrzeby realizacji Modułu Raportowego </w:t>
      </w:r>
      <w:r w:rsidR="000B6078" w:rsidRPr="00302A13">
        <w:rPr>
          <w:rFonts w:cs="Segoe UI"/>
          <w:szCs w:val="21"/>
        </w:rPr>
        <w:t>SOSiR</w:t>
      </w:r>
      <w:r w:rsidRPr="00302A13">
        <w:rPr>
          <w:rFonts w:cs="Segoe UI"/>
          <w:szCs w:val="21"/>
        </w:rPr>
        <w:t xml:space="preserve"> m</w:t>
      </w:r>
      <w:r w:rsidR="0019049C" w:rsidRPr="00302A13">
        <w:rPr>
          <w:rFonts w:cs="Segoe UI"/>
          <w:szCs w:val="21"/>
        </w:rPr>
        <w:t>ożliwe</w:t>
      </w:r>
      <w:r w:rsidR="0019049C" w:rsidRPr="00302A13">
        <w:rPr>
          <w:rFonts w:cstheme="minorHAnsi"/>
          <w:szCs w:val="21"/>
        </w:rPr>
        <w:t xml:space="preserve"> jest wykorzystanie istniejącego w UFG modułu raportowego, posiadającego własny </w:t>
      </w:r>
      <w:proofErr w:type="spellStart"/>
      <w:r w:rsidR="0019049C" w:rsidRPr="00302A13">
        <w:rPr>
          <w:rFonts w:cstheme="minorHAnsi"/>
          <w:szCs w:val="21"/>
        </w:rPr>
        <w:t>framework</w:t>
      </w:r>
      <w:proofErr w:type="spellEnd"/>
      <w:r w:rsidR="0019049C" w:rsidRPr="00302A13">
        <w:rPr>
          <w:rFonts w:cstheme="minorHAnsi"/>
          <w:szCs w:val="21"/>
        </w:rPr>
        <w:t xml:space="preserve">, </w:t>
      </w:r>
      <w:r w:rsidR="007A1F47" w:rsidRPr="00302A13">
        <w:rPr>
          <w:rFonts w:cs="Segoe UI"/>
          <w:szCs w:val="21"/>
        </w:rPr>
        <w:t xml:space="preserve">obsługującego </w:t>
      </w:r>
      <w:r w:rsidR="0019049C" w:rsidRPr="00302A13">
        <w:rPr>
          <w:rFonts w:cstheme="minorHAnsi"/>
          <w:szCs w:val="21"/>
        </w:rPr>
        <w:t xml:space="preserve">tabele raportowe, </w:t>
      </w:r>
      <w:r w:rsidR="007A1F47" w:rsidRPr="00302A13">
        <w:rPr>
          <w:rFonts w:cs="Segoe UI"/>
          <w:szCs w:val="21"/>
        </w:rPr>
        <w:t xml:space="preserve">posiadającego </w:t>
      </w:r>
      <w:r w:rsidR="0019049C" w:rsidRPr="00302A13">
        <w:rPr>
          <w:rFonts w:cstheme="minorHAnsi"/>
          <w:szCs w:val="21"/>
        </w:rPr>
        <w:t>narzędzie kreatora raportów oraz możliwość drążenia danych od danych zagregowanych do danych detalicznych</w:t>
      </w:r>
      <w:r w:rsidR="007A1F47" w:rsidRPr="00302A13">
        <w:rPr>
          <w:rFonts w:cstheme="minorHAnsi"/>
          <w:szCs w:val="21"/>
        </w:rPr>
        <w:t>.</w:t>
      </w:r>
    </w:p>
    <w:p w14:paraId="380ED758" w14:textId="27434019" w:rsidR="0019049C" w:rsidRPr="00302A13" w:rsidRDefault="0019049C" w:rsidP="007A1F47">
      <w:pPr>
        <w:pStyle w:val="NormalnyWeb"/>
        <w:rPr>
          <w:rFonts w:cs="Segoe UI"/>
        </w:rPr>
      </w:pPr>
      <w:r w:rsidRPr="5B7A458C">
        <w:rPr>
          <w:rFonts w:cstheme="minorBidi"/>
        </w:rPr>
        <w:t xml:space="preserve">Alternatywnie do istniejącego rozwiązania, możliwe jest przygotowanie dedykowanej dla Systemu </w:t>
      </w:r>
      <w:r w:rsidR="000B6078" w:rsidRPr="5B7A458C">
        <w:rPr>
          <w:rFonts w:cstheme="minorBidi"/>
        </w:rPr>
        <w:t>SOSiR</w:t>
      </w:r>
      <w:r w:rsidRPr="5B7A458C">
        <w:rPr>
          <w:rFonts w:cstheme="minorBidi"/>
        </w:rPr>
        <w:t xml:space="preserve"> funkcjonalności obsługi zaawansowanych raportów, jeśli propozycja </w:t>
      </w:r>
      <w:r w:rsidR="00BA61B0" w:rsidRPr="5B7A458C">
        <w:rPr>
          <w:rFonts w:cstheme="minorBidi"/>
        </w:rPr>
        <w:t xml:space="preserve">Wykonawcy </w:t>
      </w:r>
      <w:r w:rsidRPr="5B7A458C">
        <w:rPr>
          <w:rFonts w:cstheme="minorBidi"/>
        </w:rPr>
        <w:t>spełni wskazane wymagania funkcjonalne</w:t>
      </w:r>
      <w:r w:rsidRPr="5B7A458C">
        <w:rPr>
          <w:rFonts w:cs="Segoe UI"/>
        </w:rPr>
        <w:t xml:space="preserve">.  </w:t>
      </w:r>
    </w:p>
    <w:p w14:paraId="14420828" w14:textId="536D6D5A" w:rsidR="771ACA92" w:rsidRDefault="771ACA92" w:rsidP="5B7A458C">
      <w:pPr>
        <w:pStyle w:val="NormalnyWeb"/>
        <w:rPr>
          <w:rFonts w:cs="Segoe UI"/>
        </w:rPr>
      </w:pPr>
      <w:r w:rsidRPr="5B7A458C">
        <w:rPr>
          <w:rFonts w:cs="Segoe UI"/>
        </w:rPr>
        <w:t>Możliwe jest zrealizowanie części raportów z wykorzystaniem istniejącego modułu raportowego, a pozostałych raportów z wykorzystaniem przygotowanej funkcjona</w:t>
      </w:r>
      <w:r w:rsidR="7FA25507" w:rsidRPr="5B7A458C">
        <w:rPr>
          <w:rFonts w:cs="Segoe UI"/>
        </w:rPr>
        <w:t>l</w:t>
      </w:r>
      <w:r w:rsidRPr="5B7A458C">
        <w:rPr>
          <w:rFonts w:cs="Segoe UI"/>
        </w:rPr>
        <w:t>ności</w:t>
      </w:r>
      <w:r w:rsidR="2BE299F6" w:rsidRPr="5B7A458C">
        <w:rPr>
          <w:rFonts w:cs="Segoe UI"/>
        </w:rPr>
        <w:t xml:space="preserve"> obsługi raportów</w:t>
      </w:r>
      <w:r w:rsidRPr="5B7A458C">
        <w:rPr>
          <w:rFonts w:cs="Segoe UI"/>
        </w:rPr>
        <w:t>.</w:t>
      </w:r>
    </w:p>
    <w:p w14:paraId="2C682FC0" w14:textId="321DD0C6" w:rsidR="0019049C" w:rsidRDefault="0019049C" w:rsidP="00AD2A30">
      <w:pPr>
        <w:pStyle w:val="DFGNagwek4"/>
        <w:numPr>
          <w:ilvl w:val="0"/>
          <w:numId w:val="0"/>
        </w:numPr>
      </w:pPr>
      <w:bookmarkStart w:id="100" w:name="_Toc74759538"/>
      <w:bookmarkStart w:id="101" w:name="_Toc778973841"/>
      <w:bookmarkStart w:id="102" w:name="_Toc222401230"/>
      <w:r w:rsidRPr="00D451BC">
        <w:t>System Zarządzania Tożsamością</w:t>
      </w:r>
      <w:bookmarkEnd w:id="100"/>
      <w:bookmarkEnd w:id="101"/>
      <w:bookmarkEnd w:id="102"/>
    </w:p>
    <w:p w14:paraId="33FC97FE" w14:textId="6D7EA45C" w:rsidR="0019049C" w:rsidRPr="00302A13" w:rsidRDefault="30322E8D" w:rsidP="0019049C">
      <w:pPr>
        <w:pStyle w:val="NormalnyWeb"/>
        <w:rPr>
          <w:rFonts w:cstheme="minorBidi"/>
        </w:rPr>
      </w:pPr>
      <w:r w:rsidRPr="2F735136">
        <w:rPr>
          <w:rFonts w:cstheme="minorBidi"/>
        </w:rPr>
        <w:t xml:space="preserve">Zakres modyfikacji: </w:t>
      </w:r>
      <w:r w:rsidR="1D768FE3" w:rsidRPr="2F735136">
        <w:rPr>
          <w:rFonts w:cstheme="minorBidi"/>
        </w:rPr>
        <w:t>W ramach projektu zostaną zdefiniowane role i uprawnienia,</w:t>
      </w:r>
      <w:r w:rsidR="76226493" w:rsidRPr="2F735136">
        <w:rPr>
          <w:rFonts w:cstheme="minorBidi"/>
        </w:rPr>
        <w:t xml:space="preserve"> które zapewnią centralne zarządzanie uprawnieniami wszystkich Użytkowników poprzez integrację z posiadanym przez Zamawiającego Systemem Zarządzania Tożsamością.  </w:t>
      </w:r>
      <w:r w:rsidR="7AC1B4F7" w:rsidRPr="2F735136">
        <w:rPr>
          <w:rFonts w:cstheme="minorBidi"/>
        </w:rPr>
        <w:t>W ramach projektu zostanie wykonana integracja dla procesu autoryzacji</w:t>
      </w:r>
      <w:r w:rsidR="2973099F" w:rsidRPr="2F735136">
        <w:rPr>
          <w:rFonts w:cstheme="minorBidi"/>
        </w:rPr>
        <w:t xml:space="preserve"> użytkownika</w:t>
      </w:r>
      <w:r w:rsidR="7AC1B4F7" w:rsidRPr="2F735136">
        <w:rPr>
          <w:rFonts w:cstheme="minorBidi"/>
        </w:rPr>
        <w:t>.</w:t>
      </w:r>
    </w:p>
    <w:p w14:paraId="6ED19454" w14:textId="7483E3B8" w:rsidR="00880F8D" w:rsidRPr="00302A13" w:rsidRDefault="008947F1" w:rsidP="00880F8D">
      <w:pPr>
        <w:pStyle w:val="NormalnyWeb"/>
        <w:rPr>
          <w:rFonts w:cstheme="minorHAnsi"/>
          <w:szCs w:val="21"/>
        </w:rPr>
      </w:pPr>
      <w:r w:rsidRPr="00302A13">
        <w:rPr>
          <w:rFonts w:cstheme="minorHAnsi"/>
          <w:szCs w:val="21"/>
        </w:rPr>
        <w:t>Informacje</w:t>
      </w:r>
      <w:r w:rsidR="00880F8D" w:rsidRPr="00302A13">
        <w:rPr>
          <w:rFonts w:cstheme="minorHAnsi"/>
          <w:szCs w:val="21"/>
        </w:rPr>
        <w:t xml:space="preserve"> </w:t>
      </w:r>
      <w:r w:rsidRPr="00302A13">
        <w:rPr>
          <w:rFonts w:cstheme="minorHAnsi"/>
          <w:szCs w:val="21"/>
        </w:rPr>
        <w:t xml:space="preserve">o </w:t>
      </w:r>
      <w:r w:rsidR="00880F8D" w:rsidRPr="00302A13">
        <w:rPr>
          <w:rFonts w:cstheme="minorHAnsi"/>
          <w:szCs w:val="21"/>
        </w:rPr>
        <w:t>System</w:t>
      </w:r>
      <w:r w:rsidRPr="00302A13">
        <w:rPr>
          <w:rFonts w:cstheme="minorHAnsi"/>
          <w:szCs w:val="21"/>
        </w:rPr>
        <w:t xml:space="preserve">ie </w:t>
      </w:r>
      <w:r w:rsidR="00880F8D" w:rsidRPr="00302A13">
        <w:rPr>
          <w:rFonts w:cstheme="minorHAnsi"/>
          <w:szCs w:val="21"/>
        </w:rPr>
        <w:t>Zarządzania Tożsamością oraz wymagania związane z integracją znajdują się w części niejawnej</w:t>
      </w:r>
      <w:r w:rsidR="00E16D4F" w:rsidRPr="00302A13">
        <w:rPr>
          <w:rFonts w:cs="Segoe UI"/>
          <w:szCs w:val="21"/>
        </w:rPr>
        <w:t xml:space="preserve"> zapytania (</w:t>
      </w:r>
      <w:r w:rsidR="004800FA" w:rsidRPr="00302A13">
        <w:rPr>
          <w:rFonts w:cs="Segoe UI"/>
          <w:szCs w:val="21"/>
        </w:rPr>
        <w:t>SOSiR_</w:t>
      </w:r>
      <w:r w:rsidR="00E16D4F" w:rsidRPr="00302A13">
        <w:rPr>
          <w:rFonts w:cs="Segoe UI"/>
          <w:szCs w:val="21"/>
        </w:rPr>
        <w:t>SIWZ</w:t>
      </w:r>
      <w:r w:rsidR="004800FA" w:rsidRPr="00302A13">
        <w:rPr>
          <w:rFonts w:cs="Segoe UI"/>
          <w:szCs w:val="21"/>
        </w:rPr>
        <w:t>_Załącznik_nr_2_OPZ_</w:t>
      </w:r>
      <w:r w:rsidR="00E16D4F" w:rsidRPr="00302A13">
        <w:rPr>
          <w:rFonts w:cs="Segoe UI"/>
          <w:szCs w:val="21"/>
        </w:rPr>
        <w:t>cz</w:t>
      </w:r>
      <w:r w:rsidR="004800FA" w:rsidRPr="00302A13">
        <w:rPr>
          <w:rFonts w:cs="Segoe UI"/>
          <w:szCs w:val="21"/>
        </w:rPr>
        <w:t>_</w:t>
      </w:r>
      <w:r w:rsidR="00E16D4F" w:rsidRPr="00302A13">
        <w:rPr>
          <w:rFonts w:cs="Segoe UI"/>
          <w:szCs w:val="21"/>
        </w:rPr>
        <w:t>niejawna).</w:t>
      </w:r>
    </w:p>
    <w:p w14:paraId="7146D74F" w14:textId="77777777" w:rsidR="0019049C" w:rsidRPr="00302A13" w:rsidRDefault="0019049C" w:rsidP="0019049C">
      <w:pPr>
        <w:rPr>
          <w:rFonts w:cstheme="minorHAnsi"/>
          <w:szCs w:val="21"/>
        </w:rPr>
      </w:pPr>
    </w:p>
    <w:p w14:paraId="1BB17274" w14:textId="77777777" w:rsidR="0019049C" w:rsidRPr="00302A13" w:rsidRDefault="0019049C" w:rsidP="0019049C">
      <w:pPr>
        <w:rPr>
          <w:rFonts w:cstheme="minorHAnsi"/>
          <w:sz w:val="20"/>
          <w:szCs w:val="20"/>
        </w:rPr>
      </w:pPr>
    </w:p>
    <w:p w14:paraId="01809234" w14:textId="2916D571" w:rsidR="0019049C" w:rsidRDefault="0019049C" w:rsidP="00AD2A30">
      <w:pPr>
        <w:pStyle w:val="DFGNagwek4"/>
        <w:numPr>
          <w:ilvl w:val="0"/>
          <w:numId w:val="0"/>
        </w:numPr>
      </w:pPr>
      <w:bookmarkStart w:id="103" w:name="_Toc74759540"/>
      <w:bookmarkStart w:id="104" w:name="_Toc1010921507"/>
      <w:bookmarkStart w:id="105" w:name="_Toc222401231"/>
      <w:r w:rsidRPr="0047265F">
        <w:t>Hurtownia Danych</w:t>
      </w:r>
      <w:bookmarkEnd w:id="103"/>
      <w:bookmarkEnd w:id="104"/>
      <w:bookmarkEnd w:id="105"/>
    </w:p>
    <w:p w14:paraId="3C7581FF" w14:textId="45100B6F" w:rsidR="0019049C" w:rsidRPr="00302A13" w:rsidRDefault="0019049C" w:rsidP="0019049C">
      <w:pPr>
        <w:rPr>
          <w:rFonts w:cstheme="minorHAnsi"/>
          <w:sz w:val="20"/>
          <w:szCs w:val="20"/>
        </w:rPr>
      </w:pPr>
      <w:r>
        <w:t xml:space="preserve">Zakres modyfikacji: </w:t>
      </w:r>
      <w:r w:rsidRPr="00302A13">
        <w:rPr>
          <w:rFonts w:cstheme="minorHAnsi"/>
          <w:sz w:val="20"/>
          <w:szCs w:val="20"/>
        </w:rPr>
        <w:t xml:space="preserve">rozbudowa o dane pozyskane z Systemu </w:t>
      </w:r>
      <w:r w:rsidR="006C52D4" w:rsidRPr="00302A13">
        <w:rPr>
          <w:rFonts w:cstheme="minorHAnsi"/>
          <w:sz w:val="20"/>
          <w:szCs w:val="20"/>
        </w:rPr>
        <w:t>SOSiR</w:t>
      </w:r>
      <w:r w:rsidR="002430AB" w:rsidRPr="00302A13">
        <w:rPr>
          <w:rFonts w:cstheme="minorHAnsi"/>
          <w:sz w:val="20"/>
          <w:szCs w:val="20"/>
        </w:rPr>
        <w:t>.</w:t>
      </w:r>
    </w:p>
    <w:p w14:paraId="0308FAD1" w14:textId="77777777" w:rsidR="0019049C" w:rsidRPr="00302A13" w:rsidRDefault="0019049C" w:rsidP="0019049C">
      <w:pPr>
        <w:rPr>
          <w:rFonts w:cstheme="minorHAnsi"/>
          <w:sz w:val="20"/>
          <w:szCs w:val="20"/>
        </w:rPr>
      </w:pPr>
    </w:p>
    <w:p w14:paraId="0A8AE771" w14:textId="77834606" w:rsidR="0019049C" w:rsidRPr="00302A13" w:rsidRDefault="0019049C" w:rsidP="0019049C">
      <w:pPr>
        <w:pStyle w:val="NormalnyWeb"/>
        <w:rPr>
          <w:rFonts w:cstheme="minorHAnsi"/>
          <w:szCs w:val="21"/>
        </w:rPr>
      </w:pPr>
      <w:r w:rsidRPr="00302A13">
        <w:rPr>
          <w:rFonts w:cstheme="minorHAnsi"/>
          <w:szCs w:val="21"/>
        </w:rPr>
        <w:t xml:space="preserve">System informatyczny stanowiący replikę bazy danych </w:t>
      </w:r>
      <w:r w:rsidR="002430AB" w:rsidRPr="00302A13">
        <w:rPr>
          <w:rFonts w:cstheme="minorHAnsi"/>
          <w:sz w:val="20"/>
        </w:rPr>
        <w:t>SOSiR</w:t>
      </w:r>
      <w:r w:rsidRPr="00302A13">
        <w:rPr>
          <w:rFonts w:cstheme="minorHAnsi"/>
          <w:szCs w:val="21"/>
        </w:rPr>
        <w:t>. Hurtownia Danych zasilana jest w cyklu przyrostowym i stanowi źródło danych do celów raportowych i analitycznych.</w:t>
      </w:r>
    </w:p>
    <w:p w14:paraId="12997D9C" w14:textId="77777777" w:rsidR="00C454D8" w:rsidRPr="00302A13" w:rsidRDefault="00C454D8" w:rsidP="0019049C">
      <w:pPr>
        <w:pStyle w:val="NormalnyWeb"/>
        <w:rPr>
          <w:rFonts w:cstheme="minorHAnsi"/>
          <w:szCs w:val="21"/>
        </w:rPr>
      </w:pPr>
    </w:p>
    <w:p w14:paraId="05945358" w14:textId="7844F88B" w:rsidR="0019049C" w:rsidRDefault="0019049C" w:rsidP="00AD2A30">
      <w:pPr>
        <w:pStyle w:val="DFGNagwek3"/>
        <w:numPr>
          <w:ilvl w:val="0"/>
          <w:numId w:val="0"/>
        </w:numPr>
      </w:pPr>
      <w:bookmarkStart w:id="106" w:name="_Toc74759541"/>
      <w:bookmarkStart w:id="107" w:name="_Toc1144431333"/>
      <w:bookmarkStart w:id="108" w:name="_Toc222401232"/>
      <w:r>
        <w:t>Systemy istniejące</w:t>
      </w:r>
      <w:bookmarkEnd w:id="106"/>
      <w:bookmarkEnd w:id="107"/>
      <w:bookmarkEnd w:id="108"/>
    </w:p>
    <w:p w14:paraId="264E1054" w14:textId="37BC6943" w:rsidR="0019049C" w:rsidRPr="00302A13" w:rsidRDefault="008E0094" w:rsidP="0019049C">
      <w:pPr>
        <w:rPr>
          <w:rFonts w:cs="Segoe UI"/>
          <w:szCs w:val="21"/>
        </w:rPr>
      </w:pPr>
      <w:r w:rsidRPr="00302A13">
        <w:rPr>
          <w:rFonts w:cstheme="minorHAnsi"/>
          <w:szCs w:val="21"/>
          <w:lang w:eastAsia="ar-SA"/>
        </w:rPr>
        <w:t xml:space="preserve">Informacje dotyczące systemów istniejących znajdują się w części niejawnej zapytania </w:t>
      </w:r>
      <w:r w:rsidRPr="00302A13">
        <w:rPr>
          <w:rFonts w:cs="Segoe UI"/>
          <w:szCs w:val="21"/>
        </w:rPr>
        <w:t xml:space="preserve">(SIWZ specyfikacja istotnych warunków zamówienia cz. III – opis przedmiotu zamówienia – część niejawna). </w:t>
      </w:r>
    </w:p>
    <w:p w14:paraId="1897B310" w14:textId="77777777" w:rsidR="00035211" w:rsidRPr="00302A13" w:rsidRDefault="00035211" w:rsidP="00FB59F9">
      <w:pPr>
        <w:pStyle w:val="NormalnyWeb"/>
        <w:rPr>
          <w:rFonts w:cstheme="minorHAnsi"/>
          <w:szCs w:val="21"/>
        </w:rPr>
      </w:pPr>
    </w:p>
    <w:p w14:paraId="5D63BF2B" w14:textId="1188046E" w:rsidR="00DB2D0B" w:rsidRPr="001872B6" w:rsidRDefault="00DB2D0B" w:rsidP="00A46590">
      <w:pPr>
        <w:pStyle w:val="DFGNagwek2"/>
        <w:ind w:left="1048"/>
      </w:pPr>
      <w:bookmarkStart w:id="109" w:name="_Toc74759545"/>
      <w:bookmarkStart w:id="110" w:name="_Toc1091892806"/>
      <w:bookmarkStart w:id="111" w:name="_Toc222401233"/>
      <w:r w:rsidRPr="001872B6">
        <w:t>Usługi planowane do udostępnienia dla Użytkowników</w:t>
      </w:r>
      <w:bookmarkEnd w:id="109"/>
      <w:bookmarkEnd w:id="110"/>
      <w:bookmarkEnd w:id="111"/>
    </w:p>
    <w:p w14:paraId="19D6E86F" w14:textId="77777777" w:rsidR="001F1BDD" w:rsidRPr="00302A13" w:rsidRDefault="001F1BDD" w:rsidP="001F1BDD">
      <w:pPr>
        <w:shd w:val="clear" w:color="auto" w:fill="FFFFFF"/>
        <w:spacing w:before="100" w:beforeAutospacing="1" w:after="100" w:afterAutospacing="1"/>
        <w:jc w:val="both"/>
        <w:rPr>
          <w:rFonts w:cs="Segoe UI"/>
          <w:szCs w:val="21"/>
        </w:rPr>
      </w:pPr>
      <w:r w:rsidRPr="00302A13">
        <w:rPr>
          <w:rFonts w:cs="Segoe UI"/>
          <w:szCs w:val="21"/>
        </w:rPr>
        <w:t>W poniższej tabeli wymieniono usługi, które muszą być realizowane przez System i które będą realizowały główne cele Projektu.</w:t>
      </w:r>
    </w:p>
    <w:tbl>
      <w:tblPr>
        <w:tblStyle w:val="Tabelasiatki1jasnaakcent1"/>
        <w:tblW w:w="9776" w:type="dxa"/>
        <w:tblLook w:val="04A0" w:firstRow="1" w:lastRow="0" w:firstColumn="1" w:lastColumn="0" w:noHBand="0" w:noVBand="1"/>
      </w:tblPr>
      <w:tblGrid>
        <w:gridCol w:w="525"/>
        <w:gridCol w:w="4627"/>
        <w:gridCol w:w="615"/>
        <w:gridCol w:w="4009"/>
      </w:tblGrid>
      <w:tr w:rsidR="001F1BDD" w:rsidRPr="00310012" w14:paraId="141DCC11" w14:textId="77777777" w:rsidTr="00D3666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25" w:type="dxa"/>
            <w:hideMark/>
          </w:tcPr>
          <w:p w14:paraId="5B27CB20" w14:textId="77777777" w:rsidR="001F1BDD" w:rsidRPr="00302A13" w:rsidRDefault="001F1BDD" w:rsidP="00962356">
            <w:pPr>
              <w:pStyle w:val="NormalnyWeb"/>
              <w:rPr>
                <w:b w:val="0"/>
                <w:sz w:val="18"/>
                <w:szCs w:val="18"/>
              </w:rPr>
            </w:pPr>
            <w:r w:rsidRPr="00302A13">
              <w:rPr>
                <w:rStyle w:val="Pogrubienie"/>
                <w:sz w:val="18"/>
                <w:szCs w:val="18"/>
              </w:rPr>
              <w:t>Lp.</w:t>
            </w:r>
          </w:p>
        </w:tc>
        <w:tc>
          <w:tcPr>
            <w:tcW w:w="4627" w:type="dxa"/>
            <w:hideMark/>
          </w:tcPr>
          <w:p w14:paraId="20A8710E" w14:textId="2957D88A" w:rsidR="001F1BDD" w:rsidRPr="00302A13" w:rsidRDefault="001F1BDD" w:rsidP="00962356">
            <w:pPr>
              <w:pStyle w:val="NormalnyWeb"/>
              <w:cnfStyle w:val="100000000000" w:firstRow="1" w:lastRow="0" w:firstColumn="0" w:lastColumn="0" w:oddVBand="0" w:evenVBand="0" w:oddHBand="0" w:evenHBand="0" w:firstRowFirstColumn="0" w:firstRowLastColumn="0" w:lastRowFirstColumn="0" w:lastRowLastColumn="0"/>
              <w:rPr>
                <w:b w:val="0"/>
                <w:sz w:val="18"/>
                <w:szCs w:val="18"/>
              </w:rPr>
            </w:pPr>
            <w:r w:rsidRPr="00302A13">
              <w:rPr>
                <w:rStyle w:val="Pogrubienie"/>
                <w:sz w:val="18"/>
                <w:szCs w:val="18"/>
              </w:rPr>
              <w:t>Nazwa usługi</w:t>
            </w:r>
            <w:r w:rsidR="006E5D80" w:rsidRPr="00302A13">
              <w:rPr>
                <w:rStyle w:val="Pogrubienie"/>
                <w:sz w:val="18"/>
                <w:szCs w:val="18"/>
              </w:rPr>
              <w:t xml:space="preserve"> i opis</w:t>
            </w:r>
            <w:r w:rsidR="004322C0" w:rsidRPr="00302A13">
              <w:rPr>
                <w:rStyle w:val="Pogrubienie"/>
                <w:sz w:val="18"/>
                <w:szCs w:val="18"/>
              </w:rPr>
              <w:t xml:space="preserve"> procesu</w:t>
            </w:r>
          </w:p>
        </w:tc>
        <w:tc>
          <w:tcPr>
            <w:tcW w:w="615" w:type="dxa"/>
            <w:hideMark/>
          </w:tcPr>
          <w:p w14:paraId="7905E52C" w14:textId="77777777" w:rsidR="001F1BDD" w:rsidRPr="00302A13" w:rsidRDefault="001F1BDD" w:rsidP="00962356">
            <w:pPr>
              <w:pStyle w:val="NormalnyWeb"/>
              <w:cnfStyle w:val="100000000000" w:firstRow="1" w:lastRow="0" w:firstColumn="0" w:lastColumn="0" w:oddVBand="0" w:evenVBand="0" w:oddHBand="0" w:evenHBand="0" w:firstRowFirstColumn="0" w:firstRowLastColumn="0" w:lastRowFirstColumn="0" w:lastRowLastColumn="0"/>
              <w:rPr>
                <w:b w:val="0"/>
                <w:sz w:val="18"/>
                <w:szCs w:val="18"/>
              </w:rPr>
            </w:pPr>
            <w:r w:rsidRPr="00302A13">
              <w:rPr>
                <w:rStyle w:val="Pogrubienie"/>
                <w:sz w:val="18"/>
                <w:szCs w:val="18"/>
              </w:rPr>
              <w:t>Typ</w:t>
            </w:r>
          </w:p>
        </w:tc>
        <w:tc>
          <w:tcPr>
            <w:tcW w:w="4009" w:type="dxa"/>
            <w:hideMark/>
          </w:tcPr>
          <w:p w14:paraId="7235C6F0" w14:textId="77777777" w:rsidR="001F1BDD" w:rsidRPr="00302A13" w:rsidRDefault="001F1BDD" w:rsidP="00962356">
            <w:pPr>
              <w:pStyle w:val="NormalnyWeb"/>
              <w:cnfStyle w:val="100000000000" w:firstRow="1" w:lastRow="0" w:firstColumn="0" w:lastColumn="0" w:oddVBand="0" w:evenVBand="0" w:oddHBand="0" w:evenHBand="0" w:firstRowFirstColumn="0" w:firstRowLastColumn="0" w:lastRowFirstColumn="0" w:lastRowLastColumn="0"/>
              <w:rPr>
                <w:b w:val="0"/>
                <w:sz w:val="18"/>
                <w:szCs w:val="18"/>
              </w:rPr>
            </w:pPr>
            <w:r w:rsidRPr="00302A13">
              <w:rPr>
                <w:rStyle w:val="Pogrubienie"/>
                <w:sz w:val="18"/>
                <w:szCs w:val="18"/>
              </w:rPr>
              <w:t>Zakres oddziaływania</w:t>
            </w:r>
          </w:p>
        </w:tc>
      </w:tr>
      <w:tr w:rsidR="00D4350E" w:rsidRPr="00310012" w14:paraId="1119FD75" w14:textId="77777777" w:rsidTr="00D36660">
        <w:trPr>
          <w:trHeight w:val="300"/>
        </w:trPr>
        <w:tc>
          <w:tcPr>
            <w:cnfStyle w:val="001000000000" w:firstRow="0" w:lastRow="0" w:firstColumn="1" w:lastColumn="0" w:oddVBand="0" w:evenVBand="0" w:oddHBand="0" w:evenHBand="0" w:firstRowFirstColumn="0" w:firstRowLastColumn="0" w:lastRowFirstColumn="0" w:lastRowLastColumn="0"/>
            <w:tcW w:w="525" w:type="dxa"/>
            <w:hideMark/>
          </w:tcPr>
          <w:p w14:paraId="562A6AC9" w14:textId="77777777" w:rsidR="00D4350E" w:rsidRPr="00302A13" w:rsidRDefault="00D4350E" w:rsidP="00D4350E">
            <w:pPr>
              <w:pStyle w:val="NormalnyWeb"/>
              <w:rPr>
                <w:sz w:val="18"/>
                <w:szCs w:val="18"/>
              </w:rPr>
            </w:pPr>
            <w:r w:rsidRPr="00302A13">
              <w:rPr>
                <w:sz w:val="18"/>
                <w:szCs w:val="18"/>
              </w:rPr>
              <w:lastRenderedPageBreak/>
              <w:t>1</w:t>
            </w:r>
          </w:p>
        </w:tc>
        <w:tc>
          <w:tcPr>
            <w:tcW w:w="4627" w:type="dxa"/>
            <w:vAlign w:val="center"/>
          </w:tcPr>
          <w:p w14:paraId="3BF965BF" w14:textId="77777777" w:rsidR="00D4350E" w:rsidRDefault="00D4350E" w:rsidP="00185BCD">
            <w:pPr>
              <w:pStyle w:val="NormalnyWeb"/>
              <w:cnfStyle w:val="000000000000" w:firstRow="0" w:lastRow="0" w:firstColumn="0" w:lastColumn="0" w:oddVBand="0" w:evenVBand="0" w:oddHBand="0" w:evenHBand="0" w:firstRowFirstColumn="0" w:firstRowLastColumn="0" w:lastRowFirstColumn="0" w:lastRowLastColumn="0"/>
              <w:rPr>
                <w:rFonts w:cs="Arial"/>
                <w:color w:val="000000" w:themeColor="text1"/>
              </w:rPr>
            </w:pPr>
            <w:r w:rsidRPr="00302A13">
              <w:rPr>
                <w:rFonts w:cs="Arial"/>
                <w:b/>
                <w:color w:val="000000" w:themeColor="text1"/>
                <w:sz w:val="18"/>
                <w:szCs w:val="18"/>
              </w:rPr>
              <w:t>U01. Obsługa spraw związanych z wypłatą odszkodowań i świadczeń ubezpieczeniowych w zakresie realizowanym przez UFG, oraz dochodzenia roszczeń związanych ze szkodą</w:t>
            </w:r>
            <w:r w:rsidR="004322C0" w:rsidRPr="00302A13">
              <w:rPr>
                <w:rFonts w:cs="Arial"/>
                <w:b/>
                <w:color w:val="000000" w:themeColor="text1"/>
                <w:sz w:val="18"/>
                <w:szCs w:val="18"/>
              </w:rPr>
              <w:t>.</w:t>
            </w:r>
          </w:p>
          <w:p w14:paraId="1DAEDF0E" w14:textId="77777777" w:rsidR="002E2B30" w:rsidRPr="00302A13" w:rsidRDefault="002E2B30" w:rsidP="002E2B30">
            <w:pPr>
              <w:pStyle w:val="NormalnyWeb"/>
              <w:cnfStyle w:val="000000000000" w:firstRow="0" w:lastRow="0" w:firstColumn="0" w:lastColumn="0" w:oddVBand="0" w:evenVBand="0" w:oddHBand="0" w:evenHBand="0" w:firstRowFirstColumn="0" w:firstRowLastColumn="0" w:lastRowFirstColumn="0" w:lastRowLastColumn="0"/>
              <w:rPr>
                <w:sz w:val="18"/>
                <w:szCs w:val="18"/>
              </w:rPr>
            </w:pPr>
            <w:r w:rsidRPr="00302A13">
              <w:rPr>
                <w:sz w:val="18"/>
                <w:szCs w:val="18"/>
              </w:rPr>
              <w:t xml:space="preserve">UFG, w ramach funkcji kompensacyjnej, wypłaca na rzecz poszkodowanych i uprawnionych odszkodowania i świadczenia z tytułu ubezpieczenia obowiązkowego OC posiadaczy pojazdów mechanicznych i rolników, w przypadkach wskazanych w Ustawie. Proces likwidacji szkody rozpoczyna się w zakładzie ubezpieczeń do którego zgłasza się osoba roszcząca. Po przeprowadzeniu postępowania likwidacyjnego i ustaleniu odpowiedzialności UFG, zakład ubezpieczeń przekazuje zgromadzone dokumenty wydania decyzji. Na tym etapie UFG weryfikuje otrzymane akta, potwierdza, że szkoda pozostaje w jego kompetencjach a zgłaszane roszczenia są zasadne, komunikuje się z roszczącymi i podejmuje decyzję o wypłacie lub odmowie wypłaty odszkodowań i świadczeń. W ramach procesu likwidacji roszczący może złożyć reklamację od wydanej decyzji lub wystąpić do sądu z powództwem przeciwko UFG.  </w:t>
            </w:r>
          </w:p>
          <w:p w14:paraId="344F8D38" w14:textId="58AFCB97" w:rsidR="004322C0" w:rsidRPr="00302A13" w:rsidRDefault="002E2B30" w:rsidP="002E2B30">
            <w:pPr>
              <w:pStyle w:val="NormalnyWeb"/>
              <w:cnfStyle w:val="000000000000" w:firstRow="0" w:lastRow="0" w:firstColumn="0" w:lastColumn="0" w:oddVBand="0" w:evenVBand="0" w:oddHBand="0" w:evenHBand="0" w:firstRowFirstColumn="0" w:firstRowLastColumn="0" w:lastRowFirstColumn="0" w:lastRowLastColumn="0"/>
              <w:rPr>
                <w:b/>
                <w:sz w:val="18"/>
                <w:szCs w:val="18"/>
              </w:rPr>
            </w:pPr>
            <w:r w:rsidRPr="00302A13">
              <w:rPr>
                <w:sz w:val="18"/>
                <w:szCs w:val="18"/>
              </w:rPr>
              <w:t>Po wypłacie odszkodowania - w przypadkach określonych w Ustawie - na podstawie art. 110 ust. 1 Ustawy, Ubezpieczeniowy Fundusz Gwarancyjny dochodzi roszczenia regresowego od sprawcy szkody i osoby, która nie dopełniła obowiązku zawarcia umowy ubezpieczenia obowiązkowego, a na podstawie art. 43 Ustawy, dochodzi od kierującego pojazdem mechanicznym zwrotu wypłaconego z tytułu ubezpieczenia  OC posiadaczy pojazdów mechanicznych odszkodowania, jeżeli kierujący wyrządził szkodę umyślnie, w stanie po użyciu alkoholu lub w stanie nietrzeźwości albo po użyciu środków odurzających, substancji psychotropowych lub środków zastępczych w rozumieniu przepisów o przeciwdziałaniu narkomanii; wszedł w posiadanie pojazdu wskutek popełnienia przestępstwa; nie posiadał wymaganych uprawnień do kierowania pojazdem mechanicznym, zbiegł z miejsca zdarzenia. Na podstawie art. 14 ust. 4a Ustawy, w przypadku ustalenia odpowiedzialności zakładu ubezpieczeń, Fundusz dochodzi od tego zakładu ubezpieczeń zwrotu wypłaconego odszkodowania i poniesionych kosztów.</w:t>
            </w:r>
            <w:r w:rsidRPr="00302A13">
              <w:rPr>
                <w:b/>
                <w:sz w:val="18"/>
                <w:szCs w:val="18"/>
              </w:rPr>
              <w:t xml:space="preserve">  </w:t>
            </w:r>
          </w:p>
        </w:tc>
        <w:tc>
          <w:tcPr>
            <w:tcW w:w="615" w:type="dxa"/>
            <w:vAlign w:val="center"/>
          </w:tcPr>
          <w:p w14:paraId="1811CF76" w14:textId="77777777" w:rsidR="00D4350E" w:rsidRPr="00302A13" w:rsidRDefault="00D4350E" w:rsidP="00185BCD">
            <w:pPr>
              <w:jc w:val="both"/>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302A13">
              <w:rPr>
                <w:rFonts w:cs="Arial"/>
                <w:color w:val="000000" w:themeColor="text1"/>
                <w:sz w:val="18"/>
                <w:szCs w:val="18"/>
              </w:rPr>
              <w:t>A2C</w:t>
            </w:r>
          </w:p>
          <w:p w14:paraId="6AE95BE8" w14:textId="7E50A560" w:rsidR="00D4350E" w:rsidRPr="00302A13" w:rsidRDefault="00D4350E" w:rsidP="00185BCD">
            <w:pPr>
              <w:pStyle w:val="NormalnyWeb"/>
              <w:cnfStyle w:val="000000000000" w:firstRow="0" w:lastRow="0" w:firstColumn="0" w:lastColumn="0" w:oddVBand="0" w:evenVBand="0" w:oddHBand="0" w:evenHBand="0" w:firstRowFirstColumn="0" w:firstRowLastColumn="0" w:lastRowFirstColumn="0" w:lastRowLastColumn="0"/>
              <w:rPr>
                <w:sz w:val="18"/>
                <w:szCs w:val="18"/>
              </w:rPr>
            </w:pPr>
            <w:r w:rsidRPr="00302A13">
              <w:rPr>
                <w:rFonts w:cs="Arial"/>
                <w:color w:val="000000" w:themeColor="text1"/>
                <w:sz w:val="18"/>
                <w:szCs w:val="18"/>
              </w:rPr>
              <w:t>A2B</w:t>
            </w:r>
          </w:p>
        </w:tc>
        <w:tc>
          <w:tcPr>
            <w:tcW w:w="4009" w:type="dxa"/>
            <w:vAlign w:val="center"/>
          </w:tcPr>
          <w:p w14:paraId="54E04B92" w14:textId="5255FE01" w:rsidR="00D4350E" w:rsidRPr="00302A13" w:rsidRDefault="00D20815" w:rsidP="00185BCD">
            <w:pPr>
              <w:jc w:val="both"/>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302A13">
              <w:rPr>
                <w:rFonts w:cs="Arial"/>
                <w:color w:val="000000" w:themeColor="text1"/>
                <w:sz w:val="18"/>
                <w:szCs w:val="18"/>
              </w:rPr>
              <w:t>Obywatele</w:t>
            </w:r>
            <w:r w:rsidR="00D4350E" w:rsidRPr="00302A13">
              <w:rPr>
                <w:rFonts w:cs="Arial"/>
                <w:color w:val="000000" w:themeColor="text1"/>
                <w:sz w:val="18"/>
                <w:szCs w:val="18"/>
              </w:rPr>
              <w:t xml:space="preserve"> i</w:t>
            </w:r>
            <w:r w:rsidR="00F934A8" w:rsidRPr="00302A13">
              <w:rPr>
                <w:rFonts w:cs="Arial"/>
                <w:color w:val="000000" w:themeColor="text1"/>
                <w:sz w:val="18"/>
                <w:szCs w:val="18"/>
              </w:rPr>
              <w:t xml:space="preserve"> </w:t>
            </w:r>
            <w:r w:rsidR="00D4350E" w:rsidRPr="00302A13">
              <w:rPr>
                <w:rFonts w:cs="Arial"/>
                <w:color w:val="000000" w:themeColor="text1"/>
                <w:sz w:val="18"/>
                <w:szCs w:val="18"/>
              </w:rPr>
              <w:t>Przedsiębiorcy</w:t>
            </w:r>
          </w:p>
          <w:p w14:paraId="0A9AC780" w14:textId="77777777" w:rsidR="00CA27E3" w:rsidRPr="00302A13" w:rsidRDefault="000A3C93" w:rsidP="00185BCD">
            <w:pPr>
              <w:pStyle w:val="NormalnyWeb"/>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lang w:eastAsia="pl-PL"/>
              </w:rPr>
            </w:pPr>
            <w:r w:rsidRPr="00302A13">
              <w:rPr>
                <w:rFonts w:cs="Arial"/>
                <w:color w:val="000000" w:themeColor="text1"/>
                <w:sz w:val="18"/>
                <w:szCs w:val="18"/>
                <w:lang w:eastAsia="pl-PL"/>
              </w:rPr>
              <w:t>tzn. osoby fizyczne lub prawne będącymi stroną w sprawach związanych z wypłatą odszkodowań i świadczeń ubezpieczeniowych w zakresie szkód likwidowanych przez UFG, a także będących stroną w sprawach związanych z dochodzeniem, przede wszystkim od sprawców szkód i podmiotów, które nie spełniły ustawowego obowiązku ubezpieczenia, zwrotu wypłaconych przez Fundusz świadczeń pojazdów mechanicznych lub zainteresowanych nabyciem takiego pojazdu</w:t>
            </w:r>
            <w:r w:rsidR="00CA27E3" w:rsidRPr="00302A13">
              <w:rPr>
                <w:rFonts w:cs="Arial"/>
                <w:color w:val="000000" w:themeColor="text1"/>
                <w:sz w:val="18"/>
                <w:szCs w:val="18"/>
                <w:lang w:eastAsia="pl-PL"/>
              </w:rPr>
              <w:t xml:space="preserve">. </w:t>
            </w:r>
          </w:p>
          <w:p w14:paraId="47C8750C" w14:textId="77777777" w:rsidR="002E2B30" w:rsidRPr="00302A13" w:rsidRDefault="002E2B30" w:rsidP="00185BCD">
            <w:pPr>
              <w:pStyle w:val="NormalnyWeb"/>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lang w:eastAsia="pl-PL"/>
              </w:rPr>
            </w:pPr>
          </w:p>
          <w:p w14:paraId="7528FD19" w14:textId="77777777" w:rsidR="00F81C71" w:rsidRPr="00302A13" w:rsidRDefault="00F81C71" w:rsidP="00185BCD">
            <w:pPr>
              <w:pStyle w:val="NormalnyWeb"/>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lang w:eastAsia="pl-PL"/>
              </w:rPr>
            </w:pPr>
          </w:p>
          <w:p w14:paraId="2F1343BA" w14:textId="62484C0F" w:rsidR="00D4350E" w:rsidRPr="00302A13" w:rsidRDefault="007B3A50" w:rsidP="00185BCD">
            <w:pPr>
              <w:pStyle w:val="NormalnyWeb"/>
              <w:cnfStyle w:val="000000000000" w:firstRow="0" w:lastRow="0" w:firstColumn="0" w:lastColumn="0" w:oddVBand="0" w:evenVBand="0" w:oddHBand="0" w:evenHBand="0" w:firstRowFirstColumn="0" w:firstRowLastColumn="0" w:lastRowFirstColumn="0" w:lastRowLastColumn="0"/>
              <w:rPr>
                <w:sz w:val="18"/>
                <w:szCs w:val="18"/>
              </w:rPr>
            </w:pPr>
            <w:r w:rsidRPr="00302A13">
              <w:rPr>
                <w:rFonts w:cs="Arial"/>
                <w:color w:val="000000" w:themeColor="text1"/>
                <w:sz w:val="18"/>
                <w:szCs w:val="18"/>
              </w:rPr>
              <w:t>Szacowana liczba transakcji: 35 000 (w pierwszym roku po uruchomieniu systemu)</w:t>
            </w:r>
          </w:p>
        </w:tc>
      </w:tr>
      <w:tr w:rsidR="00D4350E" w:rsidRPr="00310012" w14:paraId="13BF0B6D" w14:textId="77777777" w:rsidTr="00D36660">
        <w:trPr>
          <w:trHeight w:val="300"/>
        </w:trPr>
        <w:tc>
          <w:tcPr>
            <w:cnfStyle w:val="001000000000" w:firstRow="0" w:lastRow="0" w:firstColumn="1" w:lastColumn="0" w:oddVBand="0" w:evenVBand="0" w:oddHBand="0" w:evenHBand="0" w:firstRowFirstColumn="0" w:firstRowLastColumn="0" w:lastRowFirstColumn="0" w:lastRowLastColumn="0"/>
            <w:tcW w:w="525" w:type="dxa"/>
            <w:hideMark/>
          </w:tcPr>
          <w:p w14:paraId="2D1D1E8A" w14:textId="77777777" w:rsidR="00D4350E" w:rsidRPr="00302A13" w:rsidRDefault="00D4350E" w:rsidP="00D4350E">
            <w:pPr>
              <w:pStyle w:val="NormalnyWeb"/>
              <w:rPr>
                <w:sz w:val="18"/>
                <w:szCs w:val="18"/>
              </w:rPr>
            </w:pPr>
            <w:r w:rsidRPr="00302A13">
              <w:rPr>
                <w:sz w:val="18"/>
                <w:szCs w:val="18"/>
              </w:rPr>
              <w:t>2</w:t>
            </w:r>
          </w:p>
        </w:tc>
        <w:tc>
          <w:tcPr>
            <w:tcW w:w="4627" w:type="dxa"/>
            <w:vAlign w:val="center"/>
          </w:tcPr>
          <w:p w14:paraId="56574BB9" w14:textId="77777777" w:rsidR="00D4350E" w:rsidRPr="00302A13" w:rsidRDefault="00D4350E" w:rsidP="00185BCD">
            <w:pPr>
              <w:pStyle w:val="NormalnyWeb"/>
              <w:cnfStyle w:val="000000000000" w:firstRow="0" w:lastRow="0" w:firstColumn="0" w:lastColumn="0" w:oddVBand="0" w:evenVBand="0" w:oddHBand="0" w:evenHBand="0" w:firstRowFirstColumn="0" w:firstRowLastColumn="0" w:lastRowFirstColumn="0" w:lastRowLastColumn="0"/>
              <w:rPr>
                <w:rFonts w:cs="Arial"/>
                <w:b/>
                <w:color w:val="000000" w:themeColor="text1"/>
                <w:sz w:val="18"/>
                <w:szCs w:val="18"/>
              </w:rPr>
            </w:pPr>
            <w:r w:rsidRPr="00302A13">
              <w:rPr>
                <w:rFonts w:cs="Arial"/>
                <w:b/>
                <w:color w:val="000000" w:themeColor="text1"/>
                <w:sz w:val="18"/>
                <w:szCs w:val="18"/>
              </w:rPr>
              <w:t>U02. Obsługa szkód na rzecz UFG, zwrotów odszkodowań i regresów.</w:t>
            </w:r>
          </w:p>
          <w:p w14:paraId="54DD9635" w14:textId="77777777" w:rsidR="00F81C71" w:rsidRPr="00302A13" w:rsidRDefault="00F81C71" w:rsidP="00F81C71">
            <w:pPr>
              <w:pStyle w:val="NormalnyWeb"/>
              <w:cnfStyle w:val="000000000000" w:firstRow="0" w:lastRow="0" w:firstColumn="0" w:lastColumn="0" w:oddVBand="0" w:evenVBand="0" w:oddHBand="0" w:evenHBand="0" w:firstRowFirstColumn="0" w:firstRowLastColumn="0" w:lastRowFirstColumn="0" w:lastRowLastColumn="0"/>
              <w:rPr>
                <w:sz w:val="18"/>
                <w:szCs w:val="18"/>
              </w:rPr>
            </w:pPr>
            <w:r w:rsidRPr="00302A13">
              <w:rPr>
                <w:sz w:val="18"/>
                <w:szCs w:val="18"/>
              </w:rPr>
              <w:t xml:space="preserve">W przypadku szkód pozostających w kompetencjach UFG proces likwidacji rozpoczyna się w zakładzie ubezpieczeń. Ustawodawca wskazał, iż zakład ubezpieczeń przyjmuje zgłoszenie, a następnie </w:t>
            </w:r>
            <w:r w:rsidRPr="00302A13">
              <w:rPr>
                <w:sz w:val="18"/>
                <w:szCs w:val="18"/>
              </w:rPr>
              <w:lastRenderedPageBreak/>
              <w:t>przeprowadza postępowanie likwidacyjne tzn. ustala czy szkoda pozostaje w kompetencjach UFG, czy roszczenia są zasadne, a następnie wysokość poniesionej szkody. Zgromadzoną dokumentację przesyła następnie do UFG w celu zakończenia postępowania likwidacyjnego. Jeśli w toku postępowania weryfikacyjnego UFG ustali odpowiedzialność innego zakładu ubezpieczeń przesyła akta za zgodą poszkodowanego do tego pomiotu.</w:t>
            </w:r>
          </w:p>
          <w:p w14:paraId="53D8438C" w14:textId="77777777" w:rsidR="00F81C71" w:rsidRPr="00302A13" w:rsidRDefault="00F81C71" w:rsidP="00F81C71">
            <w:pPr>
              <w:pStyle w:val="NormalnyWeb"/>
              <w:cnfStyle w:val="000000000000" w:firstRow="0" w:lastRow="0" w:firstColumn="0" w:lastColumn="0" w:oddVBand="0" w:evenVBand="0" w:oddHBand="0" w:evenHBand="0" w:firstRowFirstColumn="0" w:firstRowLastColumn="0" w:lastRowFirstColumn="0" w:lastRowLastColumn="0"/>
              <w:rPr>
                <w:sz w:val="18"/>
                <w:szCs w:val="18"/>
              </w:rPr>
            </w:pPr>
            <w:r w:rsidRPr="00302A13">
              <w:rPr>
                <w:sz w:val="18"/>
                <w:szCs w:val="18"/>
              </w:rPr>
              <w:t xml:space="preserve">W przypadku gdy po wypłacie świadczeń dojdzie do ustalenia odpowiedzialności zakładu ubezpieczeń, Fundusz dochodzi od tego zakładu ubezpieczeń zwrotu wypłaconego odszkodowania i poniesionych kosztów </w:t>
            </w:r>
          </w:p>
          <w:p w14:paraId="51294DFA" w14:textId="2AA438F6" w:rsidR="002E2B30" w:rsidRPr="00302A13" w:rsidRDefault="00F81C71" w:rsidP="00F81C71">
            <w:pPr>
              <w:pStyle w:val="NormalnyWeb"/>
              <w:cnfStyle w:val="000000000000" w:firstRow="0" w:lastRow="0" w:firstColumn="0" w:lastColumn="0" w:oddVBand="0" w:evenVBand="0" w:oddHBand="0" w:evenHBand="0" w:firstRowFirstColumn="0" w:firstRowLastColumn="0" w:lastRowFirstColumn="0" w:lastRowLastColumn="0"/>
              <w:rPr>
                <w:b/>
                <w:sz w:val="18"/>
                <w:szCs w:val="18"/>
              </w:rPr>
            </w:pPr>
            <w:r w:rsidRPr="00302A13">
              <w:rPr>
                <w:sz w:val="18"/>
                <w:szCs w:val="18"/>
              </w:rPr>
              <w:t>W myśl przepisów kodeksu cywilnego suma odszkodowania wypłacona przez ubezpieczyciela z tytułu ubezpieczenia majątkowego nie może być wyższa od wartości faktycznie poniesionej szkody. Oznacza to, że w przypadku, gdy ten sam przedmiot jest ubezpieczony od tego samego ryzyka w różnych zakładach ubezpieczeń, łączna suma wypłaconego odszkodowania nie może przekroczyć wartości szkody. W przypadku gdy jeden zakład ubezpieczeń wypłacił odszkodowanie w całości, ale istnieje inna umowa zawarta z innym zakładem ubezpieczeń, obejmująca ochroną ten sam okres, wypłacający odszkodowanie może dochodzić regresu od tego zakładu ubezpieczeń.</w:t>
            </w:r>
            <w:r w:rsidRPr="00302A13">
              <w:rPr>
                <w:b/>
                <w:sz w:val="18"/>
                <w:szCs w:val="18"/>
              </w:rPr>
              <w:t xml:space="preserve">   </w:t>
            </w:r>
          </w:p>
        </w:tc>
        <w:tc>
          <w:tcPr>
            <w:tcW w:w="615" w:type="dxa"/>
            <w:vAlign w:val="center"/>
          </w:tcPr>
          <w:p w14:paraId="38A1525A" w14:textId="18660F19" w:rsidR="00D4350E" w:rsidRPr="00302A13" w:rsidRDefault="00D4350E" w:rsidP="00185BCD">
            <w:pPr>
              <w:pStyle w:val="NormalnyWeb"/>
              <w:cnfStyle w:val="000000000000" w:firstRow="0" w:lastRow="0" w:firstColumn="0" w:lastColumn="0" w:oddVBand="0" w:evenVBand="0" w:oddHBand="0" w:evenHBand="0" w:firstRowFirstColumn="0" w:firstRowLastColumn="0" w:lastRowFirstColumn="0" w:lastRowLastColumn="0"/>
              <w:rPr>
                <w:sz w:val="18"/>
                <w:szCs w:val="18"/>
              </w:rPr>
            </w:pPr>
            <w:r w:rsidRPr="00302A13">
              <w:rPr>
                <w:rFonts w:cs="Arial"/>
                <w:color w:val="000000" w:themeColor="text1"/>
                <w:sz w:val="18"/>
                <w:szCs w:val="18"/>
              </w:rPr>
              <w:lastRenderedPageBreak/>
              <w:t>A2B</w:t>
            </w:r>
          </w:p>
        </w:tc>
        <w:tc>
          <w:tcPr>
            <w:tcW w:w="4009" w:type="dxa"/>
            <w:vAlign w:val="center"/>
          </w:tcPr>
          <w:p w14:paraId="1E5DFA8A" w14:textId="56304692" w:rsidR="00D4350E" w:rsidRPr="00302A13" w:rsidRDefault="00D4350E" w:rsidP="00185BCD">
            <w:pPr>
              <w:jc w:val="both"/>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r w:rsidRPr="00302A13">
              <w:rPr>
                <w:rFonts w:cs="Arial"/>
                <w:color w:val="000000" w:themeColor="text1"/>
                <w:sz w:val="18"/>
                <w:szCs w:val="18"/>
              </w:rPr>
              <w:t xml:space="preserve">Zakłady Ubezpieczeń </w:t>
            </w:r>
            <w:r w:rsidR="00CA27E3" w:rsidRPr="00302A13">
              <w:rPr>
                <w:rFonts w:cs="Arial"/>
                <w:color w:val="000000" w:themeColor="text1"/>
                <w:sz w:val="18"/>
                <w:szCs w:val="18"/>
              </w:rPr>
              <w:t>będących</w:t>
            </w:r>
            <w:r w:rsidR="00F64A65" w:rsidRPr="00302A13">
              <w:rPr>
                <w:rFonts w:cs="Arial"/>
                <w:color w:val="000000" w:themeColor="text1"/>
                <w:sz w:val="18"/>
                <w:szCs w:val="18"/>
              </w:rPr>
              <w:t xml:space="preserve"> członkami UFG.</w:t>
            </w:r>
          </w:p>
          <w:p w14:paraId="4761C3EE" w14:textId="77777777" w:rsidR="00F81C71" w:rsidRDefault="00F81C71" w:rsidP="00185BCD">
            <w:pPr>
              <w:jc w:val="both"/>
              <w:cnfStyle w:val="000000000000" w:firstRow="0" w:lastRow="0" w:firstColumn="0" w:lastColumn="0" w:oddVBand="0" w:evenVBand="0" w:oddHBand="0" w:evenHBand="0" w:firstRowFirstColumn="0" w:firstRowLastColumn="0" w:lastRowFirstColumn="0" w:lastRowLastColumn="0"/>
              <w:rPr>
                <w:rFonts w:cs="Arial"/>
                <w:color w:val="000000" w:themeColor="text1"/>
              </w:rPr>
            </w:pPr>
          </w:p>
          <w:p w14:paraId="6434B436" w14:textId="77777777" w:rsidR="00F81C71" w:rsidRPr="00302A13" w:rsidRDefault="00F81C71" w:rsidP="00185BCD">
            <w:pPr>
              <w:jc w:val="both"/>
              <w:cnfStyle w:val="000000000000" w:firstRow="0" w:lastRow="0" w:firstColumn="0" w:lastColumn="0" w:oddVBand="0" w:evenVBand="0" w:oddHBand="0" w:evenHBand="0" w:firstRowFirstColumn="0" w:firstRowLastColumn="0" w:lastRowFirstColumn="0" w:lastRowLastColumn="0"/>
              <w:rPr>
                <w:rFonts w:cs="Arial"/>
                <w:color w:val="000000" w:themeColor="text1"/>
                <w:sz w:val="18"/>
                <w:szCs w:val="18"/>
              </w:rPr>
            </w:pPr>
          </w:p>
          <w:p w14:paraId="19D822E3" w14:textId="22857CA3" w:rsidR="00D4350E" w:rsidRPr="00302A13" w:rsidRDefault="00DF177E" w:rsidP="00185BCD">
            <w:pPr>
              <w:pStyle w:val="NormalnyWeb"/>
              <w:cnfStyle w:val="000000000000" w:firstRow="0" w:lastRow="0" w:firstColumn="0" w:lastColumn="0" w:oddVBand="0" w:evenVBand="0" w:oddHBand="0" w:evenHBand="0" w:firstRowFirstColumn="0" w:firstRowLastColumn="0" w:lastRowFirstColumn="0" w:lastRowLastColumn="0"/>
              <w:rPr>
                <w:sz w:val="18"/>
                <w:szCs w:val="18"/>
              </w:rPr>
            </w:pPr>
            <w:r w:rsidRPr="00302A13">
              <w:rPr>
                <w:rFonts w:cs="Arial"/>
                <w:color w:val="000000" w:themeColor="text1"/>
                <w:sz w:val="18"/>
                <w:szCs w:val="18"/>
              </w:rPr>
              <w:t>Szacowana liczba zakładów ubezpieczeń korzystających usługi: 21.</w:t>
            </w:r>
          </w:p>
        </w:tc>
      </w:tr>
    </w:tbl>
    <w:p w14:paraId="0A8777BE" w14:textId="2BE723EB" w:rsidR="001F1BDD" w:rsidRPr="00310012" w:rsidRDefault="001F1BDD" w:rsidP="001F1BDD">
      <w:pPr>
        <w:pStyle w:val="Legenda"/>
        <w:rPr>
          <w:rFonts w:ascii="URW DIN" w:hAnsi="URW DIN"/>
          <w:sz w:val="18"/>
          <w:szCs w:val="18"/>
        </w:rPr>
      </w:pPr>
      <w:r w:rsidRPr="00310012">
        <w:rPr>
          <w:rFonts w:ascii="URW DIN" w:hAnsi="URW DIN"/>
          <w:sz w:val="18"/>
          <w:szCs w:val="18"/>
        </w:rPr>
        <w:t xml:space="preserve">Tabela </w:t>
      </w:r>
      <w:r w:rsidRPr="00310012">
        <w:rPr>
          <w:rFonts w:ascii="URW DIN" w:hAnsi="URW DIN"/>
          <w:color w:val="2B579A"/>
          <w:sz w:val="18"/>
          <w:szCs w:val="18"/>
          <w:shd w:val="clear" w:color="auto" w:fill="E6E6E6"/>
        </w:rPr>
        <w:fldChar w:fldCharType="begin"/>
      </w:r>
      <w:r w:rsidRPr="00310012">
        <w:rPr>
          <w:rFonts w:ascii="URW DIN" w:hAnsi="URW DIN"/>
          <w:sz w:val="18"/>
          <w:szCs w:val="18"/>
        </w:rPr>
        <w:instrText xml:space="preserve"> SEQ Tabela \* ARABIC </w:instrText>
      </w:r>
      <w:r w:rsidRPr="00310012">
        <w:rPr>
          <w:rFonts w:ascii="URW DIN" w:hAnsi="URW DIN"/>
          <w:color w:val="2B579A"/>
          <w:sz w:val="18"/>
          <w:szCs w:val="18"/>
          <w:shd w:val="clear" w:color="auto" w:fill="E6E6E6"/>
        </w:rPr>
        <w:fldChar w:fldCharType="separate"/>
      </w:r>
      <w:r w:rsidR="007B7F43">
        <w:rPr>
          <w:rFonts w:ascii="URW DIN" w:hAnsi="URW DIN"/>
          <w:noProof/>
          <w:sz w:val="18"/>
          <w:szCs w:val="18"/>
        </w:rPr>
        <w:t>3</w:t>
      </w:r>
      <w:r w:rsidRPr="00310012">
        <w:rPr>
          <w:rFonts w:ascii="URW DIN" w:hAnsi="URW DIN"/>
          <w:color w:val="2B579A"/>
          <w:sz w:val="18"/>
          <w:szCs w:val="18"/>
          <w:shd w:val="clear" w:color="auto" w:fill="E6E6E6"/>
        </w:rPr>
        <w:fldChar w:fldCharType="end"/>
      </w:r>
      <w:r w:rsidRPr="00310012">
        <w:rPr>
          <w:rFonts w:ascii="URW DIN" w:hAnsi="URW DIN"/>
          <w:sz w:val="18"/>
          <w:szCs w:val="18"/>
        </w:rPr>
        <w:t xml:space="preserve">. </w:t>
      </w:r>
      <w:r>
        <w:rPr>
          <w:rFonts w:ascii="URW DIN" w:hAnsi="URW DIN"/>
          <w:sz w:val="18"/>
          <w:szCs w:val="18"/>
        </w:rPr>
        <w:t>U</w:t>
      </w:r>
      <w:r w:rsidRPr="00310012">
        <w:rPr>
          <w:rFonts w:ascii="URW DIN" w:hAnsi="URW DIN"/>
          <w:sz w:val="18"/>
          <w:szCs w:val="18"/>
        </w:rPr>
        <w:t>sługi wytwarzane w ramach Projektu.</w:t>
      </w:r>
    </w:p>
    <w:p w14:paraId="6D967580" w14:textId="77777777" w:rsidR="00C83DD1" w:rsidRPr="00302A13" w:rsidRDefault="00C83DD1" w:rsidP="00C83DD1">
      <w:pPr>
        <w:pStyle w:val="NormalnyWeb"/>
        <w:rPr>
          <w:szCs w:val="21"/>
        </w:rPr>
      </w:pPr>
      <w:r w:rsidRPr="00302A13">
        <w:rPr>
          <w:szCs w:val="21"/>
        </w:rPr>
        <w:t>Poszczególne usługi, które muszą być realizowane przez System zapewnią Użytkownikom następujące możliwości:</w:t>
      </w:r>
    </w:p>
    <w:p w14:paraId="28470EFB" w14:textId="680274A4" w:rsidR="001F1BDD" w:rsidRPr="00302A13" w:rsidRDefault="001F1BDD" w:rsidP="001F1BDD">
      <w:pPr>
        <w:pStyle w:val="NormalnyWeb"/>
        <w:rPr>
          <w:szCs w:val="21"/>
        </w:rPr>
      </w:pPr>
      <w:r w:rsidRPr="00302A13">
        <w:rPr>
          <w:rStyle w:val="Pogrubienie"/>
          <w:szCs w:val="21"/>
          <w:u w:val="single"/>
        </w:rPr>
        <w:t xml:space="preserve">U01. </w:t>
      </w:r>
      <w:r w:rsidR="00C348E4" w:rsidRPr="00302A13">
        <w:rPr>
          <w:rStyle w:val="Pogrubienie"/>
          <w:szCs w:val="21"/>
          <w:u w:val="single"/>
        </w:rPr>
        <w:t>Obsługa spraw związanych z wypłatą odszkodowań i świadczeń ubezpieczeniowych w zakresie realizowanym przez UFG, oraz dochodzenia roszczeń związanych ze szkodą.</w:t>
      </w:r>
    </w:p>
    <w:p w14:paraId="1471271F" w14:textId="77777777" w:rsidR="00C97A68" w:rsidRPr="00302A13" w:rsidRDefault="00C97A68" w:rsidP="00C97A68">
      <w:pPr>
        <w:pStyle w:val="NormalnyWeb"/>
        <w:rPr>
          <w:szCs w:val="21"/>
        </w:rPr>
      </w:pPr>
      <w:r w:rsidRPr="00302A13">
        <w:rPr>
          <w:szCs w:val="21"/>
        </w:rPr>
        <w:t xml:space="preserve">E-usługa umożliwi pełną obsługę sprawy związanej ze szkodą likwidowaną przez UFG, w tym zgłoszenie roszczenia, ustalenie statusu sprawy, samolikwidację (czyli aktywny udział poszkodowanego w procesie likwidacyjnym), przekazywanie i otrzymywanie wniosków, informacji i dokumentacji, otrzymywanie automatycznych powiadomień o zmianie statusu sprawy, czy zawarcia ugody, otrzymywanie decyzji, listy brakujących informacji do uzupełnienia, możliwość zgłoszenia reklamacji lub dodatkowego roszczenia już bezpośrednio do UFG itp. </w:t>
      </w:r>
    </w:p>
    <w:p w14:paraId="6604BAC6" w14:textId="53F69F4F" w:rsidR="006B13C9" w:rsidRPr="00302A13" w:rsidRDefault="00C97A68" w:rsidP="00C97A68">
      <w:pPr>
        <w:pStyle w:val="NormalnyWeb"/>
        <w:rPr>
          <w:szCs w:val="21"/>
        </w:rPr>
      </w:pPr>
      <w:r w:rsidRPr="00302A13">
        <w:rPr>
          <w:szCs w:val="21"/>
        </w:rPr>
        <w:t>E-usługa umożliwi również pełną obsługę sprawy regresowej, w tym możliwość ustalenia stanu sprawy, ustalenia salda i dokonania wpłaty online, jak również obustronnej komunikacji, w tym dotyczącej realizacji pełnego lub częściowego umorzenia należności, rozłożenia jej na raty, odroczenia terminu płatności czy zawarcia ugody. Usługa umożliwi też automatyczne notyfikacje o zmianie stanu sprawy.</w:t>
      </w:r>
    </w:p>
    <w:p w14:paraId="09FF2784" w14:textId="70E6A3FE" w:rsidR="00E90B67" w:rsidRPr="00302A13" w:rsidRDefault="007B17E3" w:rsidP="00E90B67">
      <w:pPr>
        <w:pStyle w:val="NormalnyWeb"/>
        <w:rPr>
          <w:szCs w:val="21"/>
        </w:rPr>
      </w:pPr>
      <w:r w:rsidRPr="00302A13">
        <w:rPr>
          <w:szCs w:val="21"/>
        </w:rPr>
        <w:t>W ramach usługi</w:t>
      </w:r>
      <w:r w:rsidR="00E90B67" w:rsidRPr="00302A13">
        <w:rPr>
          <w:szCs w:val="21"/>
        </w:rPr>
        <w:t xml:space="preserve"> wytworzone powinny zostać nowe funkcjonalności, które muszą być realizowane przez System, poprawiające dostępność i użyteczność usługi</w:t>
      </w:r>
      <w:r w:rsidR="756C2C00" w:rsidRPr="00302A13">
        <w:rPr>
          <w:szCs w:val="21"/>
        </w:rPr>
        <w:t xml:space="preserve">. </w:t>
      </w:r>
      <w:r w:rsidR="00B31F1C" w:rsidRPr="00302A13">
        <w:rPr>
          <w:szCs w:val="21"/>
        </w:rPr>
        <w:t>Między innymi</w:t>
      </w:r>
      <w:r w:rsidR="00487AEB" w:rsidRPr="00302A13">
        <w:rPr>
          <w:szCs w:val="21"/>
        </w:rPr>
        <w:t>:</w:t>
      </w:r>
    </w:p>
    <w:p w14:paraId="2B4245D0" w14:textId="7D4548BF" w:rsidR="00A733DF" w:rsidRPr="00302A13" w:rsidRDefault="00A733DF" w:rsidP="00A733DF">
      <w:pPr>
        <w:pStyle w:val="NormalnyWeb"/>
        <w:rPr>
          <w:szCs w:val="21"/>
        </w:rPr>
      </w:pPr>
      <w:r w:rsidRPr="00302A13">
        <w:rPr>
          <w:szCs w:val="21"/>
        </w:rPr>
        <w:t xml:space="preserve">F01. Prezentacja widoku sprawy, od likwidacji po windykację.   </w:t>
      </w:r>
    </w:p>
    <w:p w14:paraId="287D0060" w14:textId="5B2E424E" w:rsidR="00A733DF" w:rsidRPr="00302A13" w:rsidRDefault="00A733DF" w:rsidP="00A733DF">
      <w:pPr>
        <w:pStyle w:val="NormalnyWeb"/>
        <w:rPr>
          <w:szCs w:val="21"/>
        </w:rPr>
      </w:pPr>
      <w:r w:rsidRPr="00302A13">
        <w:rPr>
          <w:szCs w:val="21"/>
        </w:rPr>
        <w:lastRenderedPageBreak/>
        <w:t xml:space="preserve">F02. Poszerzona integracja z dodatkowymi systemami wewnętrznymi i zewnętrznymi (np. Departament Opłat, Ośrodek Informacji </w:t>
      </w:r>
      <w:r w:rsidR="75109A96" w:rsidRPr="00302A13">
        <w:rPr>
          <w:szCs w:val="21"/>
        </w:rPr>
        <w:t>itp</w:t>
      </w:r>
      <w:r w:rsidRPr="00302A13">
        <w:rPr>
          <w:szCs w:val="21"/>
        </w:rPr>
        <w:t>.).</w:t>
      </w:r>
    </w:p>
    <w:p w14:paraId="5E84251C" w14:textId="77777777" w:rsidR="00A733DF" w:rsidRPr="00302A13" w:rsidRDefault="00A733DF" w:rsidP="00A733DF">
      <w:pPr>
        <w:pStyle w:val="NormalnyWeb"/>
        <w:rPr>
          <w:szCs w:val="21"/>
        </w:rPr>
      </w:pPr>
      <w:r w:rsidRPr="00302A13">
        <w:rPr>
          <w:szCs w:val="21"/>
        </w:rPr>
        <w:t>F03. Znaczna modyfikacja możliwości komunikowania się bezpośrednio w danej sprawie, wraz z zachowaniem historii komunikacji.</w:t>
      </w:r>
    </w:p>
    <w:p w14:paraId="0E9092E5" w14:textId="77777777" w:rsidR="00A733DF" w:rsidRPr="00302A13" w:rsidRDefault="00A733DF" w:rsidP="00A733DF">
      <w:pPr>
        <w:pStyle w:val="NormalnyWeb"/>
        <w:rPr>
          <w:szCs w:val="21"/>
        </w:rPr>
      </w:pPr>
      <w:r w:rsidRPr="00302A13">
        <w:rPr>
          <w:szCs w:val="21"/>
        </w:rPr>
        <w:t>F04. Możliwość składania i rozpatrywania wniosków online w widoku prowadzonej sprawy.</w:t>
      </w:r>
    </w:p>
    <w:p w14:paraId="5B6007FF" w14:textId="77777777" w:rsidR="00A733DF" w:rsidRPr="00302A13" w:rsidRDefault="00A733DF" w:rsidP="00A733DF">
      <w:pPr>
        <w:pStyle w:val="NormalnyWeb"/>
        <w:rPr>
          <w:szCs w:val="21"/>
        </w:rPr>
      </w:pPr>
      <w:r w:rsidRPr="00302A13">
        <w:rPr>
          <w:szCs w:val="21"/>
        </w:rPr>
        <w:t>F05. Możliwość zakładania zadań w sprawie do realizacji przez wyznaczone podmioty i/lub użytkowników.</w:t>
      </w:r>
    </w:p>
    <w:p w14:paraId="0E1FB34E" w14:textId="77777777" w:rsidR="00A733DF" w:rsidRPr="00302A13" w:rsidRDefault="00A733DF" w:rsidP="00A733DF">
      <w:pPr>
        <w:pStyle w:val="NormalnyWeb"/>
        <w:rPr>
          <w:szCs w:val="21"/>
        </w:rPr>
      </w:pPr>
      <w:r w:rsidRPr="00302A13">
        <w:rPr>
          <w:szCs w:val="21"/>
        </w:rPr>
        <w:t>F06. Automatyzacja procesu powiadomień dla Interesariuszy oraz wykorzystanie nowych kanałów komunikacji: sms, mail, portal.</w:t>
      </w:r>
    </w:p>
    <w:p w14:paraId="712E7FDD" w14:textId="77777777" w:rsidR="00A733DF" w:rsidRPr="00302A13" w:rsidRDefault="00A733DF" w:rsidP="00A733DF">
      <w:pPr>
        <w:pStyle w:val="NormalnyWeb"/>
        <w:rPr>
          <w:szCs w:val="21"/>
        </w:rPr>
      </w:pPr>
      <w:r w:rsidRPr="00302A13">
        <w:rPr>
          <w:szCs w:val="21"/>
        </w:rPr>
        <w:t>F07. Poznanie, przez Obywatela, swoich praw i obowiązków oraz możliwości Systemu SOSIR</w:t>
      </w:r>
    </w:p>
    <w:p w14:paraId="1FEC3AE5" w14:textId="77777777" w:rsidR="00A733DF" w:rsidRPr="00302A13" w:rsidRDefault="00A733DF" w:rsidP="00A733DF">
      <w:pPr>
        <w:pStyle w:val="NormalnyWeb"/>
        <w:rPr>
          <w:szCs w:val="21"/>
        </w:rPr>
      </w:pPr>
      <w:r w:rsidRPr="00302A13">
        <w:rPr>
          <w:szCs w:val="21"/>
        </w:rPr>
        <w:t>F08. Mechanizm podpowiadający, usprawniający wypełnienie formularzy oraz przygotowujący szablony odpowiedzi.</w:t>
      </w:r>
    </w:p>
    <w:p w14:paraId="449C358A" w14:textId="77777777" w:rsidR="00A733DF" w:rsidRPr="00302A13" w:rsidRDefault="00A733DF" w:rsidP="00A733DF">
      <w:pPr>
        <w:pStyle w:val="NormalnyWeb"/>
        <w:rPr>
          <w:szCs w:val="21"/>
        </w:rPr>
      </w:pPr>
      <w:r w:rsidRPr="00302A13">
        <w:rPr>
          <w:szCs w:val="21"/>
        </w:rPr>
        <w:t>F09. Uproszczona ścieżka obsługi spraw.</w:t>
      </w:r>
    </w:p>
    <w:p w14:paraId="37BEBA83" w14:textId="77777777" w:rsidR="00A733DF" w:rsidRPr="00302A13" w:rsidRDefault="00A733DF" w:rsidP="00A733DF">
      <w:pPr>
        <w:pStyle w:val="NormalnyWeb"/>
        <w:rPr>
          <w:szCs w:val="21"/>
        </w:rPr>
      </w:pPr>
      <w:r w:rsidRPr="00302A13">
        <w:rPr>
          <w:szCs w:val="21"/>
        </w:rPr>
        <w:t>F10. Funkcjonalność umożliwiająca identyfikację zjawisk przestępczości ubezpieczeniowej.</w:t>
      </w:r>
    </w:p>
    <w:p w14:paraId="597745F1" w14:textId="2B060317" w:rsidR="001F1BDD" w:rsidRPr="00302A13" w:rsidRDefault="00A733DF" w:rsidP="00A733DF">
      <w:pPr>
        <w:pStyle w:val="NormalnyWeb"/>
        <w:rPr>
          <w:szCs w:val="21"/>
        </w:rPr>
      </w:pPr>
      <w:r w:rsidRPr="00302A13">
        <w:rPr>
          <w:szCs w:val="21"/>
        </w:rPr>
        <w:t>F12. Możliwość zgłoszenia szkody bezpośrednio do UFG (w przypadkach określonych w ustawie).</w:t>
      </w:r>
    </w:p>
    <w:p w14:paraId="14A77C4C" w14:textId="77777777" w:rsidR="00C13A01" w:rsidRPr="00302A13" w:rsidRDefault="00C13A01" w:rsidP="00A733DF">
      <w:pPr>
        <w:pStyle w:val="NormalnyWeb"/>
        <w:rPr>
          <w:szCs w:val="21"/>
        </w:rPr>
      </w:pPr>
    </w:p>
    <w:p w14:paraId="4FC32563" w14:textId="442CBA43" w:rsidR="001F1BDD" w:rsidRPr="00302A13" w:rsidRDefault="001F1BDD" w:rsidP="001F1BDD">
      <w:pPr>
        <w:pStyle w:val="NormalnyWeb"/>
        <w:rPr>
          <w:rStyle w:val="Pogrubienie"/>
          <w:szCs w:val="21"/>
          <w:u w:val="single"/>
        </w:rPr>
      </w:pPr>
      <w:r w:rsidRPr="00302A13">
        <w:rPr>
          <w:rStyle w:val="Pogrubienie"/>
          <w:szCs w:val="21"/>
          <w:u w:val="single"/>
        </w:rPr>
        <w:t>U02.</w:t>
      </w:r>
      <w:r w:rsidR="00730D69" w:rsidRPr="00730D69">
        <w:t xml:space="preserve"> </w:t>
      </w:r>
      <w:r w:rsidR="00730D69" w:rsidRPr="00302A13">
        <w:rPr>
          <w:rStyle w:val="Pogrubienie"/>
          <w:szCs w:val="21"/>
          <w:u w:val="single"/>
        </w:rPr>
        <w:t>Obsługa szkód na rzecz UFG, zwrotów odszkodowań i regresów</w:t>
      </w:r>
    </w:p>
    <w:p w14:paraId="63EE2930" w14:textId="77777777" w:rsidR="00C13A01" w:rsidRPr="00302A13" w:rsidRDefault="00C13A01" w:rsidP="00C13A01">
      <w:pPr>
        <w:pStyle w:val="NormalnyWeb"/>
        <w:rPr>
          <w:szCs w:val="21"/>
        </w:rPr>
      </w:pPr>
      <w:r w:rsidRPr="00302A13">
        <w:rPr>
          <w:szCs w:val="21"/>
        </w:rPr>
        <w:t xml:space="preserve">Usługa umożliwi pełną obsługę spraw w szkodach likwidowanych przez UFG – zgłoszenie szkody do UFG, przekazanie akt szkodowych, wymianę korespondencji, uzyskanie informacji o statusie spraw, uzyskanie podstawowych raportów, mechanizmy automatycznej współpracy. Zgodnie z obowiązującymi przepisami, szkodę likwidowaną przez Fundusz można zgłosić w każdym z zakładów ubezpieczeń – taki model ułatwia poszkodowanym realizację swoich uprawnień, bo dla nich nie różni się to od zwykłej szkody likwidowanej przez ubezpieczyciela. W celu usprawnienia tego procesu, zakładom ubezpieczeń zostanie udostępnione API umożliwiające integrację ich systemów informatycznych z budowanymi rozwiązaniami.  </w:t>
      </w:r>
    </w:p>
    <w:p w14:paraId="3C70687C" w14:textId="0AAE670C" w:rsidR="00F63EA1" w:rsidRPr="00302A13" w:rsidRDefault="00C13A01" w:rsidP="00C13A01">
      <w:pPr>
        <w:pStyle w:val="NormalnyWeb"/>
        <w:rPr>
          <w:szCs w:val="21"/>
        </w:rPr>
      </w:pPr>
      <w:r w:rsidRPr="00302A13">
        <w:rPr>
          <w:szCs w:val="21"/>
        </w:rPr>
        <w:t>W przypadku ustalenia udzielanej przez Zakłady Ubezpieczeń ochrony ubezpieczeniowej w zakresie OC, usługa umożliwi pełną obsługę zwrotu wypłaconych przez UFG kwot. Zakład Ubezpieczeń otrzyma notę refundacyjną, akta szkodowe, uzyska informację o statusie sprawy, wysokości kwoty do zwrotu, podstawowe raporty,</w:t>
      </w:r>
      <w:r w:rsidR="00B36425">
        <w:rPr>
          <w:szCs w:val="21"/>
        </w:rPr>
        <w:t xml:space="preserve"> raport wspierający rozliczenia wielokrotnych ubezpieczeń</w:t>
      </w:r>
      <w:r w:rsidRPr="00302A13">
        <w:rPr>
          <w:szCs w:val="21"/>
        </w:rPr>
        <w:t xml:space="preserve"> wymiany korespondencji. W celu usprawnienia tego procesu, Zakładom Ubezpieczeń zostanie udostępnione API umożliwiające integrację ich systemów informatycznych z budowanym </w:t>
      </w:r>
    </w:p>
    <w:p w14:paraId="42AF0183" w14:textId="5F618D23" w:rsidR="00C13A01" w:rsidRPr="00302A13" w:rsidRDefault="00C13A01" w:rsidP="00C13A01">
      <w:pPr>
        <w:pStyle w:val="NormalnyWeb"/>
        <w:rPr>
          <w:szCs w:val="21"/>
        </w:rPr>
      </w:pPr>
      <w:r w:rsidRPr="00302A13">
        <w:rPr>
          <w:szCs w:val="21"/>
        </w:rPr>
        <w:t xml:space="preserve">m.  </w:t>
      </w:r>
    </w:p>
    <w:p w14:paraId="05E53CD5" w14:textId="4ED9C7B8" w:rsidR="00382B91" w:rsidRPr="00302A13" w:rsidRDefault="00C13A01" w:rsidP="00C13A01">
      <w:pPr>
        <w:pStyle w:val="NormalnyWeb"/>
        <w:rPr>
          <w:szCs w:val="21"/>
        </w:rPr>
      </w:pPr>
      <w:r w:rsidRPr="00302A13">
        <w:rPr>
          <w:szCs w:val="21"/>
        </w:rPr>
        <w:t xml:space="preserve">System umożliwi również obsługę wzajemnych regresów między zakładami ubezpieczeń w sytuacji, w której ten sam przedmiot ubezpieczenia w tym samym czasie jest ubezpieczony od tego samego ryzyka w dwóch lub więcej zakładach ubezpieczeń. E-usługa pozwoli na automatyczne utworzenie takich spraw i dalszą komunikację przez strony biorące w niej udział.  </w:t>
      </w:r>
    </w:p>
    <w:p w14:paraId="70C915F3" w14:textId="06311C86" w:rsidR="00BF37FA" w:rsidRPr="00302A13" w:rsidRDefault="00BF37FA" w:rsidP="00BF37FA">
      <w:pPr>
        <w:pStyle w:val="NormalnyWeb"/>
        <w:rPr>
          <w:szCs w:val="21"/>
        </w:rPr>
      </w:pPr>
      <w:r w:rsidRPr="00302A13">
        <w:rPr>
          <w:szCs w:val="21"/>
        </w:rPr>
        <w:t>W ramach Projektu wytworzone zostaną nowe funkcjonalności poprawiające dostępność usługi, a także jej użyteczność.</w:t>
      </w:r>
      <w:r w:rsidR="00B31F1C" w:rsidRPr="00302A13">
        <w:rPr>
          <w:szCs w:val="21"/>
        </w:rPr>
        <w:t xml:space="preserve"> Między innymi:</w:t>
      </w:r>
    </w:p>
    <w:p w14:paraId="6D5C03C2" w14:textId="15ECA3B4" w:rsidR="00BF37FA" w:rsidRPr="00302A13" w:rsidRDefault="00BF37FA" w:rsidP="00BF37FA">
      <w:pPr>
        <w:pStyle w:val="NormalnyWeb"/>
        <w:rPr>
          <w:szCs w:val="21"/>
        </w:rPr>
      </w:pPr>
      <w:r w:rsidRPr="00302A13">
        <w:rPr>
          <w:szCs w:val="21"/>
        </w:rPr>
        <w:t xml:space="preserve">F01. Prezentacja widoku sprawy, od likwidacji po windykację.   </w:t>
      </w:r>
    </w:p>
    <w:p w14:paraId="7E092CAC" w14:textId="18B28E11" w:rsidR="00BF37FA" w:rsidRPr="00302A13" w:rsidRDefault="00BF37FA" w:rsidP="00BF37FA">
      <w:pPr>
        <w:pStyle w:val="NormalnyWeb"/>
        <w:rPr>
          <w:szCs w:val="21"/>
        </w:rPr>
      </w:pPr>
      <w:r w:rsidRPr="00302A13">
        <w:rPr>
          <w:szCs w:val="21"/>
        </w:rPr>
        <w:lastRenderedPageBreak/>
        <w:t xml:space="preserve">F02. Poszerzona integracja z dodatkowymi systemami wewnętrznymi i zewnętrznymi (np. notatki policyjne, Departament Opłat, Ośrodek Informacji </w:t>
      </w:r>
      <w:r w:rsidR="60321A5D" w:rsidRPr="00302A13">
        <w:rPr>
          <w:szCs w:val="21"/>
        </w:rPr>
        <w:t>itp</w:t>
      </w:r>
      <w:r w:rsidRPr="00302A13">
        <w:rPr>
          <w:szCs w:val="21"/>
        </w:rPr>
        <w:t>.).</w:t>
      </w:r>
    </w:p>
    <w:p w14:paraId="4103C4C9" w14:textId="77777777" w:rsidR="00BF37FA" w:rsidRPr="00302A13" w:rsidRDefault="00BF37FA" w:rsidP="00BF37FA">
      <w:pPr>
        <w:pStyle w:val="NormalnyWeb"/>
        <w:rPr>
          <w:szCs w:val="21"/>
        </w:rPr>
      </w:pPr>
      <w:r w:rsidRPr="00302A13">
        <w:rPr>
          <w:szCs w:val="21"/>
        </w:rPr>
        <w:t>F03. Znaczna modyfikacja możliwości komunikowania się bezpośrednio w danej sprawie, wraz z zachowaniem historii komunikacji.</w:t>
      </w:r>
    </w:p>
    <w:p w14:paraId="48A12810" w14:textId="77777777" w:rsidR="00BF37FA" w:rsidRPr="00302A13" w:rsidRDefault="00BF37FA" w:rsidP="00BF37FA">
      <w:pPr>
        <w:pStyle w:val="NormalnyWeb"/>
        <w:rPr>
          <w:szCs w:val="21"/>
        </w:rPr>
      </w:pPr>
      <w:r w:rsidRPr="00302A13">
        <w:rPr>
          <w:szCs w:val="21"/>
        </w:rPr>
        <w:t>F04. Możliwość zakładania zadań w sprawie do realizacji przez wyznaczone podmioty lub użytkowników.</w:t>
      </w:r>
    </w:p>
    <w:p w14:paraId="698ACDDE" w14:textId="77777777" w:rsidR="00BF37FA" w:rsidRPr="00302A13" w:rsidRDefault="00BF37FA" w:rsidP="00BF37FA">
      <w:pPr>
        <w:pStyle w:val="NormalnyWeb"/>
        <w:rPr>
          <w:szCs w:val="21"/>
        </w:rPr>
      </w:pPr>
      <w:r w:rsidRPr="00302A13">
        <w:rPr>
          <w:szCs w:val="21"/>
        </w:rPr>
        <w:t>F05. Automatyzacja procesu powiadomień dla Interesariuszy oraz wykorzystanie nowych kanałów komunikacji: sms, mail, portal.</w:t>
      </w:r>
    </w:p>
    <w:p w14:paraId="0D08B89C" w14:textId="77777777" w:rsidR="00BF37FA" w:rsidRPr="00302A13" w:rsidRDefault="00BF37FA" w:rsidP="00BF37FA">
      <w:pPr>
        <w:pStyle w:val="NormalnyWeb"/>
        <w:rPr>
          <w:szCs w:val="21"/>
        </w:rPr>
      </w:pPr>
      <w:r w:rsidRPr="00302A13">
        <w:rPr>
          <w:szCs w:val="21"/>
        </w:rPr>
        <w:t>F06. Identyfikacja przypadków wielokrotnego ubezpieczenia.</w:t>
      </w:r>
    </w:p>
    <w:p w14:paraId="229EEEEC" w14:textId="77777777" w:rsidR="00BF37FA" w:rsidRPr="00302A13" w:rsidRDefault="00BF37FA" w:rsidP="00BF37FA">
      <w:pPr>
        <w:pStyle w:val="NormalnyWeb"/>
        <w:rPr>
          <w:szCs w:val="21"/>
        </w:rPr>
      </w:pPr>
      <w:r w:rsidRPr="00302A13">
        <w:rPr>
          <w:szCs w:val="21"/>
        </w:rPr>
        <w:t>F07. Założenie i prowadzenie sprawy do obsługi dla Zakładów Ubezpieczeń w przypadku wielokrotnego ubezpieczenia.</w:t>
      </w:r>
    </w:p>
    <w:p w14:paraId="46409AB1" w14:textId="77777777" w:rsidR="00BF37FA" w:rsidRPr="00302A13" w:rsidRDefault="00BF37FA" w:rsidP="00BF37FA">
      <w:pPr>
        <w:pStyle w:val="NormalnyWeb"/>
        <w:rPr>
          <w:szCs w:val="21"/>
        </w:rPr>
      </w:pPr>
      <w:r w:rsidRPr="00302A13">
        <w:rPr>
          <w:szCs w:val="21"/>
        </w:rPr>
        <w:t>F08. Możliwość rozliczenia przypadku wielokrotnego ubezpieczenia pomiędzy Zakładami Ubezpieczeń bezpośrednio w systemie.</w:t>
      </w:r>
    </w:p>
    <w:p w14:paraId="377B52AA" w14:textId="77777777" w:rsidR="00BF37FA" w:rsidRPr="00302A13" w:rsidRDefault="00BF37FA" w:rsidP="00BF37FA">
      <w:pPr>
        <w:pStyle w:val="NormalnyWeb"/>
        <w:rPr>
          <w:szCs w:val="21"/>
        </w:rPr>
      </w:pPr>
      <w:r w:rsidRPr="00302A13">
        <w:rPr>
          <w:szCs w:val="21"/>
        </w:rPr>
        <w:t xml:space="preserve">F9. Zmodyfikowany przepływ danych i informacji w sprawie, z wykorzystaniem API oraz formularzy WWW.  </w:t>
      </w:r>
    </w:p>
    <w:p w14:paraId="5A0CB132" w14:textId="111F1FD9" w:rsidR="00AF67D6" w:rsidRPr="00302A13" w:rsidRDefault="00BF37FA" w:rsidP="00BF37FA">
      <w:pPr>
        <w:pStyle w:val="NormalnyWeb"/>
        <w:rPr>
          <w:szCs w:val="21"/>
        </w:rPr>
      </w:pPr>
      <w:r w:rsidRPr="00302A13">
        <w:rPr>
          <w:szCs w:val="21"/>
        </w:rPr>
        <w:t>F10. Automatyzacja procesu obsługi faktur i not obciążeniowych.</w:t>
      </w:r>
    </w:p>
    <w:p w14:paraId="7E386084" w14:textId="47DE7104" w:rsidR="002D4721" w:rsidRPr="002D4721" w:rsidRDefault="005A5C9D" w:rsidP="009232C3">
      <w:pPr>
        <w:pStyle w:val="DFGNagwek2"/>
        <w:ind w:left="1048"/>
      </w:pPr>
      <w:bookmarkStart w:id="112" w:name="_Toc74758972"/>
      <w:bookmarkStart w:id="113" w:name="_Toc74759259"/>
      <w:bookmarkStart w:id="114" w:name="_Toc74759546"/>
      <w:bookmarkStart w:id="115" w:name="_Toc74758973"/>
      <w:bookmarkStart w:id="116" w:name="_Toc74759260"/>
      <w:bookmarkStart w:id="117" w:name="_Toc74759547"/>
      <w:bookmarkStart w:id="118" w:name="_Toc74758974"/>
      <w:bookmarkStart w:id="119" w:name="_Toc74759261"/>
      <w:bookmarkStart w:id="120" w:name="_Toc74759548"/>
      <w:bookmarkStart w:id="121" w:name="_Toc74758975"/>
      <w:bookmarkStart w:id="122" w:name="_Toc74759262"/>
      <w:bookmarkStart w:id="123" w:name="_Toc74759549"/>
      <w:bookmarkStart w:id="124" w:name="_Toc74758976"/>
      <w:bookmarkStart w:id="125" w:name="_Toc74759263"/>
      <w:bookmarkStart w:id="126" w:name="_Toc74759550"/>
      <w:bookmarkStart w:id="127" w:name="_Toc74758977"/>
      <w:bookmarkStart w:id="128" w:name="_Toc74759264"/>
      <w:bookmarkStart w:id="129" w:name="_Toc74759551"/>
      <w:bookmarkStart w:id="130" w:name="_Toc74758978"/>
      <w:bookmarkStart w:id="131" w:name="_Toc74759265"/>
      <w:bookmarkStart w:id="132" w:name="_Toc74759552"/>
      <w:bookmarkStart w:id="133" w:name="_Toc74758979"/>
      <w:bookmarkStart w:id="134" w:name="_Toc74759266"/>
      <w:bookmarkStart w:id="135" w:name="_Toc74759553"/>
      <w:bookmarkStart w:id="136" w:name="_Toc74758980"/>
      <w:bookmarkStart w:id="137" w:name="_Toc74759267"/>
      <w:bookmarkStart w:id="138" w:name="_Toc74759554"/>
      <w:bookmarkStart w:id="139" w:name="_Toc74758981"/>
      <w:bookmarkStart w:id="140" w:name="_Toc74759268"/>
      <w:bookmarkStart w:id="141" w:name="_Toc74759555"/>
      <w:bookmarkStart w:id="142" w:name="_Toc74758982"/>
      <w:bookmarkStart w:id="143" w:name="_Toc74759269"/>
      <w:bookmarkStart w:id="144" w:name="_Toc74759556"/>
      <w:bookmarkStart w:id="145" w:name="_Toc74758983"/>
      <w:bookmarkStart w:id="146" w:name="_Toc74759270"/>
      <w:bookmarkStart w:id="147" w:name="_Toc74759557"/>
      <w:bookmarkStart w:id="148" w:name="_Toc74758984"/>
      <w:bookmarkStart w:id="149" w:name="_Toc74759271"/>
      <w:bookmarkStart w:id="150" w:name="_Toc74759558"/>
      <w:bookmarkStart w:id="151" w:name="_Toc74758985"/>
      <w:bookmarkStart w:id="152" w:name="_Toc74759272"/>
      <w:bookmarkStart w:id="153" w:name="_Toc74759559"/>
      <w:bookmarkStart w:id="154" w:name="_Toc74758986"/>
      <w:bookmarkStart w:id="155" w:name="_Toc74759273"/>
      <w:bookmarkStart w:id="156" w:name="_Toc74759560"/>
      <w:bookmarkStart w:id="157" w:name="_Toc74758987"/>
      <w:bookmarkStart w:id="158" w:name="_Toc74759274"/>
      <w:bookmarkStart w:id="159" w:name="_Toc74759561"/>
      <w:bookmarkStart w:id="160" w:name="_Toc74758988"/>
      <w:bookmarkStart w:id="161" w:name="_Toc74759275"/>
      <w:bookmarkStart w:id="162" w:name="_Toc74759562"/>
      <w:bookmarkStart w:id="163" w:name="_Toc74758989"/>
      <w:bookmarkStart w:id="164" w:name="_Toc74759276"/>
      <w:bookmarkStart w:id="165" w:name="_Toc74759563"/>
      <w:bookmarkStart w:id="166" w:name="_Toc74758990"/>
      <w:bookmarkStart w:id="167" w:name="_Toc74759277"/>
      <w:bookmarkStart w:id="168" w:name="_Toc74759564"/>
      <w:bookmarkStart w:id="169" w:name="_Toc74758991"/>
      <w:bookmarkStart w:id="170" w:name="_Toc74759278"/>
      <w:bookmarkStart w:id="171" w:name="_Toc74759565"/>
      <w:bookmarkStart w:id="172" w:name="_Toc74758992"/>
      <w:bookmarkStart w:id="173" w:name="_Toc74759279"/>
      <w:bookmarkStart w:id="174" w:name="_Toc74759566"/>
      <w:bookmarkStart w:id="175" w:name="_Toc74758993"/>
      <w:bookmarkStart w:id="176" w:name="_Toc74759280"/>
      <w:bookmarkStart w:id="177" w:name="_Toc74759567"/>
      <w:bookmarkStart w:id="178" w:name="_Toc74758994"/>
      <w:bookmarkStart w:id="179" w:name="_Toc74759281"/>
      <w:bookmarkStart w:id="180" w:name="_Toc74759568"/>
      <w:bookmarkStart w:id="181" w:name="_Toc74758995"/>
      <w:bookmarkStart w:id="182" w:name="_Toc74759282"/>
      <w:bookmarkStart w:id="183" w:name="_Toc74759569"/>
      <w:bookmarkStart w:id="184" w:name="_Toc74758996"/>
      <w:bookmarkStart w:id="185" w:name="_Toc74759283"/>
      <w:bookmarkStart w:id="186" w:name="_Toc74759570"/>
      <w:bookmarkStart w:id="187" w:name="_Toc74758997"/>
      <w:bookmarkStart w:id="188" w:name="_Toc74759284"/>
      <w:bookmarkStart w:id="189" w:name="_Toc74759571"/>
      <w:bookmarkStart w:id="190" w:name="_Toc74758998"/>
      <w:bookmarkStart w:id="191" w:name="_Toc74759285"/>
      <w:bookmarkStart w:id="192" w:name="_Toc74759572"/>
      <w:bookmarkStart w:id="193" w:name="_Toc74758999"/>
      <w:bookmarkStart w:id="194" w:name="_Toc74759286"/>
      <w:bookmarkStart w:id="195" w:name="_Toc74759573"/>
      <w:bookmarkStart w:id="196" w:name="_Toc74759000"/>
      <w:bookmarkStart w:id="197" w:name="_Toc74759287"/>
      <w:bookmarkStart w:id="198" w:name="_Toc74759574"/>
      <w:bookmarkStart w:id="199" w:name="_Toc74759001"/>
      <w:bookmarkStart w:id="200" w:name="_Toc74759288"/>
      <w:bookmarkStart w:id="201" w:name="_Toc74759575"/>
      <w:bookmarkStart w:id="202" w:name="_Toc74759002"/>
      <w:bookmarkStart w:id="203" w:name="_Toc74759289"/>
      <w:bookmarkStart w:id="204" w:name="_Toc74759576"/>
      <w:bookmarkStart w:id="205" w:name="_Toc74759003"/>
      <w:bookmarkStart w:id="206" w:name="_Toc74759290"/>
      <w:bookmarkStart w:id="207" w:name="_Toc74759577"/>
      <w:bookmarkStart w:id="208" w:name="_Toc74759004"/>
      <w:bookmarkStart w:id="209" w:name="_Toc74759291"/>
      <w:bookmarkStart w:id="210" w:name="_Toc74759578"/>
      <w:bookmarkStart w:id="211" w:name="_Toc74759005"/>
      <w:bookmarkStart w:id="212" w:name="_Toc74759292"/>
      <w:bookmarkStart w:id="213" w:name="_Toc74759579"/>
      <w:bookmarkStart w:id="214" w:name="_Toc74759006"/>
      <w:bookmarkStart w:id="215" w:name="_Toc74759293"/>
      <w:bookmarkStart w:id="216" w:name="_Toc74759580"/>
      <w:bookmarkStart w:id="217" w:name="_Toc74759007"/>
      <w:bookmarkStart w:id="218" w:name="_Toc74759294"/>
      <w:bookmarkStart w:id="219" w:name="_Toc74759581"/>
      <w:bookmarkStart w:id="220" w:name="_Toc74759008"/>
      <w:bookmarkStart w:id="221" w:name="_Toc74759295"/>
      <w:bookmarkStart w:id="222" w:name="_Toc74759582"/>
      <w:bookmarkStart w:id="223" w:name="_Toc74759038"/>
      <w:bookmarkStart w:id="224" w:name="_Toc74759325"/>
      <w:bookmarkStart w:id="225" w:name="_Toc74759612"/>
      <w:bookmarkStart w:id="226" w:name="_Toc74759039"/>
      <w:bookmarkStart w:id="227" w:name="_Toc74759326"/>
      <w:bookmarkStart w:id="228" w:name="_Toc74759613"/>
      <w:bookmarkStart w:id="229" w:name="_Toc74759040"/>
      <w:bookmarkStart w:id="230" w:name="_Toc74759327"/>
      <w:bookmarkStart w:id="231" w:name="_Toc74759614"/>
      <w:bookmarkStart w:id="232" w:name="_Toc74759041"/>
      <w:bookmarkStart w:id="233" w:name="_Toc74759328"/>
      <w:bookmarkStart w:id="234" w:name="_Toc74759615"/>
      <w:bookmarkStart w:id="235" w:name="_Toc74759042"/>
      <w:bookmarkStart w:id="236" w:name="_Toc74759329"/>
      <w:bookmarkStart w:id="237" w:name="_Toc74759616"/>
      <w:bookmarkStart w:id="238" w:name="_Toc74759043"/>
      <w:bookmarkStart w:id="239" w:name="_Toc74759330"/>
      <w:bookmarkStart w:id="240" w:name="_Toc74759617"/>
      <w:bookmarkStart w:id="241" w:name="_Toc74759044"/>
      <w:bookmarkStart w:id="242" w:name="_Toc74759331"/>
      <w:bookmarkStart w:id="243" w:name="_Toc74759618"/>
      <w:bookmarkStart w:id="244" w:name="_Toc74759045"/>
      <w:bookmarkStart w:id="245" w:name="_Toc74759332"/>
      <w:bookmarkStart w:id="246" w:name="_Toc74759619"/>
      <w:bookmarkStart w:id="247" w:name="_Toc74759046"/>
      <w:bookmarkStart w:id="248" w:name="_Toc74759333"/>
      <w:bookmarkStart w:id="249" w:name="_Toc74759620"/>
      <w:bookmarkStart w:id="250" w:name="_Toc74759047"/>
      <w:bookmarkStart w:id="251" w:name="_Toc74759334"/>
      <w:bookmarkStart w:id="252" w:name="_Toc74759621"/>
      <w:bookmarkStart w:id="253" w:name="_Toc74759048"/>
      <w:bookmarkStart w:id="254" w:name="_Toc74759335"/>
      <w:bookmarkStart w:id="255" w:name="_Toc74759622"/>
      <w:bookmarkStart w:id="256" w:name="_Toc74759049"/>
      <w:bookmarkStart w:id="257" w:name="_Toc74759336"/>
      <w:bookmarkStart w:id="258" w:name="_Toc74759623"/>
      <w:bookmarkStart w:id="259" w:name="_Toc71713191"/>
      <w:bookmarkStart w:id="260" w:name="_Toc71713193"/>
      <w:bookmarkStart w:id="261" w:name="_Toc74759050"/>
      <w:bookmarkStart w:id="262" w:name="_Toc74759337"/>
      <w:bookmarkStart w:id="263" w:name="_Toc74759624"/>
      <w:bookmarkStart w:id="264" w:name="_Toc74759051"/>
      <w:bookmarkStart w:id="265" w:name="_Toc74759338"/>
      <w:bookmarkStart w:id="266" w:name="_Toc74759625"/>
      <w:bookmarkStart w:id="267" w:name="_Toc74759052"/>
      <w:bookmarkStart w:id="268" w:name="_Toc74759339"/>
      <w:bookmarkStart w:id="269" w:name="_Toc74759626"/>
      <w:bookmarkStart w:id="270" w:name="_Toc74759053"/>
      <w:bookmarkStart w:id="271" w:name="_Toc74759340"/>
      <w:bookmarkStart w:id="272" w:name="_Toc74759627"/>
      <w:bookmarkStart w:id="273" w:name="_Toc74759054"/>
      <w:bookmarkStart w:id="274" w:name="_Toc74759341"/>
      <w:bookmarkStart w:id="275" w:name="_Toc74759628"/>
      <w:bookmarkStart w:id="276" w:name="_Toc74759055"/>
      <w:bookmarkStart w:id="277" w:name="_Toc74759342"/>
      <w:bookmarkStart w:id="278" w:name="_Toc74759629"/>
      <w:bookmarkStart w:id="279" w:name="_Toc74759056"/>
      <w:bookmarkStart w:id="280" w:name="_Toc74759343"/>
      <w:bookmarkStart w:id="281" w:name="_Toc74759630"/>
      <w:bookmarkStart w:id="282" w:name="_Toc74759057"/>
      <w:bookmarkStart w:id="283" w:name="_Toc74759344"/>
      <w:bookmarkStart w:id="284" w:name="_Toc74759631"/>
      <w:bookmarkStart w:id="285" w:name="_Toc74759058"/>
      <w:bookmarkStart w:id="286" w:name="_Toc74759345"/>
      <w:bookmarkStart w:id="287" w:name="_Toc74759632"/>
      <w:bookmarkStart w:id="288" w:name="_Toc74759059"/>
      <w:bookmarkStart w:id="289" w:name="_Toc74759346"/>
      <w:bookmarkStart w:id="290" w:name="_Toc74759633"/>
      <w:bookmarkStart w:id="291" w:name="_Toc74759060"/>
      <w:bookmarkStart w:id="292" w:name="_Toc74759347"/>
      <w:bookmarkStart w:id="293" w:name="_Toc74759634"/>
      <w:bookmarkStart w:id="294" w:name="_Toc74759061"/>
      <w:bookmarkStart w:id="295" w:name="_Toc74759348"/>
      <w:bookmarkStart w:id="296" w:name="_Toc74759635"/>
      <w:bookmarkStart w:id="297" w:name="_Toc74759062"/>
      <w:bookmarkStart w:id="298" w:name="_Toc74759349"/>
      <w:bookmarkStart w:id="299" w:name="_Toc74759636"/>
      <w:bookmarkStart w:id="300" w:name="_Toc74759063"/>
      <w:bookmarkStart w:id="301" w:name="_Toc74759350"/>
      <w:bookmarkStart w:id="302" w:name="_Toc74759637"/>
      <w:bookmarkStart w:id="303" w:name="_Toc74759064"/>
      <w:bookmarkStart w:id="304" w:name="_Toc74759351"/>
      <w:bookmarkStart w:id="305" w:name="_Toc74759638"/>
      <w:bookmarkStart w:id="306" w:name="_Toc74759065"/>
      <w:bookmarkStart w:id="307" w:name="_Toc74759352"/>
      <w:bookmarkStart w:id="308" w:name="_Toc74759639"/>
      <w:bookmarkStart w:id="309" w:name="_Toc74759066"/>
      <w:bookmarkStart w:id="310" w:name="_Toc74759353"/>
      <w:bookmarkStart w:id="311" w:name="_Toc74759640"/>
      <w:bookmarkStart w:id="312" w:name="_Toc74759067"/>
      <w:bookmarkStart w:id="313" w:name="_Toc74759354"/>
      <w:bookmarkStart w:id="314" w:name="_Toc74759641"/>
      <w:bookmarkStart w:id="315" w:name="_Toc74759068"/>
      <w:bookmarkStart w:id="316" w:name="_Toc74759355"/>
      <w:bookmarkStart w:id="317" w:name="_Toc74759642"/>
      <w:bookmarkStart w:id="318" w:name="_Toc74759069"/>
      <w:bookmarkStart w:id="319" w:name="_Toc74759356"/>
      <w:bookmarkStart w:id="320" w:name="_Toc74759643"/>
      <w:bookmarkStart w:id="321" w:name="_Toc74759070"/>
      <w:bookmarkStart w:id="322" w:name="_Toc74759357"/>
      <w:bookmarkStart w:id="323" w:name="_Toc74759644"/>
      <w:bookmarkStart w:id="324" w:name="_Toc74759071"/>
      <w:bookmarkStart w:id="325" w:name="_Toc74759358"/>
      <w:bookmarkStart w:id="326" w:name="_Toc74759645"/>
      <w:bookmarkStart w:id="327" w:name="_Toc74759072"/>
      <w:bookmarkStart w:id="328" w:name="_Toc74759359"/>
      <w:bookmarkStart w:id="329" w:name="_Toc74759646"/>
      <w:bookmarkStart w:id="330" w:name="_Toc74759073"/>
      <w:bookmarkStart w:id="331" w:name="_Toc74759360"/>
      <w:bookmarkStart w:id="332" w:name="_Toc74759647"/>
      <w:bookmarkStart w:id="333" w:name="_Toc74759074"/>
      <w:bookmarkStart w:id="334" w:name="_Toc74759361"/>
      <w:bookmarkStart w:id="335" w:name="_Toc74759648"/>
      <w:bookmarkStart w:id="336" w:name="_Toc74759075"/>
      <w:bookmarkStart w:id="337" w:name="_Toc74759362"/>
      <w:bookmarkStart w:id="338" w:name="_Toc74759649"/>
      <w:bookmarkStart w:id="339" w:name="_Toc74759076"/>
      <w:bookmarkStart w:id="340" w:name="_Toc74759363"/>
      <w:bookmarkStart w:id="341" w:name="_Toc74759650"/>
      <w:bookmarkStart w:id="342" w:name="_Toc74759077"/>
      <w:bookmarkStart w:id="343" w:name="_Toc74759364"/>
      <w:bookmarkStart w:id="344" w:name="_Toc74759651"/>
      <w:bookmarkStart w:id="345" w:name="_Toc74759078"/>
      <w:bookmarkStart w:id="346" w:name="_Toc74759365"/>
      <w:bookmarkStart w:id="347" w:name="_Toc74759652"/>
      <w:bookmarkStart w:id="348" w:name="_Toc74759079"/>
      <w:bookmarkStart w:id="349" w:name="_Toc74759366"/>
      <w:bookmarkStart w:id="350" w:name="_Toc74759653"/>
      <w:bookmarkStart w:id="351" w:name="_Toc74759080"/>
      <w:bookmarkStart w:id="352" w:name="_Toc74759367"/>
      <w:bookmarkStart w:id="353" w:name="_Toc74759654"/>
      <w:bookmarkStart w:id="354" w:name="_Toc74759081"/>
      <w:bookmarkStart w:id="355" w:name="_Toc74759368"/>
      <w:bookmarkStart w:id="356" w:name="_Toc74759655"/>
      <w:bookmarkStart w:id="357" w:name="_Toc74759082"/>
      <w:bookmarkStart w:id="358" w:name="_Toc74759369"/>
      <w:bookmarkStart w:id="359" w:name="_Toc74759656"/>
      <w:bookmarkStart w:id="360" w:name="_Toc74759083"/>
      <w:bookmarkStart w:id="361" w:name="_Toc74759370"/>
      <w:bookmarkStart w:id="362" w:name="_Toc74759657"/>
      <w:bookmarkStart w:id="363" w:name="_Toc74759084"/>
      <w:bookmarkStart w:id="364" w:name="_Toc74759371"/>
      <w:bookmarkStart w:id="365" w:name="_Toc74759658"/>
      <w:bookmarkStart w:id="366" w:name="_Toc74759085"/>
      <w:bookmarkStart w:id="367" w:name="_Toc74759372"/>
      <w:bookmarkStart w:id="368" w:name="_Toc74759659"/>
      <w:bookmarkStart w:id="369" w:name="_Toc74759086"/>
      <w:bookmarkStart w:id="370" w:name="_Toc74759373"/>
      <w:bookmarkStart w:id="371" w:name="_Toc74759660"/>
      <w:bookmarkStart w:id="372" w:name="_Toc74759087"/>
      <w:bookmarkStart w:id="373" w:name="_Toc74759374"/>
      <w:bookmarkStart w:id="374" w:name="_Toc74759661"/>
      <w:bookmarkStart w:id="375" w:name="_Toc74759088"/>
      <w:bookmarkStart w:id="376" w:name="_Toc74759375"/>
      <w:bookmarkStart w:id="377" w:name="_Toc74759662"/>
      <w:bookmarkStart w:id="378" w:name="_Toc74759089"/>
      <w:bookmarkStart w:id="379" w:name="_Toc74759376"/>
      <w:bookmarkStart w:id="380" w:name="_Toc74759663"/>
      <w:bookmarkStart w:id="381" w:name="_Toc74759090"/>
      <w:bookmarkStart w:id="382" w:name="_Toc74759377"/>
      <w:bookmarkStart w:id="383" w:name="_Toc74759664"/>
      <w:bookmarkStart w:id="384" w:name="_Toc74759091"/>
      <w:bookmarkStart w:id="385" w:name="_Toc74759378"/>
      <w:bookmarkStart w:id="386" w:name="_Toc74759665"/>
      <w:bookmarkStart w:id="387" w:name="_Toc74759092"/>
      <w:bookmarkStart w:id="388" w:name="_Toc74759379"/>
      <w:bookmarkStart w:id="389" w:name="_Toc74759666"/>
      <w:bookmarkStart w:id="390" w:name="_Toc74759093"/>
      <w:bookmarkStart w:id="391" w:name="_Toc74759380"/>
      <w:bookmarkStart w:id="392" w:name="_Toc74759667"/>
      <w:bookmarkStart w:id="393" w:name="_Toc74759094"/>
      <w:bookmarkStart w:id="394" w:name="_Toc74759381"/>
      <w:bookmarkStart w:id="395" w:name="_Toc74759668"/>
      <w:bookmarkStart w:id="396" w:name="_Toc74759095"/>
      <w:bookmarkStart w:id="397" w:name="_Toc74759382"/>
      <w:bookmarkStart w:id="398" w:name="_Toc74759669"/>
      <w:bookmarkStart w:id="399" w:name="_Toc74759096"/>
      <w:bookmarkStart w:id="400" w:name="_Toc74759383"/>
      <w:bookmarkStart w:id="401" w:name="_Toc74759670"/>
      <w:bookmarkStart w:id="402" w:name="_Toc74759097"/>
      <w:bookmarkStart w:id="403" w:name="_Toc74759384"/>
      <w:bookmarkStart w:id="404" w:name="_Toc74759671"/>
      <w:bookmarkStart w:id="405" w:name="_Toc74759098"/>
      <w:bookmarkStart w:id="406" w:name="_Toc74759385"/>
      <w:bookmarkStart w:id="407" w:name="_Toc74759672"/>
      <w:bookmarkStart w:id="408" w:name="_Toc74759099"/>
      <w:bookmarkStart w:id="409" w:name="_Toc74759386"/>
      <w:bookmarkStart w:id="410" w:name="_Toc74759673"/>
      <w:bookmarkStart w:id="411" w:name="_Toc74759100"/>
      <w:bookmarkStart w:id="412" w:name="_Toc74759387"/>
      <w:bookmarkStart w:id="413" w:name="_Toc74759674"/>
      <w:bookmarkStart w:id="414" w:name="_Toc74759101"/>
      <w:bookmarkStart w:id="415" w:name="_Toc74759388"/>
      <w:bookmarkStart w:id="416" w:name="_Toc74759675"/>
      <w:bookmarkStart w:id="417" w:name="_Toc74759102"/>
      <w:bookmarkStart w:id="418" w:name="_Toc74759389"/>
      <w:bookmarkStart w:id="419" w:name="_Toc74759676"/>
      <w:bookmarkStart w:id="420" w:name="_Toc74759103"/>
      <w:bookmarkStart w:id="421" w:name="_Toc74759390"/>
      <w:bookmarkStart w:id="422" w:name="_Toc74759677"/>
      <w:bookmarkStart w:id="423" w:name="_Toc74759104"/>
      <w:bookmarkStart w:id="424" w:name="_Toc74759391"/>
      <w:bookmarkStart w:id="425" w:name="_Toc74759678"/>
      <w:bookmarkStart w:id="426" w:name="_Toc74759105"/>
      <w:bookmarkStart w:id="427" w:name="_Toc74759392"/>
      <w:bookmarkStart w:id="428" w:name="_Toc74759679"/>
      <w:bookmarkStart w:id="429" w:name="_Toc74759106"/>
      <w:bookmarkStart w:id="430" w:name="_Toc74759393"/>
      <w:bookmarkStart w:id="431" w:name="_Toc74759680"/>
      <w:bookmarkStart w:id="432" w:name="_Toc74759107"/>
      <w:bookmarkStart w:id="433" w:name="_Toc74759394"/>
      <w:bookmarkStart w:id="434" w:name="_Toc74759681"/>
      <w:bookmarkStart w:id="435" w:name="_Toc74759108"/>
      <w:bookmarkStart w:id="436" w:name="_Toc74759395"/>
      <w:bookmarkStart w:id="437" w:name="_Toc74759682"/>
      <w:bookmarkStart w:id="438" w:name="_Toc74759109"/>
      <w:bookmarkStart w:id="439" w:name="_Toc74759396"/>
      <w:bookmarkStart w:id="440" w:name="_Toc74759683"/>
      <w:bookmarkStart w:id="441" w:name="_Toc74759110"/>
      <w:bookmarkStart w:id="442" w:name="_Toc74759397"/>
      <w:bookmarkStart w:id="443" w:name="_Toc74759684"/>
      <w:bookmarkStart w:id="444" w:name="_Toc74759111"/>
      <w:bookmarkStart w:id="445" w:name="_Toc74759398"/>
      <w:bookmarkStart w:id="446" w:name="_Toc74759685"/>
      <w:bookmarkStart w:id="447" w:name="_Toc74759112"/>
      <w:bookmarkStart w:id="448" w:name="_Toc74759399"/>
      <w:bookmarkStart w:id="449" w:name="_Toc74759686"/>
      <w:bookmarkStart w:id="450" w:name="_Toc74759113"/>
      <w:bookmarkStart w:id="451" w:name="_Toc74759400"/>
      <w:bookmarkStart w:id="452" w:name="_Toc74759687"/>
      <w:bookmarkStart w:id="453" w:name="_Toc74759114"/>
      <w:bookmarkStart w:id="454" w:name="_Toc74759401"/>
      <w:bookmarkStart w:id="455" w:name="_Toc74759688"/>
      <w:bookmarkStart w:id="456" w:name="_Toc74759151"/>
      <w:bookmarkStart w:id="457" w:name="_Toc74759438"/>
      <w:bookmarkStart w:id="458" w:name="_Toc74759725"/>
      <w:bookmarkStart w:id="459" w:name="_Toc74759152"/>
      <w:bookmarkStart w:id="460" w:name="_Toc74759439"/>
      <w:bookmarkStart w:id="461" w:name="_Toc74759726"/>
      <w:bookmarkStart w:id="462" w:name="_Toc74759153"/>
      <w:bookmarkStart w:id="463" w:name="_Toc74759440"/>
      <w:bookmarkStart w:id="464" w:name="_Toc74759727"/>
      <w:bookmarkStart w:id="465" w:name="_Toc74759154"/>
      <w:bookmarkStart w:id="466" w:name="_Toc74759441"/>
      <w:bookmarkStart w:id="467" w:name="_Toc74759728"/>
      <w:bookmarkStart w:id="468" w:name="_Toc74759155"/>
      <w:bookmarkStart w:id="469" w:name="_Toc74759442"/>
      <w:bookmarkStart w:id="470" w:name="_Toc74759729"/>
      <w:bookmarkStart w:id="471" w:name="_Toc74759156"/>
      <w:bookmarkStart w:id="472" w:name="_Toc74759443"/>
      <w:bookmarkStart w:id="473" w:name="_Toc74759730"/>
      <w:bookmarkStart w:id="474" w:name="_Toc74759157"/>
      <w:bookmarkStart w:id="475" w:name="_Toc74759444"/>
      <w:bookmarkStart w:id="476" w:name="_Toc74759731"/>
      <w:bookmarkStart w:id="477" w:name="_Toc74759158"/>
      <w:bookmarkStart w:id="478" w:name="_Toc74759445"/>
      <w:bookmarkStart w:id="479" w:name="_Toc74759732"/>
      <w:bookmarkStart w:id="480" w:name="_Toc74759159"/>
      <w:bookmarkStart w:id="481" w:name="_Toc74759446"/>
      <w:bookmarkStart w:id="482" w:name="_Toc74759733"/>
      <w:bookmarkStart w:id="483" w:name="_Toc74759160"/>
      <w:bookmarkStart w:id="484" w:name="_Toc74759447"/>
      <w:bookmarkStart w:id="485" w:name="_Toc74759734"/>
      <w:bookmarkStart w:id="486" w:name="_Toc74759161"/>
      <w:bookmarkStart w:id="487" w:name="_Toc74759448"/>
      <w:bookmarkStart w:id="488" w:name="_Toc74759735"/>
      <w:bookmarkStart w:id="489" w:name="_Toc74759162"/>
      <w:bookmarkStart w:id="490" w:name="_Toc74759449"/>
      <w:bookmarkStart w:id="491" w:name="_Toc74759736"/>
      <w:bookmarkStart w:id="492" w:name="_Toc74759163"/>
      <w:bookmarkStart w:id="493" w:name="_Toc74759450"/>
      <w:bookmarkStart w:id="494" w:name="_Toc74759737"/>
      <w:bookmarkStart w:id="495" w:name="_Toc74759164"/>
      <w:bookmarkStart w:id="496" w:name="_Toc74759451"/>
      <w:bookmarkStart w:id="497" w:name="_Toc74759738"/>
      <w:bookmarkStart w:id="498" w:name="_Toc74759165"/>
      <w:bookmarkStart w:id="499" w:name="_Toc74759452"/>
      <w:bookmarkStart w:id="500" w:name="_Toc74759739"/>
      <w:bookmarkStart w:id="501" w:name="_Toc74759166"/>
      <w:bookmarkStart w:id="502" w:name="_Toc74759453"/>
      <w:bookmarkStart w:id="503" w:name="_Toc74759740"/>
      <w:bookmarkStart w:id="504" w:name="_Toc74759167"/>
      <w:bookmarkStart w:id="505" w:name="_Toc74759454"/>
      <w:bookmarkStart w:id="506" w:name="_Toc74759741"/>
      <w:bookmarkStart w:id="507" w:name="_Toc807717076"/>
      <w:bookmarkStart w:id="508" w:name="_Toc222401234"/>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r>
        <w:t>Dane przekazywane pomiędzy komponentami</w:t>
      </w:r>
      <w:bookmarkEnd w:id="507"/>
      <w:bookmarkEnd w:id="508"/>
    </w:p>
    <w:p w14:paraId="53DBB6C4" w14:textId="54A27C7C" w:rsidR="002D4721" w:rsidRPr="00302A13" w:rsidRDefault="00162A02" w:rsidP="00162A02">
      <w:pPr>
        <w:pStyle w:val="NormalnyWeb"/>
        <w:rPr>
          <w:rFonts w:eastAsiaTheme="minorEastAsia"/>
          <w:szCs w:val="21"/>
        </w:rPr>
      </w:pPr>
      <w:r w:rsidRPr="00302A13">
        <w:rPr>
          <w:szCs w:val="21"/>
        </w:rPr>
        <w:t xml:space="preserve">Każdy przepływ danych (strzałka) na diagramie kooperacji (rozdział </w:t>
      </w:r>
      <w:r w:rsidRPr="00302A13">
        <w:rPr>
          <w:szCs w:val="21"/>
        </w:rPr>
        <w:fldChar w:fldCharType="begin"/>
      </w:r>
      <w:r w:rsidRPr="00302A13">
        <w:rPr>
          <w:szCs w:val="21"/>
        </w:rPr>
        <w:instrText xml:space="preserve"> REF _Ref153545681 \r \h </w:instrText>
      </w:r>
      <w:r w:rsidR="00302A13">
        <w:rPr>
          <w:szCs w:val="21"/>
        </w:rPr>
        <w:instrText xml:space="preserve"> \* MERGEFORMAT </w:instrText>
      </w:r>
      <w:r w:rsidRPr="00302A13">
        <w:rPr>
          <w:szCs w:val="21"/>
        </w:rPr>
      </w:r>
      <w:r w:rsidRPr="00302A13">
        <w:rPr>
          <w:szCs w:val="21"/>
        </w:rPr>
        <w:fldChar w:fldCharType="separate"/>
      </w:r>
      <w:r w:rsidR="007B7F43">
        <w:rPr>
          <w:szCs w:val="21"/>
        </w:rPr>
        <w:t>3.3</w:t>
      </w:r>
      <w:r w:rsidRPr="00302A13">
        <w:rPr>
          <w:szCs w:val="21"/>
        </w:rPr>
        <w:fldChar w:fldCharType="end"/>
      </w:r>
      <w:r w:rsidRPr="00302A13">
        <w:rPr>
          <w:szCs w:val="21"/>
        </w:rPr>
        <w:t>) opisany został w poniższej tabeli.</w:t>
      </w:r>
    </w:p>
    <w:p w14:paraId="74F54BBA" w14:textId="77777777" w:rsidR="00162A02" w:rsidRPr="00302A13" w:rsidRDefault="00162A02" w:rsidP="00162A02">
      <w:pPr>
        <w:pStyle w:val="NormalnyWeb"/>
        <w:rPr>
          <w:szCs w:val="21"/>
        </w:rPr>
      </w:pPr>
    </w:p>
    <w:tbl>
      <w:tblPr>
        <w:tblW w:w="5002" w:type="pct"/>
        <w:tblInd w:w="-3"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62"/>
        <w:gridCol w:w="20"/>
        <w:gridCol w:w="2251"/>
        <w:gridCol w:w="3260"/>
        <w:gridCol w:w="1985"/>
        <w:gridCol w:w="18"/>
      </w:tblGrid>
      <w:tr w:rsidR="000344E5" w:rsidRPr="00EB4529" w14:paraId="079DF766" w14:textId="77777777" w:rsidTr="00162A02">
        <w:trPr>
          <w:cantSplit/>
          <w:tblHeader/>
        </w:trPr>
        <w:tc>
          <w:tcPr>
            <w:tcW w:w="1155"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6D06202D" w14:textId="77777777" w:rsidR="00162A02" w:rsidRPr="00302A13" w:rsidRDefault="00162A02" w:rsidP="00BD5935">
            <w:pPr>
              <w:pStyle w:val="NagwekTabeli0"/>
              <w:jc w:val="center"/>
            </w:pPr>
            <w:r w:rsidRPr="00302A13">
              <w:rPr>
                <w:rStyle w:val="Pogrubienie"/>
              </w:rPr>
              <w:t>System źródłowy</w:t>
            </w:r>
          </w:p>
        </w:tc>
        <w:tc>
          <w:tcPr>
            <w:tcW w:w="1159" w:type="pct"/>
            <w:gridSpan w:val="2"/>
            <w:tcBorders>
              <w:top w:val="single" w:sz="6" w:space="0" w:color="auto"/>
              <w:left w:val="single" w:sz="6" w:space="0" w:color="auto"/>
              <w:bottom w:val="single" w:sz="6" w:space="0" w:color="auto"/>
              <w:right w:val="single" w:sz="6" w:space="0" w:color="auto"/>
            </w:tcBorders>
            <w:shd w:val="clear" w:color="auto" w:fill="0A5A9B"/>
          </w:tcPr>
          <w:p w14:paraId="1F0D3F28" w14:textId="77777777" w:rsidR="00162A02" w:rsidRPr="00302A13" w:rsidRDefault="00162A02" w:rsidP="00BD5935">
            <w:pPr>
              <w:pStyle w:val="NagwekTabeli0"/>
              <w:jc w:val="center"/>
              <w:rPr>
                <w:rStyle w:val="Pogrubienie"/>
              </w:rPr>
            </w:pPr>
            <w:r w:rsidRPr="00302A13">
              <w:rPr>
                <w:rStyle w:val="Pogrubienie"/>
              </w:rPr>
              <w:t>System docelowy</w:t>
            </w:r>
          </w:p>
        </w:tc>
        <w:tc>
          <w:tcPr>
            <w:tcW w:w="1664" w:type="pct"/>
            <w:tcBorders>
              <w:top w:val="single" w:sz="6" w:space="0" w:color="auto"/>
              <w:left w:val="single" w:sz="6" w:space="0" w:color="auto"/>
              <w:bottom w:val="single" w:sz="6" w:space="0" w:color="auto"/>
              <w:right w:val="single" w:sz="6" w:space="0" w:color="auto"/>
            </w:tcBorders>
            <w:shd w:val="clear" w:color="auto" w:fill="0A5A9B"/>
          </w:tcPr>
          <w:p w14:paraId="5A3CAF15" w14:textId="77777777" w:rsidR="00162A02" w:rsidRPr="00302A13" w:rsidRDefault="00162A02" w:rsidP="00BD5935">
            <w:pPr>
              <w:pStyle w:val="NagwekTabeli0"/>
              <w:jc w:val="center"/>
              <w:rPr>
                <w:rStyle w:val="Pogrubienie"/>
              </w:rPr>
            </w:pPr>
            <w:r w:rsidRPr="00302A13">
              <w:rPr>
                <w:rStyle w:val="Pogrubienie"/>
              </w:rPr>
              <w:t>Z</w:t>
            </w:r>
            <w:r>
              <w:rPr>
                <w:rStyle w:val="Pogrubienie"/>
              </w:rPr>
              <w:t>akres wymienianych danych</w:t>
            </w:r>
          </w:p>
        </w:tc>
        <w:tc>
          <w:tcPr>
            <w:tcW w:w="1022" w:type="pct"/>
            <w:gridSpan w:val="2"/>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65159264" w14:textId="77777777" w:rsidR="00162A02" w:rsidRPr="00302A13" w:rsidRDefault="00162A02" w:rsidP="00BD5935">
            <w:pPr>
              <w:pStyle w:val="NagwekTabeli0"/>
              <w:jc w:val="center"/>
            </w:pPr>
            <w:r w:rsidRPr="00302A13">
              <w:rPr>
                <w:rStyle w:val="Pogrubienie"/>
              </w:rPr>
              <w:t>T</w:t>
            </w:r>
            <w:r>
              <w:rPr>
                <w:rStyle w:val="Pogrubienie"/>
              </w:rPr>
              <w:t>yp interfejsu</w:t>
            </w:r>
          </w:p>
        </w:tc>
      </w:tr>
      <w:tr w:rsidR="00F47EC9" w:rsidRPr="00A86751" w14:paraId="0CCA4293"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1E5DEB39" w14:textId="77777777" w:rsidR="005A5C9D" w:rsidRPr="00302A13" w:rsidRDefault="005A5C9D" w:rsidP="00162A02">
            <w:pPr>
              <w:pStyle w:val="Tabela"/>
              <w:jc w:val="center"/>
            </w:pPr>
            <w:r w:rsidRPr="00302A13">
              <w:t>System Zarządzania Tożsamością</w:t>
            </w:r>
          </w:p>
        </w:tc>
        <w:tc>
          <w:tcPr>
            <w:tcW w:w="1149" w:type="pct"/>
            <w:tcBorders>
              <w:top w:val="single" w:sz="4" w:space="0" w:color="auto"/>
              <w:left w:val="single" w:sz="4" w:space="0" w:color="auto"/>
              <w:bottom w:val="single" w:sz="4" w:space="0" w:color="auto"/>
              <w:right w:val="single" w:sz="4" w:space="0" w:color="auto"/>
            </w:tcBorders>
            <w:vAlign w:val="center"/>
          </w:tcPr>
          <w:p w14:paraId="1415B2C4"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1F77C081" w14:textId="77777777" w:rsidR="005A5C9D" w:rsidRPr="00302A13" w:rsidRDefault="005A5C9D" w:rsidP="00162A02">
            <w:pPr>
              <w:pStyle w:val="Tabela"/>
              <w:jc w:val="center"/>
            </w:pPr>
            <w:r w:rsidRPr="00302A13">
              <w:t>Dane o użytkownikach i ich uprawnieniach</w:t>
            </w:r>
          </w:p>
        </w:tc>
        <w:tc>
          <w:tcPr>
            <w:tcW w:w="1013" w:type="pct"/>
            <w:tcBorders>
              <w:top w:val="single" w:sz="4" w:space="0" w:color="auto"/>
              <w:left w:val="single" w:sz="4" w:space="0" w:color="auto"/>
              <w:bottom w:val="single" w:sz="4" w:space="0" w:color="auto"/>
              <w:right w:val="single" w:sz="4" w:space="0" w:color="auto"/>
            </w:tcBorders>
            <w:vAlign w:val="center"/>
          </w:tcPr>
          <w:p w14:paraId="5289D557" w14:textId="77777777" w:rsidR="005A5C9D" w:rsidRPr="00302A13" w:rsidRDefault="005A5C9D" w:rsidP="00162A02">
            <w:pPr>
              <w:pStyle w:val="Tabela"/>
              <w:jc w:val="center"/>
            </w:pPr>
            <w:r w:rsidRPr="00302A13">
              <w:t>Usługa REST API</w:t>
            </w:r>
          </w:p>
        </w:tc>
      </w:tr>
      <w:tr w:rsidR="00F47EC9" w:rsidRPr="00A86751" w14:paraId="5B8F8F2C"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3B5A1D1E" w14:textId="77777777" w:rsidR="005A5C9D" w:rsidRPr="00302A13" w:rsidRDefault="005A5C9D" w:rsidP="00162A02">
            <w:pPr>
              <w:pStyle w:val="Tabela"/>
              <w:jc w:val="center"/>
            </w:pPr>
            <w:r w:rsidRPr="00302A13">
              <w:t>System Zarządzania Tożsamością</w:t>
            </w:r>
          </w:p>
        </w:tc>
        <w:tc>
          <w:tcPr>
            <w:tcW w:w="1149" w:type="pct"/>
            <w:tcBorders>
              <w:top w:val="single" w:sz="4" w:space="0" w:color="auto"/>
              <w:left w:val="single" w:sz="4" w:space="0" w:color="auto"/>
              <w:bottom w:val="single" w:sz="4" w:space="0" w:color="auto"/>
              <w:right w:val="single" w:sz="4" w:space="0" w:color="auto"/>
            </w:tcBorders>
            <w:vAlign w:val="center"/>
          </w:tcPr>
          <w:p w14:paraId="0B1BCCC3" w14:textId="77777777" w:rsidR="005A5C9D" w:rsidRPr="00302A13" w:rsidRDefault="005A5C9D" w:rsidP="00162A02">
            <w:pPr>
              <w:pStyle w:val="Tabela"/>
              <w:jc w:val="center"/>
            </w:pPr>
            <w:r w:rsidRPr="00302A13">
              <w:t>Portal SOSiR</w:t>
            </w:r>
          </w:p>
        </w:tc>
        <w:tc>
          <w:tcPr>
            <w:tcW w:w="1664" w:type="pct"/>
            <w:tcBorders>
              <w:top w:val="single" w:sz="4" w:space="0" w:color="auto"/>
              <w:left w:val="single" w:sz="4" w:space="0" w:color="auto"/>
              <w:bottom w:val="single" w:sz="4" w:space="0" w:color="auto"/>
              <w:right w:val="single" w:sz="4" w:space="0" w:color="auto"/>
            </w:tcBorders>
            <w:vAlign w:val="center"/>
          </w:tcPr>
          <w:p w14:paraId="448B058B" w14:textId="77777777" w:rsidR="005A5C9D" w:rsidRPr="00302A13" w:rsidRDefault="005A5C9D" w:rsidP="00162A02">
            <w:pPr>
              <w:pStyle w:val="Tabela"/>
              <w:jc w:val="center"/>
            </w:pPr>
            <w:r w:rsidRPr="00302A13">
              <w:t>Dane o użytkownikach i ich uprawnieniach</w:t>
            </w:r>
          </w:p>
        </w:tc>
        <w:tc>
          <w:tcPr>
            <w:tcW w:w="1013" w:type="pct"/>
            <w:tcBorders>
              <w:top w:val="single" w:sz="4" w:space="0" w:color="auto"/>
              <w:left w:val="single" w:sz="4" w:space="0" w:color="auto"/>
              <w:bottom w:val="single" w:sz="4" w:space="0" w:color="auto"/>
              <w:right w:val="single" w:sz="4" w:space="0" w:color="auto"/>
            </w:tcBorders>
            <w:vAlign w:val="center"/>
          </w:tcPr>
          <w:p w14:paraId="781F15AD" w14:textId="77777777" w:rsidR="005A5C9D" w:rsidRPr="00302A13" w:rsidRDefault="005A5C9D" w:rsidP="00162A02">
            <w:pPr>
              <w:pStyle w:val="Tabela"/>
              <w:jc w:val="center"/>
            </w:pPr>
            <w:r w:rsidRPr="00302A13">
              <w:t>Usługa REST API</w:t>
            </w:r>
          </w:p>
        </w:tc>
      </w:tr>
      <w:tr w:rsidR="00F47EC9" w:rsidRPr="00A86751" w14:paraId="1C43E36B"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6843A22E" w14:textId="39586B52" w:rsidR="005A5C9D" w:rsidRPr="00302A13" w:rsidRDefault="005A5C9D" w:rsidP="00162A02">
            <w:pPr>
              <w:pStyle w:val="Tabela"/>
              <w:jc w:val="center"/>
            </w:pPr>
            <w:r w:rsidRPr="00302A13">
              <w:t>SOSiR</w:t>
            </w:r>
          </w:p>
        </w:tc>
        <w:tc>
          <w:tcPr>
            <w:tcW w:w="1149" w:type="pct"/>
            <w:tcBorders>
              <w:top w:val="single" w:sz="4" w:space="0" w:color="auto"/>
              <w:left w:val="single" w:sz="4" w:space="0" w:color="auto"/>
              <w:bottom w:val="single" w:sz="4" w:space="0" w:color="auto"/>
              <w:right w:val="single" w:sz="4" w:space="0" w:color="auto"/>
            </w:tcBorders>
            <w:vAlign w:val="center"/>
          </w:tcPr>
          <w:p w14:paraId="05B1B0AE" w14:textId="77777777" w:rsidR="005A5C9D" w:rsidRPr="00302A13" w:rsidRDefault="005A5C9D" w:rsidP="00162A02">
            <w:pPr>
              <w:pStyle w:val="Tabela"/>
              <w:jc w:val="center"/>
            </w:pPr>
            <w:r w:rsidRPr="00302A13">
              <w:t>Portal SOSiR</w:t>
            </w:r>
          </w:p>
        </w:tc>
        <w:tc>
          <w:tcPr>
            <w:tcW w:w="1664" w:type="pct"/>
            <w:tcBorders>
              <w:top w:val="single" w:sz="4" w:space="0" w:color="auto"/>
              <w:left w:val="single" w:sz="4" w:space="0" w:color="auto"/>
              <w:bottom w:val="single" w:sz="4" w:space="0" w:color="auto"/>
              <w:right w:val="single" w:sz="4" w:space="0" w:color="auto"/>
            </w:tcBorders>
            <w:vAlign w:val="center"/>
          </w:tcPr>
          <w:p w14:paraId="0CD3C141" w14:textId="77777777" w:rsidR="005A5C9D" w:rsidRPr="00302A13" w:rsidRDefault="005A5C9D" w:rsidP="00162A02">
            <w:pPr>
              <w:pStyle w:val="Tabela"/>
              <w:jc w:val="center"/>
            </w:pPr>
            <w:r w:rsidRPr="00302A13">
              <w:t>Dane prezentowane użytkownikowi w przeglądarce</w:t>
            </w:r>
          </w:p>
        </w:tc>
        <w:tc>
          <w:tcPr>
            <w:tcW w:w="1013" w:type="pct"/>
            <w:tcBorders>
              <w:top w:val="single" w:sz="4" w:space="0" w:color="auto"/>
              <w:left w:val="single" w:sz="4" w:space="0" w:color="auto"/>
              <w:bottom w:val="single" w:sz="4" w:space="0" w:color="auto"/>
              <w:right w:val="single" w:sz="4" w:space="0" w:color="auto"/>
            </w:tcBorders>
            <w:vAlign w:val="center"/>
          </w:tcPr>
          <w:p w14:paraId="212179A1" w14:textId="77777777" w:rsidR="005A5C9D" w:rsidRPr="00302A13" w:rsidRDefault="005A5C9D" w:rsidP="00162A02">
            <w:pPr>
              <w:pStyle w:val="Tabela"/>
              <w:jc w:val="center"/>
            </w:pPr>
            <w:r w:rsidRPr="00302A13">
              <w:t>Usługa REST API</w:t>
            </w:r>
          </w:p>
        </w:tc>
      </w:tr>
      <w:tr w:rsidR="00F47EC9" w:rsidRPr="00A86751" w14:paraId="5600F449"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64CCB536" w14:textId="77777777" w:rsidR="005A5C9D" w:rsidRPr="00302A13" w:rsidRDefault="005A5C9D" w:rsidP="00162A02">
            <w:pPr>
              <w:pStyle w:val="Tabela"/>
              <w:jc w:val="center"/>
            </w:pPr>
            <w:r w:rsidRPr="00302A13">
              <w:t>Portal SOSiR</w:t>
            </w:r>
          </w:p>
        </w:tc>
        <w:tc>
          <w:tcPr>
            <w:tcW w:w="1149" w:type="pct"/>
            <w:tcBorders>
              <w:top w:val="single" w:sz="4" w:space="0" w:color="auto"/>
              <w:left w:val="single" w:sz="4" w:space="0" w:color="auto"/>
              <w:bottom w:val="single" w:sz="4" w:space="0" w:color="auto"/>
              <w:right w:val="single" w:sz="4" w:space="0" w:color="auto"/>
            </w:tcBorders>
            <w:vAlign w:val="center"/>
          </w:tcPr>
          <w:p w14:paraId="1C50B827"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5FB57A58" w14:textId="77777777" w:rsidR="005A5C9D" w:rsidRPr="00302A13" w:rsidRDefault="005A5C9D" w:rsidP="00162A02">
            <w:pPr>
              <w:pStyle w:val="Tabela"/>
              <w:jc w:val="center"/>
            </w:pPr>
            <w:r w:rsidRPr="00302A13">
              <w:t>Dane wprowadzane przez użytkownika poprzez przeglądarkę</w:t>
            </w:r>
          </w:p>
        </w:tc>
        <w:tc>
          <w:tcPr>
            <w:tcW w:w="1013" w:type="pct"/>
            <w:tcBorders>
              <w:top w:val="single" w:sz="4" w:space="0" w:color="auto"/>
              <w:left w:val="single" w:sz="4" w:space="0" w:color="auto"/>
              <w:bottom w:val="single" w:sz="4" w:space="0" w:color="auto"/>
              <w:right w:val="single" w:sz="4" w:space="0" w:color="auto"/>
            </w:tcBorders>
            <w:vAlign w:val="center"/>
          </w:tcPr>
          <w:p w14:paraId="2EE30343" w14:textId="77777777" w:rsidR="005A5C9D" w:rsidRPr="00302A13" w:rsidRDefault="005A5C9D" w:rsidP="00162A02">
            <w:pPr>
              <w:pStyle w:val="Tabela"/>
              <w:jc w:val="center"/>
            </w:pPr>
            <w:r w:rsidRPr="00302A13">
              <w:t>Usługa REST API</w:t>
            </w:r>
          </w:p>
        </w:tc>
      </w:tr>
      <w:tr w:rsidR="00F47EC9" w:rsidRPr="00A86751" w14:paraId="449939DC"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420EAC0D" w14:textId="77777777" w:rsidR="005A5C9D" w:rsidRPr="00302A13" w:rsidRDefault="005A5C9D" w:rsidP="00162A02">
            <w:pPr>
              <w:pStyle w:val="Tabela"/>
              <w:jc w:val="center"/>
            </w:pPr>
            <w:r w:rsidRPr="00302A13">
              <w:t>Portal SOSiR</w:t>
            </w:r>
          </w:p>
        </w:tc>
        <w:tc>
          <w:tcPr>
            <w:tcW w:w="1149" w:type="pct"/>
            <w:tcBorders>
              <w:top w:val="single" w:sz="4" w:space="0" w:color="auto"/>
              <w:left w:val="single" w:sz="4" w:space="0" w:color="auto"/>
              <w:bottom w:val="single" w:sz="4" w:space="0" w:color="auto"/>
              <w:right w:val="single" w:sz="4" w:space="0" w:color="auto"/>
            </w:tcBorders>
            <w:vAlign w:val="center"/>
          </w:tcPr>
          <w:p w14:paraId="47EB40EB" w14:textId="77777777" w:rsidR="005A5C9D" w:rsidRPr="00302A13" w:rsidRDefault="005A5C9D" w:rsidP="00162A02">
            <w:pPr>
              <w:pStyle w:val="Tabela"/>
              <w:jc w:val="center"/>
            </w:pPr>
            <w:r w:rsidRPr="00302A13">
              <w:t>System Integracji Portali</w:t>
            </w:r>
          </w:p>
        </w:tc>
        <w:tc>
          <w:tcPr>
            <w:tcW w:w="1664" w:type="pct"/>
            <w:tcBorders>
              <w:top w:val="single" w:sz="4" w:space="0" w:color="auto"/>
              <w:left w:val="single" w:sz="4" w:space="0" w:color="auto"/>
              <w:bottom w:val="single" w:sz="4" w:space="0" w:color="auto"/>
              <w:right w:val="single" w:sz="4" w:space="0" w:color="auto"/>
            </w:tcBorders>
            <w:vAlign w:val="center"/>
          </w:tcPr>
          <w:p w14:paraId="27265B2D" w14:textId="77777777" w:rsidR="005A5C9D" w:rsidRPr="00302A13" w:rsidRDefault="005A5C9D" w:rsidP="00162A02">
            <w:pPr>
              <w:pStyle w:val="Tabela"/>
              <w:jc w:val="center"/>
            </w:pPr>
            <w:r w:rsidRPr="00302A13">
              <w:t>Dane o koncie użytkownika</w:t>
            </w:r>
          </w:p>
        </w:tc>
        <w:tc>
          <w:tcPr>
            <w:tcW w:w="1013" w:type="pct"/>
            <w:tcBorders>
              <w:top w:val="single" w:sz="4" w:space="0" w:color="auto"/>
              <w:left w:val="single" w:sz="4" w:space="0" w:color="auto"/>
              <w:bottom w:val="single" w:sz="4" w:space="0" w:color="auto"/>
              <w:right w:val="single" w:sz="4" w:space="0" w:color="auto"/>
            </w:tcBorders>
            <w:vAlign w:val="center"/>
          </w:tcPr>
          <w:p w14:paraId="3786ACA0" w14:textId="77777777" w:rsidR="005A5C9D" w:rsidRPr="00302A13" w:rsidRDefault="005A5C9D" w:rsidP="00162A02">
            <w:pPr>
              <w:pStyle w:val="Tabela"/>
              <w:jc w:val="center"/>
            </w:pPr>
            <w:r w:rsidRPr="00302A13">
              <w:t>Usługa REST API</w:t>
            </w:r>
          </w:p>
        </w:tc>
      </w:tr>
      <w:tr w:rsidR="00F47EC9" w:rsidRPr="00A86751" w14:paraId="10C0A87C"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4B62AB10" w14:textId="77777777" w:rsidR="005A5C9D" w:rsidRPr="00302A13" w:rsidRDefault="005A5C9D" w:rsidP="00162A02">
            <w:pPr>
              <w:pStyle w:val="Tabela"/>
              <w:jc w:val="center"/>
            </w:pPr>
            <w:r w:rsidRPr="00302A13">
              <w:t>System Integracji Portali</w:t>
            </w:r>
          </w:p>
        </w:tc>
        <w:tc>
          <w:tcPr>
            <w:tcW w:w="1149" w:type="pct"/>
            <w:tcBorders>
              <w:top w:val="single" w:sz="4" w:space="0" w:color="auto"/>
              <w:left w:val="single" w:sz="4" w:space="0" w:color="auto"/>
              <w:bottom w:val="single" w:sz="4" w:space="0" w:color="auto"/>
              <w:right w:val="single" w:sz="4" w:space="0" w:color="auto"/>
            </w:tcBorders>
            <w:vAlign w:val="center"/>
          </w:tcPr>
          <w:p w14:paraId="2349579C" w14:textId="77777777" w:rsidR="005A5C9D" w:rsidRPr="00302A13" w:rsidRDefault="005A5C9D" w:rsidP="00162A02">
            <w:pPr>
              <w:pStyle w:val="Tabela"/>
              <w:jc w:val="center"/>
            </w:pPr>
            <w:r w:rsidRPr="00302A13">
              <w:t>Portal SOSiR</w:t>
            </w:r>
          </w:p>
        </w:tc>
        <w:tc>
          <w:tcPr>
            <w:tcW w:w="1664" w:type="pct"/>
            <w:tcBorders>
              <w:top w:val="single" w:sz="4" w:space="0" w:color="auto"/>
              <w:left w:val="single" w:sz="4" w:space="0" w:color="auto"/>
              <w:bottom w:val="single" w:sz="4" w:space="0" w:color="auto"/>
              <w:right w:val="single" w:sz="4" w:space="0" w:color="auto"/>
            </w:tcBorders>
            <w:vAlign w:val="center"/>
          </w:tcPr>
          <w:p w14:paraId="4FB2CA7F" w14:textId="77777777" w:rsidR="005A5C9D" w:rsidRPr="00302A13" w:rsidRDefault="005A5C9D" w:rsidP="00162A02">
            <w:pPr>
              <w:pStyle w:val="Tabela"/>
              <w:jc w:val="center"/>
            </w:pPr>
            <w:r w:rsidRPr="00302A13">
              <w:t>Dane o koncie użytkownika</w:t>
            </w:r>
          </w:p>
        </w:tc>
        <w:tc>
          <w:tcPr>
            <w:tcW w:w="1013" w:type="pct"/>
            <w:tcBorders>
              <w:top w:val="single" w:sz="4" w:space="0" w:color="auto"/>
              <w:left w:val="single" w:sz="4" w:space="0" w:color="auto"/>
              <w:bottom w:val="single" w:sz="4" w:space="0" w:color="auto"/>
              <w:right w:val="single" w:sz="4" w:space="0" w:color="auto"/>
            </w:tcBorders>
            <w:vAlign w:val="center"/>
          </w:tcPr>
          <w:p w14:paraId="55A0B15A" w14:textId="77777777" w:rsidR="005A5C9D" w:rsidRPr="00302A13" w:rsidRDefault="005A5C9D" w:rsidP="00162A02">
            <w:pPr>
              <w:pStyle w:val="Tabela"/>
              <w:jc w:val="center"/>
            </w:pPr>
            <w:r w:rsidRPr="00302A13">
              <w:t>Usługa REST API</w:t>
            </w:r>
          </w:p>
        </w:tc>
      </w:tr>
      <w:tr w:rsidR="00F47EC9" w:rsidRPr="00A86751" w14:paraId="3AC4541D"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542F6539" w14:textId="77777777" w:rsidR="005A5C9D" w:rsidRPr="00302A13" w:rsidRDefault="005A5C9D" w:rsidP="00162A02">
            <w:pPr>
              <w:pStyle w:val="Tabela"/>
              <w:jc w:val="center"/>
            </w:pPr>
            <w:r w:rsidRPr="00302A13">
              <w:lastRenderedPageBreak/>
              <w:t>SOSiR</w:t>
            </w:r>
          </w:p>
        </w:tc>
        <w:tc>
          <w:tcPr>
            <w:tcW w:w="1149" w:type="pct"/>
            <w:tcBorders>
              <w:top w:val="single" w:sz="4" w:space="0" w:color="auto"/>
              <w:left w:val="single" w:sz="4" w:space="0" w:color="auto"/>
              <w:bottom w:val="single" w:sz="4" w:space="0" w:color="auto"/>
              <w:right w:val="single" w:sz="4" w:space="0" w:color="auto"/>
            </w:tcBorders>
            <w:vAlign w:val="center"/>
          </w:tcPr>
          <w:p w14:paraId="394B22A9" w14:textId="77777777" w:rsidR="005A5C9D" w:rsidRPr="00302A13" w:rsidRDefault="005A5C9D" w:rsidP="00162A02">
            <w:pPr>
              <w:pStyle w:val="Tabela"/>
              <w:jc w:val="center"/>
            </w:pPr>
            <w:r w:rsidRPr="00302A13">
              <w:t>System Raportowy</w:t>
            </w:r>
          </w:p>
        </w:tc>
        <w:tc>
          <w:tcPr>
            <w:tcW w:w="1664" w:type="pct"/>
            <w:tcBorders>
              <w:top w:val="single" w:sz="4" w:space="0" w:color="auto"/>
              <w:left w:val="single" w:sz="4" w:space="0" w:color="auto"/>
              <w:bottom w:val="single" w:sz="4" w:space="0" w:color="auto"/>
              <w:right w:val="single" w:sz="4" w:space="0" w:color="auto"/>
            </w:tcBorders>
            <w:vAlign w:val="center"/>
          </w:tcPr>
          <w:p w14:paraId="127D76E7" w14:textId="77777777" w:rsidR="005A5C9D" w:rsidRPr="00302A13" w:rsidRDefault="005A5C9D" w:rsidP="00162A02">
            <w:pPr>
              <w:pStyle w:val="Tabela"/>
              <w:jc w:val="center"/>
            </w:pPr>
            <w:r w:rsidRPr="00302A13">
              <w:t>Dane na potrzeby realizacji modułu raportowego. W szczególności - informacje o udostępnieniu danych osobowych obywatela (na potrzeby RDO)</w:t>
            </w:r>
          </w:p>
        </w:tc>
        <w:tc>
          <w:tcPr>
            <w:tcW w:w="1013" w:type="pct"/>
            <w:tcBorders>
              <w:top w:val="single" w:sz="4" w:space="0" w:color="auto"/>
              <w:left w:val="single" w:sz="4" w:space="0" w:color="auto"/>
              <w:bottom w:val="single" w:sz="4" w:space="0" w:color="auto"/>
              <w:right w:val="single" w:sz="4" w:space="0" w:color="auto"/>
            </w:tcBorders>
            <w:vAlign w:val="center"/>
          </w:tcPr>
          <w:p w14:paraId="3BBF73A5" w14:textId="77777777" w:rsidR="005A5C9D" w:rsidRPr="00302A13" w:rsidRDefault="005A5C9D" w:rsidP="00162A02">
            <w:pPr>
              <w:pStyle w:val="Tabela"/>
              <w:jc w:val="center"/>
            </w:pPr>
            <w:r w:rsidRPr="00302A13">
              <w:t>Dostęp bazodanowy</w:t>
            </w:r>
          </w:p>
        </w:tc>
      </w:tr>
      <w:tr w:rsidR="00F47EC9" w:rsidRPr="00A86751" w14:paraId="65F5589A"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3DC2ABA3" w14:textId="77777777" w:rsidR="005A5C9D" w:rsidRPr="00302A13" w:rsidRDefault="005A5C9D" w:rsidP="00162A02">
            <w:pPr>
              <w:pStyle w:val="Tabela"/>
              <w:jc w:val="center"/>
            </w:pPr>
            <w:r w:rsidRPr="00302A13">
              <w:t>SOSiR</w:t>
            </w:r>
          </w:p>
        </w:tc>
        <w:tc>
          <w:tcPr>
            <w:tcW w:w="1149" w:type="pct"/>
            <w:tcBorders>
              <w:top w:val="single" w:sz="4" w:space="0" w:color="auto"/>
              <w:left w:val="single" w:sz="4" w:space="0" w:color="auto"/>
              <w:bottom w:val="single" w:sz="4" w:space="0" w:color="auto"/>
              <w:right w:val="single" w:sz="4" w:space="0" w:color="auto"/>
            </w:tcBorders>
            <w:vAlign w:val="center"/>
          </w:tcPr>
          <w:p w14:paraId="703F5F75" w14:textId="77777777" w:rsidR="005A5C9D" w:rsidRPr="00302A13" w:rsidRDefault="005A5C9D" w:rsidP="00162A02">
            <w:pPr>
              <w:pStyle w:val="Tabela"/>
              <w:jc w:val="center"/>
            </w:pPr>
            <w:r w:rsidRPr="00302A13">
              <w:t>EBS</w:t>
            </w:r>
          </w:p>
        </w:tc>
        <w:tc>
          <w:tcPr>
            <w:tcW w:w="1664" w:type="pct"/>
            <w:tcBorders>
              <w:top w:val="single" w:sz="4" w:space="0" w:color="auto"/>
              <w:left w:val="single" w:sz="4" w:space="0" w:color="auto"/>
              <w:bottom w:val="single" w:sz="4" w:space="0" w:color="auto"/>
              <w:right w:val="single" w:sz="4" w:space="0" w:color="auto"/>
            </w:tcBorders>
            <w:vAlign w:val="center"/>
          </w:tcPr>
          <w:p w14:paraId="4A3E0423" w14:textId="77777777" w:rsidR="005A5C9D" w:rsidRPr="00302A13" w:rsidRDefault="005A5C9D" w:rsidP="00162A02">
            <w:pPr>
              <w:pStyle w:val="Tabela"/>
              <w:jc w:val="center"/>
            </w:pPr>
            <w:r w:rsidRPr="00302A13">
              <w:t>Dane finansowe</w:t>
            </w:r>
          </w:p>
        </w:tc>
        <w:tc>
          <w:tcPr>
            <w:tcW w:w="1013" w:type="pct"/>
            <w:tcBorders>
              <w:top w:val="single" w:sz="4" w:space="0" w:color="auto"/>
              <w:left w:val="single" w:sz="4" w:space="0" w:color="auto"/>
              <w:bottom w:val="single" w:sz="4" w:space="0" w:color="auto"/>
              <w:right w:val="single" w:sz="4" w:space="0" w:color="auto"/>
            </w:tcBorders>
            <w:vAlign w:val="center"/>
          </w:tcPr>
          <w:p w14:paraId="74290D6F" w14:textId="77777777" w:rsidR="005A5C9D" w:rsidRPr="00302A13" w:rsidRDefault="005A5C9D" w:rsidP="00162A02">
            <w:pPr>
              <w:pStyle w:val="Tabela"/>
              <w:jc w:val="center"/>
            </w:pPr>
            <w:r w:rsidRPr="00302A13">
              <w:t>protokół SOAP</w:t>
            </w:r>
          </w:p>
        </w:tc>
      </w:tr>
      <w:tr w:rsidR="00F47EC9" w:rsidRPr="00A86751" w14:paraId="75A1A419"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280AF323" w14:textId="77777777" w:rsidR="005A5C9D" w:rsidRPr="00302A13" w:rsidRDefault="005A5C9D" w:rsidP="00162A02">
            <w:pPr>
              <w:pStyle w:val="Tabela"/>
              <w:jc w:val="center"/>
            </w:pPr>
            <w:r w:rsidRPr="00302A13">
              <w:t>EBS</w:t>
            </w:r>
          </w:p>
        </w:tc>
        <w:tc>
          <w:tcPr>
            <w:tcW w:w="1149" w:type="pct"/>
            <w:tcBorders>
              <w:top w:val="single" w:sz="4" w:space="0" w:color="auto"/>
              <w:left w:val="single" w:sz="4" w:space="0" w:color="auto"/>
              <w:bottom w:val="single" w:sz="4" w:space="0" w:color="auto"/>
              <w:right w:val="single" w:sz="4" w:space="0" w:color="auto"/>
            </w:tcBorders>
            <w:vAlign w:val="center"/>
          </w:tcPr>
          <w:p w14:paraId="471E4554"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6F568985" w14:textId="77777777" w:rsidR="005A5C9D" w:rsidRPr="00302A13" w:rsidRDefault="005A5C9D" w:rsidP="00162A02">
            <w:pPr>
              <w:pStyle w:val="Tabela"/>
              <w:jc w:val="center"/>
            </w:pPr>
            <w:r w:rsidRPr="00302A13">
              <w:t>Dane finansowe</w:t>
            </w:r>
          </w:p>
        </w:tc>
        <w:tc>
          <w:tcPr>
            <w:tcW w:w="1013" w:type="pct"/>
            <w:tcBorders>
              <w:top w:val="single" w:sz="4" w:space="0" w:color="auto"/>
              <w:left w:val="single" w:sz="4" w:space="0" w:color="auto"/>
              <w:bottom w:val="single" w:sz="4" w:space="0" w:color="auto"/>
              <w:right w:val="single" w:sz="4" w:space="0" w:color="auto"/>
            </w:tcBorders>
            <w:vAlign w:val="center"/>
          </w:tcPr>
          <w:p w14:paraId="616EE059" w14:textId="77777777" w:rsidR="005A5C9D" w:rsidRPr="00302A13" w:rsidRDefault="005A5C9D" w:rsidP="00162A02">
            <w:pPr>
              <w:pStyle w:val="Tabela"/>
              <w:jc w:val="center"/>
            </w:pPr>
            <w:r w:rsidRPr="00302A13">
              <w:t>protokół SOAP</w:t>
            </w:r>
          </w:p>
        </w:tc>
      </w:tr>
      <w:tr w:rsidR="00F47EC9" w:rsidRPr="00A86751" w14:paraId="0B60050F"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Height w:val="351"/>
        </w:trPr>
        <w:tc>
          <w:tcPr>
            <w:tcW w:w="1165" w:type="pct"/>
            <w:gridSpan w:val="2"/>
            <w:tcBorders>
              <w:top w:val="single" w:sz="4" w:space="0" w:color="auto"/>
              <w:left w:val="single" w:sz="4" w:space="0" w:color="auto"/>
              <w:bottom w:val="single" w:sz="4" w:space="0" w:color="auto"/>
              <w:right w:val="single" w:sz="4" w:space="0" w:color="auto"/>
            </w:tcBorders>
            <w:vAlign w:val="center"/>
          </w:tcPr>
          <w:p w14:paraId="7B1D4255" w14:textId="77777777" w:rsidR="005A5C9D" w:rsidRPr="00302A13" w:rsidRDefault="005A5C9D" w:rsidP="00162A02">
            <w:pPr>
              <w:pStyle w:val="Tabela"/>
              <w:jc w:val="center"/>
            </w:pPr>
            <w:r w:rsidRPr="00302A13">
              <w:t>SOSiR</w:t>
            </w:r>
          </w:p>
        </w:tc>
        <w:tc>
          <w:tcPr>
            <w:tcW w:w="1149" w:type="pct"/>
            <w:tcBorders>
              <w:top w:val="single" w:sz="4" w:space="0" w:color="auto"/>
              <w:left w:val="single" w:sz="4" w:space="0" w:color="auto"/>
              <w:bottom w:val="single" w:sz="4" w:space="0" w:color="auto"/>
              <w:right w:val="single" w:sz="4" w:space="0" w:color="auto"/>
            </w:tcBorders>
            <w:vAlign w:val="center"/>
          </w:tcPr>
          <w:p w14:paraId="2C86C266" w14:textId="77777777" w:rsidR="005A5C9D" w:rsidRPr="00302A13" w:rsidRDefault="005A5C9D" w:rsidP="00162A02">
            <w:pPr>
              <w:pStyle w:val="Tabela"/>
              <w:jc w:val="center"/>
            </w:pPr>
            <w:r w:rsidRPr="00302A13">
              <w:t>CALL CENTER</w:t>
            </w:r>
          </w:p>
        </w:tc>
        <w:tc>
          <w:tcPr>
            <w:tcW w:w="1664" w:type="pct"/>
            <w:tcBorders>
              <w:top w:val="single" w:sz="4" w:space="0" w:color="auto"/>
              <w:left w:val="single" w:sz="4" w:space="0" w:color="auto"/>
              <w:bottom w:val="single" w:sz="4" w:space="0" w:color="auto"/>
              <w:right w:val="single" w:sz="4" w:space="0" w:color="auto"/>
            </w:tcBorders>
            <w:vAlign w:val="center"/>
          </w:tcPr>
          <w:p w14:paraId="48DC7EEC" w14:textId="77777777" w:rsidR="005A5C9D" w:rsidRPr="00302A13" w:rsidRDefault="005A5C9D" w:rsidP="00162A02">
            <w:pPr>
              <w:pStyle w:val="Tabela"/>
              <w:jc w:val="center"/>
            </w:pPr>
            <w:r w:rsidRPr="00302A13">
              <w:t>Dane operacyjne spraw, dokumenty do spraw</w:t>
            </w:r>
          </w:p>
        </w:tc>
        <w:tc>
          <w:tcPr>
            <w:tcW w:w="1013" w:type="pct"/>
            <w:tcBorders>
              <w:top w:val="single" w:sz="4" w:space="0" w:color="auto"/>
              <w:left w:val="single" w:sz="4" w:space="0" w:color="auto"/>
              <w:bottom w:val="single" w:sz="4" w:space="0" w:color="auto"/>
              <w:right w:val="single" w:sz="4" w:space="0" w:color="auto"/>
            </w:tcBorders>
            <w:vAlign w:val="center"/>
          </w:tcPr>
          <w:p w14:paraId="0290E2F8" w14:textId="77777777" w:rsidR="005A5C9D" w:rsidRPr="00302A13" w:rsidRDefault="005A5C9D" w:rsidP="00162A02">
            <w:pPr>
              <w:pStyle w:val="Tabela"/>
              <w:jc w:val="center"/>
            </w:pPr>
            <w:r w:rsidRPr="00302A13">
              <w:t>protokół SOAP</w:t>
            </w:r>
          </w:p>
        </w:tc>
      </w:tr>
      <w:tr w:rsidR="00F47EC9" w:rsidRPr="00A86751" w14:paraId="4F87FEB7"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376543D2" w14:textId="77777777" w:rsidR="005A5C9D" w:rsidRPr="00302A13" w:rsidRDefault="005A5C9D" w:rsidP="00162A02">
            <w:pPr>
              <w:pStyle w:val="Tabela"/>
              <w:jc w:val="center"/>
            </w:pPr>
            <w:r w:rsidRPr="00302A13">
              <w:t>CALL CENTER</w:t>
            </w:r>
          </w:p>
        </w:tc>
        <w:tc>
          <w:tcPr>
            <w:tcW w:w="1149" w:type="pct"/>
            <w:tcBorders>
              <w:top w:val="single" w:sz="4" w:space="0" w:color="auto"/>
              <w:left w:val="single" w:sz="4" w:space="0" w:color="auto"/>
              <w:bottom w:val="single" w:sz="4" w:space="0" w:color="auto"/>
              <w:right w:val="single" w:sz="4" w:space="0" w:color="auto"/>
            </w:tcBorders>
            <w:vAlign w:val="center"/>
          </w:tcPr>
          <w:p w14:paraId="42E7A262"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4B4D744D" w14:textId="77777777" w:rsidR="005A5C9D" w:rsidRPr="00302A13" w:rsidRDefault="005A5C9D" w:rsidP="00162A02">
            <w:pPr>
              <w:pStyle w:val="Tabela"/>
              <w:jc w:val="center"/>
            </w:pPr>
            <w:r w:rsidRPr="00302A13">
              <w:t>Dane operacyjne spraw, dokumenty do spraw</w:t>
            </w:r>
          </w:p>
        </w:tc>
        <w:tc>
          <w:tcPr>
            <w:tcW w:w="1013" w:type="pct"/>
            <w:tcBorders>
              <w:top w:val="single" w:sz="4" w:space="0" w:color="auto"/>
              <w:left w:val="single" w:sz="4" w:space="0" w:color="auto"/>
              <w:bottom w:val="single" w:sz="4" w:space="0" w:color="auto"/>
              <w:right w:val="single" w:sz="4" w:space="0" w:color="auto"/>
            </w:tcBorders>
            <w:vAlign w:val="center"/>
          </w:tcPr>
          <w:p w14:paraId="6C95F294" w14:textId="77777777" w:rsidR="005A5C9D" w:rsidRPr="00302A13" w:rsidRDefault="005A5C9D" w:rsidP="00162A02">
            <w:pPr>
              <w:pStyle w:val="Tabela"/>
              <w:jc w:val="center"/>
            </w:pPr>
            <w:r w:rsidRPr="00302A13">
              <w:t>protokół SOAP</w:t>
            </w:r>
          </w:p>
        </w:tc>
      </w:tr>
      <w:tr w:rsidR="00F47EC9" w:rsidRPr="00A86751" w14:paraId="0C28B9E5"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1B3E8615" w14:textId="77777777" w:rsidR="005A5C9D" w:rsidRPr="00302A13" w:rsidRDefault="005A5C9D" w:rsidP="00162A02">
            <w:pPr>
              <w:pStyle w:val="Tabela"/>
              <w:jc w:val="center"/>
            </w:pPr>
            <w:r w:rsidRPr="00302A13">
              <w:t>SOSiR</w:t>
            </w:r>
          </w:p>
        </w:tc>
        <w:tc>
          <w:tcPr>
            <w:tcW w:w="1149" w:type="pct"/>
            <w:tcBorders>
              <w:top w:val="single" w:sz="4" w:space="0" w:color="auto"/>
              <w:left w:val="single" w:sz="4" w:space="0" w:color="auto"/>
              <w:bottom w:val="single" w:sz="4" w:space="0" w:color="auto"/>
              <w:right w:val="single" w:sz="4" w:space="0" w:color="auto"/>
            </w:tcBorders>
            <w:vAlign w:val="center"/>
          </w:tcPr>
          <w:p w14:paraId="48AA8CCD" w14:textId="5FB3EE0E" w:rsidR="005A5C9D" w:rsidRPr="00302A13" w:rsidRDefault="008372E3" w:rsidP="00162A02">
            <w:pPr>
              <w:pStyle w:val="Tabela"/>
              <w:jc w:val="center"/>
            </w:pPr>
            <w:r>
              <w:t>SOK (SIPP oraz SIR)</w:t>
            </w:r>
          </w:p>
        </w:tc>
        <w:tc>
          <w:tcPr>
            <w:tcW w:w="1664" w:type="pct"/>
            <w:tcBorders>
              <w:top w:val="single" w:sz="4" w:space="0" w:color="auto"/>
              <w:left w:val="single" w:sz="4" w:space="0" w:color="auto"/>
              <w:bottom w:val="single" w:sz="4" w:space="0" w:color="auto"/>
              <w:right w:val="single" w:sz="4" w:space="0" w:color="auto"/>
            </w:tcBorders>
            <w:vAlign w:val="center"/>
          </w:tcPr>
          <w:p w14:paraId="51E85EA7" w14:textId="14C07FDB" w:rsidR="005A5C9D" w:rsidRPr="00302A13" w:rsidRDefault="005A5C9D" w:rsidP="00162A02">
            <w:pPr>
              <w:pStyle w:val="Tabela"/>
              <w:jc w:val="center"/>
            </w:pPr>
            <w:r w:rsidRPr="00302A13">
              <w:t>Korespondencja wychodząca</w:t>
            </w:r>
          </w:p>
        </w:tc>
        <w:tc>
          <w:tcPr>
            <w:tcW w:w="1013" w:type="pct"/>
            <w:tcBorders>
              <w:top w:val="single" w:sz="4" w:space="0" w:color="auto"/>
              <w:left w:val="single" w:sz="4" w:space="0" w:color="auto"/>
              <w:bottom w:val="single" w:sz="4" w:space="0" w:color="auto"/>
              <w:right w:val="single" w:sz="4" w:space="0" w:color="auto"/>
            </w:tcBorders>
            <w:vAlign w:val="center"/>
          </w:tcPr>
          <w:p w14:paraId="008868CA" w14:textId="77777777" w:rsidR="005A5C9D" w:rsidRPr="00302A13" w:rsidRDefault="005A5C9D" w:rsidP="00162A02">
            <w:pPr>
              <w:pStyle w:val="Tabela"/>
              <w:jc w:val="center"/>
            </w:pPr>
            <w:r w:rsidRPr="00302A13">
              <w:t>protokół SOAP</w:t>
            </w:r>
          </w:p>
        </w:tc>
      </w:tr>
      <w:tr w:rsidR="00F47EC9" w:rsidRPr="00A86751" w14:paraId="5BB99365"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18C5F948" w14:textId="05D6E423" w:rsidR="005A5C9D" w:rsidRPr="00302A13" w:rsidRDefault="008372E3" w:rsidP="00162A02">
            <w:pPr>
              <w:pStyle w:val="Tabela"/>
              <w:jc w:val="center"/>
            </w:pPr>
            <w:r>
              <w:t>SOK (</w:t>
            </w:r>
            <w:r w:rsidR="005A5C9D" w:rsidRPr="00302A13">
              <w:t>SIPP</w:t>
            </w:r>
            <w:r>
              <w:t xml:space="preserve"> oraz SIR)</w:t>
            </w:r>
          </w:p>
        </w:tc>
        <w:tc>
          <w:tcPr>
            <w:tcW w:w="1149" w:type="pct"/>
            <w:tcBorders>
              <w:top w:val="single" w:sz="4" w:space="0" w:color="auto"/>
              <w:left w:val="single" w:sz="4" w:space="0" w:color="auto"/>
              <w:bottom w:val="single" w:sz="4" w:space="0" w:color="auto"/>
              <w:right w:val="single" w:sz="4" w:space="0" w:color="auto"/>
            </w:tcBorders>
            <w:vAlign w:val="center"/>
          </w:tcPr>
          <w:p w14:paraId="7DF8F92F"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537C8735" w14:textId="37F5B632" w:rsidR="005A5C9D" w:rsidRPr="00302A13" w:rsidRDefault="005A5C9D" w:rsidP="00162A02">
            <w:pPr>
              <w:pStyle w:val="Tabela"/>
              <w:jc w:val="center"/>
            </w:pPr>
            <w:r w:rsidRPr="00302A13">
              <w:t>Korespondencja  przychodząca</w:t>
            </w:r>
          </w:p>
        </w:tc>
        <w:tc>
          <w:tcPr>
            <w:tcW w:w="1013" w:type="pct"/>
            <w:tcBorders>
              <w:top w:val="single" w:sz="4" w:space="0" w:color="auto"/>
              <w:left w:val="single" w:sz="4" w:space="0" w:color="auto"/>
              <w:bottom w:val="single" w:sz="4" w:space="0" w:color="auto"/>
              <w:right w:val="single" w:sz="4" w:space="0" w:color="auto"/>
            </w:tcBorders>
            <w:vAlign w:val="center"/>
          </w:tcPr>
          <w:p w14:paraId="728E64AF" w14:textId="77777777" w:rsidR="005A5C9D" w:rsidRPr="00302A13" w:rsidRDefault="005A5C9D" w:rsidP="00162A02">
            <w:pPr>
              <w:pStyle w:val="Tabela"/>
              <w:jc w:val="center"/>
            </w:pPr>
            <w:r w:rsidRPr="00302A13">
              <w:t>protokół SOAP</w:t>
            </w:r>
          </w:p>
        </w:tc>
      </w:tr>
      <w:tr w:rsidR="00F47EC9" w:rsidRPr="00A86751" w14:paraId="5AAF0912"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51508EA9" w14:textId="77777777" w:rsidR="005A5C9D" w:rsidRPr="00302A13" w:rsidRDefault="005A5C9D" w:rsidP="00162A02">
            <w:pPr>
              <w:pStyle w:val="Tabela"/>
              <w:jc w:val="center"/>
            </w:pPr>
            <w:r w:rsidRPr="00302A13">
              <w:t>SOSiR</w:t>
            </w:r>
          </w:p>
        </w:tc>
        <w:tc>
          <w:tcPr>
            <w:tcW w:w="1149" w:type="pct"/>
            <w:tcBorders>
              <w:top w:val="single" w:sz="4" w:space="0" w:color="auto"/>
              <w:left w:val="single" w:sz="4" w:space="0" w:color="auto"/>
              <w:bottom w:val="single" w:sz="4" w:space="0" w:color="auto"/>
              <w:right w:val="single" w:sz="4" w:space="0" w:color="auto"/>
            </w:tcBorders>
            <w:vAlign w:val="center"/>
          </w:tcPr>
          <w:p w14:paraId="1A7DCBA1" w14:textId="77777777" w:rsidR="005A5C9D" w:rsidRPr="00302A13" w:rsidRDefault="005A5C9D" w:rsidP="00162A02">
            <w:pPr>
              <w:pStyle w:val="Tabela"/>
              <w:jc w:val="center"/>
            </w:pPr>
            <w:r w:rsidRPr="00302A13">
              <w:t>WNZ</w:t>
            </w:r>
          </w:p>
        </w:tc>
        <w:tc>
          <w:tcPr>
            <w:tcW w:w="1664" w:type="pct"/>
            <w:tcBorders>
              <w:top w:val="single" w:sz="4" w:space="0" w:color="auto"/>
              <w:left w:val="single" w:sz="4" w:space="0" w:color="auto"/>
              <w:bottom w:val="single" w:sz="4" w:space="0" w:color="auto"/>
              <w:right w:val="single" w:sz="4" w:space="0" w:color="auto"/>
            </w:tcBorders>
            <w:vAlign w:val="center"/>
          </w:tcPr>
          <w:p w14:paraId="66F997FB" w14:textId="101A076D" w:rsidR="005A5C9D" w:rsidRPr="00302A13" w:rsidRDefault="005A5C9D" w:rsidP="00162A02">
            <w:pPr>
              <w:pStyle w:val="Tabela"/>
              <w:jc w:val="center"/>
            </w:pPr>
            <w:r w:rsidRPr="00302A13">
              <w:t>Dokumenty, sprawy do akceptacji Zarządu UFG</w:t>
            </w:r>
          </w:p>
        </w:tc>
        <w:tc>
          <w:tcPr>
            <w:tcW w:w="1013" w:type="pct"/>
            <w:tcBorders>
              <w:top w:val="single" w:sz="4" w:space="0" w:color="auto"/>
              <w:left w:val="single" w:sz="4" w:space="0" w:color="auto"/>
              <w:bottom w:val="single" w:sz="4" w:space="0" w:color="auto"/>
              <w:right w:val="single" w:sz="4" w:space="0" w:color="auto"/>
            </w:tcBorders>
            <w:vAlign w:val="center"/>
          </w:tcPr>
          <w:p w14:paraId="666C1002" w14:textId="77777777" w:rsidR="005A5C9D" w:rsidRPr="00302A13" w:rsidRDefault="005A5C9D" w:rsidP="00162A02">
            <w:pPr>
              <w:pStyle w:val="Tabela"/>
              <w:jc w:val="center"/>
            </w:pPr>
            <w:r w:rsidRPr="00302A13">
              <w:t>protokół SOAP</w:t>
            </w:r>
          </w:p>
        </w:tc>
      </w:tr>
      <w:tr w:rsidR="00F47EC9" w:rsidRPr="00A86751" w14:paraId="13F850B1"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665C5CB7" w14:textId="77777777" w:rsidR="005A5C9D" w:rsidRPr="00302A13" w:rsidRDefault="005A5C9D" w:rsidP="00162A02">
            <w:pPr>
              <w:pStyle w:val="Tabela"/>
              <w:jc w:val="center"/>
            </w:pPr>
            <w:r w:rsidRPr="00302A13">
              <w:t>WNZ</w:t>
            </w:r>
          </w:p>
        </w:tc>
        <w:tc>
          <w:tcPr>
            <w:tcW w:w="1149" w:type="pct"/>
            <w:tcBorders>
              <w:top w:val="single" w:sz="4" w:space="0" w:color="auto"/>
              <w:left w:val="single" w:sz="4" w:space="0" w:color="auto"/>
              <w:bottom w:val="single" w:sz="4" w:space="0" w:color="auto"/>
              <w:right w:val="single" w:sz="4" w:space="0" w:color="auto"/>
            </w:tcBorders>
            <w:vAlign w:val="center"/>
          </w:tcPr>
          <w:p w14:paraId="005DB685"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262FBE38" w14:textId="77777777" w:rsidR="005A5C9D" w:rsidRPr="00302A13" w:rsidRDefault="005A5C9D" w:rsidP="00162A02">
            <w:pPr>
              <w:pStyle w:val="Tabela"/>
              <w:jc w:val="center"/>
            </w:pPr>
            <w:r w:rsidRPr="00302A13">
              <w:t>Dokumenty, decyzje Zarządu UFG</w:t>
            </w:r>
          </w:p>
        </w:tc>
        <w:tc>
          <w:tcPr>
            <w:tcW w:w="1013" w:type="pct"/>
            <w:tcBorders>
              <w:top w:val="single" w:sz="4" w:space="0" w:color="auto"/>
              <w:left w:val="single" w:sz="4" w:space="0" w:color="auto"/>
              <w:bottom w:val="single" w:sz="4" w:space="0" w:color="auto"/>
              <w:right w:val="single" w:sz="4" w:space="0" w:color="auto"/>
            </w:tcBorders>
            <w:vAlign w:val="center"/>
          </w:tcPr>
          <w:p w14:paraId="3828E57A" w14:textId="77777777" w:rsidR="005A5C9D" w:rsidRPr="00302A13" w:rsidRDefault="005A5C9D" w:rsidP="00162A02">
            <w:pPr>
              <w:pStyle w:val="Tabela"/>
              <w:jc w:val="center"/>
            </w:pPr>
            <w:r w:rsidRPr="00302A13">
              <w:t>protokół SOAP</w:t>
            </w:r>
          </w:p>
        </w:tc>
      </w:tr>
      <w:tr w:rsidR="00F47EC9" w:rsidRPr="00A86751" w14:paraId="4649E140"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7AB676AC" w14:textId="77777777" w:rsidR="005A5C9D" w:rsidRPr="00302A13" w:rsidRDefault="005A5C9D" w:rsidP="00162A02">
            <w:pPr>
              <w:pStyle w:val="Tabela"/>
              <w:jc w:val="center"/>
            </w:pPr>
            <w:r w:rsidRPr="00302A13">
              <w:t>SOSiR</w:t>
            </w:r>
          </w:p>
        </w:tc>
        <w:tc>
          <w:tcPr>
            <w:tcW w:w="1149" w:type="pct"/>
            <w:tcBorders>
              <w:top w:val="single" w:sz="4" w:space="0" w:color="auto"/>
              <w:left w:val="single" w:sz="4" w:space="0" w:color="auto"/>
              <w:bottom w:val="single" w:sz="4" w:space="0" w:color="auto"/>
              <w:right w:val="single" w:sz="4" w:space="0" w:color="auto"/>
            </w:tcBorders>
            <w:vAlign w:val="center"/>
          </w:tcPr>
          <w:p w14:paraId="44F38CB6" w14:textId="77777777" w:rsidR="005A5C9D" w:rsidRPr="00302A13" w:rsidRDefault="005A5C9D" w:rsidP="00162A02">
            <w:pPr>
              <w:pStyle w:val="Tabela"/>
              <w:jc w:val="center"/>
            </w:pPr>
            <w:r w:rsidRPr="00302A13">
              <w:t>Hurtownia Danych</w:t>
            </w:r>
          </w:p>
        </w:tc>
        <w:tc>
          <w:tcPr>
            <w:tcW w:w="1664" w:type="pct"/>
            <w:tcBorders>
              <w:top w:val="single" w:sz="4" w:space="0" w:color="auto"/>
              <w:left w:val="single" w:sz="4" w:space="0" w:color="auto"/>
              <w:bottom w:val="single" w:sz="4" w:space="0" w:color="auto"/>
              <w:right w:val="single" w:sz="4" w:space="0" w:color="auto"/>
            </w:tcBorders>
            <w:vAlign w:val="center"/>
          </w:tcPr>
          <w:p w14:paraId="4E69EF11" w14:textId="77777777" w:rsidR="005A5C9D" w:rsidRPr="00302A13" w:rsidRDefault="005A5C9D" w:rsidP="00162A02">
            <w:pPr>
              <w:pStyle w:val="Tabela"/>
              <w:jc w:val="center"/>
            </w:pPr>
            <w:r w:rsidRPr="00302A13">
              <w:t>Dane do porównań rozbieżności, dane analityczne.</w:t>
            </w:r>
          </w:p>
        </w:tc>
        <w:tc>
          <w:tcPr>
            <w:tcW w:w="1013" w:type="pct"/>
            <w:tcBorders>
              <w:top w:val="single" w:sz="4" w:space="0" w:color="auto"/>
              <w:left w:val="single" w:sz="4" w:space="0" w:color="auto"/>
              <w:bottom w:val="single" w:sz="4" w:space="0" w:color="auto"/>
              <w:right w:val="single" w:sz="4" w:space="0" w:color="auto"/>
            </w:tcBorders>
            <w:vAlign w:val="center"/>
          </w:tcPr>
          <w:p w14:paraId="1ABFAC83" w14:textId="77777777" w:rsidR="005A5C9D" w:rsidRPr="00302A13" w:rsidRDefault="005A5C9D" w:rsidP="00162A02">
            <w:pPr>
              <w:pStyle w:val="Tabela"/>
              <w:jc w:val="center"/>
            </w:pPr>
            <w:r w:rsidRPr="00302A13">
              <w:t>Dostęp bazodanowy</w:t>
            </w:r>
          </w:p>
        </w:tc>
      </w:tr>
      <w:tr w:rsidR="00651599" w:rsidRPr="00A86751" w14:paraId="40A7F01A" w14:textId="77777777" w:rsidTr="000420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65" w:type="pct"/>
            <w:gridSpan w:val="2"/>
            <w:tcBorders>
              <w:top w:val="single" w:sz="4" w:space="0" w:color="auto"/>
              <w:left w:val="single" w:sz="4" w:space="0" w:color="auto"/>
              <w:bottom w:val="single" w:sz="4" w:space="0" w:color="auto"/>
              <w:right w:val="single" w:sz="4" w:space="0" w:color="auto"/>
            </w:tcBorders>
            <w:vAlign w:val="center"/>
          </w:tcPr>
          <w:p w14:paraId="3D74547C" w14:textId="36565F7B" w:rsidR="00651599" w:rsidRPr="00302A13" w:rsidRDefault="0042542B" w:rsidP="00162A02">
            <w:pPr>
              <w:pStyle w:val="Tabela"/>
              <w:jc w:val="center"/>
            </w:pPr>
            <w:r w:rsidRPr="00302A13">
              <w:t>Hurtownia Danych</w:t>
            </w:r>
          </w:p>
        </w:tc>
        <w:tc>
          <w:tcPr>
            <w:tcW w:w="1149" w:type="pct"/>
            <w:tcBorders>
              <w:top w:val="single" w:sz="4" w:space="0" w:color="auto"/>
              <w:left w:val="single" w:sz="4" w:space="0" w:color="auto"/>
              <w:bottom w:val="single" w:sz="4" w:space="0" w:color="auto"/>
              <w:right w:val="single" w:sz="4" w:space="0" w:color="auto"/>
            </w:tcBorders>
            <w:vAlign w:val="center"/>
          </w:tcPr>
          <w:p w14:paraId="32D9E061" w14:textId="2A99CEF9" w:rsidR="00651599" w:rsidRPr="00302A13" w:rsidRDefault="0042542B"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6B81C014" w14:textId="69A5EADD" w:rsidR="00651599" w:rsidRPr="00302A13" w:rsidRDefault="0042542B" w:rsidP="00162A02">
            <w:pPr>
              <w:pStyle w:val="Tabela"/>
              <w:jc w:val="center"/>
            </w:pPr>
            <w:r w:rsidRPr="00302A13">
              <w:t>Dane rejestrów wewnętrznych np. OI</w:t>
            </w:r>
          </w:p>
        </w:tc>
        <w:tc>
          <w:tcPr>
            <w:tcW w:w="1022" w:type="pct"/>
            <w:gridSpan w:val="2"/>
            <w:tcBorders>
              <w:top w:val="single" w:sz="4" w:space="0" w:color="auto"/>
              <w:left w:val="single" w:sz="4" w:space="0" w:color="auto"/>
              <w:bottom w:val="single" w:sz="4" w:space="0" w:color="auto"/>
              <w:right w:val="single" w:sz="4" w:space="0" w:color="auto"/>
            </w:tcBorders>
            <w:vAlign w:val="center"/>
          </w:tcPr>
          <w:p w14:paraId="6BB2AD1C" w14:textId="1D301A45" w:rsidR="00651599" w:rsidRPr="00302A13" w:rsidRDefault="0042542B" w:rsidP="00162A02">
            <w:pPr>
              <w:pStyle w:val="Tabela"/>
              <w:jc w:val="center"/>
            </w:pPr>
            <w:r w:rsidRPr="00302A13">
              <w:t>Usługi SOAP, REST API</w:t>
            </w:r>
          </w:p>
        </w:tc>
      </w:tr>
      <w:tr w:rsidR="00F47EC9" w:rsidRPr="00A86751" w14:paraId="37287C73"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613B989A" w14:textId="77777777" w:rsidR="005A5C9D" w:rsidRPr="00302A13" w:rsidRDefault="005A5C9D" w:rsidP="00162A02">
            <w:pPr>
              <w:pStyle w:val="Tabela"/>
              <w:jc w:val="center"/>
            </w:pPr>
            <w:proofErr w:type="spellStart"/>
            <w:r w:rsidRPr="00302A13">
              <w:t>ZPiWZPU</w:t>
            </w:r>
            <w:proofErr w:type="spellEnd"/>
          </w:p>
        </w:tc>
        <w:tc>
          <w:tcPr>
            <w:tcW w:w="1149" w:type="pct"/>
            <w:tcBorders>
              <w:top w:val="single" w:sz="4" w:space="0" w:color="auto"/>
              <w:left w:val="single" w:sz="4" w:space="0" w:color="auto"/>
              <w:bottom w:val="single" w:sz="4" w:space="0" w:color="auto"/>
              <w:right w:val="single" w:sz="4" w:space="0" w:color="auto"/>
            </w:tcBorders>
            <w:vAlign w:val="center"/>
          </w:tcPr>
          <w:p w14:paraId="465A44BB"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100B8C48" w14:textId="519BA3E2" w:rsidR="005A5C9D" w:rsidRPr="00302A13" w:rsidRDefault="005A5C9D" w:rsidP="00162A02">
            <w:pPr>
              <w:pStyle w:val="Tabela"/>
              <w:jc w:val="center"/>
            </w:pPr>
            <w:r w:rsidRPr="00302A13">
              <w:t>Informacje o ocenie punktowej oraz spełnionych regułach detekcyjnych</w:t>
            </w:r>
          </w:p>
        </w:tc>
        <w:tc>
          <w:tcPr>
            <w:tcW w:w="1013" w:type="pct"/>
            <w:tcBorders>
              <w:top w:val="single" w:sz="4" w:space="0" w:color="auto"/>
              <w:left w:val="single" w:sz="4" w:space="0" w:color="auto"/>
              <w:bottom w:val="single" w:sz="4" w:space="0" w:color="auto"/>
              <w:right w:val="single" w:sz="4" w:space="0" w:color="auto"/>
            </w:tcBorders>
            <w:vAlign w:val="center"/>
          </w:tcPr>
          <w:p w14:paraId="7C3C7A30" w14:textId="77777777" w:rsidR="005A5C9D" w:rsidRPr="00302A13" w:rsidRDefault="005A5C9D" w:rsidP="00162A02">
            <w:pPr>
              <w:pStyle w:val="Tabela"/>
              <w:jc w:val="center"/>
            </w:pPr>
            <w:r w:rsidRPr="00302A13">
              <w:t>Dostęp bazodanowy</w:t>
            </w:r>
          </w:p>
        </w:tc>
      </w:tr>
      <w:tr w:rsidR="00F47EC9" w:rsidRPr="00A86751" w14:paraId="15D56EE6"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Height w:val="58"/>
        </w:trPr>
        <w:tc>
          <w:tcPr>
            <w:tcW w:w="1165" w:type="pct"/>
            <w:gridSpan w:val="2"/>
            <w:tcBorders>
              <w:top w:val="single" w:sz="4" w:space="0" w:color="auto"/>
              <w:left w:val="single" w:sz="4" w:space="0" w:color="auto"/>
              <w:bottom w:val="single" w:sz="4" w:space="0" w:color="auto"/>
              <w:right w:val="single" w:sz="4" w:space="0" w:color="auto"/>
            </w:tcBorders>
            <w:vAlign w:val="center"/>
          </w:tcPr>
          <w:p w14:paraId="1ECB2702" w14:textId="77777777" w:rsidR="005A5C9D" w:rsidRPr="00302A13" w:rsidRDefault="005A5C9D" w:rsidP="00162A02">
            <w:pPr>
              <w:pStyle w:val="Tabela"/>
              <w:jc w:val="center"/>
            </w:pPr>
            <w:proofErr w:type="spellStart"/>
            <w:r w:rsidRPr="00302A13">
              <w:t>SMUbOb</w:t>
            </w:r>
            <w:proofErr w:type="spellEnd"/>
          </w:p>
        </w:tc>
        <w:tc>
          <w:tcPr>
            <w:tcW w:w="1149" w:type="pct"/>
            <w:tcBorders>
              <w:top w:val="single" w:sz="4" w:space="0" w:color="auto"/>
              <w:left w:val="single" w:sz="4" w:space="0" w:color="auto"/>
              <w:bottom w:val="single" w:sz="4" w:space="0" w:color="auto"/>
              <w:right w:val="single" w:sz="4" w:space="0" w:color="auto"/>
            </w:tcBorders>
            <w:vAlign w:val="center"/>
          </w:tcPr>
          <w:p w14:paraId="72A4443A"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22DA505F" w14:textId="0BE60B86" w:rsidR="005A5C9D" w:rsidRPr="00302A13" w:rsidRDefault="005A5C9D" w:rsidP="00162A02">
            <w:pPr>
              <w:pStyle w:val="Tabela"/>
              <w:jc w:val="center"/>
            </w:pPr>
            <w:r w:rsidRPr="00302A13">
              <w:t>Informacje o braku umowy OC, informacje o należnościach i transakcjach, dokumenty</w:t>
            </w:r>
            <w:r w:rsidR="00DB59C2" w:rsidRPr="00302A13">
              <w:t>.</w:t>
            </w:r>
            <w:r w:rsidR="00CE1FDD" w:rsidRPr="00302A13">
              <w:t xml:space="preserve"> </w:t>
            </w:r>
          </w:p>
        </w:tc>
        <w:tc>
          <w:tcPr>
            <w:tcW w:w="1013" w:type="pct"/>
            <w:tcBorders>
              <w:top w:val="single" w:sz="4" w:space="0" w:color="auto"/>
              <w:left w:val="single" w:sz="4" w:space="0" w:color="auto"/>
              <w:bottom w:val="single" w:sz="4" w:space="0" w:color="auto"/>
              <w:right w:val="single" w:sz="4" w:space="0" w:color="auto"/>
            </w:tcBorders>
            <w:vAlign w:val="center"/>
          </w:tcPr>
          <w:p w14:paraId="4C167D65" w14:textId="77777777" w:rsidR="005A5C9D" w:rsidRPr="00302A13" w:rsidRDefault="005A5C9D" w:rsidP="00162A02">
            <w:pPr>
              <w:pStyle w:val="Tabela"/>
              <w:jc w:val="center"/>
            </w:pPr>
            <w:r w:rsidRPr="00302A13">
              <w:t>Usługa REST API</w:t>
            </w:r>
          </w:p>
        </w:tc>
      </w:tr>
      <w:tr w:rsidR="00F47EC9" w:rsidRPr="00A86751" w14:paraId="608E93AF"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473060FD" w14:textId="77777777" w:rsidR="005A5C9D" w:rsidRPr="00302A13" w:rsidRDefault="005A5C9D" w:rsidP="00162A02">
            <w:pPr>
              <w:pStyle w:val="Tabela"/>
              <w:jc w:val="center"/>
            </w:pPr>
            <w:r w:rsidRPr="00302A13">
              <w:lastRenderedPageBreak/>
              <w:t>SOSiR</w:t>
            </w:r>
          </w:p>
        </w:tc>
        <w:tc>
          <w:tcPr>
            <w:tcW w:w="1149" w:type="pct"/>
            <w:tcBorders>
              <w:top w:val="single" w:sz="4" w:space="0" w:color="auto"/>
              <w:left w:val="single" w:sz="4" w:space="0" w:color="auto"/>
              <w:bottom w:val="single" w:sz="4" w:space="0" w:color="auto"/>
              <w:right w:val="single" w:sz="4" w:space="0" w:color="auto"/>
            </w:tcBorders>
            <w:vAlign w:val="center"/>
          </w:tcPr>
          <w:p w14:paraId="2605A09B" w14:textId="77777777" w:rsidR="005A5C9D" w:rsidRPr="00302A13" w:rsidRDefault="005A5C9D" w:rsidP="00162A02">
            <w:pPr>
              <w:pStyle w:val="Tabela"/>
              <w:jc w:val="center"/>
            </w:pPr>
            <w:proofErr w:type="spellStart"/>
            <w:r w:rsidRPr="00302A13">
              <w:t>SMUbOb</w:t>
            </w:r>
            <w:proofErr w:type="spellEnd"/>
          </w:p>
        </w:tc>
        <w:tc>
          <w:tcPr>
            <w:tcW w:w="1664" w:type="pct"/>
            <w:tcBorders>
              <w:top w:val="single" w:sz="4" w:space="0" w:color="auto"/>
              <w:left w:val="single" w:sz="4" w:space="0" w:color="auto"/>
              <w:bottom w:val="single" w:sz="4" w:space="0" w:color="auto"/>
              <w:right w:val="single" w:sz="4" w:space="0" w:color="auto"/>
            </w:tcBorders>
            <w:vAlign w:val="center"/>
          </w:tcPr>
          <w:p w14:paraId="40EF13DB" w14:textId="5E1DA9A9" w:rsidR="005A5C9D" w:rsidRPr="00302A13" w:rsidRDefault="005A5C9D" w:rsidP="00162A02">
            <w:pPr>
              <w:pStyle w:val="Tabela"/>
              <w:jc w:val="center"/>
            </w:pPr>
            <w:r w:rsidRPr="00302A13">
              <w:t>Dane do powiadomień wysyłanych użytkownikom kanałami: SMS, email, portal</w:t>
            </w:r>
            <w:r w:rsidR="00DB59C2" w:rsidRPr="00302A13">
              <w:t xml:space="preserve">. </w:t>
            </w:r>
            <w:r w:rsidR="00E35098" w:rsidRPr="00302A13">
              <w:t xml:space="preserve">Wyszukiwanie, </w:t>
            </w:r>
            <w:r w:rsidR="00232654" w:rsidRPr="00302A13">
              <w:t xml:space="preserve">Modyfikowanie, </w:t>
            </w:r>
            <w:r w:rsidR="00DB59C2" w:rsidRPr="00302A13">
              <w:t>Z</w:t>
            </w:r>
            <w:r w:rsidR="001D7189" w:rsidRPr="00302A13">
              <w:t>asilanie</w:t>
            </w:r>
            <w:r w:rsidR="00DB59C2" w:rsidRPr="00302A13">
              <w:t>, unieważnianie rekordów</w:t>
            </w:r>
            <w:r w:rsidR="001D7189" w:rsidRPr="00302A13">
              <w:t xml:space="preserve"> </w:t>
            </w:r>
            <w:r w:rsidR="008633C6" w:rsidRPr="00302A13">
              <w:t>baz</w:t>
            </w:r>
            <w:r w:rsidR="001D7189" w:rsidRPr="00302A13">
              <w:t>y</w:t>
            </w:r>
            <w:r w:rsidR="008633C6" w:rsidRPr="00302A13">
              <w:t xml:space="preserve"> kontrahentów</w:t>
            </w:r>
          </w:p>
        </w:tc>
        <w:tc>
          <w:tcPr>
            <w:tcW w:w="1013" w:type="pct"/>
            <w:tcBorders>
              <w:top w:val="single" w:sz="4" w:space="0" w:color="auto"/>
              <w:left w:val="single" w:sz="4" w:space="0" w:color="auto"/>
              <w:bottom w:val="single" w:sz="4" w:space="0" w:color="auto"/>
              <w:right w:val="single" w:sz="4" w:space="0" w:color="auto"/>
            </w:tcBorders>
            <w:vAlign w:val="center"/>
          </w:tcPr>
          <w:p w14:paraId="316DE8F4" w14:textId="77777777" w:rsidR="005A5C9D" w:rsidRPr="00302A13" w:rsidRDefault="005A5C9D" w:rsidP="00162A02">
            <w:pPr>
              <w:pStyle w:val="Tabela"/>
              <w:jc w:val="center"/>
            </w:pPr>
            <w:r w:rsidRPr="00302A13">
              <w:t>Usługa REST API</w:t>
            </w:r>
          </w:p>
        </w:tc>
      </w:tr>
      <w:tr w:rsidR="00F47EC9" w:rsidRPr="00A86751" w14:paraId="62FEDCDF"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055C7D64" w14:textId="77777777" w:rsidR="005A5C9D" w:rsidRPr="00302A13" w:rsidRDefault="005A5C9D" w:rsidP="00162A02">
            <w:pPr>
              <w:pStyle w:val="Tabela"/>
              <w:jc w:val="center"/>
            </w:pPr>
            <w:proofErr w:type="spellStart"/>
            <w:r w:rsidRPr="00302A13">
              <w:t>CEPiK</w:t>
            </w:r>
            <w:proofErr w:type="spellEnd"/>
          </w:p>
        </w:tc>
        <w:tc>
          <w:tcPr>
            <w:tcW w:w="1149" w:type="pct"/>
            <w:tcBorders>
              <w:top w:val="single" w:sz="4" w:space="0" w:color="auto"/>
              <w:left w:val="single" w:sz="4" w:space="0" w:color="auto"/>
              <w:bottom w:val="single" w:sz="4" w:space="0" w:color="auto"/>
              <w:right w:val="single" w:sz="4" w:space="0" w:color="auto"/>
            </w:tcBorders>
            <w:vAlign w:val="center"/>
          </w:tcPr>
          <w:p w14:paraId="48430CAA" w14:textId="02841DBA"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4F49BD75" w14:textId="77777777" w:rsidR="005A5C9D" w:rsidRPr="00302A13" w:rsidRDefault="005A5C9D" w:rsidP="00162A02">
            <w:pPr>
              <w:pStyle w:val="Tabela"/>
              <w:jc w:val="center"/>
            </w:pPr>
            <w:r w:rsidRPr="00302A13">
              <w:t>Dane o pojazdach</w:t>
            </w:r>
          </w:p>
        </w:tc>
        <w:tc>
          <w:tcPr>
            <w:tcW w:w="1013" w:type="pct"/>
            <w:tcBorders>
              <w:top w:val="single" w:sz="4" w:space="0" w:color="auto"/>
              <w:left w:val="single" w:sz="4" w:space="0" w:color="auto"/>
              <w:bottom w:val="single" w:sz="4" w:space="0" w:color="auto"/>
              <w:right w:val="single" w:sz="4" w:space="0" w:color="auto"/>
            </w:tcBorders>
            <w:vAlign w:val="center"/>
          </w:tcPr>
          <w:p w14:paraId="3D0E271A" w14:textId="77777777" w:rsidR="005A5C9D" w:rsidRPr="00302A13" w:rsidRDefault="005A5C9D" w:rsidP="00162A02">
            <w:pPr>
              <w:pStyle w:val="Tabela"/>
              <w:jc w:val="center"/>
            </w:pPr>
            <w:r w:rsidRPr="00302A13">
              <w:t>Usługa REST API</w:t>
            </w:r>
          </w:p>
        </w:tc>
      </w:tr>
      <w:tr w:rsidR="00F47EC9" w:rsidRPr="00A86751" w14:paraId="56B6A739"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389C14B3" w14:textId="77777777" w:rsidR="005A5C9D" w:rsidRPr="00302A13" w:rsidRDefault="005A5C9D" w:rsidP="00162A02">
            <w:pPr>
              <w:pStyle w:val="Tabela"/>
              <w:jc w:val="center"/>
            </w:pPr>
            <w:r w:rsidRPr="00302A13">
              <w:t>PESEL</w:t>
            </w:r>
          </w:p>
        </w:tc>
        <w:tc>
          <w:tcPr>
            <w:tcW w:w="1149" w:type="pct"/>
            <w:tcBorders>
              <w:top w:val="single" w:sz="4" w:space="0" w:color="auto"/>
              <w:left w:val="single" w:sz="4" w:space="0" w:color="auto"/>
              <w:bottom w:val="single" w:sz="4" w:space="0" w:color="auto"/>
              <w:right w:val="single" w:sz="4" w:space="0" w:color="auto"/>
            </w:tcBorders>
            <w:vAlign w:val="center"/>
          </w:tcPr>
          <w:p w14:paraId="56D2F01E"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7552879C" w14:textId="77777777" w:rsidR="005A5C9D" w:rsidRPr="00302A13" w:rsidRDefault="005A5C9D" w:rsidP="00162A02">
            <w:pPr>
              <w:pStyle w:val="Tabela"/>
              <w:jc w:val="center"/>
            </w:pPr>
            <w:r w:rsidRPr="00302A13">
              <w:t>Dane osobowe, adresowe</w:t>
            </w:r>
          </w:p>
        </w:tc>
        <w:tc>
          <w:tcPr>
            <w:tcW w:w="1013" w:type="pct"/>
            <w:tcBorders>
              <w:top w:val="single" w:sz="4" w:space="0" w:color="auto"/>
              <w:left w:val="single" w:sz="4" w:space="0" w:color="auto"/>
              <w:bottom w:val="single" w:sz="4" w:space="0" w:color="auto"/>
              <w:right w:val="single" w:sz="4" w:space="0" w:color="auto"/>
            </w:tcBorders>
            <w:vAlign w:val="center"/>
          </w:tcPr>
          <w:p w14:paraId="79EEBC31" w14:textId="77777777" w:rsidR="005A5C9D" w:rsidRPr="00302A13" w:rsidRDefault="005A5C9D" w:rsidP="00162A02">
            <w:pPr>
              <w:pStyle w:val="Tabela"/>
              <w:jc w:val="center"/>
            </w:pPr>
            <w:r w:rsidRPr="00302A13">
              <w:t>Usługa REST API</w:t>
            </w:r>
          </w:p>
        </w:tc>
      </w:tr>
      <w:tr w:rsidR="00F47EC9" w:rsidRPr="00A86751" w14:paraId="625BB434"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29E897B3" w14:textId="77777777" w:rsidR="005A5C9D" w:rsidRPr="00302A13" w:rsidRDefault="005A5C9D" w:rsidP="00162A02">
            <w:pPr>
              <w:pStyle w:val="Tabela"/>
              <w:jc w:val="center"/>
            </w:pPr>
            <w:r w:rsidRPr="00302A13">
              <w:t>SOSiR</w:t>
            </w:r>
          </w:p>
        </w:tc>
        <w:tc>
          <w:tcPr>
            <w:tcW w:w="1149" w:type="pct"/>
            <w:tcBorders>
              <w:top w:val="single" w:sz="4" w:space="0" w:color="auto"/>
              <w:left w:val="single" w:sz="4" w:space="0" w:color="auto"/>
              <w:bottom w:val="single" w:sz="4" w:space="0" w:color="auto"/>
              <w:right w:val="single" w:sz="4" w:space="0" w:color="auto"/>
            </w:tcBorders>
            <w:vAlign w:val="center"/>
          </w:tcPr>
          <w:p w14:paraId="5B10841E" w14:textId="77777777" w:rsidR="005A5C9D" w:rsidRPr="00302A13" w:rsidRDefault="005A5C9D" w:rsidP="00162A02">
            <w:pPr>
              <w:pStyle w:val="Tabela"/>
              <w:jc w:val="center"/>
            </w:pPr>
            <w:r w:rsidRPr="00302A13">
              <w:t>UBD</w:t>
            </w:r>
          </w:p>
        </w:tc>
        <w:tc>
          <w:tcPr>
            <w:tcW w:w="1664" w:type="pct"/>
            <w:tcBorders>
              <w:top w:val="single" w:sz="4" w:space="0" w:color="auto"/>
              <w:left w:val="single" w:sz="4" w:space="0" w:color="auto"/>
              <w:bottom w:val="single" w:sz="4" w:space="0" w:color="auto"/>
              <w:right w:val="single" w:sz="4" w:space="0" w:color="auto"/>
            </w:tcBorders>
            <w:vAlign w:val="center"/>
          </w:tcPr>
          <w:p w14:paraId="23A967CA" w14:textId="77777777" w:rsidR="005A5C9D" w:rsidRPr="00302A13" w:rsidRDefault="005A5C9D" w:rsidP="00162A02">
            <w:pPr>
              <w:pStyle w:val="Tabela"/>
              <w:jc w:val="center"/>
            </w:pPr>
            <w:r w:rsidRPr="00302A13">
              <w:t>Dane do formularzy podatkowych</w:t>
            </w:r>
          </w:p>
        </w:tc>
        <w:tc>
          <w:tcPr>
            <w:tcW w:w="1013" w:type="pct"/>
            <w:tcBorders>
              <w:top w:val="single" w:sz="4" w:space="0" w:color="auto"/>
              <w:left w:val="single" w:sz="4" w:space="0" w:color="auto"/>
              <w:bottom w:val="single" w:sz="4" w:space="0" w:color="auto"/>
              <w:right w:val="single" w:sz="4" w:space="0" w:color="auto"/>
            </w:tcBorders>
            <w:vAlign w:val="center"/>
          </w:tcPr>
          <w:p w14:paraId="0ED37C7E" w14:textId="77777777" w:rsidR="005A5C9D" w:rsidRPr="00302A13" w:rsidRDefault="005A5C9D" w:rsidP="00162A02">
            <w:pPr>
              <w:pStyle w:val="Tabela"/>
              <w:jc w:val="center"/>
            </w:pPr>
            <w:r w:rsidRPr="00302A13">
              <w:t>protokół SOAP</w:t>
            </w:r>
          </w:p>
        </w:tc>
      </w:tr>
      <w:tr w:rsidR="00F47EC9" w:rsidRPr="00A86751" w14:paraId="4C08AAA4"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40290E76" w14:textId="77777777" w:rsidR="005A5C9D" w:rsidRPr="00302A13" w:rsidRDefault="005A5C9D" w:rsidP="00162A02">
            <w:pPr>
              <w:pStyle w:val="Tabela"/>
              <w:jc w:val="center"/>
            </w:pPr>
            <w:r w:rsidRPr="00302A13">
              <w:t>RDK</w:t>
            </w:r>
          </w:p>
        </w:tc>
        <w:tc>
          <w:tcPr>
            <w:tcW w:w="1149" w:type="pct"/>
            <w:tcBorders>
              <w:top w:val="single" w:sz="4" w:space="0" w:color="auto"/>
              <w:left w:val="single" w:sz="4" w:space="0" w:color="auto"/>
              <w:bottom w:val="single" w:sz="4" w:space="0" w:color="auto"/>
              <w:right w:val="single" w:sz="4" w:space="0" w:color="auto"/>
            </w:tcBorders>
            <w:vAlign w:val="center"/>
          </w:tcPr>
          <w:p w14:paraId="021CA54E"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1FFE4C0C" w14:textId="77777777" w:rsidR="005A5C9D" w:rsidRPr="00302A13" w:rsidRDefault="005A5C9D" w:rsidP="00162A02">
            <w:pPr>
              <w:pStyle w:val="Tabela"/>
              <w:jc w:val="center"/>
            </w:pPr>
            <w:r w:rsidRPr="00302A13">
              <w:t>Dane osobowe, adresowe, kontaktowe</w:t>
            </w:r>
          </w:p>
        </w:tc>
        <w:tc>
          <w:tcPr>
            <w:tcW w:w="1013" w:type="pct"/>
            <w:tcBorders>
              <w:top w:val="single" w:sz="4" w:space="0" w:color="auto"/>
              <w:left w:val="single" w:sz="4" w:space="0" w:color="auto"/>
              <w:bottom w:val="single" w:sz="4" w:space="0" w:color="auto"/>
              <w:right w:val="single" w:sz="4" w:space="0" w:color="auto"/>
            </w:tcBorders>
            <w:vAlign w:val="center"/>
          </w:tcPr>
          <w:p w14:paraId="5169344F" w14:textId="77777777" w:rsidR="005A5C9D" w:rsidRPr="00302A13" w:rsidRDefault="005A5C9D" w:rsidP="00162A02">
            <w:pPr>
              <w:pStyle w:val="Tabela"/>
              <w:jc w:val="center"/>
            </w:pPr>
            <w:r w:rsidRPr="00302A13">
              <w:t>protokół SOAP</w:t>
            </w:r>
          </w:p>
        </w:tc>
      </w:tr>
      <w:tr w:rsidR="00C15F1F" w:rsidRPr="00A86751" w14:paraId="706F24E3"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765514F8" w14:textId="77777777" w:rsidR="005A5C9D" w:rsidRPr="00302A13" w:rsidRDefault="005A5C9D" w:rsidP="00162A02">
            <w:pPr>
              <w:pStyle w:val="Tabela"/>
              <w:jc w:val="center"/>
            </w:pPr>
            <w:r w:rsidRPr="00302A13">
              <w:t>SOSiR</w:t>
            </w:r>
          </w:p>
        </w:tc>
        <w:tc>
          <w:tcPr>
            <w:tcW w:w="1149" w:type="pct"/>
            <w:tcBorders>
              <w:top w:val="single" w:sz="4" w:space="0" w:color="auto"/>
              <w:left w:val="single" w:sz="4" w:space="0" w:color="auto"/>
              <w:bottom w:val="single" w:sz="4" w:space="0" w:color="auto"/>
              <w:right w:val="single" w:sz="4" w:space="0" w:color="auto"/>
            </w:tcBorders>
            <w:vAlign w:val="center"/>
          </w:tcPr>
          <w:p w14:paraId="39125E1D" w14:textId="77777777" w:rsidR="005A5C9D" w:rsidRPr="00302A13" w:rsidRDefault="005A5C9D" w:rsidP="00162A02">
            <w:pPr>
              <w:pStyle w:val="Tabela"/>
              <w:jc w:val="center"/>
            </w:pPr>
            <w:r w:rsidRPr="00302A13">
              <w:t>EPU</w:t>
            </w:r>
          </w:p>
        </w:tc>
        <w:tc>
          <w:tcPr>
            <w:tcW w:w="1664" w:type="pct"/>
            <w:tcBorders>
              <w:top w:val="single" w:sz="4" w:space="0" w:color="auto"/>
              <w:left w:val="single" w:sz="4" w:space="0" w:color="auto"/>
              <w:bottom w:val="single" w:sz="4" w:space="0" w:color="auto"/>
              <w:right w:val="single" w:sz="4" w:space="0" w:color="auto"/>
            </w:tcBorders>
            <w:vAlign w:val="center"/>
          </w:tcPr>
          <w:p w14:paraId="10B1474B" w14:textId="77777777" w:rsidR="005A5C9D" w:rsidRPr="00302A13" w:rsidRDefault="005A5C9D" w:rsidP="00162A02">
            <w:pPr>
              <w:pStyle w:val="Tabela"/>
              <w:jc w:val="center"/>
            </w:pPr>
            <w:r w:rsidRPr="00302A13">
              <w:t>Dane niezbędne do złożenia pozwów, skarg, zażaleń, wniosków egzekucyjnych i innych pism procesowych w związku z prowadzonymi przez UFG postępowaniami regresowymi.</w:t>
            </w:r>
          </w:p>
        </w:tc>
        <w:tc>
          <w:tcPr>
            <w:tcW w:w="1013" w:type="pct"/>
            <w:tcBorders>
              <w:top w:val="single" w:sz="4" w:space="0" w:color="auto"/>
              <w:left w:val="single" w:sz="4" w:space="0" w:color="auto"/>
              <w:bottom w:val="single" w:sz="4" w:space="0" w:color="auto"/>
              <w:right w:val="single" w:sz="4" w:space="0" w:color="auto"/>
            </w:tcBorders>
            <w:vAlign w:val="center"/>
          </w:tcPr>
          <w:p w14:paraId="1DD78752" w14:textId="77777777" w:rsidR="005A5C9D" w:rsidRPr="00302A13" w:rsidRDefault="005A5C9D" w:rsidP="00162A02">
            <w:pPr>
              <w:pStyle w:val="Tabela"/>
              <w:jc w:val="center"/>
            </w:pPr>
            <w:r w:rsidRPr="00302A13">
              <w:t>protokół SOAP</w:t>
            </w:r>
          </w:p>
        </w:tc>
      </w:tr>
      <w:tr w:rsidR="00C15F1F" w:rsidRPr="00A86751" w14:paraId="118180DF"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21EA4080" w14:textId="77777777" w:rsidR="005A5C9D" w:rsidRPr="00302A13" w:rsidRDefault="005A5C9D" w:rsidP="00162A02">
            <w:pPr>
              <w:pStyle w:val="Tabela"/>
              <w:jc w:val="center"/>
            </w:pPr>
            <w:r w:rsidRPr="00302A13">
              <w:t>SOSiR</w:t>
            </w:r>
          </w:p>
        </w:tc>
        <w:tc>
          <w:tcPr>
            <w:tcW w:w="1149" w:type="pct"/>
            <w:tcBorders>
              <w:top w:val="single" w:sz="4" w:space="0" w:color="auto"/>
              <w:left w:val="single" w:sz="4" w:space="0" w:color="auto"/>
              <w:bottom w:val="single" w:sz="4" w:space="0" w:color="auto"/>
              <w:right w:val="single" w:sz="4" w:space="0" w:color="auto"/>
            </w:tcBorders>
            <w:vAlign w:val="center"/>
          </w:tcPr>
          <w:p w14:paraId="32B93276" w14:textId="77777777" w:rsidR="005A5C9D" w:rsidRPr="00302A13" w:rsidRDefault="005A5C9D" w:rsidP="00162A02">
            <w:pPr>
              <w:pStyle w:val="Tabela"/>
              <w:jc w:val="center"/>
            </w:pPr>
            <w:r w:rsidRPr="00302A13">
              <w:t>system płatności internetowych</w:t>
            </w:r>
          </w:p>
        </w:tc>
        <w:tc>
          <w:tcPr>
            <w:tcW w:w="1664" w:type="pct"/>
            <w:tcBorders>
              <w:top w:val="single" w:sz="4" w:space="0" w:color="auto"/>
              <w:left w:val="single" w:sz="4" w:space="0" w:color="auto"/>
              <w:bottom w:val="single" w:sz="4" w:space="0" w:color="auto"/>
              <w:right w:val="single" w:sz="4" w:space="0" w:color="auto"/>
            </w:tcBorders>
            <w:vAlign w:val="center"/>
          </w:tcPr>
          <w:p w14:paraId="05D1A90B" w14:textId="4F553ADB" w:rsidR="005A5C9D" w:rsidRPr="00302A13" w:rsidRDefault="005A5C9D" w:rsidP="00162A02">
            <w:pPr>
              <w:pStyle w:val="Tabela"/>
              <w:jc w:val="center"/>
            </w:pPr>
            <w:r w:rsidRPr="00302A13">
              <w:t>Dane niezbędne do umożliwienia spłaty należności przez Internet</w:t>
            </w:r>
          </w:p>
        </w:tc>
        <w:tc>
          <w:tcPr>
            <w:tcW w:w="1013" w:type="pct"/>
            <w:tcBorders>
              <w:top w:val="single" w:sz="4" w:space="0" w:color="auto"/>
              <w:left w:val="single" w:sz="4" w:space="0" w:color="auto"/>
              <w:bottom w:val="single" w:sz="4" w:space="0" w:color="auto"/>
              <w:right w:val="single" w:sz="4" w:space="0" w:color="auto"/>
            </w:tcBorders>
            <w:vAlign w:val="center"/>
          </w:tcPr>
          <w:p w14:paraId="649DB6FA" w14:textId="77777777" w:rsidR="005A5C9D" w:rsidRPr="00302A13" w:rsidRDefault="005A5C9D" w:rsidP="00162A02">
            <w:pPr>
              <w:pStyle w:val="Tabela"/>
              <w:jc w:val="center"/>
            </w:pPr>
            <w:r w:rsidRPr="00302A13">
              <w:t>Usługa REST API</w:t>
            </w:r>
          </w:p>
        </w:tc>
      </w:tr>
      <w:tr w:rsidR="00F47EC9" w:rsidRPr="00A86751" w14:paraId="35BF1595"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2D14B7FF" w14:textId="77777777" w:rsidR="005A5C9D" w:rsidRPr="00302A13" w:rsidRDefault="005A5C9D" w:rsidP="00162A02">
            <w:pPr>
              <w:pStyle w:val="Tabela"/>
              <w:jc w:val="center"/>
            </w:pPr>
            <w:r w:rsidRPr="00302A13">
              <w:t>system płatności internetowych</w:t>
            </w:r>
          </w:p>
        </w:tc>
        <w:tc>
          <w:tcPr>
            <w:tcW w:w="1149" w:type="pct"/>
            <w:tcBorders>
              <w:top w:val="single" w:sz="4" w:space="0" w:color="auto"/>
              <w:left w:val="single" w:sz="4" w:space="0" w:color="auto"/>
              <w:bottom w:val="single" w:sz="4" w:space="0" w:color="auto"/>
              <w:right w:val="single" w:sz="4" w:space="0" w:color="auto"/>
            </w:tcBorders>
            <w:vAlign w:val="center"/>
          </w:tcPr>
          <w:p w14:paraId="0EE38E2D"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4AD21456" w14:textId="77777777" w:rsidR="005A5C9D" w:rsidRPr="00302A13" w:rsidRDefault="005A5C9D" w:rsidP="00162A02">
            <w:pPr>
              <w:pStyle w:val="Tabela"/>
              <w:jc w:val="center"/>
            </w:pPr>
            <w:r w:rsidRPr="00302A13">
              <w:t>Dane o wykonanej płatności internetowej</w:t>
            </w:r>
          </w:p>
        </w:tc>
        <w:tc>
          <w:tcPr>
            <w:tcW w:w="1013" w:type="pct"/>
            <w:tcBorders>
              <w:top w:val="single" w:sz="4" w:space="0" w:color="auto"/>
              <w:left w:val="single" w:sz="4" w:space="0" w:color="auto"/>
              <w:bottom w:val="single" w:sz="4" w:space="0" w:color="auto"/>
              <w:right w:val="single" w:sz="4" w:space="0" w:color="auto"/>
            </w:tcBorders>
            <w:vAlign w:val="center"/>
          </w:tcPr>
          <w:p w14:paraId="60158C95" w14:textId="77777777" w:rsidR="005A5C9D" w:rsidRPr="00302A13" w:rsidRDefault="005A5C9D" w:rsidP="00162A02">
            <w:pPr>
              <w:pStyle w:val="Tabela"/>
              <w:jc w:val="center"/>
            </w:pPr>
            <w:r w:rsidRPr="00302A13">
              <w:t>Usługa REST API</w:t>
            </w:r>
          </w:p>
        </w:tc>
      </w:tr>
      <w:tr w:rsidR="00F47EC9" w:rsidRPr="00A86751" w14:paraId="31AECC48"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1FD995A6" w14:textId="77777777" w:rsidR="005A5C9D" w:rsidRPr="00302A13" w:rsidRDefault="005A5C9D" w:rsidP="00162A02">
            <w:pPr>
              <w:pStyle w:val="Tabela"/>
              <w:jc w:val="center"/>
            </w:pPr>
            <w:proofErr w:type="spellStart"/>
            <w:r w:rsidRPr="00302A13">
              <w:t>KSeF</w:t>
            </w:r>
            <w:proofErr w:type="spellEnd"/>
          </w:p>
        </w:tc>
        <w:tc>
          <w:tcPr>
            <w:tcW w:w="1149" w:type="pct"/>
            <w:tcBorders>
              <w:top w:val="single" w:sz="4" w:space="0" w:color="auto"/>
              <w:left w:val="single" w:sz="4" w:space="0" w:color="auto"/>
              <w:bottom w:val="single" w:sz="4" w:space="0" w:color="auto"/>
              <w:right w:val="single" w:sz="4" w:space="0" w:color="auto"/>
            </w:tcBorders>
            <w:vAlign w:val="center"/>
          </w:tcPr>
          <w:p w14:paraId="794EBCDF"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5CB0A05C" w14:textId="77777777" w:rsidR="005A5C9D" w:rsidRPr="00302A13" w:rsidRDefault="005A5C9D" w:rsidP="00162A02">
            <w:pPr>
              <w:pStyle w:val="Tabela"/>
              <w:jc w:val="center"/>
            </w:pPr>
            <w:r w:rsidRPr="00302A13">
              <w:t>Dokumenty księgowe dotyczące spraw likwidowanych przez UFG, w których UFG jest wskazany jako podmiot trzeci.</w:t>
            </w:r>
          </w:p>
        </w:tc>
        <w:tc>
          <w:tcPr>
            <w:tcW w:w="1013" w:type="pct"/>
            <w:tcBorders>
              <w:top w:val="single" w:sz="4" w:space="0" w:color="auto"/>
              <w:left w:val="single" w:sz="4" w:space="0" w:color="auto"/>
              <w:bottom w:val="single" w:sz="4" w:space="0" w:color="auto"/>
              <w:right w:val="single" w:sz="4" w:space="0" w:color="auto"/>
            </w:tcBorders>
            <w:vAlign w:val="center"/>
          </w:tcPr>
          <w:p w14:paraId="39BA0DC3" w14:textId="77777777" w:rsidR="005A5C9D" w:rsidRPr="00302A13" w:rsidRDefault="005A5C9D" w:rsidP="00162A02">
            <w:pPr>
              <w:pStyle w:val="Tabela"/>
              <w:jc w:val="center"/>
            </w:pPr>
            <w:r w:rsidRPr="00302A13">
              <w:t>protokół SOAP</w:t>
            </w:r>
          </w:p>
        </w:tc>
      </w:tr>
      <w:tr w:rsidR="00F47EC9" w:rsidRPr="00A86751" w14:paraId="354E2482"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33773D9E" w14:textId="77777777" w:rsidR="005A5C9D" w:rsidRPr="00302A13" w:rsidRDefault="005A5C9D" w:rsidP="00162A02">
            <w:pPr>
              <w:pStyle w:val="Tabela"/>
              <w:jc w:val="center"/>
            </w:pPr>
            <w:r w:rsidRPr="00302A13">
              <w:lastRenderedPageBreak/>
              <w:t>systemy zakładów ubezpieczeń</w:t>
            </w:r>
          </w:p>
        </w:tc>
        <w:tc>
          <w:tcPr>
            <w:tcW w:w="1149" w:type="pct"/>
            <w:tcBorders>
              <w:top w:val="single" w:sz="4" w:space="0" w:color="auto"/>
              <w:left w:val="single" w:sz="4" w:space="0" w:color="auto"/>
              <w:bottom w:val="single" w:sz="4" w:space="0" w:color="auto"/>
              <w:right w:val="single" w:sz="4" w:space="0" w:color="auto"/>
            </w:tcBorders>
            <w:vAlign w:val="center"/>
          </w:tcPr>
          <w:p w14:paraId="0083A7A0" w14:textId="77777777" w:rsidR="005A5C9D" w:rsidRPr="00302A13" w:rsidRDefault="005A5C9D" w:rsidP="00162A02">
            <w:pPr>
              <w:pStyle w:val="Tabela"/>
              <w:jc w:val="center"/>
            </w:pPr>
            <w:r w:rsidRPr="00302A13">
              <w:t>SOSiR</w:t>
            </w:r>
          </w:p>
        </w:tc>
        <w:tc>
          <w:tcPr>
            <w:tcW w:w="1664" w:type="pct"/>
            <w:tcBorders>
              <w:top w:val="single" w:sz="4" w:space="0" w:color="auto"/>
              <w:left w:val="single" w:sz="4" w:space="0" w:color="auto"/>
              <w:bottom w:val="single" w:sz="4" w:space="0" w:color="auto"/>
              <w:right w:val="single" w:sz="4" w:space="0" w:color="auto"/>
            </w:tcBorders>
            <w:vAlign w:val="center"/>
          </w:tcPr>
          <w:p w14:paraId="55C254B4" w14:textId="77777777" w:rsidR="005A5C9D" w:rsidRPr="00302A13" w:rsidRDefault="005A5C9D" w:rsidP="00162A02">
            <w:pPr>
              <w:pStyle w:val="Tabela"/>
              <w:jc w:val="center"/>
            </w:pPr>
            <w:r w:rsidRPr="00302A13">
              <w:t>Dane dotyczące likwidowanych szkód, rozliczeń, korespondencji w sprawach</w:t>
            </w:r>
          </w:p>
        </w:tc>
        <w:tc>
          <w:tcPr>
            <w:tcW w:w="1013" w:type="pct"/>
            <w:tcBorders>
              <w:top w:val="single" w:sz="4" w:space="0" w:color="auto"/>
              <w:left w:val="single" w:sz="4" w:space="0" w:color="auto"/>
              <w:bottom w:val="single" w:sz="4" w:space="0" w:color="auto"/>
              <w:right w:val="single" w:sz="4" w:space="0" w:color="auto"/>
            </w:tcBorders>
            <w:vAlign w:val="center"/>
          </w:tcPr>
          <w:p w14:paraId="6D56C846" w14:textId="77777777" w:rsidR="005A5C9D" w:rsidRPr="00302A13" w:rsidRDefault="005A5C9D" w:rsidP="00162A02">
            <w:pPr>
              <w:pStyle w:val="Tabela"/>
              <w:jc w:val="center"/>
            </w:pPr>
            <w:r w:rsidRPr="00302A13">
              <w:t>Usługa REST API</w:t>
            </w:r>
          </w:p>
        </w:tc>
      </w:tr>
      <w:tr w:rsidR="00F47EC9" w:rsidRPr="00A86751" w14:paraId="6B33E9A5"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Pr>
        <w:tc>
          <w:tcPr>
            <w:tcW w:w="1165" w:type="pct"/>
            <w:gridSpan w:val="2"/>
            <w:tcBorders>
              <w:top w:val="single" w:sz="4" w:space="0" w:color="auto"/>
              <w:left w:val="single" w:sz="4" w:space="0" w:color="auto"/>
              <w:bottom w:val="single" w:sz="4" w:space="0" w:color="auto"/>
              <w:right w:val="single" w:sz="4" w:space="0" w:color="auto"/>
            </w:tcBorders>
            <w:vAlign w:val="center"/>
          </w:tcPr>
          <w:p w14:paraId="29B67EB6" w14:textId="77777777" w:rsidR="005A5C9D" w:rsidRPr="00302A13" w:rsidRDefault="005A5C9D" w:rsidP="00162A02">
            <w:pPr>
              <w:pStyle w:val="Tabela"/>
              <w:jc w:val="center"/>
            </w:pPr>
            <w:r w:rsidRPr="00302A13">
              <w:t>SOSiR</w:t>
            </w:r>
          </w:p>
        </w:tc>
        <w:tc>
          <w:tcPr>
            <w:tcW w:w="1149" w:type="pct"/>
            <w:tcBorders>
              <w:top w:val="single" w:sz="4" w:space="0" w:color="auto"/>
              <w:left w:val="single" w:sz="4" w:space="0" w:color="auto"/>
              <w:bottom w:val="single" w:sz="4" w:space="0" w:color="auto"/>
              <w:right w:val="single" w:sz="4" w:space="0" w:color="auto"/>
            </w:tcBorders>
            <w:vAlign w:val="center"/>
          </w:tcPr>
          <w:p w14:paraId="5927D4B9" w14:textId="77777777" w:rsidR="005A5C9D" w:rsidRPr="00302A13" w:rsidRDefault="005A5C9D" w:rsidP="00162A02">
            <w:pPr>
              <w:pStyle w:val="Tabela"/>
              <w:jc w:val="center"/>
            </w:pPr>
            <w:r w:rsidRPr="00302A13">
              <w:t>systemy zakładów ubezpieczeń</w:t>
            </w:r>
          </w:p>
        </w:tc>
        <w:tc>
          <w:tcPr>
            <w:tcW w:w="1664" w:type="pct"/>
            <w:tcBorders>
              <w:top w:val="single" w:sz="4" w:space="0" w:color="auto"/>
              <w:left w:val="single" w:sz="4" w:space="0" w:color="auto"/>
              <w:bottom w:val="single" w:sz="4" w:space="0" w:color="auto"/>
              <w:right w:val="single" w:sz="4" w:space="0" w:color="auto"/>
            </w:tcBorders>
            <w:vAlign w:val="center"/>
          </w:tcPr>
          <w:p w14:paraId="1275D863" w14:textId="6CF48CBD" w:rsidR="005A5C9D" w:rsidRPr="00302A13" w:rsidRDefault="005A5C9D" w:rsidP="00162A02">
            <w:pPr>
              <w:pStyle w:val="Tabela"/>
              <w:jc w:val="center"/>
            </w:pPr>
            <w:r w:rsidRPr="00302A13">
              <w:t>Dane dotyczące rozliczeń, statusy spraw, wzajemnych regresów, korespondencji w sprawach</w:t>
            </w:r>
          </w:p>
        </w:tc>
        <w:tc>
          <w:tcPr>
            <w:tcW w:w="1013" w:type="pct"/>
            <w:tcBorders>
              <w:top w:val="single" w:sz="4" w:space="0" w:color="auto"/>
              <w:left w:val="single" w:sz="4" w:space="0" w:color="auto"/>
              <w:bottom w:val="single" w:sz="4" w:space="0" w:color="auto"/>
              <w:right w:val="single" w:sz="4" w:space="0" w:color="auto"/>
            </w:tcBorders>
            <w:vAlign w:val="center"/>
          </w:tcPr>
          <w:p w14:paraId="29D1A857" w14:textId="77777777" w:rsidR="005A5C9D" w:rsidRPr="00302A13" w:rsidRDefault="005A5C9D" w:rsidP="00162A02">
            <w:pPr>
              <w:pStyle w:val="Tabela"/>
              <w:jc w:val="center"/>
            </w:pPr>
            <w:r w:rsidRPr="00302A13">
              <w:t>Usługa REST API</w:t>
            </w:r>
          </w:p>
        </w:tc>
      </w:tr>
      <w:tr w:rsidR="00C15F1F" w:rsidRPr="00A86751" w14:paraId="7E72DC26" w14:textId="77777777" w:rsidTr="00162A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gridAfter w:val="1"/>
          <w:wAfter w:w="9" w:type="pct"/>
          <w:trHeight w:val="122"/>
        </w:trPr>
        <w:tc>
          <w:tcPr>
            <w:tcW w:w="1165" w:type="pct"/>
            <w:gridSpan w:val="2"/>
            <w:tcBorders>
              <w:top w:val="single" w:sz="4" w:space="0" w:color="auto"/>
              <w:left w:val="single" w:sz="4" w:space="0" w:color="auto"/>
              <w:bottom w:val="single" w:sz="4" w:space="0" w:color="auto"/>
              <w:right w:val="single" w:sz="4" w:space="0" w:color="auto"/>
            </w:tcBorders>
            <w:vAlign w:val="center"/>
          </w:tcPr>
          <w:p w14:paraId="63DFA627" w14:textId="77777777" w:rsidR="005A5C9D" w:rsidRPr="00302A13" w:rsidRDefault="005A5C9D" w:rsidP="00162A02">
            <w:pPr>
              <w:pStyle w:val="Tabela"/>
              <w:jc w:val="center"/>
            </w:pPr>
            <w:r w:rsidRPr="00302A13">
              <w:t>Węzeł Krajowy</w:t>
            </w:r>
          </w:p>
        </w:tc>
        <w:tc>
          <w:tcPr>
            <w:tcW w:w="1149" w:type="pct"/>
            <w:tcBorders>
              <w:top w:val="single" w:sz="4" w:space="0" w:color="auto"/>
              <w:left w:val="single" w:sz="4" w:space="0" w:color="auto"/>
              <w:bottom w:val="single" w:sz="4" w:space="0" w:color="auto"/>
              <w:right w:val="single" w:sz="4" w:space="0" w:color="auto"/>
            </w:tcBorders>
            <w:vAlign w:val="center"/>
          </w:tcPr>
          <w:p w14:paraId="15F61FB4" w14:textId="13BFC6FE" w:rsidR="005A5C9D" w:rsidRPr="00302A13" w:rsidRDefault="005A5C9D" w:rsidP="00162A02">
            <w:pPr>
              <w:pStyle w:val="Tabela"/>
              <w:jc w:val="center"/>
            </w:pPr>
            <w:r w:rsidRPr="00302A13">
              <w:t>System Zarządzania Tożsamością</w:t>
            </w:r>
          </w:p>
        </w:tc>
        <w:tc>
          <w:tcPr>
            <w:tcW w:w="166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2B07B2" w14:textId="77777777" w:rsidR="005A5C9D" w:rsidRPr="00302A13" w:rsidRDefault="005A5C9D" w:rsidP="00162A02">
            <w:pPr>
              <w:pStyle w:val="Tabela"/>
              <w:jc w:val="center"/>
            </w:pPr>
            <w:r w:rsidRPr="00302A13">
              <w:t>Dane potwierdzające tożsamości użytkownika</w:t>
            </w:r>
          </w:p>
        </w:tc>
        <w:tc>
          <w:tcPr>
            <w:tcW w:w="1013"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2EFB7E" w14:textId="77777777" w:rsidR="005A5C9D" w:rsidRPr="00302A13" w:rsidRDefault="005A5C9D" w:rsidP="00162A02">
            <w:pPr>
              <w:pStyle w:val="Tabela"/>
              <w:jc w:val="center"/>
            </w:pPr>
            <w:r w:rsidRPr="00302A13">
              <w:t>Usługa REST API</w:t>
            </w:r>
          </w:p>
        </w:tc>
      </w:tr>
      <w:tr w:rsidR="007B319F" w:rsidRPr="00A86751" w14:paraId="094B3AAB" w14:textId="77777777" w:rsidTr="000420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2"/>
        </w:trPr>
        <w:tc>
          <w:tcPr>
            <w:tcW w:w="1165" w:type="pct"/>
            <w:gridSpan w:val="2"/>
            <w:tcBorders>
              <w:top w:val="single" w:sz="4" w:space="0" w:color="auto"/>
              <w:left w:val="single" w:sz="4" w:space="0" w:color="auto"/>
              <w:bottom w:val="single" w:sz="4" w:space="0" w:color="auto"/>
              <w:right w:val="single" w:sz="4" w:space="0" w:color="auto"/>
            </w:tcBorders>
            <w:vAlign w:val="center"/>
          </w:tcPr>
          <w:p w14:paraId="13A6E994" w14:textId="0C4F66EA" w:rsidR="007B319F" w:rsidRPr="00302A13" w:rsidRDefault="00D16CE8" w:rsidP="0042542B">
            <w:pPr>
              <w:pStyle w:val="Tabela"/>
              <w:jc w:val="center"/>
            </w:pPr>
            <w:r w:rsidRPr="00302A13">
              <w:t>SWS</w:t>
            </w:r>
          </w:p>
        </w:tc>
        <w:tc>
          <w:tcPr>
            <w:tcW w:w="1149" w:type="pct"/>
            <w:tcBorders>
              <w:top w:val="single" w:sz="4" w:space="0" w:color="auto"/>
              <w:left w:val="single" w:sz="4" w:space="0" w:color="auto"/>
              <w:bottom w:val="single" w:sz="4" w:space="0" w:color="auto"/>
              <w:right w:val="single" w:sz="4" w:space="0" w:color="auto"/>
            </w:tcBorders>
            <w:vAlign w:val="center"/>
          </w:tcPr>
          <w:p w14:paraId="055B97EE" w14:textId="5D2BE776" w:rsidR="007B319F" w:rsidRPr="00302A13" w:rsidRDefault="00D16CE8" w:rsidP="0042542B">
            <w:pPr>
              <w:pStyle w:val="Tabela"/>
              <w:jc w:val="center"/>
            </w:pPr>
            <w:r w:rsidRPr="00302A13">
              <w:t>SOSiR</w:t>
            </w:r>
          </w:p>
        </w:tc>
        <w:tc>
          <w:tcPr>
            <w:tcW w:w="166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E02BAD" w14:textId="785B8C81" w:rsidR="007B319F" w:rsidRPr="00302A13" w:rsidRDefault="00D16CE8" w:rsidP="0042542B">
            <w:pPr>
              <w:pStyle w:val="Tabela"/>
              <w:jc w:val="center"/>
            </w:pPr>
            <w:r w:rsidRPr="00302A13">
              <w:t>Dane spraw szkodowych</w:t>
            </w:r>
          </w:p>
        </w:tc>
        <w:tc>
          <w:tcPr>
            <w:tcW w:w="1022"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F857C1" w14:textId="6B2A2D9E" w:rsidR="007B319F" w:rsidRPr="00302A13" w:rsidRDefault="00D16CE8" w:rsidP="0042542B">
            <w:pPr>
              <w:pStyle w:val="Tabela"/>
              <w:jc w:val="center"/>
            </w:pPr>
            <w:r w:rsidRPr="00302A13">
              <w:t>Usługa REST API</w:t>
            </w:r>
          </w:p>
        </w:tc>
      </w:tr>
      <w:tr w:rsidR="007B319F" w:rsidRPr="00A86751" w14:paraId="1B3F44C1" w14:textId="77777777" w:rsidTr="000420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2"/>
        </w:trPr>
        <w:tc>
          <w:tcPr>
            <w:tcW w:w="1165" w:type="pct"/>
            <w:gridSpan w:val="2"/>
            <w:tcBorders>
              <w:top w:val="single" w:sz="4" w:space="0" w:color="auto"/>
              <w:left w:val="single" w:sz="4" w:space="0" w:color="auto"/>
              <w:bottom w:val="single" w:sz="4" w:space="0" w:color="auto"/>
              <w:right w:val="single" w:sz="4" w:space="0" w:color="auto"/>
            </w:tcBorders>
            <w:vAlign w:val="center"/>
          </w:tcPr>
          <w:p w14:paraId="291059B5" w14:textId="4C24F0DF" w:rsidR="007B319F" w:rsidRPr="00302A13" w:rsidRDefault="00D16CE8" w:rsidP="0042542B">
            <w:pPr>
              <w:pStyle w:val="Tabela"/>
              <w:jc w:val="center"/>
            </w:pPr>
            <w:r w:rsidRPr="00302A13">
              <w:t>SOSiR</w:t>
            </w:r>
          </w:p>
        </w:tc>
        <w:tc>
          <w:tcPr>
            <w:tcW w:w="1149" w:type="pct"/>
            <w:tcBorders>
              <w:top w:val="single" w:sz="4" w:space="0" w:color="auto"/>
              <w:left w:val="single" w:sz="4" w:space="0" w:color="auto"/>
              <w:bottom w:val="single" w:sz="4" w:space="0" w:color="auto"/>
              <w:right w:val="single" w:sz="4" w:space="0" w:color="auto"/>
            </w:tcBorders>
            <w:vAlign w:val="center"/>
          </w:tcPr>
          <w:p w14:paraId="734E3125" w14:textId="40397932" w:rsidR="007B319F" w:rsidRPr="00302A13" w:rsidRDefault="00D16CE8" w:rsidP="0042542B">
            <w:pPr>
              <w:pStyle w:val="Tabela"/>
              <w:jc w:val="center"/>
            </w:pPr>
            <w:r w:rsidRPr="00302A13">
              <w:t>e-PIT</w:t>
            </w:r>
          </w:p>
        </w:tc>
        <w:tc>
          <w:tcPr>
            <w:tcW w:w="166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C041B8" w14:textId="77EB595D" w:rsidR="007B319F" w:rsidRPr="00302A13" w:rsidRDefault="00D16CE8" w:rsidP="0042542B">
            <w:pPr>
              <w:pStyle w:val="Tabela"/>
              <w:jc w:val="center"/>
            </w:pPr>
            <w:r w:rsidRPr="00302A13">
              <w:t>Dane PIT</w:t>
            </w:r>
          </w:p>
        </w:tc>
        <w:tc>
          <w:tcPr>
            <w:tcW w:w="1022"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A5EB42" w14:textId="1AD03BB3" w:rsidR="007B319F" w:rsidRPr="00302A13" w:rsidRDefault="00D16CE8" w:rsidP="0042542B">
            <w:pPr>
              <w:pStyle w:val="Tabela"/>
              <w:jc w:val="center"/>
            </w:pPr>
            <w:r w:rsidRPr="00302A13">
              <w:t>Usługa REST API</w:t>
            </w:r>
          </w:p>
        </w:tc>
      </w:tr>
      <w:tr w:rsidR="00635D15" w:rsidRPr="00A86751" w14:paraId="5D1DD986" w14:textId="77777777" w:rsidTr="000420E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2"/>
        </w:trPr>
        <w:tc>
          <w:tcPr>
            <w:tcW w:w="1165" w:type="pct"/>
            <w:gridSpan w:val="2"/>
            <w:tcBorders>
              <w:top w:val="single" w:sz="4" w:space="0" w:color="auto"/>
              <w:left w:val="single" w:sz="4" w:space="0" w:color="auto"/>
              <w:bottom w:val="single" w:sz="4" w:space="0" w:color="auto"/>
              <w:right w:val="single" w:sz="4" w:space="0" w:color="auto"/>
            </w:tcBorders>
            <w:vAlign w:val="center"/>
          </w:tcPr>
          <w:p w14:paraId="282D4D80" w14:textId="7B6EFD1D" w:rsidR="00635D15" w:rsidRPr="00302A13" w:rsidRDefault="003F3E72" w:rsidP="0042542B">
            <w:pPr>
              <w:pStyle w:val="Tabela"/>
              <w:jc w:val="center"/>
            </w:pPr>
            <w:r w:rsidRPr="00302A13">
              <w:t>FOTO</w:t>
            </w:r>
          </w:p>
        </w:tc>
        <w:tc>
          <w:tcPr>
            <w:tcW w:w="1149" w:type="pct"/>
            <w:tcBorders>
              <w:top w:val="single" w:sz="4" w:space="0" w:color="auto"/>
              <w:left w:val="single" w:sz="4" w:space="0" w:color="auto"/>
              <w:bottom w:val="single" w:sz="4" w:space="0" w:color="auto"/>
              <w:right w:val="single" w:sz="4" w:space="0" w:color="auto"/>
            </w:tcBorders>
            <w:vAlign w:val="center"/>
          </w:tcPr>
          <w:p w14:paraId="6D02DDAC" w14:textId="238F2237" w:rsidR="00635D15" w:rsidRPr="00302A13" w:rsidRDefault="003F3E72" w:rsidP="0042542B">
            <w:pPr>
              <w:pStyle w:val="Tabela"/>
              <w:jc w:val="center"/>
            </w:pPr>
            <w:r w:rsidRPr="00302A13">
              <w:t>SOSiR</w:t>
            </w:r>
          </w:p>
        </w:tc>
        <w:tc>
          <w:tcPr>
            <w:tcW w:w="1664" w:type="pc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FEF5D7" w14:textId="770C36E2" w:rsidR="00635D15" w:rsidRPr="00302A13" w:rsidRDefault="00F47152" w:rsidP="0042542B">
            <w:pPr>
              <w:pStyle w:val="Tabela"/>
              <w:jc w:val="center"/>
            </w:pPr>
            <w:r w:rsidRPr="00302A13">
              <w:t xml:space="preserve">Dane </w:t>
            </w:r>
            <w:r w:rsidR="00E4095E" w:rsidRPr="00302A13">
              <w:t>spraw szkodowych (fotografie)</w:t>
            </w:r>
          </w:p>
        </w:tc>
        <w:tc>
          <w:tcPr>
            <w:tcW w:w="1022" w:type="pct"/>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D29F160" w14:textId="0C673A2F" w:rsidR="00635D15" w:rsidRPr="00302A13" w:rsidRDefault="00074371" w:rsidP="0042542B">
            <w:pPr>
              <w:pStyle w:val="Tabela"/>
              <w:jc w:val="center"/>
            </w:pPr>
            <w:r w:rsidRPr="00302A13">
              <w:t>Usługa REST API</w:t>
            </w:r>
          </w:p>
        </w:tc>
      </w:tr>
    </w:tbl>
    <w:p w14:paraId="15F184B4" w14:textId="77777777" w:rsidR="002D4721" w:rsidRPr="00D36660" w:rsidRDefault="002D4721" w:rsidP="002D4721">
      <w:pPr>
        <w:spacing w:after="120" w:line="360" w:lineRule="auto"/>
        <w:jc w:val="both"/>
        <w:rPr>
          <w:rFonts w:eastAsiaTheme="minorEastAsia"/>
        </w:rPr>
      </w:pPr>
      <w:bookmarkStart w:id="509" w:name="_Toc142302320"/>
      <w:bookmarkStart w:id="510" w:name="_Toc142302321"/>
      <w:bookmarkStart w:id="511" w:name="_Toc142302322"/>
      <w:bookmarkStart w:id="512" w:name="_Toc142302324"/>
      <w:bookmarkStart w:id="513" w:name="_Toc142302325"/>
      <w:bookmarkStart w:id="514" w:name="_Toc142302326"/>
      <w:bookmarkEnd w:id="509"/>
      <w:bookmarkEnd w:id="510"/>
      <w:bookmarkEnd w:id="511"/>
      <w:bookmarkEnd w:id="512"/>
      <w:bookmarkEnd w:id="513"/>
      <w:bookmarkEnd w:id="514"/>
    </w:p>
    <w:p w14:paraId="6D7CAFB3" w14:textId="0B3B823C" w:rsidR="002D4721" w:rsidRPr="002D4721" w:rsidRDefault="1993F14C" w:rsidP="005A5C9D">
      <w:pPr>
        <w:pStyle w:val="DFGNagwek2"/>
        <w:ind w:left="1048"/>
      </w:pPr>
      <w:bookmarkStart w:id="515" w:name="_Toc143159019"/>
      <w:bookmarkStart w:id="516" w:name="_Toc564756633"/>
      <w:bookmarkStart w:id="517" w:name="_Toc222401235"/>
      <w:r>
        <w:t xml:space="preserve">Dane </w:t>
      </w:r>
      <w:r w:rsidR="002D4721" w:rsidRPr="002D4721">
        <w:t>Przekazywane z ZU i od innych interesariuszy oraz pozyskane we własnym zakresie</w:t>
      </w:r>
      <w:bookmarkEnd w:id="515"/>
      <w:bookmarkEnd w:id="516"/>
      <w:bookmarkEnd w:id="517"/>
    </w:p>
    <w:p w14:paraId="636D5CB6" w14:textId="77777777" w:rsidR="002D4721" w:rsidRPr="00302A13" w:rsidRDefault="002D4721" w:rsidP="002D4721">
      <w:pPr>
        <w:spacing w:after="120" w:line="360" w:lineRule="auto"/>
        <w:jc w:val="both"/>
        <w:rPr>
          <w:rFonts w:eastAsiaTheme="minorEastAsia"/>
        </w:rPr>
      </w:pPr>
      <w:r w:rsidRPr="00302A13">
        <w:rPr>
          <w:rFonts w:eastAsiaTheme="minorEastAsia"/>
        </w:rPr>
        <w:t>Dane i dokumenty szkodowe i regresowe gromadzone przez UFG w celu realizacji zadań ustawowych wynikających z Ustawy:</w:t>
      </w:r>
    </w:p>
    <w:p w14:paraId="758AA787" w14:textId="1A8C49B1" w:rsidR="002D4721" w:rsidRPr="00302A13" w:rsidRDefault="002D4721" w:rsidP="002D4721">
      <w:pPr>
        <w:numPr>
          <w:ilvl w:val="0"/>
          <w:numId w:val="58"/>
        </w:numPr>
        <w:spacing w:before="120" w:after="120" w:line="360" w:lineRule="auto"/>
        <w:contextualSpacing/>
        <w:jc w:val="both"/>
        <w:rPr>
          <w:rFonts w:eastAsiaTheme="minorEastAsia" w:cstheme="minorBidi"/>
          <w:szCs w:val="21"/>
          <w:lang w:eastAsia="en-US"/>
        </w:rPr>
      </w:pPr>
      <w:r w:rsidRPr="00302A13">
        <w:rPr>
          <w:rFonts w:eastAsiaTheme="minorEastAsia" w:cstheme="minorBidi"/>
          <w:szCs w:val="21"/>
          <w:lang w:eastAsia="en-US"/>
        </w:rPr>
        <w:t>Dane osób związanych ze zdarzeniami i roszczących (w tym m.in. numer PESEL w przypadku osób fizycznych lub numer NIP, REGON, KRS w przypadku osób prawnych, adres, data urodzenia, pokrewieństwo wobec osób poszkodowanych itp.),</w:t>
      </w:r>
    </w:p>
    <w:p w14:paraId="6349D815" w14:textId="77777777" w:rsidR="002D4721" w:rsidRPr="00302A13" w:rsidRDefault="002D4721" w:rsidP="002D4721">
      <w:pPr>
        <w:numPr>
          <w:ilvl w:val="0"/>
          <w:numId w:val="58"/>
        </w:numPr>
        <w:spacing w:before="120" w:after="120" w:line="360" w:lineRule="auto"/>
        <w:contextualSpacing/>
        <w:jc w:val="both"/>
        <w:rPr>
          <w:rFonts w:eastAsiaTheme="minorHAnsi" w:cstheme="minorBidi"/>
          <w:szCs w:val="21"/>
          <w:lang w:eastAsia="en-US"/>
        </w:rPr>
      </w:pPr>
      <w:r w:rsidRPr="00302A13">
        <w:rPr>
          <w:rFonts w:eastAsiaTheme="minorHAnsi" w:cstheme="minorBidi"/>
          <w:szCs w:val="21"/>
          <w:lang w:eastAsia="en-US"/>
        </w:rPr>
        <w:t>Dane innych interesariuszy, związanych z prowadzonym postępowaniem likwidacyjnym lub regresowym,</w:t>
      </w:r>
    </w:p>
    <w:p w14:paraId="22F38927" w14:textId="7C0E6F4A" w:rsidR="002D4721" w:rsidRPr="00302A13" w:rsidRDefault="00A94830" w:rsidP="002D4721">
      <w:pPr>
        <w:numPr>
          <w:ilvl w:val="0"/>
          <w:numId w:val="58"/>
        </w:numPr>
        <w:spacing w:before="120" w:after="120" w:line="360" w:lineRule="auto"/>
        <w:contextualSpacing/>
        <w:jc w:val="both"/>
        <w:rPr>
          <w:rFonts w:eastAsiaTheme="minorEastAsia" w:cstheme="minorBidi"/>
          <w:szCs w:val="21"/>
          <w:lang w:eastAsia="en-US"/>
        </w:rPr>
      </w:pPr>
      <w:r w:rsidRPr="00302A13">
        <w:rPr>
          <w:rFonts w:eastAsiaTheme="minorEastAsia" w:cstheme="minorBidi"/>
          <w:szCs w:val="21"/>
          <w:lang w:eastAsia="en-US"/>
        </w:rPr>
        <w:t xml:space="preserve">Policyjne </w:t>
      </w:r>
      <w:r w:rsidR="001A3778" w:rsidRPr="00302A13">
        <w:rPr>
          <w:rFonts w:eastAsiaTheme="minorEastAsia" w:cstheme="minorBidi"/>
          <w:szCs w:val="21"/>
          <w:lang w:eastAsia="en-US"/>
        </w:rPr>
        <w:t>n</w:t>
      </w:r>
      <w:r w:rsidR="002D4721" w:rsidRPr="00302A13">
        <w:rPr>
          <w:rFonts w:eastAsiaTheme="minorEastAsia" w:cstheme="minorBidi"/>
          <w:szCs w:val="21"/>
          <w:lang w:eastAsia="en-US"/>
        </w:rPr>
        <w:t xml:space="preserve">otatki urzędowe </w:t>
      </w:r>
      <w:r w:rsidR="001A3778" w:rsidRPr="00302A13">
        <w:rPr>
          <w:rFonts w:eastAsiaTheme="minorEastAsia" w:cstheme="minorBidi"/>
          <w:szCs w:val="21"/>
          <w:lang w:eastAsia="en-US"/>
        </w:rPr>
        <w:t>opisujące</w:t>
      </w:r>
      <w:r w:rsidR="002D4721" w:rsidRPr="00302A13">
        <w:rPr>
          <w:rFonts w:eastAsiaTheme="minorEastAsia" w:cstheme="minorBidi"/>
          <w:szCs w:val="21"/>
          <w:lang w:eastAsia="en-US"/>
        </w:rPr>
        <w:t xml:space="preserve"> okoliczności zdarzenia,</w:t>
      </w:r>
    </w:p>
    <w:p w14:paraId="73E169BE" w14:textId="4225B760" w:rsidR="002D4721" w:rsidRPr="00302A13" w:rsidRDefault="002D4721" w:rsidP="002D4721">
      <w:pPr>
        <w:numPr>
          <w:ilvl w:val="0"/>
          <w:numId w:val="58"/>
        </w:numPr>
        <w:spacing w:before="120" w:after="120" w:line="360" w:lineRule="auto"/>
        <w:contextualSpacing/>
        <w:jc w:val="both"/>
        <w:rPr>
          <w:rFonts w:eastAsiaTheme="minorEastAsia" w:cstheme="minorBidi"/>
          <w:lang w:eastAsia="en-US"/>
        </w:rPr>
      </w:pPr>
      <w:r w:rsidRPr="2F735136">
        <w:rPr>
          <w:rFonts w:eastAsiaTheme="minorEastAsia" w:cstheme="minorBidi"/>
          <w:lang w:eastAsia="en-US"/>
        </w:rPr>
        <w:t>Dokumentacja medyczna potwierdzająca fakt</w:t>
      </w:r>
      <w:r w:rsidR="001A3778" w:rsidRPr="2F735136">
        <w:rPr>
          <w:rFonts w:eastAsiaTheme="minorEastAsia" w:cstheme="minorBidi"/>
          <w:lang w:eastAsia="en-US"/>
        </w:rPr>
        <w:t xml:space="preserve"> i rozmiar</w:t>
      </w:r>
      <w:r w:rsidRPr="2F735136">
        <w:rPr>
          <w:rFonts w:eastAsiaTheme="minorEastAsia" w:cstheme="minorBidi"/>
          <w:lang w:eastAsia="en-US"/>
        </w:rPr>
        <w:t xml:space="preserve"> doznanej krzywdy, opinie medyczne, </w:t>
      </w:r>
    </w:p>
    <w:p w14:paraId="29A2904A" w14:textId="4587D1D3" w:rsidR="002D4721" w:rsidRPr="00302A13" w:rsidRDefault="002D4721" w:rsidP="002D4721">
      <w:pPr>
        <w:numPr>
          <w:ilvl w:val="0"/>
          <w:numId w:val="58"/>
        </w:numPr>
        <w:spacing w:before="120" w:after="120" w:line="360" w:lineRule="auto"/>
        <w:contextualSpacing/>
        <w:jc w:val="both"/>
        <w:rPr>
          <w:rFonts w:eastAsiaTheme="minorEastAsia" w:cstheme="minorBidi"/>
          <w:szCs w:val="21"/>
          <w:lang w:eastAsia="en-US"/>
        </w:rPr>
      </w:pPr>
      <w:r w:rsidRPr="00302A13">
        <w:rPr>
          <w:rFonts w:eastAsiaTheme="minorEastAsia" w:cstheme="minorBidi"/>
          <w:szCs w:val="21"/>
          <w:lang w:eastAsia="en-US"/>
        </w:rPr>
        <w:t>Dokumentacja techniczna</w:t>
      </w:r>
      <w:r w:rsidR="2ABD687A" w:rsidRPr="00302A13">
        <w:rPr>
          <w:rFonts w:eastAsiaTheme="minorEastAsia" w:cstheme="minorBidi"/>
          <w:szCs w:val="21"/>
          <w:lang w:eastAsia="en-US"/>
        </w:rPr>
        <w:t>,</w:t>
      </w:r>
      <w:r w:rsidRPr="00302A13">
        <w:rPr>
          <w:rFonts w:eastAsiaTheme="minorEastAsia" w:cstheme="minorBidi"/>
          <w:szCs w:val="21"/>
          <w:lang w:eastAsia="en-US"/>
        </w:rPr>
        <w:t xml:space="preserve"> m.in. kosztorysy, wyceny, opinie rzeczoznawcze itp.</w:t>
      </w:r>
      <w:r w:rsidR="14B44670" w:rsidRPr="00302A13">
        <w:rPr>
          <w:rFonts w:eastAsiaTheme="minorEastAsia" w:cstheme="minorBidi"/>
          <w:szCs w:val="21"/>
          <w:lang w:eastAsia="en-US"/>
        </w:rPr>
        <w:t>,</w:t>
      </w:r>
    </w:p>
    <w:p w14:paraId="5C8640DF" w14:textId="77777777" w:rsidR="002D4721" w:rsidRPr="00302A13" w:rsidRDefault="002D4721" w:rsidP="002D4721">
      <w:pPr>
        <w:numPr>
          <w:ilvl w:val="0"/>
          <w:numId w:val="58"/>
        </w:numPr>
        <w:spacing w:before="120" w:after="120" w:line="360" w:lineRule="auto"/>
        <w:contextualSpacing/>
        <w:jc w:val="both"/>
        <w:rPr>
          <w:rFonts w:eastAsiaTheme="minorHAnsi" w:cstheme="minorBidi"/>
          <w:szCs w:val="21"/>
          <w:lang w:eastAsia="en-US"/>
        </w:rPr>
      </w:pPr>
      <w:r w:rsidRPr="00302A13">
        <w:rPr>
          <w:rFonts w:eastAsiaTheme="minorHAnsi" w:cstheme="minorBidi"/>
          <w:szCs w:val="21"/>
          <w:lang w:eastAsia="en-US"/>
        </w:rPr>
        <w:t xml:space="preserve">Dokumentacja z postępowania przygotowawczego, karnego i cywilnego, w tym wydane orzeczenia – w sprawach sądowych czynnych i biernych, </w:t>
      </w:r>
    </w:p>
    <w:p w14:paraId="25738A9F" w14:textId="77777777" w:rsidR="002D4721" w:rsidRPr="00302A13" w:rsidRDefault="002D4721" w:rsidP="002D4721">
      <w:pPr>
        <w:numPr>
          <w:ilvl w:val="0"/>
          <w:numId w:val="58"/>
        </w:numPr>
        <w:spacing w:before="120" w:after="120" w:line="360" w:lineRule="auto"/>
        <w:contextualSpacing/>
        <w:jc w:val="both"/>
        <w:rPr>
          <w:rFonts w:eastAsiaTheme="minorHAnsi" w:cstheme="minorBidi"/>
          <w:szCs w:val="21"/>
          <w:lang w:eastAsia="en-US"/>
        </w:rPr>
      </w:pPr>
      <w:r w:rsidRPr="00302A13">
        <w:rPr>
          <w:rFonts w:eastAsiaTheme="minorHAnsi" w:cstheme="minorBidi"/>
          <w:szCs w:val="21"/>
          <w:lang w:eastAsia="en-US"/>
        </w:rPr>
        <w:t>Dokumentacja zdjęciowa,</w:t>
      </w:r>
    </w:p>
    <w:p w14:paraId="5C99C6E8" w14:textId="77777777" w:rsidR="002D4721" w:rsidRPr="00302A13" w:rsidRDefault="002D4721" w:rsidP="002D4721">
      <w:pPr>
        <w:numPr>
          <w:ilvl w:val="0"/>
          <w:numId w:val="58"/>
        </w:numPr>
        <w:spacing w:before="120" w:after="120" w:line="360" w:lineRule="auto"/>
        <w:contextualSpacing/>
        <w:jc w:val="both"/>
        <w:rPr>
          <w:rFonts w:eastAsiaTheme="minorHAnsi" w:cstheme="minorBidi"/>
          <w:szCs w:val="21"/>
          <w:lang w:eastAsia="en-US"/>
        </w:rPr>
      </w:pPr>
      <w:r w:rsidRPr="00302A13">
        <w:rPr>
          <w:rFonts w:eastAsiaTheme="minorHAnsi" w:cstheme="minorBidi"/>
          <w:szCs w:val="21"/>
          <w:lang w:eastAsia="en-US"/>
        </w:rPr>
        <w:lastRenderedPageBreak/>
        <w:t xml:space="preserve">Korespondencja szkodowa – w tym zgłoszenie szkody, w który roszczący precyzuje swoje roszczenia, reklamacje i odwołania, wywiady itp. </w:t>
      </w:r>
    </w:p>
    <w:p w14:paraId="1270A79F" w14:textId="77777777" w:rsidR="002D4721" w:rsidRPr="00302A13" w:rsidRDefault="002D4721" w:rsidP="002D4721">
      <w:pPr>
        <w:numPr>
          <w:ilvl w:val="0"/>
          <w:numId w:val="58"/>
        </w:numPr>
        <w:spacing w:before="120" w:after="120" w:line="360" w:lineRule="auto"/>
        <w:contextualSpacing/>
        <w:jc w:val="both"/>
        <w:rPr>
          <w:rFonts w:eastAsiaTheme="minorHAnsi" w:cstheme="minorBidi"/>
          <w:szCs w:val="21"/>
          <w:lang w:eastAsia="en-US"/>
        </w:rPr>
      </w:pPr>
      <w:r w:rsidRPr="00302A13">
        <w:rPr>
          <w:rFonts w:eastAsiaTheme="minorHAnsi" w:cstheme="minorBidi"/>
          <w:szCs w:val="21"/>
          <w:lang w:eastAsia="en-US"/>
        </w:rPr>
        <w:t xml:space="preserve">Oświadczenia i zaświadczenia, </w:t>
      </w:r>
    </w:p>
    <w:p w14:paraId="06DB437A" w14:textId="77777777" w:rsidR="002D4721" w:rsidRPr="00302A13" w:rsidRDefault="002D4721" w:rsidP="002D4721">
      <w:pPr>
        <w:numPr>
          <w:ilvl w:val="0"/>
          <w:numId w:val="58"/>
        </w:numPr>
        <w:spacing w:before="120" w:after="120" w:line="360" w:lineRule="auto"/>
        <w:contextualSpacing/>
        <w:jc w:val="both"/>
        <w:rPr>
          <w:rFonts w:eastAsiaTheme="minorHAnsi" w:cstheme="minorBidi"/>
          <w:szCs w:val="21"/>
          <w:lang w:eastAsia="en-US"/>
        </w:rPr>
      </w:pPr>
      <w:r w:rsidRPr="00302A13">
        <w:rPr>
          <w:rFonts w:eastAsiaTheme="minorHAnsi" w:cstheme="minorBidi"/>
          <w:szCs w:val="21"/>
          <w:lang w:eastAsia="en-US"/>
        </w:rPr>
        <w:t>Rachunki i faktury (w oryginale – koszty UFG lub w kopii – potwierdzenie kosztów poniesionych przez roszczących),</w:t>
      </w:r>
    </w:p>
    <w:p w14:paraId="24B84217" w14:textId="77777777" w:rsidR="002D4721" w:rsidRPr="00302A13" w:rsidRDefault="002D4721" w:rsidP="002D4721">
      <w:pPr>
        <w:numPr>
          <w:ilvl w:val="0"/>
          <w:numId w:val="58"/>
        </w:numPr>
        <w:spacing w:before="120" w:after="120" w:line="360" w:lineRule="auto"/>
        <w:contextualSpacing/>
        <w:jc w:val="both"/>
        <w:rPr>
          <w:rFonts w:eastAsiaTheme="minorHAnsi" w:cstheme="minorBidi"/>
          <w:szCs w:val="21"/>
          <w:lang w:eastAsia="en-US"/>
        </w:rPr>
      </w:pPr>
      <w:r w:rsidRPr="00302A13">
        <w:rPr>
          <w:rFonts w:eastAsiaTheme="minorHAnsi" w:cstheme="minorBidi"/>
          <w:szCs w:val="21"/>
          <w:lang w:eastAsia="en-US"/>
        </w:rPr>
        <w:t>Korespondencja regresowa,</w:t>
      </w:r>
    </w:p>
    <w:p w14:paraId="4BCC2A9F" w14:textId="77777777" w:rsidR="002D4721" w:rsidRPr="00302A13" w:rsidRDefault="002D4721" w:rsidP="002D4721">
      <w:pPr>
        <w:numPr>
          <w:ilvl w:val="0"/>
          <w:numId w:val="58"/>
        </w:numPr>
        <w:spacing w:before="120" w:after="120" w:line="360" w:lineRule="auto"/>
        <w:contextualSpacing/>
        <w:jc w:val="both"/>
        <w:rPr>
          <w:rFonts w:eastAsiaTheme="minorHAnsi" w:cstheme="minorBidi"/>
          <w:szCs w:val="21"/>
          <w:lang w:eastAsia="en-US"/>
        </w:rPr>
      </w:pPr>
      <w:r w:rsidRPr="00302A13">
        <w:rPr>
          <w:rFonts w:eastAsiaTheme="minorHAnsi" w:cstheme="minorBidi"/>
          <w:szCs w:val="21"/>
          <w:lang w:eastAsia="en-US"/>
        </w:rPr>
        <w:t>Dane z systemów zewnętrznych zintegrowanych, pozyskane w toku procesu likwidacji szkody lub regresowego,</w:t>
      </w:r>
    </w:p>
    <w:p w14:paraId="728BED6D" w14:textId="66799C68" w:rsidR="002D4721" w:rsidRPr="00302A13" w:rsidRDefault="002D4721" w:rsidP="002D4721">
      <w:pPr>
        <w:numPr>
          <w:ilvl w:val="0"/>
          <w:numId w:val="58"/>
        </w:numPr>
        <w:spacing w:before="120" w:after="120" w:line="360" w:lineRule="auto"/>
        <w:contextualSpacing/>
        <w:jc w:val="both"/>
        <w:rPr>
          <w:rFonts w:eastAsiaTheme="minorEastAsia" w:cstheme="minorBidi"/>
          <w:szCs w:val="21"/>
          <w:lang w:eastAsia="en-US"/>
        </w:rPr>
      </w:pPr>
      <w:r w:rsidRPr="00302A13">
        <w:rPr>
          <w:rFonts w:eastAsiaTheme="minorEastAsia" w:cstheme="minorBidi"/>
          <w:szCs w:val="21"/>
          <w:lang w:eastAsia="en-US"/>
        </w:rPr>
        <w:t>Dane pochodzące z innych źródeł, dołączone do spraw przez użytkownika w toku procesu likwidacji szkody lub regresowego, w tym dane osobowe wrażliwe (dotyczące sytuacji materialnej, majątkowej, życiowej, zdrowotnej kontrahenta)</w:t>
      </w:r>
      <w:r w:rsidR="70FCE1EB" w:rsidRPr="00302A13">
        <w:rPr>
          <w:rFonts w:eastAsiaTheme="minorEastAsia" w:cstheme="minorBidi"/>
          <w:szCs w:val="21"/>
          <w:lang w:eastAsia="en-US"/>
        </w:rPr>
        <w:t>,</w:t>
      </w:r>
    </w:p>
    <w:p w14:paraId="1FC5F8F6" w14:textId="7B5A6120" w:rsidR="002372C4" w:rsidRDefault="002D4721" w:rsidP="00E37D8F">
      <w:pPr>
        <w:numPr>
          <w:ilvl w:val="0"/>
          <w:numId w:val="58"/>
        </w:numPr>
        <w:spacing w:before="120" w:after="120" w:line="360" w:lineRule="auto"/>
        <w:contextualSpacing/>
        <w:jc w:val="both"/>
        <w:rPr>
          <w:rFonts w:eastAsiaTheme="minorHAnsi" w:cstheme="minorBidi"/>
          <w:szCs w:val="21"/>
          <w:lang w:eastAsia="en-US"/>
        </w:rPr>
      </w:pPr>
      <w:r w:rsidRPr="00302A13">
        <w:rPr>
          <w:rFonts w:eastAsiaTheme="minorHAnsi" w:cstheme="minorBidi"/>
          <w:szCs w:val="21"/>
          <w:lang w:eastAsia="en-US"/>
        </w:rPr>
        <w:t>Dane uzupełnione w systemie przez użytkownika w toku procesu likwidacyjnego lub regresowego</w:t>
      </w:r>
      <w:r w:rsidR="00E37D8F" w:rsidRPr="00302A13">
        <w:rPr>
          <w:rFonts w:eastAsiaTheme="minorHAnsi" w:cstheme="minorBidi"/>
          <w:szCs w:val="21"/>
          <w:lang w:eastAsia="en-US"/>
        </w:rPr>
        <w:t>.</w:t>
      </w:r>
    </w:p>
    <w:p w14:paraId="1A27C41F" w14:textId="77777777" w:rsidR="00C17419" w:rsidRPr="00302A13" w:rsidRDefault="00C17419" w:rsidP="00C17419">
      <w:pPr>
        <w:spacing w:before="120" w:after="120" w:line="360" w:lineRule="auto"/>
        <w:ind w:left="1265"/>
        <w:contextualSpacing/>
        <w:jc w:val="both"/>
        <w:rPr>
          <w:rFonts w:eastAsiaTheme="minorHAnsi" w:cstheme="minorBidi"/>
          <w:szCs w:val="21"/>
          <w:lang w:eastAsia="en-US"/>
        </w:rPr>
      </w:pPr>
    </w:p>
    <w:p w14:paraId="3C583234" w14:textId="64ED9D67" w:rsidR="000723E3" w:rsidRPr="00672F20" w:rsidRDefault="000723E3" w:rsidP="002E3728">
      <w:pPr>
        <w:pStyle w:val="DFGNagwek1"/>
        <w:spacing w:before="100" w:after="100"/>
        <w:ind w:left="426"/>
      </w:pPr>
      <w:bookmarkStart w:id="518" w:name="_Toc1048635694"/>
      <w:bookmarkStart w:id="519" w:name="_Toc222401236"/>
      <w:r w:rsidRPr="00672F20">
        <w:t>SZCZEGÓŁOWE WYMAGANIA FUNKCJONALNE DLA SYSTEMU</w:t>
      </w:r>
      <w:bookmarkEnd w:id="518"/>
      <w:bookmarkEnd w:id="519"/>
    </w:p>
    <w:p w14:paraId="0A69C9DE" w14:textId="0C3005A5" w:rsidR="00112E28" w:rsidRPr="00302A13" w:rsidRDefault="00112E28" w:rsidP="00112E28">
      <w:pPr>
        <w:pStyle w:val="NormalnyWeb"/>
        <w:rPr>
          <w:szCs w:val="21"/>
        </w:rPr>
      </w:pPr>
      <w:bookmarkStart w:id="520" w:name="_Toc65602738"/>
      <w:bookmarkStart w:id="521" w:name="_Toc71713218"/>
      <w:r w:rsidRPr="00302A13">
        <w:rPr>
          <w:szCs w:val="21"/>
        </w:rPr>
        <w:t xml:space="preserve">W poniższym rozdziale opisane zostały szczegółowe, minimalne, wymagania, które spełniać musi System </w:t>
      </w:r>
      <w:r w:rsidR="005A1B58" w:rsidRPr="00302A13">
        <w:rPr>
          <w:rFonts w:cstheme="minorBidi"/>
          <w:sz w:val="20"/>
        </w:rPr>
        <w:t>SOSiR</w:t>
      </w:r>
      <w:r w:rsidRPr="00302A13">
        <w:rPr>
          <w:szCs w:val="21"/>
        </w:rPr>
        <w:t>.</w:t>
      </w:r>
      <w:r>
        <w:rPr>
          <w:szCs w:val="21"/>
        </w:rPr>
        <w:t xml:space="preserve"> </w:t>
      </w:r>
      <w:r w:rsidR="00C55CA5">
        <w:rPr>
          <w:szCs w:val="21"/>
        </w:rPr>
        <w:t xml:space="preserve">Szczegółowe grupowanie </w:t>
      </w:r>
      <w:r w:rsidR="004D4389" w:rsidRPr="00302A13">
        <w:rPr>
          <w:szCs w:val="21"/>
        </w:rPr>
        <w:t xml:space="preserve">poszczególnych wymagań, w poszczególnych modułach, </w:t>
      </w:r>
      <w:r w:rsidR="00C55CA5">
        <w:rPr>
          <w:szCs w:val="21"/>
        </w:rPr>
        <w:t xml:space="preserve">zostało określone w </w:t>
      </w:r>
      <w:r w:rsidR="004D4389" w:rsidRPr="00302A13">
        <w:rPr>
          <w:szCs w:val="21"/>
        </w:rPr>
        <w:t>analiz</w:t>
      </w:r>
      <w:r w:rsidR="00C55CA5">
        <w:rPr>
          <w:szCs w:val="21"/>
        </w:rPr>
        <w:t>ie</w:t>
      </w:r>
      <w:r w:rsidR="004D4389" w:rsidRPr="00302A13">
        <w:rPr>
          <w:szCs w:val="21"/>
        </w:rPr>
        <w:t xml:space="preserve"> szczegółowej</w:t>
      </w:r>
      <w:r w:rsidR="00322A34" w:rsidRPr="00302A13">
        <w:rPr>
          <w:szCs w:val="21"/>
        </w:rPr>
        <w:t>.</w:t>
      </w:r>
      <w:r>
        <w:rPr>
          <w:szCs w:val="21"/>
        </w:rPr>
        <w:t xml:space="preserve"> </w:t>
      </w:r>
      <w:r w:rsidR="00C55CA5">
        <w:rPr>
          <w:szCs w:val="21"/>
        </w:rPr>
        <w:t>A</w:t>
      </w:r>
      <w:r w:rsidR="00986F43">
        <w:rPr>
          <w:szCs w:val="21"/>
        </w:rPr>
        <w:t>naliz</w:t>
      </w:r>
      <w:r w:rsidR="00C55CA5">
        <w:rPr>
          <w:szCs w:val="21"/>
        </w:rPr>
        <w:t xml:space="preserve">a zawiera również </w:t>
      </w:r>
      <w:r w:rsidR="001A4331">
        <w:rPr>
          <w:szCs w:val="21"/>
        </w:rPr>
        <w:t>zaprojektowane procesy, które obsługiwane będą w nowym systemie (TO BE).</w:t>
      </w:r>
      <w:r w:rsidRPr="00302A13">
        <w:rPr>
          <w:szCs w:val="21"/>
        </w:rPr>
        <w:t xml:space="preserve"> </w:t>
      </w:r>
    </w:p>
    <w:p w14:paraId="17720478" w14:textId="37F96E49" w:rsidR="00112E28" w:rsidRPr="00683503" w:rsidRDefault="008A40FC" w:rsidP="00E63B7F">
      <w:pPr>
        <w:pStyle w:val="DFGNagwek2"/>
        <w:ind w:left="1048"/>
      </w:pPr>
      <w:bookmarkStart w:id="522" w:name="_Toc1519178299"/>
      <w:bookmarkStart w:id="523" w:name="_Toc222401237"/>
      <w:r>
        <w:t>Moduł Zasilania</w:t>
      </w:r>
      <w:bookmarkEnd w:id="522"/>
      <w:bookmarkEnd w:id="523"/>
    </w:p>
    <w:tbl>
      <w:tblPr>
        <w:tblW w:w="4991" w:type="pct"/>
        <w:tblInd w:w="-1"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411"/>
        <w:gridCol w:w="8363"/>
      </w:tblGrid>
      <w:tr w:rsidR="00426E7E" w:rsidRPr="005558A7" w14:paraId="18AC994C" w14:textId="77777777" w:rsidTr="00D36660">
        <w:trPr>
          <w:trHeight w:val="25"/>
          <w:tblHeader/>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6ED3341" w14:textId="66FE3A40" w:rsidR="00426E7E" w:rsidRPr="00302A13" w:rsidRDefault="00426E7E">
            <w:pPr>
              <w:pStyle w:val="NormalnyWeb"/>
              <w:rPr>
                <w:b/>
                <w:sz w:val="18"/>
                <w:szCs w:val="18"/>
              </w:rPr>
            </w:pPr>
            <w:r w:rsidRPr="00302A13">
              <w:rPr>
                <w:b/>
                <w:sz w:val="18"/>
                <w:szCs w:val="18"/>
              </w:rPr>
              <w:t>Kod</w:t>
            </w:r>
            <w:r w:rsidRPr="00302A13">
              <w:rPr>
                <w:b/>
                <w:sz w:val="18"/>
                <w:szCs w:val="18"/>
              </w:rPr>
              <w:br/>
              <w:t>wymagania</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4D41EC1" w14:textId="77777777" w:rsidR="00426E7E" w:rsidRPr="00302A13" w:rsidRDefault="00426E7E">
            <w:pPr>
              <w:pStyle w:val="NormalnyWeb"/>
              <w:rPr>
                <w:b/>
                <w:sz w:val="18"/>
                <w:szCs w:val="18"/>
              </w:rPr>
            </w:pPr>
            <w:r w:rsidRPr="00302A13">
              <w:rPr>
                <w:b/>
                <w:sz w:val="18"/>
                <w:szCs w:val="18"/>
              </w:rPr>
              <w:t>Opis wymagania</w:t>
            </w:r>
          </w:p>
        </w:tc>
      </w:tr>
      <w:tr w:rsidR="00EE6997" w:rsidRPr="005558A7" w14:paraId="2CC534E1" w14:textId="77777777" w:rsidTr="00A9546F">
        <w:trPr>
          <w:trHeight w:val="217"/>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081C184" w14:textId="420D9F30" w:rsidR="00EE6997" w:rsidRPr="00302A13" w:rsidRDefault="00B32CA6" w:rsidP="0053637D">
            <w:pPr>
              <w:jc w:val="both"/>
              <w:rPr>
                <w:rFonts w:cs="Calibri"/>
                <w:color w:val="000000"/>
                <w:sz w:val="22"/>
                <w:szCs w:val="22"/>
              </w:rPr>
            </w:pPr>
            <w:r w:rsidRPr="00302A13">
              <w:rPr>
                <w:rFonts w:cs="Calibri"/>
                <w:color w:val="000000"/>
                <w:sz w:val="22"/>
                <w:szCs w:val="22"/>
              </w:rPr>
              <w:t>MZ.F01</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7CE9B4AC" w14:textId="768691EE" w:rsidR="00EE6997" w:rsidRPr="00302A13" w:rsidRDefault="00EE6997" w:rsidP="00EE6997">
            <w:pPr>
              <w:pStyle w:val="NormalnyWeb"/>
              <w:rPr>
                <w:szCs w:val="21"/>
              </w:rPr>
            </w:pPr>
            <w:r w:rsidRPr="00302A13">
              <w:rPr>
                <w:rFonts w:cs="Calibri"/>
                <w:b/>
                <w:szCs w:val="21"/>
              </w:rPr>
              <w:t>Zasilanie Systemu SOSiR w zakresie odpowiednim dla poszczególnych podmiotów zasilających oraz użytkowników Systemu SOSiR – formularze na Platformie portalowej i usługi sieciowe (tryb jednostkowy i wsadowy).</w:t>
            </w:r>
          </w:p>
        </w:tc>
      </w:tr>
      <w:tr w:rsidR="00EE6997" w:rsidRPr="00A360E6" w14:paraId="5D419681" w14:textId="77777777" w:rsidTr="00A9546F">
        <w:trPr>
          <w:trHeight w:val="217"/>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48A6219" w14:textId="537D58AE" w:rsidR="00EE6997" w:rsidRPr="00302A13" w:rsidRDefault="0053637D" w:rsidP="0053637D">
            <w:pPr>
              <w:jc w:val="both"/>
              <w:rPr>
                <w:rFonts w:cs="Calibri"/>
                <w:color w:val="000000"/>
                <w:sz w:val="22"/>
                <w:szCs w:val="22"/>
              </w:rPr>
            </w:pPr>
            <w:r w:rsidRPr="00302A13">
              <w:rPr>
                <w:rFonts w:cs="Calibri"/>
                <w:color w:val="000000"/>
                <w:sz w:val="22"/>
                <w:szCs w:val="22"/>
              </w:rPr>
              <w:t>MZ.F01.01</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2C95864C" w14:textId="01DF20C3" w:rsidR="00FD2F9D" w:rsidRPr="00302A13" w:rsidRDefault="00D13AD1" w:rsidP="00EE6997">
            <w:pPr>
              <w:pStyle w:val="NormalnyWeb"/>
              <w:rPr>
                <w:rFonts w:cs="Calibri"/>
                <w:b/>
                <w:color w:val="000000" w:themeColor="text1"/>
                <w:szCs w:val="21"/>
              </w:rPr>
            </w:pPr>
            <w:r w:rsidRPr="00302A13">
              <w:rPr>
                <w:rFonts w:cs="Calibri"/>
                <w:b/>
                <w:color w:val="000000" w:themeColor="text1"/>
                <w:szCs w:val="21"/>
              </w:rPr>
              <w:t>Zasilanie danych</w:t>
            </w:r>
            <w:r w:rsidR="00032DAE" w:rsidRPr="00302A13">
              <w:rPr>
                <w:rFonts w:cs="Calibri"/>
                <w:b/>
                <w:color w:val="000000" w:themeColor="text1"/>
                <w:szCs w:val="21"/>
              </w:rPr>
              <w:t>,</w:t>
            </w:r>
            <w:r w:rsidR="00D9681C" w:rsidRPr="00302A13">
              <w:rPr>
                <w:rFonts w:cs="Calibri"/>
                <w:b/>
                <w:color w:val="000000" w:themeColor="text1"/>
                <w:szCs w:val="21"/>
              </w:rPr>
              <w:t xml:space="preserve"> tworzenie sprawy</w:t>
            </w:r>
            <w:r w:rsidR="00AB3CCF" w:rsidRPr="00302A13">
              <w:rPr>
                <w:rFonts w:cs="Calibri"/>
                <w:b/>
                <w:color w:val="000000" w:themeColor="text1"/>
                <w:szCs w:val="21"/>
              </w:rPr>
              <w:t>, zdarzenia, teczki</w:t>
            </w:r>
            <w:r w:rsidRPr="00302A13">
              <w:rPr>
                <w:rFonts w:cs="Calibri"/>
                <w:b/>
                <w:color w:val="000000" w:themeColor="text1"/>
                <w:szCs w:val="21"/>
              </w:rPr>
              <w:t>.</w:t>
            </w:r>
          </w:p>
          <w:p w14:paraId="6BE2220F" w14:textId="58672165" w:rsidR="00EE6997" w:rsidRPr="00302A13" w:rsidRDefault="00C01849" w:rsidP="00EE6997">
            <w:pPr>
              <w:pStyle w:val="NormalnyWeb"/>
              <w:rPr>
                <w:rFonts w:cs="Calibri"/>
                <w:color w:val="000000" w:themeColor="text1"/>
              </w:rPr>
            </w:pPr>
            <w:r w:rsidRPr="2F735136">
              <w:rPr>
                <w:rFonts w:cs="Calibri"/>
                <w:color w:val="000000" w:themeColor="text1"/>
              </w:rPr>
              <w:t xml:space="preserve">Zasilanie danych </w:t>
            </w:r>
            <w:r w:rsidR="001650FE" w:rsidRPr="2F735136">
              <w:rPr>
                <w:rFonts w:cs="Calibri"/>
                <w:color w:val="000000" w:themeColor="text1"/>
              </w:rPr>
              <w:t>S</w:t>
            </w:r>
            <w:r w:rsidRPr="2F735136">
              <w:rPr>
                <w:rFonts w:cs="Calibri"/>
                <w:color w:val="000000" w:themeColor="text1"/>
              </w:rPr>
              <w:t xml:space="preserve">ystemu SOSiR powinno być możliwe na każdym etapie prowadzenia sprawy, </w:t>
            </w:r>
            <w:r w:rsidR="00A176B7" w:rsidRPr="2F735136">
              <w:rPr>
                <w:rFonts w:cs="Calibri"/>
                <w:color w:val="000000" w:themeColor="text1"/>
              </w:rPr>
              <w:t>zdefiniowanym w procesach biznesowych,</w:t>
            </w:r>
            <w:r w:rsidRPr="2F735136">
              <w:rPr>
                <w:rFonts w:cs="Calibri"/>
                <w:color w:val="000000" w:themeColor="text1"/>
              </w:rPr>
              <w:t xml:space="preserve"> w zależności od podmiotu zaangażowanego w obsługę danego etapu sprawy, wymaganego zakresu danych oraz uprawnień dostępowych.</w:t>
            </w:r>
            <w:r w:rsidR="00F25753" w:rsidRPr="2F735136">
              <w:rPr>
                <w:rFonts w:cs="Calibri"/>
                <w:color w:val="000000" w:themeColor="text1"/>
              </w:rPr>
              <w:t xml:space="preserve"> Zgłoszenie sprawy, w zależności od procesu, </w:t>
            </w:r>
            <w:r w:rsidR="004668D7" w:rsidRPr="2F735136">
              <w:rPr>
                <w:rFonts w:cs="Calibri"/>
                <w:color w:val="000000" w:themeColor="text1"/>
              </w:rPr>
              <w:t xml:space="preserve">powinno być </w:t>
            </w:r>
            <w:r w:rsidR="00F25753" w:rsidRPr="2F735136">
              <w:rPr>
                <w:rFonts w:cs="Calibri"/>
                <w:color w:val="000000" w:themeColor="text1"/>
              </w:rPr>
              <w:lastRenderedPageBreak/>
              <w:t xml:space="preserve">możliwe </w:t>
            </w:r>
            <w:r w:rsidR="00305C4A" w:rsidRPr="2F735136">
              <w:rPr>
                <w:rFonts w:cs="Calibri"/>
                <w:color w:val="000000" w:themeColor="text1"/>
              </w:rPr>
              <w:t>m.in.:</w:t>
            </w:r>
            <w:r w:rsidR="00F25753" w:rsidRPr="2F735136">
              <w:rPr>
                <w:rFonts w:cs="Calibri"/>
                <w:color w:val="000000" w:themeColor="text1"/>
              </w:rPr>
              <w:t xml:space="preserve"> przez ZU, </w:t>
            </w:r>
            <w:r w:rsidRPr="2F735136">
              <w:rPr>
                <w:rFonts w:cs="Calibri"/>
                <w:color w:val="000000" w:themeColor="text1"/>
              </w:rPr>
              <w:t>poszkodowanego</w:t>
            </w:r>
            <w:r w:rsidR="005C5BAB" w:rsidRPr="2F735136">
              <w:rPr>
                <w:rFonts w:cs="Calibri"/>
                <w:color w:val="000000" w:themeColor="text1"/>
              </w:rPr>
              <w:t xml:space="preserve"> </w:t>
            </w:r>
            <w:r w:rsidR="004668D7" w:rsidRPr="2F735136">
              <w:rPr>
                <w:rFonts w:cs="Calibri"/>
                <w:color w:val="000000" w:themeColor="text1"/>
              </w:rPr>
              <w:t xml:space="preserve">lub </w:t>
            </w:r>
            <w:r w:rsidR="005C13F0" w:rsidRPr="2F735136">
              <w:rPr>
                <w:rFonts w:cs="Calibri"/>
                <w:color w:val="000000" w:themeColor="text1"/>
              </w:rPr>
              <w:t>jego</w:t>
            </w:r>
            <w:r w:rsidR="00C84886" w:rsidRPr="2F735136">
              <w:rPr>
                <w:rFonts w:cs="Calibri"/>
                <w:color w:val="000000" w:themeColor="text1"/>
              </w:rPr>
              <w:t xml:space="preserve"> pełnomocnika,</w:t>
            </w:r>
            <w:r w:rsidR="004668D7" w:rsidRPr="2F735136">
              <w:rPr>
                <w:rFonts w:cs="Calibri"/>
                <w:color w:val="000000" w:themeColor="text1"/>
              </w:rPr>
              <w:t xml:space="preserve"> pracownika UFG</w:t>
            </w:r>
            <w:r w:rsidR="00C84886" w:rsidRPr="2F735136">
              <w:rPr>
                <w:rFonts w:cs="Calibri"/>
                <w:color w:val="000000" w:themeColor="text1"/>
              </w:rPr>
              <w:t xml:space="preserve">, podmiot zaangażowany </w:t>
            </w:r>
            <w:r w:rsidR="00907D5D" w:rsidRPr="2F735136">
              <w:rPr>
                <w:rFonts w:cs="Calibri"/>
                <w:color w:val="000000" w:themeColor="text1"/>
              </w:rPr>
              <w:t xml:space="preserve">w obsługę sprawy (m.in. kancelarię, rzeczoznawcę </w:t>
            </w:r>
            <w:r w:rsidR="352CEDF0" w:rsidRPr="2F735136">
              <w:rPr>
                <w:rFonts w:cs="Calibri"/>
                <w:color w:val="000000" w:themeColor="text1"/>
              </w:rPr>
              <w:t>itp</w:t>
            </w:r>
            <w:r w:rsidR="00907D5D" w:rsidRPr="2F735136">
              <w:rPr>
                <w:rFonts w:cs="Calibri"/>
                <w:color w:val="000000" w:themeColor="text1"/>
              </w:rPr>
              <w:t>.)</w:t>
            </w:r>
            <w:r w:rsidR="004668D7" w:rsidRPr="2F735136">
              <w:rPr>
                <w:rFonts w:cs="Calibri"/>
                <w:color w:val="000000" w:themeColor="text1"/>
              </w:rPr>
              <w:t>.</w:t>
            </w:r>
            <w:r w:rsidR="008C3844" w:rsidRPr="2F735136">
              <w:rPr>
                <w:rFonts w:cs="Calibri"/>
                <w:color w:val="000000" w:themeColor="text1"/>
              </w:rPr>
              <w:t xml:space="preserve"> Elementem </w:t>
            </w:r>
            <w:r w:rsidR="00AC6E89" w:rsidRPr="2F735136">
              <w:rPr>
                <w:rFonts w:cs="Calibri"/>
                <w:color w:val="000000" w:themeColor="text1"/>
              </w:rPr>
              <w:t xml:space="preserve">zgłoszenia </w:t>
            </w:r>
            <w:r w:rsidR="00840725" w:rsidRPr="2F735136">
              <w:rPr>
                <w:rFonts w:cs="Calibri"/>
                <w:color w:val="000000" w:themeColor="text1"/>
              </w:rPr>
              <w:t xml:space="preserve">sprawy oraz jej dokumentacji powinien być zarówno opis </w:t>
            </w:r>
            <w:r w:rsidR="00E111C5" w:rsidRPr="2F735136">
              <w:rPr>
                <w:rFonts w:cs="Calibri"/>
                <w:color w:val="000000" w:themeColor="text1"/>
              </w:rPr>
              <w:t>jak i</w:t>
            </w:r>
            <w:r w:rsidR="00A9723F" w:rsidRPr="2F735136">
              <w:rPr>
                <w:rFonts w:cs="Calibri"/>
                <w:color w:val="000000" w:themeColor="text1"/>
              </w:rPr>
              <w:t xml:space="preserve"> załącz</w:t>
            </w:r>
            <w:r w:rsidR="005A3AD8" w:rsidRPr="2F735136">
              <w:rPr>
                <w:rFonts w:cs="Calibri"/>
                <w:color w:val="000000" w:themeColor="text1"/>
              </w:rPr>
              <w:t>niki</w:t>
            </w:r>
            <w:r w:rsidR="00A9723F" w:rsidRPr="2F735136">
              <w:rPr>
                <w:rFonts w:cs="Calibri"/>
                <w:color w:val="000000" w:themeColor="text1"/>
              </w:rPr>
              <w:t xml:space="preserve">. </w:t>
            </w:r>
            <w:r w:rsidR="00951B93" w:rsidRPr="2F735136">
              <w:rPr>
                <w:rFonts w:cs="Calibri"/>
                <w:color w:val="000000" w:themeColor="text1"/>
              </w:rPr>
              <w:t xml:space="preserve">Na etapie analizy szczegółowo opracowane powinny zostać </w:t>
            </w:r>
            <w:r w:rsidR="00A91205" w:rsidRPr="2F735136">
              <w:rPr>
                <w:rFonts w:cs="Calibri"/>
                <w:color w:val="000000" w:themeColor="text1"/>
              </w:rPr>
              <w:t>m.in.</w:t>
            </w:r>
            <w:r w:rsidR="00951B93" w:rsidRPr="2F735136">
              <w:rPr>
                <w:rFonts w:cs="Calibri"/>
                <w:color w:val="000000" w:themeColor="text1"/>
              </w:rPr>
              <w:t xml:space="preserve"> słowniki i walidacje pól </w:t>
            </w:r>
            <w:r w:rsidR="00A91205" w:rsidRPr="2F735136">
              <w:rPr>
                <w:rFonts w:cs="Calibri"/>
                <w:color w:val="000000" w:themeColor="text1"/>
              </w:rPr>
              <w:t xml:space="preserve">oraz atrybuty pobierane do sprawy, pochodzące z systemów </w:t>
            </w:r>
            <w:r w:rsidR="00E452B7" w:rsidRPr="2F735136">
              <w:rPr>
                <w:rFonts w:cs="Calibri"/>
                <w:color w:val="000000" w:themeColor="text1"/>
              </w:rPr>
              <w:t xml:space="preserve">wewnętrznych i </w:t>
            </w:r>
            <w:r w:rsidR="00A91205" w:rsidRPr="2F735136">
              <w:rPr>
                <w:rFonts w:cs="Calibri"/>
                <w:color w:val="000000" w:themeColor="text1"/>
              </w:rPr>
              <w:t>zewnętrznych.</w:t>
            </w:r>
          </w:p>
        </w:tc>
      </w:tr>
      <w:tr w:rsidR="00EE6997" w:rsidRPr="00A360E6" w14:paraId="44E5F53D" w14:textId="77777777" w:rsidTr="00A9546F">
        <w:trPr>
          <w:trHeight w:val="217"/>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837B2D9" w14:textId="0BFBBC55" w:rsidR="00EE6997" w:rsidRPr="00302A13" w:rsidRDefault="0053637D" w:rsidP="00EE6997">
            <w:pPr>
              <w:pStyle w:val="NormalnyWeb"/>
              <w:rPr>
                <w:szCs w:val="21"/>
              </w:rPr>
            </w:pPr>
            <w:r w:rsidRPr="00302A13">
              <w:rPr>
                <w:szCs w:val="21"/>
              </w:rPr>
              <w:t>MZ.F01.02</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7493C17B" w14:textId="4ABCA0D0" w:rsidR="00D13AD1" w:rsidRPr="00302A13" w:rsidRDefault="00D13AD1" w:rsidP="00EE6997">
            <w:pPr>
              <w:pStyle w:val="NormalnyWeb"/>
              <w:rPr>
                <w:rFonts w:cs="Calibri"/>
                <w:b/>
                <w:color w:val="000000"/>
                <w:szCs w:val="21"/>
              </w:rPr>
            </w:pPr>
            <w:r w:rsidRPr="00302A13">
              <w:rPr>
                <w:rFonts w:cs="Calibri"/>
                <w:b/>
                <w:color w:val="000000"/>
                <w:szCs w:val="21"/>
              </w:rPr>
              <w:t>Tworzenie identy</w:t>
            </w:r>
            <w:r w:rsidR="005D545B" w:rsidRPr="00302A13">
              <w:rPr>
                <w:rFonts w:cs="Calibri"/>
                <w:b/>
                <w:color w:val="000000"/>
                <w:szCs w:val="21"/>
              </w:rPr>
              <w:t>fikatora sprawy</w:t>
            </w:r>
            <w:r w:rsidR="00AB3CCF" w:rsidRPr="00302A13">
              <w:rPr>
                <w:rFonts w:cs="Calibri"/>
                <w:b/>
                <w:color w:val="000000"/>
                <w:szCs w:val="21"/>
              </w:rPr>
              <w:t>, zdarzenia, teczki</w:t>
            </w:r>
            <w:r w:rsidR="005D545B" w:rsidRPr="00302A13">
              <w:rPr>
                <w:rFonts w:cs="Calibri"/>
                <w:b/>
                <w:color w:val="000000"/>
                <w:szCs w:val="21"/>
              </w:rPr>
              <w:t>.</w:t>
            </w:r>
          </w:p>
          <w:p w14:paraId="4BD4FC75" w14:textId="5E394CD0" w:rsidR="00EE6997" w:rsidRPr="00302A13" w:rsidRDefault="00B419C5" w:rsidP="00EE6997">
            <w:pPr>
              <w:pStyle w:val="NormalnyWeb"/>
              <w:rPr>
                <w:szCs w:val="21"/>
              </w:rPr>
            </w:pPr>
            <w:r w:rsidRPr="00302A13">
              <w:rPr>
                <w:rFonts w:cs="Calibri"/>
                <w:color w:val="000000"/>
                <w:szCs w:val="21"/>
              </w:rPr>
              <w:t xml:space="preserve">W ramach pierwszego zasilenia (zasilenie w nowej sprawie) </w:t>
            </w:r>
            <w:r w:rsidR="001C14C0" w:rsidRPr="00302A13">
              <w:rPr>
                <w:rFonts w:cs="Calibri"/>
                <w:color w:val="000000"/>
                <w:szCs w:val="21"/>
              </w:rPr>
              <w:t>identyfikator</w:t>
            </w:r>
            <w:r w:rsidRPr="00302A13">
              <w:rPr>
                <w:rFonts w:cs="Calibri"/>
                <w:color w:val="000000"/>
                <w:szCs w:val="21"/>
              </w:rPr>
              <w:t xml:space="preserve"> powinien być nadawany automatycznie wg kryteriów określonych w fazie analizy. Identyfikator powinien </w:t>
            </w:r>
            <w:r w:rsidR="00FB4797" w:rsidRPr="00302A13">
              <w:rPr>
                <w:rFonts w:cs="Calibri"/>
                <w:color w:val="000000"/>
                <w:szCs w:val="21"/>
              </w:rPr>
              <w:t>zostać</w:t>
            </w:r>
            <w:r w:rsidRPr="00302A13">
              <w:rPr>
                <w:rFonts w:cs="Calibri"/>
                <w:color w:val="000000"/>
                <w:szCs w:val="21"/>
              </w:rPr>
              <w:t xml:space="preserve"> niezmienny, niezależnie od etapu obsługi sprawy (czy jest po stronie LSDE czy REDE).</w:t>
            </w:r>
          </w:p>
        </w:tc>
      </w:tr>
      <w:tr w:rsidR="00EE6997" w:rsidRPr="005558A7" w14:paraId="12D475FA" w14:textId="77777777" w:rsidTr="00A9546F">
        <w:trPr>
          <w:trHeight w:val="217"/>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4FDEBBE" w14:textId="6637D27A" w:rsidR="00EE6997" w:rsidRPr="00302A13" w:rsidRDefault="00D0209C" w:rsidP="00EE6997">
            <w:pPr>
              <w:pStyle w:val="NormalnyWeb"/>
              <w:rPr>
                <w:szCs w:val="21"/>
              </w:rPr>
            </w:pPr>
            <w:r w:rsidRPr="00302A13">
              <w:rPr>
                <w:szCs w:val="21"/>
              </w:rPr>
              <w:t>MZ.F01.03</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23496602" w14:textId="265222AD" w:rsidR="005D545B" w:rsidRPr="00302A13" w:rsidRDefault="00C02E3D" w:rsidP="00EE6997">
            <w:pPr>
              <w:pStyle w:val="NormalnyWeb"/>
              <w:rPr>
                <w:rFonts w:cs="Calibri"/>
                <w:b/>
                <w:color w:val="000000" w:themeColor="text1"/>
                <w:szCs w:val="21"/>
              </w:rPr>
            </w:pPr>
            <w:r w:rsidRPr="00302A13">
              <w:rPr>
                <w:rFonts w:cs="Calibri"/>
                <w:b/>
                <w:color w:val="000000" w:themeColor="text1"/>
                <w:szCs w:val="21"/>
              </w:rPr>
              <w:t xml:space="preserve">Wyszukanie </w:t>
            </w:r>
            <w:r w:rsidR="000B15C9" w:rsidRPr="00302A13">
              <w:rPr>
                <w:rFonts w:cs="Calibri"/>
                <w:b/>
                <w:color w:val="000000" w:themeColor="text1"/>
                <w:szCs w:val="21"/>
              </w:rPr>
              <w:t>danych</w:t>
            </w:r>
            <w:r w:rsidRPr="00302A13">
              <w:rPr>
                <w:rFonts w:cs="Calibri"/>
                <w:b/>
                <w:color w:val="000000" w:themeColor="text1"/>
                <w:szCs w:val="21"/>
              </w:rPr>
              <w:t>.</w:t>
            </w:r>
          </w:p>
          <w:p w14:paraId="0275C7EC" w14:textId="33D94D11" w:rsidR="002764CB" w:rsidRDefault="002D1DB0" w:rsidP="00EE6997">
            <w:pPr>
              <w:pStyle w:val="NormalnyWeb"/>
              <w:rPr>
                <w:rFonts w:cs="Calibri"/>
                <w:color w:val="000000" w:themeColor="text1"/>
                <w:szCs w:val="21"/>
              </w:rPr>
            </w:pPr>
            <w:r>
              <w:rPr>
                <w:rFonts w:cs="Calibri"/>
                <w:color w:val="000000" w:themeColor="text1"/>
                <w:szCs w:val="21"/>
              </w:rPr>
              <w:t xml:space="preserve">System </w:t>
            </w:r>
            <w:r w:rsidR="00EE6997" w:rsidRPr="00302A13">
              <w:rPr>
                <w:rFonts w:cs="Calibri"/>
                <w:color w:val="000000" w:themeColor="text1"/>
                <w:szCs w:val="21"/>
              </w:rPr>
              <w:t>powi</w:t>
            </w:r>
            <w:r>
              <w:rPr>
                <w:rFonts w:cs="Calibri"/>
                <w:color w:val="000000" w:themeColor="text1"/>
                <w:szCs w:val="21"/>
              </w:rPr>
              <w:t>nien</w:t>
            </w:r>
            <w:r w:rsidR="00EE6997" w:rsidRPr="00302A13">
              <w:rPr>
                <w:rFonts w:cs="Calibri"/>
                <w:color w:val="000000" w:themeColor="text1"/>
                <w:szCs w:val="21"/>
              </w:rPr>
              <w:t xml:space="preserve"> </w:t>
            </w:r>
            <w:r>
              <w:rPr>
                <w:rFonts w:cs="Calibri"/>
                <w:color w:val="000000" w:themeColor="text1"/>
                <w:szCs w:val="21"/>
              </w:rPr>
              <w:t>zapewnić</w:t>
            </w:r>
            <w:r w:rsidRPr="00302A13">
              <w:rPr>
                <w:rFonts w:cs="Calibri"/>
                <w:color w:val="000000" w:themeColor="text1"/>
                <w:szCs w:val="21"/>
              </w:rPr>
              <w:t xml:space="preserve"> </w:t>
            </w:r>
            <w:r w:rsidR="00EE6997" w:rsidRPr="00302A13">
              <w:rPr>
                <w:rFonts w:cs="Calibri"/>
                <w:color w:val="000000" w:themeColor="text1"/>
                <w:szCs w:val="21"/>
              </w:rPr>
              <w:t>możliwość wyszukania przez użytkownika</w:t>
            </w:r>
            <w:r>
              <w:rPr>
                <w:rFonts w:cs="Calibri"/>
                <w:color w:val="000000" w:themeColor="text1"/>
                <w:szCs w:val="21"/>
              </w:rPr>
              <w:t xml:space="preserve"> za pomocą zdefiniowanych </w:t>
            </w:r>
            <w:r w:rsidR="00FD0725">
              <w:rPr>
                <w:rFonts w:cs="Calibri"/>
                <w:color w:val="000000" w:themeColor="text1"/>
                <w:szCs w:val="21"/>
              </w:rPr>
              <w:t>atrybutów w sprawie,</w:t>
            </w:r>
            <w:r w:rsidR="00F15937" w:rsidRPr="00302A13">
              <w:rPr>
                <w:rFonts w:cs="Calibri"/>
                <w:color w:val="000000" w:themeColor="text1"/>
                <w:szCs w:val="21"/>
              </w:rPr>
              <w:t xml:space="preserve"> </w:t>
            </w:r>
            <w:r w:rsidR="00FD0725">
              <w:rPr>
                <w:rFonts w:cs="Calibri"/>
                <w:color w:val="000000" w:themeColor="text1"/>
                <w:szCs w:val="21"/>
              </w:rPr>
              <w:t>oraz poprzez</w:t>
            </w:r>
            <w:r w:rsidR="00FD0725" w:rsidRPr="00302A13">
              <w:rPr>
                <w:rFonts w:cs="Calibri"/>
                <w:color w:val="000000" w:themeColor="text1"/>
                <w:szCs w:val="21"/>
              </w:rPr>
              <w:t xml:space="preserve"> odwołani</w:t>
            </w:r>
            <w:r w:rsidR="00FD0725">
              <w:rPr>
                <w:rFonts w:cs="Calibri"/>
                <w:color w:val="000000" w:themeColor="text1"/>
                <w:szCs w:val="21"/>
              </w:rPr>
              <w:t>e</w:t>
            </w:r>
            <w:r w:rsidR="00FD0725" w:rsidRPr="00302A13">
              <w:rPr>
                <w:rFonts w:cs="Calibri"/>
                <w:color w:val="000000" w:themeColor="text1"/>
                <w:szCs w:val="21"/>
              </w:rPr>
              <w:t xml:space="preserve"> </w:t>
            </w:r>
            <w:r w:rsidR="00EE6997" w:rsidRPr="00302A13">
              <w:rPr>
                <w:rFonts w:cs="Calibri"/>
                <w:color w:val="000000" w:themeColor="text1"/>
                <w:szCs w:val="21"/>
              </w:rPr>
              <w:t>się do istniejącego identyfikatora</w:t>
            </w:r>
            <w:r w:rsidR="00FD0725">
              <w:rPr>
                <w:rFonts w:cs="Calibri"/>
                <w:color w:val="000000" w:themeColor="text1"/>
                <w:szCs w:val="21"/>
              </w:rPr>
              <w:t xml:space="preserve"> nadanego w sprawie</w:t>
            </w:r>
            <w:r w:rsidR="00EE6997" w:rsidRPr="00302A13">
              <w:rPr>
                <w:rFonts w:cs="Calibri"/>
                <w:color w:val="000000" w:themeColor="text1"/>
                <w:szCs w:val="21"/>
              </w:rPr>
              <w:t xml:space="preserve">. Identyfikatory powinny być unikalne i niezmienne. </w:t>
            </w:r>
          </w:p>
          <w:p w14:paraId="5C49B5E8" w14:textId="7847B2E0" w:rsidR="00EE6997" w:rsidRPr="000420E5" w:rsidRDefault="00D709B2" w:rsidP="00EE6997">
            <w:pPr>
              <w:pStyle w:val="NormalnyWeb"/>
              <w:rPr>
                <w:rFonts w:cs="Calibri"/>
                <w:color w:val="000000" w:themeColor="text1"/>
                <w:szCs w:val="21"/>
              </w:rPr>
            </w:pPr>
            <w:r>
              <w:rPr>
                <w:rFonts w:cs="Calibri"/>
                <w:color w:val="000000" w:themeColor="text1"/>
                <w:szCs w:val="21"/>
              </w:rPr>
              <w:t>Dla wybranych elementów w</w:t>
            </w:r>
            <w:r w:rsidRPr="00302A13">
              <w:rPr>
                <w:rFonts w:cs="Calibri"/>
                <w:color w:val="000000" w:themeColor="text1"/>
                <w:szCs w:val="21"/>
              </w:rPr>
              <w:t xml:space="preserve">yszukiwanie </w:t>
            </w:r>
            <w:r w:rsidR="000E23EF" w:rsidRPr="00302A13">
              <w:rPr>
                <w:rFonts w:cs="Calibri"/>
                <w:color w:val="000000" w:themeColor="text1"/>
                <w:szCs w:val="21"/>
              </w:rPr>
              <w:t xml:space="preserve">powinno być możliwe z wykorzystaniem wyszukiwarki pełno </w:t>
            </w:r>
            <w:r w:rsidR="00BB33FC" w:rsidRPr="00302A13">
              <w:rPr>
                <w:rFonts w:cs="Calibri"/>
                <w:color w:val="000000" w:themeColor="text1"/>
                <w:szCs w:val="21"/>
              </w:rPr>
              <w:t>tekstowej</w:t>
            </w:r>
            <w:r w:rsidR="0008466B" w:rsidRPr="00302A13">
              <w:rPr>
                <w:rFonts w:cs="Calibri"/>
                <w:color w:val="000000" w:themeColor="text1"/>
                <w:szCs w:val="21"/>
              </w:rPr>
              <w:t xml:space="preserve">. </w:t>
            </w:r>
          </w:p>
        </w:tc>
      </w:tr>
      <w:tr w:rsidR="00824CE4" w:rsidRPr="005558A7" w14:paraId="665FEFBC" w14:textId="77777777" w:rsidTr="00A9546F">
        <w:trPr>
          <w:trHeight w:val="217"/>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7FC1A4E" w14:textId="1634B0AF" w:rsidR="00584D56" w:rsidRPr="00302A13" w:rsidRDefault="00584D56" w:rsidP="00EE6997">
            <w:pPr>
              <w:pStyle w:val="NormalnyWeb"/>
              <w:rPr>
                <w:szCs w:val="21"/>
              </w:rPr>
            </w:pPr>
            <w:r w:rsidRPr="00302A13">
              <w:rPr>
                <w:szCs w:val="21"/>
              </w:rPr>
              <w:t>MZ.F01.04</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73C93D9B" w14:textId="089DEF35" w:rsidR="00C02E3D" w:rsidRPr="00302A13" w:rsidRDefault="00C02E3D" w:rsidP="00EE6997">
            <w:pPr>
              <w:pStyle w:val="NormalnyWeb"/>
              <w:rPr>
                <w:rFonts w:cs="Calibri"/>
                <w:b/>
                <w:color w:val="000000" w:themeColor="text1"/>
                <w:szCs w:val="21"/>
              </w:rPr>
            </w:pPr>
            <w:r w:rsidRPr="00302A13">
              <w:rPr>
                <w:rFonts w:cs="Calibri"/>
                <w:b/>
                <w:color w:val="000000" w:themeColor="text1"/>
                <w:szCs w:val="21"/>
              </w:rPr>
              <w:t>Aktualizacja sprawy.</w:t>
            </w:r>
          </w:p>
          <w:p w14:paraId="0D89FA01" w14:textId="7A679B99" w:rsidR="00584D56" w:rsidRPr="00302A13" w:rsidRDefault="00AD154E" w:rsidP="00EE6997">
            <w:pPr>
              <w:pStyle w:val="NormalnyWeb"/>
              <w:rPr>
                <w:rFonts w:cs="Calibri"/>
                <w:color w:val="000000" w:themeColor="text1"/>
                <w:szCs w:val="21"/>
              </w:rPr>
            </w:pPr>
            <w:r w:rsidRPr="00302A13">
              <w:rPr>
                <w:rFonts w:cs="Calibri"/>
                <w:color w:val="000000" w:themeColor="text1"/>
                <w:szCs w:val="21"/>
              </w:rPr>
              <w:t xml:space="preserve">System powinien umożliwić </w:t>
            </w:r>
            <w:r w:rsidR="00E857BC" w:rsidRPr="00302A13">
              <w:rPr>
                <w:rFonts w:cs="Calibri"/>
                <w:color w:val="000000" w:themeColor="text1"/>
                <w:szCs w:val="21"/>
              </w:rPr>
              <w:t>podgląd i</w:t>
            </w:r>
            <w:r w:rsidRPr="00302A13">
              <w:rPr>
                <w:rFonts w:cs="Calibri"/>
                <w:color w:val="000000" w:themeColor="text1"/>
                <w:szCs w:val="21"/>
              </w:rPr>
              <w:t xml:space="preserve"> ręczną modyfikacje rejestracji zdarzeń i powiązanie ich z obsługiwanymi sprawy np. celem korygowania pomyłek w przekazywanych danych, prawidłowego łączenia spraw.</w:t>
            </w:r>
          </w:p>
        </w:tc>
      </w:tr>
      <w:tr w:rsidR="00D37339" w14:paraId="671BDD32"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BBEB27C" w14:textId="00273020" w:rsidR="00D37339" w:rsidRPr="00302A13" w:rsidRDefault="00D0209C" w:rsidP="00D37339">
            <w:pPr>
              <w:pStyle w:val="NormalnyWeb"/>
              <w:rPr>
                <w:szCs w:val="21"/>
              </w:rPr>
            </w:pPr>
            <w:r w:rsidRPr="00302A13">
              <w:rPr>
                <w:szCs w:val="21"/>
              </w:rPr>
              <w:t>MZ.F01.0</w:t>
            </w:r>
            <w:r w:rsidR="002E185F" w:rsidRPr="00302A13">
              <w:rPr>
                <w:szCs w:val="21"/>
              </w:rPr>
              <w:t>5</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0A614D25" w14:textId="46A77E0B" w:rsidR="008A4C8F" w:rsidRPr="00302A13" w:rsidRDefault="008A4C8F" w:rsidP="00D37339">
            <w:pPr>
              <w:pStyle w:val="NormalnyWeb"/>
              <w:rPr>
                <w:rFonts w:cs="Calibri"/>
                <w:b/>
                <w:color w:val="000000"/>
                <w:szCs w:val="21"/>
              </w:rPr>
            </w:pPr>
            <w:r w:rsidRPr="00302A13">
              <w:rPr>
                <w:rFonts w:cs="Calibri"/>
                <w:b/>
                <w:color w:val="000000"/>
                <w:szCs w:val="21"/>
              </w:rPr>
              <w:t>Rodzaje zasileń.</w:t>
            </w:r>
          </w:p>
          <w:p w14:paraId="5DD247DD" w14:textId="5037DE8B" w:rsidR="00D37339" w:rsidRPr="00302A13" w:rsidRDefault="00D37339" w:rsidP="00D37339">
            <w:pPr>
              <w:pStyle w:val="NormalnyWeb"/>
              <w:rPr>
                <w:szCs w:val="21"/>
              </w:rPr>
            </w:pPr>
            <w:r w:rsidRPr="00302A13">
              <w:rPr>
                <w:rFonts w:cs="Calibri"/>
                <w:color w:val="000000"/>
                <w:szCs w:val="21"/>
              </w:rPr>
              <w:t>W Systemie SOSiR będzie możliwe zasilanie w trybie jednostkowym (synchronicznym) oraz wsadowym (asynchronicznym).</w:t>
            </w:r>
            <w:r w:rsidR="001010FE" w:rsidRPr="00302A13">
              <w:rPr>
                <w:rFonts w:cs="Calibri"/>
                <w:color w:val="000000"/>
                <w:szCs w:val="21"/>
              </w:rPr>
              <w:t xml:space="preserve"> </w:t>
            </w:r>
          </w:p>
        </w:tc>
      </w:tr>
      <w:tr w:rsidR="00D37339" w14:paraId="64D9B277"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1328A6D" w14:textId="7A6DFDEF" w:rsidR="00D37339" w:rsidRPr="00302A13" w:rsidRDefault="00D0209C" w:rsidP="00D37339">
            <w:pPr>
              <w:pStyle w:val="NormalnyWeb"/>
              <w:rPr>
                <w:szCs w:val="21"/>
              </w:rPr>
            </w:pPr>
            <w:r w:rsidRPr="00302A13">
              <w:rPr>
                <w:szCs w:val="21"/>
              </w:rPr>
              <w:t>MZ.F01.0</w:t>
            </w:r>
            <w:r w:rsidR="002E185F" w:rsidRPr="00302A13">
              <w:rPr>
                <w:szCs w:val="21"/>
              </w:rPr>
              <w:t>6</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11E76331" w14:textId="146E3478" w:rsidR="008A4C8F" w:rsidRPr="00302A13" w:rsidRDefault="008A4C8F" w:rsidP="00D37339">
            <w:pPr>
              <w:pStyle w:val="NormalnyWeb"/>
              <w:rPr>
                <w:rFonts w:cs="Calibri"/>
                <w:b/>
                <w:color w:val="000000"/>
                <w:szCs w:val="21"/>
              </w:rPr>
            </w:pPr>
            <w:r w:rsidRPr="00302A13">
              <w:rPr>
                <w:rFonts w:cs="Calibri"/>
                <w:b/>
                <w:color w:val="000000"/>
                <w:szCs w:val="21"/>
              </w:rPr>
              <w:t>Kanał zasileń.</w:t>
            </w:r>
          </w:p>
          <w:p w14:paraId="6AF57014" w14:textId="57C24BF8" w:rsidR="00D37339" w:rsidRPr="00302A13" w:rsidRDefault="00D37339" w:rsidP="00D37339">
            <w:pPr>
              <w:pStyle w:val="NormalnyWeb"/>
              <w:rPr>
                <w:szCs w:val="21"/>
              </w:rPr>
            </w:pPr>
            <w:r w:rsidRPr="00302A13">
              <w:rPr>
                <w:rFonts w:cs="Calibri"/>
                <w:color w:val="000000"/>
                <w:szCs w:val="21"/>
              </w:rPr>
              <w:t xml:space="preserve">Moduł zasilania Systemu SOSiR będzie obejmował zasilanie za pomocą interaktywnych formularzy </w:t>
            </w:r>
            <w:r w:rsidR="005D3D14" w:rsidRPr="00302A13">
              <w:rPr>
                <w:rFonts w:cs="Calibri"/>
                <w:color w:val="000000"/>
                <w:szCs w:val="21"/>
              </w:rPr>
              <w:t>www</w:t>
            </w:r>
            <w:r w:rsidRPr="00302A13">
              <w:rPr>
                <w:rFonts w:cs="Calibri"/>
                <w:color w:val="000000"/>
                <w:szCs w:val="21"/>
              </w:rPr>
              <w:t xml:space="preserve"> (interfejs graficzny) oraz za pomocą usług sieciowych API (web-service).</w:t>
            </w:r>
          </w:p>
        </w:tc>
      </w:tr>
      <w:tr w:rsidR="00D37339" w14:paraId="119E5AF3"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EA05B2C" w14:textId="68B3B083" w:rsidR="00D37339" w:rsidRPr="00302A13" w:rsidRDefault="00D0209C" w:rsidP="00D37339">
            <w:pPr>
              <w:pStyle w:val="NormalnyWeb"/>
              <w:rPr>
                <w:szCs w:val="21"/>
              </w:rPr>
            </w:pPr>
            <w:r w:rsidRPr="00302A13">
              <w:rPr>
                <w:szCs w:val="21"/>
              </w:rPr>
              <w:t>MZ.F01.</w:t>
            </w:r>
            <w:r w:rsidR="00B50FAD" w:rsidRPr="00302A13">
              <w:rPr>
                <w:szCs w:val="21"/>
              </w:rPr>
              <w:t>0</w:t>
            </w:r>
            <w:r w:rsidR="002E185F" w:rsidRPr="00302A13">
              <w:rPr>
                <w:szCs w:val="21"/>
              </w:rPr>
              <w:t>7</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7481B3FE" w14:textId="6348D33E" w:rsidR="00FB7F75" w:rsidRPr="00302A13" w:rsidRDefault="00FB7F75" w:rsidP="00D37339">
            <w:pPr>
              <w:pStyle w:val="NormalnyWeb"/>
              <w:rPr>
                <w:rFonts w:cs="Calibri"/>
                <w:b/>
                <w:color w:val="000000"/>
                <w:szCs w:val="21"/>
              </w:rPr>
            </w:pPr>
            <w:r w:rsidRPr="00302A13">
              <w:rPr>
                <w:rFonts w:cs="Calibri"/>
                <w:b/>
                <w:color w:val="000000"/>
                <w:szCs w:val="21"/>
              </w:rPr>
              <w:t>Zasilenie jednostkowe.</w:t>
            </w:r>
          </w:p>
          <w:p w14:paraId="38D65597" w14:textId="51D6273D" w:rsidR="00D37339" w:rsidRPr="00302A13" w:rsidRDefault="00D37339" w:rsidP="00D37339">
            <w:pPr>
              <w:pStyle w:val="NormalnyWeb"/>
              <w:rPr>
                <w:szCs w:val="21"/>
              </w:rPr>
            </w:pPr>
            <w:r w:rsidRPr="00302A13">
              <w:rPr>
                <w:rFonts w:cs="Calibri"/>
                <w:color w:val="000000"/>
                <w:szCs w:val="21"/>
              </w:rPr>
              <w:lastRenderedPageBreak/>
              <w:t xml:space="preserve">Zasilanie jednostkowe pozwoli na przesłanie danych pojedynczych obiektów. </w:t>
            </w:r>
            <w:r w:rsidR="00B50FAD" w:rsidRPr="00302A13">
              <w:rPr>
                <w:rFonts w:cs="Calibri"/>
                <w:color w:val="000000"/>
                <w:szCs w:val="21"/>
              </w:rPr>
              <w:t>Będzie ono realizowane poprzez przesłanie danych obiektu za pomocą usługi sieciowej lub wprowadzenie tych danych w dedykowanym formularzu na Platformie portalowej.</w:t>
            </w:r>
          </w:p>
        </w:tc>
      </w:tr>
      <w:tr w:rsidR="00D37339" w14:paraId="30A2F40D"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13CEA2" w14:textId="1FAC3D9B" w:rsidR="00D37339" w:rsidRPr="00302A13" w:rsidRDefault="00D14ADE" w:rsidP="00D37339">
            <w:pPr>
              <w:pStyle w:val="NormalnyWeb"/>
              <w:rPr>
                <w:szCs w:val="21"/>
              </w:rPr>
            </w:pPr>
            <w:r w:rsidRPr="00302A13">
              <w:rPr>
                <w:szCs w:val="21"/>
              </w:rPr>
              <w:lastRenderedPageBreak/>
              <w:t>MZ.F01.</w:t>
            </w:r>
            <w:r w:rsidR="00B50FAD" w:rsidRPr="00302A13">
              <w:rPr>
                <w:szCs w:val="21"/>
              </w:rPr>
              <w:t>0</w:t>
            </w:r>
            <w:r w:rsidR="002E185F" w:rsidRPr="00302A13">
              <w:rPr>
                <w:szCs w:val="21"/>
              </w:rPr>
              <w:t>8</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159120D5" w14:textId="507DE126" w:rsidR="00FB7F75" w:rsidRPr="00302A13" w:rsidRDefault="00FB7F75" w:rsidP="00D37339">
            <w:pPr>
              <w:pStyle w:val="NormalnyWeb"/>
              <w:rPr>
                <w:rFonts w:cs="Calibri"/>
                <w:b/>
                <w:color w:val="000000"/>
                <w:szCs w:val="21"/>
              </w:rPr>
            </w:pPr>
            <w:r w:rsidRPr="00302A13">
              <w:rPr>
                <w:rFonts w:cs="Calibri"/>
                <w:b/>
                <w:color w:val="000000"/>
                <w:szCs w:val="21"/>
              </w:rPr>
              <w:t>Zasilenie wsadowe.</w:t>
            </w:r>
          </w:p>
          <w:p w14:paraId="29EAD2BA" w14:textId="5AE97DCE" w:rsidR="00D37339" w:rsidRPr="00302A13" w:rsidRDefault="00D37339" w:rsidP="00D37339">
            <w:pPr>
              <w:pStyle w:val="NormalnyWeb"/>
              <w:rPr>
                <w:szCs w:val="21"/>
              </w:rPr>
            </w:pPr>
            <w:r w:rsidRPr="00302A13">
              <w:rPr>
                <w:rFonts w:cs="Calibri"/>
                <w:color w:val="000000"/>
                <w:szCs w:val="21"/>
              </w:rPr>
              <w:t xml:space="preserve">Zasilanie wsadowe pozwoli na masowe przesłanie danych większej liczby obiektów. </w:t>
            </w:r>
            <w:r w:rsidR="00DA0D4F" w:rsidRPr="00302A13">
              <w:rPr>
                <w:rFonts w:cs="Calibri"/>
                <w:color w:val="000000"/>
                <w:szCs w:val="21"/>
              </w:rPr>
              <w:t>Będzie ono realizowane poprzez przesłanie paczki z danymi za pomocą usługi sieciowej lub jako załącznik na Portalu.</w:t>
            </w:r>
          </w:p>
        </w:tc>
      </w:tr>
      <w:tr w:rsidR="00D37339" w14:paraId="79E61797"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6797654" w14:textId="4A8C305C" w:rsidR="00D37339" w:rsidRPr="00302A13" w:rsidRDefault="00D14ADE" w:rsidP="00D37339">
            <w:pPr>
              <w:pStyle w:val="NormalnyWeb"/>
              <w:rPr>
                <w:szCs w:val="21"/>
              </w:rPr>
            </w:pPr>
            <w:r w:rsidRPr="00302A13">
              <w:rPr>
                <w:szCs w:val="21"/>
              </w:rPr>
              <w:t>MZ.F01.</w:t>
            </w:r>
            <w:r w:rsidR="002E185F" w:rsidRPr="00302A13">
              <w:rPr>
                <w:szCs w:val="21"/>
              </w:rPr>
              <w:t>09</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303C6094" w14:textId="77832A9A" w:rsidR="008D47F5" w:rsidRPr="00302A13" w:rsidRDefault="008D47F5" w:rsidP="00D37339">
            <w:pPr>
              <w:pStyle w:val="NormalnyWeb"/>
              <w:rPr>
                <w:rFonts w:cs="Calibri"/>
                <w:b/>
                <w:color w:val="000000"/>
                <w:szCs w:val="21"/>
              </w:rPr>
            </w:pPr>
            <w:r w:rsidRPr="00302A13">
              <w:rPr>
                <w:rFonts w:cs="Calibri"/>
                <w:b/>
                <w:color w:val="000000"/>
                <w:szCs w:val="21"/>
              </w:rPr>
              <w:t xml:space="preserve">Zasilenie </w:t>
            </w:r>
            <w:r w:rsidR="008C636D" w:rsidRPr="00302A13">
              <w:rPr>
                <w:rFonts w:cs="Calibri"/>
                <w:b/>
                <w:color w:val="000000"/>
                <w:szCs w:val="21"/>
              </w:rPr>
              <w:t>z pliku.</w:t>
            </w:r>
          </w:p>
          <w:p w14:paraId="2CBD6C07" w14:textId="5CBA703A" w:rsidR="00D37339" w:rsidRPr="00302A13" w:rsidRDefault="00D37339" w:rsidP="00D37339">
            <w:pPr>
              <w:pStyle w:val="NormalnyWeb"/>
              <w:rPr>
                <w:szCs w:val="21"/>
              </w:rPr>
            </w:pPr>
            <w:r w:rsidRPr="00302A13">
              <w:rPr>
                <w:rFonts w:cs="Calibri"/>
                <w:color w:val="000000"/>
                <w:szCs w:val="21"/>
              </w:rPr>
              <w:t xml:space="preserve">Dane w paczce będą w postaci plików, w zakresie i strukturze </w:t>
            </w:r>
            <w:r w:rsidR="00BA4760" w:rsidRPr="00302A13">
              <w:rPr>
                <w:rFonts w:cs="Calibri"/>
                <w:color w:val="000000"/>
                <w:szCs w:val="21"/>
              </w:rPr>
              <w:t xml:space="preserve">danych </w:t>
            </w:r>
            <w:r w:rsidRPr="00302A13">
              <w:rPr>
                <w:rFonts w:cs="Calibri"/>
                <w:color w:val="000000"/>
                <w:szCs w:val="21"/>
              </w:rPr>
              <w:t>takiej samej jak na formularzach zasilania jednostkowego</w:t>
            </w:r>
            <w:r w:rsidR="006C11E2" w:rsidRPr="00302A13">
              <w:rPr>
                <w:rFonts w:cs="Calibri"/>
                <w:color w:val="000000"/>
                <w:szCs w:val="21"/>
              </w:rPr>
              <w:t>, z możliwością przekazania wielu kolekcji danego zestawu danych</w:t>
            </w:r>
            <w:r w:rsidRPr="00302A13">
              <w:rPr>
                <w:rFonts w:cs="Calibri"/>
                <w:color w:val="000000"/>
                <w:szCs w:val="21"/>
              </w:rPr>
              <w:t>.</w:t>
            </w:r>
          </w:p>
        </w:tc>
      </w:tr>
      <w:tr w:rsidR="00D37339" w14:paraId="465E7F5A"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6671A0F" w14:textId="7F28222B" w:rsidR="00D37339" w:rsidRPr="00302A13" w:rsidRDefault="009E08CC" w:rsidP="00D37339">
            <w:pPr>
              <w:pStyle w:val="NormalnyWeb"/>
              <w:rPr>
                <w:szCs w:val="21"/>
              </w:rPr>
            </w:pPr>
            <w:r w:rsidRPr="00302A13">
              <w:rPr>
                <w:szCs w:val="21"/>
              </w:rPr>
              <w:t>MZ.F01.</w:t>
            </w:r>
            <w:r w:rsidR="009A60B0" w:rsidRPr="00302A13">
              <w:rPr>
                <w:szCs w:val="21"/>
              </w:rPr>
              <w:t>1</w:t>
            </w:r>
            <w:r w:rsidR="002E185F" w:rsidRPr="00302A13">
              <w:rPr>
                <w:szCs w:val="21"/>
              </w:rPr>
              <w:t>0</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10CF054C" w14:textId="65717A3F" w:rsidR="008C7B96" w:rsidRPr="00302A13" w:rsidRDefault="00077C8E" w:rsidP="00D37339">
            <w:pPr>
              <w:pStyle w:val="NormalnyWeb"/>
              <w:rPr>
                <w:rFonts w:cs="Calibri"/>
                <w:b/>
                <w:color w:val="000000"/>
                <w:szCs w:val="21"/>
              </w:rPr>
            </w:pPr>
            <w:r w:rsidRPr="00302A13">
              <w:rPr>
                <w:rFonts w:cs="Calibri"/>
                <w:b/>
                <w:color w:val="000000"/>
                <w:szCs w:val="21"/>
              </w:rPr>
              <w:t>Standaryzacja zasileń.</w:t>
            </w:r>
          </w:p>
          <w:p w14:paraId="0C5F7D81" w14:textId="5970C954" w:rsidR="00D37339" w:rsidRPr="00302A13" w:rsidRDefault="00D37339" w:rsidP="00D37339">
            <w:pPr>
              <w:pStyle w:val="NormalnyWeb"/>
              <w:rPr>
                <w:szCs w:val="21"/>
              </w:rPr>
            </w:pPr>
            <w:r w:rsidRPr="00302A13">
              <w:rPr>
                <w:rFonts w:cs="Calibri"/>
                <w:color w:val="000000"/>
                <w:szCs w:val="21"/>
              </w:rPr>
              <w:t xml:space="preserve">System SOSiR zasilany będzie danymi w postaci wystandaryzowanej, o określonej liście pól, </w:t>
            </w:r>
            <w:r w:rsidR="002E03C2" w:rsidRPr="00302A13">
              <w:rPr>
                <w:rFonts w:cs="Calibri"/>
                <w:color w:val="000000"/>
                <w:szCs w:val="21"/>
              </w:rPr>
              <w:t>słowników,</w:t>
            </w:r>
            <w:r w:rsidRPr="00302A13">
              <w:rPr>
                <w:rFonts w:cs="Calibri"/>
                <w:color w:val="000000"/>
                <w:szCs w:val="21"/>
              </w:rPr>
              <w:t xml:space="preserve"> ich obligatoryjności oraz relacjach między nimi.</w:t>
            </w:r>
          </w:p>
        </w:tc>
      </w:tr>
      <w:tr w:rsidR="00D37339" w14:paraId="66050037"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2487018" w14:textId="41B3C947" w:rsidR="00D37339" w:rsidRPr="00302A13" w:rsidRDefault="009E08CC" w:rsidP="00D37339">
            <w:pPr>
              <w:pStyle w:val="NormalnyWeb"/>
              <w:rPr>
                <w:szCs w:val="21"/>
              </w:rPr>
            </w:pPr>
            <w:r w:rsidRPr="00302A13">
              <w:rPr>
                <w:szCs w:val="21"/>
              </w:rPr>
              <w:t>MZ.F01.</w:t>
            </w:r>
            <w:r w:rsidR="009A60B0" w:rsidRPr="00302A13">
              <w:rPr>
                <w:szCs w:val="21"/>
              </w:rPr>
              <w:t>1</w:t>
            </w:r>
            <w:r w:rsidR="002E185F" w:rsidRPr="00302A13">
              <w:rPr>
                <w:szCs w:val="21"/>
              </w:rPr>
              <w:t>1</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78D38187" w14:textId="3C9A7B36" w:rsidR="00077C8E" w:rsidRPr="00302A13" w:rsidRDefault="00F65523" w:rsidP="00D37339">
            <w:pPr>
              <w:pStyle w:val="NormalnyWeb"/>
              <w:rPr>
                <w:rFonts w:cs="Calibri"/>
                <w:b/>
                <w:color w:val="000000" w:themeColor="text1"/>
                <w:szCs w:val="21"/>
              </w:rPr>
            </w:pPr>
            <w:r w:rsidRPr="00302A13">
              <w:rPr>
                <w:rFonts w:cs="Calibri"/>
                <w:b/>
                <w:color w:val="000000" w:themeColor="text1"/>
                <w:szCs w:val="21"/>
              </w:rPr>
              <w:t>Walidacje zasileń.</w:t>
            </w:r>
          </w:p>
          <w:p w14:paraId="20011EBD" w14:textId="35902C22" w:rsidR="00D37339" w:rsidRPr="00302A13" w:rsidRDefault="00B403C4" w:rsidP="00D37339">
            <w:pPr>
              <w:pStyle w:val="NormalnyWeb"/>
              <w:rPr>
                <w:szCs w:val="21"/>
              </w:rPr>
            </w:pPr>
            <w:r w:rsidRPr="00302A13">
              <w:rPr>
                <w:rFonts w:cs="Calibri"/>
                <w:color w:val="000000" w:themeColor="text1"/>
                <w:szCs w:val="21"/>
              </w:rPr>
              <w:t>W przypadku błędów w przekazanych</w:t>
            </w:r>
            <w:r w:rsidR="562D5454" w:rsidRPr="00302A13">
              <w:rPr>
                <w:rFonts w:cs="Calibri"/>
                <w:color w:val="000000" w:themeColor="text1"/>
                <w:szCs w:val="21"/>
              </w:rPr>
              <w:t xml:space="preserve"> danych </w:t>
            </w:r>
            <w:r w:rsidRPr="00302A13">
              <w:rPr>
                <w:rFonts w:cs="Calibri"/>
                <w:color w:val="000000" w:themeColor="text1"/>
                <w:szCs w:val="21"/>
              </w:rPr>
              <w:t>system zwróci komunikat ze szczegółowym wskazaniem przyczyny.</w:t>
            </w:r>
          </w:p>
        </w:tc>
      </w:tr>
      <w:tr w:rsidR="00D37339" w14:paraId="657E26A0"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8E629BA" w14:textId="76F9D1B7" w:rsidR="00D37339" w:rsidRPr="00302A13" w:rsidRDefault="009E08CC" w:rsidP="00D37339">
            <w:pPr>
              <w:pStyle w:val="NormalnyWeb"/>
              <w:rPr>
                <w:szCs w:val="21"/>
              </w:rPr>
            </w:pPr>
            <w:r w:rsidRPr="00302A13">
              <w:rPr>
                <w:szCs w:val="21"/>
              </w:rPr>
              <w:t>MZ.F01.</w:t>
            </w:r>
            <w:r w:rsidR="009A60B0" w:rsidRPr="00302A13">
              <w:rPr>
                <w:szCs w:val="21"/>
              </w:rPr>
              <w:t>1</w:t>
            </w:r>
            <w:r w:rsidR="002E185F" w:rsidRPr="00302A13">
              <w:rPr>
                <w:szCs w:val="21"/>
              </w:rPr>
              <w:t>2</w:t>
            </w:r>
          </w:p>
        </w:tc>
        <w:tc>
          <w:tcPr>
            <w:tcW w:w="4278" w:type="pct"/>
            <w:tcBorders>
              <w:top w:val="nil"/>
              <w:left w:val="nil"/>
              <w:bottom w:val="single" w:sz="8" w:space="0" w:color="C1C7D0"/>
              <w:right w:val="single" w:sz="8" w:space="0" w:color="C1C7D0"/>
            </w:tcBorders>
            <w:shd w:val="clear" w:color="auto" w:fill="FFFFFF" w:themeFill="background1"/>
            <w:tcMar>
              <w:top w:w="105" w:type="dxa"/>
              <w:left w:w="150" w:type="dxa"/>
              <w:bottom w:w="105" w:type="dxa"/>
              <w:right w:w="150" w:type="dxa"/>
            </w:tcMar>
            <w:vAlign w:val="center"/>
          </w:tcPr>
          <w:p w14:paraId="267F491C" w14:textId="1961F6B9" w:rsidR="00F65523" w:rsidRPr="00302A13" w:rsidRDefault="00F65523" w:rsidP="00D37339">
            <w:pPr>
              <w:pStyle w:val="NormalnyWeb"/>
              <w:rPr>
                <w:rFonts w:cs="Calibri"/>
                <w:b/>
                <w:color w:val="000000"/>
                <w:szCs w:val="21"/>
              </w:rPr>
            </w:pPr>
            <w:r w:rsidRPr="00302A13">
              <w:rPr>
                <w:rFonts w:cs="Calibri"/>
                <w:b/>
                <w:color w:val="000000"/>
                <w:szCs w:val="21"/>
              </w:rPr>
              <w:t>Walidacje na poziomie usług zasilających (błędy i ostrzeżenia).</w:t>
            </w:r>
          </w:p>
          <w:p w14:paraId="60DBA60D" w14:textId="3FF4900B" w:rsidR="00D37339" w:rsidRPr="00302A13" w:rsidRDefault="00D37339" w:rsidP="00D37339">
            <w:pPr>
              <w:pStyle w:val="NormalnyWeb"/>
              <w:rPr>
                <w:szCs w:val="21"/>
              </w:rPr>
            </w:pPr>
            <w:r w:rsidRPr="00302A13">
              <w:rPr>
                <w:rFonts w:cs="Calibri"/>
                <w:color w:val="000000"/>
                <w:szCs w:val="21"/>
              </w:rPr>
              <w:t>W Systemie SOSiR stosowane będą walidacje blokujące zapis nieprawidłowych</w:t>
            </w:r>
            <w:r w:rsidR="003C7D64" w:rsidRPr="00302A13">
              <w:rPr>
                <w:rFonts w:cs="Calibri"/>
                <w:color w:val="000000"/>
                <w:szCs w:val="21"/>
              </w:rPr>
              <w:t xml:space="preserve">, </w:t>
            </w:r>
            <w:r w:rsidRPr="00302A13">
              <w:rPr>
                <w:rFonts w:cs="Calibri"/>
                <w:color w:val="000000"/>
                <w:szCs w:val="21"/>
              </w:rPr>
              <w:t xml:space="preserve">niekompletnych danych </w:t>
            </w:r>
            <w:r w:rsidR="003C7D64" w:rsidRPr="00302A13">
              <w:rPr>
                <w:rFonts w:cs="Calibri"/>
                <w:color w:val="000000"/>
                <w:szCs w:val="21"/>
              </w:rPr>
              <w:t>lub zdublowanych danych</w:t>
            </w:r>
            <w:r w:rsidRPr="00302A13">
              <w:rPr>
                <w:rFonts w:cs="Calibri"/>
                <w:color w:val="000000"/>
                <w:szCs w:val="21"/>
              </w:rPr>
              <w:t xml:space="preserve"> a także komunikaty o potencjalnie nieprawidłowych danych (ostrzeżenia). Rekordy z ‘ostrzeżeniem’ możliwe będą do dalszej obsługi przez podmiot zasilający i/lub pracownika UFG.</w:t>
            </w:r>
            <w:r w:rsidR="00EA1DAD" w:rsidRPr="00302A13">
              <w:rPr>
                <w:rFonts w:cs="Calibri"/>
                <w:color w:val="000000"/>
                <w:szCs w:val="21"/>
              </w:rPr>
              <w:t xml:space="preserve"> Administrator biznesowy powinien mieć możliwość parametryzacji </w:t>
            </w:r>
            <w:r w:rsidR="00C11C83" w:rsidRPr="00302A13">
              <w:rPr>
                <w:rFonts w:cs="Calibri"/>
                <w:color w:val="000000"/>
                <w:szCs w:val="21"/>
              </w:rPr>
              <w:t>walidacji</w:t>
            </w:r>
            <w:r w:rsidR="004D43D7" w:rsidRPr="00302A13">
              <w:rPr>
                <w:rFonts w:cs="Calibri"/>
                <w:color w:val="000000"/>
                <w:szCs w:val="21"/>
              </w:rPr>
              <w:t xml:space="preserve"> (błąd, ostrzeżenie).</w:t>
            </w:r>
          </w:p>
        </w:tc>
      </w:tr>
      <w:tr w:rsidR="00D37339" w14:paraId="0E12B110"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39CA32A" w14:textId="2446DD40" w:rsidR="00D37339" w:rsidRPr="00302A13" w:rsidRDefault="009E08CC" w:rsidP="00D37339">
            <w:pPr>
              <w:pStyle w:val="NormalnyWeb"/>
              <w:rPr>
                <w:szCs w:val="21"/>
              </w:rPr>
            </w:pPr>
            <w:r w:rsidRPr="00302A13">
              <w:rPr>
                <w:szCs w:val="21"/>
              </w:rPr>
              <w:t>MZ.F01.</w:t>
            </w:r>
            <w:r w:rsidR="00E54B5E" w:rsidRPr="00302A13">
              <w:rPr>
                <w:szCs w:val="21"/>
              </w:rPr>
              <w:t>1</w:t>
            </w:r>
            <w:r w:rsidR="002E185F" w:rsidRPr="00302A13">
              <w:rPr>
                <w:szCs w:val="21"/>
              </w:rPr>
              <w:t>3</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FEC9204" w14:textId="2B0D8444" w:rsidR="00F65523" w:rsidRPr="00302A13" w:rsidRDefault="00615041" w:rsidP="00D37339">
            <w:pPr>
              <w:pStyle w:val="NormalnyWeb"/>
              <w:rPr>
                <w:b/>
                <w:szCs w:val="21"/>
              </w:rPr>
            </w:pPr>
            <w:r w:rsidRPr="00302A13">
              <w:rPr>
                <w:b/>
                <w:szCs w:val="21"/>
              </w:rPr>
              <w:t>Walidacje danych na formularzach</w:t>
            </w:r>
            <w:r w:rsidR="00F65523" w:rsidRPr="00302A13">
              <w:rPr>
                <w:b/>
                <w:szCs w:val="21"/>
              </w:rPr>
              <w:t xml:space="preserve"> www</w:t>
            </w:r>
            <w:r w:rsidRPr="00302A13">
              <w:rPr>
                <w:b/>
                <w:szCs w:val="21"/>
              </w:rPr>
              <w:t xml:space="preserve">. </w:t>
            </w:r>
          </w:p>
          <w:p w14:paraId="1B2C5056" w14:textId="16926F37" w:rsidR="00D37339" w:rsidRPr="00302A13" w:rsidRDefault="00615041" w:rsidP="00D37339">
            <w:pPr>
              <w:pStyle w:val="NormalnyWeb"/>
              <w:rPr>
                <w:szCs w:val="21"/>
              </w:rPr>
            </w:pPr>
            <w:r w:rsidRPr="00302A13">
              <w:rPr>
                <w:szCs w:val="21"/>
              </w:rPr>
              <w:t>W trakcie analizy zostaną określone walidacje wszystkich detalicznych danych wprowadzanych do systemu.</w:t>
            </w:r>
            <w:r w:rsidR="00BE4AC0" w:rsidRPr="00302A13">
              <w:rPr>
                <w:szCs w:val="21"/>
              </w:rPr>
              <w:t xml:space="preserve"> Walidacje </w:t>
            </w:r>
            <w:r w:rsidR="00631BC7" w:rsidRPr="00302A13">
              <w:rPr>
                <w:szCs w:val="21"/>
              </w:rPr>
              <w:t xml:space="preserve">powinny obejmować zarówno weryfikację wewnątrz </w:t>
            </w:r>
            <w:r w:rsidR="001650FE" w:rsidRPr="00302A13">
              <w:rPr>
                <w:szCs w:val="21"/>
              </w:rPr>
              <w:t xml:space="preserve">Systemu </w:t>
            </w:r>
            <w:r w:rsidR="00631BC7" w:rsidRPr="00302A13">
              <w:rPr>
                <w:szCs w:val="21"/>
              </w:rPr>
              <w:t>SOSiR, jak i z bazami wewnętrznymi i zewnętrznymi a ich lista powinna zostać zdefiniowana w ramach prac projektowych.</w:t>
            </w:r>
          </w:p>
        </w:tc>
      </w:tr>
      <w:tr w:rsidR="00D37339" w:rsidRPr="005558A7" w14:paraId="594611C9"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301C74B" w14:textId="4DA29F44" w:rsidR="00D37339" w:rsidRPr="00302A13" w:rsidRDefault="00DA0906" w:rsidP="00D37339">
            <w:pPr>
              <w:pStyle w:val="NormalnyWeb"/>
              <w:rPr>
                <w:szCs w:val="21"/>
              </w:rPr>
            </w:pPr>
            <w:r w:rsidRPr="00302A13">
              <w:rPr>
                <w:szCs w:val="21"/>
              </w:rPr>
              <w:lastRenderedPageBreak/>
              <w:t>MZ.F01.1</w:t>
            </w:r>
            <w:r w:rsidR="002E185F" w:rsidRPr="00302A13">
              <w:rPr>
                <w:szCs w:val="21"/>
              </w:rPr>
              <w:t>4</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97D0EBE" w14:textId="29E95574" w:rsidR="0060353D" w:rsidRPr="00302A13" w:rsidRDefault="00D10BE8" w:rsidP="00615041">
            <w:pPr>
              <w:jc w:val="both"/>
              <w:rPr>
                <w:rFonts w:cs="Calibri"/>
                <w:b/>
                <w:color w:val="000000"/>
                <w:szCs w:val="21"/>
              </w:rPr>
            </w:pPr>
            <w:r w:rsidRPr="00302A13">
              <w:rPr>
                <w:rFonts w:cs="Calibri"/>
                <w:b/>
                <w:color w:val="000000"/>
                <w:szCs w:val="21"/>
              </w:rPr>
              <w:t>Monitorowanie zasileń.</w:t>
            </w:r>
          </w:p>
          <w:p w14:paraId="664752F3" w14:textId="53F9AD88" w:rsidR="00D37339" w:rsidRPr="00302A13" w:rsidRDefault="00615041" w:rsidP="00615041">
            <w:pPr>
              <w:jc w:val="both"/>
              <w:rPr>
                <w:rFonts w:cs="Calibri"/>
                <w:color w:val="000000"/>
                <w:szCs w:val="21"/>
              </w:rPr>
            </w:pPr>
            <w:r w:rsidRPr="00302A13">
              <w:rPr>
                <w:rFonts w:cs="Calibri"/>
                <w:color w:val="000000"/>
                <w:szCs w:val="21"/>
              </w:rPr>
              <w:t xml:space="preserve">System zapewni możliwości weryfikacji statusu przetwarzania danych </w:t>
            </w:r>
            <w:r w:rsidR="00213AB1" w:rsidRPr="00302A13">
              <w:rPr>
                <w:rFonts w:cs="Calibri"/>
                <w:color w:val="000000"/>
                <w:szCs w:val="21"/>
              </w:rPr>
              <w:t>oraz</w:t>
            </w:r>
            <w:r w:rsidRPr="00302A13">
              <w:rPr>
                <w:rFonts w:cs="Calibri"/>
                <w:color w:val="000000"/>
                <w:szCs w:val="21"/>
              </w:rPr>
              <w:t xml:space="preserve"> zapewni monitoring prawidłowości procesu przetwarzania danych, jak również mechanizm powiadomień w przypadku wykrycia błędów. </w:t>
            </w:r>
          </w:p>
        </w:tc>
      </w:tr>
      <w:tr w:rsidR="00D37339" w:rsidRPr="005558A7" w14:paraId="271CEA33"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66F54BF" w14:textId="2C832E40" w:rsidR="00D37339" w:rsidRPr="00302A13" w:rsidRDefault="00065981" w:rsidP="00D37339">
            <w:pPr>
              <w:pStyle w:val="NormalnyWeb"/>
              <w:rPr>
                <w:szCs w:val="21"/>
              </w:rPr>
            </w:pPr>
            <w:r w:rsidRPr="00302A13">
              <w:rPr>
                <w:szCs w:val="21"/>
              </w:rPr>
              <w:t>MZ.F01.</w:t>
            </w:r>
            <w:r w:rsidR="00C67D89" w:rsidRPr="00302A13">
              <w:rPr>
                <w:szCs w:val="21"/>
              </w:rPr>
              <w:t>1</w:t>
            </w:r>
            <w:r w:rsidR="002E185F" w:rsidRPr="00302A13">
              <w:rPr>
                <w:szCs w:val="21"/>
              </w:rPr>
              <w:t>5</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9B72C41" w14:textId="34E97DB2" w:rsidR="00213AB1" w:rsidRPr="00302A13" w:rsidRDefault="00370B56" w:rsidP="00D37339">
            <w:pPr>
              <w:pStyle w:val="NormalnyWeb"/>
              <w:rPr>
                <w:b/>
                <w:szCs w:val="21"/>
              </w:rPr>
            </w:pPr>
            <w:r w:rsidRPr="00302A13">
              <w:rPr>
                <w:b/>
                <w:szCs w:val="21"/>
              </w:rPr>
              <w:t>Biznesowy zakres danych dla poszczególnych zasileń.</w:t>
            </w:r>
          </w:p>
          <w:p w14:paraId="1812DFB5" w14:textId="45F2D49F" w:rsidR="00D37339" w:rsidRPr="00302A13" w:rsidRDefault="00D246F4" w:rsidP="00D37339">
            <w:pPr>
              <w:pStyle w:val="NormalnyWeb"/>
            </w:pPr>
            <w:r>
              <w:t xml:space="preserve">Zakres danych w module zasilania będzie dostosowany do poszczególnych grup podmiotów zobowiązanych do zasilania Systemu SOSiR (Poszkodowani, Dłużnicy, Pełnomocnicy, Kancelarie prawne, Komornicy, Eksperci, Syndycy, Zakłady Ubezpieczeń, PBUK, Organy Odszkodowawcze, Pracownicy UFG </w:t>
            </w:r>
            <w:r w:rsidR="352CEDF0">
              <w:t>itp</w:t>
            </w:r>
            <w:r>
              <w:t>.)</w:t>
            </w:r>
          </w:p>
        </w:tc>
      </w:tr>
      <w:tr w:rsidR="00FF3B22" w:rsidRPr="005558A7" w14:paraId="535DF136"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5396879" w14:textId="3D7AD37D" w:rsidR="00AC7BFF" w:rsidRPr="00302A13" w:rsidRDefault="00A3474F" w:rsidP="00D37339">
            <w:pPr>
              <w:pStyle w:val="NormalnyWeb"/>
              <w:rPr>
                <w:szCs w:val="21"/>
              </w:rPr>
            </w:pPr>
            <w:r w:rsidRPr="00302A13">
              <w:rPr>
                <w:szCs w:val="21"/>
              </w:rPr>
              <w:t>MZ.F01.1</w:t>
            </w:r>
            <w:r w:rsidR="00851AD4" w:rsidRPr="00302A13" w:rsidDel="00501C67">
              <w:rPr>
                <w:szCs w:val="21"/>
              </w:rPr>
              <w:t>6</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8DA0BE7" w14:textId="6689A9CB" w:rsidR="00370B56" w:rsidRPr="00302A13" w:rsidRDefault="00370B56" w:rsidP="00D37339">
            <w:pPr>
              <w:pStyle w:val="NormalnyWeb"/>
              <w:rPr>
                <w:b/>
                <w:szCs w:val="21"/>
              </w:rPr>
            </w:pPr>
            <w:r w:rsidRPr="00302A13">
              <w:rPr>
                <w:b/>
                <w:szCs w:val="21"/>
              </w:rPr>
              <w:t>Uprawnienia.</w:t>
            </w:r>
          </w:p>
          <w:p w14:paraId="7669C956" w14:textId="75819FBD" w:rsidR="00AC7BFF" w:rsidRPr="00302A13" w:rsidRDefault="000774A9" w:rsidP="00D37339">
            <w:pPr>
              <w:pStyle w:val="NormalnyWeb"/>
              <w:rPr>
                <w:szCs w:val="21"/>
              </w:rPr>
            </w:pPr>
            <w:r w:rsidRPr="00302A13">
              <w:rPr>
                <w:szCs w:val="21"/>
              </w:rPr>
              <w:t>Dostęp do modułu zasilania (formularzy i usług sieciowych) będzie regulowany za pomocą uprawnień dostępowych odpowiadających rolom</w:t>
            </w:r>
            <w:r w:rsidR="00F23030" w:rsidRPr="00302A13">
              <w:rPr>
                <w:szCs w:val="21"/>
              </w:rPr>
              <w:t>,</w:t>
            </w:r>
            <w:r w:rsidRPr="00302A13">
              <w:rPr>
                <w:szCs w:val="21"/>
              </w:rPr>
              <w:t xml:space="preserve"> </w:t>
            </w:r>
            <w:r w:rsidR="00F23030" w:rsidRPr="00302A13">
              <w:rPr>
                <w:szCs w:val="21"/>
              </w:rPr>
              <w:t>użytkowników i organizacji,</w:t>
            </w:r>
            <w:r w:rsidRPr="00302A13">
              <w:rPr>
                <w:szCs w:val="21"/>
              </w:rPr>
              <w:t xml:space="preserve"> zdefiniowanym w Systemie.</w:t>
            </w:r>
          </w:p>
        </w:tc>
      </w:tr>
      <w:tr w:rsidR="00FF3B22" w:rsidRPr="005558A7" w14:paraId="53BA66E1"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036AB32" w14:textId="2C1033DC" w:rsidR="00E56826" w:rsidRPr="00302A13" w:rsidRDefault="00E56826" w:rsidP="00D37339">
            <w:pPr>
              <w:pStyle w:val="NormalnyWeb"/>
              <w:rPr>
                <w:szCs w:val="21"/>
              </w:rPr>
            </w:pPr>
            <w:r w:rsidRPr="00302A13">
              <w:rPr>
                <w:szCs w:val="21"/>
              </w:rPr>
              <w:t>MZ.F01</w:t>
            </w:r>
            <w:r w:rsidR="0043753A" w:rsidRPr="00302A13">
              <w:rPr>
                <w:szCs w:val="21"/>
              </w:rPr>
              <w:t>.1</w:t>
            </w:r>
            <w:r w:rsidR="00B20F29" w:rsidRPr="00302A13">
              <w:rPr>
                <w:szCs w:val="21"/>
              </w:rPr>
              <w:t>7</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C707918" w14:textId="66AD3C74" w:rsidR="00370B56" w:rsidRPr="00302A13" w:rsidRDefault="00D8360F" w:rsidP="00D37339">
            <w:pPr>
              <w:pStyle w:val="NormalnyWeb"/>
              <w:rPr>
                <w:b/>
                <w:szCs w:val="21"/>
              </w:rPr>
            </w:pPr>
            <w:r w:rsidRPr="00302A13">
              <w:rPr>
                <w:b/>
                <w:szCs w:val="21"/>
              </w:rPr>
              <w:t>Historia zmian</w:t>
            </w:r>
            <w:r w:rsidR="00596CE7" w:rsidRPr="00302A13">
              <w:rPr>
                <w:b/>
                <w:szCs w:val="21"/>
              </w:rPr>
              <w:t xml:space="preserve"> danych</w:t>
            </w:r>
            <w:r w:rsidRPr="00302A13">
              <w:rPr>
                <w:b/>
                <w:szCs w:val="21"/>
              </w:rPr>
              <w:t>.</w:t>
            </w:r>
          </w:p>
          <w:p w14:paraId="0C527E0D" w14:textId="7D93A12B" w:rsidR="00E56826" w:rsidRPr="00302A13" w:rsidRDefault="00D5338B" w:rsidP="00D37339">
            <w:pPr>
              <w:pStyle w:val="NormalnyWeb"/>
              <w:rPr>
                <w:szCs w:val="21"/>
              </w:rPr>
            </w:pPr>
            <w:r w:rsidRPr="00302A13">
              <w:rPr>
                <w:szCs w:val="21"/>
              </w:rPr>
              <w:t>System SOSiR zapewni</w:t>
            </w:r>
            <w:r w:rsidR="00D8360F" w:rsidRPr="00302A13">
              <w:rPr>
                <w:szCs w:val="21"/>
              </w:rPr>
              <w:t>, np.</w:t>
            </w:r>
            <w:r w:rsidRPr="00302A13">
              <w:rPr>
                <w:szCs w:val="21"/>
              </w:rPr>
              <w:t xml:space="preserve"> administratorowi merytorycznemu oraz technicznemu danego Podmiotu Zasilającego oraz pracownikowi UFG wgląd w historię zmian danych w Systemie SOSiR.</w:t>
            </w:r>
            <w:r w:rsidR="00596CE7" w:rsidRPr="00302A13">
              <w:rPr>
                <w:szCs w:val="21"/>
              </w:rPr>
              <w:t xml:space="preserve"> System będzie przechowywał informacje o tym, jaki podmiot, jakie dane i kiedy przekazał oraz zmodyfikował (w zakresie wszystkich operacji na danych).</w:t>
            </w:r>
          </w:p>
        </w:tc>
      </w:tr>
      <w:tr w:rsidR="00FF3B22" w:rsidRPr="005558A7" w14:paraId="0412BE9F"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F06153" w14:textId="441AC325" w:rsidR="00596CE7" w:rsidRPr="00302A13" w:rsidRDefault="00596CE7" w:rsidP="00596CE7">
            <w:pPr>
              <w:pStyle w:val="NormalnyWeb"/>
              <w:rPr>
                <w:szCs w:val="21"/>
              </w:rPr>
            </w:pPr>
            <w:r w:rsidRPr="00302A13">
              <w:rPr>
                <w:szCs w:val="21"/>
              </w:rPr>
              <w:t>MZ.F01.1</w:t>
            </w:r>
            <w:r w:rsidR="00614942" w:rsidRPr="00302A13">
              <w:rPr>
                <w:szCs w:val="21"/>
              </w:rPr>
              <w:t>8</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3B47FC6" w14:textId="77777777" w:rsidR="00596CE7" w:rsidRPr="00302A13" w:rsidRDefault="00596CE7" w:rsidP="00596CE7">
            <w:pPr>
              <w:pStyle w:val="NormalnyWeb"/>
              <w:rPr>
                <w:b/>
                <w:szCs w:val="21"/>
              </w:rPr>
            </w:pPr>
            <w:r w:rsidRPr="00302A13">
              <w:rPr>
                <w:b/>
                <w:szCs w:val="21"/>
              </w:rPr>
              <w:t>Wersjonowanie danych.</w:t>
            </w:r>
          </w:p>
          <w:p w14:paraId="17D29109" w14:textId="40FD96A7" w:rsidR="00596CE7" w:rsidRPr="00302A13" w:rsidRDefault="00596CE7" w:rsidP="00596CE7">
            <w:pPr>
              <w:pStyle w:val="NormalnyWeb"/>
              <w:rPr>
                <w:b/>
                <w:szCs w:val="21"/>
              </w:rPr>
            </w:pPr>
            <w:r w:rsidRPr="00302A13">
              <w:rPr>
                <w:szCs w:val="21"/>
              </w:rPr>
              <w:t>System zapewni wersjonowanie danych</w:t>
            </w:r>
            <w:r w:rsidR="0001290A">
              <w:rPr>
                <w:szCs w:val="21"/>
              </w:rPr>
              <w:t xml:space="preserve"> dla wybranych zbiorów danych</w:t>
            </w:r>
            <w:r w:rsidR="00E26233">
              <w:rPr>
                <w:szCs w:val="21"/>
              </w:rPr>
              <w:t xml:space="preserve"> zidentyfikowanych na etapie analizy szczegółowej np. danych o kontrahentach występujących w sprawie.</w:t>
            </w:r>
          </w:p>
        </w:tc>
      </w:tr>
      <w:tr w:rsidR="00FF3B22" w:rsidRPr="005558A7" w14:paraId="0C38C89C"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218FC7F" w14:textId="6000C75E" w:rsidR="00D5338B" w:rsidRPr="00302A13" w:rsidRDefault="00D5338B" w:rsidP="00D37339">
            <w:pPr>
              <w:pStyle w:val="NormalnyWeb"/>
              <w:rPr>
                <w:szCs w:val="21"/>
              </w:rPr>
            </w:pPr>
            <w:r w:rsidRPr="00302A13">
              <w:rPr>
                <w:szCs w:val="21"/>
              </w:rPr>
              <w:t>MZ.F01.</w:t>
            </w:r>
            <w:r w:rsidR="00596CE7" w:rsidRPr="00302A13">
              <w:rPr>
                <w:szCs w:val="21"/>
              </w:rPr>
              <w:t>1</w:t>
            </w:r>
            <w:r w:rsidR="00614942" w:rsidRPr="00302A13">
              <w:rPr>
                <w:szCs w:val="21"/>
              </w:rPr>
              <w:t>9</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D6C6C84" w14:textId="4692670A" w:rsidR="00D8360F" w:rsidRPr="00302A13" w:rsidRDefault="001539EB" w:rsidP="00A1333D">
            <w:pPr>
              <w:pStyle w:val="NormalnyWeb"/>
              <w:rPr>
                <w:b/>
                <w:szCs w:val="21"/>
              </w:rPr>
            </w:pPr>
            <w:r w:rsidRPr="00302A13">
              <w:rPr>
                <w:b/>
                <w:szCs w:val="21"/>
              </w:rPr>
              <w:t>Historia zasileń.</w:t>
            </w:r>
          </w:p>
          <w:p w14:paraId="1DAA908C" w14:textId="215B7A38" w:rsidR="00A1333D" w:rsidRPr="00302A13" w:rsidRDefault="00A1333D" w:rsidP="00A1333D">
            <w:pPr>
              <w:pStyle w:val="NormalnyWeb"/>
              <w:rPr>
                <w:szCs w:val="21"/>
              </w:rPr>
            </w:pPr>
            <w:r w:rsidRPr="00302A13">
              <w:rPr>
                <w:szCs w:val="21"/>
              </w:rPr>
              <w:t xml:space="preserve">System SOSiR umożliwi uzyskanie informacji dotyczących zasilania Systemu SOSiR przez organizację, do której należy Użytkownik. Zakres tych informacji obejmuje: </w:t>
            </w:r>
          </w:p>
          <w:p w14:paraId="3377FBA4" w14:textId="4E68650F" w:rsidR="00A1333D" w:rsidRPr="00302A13" w:rsidRDefault="00A1333D" w:rsidP="00BD5935">
            <w:pPr>
              <w:pStyle w:val="NormalnyWeb"/>
              <w:numPr>
                <w:ilvl w:val="0"/>
                <w:numId w:val="67"/>
              </w:numPr>
              <w:rPr>
                <w:szCs w:val="21"/>
              </w:rPr>
            </w:pPr>
            <w:r w:rsidRPr="00302A13">
              <w:rPr>
                <w:szCs w:val="21"/>
              </w:rPr>
              <w:t>historię operacji wykonanych przez Użytkowników z tej organizacji dla poszczególnych rekordów (m.in. zasilenie, modyfikacja, usunięcie danych),</w:t>
            </w:r>
          </w:p>
          <w:p w14:paraId="1CFD7F92" w14:textId="15F9CE56" w:rsidR="00A1333D" w:rsidRPr="00302A13" w:rsidRDefault="00A1333D" w:rsidP="00BD5935">
            <w:pPr>
              <w:pStyle w:val="NormalnyWeb"/>
              <w:numPr>
                <w:ilvl w:val="0"/>
                <w:numId w:val="67"/>
              </w:numPr>
              <w:rPr>
                <w:szCs w:val="21"/>
              </w:rPr>
            </w:pPr>
            <w:r w:rsidRPr="00302A13">
              <w:rPr>
                <w:szCs w:val="21"/>
              </w:rPr>
              <w:t>historię przekazanych pakietów danych z zasilania wsadowego,</w:t>
            </w:r>
          </w:p>
          <w:p w14:paraId="539B69DB" w14:textId="1554125A" w:rsidR="00D5338B" w:rsidRPr="00302A13" w:rsidRDefault="00A1333D" w:rsidP="00BD5935">
            <w:pPr>
              <w:pStyle w:val="NormalnyWeb"/>
              <w:numPr>
                <w:ilvl w:val="0"/>
                <w:numId w:val="67"/>
              </w:numPr>
              <w:rPr>
                <w:szCs w:val="21"/>
              </w:rPr>
            </w:pPr>
            <w:r w:rsidRPr="00302A13">
              <w:rPr>
                <w:szCs w:val="21"/>
              </w:rPr>
              <w:t>komunikatów zwrotnych dotyczących przekazanych zasileń.</w:t>
            </w:r>
          </w:p>
        </w:tc>
      </w:tr>
      <w:tr w:rsidR="00FF3B22" w:rsidRPr="005558A7" w14:paraId="4E32761A"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50FC1A7" w14:textId="15BA3FC3" w:rsidR="00904C9C" w:rsidRPr="00302A13" w:rsidRDefault="00904C9C" w:rsidP="00904C9C">
            <w:pPr>
              <w:pStyle w:val="NormalnyWeb"/>
              <w:rPr>
                <w:szCs w:val="21"/>
                <w:highlight w:val="yellow"/>
              </w:rPr>
            </w:pPr>
            <w:r w:rsidRPr="00302A13">
              <w:rPr>
                <w:szCs w:val="21"/>
              </w:rPr>
              <w:lastRenderedPageBreak/>
              <w:t>MZ.</w:t>
            </w:r>
            <w:r w:rsidR="00614942" w:rsidRPr="00302A13">
              <w:rPr>
                <w:szCs w:val="21"/>
              </w:rPr>
              <w:t>F01.20</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0AD05B4" w14:textId="4C2ADE3A" w:rsidR="00904C9C" w:rsidRPr="00302A13" w:rsidRDefault="00904C9C" w:rsidP="00904C9C">
            <w:pPr>
              <w:pStyle w:val="NormalnyWeb"/>
              <w:rPr>
                <w:b/>
                <w:szCs w:val="21"/>
              </w:rPr>
            </w:pPr>
            <w:r w:rsidRPr="00302A13">
              <w:rPr>
                <w:b/>
                <w:szCs w:val="21"/>
              </w:rPr>
              <w:t>Rozliczalność udostępnionych danych</w:t>
            </w:r>
            <w:r w:rsidR="00C83846" w:rsidRPr="00302A13">
              <w:rPr>
                <w:b/>
                <w:szCs w:val="21"/>
              </w:rPr>
              <w:t xml:space="preserve"> z modułu zasileń</w:t>
            </w:r>
            <w:r w:rsidRPr="00302A13">
              <w:rPr>
                <w:b/>
                <w:szCs w:val="21"/>
              </w:rPr>
              <w:t>.</w:t>
            </w:r>
          </w:p>
          <w:p w14:paraId="6884EAD9" w14:textId="18C0B278" w:rsidR="00904C9C" w:rsidRPr="00302A13" w:rsidRDefault="00904C9C" w:rsidP="00904C9C">
            <w:pPr>
              <w:pStyle w:val="NormalnyWeb"/>
              <w:rPr>
                <w:b/>
                <w:szCs w:val="21"/>
              </w:rPr>
            </w:pPr>
            <w:r w:rsidRPr="00302A13">
              <w:rPr>
                <w:szCs w:val="21"/>
              </w:rPr>
              <w:t>System SOSiR zapewni rozliczalność w zakresie udostępnianych danych co najmniej w zakresie daty zapytania, Użytkownika składającego zapytanie oraz zakresu złożonego zapytania i umożliwi generowanie raportów dotyczących wykorzystania usług.</w:t>
            </w:r>
          </w:p>
        </w:tc>
      </w:tr>
      <w:tr w:rsidR="00FF3B22" w:rsidRPr="005558A7" w14:paraId="1DA7785E"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04E2BBB" w14:textId="1B6576BC" w:rsidR="00B613DB" w:rsidRPr="00302A13" w:rsidRDefault="00596CE7" w:rsidP="00D37339">
            <w:pPr>
              <w:pStyle w:val="NormalnyWeb"/>
              <w:rPr>
                <w:szCs w:val="21"/>
              </w:rPr>
            </w:pPr>
            <w:r w:rsidRPr="00302A13">
              <w:rPr>
                <w:szCs w:val="21"/>
              </w:rPr>
              <w:t>MZ</w:t>
            </w:r>
            <w:r w:rsidR="00896C15" w:rsidRPr="00302A13">
              <w:rPr>
                <w:szCs w:val="21"/>
              </w:rPr>
              <w:t>.F01.2</w:t>
            </w:r>
            <w:r w:rsidR="00F92C1C" w:rsidRPr="00302A13">
              <w:rPr>
                <w:szCs w:val="21"/>
              </w:rPr>
              <w:t>1</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A2EEA26" w14:textId="204DF75B" w:rsidR="00EB77D5" w:rsidRPr="00302A13" w:rsidRDefault="00904C9C" w:rsidP="00A1333D">
            <w:pPr>
              <w:pStyle w:val="NormalnyWeb"/>
              <w:rPr>
                <w:b/>
                <w:szCs w:val="21"/>
              </w:rPr>
            </w:pPr>
            <w:r w:rsidRPr="00302A13">
              <w:rPr>
                <w:b/>
                <w:szCs w:val="21"/>
              </w:rPr>
              <w:t xml:space="preserve">Zmiana </w:t>
            </w:r>
            <w:r w:rsidR="00B6718F" w:rsidRPr="00302A13">
              <w:rPr>
                <w:b/>
                <w:szCs w:val="21"/>
              </w:rPr>
              <w:t>podmiotu zasilającego</w:t>
            </w:r>
            <w:r w:rsidRPr="00302A13">
              <w:rPr>
                <w:b/>
                <w:szCs w:val="21"/>
              </w:rPr>
              <w:t>.</w:t>
            </w:r>
          </w:p>
          <w:p w14:paraId="21F06034" w14:textId="39816871" w:rsidR="00B613DB" w:rsidRPr="00302A13" w:rsidRDefault="00896C15" w:rsidP="00A1333D">
            <w:pPr>
              <w:pStyle w:val="NormalnyWeb"/>
              <w:rPr>
                <w:szCs w:val="21"/>
              </w:rPr>
            </w:pPr>
            <w:r w:rsidRPr="00302A13">
              <w:rPr>
                <w:szCs w:val="21"/>
              </w:rPr>
              <w:t xml:space="preserve">System zapewni możliwość administracyjnej, po stronie UFG, zmiany </w:t>
            </w:r>
            <w:r w:rsidR="00B6718F" w:rsidRPr="00302A13">
              <w:rPr>
                <w:szCs w:val="21"/>
              </w:rPr>
              <w:t>podmiotu zasilającego,</w:t>
            </w:r>
            <w:r w:rsidRPr="00302A13">
              <w:rPr>
                <w:szCs w:val="21"/>
              </w:rPr>
              <w:t xml:space="preserve"> w przypadku zmiany podmiotu, który jest odpowiedzialny za przekazanie</w:t>
            </w:r>
            <w:r w:rsidR="00061015" w:rsidRPr="00302A13">
              <w:rPr>
                <w:szCs w:val="21"/>
              </w:rPr>
              <w:t xml:space="preserve"> danych</w:t>
            </w:r>
            <w:r w:rsidRPr="00302A13">
              <w:rPr>
                <w:szCs w:val="21"/>
              </w:rPr>
              <w:t xml:space="preserve"> (np. zgłosił szkodę do UFG).</w:t>
            </w:r>
          </w:p>
        </w:tc>
      </w:tr>
      <w:tr w:rsidR="00FF3B22" w:rsidRPr="005558A7" w14:paraId="2FD7A8F2"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D1EBB30" w14:textId="0DCAD210" w:rsidR="00904C9C" w:rsidRPr="00302A13" w:rsidDel="00596CE7" w:rsidRDefault="00904C9C" w:rsidP="00904C9C">
            <w:pPr>
              <w:pStyle w:val="NormalnyWeb"/>
              <w:rPr>
                <w:szCs w:val="21"/>
              </w:rPr>
            </w:pPr>
            <w:r w:rsidRPr="00302A13">
              <w:rPr>
                <w:szCs w:val="21"/>
              </w:rPr>
              <w:t>MZ.F0</w:t>
            </w:r>
            <w:r w:rsidR="00614942" w:rsidRPr="00302A13">
              <w:rPr>
                <w:szCs w:val="21"/>
              </w:rPr>
              <w:t>1</w:t>
            </w:r>
            <w:r w:rsidRPr="00302A13">
              <w:rPr>
                <w:szCs w:val="21"/>
              </w:rPr>
              <w:t>.</w:t>
            </w:r>
            <w:r w:rsidR="00614942" w:rsidRPr="00302A13">
              <w:rPr>
                <w:szCs w:val="21"/>
              </w:rPr>
              <w:t>22</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B1B2144" w14:textId="77777777" w:rsidR="00904C9C" w:rsidRPr="00302A13" w:rsidRDefault="00904C9C" w:rsidP="00904C9C">
            <w:pPr>
              <w:pStyle w:val="NormalnyWeb"/>
              <w:rPr>
                <w:b/>
                <w:szCs w:val="21"/>
              </w:rPr>
            </w:pPr>
            <w:r w:rsidRPr="00302A13">
              <w:rPr>
                <w:b/>
                <w:szCs w:val="21"/>
              </w:rPr>
              <w:t>Obsługa załączników.</w:t>
            </w:r>
          </w:p>
          <w:p w14:paraId="2F000BF6" w14:textId="49A9F796" w:rsidR="00904C9C" w:rsidRPr="00302A13" w:rsidRDefault="00904C9C" w:rsidP="00904C9C">
            <w:pPr>
              <w:pStyle w:val="NormalnyWeb"/>
              <w:rPr>
                <w:b/>
                <w:szCs w:val="21"/>
              </w:rPr>
            </w:pPr>
            <w:r w:rsidRPr="00302A13">
              <w:rPr>
                <w:szCs w:val="21"/>
              </w:rPr>
              <w:t xml:space="preserve">System SOSiR umożliwi załączanie dokumentacji - funkcjonalność umożliwiająca dołączanie dokumentów (np.: </w:t>
            </w:r>
            <w:r w:rsidR="00826E8E">
              <w:rPr>
                <w:szCs w:val="21"/>
              </w:rPr>
              <w:t xml:space="preserve">linków, </w:t>
            </w:r>
            <w:r w:rsidRPr="00302A13">
              <w:rPr>
                <w:szCs w:val="21"/>
              </w:rPr>
              <w:t>notatek urzędowych, korespondencji szkodowej i regresowej, zdjęć, filmów, dokumentacji medycznej, wniosków itp.). Dokumenty dołączane są automatycznie do nowo</w:t>
            </w:r>
            <w:r w:rsidR="001931A6" w:rsidRPr="00302A13">
              <w:rPr>
                <w:szCs w:val="21"/>
              </w:rPr>
              <w:t xml:space="preserve"> </w:t>
            </w:r>
            <w:r w:rsidRPr="00302A13">
              <w:rPr>
                <w:szCs w:val="21"/>
              </w:rPr>
              <w:t xml:space="preserve">tworzonej sprawy lub sprawy wskazanej przez użytkownika, podmiot zasilający. Możliwość dołączenia dalszej dokumentacji sprawy i danych powinna istnieć również w przypadku zakończenia procedowania danej sprawy, do momentu </w:t>
            </w:r>
            <w:proofErr w:type="spellStart"/>
            <w:r w:rsidRPr="00302A13">
              <w:rPr>
                <w:szCs w:val="21"/>
              </w:rPr>
              <w:t>anonimizacji</w:t>
            </w:r>
            <w:proofErr w:type="spellEnd"/>
            <w:r w:rsidRPr="00302A13">
              <w:rPr>
                <w:szCs w:val="21"/>
              </w:rPr>
              <w:t xml:space="preserve">, bądź usunięcia danych i dokumentów z uwagi na fakt upływu okresu na ich retencje. </w:t>
            </w:r>
            <w:r w:rsidR="008A416C">
              <w:rPr>
                <w:szCs w:val="21"/>
              </w:rPr>
              <w:t>System będzie umożliwiał zaawansowane operacje na dokumentach, takie jak dzielenie, łączenie, spisy treści do dużych dokumentów</w:t>
            </w:r>
            <w:r w:rsidR="00F645E0">
              <w:rPr>
                <w:szCs w:val="21"/>
              </w:rPr>
              <w:t xml:space="preserve">. </w:t>
            </w:r>
            <w:r w:rsidR="001F3D7E">
              <w:rPr>
                <w:szCs w:val="21"/>
              </w:rPr>
              <w:t>System obsłuży</w:t>
            </w:r>
            <w:r w:rsidR="00D84242">
              <w:rPr>
                <w:szCs w:val="21"/>
              </w:rPr>
              <w:t xml:space="preserve"> załączniki różnych formatów,</w:t>
            </w:r>
            <w:r w:rsidR="00165E4B">
              <w:rPr>
                <w:szCs w:val="21"/>
              </w:rPr>
              <w:t xml:space="preserve"> m.in.</w:t>
            </w:r>
            <w:r w:rsidR="001F3D7E">
              <w:rPr>
                <w:szCs w:val="21"/>
              </w:rPr>
              <w:t xml:space="preserve">pdf, </w:t>
            </w:r>
            <w:proofErr w:type="spellStart"/>
            <w:r w:rsidR="001F3D7E">
              <w:rPr>
                <w:szCs w:val="21"/>
              </w:rPr>
              <w:t>docx</w:t>
            </w:r>
            <w:proofErr w:type="spellEnd"/>
            <w:r w:rsidR="001F3D7E">
              <w:rPr>
                <w:szCs w:val="21"/>
              </w:rPr>
              <w:t xml:space="preserve">, </w:t>
            </w:r>
            <w:proofErr w:type="spellStart"/>
            <w:r w:rsidR="00D84242">
              <w:rPr>
                <w:szCs w:val="21"/>
              </w:rPr>
              <w:t>doc</w:t>
            </w:r>
            <w:proofErr w:type="spellEnd"/>
            <w:r w:rsidR="00D84242">
              <w:rPr>
                <w:szCs w:val="21"/>
              </w:rPr>
              <w:t xml:space="preserve">, </w:t>
            </w:r>
            <w:proofErr w:type="spellStart"/>
            <w:r w:rsidR="001F3D7E">
              <w:rPr>
                <w:szCs w:val="21"/>
              </w:rPr>
              <w:t>xlsx</w:t>
            </w:r>
            <w:proofErr w:type="spellEnd"/>
            <w:r w:rsidR="00D84242">
              <w:rPr>
                <w:szCs w:val="21"/>
              </w:rPr>
              <w:t>, xls</w:t>
            </w:r>
            <w:r w:rsidR="004826A2">
              <w:rPr>
                <w:szCs w:val="21"/>
              </w:rPr>
              <w:t xml:space="preserve">, </w:t>
            </w:r>
            <w:proofErr w:type="spellStart"/>
            <w:r w:rsidR="004826A2">
              <w:rPr>
                <w:rStyle w:val="ui-provider"/>
              </w:rPr>
              <w:t>jpeg</w:t>
            </w:r>
            <w:proofErr w:type="spellEnd"/>
            <w:r w:rsidR="004826A2">
              <w:rPr>
                <w:rStyle w:val="ui-provider"/>
              </w:rPr>
              <w:t xml:space="preserve">, jpg, gif, </w:t>
            </w:r>
            <w:proofErr w:type="spellStart"/>
            <w:r w:rsidR="004826A2">
              <w:rPr>
                <w:rStyle w:val="ui-provider"/>
              </w:rPr>
              <w:t>tif</w:t>
            </w:r>
            <w:proofErr w:type="spellEnd"/>
            <w:r w:rsidR="004826A2">
              <w:rPr>
                <w:rStyle w:val="ui-provider"/>
              </w:rPr>
              <w:t xml:space="preserve">, </w:t>
            </w:r>
            <w:proofErr w:type="spellStart"/>
            <w:r w:rsidR="004826A2">
              <w:rPr>
                <w:rStyle w:val="ui-provider"/>
              </w:rPr>
              <w:t>png</w:t>
            </w:r>
            <w:proofErr w:type="spellEnd"/>
            <w:r w:rsidR="004826A2">
              <w:rPr>
                <w:rStyle w:val="ui-provider"/>
              </w:rPr>
              <w:t xml:space="preserve">, </w:t>
            </w:r>
            <w:proofErr w:type="spellStart"/>
            <w:r w:rsidR="004826A2">
              <w:rPr>
                <w:rStyle w:val="ui-provider"/>
              </w:rPr>
              <w:t>tiff</w:t>
            </w:r>
            <w:proofErr w:type="spellEnd"/>
            <w:r w:rsidR="004826A2">
              <w:rPr>
                <w:rStyle w:val="ui-provider"/>
              </w:rPr>
              <w:t xml:space="preserve">, rtf, txt, </w:t>
            </w:r>
            <w:proofErr w:type="spellStart"/>
            <w:r w:rsidR="004826A2">
              <w:rPr>
                <w:rStyle w:val="ui-provider"/>
              </w:rPr>
              <w:t>msg</w:t>
            </w:r>
            <w:proofErr w:type="spellEnd"/>
            <w:r w:rsidR="004826A2">
              <w:rPr>
                <w:rStyle w:val="ui-provider"/>
              </w:rPr>
              <w:t xml:space="preserve">, </w:t>
            </w:r>
            <w:proofErr w:type="spellStart"/>
            <w:r w:rsidR="004826A2">
              <w:rPr>
                <w:rStyle w:val="ui-provider"/>
              </w:rPr>
              <w:t>eml</w:t>
            </w:r>
            <w:proofErr w:type="spellEnd"/>
            <w:r w:rsidR="004826A2">
              <w:rPr>
                <w:rStyle w:val="ui-provider"/>
              </w:rPr>
              <w:t>.</w:t>
            </w:r>
          </w:p>
        </w:tc>
      </w:tr>
      <w:tr w:rsidR="00FF3B22" w:rsidRPr="005558A7" w14:paraId="05A32CEC"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AB47BAD" w14:textId="3AA292DA" w:rsidR="00904C9C" w:rsidRPr="00302A13" w:rsidDel="00596CE7" w:rsidRDefault="00904C9C" w:rsidP="00904C9C">
            <w:pPr>
              <w:pStyle w:val="NormalnyWeb"/>
              <w:rPr>
                <w:szCs w:val="21"/>
              </w:rPr>
            </w:pPr>
            <w:r w:rsidRPr="00302A13">
              <w:rPr>
                <w:szCs w:val="21"/>
              </w:rPr>
              <w:t>MZ.F0</w:t>
            </w:r>
            <w:r w:rsidR="00614942" w:rsidRPr="00302A13">
              <w:rPr>
                <w:szCs w:val="21"/>
              </w:rPr>
              <w:t>1</w:t>
            </w:r>
            <w:r w:rsidRPr="00302A13">
              <w:rPr>
                <w:szCs w:val="21"/>
              </w:rPr>
              <w:t>.</w:t>
            </w:r>
            <w:r w:rsidR="00614942" w:rsidRPr="00302A13">
              <w:rPr>
                <w:szCs w:val="21"/>
              </w:rPr>
              <w:t>23</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B26F325" w14:textId="77777777" w:rsidR="00904C9C" w:rsidRPr="00302A13" w:rsidRDefault="00904C9C" w:rsidP="00904C9C">
            <w:pPr>
              <w:pStyle w:val="NormalnyWeb"/>
              <w:rPr>
                <w:b/>
                <w:szCs w:val="21"/>
              </w:rPr>
            </w:pPr>
            <w:r w:rsidRPr="00302A13">
              <w:rPr>
                <w:b/>
                <w:szCs w:val="21"/>
              </w:rPr>
              <w:t>Obsługa dużych plików.</w:t>
            </w:r>
          </w:p>
          <w:p w14:paraId="28F978FC" w14:textId="604AA755" w:rsidR="00904C9C" w:rsidRPr="00302A13" w:rsidRDefault="00904C9C" w:rsidP="00904C9C">
            <w:pPr>
              <w:pStyle w:val="NormalnyWeb"/>
              <w:rPr>
                <w:b/>
                <w:szCs w:val="21"/>
              </w:rPr>
            </w:pPr>
            <w:r w:rsidRPr="00302A13">
              <w:rPr>
                <w:szCs w:val="21"/>
              </w:rPr>
              <w:t>System umożliwi załączanie, w tym obsługę dużych załączników, w możliwie szerokim formacie/ rozszerzeniu, przy uwzględnieniu zasad bezpieczeństwa (danych i Systemu). W szczególności dotyczy to załączanej dokumentacji o charakterze wrażliwym (m.in. dokumentacja medyczna, dokumentacja trudnej sytuacji życiowej).</w:t>
            </w:r>
          </w:p>
        </w:tc>
      </w:tr>
      <w:tr w:rsidR="00FF3B22" w:rsidRPr="005558A7" w14:paraId="188DDE95"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7B1A822" w14:textId="5ECB1500" w:rsidR="00904C9C" w:rsidRPr="00302A13" w:rsidDel="00596CE7" w:rsidRDefault="00904C9C" w:rsidP="00904C9C">
            <w:pPr>
              <w:pStyle w:val="NormalnyWeb"/>
              <w:rPr>
                <w:szCs w:val="21"/>
              </w:rPr>
            </w:pPr>
            <w:r w:rsidRPr="00302A13">
              <w:rPr>
                <w:szCs w:val="21"/>
              </w:rPr>
              <w:t>MZ.F0</w:t>
            </w:r>
            <w:r w:rsidR="00614942" w:rsidRPr="00302A13">
              <w:rPr>
                <w:szCs w:val="21"/>
              </w:rPr>
              <w:t>1</w:t>
            </w:r>
            <w:r w:rsidRPr="00302A13">
              <w:rPr>
                <w:szCs w:val="21"/>
              </w:rPr>
              <w:t>.</w:t>
            </w:r>
            <w:r w:rsidR="00614942" w:rsidRPr="00302A13">
              <w:rPr>
                <w:szCs w:val="21"/>
              </w:rPr>
              <w:t>24</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3E62BA0" w14:textId="77777777" w:rsidR="00904C9C" w:rsidRPr="00302A13" w:rsidRDefault="00904C9C" w:rsidP="00904C9C">
            <w:pPr>
              <w:pStyle w:val="NormalnyWeb"/>
              <w:rPr>
                <w:b/>
                <w:szCs w:val="21"/>
              </w:rPr>
            </w:pPr>
            <w:r w:rsidRPr="00302A13">
              <w:rPr>
                <w:b/>
                <w:szCs w:val="21"/>
              </w:rPr>
              <w:t>Administrowanie danymi przez UFG.</w:t>
            </w:r>
          </w:p>
          <w:p w14:paraId="758C0AF9" w14:textId="4462A56F" w:rsidR="00904C9C" w:rsidRPr="00302A13" w:rsidRDefault="00904C9C" w:rsidP="00904C9C">
            <w:pPr>
              <w:pStyle w:val="NormalnyWeb"/>
              <w:rPr>
                <w:b/>
                <w:szCs w:val="21"/>
              </w:rPr>
            </w:pPr>
            <w:r w:rsidRPr="00302A13">
              <w:rPr>
                <w:szCs w:val="21"/>
              </w:rPr>
              <w:t>System SOSiR umożliwi uprawnionemu pracownikowi UFG przeglądanie, edycję i dodawanie wszystkich danych i dokumentów w Systemie SOSiR (uprawnienia administracyjne np. na wypadek awarii zasilania po stronie podmiotu zasilającego). Możliwość zaś usuwania danych i dokumentów powinno być uwarunkowane odrębnym uprawnieniem</w:t>
            </w:r>
            <w:r w:rsidR="009B0FE3" w:rsidRPr="00302A13">
              <w:rPr>
                <w:szCs w:val="21"/>
              </w:rPr>
              <w:t xml:space="preserve"> po stronie podmiotu zasilającego</w:t>
            </w:r>
            <w:r w:rsidRPr="00302A13">
              <w:rPr>
                <w:szCs w:val="21"/>
              </w:rPr>
              <w:t>.</w:t>
            </w:r>
          </w:p>
        </w:tc>
      </w:tr>
      <w:tr w:rsidR="00FF3B22" w:rsidRPr="005558A7" w14:paraId="01790A88"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7C5BA1" w14:textId="501180AD" w:rsidR="00F02FD3" w:rsidRPr="00302A13" w:rsidRDefault="000E3118" w:rsidP="00D37339">
            <w:pPr>
              <w:pStyle w:val="NormalnyWeb"/>
              <w:rPr>
                <w:szCs w:val="21"/>
              </w:rPr>
            </w:pPr>
            <w:r w:rsidRPr="00302A13">
              <w:rPr>
                <w:szCs w:val="21"/>
              </w:rPr>
              <w:lastRenderedPageBreak/>
              <w:t>MZ.F02</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1D41D69" w14:textId="6060E4F3" w:rsidR="00F02FD3" w:rsidRPr="00302A13" w:rsidRDefault="003F617B" w:rsidP="00A1333D">
            <w:pPr>
              <w:pStyle w:val="NormalnyWeb"/>
              <w:rPr>
                <w:b/>
                <w:szCs w:val="21"/>
              </w:rPr>
            </w:pPr>
            <w:r w:rsidRPr="00302A13">
              <w:rPr>
                <w:b/>
                <w:szCs w:val="21"/>
              </w:rPr>
              <w:t>Operacja na danych (możliwość wyszukania, pobrania, korekty i unieważnienia danych przekazanych do Systemu SOSiR - formularze na Platformie portalowej i usługi sieciowe).</w:t>
            </w:r>
          </w:p>
        </w:tc>
      </w:tr>
      <w:tr w:rsidR="00FF3B22" w:rsidRPr="005558A7" w14:paraId="159D793A"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8C71FA0" w14:textId="3778F097" w:rsidR="000E3118" w:rsidRPr="00302A13" w:rsidRDefault="000E3118" w:rsidP="00D37339">
            <w:pPr>
              <w:pStyle w:val="NormalnyWeb"/>
              <w:rPr>
                <w:szCs w:val="21"/>
              </w:rPr>
            </w:pPr>
            <w:r w:rsidRPr="00302A13">
              <w:rPr>
                <w:szCs w:val="21"/>
              </w:rPr>
              <w:t>MZ.F02.01</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00A728F" w14:textId="21B38378" w:rsidR="00EB77D5" w:rsidRPr="00302A13" w:rsidRDefault="00EB77D5" w:rsidP="00A1333D">
            <w:pPr>
              <w:pStyle w:val="NormalnyWeb"/>
              <w:rPr>
                <w:b/>
                <w:szCs w:val="21"/>
              </w:rPr>
            </w:pPr>
            <w:r w:rsidRPr="00302A13">
              <w:rPr>
                <w:b/>
                <w:szCs w:val="21"/>
              </w:rPr>
              <w:t>Wyszukanie danych</w:t>
            </w:r>
            <w:r w:rsidR="00897212">
              <w:rPr>
                <w:b/>
                <w:szCs w:val="21"/>
              </w:rPr>
              <w:t xml:space="preserve"> </w:t>
            </w:r>
            <w:r w:rsidR="009B5052">
              <w:rPr>
                <w:b/>
                <w:szCs w:val="21"/>
              </w:rPr>
              <w:t>podmiotu zasilającego</w:t>
            </w:r>
            <w:r w:rsidRPr="00302A13">
              <w:rPr>
                <w:b/>
                <w:szCs w:val="21"/>
              </w:rPr>
              <w:t>.</w:t>
            </w:r>
          </w:p>
          <w:p w14:paraId="44827084" w14:textId="79C40D24" w:rsidR="000E3118" w:rsidRPr="00302A13" w:rsidRDefault="001847AC" w:rsidP="00A1333D">
            <w:pPr>
              <w:pStyle w:val="NormalnyWeb"/>
              <w:rPr>
                <w:szCs w:val="21"/>
              </w:rPr>
            </w:pPr>
            <w:r w:rsidRPr="00302A13">
              <w:rPr>
                <w:szCs w:val="21"/>
              </w:rPr>
              <w:t>System SOSiR umożliwi Użytkownikowi wyszukanie danych</w:t>
            </w:r>
            <w:r w:rsidR="00067B24">
              <w:rPr>
                <w:szCs w:val="21"/>
              </w:rPr>
              <w:t xml:space="preserve"> z zasileń</w:t>
            </w:r>
            <w:r w:rsidR="00662930">
              <w:rPr>
                <w:szCs w:val="21"/>
              </w:rPr>
              <w:t xml:space="preserve"> </w:t>
            </w:r>
            <w:r w:rsidR="006433CE">
              <w:rPr>
                <w:szCs w:val="21"/>
              </w:rPr>
              <w:t>obejmujących</w:t>
            </w:r>
            <w:r w:rsidRPr="00302A13">
              <w:rPr>
                <w:szCs w:val="21"/>
              </w:rPr>
              <w:t xml:space="preserve"> jego organizację</w:t>
            </w:r>
            <w:r w:rsidR="004E7C06" w:rsidRPr="00302A13">
              <w:rPr>
                <w:szCs w:val="21"/>
              </w:rPr>
              <w:t>.</w:t>
            </w:r>
            <w:r w:rsidRPr="00302A13">
              <w:rPr>
                <w:szCs w:val="21"/>
              </w:rPr>
              <w:t xml:space="preserve"> </w:t>
            </w:r>
            <w:r w:rsidR="00F140C6" w:rsidRPr="00302A13">
              <w:rPr>
                <w:szCs w:val="21"/>
              </w:rPr>
              <w:t>Dodatkowo pracownik UFG</w:t>
            </w:r>
            <w:r w:rsidR="009F20DC" w:rsidRPr="00302A13">
              <w:rPr>
                <w:szCs w:val="21"/>
              </w:rPr>
              <w:t xml:space="preserve"> </w:t>
            </w:r>
            <w:r w:rsidR="007C487A" w:rsidRPr="00302A13">
              <w:rPr>
                <w:szCs w:val="21"/>
              </w:rPr>
              <w:t xml:space="preserve">posiadający odpowiednie </w:t>
            </w:r>
            <w:r w:rsidR="006364BD" w:rsidRPr="00302A13">
              <w:rPr>
                <w:szCs w:val="21"/>
              </w:rPr>
              <w:t>uprawnienia</w:t>
            </w:r>
            <w:r w:rsidR="00067B24">
              <w:rPr>
                <w:szCs w:val="21"/>
              </w:rPr>
              <w:t>,</w:t>
            </w:r>
            <w:r w:rsidR="009F20DC" w:rsidRPr="00302A13">
              <w:rPr>
                <w:szCs w:val="21"/>
              </w:rPr>
              <w:t xml:space="preserve"> powinien </w:t>
            </w:r>
            <w:r w:rsidR="0037204B" w:rsidRPr="00302A13">
              <w:rPr>
                <w:szCs w:val="21"/>
              </w:rPr>
              <w:t>móc</w:t>
            </w:r>
            <w:r w:rsidR="009F20DC" w:rsidRPr="00302A13">
              <w:rPr>
                <w:szCs w:val="21"/>
              </w:rPr>
              <w:t xml:space="preserve"> </w:t>
            </w:r>
            <w:r w:rsidR="0037204B" w:rsidRPr="00302A13">
              <w:rPr>
                <w:szCs w:val="21"/>
              </w:rPr>
              <w:t>uzyska</w:t>
            </w:r>
            <w:r w:rsidR="001931A6" w:rsidRPr="00302A13">
              <w:rPr>
                <w:szCs w:val="21"/>
              </w:rPr>
              <w:t>ć</w:t>
            </w:r>
            <w:r w:rsidR="009F20DC" w:rsidRPr="00302A13">
              <w:rPr>
                <w:szCs w:val="21"/>
              </w:rPr>
              <w:t xml:space="preserve"> dostęp do historii zasileń wszystkich organizacji.</w:t>
            </w:r>
          </w:p>
          <w:p w14:paraId="13774913" w14:textId="0C39A8DF" w:rsidR="00662930" w:rsidRDefault="00662930" w:rsidP="00662930">
            <w:pPr>
              <w:pStyle w:val="NormalnyWeb"/>
              <w:rPr>
                <w:rFonts w:cs="Calibri"/>
                <w:color w:val="000000" w:themeColor="text1"/>
                <w:szCs w:val="21"/>
              </w:rPr>
            </w:pPr>
            <w:r>
              <w:rPr>
                <w:rFonts w:cs="Calibri"/>
                <w:color w:val="000000" w:themeColor="text1"/>
                <w:szCs w:val="21"/>
              </w:rPr>
              <w:t xml:space="preserve">System </w:t>
            </w:r>
            <w:r w:rsidRPr="00302A13">
              <w:rPr>
                <w:rFonts w:cs="Calibri"/>
                <w:color w:val="000000" w:themeColor="text1"/>
                <w:szCs w:val="21"/>
              </w:rPr>
              <w:t>powi</w:t>
            </w:r>
            <w:r>
              <w:rPr>
                <w:rFonts w:cs="Calibri"/>
                <w:color w:val="000000" w:themeColor="text1"/>
                <w:szCs w:val="21"/>
              </w:rPr>
              <w:t>nien</w:t>
            </w:r>
            <w:r w:rsidRPr="00302A13">
              <w:rPr>
                <w:rFonts w:cs="Calibri"/>
                <w:color w:val="000000" w:themeColor="text1"/>
                <w:szCs w:val="21"/>
              </w:rPr>
              <w:t xml:space="preserve"> </w:t>
            </w:r>
            <w:r>
              <w:rPr>
                <w:rFonts w:cs="Calibri"/>
                <w:color w:val="000000" w:themeColor="text1"/>
                <w:szCs w:val="21"/>
              </w:rPr>
              <w:t>zapewnić</w:t>
            </w:r>
            <w:r w:rsidRPr="00302A13">
              <w:rPr>
                <w:rFonts w:cs="Calibri"/>
                <w:color w:val="000000" w:themeColor="text1"/>
                <w:szCs w:val="21"/>
              </w:rPr>
              <w:t xml:space="preserve"> możliwość wyszukania przez użytkownika</w:t>
            </w:r>
            <w:r>
              <w:rPr>
                <w:rFonts w:cs="Calibri"/>
                <w:color w:val="000000" w:themeColor="text1"/>
                <w:szCs w:val="21"/>
              </w:rPr>
              <w:t xml:space="preserve"> za pomocą zdefiniowanych atrybutów w sprawie,</w:t>
            </w:r>
            <w:r w:rsidRPr="00302A13">
              <w:rPr>
                <w:rFonts w:cs="Calibri"/>
                <w:color w:val="000000" w:themeColor="text1"/>
                <w:szCs w:val="21"/>
              </w:rPr>
              <w:t xml:space="preserve"> </w:t>
            </w:r>
            <w:r>
              <w:rPr>
                <w:rFonts w:cs="Calibri"/>
                <w:color w:val="000000" w:themeColor="text1"/>
                <w:szCs w:val="21"/>
              </w:rPr>
              <w:t>oraz poprzez</w:t>
            </w:r>
            <w:r w:rsidRPr="00302A13">
              <w:rPr>
                <w:rFonts w:cs="Calibri"/>
                <w:color w:val="000000" w:themeColor="text1"/>
                <w:szCs w:val="21"/>
              </w:rPr>
              <w:t xml:space="preserve"> odwołani</w:t>
            </w:r>
            <w:r>
              <w:rPr>
                <w:rFonts w:cs="Calibri"/>
                <w:color w:val="000000" w:themeColor="text1"/>
                <w:szCs w:val="21"/>
              </w:rPr>
              <w:t>e</w:t>
            </w:r>
            <w:r w:rsidRPr="00302A13">
              <w:rPr>
                <w:rFonts w:cs="Calibri"/>
                <w:color w:val="000000" w:themeColor="text1"/>
                <w:szCs w:val="21"/>
              </w:rPr>
              <w:t xml:space="preserve"> się do istniejącego identyfikatora</w:t>
            </w:r>
            <w:r>
              <w:rPr>
                <w:rFonts w:cs="Calibri"/>
                <w:color w:val="000000" w:themeColor="text1"/>
                <w:szCs w:val="21"/>
              </w:rPr>
              <w:t xml:space="preserve"> nadanego w sprawie</w:t>
            </w:r>
            <w:r w:rsidRPr="00302A13">
              <w:rPr>
                <w:rFonts w:cs="Calibri"/>
                <w:color w:val="000000" w:themeColor="text1"/>
                <w:szCs w:val="21"/>
              </w:rPr>
              <w:t xml:space="preserve">. Identyfikatory powinny być unikalne i niezmienne. </w:t>
            </w:r>
          </w:p>
          <w:p w14:paraId="7A151397" w14:textId="71A6465D" w:rsidR="00662930" w:rsidRPr="00302A13" w:rsidRDefault="00662930" w:rsidP="00662930">
            <w:pPr>
              <w:pStyle w:val="NormalnyWeb"/>
              <w:rPr>
                <w:szCs w:val="21"/>
              </w:rPr>
            </w:pPr>
            <w:r>
              <w:rPr>
                <w:rFonts w:cs="Calibri"/>
                <w:color w:val="000000" w:themeColor="text1"/>
                <w:szCs w:val="21"/>
              </w:rPr>
              <w:t>Dla wybranych elementów w</w:t>
            </w:r>
            <w:r w:rsidRPr="00302A13">
              <w:rPr>
                <w:rFonts w:cs="Calibri"/>
                <w:color w:val="000000" w:themeColor="text1"/>
                <w:szCs w:val="21"/>
              </w:rPr>
              <w:t xml:space="preserve">yszukiwanie powinno być możliwe z wykorzystaniem wyszukiwarki </w:t>
            </w:r>
            <w:proofErr w:type="spellStart"/>
            <w:r w:rsidRPr="00302A13">
              <w:rPr>
                <w:rFonts w:cs="Calibri"/>
                <w:color w:val="000000" w:themeColor="text1"/>
                <w:szCs w:val="21"/>
              </w:rPr>
              <w:t>pełnotekstowej</w:t>
            </w:r>
            <w:proofErr w:type="spellEnd"/>
            <w:r w:rsidRPr="00302A13">
              <w:rPr>
                <w:rFonts w:cs="Calibri"/>
                <w:color w:val="000000" w:themeColor="text1"/>
                <w:szCs w:val="21"/>
              </w:rPr>
              <w:t>.</w:t>
            </w:r>
          </w:p>
        </w:tc>
      </w:tr>
      <w:tr w:rsidR="00FF3B22" w:rsidRPr="005558A7" w14:paraId="5DC15BB8"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A4479D9" w14:textId="06CDCF79" w:rsidR="001847AC" w:rsidRPr="00302A13" w:rsidRDefault="0044722A" w:rsidP="00D37339">
            <w:pPr>
              <w:pStyle w:val="NormalnyWeb"/>
              <w:rPr>
                <w:szCs w:val="21"/>
              </w:rPr>
            </w:pPr>
            <w:r w:rsidRPr="00302A13">
              <w:rPr>
                <w:szCs w:val="21"/>
              </w:rPr>
              <w:t>MZ.F02.02</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5777AF3" w14:textId="232056AD" w:rsidR="00EB77D5" w:rsidRPr="00302A13" w:rsidRDefault="00EB77D5" w:rsidP="00A1333D">
            <w:pPr>
              <w:pStyle w:val="NormalnyWeb"/>
              <w:rPr>
                <w:b/>
                <w:szCs w:val="21"/>
              </w:rPr>
            </w:pPr>
            <w:r w:rsidRPr="00302A13">
              <w:rPr>
                <w:b/>
                <w:szCs w:val="21"/>
              </w:rPr>
              <w:t>Eksport danych.</w:t>
            </w:r>
          </w:p>
          <w:p w14:paraId="40036834" w14:textId="1260C523" w:rsidR="001847AC" w:rsidRPr="00302A13" w:rsidRDefault="0044722A" w:rsidP="00A1333D">
            <w:pPr>
              <w:pStyle w:val="NormalnyWeb"/>
              <w:rPr>
                <w:szCs w:val="21"/>
              </w:rPr>
            </w:pPr>
            <w:r w:rsidRPr="00302A13">
              <w:rPr>
                <w:szCs w:val="21"/>
              </w:rPr>
              <w:t>System SOSiR umożliwi wyeksportowanie wyszukanych danych do formatów min. XML, XLSX, CSV lub innych zidentyfikowanych na etapie analizy.</w:t>
            </w:r>
          </w:p>
        </w:tc>
      </w:tr>
      <w:tr w:rsidR="00FF3B22" w:rsidRPr="005558A7" w14:paraId="7C775904"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12D3263" w14:textId="2EC449F7" w:rsidR="00EA56DA" w:rsidRPr="00302A13" w:rsidRDefault="00EA56DA" w:rsidP="00D37339">
            <w:pPr>
              <w:pStyle w:val="NormalnyWeb"/>
              <w:rPr>
                <w:szCs w:val="21"/>
              </w:rPr>
            </w:pPr>
            <w:r w:rsidRPr="00302A13">
              <w:rPr>
                <w:szCs w:val="21"/>
              </w:rPr>
              <w:t>MZ.F02.03</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BD880CA" w14:textId="01938188" w:rsidR="00EB77D5" w:rsidRPr="00302A13" w:rsidRDefault="005A659C" w:rsidP="00A1333D">
            <w:pPr>
              <w:pStyle w:val="NormalnyWeb"/>
              <w:rPr>
                <w:b/>
                <w:szCs w:val="21"/>
              </w:rPr>
            </w:pPr>
            <w:r w:rsidRPr="00302A13">
              <w:rPr>
                <w:b/>
                <w:szCs w:val="21"/>
              </w:rPr>
              <w:t>Wyświetlanie i edycja danych.</w:t>
            </w:r>
          </w:p>
          <w:p w14:paraId="4DF2F394" w14:textId="5D870FDB" w:rsidR="00EA56DA" w:rsidRPr="00302A13" w:rsidRDefault="00AA48ED" w:rsidP="00A1333D">
            <w:pPr>
              <w:pStyle w:val="NormalnyWeb"/>
              <w:rPr>
                <w:szCs w:val="21"/>
              </w:rPr>
            </w:pPr>
            <w:r w:rsidRPr="00302A13">
              <w:rPr>
                <w:szCs w:val="21"/>
              </w:rPr>
              <w:t xml:space="preserve">System SOSiR zapewni formularz do wyświetlania wyszukanych danych z możliwością ich edycji i zapisania </w:t>
            </w:r>
            <w:r w:rsidR="00052CF6">
              <w:rPr>
                <w:szCs w:val="21"/>
              </w:rPr>
              <w:t xml:space="preserve">w </w:t>
            </w:r>
            <w:r w:rsidRPr="00302A13">
              <w:rPr>
                <w:szCs w:val="21"/>
              </w:rPr>
              <w:t>nowej wersji.</w:t>
            </w:r>
          </w:p>
        </w:tc>
      </w:tr>
      <w:tr w:rsidR="00FF3B22" w:rsidRPr="005558A7" w14:paraId="10E25047"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8C56C68" w14:textId="6659BF03" w:rsidR="0044722A" w:rsidRPr="00302A13" w:rsidRDefault="00A94CCA" w:rsidP="00D37339">
            <w:pPr>
              <w:pStyle w:val="NormalnyWeb"/>
              <w:rPr>
                <w:szCs w:val="21"/>
              </w:rPr>
            </w:pPr>
            <w:r w:rsidRPr="00302A13">
              <w:rPr>
                <w:szCs w:val="21"/>
              </w:rPr>
              <w:t>MZ.F02.0</w:t>
            </w:r>
            <w:r w:rsidR="00AA48ED" w:rsidRPr="00302A13">
              <w:rPr>
                <w:szCs w:val="21"/>
              </w:rPr>
              <w:t>4</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BCF9453" w14:textId="5CE8888B" w:rsidR="005A659C" w:rsidRPr="00302A13" w:rsidRDefault="005A659C" w:rsidP="00A1333D">
            <w:pPr>
              <w:pStyle w:val="NormalnyWeb"/>
              <w:rPr>
                <w:b/>
                <w:szCs w:val="21"/>
              </w:rPr>
            </w:pPr>
            <w:r w:rsidRPr="00302A13">
              <w:rPr>
                <w:b/>
                <w:szCs w:val="21"/>
              </w:rPr>
              <w:t>Korekta danych.</w:t>
            </w:r>
          </w:p>
          <w:p w14:paraId="08DC9239" w14:textId="6C5DB07E" w:rsidR="0044722A" w:rsidRPr="00302A13" w:rsidRDefault="00892E0B" w:rsidP="00A1333D">
            <w:pPr>
              <w:pStyle w:val="NormalnyWeb"/>
              <w:rPr>
                <w:szCs w:val="21"/>
              </w:rPr>
            </w:pPr>
            <w:r w:rsidRPr="00302A13">
              <w:rPr>
                <w:szCs w:val="21"/>
              </w:rPr>
              <w:t xml:space="preserve">W przypadku korekty </w:t>
            </w:r>
            <w:r w:rsidR="000E49A2" w:rsidRPr="00302A13">
              <w:rPr>
                <w:szCs w:val="21"/>
              </w:rPr>
              <w:t>(</w:t>
            </w:r>
            <w:r w:rsidRPr="00302A13">
              <w:rPr>
                <w:szCs w:val="21"/>
              </w:rPr>
              <w:t xml:space="preserve">za pomocą usług sieciowych </w:t>
            </w:r>
            <w:r w:rsidR="000E49A2" w:rsidRPr="00302A13">
              <w:rPr>
                <w:szCs w:val="21"/>
              </w:rPr>
              <w:t>i formularzy www)</w:t>
            </w:r>
            <w:r w:rsidRPr="00302A13">
              <w:rPr>
                <w:szCs w:val="21"/>
              </w:rPr>
              <w:t xml:space="preserve"> przesyłana jest nowa, kompletna wersja rekordu, która zastępuje starą wersję</w:t>
            </w:r>
            <w:r w:rsidR="000E49A2" w:rsidRPr="00302A13">
              <w:rPr>
                <w:szCs w:val="21"/>
              </w:rPr>
              <w:t>. W systemie prezentowana jest</w:t>
            </w:r>
            <w:r w:rsidRPr="00302A13">
              <w:rPr>
                <w:szCs w:val="21"/>
              </w:rPr>
              <w:t xml:space="preserve"> w histori</w:t>
            </w:r>
            <w:r w:rsidR="000E49A2" w:rsidRPr="00302A13">
              <w:rPr>
                <w:szCs w:val="21"/>
              </w:rPr>
              <w:t>a</w:t>
            </w:r>
            <w:r w:rsidRPr="00302A13">
              <w:rPr>
                <w:szCs w:val="21"/>
              </w:rPr>
              <w:t xml:space="preserve"> zmian poprzedni</w:t>
            </w:r>
            <w:r w:rsidR="000E49A2" w:rsidRPr="00302A13">
              <w:rPr>
                <w:szCs w:val="21"/>
              </w:rPr>
              <w:t>ch</w:t>
            </w:r>
            <w:r w:rsidRPr="00302A13">
              <w:rPr>
                <w:szCs w:val="21"/>
              </w:rPr>
              <w:t xml:space="preserve"> wersj</w:t>
            </w:r>
            <w:r w:rsidR="000E49A2" w:rsidRPr="00302A13">
              <w:rPr>
                <w:szCs w:val="21"/>
              </w:rPr>
              <w:t>i</w:t>
            </w:r>
            <w:r w:rsidR="00EC5AAD">
              <w:rPr>
                <w:szCs w:val="21"/>
              </w:rPr>
              <w:t xml:space="preserve">. </w:t>
            </w:r>
            <w:r w:rsidR="00614B30">
              <w:rPr>
                <w:szCs w:val="21"/>
              </w:rPr>
              <w:t>System powinien posiadać zdefiniowane kryteria, kiedy zmiana wymaga</w:t>
            </w:r>
            <w:r w:rsidRPr="00302A13">
              <w:rPr>
                <w:szCs w:val="21"/>
              </w:rPr>
              <w:t xml:space="preserve"> zatwierdzeni</w:t>
            </w:r>
            <w:r w:rsidR="00316C2F" w:rsidRPr="00302A13">
              <w:rPr>
                <w:szCs w:val="21"/>
              </w:rPr>
              <w:t>a</w:t>
            </w:r>
            <w:r w:rsidRPr="00302A13">
              <w:rPr>
                <w:szCs w:val="21"/>
              </w:rPr>
              <w:t xml:space="preserve"> przez pracownika UFG. W przypadku pracowników UFG możliwość modyfikacji, usuwania rekordów powinna wynikać z posiadanych uprawnień.</w:t>
            </w:r>
          </w:p>
        </w:tc>
      </w:tr>
      <w:tr w:rsidR="00FF3B22" w:rsidRPr="005558A7" w14:paraId="7A91C645"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F8BAF69" w14:textId="68BF0047" w:rsidR="003205C5" w:rsidRPr="00302A13" w:rsidRDefault="00F304F4" w:rsidP="00D37339">
            <w:pPr>
              <w:pStyle w:val="NormalnyWeb"/>
              <w:rPr>
                <w:szCs w:val="21"/>
              </w:rPr>
            </w:pPr>
            <w:r w:rsidRPr="00302A13">
              <w:rPr>
                <w:szCs w:val="21"/>
              </w:rPr>
              <w:t>MZ.F02.0</w:t>
            </w:r>
            <w:r w:rsidR="00160C27" w:rsidRPr="00302A13">
              <w:rPr>
                <w:szCs w:val="21"/>
              </w:rPr>
              <w:t>5</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B146E97" w14:textId="3C865095" w:rsidR="005A659C" w:rsidRPr="00302A13" w:rsidRDefault="006A7315" w:rsidP="00A1333D">
            <w:pPr>
              <w:pStyle w:val="NormalnyWeb"/>
              <w:rPr>
                <w:b/>
                <w:szCs w:val="21"/>
              </w:rPr>
            </w:pPr>
            <w:r w:rsidRPr="00302A13">
              <w:rPr>
                <w:b/>
                <w:szCs w:val="21"/>
              </w:rPr>
              <w:t>Unieważnienie danych.</w:t>
            </w:r>
          </w:p>
          <w:p w14:paraId="5CD53652" w14:textId="6F3B1DAE" w:rsidR="003205C5" w:rsidRPr="00302A13" w:rsidRDefault="008146F7" w:rsidP="00A1333D">
            <w:pPr>
              <w:pStyle w:val="NormalnyWeb"/>
              <w:rPr>
                <w:szCs w:val="21"/>
              </w:rPr>
            </w:pPr>
            <w:r w:rsidRPr="00302A13">
              <w:rPr>
                <w:szCs w:val="21"/>
              </w:rPr>
              <w:t xml:space="preserve">System SOSIR zapewni możliwość </w:t>
            </w:r>
            <w:r w:rsidR="00727CEA" w:rsidRPr="00302A13">
              <w:rPr>
                <w:szCs w:val="21"/>
              </w:rPr>
              <w:t>korekty i</w:t>
            </w:r>
            <w:r w:rsidRPr="00302A13">
              <w:rPr>
                <w:szCs w:val="21"/>
              </w:rPr>
              <w:t xml:space="preserve"> unieważniania danych przesłanych przez podmiot zasilający oraz przez </w:t>
            </w:r>
            <w:r w:rsidR="007E0A84" w:rsidRPr="00302A13">
              <w:rPr>
                <w:szCs w:val="21"/>
              </w:rPr>
              <w:t>UFG</w:t>
            </w:r>
            <w:r w:rsidRPr="00302A13">
              <w:rPr>
                <w:szCs w:val="21"/>
              </w:rPr>
              <w:t>.</w:t>
            </w:r>
            <w:r w:rsidR="00C734D6" w:rsidRPr="00302A13">
              <w:rPr>
                <w:szCs w:val="21"/>
              </w:rPr>
              <w:t xml:space="preserve"> Zasady unieważniania powinny zostać zdefiniowane w trakcie prac analitycznych.</w:t>
            </w:r>
          </w:p>
        </w:tc>
      </w:tr>
      <w:tr w:rsidR="00FF3B22" w:rsidRPr="005558A7" w14:paraId="29D1DCBE"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F63B2D" w14:textId="02BEA224" w:rsidR="00174ABA" w:rsidRPr="00302A13" w:rsidRDefault="00174ABA" w:rsidP="00D37339">
            <w:pPr>
              <w:pStyle w:val="NormalnyWeb"/>
              <w:rPr>
                <w:szCs w:val="21"/>
              </w:rPr>
            </w:pPr>
            <w:r w:rsidRPr="00302A13">
              <w:rPr>
                <w:szCs w:val="21"/>
              </w:rPr>
              <w:lastRenderedPageBreak/>
              <w:t>MZ.F02.0</w:t>
            </w:r>
            <w:r w:rsidR="00316AE0" w:rsidRPr="00302A13">
              <w:rPr>
                <w:szCs w:val="21"/>
              </w:rPr>
              <w:t>6</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B38E72B" w14:textId="06BC1D09" w:rsidR="0038620F" w:rsidRPr="00302A13" w:rsidRDefault="0038620F" w:rsidP="00FF65C8">
            <w:pPr>
              <w:pStyle w:val="NormalnyWeb"/>
              <w:rPr>
                <w:b/>
                <w:szCs w:val="21"/>
              </w:rPr>
            </w:pPr>
            <w:r w:rsidRPr="00302A13">
              <w:rPr>
                <w:b/>
                <w:szCs w:val="21"/>
              </w:rPr>
              <w:t>Kanał dostępu dla korekty i unieważnienia.</w:t>
            </w:r>
          </w:p>
          <w:p w14:paraId="62101490" w14:textId="1F84F85E" w:rsidR="00FF65C8" w:rsidRPr="00302A13" w:rsidRDefault="00174ABA" w:rsidP="00FF65C8">
            <w:pPr>
              <w:pStyle w:val="NormalnyWeb"/>
              <w:rPr>
                <w:szCs w:val="21"/>
              </w:rPr>
            </w:pPr>
            <w:r w:rsidRPr="00302A13">
              <w:rPr>
                <w:szCs w:val="21"/>
              </w:rPr>
              <w:t xml:space="preserve">Zakłada się realizację funkcjonalności unieważnienia </w:t>
            </w:r>
            <w:r w:rsidR="00FF65C8" w:rsidRPr="00302A13">
              <w:rPr>
                <w:szCs w:val="21"/>
              </w:rPr>
              <w:t xml:space="preserve">i korekty </w:t>
            </w:r>
            <w:r w:rsidRPr="00302A13">
              <w:rPr>
                <w:szCs w:val="21"/>
              </w:rPr>
              <w:t>danych przy pomocy</w:t>
            </w:r>
            <w:r w:rsidR="00FF65C8" w:rsidRPr="00302A13">
              <w:rPr>
                <w:szCs w:val="21"/>
              </w:rPr>
              <w:t xml:space="preserve">: </w:t>
            </w:r>
          </w:p>
          <w:p w14:paraId="1DF1C1F7" w14:textId="1BC61E28" w:rsidR="00FF65C8" w:rsidRPr="00302A13" w:rsidRDefault="00174ABA" w:rsidP="00BD5935">
            <w:pPr>
              <w:pStyle w:val="NormalnyWeb"/>
              <w:numPr>
                <w:ilvl w:val="0"/>
                <w:numId w:val="68"/>
              </w:numPr>
              <w:rPr>
                <w:szCs w:val="21"/>
              </w:rPr>
            </w:pPr>
            <w:r w:rsidRPr="00302A13">
              <w:rPr>
                <w:szCs w:val="21"/>
              </w:rPr>
              <w:t xml:space="preserve">formularzy na </w:t>
            </w:r>
            <w:r w:rsidR="00FF65C8" w:rsidRPr="00302A13">
              <w:rPr>
                <w:szCs w:val="21"/>
              </w:rPr>
              <w:t>Portalu</w:t>
            </w:r>
            <w:r w:rsidRPr="00302A13">
              <w:rPr>
                <w:szCs w:val="21"/>
              </w:rPr>
              <w:t xml:space="preserve"> - korekta jednostkowa lub unieważnienie jednostkowe</w:t>
            </w:r>
          </w:p>
          <w:p w14:paraId="5EAAD88D" w14:textId="1A7FA379" w:rsidR="00FF65C8" w:rsidRPr="00302A13" w:rsidRDefault="00FF65C8" w:rsidP="00BD5935">
            <w:pPr>
              <w:pStyle w:val="NormalnyWeb"/>
              <w:numPr>
                <w:ilvl w:val="0"/>
                <w:numId w:val="68"/>
              </w:numPr>
              <w:rPr>
                <w:szCs w:val="21"/>
              </w:rPr>
            </w:pPr>
            <w:r w:rsidRPr="00302A13">
              <w:rPr>
                <w:szCs w:val="21"/>
              </w:rPr>
              <w:t>formularzy na Portalu - korekta wsadowa lub unieważnienie wsadowe (obsługiwane z pliku)</w:t>
            </w:r>
          </w:p>
          <w:p w14:paraId="5B427F6C" w14:textId="2DAF229D" w:rsidR="00FF65C8" w:rsidRPr="00302A13" w:rsidRDefault="00FF65C8" w:rsidP="00BD5935">
            <w:pPr>
              <w:pStyle w:val="NormalnyWeb"/>
              <w:numPr>
                <w:ilvl w:val="0"/>
                <w:numId w:val="68"/>
              </w:numPr>
              <w:rPr>
                <w:szCs w:val="21"/>
              </w:rPr>
            </w:pPr>
            <w:r w:rsidRPr="00302A13">
              <w:rPr>
                <w:szCs w:val="21"/>
              </w:rPr>
              <w:t>bezpośrednio przy użyciu usług sieciowych - korekta jednostkowa lub unieważnienie jednostkowe</w:t>
            </w:r>
          </w:p>
          <w:p w14:paraId="7448D9A1" w14:textId="0B0FF7F9" w:rsidR="00174ABA" w:rsidRPr="00302A13" w:rsidRDefault="00FF65C8" w:rsidP="00BD5935">
            <w:pPr>
              <w:pStyle w:val="NormalnyWeb"/>
              <w:numPr>
                <w:ilvl w:val="0"/>
                <w:numId w:val="68"/>
              </w:numPr>
              <w:rPr>
                <w:szCs w:val="21"/>
              </w:rPr>
            </w:pPr>
            <w:r w:rsidRPr="00302A13">
              <w:rPr>
                <w:szCs w:val="21"/>
              </w:rPr>
              <w:t>bezpośrednio przy użyciu usług sieciowych - korekta wsadowa lub unieważnienie wsadowe (obsługiwane z pliku)</w:t>
            </w:r>
          </w:p>
        </w:tc>
      </w:tr>
      <w:tr w:rsidR="00FF3B22" w:rsidRPr="005558A7" w14:paraId="235D364B"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6422E27" w14:textId="6E752465" w:rsidR="0017035D" w:rsidRPr="00302A13" w:rsidRDefault="009E219D" w:rsidP="00D37339">
            <w:pPr>
              <w:pStyle w:val="NormalnyWeb"/>
              <w:rPr>
                <w:b/>
                <w:szCs w:val="21"/>
              </w:rPr>
            </w:pPr>
            <w:r w:rsidRPr="00302A13">
              <w:rPr>
                <w:b/>
                <w:szCs w:val="21"/>
              </w:rPr>
              <w:t>MZ.F03</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3F183E1" w14:textId="577D1F0A" w:rsidR="0017035D" w:rsidRPr="00302A13" w:rsidRDefault="009E219D" w:rsidP="00FF65C8">
            <w:pPr>
              <w:pStyle w:val="NormalnyWeb"/>
              <w:rPr>
                <w:b/>
                <w:szCs w:val="21"/>
              </w:rPr>
            </w:pPr>
            <w:r w:rsidRPr="00302A13">
              <w:rPr>
                <w:b/>
                <w:szCs w:val="21"/>
              </w:rPr>
              <w:t>Możliwość zasilania bazy OI szkodami likwidowanymi przez UFG.</w:t>
            </w:r>
          </w:p>
        </w:tc>
      </w:tr>
      <w:tr w:rsidR="00FF3B22" w:rsidRPr="005558A7" w14:paraId="600323AB"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224FF41" w14:textId="7935D448" w:rsidR="009E219D" w:rsidRPr="00302A13" w:rsidRDefault="009E219D" w:rsidP="00D37339">
            <w:pPr>
              <w:pStyle w:val="NormalnyWeb"/>
              <w:rPr>
                <w:szCs w:val="21"/>
              </w:rPr>
            </w:pPr>
            <w:r w:rsidRPr="00302A13">
              <w:rPr>
                <w:szCs w:val="21"/>
              </w:rPr>
              <w:t>MZ.F03.01</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218376" w14:textId="398ACF04" w:rsidR="003A3828" w:rsidRPr="00302A13" w:rsidRDefault="003A3828" w:rsidP="00FF65C8">
            <w:pPr>
              <w:pStyle w:val="NormalnyWeb"/>
              <w:rPr>
                <w:b/>
                <w:szCs w:val="21"/>
              </w:rPr>
            </w:pPr>
            <w:r w:rsidRPr="00302A13">
              <w:rPr>
                <w:b/>
                <w:szCs w:val="21"/>
              </w:rPr>
              <w:t>Zasilenie bazy OI.</w:t>
            </w:r>
          </w:p>
          <w:p w14:paraId="70614E3B" w14:textId="1642C8E4" w:rsidR="009E219D" w:rsidRPr="00302A13" w:rsidRDefault="00DD0739" w:rsidP="00FF65C8">
            <w:pPr>
              <w:pStyle w:val="NormalnyWeb"/>
              <w:rPr>
                <w:szCs w:val="21"/>
              </w:rPr>
            </w:pPr>
            <w:r w:rsidRPr="00302A13">
              <w:rPr>
                <w:szCs w:val="21"/>
              </w:rPr>
              <w:t>System SOSiR umożliwi zasilanie bazy OI szkodami w kompetencjach UFG (w tym informacjami o wypłatach i odmowach).</w:t>
            </w:r>
          </w:p>
        </w:tc>
      </w:tr>
      <w:tr w:rsidR="00FF3B22" w:rsidRPr="005558A7" w14:paraId="677AC347"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CC73082" w14:textId="03FFD9D8" w:rsidR="00077E4D" w:rsidRPr="00302A13" w:rsidRDefault="00077E4D" w:rsidP="00D37339">
            <w:pPr>
              <w:pStyle w:val="NormalnyWeb"/>
              <w:rPr>
                <w:szCs w:val="21"/>
              </w:rPr>
            </w:pPr>
            <w:r w:rsidRPr="00302A13">
              <w:rPr>
                <w:szCs w:val="21"/>
              </w:rPr>
              <w:t>MZ.F03.0</w:t>
            </w:r>
            <w:r w:rsidR="00341815" w:rsidRPr="00302A13">
              <w:rPr>
                <w:szCs w:val="21"/>
              </w:rPr>
              <w:t>2</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D38AFD" w14:textId="0B29626D" w:rsidR="003A3828" w:rsidRPr="00302A13" w:rsidRDefault="008B5734" w:rsidP="00FF65C8">
            <w:pPr>
              <w:pStyle w:val="NormalnyWeb"/>
              <w:rPr>
                <w:b/>
                <w:szCs w:val="21"/>
              </w:rPr>
            </w:pPr>
            <w:r w:rsidRPr="00302A13">
              <w:rPr>
                <w:b/>
                <w:szCs w:val="21"/>
              </w:rPr>
              <w:t xml:space="preserve">Operacje </w:t>
            </w:r>
            <w:r w:rsidR="009C6D55" w:rsidRPr="00302A13">
              <w:rPr>
                <w:b/>
                <w:szCs w:val="21"/>
              </w:rPr>
              <w:t>na danych</w:t>
            </w:r>
            <w:r w:rsidR="00BB3E68" w:rsidRPr="00302A13">
              <w:rPr>
                <w:b/>
                <w:szCs w:val="21"/>
              </w:rPr>
              <w:t xml:space="preserve"> w OI</w:t>
            </w:r>
            <w:r w:rsidR="009C6D55" w:rsidRPr="00302A13">
              <w:rPr>
                <w:b/>
                <w:szCs w:val="21"/>
              </w:rPr>
              <w:t>.</w:t>
            </w:r>
          </w:p>
          <w:p w14:paraId="19085FC4" w14:textId="77777777" w:rsidR="00077E4D" w:rsidRPr="00302A13" w:rsidRDefault="004D52D4" w:rsidP="00FF65C8">
            <w:pPr>
              <w:pStyle w:val="NormalnyWeb"/>
              <w:rPr>
                <w:szCs w:val="21"/>
              </w:rPr>
            </w:pPr>
            <w:r w:rsidRPr="00302A13">
              <w:rPr>
                <w:szCs w:val="21"/>
              </w:rPr>
              <w:t>Możliwość wywołania usługi umożliwiającej wystawienie, aktualizację, korektę, edycję, unieważnianie danych w OI, w przypadku modyfikacji stanowiska UFG, czy też uzyskania refundacji (odpowiedzialność ZU) lub innych przyczyn.</w:t>
            </w:r>
          </w:p>
          <w:p w14:paraId="109CB93B" w14:textId="188C23F0" w:rsidR="00077E4D" w:rsidRPr="00302A13" w:rsidRDefault="00215D39" w:rsidP="00FF65C8">
            <w:pPr>
              <w:pStyle w:val="NormalnyWeb"/>
            </w:pPr>
            <w:r>
              <w:t xml:space="preserve">Operacje na danych OI powinny zostać przygotowane w oparciu o procesy biznesowe zdefiniowane </w:t>
            </w:r>
            <w:r w:rsidR="006B71BC">
              <w:t>w Module Likwidacji Szkód i Module Regresów</w:t>
            </w:r>
            <w:r w:rsidR="004E0B62">
              <w:t>, określające</w:t>
            </w:r>
            <w:r w:rsidR="00297B34">
              <w:t>, w jakich sytuacjach należy wykonać poszczególne operacje</w:t>
            </w:r>
            <w:r w:rsidR="00831CD1">
              <w:t xml:space="preserve"> np. </w:t>
            </w:r>
            <w:r w:rsidR="00297B34">
              <w:t>zasilenie wypłatą</w:t>
            </w:r>
            <w:r w:rsidR="00831CD1">
              <w:t xml:space="preserve">, zmianę znacznika obciążenia, unieważnienie </w:t>
            </w:r>
            <w:r w:rsidR="00297B34">
              <w:t>itp</w:t>
            </w:r>
            <w:r w:rsidR="00831CD1">
              <w:t>.</w:t>
            </w:r>
          </w:p>
        </w:tc>
      </w:tr>
      <w:tr w:rsidR="00FF3B22" w:rsidRPr="005558A7" w14:paraId="005F01F3"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44E5933" w14:textId="34B899EE" w:rsidR="006E4A09" w:rsidRPr="00302A13" w:rsidRDefault="006E4A09" w:rsidP="006E4A09">
            <w:pPr>
              <w:pStyle w:val="NormalnyWeb"/>
              <w:rPr>
                <w:szCs w:val="21"/>
              </w:rPr>
            </w:pPr>
            <w:r w:rsidRPr="00302A13">
              <w:rPr>
                <w:szCs w:val="21"/>
              </w:rPr>
              <w:t>MZ.F03.03</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C2F1E29" w14:textId="73CC02D6" w:rsidR="009C6D55" w:rsidRPr="00302A13" w:rsidRDefault="00915560" w:rsidP="006E4A09">
            <w:pPr>
              <w:pStyle w:val="NormalnyWeb"/>
              <w:rPr>
                <w:b/>
                <w:szCs w:val="21"/>
              </w:rPr>
            </w:pPr>
            <w:r w:rsidRPr="00302A13">
              <w:rPr>
                <w:b/>
                <w:szCs w:val="21"/>
              </w:rPr>
              <w:t>Sposób zasil</w:t>
            </w:r>
            <w:r w:rsidR="002F4DFB" w:rsidRPr="00302A13">
              <w:rPr>
                <w:b/>
                <w:szCs w:val="21"/>
              </w:rPr>
              <w:t>ania</w:t>
            </w:r>
            <w:r w:rsidR="00BB3E68" w:rsidRPr="00302A13">
              <w:rPr>
                <w:b/>
                <w:szCs w:val="21"/>
              </w:rPr>
              <w:t xml:space="preserve"> OI</w:t>
            </w:r>
            <w:r w:rsidR="002F4DFB" w:rsidRPr="00302A13">
              <w:rPr>
                <w:b/>
                <w:szCs w:val="21"/>
              </w:rPr>
              <w:t>.</w:t>
            </w:r>
          </w:p>
          <w:p w14:paraId="2CC0ED5E" w14:textId="1E88D933" w:rsidR="006E4A09" w:rsidRPr="00302A13" w:rsidRDefault="006E4A09" w:rsidP="006E4A09">
            <w:pPr>
              <w:pStyle w:val="NormalnyWeb"/>
              <w:rPr>
                <w:szCs w:val="21"/>
              </w:rPr>
            </w:pPr>
            <w:r w:rsidRPr="00302A13">
              <w:rPr>
                <w:szCs w:val="21"/>
              </w:rPr>
              <w:t>Zasilanie Ośrodka Informacji będzie realizowane automatycznie, za pomocą usług sieciowych udostępnianych przez moduł zasilania OI (</w:t>
            </w:r>
            <w:proofErr w:type="spellStart"/>
            <w:r w:rsidRPr="00302A13">
              <w:rPr>
                <w:szCs w:val="21"/>
              </w:rPr>
              <w:t>synchroniczne-xml</w:t>
            </w:r>
            <w:proofErr w:type="spellEnd"/>
            <w:r w:rsidRPr="00302A13">
              <w:rPr>
                <w:szCs w:val="21"/>
              </w:rPr>
              <w:t xml:space="preserve"> lub wsadowe) </w:t>
            </w:r>
            <w:r w:rsidR="000D5996" w:rsidRPr="00302A13">
              <w:rPr>
                <w:szCs w:val="21"/>
              </w:rPr>
              <w:t>–</w:t>
            </w:r>
            <w:r w:rsidRPr="00302A13">
              <w:rPr>
                <w:szCs w:val="21"/>
              </w:rPr>
              <w:t xml:space="preserve"> integracja z usługami wystawianymi przez OI.</w:t>
            </w:r>
          </w:p>
        </w:tc>
      </w:tr>
      <w:tr w:rsidR="00FF3B22" w:rsidRPr="005558A7" w14:paraId="193FE93A"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A0642C7" w14:textId="1D2B441E" w:rsidR="006E4A09" w:rsidRPr="00302A13" w:rsidRDefault="006E4A09" w:rsidP="006E4A09">
            <w:pPr>
              <w:pStyle w:val="NormalnyWeb"/>
              <w:rPr>
                <w:szCs w:val="21"/>
              </w:rPr>
            </w:pPr>
            <w:r w:rsidRPr="00302A13">
              <w:rPr>
                <w:szCs w:val="21"/>
              </w:rPr>
              <w:t>MZ.F03.04</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A17BEE7" w14:textId="42546F26" w:rsidR="000D5996" w:rsidRPr="00302A13" w:rsidRDefault="000D5996" w:rsidP="006E4A09">
            <w:pPr>
              <w:pStyle w:val="NormalnyWeb"/>
              <w:rPr>
                <w:b/>
                <w:szCs w:val="21"/>
              </w:rPr>
            </w:pPr>
            <w:r w:rsidRPr="00302A13">
              <w:rPr>
                <w:b/>
                <w:szCs w:val="21"/>
              </w:rPr>
              <w:t>Obsługa odpowiedzi z OI.</w:t>
            </w:r>
          </w:p>
          <w:p w14:paraId="7D3C9C2A" w14:textId="10989EFB" w:rsidR="006E4A09" w:rsidRPr="00302A13" w:rsidRDefault="006E4A09" w:rsidP="006E4A09">
            <w:pPr>
              <w:pStyle w:val="NormalnyWeb"/>
              <w:rPr>
                <w:szCs w:val="21"/>
              </w:rPr>
            </w:pPr>
            <w:r w:rsidRPr="00302A13">
              <w:rPr>
                <w:szCs w:val="21"/>
              </w:rPr>
              <w:lastRenderedPageBreak/>
              <w:t>System zapewni obsługę komunikatów zwrotnych z zasilania OI – ostrzeżeń lub informacji o odrzuceniu danych. W ramach Systemu zostanie zapewniona możliwość identyfikacji i obsługi nieprawidłowych danych.</w:t>
            </w:r>
          </w:p>
        </w:tc>
      </w:tr>
      <w:tr w:rsidR="00FF3B22" w:rsidRPr="005558A7" w14:paraId="6F18CFF2"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BCE4537" w14:textId="1EA47392" w:rsidR="006E4A09" w:rsidRPr="00302A13" w:rsidRDefault="00B81DED" w:rsidP="006E4A09">
            <w:pPr>
              <w:pStyle w:val="NormalnyWeb"/>
              <w:rPr>
                <w:b/>
                <w:szCs w:val="21"/>
              </w:rPr>
            </w:pPr>
            <w:r w:rsidRPr="00302A13">
              <w:rPr>
                <w:b/>
                <w:szCs w:val="21"/>
              </w:rPr>
              <w:lastRenderedPageBreak/>
              <w:t>MZ.F04</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3423C87" w14:textId="000894B3" w:rsidR="006E4A09" w:rsidRPr="00302A13" w:rsidRDefault="00B81DED" w:rsidP="006E4A09">
            <w:pPr>
              <w:pStyle w:val="NormalnyWeb"/>
              <w:rPr>
                <w:b/>
                <w:szCs w:val="21"/>
              </w:rPr>
            </w:pPr>
            <w:r w:rsidRPr="00302A13">
              <w:rPr>
                <w:b/>
                <w:szCs w:val="21"/>
              </w:rPr>
              <w:t xml:space="preserve">Dostęp do informacji dotyczących zasilania Systemu SOSIR (wraz </w:t>
            </w:r>
            <w:r w:rsidR="00D87DFB" w:rsidRPr="00302A13">
              <w:rPr>
                <w:b/>
                <w:szCs w:val="21"/>
              </w:rPr>
              <w:t>z</w:t>
            </w:r>
            <w:r w:rsidRPr="00302A13">
              <w:rPr>
                <w:b/>
                <w:szCs w:val="21"/>
              </w:rPr>
              <w:t xml:space="preserve"> historią wykonanych operacji) dla podmiotów zasilających i podmiotów uprawnionych.</w:t>
            </w:r>
          </w:p>
        </w:tc>
      </w:tr>
      <w:tr w:rsidR="00FF3B22" w:rsidRPr="005558A7" w14:paraId="24F220B1"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6EC05DC" w14:textId="6798106E" w:rsidR="006E4A09" w:rsidRPr="00302A13" w:rsidRDefault="00B81DED" w:rsidP="006E4A09">
            <w:pPr>
              <w:pStyle w:val="NormalnyWeb"/>
              <w:rPr>
                <w:szCs w:val="21"/>
              </w:rPr>
            </w:pPr>
            <w:r w:rsidRPr="00302A13">
              <w:rPr>
                <w:szCs w:val="21"/>
              </w:rPr>
              <w:t>MZ.F04.01</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C7C804D" w14:textId="40B11CF8" w:rsidR="008D62DC" w:rsidRPr="00302A13" w:rsidRDefault="00B849B5" w:rsidP="006E4A09">
            <w:pPr>
              <w:pStyle w:val="NormalnyWeb"/>
              <w:rPr>
                <w:b/>
                <w:szCs w:val="21"/>
              </w:rPr>
            </w:pPr>
            <w:r w:rsidRPr="00302A13">
              <w:rPr>
                <w:b/>
                <w:szCs w:val="21"/>
              </w:rPr>
              <w:t>Dostęp do danych zasileń dla UFG.</w:t>
            </w:r>
          </w:p>
          <w:p w14:paraId="57A9B784" w14:textId="4F3D5674" w:rsidR="006E4A09" w:rsidRPr="00302A13" w:rsidRDefault="00845BAB" w:rsidP="006E4A09">
            <w:pPr>
              <w:pStyle w:val="NormalnyWeb"/>
              <w:rPr>
                <w:szCs w:val="21"/>
              </w:rPr>
            </w:pPr>
            <w:r w:rsidRPr="00302A13">
              <w:rPr>
                <w:szCs w:val="21"/>
              </w:rPr>
              <w:t>System SOSiR umożliwi uprawnionemu pracownikowi UFG przeglądanie, edycję i dodawanie wszystkich danych i dokumentów w Systemie SOSiR (uprawnienia administracyjne na wypadek awarii zasilania po stronie podmiotu zasilającego). Możliwość zaś usuwania danych i dokumentów powinno być uwarunkowane odrębnym uprawnieniem.</w:t>
            </w:r>
          </w:p>
        </w:tc>
      </w:tr>
      <w:tr w:rsidR="00FF3B22" w:rsidRPr="005558A7" w14:paraId="6D629ABA"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B99DADB" w14:textId="37900E97" w:rsidR="00294A39" w:rsidRPr="00302A13" w:rsidRDefault="00294A39" w:rsidP="00294A39">
            <w:pPr>
              <w:pStyle w:val="NormalnyWeb"/>
              <w:rPr>
                <w:szCs w:val="21"/>
              </w:rPr>
            </w:pPr>
            <w:r w:rsidRPr="00302A13">
              <w:rPr>
                <w:szCs w:val="21"/>
              </w:rPr>
              <w:t>MZ.F04.02</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60504F2" w14:textId="43B78D7F" w:rsidR="00B1675E" w:rsidRPr="00302A13" w:rsidRDefault="00B1675E" w:rsidP="00294A39">
            <w:pPr>
              <w:pStyle w:val="NormalnyWeb"/>
              <w:rPr>
                <w:b/>
                <w:szCs w:val="21"/>
              </w:rPr>
            </w:pPr>
            <w:r w:rsidRPr="00302A13">
              <w:rPr>
                <w:b/>
                <w:szCs w:val="21"/>
              </w:rPr>
              <w:t>Dostęp do danych dla właściciela danych.</w:t>
            </w:r>
          </w:p>
          <w:p w14:paraId="2C8C7EA3" w14:textId="57237324" w:rsidR="00294A39" w:rsidRPr="00302A13" w:rsidRDefault="00294A39" w:rsidP="00294A39">
            <w:pPr>
              <w:pStyle w:val="NormalnyWeb"/>
              <w:rPr>
                <w:szCs w:val="21"/>
              </w:rPr>
            </w:pPr>
            <w:r w:rsidRPr="00302A13">
              <w:rPr>
                <w:szCs w:val="21"/>
              </w:rPr>
              <w:t xml:space="preserve">System SOSiR umożliwi uzyskanie informacji dotyczących zasilania Systemu SOSiR przez organizację, do której należy Użytkownik. Zakres tych informacji obejmuje: </w:t>
            </w:r>
          </w:p>
          <w:p w14:paraId="24E30D81" w14:textId="77777777" w:rsidR="00294A39" w:rsidRPr="00302A13" w:rsidRDefault="00294A39" w:rsidP="00294A39">
            <w:pPr>
              <w:pStyle w:val="NormalnyWeb"/>
              <w:numPr>
                <w:ilvl w:val="0"/>
                <w:numId w:val="72"/>
              </w:numPr>
              <w:rPr>
                <w:szCs w:val="21"/>
              </w:rPr>
            </w:pPr>
            <w:r w:rsidRPr="00302A13">
              <w:rPr>
                <w:szCs w:val="21"/>
              </w:rPr>
              <w:t>historię operacji wykonanych przez Użytkowników z tej organizacji dla poszczególnych rekordów (m.in. zasilenie, modyfikacja, usunięcie danych),</w:t>
            </w:r>
          </w:p>
          <w:p w14:paraId="5C37A06A" w14:textId="6148BB0C" w:rsidR="001562B2" w:rsidRPr="00302A13" w:rsidRDefault="00294A39" w:rsidP="00294A39">
            <w:pPr>
              <w:pStyle w:val="NormalnyWeb"/>
              <w:numPr>
                <w:ilvl w:val="0"/>
                <w:numId w:val="72"/>
              </w:numPr>
              <w:rPr>
                <w:szCs w:val="21"/>
              </w:rPr>
            </w:pPr>
            <w:r w:rsidRPr="00302A13">
              <w:rPr>
                <w:szCs w:val="21"/>
              </w:rPr>
              <w:t>historię przekazanych pakietów danych z zasilania wsadowego,</w:t>
            </w:r>
            <w:r w:rsidR="001562B2">
              <w:rPr>
                <w:szCs w:val="21"/>
              </w:rPr>
              <w:t xml:space="preserve"> </w:t>
            </w:r>
          </w:p>
          <w:p w14:paraId="386DF527" w14:textId="05D59E37" w:rsidR="00294A39" w:rsidRPr="001562B2" w:rsidRDefault="00294A39" w:rsidP="000420E5">
            <w:pPr>
              <w:pStyle w:val="NormalnyWeb"/>
              <w:numPr>
                <w:ilvl w:val="0"/>
                <w:numId w:val="72"/>
              </w:numPr>
              <w:rPr>
                <w:szCs w:val="21"/>
              </w:rPr>
            </w:pPr>
            <w:r w:rsidRPr="001562B2">
              <w:rPr>
                <w:szCs w:val="21"/>
              </w:rPr>
              <w:t>komunikatów zwrotnych dotyczących przekazanych zasileń.</w:t>
            </w:r>
          </w:p>
        </w:tc>
      </w:tr>
      <w:tr w:rsidR="00FF3B22" w:rsidRPr="005558A7" w14:paraId="7101A277"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A989CFA" w14:textId="610EE47A" w:rsidR="00294A39" w:rsidRPr="00302A13" w:rsidRDefault="00294A39" w:rsidP="00294A39">
            <w:pPr>
              <w:pStyle w:val="NormalnyWeb"/>
              <w:rPr>
                <w:szCs w:val="21"/>
              </w:rPr>
            </w:pPr>
            <w:r w:rsidRPr="00302A13">
              <w:rPr>
                <w:b/>
                <w:szCs w:val="21"/>
              </w:rPr>
              <w:t>MZ.F05</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BCAE00A" w14:textId="534B7DFC" w:rsidR="00294A39" w:rsidRPr="00302A13" w:rsidRDefault="00294A39" w:rsidP="00294A39">
            <w:pPr>
              <w:pStyle w:val="NormalnyWeb"/>
              <w:rPr>
                <w:b/>
              </w:rPr>
            </w:pPr>
            <w:r w:rsidRPr="2F735136">
              <w:rPr>
                <w:b/>
              </w:rPr>
              <w:t xml:space="preserve">Integracja z rejestrami zewnętrznymi i wewnętrznymi w celu weryfikacji i wzbogacania zasilanych danych </w:t>
            </w:r>
            <w:r w:rsidR="00FE3C86" w:rsidRPr="2F735136">
              <w:rPr>
                <w:b/>
              </w:rPr>
              <w:t>oraz obsługi spraw</w:t>
            </w:r>
            <w:r w:rsidR="00D345BC" w:rsidRPr="2F735136">
              <w:rPr>
                <w:b/>
              </w:rPr>
              <w:t xml:space="preserve"> </w:t>
            </w:r>
            <w:r w:rsidRPr="2F735136">
              <w:rPr>
                <w:b/>
              </w:rPr>
              <w:t>w Systemie SOSIR.</w:t>
            </w:r>
          </w:p>
        </w:tc>
      </w:tr>
      <w:tr w:rsidR="00FF3B22" w:rsidRPr="005558A7" w14:paraId="197B3808"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04A82D2" w14:textId="673C08FB" w:rsidR="00294A39" w:rsidRPr="00302A13" w:rsidRDefault="00294A39" w:rsidP="00294A39">
            <w:pPr>
              <w:pStyle w:val="NormalnyWeb"/>
              <w:rPr>
                <w:szCs w:val="21"/>
              </w:rPr>
            </w:pPr>
            <w:r w:rsidRPr="00302A13">
              <w:rPr>
                <w:szCs w:val="21"/>
              </w:rPr>
              <w:t>MZ.F05.01</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5317D39" w14:textId="75ECF65E" w:rsidR="00294A39" w:rsidRPr="00302A13" w:rsidRDefault="00294A39" w:rsidP="00294A39">
            <w:pPr>
              <w:pStyle w:val="NormalnyWeb"/>
              <w:rPr>
                <w:szCs w:val="21"/>
              </w:rPr>
            </w:pPr>
            <w:r w:rsidRPr="00302A13">
              <w:rPr>
                <w:b/>
                <w:szCs w:val="21"/>
              </w:rPr>
              <w:t>Integracja z rejestrami zewnętrznymi</w:t>
            </w:r>
            <w:r w:rsidRPr="00302A13">
              <w:rPr>
                <w:szCs w:val="21"/>
              </w:rPr>
              <w:t xml:space="preserve"> </w:t>
            </w:r>
            <w:r w:rsidR="00955AFD" w:rsidRPr="00302A13">
              <w:rPr>
                <w:b/>
                <w:szCs w:val="21"/>
              </w:rPr>
              <w:t>celem uzupełnienia danych</w:t>
            </w:r>
            <w:r w:rsidR="00955AFD" w:rsidRPr="00302A13">
              <w:rPr>
                <w:szCs w:val="21"/>
              </w:rPr>
              <w:t xml:space="preserve"> </w:t>
            </w:r>
            <w:r w:rsidRPr="00302A13">
              <w:rPr>
                <w:szCs w:val="21"/>
              </w:rPr>
              <w:t>tj.</w:t>
            </w:r>
            <w:r w:rsidR="000F10E3" w:rsidRPr="00302A13">
              <w:rPr>
                <w:szCs w:val="21"/>
              </w:rPr>
              <w:t xml:space="preserve"> m.in</w:t>
            </w:r>
            <w:r w:rsidRPr="00302A13">
              <w:rPr>
                <w:szCs w:val="21"/>
              </w:rPr>
              <w:t>.:</w:t>
            </w:r>
          </w:p>
          <w:p w14:paraId="569DA6BB" w14:textId="6F5B5C63" w:rsidR="00294A39" w:rsidRPr="00302A13" w:rsidRDefault="00294A39" w:rsidP="00294A39">
            <w:pPr>
              <w:pStyle w:val="NormalnyWeb"/>
              <w:jc w:val="left"/>
              <w:rPr>
                <w:szCs w:val="21"/>
              </w:rPr>
            </w:pPr>
            <w:r w:rsidRPr="00302A13">
              <w:rPr>
                <w:szCs w:val="21"/>
              </w:rPr>
              <w:t>- CEPIK (</w:t>
            </w:r>
            <w:r w:rsidR="00FF1573" w:rsidRPr="00302A13">
              <w:rPr>
                <w:szCs w:val="21"/>
              </w:rPr>
              <w:t xml:space="preserve">m.in. </w:t>
            </w:r>
            <w:r w:rsidRPr="00302A13">
              <w:rPr>
                <w:szCs w:val="21"/>
              </w:rPr>
              <w:t>w zakresie poprawności danych pojazdów</w:t>
            </w:r>
            <w:r w:rsidR="00161A60">
              <w:rPr>
                <w:szCs w:val="21"/>
              </w:rPr>
              <w:t>, weryfikacja pokrycia ubezpieczeniowego w procesie zgłaszania szkody przez Zakład Ubezpieczeń</w:t>
            </w:r>
            <w:r w:rsidRPr="00302A13">
              <w:rPr>
                <w:szCs w:val="21"/>
              </w:rPr>
              <w:t>),</w:t>
            </w:r>
          </w:p>
          <w:p w14:paraId="79124885" w14:textId="7BCCD1E7" w:rsidR="00294A39" w:rsidRPr="00302A13" w:rsidRDefault="00294A39" w:rsidP="00294A39">
            <w:pPr>
              <w:pStyle w:val="NormalnyWeb"/>
              <w:jc w:val="left"/>
              <w:rPr>
                <w:szCs w:val="21"/>
              </w:rPr>
            </w:pPr>
            <w:r w:rsidRPr="00302A13">
              <w:rPr>
                <w:szCs w:val="21"/>
              </w:rPr>
              <w:t>- PESEL (</w:t>
            </w:r>
            <w:r w:rsidR="00FF1573" w:rsidRPr="00302A13">
              <w:rPr>
                <w:szCs w:val="21"/>
              </w:rPr>
              <w:t xml:space="preserve">m.in. </w:t>
            </w:r>
            <w:r w:rsidRPr="00302A13">
              <w:rPr>
                <w:szCs w:val="21"/>
              </w:rPr>
              <w:t>w zakresie pozyskiwania dodatkowych informacji np. Ustalenie adresu zameldowania, daty zgonu, imion rodziców, danych dowodu osobistego oraz walidacji wprowadzanych danych),</w:t>
            </w:r>
          </w:p>
          <w:p w14:paraId="4D75086F" w14:textId="164ACF73" w:rsidR="00294A39" w:rsidRPr="00302A13" w:rsidRDefault="00294A39" w:rsidP="00294A39">
            <w:pPr>
              <w:pStyle w:val="NormalnyWeb"/>
              <w:jc w:val="left"/>
              <w:rPr>
                <w:szCs w:val="21"/>
              </w:rPr>
            </w:pPr>
            <w:r w:rsidRPr="00302A13">
              <w:rPr>
                <w:szCs w:val="21"/>
              </w:rPr>
              <w:t>- EPU (</w:t>
            </w:r>
            <w:r w:rsidR="00FF1573" w:rsidRPr="00302A13">
              <w:rPr>
                <w:szCs w:val="21"/>
              </w:rPr>
              <w:t xml:space="preserve">m.in. </w:t>
            </w:r>
            <w:r w:rsidRPr="00302A13">
              <w:rPr>
                <w:szCs w:val="21"/>
              </w:rPr>
              <w:t xml:space="preserve">w zakresie uzupełniania danych </w:t>
            </w:r>
            <w:r w:rsidR="00FF1573" w:rsidRPr="00302A13">
              <w:rPr>
                <w:szCs w:val="21"/>
              </w:rPr>
              <w:t xml:space="preserve">o statusie doręczenia pism </w:t>
            </w:r>
            <w:r w:rsidRPr="00302A13">
              <w:rPr>
                <w:szCs w:val="21"/>
              </w:rPr>
              <w:t>w prowadzonych sprawach),</w:t>
            </w:r>
          </w:p>
          <w:p w14:paraId="632B0425" w14:textId="4F053D4D" w:rsidR="00294A39" w:rsidRPr="00302A13" w:rsidRDefault="00294A39" w:rsidP="00BD5935">
            <w:pPr>
              <w:pStyle w:val="NormalnyWeb"/>
              <w:jc w:val="left"/>
              <w:rPr>
                <w:szCs w:val="21"/>
              </w:rPr>
            </w:pPr>
            <w:r w:rsidRPr="00302A13">
              <w:rPr>
                <w:szCs w:val="21"/>
              </w:rPr>
              <w:t xml:space="preserve">- </w:t>
            </w:r>
            <w:r w:rsidR="003452A6">
              <w:rPr>
                <w:szCs w:val="21"/>
              </w:rPr>
              <w:t>SOF</w:t>
            </w:r>
            <w:r w:rsidR="003452A6" w:rsidRPr="00302A13">
              <w:rPr>
                <w:szCs w:val="21"/>
              </w:rPr>
              <w:t xml:space="preserve"> </w:t>
            </w:r>
            <w:r w:rsidRPr="00302A13">
              <w:rPr>
                <w:szCs w:val="21"/>
              </w:rPr>
              <w:t>(</w:t>
            </w:r>
            <w:r w:rsidR="0062122A" w:rsidRPr="00302A13">
              <w:rPr>
                <w:szCs w:val="21"/>
              </w:rPr>
              <w:t xml:space="preserve">m.in. </w:t>
            </w:r>
            <w:r w:rsidRPr="00302A13">
              <w:rPr>
                <w:szCs w:val="21"/>
              </w:rPr>
              <w:t>w zakresie obsługi faktur i not obciążeniowych).</w:t>
            </w:r>
          </w:p>
          <w:p w14:paraId="6B143F81" w14:textId="40427B59" w:rsidR="003E65C3" w:rsidRPr="00302A13" w:rsidRDefault="003E65C3" w:rsidP="00BD5935">
            <w:pPr>
              <w:pStyle w:val="NormalnyWeb"/>
              <w:jc w:val="left"/>
              <w:rPr>
                <w:szCs w:val="21"/>
              </w:rPr>
            </w:pPr>
            <w:r w:rsidRPr="00302A13">
              <w:rPr>
                <w:szCs w:val="21"/>
              </w:rPr>
              <w:lastRenderedPageBreak/>
              <w:t>- Uniwersalna bramka dokumentów Ministerstwa Finansów (</w:t>
            </w:r>
            <w:r w:rsidR="00CB2543" w:rsidRPr="00302A13">
              <w:rPr>
                <w:szCs w:val="21"/>
              </w:rPr>
              <w:t xml:space="preserve">m. in. </w:t>
            </w:r>
            <w:r w:rsidRPr="00302A13">
              <w:rPr>
                <w:szCs w:val="21"/>
              </w:rPr>
              <w:t xml:space="preserve">w zakresie </w:t>
            </w:r>
            <w:r w:rsidR="00FF7F5D" w:rsidRPr="00302A13">
              <w:rPr>
                <w:szCs w:val="21"/>
              </w:rPr>
              <w:t xml:space="preserve">pobierania </w:t>
            </w:r>
            <w:r w:rsidRPr="00302A13">
              <w:rPr>
                <w:szCs w:val="21"/>
              </w:rPr>
              <w:t>U</w:t>
            </w:r>
            <w:r w:rsidR="00FF7F5D" w:rsidRPr="00302A13">
              <w:rPr>
                <w:szCs w:val="21"/>
              </w:rPr>
              <w:t xml:space="preserve">rzędowego </w:t>
            </w:r>
            <w:r w:rsidRPr="00302A13">
              <w:rPr>
                <w:szCs w:val="21"/>
              </w:rPr>
              <w:t>P</w:t>
            </w:r>
            <w:r w:rsidR="00FF7F5D" w:rsidRPr="00302A13">
              <w:rPr>
                <w:szCs w:val="21"/>
              </w:rPr>
              <w:t xml:space="preserve">oświadczenia </w:t>
            </w:r>
            <w:r w:rsidRPr="00302A13">
              <w:rPr>
                <w:szCs w:val="21"/>
              </w:rPr>
              <w:t>O</w:t>
            </w:r>
            <w:r w:rsidR="00FF7F5D" w:rsidRPr="00302A13">
              <w:rPr>
                <w:szCs w:val="21"/>
              </w:rPr>
              <w:t>dbioru</w:t>
            </w:r>
            <w:r w:rsidRPr="00302A13">
              <w:rPr>
                <w:szCs w:val="21"/>
              </w:rPr>
              <w:t>)</w:t>
            </w:r>
          </w:p>
          <w:p w14:paraId="5589908C" w14:textId="66C1504E" w:rsidR="00294A39" w:rsidRPr="00302A13" w:rsidRDefault="501FE35F" w:rsidP="1242B629">
            <w:pPr>
              <w:pStyle w:val="NormalnyWeb"/>
              <w:jc w:val="left"/>
              <w:rPr>
                <w:szCs w:val="21"/>
              </w:rPr>
            </w:pPr>
            <w:r w:rsidRPr="00302A13">
              <w:rPr>
                <w:szCs w:val="21"/>
              </w:rPr>
              <w:t>- KRZ (w zakresie m.i</w:t>
            </w:r>
            <w:r w:rsidR="3DFAFB7F" w:rsidRPr="00302A13">
              <w:rPr>
                <w:szCs w:val="21"/>
              </w:rPr>
              <w:t xml:space="preserve">n. zakończonych </w:t>
            </w:r>
            <w:r w:rsidRPr="00302A13">
              <w:rPr>
                <w:szCs w:val="21"/>
              </w:rPr>
              <w:t>postępowań komorniczych, upadłości</w:t>
            </w:r>
            <w:r w:rsidR="54B8E04D" w:rsidRPr="00302A13">
              <w:rPr>
                <w:szCs w:val="21"/>
              </w:rPr>
              <w:t>, majątku</w:t>
            </w:r>
            <w:r w:rsidRPr="00302A13">
              <w:rPr>
                <w:szCs w:val="21"/>
              </w:rPr>
              <w:t>)</w:t>
            </w:r>
          </w:p>
        </w:tc>
      </w:tr>
      <w:tr w:rsidR="00FF3B22" w:rsidRPr="005558A7" w14:paraId="6580B11C"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D781B20" w14:textId="02EB88BB" w:rsidR="00294A39" w:rsidRPr="00302A13" w:rsidRDefault="00294A39" w:rsidP="00294A39">
            <w:pPr>
              <w:pStyle w:val="NormalnyWeb"/>
              <w:rPr>
                <w:szCs w:val="21"/>
              </w:rPr>
            </w:pPr>
            <w:r w:rsidRPr="00302A13">
              <w:rPr>
                <w:szCs w:val="21"/>
              </w:rPr>
              <w:t>MZ.F05.02</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0E917F8" w14:textId="230C38FD" w:rsidR="00294A39" w:rsidRPr="00302A13" w:rsidRDefault="00294A39" w:rsidP="00294A39">
            <w:pPr>
              <w:pStyle w:val="NormalnyWeb"/>
              <w:rPr>
                <w:szCs w:val="21"/>
              </w:rPr>
            </w:pPr>
            <w:r w:rsidRPr="00302A13">
              <w:rPr>
                <w:b/>
                <w:szCs w:val="21"/>
              </w:rPr>
              <w:t>Integracja z rejestrami wewnętrznymi</w:t>
            </w:r>
            <w:r w:rsidRPr="00302A13">
              <w:rPr>
                <w:szCs w:val="21"/>
              </w:rPr>
              <w:t xml:space="preserve"> </w:t>
            </w:r>
            <w:r w:rsidR="00955AFD" w:rsidRPr="00302A13">
              <w:rPr>
                <w:b/>
                <w:szCs w:val="21"/>
              </w:rPr>
              <w:t xml:space="preserve">celem uzupełnienia danych </w:t>
            </w:r>
            <w:r w:rsidRPr="00302A13">
              <w:rPr>
                <w:szCs w:val="21"/>
              </w:rPr>
              <w:t>tj.</w:t>
            </w:r>
            <w:r w:rsidR="000F10E3" w:rsidRPr="00302A13">
              <w:rPr>
                <w:szCs w:val="21"/>
              </w:rPr>
              <w:t xml:space="preserve"> m.in</w:t>
            </w:r>
            <w:r w:rsidRPr="00302A13">
              <w:rPr>
                <w:szCs w:val="21"/>
              </w:rPr>
              <w:t>.:</w:t>
            </w:r>
          </w:p>
          <w:p w14:paraId="3DE48FFB" w14:textId="70CBC352" w:rsidR="00166142" w:rsidRPr="00302A13" w:rsidRDefault="00294A39" w:rsidP="00294A39">
            <w:pPr>
              <w:pStyle w:val="NormalnyWeb"/>
              <w:jc w:val="left"/>
              <w:rPr>
                <w:szCs w:val="21"/>
              </w:rPr>
            </w:pPr>
            <w:r w:rsidRPr="00302A13">
              <w:rPr>
                <w:szCs w:val="21"/>
              </w:rPr>
              <w:t>- OI (</w:t>
            </w:r>
            <w:r w:rsidR="00BA79B7" w:rsidRPr="00302A13">
              <w:rPr>
                <w:szCs w:val="21"/>
              </w:rPr>
              <w:t xml:space="preserve">m.in. </w:t>
            </w:r>
            <w:r w:rsidRPr="00302A13">
              <w:rPr>
                <w:szCs w:val="21"/>
              </w:rPr>
              <w:t>w zakresie</w:t>
            </w:r>
            <w:r w:rsidR="00166142" w:rsidRPr="00302A13">
              <w:rPr>
                <w:szCs w:val="21"/>
              </w:rPr>
              <w:t>:</w:t>
            </w:r>
          </w:p>
          <w:p w14:paraId="32697B4F" w14:textId="122D178C" w:rsidR="00C40DC9" w:rsidRPr="00302A13" w:rsidRDefault="00294A39" w:rsidP="00166142">
            <w:pPr>
              <w:pStyle w:val="NormalnyWeb"/>
              <w:numPr>
                <w:ilvl w:val="0"/>
                <w:numId w:val="73"/>
              </w:numPr>
              <w:jc w:val="left"/>
            </w:pPr>
            <w:r>
              <w:t>weryfikacji obowiązywania umowy ubezpieczenia</w:t>
            </w:r>
            <w:r w:rsidR="007D6938">
              <w:t xml:space="preserve"> lub jej braku,</w:t>
            </w:r>
            <w:r>
              <w:t xml:space="preserve"> OC i AC </w:t>
            </w:r>
            <w:r w:rsidR="00BD0075">
              <w:t xml:space="preserve">celem </w:t>
            </w:r>
            <w:r w:rsidR="00C40DC9">
              <w:t>weryfikacji okrycia ubezpieczeniowego w procesie zgłaszania szkody</w:t>
            </w:r>
            <w:r w:rsidR="00C5494A">
              <w:t>,</w:t>
            </w:r>
            <w:r>
              <w:t xml:space="preserve"> </w:t>
            </w:r>
          </w:p>
          <w:p w14:paraId="3800DEF7" w14:textId="66ED1805" w:rsidR="00A75300" w:rsidRPr="00302A13" w:rsidRDefault="00C40DC9" w:rsidP="00166142">
            <w:pPr>
              <w:pStyle w:val="NormalnyWeb"/>
              <w:numPr>
                <w:ilvl w:val="0"/>
                <w:numId w:val="73"/>
              </w:numPr>
              <w:jc w:val="left"/>
            </w:pPr>
            <w:r>
              <w:t>weryfikacja</w:t>
            </w:r>
            <w:r w:rsidR="00294A39">
              <w:t xml:space="preserve"> przebiegu historii </w:t>
            </w:r>
            <w:r w:rsidR="00894B06">
              <w:t xml:space="preserve">ubezpieczenia i historii </w:t>
            </w:r>
            <w:r w:rsidR="00294A39">
              <w:t>szkodowej pojazdów i uczestników szkody,</w:t>
            </w:r>
            <w:r w:rsidR="00A75300">
              <w:t xml:space="preserve"> zarówno m.in. sprawcy</w:t>
            </w:r>
            <w:r w:rsidR="5F9C931F">
              <w:t>, posiadacza</w:t>
            </w:r>
            <w:r w:rsidR="00A75300">
              <w:t xml:space="preserve"> jak i poszkodowanego,</w:t>
            </w:r>
          </w:p>
          <w:p w14:paraId="5FD4193D" w14:textId="49415EA8" w:rsidR="00166142" w:rsidRPr="00302A13" w:rsidRDefault="00294A39" w:rsidP="00166142">
            <w:pPr>
              <w:pStyle w:val="NormalnyWeb"/>
              <w:numPr>
                <w:ilvl w:val="0"/>
                <w:numId w:val="73"/>
              </w:numPr>
              <w:jc w:val="left"/>
              <w:rPr>
                <w:szCs w:val="21"/>
              </w:rPr>
            </w:pPr>
            <w:r w:rsidRPr="00302A13">
              <w:rPr>
                <w:szCs w:val="21"/>
              </w:rPr>
              <w:t xml:space="preserve">pobieranie </w:t>
            </w:r>
            <w:r w:rsidR="00317C0F">
              <w:rPr>
                <w:szCs w:val="21"/>
              </w:rPr>
              <w:t xml:space="preserve">i dystrybucję </w:t>
            </w:r>
            <w:r w:rsidRPr="00302A13">
              <w:rPr>
                <w:szCs w:val="21"/>
              </w:rPr>
              <w:t>danych z notatek policyjnych</w:t>
            </w:r>
            <w:r w:rsidR="00A75300" w:rsidRPr="00302A13">
              <w:rPr>
                <w:szCs w:val="21"/>
              </w:rPr>
              <w:t>,</w:t>
            </w:r>
          </w:p>
          <w:p w14:paraId="7CDF3C24" w14:textId="75F9B120" w:rsidR="00166142" w:rsidRPr="00302A13" w:rsidRDefault="00294A39" w:rsidP="00166142">
            <w:pPr>
              <w:pStyle w:val="NormalnyWeb"/>
              <w:numPr>
                <w:ilvl w:val="0"/>
                <w:numId w:val="73"/>
              </w:numPr>
              <w:jc w:val="left"/>
              <w:rPr>
                <w:szCs w:val="21"/>
              </w:rPr>
            </w:pPr>
            <w:r w:rsidRPr="00302A13">
              <w:rPr>
                <w:szCs w:val="21"/>
              </w:rPr>
              <w:t>pobieran</w:t>
            </w:r>
            <w:r w:rsidR="00166142" w:rsidRPr="00302A13">
              <w:rPr>
                <w:szCs w:val="21"/>
              </w:rPr>
              <w:t>ia</w:t>
            </w:r>
            <w:r w:rsidRPr="00302A13">
              <w:rPr>
                <w:szCs w:val="21"/>
              </w:rPr>
              <w:t xml:space="preserve"> z OI </w:t>
            </w:r>
            <w:r w:rsidR="00166142" w:rsidRPr="00302A13">
              <w:rPr>
                <w:szCs w:val="21"/>
              </w:rPr>
              <w:t>danych</w:t>
            </w:r>
            <w:r w:rsidRPr="00302A13">
              <w:rPr>
                <w:szCs w:val="21"/>
              </w:rPr>
              <w:t xml:space="preserve"> w oparciu o dane wprowadzone i porównane/pozyskane z systemu CEPIK</w:t>
            </w:r>
            <w:r w:rsidR="00C5494A" w:rsidRPr="00302A13">
              <w:rPr>
                <w:szCs w:val="21"/>
              </w:rPr>
              <w:t>,</w:t>
            </w:r>
          </w:p>
          <w:p w14:paraId="29495B1E" w14:textId="03B35C5F" w:rsidR="00294A39" w:rsidRPr="00302A13" w:rsidRDefault="0080188C" w:rsidP="00BD5935">
            <w:pPr>
              <w:pStyle w:val="NormalnyWeb"/>
              <w:numPr>
                <w:ilvl w:val="0"/>
                <w:numId w:val="73"/>
              </w:numPr>
              <w:jc w:val="left"/>
              <w:rPr>
                <w:szCs w:val="21"/>
              </w:rPr>
            </w:pPr>
            <w:r w:rsidRPr="00302A13">
              <w:rPr>
                <w:szCs w:val="21"/>
              </w:rPr>
              <w:t xml:space="preserve">weryfikacja zgodności </w:t>
            </w:r>
            <w:r w:rsidR="00204420" w:rsidRPr="00302A13">
              <w:rPr>
                <w:szCs w:val="21"/>
              </w:rPr>
              <w:t xml:space="preserve">danych </w:t>
            </w:r>
            <w:r w:rsidRPr="00302A13">
              <w:rPr>
                <w:szCs w:val="21"/>
              </w:rPr>
              <w:t>ze stanem faktycznym i prawnym (</w:t>
            </w:r>
            <w:proofErr w:type="spellStart"/>
            <w:r w:rsidRPr="00302A13">
              <w:rPr>
                <w:szCs w:val="21"/>
              </w:rPr>
              <w:t>false</w:t>
            </w:r>
            <w:proofErr w:type="spellEnd"/>
            <w:r w:rsidRPr="00302A13">
              <w:rPr>
                <w:szCs w:val="21"/>
              </w:rPr>
              <w:t xml:space="preserve"> </w:t>
            </w:r>
            <w:proofErr w:type="spellStart"/>
            <w:r w:rsidRPr="00302A13">
              <w:rPr>
                <w:szCs w:val="21"/>
              </w:rPr>
              <w:t>positive</w:t>
            </w:r>
            <w:proofErr w:type="spellEnd"/>
            <w:r w:rsidRPr="00302A13">
              <w:rPr>
                <w:szCs w:val="21"/>
              </w:rPr>
              <w:t xml:space="preserve"> – polisy, albo </w:t>
            </w:r>
            <w:proofErr w:type="spellStart"/>
            <w:r w:rsidRPr="00302A13">
              <w:rPr>
                <w:szCs w:val="21"/>
              </w:rPr>
              <w:t>false</w:t>
            </w:r>
            <w:proofErr w:type="spellEnd"/>
            <w:r w:rsidRPr="00302A13">
              <w:rPr>
                <w:szCs w:val="21"/>
              </w:rPr>
              <w:t xml:space="preserve"> </w:t>
            </w:r>
            <w:proofErr w:type="spellStart"/>
            <w:r w:rsidRPr="00302A13">
              <w:rPr>
                <w:szCs w:val="21"/>
              </w:rPr>
              <w:t>negative</w:t>
            </w:r>
            <w:proofErr w:type="spellEnd"/>
            <w:r w:rsidRPr="00302A13">
              <w:rPr>
                <w:szCs w:val="21"/>
              </w:rPr>
              <w:t xml:space="preserve"> – rzekomy jej brak), w zależności od decyzji LSDE i REDE</w:t>
            </w:r>
            <w:r w:rsidR="00294A39" w:rsidRPr="00302A13">
              <w:rPr>
                <w:szCs w:val="21"/>
              </w:rPr>
              <w:t>)</w:t>
            </w:r>
            <w:r w:rsidR="007F3398" w:rsidRPr="00302A13">
              <w:rPr>
                <w:szCs w:val="21"/>
              </w:rPr>
              <w:t>,</w:t>
            </w:r>
          </w:p>
          <w:p w14:paraId="7E394617" w14:textId="58476FF5" w:rsidR="00294A39" w:rsidRPr="00302A13" w:rsidRDefault="00294A39" w:rsidP="00294A39">
            <w:pPr>
              <w:pStyle w:val="NormalnyWeb"/>
              <w:jc w:val="left"/>
              <w:rPr>
                <w:szCs w:val="21"/>
              </w:rPr>
            </w:pPr>
            <w:r w:rsidRPr="00302A13">
              <w:rPr>
                <w:szCs w:val="21"/>
              </w:rPr>
              <w:t>- SMUBOB (</w:t>
            </w:r>
            <w:r w:rsidR="00BA79B7" w:rsidRPr="00302A13">
              <w:rPr>
                <w:szCs w:val="21"/>
              </w:rPr>
              <w:t xml:space="preserve">m.in. </w:t>
            </w:r>
            <w:r w:rsidRPr="00302A13">
              <w:rPr>
                <w:szCs w:val="21"/>
              </w:rPr>
              <w:t>w zakresie wymiany informacji o prowadzonych sprawach),</w:t>
            </w:r>
          </w:p>
          <w:p w14:paraId="075B90A4" w14:textId="2BA9A047" w:rsidR="00D93724" w:rsidRPr="00302A13" w:rsidRDefault="00294A39" w:rsidP="00294A39">
            <w:pPr>
              <w:pStyle w:val="NormalnyWeb"/>
              <w:jc w:val="left"/>
              <w:rPr>
                <w:szCs w:val="21"/>
              </w:rPr>
            </w:pPr>
            <w:r w:rsidRPr="00302A13">
              <w:rPr>
                <w:szCs w:val="21"/>
              </w:rPr>
              <w:t xml:space="preserve">- </w:t>
            </w:r>
            <w:proofErr w:type="spellStart"/>
            <w:r w:rsidRPr="00302A13">
              <w:rPr>
                <w:szCs w:val="21"/>
              </w:rPr>
              <w:t>ZPIiWZPU</w:t>
            </w:r>
            <w:proofErr w:type="spellEnd"/>
            <w:r w:rsidRPr="00302A13">
              <w:rPr>
                <w:szCs w:val="21"/>
              </w:rPr>
              <w:t xml:space="preserve"> (</w:t>
            </w:r>
            <w:r w:rsidR="00BA79B7" w:rsidRPr="00302A13">
              <w:rPr>
                <w:szCs w:val="21"/>
              </w:rPr>
              <w:t xml:space="preserve">m.in. </w:t>
            </w:r>
            <w:r w:rsidRPr="00302A13">
              <w:rPr>
                <w:szCs w:val="21"/>
              </w:rPr>
              <w:t>w zakresie pobierania wyników automatycznej analizy danych, np. punktacja oraz aktywowane reguły</w:t>
            </w:r>
            <w:r w:rsidR="00646DBA" w:rsidRPr="00302A13">
              <w:rPr>
                <w:szCs w:val="21"/>
              </w:rPr>
              <w:t xml:space="preserve"> wskazujące na prawdopodobieństwo wystąpienia próby wyłudzenia nienależnego odszkodowania/świadczenia</w:t>
            </w:r>
            <w:r w:rsidRPr="00302A13">
              <w:rPr>
                <w:szCs w:val="21"/>
              </w:rPr>
              <w:t xml:space="preserve"> oraz zasilania informacją o potwierdzonych nadużyciach </w:t>
            </w:r>
            <w:r w:rsidR="00DF29EB" w:rsidRPr="00302A13">
              <w:rPr>
                <w:szCs w:val="21"/>
              </w:rPr>
              <w:t xml:space="preserve">- </w:t>
            </w:r>
            <w:r w:rsidRPr="00302A13">
              <w:rPr>
                <w:szCs w:val="21"/>
              </w:rPr>
              <w:t>klasyfikacja),</w:t>
            </w:r>
          </w:p>
          <w:p w14:paraId="0000D071" w14:textId="5B76B6FF" w:rsidR="00294A39" w:rsidRPr="00302A13" w:rsidRDefault="00294A39" w:rsidP="00294A39">
            <w:pPr>
              <w:pStyle w:val="NormalnyWeb"/>
              <w:jc w:val="left"/>
              <w:rPr>
                <w:szCs w:val="21"/>
              </w:rPr>
            </w:pPr>
            <w:r w:rsidRPr="00302A13">
              <w:rPr>
                <w:szCs w:val="21"/>
              </w:rPr>
              <w:t>- FOTO UFG (</w:t>
            </w:r>
            <w:r w:rsidR="00DF29EB" w:rsidRPr="00302A13">
              <w:rPr>
                <w:szCs w:val="21"/>
              </w:rPr>
              <w:t xml:space="preserve">m.in. </w:t>
            </w:r>
            <w:r w:rsidRPr="00302A13">
              <w:rPr>
                <w:szCs w:val="21"/>
              </w:rPr>
              <w:t>w zakresie przekierowania</w:t>
            </w:r>
            <w:r w:rsidR="00DF29EB" w:rsidRPr="00302A13">
              <w:rPr>
                <w:szCs w:val="21"/>
              </w:rPr>
              <w:t>,</w:t>
            </w:r>
            <w:r w:rsidR="00107C87" w:rsidRPr="00302A13">
              <w:rPr>
                <w:szCs w:val="21"/>
              </w:rPr>
              <w:t xml:space="preserve"> </w:t>
            </w:r>
            <w:r w:rsidRPr="00302A13">
              <w:rPr>
                <w:szCs w:val="21"/>
              </w:rPr>
              <w:t>link</w:t>
            </w:r>
            <w:r w:rsidR="00DF29EB" w:rsidRPr="00302A13">
              <w:rPr>
                <w:szCs w:val="21"/>
              </w:rPr>
              <w:t>,</w:t>
            </w:r>
            <w:r w:rsidRPr="00302A13">
              <w:rPr>
                <w:szCs w:val="21"/>
              </w:rPr>
              <w:t xml:space="preserve"> do portalu webowego prezentującego zidentyfikowane przez ten system typowania/historię szkód dla pojazdów będących uczestnikami szkody)</w:t>
            </w:r>
            <w:r w:rsidR="00646DBA" w:rsidRPr="00302A13">
              <w:rPr>
                <w:szCs w:val="21"/>
              </w:rPr>
              <w:t>,</w:t>
            </w:r>
          </w:p>
          <w:p w14:paraId="0F7F7741" w14:textId="236A7C52" w:rsidR="00294A39" w:rsidRPr="00302A13" w:rsidRDefault="00294A39" w:rsidP="00294A39">
            <w:pPr>
              <w:pStyle w:val="NormalnyWeb"/>
              <w:rPr>
                <w:szCs w:val="21"/>
              </w:rPr>
            </w:pPr>
            <w:r w:rsidRPr="00302A13">
              <w:rPr>
                <w:szCs w:val="21"/>
              </w:rPr>
              <w:t xml:space="preserve">- </w:t>
            </w:r>
            <w:r w:rsidR="003117AA" w:rsidRPr="00302A13">
              <w:rPr>
                <w:szCs w:val="21"/>
              </w:rPr>
              <w:t>System F</w:t>
            </w:r>
            <w:r w:rsidR="00D3443B" w:rsidRPr="00302A13">
              <w:rPr>
                <w:szCs w:val="21"/>
              </w:rPr>
              <w:t>inansowo Księgowy</w:t>
            </w:r>
            <w:r w:rsidR="003117AA" w:rsidRPr="00302A13">
              <w:rPr>
                <w:szCs w:val="21"/>
              </w:rPr>
              <w:t xml:space="preserve"> (</w:t>
            </w:r>
            <w:r w:rsidR="00107C87" w:rsidRPr="00302A13">
              <w:rPr>
                <w:szCs w:val="21"/>
              </w:rPr>
              <w:t xml:space="preserve">m.in. </w:t>
            </w:r>
            <w:r w:rsidR="003117AA" w:rsidRPr="00302A13">
              <w:rPr>
                <w:szCs w:val="21"/>
              </w:rPr>
              <w:t xml:space="preserve">w zakresie </w:t>
            </w:r>
            <w:r w:rsidR="00380B6E" w:rsidRPr="00302A13">
              <w:rPr>
                <w:szCs w:val="21"/>
              </w:rPr>
              <w:t>informacji o przelewach i ich rozliczeniu z prowadzonymi sprawami</w:t>
            </w:r>
            <w:r w:rsidR="2F99B6AB" w:rsidRPr="00302A13">
              <w:rPr>
                <w:szCs w:val="21"/>
              </w:rPr>
              <w:t xml:space="preserve">, </w:t>
            </w:r>
            <w:r w:rsidR="250274FB" w:rsidRPr="00302A13">
              <w:rPr>
                <w:szCs w:val="21"/>
              </w:rPr>
              <w:t>dołączania potwierdzenia przelewu</w:t>
            </w:r>
            <w:r w:rsidR="00380B6E" w:rsidRPr="00302A13">
              <w:rPr>
                <w:szCs w:val="21"/>
              </w:rPr>
              <w:t>)</w:t>
            </w:r>
          </w:p>
          <w:p w14:paraId="704A5639" w14:textId="1CF5C7E1" w:rsidR="000A7F43" w:rsidRPr="00302A13" w:rsidRDefault="00380B6E" w:rsidP="410DCAA5">
            <w:pPr>
              <w:pStyle w:val="NormalnyWeb"/>
              <w:rPr>
                <w:szCs w:val="21"/>
              </w:rPr>
            </w:pPr>
            <w:r w:rsidRPr="00302A13">
              <w:rPr>
                <w:szCs w:val="21"/>
              </w:rPr>
              <w:t>- System Kancelarii i Integracji z Pocztą Polską (w zakresie obsługi korespondencji</w:t>
            </w:r>
            <w:r w:rsidR="000A7F43" w:rsidRPr="00302A13">
              <w:rPr>
                <w:szCs w:val="21"/>
              </w:rPr>
              <w:t>: tradycyjnej i elektronicznej)</w:t>
            </w:r>
          </w:p>
          <w:p w14:paraId="03B58374" w14:textId="6738F5A6" w:rsidR="00294A39" w:rsidRPr="00302A13" w:rsidRDefault="462BA6FB" w:rsidP="00294A39">
            <w:pPr>
              <w:pStyle w:val="NormalnyWeb"/>
              <w:rPr>
                <w:szCs w:val="21"/>
              </w:rPr>
            </w:pPr>
            <w:r w:rsidRPr="00302A13">
              <w:rPr>
                <w:szCs w:val="21"/>
              </w:rPr>
              <w:t xml:space="preserve">- System </w:t>
            </w:r>
            <w:r w:rsidR="00E70BFB" w:rsidRPr="00302A13">
              <w:rPr>
                <w:szCs w:val="21"/>
              </w:rPr>
              <w:t>WNZ</w:t>
            </w:r>
            <w:r w:rsidRPr="00302A13">
              <w:rPr>
                <w:szCs w:val="21"/>
              </w:rPr>
              <w:t xml:space="preserve"> (m.in. w zakresie podjętych decyzji przez Zarząd) </w:t>
            </w:r>
          </w:p>
        </w:tc>
      </w:tr>
      <w:tr w:rsidR="00B90B29" w:rsidRPr="005558A7" w14:paraId="08877235"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A00854F" w14:textId="6CFB9F7E" w:rsidR="00B90B29" w:rsidRPr="00302A13" w:rsidRDefault="00B90B29" w:rsidP="00294A39">
            <w:pPr>
              <w:pStyle w:val="NormalnyWeb"/>
              <w:rPr>
                <w:szCs w:val="21"/>
              </w:rPr>
            </w:pPr>
            <w:r w:rsidRPr="00302A13">
              <w:rPr>
                <w:szCs w:val="21"/>
              </w:rPr>
              <w:t>MZ.F05.03</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B737710" w14:textId="06C0856C" w:rsidR="00B90B29" w:rsidRPr="00302A13" w:rsidRDefault="00B90B29" w:rsidP="00294A39">
            <w:pPr>
              <w:pStyle w:val="NormalnyWeb"/>
              <w:rPr>
                <w:b/>
                <w:szCs w:val="21"/>
              </w:rPr>
            </w:pPr>
            <w:r w:rsidRPr="00302A13">
              <w:rPr>
                <w:b/>
                <w:szCs w:val="21"/>
              </w:rPr>
              <w:t xml:space="preserve">Pozyskanie danych </w:t>
            </w:r>
          </w:p>
          <w:p w14:paraId="1F06ACD2" w14:textId="0FE87253" w:rsidR="00B90B29" w:rsidRPr="00302A13" w:rsidRDefault="00B90B29" w:rsidP="00294A39">
            <w:pPr>
              <w:pStyle w:val="NormalnyWeb"/>
              <w:rPr>
                <w:szCs w:val="21"/>
              </w:rPr>
            </w:pPr>
            <w:r w:rsidRPr="00302A13">
              <w:rPr>
                <w:szCs w:val="21"/>
              </w:rPr>
              <w:t xml:space="preserve">Pozyskanie danych </w:t>
            </w:r>
            <w:r w:rsidR="007F2FA3" w:rsidRPr="00302A13">
              <w:rPr>
                <w:szCs w:val="21"/>
              </w:rPr>
              <w:t>np</w:t>
            </w:r>
            <w:r w:rsidR="003A63C4" w:rsidRPr="00302A13">
              <w:rPr>
                <w:szCs w:val="21"/>
              </w:rPr>
              <w:t xml:space="preserve">. o szkodach będących podstawą założenia sprawy, </w:t>
            </w:r>
            <w:r w:rsidR="007F2FA3" w:rsidRPr="00302A13">
              <w:rPr>
                <w:szCs w:val="21"/>
              </w:rPr>
              <w:t xml:space="preserve">m.in. </w:t>
            </w:r>
            <w:r w:rsidRPr="00302A13">
              <w:rPr>
                <w:szCs w:val="21"/>
              </w:rPr>
              <w:t>od</w:t>
            </w:r>
            <w:r w:rsidR="003A63C4" w:rsidRPr="00302A13">
              <w:rPr>
                <w:szCs w:val="21"/>
              </w:rPr>
              <w:t>:</w:t>
            </w:r>
          </w:p>
          <w:p w14:paraId="1FD5D0EA" w14:textId="6317CA2F" w:rsidR="003A63C4" w:rsidRPr="00302A13" w:rsidRDefault="003A63C4" w:rsidP="00294A39">
            <w:pPr>
              <w:pStyle w:val="NormalnyWeb"/>
              <w:rPr>
                <w:szCs w:val="21"/>
              </w:rPr>
            </w:pPr>
            <w:r w:rsidRPr="00302A13">
              <w:rPr>
                <w:szCs w:val="21"/>
              </w:rPr>
              <w:t>- Obywate</w:t>
            </w:r>
            <w:r w:rsidR="00155E0D" w:rsidRPr="00302A13">
              <w:rPr>
                <w:szCs w:val="21"/>
              </w:rPr>
              <w:t>li i/lub ich pełnomocników</w:t>
            </w:r>
            <w:r w:rsidR="00286837" w:rsidRPr="00302A13">
              <w:rPr>
                <w:szCs w:val="21"/>
              </w:rPr>
              <w:t>,</w:t>
            </w:r>
          </w:p>
          <w:p w14:paraId="0882B833" w14:textId="3A138F52" w:rsidR="00155E0D" w:rsidRPr="00302A13" w:rsidRDefault="00155E0D" w:rsidP="00294A39">
            <w:pPr>
              <w:pStyle w:val="NormalnyWeb"/>
              <w:rPr>
                <w:szCs w:val="21"/>
              </w:rPr>
            </w:pPr>
            <w:r w:rsidRPr="00302A13">
              <w:rPr>
                <w:szCs w:val="21"/>
              </w:rPr>
              <w:lastRenderedPageBreak/>
              <w:t>- Zakła</w:t>
            </w:r>
            <w:r w:rsidR="007F2FA3" w:rsidRPr="00302A13">
              <w:rPr>
                <w:szCs w:val="21"/>
              </w:rPr>
              <w:t>d</w:t>
            </w:r>
            <w:r w:rsidR="00A5676F" w:rsidRPr="00302A13">
              <w:rPr>
                <w:szCs w:val="21"/>
              </w:rPr>
              <w:t>ów</w:t>
            </w:r>
            <w:r w:rsidR="007F2FA3" w:rsidRPr="00302A13">
              <w:rPr>
                <w:szCs w:val="21"/>
              </w:rPr>
              <w:t xml:space="preserve"> Ubezpieczeń</w:t>
            </w:r>
            <w:r w:rsidR="00286837" w:rsidRPr="00302A13">
              <w:rPr>
                <w:szCs w:val="21"/>
              </w:rPr>
              <w:t>,</w:t>
            </w:r>
          </w:p>
          <w:p w14:paraId="698114C5" w14:textId="19F67827" w:rsidR="00F76979" w:rsidRPr="00302A13" w:rsidRDefault="00286837" w:rsidP="00294A39">
            <w:pPr>
              <w:pStyle w:val="NormalnyWeb"/>
              <w:rPr>
                <w:szCs w:val="21"/>
              </w:rPr>
            </w:pPr>
            <w:r w:rsidRPr="00302A13">
              <w:rPr>
                <w:szCs w:val="21"/>
              </w:rPr>
              <w:t xml:space="preserve">- </w:t>
            </w:r>
            <w:r w:rsidR="00F76979" w:rsidRPr="00302A13">
              <w:rPr>
                <w:szCs w:val="21"/>
              </w:rPr>
              <w:t>innych podmiotów trzecich,</w:t>
            </w:r>
          </w:p>
          <w:p w14:paraId="7BA924F1" w14:textId="1DBDE802" w:rsidR="00286837" w:rsidRPr="00302A13" w:rsidRDefault="00286837" w:rsidP="00294A39">
            <w:pPr>
              <w:pStyle w:val="NormalnyWeb"/>
              <w:rPr>
                <w:szCs w:val="21"/>
              </w:rPr>
            </w:pPr>
            <w:r w:rsidRPr="00302A13">
              <w:rPr>
                <w:szCs w:val="21"/>
              </w:rPr>
              <w:t>- Pracowników UFG,</w:t>
            </w:r>
          </w:p>
          <w:p w14:paraId="26AD9402" w14:textId="0AFE6E21" w:rsidR="00A658CC" w:rsidRPr="00302A13" w:rsidRDefault="00A658CC" w:rsidP="00F76979">
            <w:pPr>
              <w:pStyle w:val="NormalnyWeb"/>
              <w:rPr>
                <w:szCs w:val="21"/>
              </w:rPr>
            </w:pPr>
            <w:r w:rsidRPr="00302A13">
              <w:rPr>
                <w:szCs w:val="21"/>
              </w:rPr>
              <w:t>- istniejących systemów wewnętrznych</w:t>
            </w:r>
            <w:r w:rsidR="00F775A5" w:rsidRPr="00302A13">
              <w:rPr>
                <w:szCs w:val="21"/>
              </w:rPr>
              <w:t xml:space="preserve"> i zewnętrznych,</w:t>
            </w:r>
          </w:p>
          <w:p w14:paraId="7A6A170F" w14:textId="1C0947F2" w:rsidR="007F2FA3" w:rsidRPr="00302A13" w:rsidRDefault="007F2FA3" w:rsidP="00294A39">
            <w:pPr>
              <w:pStyle w:val="NormalnyWeb"/>
              <w:rPr>
                <w:szCs w:val="21"/>
              </w:rPr>
            </w:pPr>
            <w:r w:rsidRPr="00302A13">
              <w:rPr>
                <w:szCs w:val="21"/>
              </w:rPr>
              <w:t xml:space="preserve">- </w:t>
            </w:r>
            <w:r w:rsidR="00664F5A" w:rsidRPr="00302A13">
              <w:rPr>
                <w:szCs w:val="21"/>
              </w:rPr>
              <w:t>istniejących</w:t>
            </w:r>
            <w:r w:rsidRPr="00302A13">
              <w:rPr>
                <w:szCs w:val="21"/>
              </w:rPr>
              <w:t xml:space="preserve"> </w:t>
            </w:r>
            <w:r w:rsidR="0052740F" w:rsidRPr="00302A13">
              <w:rPr>
                <w:szCs w:val="21"/>
              </w:rPr>
              <w:t>rejestrów</w:t>
            </w:r>
            <w:r w:rsidR="00A5676F" w:rsidRPr="00302A13">
              <w:rPr>
                <w:szCs w:val="21"/>
              </w:rPr>
              <w:t xml:space="preserve"> wewnętrznych</w:t>
            </w:r>
            <w:r w:rsidR="0052740F" w:rsidRPr="00302A13">
              <w:rPr>
                <w:szCs w:val="21"/>
              </w:rPr>
              <w:t xml:space="preserve"> i zewnętrznych</w:t>
            </w:r>
            <w:r w:rsidR="00A5676F" w:rsidRPr="00302A13">
              <w:rPr>
                <w:szCs w:val="21"/>
              </w:rPr>
              <w:t>.</w:t>
            </w:r>
          </w:p>
          <w:p w14:paraId="01071A45" w14:textId="4BDB40F1" w:rsidR="003A63C4" w:rsidRPr="00302A13" w:rsidRDefault="00A5676F" w:rsidP="00294A39">
            <w:pPr>
              <w:pStyle w:val="NormalnyWeb"/>
            </w:pPr>
            <w:r>
              <w:t>Uszczegółowienie źródeł</w:t>
            </w:r>
            <w:r w:rsidR="001C2712">
              <w:t>,</w:t>
            </w:r>
            <w:r>
              <w:t xml:space="preserve"> zakresu</w:t>
            </w:r>
            <w:r w:rsidR="001C2712">
              <w:t xml:space="preserve"> i obsługi każdego z nich </w:t>
            </w:r>
            <w:r w:rsidR="00C55CA5">
              <w:t xml:space="preserve">zostało </w:t>
            </w:r>
            <w:r w:rsidR="001C2712">
              <w:t>opracowan</w:t>
            </w:r>
            <w:r w:rsidR="00C55CA5">
              <w:t>e</w:t>
            </w:r>
            <w:r w:rsidR="001C2712">
              <w:t xml:space="preserve"> analiz</w:t>
            </w:r>
            <w:r w:rsidR="00C55CA5">
              <w:t>ie</w:t>
            </w:r>
            <w:r w:rsidR="001C2712">
              <w:t xml:space="preserve"> szczegółowej.</w:t>
            </w:r>
          </w:p>
        </w:tc>
      </w:tr>
      <w:tr w:rsidR="00FF3B22" w:rsidRPr="005558A7" w14:paraId="0608A220"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319C5D1" w14:textId="60B21F51" w:rsidR="00294A39" w:rsidRPr="00302A13" w:rsidRDefault="00C23A90" w:rsidP="00294A39">
            <w:pPr>
              <w:pStyle w:val="NormalnyWeb"/>
              <w:rPr>
                <w:szCs w:val="21"/>
              </w:rPr>
            </w:pPr>
            <w:r w:rsidRPr="00302A13">
              <w:rPr>
                <w:szCs w:val="21"/>
              </w:rPr>
              <w:t>MZ.F05.0</w:t>
            </w:r>
            <w:r w:rsidR="00055032" w:rsidRPr="00302A13">
              <w:rPr>
                <w:szCs w:val="21"/>
              </w:rPr>
              <w:t>4</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FDFCD88" w14:textId="0A0522B7" w:rsidR="00520BC2" w:rsidRPr="00302A13" w:rsidRDefault="00EB1214" w:rsidP="00294A39">
            <w:pPr>
              <w:pStyle w:val="NormalnyWeb"/>
              <w:rPr>
                <w:b/>
                <w:szCs w:val="21"/>
              </w:rPr>
            </w:pPr>
            <w:r w:rsidRPr="00302A13">
              <w:rPr>
                <w:b/>
                <w:szCs w:val="21"/>
              </w:rPr>
              <w:t xml:space="preserve">Uzupełnienie danych </w:t>
            </w:r>
            <w:r w:rsidR="0005324F" w:rsidRPr="00302A13">
              <w:rPr>
                <w:b/>
                <w:szCs w:val="21"/>
              </w:rPr>
              <w:t xml:space="preserve">na podstawie danych pozyskanych z rejestrów </w:t>
            </w:r>
            <w:r w:rsidR="00305D54" w:rsidRPr="00302A13">
              <w:rPr>
                <w:b/>
                <w:szCs w:val="21"/>
              </w:rPr>
              <w:t>wewnętrznych</w:t>
            </w:r>
            <w:r w:rsidR="00406F21" w:rsidRPr="00302A13">
              <w:rPr>
                <w:b/>
                <w:szCs w:val="21"/>
              </w:rPr>
              <w:t xml:space="preserve"> i zewnętrznych</w:t>
            </w:r>
            <w:r w:rsidR="0005324F" w:rsidRPr="00302A13">
              <w:rPr>
                <w:b/>
                <w:szCs w:val="21"/>
              </w:rPr>
              <w:t>.</w:t>
            </w:r>
          </w:p>
          <w:p w14:paraId="5EC6A72F" w14:textId="3C8C5D30" w:rsidR="00294A39" w:rsidRPr="00302A13" w:rsidRDefault="007A0E55" w:rsidP="00294A39">
            <w:pPr>
              <w:pStyle w:val="NormalnyWeb"/>
              <w:rPr>
                <w:szCs w:val="21"/>
              </w:rPr>
            </w:pPr>
            <w:r w:rsidRPr="00302A13">
              <w:rPr>
                <w:szCs w:val="21"/>
              </w:rPr>
              <w:t>Weryfikacja</w:t>
            </w:r>
            <w:r w:rsidR="006A6927" w:rsidRPr="00302A13">
              <w:rPr>
                <w:szCs w:val="21"/>
              </w:rPr>
              <w:t>, walidacja</w:t>
            </w:r>
            <w:r w:rsidRPr="00302A13">
              <w:rPr>
                <w:szCs w:val="21"/>
              </w:rPr>
              <w:t xml:space="preserve"> i uzupełnianie wprowadzanych danych o dane z rejestrów będzie możliwa zarówno przy zasileniu w dane przez podmioty zasilające, użytkowników Systemu jak również na każdym etapie prowadzenia sprawy, niezależnie czy wywołane automatycznie (na podstawie definicji procesu workflow) czy ręcznie, przez pracownika UFG.</w:t>
            </w:r>
          </w:p>
        </w:tc>
      </w:tr>
      <w:tr w:rsidR="00FF3B22" w:rsidRPr="005558A7" w14:paraId="116F959B"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2C5A8C0" w14:textId="2C684AAF" w:rsidR="00294A39" w:rsidRPr="00302A13" w:rsidRDefault="00767858" w:rsidP="00294A39">
            <w:pPr>
              <w:pStyle w:val="NormalnyWeb"/>
              <w:rPr>
                <w:szCs w:val="21"/>
              </w:rPr>
            </w:pPr>
            <w:r w:rsidRPr="00302A13">
              <w:rPr>
                <w:szCs w:val="21"/>
              </w:rPr>
              <w:t>MZ.F05.0</w:t>
            </w:r>
            <w:r w:rsidR="00055032" w:rsidRPr="00302A13">
              <w:rPr>
                <w:szCs w:val="21"/>
              </w:rPr>
              <w:t>5</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F7042C" w14:textId="1A934D87" w:rsidR="00E10152" w:rsidRPr="00302A13" w:rsidRDefault="00E10152" w:rsidP="00294A39">
            <w:pPr>
              <w:pStyle w:val="NormalnyWeb"/>
              <w:rPr>
                <w:b/>
                <w:szCs w:val="21"/>
              </w:rPr>
            </w:pPr>
            <w:r w:rsidRPr="00302A13">
              <w:rPr>
                <w:b/>
                <w:szCs w:val="21"/>
              </w:rPr>
              <w:t xml:space="preserve">Prezentacja danych </w:t>
            </w:r>
            <w:r w:rsidR="00305D54" w:rsidRPr="00302A13">
              <w:rPr>
                <w:b/>
                <w:szCs w:val="21"/>
              </w:rPr>
              <w:t>pozyskany</w:t>
            </w:r>
            <w:r w:rsidR="47A6C75C" w:rsidRPr="00302A13">
              <w:rPr>
                <w:b/>
                <w:szCs w:val="21"/>
              </w:rPr>
              <w:t>ch</w:t>
            </w:r>
            <w:r w:rsidR="00305D54" w:rsidRPr="00302A13">
              <w:rPr>
                <w:b/>
                <w:szCs w:val="21"/>
              </w:rPr>
              <w:t xml:space="preserve"> z rejestrów wewnętrznych i zewnętrznych.</w:t>
            </w:r>
          </w:p>
          <w:p w14:paraId="73E7748F" w14:textId="48690206" w:rsidR="00294A39" w:rsidRPr="00302A13" w:rsidRDefault="00767858" w:rsidP="00294A39">
            <w:pPr>
              <w:pStyle w:val="NormalnyWeb"/>
            </w:pPr>
            <w:r>
              <w:t xml:space="preserve">System będzie miał możliwość pobrania danych z wybranych rejestrów oraz uzupełnienie danych w dedykowanej przestrzeni (sprawy, danych szkody, pojazdu </w:t>
            </w:r>
            <w:r w:rsidR="352CEDF0">
              <w:t>itp</w:t>
            </w:r>
            <w:r>
              <w:t xml:space="preserve">.). Decyzja o wybranych atrybutach, uprawnieniach do ich przeglądania oraz ich umiejscowieniu w przestrzeni </w:t>
            </w:r>
            <w:r w:rsidR="001650FE">
              <w:t>Systemu</w:t>
            </w:r>
            <w:r>
              <w:t xml:space="preserve"> SOSiR powinna zostać zdefiniowana na etapie analizy.</w:t>
            </w:r>
          </w:p>
        </w:tc>
      </w:tr>
      <w:tr w:rsidR="00FF3B22" w:rsidRPr="005558A7" w14:paraId="5FDCE7B9"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D756D4F" w14:textId="558B2D5D" w:rsidR="0083519E" w:rsidRPr="00302A13" w:rsidRDefault="003E7874" w:rsidP="00294A39">
            <w:pPr>
              <w:pStyle w:val="NormalnyWeb"/>
              <w:rPr>
                <w:szCs w:val="21"/>
              </w:rPr>
            </w:pPr>
            <w:r w:rsidRPr="00302A13">
              <w:rPr>
                <w:szCs w:val="21"/>
              </w:rPr>
              <w:t>MZ.F05.0</w:t>
            </w:r>
            <w:r w:rsidR="00055032" w:rsidRPr="00302A13">
              <w:rPr>
                <w:szCs w:val="21"/>
              </w:rPr>
              <w:t>6</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193222F" w14:textId="7963B303" w:rsidR="00406F21" w:rsidRPr="00302A13" w:rsidRDefault="00406F21" w:rsidP="00294A39">
            <w:pPr>
              <w:pStyle w:val="NormalnyWeb"/>
              <w:rPr>
                <w:b/>
                <w:szCs w:val="21"/>
              </w:rPr>
            </w:pPr>
            <w:r w:rsidRPr="00302A13">
              <w:rPr>
                <w:b/>
                <w:szCs w:val="21"/>
              </w:rPr>
              <w:t>Wykorzystanie danych z rejestrów wewnętrznych i zewnętrznych</w:t>
            </w:r>
            <w:r w:rsidR="00EA58FD" w:rsidRPr="00302A13">
              <w:rPr>
                <w:b/>
                <w:szCs w:val="21"/>
              </w:rPr>
              <w:t>.</w:t>
            </w:r>
          </w:p>
          <w:p w14:paraId="5CEF354E" w14:textId="5A49A021" w:rsidR="0083519E" w:rsidRPr="00302A13" w:rsidRDefault="000B5E27" w:rsidP="00294A39">
            <w:pPr>
              <w:pStyle w:val="NormalnyWeb"/>
            </w:pPr>
            <w:r>
              <w:t>Przykładowa i</w:t>
            </w:r>
            <w:r w:rsidR="00742016">
              <w:t xml:space="preserve">ntegracja z rejestrem PESEL, w zakresie pozyskania dodatkowych informacji, ustalenia adresu zameldowania, daty zgonu </w:t>
            </w:r>
            <w:r w:rsidR="352CEDF0">
              <w:t>itp</w:t>
            </w:r>
            <w:r w:rsidR="00742016">
              <w:t>., imion rodziców, danych dowodu osobistego</w:t>
            </w:r>
            <w:r w:rsidR="005D2B2D">
              <w:t>. Możliwość weryfikacji zgodności danych uczestników zdarzenia podanych na miejscu zdarzenia lub ustalonych na późniejszym etapie prowadzenia sprawy z danymi zawartymi w bazie PESEL w zakresie ich zgodności.</w:t>
            </w:r>
            <w:r w:rsidR="00651F84">
              <w:t xml:space="preserve"> Integracja z rejestrem PESEL, wykorzystanie jej na różnych etapach spraw, prowadzonych w Module Obsługi Spraw np. zgłaszania szkód (walidację danych wprowadzanych przez ZU), prowadzenia czynności windykacyjnych (ustalenie miejsca zameldowania, danych osobowych, daty zgonu) </w:t>
            </w:r>
            <w:r w:rsidR="352CEDF0">
              <w:t>itp</w:t>
            </w:r>
            <w:r w:rsidR="00651F84">
              <w:t>.</w:t>
            </w:r>
          </w:p>
        </w:tc>
      </w:tr>
      <w:tr w:rsidR="00F4375B" w:rsidRPr="005558A7" w14:paraId="08B136CA"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EA61D07" w14:textId="1E3536F9" w:rsidR="00F4375B" w:rsidRPr="00302A13" w:rsidRDefault="00F4375B" w:rsidP="00294A39">
            <w:pPr>
              <w:pStyle w:val="NormalnyWeb"/>
              <w:rPr>
                <w:b/>
                <w:szCs w:val="21"/>
              </w:rPr>
            </w:pPr>
            <w:r>
              <w:rPr>
                <w:b/>
                <w:szCs w:val="21"/>
              </w:rPr>
              <w:t>MZ.F06</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5B48077" w14:textId="04140B0F" w:rsidR="00F4375B" w:rsidRPr="00594EEE" w:rsidRDefault="00F4375B" w:rsidP="00294A39">
            <w:pPr>
              <w:pStyle w:val="NormalnyWeb"/>
              <w:rPr>
                <w:b/>
                <w:szCs w:val="21"/>
              </w:rPr>
            </w:pPr>
            <w:r w:rsidRPr="00594EEE">
              <w:rPr>
                <w:b/>
                <w:szCs w:val="21"/>
              </w:rPr>
              <w:t xml:space="preserve">[Wymaganie </w:t>
            </w:r>
            <w:r w:rsidRPr="000420E5">
              <w:rPr>
                <w:b/>
                <w:szCs w:val="21"/>
              </w:rPr>
              <w:t>wykreślono</w:t>
            </w:r>
            <w:r w:rsidRPr="00594EEE">
              <w:rPr>
                <w:b/>
                <w:szCs w:val="21"/>
              </w:rPr>
              <w:t>]</w:t>
            </w:r>
          </w:p>
        </w:tc>
      </w:tr>
      <w:tr w:rsidR="00FF3B22" w:rsidRPr="005558A7" w14:paraId="7CE7AF5F"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C58A36C" w14:textId="31486C29" w:rsidR="009C3CB7" w:rsidRPr="00302A13" w:rsidRDefault="009C3CB7" w:rsidP="00294A39">
            <w:pPr>
              <w:pStyle w:val="NormalnyWeb"/>
              <w:rPr>
                <w:b/>
                <w:szCs w:val="21"/>
              </w:rPr>
            </w:pPr>
            <w:r w:rsidRPr="00302A13">
              <w:rPr>
                <w:b/>
                <w:szCs w:val="21"/>
              </w:rPr>
              <w:lastRenderedPageBreak/>
              <w:t>MZ.</w:t>
            </w:r>
            <w:r w:rsidRPr="00302A13" w:rsidDel="00ED1155">
              <w:rPr>
                <w:b/>
                <w:szCs w:val="21"/>
              </w:rPr>
              <w:t>F07</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F821836" w14:textId="623C57C6" w:rsidR="009C3CB7" w:rsidRPr="00302A13" w:rsidRDefault="00C810CB" w:rsidP="00294A39">
            <w:pPr>
              <w:pStyle w:val="NormalnyWeb"/>
              <w:rPr>
                <w:b/>
                <w:szCs w:val="21"/>
              </w:rPr>
            </w:pPr>
            <w:r w:rsidRPr="00302A13">
              <w:rPr>
                <w:b/>
                <w:szCs w:val="21"/>
              </w:rPr>
              <w:t>Retencja danych w systemie SOSiR</w:t>
            </w:r>
          </w:p>
        </w:tc>
      </w:tr>
      <w:tr w:rsidR="00FF3B22" w:rsidRPr="005558A7" w14:paraId="7DE480BC"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E77BDC8" w14:textId="4A048FC7" w:rsidR="00EA7A6A" w:rsidRPr="00302A13" w:rsidRDefault="00EA7A6A" w:rsidP="00294A39">
            <w:pPr>
              <w:pStyle w:val="NormalnyWeb"/>
              <w:rPr>
                <w:szCs w:val="21"/>
              </w:rPr>
            </w:pPr>
            <w:r w:rsidRPr="00302A13">
              <w:rPr>
                <w:szCs w:val="21"/>
              </w:rPr>
              <w:t>MZ.</w:t>
            </w:r>
            <w:r w:rsidRPr="00302A13" w:rsidDel="00ED1155">
              <w:rPr>
                <w:szCs w:val="21"/>
              </w:rPr>
              <w:t>F07</w:t>
            </w:r>
            <w:r w:rsidRPr="00302A13">
              <w:rPr>
                <w:szCs w:val="21"/>
              </w:rPr>
              <w:t>.01</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D2A8803" w14:textId="7B71DC42" w:rsidR="00563E92" w:rsidRPr="00302A13" w:rsidRDefault="00B64F08" w:rsidP="00294A39">
            <w:pPr>
              <w:pStyle w:val="NormalnyWeb"/>
              <w:rPr>
                <w:b/>
                <w:szCs w:val="21"/>
              </w:rPr>
            </w:pPr>
            <w:r w:rsidRPr="00302A13">
              <w:rPr>
                <w:b/>
                <w:szCs w:val="21"/>
              </w:rPr>
              <w:t xml:space="preserve">Archiwizacja, </w:t>
            </w:r>
            <w:proofErr w:type="spellStart"/>
            <w:r w:rsidRPr="00302A13">
              <w:rPr>
                <w:b/>
                <w:szCs w:val="21"/>
              </w:rPr>
              <w:t>a</w:t>
            </w:r>
            <w:r w:rsidR="001134D3" w:rsidRPr="00302A13">
              <w:rPr>
                <w:b/>
                <w:szCs w:val="21"/>
              </w:rPr>
              <w:t>nonimizacja</w:t>
            </w:r>
            <w:proofErr w:type="spellEnd"/>
            <w:r w:rsidR="001134D3" w:rsidRPr="00302A13">
              <w:rPr>
                <w:b/>
                <w:szCs w:val="21"/>
              </w:rPr>
              <w:t xml:space="preserve"> i usuwanie danych.</w:t>
            </w:r>
          </w:p>
          <w:p w14:paraId="02B892CD" w14:textId="3DB1FE3C" w:rsidR="00C810CB" w:rsidRPr="00302A13" w:rsidRDefault="00EA7A6A" w:rsidP="00294A39">
            <w:pPr>
              <w:pStyle w:val="NormalnyWeb"/>
              <w:rPr>
                <w:szCs w:val="21"/>
              </w:rPr>
            </w:pPr>
            <w:r w:rsidRPr="00302A13">
              <w:rPr>
                <w:szCs w:val="21"/>
              </w:rPr>
              <w:t xml:space="preserve">Zgodnie z obowiązującym stanem prawnym, dane gromadzone przez UFG, w ramach Systemu SOSiR, będą </w:t>
            </w:r>
            <w:proofErr w:type="spellStart"/>
            <w:r w:rsidRPr="00302A13">
              <w:rPr>
                <w:szCs w:val="21"/>
              </w:rPr>
              <w:t>anonimizowane</w:t>
            </w:r>
            <w:proofErr w:type="spellEnd"/>
            <w:r w:rsidRPr="00302A13">
              <w:rPr>
                <w:szCs w:val="21"/>
              </w:rPr>
              <w:t>/usuwane z Systemu po upływie zadanego okresu. Okresy muszą być parametryzowane, dla każdego z procesów, a także dla każdego z typów roszczeń (osobowe, rzeczowe) niezależnie (Likwidacja Szkód, Regresy, Dane z Rejestrów Zewnętrznych i Wewnętrznych).</w:t>
            </w:r>
            <w:r w:rsidR="00B64F08" w:rsidRPr="00302A13">
              <w:rPr>
                <w:szCs w:val="21"/>
              </w:rPr>
              <w:t xml:space="preserve"> Po upływie wyznaczonego okres</w:t>
            </w:r>
            <w:r w:rsidR="09626329" w:rsidRPr="00302A13">
              <w:rPr>
                <w:szCs w:val="21"/>
              </w:rPr>
              <w:t>u</w:t>
            </w:r>
            <w:r w:rsidR="00B64F08" w:rsidRPr="00302A13">
              <w:rPr>
                <w:szCs w:val="21"/>
              </w:rPr>
              <w:t xml:space="preserve">, system umożliwi ich </w:t>
            </w:r>
            <w:proofErr w:type="spellStart"/>
            <w:r w:rsidR="00B64F08" w:rsidRPr="00302A13">
              <w:rPr>
                <w:szCs w:val="21"/>
              </w:rPr>
              <w:t>anonimizację</w:t>
            </w:r>
            <w:proofErr w:type="spellEnd"/>
            <w:r w:rsidR="00B64F08" w:rsidRPr="00302A13">
              <w:rPr>
                <w:szCs w:val="21"/>
              </w:rPr>
              <w:t xml:space="preserve"> lub usunięcie, w tym za pomocą działań automatycznych.</w:t>
            </w:r>
          </w:p>
        </w:tc>
      </w:tr>
      <w:tr w:rsidR="00FF3B22" w:rsidRPr="00845BAB" w14:paraId="38771D6B"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83C9797" w14:textId="1A659F8E" w:rsidR="004A0E7E" w:rsidRPr="00302A13" w:rsidRDefault="004A0E7E">
            <w:pPr>
              <w:pStyle w:val="NormalnyWeb"/>
              <w:rPr>
                <w:szCs w:val="21"/>
              </w:rPr>
            </w:pPr>
            <w:r w:rsidRPr="00302A13">
              <w:rPr>
                <w:szCs w:val="21"/>
              </w:rPr>
              <w:t>MZ.</w:t>
            </w:r>
            <w:r w:rsidRPr="00302A13" w:rsidDel="0065100E">
              <w:rPr>
                <w:szCs w:val="21"/>
              </w:rPr>
              <w:t>F0</w:t>
            </w:r>
            <w:r w:rsidR="00B64F08" w:rsidRPr="00302A13" w:rsidDel="0065100E">
              <w:rPr>
                <w:szCs w:val="21"/>
              </w:rPr>
              <w:t>7</w:t>
            </w:r>
            <w:r w:rsidRPr="00302A13">
              <w:rPr>
                <w:szCs w:val="21"/>
              </w:rPr>
              <w:t>.0</w:t>
            </w:r>
            <w:r w:rsidR="00B64F08" w:rsidRPr="00302A13">
              <w:rPr>
                <w:szCs w:val="21"/>
              </w:rPr>
              <w:t>2</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79032E5" w14:textId="5064930B" w:rsidR="004A0E7E" w:rsidRPr="00302A13" w:rsidRDefault="00042A77">
            <w:pPr>
              <w:pStyle w:val="NormalnyWeb"/>
              <w:rPr>
                <w:b/>
                <w:szCs w:val="21"/>
              </w:rPr>
            </w:pPr>
            <w:r w:rsidRPr="00302A13">
              <w:rPr>
                <w:b/>
                <w:szCs w:val="21"/>
              </w:rPr>
              <w:t xml:space="preserve">Archiwizacja, </w:t>
            </w:r>
            <w:proofErr w:type="spellStart"/>
            <w:r w:rsidRPr="00302A13">
              <w:rPr>
                <w:b/>
                <w:szCs w:val="21"/>
              </w:rPr>
              <w:t>anonimizacja</w:t>
            </w:r>
            <w:proofErr w:type="spellEnd"/>
            <w:r w:rsidRPr="00302A13">
              <w:rPr>
                <w:b/>
                <w:szCs w:val="21"/>
              </w:rPr>
              <w:t xml:space="preserve"> i usuwanie</w:t>
            </w:r>
            <w:r w:rsidR="004A0E7E" w:rsidRPr="00302A13">
              <w:rPr>
                <w:b/>
                <w:szCs w:val="21"/>
              </w:rPr>
              <w:t xml:space="preserve"> dokumentów.</w:t>
            </w:r>
          </w:p>
          <w:p w14:paraId="11FD2B69" w14:textId="357FE0FF" w:rsidR="004A0E7E" w:rsidRPr="00302A13" w:rsidRDefault="004A0E7E">
            <w:pPr>
              <w:pStyle w:val="NormalnyWeb"/>
            </w:pPr>
            <w:r>
              <w:t xml:space="preserve">System umożliwi przechowywanie dokumentów w repozytorium dokumentów (m.in. przypisanych do szkody/regresu, do spraw zakończonych </w:t>
            </w:r>
            <w:proofErr w:type="spellStart"/>
            <w:r>
              <w:t>niezmigrowanych</w:t>
            </w:r>
            <w:proofErr w:type="spellEnd"/>
            <w:r>
              <w:t>), oraz ich archiwizowanie</w:t>
            </w:r>
            <w:r w:rsidR="00042A77">
              <w:t>.</w:t>
            </w:r>
            <w:r>
              <w:t xml:space="preserve"> </w:t>
            </w:r>
            <w:r w:rsidR="00B64F08">
              <w:t xml:space="preserve">Okresy muszą być parametryzowane, dla każdego z procesów, a także dla każdego z typów roszczeń (osobowe, rzeczowe) niezależnie (Likwidacja Szkód, Regresy, Dane z Rejestrów Zewnętrznych i Wewnętrznych). </w:t>
            </w:r>
            <w:r w:rsidR="00042A77">
              <w:t>P</w:t>
            </w:r>
            <w:r>
              <w:t xml:space="preserve">o upływie zaś wyznaczonego dla konkretnego typu spraw okresu retencji danych, system umożliwi ich </w:t>
            </w:r>
            <w:proofErr w:type="spellStart"/>
            <w:r>
              <w:t>anonimizację</w:t>
            </w:r>
            <w:proofErr w:type="spellEnd"/>
            <w:r>
              <w:t xml:space="preserve"> lub usunięcie, w tym za pomocą działań automatycznych.</w:t>
            </w:r>
          </w:p>
        </w:tc>
      </w:tr>
      <w:tr w:rsidR="00E0595D" w:rsidRPr="005558A7" w14:paraId="60B35869"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05F42F5" w14:textId="35574DDF" w:rsidR="00EA7A6A" w:rsidRPr="00302A13" w:rsidRDefault="00EA7A6A" w:rsidP="00294A39">
            <w:pPr>
              <w:pStyle w:val="NormalnyWeb"/>
              <w:rPr>
                <w:szCs w:val="21"/>
              </w:rPr>
            </w:pPr>
            <w:r w:rsidRPr="00302A13">
              <w:rPr>
                <w:szCs w:val="21"/>
              </w:rPr>
              <w:t>MZ.</w:t>
            </w:r>
            <w:r w:rsidRPr="00302A13" w:rsidDel="0065100E">
              <w:rPr>
                <w:szCs w:val="21"/>
              </w:rPr>
              <w:t>F07</w:t>
            </w:r>
            <w:r w:rsidRPr="00302A13">
              <w:rPr>
                <w:szCs w:val="21"/>
              </w:rPr>
              <w:t>.</w:t>
            </w:r>
            <w:r w:rsidR="0065100E" w:rsidRPr="00302A13">
              <w:rPr>
                <w:szCs w:val="21"/>
              </w:rPr>
              <w:t>0</w:t>
            </w:r>
            <w:r w:rsidR="0065100E">
              <w:rPr>
                <w:szCs w:val="21"/>
              </w:rPr>
              <w:t>3</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FBDC8B3" w14:textId="46964BD9" w:rsidR="001134D3" w:rsidRPr="00302A13" w:rsidRDefault="00EF350D" w:rsidP="00294A39">
            <w:pPr>
              <w:pStyle w:val="NormalnyWeb"/>
              <w:rPr>
                <w:b/>
                <w:szCs w:val="21"/>
              </w:rPr>
            </w:pPr>
            <w:r w:rsidRPr="00302A13">
              <w:rPr>
                <w:b/>
                <w:szCs w:val="21"/>
              </w:rPr>
              <w:t>Parametryzacja mechanizmu retencji</w:t>
            </w:r>
            <w:r w:rsidR="0069326B" w:rsidRPr="00302A13">
              <w:rPr>
                <w:b/>
                <w:szCs w:val="21"/>
              </w:rPr>
              <w:t xml:space="preserve"> w zależności od rodzaju danych</w:t>
            </w:r>
            <w:r w:rsidR="00727378" w:rsidRPr="00302A13">
              <w:rPr>
                <w:b/>
                <w:szCs w:val="21"/>
              </w:rPr>
              <w:t xml:space="preserve"> i dokumentów</w:t>
            </w:r>
            <w:r w:rsidRPr="00302A13">
              <w:rPr>
                <w:b/>
                <w:szCs w:val="21"/>
              </w:rPr>
              <w:t>.</w:t>
            </w:r>
          </w:p>
          <w:p w14:paraId="4198958F" w14:textId="074B530D" w:rsidR="00EA7A6A" w:rsidRPr="00302A13" w:rsidRDefault="000603FA" w:rsidP="00294A39">
            <w:pPr>
              <w:pStyle w:val="NormalnyWeb"/>
              <w:rPr>
                <w:szCs w:val="21"/>
              </w:rPr>
            </w:pPr>
            <w:r w:rsidRPr="00302A13">
              <w:rPr>
                <w:szCs w:val="21"/>
              </w:rPr>
              <w:t xml:space="preserve">System SOSiR umożliwi </w:t>
            </w:r>
            <w:proofErr w:type="spellStart"/>
            <w:r w:rsidRPr="00302A13">
              <w:rPr>
                <w:szCs w:val="21"/>
              </w:rPr>
              <w:t>anonimizowanie</w:t>
            </w:r>
            <w:proofErr w:type="spellEnd"/>
            <w:r w:rsidRPr="00302A13">
              <w:rPr>
                <w:szCs w:val="21"/>
              </w:rPr>
              <w:t>, a po okresie retencji danych (różnego dla różnych szkód) usuwanie danych i dokumentów.</w:t>
            </w:r>
          </w:p>
        </w:tc>
      </w:tr>
      <w:tr w:rsidR="00E0595D" w:rsidRPr="005558A7" w14:paraId="521A6A76" w14:textId="77777777" w:rsidTr="00A9546F">
        <w:trPr>
          <w:trHeight w:val="25"/>
        </w:trPr>
        <w:tc>
          <w:tcPr>
            <w:tcW w:w="72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A9E687E" w14:textId="71532233" w:rsidR="000603FA" w:rsidRPr="00302A13" w:rsidRDefault="003A03D3" w:rsidP="00294A39">
            <w:pPr>
              <w:pStyle w:val="NormalnyWeb"/>
              <w:rPr>
                <w:szCs w:val="21"/>
              </w:rPr>
            </w:pPr>
            <w:r w:rsidRPr="00302A13">
              <w:rPr>
                <w:szCs w:val="21"/>
              </w:rPr>
              <w:t>MZ.</w:t>
            </w:r>
            <w:r w:rsidRPr="00302A13" w:rsidDel="0065100E">
              <w:rPr>
                <w:szCs w:val="21"/>
              </w:rPr>
              <w:t>F07</w:t>
            </w:r>
            <w:r w:rsidRPr="00302A13">
              <w:rPr>
                <w:szCs w:val="21"/>
              </w:rPr>
              <w:t>.</w:t>
            </w:r>
            <w:r w:rsidR="0065100E" w:rsidRPr="00302A13">
              <w:rPr>
                <w:szCs w:val="21"/>
              </w:rPr>
              <w:t>0</w:t>
            </w:r>
            <w:r w:rsidR="0065100E">
              <w:rPr>
                <w:szCs w:val="21"/>
              </w:rPr>
              <w:t>4</w:t>
            </w:r>
          </w:p>
        </w:tc>
        <w:tc>
          <w:tcPr>
            <w:tcW w:w="427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F41DEFE" w14:textId="2D8D0A8D" w:rsidR="0069326B" w:rsidRPr="00302A13" w:rsidRDefault="0069326B" w:rsidP="00294A39">
            <w:pPr>
              <w:pStyle w:val="NormalnyWeb"/>
              <w:rPr>
                <w:b/>
                <w:szCs w:val="21"/>
              </w:rPr>
            </w:pPr>
            <w:r w:rsidRPr="00302A13">
              <w:rPr>
                <w:b/>
                <w:szCs w:val="21"/>
              </w:rPr>
              <w:t xml:space="preserve">Wskazywanie danych </w:t>
            </w:r>
            <w:r w:rsidR="00315A12" w:rsidRPr="00302A13">
              <w:rPr>
                <w:b/>
                <w:szCs w:val="21"/>
              </w:rPr>
              <w:t>i dokumentów</w:t>
            </w:r>
            <w:r w:rsidRPr="00302A13">
              <w:rPr>
                <w:b/>
                <w:szCs w:val="21"/>
              </w:rPr>
              <w:t xml:space="preserve"> do </w:t>
            </w:r>
            <w:proofErr w:type="spellStart"/>
            <w:r w:rsidRPr="00302A13">
              <w:rPr>
                <w:b/>
                <w:szCs w:val="21"/>
              </w:rPr>
              <w:t>anonimizacji</w:t>
            </w:r>
            <w:proofErr w:type="spellEnd"/>
            <w:r w:rsidRPr="00302A13">
              <w:rPr>
                <w:b/>
                <w:szCs w:val="21"/>
              </w:rPr>
              <w:t>/usunięcia.</w:t>
            </w:r>
          </w:p>
          <w:p w14:paraId="1A1B8557" w14:textId="5C2C6C41" w:rsidR="000603FA" w:rsidRPr="00302A13" w:rsidRDefault="000D48CE" w:rsidP="00294A39">
            <w:pPr>
              <w:pStyle w:val="NormalnyWeb"/>
              <w:rPr>
                <w:szCs w:val="21"/>
              </w:rPr>
            </w:pPr>
            <w:r w:rsidRPr="00302A13">
              <w:rPr>
                <w:szCs w:val="21"/>
              </w:rPr>
              <w:t>W Systemie SOSiR zostanie zapewniony mechanizm identyfikujący dane, dla których upłynął okres przetwarzania i usuwający je z Systemu SOSiR.</w:t>
            </w:r>
            <w:r w:rsidR="00DB08F5" w:rsidRPr="00302A13">
              <w:rPr>
                <w:szCs w:val="21"/>
              </w:rPr>
              <w:t xml:space="preserve"> Odpowiednio wcześniej, system powinien oznaczyć dane, które </w:t>
            </w:r>
            <w:r w:rsidR="003A03D3" w:rsidRPr="00302A13">
              <w:rPr>
                <w:szCs w:val="21"/>
              </w:rPr>
              <w:t>zostaną usunięte.</w:t>
            </w:r>
          </w:p>
        </w:tc>
      </w:tr>
    </w:tbl>
    <w:p w14:paraId="14FDB70A" w14:textId="77777777" w:rsidR="00426E7E" w:rsidRPr="00302A13" w:rsidRDefault="00426E7E" w:rsidP="00112E28">
      <w:pPr>
        <w:pStyle w:val="NormalnyWeb"/>
        <w:rPr>
          <w:szCs w:val="21"/>
        </w:rPr>
      </w:pPr>
    </w:p>
    <w:p w14:paraId="5ECE47FC" w14:textId="4E31A829" w:rsidR="00112E28" w:rsidRPr="00B81254" w:rsidRDefault="0074135F" w:rsidP="00112E28">
      <w:pPr>
        <w:pStyle w:val="DFGNagwek2"/>
        <w:ind w:left="1048"/>
      </w:pPr>
      <w:bookmarkStart w:id="524" w:name="_Toc676753094"/>
      <w:bookmarkStart w:id="525" w:name="_Toc222401238"/>
      <w:bookmarkEnd w:id="520"/>
      <w:bookmarkEnd w:id="521"/>
      <w:r>
        <w:t>Moduł Likwidacji Szkód</w:t>
      </w:r>
      <w:bookmarkEnd w:id="524"/>
      <w:bookmarkEnd w:id="525"/>
      <w:r w:rsidR="00112E28" w:rsidRPr="00683503">
        <w:t xml:space="preserve"> </w:t>
      </w:r>
    </w:p>
    <w:tbl>
      <w:tblPr>
        <w:tblpPr w:leftFromText="141" w:rightFromText="141" w:vertAnchor="text" w:tblpY="1"/>
        <w:tblOverlap w:val="never"/>
        <w:tblW w:w="4990" w:type="pct"/>
        <w:shd w:val="clear" w:color="auto" w:fill="FFFFFF"/>
        <w:tblCellMar>
          <w:top w:w="15" w:type="dxa"/>
          <w:left w:w="15" w:type="dxa"/>
          <w:bottom w:w="15" w:type="dxa"/>
          <w:right w:w="15" w:type="dxa"/>
        </w:tblCellMar>
        <w:tblLook w:val="04A0" w:firstRow="1" w:lastRow="0" w:firstColumn="1" w:lastColumn="0" w:noHBand="0" w:noVBand="1"/>
      </w:tblPr>
      <w:tblGrid>
        <w:gridCol w:w="1618"/>
        <w:gridCol w:w="8154"/>
      </w:tblGrid>
      <w:tr w:rsidR="00112E28" w:rsidRPr="005629EA" w14:paraId="5F67037E" w14:textId="77777777" w:rsidTr="000420E5">
        <w:trPr>
          <w:trHeight w:val="25"/>
          <w:tblHeader/>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2AAC6876" w14:textId="77777777" w:rsidR="00112E28" w:rsidRPr="00302A13" w:rsidRDefault="00112E28" w:rsidP="00962356">
            <w:pPr>
              <w:pStyle w:val="NormalnyWeb"/>
              <w:rPr>
                <w:b/>
                <w:sz w:val="18"/>
                <w:szCs w:val="18"/>
              </w:rPr>
            </w:pPr>
            <w:r w:rsidRPr="00302A13">
              <w:rPr>
                <w:b/>
                <w:sz w:val="18"/>
                <w:szCs w:val="18"/>
              </w:rPr>
              <w:lastRenderedPageBreak/>
              <w:t>Kod</w:t>
            </w:r>
            <w:r w:rsidRPr="00302A13">
              <w:rPr>
                <w:b/>
                <w:sz w:val="18"/>
                <w:szCs w:val="18"/>
              </w:rPr>
              <w:br/>
              <w:t>wymagania</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3304F82" w14:textId="77777777" w:rsidR="00112E28" w:rsidRPr="00302A13" w:rsidRDefault="00112E28" w:rsidP="00962356">
            <w:pPr>
              <w:pStyle w:val="NormalnyWeb"/>
              <w:rPr>
                <w:b/>
                <w:sz w:val="18"/>
                <w:szCs w:val="18"/>
              </w:rPr>
            </w:pPr>
            <w:r w:rsidRPr="00302A13">
              <w:rPr>
                <w:b/>
                <w:sz w:val="18"/>
                <w:szCs w:val="18"/>
              </w:rPr>
              <w:t>Opis wymagania</w:t>
            </w:r>
          </w:p>
        </w:tc>
      </w:tr>
      <w:tr w:rsidR="00112E28" w:rsidRPr="005629EA" w14:paraId="5A518F90"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DFDEDBD" w14:textId="4A39CC21" w:rsidR="00112E28" w:rsidRPr="00302A13" w:rsidRDefault="002F55CD" w:rsidP="00962356">
            <w:pPr>
              <w:pStyle w:val="NormalnyWeb"/>
              <w:rPr>
                <w:szCs w:val="21"/>
              </w:rPr>
            </w:pPr>
            <w:r w:rsidRPr="00302A13">
              <w:rPr>
                <w:szCs w:val="21"/>
              </w:rPr>
              <w:t>MLS.F01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19633E4" w14:textId="5FB7C94D" w:rsidR="00112E28" w:rsidRPr="00302A13" w:rsidRDefault="0066697C">
            <w:pPr>
              <w:pStyle w:val="NormalnyWeb"/>
              <w:rPr>
                <w:b/>
              </w:rPr>
            </w:pPr>
            <w:r w:rsidRPr="2F735136">
              <w:rPr>
                <w:b/>
              </w:rPr>
              <w:t>Określanie kryteriów do tworzenia sprawy szkodowej oraz Teczek Zdarzenia i Teczek Szkodowych (agregacji danych) na bazie danych pochodzących z Modułu Zasilania.</w:t>
            </w:r>
          </w:p>
        </w:tc>
      </w:tr>
      <w:tr w:rsidR="00112E28" w:rsidRPr="005629EA" w14:paraId="1C53D87D"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5FD6A12" w14:textId="3048E01D" w:rsidR="00112E28" w:rsidRPr="00302A13" w:rsidRDefault="00E94F42" w:rsidP="00962356">
            <w:pPr>
              <w:pStyle w:val="NormalnyWeb"/>
              <w:rPr>
                <w:szCs w:val="21"/>
              </w:rPr>
            </w:pPr>
            <w:r w:rsidRPr="00302A13">
              <w:rPr>
                <w:szCs w:val="21"/>
              </w:rPr>
              <w:t>MLS.F01.01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E6E34AF" w14:textId="43129989" w:rsidR="005423E7" w:rsidRPr="00302A13" w:rsidRDefault="005423E7" w:rsidP="00962356">
            <w:pPr>
              <w:pStyle w:val="NormalnyWeb"/>
              <w:rPr>
                <w:b/>
                <w:szCs w:val="21"/>
              </w:rPr>
            </w:pPr>
            <w:r w:rsidRPr="00302A13">
              <w:rPr>
                <w:b/>
                <w:szCs w:val="21"/>
              </w:rPr>
              <w:t>Agregacja spraw szkodowych.</w:t>
            </w:r>
          </w:p>
          <w:p w14:paraId="65DAF773" w14:textId="1C52C577" w:rsidR="00112E28" w:rsidRPr="00302A13" w:rsidRDefault="00CB5AFC" w:rsidP="00962356">
            <w:pPr>
              <w:pStyle w:val="NormalnyWeb"/>
              <w:rPr>
                <w:szCs w:val="21"/>
              </w:rPr>
            </w:pPr>
            <w:r w:rsidRPr="00302A13">
              <w:rPr>
                <w:szCs w:val="21"/>
              </w:rPr>
              <w:t>Definiowanie kryteriów agregacji spraw szkodowych oraz ich modyfikacji np. w Teczki Zdarzenia, dotyczące jednego zdarzenia, z którym powiązanych jest wiele szkód, różnych podmiotów. W ramach Teczek Zdarzenia, można utworzyć Teczki Szkodowe - zawierające poszczególne typy roszczeń jednego Podmiotu uczestniczącego w zdarzeniu. Konieczność zapisu historii zmian kryteriów i odtworzenia kryteriów, na podstawie których została dokonana agregacja.</w:t>
            </w:r>
          </w:p>
        </w:tc>
      </w:tr>
      <w:tr w:rsidR="008C3816" w:rsidRPr="005629EA" w14:paraId="1C450D79"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6B60BF5" w14:textId="424959E0" w:rsidR="008C3816" w:rsidRPr="00302A13" w:rsidRDefault="00143C8C">
            <w:pPr>
              <w:pStyle w:val="NormalnyWeb"/>
              <w:rPr>
                <w:szCs w:val="21"/>
              </w:rPr>
            </w:pPr>
            <w:r w:rsidRPr="00302A13">
              <w:rPr>
                <w:szCs w:val="21"/>
              </w:rPr>
              <w:t>MLS.F01.02</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8C2C519" w14:textId="0FDF5383" w:rsidR="005423E7" w:rsidRPr="00302A13" w:rsidRDefault="00AA019F">
            <w:pPr>
              <w:pStyle w:val="NormalnyWeb"/>
              <w:rPr>
                <w:b/>
                <w:szCs w:val="21"/>
              </w:rPr>
            </w:pPr>
            <w:r>
              <w:rPr>
                <w:b/>
                <w:szCs w:val="21"/>
              </w:rPr>
              <w:t>K</w:t>
            </w:r>
            <w:r w:rsidR="005C1900" w:rsidRPr="00302A13">
              <w:rPr>
                <w:b/>
                <w:szCs w:val="21"/>
              </w:rPr>
              <w:t>ryteri</w:t>
            </w:r>
            <w:r>
              <w:rPr>
                <w:b/>
                <w:szCs w:val="21"/>
              </w:rPr>
              <w:t>a</w:t>
            </w:r>
            <w:r w:rsidR="005C1900" w:rsidRPr="00302A13">
              <w:rPr>
                <w:b/>
                <w:szCs w:val="21"/>
              </w:rPr>
              <w:t xml:space="preserve"> tworzenia spraw szkodowych.</w:t>
            </w:r>
          </w:p>
          <w:p w14:paraId="70F5AEEF" w14:textId="059381FD" w:rsidR="008C3816" w:rsidRPr="00302A13" w:rsidRDefault="00CB6414">
            <w:pPr>
              <w:pStyle w:val="NormalnyWeb"/>
              <w:rPr>
                <w:szCs w:val="21"/>
              </w:rPr>
            </w:pPr>
            <w:r w:rsidRPr="00302A13">
              <w:rPr>
                <w:szCs w:val="21"/>
              </w:rPr>
              <w:t xml:space="preserve">System powinien posiadać możliwość </w:t>
            </w:r>
            <w:r w:rsidR="00AA019F">
              <w:rPr>
                <w:szCs w:val="21"/>
              </w:rPr>
              <w:t>definiowania</w:t>
            </w:r>
            <w:r w:rsidR="00AA019F" w:rsidRPr="00302A13">
              <w:rPr>
                <w:szCs w:val="21"/>
              </w:rPr>
              <w:t xml:space="preserve"> </w:t>
            </w:r>
            <w:r w:rsidRPr="00302A13">
              <w:rPr>
                <w:szCs w:val="21"/>
              </w:rPr>
              <w:t>kryteriów</w:t>
            </w:r>
            <w:r w:rsidR="00DB7C2D" w:rsidRPr="00302A13">
              <w:rPr>
                <w:szCs w:val="21"/>
              </w:rPr>
              <w:t>, w tym formuł, do automatycznego tworzenia sprawy do przekazania do UFG (LSDE).</w:t>
            </w:r>
          </w:p>
        </w:tc>
      </w:tr>
      <w:tr w:rsidR="002539FB" w:rsidRPr="005629EA" w14:paraId="321BF312"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2B466FB" w14:textId="45D78DF7" w:rsidR="002539FB" w:rsidRPr="00302A13" w:rsidRDefault="00C174C2">
            <w:pPr>
              <w:pStyle w:val="NormalnyWeb"/>
              <w:rPr>
                <w:szCs w:val="21"/>
              </w:rPr>
            </w:pPr>
            <w:r w:rsidRPr="00302A13">
              <w:rPr>
                <w:szCs w:val="21"/>
              </w:rPr>
              <w:t>MLS.F01.03</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46ED084" w14:textId="3D8BAFF4" w:rsidR="005C1900" w:rsidRPr="00302A13" w:rsidRDefault="00AA019F">
            <w:pPr>
              <w:pStyle w:val="NormalnyWeb"/>
              <w:rPr>
                <w:b/>
                <w:szCs w:val="21"/>
              </w:rPr>
            </w:pPr>
            <w:r>
              <w:rPr>
                <w:b/>
                <w:szCs w:val="21"/>
              </w:rPr>
              <w:t>K</w:t>
            </w:r>
            <w:r w:rsidR="005C1900" w:rsidRPr="00302A13">
              <w:rPr>
                <w:b/>
                <w:szCs w:val="21"/>
              </w:rPr>
              <w:t>ryteri</w:t>
            </w:r>
            <w:r>
              <w:rPr>
                <w:b/>
                <w:szCs w:val="21"/>
              </w:rPr>
              <w:t>a</w:t>
            </w:r>
            <w:r w:rsidR="005C1900" w:rsidRPr="00302A13">
              <w:rPr>
                <w:b/>
                <w:szCs w:val="21"/>
              </w:rPr>
              <w:t xml:space="preserve"> agregacji.</w:t>
            </w:r>
          </w:p>
          <w:p w14:paraId="6DDF7F1A" w14:textId="745ED06D" w:rsidR="002539FB" w:rsidRPr="00302A13" w:rsidRDefault="00C174C2">
            <w:pPr>
              <w:pStyle w:val="NormalnyWeb"/>
              <w:rPr>
                <w:szCs w:val="21"/>
              </w:rPr>
            </w:pPr>
            <w:r w:rsidRPr="00302A13">
              <w:rPr>
                <w:szCs w:val="21"/>
              </w:rPr>
              <w:t xml:space="preserve">Definiowanie kryteriów agregacji spraw szkodowych oraz ich modyfikacji np. w Teczki Zdarzenia, dotyczące jednego zdarzenia, z którym powiązanych jest wiele szkód, różnych podmiotów. W ramach Teczek Zdarzenia, można utworzyć Teczki Szkodowe - zawierające poszczególne typy roszczeń jednego Podmiotu uczestniczącego w zdarzeniu. Konieczność zapisu historii zmian kryteriów i odtworzenia kryteriów, na podstawie których została dokonana </w:t>
            </w:r>
            <w:r w:rsidR="00CE2D72" w:rsidRPr="00302A13">
              <w:rPr>
                <w:szCs w:val="21"/>
              </w:rPr>
              <w:t>agregacja</w:t>
            </w:r>
            <w:r w:rsidRPr="00302A13">
              <w:rPr>
                <w:szCs w:val="21"/>
              </w:rPr>
              <w:t>.</w:t>
            </w:r>
          </w:p>
        </w:tc>
      </w:tr>
      <w:tr w:rsidR="00642F4B" w:rsidRPr="005629EA" w14:paraId="6E7293C7"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D12AED4" w14:textId="05966569" w:rsidR="00642F4B" w:rsidRPr="00302A13" w:rsidRDefault="00642F4B">
            <w:pPr>
              <w:pStyle w:val="NormalnyWeb"/>
              <w:rPr>
                <w:szCs w:val="21"/>
              </w:rPr>
            </w:pPr>
            <w:r w:rsidRPr="00302A13">
              <w:rPr>
                <w:szCs w:val="21"/>
              </w:rPr>
              <w:t>MLS.F01.0</w:t>
            </w:r>
            <w:r w:rsidR="0064002A" w:rsidRPr="00302A13">
              <w:rPr>
                <w:szCs w:val="21"/>
              </w:rPr>
              <w:t>4</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C3785D" w14:textId="32E9E5BA" w:rsidR="005C1900" w:rsidRPr="00302A13" w:rsidRDefault="00AA019F">
            <w:pPr>
              <w:pStyle w:val="NormalnyWeb"/>
              <w:rPr>
                <w:b/>
                <w:szCs w:val="21"/>
              </w:rPr>
            </w:pPr>
            <w:r>
              <w:rPr>
                <w:b/>
                <w:szCs w:val="21"/>
              </w:rPr>
              <w:t>U</w:t>
            </w:r>
            <w:r w:rsidR="005C1900" w:rsidRPr="00302A13">
              <w:rPr>
                <w:b/>
                <w:szCs w:val="21"/>
              </w:rPr>
              <w:t>zupełnienia danych w sprawie.</w:t>
            </w:r>
          </w:p>
          <w:p w14:paraId="50C9F2C0" w14:textId="269648EC" w:rsidR="00642F4B" w:rsidRPr="00302A13" w:rsidRDefault="006A6A60">
            <w:pPr>
              <w:pStyle w:val="NormalnyWeb"/>
              <w:rPr>
                <w:szCs w:val="21"/>
              </w:rPr>
            </w:pPr>
            <w:r>
              <w:rPr>
                <w:szCs w:val="21"/>
              </w:rPr>
              <w:t xml:space="preserve">Dane przedmiotów i podmiotów w sprawie będą uzupełniane na podstawie </w:t>
            </w:r>
            <w:r w:rsidRPr="00302A13">
              <w:rPr>
                <w:szCs w:val="21"/>
              </w:rPr>
              <w:t xml:space="preserve"> rejestrów zewnętrznych i wewnętrznych</w:t>
            </w:r>
            <w:r>
              <w:rPr>
                <w:szCs w:val="21"/>
              </w:rPr>
              <w:t xml:space="preserve"> (np. pojazdy na podstawie </w:t>
            </w:r>
            <w:proofErr w:type="spellStart"/>
            <w:r>
              <w:rPr>
                <w:szCs w:val="21"/>
              </w:rPr>
              <w:t>CEPiK</w:t>
            </w:r>
            <w:proofErr w:type="spellEnd"/>
            <w:r>
              <w:rPr>
                <w:szCs w:val="21"/>
              </w:rPr>
              <w:t>, osoby na podstawie PESEL, firmy na podstawie REGON/CEIDG itd.).</w:t>
            </w:r>
          </w:p>
        </w:tc>
      </w:tr>
      <w:tr w:rsidR="00F622B3" w:rsidRPr="005629EA" w:rsidDel="00E43356" w14:paraId="5D7ED101" w14:textId="77777777" w:rsidTr="00922063">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5BF3F62" w14:textId="3D6C997B" w:rsidR="00F622B3" w:rsidRPr="00302A13" w:rsidDel="007F6733" w:rsidRDefault="00F622B3">
            <w:pPr>
              <w:pStyle w:val="NormalnyWeb"/>
              <w:rPr>
                <w:szCs w:val="21"/>
              </w:rPr>
            </w:pPr>
            <w:r w:rsidRPr="00302A13">
              <w:rPr>
                <w:szCs w:val="21"/>
              </w:rPr>
              <w:t>MLS.F01.04</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4EF5AE5" w14:textId="3DF446F7" w:rsidR="00F622B3" w:rsidRPr="000420E5" w:rsidDel="007F6733" w:rsidRDefault="00F622B3">
            <w:pPr>
              <w:pStyle w:val="NormalnyWeb"/>
              <w:rPr>
                <w:bCs/>
                <w:szCs w:val="21"/>
              </w:rPr>
            </w:pPr>
            <w:r w:rsidRPr="000420E5">
              <w:rPr>
                <w:bCs/>
                <w:szCs w:val="21"/>
              </w:rPr>
              <w:t xml:space="preserve">[Wymaganie </w:t>
            </w:r>
            <w:r>
              <w:rPr>
                <w:bCs/>
                <w:szCs w:val="21"/>
              </w:rPr>
              <w:t>zostało zastąpione wymaganiem MLS.F12.01</w:t>
            </w:r>
            <w:r w:rsidRPr="000420E5">
              <w:rPr>
                <w:bCs/>
                <w:szCs w:val="21"/>
              </w:rPr>
              <w:t>]</w:t>
            </w:r>
          </w:p>
        </w:tc>
      </w:tr>
      <w:tr w:rsidR="00642F4B" w:rsidRPr="005629EA" w14:paraId="5334093C"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6C894CA" w14:textId="710DEF44" w:rsidR="00642F4B" w:rsidRPr="00302A13" w:rsidRDefault="00642F4B">
            <w:pPr>
              <w:pStyle w:val="NormalnyWeb"/>
              <w:rPr>
                <w:b/>
                <w:szCs w:val="21"/>
              </w:rPr>
            </w:pPr>
            <w:r w:rsidRPr="00302A13">
              <w:rPr>
                <w:b/>
                <w:szCs w:val="21"/>
              </w:rPr>
              <w:t>MLS.F02</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800D68E" w14:textId="21CFAD38" w:rsidR="00642F4B" w:rsidRPr="00302A13" w:rsidRDefault="00642F4B">
            <w:pPr>
              <w:pStyle w:val="NormalnyWeb"/>
              <w:rPr>
                <w:b/>
                <w:szCs w:val="21"/>
              </w:rPr>
            </w:pPr>
            <w:r w:rsidRPr="00302A13">
              <w:rPr>
                <w:b/>
                <w:szCs w:val="21"/>
              </w:rPr>
              <w:t>Obsługa procesu likwidacji szkody, w tym możliwość definiowania i zarządzania ścieżkami likwidacji (</w:t>
            </w:r>
            <w:proofErr w:type="spellStart"/>
            <w:r w:rsidRPr="00302A13">
              <w:rPr>
                <w:b/>
                <w:szCs w:val="21"/>
              </w:rPr>
              <w:t>WorkFlow</w:t>
            </w:r>
            <w:proofErr w:type="spellEnd"/>
            <w:r w:rsidRPr="00302A13">
              <w:rPr>
                <w:b/>
                <w:szCs w:val="21"/>
              </w:rPr>
              <w:t>), w zależności od określonych parametrów sprawy szkodowej, również możliwość tworzenia dodatkowych zadań do wykonania na poszczególnych etapach procesu (predefiniowanych oraz ad-hoc).</w:t>
            </w:r>
          </w:p>
        </w:tc>
      </w:tr>
      <w:tr w:rsidR="00642F4B" w:rsidRPr="005629EA" w14:paraId="419FE6DC"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9EFDA75" w14:textId="4FB7F26D" w:rsidR="00642F4B" w:rsidRPr="00302A13" w:rsidRDefault="00642F4B">
            <w:pPr>
              <w:pStyle w:val="NormalnyWeb"/>
              <w:rPr>
                <w:szCs w:val="21"/>
              </w:rPr>
            </w:pPr>
            <w:r w:rsidRPr="00302A13">
              <w:rPr>
                <w:szCs w:val="21"/>
              </w:rPr>
              <w:lastRenderedPageBreak/>
              <w:t>MLS.F0</w:t>
            </w:r>
            <w:r w:rsidR="00C37328" w:rsidRPr="00302A13">
              <w:rPr>
                <w:szCs w:val="21"/>
              </w:rPr>
              <w:t>2</w:t>
            </w:r>
            <w:r w:rsidRPr="00302A13">
              <w:rPr>
                <w:szCs w:val="21"/>
              </w:rPr>
              <w:t>.0</w:t>
            </w:r>
            <w:r w:rsidR="00C37328" w:rsidRPr="00302A13">
              <w:rPr>
                <w:szCs w:val="21"/>
              </w:rPr>
              <w:t>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18FE3E4" w14:textId="2A521280" w:rsidR="00AC39AB" w:rsidRPr="00302A13" w:rsidRDefault="008F5A28">
            <w:pPr>
              <w:pStyle w:val="NormalnyWeb"/>
              <w:rPr>
                <w:b/>
                <w:szCs w:val="21"/>
              </w:rPr>
            </w:pPr>
            <w:r>
              <w:rPr>
                <w:b/>
                <w:szCs w:val="21"/>
              </w:rPr>
              <w:t>Z</w:t>
            </w:r>
            <w:r w:rsidRPr="00302A13">
              <w:rPr>
                <w:b/>
                <w:szCs w:val="21"/>
              </w:rPr>
              <w:t>głaszani</w:t>
            </w:r>
            <w:r>
              <w:rPr>
                <w:b/>
                <w:szCs w:val="21"/>
              </w:rPr>
              <w:t>e</w:t>
            </w:r>
            <w:r w:rsidRPr="00302A13">
              <w:rPr>
                <w:b/>
                <w:szCs w:val="21"/>
              </w:rPr>
              <w:t xml:space="preserve"> </w:t>
            </w:r>
            <w:r w:rsidR="00AC39AB" w:rsidRPr="00302A13">
              <w:rPr>
                <w:b/>
                <w:szCs w:val="21"/>
              </w:rPr>
              <w:t xml:space="preserve">szkody </w:t>
            </w:r>
            <w:r w:rsidR="00F438EC" w:rsidRPr="00302A13">
              <w:rPr>
                <w:b/>
                <w:szCs w:val="21"/>
              </w:rPr>
              <w:t xml:space="preserve">przez ZU oraz </w:t>
            </w:r>
            <w:r w:rsidR="00AC39AB" w:rsidRPr="00302A13">
              <w:rPr>
                <w:b/>
                <w:szCs w:val="21"/>
              </w:rPr>
              <w:t>bezpośrednio</w:t>
            </w:r>
            <w:r w:rsidR="00F438EC" w:rsidRPr="00302A13">
              <w:rPr>
                <w:b/>
                <w:szCs w:val="21"/>
              </w:rPr>
              <w:t xml:space="preserve"> przez poszkodowanego</w:t>
            </w:r>
            <w:r w:rsidR="00AC39AB" w:rsidRPr="00302A13">
              <w:rPr>
                <w:b/>
                <w:szCs w:val="21"/>
              </w:rPr>
              <w:t xml:space="preserve"> do UFG.</w:t>
            </w:r>
          </w:p>
          <w:p w14:paraId="119CA62E" w14:textId="5C93CDDE" w:rsidR="00642F4B" w:rsidRPr="00302A13" w:rsidRDefault="00642F4B">
            <w:pPr>
              <w:pStyle w:val="NormalnyWeb"/>
              <w:rPr>
                <w:b/>
              </w:rPr>
            </w:pPr>
            <w:r>
              <w:t>Definiowanie proces</w:t>
            </w:r>
            <w:r w:rsidR="00756F18">
              <w:t>ów</w:t>
            </w:r>
            <w:r>
              <w:t xml:space="preserve"> </w:t>
            </w:r>
            <w:r w:rsidR="008822A2">
              <w:t>W</w:t>
            </w:r>
            <w:r>
              <w:t xml:space="preserve">orkflow, w których możliwe jest zgłoszenie </w:t>
            </w:r>
            <w:r w:rsidR="00F438EC">
              <w:t>szkody do likwidacji przez ZU lub</w:t>
            </w:r>
            <w:r>
              <w:t xml:space="preserve"> </w:t>
            </w:r>
            <w:r w:rsidR="00B50DD3">
              <w:t xml:space="preserve">przez poszkodowanego </w:t>
            </w:r>
            <w:r w:rsidR="00756F18">
              <w:t>/</w:t>
            </w:r>
            <w:r w:rsidR="00B50DD3">
              <w:t xml:space="preserve"> jego </w:t>
            </w:r>
            <w:r w:rsidR="00756F18">
              <w:t xml:space="preserve">pełnomocnika, </w:t>
            </w:r>
            <w:r>
              <w:t>bezpośrednio do UFG. W szczególności umożliwieni</w:t>
            </w:r>
            <w:r w:rsidR="00C35493">
              <w:t>e</w:t>
            </w:r>
            <w:r>
              <w:t xml:space="preserve"> zgłoszenia roszczeń, w tym opisu sprawy, dołączenia dokumentów, przekazania dokumentów </w:t>
            </w:r>
            <w:r w:rsidR="00C35493">
              <w:t>(</w:t>
            </w:r>
            <w:r>
              <w:t>celem weryfikacji przez pracownika UFG</w:t>
            </w:r>
            <w:r w:rsidR="00C35493">
              <w:t>)</w:t>
            </w:r>
            <w:r w:rsidR="00756F18">
              <w:t>,</w:t>
            </w:r>
            <w:r>
              <w:t xml:space="preserve"> </w:t>
            </w:r>
            <w:r w:rsidR="00921690">
              <w:t xml:space="preserve">oraz </w:t>
            </w:r>
            <w:r>
              <w:t>rejestracj</w:t>
            </w:r>
            <w:r w:rsidR="00756F18">
              <w:t>i</w:t>
            </w:r>
            <w:r>
              <w:t xml:space="preserve"> na podstawie powyższego zgłoszenia sprawy w systemie</w:t>
            </w:r>
            <w:r w:rsidR="00756F18">
              <w:t xml:space="preserve"> </w:t>
            </w:r>
            <w:r w:rsidR="00921690">
              <w:t xml:space="preserve">celem </w:t>
            </w:r>
            <w:r w:rsidR="00756F18">
              <w:t>realiz</w:t>
            </w:r>
            <w:r w:rsidR="00921690">
              <w:t>acji</w:t>
            </w:r>
            <w:r w:rsidR="00756F18">
              <w:t xml:space="preserve"> wypłaty i uregulowania płatności za likwidację szkody</w:t>
            </w:r>
            <w:r>
              <w:t>.</w:t>
            </w:r>
          </w:p>
        </w:tc>
      </w:tr>
      <w:tr w:rsidR="00C37328" w:rsidRPr="005629EA" w14:paraId="4241B3FF"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08726A2" w14:textId="59FF381B" w:rsidR="00C37328" w:rsidRPr="00302A13" w:rsidRDefault="00113D64">
            <w:pPr>
              <w:pStyle w:val="NormalnyWeb"/>
              <w:rPr>
                <w:szCs w:val="21"/>
              </w:rPr>
            </w:pPr>
            <w:r w:rsidRPr="00302A13">
              <w:rPr>
                <w:szCs w:val="21"/>
              </w:rPr>
              <w:t>MLS.F02.0</w:t>
            </w:r>
            <w:r w:rsidR="00455F41" w:rsidRPr="00302A13">
              <w:rPr>
                <w:szCs w:val="21"/>
              </w:rPr>
              <w:t>2</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BF5BDD1" w14:textId="6864C71B" w:rsidR="00AC39AB" w:rsidRPr="00302A13" w:rsidRDefault="008951BF">
            <w:pPr>
              <w:pStyle w:val="NormalnyWeb"/>
              <w:rPr>
                <w:b/>
                <w:szCs w:val="21"/>
              </w:rPr>
            </w:pPr>
            <w:r w:rsidRPr="00302A13">
              <w:rPr>
                <w:b/>
                <w:szCs w:val="21"/>
              </w:rPr>
              <w:t>Definiowanie i parametryzacja czynności i</w:t>
            </w:r>
            <w:r w:rsidR="00B6749A" w:rsidRPr="00302A13">
              <w:rPr>
                <w:b/>
                <w:szCs w:val="21"/>
              </w:rPr>
              <w:t xml:space="preserve"> podprocesów związanych z obsługą sprawy.</w:t>
            </w:r>
          </w:p>
          <w:p w14:paraId="1BE1D8AA" w14:textId="158E1E84" w:rsidR="00C37328" w:rsidRPr="00302A13" w:rsidRDefault="00181820">
            <w:pPr>
              <w:pStyle w:val="NormalnyWeb"/>
              <w:rPr>
                <w:szCs w:val="21"/>
              </w:rPr>
            </w:pPr>
            <w:r>
              <w:rPr>
                <w:szCs w:val="21"/>
              </w:rPr>
              <w:t>Definiowanie procesów</w:t>
            </w:r>
            <w:r w:rsidR="00116E27" w:rsidRPr="00302A13">
              <w:rPr>
                <w:szCs w:val="21"/>
              </w:rPr>
              <w:t xml:space="preserve"> </w:t>
            </w:r>
            <w:r w:rsidR="001E2EFE" w:rsidRPr="00302A13">
              <w:rPr>
                <w:szCs w:val="21"/>
              </w:rPr>
              <w:t>W</w:t>
            </w:r>
            <w:r w:rsidR="00116E27" w:rsidRPr="00302A13">
              <w:rPr>
                <w:szCs w:val="21"/>
              </w:rPr>
              <w:t>orkflow</w:t>
            </w:r>
            <w:r>
              <w:rPr>
                <w:szCs w:val="21"/>
              </w:rPr>
              <w:t xml:space="preserve"> </w:t>
            </w:r>
            <w:r w:rsidR="00116E27" w:rsidRPr="00302A13">
              <w:rPr>
                <w:szCs w:val="21"/>
              </w:rPr>
              <w:t>obsługi szkody poprzez czynności operacyjne m.in: wskazanie rodzajów dochodzonych roszczeń, tworzenie rezerw, zlecanie zadań interesariuszom, obsługa terminów i przypomnień/eskalacji</w:t>
            </w:r>
            <w:r w:rsidR="00A0035D" w:rsidRPr="00302A13">
              <w:rPr>
                <w:szCs w:val="21"/>
              </w:rPr>
              <w:t xml:space="preserve"> (w tym monitowanie o upływających terminach ustawowych i </w:t>
            </w:r>
            <w:r w:rsidR="00E15DEF" w:rsidRPr="00302A13">
              <w:rPr>
                <w:szCs w:val="21"/>
              </w:rPr>
              <w:t>założonych przez użytkowników)</w:t>
            </w:r>
            <w:r w:rsidR="00116E27" w:rsidRPr="00302A13">
              <w:rPr>
                <w:szCs w:val="21"/>
              </w:rPr>
              <w:t xml:space="preserve">, opiniowanie sprawy oraz dokumentacji, akceptowanie, wydawanie decyzji (m.in. wypłaty, odmowy, w różnych wariantach np.: w zależności od kwoty roszczenia do pracowników na określonych stanowiskach, lub do decyzji dwuetapowej lub wieloetapowej).  </w:t>
            </w:r>
          </w:p>
        </w:tc>
      </w:tr>
      <w:tr w:rsidR="00C37328" w:rsidRPr="005629EA" w14:paraId="10AE0992"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BD519DE" w14:textId="6BE50AC3" w:rsidR="00C37328" w:rsidRPr="00302A13" w:rsidRDefault="006E3041">
            <w:pPr>
              <w:pStyle w:val="NormalnyWeb"/>
              <w:rPr>
                <w:szCs w:val="21"/>
              </w:rPr>
            </w:pPr>
            <w:r w:rsidRPr="00302A13">
              <w:rPr>
                <w:szCs w:val="21"/>
              </w:rPr>
              <w:t>MLS.F02.0</w:t>
            </w:r>
            <w:r w:rsidR="00213C03" w:rsidRPr="00302A13">
              <w:rPr>
                <w:szCs w:val="21"/>
              </w:rPr>
              <w:t>3</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816AED5" w14:textId="73662987" w:rsidR="00580E91" w:rsidRPr="00302A13" w:rsidRDefault="00093402">
            <w:pPr>
              <w:pStyle w:val="NormalnyWeb"/>
              <w:rPr>
                <w:b/>
                <w:szCs w:val="21"/>
              </w:rPr>
            </w:pPr>
            <w:r w:rsidRPr="00302A13">
              <w:rPr>
                <w:b/>
                <w:szCs w:val="21"/>
              </w:rPr>
              <w:t>Zarządzanie podmiotami w sprawie.</w:t>
            </w:r>
          </w:p>
          <w:p w14:paraId="094E01F7" w14:textId="67699219" w:rsidR="00C37328" w:rsidRPr="00302A13" w:rsidRDefault="006E3041">
            <w:pPr>
              <w:pStyle w:val="NormalnyWeb"/>
              <w:rPr>
                <w:szCs w:val="21"/>
              </w:rPr>
            </w:pPr>
            <w:r w:rsidRPr="00302A13">
              <w:rPr>
                <w:szCs w:val="21"/>
              </w:rPr>
              <w:t>Możliwość rejestracji i/lub edycji podmiotów w szkodzie przez zakład ubezpieczeń zgłaszający szkodę, z zastrzeżeniem akceptacji ewentualnych zmian przez pracownika UFG.</w:t>
            </w:r>
          </w:p>
        </w:tc>
      </w:tr>
      <w:tr w:rsidR="00923FAB" w:rsidRPr="005629EA" w14:paraId="7A35FB31"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605F734" w14:textId="3747E501" w:rsidR="00923FAB" w:rsidRPr="00302A13" w:rsidRDefault="00923FAB">
            <w:pPr>
              <w:pStyle w:val="NormalnyWeb"/>
              <w:rPr>
                <w:szCs w:val="21"/>
              </w:rPr>
            </w:pPr>
            <w:r w:rsidRPr="00302A13">
              <w:rPr>
                <w:szCs w:val="21"/>
              </w:rPr>
              <w:t>MLS.F02.0</w:t>
            </w:r>
            <w:r w:rsidR="00213C03" w:rsidRPr="00302A13">
              <w:rPr>
                <w:szCs w:val="21"/>
              </w:rPr>
              <w:t>4</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7A0FB5B" w14:textId="083562EE" w:rsidR="0091692F" w:rsidRPr="00302A13" w:rsidRDefault="00F40DDD">
            <w:pPr>
              <w:pStyle w:val="NormalnyWeb"/>
              <w:rPr>
                <w:b/>
                <w:szCs w:val="21"/>
              </w:rPr>
            </w:pPr>
            <w:r>
              <w:rPr>
                <w:b/>
                <w:szCs w:val="21"/>
              </w:rPr>
              <w:t>Integracja</w:t>
            </w:r>
            <w:r w:rsidR="00CA34D5" w:rsidRPr="00302A13">
              <w:rPr>
                <w:b/>
                <w:szCs w:val="21"/>
              </w:rPr>
              <w:t xml:space="preserve"> z systemem</w:t>
            </w:r>
            <w:r w:rsidR="0091692F" w:rsidRPr="00302A13">
              <w:rPr>
                <w:b/>
                <w:szCs w:val="21"/>
              </w:rPr>
              <w:t xml:space="preserve"> Finansowo-Księgow</w:t>
            </w:r>
            <w:r w:rsidR="00CA34D5" w:rsidRPr="00302A13">
              <w:rPr>
                <w:b/>
                <w:szCs w:val="21"/>
              </w:rPr>
              <w:t>ym</w:t>
            </w:r>
            <w:r w:rsidR="0091692F" w:rsidRPr="00302A13">
              <w:rPr>
                <w:b/>
                <w:szCs w:val="21"/>
              </w:rPr>
              <w:t>.</w:t>
            </w:r>
          </w:p>
          <w:p w14:paraId="7DE94CD8" w14:textId="7AAB4ABD" w:rsidR="00923FAB" w:rsidRPr="00302A13" w:rsidRDefault="00923FAB">
            <w:pPr>
              <w:pStyle w:val="NormalnyWeb"/>
              <w:rPr>
                <w:szCs w:val="21"/>
              </w:rPr>
            </w:pPr>
            <w:r w:rsidRPr="00302A13">
              <w:rPr>
                <w:szCs w:val="21"/>
              </w:rPr>
              <w:t>Definiowanie zlecenia do systemu Finansowo-Księgowego dotyczą</w:t>
            </w:r>
            <w:r w:rsidR="003E44FB" w:rsidRPr="00302A13">
              <w:rPr>
                <w:szCs w:val="21"/>
              </w:rPr>
              <w:t>cego</w:t>
            </w:r>
            <w:r w:rsidRPr="00302A13">
              <w:rPr>
                <w:szCs w:val="21"/>
              </w:rPr>
              <w:t xml:space="preserve"> realizacji wypłaty (w tym w różnych walutach i różnych kursach) jednorazowych oraz </w:t>
            </w:r>
            <w:r w:rsidR="3B29CAE2" w:rsidRPr="00302A13">
              <w:rPr>
                <w:szCs w:val="21"/>
              </w:rPr>
              <w:t>cyklicznych</w:t>
            </w:r>
            <w:r w:rsidR="00B860D2" w:rsidRPr="00302A13">
              <w:rPr>
                <w:szCs w:val="21"/>
              </w:rPr>
              <w:t xml:space="preserve"> </w:t>
            </w:r>
            <w:r w:rsidR="59EE8D04" w:rsidRPr="00302A13">
              <w:rPr>
                <w:szCs w:val="21"/>
              </w:rPr>
              <w:t>o wypłacie (do czasu przejścia jej w stan realizacji)</w:t>
            </w:r>
            <w:r w:rsidRPr="00302A13">
              <w:rPr>
                <w:szCs w:val="21"/>
              </w:rPr>
              <w:t xml:space="preserve"> oraz rejestracja zasądzonych na rzecz UFG kwot, która umożliwia powstanie sprawy regresowej</w:t>
            </w:r>
            <w:r w:rsidR="66900A7B" w:rsidRPr="00302A13">
              <w:rPr>
                <w:szCs w:val="21"/>
              </w:rPr>
              <w:t xml:space="preserve"> (należności w sprawie regresowej tylko w PLN)</w:t>
            </w:r>
            <w:r w:rsidRPr="00302A13">
              <w:rPr>
                <w:szCs w:val="21"/>
              </w:rPr>
              <w:t>.</w:t>
            </w:r>
            <w:r w:rsidR="00DC37E5">
              <w:rPr>
                <w:szCs w:val="21"/>
              </w:rPr>
              <w:t xml:space="preserve"> Integracja </w:t>
            </w:r>
            <w:r w:rsidR="00207587">
              <w:rPr>
                <w:szCs w:val="21"/>
              </w:rPr>
              <w:t xml:space="preserve">z systemem Finansowo-Księgowym w </w:t>
            </w:r>
            <w:r w:rsidR="00DC37E5">
              <w:rPr>
                <w:szCs w:val="21"/>
              </w:rPr>
              <w:t>zakresie kontrahentów</w:t>
            </w:r>
            <w:r w:rsidR="000E4642">
              <w:rPr>
                <w:szCs w:val="21"/>
              </w:rPr>
              <w:t xml:space="preserve"> </w:t>
            </w:r>
            <w:r w:rsidR="00C85D7D">
              <w:rPr>
                <w:szCs w:val="21"/>
              </w:rPr>
              <w:t xml:space="preserve">dla </w:t>
            </w:r>
            <w:r w:rsidR="000E4642">
              <w:rPr>
                <w:szCs w:val="21"/>
              </w:rPr>
              <w:t>zobowiązań</w:t>
            </w:r>
            <w:r w:rsidR="00207587">
              <w:rPr>
                <w:szCs w:val="21"/>
              </w:rPr>
              <w:t xml:space="preserve"> (np. </w:t>
            </w:r>
            <w:r w:rsidR="00C85D7D">
              <w:rPr>
                <w:szCs w:val="21"/>
              </w:rPr>
              <w:t>wypłata przekazem pieniężnym wiąże się z założeniem kontrahenta w systemie księgowym)</w:t>
            </w:r>
            <w:r w:rsidR="00DC37E5">
              <w:rPr>
                <w:szCs w:val="21"/>
              </w:rPr>
              <w:t>.</w:t>
            </w:r>
          </w:p>
        </w:tc>
      </w:tr>
      <w:tr w:rsidR="00D4183F" w:rsidRPr="005629EA" w14:paraId="319B6990"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A505871" w14:textId="71DFC792" w:rsidR="00D4183F" w:rsidRPr="00302A13" w:rsidRDefault="00D4183F">
            <w:pPr>
              <w:pStyle w:val="NormalnyWeb"/>
              <w:rPr>
                <w:szCs w:val="21"/>
              </w:rPr>
            </w:pPr>
            <w:r w:rsidRPr="00302A13">
              <w:rPr>
                <w:szCs w:val="21"/>
              </w:rPr>
              <w:t>MLS.F02.0</w:t>
            </w:r>
            <w:r w:rsidR="00213C03" w:rsidRPr="00302A13">
              <w:rPr>
                <w:szCs w:val="21"/>
              </w:rPr>
              <w:t>5</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016AEAB" w14:textId="6AF656CE" w:rsidR="00E23455" w:rsidRPr="00302A13" w:rsidRDefault="00137724">
            <w:pPr>
              <w:pStyle w:val="NormalnyWeb"/>
              <w:rPr>
                <w:b/>
                <w:szCs w:val="21"/>
              </w:rPr>
            </w:pPr>
            <w:r>
              <w:rPr>
                <w:b/>
                <w:szCs w:val="21"/>
              </w:rPr>
              <w:t>O</w:t>
            </w:r>
            <w:r w:rsidR="001D78E4" w:rsidRPr="00302A13">
              <w:rPr>
                <w:b/>
                <w:szCs w:val="21"/>
              </w:rPr>
              <w:t>bsług</w:t>
            </w:r>
            <w:r w:rsidR="008279F9">
              <w:rPr>
                <w:b/>
                <w:szCs w:val="21"/>
              </w:rPr>
              <w:t>a</w:t>
            </w:r>
            <w:r w:rsidR="00CA34D5" w:rsidRPr="00302A13">
              <w:rPr>
                <w:b/>
                <w:szCs w:val="21"/>
              </w:rPr>
              <w:t xml:space="preserve"> </w:t>
            </w:r>
            <w:r w:rsidR="00AC0484" w:rsidRPr="00302A13">
              <w:rPr>
                <w:b/>
                <w:szCs w:val="21"/>
              </w:rPr>
              <w:t>rezerw i kosztów.</w:t>
            </w:r>
          </w:p>
          <w:p w14:paraId="1DDA6ECE" w14:textId="11100EDB" w:rsidR="00D4183F" w:rsidRPr="00302A13" w:rsidRDefault="00D4183F">
            <w:pPr>
              <w:pStyle w:val="NormalnyWeb"/>
              <w:rPr>
                <w:szCs w:val="21"/>
              </w:rPr>
            </w:pPr>
            <w:r w:rsidRPr="00302A13">
              <w:rPr>
                <w:szCs w:val="21"/>
              </w:rPr>
              <w:lastRenderedPageBreak/>
              <w:t xml:space="preserve">Możliwość definiowania i zmiany operacji związanych z obsługą rezerw odszkodowawczych i kosztowych tzn. tworzeniem, aktualizacją ręczną i automatyczną (na skutek decyzji) oraz ich rozwiazywaniem. </w:t>
            </w:r>
          </w:p>
          <w:p w14:paraId="4F2BE343" w14:textId="6000428E" w:rsidR="00D4183F" w:rsidRPr="00302A13" w:rsidRDefault="00D4183F" w:rsidP="4CCA9604">
            <w:pPr>
              <w:pStyle w:val="NormalnyWeb"/>
              <w:rPr>
                <w:szCs w:val="21"/>
              </w:rPr>
            </w:pPr>
            <w:r w:rsidRPr="00302A13">
              <w:rPr>
                <w:szCs w:val="21"/>
              </w:rPr>
              <w:t>Osobne rezerwy powinny być na poziomie likwidacji szkody, renty i sprawy sądowej (możliwość definiowania osobnych mechanizmów per typ procesu).  Konieczność zapisu historii zmian i odtworzenia kryteriów, na podstawie których rezerwa została utworzona (</w:t>
            </w:r>
            <w:proofErr w:type="spellStart"/>
            <w:r w:rsidRPr="00302A13">
              <w:rPr>
                <w:szCs w:val="21"/>
              </w:rPr>
              <w:t>audytowalność</w:t>
            </w:r>
            <w:proofErr w:type="spellEnd"/>
            <w:r w:rsidRPr="00302A13">
              <w:rPr>
                <w:szCs w:val="21"/>
              </w:rPr>
              <w:t>).</w:t>
            </w:r>
          </w:p>
          <w:p w14:paraId="075DB953" w14:textId="1DF5F684" w:rsidR="00D4183F" w:rsidRPr="00302A13" w:rsidRDefault="1749ECF6">
            <w:pPr>
              <w:pStyle w:val="NormalnyWeb"/>
            </w:pPr>
            <w:r>
              <w:t xml:space="preserve">System powinien umożliwić przeszacowanie rezerw (np. w procesie sądowym) </w:t>
            </w:r>
            <w:r w:rsidR="1B3045FA">
              <w:t xml:space="preserve">na podstawie </w:t>
            </w:r>
            <w:r>
              <w:t>wskaźni</w:t>
            </w:r>
            <w:r w:rsidR="6C822738">
              <w:t xml:space="preserve">ków. Wskaźniki </w:t>
            </w:r>
            <w:r w:rsidR="001F2E92">
              <w:t>będą</w:t>
            </w:r>
            <w:r w:rsidR="6C822738">
              <w:t xml:space="preserve"> wprowadzane ręcznie (poprzez formularze administracyjne) lub </w:t>
            </w:r>
            <w:r w:rsidR="001F2E92">
              <w:t>będą</w:t>
            </w:r>
            <w:r w:rsidR="6C822738">
              <w:t xml:space="preserve"> wyliczane automatycznie na bazie danych </w:t>
            </w:r>
            <w:r w:rsidR="126209F5">
              <w:t xml:space="preserve">historycznych </w:t>
            </w:r>
            <w:r w:rsidR="6C822738">
              <w:t>w syst</w:t>
            </w:r>
            <w:r w:rsidR="39915DD4">
              <w:t>e</w:t>
            </w:r>
            <w:r w:rsidR="6C822738">
              <w:t>mie</w:t>
            </w:r>
            <w:r w:rsidR="60276784">
              <w:t>. System powinien posiadać funkcjonalność przywrócenia wartości sprzed przeszacowania per sprawa i pozostawienia takiej</w:t>
            </w:r>
            <w:r w:rsidR="5AD50D6D">
              <w:t>,</w:t>
            </w:r>
            <w:r w:rsidR="60276784">
              <w:t xml:space="preserve"> jeśli </w:t>
            </w:r>
            <w:r w:rsidR="2871A307">
              <w:t>takie jest oczekiwanie użytkownika.</w:t>
            </w:r>
            <w:r>
              <w:t xml:space="preserve"> </w:t>
            </w:r>
          </w:p>
        </w:tc>
      </w:tr>
      <w:tr w:rsidR="00400C32" w:rsidRPr="005629EA" w14:paraId="63A0CC87"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06546BB" w14:textId="0412E79C" w:rsidR="00400C32" w:rsidRPr="00302A13" w:rsidRDefault="00400C32">
            <w:pPr>
              <w:pStyle w:val="NormalnyWeb"/>
              <w:rPr>
                <w:szCs w:val="21"/>
              </w:rPr>
            </w:pPr>
            <w:r w:rsidRPr="00302A13">
              <w:rPr>
                <w:szCs w:val="21"/>
              </w:rPr>
              <w:t>MLS.F02.0</w:t>
            </w:r>
            <w:r w:rsidR="00213C03" w:rsidRPr="00302A13">
              <w:rPr>
                <w:szCs w:val="21"/>
              </w:rPr>
              <w:t>6</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EC670EA" w14:textId="7A6EAB40" w:rsidR="00AC0484" w:rsidRPr="00302A13" w:rsidRDefault="008279F9">
            <w:pPr>
              <w:pStyle w:val="NormalnyWeb"/>
              <w:rPr>
                <w:b/>
                <w:szCs w:val="21"/>
              </w:rPr>
            </w:pPr>
            <w:r>
              <w:rPr>
                <w:b/>
                <w:szCs w:val="21"/>
              </w:rPr>
              <w:t>R</w:t>
            </w:r>
            <w:r w:rsidR="00B04F4B" w:rsidRPr="00302A13">
              <w:rPr>
                <w:b/>
                <w:szCs w:val="21"/>
              </w:rPr>
              <w:t>oszcze</w:t>
            </w:r>
            <w:r>
              <w:rPr>
                <w:b/>
                <w:szCs w:val="21"/>
              </w:rPr>
              <w:t>nia</w:t>
            </w:r>
            <w:r w:rsidR="00B04F4B" w:rsidRPr="00302A13">
              <w:rPr>
                <w:b/>
                <w:szCs w:val="21"/>
              </w:rPr>
              <w:t>.</w:t>
            </w:r>
          </w:p>
          <w:p w14:paraId="18572E88" w14:textId="1A7327B1" w:rsidR="00400C32" w:rsidRPr="00302A13" w:rsidRDefault="00515164">
            <w:pPr>
              <w:pStyle w:val="NormalnyWeb"/>
              <w:rPr>
                <w:szCs w:val="21"/>
              </w:rPr>
            </w:pPr>
            <w:r w:rsidRPr="00302A13">
              <w:rPr>
                <w:szCs w:val="21"/>
              </w:rPr>
              <w:t>Możliwość definiowania rodzajów dochodzonych roszczeń (niezależnie od rezerw w szkodzie).</w:t>
            </w:r>
          </w:p>
        </w:tc>
      </w:tr>
      <w:tr w:rsidR="00400C32" w:rsidRPr="005629EA" w14:paraId="114B2B11"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D445172" w14:textId="7D902A2F" w:rsidR="00400C32" w:rsidRPr="00302A13" w:rsidRDefault="00A51138">
            <w:pPr>
              <w:pStyle w:val="NormalnyWeb"/>
              <w:rPr>
                <w:szCs w:val="21"/>
              </w:rPr>
            </w:pPr>
            <w:r w:rsidRPr="00302A13">
              <w:rPr>
                <w:szCs w:val="21"/>
              </w:rPr>
              <w:t>MLS.F02.0</w:t>
            </w:r>
            <w:r w:rsidR="00213C03" w:rsidRPr="00302A13">
              <w:rPr>
                <w:szCs w:val="21"/>
              </w:rPr>
              <w:t>7</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D55E8A1" w14:textId="2BE1CF91" w:rsidR="00B04F4B" w:rsidRPr="00302A13" w:rsidRDefault="008279F9">
            <w:pPr>
              <w:pStyle w:val="NormalnyWeb"/>
              <w:rPr>
                <w:b/>
                <w:szCs w:val="21"/>
              </w:rPr>
            </w:pPr>
            <w:r>
              <w:rPr>
                <w:b/>
                <w:szCs w:val="21"/>
              </w:rPr>
              <w:t>Sprawy</w:t>
            </w:r>
            <w:r w:rsidR="004A3A50" w:rsidRPr="00302A13">
              <w:rPr>
                <w:b/>
                <w:szCs w:val="21"/>
              </w:rPr>
              <w:t xml:space="preserve"> </w:t>
            </w:r>
            <w:r w:rsidRPr="00302A13">
              <w:rPr>
                <w:b/>
                <w:szCs w:val="21"/>
              </w:rPr>
              <w:t>rentow</w:t>
            </w:r>
            <w:r>
              <w:rPr>
                <w:b/>
                <w:szCs w:val="21"/>
              </w:rPr>
              <w:t>e</w:t>
            </w:r>
            <w:r w:rsidR="004A3A50" w:rsidRPr="00302A13">
              <w:rPr>
                <w:b/>
                <w:szCs w:val="21"/>
              </w:rPr>
              <w:t>.</w:t>
            </w:r>
          </w:p>
          <w:p w14:paraId="6635AEFA" w14:textId="5F66057E" w:rsidR="00400C32" w:rsidRPr="00302A13" w:rsidRDefault="00A51138" w:rsidP="1CDF8A61">
            <w:pPr>
              <w:pStyle w:val="NormalnyWeb"/>
            </w:pPr>
            <w:r>
              <w:t xml:space="preserve">Definiowanie </w:t>
            </w:r>
            <w:r w:rsidR="001E2EFE">
              <w:t>W</w:t>
            </w:r>
            <w:r>
              <w:t xml:space="preserve">orkflow, kryteriów kwalifikacji oraz mechanizmów (formuł) wyliczeń oraz weryfikacji w procesie okresowej weryfikacji spraw rentowych (w szczególności automatyczne wskazywanie takich spraw wg ustawionych terminów, wyliczanie widełek do kapitalizacji w zależności od wartości rezerwy, automatyczne weryfikowanie w bazie PESEL </w:t>
            </w:r>
            <w:proofErr w:type="spellStart"/>
            <w:r>
              <w:t>rentobiorcy</w:t>
            </w:r>
            <w:proofErr w:type="spellEnd"/>
            <w:r>
              <w:t xml:space="preserve"> przed każdą kwartalną wypłatą cykliczną świadczenia). </w:t>
            </w:r>
          </w:p>
          <w:p w14:paraId="1DA878F7" w14:textId="62FA0126" w:rsidR="00400C32" w:rsidRPr="00302A13" w:rsidRDefault="1D5BA3F8" w:rsidP="114C2B02">
            <w:pPr>
              <w:pStyle w:val="NormalnyWeb"/>
              <w:rPr>
                <w:szCs w:val="21"/>
              </w:rPr>
            </w:pPr>
            <w:r w:rsidRPr="00302A13">
              <w:rPr>
                <w:szCs w:val="21"/>
              </w:rPr>
              <w:t>System powinien umożliwić stworzenie, a następnie automatyczną aktualizację harmonogramów płatności rentowych</w:t>
            </w:r>
            <w:r w:rsidRPr="00302A13" w:rsidDel="00A51138">
              <w:rPr>
                <w:szCs w:val="21"/>
              </w:rPr>
              <w:t xml:space="preserve"> </w:t>
            </w:r>
            <w:r w:rsidR="75FB0F0A" w:rsidRPr="00302A13">
              <w:rPr>
                <w:szCs w:val="21"/>
              </w:rPr>
              <w:t xml:space="preserve">– </w:t>
            </w:r>
            <w:r w:rsidR="4E57B9D8" w:rsidRPr="00302A13">
              <w:rPr>
                <w:szCs w:val="21"/>
              </w:rPr>
              <w:t>po</w:t>
            </w:r>
            <w:r w:rsidR="00A51138" w:rsidRPr="00302A13">
              <w:rPr>
                <w:szCs w:val="21"/>
              </w:rPr>
              <w:t xml:space="preserve"> </w:t>
            </w:r>
            <w:r w:rsidR="75FB0F0A" w:rsidRPr="00302A13">
              <w:rPr>
                <w:szCs w:val="21"/>
              </w:rPr>
              <w:t xml:space="preserve">zatwierdzeniu przyznania, zwiększenia lub zmniejszenia renty </w:t>
            </w:r>
            <w:r w:rsidR="349FF43C" w:rsidRPr="00302A13">
              <w:rPr>
                <w:szCs w:val="21"/>
              </w:rPr>
              <w:t>płatności</w:t>
            </w:r>
            <w:r w:rsidR="75FB0F0A" w:rsidRPr="00302A13">
              <w:rPr>
                <w:szCs w:val="21"/>
              </w:rPr>
              <w:t xml:space="preserve"> cykliczne odbywają się </w:t>
            </w:r>
            <w:r w:rsidR="535D7BC7" w:rsidRPr="00302A13">
              <w:rPr>
                <w:szCs w:val="21"/>
              </w:rPr>
              <w:t>automatycznie</w:t>
            </w:r>
            <w:r w:rsidR="75FB0F0A" w:rsidRPr="00302A13">
              <w:rPr>
                <w:szCs w:val="21"/>
              </w:rPr>
              <w:t xml:space="preserve"> w </w:t>
            </w:r>
            <w:r w:rsidR="1206B38B" w:rsidRPr="00302A13">
              <w:rPr>
                <w:szCs w:val="21"/>
              </w:rPr>
              <w:t>zdefiniowanych</w:t>
            </w:r>
            <w:r w:rsidR="75FB0F0A" w:rsidRPr="00302A13">
              <w:rPr>
                <w:szCs w:val="21"/>
              </w:rPr>
              <w:t xml:space="preserve"> w harmonogramie okresach (z uwzględnieniem </w:t>
            </w:r>
            <w:r w:rsidR="5736FB99" w:rsidRPr="00302A13">
              <w:rPr>
                <w:szCs w:val="21"/>
              </w:rPr>
              <w:t>czasu potrzebnego na przekazanie</w:t>
            </w:r>
            <w:r w:rsidR="020BF29A" w:rsidRPr="00302A13">
              <w:rPr>
                <w:szCs w:val="21"/>
              </w:rPr>
              <w:t xml:space="preserve"> zlecenia </w:t>
            </w:r>
            <w:r w:rsidR="7D7F8DA4" w:rsidRPr="00302A13">
              <w:rPr>
                <w:szCs w:val="21"/>
              </w:rPr>
              <w:t>płatności</w:t>
            </w:r>
            <w:r w:rsidR="020BF29A" w:rsidRPr="00302A13">
              <w:rPr>
                <w:szCs w:val="21"/>
              </w:rPr>
              <w:t xml:space="preserve"> do systemu finansowego).</w:t>
            </w:r>
          </w:p>
          <w:p w14:paraId="46340CB4" w14:textId="5F262391" w:rsidR="00400C32" w:rsidRPr="00302A13" w:rsidRDefault="3414F4FB" w:rsidP="34A62D94">
            <w:pPr>
              <w:pStyle w:val="NormalnyWeb"/>
              <w:rPr>
                <w:szCs w:val="21"/>
              </w:rPr>
            </w:pPr>
            <w:r w:rsidRPr="00302A13">
              <w:rPr>
                <w:szCs w:val="21"/>
              </w:rPr>
              <w:t>S</w:t>
            </w:r>
            <w:r w:rsidR="020BF29A" w:rsidRPr="00302A13">
              <w:rPr>
                <w:szCs w:val="21"/>
              </w:rPr>
              <w:t>ystem</w:t>
            </w:r>
            <w:r w:rsidR="5736FB99" w:rsidRPr="00302A13">
              <w:rPr>
                <w:szCs w:val="21"/>
              </w:rPr>
              <w:t xml:space="preserve"> </w:t>
            </w:r>
            <w:r w:rsidRPr="00302A13">
              <w:rPr>
                <w:szCs w:val="21"/>
              </w:rPr>
              <w:t xml:space="preserve">powinien umożliwiać </w:t>
            </w:r>
            <w:r w:rsidR="62505091" w:rsidRPr="00302A13">
              <w:rPr>
                <w:szCs w:val="21"/>
              </w:rPr>
              <w:t xml:space="preserve">wstrzymanie i wznawianie </w:t>
            </w:r>
            <w:r w:rsidR="69126501" w:rsidRPr="00302A13">
              <w:rPr>
                <w:szCs w:val="21"/>
              </w:rPr>
              <w:t>płatności</w:t>
            </w:r>
            <w:r w:rsidR="62505091" w:rsidRPr="00302A13">
              <w:rPr>
                <w:szCs w:val="21"/>
              </w:rPr>
              <w:t xml:space="preserve"> </w:t>
            </w:r>
            <w:r w:rsidR="4F038515" w:rsidRPr="00302A13">
              <w:rPr>
                <w:szCs w:val="21"/>
              </w:rPr>
              <w:t xml:space="preserve">w związku z weryfikacją świadczenia </w:t>
            </w:r>
            <w:r w:rsidR="2696ED0C" w:rsidRPr="00302A13">
              <w:rPr>
                <w:szCs w:val="21"/>
              </w:rPr>
              <w:t>(z możliwością wyboru automatycznego lub ręcznego wyrównania po wznowieniu).</w:t>
            </w:r>
            <w:r w:rsidR="75FB0F0A" w:rsidRPr="00302A13">
              <w:rPr>
                <w:szCs w:val="21"/>
              </w:rPr>
              <w:t xml:space="preserve"> </w:t>
            </w:r>
          </w:p>
          <w:p w14:paraId="70F565B1" w14:textId="02535795" w:rsidR="00400C32" w:rsidRPr="00302A13" w:rsidRDefault="007964A4">
            <w:pPr>
              <w:pStyle w:val="NormalnyWeb"/>
              <w:rPr>
                <w:szCs w:val="21"/>
              </w:rPr>
            </w:pPr>
            <w:r w:rsidRPr="00302A13">
              <w:rPr>
                <w:szCs w:val="21"/>
              </w:rPr>
              <w:t xml:space="preserve">System powinien umożliwić </w:t>
            </w:r>
            <w:r w:rsidR="00363E2C" w:rsidRPr="00302A13">
              <w:rPr>
                <w:szCs w:val="21"/>
              </w:rPr>
              <w:t xml:space="preserve">zakładanie spraw rentowych i rentowych szczególnych z możliwością odmiennych przebiegów procesu, zdefiniowanego workflow i mechanizmów </w:t>
            </w:r>
            <w:r w:rsidR="007B2CB2" w:rsidRPr="00302A13">
              <w:rPr>
                <w:szCs w:val="21"/>
              </w:rPr>
              <w:t>wyliczeń</w:t>
            </w:r>
            <w:r w:rsidR="00363E2C" w:rsidRPr="00302A13">
              <w:rPr>
                <w:szCs w:val="21"/>
              </w:rPr>
              <w:t>.</w:t>
            </w:r>
          </w:p>
        </w:tc>
      </w:tr>
      <w:tr w:rsidR="00282758" w:rsidRPr="005629EA" w14:paraId="346EFC85"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B820F8C" w14:textId="7B2167FA" w:rsidR="00282758" w:rsidRPr="00302A13" w:rsidRDefault="00E3768E">
            <w:pPr>
              <w:pStyle w:val="NormalnyWeb"/>
              <w:rPr>
                <w:szCs w:val="21"/>
              </w:rPr>
            </w:pPr>
            <w:r w:rsidRPr="00302A13">
              <w:rPr>
                <w:szCs w:val="21"/>
              </w:rPr>
              <w:lastRenderedPageBreak/>
              <w:t>MLS.F02.08</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8B75134" w14:textId="7C80CBA5" w:rsidR="00282758" w:rsidRPr="00302A13" w:rsidRDefault="008279F9">
            <w:pPr>
              <w:pStyle w:val="NormalnyWeb"/>
              <w:rPr>
                <w:b/>
                <w:szCs w:val="21"/>
              </w:rPr>
            </w:pPr>
            <w:r>
              <w:rPr>
                <w:b/>
                <w:szCs w:val="21"/>
              </w:rPr>
              <w:t>K</w:t>
            </w:r>
            <w:r w:rsidR="00815C23" w:rsidRPr="00302A13">
              <w:rPr>
                <w:b/>
                <w:szCs w:val="21"/>
              </w:rPr>
              <w:t>apitalizacj</w:t>
            </w:r>
            <w:r>
              <w:rPr>
                <w:b/>
                <w:szCs w:val="21"/>
              </w:rPr>
              <w:t>a</w:t>
            </w:r>
            <w:r w:rsidR="00815C23" w:rsidRPr="00302A13">
              <w:rPr>
                <w:b/>
                <w:szCs w:val="21"/>
              </w:rPr>
              <w:t xml:space="preserve"> rent.</w:t>
            </w:r>
          </w:p>
          <w:p w14:paraId="179B1B32" w14:textId="59B83C59" w:rsidR="00282758" w:rsidRPr="00302A13" w:rsidRDefault="00815C23">
            <w:pPr>
              <w:pStyle w:val="NormalnyWeb"/>
              <w:rPr>
                <w:szCs w:val="21"/>
              </w:rPr>
            </w:pPr>
            <w:r w:rsidRPr="00302A13">
              <w:rPr>
                <w:szCs w:val="21"/>
              </w:rPr>
              <w:t>System powinien umożliwić</w:t>
            </w:r>
            <w:r w:rsidR="002B06AC" w:rsidRPr="00302A13">
              <w:rPr>
                <w:szCs w:val="21"/>
              </w:rPr>
              <w:t xml:space="preserve"> obsługę procesu kapitalizacji świadczenia poprzez wyliczenie wartości kapi</w:t>
            </w:r>
            <w:r w:rsidR="003006E1" w:rsidRPr="00302A13">
              <w:rPr>
                <w:szCs w:val="21"/>
              </w:rPr>
              <w:t xml:space="preserve">talizacji na podstawie parametrów zapisanych w formularzach administracyjnych zarządzanych przez </w:t>
            </w:r>
            <w:r w:rsidR="0031651F" w:rsidRPr="00302A13">
              <w:rPr>
                <w:szCs w:val="21"/>
              </w:rPr>
              <w:t>właściciela procesu</w:t>
            </w:r>
            <w:r w:rsidR="008C7888">
              <w:rPr>
                <w:szCs w:val="21"/>
              </w:rPr>
              <w:t>.</w:t>
            </w:r>
            <w:r w:rsidR="0031651F" w:rsidRPr="00302A13">
              <w:rPr>
                <w:szCs w:val="21"/>
              </w:rPr>
              <w:t xml:space="preserve"> </w:t>
            </w:r>
            <w:r w:rsidR="008C7888">
              <w:rPr>
                <w:szCs w:val="21"/>
              </w:rPr>
              <w:t xml:space="preserve">System powinien obsługiwać </w:t>
            </w:r>
            <w:r w:rsidR="00E97420" w:rsidRPr="00302A13">
              <w:rPr>
                <w:szCs w:val="21"/>
              </w:rPr>
              <w:t xml:space="preserve">workflow </w:t>
            </w:r>
            <w:r w:rsidR="008C7888" w:rsidRPr="00302A13">
              <w:rPr>
                <w:szCs w:val="21"/>
              </w:rPr>
              <w:t>pozwalając</w:t>
            </w:r>
            <w:r w:rsidR="008C7888">
              <w:rPr>
                <w:szCs w:val="21"/>
              </w:rPr>
              <w:t>e</w:t>
            </w:r>
            <w:r w:rsidR="008C7888" w:rsidRPr="00302A13">
              <w:rPr>
                <w:szCs w:val="21"/>
              </w:rPr>
              <w:t xml:space="preserve"> </w:t>
            </w:r>
            <w:r w:rsidR="00E97420" w:rsidRPr="00302A13">
              <w:rPr>
                <w:szCs w:val="21"/>
              </w:rPr>
              <w:t>na przejście sprawy przez różne statusy</w:t>
            </w:r>
            <w:r w:rsidR="00431CBC" w:rsidRPr="00302A13">
              <w:rPr>
                <w:szCs w:val="21"/>
              </w:rPr>
              <w:t xml:space="preserve"> oraz zakończenie sprawy decyzją wypłaty zamykającą harmonogramy płatności</w:t>
            </w:r>
            <w:r w:rsidR="00631EA4" w:rsidRPr="00302A13">
              <w:rPr>
                <w:szCs w:val="21"/>
              </w:rPr>
              <w:t xml:space="preserve">. System powinien umożliwiać kapitalizację </w:t>
            </w:r>
            <w:r w:rsidR="008A1130" w:rsidRPr="00302A13">
              <w:rPr>
                <w:szCs w:val="21"/>
              </w:rPr>
              <w:t>więcej niż jednego świadczenia w ramach jednej decyzji wypłaty.</w:t>
            </w:r>
            <w:r w:rsidRPr="00302A13">
              <w:rPr>
                <w:szCs w:val="21"/>
              </w:rPr>
              <w:t xml:space="preserve"> </w:t>
            </w:r>
          </w:p>
        </w:tc>
      </w:tr>
      <w:tr w:rsidR="00BF657D" w:rsidRPr="005629EA" w14:paraId="5FE1B352"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F6136C6" w14:textId="35CA173C" w:rsidR="00BF657D" w:rsidRPr="00302A13" w:rsidRDefault="00BF657D">
            <w:pPr>
              <w:pStyle w:val="NormalnyWeb"/>
              <w:rPr>
                <w:szCs w:val="21"/>
              </w:rPr>
            </w:pPr>
            <w:r w:rsidRPr="00302A13">
              <w:rPr>
                <w:szCs w:val="21"/>
              </w:rPr>
              <w:t>MLS.F02.</w:t>
            </w:r>
            <w:r w:rsidR="00455F41" w:rsidRPr="00302A13">
              <w:rPr>
                <w:szCs w:val="21"/>
              </w:rPr>
              <w:t>0</w:t>
            </w:r>
            <w:r w:rsidR="008A1130" w:rsidRPr="00302A13">
              <w:rPr>
                <w:szCs w:val="21"/>
              </w:rPr>
              <w:t>9</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1BA26DC" w14:textId="11C3A8FC" w:rsidR="004A3A50" w:rsidRPr="00302A13" w:rsidRDefault="00F85983">
            <w:pPr>
              <w:pStyle w:val="NormalnyWeb"/>
              <w:rPr>
                <w:b/>
                <w:szCs w:val="21"/>
              </w:rPr>
            </w:pPr>
            <w:r>
              <w:rPr>
                <w:b/>
                <w:szCs w:val="21"/>
              </w:rPr>
              <w:t>Odsetki</w:t>
            </w:r>
            <w:r w:rsidR="004A3A50" w:rsidRPr="00302A13">
              <w:rPr>
                <w:b/>
                <w:szCs w:val="21"/>
              </w:rPr>
              <w:t>.</w:t>
            </w:r>
          </w:p>
          <w:p w14:paraId="4F7F40B1" w14:textId="6727ECF3" w:rsidR="00BF657D" w:rsidRPr="00302A13" w:rsidRDefault="00BF657D">
            <w:pPr>
              <w:pStyle w:val="NormalnyWeb"/>
              <w:rPr>
                <w:szCs w:val="21"/>
              </w:rPr>
            </w:pPr>
            <w:r w:rsidRPr="00302A13">
              <w:rPr>
                <w:szCs w:val="21"/>
              </w:rPr>
              <w:t>System powinien umożliwić definiowanie mechanizmu wyliczania odsetek w procesach spraw rentowych, sądowych i likwidacyjnych po wskazaniu kwoty i zakresu dat, a w przypadku rezerwy na odsetki umożliwiać automatyczne przeliczanie we wskazanych okresach.</w:t>
            </w:r>
          </w:p>
        </w:tc>
      </w:tr>
      <w:tr w:rsidR="00656770" w:rsidRPr="005629EA" w14:paraId="67B7C852"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BE3DCF7" w14:textId="5E6DFE28" w:rsidR="00656770" w:rsidRPr="00302A13" w:rsidRDefault="00656770">
            <w:pPr>
              <w:pStyle w:val="NormalnyWeb"/>
              <w:rPr>
                <w:szCs w:val="21"/>
              </w:rPr>
            </w:pPr>
            <w:r w:rsidRPr="00302A13">
              <w:rPr>
                <w:szCs w:val="21"/>
              </w:rPr>
              <w:t>MLS.F02.</w:t>
            </w:r>
            <w:r w:rsidR="007964A4" w:rsidRPr="00302A13">
              <w:rPr>
                <w:szCs w:val="21"/>
              </w:rPr>
              <w:t>10</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E73F63" w14:textId="32C954C8" w:rsidR="004A3A50" w:rsidRPr="00302A13" w:rsidRDefault="00F85983">
            <w:pPr>
              <w:pStyle w:val="NormalnyWeb"/>
              <w:rPr>
                <w:b/>
                <w:szCs w:val="21"/>
              </w:rPr>
            </w:pPr>
            <w:r>
              <w:rPr>
                <w:b/>
                <w:szCs w:val="21"/>
              </w:rPr>
              <w:t>Automatyzacja</w:t>
            </w:r>
            <w:r w:rsidR="002748CC" w:rsidRPr="00302A13">
              <w:rPr>
                <w:b/>
                <w:szCs w:val="21"/>
              </w:rPr>
              <w:t xml:space="preserve"> obsługi.</w:t>
            </w:r>
          </w:p>
          <w:p w14:paraId="4FA0D27C" w14:textId="054785DE" w:rsidR="00656770" w:rsidRPr="00302A13" w:rsidRDefault="00656770">
            <w:pPr>
              <w:pStyle w:val="NormalnyWeb"/>
              <w:rPr>
                <w:szCs w:val="21"/>
              </w:rPr>
            </w:pPr>
            <w:r w:rsidRPr="00302A13">
              <w:rPr>
                <w:szCs w:val="21"/>
              </w:rPr>
              <w:t>System powinien umożliwiać wprowadzanie parametrów (w formularzach zarządzanych przez UFG) pozwalających na automatyzację przebiegów procesów.</w:t>
            </w:r>
          </w:p>
        </w:tc>
      </w:tr>
      <w:tr w:rsidR="00656770" w:rsidRPr="005629EA" w14:paraId="24D771AB"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8DA019E" w14:textId="18926C6D" w:rsidR="00656770" w:rsidRPr="00302A13" w:rsidRDefault="00455F41">
            <w:pPr>
              <w:pStyle w:val="NormalnyWeb"/>
              <w:rPr>
                <w:szCs w:val="21"/>
              </w:rPr>
            </w:pPr>
            <w:r w:rsidRPr="00302A13">
              <w:rPr>
                <w:szCs w:val="21"/>
              </w:rPr>
              <w:t>MLS.F02.1</w:t>
            </w:r>
            <w:r w:rsidR="007964A4" w:rsidRPr="00302A13">
              <w:rPr>
                <w:szCs w:val="21"/>
              </w:rPr>
              <w:t>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72C0E39" w14:textId="28AF785B" w:rsidR="00A63B7F" w:rsidRPr="00302A13" w:rsidRDefault="00A63B7F">
            <w:pPr>
              <w:pStyle w:val="NormalnyWeb"/>
              <w:rPr>
                <w:b/>
                <w:szCs w:val="21"/>
              </w:rPr>
            </w:pPr>
            <w:r w:rsidRPr="00302A13">
              <w:rPr>
                <w:b/>
                <w:szCs w:val="21"/>
              </w:rPr>
              <w:t xml:space="preserve">Definiowanie ścieżek </w:t>
            </w:r>
            <w:r w:rsidR="00DC0389" w:rsidRPr="00302A13">
              <w:rPr>
                <w:b/>
                <w:szCs w:val="21"/>
              </w:rPr>
              <w:t>procesów.</w:t>
            </w:r>
          </w:p>
          <w:p w14:paraId="4E7CCD29" w14:textId="20632742" w:rsidR="00656770" w:rsidRPr="00302A13" w:rsidRDefault="00455F41">
            <w:pPr>
              <w:pStyle w:val="NormalnyWeb"/>
            </w:pPr>
            <w:r>
              <w:t xml:space="preserve">Możliwość definiowania różnych przebiegów, w które zaangażowane są różne osoby, podmioty oraz takich, w których proces przebiega półautomatycznie lub automatycznie m.in. ścieżek automatycznych, uproszczonych, wymagających obsługi pracownika UFG, w zależności od przyjętych kryteriów np. historii szkodowej, wartości roszczenia </w:t>
            </w:r>
            <w:r w:rsidR="352CEDF0">
              <w:t>itp</w:t>
            </w:r>
            <w:r>
              <w:t>.</w:t>
            </w:r>
          </w:p>
        </w:tc>
      </w:tr>
      <w:tr w:rsidR="00675625" w:rsidRPr="005629EA" w14:paraId="5279DB0F"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056888" w14:textId="3FC3D79F" w:rsidR="00675625" w:rsidRPr="00302A13" w:rsidRDefault="00675625" w:rsidP="00B75E6E">
            <w:pPr>
              <w:pStyle w:val="NormalnyWeb"/>
              <w:rPr>
                <w:szCs w:val="21"/>
              </w:rPr>
            </w:pPr>
            <w:r w:rsidRPr="00302A13">
              <w:rPr>
                <w:szCs w:val="21"/>
              </w:rPr>
              <w:t>MLS.F02.1</w:t>
            </w:r>
            <w:r w:rsidR="007964A4" w:rsidRPr="00302A13">
              <w:rPr>
                <w:szCs w:val="21"/>
              </w:rPr>
              <w:t>2</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05538E3" w14:textId="58A22C5E" w:rsidR="00DC0389" w:rsidRPr="00302A13" w:rsidRDefault="00A973FC" w:rsidP="00675625">
            <w:pPr>
              <w:pStyle w:val="NormalnyWeb"/>
              <w:rPr>
                <w:b/>
                <w:szCs w:val="21"/>
              </w:rPr>
            </w:pPr>
            <w:r w:rsidRPr="00302A13">
              <w:rPr>
                <w:b/>
                <w:szCs w:val="21"/>
              </w:rPr>
              <w:t xml:space="preserve">Definiowanie i monitorowanie </w:t>
            </w:r>
            <w:r w:rsidR="00BB1EE9" w:rsidRPr="00302A13">
              <w:rPr>
                <w:b/>
                <w:szCs w:val="21"/>
              </w:rPr>
              <w:t>statusu zmian zdarzenia lub rodzaju szkody.</w:t>
            </w:r>
          </w:p>
          <w:p w14:paraId="4447D9BA" w14:textId="55672076" w:rsidR="00675625" w:rsidRPr="00302A13" w:rsidRDefault="00675625" w:rsidP="00675625">
            <w:pPr>
              <w:pStyle w:val="NormalnyWeb"/>
              <w:rPr>
                <w:szCs w:val="21"/>
              </w:rPr>
            </w:pPr>
            <w:r w:rsidRPr="00302A13">
              <w:rPr>
                <w:szCs w:val="21"/>
              </w:rPr>
              <w:t xml:space="preserve">System powinien umożliwiać zdefiniowanie, modyfikację oraz monitorowanie statusu zmian dla danego zdarzenia lub rodzaju szkody (zgodnie z obowiązującymi przepisami) właściwej sumy gwarancyjnej, a następnie monitorować jej wyczerpanie. </w:t>
            </w:r>
          </w:p>
          <w:p w14:paraId="0187D16C" w14:textId="13787DC7" w:rsidR="00675625" w:rsidRPr="00302A13" w:rsidRDefault="00675625" w:rsidP="00B75E6E">
            <w:pPr>
              <w:pStyle w:val="NormalnyWeb"/>
              <w:rPr>
                <w:szCs w:val="21"/>
              </w:rPr>
            </w:pPr>
            <w:r w:rsidRPr="00302A13">
              <w:rPr>
                <w:szCs w:val="21"/>
              </w:rPr>
              <w:t>System powinien umożliwiać modyfikację sumy gwarancyjnej w postaci decyzji z odrębną ścieżką akceptacji (oddzielna definicja przebiegu procesu).</w:t>
            </w:r>
          </w:p>
        </w:tc>
      </w:tr>
      <w:tr w:rsidR="00675625" w:rsidRPr="005629EA" w14:paraId="2138E481"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4822346" w14:textId="795B8556" w:rsidR="00675625" w:rsidRPr="00302A13" w:rsidRDefault="00271433">
            <w:pPr>
              <w:pStyle w:val="NormalnyWeb"/>
              <w:rPr>
                <w:szCs w:val="21"/>
              </w:rPr>
            </w:pPr>
            <w:r w:rsidRPr="00302A13">
              <w:rPr>
                <w:szCs w:val="21"/>
              </w:rPr>
              <w:t>MLS.F02.1</w:t>
            </w:r>
            <w:r w:rsidR="007964A4" w:rsidRPr="00302A13">
              <w:rPr>
                <w:szCs w:val="21"/>
              </w:rPr>
              <w:t>3</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EC11DBC" w14:textId="3F9C5428" w:rsidR="00050617" w:rsidRPr="00302A13" w:rsidRDefault="00F85983">
            <w:pPr>
              <w:pStyle w:val="NormalnyWeb"/>
              <w:rPr>
                <w:b/>
                <w:szCs w:val="21"/>
              </w:rPr>
            </w:pPr>
            <w:r>
              <w:rPr>
                <w:b/>
                <w:szCs w:val="21"/>
              </w:rPr>
              <w:t>Suma</w:t>
            </w:r>
            <w:r w:rsidR="00050617" w:rsidRPr="00302A13">
              <w:rPr>
                <w:b/>
                <w:szCs w:val="21"/>
              </w:rPr>
              <w:t xml:space="preserve"> </w:t>
            </w:r>
            <w:r w:rsidRPr="00302A13">
              <w:rPr>
                <w:b/>
                <w:szCs w:val="21"/>
              </w:rPr>
              <w:t>gwarancyjn</w:t>
            </w:r>
            <w:r>
              <w:rPr>
                <w:b/>
                <w:szCs w:val="21"/>
              </w:rPr>
              <w:t>a</w:t>
            </w:r>
            <w:r w:rsidR="00050617" w:rsidRPr="00302A13">
              <w:rPr>
                <w:b/>
                <w:szCs w:val="21"/>
              </w:rPr>
              <w:t>.</w:t>
            </w:r>
          </w:p>
          <w:p w14:paraId="0F8FF865" w14:textId="4155AC55" w:rsidR="00675625" w:rsidRPr="00302A13" w:rsidRDefault="00271433">
            <w:pPr>
              <w:pStyle w:val="NormalnyWeb"/>
              <w:rPr>
                <w:szCs w:val="21"/>
              </w:rPr>
            </w:pPr>
            <w:r w:rsidRPr="00302A13">
              <w:rPr>
                <w:szCs w:val="21"/>
              </w:rPr>
              <w:lastRenderedPageBreak/>
              <w:t>System powinien mieć możliwość zdefiniowania, odrębnej funkcjonalności, obsługi sumy gwarancyjnej dla rent szczególnych z możliwością uwzględnienia wpłat dokonanych przed ZU przed jej wyczerpaniem.</w:t>
            </w:r>
          </w:p>
        </w:tc>
      </w:tr>
      <w:tr w:rsidR="00D41537" w:rsidRPr="005629EA" w14:paraId="34A69D71"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2F5C7B9" w14:textId="6D586891" w:rsidR="00D41537" w:rsidRPr="00302A13" w:rsidRDefault="00D41537">
            <w:pPr>
              <w:pStyle w:val="NormalnyWeb"/>
              <w:rPr>
                <w:szCs w:val="21"/>
              </w:rPr>
            </w:pPr>
            <w:r w:rsidRPr="00302A13">
              <w:rPr>
                <w:szCs w:val="21"/>
              </w:rPr>
              <w:t>MLS.F02.1</w:t>
            </w:r>
            <w:r w:rsidR="007B2CB2" w:rsidRPr="00302A13">
              <w:rPr>
                <w:szCs w:val="21"/>
              </w:rPr>
              <w:t>4</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06A9183" w14:textId="2864066A" w:rsidR="00050617" w:rsidRPr="00302A13" w:rsidRDefault="00050617">
            <w:pPr>
              <w:pStyle w:val="NormalnyWeb"/>
              <w:rPr>
                <w:b/>
                <w:szCs w:val="21"/>
              </w:rPr>
            </w:pPr>
            <w:r w:rsidRPr="00302A13">
              <w:rPr>
                <w:b/>
                <w:szCs w:val="21"/>
              </w:rPr>
              <w:t>Parametryzacja przepływów procesów i wartości brzegowych.</w:t>
            </w:r>
          </w:p>
          <w:p w14:paraId="59FC0708" w14:textId="2E7F9B03" w:rsidR="00D41537" w:rsidRPr="00302A13" w:rsidRDefault="00D41537">
            <w:pPr>
              <w:pStyle w:val="NormalnyWeb"/>
              <w:rPr>
                <w:szCs w:val="21"/>
              </w:rPr>
            </w:pPr>
            <w:r w:rsidRPr="00302A13">
              <w:rPr>
                <w:szCs w:val="21"/>
              </w:rPr>
              <w:t xml:space="preserve">Możliwość elastycznego definiowania ścieżek obsługi procesu likwidacji, w zależności np.: od rodzaju szkody, kwoty roszczenia, wskazań negatywnych z systemów </w:t>
            </w:r>
            <w:proofErr w:type="spellStart"/>
            <w:r w:rsidRPr="00302A13">
              <w:rPr>
                <w:szCs w:val="21"/>
              </w:rPr>
              <w:t>antyfraudowych</w:t>
            </w:r>
            <w:proofErr w:type="spellEnd"/>
            <w:r w:rsidRPr="00302A13">
              <w:rPr>
                <w:szCs w:val="21"/>
              </w:rPr>
              <w:t xml:space="preserve"> UFG itp.</w:t>
            </w:r>
          </w:p>
        </w:tc>
      </w:tr>
      <w:tr w:rsidR="007B2CB2" w:rsidRPr="005629EA" w14:paraId="4BFB22BC"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C2C8677" w14:textId="743616CF" w:rsidR="007B2CB2" w:rsidRPr="00302A13" w:rsidRDefault="007B2CB2" w:rsidP="00D41537">
            <w:pPr>
              <w:pStyle w:val="NormalnyWeb"/>
              <w:rPr>
                <w:szCs w:val="21"/>
              </w:rPr>
            </w:pPr>
            <w:r w:rsidRPr="00302A13">
              <w:rPr>
                <w:szCs w:val="21"/>
              </w:rPr>
              <w:t>MLS.F</w:t>
            </w:r>
            <w:r w:rsidR="00EC5B63" w:rsidRPr="00302A13">
              <w:rPr>
                <w:szCs w:val="21"/>
              </w:rPr>
              <w:t>02.15</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F9D43D0" w14:textId="4183DFB0" w:rsidR="007B2CB2" w:rsidRPr="00302A13" w:rsidRDefault="00F85983" w:rsidP="00D41537">
            <w:pPr>
              <w:pStyle w:val="NormalnyWeb"/>
              <w:rPr>
                <w:b/>
                <w:szCs w:val="21"/>
              </w:rPr>
            </w:pPr>
            <w:r>
              <w:rPr>
                <w:b/>
                <w:szCs w:val="21"/>
              </w:rPr>
              <w:t>S</w:t>
            </w:r>
            <w:r w:rsidR="00EC5B63" w:rsidRPr="00302A13">
              <w:rPr>
                <w:b/>
                <w:szCs w:val="21"/>
              </w:rPr>
              <w:t>praw</w:t>
            </w:r>
            <w:r>
              <w:rPr>
                <w:b/>
                <w:szCs w:val="21"/>
              </w:rPr>
              <w:t>y</w:t>
            </w:r>
            <w:r w:rsidR="00EC5B63" w:rsidRPr="00302A13">
              <w:rPr>
                <w:b/>
                <w:szCs w:val="21"/>
              </w:rPr>
              <w:t xml:space="preserve"> </w:t>
            </w:r>
            <w:r w:rsidRPr="00302A13">
              <w:rPr>
                <w:b/>
                <w:szCs w:val="21"/>
              </w:rPr>
              <w:t>sądow</w:t>
            </w:r>
            <w:r>
              <w:rPr>
                <w:b/>
                <w:szCs w:val="21"/>
              </w:rPr>
              <w:t>e</w:t>
            </w:r>
            <w:r w:rsidR="00EC5B63" w:rsidRPr="00302A13">
              <w:rPr>
                <w:b/>
                <w:szCs w:val="21"/>
              </w:rPr>
              <w:t>.</w:t>
            </w:r>
          </w:p>
          <w:p w14:paraId="4EAAF872" w14:textId="77777777" w:rsidR="00EC5B63" w:rsidRPr="00302A13" w:rsidRDefault="00D4573E" w:rsidP="00D41537">
            <w:pPr>
              <w:pStyle w:val="NormalnyWeb"/>
              <w:rPr>
                <w:szCs w:val="21"/>
              </w:rPr>
            </w:pPr>
            <w:r w:rsidRPr="00302A13">
              <w:rPr>
                <w:szCs w:val="21"/>
              </w:rPr>
              <w:t xml:space="preserve">System powinien umożliwić rejestrację danych wynikających z pozwu sądowego </w:t>
            </w:r>
            <w:r w:rsidR="009357B7" w:rsidRPr="00302A13">
              <w:rPr>
                <w:szCs w:val="21"/>
              </w:rPr>
              <w:t xml:space="preserve">m.in. dane sądu, sygnatura, pełnomocnik, </w:t>
            </w:r>
            <w:r w:rsidR="00C67902" w:rsidRPr="00302A13">
              <w:rPr>
                <w:szCs w:val="21"/>
              </w:rPr>
              <w:t xml:space="preserve">wartość przedmiotu sporu. Powinien umożliwić powiązanie </w:t>
            </w:r>
            <w:r w:rsidR="007C3383" w:rsidRPr="00302A13">
              <w:rPr>
                <w:szCs w:val="21"/>
              </w:rPr>
              <w:t>sprawy sądowej ze szkodą lub szkodami, których dotyczy</w:t>
            </w:r>
            <w:r w:rsidR="004A6B0E" w:rsidRPr="00302A13">
              <w:rPr>
                <w:szCs w:val="21"/>
              </w:rPr>
              <w:t xml:space="preserve">. </w:t>
            </w:r>
          </w:p>
          <w:p w14:paraId="62E78A90" w14:textId="77777777" w:rsidR="00293826" w:rsidRPr="00302A13" w:rsidRDefault="00293826" w:rsidP="00D41537">
            <w:pPr>
              <w:pStyle w:val="NormalnyWeb"/>
              <w:rPr>
                <w:szCs w:val="21"/>
              </w:rPr>
            </w:pPr>
            <w:r w:rsidRPr="00302A13">
              <w:rPr>
                <w:szCs w:val="21"/>
              </w:rPr>
              <w:t>System powinien mieć zdefiniowany workflow, który odpowiada za przebieg procesu na etapie sprawy sądowej, właściwe dla siebie formularze administracyjne do zarządzania procesem</w:t>
            </w:r>
            <w:r w:rsidR="00726E4B" w:rsidRPr="00302A13">
              <w:rPr>
                <w:szCs w:val="21"/>
              </w:rPr>
              <w:t xml:space="preserve"> oraz możliwość rejestrowania zapadających w sprawie orzeczeń wraz z zasądzonymi kwotami</w:t>
            </w:r>
            <w:r w:rsidR="00F863FF" w:rsidRPr="00302A13">
              <w:rPr>
                <w:szCs w:val="21"/>
              </w:rPr>
              <w:t xml:space="preserve"> (uwzględniając możliwość edycji)</w:t>
            </w:r>
            <w:r w:rsidR="00726E4B" w:rsidRPr="00302A13">
              <w:rPr>
                <w:szCs w:val="21"/>
              </w:rPr>
              <w:t>.</w:t>
            </w:r>
            <w:r w:rsidRPr="00302A13">
              <w:rPr>
                <w:szCs w:val="21"/>
              </w:rPr>
              <w:t xml:space="preserve"> </w:t>
            </w:r>
          </w:p>
          <w:p w14:paraId="032F6325" w14:textId="79965581" w:rsidR="007B2CB2" w:rsidRPr="00302A13" w:rsidRDefault="003A3D69" w:rsidP="00D41537">
            <w:pPr>
              <w:pStyle w:val="NormalnyWeb"/>
              <w:rPr>
                <w:szCs w:val="21"/>
              </w:rPr>
            </w:pPr>
            <w:r w:rsidRPr="00302A13">
              <w:rPr>
                <w:szCs w:val="21"/>
              </w:rPr>
              <w:t xml:space="preserve">System powinien mieć możliwość </w:t>
            </w:r>
            <w:r w:rsidR="0026257E" w:rsidRPr="00302A13">
              <w:rPr>
                <w:szCs w:val="21"/>
              </w:rPr>
              <w:t>ręcznego i automatycznego sposobu przydziału spraw do obsługi kancelarii prawnych UFG – szczegóły zostaną ustalone na etapie analizy.</w:t>
            </w:r>
          </w:p>
        </w:tc>
      </w:tr>
      <w:tr w:rsidR="00D41537" w:rsidRPr="005629EA" w14:paraId="718317BF"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5702806" w14:textId="55F82A69" w:rsidR="00D41537" w:rsidRPr="00302A13" w:rsidRDefault="00054BB5" w:rsidP="00D41537">
            <w:pPr>
              <w:pStyle w:val="NormalnyWeb"/>
              <w:rPr>
                <w:szCs w:val="21"/>
              </w:rPr>
            </w:pPr>
            <w:r w:rsidRPr="00302A13">
              <w:rPr>
                <w:szCs w:val="21"/>
              </w:rPr>
              <w:t>MLS.F02.1</w:t>
            </w:r>
            <w:r w:rsidR="003A3D69" w:rsidRPr="00302A13">
              <w:rPr>
                <w:szCs w:val="21"/>
              </w:rPr>
              <w:t>6</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C8EBCDF" w14:textId="7B29422B" w:rsidR="00050617" w:rsidRPr="00302A13" w:rsidRDefault="00F85983" w:rsidP="00D41537">
            <w:pPr>
              <w:pStyle w:val="NormalnyWeb"/>
              <w:rPr>
                <w:b/>
              </w:rPr>
            </w:pPr>
            <w:r>
              <w:rPr>
                <w:b/>
              </w:rPr>
              <w:t>Ocena</w:t>
            </w:r>
            <w:r w:rsidR="00050617" w:rsidRPr="2F735136">
              <w:rPr>
                <w:b/>
              </w:rPr>
              <w:t xml:space="preserve"> kancelarii prawnej.</w:t>
            </w:r>
          </w:p>
          <w:p w14:paraId="0ABC367D" w14:textId="3E5CCDD7" w:rsidR="00D41537" w:rsidRPr="00302A13" w:rsidRDefault="00054BB5" w:rsidP="00D41537">
            <w:pPr>
              <w:pStyle w:val="NormalnyWeb"/>
              <w:rPr>
                <w:szCs w:val="21"/>
              </w:rPr>
            </w:pPr>
            <w:r w:rsidRPr="00302A13">
              <w:rPr>
                <w:szCs w:val="21"/>
              </w:rPr>
              <w:t>Definiowanie oraz modyfikacja parametrów do oceny kancelarii prawnej</w:t>
            </w:r>
            <w:r w:rsidR="00667EA3" w:rsidRPr="00302A13">
              <w:rPr>
                <w:szCs w:val="21"/>
              </w:rPr>
              <w:t xml:space="preserve"> </w:t>
            </w:r>
            <w:r w:rsidR="009F0107" w:rsidRPr="00302A13">
              <w:rPr>
                <w:szCs w:val="21"/>
              </w:rPr>
              <w:t>w kontekście jakości i skuteczności obsługiwanych przez nią spraw.</w:t>
            </w:r>
            <w:r w:rsidR="00EF5B2E" w:rsidRPr="00302A13">
              <w:rPr>
                <w:szCs w:val="21"/>
              </w:rPr>
              <w:t xml:space="preserve"> Ocena wykorzystywana byłaby dalej w procesach obsługi spraw szkodowych przy wyborze Kancelarii </w:t>
            </w:r>
            <w:r w:rsidR="008863F6" w:rsidRPr="00302A13">
              <w:rPr>
                <w:szCs w:val="21"/>
              </w:rPr>
              <w:t>prowadzącej likwidację.</w:t>
            </w:r>
            <w:r w:rsidR="007B2D74" w:rsidRPr="00302A13">
              <w:rPr>
                <w:szCs w:val="21"/>
              </w:rPr>
              <w:t xml:space="preserve"> </w:t>
            </w:r>
            <w:r w:rsidR="00667EA3" w:rsidRPr="00302A13">
              <w:rPr>
                <w:szCs w:val="21"/>
              </w:rPr>
              <w:t xml:space="preserve"> </w:t>
            </w:r>
          </w:p>
        </w:tc>
      </w:tr>
      <w:tr w:rsidR="00054BB5" w:rsidRPr="005629EA" w14:paraId="286CC8D8"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9D100DB" w14:textId="4236F192" w:rsidR="00054BB5" w:rsidRPr="00302A13" w:rsidRDefault="00054BB5" w:rsidP="00D41537">
            <w:pPr>
              <w:pStyle w:val="NormalnyWeb"/>
              <w:rPr>
                <w:szCs w:val="21"/>
              </w:rPr>
            </w:pPr>
            <w:r w:rsidRPr="00302A13">
              <w:rPr>
                <w:szCs w:val="21"/>
              </w:rPr>
              <w:t>MLS.F02.1</w:t>
            </w:r>
            <w:r w:rsidR="003A3D69" w:rsidRPr="00302A13">
              <w:rPr>
                <w:szCs w:val="21"/>
              </w:rPr>
              <w:t>7</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DAE5209" w14:textId="78DC66A6" w:rsidR="00050617" w:rsidRPr="00302A13" w:rsidRDefault="00F85983" w:rsidP="00D41537">
            <w:pPr>
              <w:pStyle w:val="NormalnyWeb"/>
              <w:rPr>
                <w:b/>
                <w:szCs w:val="21"/>
              </w:rPr>
            </w:pPr>
            <w:r>
              <w:rPr>
                <w:b/>
                <w:szCs w:val="21"/>
              </w:rPr>
              <w:t>Szablony</w:t>
            </w:r>
            <w:r w:rsidR="00050617" w:rsidRPr="00302A13">
              <w:rPr>
                <w:b/>
                <w:szCs w:val="21"/>
              </w:rPr>
              <w:t xml:space="preserve"> pism.</w:t>
            </w:r>
          </w:p>
          <w:p w14:paraId="121AC7B9" w14:textId="708732A2" w:rsidR="00054BB5" w:rsidRPr="00302A13" w:rsidRDefault="00054BB5" w:rsidP="00D41537">
            <w:pPr>
              <w:pStyle w:val="NormalnyWeb"/>
              <w:rPr>
                <w:szCs w:val="21"/>
              </w:rPr>
            </w:pPr>
            <w:r w:rsidRPr="00302A13">
              <w:rPr>
                <w:szCs w:val="21"/>
              </w:rPr>
              <w:t>Definiowanie szablonów pism dla poszczególnych typów korespondencji oraz parametryzacja, które dane powinny zostać pobrane z danego rodzaju, typu sprawy.</w:t>
            </w:r>
          </w:p>
        </w:tc>
      </w:tr>
      <w:tr w:rsidR="00054BB5" w:rsidRPr="005629EA" w14:paraId="6503075A"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C7DAB99" w14:textId="77C39393" w:rsidR="00054BB5" w:rsidRPr="00302A13" w:rsidRDefault="00054BB5" w:rsidP="00D41537">
            <w:pPr>
              <w:pStyle w:val="NormalnyWeb"/>
              <w:rPr>
                <w:szCs w:val="21"/>
              </w:rPr>
            </w:pPr>
            <w:r w:rsidRPr="00302A13">
              <w:rPr>
                <w:szCs w:val="21"/>
              </w:rPr>
              <w:t>MLS.F02.1</w:t>
            </w:r>
            <w:r w:rsidR="003A3D69" w:rsidRPr="00302A13">
              <w:rPr>
                <w:szCs w:val="21"/>
              </w:rPr>
              <w:t>8</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4CA2013" w14:textId="6EE51691" w:rsidR="00050617" w:rsidRPr="00302A13" w:rsidRDefault="00050617" w:rsidP="00D41537">
            <w:pPr>
              <w:pStyle w:val="NormalnyWeb"/>
              <w:rPr>
                <w:b/>
                <w:szCs w:val="21"/>
              </w:rPr>
            </w:pPr>
            <w:r w:rsidRPr="00302A13">
              <w:rPr>
                <w:b/>
                <w:szCs w:val="21"/>
              </w:rPr>
              <w:t>Historia zmian parametrów.</w:t>
            </w:r>
          </w:p>
          <w:p w14:paraId="7C2CFD6C" w14:textId="4EF831E7" w:rsidR="00054BB5" w:rsidRPr="00302A13" w:rsidRDefault="009065E2" w:rsidP="00D41537">
            <w:pPr>
              <w:pStyle w:val="NormalnyWeb"/>
              <w:rPr>
                <w:szCs w:val="21"/>
              </w:rPr>
            </w:pPr>
            <w:r w:rsidRPr="00302A13">
              <w:rPr>
                <w:szCs w:val="21"/>
              </w:rPr>
              <w:t xml:space="preserve">System powinien zachowywać historię wprowadzanych i modyfikowanych definicji, parametrów, formuł a także który użytkownik wprowadził daną definicję, </w:t>
            </w:r>
            <w:r w:rsidRPr="00302A13">
              <w:rPr>
                <w:szCs w:val="21"/>
              </w:rPr>
              <w:lastRenderedPageBreak/>
              <w:t xml:space="preserve">parametryzację oraz </w:t>
            </w:r>
            <w:r w:rsidR="0030375D">
              <w:rPr>
                <w:szCs w:val="21"/>
              </w:rPr>
              <w:t>umożliwić</w:t>
            </w:r>
            <w:r w:rsidRPr="00302A13">
              <w:rPr>
                <w:szCs w:val="21"/>
              </w:rPr>
              <w:t xml:space="preserve"> </w:t>
            </w:r>
            <w:r w:rsidR="0030375D" w:rsidRPr="00302A13">
              <w:rPr>
                <w:szCs w:val="21"/>
              </w:rPr>
              <w:t>odtworzeni</w:t>
            </w:r>
            <w:r w:rsidR="0030375D">
              <w:rPr>
                <w:szCs w:val="21"/>
              </w:rPr>
              <w:t>e</w:t>
            </w:r>
            <w:r w:rsidR="0030375D" w:rsidRPr="00302A13">
              <w:rPr>
                <w:szCs w:val="21"/>
              </w:rPr>
              <w:t xml:space="preserve"> </w:t>
            </w:r>
            <w:r w:rsidRPr="00302A13">
              <w:rPr>
                <w:szCs w:val="21"/>
              </w:rPr>
              <w:t>parametryzacji systemu na wskazaną datę, godzinę.</w:t>
            </w:r>
          </w:p>
        </w:tc>
      </w:tr>
      <w:tr w:rsidR="003C1A69" w:rsidRPr="005629EA" w14:paraId="78DBBC8B"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E897F65" w14:textId="4247EA21" w:rsidR="003C1A69" w:rsidRPr="00302A13" w:rsidRDefault="003C1A69" w:rsidP="003C1A69">
            <w:pPr>
              <w:pStyle w:val="NormalnyWeb"/>
              <w:rPr>
                <w:szCs w:val="21"/>
              </w:rPr>
            </w:pPr>
            <w:r w:rsidRPr="00302A13">
              <w:rPr>
                <w:szCs w:val="21"/>
              </w:rPr>
              <w:t>MLS.F0</w:t>
            </w:r>
            <w:r w:rsidR="00213C03" w:rsidRPr="00302A13">
              <w:rPr>
                <w:szCs w:val="21"/>
              </w:rPr>
              <w:t>2</w:t>
            </w:r>
            <w:r w:rsidRPr="00302A13">
              <w:rPr>
                <w:szCs w:val="21"/>
              </w:rPr>
              <w:t>.</w:t>
            </w:r>
            <w:r w:rsidR="00213C03" w:rsidRPr="00302A13">
              <w:rPr>
                <w:szCs w:val="21"/>
              </w:rPr>
              <w:t>1</w:t>
            </w:r>
            <w:r w:rsidR="003A3D69" w:rsidRPr="00302A13">
              <w:rPr>
                <w:szCs w:val="21"/>
              </w:rPr>
              <w:t>9</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049731E" w14:textId="77777777" w:rsidR="003C1A69" w:rsidRPr="00302A13" w:rsidRDefault="003C1A69" w:rsidP="003C1A69">
            <w:pPr>
              <w:pStyle w:val="NormalnyWeb"/>
              <w:rPr>
                <w:b/>
                <w:szCs w:val="21"/>
              </w:rPr>
            </w:pPr>
            <w:r w:rsidRPr="00302A13">
              <w:rPr>
                <w:b/>
                <w:szCs w:val="21"/>
              </w:rPr>
              <w:t>Zarządzanie funkcjonalnością odsetek.</w:t>
            </w:r>
          </w:p>
          <w:p w14:paraId="3BE91BC9" w14:textId="1CD1EE96" w:rsidR="0030375D" w:rsidRPr="000420E5" w:rsidRDefault="003C1A69" w:rsidP="003C1A69">
            <w:pPr>
              <w:pStyle w:val="NormalnyWeb"/>
              <w:rPr>
                <w:szCs w:val="21"/>
              </w:rPr>
            </w:pPr>
            <w:r w:rsidRPr="00302A13">
              <w:rPr>
                <w:szCs w:val="21"/>
              </w:rPr>
              <w:t>Możliwość parametryzowania naliczanie odsetek, rozwiązywanie rezerw, aktualizowanie rezerw, na każdym etapie sprawy do momentu jej zamknięcia.</w:t>
            </w:r>
          </w:p>
        </w:tc>
      </w:tr>
      <w:tr w:rsidR="003C1A69" w:rsidRPr="005629EA" w14:paraId="54080895"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7C1E710" w14:textId="6418B765" w:rsidR="003C1A69" w:rsidRPr="00302A13" w:rsidRDefault="003C1A69" w:rsidP="003C1A69">
            <w:pPr>
              <w:pStyle w:val="NormalnyWeb"/>
              <w:rPr>
                <w:szCs w:val="21"/>
              </w:rPr>
            </w:pPr>
            <w:r w:rsidRPr="00302A13">
              <w:rPr>
                <w:szCs w:val="21"/>
              </w:rPr>
              <w:t>MLS.F0</w:t>
            </w:r>
            <w:r w:rsidR="00213C03" w:rsidRPr="00302A13">
              <w:rPr>
                <w:szCs w:val="21"/>
              </w:rPr>
              <w:t>2</w:t>
            </w:r>
            <w:r w:rsidRPr="00302A13">
              <w:rPr>
                <w:szCs w:val="21"/>
              </w:rPr>
              <w:t>.</w:t>
            </w:r>
            <w:r w:rsidR="003A3D69" w:rsidRPr="00302A13">
              <w:rPr>
                <w:szCs w:val="21"/>
              </w:rPr>
              <w:t>20</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2D1B761" w14:textId="77777777" w:rsidR="003C1A69" w:rsidRPr="00302A13" w:rsidRDefault="003C1A69" w:rsidP="003C1A69">
            <w:pPr>
              <w:pStyle w:val="NormalnyWeb"/>
              <w:rPr>
                <w:b/>
                <w:szCs w:val="21"/>
              </w:rPr>
            </w:pPr>
            <w:r w:rsidRPr="00302A13">
              <w:rPr>
                <w:b/>
                <w:szCs w:val="21"/>
              </w:rPr>
              <w:t>Kontrola procesu.</w:t>
            </w:r>
          </w:p>
          <w:p w14:paraId="04C9FD53" w14:textId="2274E473" w:rsidR="003C1A69" w:rsidRPr="00302A13" w:rsidRDefault="003C1A69" w:rsidP="003C1A69">
            <w:pPr>
              <w:pStyle w:val="NormalnyWeb"/>
              <w:rPr>
                <w:b/>
                <w:szCs w:val="21"/>
              </w:rPr>
            </w:pPr>
            <w:r w:rsidRPr="00302A13">
              <w:rPr>
                <w:szCs w:val="21"/>
              </w:rPr>
              <w:t>Wprowadzenie procesu kontroli spraw na podstawie zdefiniowanych zasad.</w:t>
            </w:r>
          </w:p>
        </w:tc>
      </w:tr>
      <w:tr w:rsidR="00E15442" w:rsidRPr="005629EA" w14:paraId="5F2979C8"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A0A98EC" w14:textId="019B5CB1" w:rsidR="00E15442" w:rsidRPr="00302A13" w:rsidRDefault="00E15442" w:rsidP="00E15442">
            <w:pPr>
              <w:pStyle w:val="NormalnyWeb"/>
              <w:rPr>
                <w:szCs w:val="21"/>
              </w:rPr>
            </w:pPr>
            <w:r w:rsidRPr="00302A13">
              <w:rPr>
                <w:szCs w:val="21"/>
              </w:rPr>
              <w:t>MLS.F02.</w:t>
            </w:r>
            <w:r w:rsidR="003A3D69" w:rsidRPr="00302A13">
              <w:rPr>
                <w:szCs w:val="21"/>
              </w:rPr>
              <w:t>21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2B2D74B" w14:textId="77777777" w:rsidR="00E15442" w:rsidRPr="00302A13" w:rsidRDefault="00E15442" w:rsidP="00E15442">
            <w:pPr>
              <w:pStyle w:val="NormalnyWeb"/>
              <w:rPr>
                <w:b/>
                <w:szCs w:val="21"/>
              </w:rPr>
            </w:pPr>
            <w:r w:rsidRPr="00302A13">
              <w:rPr>
                <w:b/>
                <w:szCs w:val="21"/>
              </w:rPr>
              <w:t>Zarządzanie procesem zleceń czynności dodatkowych.</w:t>
            </w:r>
          </w:p>
          <w:p w14:paraId="739967A1" w14:textId="51FA48DD" w:rsidR="00E15442" w:rsidRPr="00302A13" w:rsidRDefault="00E15442" w:rsidP="00E15442">
            <w:pPr>
              <w:pStyle w:val="NormalnyWeb"/>
              <w:rPr>
                <w:b/>
                <w:szCs w:val="21"/>
              </w:rPr>
            </w:pPr>
            <w:r w:rsidRPr="00302A13">
              <w:rPr>
                <w:szCs w:val="21"/>
              </w:rPr>
              <w:t>Możliwość zdefiniowania podprocesu zlecania czynności dodatkowych podmiotom zewnętrznym, np. rzeczoznawcom, detektywom oraz wewnętrznym - poprzez przekazanie zlecenia i dokumentacji.</w:t>
            </w:r>
          </w:p>
        </w:tc>
      </w:tr>
      <w:tr w:rsidR="003C1A69" w:rsidRPr="005629EA" w14:paraId="46AAC4F5"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5BFCD8B" w14:textId="4D8426AA" w:rsidR="003C1A69" w:rsidRPr="00302A13" w:rsidRDefault="003C1A69" w:rsidP="003C1A69">
            <w:pPr>
              <w:pStyle w:val="NormalnyWeb"/>
              <w:rPr>
                <w:szCs w:val="21"/>
              </w:rPr>
            </w:pPr>
            <w:r w:rsidRPr="00302A13">
              <w:rPr>
                <w:b/>
                <w:szCs w:val="21"/>
              </w:rPr>
              <w:t>MLS.F0</w:t>
            </w:r>
            <w:r w:rsidR="0093332C" w:rsidRPr="00302A13">
              <w:rPr>
                <w:b/>
                <w:szCs w:val="21"/>
              </w:rPr>
              <w:t>3</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A3D2469" w14:textId="5DD8D748" w:rsidR="003C1A69" w:rsidRPr="00302A13" w:rsidRDefault="003C1A69" w:rsidP="003C1A69">
            <w:pPr>
              <w:pStyle w:val="NormalnyWeb"/>
              <w:rPr>
                <w:b/>
                <w:szCs w:val="21"/>
              </w:rPr>
            </w:pPr>
            <w:r w:rsidRPr="00302A13">
              <w:rPr>
                <w:b/>
                <w:szCs w:val="21"/>
              </w:rPr>
              <w:t>Zarządzanie funkcjonalnościami faktur i not obciążeniowych.</w:t>
            </w:r>
          </w:p>
        </w:tc>
      </w:tr>
      <w:tr w:rsidR="003C1A69" w:rsidRPr="005629EA" w14:paraId="3F6D58E3"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8515DBA" w14:textId="6F291CA4" w:rsidR="003C1A69" w:rsidRPr="00302A13" w:rsidRDefault="003C1A69" w:rsidP="003C1A69">
            <w:pPr>
              <w:pStyle w:val="NormalnyWeb"/>
              <w:rPr>
                <w:szCs w:val="21"/>
              </w:rPr>
            </w:pPr>
            <w:r w:rsidRPr="00302A13">
              <w:rPr>
                <w:szCs w:val="21"/>
              </w:rPr>
              <w:t>MLS.F0</w:t>
            </w:r>
            <w:r w:rsidR="0093332C" w:rsidRPr="00302A13">
              <w:rPr>
                <w:szCs w:val="21"/>
              </w:rPr>
              <w:t>3</w:t>
            </w:r>
            <w:r w:rsidRPr="00302A13">
              <w:rPr>
                <w:szCs w:val="21"/>
              </w:rPr>
              <w:t>.01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704EB22" w14:textId="01214A3D" w:rsidR="003C1A69" w:rsidRPr="00302A13" w:rsidRDefault="0030375D" w:rsidP="003C1A69">
            <w:pPr>
              <w:pStyle w:val="NormalnyWeb"/>
              <w:rPr>
                <w:b/>
                <w:szCs w:val="21"/>
              </w:rPr>
            </w:pPr>
            <w:r>
              <w:rPr>
                <w:b/>
                <w:szCs w:val="21"/>
              </w:rPr>
              <w:t>I</w:t>
            </w:r>
            <w:r w:rsidR="003C1A69" w:rsidRPr="00302A13">
              <w:rPr>
                <w:b/>
                <w:szCs w:val="21"/>
              </w:rPr>
              <w:t>ntegracj</w:t>
            </w:r>
            <w:r>
              <w:rPr>
                <w:b/>
                <w:szCs w:val="21"/>
              </w:rPr>
              <w:t>a</w:t>
            </w:r>
            <w:r w:rsidR="003C1A69" w:rsidRPr="00302A13">
              <w:rPr>
                <w:b/>
                <w:szCs w:val="21"/>
              </w:rPr>
              <w:t xml:space="preserve"> z </w:t>
            </w:r>
            <w:r w:rsidR="004525BD">
              <w:rPr>
                <w:b/>
                <w:szCs w:val="21"/>
              </w:rPr>
              <w:t>SOF</w:t>
            </w:r>
            <w:r w:rsidR="003C1A69" w:rsidRPr="00302A13">
              <w:rPr>
                <w:b/>
                <w:szCs w:val="21"/>
              </w:rPr>
              <w:t>.</w:t>
            </w:r>
          </w:p>
          <w:p w14:paraId="74857884" w14:textId="5EA09E6B" w:rsidR="003C1A69" w:rsidRPr="00302A13" w:rsidRDefault="003C1A69" w:rsidP="003C1A69">
            <w:pPr>
              <w:pStyle w:val="NormalnyWeb"/>
              <w:rPr>
                <w:b/>
                <w:szCs w:val="21"/>
              </w:rPr>
            </w:pPr>
            <w:r w:rsidRPr="00302A13">
              <w:rPr>
                <w:szCs w:val="21"/>
              </w:rPr>
              <w:t xml:space="preserve">W ramach integracji z </w:t>
            </w:r>
            <w:r w:rsidR="00AD7D8A">
              <w:rPr>
                <w:szCs w:val="21"/>
              </w:rPr>
              <w:t>SOF</w:t>
            </w:r>
            <w:r w:rsidRPr="00302A13">
              <w:rPr>
                <w:szCs w:val="21"/>
              </w:rPr>
              <w:t xml:space="preserve">, system powinien umożliwić definiowanie procesu workflow obsługi faktur i not obciążeniowych pochodzących z </w:t>
            </w:r>
            <w:r w:rsidR="00386C5A">
              <w:rPr>
                <w:szCs w:val="21"/>
              </w:rPr>
              <w:t>SOF</w:t>
            </w:r>
            <w:r w:rsidRPr="00302A13">
              <w:rPr>
                <w:szCs w:val="21"/>
              </w:rPr>
              <w:t>. Funkcjonalność polegająca na zdefiniowaniu automatycznej ścieżki tworzącej decyzję, na podstawie otrzymanej faktury. W ramach definicji, możliwość sparametryzowania, która sprawa może być akceptowana automatycznie i trafiać od razu do płatności, a która sprawa powinna zostać zweryfikowana przez pracownika UFG (akceptacja lub odrzucenie przez prowadzącego sprawę - uruchomienie odpowiednio procesu akceptacji i przygotowania decyzji wypłaty). Ponadto proces powinien uwzględniać kompetencje finansowe osób uczestniczących w procesie.</w:t>
            </w:r>
          </w:p>
        </w:tc>
      </w:tr>
      <w:tr w:rsidR="003C1A69" w:rsidRPr="005629EA" w14:paraId="13DDD8D3"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A3422DA" w14:textId="0C9F7B22" w:rsidR="003C1A69" w:rsidRPr="00302A13" w:rsidRDefault="003C1A69" w:rsidP="003C1A69">
            <w:pPr>
              <w:pStyle w:val="NormalnyWeb"/>
              <w:rPr>
                <w:szCs w:val="21"/>
              </w:rPr>
            </w:pPr>
            <w:r w:rsidRPr="00302A13">
              <w:rPr>
                <w:b/>
                <w:szCs w:val="21"/>
              </w:rPr>
              <w:t>MLS.F0</w:t>
            </w:r>
            <w:r w:rsidR="0093332C" w:rsidRPr="00302A13">
              <w:rPr>
                <w:b/>
                <w:szCs w:val="21"/>
              </w:rPr>
              <w:t>4</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D29B3A7" w14:textId="7584AA3F" w:rsidR="003C1A69" w:rsidRPr="00302A13" w:rsidRDefault="003C1A69" w:rsidP="003C1A69">
            <w:pPr>
              <w:pStyle w:val="NormalnyWeb"/>
              <w:rPr>
                <w:b/>
                <w:szCs w:val="21"/>
              </w:rPr>
            </w:pPr>
            <w:r w:rsidRPr="00302A13">
              <w:rPr>
                <w:b/>
                <w:szCs w:val="21"/>
              </w:rPr>
              <w:t>Wystawienie statusu likwidacji szkody.</w:t>
            </w:r>
          </w:p>
        </w:tc>
      </w:tr>
      <w:tr w:rsidR="003C1A69" w:rsidRPr="005629EA" w14:paraId="51B55A02"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E4FA783" w14:textId="025B76B7" w:rsidR="003C1A69" w:rsidRPr="00302A13" w:rsidRDefault="003C1A69" w:rsidP="003C1A69">
            <w:pPr>
              <w:pStyle w:val="NormalnyWeb"/>
              <w:rPr>
                <w:szCs w:val="21"/>
              </w:rPr>
            </w:pPr>
            <w:r w:rsidRPr="00302A13">
              <w:rPr>
                <w:szCs w:val="21"/>
              </w:rPr>
              <w:t>MLS.F0</w:t>
            </w:r>
            <w:r w:rsidR="0093332C" w:rsidRPr="00302A13">
              <w:rPr>
                <w:szCs w:val="21"/>
              </w:rPr>
              <w:t>4</w:t>
            </w:r>
            <w:r w:rsidRPr="00302A13">
              <w:rPr>
                <w:szCs w:val="21"/>
              </w:rPr>
              <w:t>.01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7D8188" w14:textId="0394E188" w:rsidR="003C1A69" w:rsidRPr="00302A13" w:rsidRDefault="0030375D" w:rsidP="003C1A69">
            <w:pPr>
              <w:pStyle w:val="NormalnyWeb"/>
              <w:rPr>
                <w:b/>
                <w:szCs w:val="21"/>
              </w:rPr>
            </w:pPr>
            <w:r>
              <w:rPr>
                <w:b/>
                <w:szCs w:val="21"/>
              </w:rPr>
              <w:t>U</w:t>
            </w:r>
            <w:r w:rsidR="003C1A69" w:rsidRPr="00302A13">
              <w:rPr>
                <w:b/>
                <w:szCs w:val="21"/>
              </w:rPr>
              <w:t>dostępnianie danych o likwidacji.</w:t>
            </w:r>
          </w:p>
          <w:p w14:paraId="00DA4C7F" w14:textId="6DDF20C9" w:rsidR="003C1A69" w:rsidRPr="00302A13" w:rsidRDefault="003C1A69" w:rsidP="003C1A69">
            <w:pPr>
              <w:pStyle w:val="NormalnyWeb"/>
              <w:rPr>
                <w:b/>
                <w:szCs w:val="21"/>
              </w:rPr>
            </w:pPr>
            <w:r w:rsidRPr="00302A13">
              <w:rPr>
                <w:szCs w:val="21"/>
              </w:rPr>
              <w:t xml:space="preserve">Możliwość zdefiniowania warunków udostępnienia informacji o stanie likwidacji szkody (co, kiedy, komu). Dotyczy informacji wystawianej do Modułu Udostępnienia </w:t>
            </w:r>
            <w:r w:rsidRPr="00302A13">
              <w:rPr>
                <w:szCs w:val="21"/>
              </w:rPr>
              <w:lastRenderedPageBreak/>
              <w:t>Danych, pozwalającej zapoznać się z aktualnym stanem sprawy, w tym m.in: umożliwiająca przegląd wydanych decyzji i stanowiska.</w:t>
            </w:r>
          </w:p>
        </w:tc>
      </w:tr>
      <w:tr w:rsidR="003C1A69" w:rsidRPr="005629EA" w14:paraId="39638063"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FCD54F3" w14:textId="579FCDED" w:rsidR="003C1A69" w:rsidRPr="00302A13" w:rsidRDefault="003C1A69" w:rsidP="003C1A69">
            <w:pPr>
              <w:pStyle w:val="NormalnyWeb"/>
              <w:rPr>
                <w:szCs w:val="21"/>
              </w:rPr>
            </w:pPr>
            <w:r w:rsidRPr="00302A13">
              <w:rPr>
                <w:b/>
                <w:szCs w:val="21"/>
              </w:rPr>
              <w:t>MLS.F0</w:t>
            </w:r>
            <w:r w:rsidR="0093332C" w:rsidRPr="00302A13">
              <w:rPr>
                <w:b/>
                <w:szCs w:val="21"/>
              </w:rPr>
              <w:t>5</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340D622" w14:textId="77522699" w:rsidR="003C1A69" w:rsidRPr="00302A13" w:rsidRDefault="003452B5" w:rsidP="003C1A69">
            <w:pPr>
              <w:pStyle w:val="NormalnyWeb"/>
              <w:rPr>
                <w:b/>
                <w:szCs w:val="21"/>
              </w:rPr>
            </w:pPr>
            <w:r>
              <w:rPr>
                <w:b/>
                <w:szCs w:val="21"/>
              </w:rPr>
              <w:t>Z</w:t>
            </w:r>
            <w:r w:rsidR="003C1A69" w:rsidRPr="00302A13">
              <w:rPr>
                <w:b/>
                <w:szCs w:val="21"/>
              </w:rPr>
              <w:t>akres udostępniania danych i kategoryzowanie dokumentów o szkodach do Modułu Udostępnienia Danych.</w:t>
            </w:r>
          </w:p>
        </w:tc>
      </w:tr>
      <w:tr w:rsidR="003C1A69" w:rsidRPr="005629EA" w14:paraId="229A1F2F"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4AD8CD8" w14:textId="6618CB8C" w:rsidR="003C1A69" w:rsidRPr="00302A13" w:rsidRDefault="003C1A69" w:rsidP="003C1A69">
            <w:pPr>
              <w:pStyle w:val="NormalnyWeb"/>
              <w:rPr>
                <w:szCs w:val="21"/>
              </w:rPr>
            </w:pPr>
            <w:r w:rsidRPr="00302A13">
              <w:rPr>
                <w:szCs w:val="21"/>
              </w:rPr>
              <w:t>MLS.F0</w:t>
            </w:r>
            <w:r w:rsidR="0093332C" w:rsidRPr="00302A13">
              <w:rPr>
                <w:szCs w:val="21"/>
              </w:rPr>
              <w:t>5</w:t>
            </w:r>
            <w:r w:rsidRPr="00302A13">
              <w:rPr>
                <w:szCs w:val="21"/>
              </w:rPr>
              <w:t>.01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9385B33" w14:textId="259FC1A2" w:rsidR="003C1A69" w:rsidRPr="00302A13" w:rsidRDefault="004D4917" w:rsidP="003C1A69">
            <w:pPr>
              <w:pStyle w:val="NormalnyWeb"/>
              <w:rPr>
                <w:b/>
                <w:szCs w:val="21"/>
              </w:rPr>
            </w:pPr>
            <w:r>
              <w:rPr>
                <w:b/>
                <w:szCs w:val="21"/>
              </w:rPr>
              <w:t>Zakres</w:t>
            </w:r>
            <w:r w:rsidR="003C1A69" w:rsidRPr="00302A13">
              <w:rPr>
                <w:b/>
                <w:szCs w:val="21"/>
              </w:rPr>
              <w:t xml:space="preserve"> danych prezentowanych w MUD i MOS.</w:t>
            </w:r>
          </w:p>
          <w:p w14:paraId="01011BF4" w14:textId="7CD42137" w:rsidR="003C1A69" w:rsidRPr="00302A13" w:rsidRDefault="003C1A69" w:rsidP="003C1A69">
            <w:pPr>
              <w:pStyle w:val="NormalnyWeb"/>
              <w:rPr>
                <w:b/>
                <w:szCs w:val="21"/>
              </w:rPr>
            </w:pPr>
            <w:r w:rsidRPr="00302A13">
              <w:rPr>
                <w:szCs w:val="21"/>
              </w:rPr>
              <w:t>Możliwość parametryzacji</w:t>
            </w:r>
            <w:r w:rsidR="004D4917">
              <w:rPr>
                <w:szCs w:val="21"/>
              </w:rPr>
              <w:t xml:space="preserve"> ekranów </w:t>
            </w:r>
            <w:r w:rsidR="007A30DB">
              <w:rPr>
                <w:szCs w:val="21"/>
              </w:rPr>
              <w:t>formularzy</w:t>
            </w:r>
            <w:r w:rsidRPr="00302A13">
              <w:rPr>
                <w:szCs w:val="21"/>
              </w:rPr>
              <w:t>, dla określonych grup podmiotów i użytkowników: m.in. przeglądu atrybutów Szkody, historii szkody, typów dokumentów szkodowych oraz aktualnego stanu likwidacji wraz z określonymi typami decyzji.</w:t>
            </w:r>
          </w:p>
        </w:tc>
      </w:tr>
      <w:tr w:rsidR="00054BB5" w:rsidRPr="005629EA" w14:paraId="4F80418F"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946E353" w14:textId="6DA3CD9F" w:rsidR="00054BB5" w:rsidRPr="00302A13" w:rsidRDefault="005B0F16" w:rsidP="00054BB5">
            <w:pPr>
              <w:pStyle w:val="NormalnyWeb"/>
              <w:rPr>
                <w:b/>
                <w:szCs w:val="21"/>
              </w:rPr>
            </w:pPr>
            <w:r w:rsidRPr="00302A13">
              <w:rPr>
                <w:b/>
                <w:szCs w:val="21"/>
              </w:rPr>
              <w:t>MLS.</w:t>
            </w:r>
            <w:r w:rsidR="003C1A69" w:rsidRPr="00302A13">
              <w:rPr>
                <w:b/>
                <w:szCs w:val="21"/>
              </w:rPr>
              <w:t>F0</w:t>
            </w:r>
            <w:r w:rsidR="0093332C" w:rsidRPr="00302A13">
              <w:rPr>
                <w:b/>
                <w:szCs w:val="21"/>
              </w:rPr>
              <w:t>6</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F8BC138" w14:textId="558E7B8B" w:rsidR="00054BB5" w:rsidRPr="00302A13" w:rsidRDefault="00051E35" w:rsidP="00054BB5">
            <w:pPr>
              <w:pStyle w:val="NormalnyWeb"/>
              <w:rPr>
                <w:b/>
                <w:szCs w:val="21"/>
              </w:rPr>
            </w:pPr>
            <w:r>
              <w:rPr>
                <w:b/>
                <w:szCs w:val="21"/>
              </w:rPr>
              <w:t>S</w:t>
            </w:r>
            <w:r w:rsidR="005B0F16" w:rsidRPr="00302A13">
              <w:rPr>
                <w:b/>
                <w:szCs w:val="21"/>
              </w:rPr>
              <w:t>amolikwidacj</w:t>
            </w:r>
            <w:r w:rsidR="003C113B">
              <w:rPr>
                <w:b/>
                <w:szCs w:val="21"/>
              </w:rPr>
              <w:t>a</w:t>
            </w:r>
            <w:r w:rsidR="005B0F16" w:rsidRPr="00302A13">
              <w:rPr>
                <w:b/>
                <w:szCs w:val="21"/>
              </w:rPr>
              <w:t xml:space="preserve"> (ścieżka automatyczna).</w:t>
            </w:r>
          </w:p>
        </w:tc>
      </w:tr>
      <w:tr w:rsidR="00054BB5" w:rsidRPr="005629EA" w14:paraId="00EFD3CC"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3A2629E" w14:textId="628C577F" w:rsidR="00054BB5" w:rsidRPr="00302A13" w:rsidRDefault="00055AF3" w:rsidP="00054BB5">
            <w:pPr>
              <w:pStyle w:val="NormalnyWeb"/>
              <w:rPr>
                <w:szCs w:val="21"/>
              </w:rPr>
            </w:pPr>
            <w:r w:rsidRPr="00302A13">
              <w:rPr>
                <w:szCs w:val="21"/>
              </w:rPr>
              <w:t>MLS.</w:t>
            </w:r>
            <w:r w:rsidR="003C1A69" w:rsidRPr="00302A13">
              <w:rPr>
                <w:szCs w:val="21"/>
              </w:rPr>
              <w:t>F0</w:t>
            </w:r>
            <w:r w:rsidR="0093332C" w:rsidRPr="00302A13">
              <w:rPr>
                <w:szCs w:val="21"/>
              </w:rPr>
              <w:t>6</w:t>
            </w:r>
            <w:r w:rsidRPr="00302A13">
              <w:rPr>
                <w:szCs w:val="21"/>
              </w:rPr>
              <w:t>.01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2CAE51C" w14:textId="37611D86" w:rsidR="00050617" w:rsidRPr="00302A13" w:rsidRDefault="00050617" w:rsidP="00054BB5">
            <w:pPr>
              <w:pStyle w:val="NormalnyWeb"/>
              <w:rPr>
                <w:b/>
                <w:szCs w:val="21"/>
              </w:rPr>
            </w:pPr>
            <w:r w:rsidRPr="00302A13">
              <w:rPr>
                <w:b/>
                <w:szCs w:val="21"/>
              </w:rPr>
              <w:t>Samolikwidacja/</w:t>
            </w:r>
            <w:proofErr w:type="spellStart"/>
            <w:r w:rsidRPr="00302A13">
              <w:rPr>
                <w:b/>
                <w:szCs w:val="21"/>
              </w:rPr>
              <w:t>Autolikwiadacja</w:t>
            </w:r>
            <w:proofErr w:type="spellEnd"/>
            <w:r w:rsidRPr="00302A13">
              <w:rPr>
                <w:b/>
                <w:szCs w:val="21"/>
              </w:rPr>
              <w:t>.</w:t>
            </w:r>
          </w:p>
          <w:p w14:paraId="47AE3338" w14:textId="4A30877F" w:rsidR="00054BB5" w:rsidRPr="00302A13" w:rsidRDefault="00055AF3" w:rsidP="00054BB5">
            <w:pPr>
              <w:pStyle w:val="NormalnyWeb"/>
              <w:rPr>
                <w:szCs w:val="21"/>
              </w:rPr>
            </w:pPr>
            <w:r w:rsidRPr="00302A13">
              <w:rPr>
                <w:szCs w:val="21"/>
              </w:rPr>
              <w:t>Możliwość zdefiniowania warunków uruchomienia oraz sposobu przebiegu (workflow) procesu samolikwidacji tj</w:t>
            </w:r>
            <w:r w:rsidR="004567A6" w:rsidRPr="00302A13">
              <w:rPr>
                <w:szCs w:val="21"/>
              </w:rPr>
              <w:t>.</w:t>
            </w:r>
            <w:r w:rsidRPr="00302A13">
              <w:rPr>
                <w:szCs w:val="21"/>
              </w:rPr>
              <w:t xml:space="preserve"> umożliwienie poszkodowanemu lub jego pełnomocnikowi, realizację automatycznej ścieżki likwidacji szkody polegającej na opisaniu szkody, dodaniu niezbędnej dokumentacji, otrzymaniu propozycji likwidacji, możliwości negocjacji kwoty oraz finalnej akceptacji warunków likwidacji</w:t>
            </w:r>
            <w:r w:rsidR="00367646" w:rsidRPr="00302A13">
              <w:rPr>
                <w:szCs w:val="21"/>
              </w:rPr>
              <w:t xml:space="preserve"> wraz ze realizacją wypłaty przez system finansowo-księgowy</w:t>
            </w:r>
            <w:r w:rsidRPr="00302A13">
              <w:rPr>
                <w:szCs w:val="21"/>
              </w:rPr>
              <w:t>.</w:t>
            </w:r>
          </w:p>
        </w:tc>
      </w:tr>
      <w:tr w:rsidR="00054BB5" w:rsidRPr="005629EA" w14:paraId="7977713F"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7FF5D4B" w14:textId="1AEB02B4" w:rsidR="00054BB5" w:rsidRPr="00302A13" w:rsidRDefault="001B79B5" w:rsidP="00054BB5">
            <w:pPr>
              <w:pStyle w:val="NormalnyWeb"/>
              <w:rPr>
                <w:szCs w:val="21"/>
              </w:rPr>
            </w:pPr>
            <w:r w:rsidRPr="00302A13">
              <w:rPr>
                <w:szCs w:val="21"/>
              </w:rPr>
              <w:t>MLS.</w:t>
            </w:r>
            <w:r w:rsidR="003C1A69" w:rsidRPr="00302A13">
              <w:rPr>
                <w:szCs w:val="21"/>
              </w:rPr>
              <w:t>F0</w:t>
            </w:r>
            <w:r w:rsidR="0093332C" w:rsidRPr="00302A13">
              <w:rPr>
                <w:szCs w:val="21"/>
              </w:rPr>
              <w:t>6</w:t>
            </w:r>
            <w:r w:rsidRPr="00302A13">
              <w:rPr>
                <w:szCs w:val="21"/>
              </w:rPr>
              <w:t>.02</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DBFDCF4" w14:textId="38D44441" w:rsidR="00405AD8" w:rsidRPr="00302A13" w:rsidRDefault="00405AD8" w:rsidP="00054BB5">
            <w:pPr>
              <w:pStyle w:val="NormalnyWeb"/>
              <w:rPr>
                <w:b/>
                <w:szCs w:val="21"/>
              </w:rPr>
            </w:pPr>
            <w:r w:rsidRPr="00302A13">
              <w:rPr>
                <w:b/>
                <w:szCs w:val="21"/>
              </w:rPr>
              <w:t>Parametryzacja procesu Samolikwidacji/</w:t>
            </w:r>
            <w:proofErr w:type="spellStart"/>
            <w:r w:rsidRPr="00302A13">
              <w:rPr>
                <w:b/>
                <w:szCs w:val="21"/>
              </w:rPr>
              <w:t>Autolikwidacji</w:t>
            </w:r>
            <w:proofErr w:type="spellEnd"/>
            <w:r w:rsidRPr="00302A13">
              <w:rPr>
                <w:b/>
                <w:szCs w:val="21"/>
              </w:rPr>
              <w:t>.</w:t>
            </w:r>
          </w:p>
          <w:p w14:paraId="2AAAE748" w14:textId="42B682AF" w:rsidR="00054BB5" w:rsidRPr="00302A13" w:rsidRDefault="001B79B5" w:rsidP="00054BB5">
            <w:pPr>
              <w:pStyle w:val="NormalnyWeb"/>
              <w:rPr>
                <w:szCs w:val="21"/>
              </w:rPr>
            </w:pPr>
            <w:r w:rsidRPr="00302A13">
              <w:rPr>
                <w:szCs w:val="21"/>
              </w:rPr>
              <w:t>Możliwość definiowania i zarządzania warunkami brzegowymi dla procesu automatycznego likwidacji szkody. Bazującymi na parametrach szkody oraz historii szkodowej podmiotu i przedmiotu szkody – dostępnych dla UFG.</w:t>
            </w:r>
            <w:r w:rsidR="003C1A69" w:rsidRPr="00302A13">
              <w:rPr>
                <w:szCs w:val="21"/>
              </w:rPr>
              <w:t xml:space="preserve"> Możliwość definiowania zakresu danych udostępnianych poszczególnym grupom użytkowników.</w:t>
            </w:r>
          </w:p>
        </w:tc>
      </w:tr>
      <w:tr w:rsidR="005B0F16" w:rsidRPr="005629EA" w14:paraId="31C08877"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D5DB406" w14:textId="00BE9A8D" w:rsidR="005B0F16" w:rsidRPr="00302A13" w:rsidRDefault="0038337E" w:rsidP="00054BB5">
            <w:pPr>
              <w:pStyle w:val="NormalnyWeb"/>
              <w:rPr>
                <w:b/>
                <w:szCs w:val="21"/>
              </w:rPr>
            </w:pPr>
            <w:r w:rsidRPr="00302A13">
              <w:rPr>
                <w:b/>
                <w:szCs w:val="21"/>
              </w:rPr>
              <w:t>MLS.</w:t>
            </w:r>
            <w:r w:rsidR="003C1A69" w:rsidRPr="00302A13">
              <w:rPr>
                <w:b/>
                <w:szCs w:val="21"/>
              </w:rPr>
              <w:t>F0</w:t>
            </w:r>
            <w:r w:rsidR="0093332C" w:rsidRPr="00302A13">
              <w:rPr>
                <w:b/>
                <w:szCs w:val="21"/>
              </w:rPr>
              <w:t>7</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ED0224C" w14:textId="2A3B4852" w:rsidR="005B0F16" w:rsidRPr="00302A13" w:rsidRDefault="0038337E" w:rsidP="00054BB5">
            <w:pPr>
              <w:pStyle w:val="NormalnyWeb"/>
              <w:rPr>
                <w:b/>
                <w:szCs w:val="21"/>
              </w:rPr>
            </w:pPr>
            <w:r w:rsidRPr="00302A13">
              <w:rPr>
                <w:b/>
                <w:szCs w:val="21"/>
              </w:rPr>
              <w:t>Standardowa obsługa procesu likwidacji (ścieżka manualna, realizowana przez pracowników UFG).</w:t>
            </w:r>
          </w:p>
        </w:tc>
      </w:tr>
      <w:tr w:rsidR="005B0F16" w:rsidRPr="005629EA" w14:paraId="716DEB54"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AC9FC8A" w14:textId="30EEDF6F" w:rsidR="005B0F16" w:rsidRPr="00302A13" w:rsidRDefault="00446A44" w:rsidP="00054BB5">
            <w:pPr>
              <w:pStyle w:val="NormalnyWeb"/>
              <w:rPr>
                <w:szCs w:val="21"/>
              </w:rPr>
            </w:pPr>
            <w:r w:rsidRPr="00302A13">
              <w:rPr>
                <w:szCs w:val="21"/>
              </w:rPr>
              <w:t>MLS.</w:t>
            </w:r>
            <w:r w:rsidR="003C1A69" w:rsidRPr="00302A13">
              <w:rPr>
                <w:szCs w:val="21"/>
              </w:rPr>
              <w:t>F0</w:t>
            </w:r>
            <w:r w:rsidR="0093332C" w:rsidRPr="00302A13">
              <w:rPr>
                <w:szCs w:val="21"/>
              </w:rPr>
              <w:t>7</w:t>
            </w:r>
            <w:r w:rsidRPr="00302A13">
              <w:rPr>
                <w:szCs w:val="21"/>
              </w:rPr>
              <w:t>.01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62555DA" w14:textId="586368B6" w:rsidR="0027161A" w:rsidRPr="00302A13" w:rsidRDefault="007802AC" w:rsidP="00054BB5">
            <w:pPr>
              <w:pStyle w:val="NormalnyWeb"/>
              <w:rPr>
                <w:b/>
                <w:szCs w:val="21"/>
              </w:rPr>
            </w:pPr>
            <w:r w:rsidRPr="00302A13">
              <w:rPr>
                <w:b/>
                <w:szCs w:val="21"/>
              </w:rPr>
              <w:t>Ścieżka standardowa.</w:t>
            </w:r>
          </w:p>
          <w:p w14:paraId="61EA37DC" w14:textId="584EC43F" w:rsidR="005B0F16" w:rsidRPr="00302A13" w:rsidRDefault="00446A44" w:rsidP="00054BB5">
            <w:pPr>
              <w:pStyle w:val="NormalnyWeb"/>
            </w:pPr>
            <w:r>
              <w:t>Definiowanie kryteriów uruchomienia procesowania szkody w trybie standardowym, wymagającym zaangażowania pracowników merytorycznych po stronie UFG, np.: w wyniku spełnienia wartości progowych dla określonych parametrów.</w:t>
            </w:r>
            <w:r w:rsidR="00417FE3">
              <w:t xml:space="preserve"> Ścieżka </w:t>
            </w:r>
            <w:r w:rsidR="00417FE3">
              <w:lastRenderedPageBreak/>
              <w:t>standardowa może być obsługiwana</w:t>
            </w:r>
            <w:r w:rsidR="00FB7B4E">
              <w:t xml:space="preserve"> również w sposób półautomatyczny tam</w:t>
            </w:r>
            <w:r w:rsidR="5DF3279B">
              <w:t>,</w:t>
            </w:r>
            <w:r w:rsidR="00FB7B4E">
              <w:t xml:space="preserve"> gdzie możliwe jest wstępne przygotowanie i weryfikowanie sprawy, lub przygotowanie wkładu do przyszłych decyzji.</w:t>
            </w:r>
          </w:p>
        </w:tc>
      </w:tr>
      <w:tr w:rsidR="0045436D" w:rsidRPr="005629EA" w14:paraId="664552C9"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930CDD0" w14:textId="7840DF74" w:rsidR="0045436D" w:rsidRPr="00302A13" w:rsidRDefault="0045436D" w:rsidP="0045436D">
            <w:pPr>
              <w:pStyle w:val="NormalnyWeb"/>
              <w:rPr>
                <w:szCs w:val="21"/>
              </w:rPr>
            </w:pPr>
            <w:r w:rsidRPr="00302A13">
              <w:rPr>
                <w:szCs w:val="21"/>
              </w:rPr>
              <w:t>MLS.F0</w:t>
            </w:r>
            <w:r w:rsidR="0093332C" w:rsidRPr="00302A13">
              <w:rPr>
                <w:szCs w:val="21"/>
              </w:rPr>
              <w:t>7</w:t>
            </w:r>
            <w:r w:rsidRPr="00302A13">
              <w:rPr>
                <w:szCs w:val="21"/>
              </w:rPr>
              <w:t>.02</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5A619C0" w14:textId="3518D9E2" w:rsidR="0045436D" w:rsidRPr="00302A13" w:rsidRDefault="0045436D" w:rsidP="0045436D">
            <w:pPr>
              <w:pStyle w:val="NormalnyWeb"/>
              <w:rPr>
                <w:b/>
                <w:szCs w:val="21"/>
              </w:rPr>
            </w:pPr>
            <w:r w:rsidRPr="00302A13">
              <w:rPr>
                <w:b/>
                <w:szCs w:val="21"/>
              </w:rPr>
              <w:t>Parametryzacja procesu ścieżki standardowej.</w:t>
            </w:r>
          </w:p>
          <w:p w14:paraId="20548A2B" w14:textId="5503B53C" w:rsidR="0045436D" w:rsidRPr="00302A13" w:rsidRDefault="0045436D" w:rsidP="0045436D">
            <w:pPr>
              <w:pStyle w:val="NormalnyWeb"/>
              <w:rPr>
                <w:b/>
                <w:szCs w:val="21"/>
              </w:rPr>
            </w:pPr>
            <w:r w:rsidRPr="00302A13">
              <w:rPr>
                <w:szCs w:val="21"/>
              </w:rPr>
              <w:t>Możliwość definiowania i zarządzania warunkami brzegowymi dla ścieżki standardowej procesu likwidacji szkody. Bazującymi na parametrach szkody oraz historii szkodowej podmiotu i przedmiotu szkody – dostępnych dla UFG. Możliwość definiowania zakresu danych udostępnianych poszczególnym grupom użytkowników.</w:t>
            </w:r>
          </w:p>
        </w:tc>
      </w:tr>
      <w:tr w:rsidR="00277337" w:rsidRPr="00EA55CE" w14:paraId="22617631"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D3222BD" w14:textId="144F5687" w:rsidR="00277337" w:rsidRPr="00302A13" w:rsidRDefault="00EA55CE" w:rsidP="00206A84">
            <w:pPr>
              <w:pStyle w:val="NormalnyWeb"/>
              <w:rPr>
                <w:b/>
                <w:szCs w:val="21"/>
              </w:rPr>
            </w:pPr>
            <w:r w:rsidRPr="00302A13">
              <w:rPr>
                <w:b/>
                <w:szCs w:val="21"/>
              </w:rPr>
              <w:t>MLS.</w:t>
            </w:r>
            <w:r w:rsidR="0045436D" w:rsidRPr="00302A13">
              <w:rPr>
                <w:b/>
                <w:szCs w:val="21"/>
              </w:rPr>
              <w:t>F</w:t>
            </w:r>
            <w:r w:rsidR="0093332C" w:rsidRPr="00302A13">
              <w:rPr>
                <w:b/>
                <w:szCs w:val="21"/>
              </w:rPr>
              <w:t>08</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76B81DA" w14:textId="6A96CC81" w:rsidR="00277337" w:rsidRPr="00302A13" w:rsidRDefault="00010CDE" w:rsidP="00206A84">
            <w:pPr>
              <w:pStyle w:val="NormalnyWeb"/>
              <w:rPr>
                <w:b/>
                <w:szCs w:val="21"/>
              </w:rPr>
            </w:pPr>
            <w:r w:rsidRPr="00302A13">
              <w:rPr>
                <w:b/>
                <w:szCs w:val="21"/>
              </w:rPr>
              <w:t>Identyfikacja wielokrotnego ubezpieczenia, definicja procesu oraz informacji o rozliczeniach.</w:t>
            </w:r>
            <w:r w:rsidR="002A1236" w:rsidRPr="00302A13">
              <w:rPr>
                <w:b/>
                <w:szCs w:val="21"/>
              </w:rPr>
              <w:t xml:space="preserve"> Proces obsługiwany na linii ZU – ZU</w:t>
            </w:r>
            <w:r w:rsidR="00213AAD" w:rsidRPr="00302A13">
              <w:rPr>
                <w:b/>
                <w:szCs w:val="21"/>
              </w:rPr>
              <w:t>, definiowany przez UFG</w:t>
            </w:r>
            <w:r w:rsidR="002A1236" w:rsidRPr="00302A13">
              <w:rPr>
                <w:b/>
                <w:szCs w:val="21"/>
              </w:rPr>
              <w:t>.</w:t>
            </w:r>
          </w:p>
        </w:tc>
      </w:tr>
      <w:tr w:rsidR="002D4278" w:rsidRPr="005629EA" w14:paraId="4A65E1E5"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BD46A6" w14:textId="5E40ED25" w:rsidR="002D4278" w:rsidRPr="00302A13" w:rsidRDefault="00163FFE" w:rsidP="00277337">
            <w:pPr>
              <w:pStyle w:val="NormalnyWeb"/>
              <w:rPr>
                <w:szCs w:val="21"/>
              </w:rPr>
            </w:pPr>
            <w:r w:rsidRPr="00302A13">
              <w:rPr>
                <w:szCs w:val="21"/>
              </w:rPr>
              <w:t>MLS.</w:t>
            </w:r>
            <w:r w:rsidR="0045436D" w:rsidRPr="00302A13">
              <w:rPr>
                <w:szCs w:val="21"/>
              </w:rPr>
              <w:t>F</w:t>
            </w:r>
            <w:r w:rsidR="0093332C" w:rsidRPr="00302A13">
              <w:rPr>
                <w:szCs w:val="21"/>
              </w:rPr>
              <w:t>08</w:t>
            </w:r>
            <w:r w:rsidRPr="00302A13">
              <w:rPr>
                <w:szCs w:val="21"/>
              </w:rPr>
              <w:t>.01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5798257" w14:textId="4DC97DE5" w:rsidR="00770835" w:rsidRPr="00302A13" w:rsidRDefault="00432F72" w:rsidP="00277337">
            <w:pPr>
              <w:pStyle w:val="NormalnyWeb"/>
              <w:rPr>
                <w:b/>
                <w:szCs w:val="21"/>
              </w:rPr>
            </w:pPr>
            <w:r w:rsidRPr="00302A13">
              <w:rPr>
                <w:b/>
                <w:szCs w:val="21"/>
              </w:rPr>
              <w:t xml:space="preserve">Zarządzanie procesem </w:t>
            </w:r>
            <w:r w:rsidR="00770835" w:rsidRPr="00302A13">
              <w:rPr>
                <w:b/>
                <w:szCs w:val="21"/>
              </w:rPr>
              <w:t>wielokrotnego ubezpieczenia.</w:t>
            </w:r>
          </w:p>
          <w:p w14:paraId="474C04ED" w14:textId="4DE84278" w:rsidR="002D4278" w:rsidRPr="00302A13" w:rsidRDefault="00163FFE" w:rsidP="00277337">
            <w:pPr>
              <w:pStyle w:val="NormalnyWeb"/>
              <w:rPr>
                <w:szCs w:val="21"/>
              </w:rPr>
            </w:pPr>
            <w:r w:rsidRPr="00302A13">
              <w:rPr>
                <w:szCs w:val="21"/>
              </w:rPr>
              <w:t xml:space="preserve">Możliwość definiowania </w:t>
            </w:r>
            <w:r w:rsidR="006620F9" w:rsidRPr="00302A13">
              <w:rPr>
                <w:szCs w:val="21"/>
              </w:rPr>
              <w:t>i parametryzowania</w:t>
            </w:r>
            <w:r w:rsidRPr="00302A13">
              <w:rPr>
                <w:szCs w:val="21"/>
              </w:rPr>
              <w:t xml:space="preserve"> reguł identyfikacji przypadków, w których ten sam przedmiot ubezpieczenia w tym samym czasie jest ubezpieczony od tego samego ryzyka w dwóch lub więcej zakładach ubezpieczeń. </w:t>
            </w:r>
          </w:p>
        </w:tc>
      </w:tr>
      <w:tr w:rsidR="005E75E8" w:rsidRPr="005629EA" w14:paraId="43EE3B8B"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ABEEACB" w14:textId="698D270A" w:rsidR="005E75E8" w:rsidRPr="00302A13" w:rsidRDefault="00810FF5" w:rsidP="00277337">
            <w:pPr>
              <w:pStyle w:val="NormalnyWeb"/>
              <w:rPr>
                <w:szCs w:val="21"/>
              </w:rPr>
            </w:pPr>
            <w:r w:rsidRPr="00302A13">
              <w:rPr>
                <w:szCs w:val="21"/>
              </w:rPr>
              <w:t>MLS.</w:t>
            </w:r>
            <w:r w:rsidR="0045436D" w:rsidRPr="00302A13">
              <w:rPr>
                <w:szCs w:val="21"/>
              </w:rPr>
              <w:t>F</w:t>
            </w:r>
            <w:r w:rsidR="00BB6177" w:rsidRPr="00302A13">
              <w:rPr>
                <w:szCs w:val="21"/>
              </w:rPr>
              <w:t>08</w:t>
            </w:r>
            <w:r w:rsidRPr="00302A13">
              <w:rPr>
                <w:szCs w:val="21"/>
              </w:rPr>
              <w:t>.02</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0021F47" w14:textId="031A165B" w:rsidR="00432F72" w:rsidRPr="00302A13" w:rsidRDefault="00FC0CEB" w:rsidP="00277337">
            <w:pPr>
              <w:pStyle w:val="NormalnyWeb"/>
              <w:rPr>
                <w:b/>
                <w:szCs w:val="21"/>
              </w:rPr>
            </w:pPr>
            <w:r w:rsidRPr="00302A13">
              <w:rPr>
                <w:b/>
                <w:szCs w:val="21"/>
              </w:rPr>
              <w:t>Ident</w:t>
            </w:r>
            <w:r w:rsidR="006252EC" w:rsidRPr="00302A13">
              <w:rPr>
                <w:b/>
                <w:szCs w:val="21"/>
              </w:rPr>
              <w:t>yfikacja zjawiska wielokrotnego ubezpieczenia.</w:t>
            </w:r>
          </w:p>
          <w:p w14:paraId="6349DCF8" w14:textId="1ADCE6A3" w:rsidR="002C73E3" w:rsidRPr="00302A13" w:rsidRDefault="00051E35" w:rsidP="00277337">
            <w:pPr>
              <w:pStyle w:val="NormalnyWeb"/>
              <w:rPr>
                <w:szCs w:val="21"/>
              </w:rPr>
            </w:pPr>
            <w:r>
              <w:rPr>
                <w:szCs w:val="21"/>
              </w:rPr>
              <w:t>Integracja</w:t>
            </w:r>
            <w:r w:rsidR="00E63061">
              <w:rPr>
                <w:szCs w:val="21"/>
              </w:rPr>
              <w:t xml:space="preserve"> z </w:t>
            </w:r>
            <w:r w:rsidR="00217667" w:rsidRPr="00302A13">
              <w:rPr>
                <w:szCs w:val="21"/>
              </w:rPr>
              <w:t>mechanizm</w:t>
            </w:r>
            <w:r w:rsidR="00E63061">
              <w:rPr>
                <w:szCs w:val="21"/>
              </w:rPr>
              <w:t>em</w:t>
            </w:r>
            <w:r w:rsidR="00217667" w:rsidRPr="00302A13">
              <w:rPr>
                <w:szCs w:val="21"/>
              </w:rPr>
              <w:t xml:space="preserve"> cyklicznej i</w:t>
            </w:r>
            <w:r w:rsidR="00463E85" w:rsidRPr="00302A13">
              <w:rPr>
                <w:szCs w:val="21"/>
              </w:rPr>
              <w:t>dentyfikacj</w:t>
            </w:r>
            <w:r w:rsidR="00217667" w:rsidRPr="00302A13">
              <w:rPr>
                <w:szCs w:val="21"/>
              </w:rPr>
              <w:t>i</w:t>
            </w:r>
            <w:r w:rsidR="00463E85" w:rsidRPr="00302A13">
              <w:rPr>
                <w:szCs w:val="21"/>
              </w:rPr>
              <w:t xml:space="preserve"> przypadków wielokrotnego ubezpieczenia</w:t>
            </w:r>
            <w:r w:rsidR="00E63061">
              <w:rPr>
                <w:szCs w:val="21"/>
              </w:rPr>
              <w:t xml:space="preserve"> zdefiniowanego w OI</w:t>
            </w:r>
            <w:r w:rsidR="00217667" w:rsidRPr="00302A13">
              <w:rPr>
                <w:szCs w:val="21"/>
              </w:rPr>
              <w:t>.</w:t>
            </w:r>
          </w:p>
          <w:p w14:paraId="3FE921B1" w14:textId="77777777" w:rsidR="00463E85" w:rsidRPr="00302A13" w:rsidRDefault="005E75E8" w:rsidP="00277337">
            <w:pPr>
              <w:pStyle w:val="NormalnyWeb"/>
              <w:rPr>
                <w:szCs w:val="21"/>
              </w:rPr>
            </w:pPr>
            <w:r w:rsidRPr="00302A13">
              <w:rPr>
                <w:szCs w:val="21"/>
              </w:rPr>
              <w:t xml:space="preserve">Na podstawie zidentyfikowanych przypadków zostaną automatycznie utworzone sprawy wskazujące na możliwość wystąpienia z regresem do innego zakładu ubezpieczeń (definiowanie </w:t>
            </w:r>
            <w:r w:rsidR="00095115" w:rsidRPr="00302A13">
              <w:rPr>
                <w:szCs w:val="21"/>
              </w:rPr>
              <w:t>W</w:t>
            </w:r>
            <w:r w:rsidRPr="00302A13">
              <w:rPr>
                <w:szCs w:val="21"/>
              </w:rPr>
              <w:t xml:space="preserve">orkflow). </w:t>
            </w:r>
          </w:p>
          <w:p w14:paraId="39426A21" w14:textId="6855D56A" w:rsidR="005E75E8" w:rsidRPr="00302A13" w:rsidRDefault="005E75E8" w:rsidP="00277337">
            <w:pPr>
              <w:pStyle w:val="NormalnyWeb"/>
              <w:rPr>
                <w:szCs w:val="21"/>
              </w:rPr>
            </w:pPr>
            <w:r w:rsidRPr="00302A13">
              <w:rPr>
                <w:szCs w:val="21"/>
              </w:rPr>
              <w:t>Źródłem danych dla identyfikacji przypadków wielokrotnego ubezpieczenia jest baza OI.</w:t>
            </w:r>
          </w:p>
        </w:tc>
      </w:tr>
      <w:tr w:rsidR="000534FB" w:rsidRPr="005629EA" w14:paraId="41D819C3"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AB0A4C" w14:textId="4F0BF177" w:rsidR="000534FB" w:rsidRPr="00302A13" w:rsidRDefault="000534FB" w:rsidP="00277337">
            <w:pPr>
              <w:pStyle w:val="NormalnyWeb"/>
              <w:rPr>
                <w:szCs w:val="21"/>
              </w:rPr>
            </w:pPr>
            <w:r w:rsidRPr="00302A13">
              <w:rPr>
                <w:szCs w:val="21"/>
              </w:rPr>
              <w:t>MLS.</w:t>
            </w:r>
            <w:r w:rsidR="0045436D" w:rsidRPr="00302A13">
              <w:rPr>
                <w:szCs w:val="21"/>
              </w:rPr>
              <w:t>F</w:t>
            </w:r>
            <w:r w:rsidR="00BB6177" w:rsidRPr="00302A13">
              <w:rPr>
                <w:szCs w:val="21"/>
              </w:rPr>
              <w:t>08</w:t>
            </w:r>
            <w:r w:rsidRPr="00302A13">
              <w:rPr>
                <w:szCs w:val="21"/>
              </w:rPr>
              <w:t>.03</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677247D" w14:textId="3A4915C1" w:rsidR="0039774F" w:rsidRPr="00302A13" w:rsidRDefault="000A44FA" w:rsidP="00277337">
            <w:pPr>
              <w:pStyle w:val="NormalnyWeb"/>
              <w:rPr>
                <w:b/>
                <w:szCs w:val="21"/>
              </w:rPr>
            </w:pPr>
            <w:r w:rsidRPr="00302A13">
              <w:rPr>
                <w:b/>
                <w:szCs w:val="21"/>
              </w:rPr>
              <w:t xml:space="preserve">Monitorowanie </w:t>
            </w:r>
            <w:r w:rsidR="0039774F" w:rsidRPr="00302A13">
              <w:rPr>
                <w:b/>
                <w:szCs w:val="21"/>
              </w:rPr>
              <w:t>procesu wielokrotnego ubezpieczenia.</w:t>
            </w:r>
          </w:p>
          <w:p w14:paraId="40B6DA0E" w14:textId="00F29CD4" w:rsidR="000534FB" w:rsidRPr="00302A13" w:rsidRDefault="000534FB" w:rsidP="00277337">
            <w:pPr>
              <w:pStyle w:val="NormalnyWeb"/>
              <w:rPr>
                <w:szCs w:val="21"/>
              </w:rPr>
            </w:pPr>
            <w:r w:rsidRPr="00302A13">
              <w:rPr>
                <w:szCs w:val="21"/>
              </w:rPr>
              <w:t>System umożliwi śledzenie i aktualizację statusu sprawy oraz komunikację i wymianę danych zakładom ubezpieczeń zaangażowanym w obsługę sprawy.</w:t>
            </w:r>
          </w:p>
        </w:tc>
      </w:tr>
      <w:tr w:rsidR="000534FB" w:rsidRPr="005629EA" w14:paraId="5B293E19"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3321932" w14:textId="002B607E" w:rsidR="000534FB" w:rsidRPr="00302A13" w:rsidRDefault="00802B57" w:rsidP="00277337">
            <w:pPr>
              <w:pStyle w:val="NormalnyWeb"/>
              <w:rPr>
                <w:szCs w:val="21"/>
              </w:rPr>
            </w:pPr>
            <w:r w:rsidRPr="00302A13">
              <w:rPr>
                <w:szCs w:val="21"/>
              </w:rPr>
              <w:t>MLS.</w:t>
            </w:r>
            <w:r w:rsidR="0045436D" w:rsidRPr="00302A13">
              <w:rPr>
                <w:szCs w:val="21"/>
              </w:rPr>
              <w:t>F</w:t>
            </w:r>
            <w:r w:rsidR="00BB6177" w:rsidRPr="00302A13">
              <w:rPr>
                <w:szCs w:val="21"/>
              </w:rPr>
              <w:t>08</w:t>
            </w:r>
            <w:r w:rsidRPr="00302A13">
              <w:rPr>
                <w:szCs w:val="21"/>
              </w:rPr>
              <w:t>.04</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1FB9684" w14:textId="5C953939" w:rsidR="0039774F" w:rsidRPr="00302A13" w:rsidRDefault="00CA34D5" w:rsidP="00277337">
            <w:pPr>
              <w:pStyle w:val="NormalnyWeb"/>
              <w:rPr>
                <w:b/>
                <w:szCs w:val="21"/>
              </w:rPr>
            </w:pPr>
            <w:r w:rsidRPr="00302A13">
              <w:rPr>
                <w:b/>
                <w:szCs w:val="21"/>
              </w:rPr>
              <w:t>Definiowanie</w:t>
            </w:r>
            <w:r w:rsidR="00CE12E8" w:rsidRPr="00302A13">
              <w:rPr>
                <w:b/>
                <w:szCs w:val="21"/>
              </w:rPr>
              <w:t xml:space="preserve"> i monitorowanie rozliczeń</w:t>
            </w:r>
            <w:r w:rsidR="006701CD" w:rsidRPr="00302A13">
              <w:rPr>
                <w:b/>
                <w:szCs w:val="21"/>
              </w:rPr>
              <w:t xml:space="preserve"> wielokrotnego ubezpieczenia.</w:t>
            </w:r>
          </w:p>
          <w:p w14:paraId="73FD656F" w14:textId="63B3C0E2" w:rsidR="000534FB" w:rsidRPr="00302A13" w:rsidRDefault="00802B57" w:rsidP="00277337">
            <w:pPr>
              <w:pStyle w:val="NormalnyWeb"/>
              <w:rPr>
                <w:szCs w:val="21"/>
              </w:rPr>
            </w:pPr>
            <w:r w:rsidRPr="00302A13">
              <w:rPr>
                <w:szCs w:val="21"/>
              </w:rPr>
              <w:t>System umożliwi obsługę rozliczeń między zainteresowanymi zakładami ubezpieczeń polegającą wyłącznie na możliwości dokonania płatności on-line.</w:t>
            </w:r>
          </w:p>
        </w:tc>
      </w:tr>
      <w:tr w:rsidR="000534FB" w:rsidRPr="005629EA" w14:paraId="605F0324"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998C94B" w14:textId="60F323FC" w:rsidR="000534FB" w:rsidRPr="00302A13" w:rsidRDefault="000054D8" w:rsidP="00277337">
            <w:pPr>
              <w:pStyle w:val="NormalnyWeb"/>
              <w:rPr>
                <w:b/>
                <w:szCs w:val="21"/>
              </w:rPr>
            </w:pPr>
            <w:r w:rsidRPr="00302A13">
              <w:rPr>
                <w:b/>
                <w:szCs w:val="21"/>
              </w:rPr>
              <w:lastRenderedPageBreak/>
              <w:t>MLS.</w:t>
            </w:r>
            <w:r w:rsidR="0045436D" w:rsidRPr="00302A13">
              <w:rPr>
                <w:b/>
                <w:szCs w:val="21"/>
              </w:rPr>
              <w:t>F</w:t>
            </w:r>
            <w:r w:rsidR="00BB6177" w:rsidRPr="00302A13">
              <w:rPr>
                <w:b/>
                <w:szCs w:val="21"/>
              </w:rPr>
              <w:t>09</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56F0D54" w14:textId="35E968EA" w:rsidR="000534FB" w:rsidRPr="00302A13" w:rsidRDefault="00865C1F" w:rsidP="00277337">
            <w:pPr>
              <w:pStyle w:val="NormalnyWeb"/>
              <w:rPr>
                <w:b/>
                <w:szCs w:val="21"/>
              </w:rPr>
            </w:pPr>
            <w:r w:rsidRPr="00302A13">
              <w:rPr>
                <w:b/>
                <w:szCs w:val="21"/>
              </w:rPr>
              <w:t>Identyfikacja i weryfikacja zjawisk przestępczości ubezpieczeń.</w:t>
            </w:r>
          </w:p>
        </w:tc>
      </w:tr>
      <w:tr w:rsidR="000534FB" w:rsidRPr="005629EA" w14:paraId="0CC9EB56"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FB75933" w14:textId="0DD8FF4A" w:rsidR="000534FB" w:rsidRPr="00302A13" w:rsidRDefault="003F23C6" w:rsidP="00277337">
            <w:pPr>
              <w:pStyle w:val="NormalnyWeb"/>
              <w:rPr>
                <w:szCs w:val="21"/>
              </w:rPr>
            </w:pPr>
            <w:r w:rsidRPr="00302A13">
              <w:rPr>
                <w:szCs w:val="21"/>
              </w:rPr>
              <w:t>MLS.</w:t>
            </w:r>
            <w:r w:rsidR="0045436D" w:rsidRPr="00302A13">
              <w:rPr>
                <w:szCs w:val="21"/>
              </w:rPr>
              <w:t>F</w:t>
            </w:r>
            <w:r w:rsidR="00BB6177" w:rsidRPr="00302A13">
              <w:rPr>
                <w:szCs w:val="21"/>
              </w:rPr>
              <w:t>09</w:t>
            </w:r>
            <w:r w:rsidR="00D14341" w:rsidRPr="00302A13">
              <w:rPr>
                <w:szCs w:val="21"/>
              </w:rPr>
              <w:t>.01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2C538BB" w14:textId="57DC8C15" w:rsidR="000B7935" w:rsidRPr="00302A13" w:rsidRDefault="000B7935" w:rsidP="00F32BE9">
            <w:pPr>
              <w:pStyle w:val="NormalnyWeb"/>
              <w:rPr>
                <w:b/>
                <w:szCs w:val="21"/>
              </w:rPr>
            </w:pPr>
            <w:r w:rsidRPr="00302A13">
              <w:rPr>
                <w:b/>
                <w:szCs w:val="21"/>
              </w:rPr>
              <w:t>Komunikacja z DANU.</w:t>
            </w:r>
          </w:p>
          <w:p w14:paraId="10A6EB34" w14:textId="28E34B1C" w:rsidR="00F32BE9" w:rsidRPr="00302A13" w:rsidRDefault="00F32BE9" w:rsidP="00F32BE9">
            <w:pPr>
              <w:pStyle w:val="NormalnyWeb"/>
              <w:rPr>
                <w:szCs w:val="21"/>
              </w:rPr>
            </w:pPr>
            <w:r w:rsidRPr="00302A13">
              <w:rPr>
                <w:szCs w:val="21"/>
              </w:rPr>
              <w:t>System umożliwi komunikację pomiędzy pracownikami LSDE/REDE, a DANU, w zakresie m.in. tworzenia zadań do obsługi, przekazywania notatek oraz dokumentacji wewnętrznej.</w:t>
            </w:r>
          </w:p>
          <w:p w14:paraId="37E5FA8E" w14:textId="6E99E408" w:rsidR="000534FB" w:rsidRPr="00302A13" w:rsidRDefault="00F32BE9" w:rsidP="00277337">
            <w:pPr>
              <w:pStyle w:val="NormalnyWeb"/>
              <w:rPr>
                <w:szCs w:val="21"/>
              </w:rPr>
            </w:pPr>
            <w:r w:rsidRPr="00302A13">
              <w:rPr>
                <w:szCs w:val="21"/>
              </w:rPr>
              <w:t>Moduł komunikacji wewnętrznej powinien zapewnić funkcjonalność tworzenia notatek i dokumentacji, która nie będzie stanowić integralnej części akt szkodowych i nie będzie udostępniana na zewnątrz (np. na potrzeby procesu sądowego).</w:t>
            </w:r>
          </w:p>
        </w:tc>
      </w:tr>
      <w:tr w:rsidR="000534FB" w:rsidRPr="005629EA" w14:paraId="32F04F21"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7A18B79" w14:textId="115BFE47" w:rsidR="000534FB" w:rsidRPr="00302A13" w:rsidRDefault="00840280" w:rsidP="00206A84">
            <w:pPr>
              <w:pStyle w:val="NormalnyWeb"/>
              <w:rPr>
                <w:szCs w:val="21"/>
              </w:rPr>
            </w:pPr>
            <w:r w:rsidRPr="00302A13">
              <w:rPr>
                <w:szCs w:val="21"/>
              </w:rPr>
              <w:t>MLS.</w:t>
            </w:r>
            <w:r w:rsidR="0045436D" w:rsidRPr="00302A13">
              <w:rPr>
                <w:szCs w:val="21"/>
              </w:rPr>
              <w:t>F</w:t>
            </w:r>
            <w:r w:rsidR="00882B8B" w:rsidRPr="00302A13">
              <w:rPr>
                <w:szCs w:val="21"/>
              </w:rPr>
              <w:t>09</w:t>
            </w:r>
            <w:r w:rsidR="0045436D" w:rsidRPr="00302A13">
              <w:rPr>
                <w:szCs w:val="21"/>
              </w:rPr>
              <w:t>.0</w:t>
            </w:r>
            <w:r w:rsidR="008F7D12" w:rsidRPr="00302A13">
              <w:rPr>
                <w:szCs w:val="21"/>
              </w:rPr>
              <w:t>2</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2A2CD7C" w14:textId="07919AED" w:rsidR="000B7935" w:rsidRPr="00302A13" w:rsidRDefault="000B7935" w:rsidP="00206A84">
            <w:pPr>
              <w:pStyle w:val="NormalnyWeb"/>
              <w:rPr>
                <w:b/>
                <w:szCs w:val="21"/>
              </w:rPr>
            </w:pPr>
            <w:r w:rsidRPr="00302A13">
              <w:rPr>
                <w:b/>
                <w:szCs w:val="21"/>
              </w:rPr>
              <w:t xml:space="preserve">Zarządzanie klasyfikacją danych pobranych z systemu </w:t>
            </w:r>
            <w:proofErr w:type="spellStart"/>
            <w:r w:rsidRPr="00302A13">
              <w:rPr>
                <w:b/>
                <w:szCs w:val="21"/>
              </w:rPr>
              <w:t>ZPliWZPU</w:t>
            </w:r>
            <w:proofErr w:type="spellEnd"/>
            <w:r w:rsidRPr="00302A13">
              <w:rPr>
                <w:b/>
                <w:szCs w:val="21"/>
              </w:rPr>
              <w:t>.</w:t>
            </w:r>
          </w:p>
          <w:p w14:paraId="4B706C1C" w14:textId="1A08E76C" w:rsidR="000534FB" w:rsidRPr="00302A13" w:rsidRDefault="00840280" w:rsidP="00206A84">
            <w:pPr>
              <w:pStyle w:val="NormalnyWeb"/>
              <w:rPr>
                <w:szCs w:val="21"/>
              </w:rPr>
            </w:pPr>
            <w:r w:rsidRPr="00302A13">
              <w:rPr>
                <w:szCs w:val="21"/>
              </w:rPr>
              <w:t xml:space="preserve">Definiowanie klasyfikacji pobranych danych z systemu </w:t>
            </w:r>
            <w:proofErr w:type="spellStart"/>
            <w:r w:rsidRPr="00302A13">
              <w:rPr>
                <w:szCs w:val="21"/>
              </w:rPr>
              <w:t>ZPIiWZPU</w:t>
            </w:r>
            <w:proofErr w:type="spellEnd"/>
            <w:r w:rsidRPr="00302A13">
              <w:rPr>
                <w:szCs w:val="21"/>
              </w:rPr>
              <w:t xml:space="preserve"> informacji o ocenie punktowej oraz spełnionych regułach detekcyjnych. Informacja ta zostanie odpowiednio zaprezentowana w danych sprawy i może wpływać na jej dalszy przebieg (np. automatyczne skierowane na inna ścieżkę obsługi, utworzenie zadania dla DANU, wygenerowanie rekomendacji dla osoby prowadzącej itp.).  </w:t>
            </w:r>
          </w:p>
        </w:tc>
      </w:tr>
      <w:tr w:rsidR="00276704" w14:paraId="5140FDAE" w14:textId="77777777" w:rsidTr="00922063">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E55E1C1" w14:textId="1C815D46" w:rsidR="00276704" w:rsidRPr="00302A13" w:rsidRDefault="00276704" w:rsidP="02C51F1D">
            <w:pPr>
              <w:pStyle w:val="NormalnyWeb"/>
              <w:rPr>
                <w:szCs w:val="21"/>
              </w:rPr>
            </w:pPr>
            <w:r>
              <w:rPr>
                <w:szCs w:val="21"/>
              </w:rPr>
              <w:t>MLS.F09.03</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FC26F9F" w14:textId="08D86555" w:rsidR="00276704" w:rsidRPr="000420E5" w:rsidRDefault="009E44C6" w:rsidP="36ADF880">
            <w:pPr>
              <w:pStyle w:val="NormalnyWeb"/>
              <w:rPr>
                <w:bCs/>
                <w:szCs w:val="21"/>
              </w:rPr>
            </w:pPr>
            <w:r w:rsidRPr="000420E5">
              <w:rPr>
                <w:bCs/>
                <w:szCs w:val="21"/>
              </w:rPr>
              <w:t>[</w:t>
            </w:r>
            <w:r w:rsidR="00276704" w:rsidRPr="000420E5">
              <w:rPr>
                <w:bCs/>
                <w:szCs w:val="21"/>
              </w:rPr>
              <w:t>Wymaganie wykreś</w:t>
            </w:r>
            <w:r w:rsidRPr="000420E5">
              <w:rPr>
                <w:bCs/>
                <w:szCs w:val="21"/>
              </w:rPr>
              <w:t>l</w:t>
            </w:r>
            <w:r w:rsidR="00276704" w:rsidRPr="000420E5">
              <w:rPr>
                <w:bCs/>
                <w:szCs w:val="21"/>
              </w:rPr>
              <w:t>ono</w:t>
            </w:r>
            <w:r w:rsidRPr="000420E5">
              <w:rPr>
                <w:bCs/>
                <w:szCs w:val="21"/>
              </w:rPr>
              <w:t>]</w:t>
            </w:r>
          </w:p>
        </w:tc>
      </w:tr>
      <w:tr w:rsidR="02C51F1D" w14:paraId="41E86B62"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2622C3" w14:textId="7A2F358A" w:rsidR="545082C7" w:rsidRPr="00302A13" w:rsidRDefault="545082C7" w:rsidP="02C51F1D">
            <w:pPr>
              <w:pStyle w:val="NormalnyWeb"/>
              <w:rPr>
                <w:szCs w:val="21"/>
              </w:rPr>
            </w:pPr>
            <w:r w:rsidRPr="00302A13">
              <w:rPr>
                <w:szCs w:val="21"/>
              </w:rPr>
              <w:t>MLS.F</w:t>
            </w:r>
            <w:r w:rsidR="00882B8B" w:rsidRPr="00302A13">
              <w:rPr>
                <w:szCs w:val="21"/>
              </w:rPr>
              <w:t>09</w:t>
            </w:r>
            <w:r w:rsidRPr="00302A13">
              <w:rPr>
                <w:szCs w:val="21"/>
              </w:rPr>
              <w:t>.0</w:t>
            </w:r>
            <w:r w:rsidR="20989FA0" w:rsidRPr="00302A13">
              <w:rPr>
                <w:szCs w:val="21"/>
              </w:rPr>
              <w:t>4</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DB6860A" w14:textId="591B9A92" w:rsidR="545082C7" w:rsidRPr="00302A13" w:rsidRDefault="545082C7" w:rsidP="36ADF880">
            <w:pPr>
              <w:pStyle w:val="NormalnyWeb"/>
              <w:rPr>
                <w:b/>
                <w:szCs w:val="21"/>
              </w:rPr>
            </w:pPr>
            <w:r w:rsidRPr="00302A13">
              <w:rPr>
                <w:b/>
                <w:szCs w:val="21"/>
              </w:rPr>
              <w:t>Grupowanie szkód/zdarzeń na potrzeby prowadzenia postępowań dla wykrytego zjawiska</w:t>
            </w:r>
          </w:p>
          <w:p w14:paraId="1C639F93" w14:textId="2A415B19" w:rsidR="545082C7" w:rsidRPr="00302A13" w:rsidRDefault="545082C7" w:rsidP="02C51F1D">
            <w:pPr>
              <w:pStyle w:val="NormalnyWeb"/>
              <w:rPr>
                <w:szCs w:val="21"/>
              </w:rPr>
            </w:pPr>
            <w:r w:rsidRPr="00302A13">
              <w:rPr>
                <w:szCs w:val="21"/>
              </w:rPr>
              <w:t>System powinien umożliwić tworzenie obiektu na potrzeby prowadzenia czynności dla zidentyfikowanego zjawiska. O</w:t>
            </w:r>
            <w:r w:rsidR="49C2904F" w:rsidRPr="00302A13">
              <w:rPr>
                <w:szCs w:val="21"/>
              </w:rPr>
              <w:t>b</w:t>
            </w:r>
            <w:r w:rsidRPr="00302A13">
              <w:rPr>
                <w:szCs w:val="21"/>
              </w:rPr>
              <w:t>iekt taki powinien dać mo</w:t>
            </w:r>
            <w:r w:rsidR="6DD572DF" w:rsidRPr="00302A13">
              <w:rPr>
                <w:szCs w:val="21"/>
              </w:rPr>
              <w:t>żliwość łączenia szkód z ró</w:t>
            </w:r>
            <w:r w:rsidR="55A9B05B" w:rsidRPr="00302A13">
              <w:rPr>
                <w:szCs w:val="21"/>
              </w:rPr>
              <w:t>ż</w:t>
            </w:r>
            <w:r w:rsidR="6DD572DF" w:rsidRPr="00302A13">
              <w:rPr>
                <w:szCs w:val="21"/>
              </w:rPr>
              <w:t>nych zdarzeń</w:t>
            </w:r>
            <w:r w:rsidR="4B5B081B" w:rsidRPr="00302A13">
              <w:rPr>
                <w:szCs w:val="21"/>
              </w:rPr>
              <w:t xml:space="preserve"> czy wiązania niezależnych zdarzeń i szkó</w:t>
            </w:r>
            <w:r w:rsidR="4B0FF9BA" w:rsidRPr="00302A13">
              <w:rPr>
                <w:szCs w:val="21"/>
              </w:rPr>
              <w:t>d</w:t>
            </w:r>
            <w:r w:rsidR="4B5B081B" w:rsidRPr="00302A13">
              <w:rPr>
                <w:szCs w:val="21"/>
              </w:rPr>
              <w:t xml:space="preserve"> z tych zdarzeń.</w:t>
            </w:r>
          </w:p>
        </w:tc>
      </w:tr>
      <w:tr w:rsidR="00EE3051" w:rsidRPr="005629EA" w14:paraId="6221743B"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7A479E9" w14:textId="711BA506" w:rsidR="00EE3051" w:rsidRPr="00302A13" w:rsidRDefault="00B40AE4" w:rsidP="000534FB">
            <w:pPr>
              <w:pStyle w:val="NormalnyWeb"/>
              <w:rPr>
                <w:b/>
                <w:szCs w:val="21"/>
              </w:rPr>
            </w:pPr>
            <w:r w:rsidRPr="00302A13">
              <w:rPr>
                <w:b/>
                <w:szCs w:val="21"/>
              </w:rPr>
              <w:t>MLS.</w:t>
            </w:r>
            <w:r w:rsidR="00E15442" w:rsidRPr="00302A13">
              <w:rPr>
                <w:b/>
                <w:szCs w:val="21"/>
              </w:rPr>
              <w:t>F1</w:t>
            </w:r>
            <w:r w:rsidR="00882B8B" w:rsidRPr="00302A13">
              <w:rPr>
                <w:b/>
                <w:szCs w:val="21"/>
              </w:rPr>
              <w:t>0</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BE598BD" w14:textId="49BB6470" w:rsidR="00EE3051" w:rsidRPr="00302A13" w:rsidRDefault="00B40AE4" w:rsidP="000534FB">
            <w:pPr>
              <w:pStyle w:val="NormalnyWeb"/>
              <w:rPr>
                <w:b/>
                <w:szCs w:val="21"/>
              </w:rPr>
            </w:pPr>
            <w:r w:rsidRPr="00302A13">
              <w:rPr>
                <w:b/>
                <w:szCs w:val="21"/>
              </w:rPr>
              <w:t>Automatyczne odpytanie baz danych na potrzeby procesu likwidacji szkody.</w:t>
            </w:r>
          </w:p>
        </w:tc>
      </w:tr>
      <w:tr w:rsidR="00EE3051" w:rsidRPr="005629EA" w14:paraId="141035CD"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58E5729" w14:textId="4EC97F44" w:rsidR="00EE3051" w:rsidRPr="00302A13" w:rsidRDefault="00485EEE" w:rsidP="000534FB">
            <w:pPr>
              <w:pStyle w:val="NormalnyWeb"/>
              <w:rPr>
                <w:szCs w:val="21"/>
              </w:rPr>
            </w:pPr>
            <w:r w:rsidRPr="00302A13">
              <w:rPr>
                <w:szCs w:val="21"/>
              </w:rPr>
              <w:t>MLS.</w:t>
            </w:r>
            <w:r w:rsidR="00E15442" w:rsidRPr="00302A13">
              <w:rPr>
                <w:szCs w:val="21"/>
              </w:rPr>
              <w:t>F1</w:t>
            </w:r>
            <w:r w:rsidR="00882B8B" w:rsidRPr="00302A13">
              <w:rPr>
                <w:szCs w:val="21"/>
              </w:rPr>
              <w:t>0</w:t>
            </w:r>
            <w:r w:rsidRPr="00302A13">
              <w:rPr>
                <w:szCs w:val="21"/>
              </w:rPr>
              <w:t>.</w:t>
            </w:r>
            <w:r w:rsidR="0067309C" w:rsidRPr="00302A13">
              <w:rPr>
                <w:szCs w:val="21"/>
              </w:rPr>
              <w:t>0</w:t>
            </w:r>
            <w:r w:rsidRPr="00302A13">
              <w:rPr>
                <w:szCs w:val="21"/>
              </w:rPr>
              <w:t>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71B7AE1" w14:textId="1505B799" w:rsidR="00CF3341" w:rsidRPr="00302A13" w:rsidRDefault="00C46464" w:rsidP="000534FB">
            <w:pPr>
              <w:pStyle w:val="NormalnyWeb"/>
              <w:rPr>
                <w:b/>
                <w:szCs w:val="21"/>
              </w:rPr>
            </w:pPr>
            <w:r w:rsidRPr="00302A13">
              <w:rPr>
                <w:b/>
                <w:szCs w:val="21"/>
              </w:rPr>
              <w:t xml:space="preserve">Definiowanie procesu </w:t>
            </w:r>
            <w:proofErr w:type="spellStart"/>
            <w:r w:rsidRPr="00302A13">
              <w:rPr>
                <w:b/>
                <w:szCs w:val="21"/>
              </w:rPr>
              <w:t>WorkFlow</w:t>
            </w:r>
            <w:proofErr w:type="spellEnd"/>
            <w:r w:rsidRPr="00302A13">
              <w:rPr>
                <w:b/>
                <w:szCs w:val="21"/>
              </w:rPr>
              <w:t>.</w:t>
            </w:r>
          </w:p>
          <w:p w14:paraId="70B2BD2C" w14:textId="60CB9C9F" w:rsidR="00EE3051" w:rsidRPr="00302A13" w:rsidRDefault="00485EEE" w:rsidP="000534FB">
            <w:pPr>
              <w:pStyle w:val="NormalnyWeb"/>
            </w:pPr>
            <w:r>
              <w:t xml:space="preserve">Możliwość definiowania procesu </w:t>
            </w:r>
            <w:proofErr w:type="spellStart"/>
            <w:r w:rsidR="00095115">
              <w:t>W</w:t>
            </w:r>
            <w:r>
              <w:t>ork</w:t>
            </w:r>
            <w:r w:rsidR="00C46464">
              <w:t>F</w:t>
            </w:r>
            <w:r>
              <w:t>low</w:t>
            </w:r>
            <w:proofErr w:type="spellEnd"/>
            <w:r>
              <w:t xml:space="preserve"> tak aby w wybranym kroku procesu była możliwość automatycznego lub ręcznego odpytania innych baz danych i rejestrów (np. PESEL, OI, CEPIK) na podstawie danych wejściowych o uczestnikach i podmiotach uczestniczących w zdarzeniu. W szczególności przy wypłacie, weryfikacja w rejestrze PESEL, czy osoba roszcząca żyje na moment wydawania decyzji.</w:t>
            </w:r>
            <w:r w:rsidR="0068023F">
              <w:t xml:space="preserve"> </w:t>
            </w:r>
          </w:p>
        </w:tc>
      </w:tr>
      <w:tr w:rsidR="00B40AE4" w:rsidRPr="005629EA" w14:paraId="4B3F6235"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CC5970F" w14:textId="3EF3D3A9" w:rsidR="00B40AE4" w:rsidRPr="00302A13" w:rsidRDefault="0067309C" w:rsidP="000534FB">
            <w:pPr>
              <w:pStyle w:val="NormalnyWeb"/>
              <w:rPr>
                <w:szCs w:val="21"/>
              </w:rPr>
            </w:pPr>
            <w:r w:rsidRPr="00302A13">
              <w:rPr>
                <w:szCs w:val="21"/>
              </w:rPr>
              <w:lastRenderedPageBreak/>
              <w:t>MLS.</w:t>
            </w:r>
            <w:r w:rsidR="00E15442" w:rsidRPr="00302A13">
              <w:rPr>
                <w:szCs w:val="21"/>
              </w:rPr>
              <w:t>F1</w:t>
            </w:r>
            <w:r w:rsidR="00882B8B" w:rsidRPr="00302A13">
              <w:rPr>
                <w:szCs w:val="21"/>
              </w:rPr>
              <w:t>0</w:t>
            </w:r>
            <w:r w:rsidRPr="00302A13">
              <w:rPr>
                <w:szCs w:val="21"/>
              </w:rPr>
              <w:t>.02</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EE90E4E" w14:textId="794E3082" w:rsidR="00366A33" w:rsidRPr="00302A13" w:rsidRDefault="006D0B9D" w:rsidP="000534FB">
            <w:pPr>
              <w:pStyle w:val="NormalnyWeb"/>
              <w:rPr>
                <w:b/>
                <w:szCs w:val="21"/>
              </w:rPr>
            </w:pPr>
            <w:r w:rsidRPr="00302A13">
              <w:rPr>
                <w:b/>
                <w:szCs w:val="21"/>
              </w:rPr>
              <w:t>Zarządzanie automatycznym uzupełnianiem danych.</w:t>
            </w:r>
          </w:p>
          <w:p w14:paraId="6340E288" w14:textId="12E1B445" w:rsidR="00B40AE4" w:rsidRPr="00302A13" w:rsidRDefault="0067309C" w:rsidP="000534FB">
            <w:pPr>
              <w:pStyle w:val="NormalnyWeb"/>
              <w:rPr>
                <w:szCs w:val="21"/>
              </w:rPr>
            </w:pPr>
            <w:r w:rsidRPr="00302A13">
              <w:rPr>
                <w:szCs w:val="21"/>
              </w:rPr>
              <w:t>Parametryzowanie sposobu załączania (uzupełniania), pobranych danych z odpytanych baz, do prowadzonej sprawy.</w:t>
            </w:r>
          </w:p>
        </w:tc>
      </w:tr>
      <w:tr w:rsidR="00B40AE4" w:rsidRPr="005629EA" w14:paraId="6AE7F9BF"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DCDA0F5" w14:textId="7C8F995C" w:rsidR="00B40AE4" w:rsidRPr="00302A13" w:rsidRDefault="00EB4B87" w:rsidP="000534FB">
            <w:pPr>
              <w:pStyle w:val="NormalnyWeb"/>
              <w:rPr>
                <w:b/>
                <w:szCs w:val="21"/>
              </w:rPr>
            </w:pPr>
            <w:r w:rsidRPr="00302A13">
              <w:rPr>
                <w:b/>
                <w:szCs w:val="21"/>
              </w:rPr>
              <w:t>MLS.</w:t>
            </w:r>
            <w:r w:rsidR="00E15442" w:rsidRPr="00302A13">
              <w:rPr>
                <w:b/>
                <w:szCs w:val="21"/>
              </w:rPr>
              <w:t>F1</w:t>
            </w:r>
            <w:r w:rsidR="00882B8B" w:rsidRPr="00302A13">
              <w:rPr>
                <w:b/>
                <w:szCs w:val="21"/>
              </w:rPr>
              <w:t>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4A4A201" w14:textId="7FB48972" w:rsidR="00B40AE4" w:rsidRPr="00302A13" w:rsidRDefault="00EB4B87" w:rsidP="000534FB">
            <w:pPr>
              <w:pStyle w:val="NormalnyWeb"/>
              <w:rPr>
                <w:b/>
                <w:szCs w:val="21"/>
              </w:rPr>
            </w:pPr>
            <w:r w:rsidRPr="00302A13">
              <w:rPr>
                <w:b/>
                <w:szCs w:val="21"/>
              </w:rPr>
              <w:t xml:space="preserve">Definicja i parametryzacja procesu </w:t>
            </w:r>
            <w:r w:rsidR="00095115" w:rsidRPr="00302A13">
              <w:rPr>
                <w:b/>
                <w:szCs w:val="21"/>
              </w:rPr>
              <w:t>W</w:t>
            </w:r>
            <w:r w:rsidRPr="00302A13">
              <w:rPr>
                <w:b/>
                <w:szCs w:val="21"/>
              </w:rPr>
              <w:t>orkflow wysyłania danych do OI.</w:t>
            </w:r>
          </w:p>
        </w:tc>
      </w:tr>
      <w:tr w:rsidR="00EB4B87" w:rsidRPr="005629EA" w14:paraId="14546BCB"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56CC9C6" w14:textId="6253755C" w:rsidR="00EB4B87" w:rsidRPr="00302A13" w:rsidRDefault="00EB4B87" w:rsidP="000534FB">
            <w:pPr>
              <w:pStyle w:val="NormalnyWeb"/>
              <w:rPr>
                <w:szCs w:val="21"/>
              </w:rPr>
            </w:pPr>
            <w:r w:rsidRPr="00302A13">
              <w:rPr>
                <w:szCs w:val="21"/>
              </w:rPr>
              <w:t>MLS.</w:t>
            </w:r>
            <w:r w:rsidR="00E15442" w:rsidRPr="00302A13">
              <w:rPr>
                <w:szCs w:val="21"/>
              </w:rPr>
              <w:t>F1</w:t>
            </w:r>
            <w:r w:rsidR="00882B8B" w:rsidRPr="00302A13">
              <w:rPr>
                <w:szCs w:val="21"/>
              </w:rPr>
              <w:t>1</w:t>
            </w:r>
            <w:r w:rsidRPr="00302A13">
              <w:rPr>
                <w:szCs w:val="21"/>
              </w:rPr>
              <w:t>.01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79ED9B" w14:textId="740B8A53" w:rsidR="00074360" w:rsidRPr="00302A13" w:rsidRDefault="00E038B4" w:rsidP="000534FB">
            <w:pPr>
              <w:pStyle w:val="NormalnyWeb"/>
              <w:rPr>
                <w:b/>
                <w:szCs w:val="21"/>
              </w:rPr>
            </w:pPr>
            <w:r>
              <w:rPr>
                <w:b/>
                <w:szCs w:val="21"/>
              </w:rPr>
              <w:t>Zasilenie</w:t>
            </w:r>
            <w:r w:rsidR="00BD1A4A" w:rsidRPr="00302A13">
              <w:rPr>
                <w:b/>
                <w:szCs w:val="21"/>
              </w:rPr>
              <w:t xml:space="preserve"> danych OI.</w:t>
            </w:r>
          </w:p>
          <w:p w14:paraId="2A8D9572" w14:textId="7E4463A3" w:rsidR="00AC61F6" w:rsidRPr="00302A13" w:rsidRDefault="009D29F4" w:rsidP="000534FB">
            <w:pPr>
              <w:pStyle w:val="NormalnyWeb"/>
            </w:pPr>
            <w:r>
              <w:t>Możliwość zdefiniowania założeń wysyłania danych do OI (co i kiedy</w:t>
            </w:r>
            <w:r w:rsidR="0040284E">
              <w:t xml:space="preserve"> wysyłamy</w:t>
            </w:r>
            <w:r>
              <w:t xml:space="preserve">, z którego kroku procesu </w:t>
            </w:r>
            <w:r w:rsidR="00095115">
              <w:t>W</w:t>
            </w:r>
            <w:r>
              <w:t>orkflow).</w:t>
            </w:r>
            <w:r w:rsidR="00C15B69">
              <w:t xml:space="preserve"> </w:t>
            </w:r>
            <w:r w:rsidR="00FC0D4C">
              <w:t xml:space="preserve">W przypadkach zidentyfikowanych w procesach takich jak decyzja: wysyłamy dane w sytuacji każdej wypłaty oraz w przypadku odmowy, wybrane </w:t>
            </w:r>
            <w:r w:rsidR="00A937E6">
              <w:t xml:space="preserve">przyczyny odmowy </w:t>
            </w:r>
            <w:r w:rsidR="352CEDF0">
              <w:t>itp</w:t>
            </w:r>
            <w:r w:rsidR="00A937E6">
              <w:t>.</w:t>
            </w:r>
            <w:r w:rsidR="00FC0D4C">
              <w:t xml:space="preserve"> </w:t>
            </w:r>
          </w:p>
          <w:p w14:paraId="7985928F" w14:textId="0DCC2C56" w:rsidR="00EB4B87" w:rsidRPr="00302A13" w:rsidRDefault="00A937E6" w:rsidP="000534FB">
            <w:pPr>
              <w:pStyle w:val="NormalnyWeb"/>
              <w:rPr>
                <w:szCs w:val="21"/>
              </w:rPr>
            </w:pPr>
            <w:r w:rsidRPr="00302A13">
              <w:rPr>
                <w:szCs w:val="21"/>
              </w:rPr>
              <w:t>System powinien dawać m</w:t>
            </w:r>
            <w:r w:rsidR="00C15B69" w:rsidRPr="00302A13">
              <w:rPr>
                <w:szCs w:val="21"/>
              </w:rPr>
              <w:t>ożliwość weryfikacji i zmiany parametrów wysyłania danych do OI.</w:t>
            </w:r>
          </w:p>
        </w:tc>
      </w:tr>
      <w:tr w:rsidR="00922063" w:rsidRPr="005629EA" w14:paraId="5336CDB0" w14:textId="77777777" w:rsidTr="00922063">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0FA28DF" w14:textId="2B924F0C" w:rsidR="00922063" w:rsidRPr="000420E5" w:rsidRDefault="00922063" w:rsidP="000534FB">
            <w:pPr>
              <w:pStyle w:val="NormalnyWeb"/>
              <w:rPr>
                <w:b/>
                <w:bCs/>
                <w:szCs w:val="21"/>
              </w:rPr>
            </w:pPr>
            <w:r w:rsidRPr="000420E5">
              <w:rPr>
                <w:b/>
                <w:bCs/>
                <w:szCs w:val="21"/>
              </w:rPr>
              <w:t>MLS.F12</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7FEC0CB" w14:textId="2BB9892B" w:rsidR="00922063" w:rsidRPr="00302A13" w:rsidRDefault="00E43356" w:rsidP="000534FB">
            <w:pPr>
              <w:pStyle w:val="NormalnyWeb"/>
              <w:rPr>
                <w:b/>
                <w:szCs w:val="21"/>
              </w:rPr>
            </w:pPr>
            <w:r>
              <w:rPr>
                <w:b/>
                <w:szCs w:val="21"/>
              </w:rPr>
              <w:t>Parametryzacja</w:t>
            </w:r>
          </w:p>
        </w:tc>
      </w:tr>
      <w:tr w:rsidR="00922063" w:rsidRPr="005629EA" w14:paraId="7671AE5A" w14:textId="77777777" w:rsidTr="000420E5">
        <w:trPr>
          <w:trHeight w:val="217"/>
        </w:trPr>
        <w:tc>
          <w:tcPr>
            <w:tcW w:w="828"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13C49DF" w14:textId="6414BD75" w:rsidR="00922063" w:rsidRPr="00302A13" w:rsidRDefault="00922063" w:rsidP="00922063">
            <w:pPr>
              <w:pStyle w:val="NormalnyWeb"/>
              <w:rPr>
                <w:szCs w:val="21"/>
              </w:rPr>
            </w:pPr>
            <w:r w:rsidRPr="00302A13">
              <w:rPr>
                <w:szCs w:val="21"/>
              </w:rPr>
              <w:t>MLS.F1</w:t>
            </w:r>
            <w:r>
              <w:rPr>
                <w:szCs w:val="21"/>
              </w:rPr>
              <w:t>2</w:t>
            </w:r>
            <w:r w:rsidRPr="00302A13">
              <w:rPr>
                <w:szCs w:val="21"/>
              </w:rPr>
              <w:t>.0</w:t>
            </w:r>
            <w:r>
              <w:rPr>
                <w:szCs w:val="21"/>
              </w:rPr>
              <w:t>1</w:t>
            </w:r>
          </w:p>
        </w:tc>
        <w:tc>
          <w:tcPr>
            <w:tcW w:w="4172"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6BBBD73" w14:textId="77777777" w:rsidR="00922063" w:rsidRPr="00302A13" w:rsidRDefault="00922063" w:rsidP="00922063">
            <w:pPr>
              <w:pStyle w:val="NormalnyWeb"/>
              <w:rPr>
                <w:b/>
                <w:szCs w:val="21"/>
              </w:rPr>
            </w:pPr>
            <w:r w:rsidRPr="00302A13">
              <w:rPr>
                <w:b/>
                <w:szCs w:val="21"/>
              </w:rPr>
              <w:t xml:space="preserve">Parametryzacja </w:t>
            </w:r>
            <w:r>
              <w:rPr>
                <w:b/>
                <w:szCs w:val="21"/>
              </w:rPr>
              <w:t>wybranych</w:t>
            </w:r>
            <w:r w:rsidRPr="00302A13">
              <w:rPr>
                <w:b/>
                <w:szCs w:val="21"/>
              </w:rPr>
              <w:t xml:space="preserve"> elementów procesu.</w:t>
            </w:r>
          </w:p>
          <w:p w14:paraId="70EAB013" w14:textId="38282EF2" w:rsidR="00922063" w:rsidRPr="00302A13" w:rsidRDefault="00922063" w:rsidP="00922063">
            <w:pPr>
              <w:pStyle w:val="NormalnyWeb"/>
              <w:rPr>
                <w:b/>
                <w:szCs w:val="21"/>
              </w:rPr>
            </w:pPr>
            <w:r w:rsidRPr="00302A13">
              <w:rPr>
                <w:szCs w:val="21"/>
              </w:rPr>
              <w:t xml:space="preserve">Tworzenie formularzy administracyjnych, pozwalających na parametryzowanie </w:t>
            </w:r>
            <w:r w:rsidR="00744FA4">
              <w:rPr>
                <w:szCs w:val="21"/>
              </w:rPr>
              <w:t xml:space="preserve">wybranych </w:t>
            </w:r>
            <w:r w:rsidRPr="00302A13">
              <w:rPr>
                <w:szCs w:val="21"/>
              </w:rPr>
              <w:t>ustawień systemowych na poziomie biznesowym np. parametryzacja</w:t>
            </w:r>
            <w:r w:rsidR="009F495D">
              <w:rPr>
                <w:szCs w:val="21"/>
              </w:rPr>
              <w:t xml:space="preserve"> przedziałów wartości,</w:t>
            </w:r>
            <w:r w:rsidRPr="00302A13">
              <w:rPr>
                <w:szCs w:val="21"/>
              </w:rPr>
              <w:t xml:space="preserve"> kategorii, typów merytorycznych, słowników, terminów dla zdarzeń</w:t>
            </w:r>
            <w:r>
              <w:rPr>
                <w:szCs w:val="21"/>
              </w:rPr>
              <w:t>, pytań dla ankiet satysfakcji, elementów sterujących procesami</w:t>
            </w:r>
            <w:r w:rsidRPr="00302A13">
              <w:rPr>
                <w:szCs w:val="21"/>
              </w:rPr>
              <w:t xml:space="preserve"> itp. poprzez zdefiniowane formularze administracyjne dla uprawnionej grupy użytkowników.</w:t>
            </w:r>
          </w:p>
        </w:tc>
      </w:tr>
    </w:tbl>
    <w:p w14:paraId="59A86FBE" w14:textId="5301119C" w:rsidR="00112E28" w:rsidRPr="00D54A78" w:rsidRDefault="00112E28" w:rsidP="00112E28">
      <w:pPr>
        <w:pStyle w:val="DFGNagwek2"/>
        <w:ind w:left="1048"/>
      </w:pPr>
      <w:bookmarkStart w:id="526" w:name="_Toc138181447"/>
      <w:bookmarkStart w:id="527" w:name="_Toc1180078648"/>
      <w:bookmarkStart w:id="528" w:name="_Toc222401239"/>
      <w:r>
        <w:t xml:space="preserve">Moduł </w:t>
      </w:r>
      <w:bookmarkEnd w:id="526"/>
      <w:r w:rsidR="00C17FC1">
        <w:t>Regresów</w:t>
      </w:r>
      <w:bookmarkEnd w:id="527"/>
      <w:bookmarkEnd w:id="528"/>
    </w:p>
    <w:tbl>
      <w:tblPr>
        <w:tblpPr w:leftFromText="141" w:rightFromText="141" w:vertAnchor="text" w:tblpY="1"/>
        <w:tblOverlap w:val="neve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2722"/>
        <w:gridCol w:w="7070"/>
      </w:tblGrid>
      <w:tr w:rsidR="00503093" w:rsidRPr="005558A7" w14:paraId="0199A7AE" w14:textId="77777777" w:rsidTr="000420E5">
        <w:trPr>
          <w:trHeight w:val="25"/>
          <w:tblHeader/>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53F05CD" w14:textId="77777777" w:rsidR="00503093" w:rsidRPr="00302A13" w:rsidRDefault="00503093">
            <w:pPr>
              <w:pStyle w:val="NormalnyWeb"/>
              <w:rPr>
                <w:b/>
                <w:sz w:val="18"/>
                <w:szCs w:val="18"/>
              </w:rPr>
            </w:pPr>
            <w:r w:rsidRPr="00302A13">
              <w:rPr>
                <w:b/>
                <w:sz w:val="18"/>
                <w:szCs w:val="18"/>
              </w:rPr>
              <w:t>Kod</w:t>
            </w:r>
            <w:r w:rsidRPr="00302A13">
              <w:rPr>
                <w:b/>
                <w:sz w:val="18"/>
                <w:szCs w:val="18"/>
              </w:rPr>
              <w:br/>
              <w:t>wymagania</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DCE6230" w14:textId="77777777" w:rsidR="00503093" w:rsidRPr="00302A13" w:rsidRDefault="00503093">
            <w:pPr>
              <w:pStyle w:val="NormalnyWeb"/>
              <w:rPr>
                <w:b/>
                <w:sz w:val="18"/>
                <w:szCs w:val="18"/>
              </w:rPr>
            </w:pPr>
            <w:r w:rsidRPr="00302A13">
              <w:rPr>
                <w:b/>
                <w:sz w:val="18"/>
                <w:szCs w:val="18"/>
              </w:rPr>
              <w:t>Opis wymagania</w:t>
            </w:r>
          </w:p>
        </w:tc>
      </w:tr>
      <w:tr w:rsidR="00503093" w:rsidRPr="00365130" w14:paraId="5E5C0016"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C26253" w14:textId="208278B0" w:rsidR="00503093" w:rsidRPr="00302A13" w:rsidRDefault="00503093" w:rsidP="00503093">
            <w:pPr>
              <w:pStyle w:val="NormalnyWeb"/>
              <w:rPr>
                <w:szCs w:val="21"/>
              </w:rPr>
            </w:pPr>
            <w:r w:rsidRPr="00302A13">
              <w:rPr>
                <w:b/>
                <w:szCs w:val="21"/>
              </w:rPr>
              <w:t>MRG.F01</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242F920" w14:textId="26BB6C96" w:rsidR="00503093" w:rsidRPr="00302A13" w:rsidRDefault="00503093" w:rsidP="00503093">
            <w:pPr>
              <w:pStyle w:val="NormalnyWeb"/>
              <w:rPr>
                <w:b/>
                <w:szCs w:val="21"/>
              </w:rPr>
            </w:pPr>
            <w:r w:rsidRPr="00302A13">
              <w:rPr>
                <w:b/>
                <w:szCs w:val="21"/>
              </w:rPr>
              <w:t>Tworzenie Spraw Regresowych, Teczek Regresu, na bazie danych pochodzących z Modułu Likwidacji Szkód (automatycznie) oraz Modułu Zasilania (ręcznie). Uruchamianie procesu postępowania regresowego na bazie zdefiniowanych procesów Workflow, które udostępniane będą w Module Udostępnienia Danych oraz Module Obsługi Spraw dla upoważnionych osób i podmiotów.</w:t>
            </w:r>
          </w:p>
        </w:tc>
      </w:tr>
      <w:tr w:rsidR="00503093" w:rsidRPr="00A360E6" w14:paraId="0BD4A567"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A7C466E" w14:textId="0E795F04" w:rsidR="00503093" w:rsidRPr="00302A13" w:rsidRDefault="00503093" w:rsidP="00503093">
            <w:pPr>
              <w:pStyle w:val="NormalnyWeb"/>
              <w:rPr>
                <w:szCs w:val="21"/>
              </w:rPr>
            </w:pPr>
            <w:r w:rsidRPr="00302A13">
              <w:rPr>
                <w:szCs w:val="21"/>
              </w:rPr>
              <w:lastRenderedPageBreak/>
              <w:t>MRG.F01.01</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FF0A125" w14:textId="77777777" w:rsidR="00503093" w:rsidRPr="00302A13" w:rsidRDefault="00503093" w:rsidP="00503093">
            <w:pPr>
              <w:pStyle w:val="NormalnyWeb"/>
              <w:rPr>
                <w:b/>
                <w:szCs w:val="21"/>
              </w:rPr>
            </w:pPr>
            <w:r w:rsidRPr="00302A13">
              <w:rPr>
                <w:b/>
                <w:szCs w:val="21"/>
              </w:rPr>
              <w:t xml:space="preserve">Definiowanie procesu Workflow rejestracji sprawy regresowej jako następstwa procesowego likwidacji szkody (automatyczne i ręczne). </w:t>
            </w:r>
          </w:p>
          <w:p w14:paraId="013FE8DA" w14:textId="7D630216" w:rsidR="00503093" w:rsidRPr="00302A13" w:rsidRDefault="00503093" w:rsidP="00503093">
            <w:pPr>
              <w:pStyle w:val="NormalnyWeb"/>
              <w:rPr>
                <w:szCs w:val="21"/>
              </w:rPr>
            </w:pPr>
            <w:r w:rsidRPr="00302A13">
              <w:rPr>
                <w:szCs w:val="21"/>
              </w:rPr>
              <w:t>Dane i szczegóły dotyczące dochodzonych kwot pochodzą z procesu likwidacji. W szczególności możliwość definiowania warunków założenia sprawy regresowej oraz przekazywanych danych z procesu likwidacji.</w:t>
            </w:r>
          </w:p>
        </w:tc>
      </w:tr>
      <w:tr w:rsidR="00F622B3" w:rsidRPr="00A360E6" w:rsidDel="00D50C0A" w14:paraId="3245156F"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20B9330" w14:textId="66128B39" w:rsidR="00F622B3" w:rsidRPr="00302A13" w:rsidDel="00D50C0A" w:rsidRDefault="00F622B3" w:rsidP="00503093">
            <w:pPr>
              <w:pStyle w:val="NormalnyWeb"/>
              <w:rPr>
                <w:szCs w:val="21"/>
              </w:rPr>
            </w:pPr>
            <w:r>
              <w:rPr>
                <w:szCs w:val="21"/>
              </w:rPr>
              <w:t>MRG.F01.02</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11A8AA1" w14:textId="487D8492" w:rsidR="00F622B3" w:rsidRPr="000420E5" w:rsidDel="00D50C0A" w:rsidRDefault="00F622B3" w:rsidP="00503093">
            <w:pPr>
              <w:pStyle w:val="NormalnyWeb"/>
              <w:rPr>
                <w:bCs/>
                <w:szCs w:val="21"/>
              </w:rPr>
            </w:pPr>
            <w:r w:rsidRPr="000420E5">
              <w:rPr>
                <w:bCs/>
                <w:szCs w:val="21"/>
              </w:rPr>
              <w:t>[Wymaganie wykreślono]</w:t>
            </w:r>
          </w:p>
        </w:tc>
      </w:tr>
      <w:tr w:rsidR="00503093" w:rsidRPr="00A360E6" w14:paraId="666D7DC2"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B85DD1B" w14:textId="1DB1C9F8" w:rsidR="00503093" w:rsidRPr="00302A13" w:rsidRDefault="00503093" w:rsidP="00503093">
            <w:pPr>
              <w:pStyle w:val="NormalnyWeb"/>
              <w:rPr>
                <w:szCs w:val="21"/>
              </w:rPr>
            </w:pPr>
            <w:r w:rsidRPr="00302A13">
              <w:rPr>
                <w:b/>
                <w:szCs w:val="21"/>
              </w:rPr>
              <w:t>MRG.F02</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89E033D" w14:textId="77777777" w:rsidR="00503093" w:rsidRPr="00302A13" w:rsidRDefault="00503093" w:rsidP="00503093">
            <w:pPr>
              <w:pStyle w:val="NormalnyWeb"/>
              <w:rPr>
                <w:b/>
                <w:szCs w:val="21"/>
              </w:rPr>
            </w:pPr>
            <w:r w:rsidRPr="00302A13">
              <w:rPr>
                <w:b/>
                <w:szCs w:val="21"/>
              </w:rPr>
              <w:t>Obsługa Spraw Regresowych, w tym możliwość definiowania i zarządzania ścieżkami procesu (Workflow).</w:t>
            </w:r>
          </w:p>
          <w:p w14:paraId="19803492" w14:textId="70EF1452" w:rsidR="00503093" w:rsidRPr="00302A13" w:rsidRDefault="00503093" w:rsidP="00503093">
            <w:pPr>
              <w:pStyle w:val="NormalnyWeb"/>
              <w:rPr>
                <w:b/>
                <w:szCs w:val="21"/>
              </w:rPr>
            </w:pPr>
            <w:r w:rsidRPr="00302A13">
              <w:rPr>
                <w:szCs w:val="21"/>
              </w:rPr>
              <w:t>W zależności od określonych parametrów sprawy regresowej, również możliwość tworzenia dodatkowych zadań do wykonania na poszczególnych etapach procesu (predefiniowanych oraz ad-hoc).</w:t>
            </w:r>
          </w:p>
        </w:tc>
      </w:tr>
      <w:tr w:rsidR="00503093" w:rsidRPr="00A360E6" w14:paraId="30464ED0"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CA743DA" w14:textId="1EEB93D7" w:rsidR="00503093" w:rsidRPr="00302A13" w:rsidRDefault="00503093" w:rsidP="00503093">
            <w:pPr>
              <w:pStyle w:val="NormalnyWeb"/>
              <w:rPr>
                <w:szCs w:val="21"/>
              </w:rPr>
            </w:pPr>
            <w:r w:rsidRPr="00302A13">
              <w:rPr>
                <w:szCs w:val="21"/>
              </w:rPr>
              <w:t>MRG.F02.01</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E9350EF" w14:textId="77777777" w:rsidR="00503093" w:rsidRPr="00302A13" w:rsidRDefault="00503093" w:rsidP="00503093">
            <w:pPr>
              <w:pStyle w:val="NormalnyWeb"/>
              <w:rPr>
                <w:b/>
                <w:szCs w:val="21"/>
              </w:rPr>
            </w:pPr>
            <w:r w:rsidRPr="00302A13">
              <w:rPr>
                <w:b/>
                <w:szCs w:val="21"/>
              </w:rPr>
              <w:t>Definiowanie spraw regresowych.</w:t>
            </w:r>
          </w:p>
          <w:p w14:paraId="57E2BBAA" w14:textId="0494B2A6" w:rsidR="00503093" w:rsidRPr="00302A13" w:rsidRDefault="00503093" w:rsidP="00503093">
            <w:pPr>
              <w:pStyle w:val="NormalnyWeb"/>
              <w:rPr>
                <w:b/>
                <w:szCs w:val="21"/>
              </w:rPr>
            </w:pPr>
            <w:r w:rsidRPr="00302A13">
              <w:rPr>
                <w:szCs w:val="21"/>
              </w:rPr>
              <w:t xml:space="preserve">Funkcjonalność umożliwiająca definiowanie różnych typów spraw związanych z dochodzeniem należności i definiowanie dla nich odrębnych przebiegów procesów </w:t>
            </w:r>
            <w:proofErr w:type="spellStart"/>
            <w:r w:rsidRPr="00302A13">
              <w:rPr>
                <w:szCs w:val="21"/>
              </w:rPr>
              <w:t>Worflow</w:t>
            </w:r>
            <w:proofErr w:type="spellEnd"/>
            <w:r w:rsidRPr="00302A13">
              <w:rPr>
                <w:szCs w:val="21"/>
              </w:rPr>
              <w:t>.</w:t>
            </w:r>
          </w:p>
        </w:tc>
      </w:tr>
      <w:tr w:rsidR="00503093" w:rsidRPr="00A360E6" w14:paraId="54693F06"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97B70E9" w14:textId="57964B44" w:rsidR="00503093" w:rsidRPr="00302A13" w:rsidRDefault="00503093" w:rsidP="00503093">
            <w:pPr>
              <w:pStyle w:val="NormalnyWeb"/>
              <w:rPr>
                <w:szCs w:val="21"/>
              </w:rPr>
            </w:pPr>
            <w:r w:rsidRPr="00302A13">
              <w:rPr>
                <w:szCs w:val="21"/>
              </w:rPr>
              <w:t>MRG.F02.02</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0222B3A" w14:textId="77777777" w:rsidR="00503093" w:rsidRPr="00302A13" w:rsidRDefault="00503093" w:rsidP="00503093">
            <w:pPr>
              <w:pStyle w:val="NormalnyWeb"/>
              <w:rPr>
                <w:b/>
                <w:szCs w:val="21"/>
              </w:rPr>
            </w:pPr>
            <w:r w:rsidRPr="00302A13">
              <w:rPr>
                <w:b/>
                <w:szCs w:val="21"/>
              </w:rPr>
              <w:t>Definiowanie ścieżek obsługi procesu.</w:t>
            </w:r>
          </w:p>
          <w:p w14:paraId="7FA768B7" w14:textId="20AF694A" w:rsidR="00503093" w:rsidRPr="00302A13" w:rsidRDefault="00503093" w:rsidP="00503093">
            <w:pPr>
              <w:pStyle w:val="NormalnyWeb"/>
              <w:rPr>
                <w:b/>
              </w:rPr>
            </w:pPr>
            <w:r>
              <w:t>Możliwość elastycznego definiowania ścieżek obsługi procesu, w zależności np.: od rodzaju sprawy, kwoty roszczenia, solidarności lub braku solidarności w spłacie należności, przez jednego lub wielu dłużników (solidarnych lub niesolidarnych), wskazań negatywnych z systemów wewnętrznych i zewnętrznych, które wymagają zmianę standardowej ścieżki obsługi np. Informacja o zgonie z PESEL, Informacja o braku skutecznego dostarczenia pisma z EPO itp.</w:t>
            </w:r>
          </w:p>
        </w:tc>
      </w:tr>
      <w:tr w:rsidR="00503093" w:rsidRPr="00A360E6" w14:paraId="5EA892E5"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C52AD03" w14:textId="4F30AC94" w:rsidR="00503093" w:rsidRPr="00302A13" w:rsidRDefault="00503093" w:rsidP="00503093">
            <w:pPr>
              <w:pStyle w:val="NormalnyWeb"/>
              <w:rPr>
                <w:szCs w:val="21"/>
              </w:rPr>
            </w:pPr>
            <w:r w:rsidRPr="00302A13">
              <w:rPr>
                <w:szCs w:val="21"/>
              </w:rPr>
              <w:t>MRG.F02.03</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9598D0C" w14:textId="4FAEB0DA" w:rsidR="00503093" w:rsidRPr="00302A13" w:rsidRDefault="00E038B4" w:rsidP="00503093">
            <w:pPr>
              <w:pStyle w:val="NormalnyWeb"/>
              <w:rPr>
                <w:b/>
                <w:szCs w:val="21"/>
              </w:rPr>
            </w:pPr>
            <w:r>
              <w:rPr>
                <w:b/>
                <w:szCs w:val="21"/>
              </w:rPr>
              <w:t>Udostępnienie</w:t>
            </w:r>
            <w:r w:rsidR="00503093" w:rsidRPr="00302A13">
              <w:rPr>
                <w:b/>
                <w:szCs w:val="21"/>
              </w:rPr>
              <w:t xml:space="preserve"> danych.</w:t>
            </w:r>
          </w:p>
          <w:p w14:paraId="4AC4100D" w14:textId="53E44376" w:rsidR="00503093" w:rsidRPr="00302A13" w:rsidRDefault="00503093" w:rsidP="00503093">
            <w:pPr>
              <w:pStyle w:val="NormalnyWeb"/>
              <w:rPr>
                <w:b/>
              </w:rPr>
            </w:pPr>
            <w:r>
              <w:t>Możliwość definiowania</w:t>
            </w:r>
            <w:r w:rsidR="6278D9EB">
              <w:t>,</w:t>
            </w:r>
            <w:r>
              <w:t xml:space="preserve"> które dokumenty, informacje i dane, </w:t>
            </w:r>
            <w:r w:rsidR="20F948BB">
              <w:t>istotn</w:t>
            </w:r>
            <w:r w:rsidR="34BE8230">
              <w:t>e</w:t>
            </w:r>
            <w:r>
              <w:t xml:space="preserve"> z punktu widzenia procesu – automatycznie i działaniem użytkownika</w:t>
            </w:r>
            <w:r w:rsidR="6582B108">
              <w:t xml:space="preserve"> -</w:t>
            </w:r>
            <w:r>
              <w:t xml:space="preserve"> mają być przekazywane</w:t>
            </w:r>
            <w:r w:rsidR="26A4A553">
              <w:t>,</w:t>
            </w:r>
            <w:r>
              <w:t xml:space="preserve"> wraz z możliwością wskazania etapu procesu, </w:t>
            </w:r>
            <w:r w:rsidR="0B20613C">
              <w:t xml:space="preserve">i </w:t>
            </w:r>
            <w:r>
              <w:t>kiedy mają być przekazane. Obecnie określony zakres dokumentów przekazywany jest automatycznie do sprawy regresowej po realizacji wypłaty świadczeń przez LSDE</w:t>
            </w:r>
            <w:r w:rsidR="00E038B4">
              <w:t>.</w:t>
            </w:r>
            <w:r>
              <w:t xml:space="preserve"> Zakres ten powinien zostać w nowym </w:t>
            </w:r>
            <w:r>
              <w:lastRenderedPageBreak/>
              <w:t>systemie rozszerzony, np. o zarejestrowane po stronie MLS wyroki w sprawach sądowych biernych.</w:t>
            </w:r>
          </w:p>
        </w:tc>
      </w:tr>
      <w:tr w:rsidR="00503093" w:rsidRPr="00A360E6" w14:paraId="50C6EF63"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B046042" w14:textId="51936ECC" w:rsidR="00503093" w:rsidRPr="00302A13" w:rsidRDefault="00503093" w:rsidP="00503093">
            <w:pPr>
              <w:pStyle w:val="NormalnyWeb"/>
              <w:rPr>
                <w:szCs w:val="21"/>
              </w:rPr>
            </w:pPr>
            <w:r w:rsidRPr="00302A13">
              <w:rPr>
                <w:szCs w:val="21"/>
              </w:rPr>
              <w:t>MRG.F02.04</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00E5F2E" w14:textId="5E1444F5" w:rsidR="00503093" w:rsidRPr="00302A13" w:rsidRDefault="00E038B4" w:rsidP="00503093">
            <w:pPr>
              <w:pStyle w:val="NormalnyWeb"/>
              <w:rPr>
                <w:b/>
                <w:szCs w:val="21"/>
              </w:rPr>
            </w:pPr>
            <w:r>
              <w:rPr>
                <w:b/>
                <w:szCs w:val="21"/>
              </w:rPr>
              <w:t>W</w:t>
            </w:r>
            <w:r w:rsidR="00503093" w:rsidRPr="00302A13">
              <w:rPr>
                <w:b/>
                <w:szCs w:val="21"/>
              </w:rPr>
              <w:t>ezwani</w:t>
            </w:r>
            <w:r>
              <w:rPr>
                <w:b/>
                <w:szCs w:val="21"/>
              </w:rPr>
              <w:t>e</w:t>
            </w:r>
            <w:r w:rsidR="00503093" w:rsidRPr="00302A13">
              <w:rPr>
                <w:b/>
                <w:szCs w:val="21"/>
              </w:rPr>
              <w:t xml:space="preserve"> do zapłaty.</w:t>
            </w:r>
          </w:p>
          <w:p w14:paraId="41ED89A9" w14:textId="62661DBC" w:rsidR="00503093" w:rsidRPr="00302A13" w:rsidRDefault="00503093" w:rsidP="00503093">
            <w:pPr>
              <w:pStyle w:val="NormalnyWeb"/>
              <w:rPr>
                <w:b/>
                <w:szCs w:val="21"/>
              </w:rPr>
            </w:pPr>
            <w:r w:rsidRPr="00302A13">
              <w:rPr>
                <w:szCs w:val="21"/>
              </w:rPr>
              <w:t>Możliwość zdefiniowania Workflow, procesu wysłania wezwania do zapłaty. W szczególności zdefiniowanie kryteriów pozwalających na automatyczne (albo ręczne) wysłanie wezwania do zapłaty z jednoczesnym przekazaniem danych do systemu księgowo-finansowego. Ręczne utworzenie należności typu koszty sądowe, koszty egzekucyjne skutkuje przekazaniem danych do systemu księgowo-finansowego bez konieczności wysłania wezwania do zapłaty.</w:t>
            </w:r>
          </w:p>
        </w:tc>
      </w:tr>
      <w:tr w:rsidR="00503093" w:rsidRPr="00A360E6" w14:paraId="41F677A7"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A108C07" w14:textId="028F8DB7" w:rsidR="00503093" w:rsidRPr="00302A13" w:rsidRDefault="00503093" w:rsidP="00503093">
            <w:pPr>
              <w:pStyle w:val="NormalnyWeb"/>
              <w:rPr>
                <w:szCs w:val="21"/>
              </w:rPr>
            </w:pPr>
            <w:r w:rsidRPr="00302A13">
              <w:rPr>
                <w:szCs w:val="21"/>
              </w:rPr>
              <w:t>MRG.F02.05</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83C65D8" w14:textId="1C182361" w:rsidR="00503093" w:rsidRPr="00302A13" w:rsidRDefault="00E038B4" w:rsidP="00503093">
            <w:pPr>
              <w:pStyle w:val="NormalnyWeb"/>
              <w:rPr>
                <w:b/>
                <w:szCs w:val="21"/>
              </w:rPr>
            </w:pPr>
            <w:r>
              <w:rPr>
                <w:b/>
                <w:szCs w:val="21"/>
              </w:rPr>
              <w:t>S</w:t>
            </w:r>
            <w:r w:rsidR="00503093" w:rsidRPr="00302A13">
              <w:rPr>
                <w:b/>
                <w:szCs w:val="21"/>
              </w:rPr>
              <w:t>ald</w:t>
            </w:r>
            <w:r>
              <w:rPr>
                <w:b/>
                <w:szCs w:val="21"/>
              </w:rPr>
              <w:t>o</w:t>
            </w:r>
            <w:r w:rsidR="00503093" w:rsidRPr="00302A13">
              <w:rPr>
                <w:b/>
                <w:szCs w:val="21"/>
              </w:rPr>
              <w:t xml:space="preserve"> zadłużenia.</w:t>
            </w:r>
          </w:p>
          <w:p w14:paraId="27D8C47B" w14:textId="201BEA70" w:rsidR="00503093" w:rsidRPr="00302A13" w:rsidRDefault="00503093" w:rsidP="00503093">
            <w:pPr>
              <w:pStyle w:val="NormalnyWeb"/>
              <w:rPr>
                <w:b/>
                <w:szCs w:val="21"/>
              </w:rPr>
            </w:pPr>
            <w:r w:rsidRPr="00302A13">
              <w:rPr>
                <w:szCs w:val="21"/>
              </w:rPr>
              <w:t>Możliwość zdefiniowania sposobu wyliczenia informacji o długu (saldo zadłużenia) - funkcjonalność systemu pozwalająca na zdefiniowaniu sposobu wyliczenia salda zadłużenia, wraz ze składowymi, dla sprawy i dla zobowiązanego, z uwzględnieniem m.in. powstałych należności, wpłat, decyzji, odsetek.</w:t>
            </w:r>
          </w:p>
        </w:tc>
      </w:tr>
      <w:tr w:rsidR="00503093" w:rsidRPr="00A360E6" w14:paraId="7D9AD665"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91CA824" w14:textId="69FD826F" w:rsidR="00503093" w:rsidRPr="00302A13" w:rsidRDefault="00503093" w:rsidP="00503093">
            <w:pPr>
              <w:pStyle w:val="NormalnyWeb"/>
              <w:rPr>
                <w:szCs w:val="21"/>
              </w:rPr>
            </w:pPr>
            <w:r w:rsidRPr="00302A13">
              <w:rPr>
                <w:szCs w:val="21"/>
              </w:rPr>
              <w:t>MRG.F02.06</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D81BB8F" w14:textId="6D49CE16" w:rsidR="00503093" w:rsidRPr="00302A13" w:rsidRDefault="00624296" w:rsidP="00503093">
            <w:pPr>
              <w:pStyle w:val="NormalnyWeb"/>
              <w:rPr>
                <w:b/>
                <w:szCs w:val="21"/>
              </w:rPr>
            </w:pPr>
            <w:r>
              <w:rPr>
                <w:b/>
                <w:szCs w:val="21"/>
              </w:rPr>
              <w:t>Proces</w:t>
            </w:r>
            <w:r w:rsidR="00503093" w:rsidRPr="00302A13">
              <w:rPr>
                <w:b/>
                <w:szCs w:val="21"/>
              </w:rPr>
              <w:t xml:space="preserve"> decyzji.</w:t>
            </w:r>
          </w:p>
          <w:p w14:paraId="1B6B474B" w14:textId="6279F746" w:rsidR="00503093" w:rsidRPr="00302A13" w:rsidRDefault="00503093" w:rsidP="00503093">
            <w:pPr>
              <w:pStyle w:val="NormalnyWeb"/>
              <w:rPr>
                <w:b/>
                <w:szCs w:val="21"/>
              </w:rPr>
            </w:pPr>
            <w:r w:rsidRPr="00302A13">
              <w:rPr>
                <w:szCs w:val="21"/>
              </w:rPr>
              <w:t>Możliwość zdefiniowania Workflow procesu rejestracji i obsługi decyzji</w:t>
            </w:r>
            <w:r w:rsidR="00624296">
              <w:rPr>
                <w:szCs w:val="21"/>
              </w:rPr>
              <w:t xml:space="preserve"> merytorycznych</w:t>
            </w:r>
            <w:r w:rsidRPr="00302A13">
              <w:rPr>
                <w:szCs w:val="21"/>
              </w:rPr>
              <w:t>: pozostawienia sprawy bez biegu, anulowania, odroczenia, odstąpienia, rozłożenia na raty, wypłaty kosztów, zawarcia ugody itp. Ww. decyzje będzie można podjąć w odniesieniu do całości albo części roszczenia dochodzonego od każdego z dłużników z osobna.</w:t>
            </w:r>
          </w:p>
        </w:tc>
      </w:tr>
      <w:tr w:rsidR="00286D8C" w:rsidRPr="00A360E6" w14:paraId="5D96BD0A"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981CBC1" w14:textId="48625931" w:rsidR="00286D8C" w:rsidRPr="00302A13" w:rsidRDefault="00286D8C" w:rsidP="00286D8C">
            <w:pPr>
              <w:pStyle w:val="NormalnyWeb"/>
              <w:rPr>
                <w:szCs w:val="21"/>
              </w:rPr>
            </w:pPr>
            <w:r w:rsidRPr="00302A13">
              <w:rPr>
                <w:szCs w:val="21"/>
              </w:rPr>
              <w:t>MRG.F02.07</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0048E70" w14:textId="77777777" w:rsidR="00286D8C" w:rsidRPr="00302A13" w:rsidRDefault="00286D8C" w:rsidP="00286D8C">
            <w:pPr>
              <w:pStyle w:val="NormalnyWeb"/>
              <w:rPr>
                <w:b/>
                <w:szCs w:val="21"/>
              </w:rPr>
            </w:pPr>
            <w:r>
              <w:rPr>
                <w:b/>
                <w:szCs w:val="21"/>
              </w:rPr>
              <w:t>P</w:t>
            </w:r>
            <w:r w:rsidRPr="00302A13">
              <w:rPr>
                <w:b/>
                <w:szCs w:val="21"/>
              </w:rPr>
              <w:t>rzekazani</w:t>
            </w:r>
            <w:r>
              <w:rPr>
                <w:b/>
                <w:szCs w:val="21"/>
              </w:rPr>
              <w:t>e</w:t>
            </w:r>
            <w:r w:rsidRPr="00302A13">
              <w:rPr>
                <w:b/>
                <w:szCs w:val="21"/>
              </w:rPr>
              <w:t xml:space="preserve"> sprawy do sądu.</w:t>
            </w:r>
          </w:p>
          <w:p w14:paraId="49D905CD" w14:textId="77777777" w:rsidR="00286D8C" w:rsidRPr="00302A13" w:rsidRDefault="00286D8C" w:rsidP="00286D8C">
            <w:pPr>
              <w:pStyle w:val="NormalnyWeb"/>
              <w:rPr>
                <w:szCs w:val="21"/>
              </w:rPr>
            </w:pPr>
            <w:r w:rsidRPr="00302A13">
              <w:rPr>
                <w:szCs w:val="21"/>
              </w:rPr>
              <w:t xml:space="preserve">Możliwość zdefiniowania Workflow procesu rejestracji i obsługi przekazania sprawy do sądu, w tym integracji z EPU.  Funkcjonalność umożliwiająca utworzenie nowego procesu sądowego, w którym określony zostanie zobowiązany i należności. Pozew może zostać przygotowany przez UFG w systemie transakcyjnym lub w aplikacji EPU. </w:t>
            </w:r>
          </w:p>
          <w:p w14:paraId="037293A4" w14:textId="25C05C46" w:rsidR="00286D8C" w:rsidRPr="00302A13" w:rsidDel="00624296" w:rsidRDefault="00286D8C" w:rsidP="00286D8C">
            <w:pPr>
              <w:pStyle w:val="NormalnyWeb"/>
              <w:rPr>
                <w:b/>
                <w:szCs w:val="21"/>
              </w:rPr>
            </w:pPr>
            <w:r w:rsidRPr="00302A13">
              <w:rPr>
                <w:szCs w:val="21"/>
              </w:rPr>
              <w:t xml:space="preserve">W procesie sądowym można modyfikować m.in. pozwanych, należności, wprowadzić wyrok (dopisać nowe zobowiązania, w tym odsetki, rozłożyć należność na raty zasądzone przez sąd), prowadzić korespondencję, dokonywać wypłat, wpłat, przyjmować zwroty i przygotowywać decyzje.  </w:t>
            </w:r>
          </w:p>
        </w:tc>
      </w:tr>
      <w:tr w:rsidR="00286D8C" w:rsidRPr="00A360E6" w14:paraId="5FE4A243"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5B33F08" w14:textId="22C81AC7" w:rsidR="00286D8C" w:rsidRPr="00302A13" w:rsidRDefault="00286D8C" w:rsidP="00286D8C">
            <w:pPr>
              <w:pStyle w:val="NormalnyWeb"/>
              <w:rPr>
                <w:szCs w:val="21"/>
              </w:rPr>
            </w:pPr>
            <w:r w:rsidRPr="00302A13">
              <w:rPr>
                <w:szCs w:val="21"/>
              </w:rPr>
              <w:lastRenderedPageBreak/>
              <w:t>MRG.F02.08</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1B8015B" w14:textId="77777777" w:rsidR="00286D8C" w:rsidRPr="00302A13" w:rsidRDefault="00286D8C" w:rsidP="00286D8C">
            <w:pPr>
              <w:pStyle w:val="NormalnyWeb"/>
              <w:rPr>
                <w:b/>
                <w:szCs w:val="21"/>
              </w:rPr>
            </w:pPr>
            <w:r>
              <w:rPr>
                <w:b/>
                <w:szCs w:val="21"/>
              </w:rPr>
              <w:t>Przekazywanie</w:t>
            </w:r>
            <w:r w:rsidRPr="00302A13">
              <w:rPr>
                <w:b/>
                <w:szCs w:val="21"/>
              </w:rPr>
              <w:t xml:space="preserve"> sprawy do organu egzekucyjnego.</w:t>
            </w:r>
          </w:p>
          <w:p w14:paraId="3B1901AF" w14:textId="77777777" w:rsidR="00286D8C" w:rsidRPr="00302A13" w:rsidRDefault="00286D8C" w:rsidP="00286D8C">
            <w:pPr>
              <w:pStyle w:val="NormalnyWeb"/>
              <w:rPr>
                <w:szCs w:val="21"/>
              </w:rPr>
            </w:pPr>
            <w:r w:rsidRPr="00302A13">
              <w:rPr>
                <w:szCs w:val="21"/>
              </w:rPr>
              <w:t xml:space="preserve">Możliwość zdefiniowania Workflow procesu rejestracji i obsługi przekazania sprawy do organu egzekucyjnego. </w:t>
            </w:r>
          </w:p>
          <w:p w14:paraId="496279B4" w14:textId="77777777" w:rsidR="00286D8C" w:rsidRPr="00302A13" w:rsidRDefault="00286D8C" w:rsidP="00286D8C">
            <w:pPr>
              <w:pStyle w:val="NormalnyWeb"/>
              <w:rPr>
                <w:szCs w:val="21"/>
              </w:rPr>
            </w:pPr>
            <w:r w:rsidRPr="00302A13">
              <w:rPr>
                <w:szCs w:val="21"/>
              </w:rPr>
              <w:t xml:space="preserve">Funkcjonalność umożliwiająca utworzenie nowego procesu egzekucyjnego, który jest powiązany z zakończonym procesem sądowym, w którym określony zostanie zobowiązany, należności, wyrok, organ egzekucyjny. Wniosek egzekucyjny może zostać przygotowany w systemie transakcyjnym lub w aplikacji EPU (jeżeli nakaz pochodzi z EPU). </w:t>
            </w:r>
          </w:p>
          <w:p w14:paraId="1885CBB5" w14:textId="61E3D424" w:rsidR="00286D8C" w:rsidRPr="00302A13" w:rsidDel="00624296" w:rsidRDefault="00286D8C" w:rsidP="00286D8C">
            <w:pPr>
              <w:pStyle w:val="NormalnyWeb"/>
              <w:rPr>
                <w:b/>
                <w:szCs w:val="21"/>
              </w:rPr>
            </w:pPr>
            <w:r w:rsidRPr="00302A13">
              <w:rPr>
                <w:szCs w:val="21"/>
              </w:rPr>
              <w:t>W procesie egzekucyjnym można modyfikować m.in. zobowiązanych, należności, prowadzić korespondencję, dokonywać wypłat, które mogą tworzyć należność i przygotowywać decyzje, przyjmować wpłaty i zwroty.</w:t>
            </w:r>
          </w:p>
        </w:tc>
      </w:tr>
      <w:tr w:rsidR="00286D8C" w:rsidRPr="00A360E6" w14:paraId="0627A923"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F6C9798" w14:textId="47184047" w:rsidR="00286D8C" w:rsidRPr="00302A13" w:rsidRDefault="00286D8C" w:rsidP="00286D8C">
            <w:pPr>
              <w:pStyle w:val="NormalnyWeb"/>
              <w:rPr>
                <w:szCs w:val="21"/>
              </w:rPr>
            </w:pPr>
            <w:r w:rsidRPr="00302A13">
              <w:rPr>
                <w:szCs w:val="21"/>
              </w:rPr>
              <w:t>MRG.F02.09</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866C1FB" w14:textId="77777777" w:rsidR="00286D8C" w:rsidRPr="00302A13" w:rsidRDefault="00286D8C" w:rsidP="00286D8C">
            <w:pPr>
              <w:pStyle w:val="NormalnyWeb"/>
              <w:rPr>
                <w:b/>
                <w:szCs w:val="21"/>
              </w:rPr>
            </w:pPr>
            <w:r>
              <w:rPr>
                <w:b/>
                <w:szCs w:val="21"/>
              </w:rPr>
              <w:t>Edycja</w:t>
            </w:r>
            <w:r w:rsidRPr="00302A13">
              <w:rPr>
                <w:b/>
                <w:szCs w:val="21"/>
              </w:rPr>
              <w:t xml:space="preserve"> danych pochodzących z procesu likwidacji.</w:t>
            </w:r>
          </w:p>
          <w:p w14:paraId="64009A2D" w14:textId="692C7A05" w:rsidR="00286D8C" w:rsidRPr="00302A13" w:rsidDel="00624296" w:rsidRDefault="00286D8C" w:rsidP="00286D8C">
            <w:pPr>
              <w:pStyle w:val="NormalnyWeb"/>
              <w:rPr>
                <w:b/>
                <w:szCs w:val="21"/>
              </w:rPr>
            </w:pPr>
            <w:r w:rsidRPr="00302A13">
              <w:rPr>
                <w:szCs w:val="21"/>
              </w:rPr>
              <w:t>Możliwość zdefiniowania jakie dane, wprowadzone z Module Likwidacji Szkód i przekazane, procesowane dalej w Module Regresów, można zmienić i kiedy w momencie procesowania sprawy w Module Obsługi Sprawy, na kolejnym etapie Regresu (m.in. VIN, nr rej., dane pojazdów, dane posiadacza, dane sprawcy, polisa).</w:t>
            </w:r>
          </w:p>
        </w:tc>
      </w:tr>
      <w:tr w:rsidR="00286D8C" w:rsidRPr="00A360E6" w14:paraId="6289471F"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2757198" w14:textId="4ADE9BE6" w:rsidR="00286D8C" w:rsidRPr="00302A13" w:rsidRDefault="00286D8C" w:rsidP="00286D8C">
            <w:pPr>
              <w:pStyle w:val="NormalnyWeb"/>
              <w:rPr>
                <w:szCs w:val="21"/>
              </w:rPr>
            </w:pPr>
            <w:r w:rsidRPr="00302A13">
              <w:rPr>
                <w:szCs w:val="21"/>
              </w:rPr>
              <w:t>MRG.F02.10</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90F9454" w14:textId="77777777" w:rsidR="00286D8C" w:rsidRPr="00302A13" w:rsidRDefault="00286D8C" w:rsidP="00286D8C">
            <w:pPr>
              <w:spacing w:after="160" w:line="257" w:lineRule="auto"/>
              <w:rPr>
                <w:b/>
                <w:szCs w:val="21"/>
                <w:lang w:eastAsia="ar-SA"/>
              </w:rPr>
            </w:pPr>
            <w:r w:rsidRPr="00302A13">
              <w:rPr>
                <w:b/>
                <w:szCs w:val="21"/>
                <w:lang w:eastAsia="ar-SA"/>
              </w:rPr>
              <w:t>Biznesowa parametryzacja systemu i procesów.</w:t>
            </w:r>
          </w:p>
          <w:p w14:paraId="5E93AE0E" w14:textId="45BA492F" w:rsidR="00286D8C" w:rsidRDefault="00286D8C" w:rsidP="00286D8C">
            <w:pPr>
              <w:pStyle w:val="NormalnyWeb"/>
              <w:rPr>
                <w:b/>
                <w:szCs w:val="21"/>
              </w:rPr>
            </w:pPr>
            <w:r w:rsidRPr="00302A13">
              <w:rPr>
                <w:szCs w:val="21"/>
              </w:rPr>
              <w:t>Tworzenie formularzy administracyjnych, pozwalających na parametryzowanie ustawień systemowych na poziomie biznesowym.</w:t>
            </w:r>
          </w:p>
        </w:tc>
      </w:tr>
      <w:tr w:rsidR="00286D8C" w:rsidRPr="00A360E6" w14:paraId="24122A8B"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9BBBF8A" w14:textId="169674C8" w:rsidR="00286D8C" w:rsidRPr="00302A13" w:rsidRDefault="00286D8C" w:rsidP="00286D8C">
            <w:pPr>
              <w:pStyle w:val="NormalnyWeb"/>
              <w:rPr>
                <w:szCs w:val="21"/>
              </w:rPr>
            </w:pPr>
            <w:r w:rsidRPr="00302A13">
              <w:rPr>
                <w:szCs w:val="21"/>
              </w:rPr>
              <w:t>MRG.F02.11</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B9771C0" w14:textId="77777777" w:rsidR="00286D8C" w:rsidRPr="00302A13" w:rsidRDefault="00286D8C" w:rsidP="00286D8C">
            <w:pPr>
              <w:spacing w:after="160" w:line="257" w:lineRule="auto"/>
              <w:rPr>
                <w:rFonts w:eastAsia="URW DIN"/>
                <w:b/>
                <w:szCs w:val="21"/>
                <w:lang w:eastAsia="ar-SA"/>
              </w:rPr>
            </w:pPr>
            <w:r>
              <w:rPr>
                <w:rFonts w:eastAsia="URW DIN"/>
                <w:b/>
                <w:szCs w:val="21"/>
                <w:lang w:eastAsia="ar-SA"/>
              </w:rPr>
              <w:t>Odsetki.</w:t>
            </w:r>
          </w:p>
          <w:p w14:paraId="32AFF9E2" w14:textId="6BF38A92" w:rsidR="00286D8C" w:rsidRDefault="00286D8C" w:rsidP="00286D8C">
            <w:pPr>
              <w:pStyle w:val="NormalnyWeb"/>
              <w:rPr>
                <w:b/>
                <w:szCs w:val="21"/>
              </w:rPr>
            </w:pPr>
            <w:r w:rsidRPr="00302A13">
              <w:rPr>
                <w:rFonts w:eastAsia="URW DIN"/>
                <w:szCs w:val="21"/>
              </w:rPr>
              <w:t>System powinien umożliwić definiowanie mechanizmu wyliczania odsetek w procesach spraw sądowych i regresowych po wskazaniu kwoty i zakresu dat.</w:t>
            </w:r>
          </w:p>
        </w:tc>
      </w:tr>
      <w:tr w:rsidR="00286D8C" w:rsidRPr="00A360E6" w14:paraId="6D05FDA2"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7CB8CB2" w14:textId="4BE45691" w:rsidR="00286D8C" w:rsidRPr="00302A13" w:rsidRDefault="00286D8C" w:rsidP="00286D8C">
            <w:pPr>
              <w:pStyle w:val="NormalnyWeb"/>
              <w:rPr>
                <w:szCs w:val="21"/>
              </w:rPr>
            </w:pPr>
            <w:r w:rsidRPr="00302A13">
              <w:rPr>
                <w:szCs w:val="21"/>
              </w:rPr>
              <w:t>MRG.F02.12</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1D9E553" w14:textId="77777777" w:rsidR="00286D8C" w:rsidRPr="00302A13" w:rsidRDefault="00286D8C" w:rsidP="00286D8C">
            <w:pPr>
              <w:spacing w:after="160" w:line="257" w:lineRule="auto"/>
              <w:rPr>
                <w:rFonts w:eastAsia="URW DIN"/>
                <w:b/>
                <w:szCs w:val="21"/>
                <w:lang w:eastAsia="ar-SA"/>
              </w:rPr>
            </w:pPr>
            <w:r>
              <w:rPr>
                <w:rFonts w:eastAsia="URW DIN"/>
                <w:b/>
                <w:szCs w:val="21"/>
                <w:lang w:eastAsia="ar-SA"/>
              </w:rPr>
              <w:t>H</w:t>
            </w:r>
            <w:r w:rsidRPr="00302A13">
              <w:rPr>
                <w:rFonts w:eastAsia="URW DIN"/>
                <w:b/>
                <w:szCs w:val="21"/>
                <w:lang w:eastAsia="ar-SA"/>
              </w:rPr>
              <w:t>onorarium.</w:t>
            </w:r>
          </w:p>
          <w:p w14:paraId="66E151A4" w14:textId="6F3F6329" w:rsidR="00286D8C" w:rsidRDefault="00286D8C" w:rsidP="00286D8C">
            <w:pPr>
              <w:pStyle w:val="NormalnyWeb"/>
              <w:rPr>
                <w:b/>
                <w:szCs w:val="21"/>
              </w:rPr>
            </w:pPr>
            <w:r w:rsidRPr="00302A13">
              <w:rPr>
                <w:rFonts w:eastAsia="URW DIN"/>
                <w:szCs w:val="21"/>
              </w:rPr>
              <w:t>System powinien umożliwić definiowanie mechanizmu wyliczania honorarium, w procesach spraw, w których należności dochodzone są od syndyka (umowa).</w:t>
            </w:r>
          </w:p>
        </w:tc>
      </w:tr>
      <w:tr w:rsidR="00286D8C" w:rsidRPr="00A360E6" w14:paraId="2F77C5B2"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F13CF78" w14:textId="2645164A" w:rsidR="00286D8C" w:rsidRPr="00302A13" w:rsidRDefault="00286D8C" w:rsidP="00286D8C">
            <w:pPr>
              <w:pStyle w:val="NormalnyWeb"/>
              <w:rPr>
                <w:szCs w:val="21"/>
              </w:rPr>
            </w:pPr>
            <w:r w:rsidRPr="00302A13">
              <w:rPr>
                <w:szCs w:val="21"/>
              </w:rPr>
              <w:t>MRG.F02.13</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374DB9E" w14:textId="77777777" w:rsidR="00286D8C" w:rsidRPr="00302A13" w:rsidRDefault="00286D8C" w:rsidP="00286D8C">
            <w:pPr>
              <w:spacing w:after="160" w:line="257" w:lineRule="auto"/>
              <w:rPr>
                <w:rFonts w:eastAsia="URW DIN"/>
                <w:b/>
                <w:szCs w:val="21"/>
                <w:lang w:eastAsia="ar-SA"/>
              </w:rPr>
            </w:pPr>
            <w:r w:rsidRPr="00302A13">
              <w:rPr>
                <w:rFonts w:eastAsia="URW DIN"/>
                <w:b/>
                <w:szCs w:val="21"/>
                <w:lang w:eastAsia="ar-SA"/>
              </w:rPr>
              <w:t>Parametryzacja procesów automatycznych.</w:t>
            </w:r>
          </w:p>
          <w:p w14:paraId="460B02D0" w14:textId="751A01DB" w:rsidR="00286D8C" w:rsidRDefault="00286D8C" w:rsidP="00286D8C">
            <w:pPr>
              <w:pStyle w:val="NormalnyWeb"/>
              <w:rPr>
                <w:b/>
                <w:szCs w:val="21"/>
              </w:rPr>
            </w:pPr>
            <w:r w:rsidRPr="00302A13">
              <w:rPr>
                <w:rFonts w:eastAsia="URW DIN"/>
                <w:szCs w:val="21"/>
              </w:rPr>
              <w:lastRenderedPageBreak/>
              <w:t>System powinien umożliwiać wprowadzanie parametrów (w formularzach zarządzanych przez UFG) pozwalających na automatyzację przebiegów procesów.</w:t>
            </w:r>
          </w:p>
        </w:tc>
      </w:tr>
      <w:tr w:rsidR="00286D8C" w:rsidRPr="00A360E6" w14:paraId="3C200754"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69E09ED" w14:textId="01C61703" w:rsidR="00286D8C" w:rsidRPr="00302A13" w:rsidRDefault="00286D8C" w:rsidP="00286D8C">
            <w:pPr>
              <w:pStyle w:val="NormalnyWeb"/>
              <w:rPr>
                <w:szCs w:val="21"/>
              </w:rPr>
            </w:pPr>
            <w:r w:rsidRPr="00302A13">
              <w:rPr>
                <w:szCs w:val="21"/>
              </w:rPr>
              <w:t>MRG.F02.14</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76D89A9" w14:textId="77777777" w:rsidR="00286D8C" w:rsidRPr="00302A13" w:rsidRDefault="00286D8C" w:rsidP="00286D8C">
            <w:pPr>
              <w:spacing w:after="160" w:line="257" w:lineRule="auto"/>
              <w:rPr>
                <w:b/>
                <w:szCs w:val="21"/>
                <w:lang w:eastAsia="ar-SA"/>
              </w:rPr>
            </w:pPr>
            <w:r w:rsidRPr="00302A13">
              <w:rPr>
                <w:b/>
                <w:szCs w:val="21"/>
                <w:lang w:eastAsia="ar-SA"/>
              </w:rPr>
              <w:t>Parametryzacji ścieżek i obsługi procesów.</w:t>
            </w:r>
          </w:p>
          <w:p w14:paraId="77EF8DCE" w14:textId="3046DB62" w:rsidR="00286D8C" w:rsidRDefault="00286D8C" w:rsidP="00286D8C">
            <w:pPr>
              <w:pStyle w:val="NormalnyWeb"/>
              <w:rPr>
                <w:b/>
                <w:szCs w:val="21"/>
              </w:rPr>
            </w:pPr>
            <w:r w:rsidRPr="00302A13">
              <w:rPr>
                <w:szCs w:val="21"/>
              </w:rPr>
              <w:t xml:space="preserve">Możliwość definiowania różnych przebiegów, w które zaangażowane są różne osoby, podmioty oraz takich, w których proces przebiega półautomatycznie lub automatycznie m.in. ścieżek automatycznych, uproszczonych, wymagających obsługi pracownika UFG, w zależności od przyjętych kryteriów np.  wartości roszczenia. </w:t>
            </w:r>
          </w:p>
        </w:tc>
      </w:tr>
      <w:tr w:rsidR="00286D8C" w:rsidRPr="00A360E6" w14:paraId="21C2B2A4"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5AD3685" w14:textId="6F734FD3" w:rsidR="00286D8C" w:rsidRPr="00302A13" w:rsidRDefault="00286D8C" w:rsidP="00286D8C">
            <w:pPr>
              <w:pStyle w:val="NormalnyWeb"/>
              <w:rPr>
                <w:szCs w:val="21"/>
              </w:rPr>
            </w:pPr>
            <w:r w:rsidRPr="00302A13">
              <w:rPr>
                <w:szCs w:val="21"/>
              </w:rPr>
              <w:t>MRG.F02.15</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5CA44E5" w14:textId="77777777" w:rsidR="00286D8C" w:rsidRPr="00302A13" w:rsidRDefault="00286D8C" w:rsidP="00286D8C">
            <w:pPr>
              <w:spacing w:after="160" w:line="257" w:lineRule="auto"/>
              <w:rPr>
                <w:b/>
                <w:szCs w:val="21"/>
                <w:lang w:eastAsia="ar-SA"/>
              </w:rPr>
            </w:pPr>
            <w:r>
              <w:rPr>
                <w:b/>
                <w:szCs w:val="21"/>
                <w:lang w:eastAsia="ar-SA"/>
              </w:rPr>
              <w:t>Szablony</w:t>
            </w:r>
            <w:r w:rsidRPr="00302A13">
              <w:rPr>
                <w:b/>
                <w:szCs w:val="21"/>
                <w:lang w:eastAsia="ar-SA"/>
              </w:rPr>
              <w:t xml:space="preserve"> pism.</w:t>
            </w:r>
          </w:p>
          <w:p w14:paraId="51115A51" w14:textId="2BC1C6C1" w:rsidR="00286D8C" w:rsidRPr="00302A13" w:rsidRDefault="00286D8C" w:rsidP="00286D8C">
            <w:pPr>
              <w:spacing w:after="160" w:line="257" w:lineRule="auto"/>
              <w:rPr>
                <w:b/>
                <w:szCs w:val="21"/>
                <w:lang w:eastAsia="ar-SA"/>
              </w:rPr>
            </w:pPr>
            <w:r w:rsidRPr="00302A13">
              <w:rPr>
                <w:szCs w:val="21"/>
                <w:lang w:eastAsia="ar-SA"/>
              </w:rPr>
              <w:t>Definiowanie szablonów pism dla poszczególnych typów korespondencji oraz parametryzacja, które dane powinny zostać pobrane z danego rodzaju, typu sprawy.</w:t>
            </w:r>
            <w:r w:rsidRPr="00D36660">
              <w:rPr>
                <w:rFonts w:eastAsia="Calibri" w:cs="Calibri"/>
                <w:sz w:val="22"/>
                <w:szCs w:val="22"/>
              </w:rPr>
              <w:t xml:space="preserve"> </w:t>
            </w:r>
          </w:p>
        </w:tc>
      </w:tr>
      <w:tr w:rsidR="00286D8C" w:rsidRPr="00A360E6" w14:paraId="12500545"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633E14" w14:textId="43F2B17B" w:rsidR="00286D8C" w:rsidRPr="00302A13" w:rsidRDefault="00286D8C" w:rsidP="00286D8C">
            <w:pPr>
              <w:pStyle w:val="NormalnyWeb"/>
              <w:rPr>
                <w:szCs w:val="21"/>
              </w:rPr>
            </w:pPr>
            <w:r w:rsidRPr="00302A13">
              <w:rPr>
                <w:szCs w:val="21"/>
              </w:rPr>
              <w:t>MRG.F02.16</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E375510" w14:textId="77777777" w:rsidR="00286D8C" w:rsidRPr="00302A13" w:rsidRDefault="00286D8C" w:rsidP="00286D8C">
            <w:pPr>
              <w:spacing w:after="160" w:line="257" w:lineRule="auto"/>
              <w:rPr>
                <w:b/>
                <w:szCs w:val="21"/>
                <w:lang w:eastAsia="ar-SA"/>
              </w:rPr>
            </w:pPr>
            <w:r>
              <w:rPr>
                <w:b/>
                <w:szCs w:val="21"/>
                <w:lang w:eastAsia="ar-SA"/>
              </w:rPr>
              <w:t>SOF</w:t>
            </w:r>
            <w:r w:rsidRPr="00302A13">
              <w:rPr>
                <w:b/>
                <w:szCs w:val="21"/>
                <w:lang w:eastAsia="ar-SA"/>
              </w:rPr>
              <w:t>.</w:t>
            </w:r>
          </w:p>
          <w:p w14:paraId="7E515C54" w14:textId="1BC708AD" w:rsidR="00286D8C" w:rsidRPr="00302A13" w:rsidRDefault="00286D8C" w:rsidP="00286D8C">
            <w:pPr>
              <w:spacing w:after="160" w:line="257" w:lineRule="auto"/>
              <w:rPr>
                <w:b/>
                <w:szCs w:val="21"/>
                <w:lang w:eastAsia="ar-SA"/>
              </w:rPr>
            </w:pPr>
            <w:r w:rsidRPr="00302A13">
              <w:rPr>
                <w:szCs w:val="21"/>
                <w:lang w:eastAsia="ar-SA"/>
              </w:rPr>
              <w:t xml:space="preserve">W ramach integracji z </w:t>
            </w:r>
            <w:r>
              <w:rPr>
                <w:szCs w:val="21"/>
                <w:lang w:eastAsia="ar-SA"/>
              </w:rPr>
              <w:t>SOF</w:t>
            </w:r>
            <w:r w:rsidRPr="00302A13">
              <w:rPr>
                <w:szCs w:val="21"/>
                <w:lang w:eastAsia="ar-SA"/>
              </w:rPr>
              <w:t xml:space="preserve">, system powinien umożliwić definiowanie procesu workflow obsługi faktur i not obciążeniowych pochodzących z </w:t>
            </w:r>
            <w:r>
              <w:rPr>
                <w:szCs w:val="21"/>
                <w:lang w:eastAsia="ar-SA"/>
              </w:rPr>
              <w:t>SOF</w:t>
            </w:r>
            <w:r w:rsidRPr="00302A13">
              <w:rPr>
                <w:szCs w:val="21"/>
                <w:lang w:eastAsia="ar-SA"/>
              </w:rPr>
              <w:t>. Funkcjonalność polegająca na zdefiniowaniu automatycznej ścieżki tworzącej decyzję, na podstawie otrzymanej faktury. W ramach definicji, możliwość sparametryzowania, która sprawa może być akceptowana automatycznie i trafiać od razu do płatności, a która sprawa powinna zostać zweryfikowana przez pracownika UFG (akceptacja lub odrzucenie przez prowadzącego sprawę - uruchomienie odpowiednio procesu akceptacji i przygotowania decyzji wypłaty). Ponadto proces powinien uwzględniać kompetencje finansowe osób uczestniczących w procesie.</w:t>
            </w:r>
          </w:p>
        </w:tc>
      </w:tr>
      <w:tr w:rsidR="00286D8C" w:rsidRPr="00A360E6" w14:paraId="4C9E2BA3"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182EB71" w14:textId="6FDD1DFB" w:rsidR="00286D8C" w:rsidRPr="00302A13" w:rsidRDefault="00286D8C" w:rsidP="00286D8C">
            <w:pPr>
              <w:pStyle w:val="NormalnyWeb"/>
              <w:rPr>
                <w:szCs w:val="21"/>
              </w:rPr>
            </w:pPr>
            <w:r w:rsidRPr="00302A13">
              <w:rPr>
                <w:szCs w:val="21"/>
              </w:rPr>
              <w:t>MRG.F02.17</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0D415FB" w14:textId="77777777" w:rsidR="00286D8C" w:rsidRPr="00302A13" w:rsidRDefault="00286D8C" w:rsidP="00286D8C">
            <w:pPr>
              <w:spacing w:after="160" w:line="257" w:lineRule="auto"/>
              <w:rPr>
                <w:b/>
                <w:szCs w:val="21"/>
                <w:lang w:eastAsia="ar-SA"/>
              </w:rPr>
            </w:pPr>
            <w:r>
              <w:rPr>
                <w:b/>
                <w:szCs w:val="21"/>
                <w:lang w:eastAsia="ar-SA"/>
              </w:rPr>
              <w:t>Integracja</w:t>
            </w:r>
            <w:r w:rsidRPr="00302A13">
              <w:rPr>
                <w:b/>
                <w:szCs w:val="21"/>
                <w:lang w:eastAsia="ar-SA"/>
              </w:rPr>
              <w:t xml:space="preserve"> z rejestrami wewnętrznymi i zewnętrznymi.</w:t>
            </w:r>
          </w:p>
          <w:p w14:paraId="568F257E" w14:textId="335BF1F6" w:rsidR="00286D8C" w:rsidRPr="00302A13" w:rsidRDefault="00286D8C" w:rsidP="00286D8C">
            <w:pPr>
              <w:spacing w:after="160" w:line="257" w:lineRule="auto"/>
              <w:rPr>
                <w:b/>
                <w:szCs w:val="21"/>
                <w:lang w:eastAsia="ar-SA"/>
              </w:rPr>
            </w:pPr>
            <w:r w:rsidRPr="2F735136">
              <w:rPr>
                <w:lang w:eastAsia="ar-SA"/>
              </w:rPr>
              <w:t>Możliwość definiowania procesu Workflow tak aby w wybranym kroku procesu była możliwość automatycznego lub ręcznego odpytania innych baz danych i rejestrów (np. PESEL, OI, CEPIK).</w:t>
            </w:r>
          </w:p>
        </w:tc>
      </w:tr>
      <w:tr w:rsidR="00286D8C" w:rsidRPr="00A360E6" w14:paraId="116C6016"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8BCA01F" w14:textId="2176BEED" w:rsidR="00286D8C" w:rsidRPr="00302A13" w:rsidRDefault="00286D8C" w:rsidP="00286D8C">
            <w:pPr>
              <w:pStyle w:val="NormalnyWeb"/>
              <w:rPr>
                <w:szCs w:val="21"/>
              </w:rPr>
            </w:pPr>
            <w:r w:rsidRPr="00302A13">
              <w:rPr>
                <w:szCs w:val="21"/>
              </w:rPr>
              <w:t>MRG.F02.18</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A9EF08B" w14:textId="77777777" w:rsidR="00286D8C" w:rsidRPr="00302A13" w:rsidRDefault="00286D8C" w:rsidP="00286D8C">
            <w:pPr>
              <w:spacing w:after="160" w:line="257" w:lineRule="auto"/>
              <w:rPr>
                <w:rFonts w:eastAsia="URW DIN"/>
                <w:szCs w:val="21"/>
              </w:rPr>
            </w:pPr>
            <w:r>
              <w:rPr>
                <w:rFonts w:eastAsia="URW DIN"/>
                <w:b/>
                <w:szCs w:val="21"/>
                <w:lang w:eastAsia="ar-SA"/>
              </w:rPr>
              <w:t>U</w:t>
            </w:r>
            <w:r w:rsidRPr="00302A13">
              <w:rPr>
                <w:rFonts w:eastAsia="URW DIN"/>
                <w:b/>
                <w:szCs w:val="21"/>
                <w:lang w:eastAsia="ar-SA"/>
              </w:rPr>
              <w:t>zupełni</w:t>
            </w:r>
            <w:r>
              <w:rPr>
                <w:rFonts w:eastAsia="URW DIN"/>
                <w:b/>
                <w:szCs w:val="21"/>
                <w:lang w:eastAsia="ar-SA"/>
              </w:rPr>
              <w:t>anie</w:t>
            </w:r>
            <w:r w:rsidRPr="00302A13">
              <w:rPr>
                <w:rFonts w:eastAsia="URW DIN"/>
                <w:b/>
                <w:szCs w:val="21"/>
                <w:lang w:eastAsia="ar-SA"/>
              </w:rPr>
              <w:t xml:space="preserve"> danych.</w:t>
            </w:r>
          </w:p>
          <w:p w14:paraId="17577691" w14:textId="1E7ED86B" w:rsidR="00286D8C" w:rsidRPr="00302A13" w:rsidRDefault="00286D8C" w:rsidP="00286D8C">
            <w:pPr>
              <w:spacing w:after="160" w:line="257" w:lineRule="auto"/>
              <w:rPr>
                <w:b/>
                <w:szCs w:val="21"/>
                <w:lang w:eastAsia="ar-SA"/>
              </w:rPr>
            </w:pPr>
            <w:r>
              <w:rPr>
                <w:rFonts w:eastAsia="URW DIN"/>
                <w:szCs w:val="21"/>
              </w:rPr>
              <w:lastRenderedPageBreak/>
              <w:t>Obsługa</w:t>
            </w:r>
            <w:r w:rsidRPr="00302A13">
              <w:rPr>
                <w:rFonts w:eastAsia="URW DIN"/>
                <w:szCs w:val="21"/>
              </w:rPr>
              <w:t xml:space="preserve"> </w:t>
            </w:r>
            <w:r>
              <w:rPr>
                <w:rFonts w:eastAsia="URW DIN"/>
                <w:szCs w:val="21"/>
              </w:rPr>
              <w:t>p</w:t>
            </w:r>
            <w:r w:rsidRPr="00302A13">
              <w:rPr>
                <w:rFonts w:eastAsia="URW DIN"/>
                <w:szCs w:val="21"/>
              </w:rPr>
              <w:t>obran</w:t>
            </w:r>
            <w:r>
              <w:rPr>
                <w:rFonts w:eastAsia="URW DIN"/>
                <w:szCs w:val="21"/>
              </w:rPr>
              <w:t>ia i uzupełniania</w:t>
            </w:r>
            <w:r w:rsidRPr="00302A13">
              <w:rPr>
                <w:rFonts w:eastAsia="URW DIN"/>
                <w:szCs w:val="21"/>
              </w:rPr>
              <w:t xml:space="preserve"> danych</w:t>
            </w:r>
            <w:r>
              <w:rPr>
                <w:rFonts w:eastAsia="URW DIN"/>
                <w:szCs w:val="21"/>
              </w:rPr>
              <w:t xml:space="preserve"> do prowadzonej sprawy,</w:t>
            </w:r>
            <w:r w:rsidRPr="00302A13">
              <w:rPr>
                <w:rFonts w:eastAsia="URW DIN"/>
                <w:szCs w:val="21"/>
              </w:rPr>
              <w:t xml:space="preserve"> z odpytanych baz</w:t>
            </w:r>
            <w:r>
              <w:rPr>
                <w:rFonts w:eastAsia="URW DIN"/>
                <w:szCs w:val="21"/>
              </w:rPr>
              <w:t xml:space="preserve"> (źródeł wewnętrznych i zewnętrznych).</w:t>
            </w:r>
          </w:p>
        </w:tc>
      </w:tr>
      <w:tr w:rsidR="00286D8C" w:rsidRPr="00A360E6" w14:paraId="1C7D67D0"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284DDA8" w14:textId="50B00343" w:rsidR="00286D8C" w:rsidRPr="00302A13" w:rsidRDefault="00286D8C" w:rsidP="00286D8C">
            <w:pPr>
              <w:pStyle w:val="NormalnyWeb"/>
              <w:rPr>
                <w:szCs w:val="21"/>
              </w:rPr>
            </w:pPr>
            <w:r>
              <w:rPr>
                <w:szCs w:val="21"/>
              </w:rPr>
              <w:t>MRG</w:t>
            </w:r>
            <w:r w:rsidRPr="00302A13">
              <w:rPr>
                <w:szCs w:val="21"/>
              </w:rPr>
              <w:t>.F0</w:t>
            </w:r>
            <w:r>
              <w:rPr>
                <w:szCs w:val="21"/>
              </w:rPr>
              <w:t>2</w:t>
            </w:r>
            <w:r w:rsidRPr="00302A13">
              <w:rPr>
                <w:szCs w:val="21"/>
              </w:rPr>
              <w:t>.</w:t>
            </w:r>
            <w:r>
              <w:rPr>
                <w:szCs w:val="21"/>
              </w:rPr>
              <w:t>19</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B7A0DC4" w14:textId="77777777" w:rsidR="00286D8C" w:rsidRPr="00302A13" w:rsidRDefault="00286D8C" w:rsidP="00286D8C">
            <w:pPr>
              <w:pStyle w:val="NormalnyWeb"/>
              <w:rPr>
                <w:b/>
                <w:szCs w:val="21"/>
              </w:rPr>
            </w:pPr>
            <w:r>
              <w:rPr>
                <w:b/>
                <w:szCs w:val="21"/>
              </w:rPr>
              <w:t>K</w:t>
            </w:r>
            <w:r w:rsidRPr="00302A13">
              <w:rPr>
                <w:b/>
                <w:szCs w:val="21"/>
              </w:rPr>
              <w:t>ryteri</w:t>
            </w:r>
            <w:r>
              <w:rPr>
                <w:b/>
                <w:szCs w:val="21"/>
              </w:rPr>
              <w:t>a</w:t>
            </w:r>
            <w:r w:rsidRPr="00302A13">
              <w:rPr>
                <w:b/>
                <w:szCs w:val="21"/>
              </w:rPr>
              <w:t xml:space="preserve"> agregacji.</w:t>
            </w:r>
          </w:p>
          <w:p w14:paraId="0E382F5B" w14:textId="646EC54F" w:rsidR="00286D8C" w:rsidRPr="00302A13" w:rsidRDefault="00286D8C" w:rsidP="00286D8C">
            <w:pPr>
              <w:spacing w:after="160" w:line="257" w:lineRule="auto"/>
              <w:rPr>
                <w:b/>
                <w:szCs w:val="21"/>
                <w:lang w:eastAsia="ar-SA"/>
              </w:rPr>
            </w:pPr>
            <w:r w:rsidRPr="00302A13">
              <w:rPr>
                <w:szCs w:val="21"/>
              </w:rPr>
              <w:t xml:space="preserve">Definiowanie kryteriów agregacji spraw </w:t>
            </w:r>
            <w:r>
              <w:rPr>
                <w:szCs w:val="21"/>
              </w:rPr>
              <w:t>regresowych</w:t>
            </w:r>
            <w:r w:rsidRPr="00302A13">
              <w:rPr>
                <w:szCs w:val="21"/>
              </w:rPr>
              <w:t xml:space="preserve"> oraz ich modyfikacji np. w Teczki </w:t>
            </w:r>
            <w:r>
              <w:rPr>
                <w:szCs w:val="21"/>
              </w:rPr>
              <w:t>Regresu</w:t>
            </w:r>
            <w:r w:rsidRPr="00302A13">
              <w:rPr>
                <w:szCs w:val="21"/>
              </w:rPr>
              <w:t xml:space="preserve">, dotyczące jednego zdarzenia, z którym powiązanych jest wiele </w:t>
            </w:r>
            <w:r>
              <w:rPr>
                <w:szCs w:val="21"/>
              </w:rPr>
              <w:t>należności</w:t>
            </w:r>
            <w:r w:rsidRPr="00302A13">
              <w:rPr>
                <w:szCs w:val="21"/>
              </w:rPr>
              <w:t xml:space="preserve">, różnych podmiotów. W ramach Teczek </w:t>
            </w:r>
            <w:r>
              <w:rPr>
                <w:szCs w:val="21"/>
              </w:rPr>
              <w:t>Regresu</w:t>
            </w:r>
            <w:r w:rsidRPr="00302A13">
              <w:rPr>
                <w:szCs w:val="21"/>
              </w:rPr>
              <w:t xml:space="preserve">, można utworzyć Teczki </w:t>
            </w:r>
            <w:r>
              <w:rPr>
                <w:szCs w:val="21"/>
              </w:rPr>
              <w:t>regresu Dobrowolnego, Sądowego, Egzekucyjnego</w:t>
            </w:r>
            <w:r w:rsidRPr="00302A13">
              <w:rPr>
                <w:szCs w:val="21"/>
              </w:rPr>
              <w:t xml:space="preserve"> - zawierające poszczególne typy roszczeń jednego Podmiotu </w:t>
            </w:r>
            <w:r>
              <w:rPr>
                <w:szCs w:val="21"/>
              </w:rPr>
              <w:t>znajdujących się na różnych etapach procesowania</w:t>
            </w:r>
            <w:r w:rsidRPr="00302A13">
              <w:rPr>
                <w:szCs w:val="21"/>
              </w:rPr>
              <w:t xml:space="preserve">. Konieczność zapisu historii zmian kryteriów i </w:t>
            </w:r>
            <w:r>
              <w:rPr>
                <w:szCs w:val="21"/>
              </w:rPr>
              <w:t xml:space="preserve">umożliwienie </w:t>
            </w:r>
            <w:r w:rsidRPr="00302A13">
              <w:rPr>
                <w:szCs w:val="21"/>
              </w:rPr>
              <w:t>odtworzenia kryteriów, na podstawie których została dokonana agregacja.</w:t>
            </w:r>
          </w:p>
        </w:tc>
      </w:tr>
      <w:tr w:rsidR="00286D8C" w:rsidRPr="00A360E6" w14:paraId="13619FD8"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A695CC6" w14:textId="134EFE07" w:rsidR="00286D8C" w:rsidRDefault="00286D8C" w:rsidP="00286D8C">
            <w:pPr>
              <w:pStyle w:val="NormalnyWeb"/>
              <w:rPr>
                <w:szCs w:val="21"/>
              </w:rPr>
            </w:pPr>
            <w:r w:rsidRPr="00302A13">
              <w:rPr>
                <w:b/>
                <w:szCs w:val="21"/>
              </w:rPr>
              <w:t>MRG.F0</w:t>
            </w:r>
            <w:r>
              <w:rPr>
                <w:b/>
                <w:szCs w:val="21"/>
              </w:rPr>
              <w:t>3</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718F450" w14:textId="5873FB87" w:rsidR="00286D8C" w:rsidRDefault="00286D8C" w:rsidP="00286D8C">
            <w:pPr>
              <w:pStyle w:val="NormalnyWeb"/>
              <w:rPr>
                <w:b/>
                <w:szCs w:val="21"/>
              </w:rPr>
            </w:pPr>
            <w:r w:rsidRPr="00302A13">
              <w:rPr>
                <w:b/>
                <w:szCs w:val="21"/>
              </w:rPr>
              <w:t>Obsługa Należności. Wynikająca z czynności realizowanych w ramach obsługi sprawy oraz czynności automatycznych dla danych finansowych.</w:t>
            </w:r>
          </w:p>
        </w:tc>
      </w:tr>
      <w:tr w:rsidR="00286D8C" w:rsidRPr="00A360E6" w14:paraId="29628B09"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0A31C62" w14:textId="74855197" w:rsidR="00286D8C" w:rsidRDefault="00286D8C" w:rsidP="00286D8C">
            <w:pPr>
              <w:pStyle w:val="NormalnyWeb"/>
              <w:rPr>
                <w:szCs w:val="21"/>
              </w:rPr>
            </w:pPr>
            <w:r w:rsidRPr="00302A13">
              <w:rPr>
                <w:szCs w:val="21"/>
              </w:rPr>
              <w:t>MRG.F0</w:t>
            </w:r>
            <w:r>
              <w:rPr>
                <w:szCs w:val="21"/>
              </w:rPr>
              <w:t>3</w:t>
            </w:r>
            <w:r w:rsidRPr="00302A13">
              <w:rPr>
                <w:szCs w:val="21"/>
              </w:rPr>
              <w:t>.01</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9886563" w14:textId="77777777" w:rsidR="00286D8C" w:rsidRPr="00302A13" w:rsidRDefault="00286D8C" w:rsidP="00286D8C">
            <w:pPr>
              <w:pStyle w:val="NormalnyWeb"/>
              <w:rPr>
                <w:b/>
                <w:szCs w:val="21"/>
              </w:rPr>
            </w:pPr>
            <w:r>
              <w:rPr>
                <w:b/>
                <w:szCs w:val="21"/>
              </w:rPr>
              <w:t>Ź</w:t>
            </w:r>
            <w:r w:rsidRPr="00302A13">
              <w:rPr>
                <w:b/>
                <w:szCs w:val="21"/>
              </w:rPr>
              <w:t>ródł</w:t>
            </w:r>
            <w:r>
              <w:rPr>
                <w:b/>
                <w:szCs w:val="21"/>
              </w:rPr>
              <w:t>a</w:t>
            </w:r>
            <w:r w:rsidRPr="00302A13">
              <w:rPr>
                <w:b/>
                <w:szCs w:val="21"/>
              </w:rPr>
              <w:t xml:space="preserve"> należności.</w:t>
            </w:r>
          </w:p>
          <w:p w14:paraId="1C84B00C" w14:textId="20A653FE" w:rsidR="00286D8C" w:rsidRDefault="00286D8C" w:rsidP="00286D8C">
            <w:pPr>
              <w:pStyle w:val="NormalnyWeb"/>
              <w:rPr>
                <w:b/>
                <w:szCs w:val="21"/>
              </w:rPr>
            </w:pPr>
            <w:r w:rsidRPr="00302A13">
              <w:rPr>
                <w:szCs w:val="21"/>
              </w:rPr>
              <w:t>Możliwość zdefiniowania kryteriów automatycznego tworzenia i aktualizacji słownika źródeł należności dla procesu windykacji na podstawie różnych zdarzeń (np. wypłata LSDE, zwrot LSDE, wypłata REDE, ewidencja zasądzonych kosztów w sprawach sądowych biernych, potrąceń – w procesach Likwidacji Szkód albo Opłat, spłata zobowiązania - wyliczenie odsetek, wyliczenie honorarium na podstawie kwoty wypłaty) wg ustalonych reguł biznesowych.</w:t>
            </w:r>
          </w:p>
        </w:tc>
      </w:tr>
      <w:tr w:rsidR="00286D8C" w:rsidRPr="00A360E6" w14:paraId="1FE66B7E"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C547C47" w14:textId="32DE7CF4" w:rsidR="00286D8C" w:rsidRDefault="00286D8C" w:rsidP="00286D8C">
            <w:pPr>
              <w:pStyle w:val="NormalnyWeb"/>
              <w:rPr>
                <w:szCs w:val="21"/>
              </w:rPr>
            </w:pPr>
            <w:r w:rsidRPr="00302A13">
              <w:rPr>
                <w:szCs w:val="21"/>
              </w:rPr>
              <w:t>MRG.F0</w:t>
            </w:r>
            <w:r>
              <w:rPr>
                <w:szCs w:val="21"/>
              </w:rPr>
              <w:t>3</w:t>
            </w:r>
            <w:r w:rsidRPr="00302A13">
              <w:rPr>
                <w:szCs w:val="21"/>
              </w:rPr>
              <w:t>.02</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C6C5CC8" w14:textId="77777777" w:rsidR="00286D8C" w:rsidRPr="00302A13" w:rsidRDefault="00286D8C" w:rsidP="00286D8C">
            <w:pPr>
              <w:pStyle w:val="NormalnyWeb"/>
              <w:rPr>
                <w:b/>
                <w:szCs w:val="21"/>
              </w:rPr>
            </w:pPr>
            <w:r>
              <w:rPr>
                <w:b/>
                <w:szCs w:val="21"/>
              </w:rPr>
              <w:t>N</w:t>
            </w:r>
            <w:r w:rsidRPr="00302A13">
              <w:rPr>
                <w:b/>
                <w:szCs w:val="21"/>
              </w:rPr>
              <w:t>ależności i odsetek.</w:t>
            </w:r>
          </w:p>
          <w:p w14:paraId="4030818A" w14:textId="04302AB8" w:rsidR="00286D8C" w:rsidRDefault="00286D8C" w:rsidP="00286D8C">
            <w:pPr>
              <w:pStyle w:val="NormalnyWeb"/>
              <w:rPr>
                <w:b/>
                <w:szCs w:val="21"/>
              </w:rPr>
            </w:pPr>
            <w:r w:rsidRPr="00302A13">
              <w:rPr>
                <w:szCs w:val="21"/>
              </w:rPr>
              <w:t>Możliwość zdefiniowania wielu typów należności i odsetek (także solidarnych) i reguł przypisania do poszczególnych kontrahentów – obszar Regresów, zwrotów odszkodowań, nienależnie pobranych świadczeń, zwrotów od syndyków, zasądzonych należności na rzecz UFG w sprawach biernych.</w:t>
            </w:r>
          </w:p>
        </w:tc>
      </w:tr>
      <w:tr w:rsidR="00286D8C" w:rsidRPr="00A360E6" w14:paraId="4D5F7061"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3EC4BCF" w14:textId="21692197" w:rsidR="00286D8C" w:rsidRDefault="00286D8C" w:rsidP="00286D8C">
            <w:pPr>
              <w:pStyle w:val="NormalnyWeb"/>
              <w:rPr>
                <w:szCs w:val="21"/>
              </w:rPr>
            </w:pPr>
            <w:r w:rsidRPr="00302A13">
              <w:rPr>
                <w:szCs w:val="21"/>
              </w:rPr>
              <w:t>MRG.F03.03</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93A5B98" w14:textId="77777777" w:rsidR="00286D8C" w:rsidRPr="00302A13" w:rsidRDefault="00286D8C" w:rsidP="00286D8C">
            <w:pPr>
              <w:pStyle w:val="NormalnyWeb"/>
              <w:rPr>
                <w:b/>
                <w:szCs w:val="21"/>
              </w:rPr>
            </w:pPr>
            <w:r>
              <w:rPr>
                <w:b/>
                <w:szCs w:val="21"/>
              </w:rPr>
              <w:t>Typy</w:t>
            </w:r>
            <w:r w:rsidRPr="00302A13">
              <w:rPr>
                <w:b/>
                <w:szCs w:val="21"/>
              </w:rPr>
              <w:t xml:space="preserve"> należności.</w:t>
            </w:r>
          </w:p>
          <w:p w14:paraId="2B253498" w14:textId="2ED8C9D6" w:rsidR="00286D8C" w:rsidRDefault="00286D8C" w:rsidP="00286D8C">
            <w:pPr>
              <w:pStyle w:val="NormalnyWeb"/>
              <w:rPr>
                <w:b/>
                <w:szCs w:val="21"/>
              </w:rPr>
            </w:pPr>
            <w:r w:rsidRPr="00302A13">
              <w:rPr>
                <w:szCs w:val="21"/>
              </w:rPr>
              <w:t>Możliwość zdefiniowania różnych kategorii należności dochodzonych od kontrahenta (m.in. należność główna, koszty procesu, odsetki).</w:t>
            </w:r>
          </w:p>
        </w:tc>
      </w:tr>
      <w:tr w:rsidR="00286D8C" w:rsidRPr="00A360E6" w14:paraId="1D77F05E"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D22C595" w14:textId="4DC3D4A2" w:rsidR="00286D8C" w:rsidRDefault="00286D8C" w:rsidP="00286D8C">
            <w:pPr>
              <w:pStyle w:val="NormalnyWeb"/>
              <w:rPr>
                <w:szCs w:val="21"/>
              </w:rPr>
            </w:pPr>
            <w:r w:rsidRPr="00302A13">
              <w:rPr>
                <w:szCs w:val="21"/>
              </w:rPr>
              <w:lastRenderedPageBreak/>
              <w:t>MRG.F03.04</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8DD29A5" w14:textId="77777777" w:rsidR="00286D8C" w:rsidRPr="00302A13" w:rsidRDefault="00286D8C" w:rsidP="00286D8C">
            <w:pPr>
              <w:pStyle w:val="NormalnyWeb"/>
              <w:rPr>
                <w:b/>
                <w:szCs w:val="21"/>
              </w:rPr>
            </w:pPr>
            <w:r>
              <w:rPr>
                <w:b/>
                <w:szCs w:val="21"/>
              </w:rPr>
              <w:t>Solidarność</w:t>
            </w:r>
            <w:r w:rsidRPr="00302A13">
              <w:rPr>
                <w:b/>
                <w:szCs w:val="21"/>
              </w:rPr>
              <w:t xml:space="preserve"> należności.</w:t>
            </w:r>
          </w:p>
          <w:p w14:paraId="3A02EE2C" w14:textId="67937AE0" w:rsidR="00286D8C" w:rsidRDefault="00286D8C" w:rsidP="00286D8C">
            <w:pPr>
              <w:pStyle w:val="NormalnyWeb"/>
              <w:rPr>
                <w:b/>
                <w:szCs w:val="21"/>
              </w:rPr>
            </w:pPr>
            <w:r w:rsidRPr="00302A13">
              <w:rPr>
                <w:szCs w:val="21"/>
              </w:rPr>
              <w:t>Możliwość zdefiniowania reguł obsługi solidarności należności (w całości lub w części), wraz odsetkami, na poziomie kontrahenta oraz poszczególnych należności. W szczególności możliwość zdefiniowania sposobu wyliczenia, podziału i prezentacji na różnych poziomach.</w:t>
            </w:r>
          </w:p>
        </w:tc>
      </w:tr>
      <w:tr w:rsidR="00286D8C" w:rsidRPr="00A360E6" w14:paraId="53984D7B"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8527E73" w14:textId="07D974D0" w:rsidR="00286D8C" w:rsidRPr="00302A13" w:rsidRDefault="00286D8C" w:rsidP="00286D8C">
            <w:pPr>
              <w:pStyle w:val="NormalnyWeb"/>
              <w:rPr>
                <w:szCs w:val="21"/>
              </w:rPr>
            </w:pPr>
            <w:r w:rsidRPr="00302A13">
              <w:rPr>
                <w:szCs w:val="21"/>
              </w:rPr>
              <w:t>MRG.F03.05</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C62F733" w14:textId="77777777" w:rsidR="00286D8C" w:rsidRPr="00302A13" w:rsidRDefault="00286D8C" w:rsidP="00286D8C">
            <w:pPr>
              <w:pStyle w:val="NormalnyWeb"/>
              <w:rPr>
                <w:b/>
                <w:szCs w:val="21"/>
              </w:rPr>
            </w:pPr>
            <w:r>
              <w:rPr>
                <w:b/>
                <w:szCs w:val="21"/>
              </w:rPr>
              <w:t>Z</w:t>
            </w:r>
            <w:r w:rsidRPr="00302A13">
              <w:rPr>
                <w:b/>
                <w:szCs w:val="21"/>
              </w:rPr>
              <w:t>mniejszenia salda należności.</w:t>
            </w:r>
          </w:p>
          <w:p w14:paraId="0FCA0115" w14:textId="3BB23CBD" w:rsidR="00286D8C" w:rsidRDefault="00286D8C" w:rsidP="00286D8C">
            <w:pPr>
              <w:pStyle w:val="NormalnyWeb"/>
              <w:rPr>
                <w:b/>
                <w:szCs w:val="21"/>
              </w:rPr>
            </w:pPr>
            <w:r w:rsidRPr="00302A13">
              <w:rPr>
                <w:szCs w:val="21"/>
              </w:rPr>
              <w:t>Możliwość zdefiniowania warunków zmniejszenia salda dochodzonej kwoty od danego kontrahenta (np. w przypadku anulowania/odstąpienia/odstąpienia częściowego), a jeżeli decyzja ma wpływ na saldo księgowe - również zmniejszenie dochodzonej kwoty w systemie księgowo-finansowym i w sprawie.</w:t>
            </w:r>
          </w:p>
        </w:tc>
      </w:tr>
      <w:tr w:rsidR="00286D8C" w:rsidRPr="00A360E6" w14:paraId="75473BE0"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D3F5667" w14:textId="3FD0F700" w:rsidR="00286D8C" w:rsidRPr="00302A13" w:rsidRDefault="00286D8C" w:rsidP="00286D8C">
            <w:pPr>
              <w:pStyle w:val="NormalnyWeb"/>
              <w:rPr>
                <w:szCs w:val="21"/>
              </w:rPr>
            </w:pPr>
            <w:r w:rsidRPr="00302A13">
              <w:rPr>
                <w:szCs w:val="21"/>
              </w:rPr>
              <w:t>MRG.F03.06</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EA09AC2" w14:textId="77777777" w:rsidR="00286D8C" w:rsidRPr="00302A13" w:rsidRDefault="00286D8C" w:rsidP="00286D8C">
            <w:pPr>
              <w:pStyle w:val="NormalnyWeb"/>
              <w:rPr>
                <w:b/>
                <w:szCs w:val="21"/>
              </w:rPr>
            </w:pPr>
            <w:r>
              <w:rPr>
                <w:b/>
                <w:szCs w:val="21"/>
              </w:rPr>
              <w:t>P</w:t>
            </w:r>
            <w:r w:rsidRPr="00302A13">
              <w:rPr>
                <w:b/>
                <w:szCs w:val="21"/>
              </w:rPr>
              <w:t>rzedawnienia.</w:t>
            </w:r>
          </w:p>
          <w:p w14:paraId="51E264F0" w14:textId="025DE391" w:rsidR="00286D8C" w:rsidRDefault="00286D8C" w:rsidP="00286D8C">
            <w:pPr>
              <w:pStyle w:val="NormalnyWeb"/>
              <w:rPr>
                <w:b/>
                <w:szCs w:val="21"/>
              </w:rPr>
            </w:pPr>
            <w:r w:rsidRPr="00302A13">
              <w:rPr>
                <w:szCs w:val="21"/>
              </w:rPr>
              <w:t>Możliwość zdefiniowania Workflow procesu obsługi terminu przedawnienia danej należności - funkcjonalność polegająca na automatycznym (z możliwością edycji/parametryzacji) ustalaniu terminu przedawnienia.</w:t>
            </w:r>
          </w:p>
        </w:tc>
      </w:tr>
      <w:tr w:rsidR="00286D8C" w:rsidRPr="00A360E6" w14:paraId="5FEA41DA"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397D344" w14:textId="66EFD20B" w:rsidR="00286D8C" w:rsidRPr="00302A13" w:rsidRDefault="00286D8C" w:rsidP="00286D8C">
            <w:pPr>
              <w:pStyle w:val="NormalnyWeb"/>
              <w:rPr>
                <w:szCs w:val="21"/>
              </w:rPr>
            </w:pPr>
            <w:r w:rsidRPr="00302A13">
              <w:rPr>
                <w:szCs w:val="21"/>
              </w:rPr>
              <w:t>MRG.F03.07</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959DBD3" w14:textId="77777777" w:rsidR="00286D8C" w:rsidRPr="00302A13" w:rsidRDefault="00286D8C" w:rsidP="00286D8C">
            <w:pPr>
              <w:pStyle w:val="NormalnyWeb"/>
              <w:rPr>
                <w:b/>
                <w:szCs w:val="21"/>
              </w:rPr>
            </w:pPr>
            <w:r>
              <w:rPr>
                <w:b/>
                <w:szCs w:val="21"/>
              </w:rPr>
              <w:t>R</w:t>
            </w:r>
            <w:r w:rsidRPr="00302A13">
              <w:rPr>
                <w:b/>
                <w:szCs w:val="21"/>
              </w:rPr>
              <w:t>at</w:t>
            </w:r>
            <w:r>
              <w:rPr>
                <w:b/>
                <w:szCs w:val="21"/>
              </w:rPr>
              <w:t>y</w:t>
            </w:r>
            <w:r w:rsidRPr="00302A13">
              <w:rPr>
                <w:b/>
                <w:szCs w:val="21"/>
              </w:rPr>
              <w:t xml:space="preserve"> i odrocze</w:t>
            </w:r>
            <w:r>
              <w:rPr>
                <w:b/>
                <w:szCs w:val="21"/>
              </w:rPr>
              <w:t>nia</w:t>
            </w:r>
            <w:r w:rsidRPr="00302A13">
              <w:rPr>
                <w:b/>
                <w:szCs w:val="21"/>
              </w:rPr>
              <w:t>.</w:t>
            </w:r>
          </w:p>
          <w:p w14:paraId="6290967E" w14:textId="2752E061" w:rsidR="00286D8C" w:rsidRDefault="00286D8C" w:rsidP="00286D8C">
            <w:pPr>
              <w:pStyle w:val="NormalnyWeb"/>
              <w:rPr>
                <w:b/>
                <w:szCs w:val="21"/>
              </w:rPr>
            </w:pPr>
            <w:r w:rsidRPr="00302A13">
              <w:rPr>
                <w:szCs w:val="21"/>
              </w:rPr>
              <w:t>Możliwość zdefiniowania Workflow procesu spłaty zadłużenia w ratach (ustalanych automatycznie lub ręcznie w zależności od definicji procesu) lub odroczenia spłaty należności.</w:t>
            </w:r>
          </w:p>
        </w:tc>
      </w:tr>
      <w:tr w:rsidR="00286D8C" w:rsidRPr="00A360E6" w14:paraId="39A89EA7"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C472A08" w14:textId="5782664F" w:rsidR="00286D8C" w:rsidRPr="00302A13" w:rsidRDefault="00286D8C" w:rsidP="00286D8C">
            <w:pPr>
              <w:pStyle w:val="NormalnyWeb"/>
              <w:rPr>
                <w:szCs w:val="21"/>
              </w:rPr>
            </w:pPr>
            <w:r w:rsidRPr="00302A13">
              <w:rPr>
                <w:b/>
                <w:szCs w:val="21"/>
              </w:rPr>
              <w:t>MRG.F04</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124539E" w14:textId="409BC73B" w:rsidR="00286D8C" w:rsidRDefault="00286D8C" w:rsidP="00286D8C">
            <w:pPr>
              <w:pStyle w:val="NormalnyWeb"/>
              <w:rPr>
                <w:b/>
                <w:szCs w:val="21"/>
              </w:rPr>
            </w:pPr>
            <w:r w:rsidRPr="00302A13">
              <w:rPr>
                <w:b/>
                <w:szCs w:val="21"/>
              </w:rPr>
              <w:t>Proces PIT</w:t>
            </w:r>
          </w:p>
        </w:tc>
      </w:tr>
      <w:tr w:rsidR="00286D8C" w:rsidRPr="00A360E6" w14:paraId="13D5C9AA"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49713CA" w14:textId="3336F6CE" w:rsidR="00286D8C" w:rsidRPr="00302A13" w:rsidRDefault="00286D8C" w:rsidP="00286D8C">
            <w:pPr>
              <w:pStyle w:val="NormalnyWeb"/>
              <w:rPr>
                <w:szCs w:val="21"/>
              </w:rPr>
            </w:pPr>
            <w:r w:rsidRPr="00302A13">
              <w:rPr>
                <w:szCs w:val="21"/>
              </w:rPr>
              <w:t>MRG.F04.01</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EA7048A" w14:textId="77777777" w:rsidR="00286D8C" w:rsidRPr="00302A13" w:rsidRDefault="00286D8C" w:rsidP="00286D8C">
            <w:pPr>
              <w:pStyle w:val="NormalnyWeb"/>
              <w:rPr>
                <w:b/>
                <w:szCs w:val="21"/>
              </w:rPr>
            </w:pPr>
            <w:r>
              <w:rPr>
                <w:b/>
                <w:szCs w:val="21"/>
              </w:rPr>
              <w:t xml:space="preserve">Obsługa </w:t>
            </w:r>
            <w:r w:rsidRPr="00302A13">
              <w:rPr>
                <w:b/>
                <w:szCs w:val="21"/>
              </w:rPr>
              <w:t xml:space="preserve"> PIT.</w:t>
            </w:r>
          </w:p>
          <w:p w14:paraId="12DF192F" w14:textId="48661BD1" w:rsidR="00286D8C" w:rsidRDefault="00286D8C" w:rsidP="00286D8C">
            <w:pPr>
              <w:pStyle w:val="NormalnyWeb"/>
              <w:rPr>
                <w:b/>
                <w:szCs w:val="21"/>
              </w:rPr>
            </w:pPr>
            <w:r w:rsidRPr="00302A13">
              <w:rPr>
                <w:szCs w:val="21"/>
              </w:rPr>
              <w:t xml:space="preserve">Możliwość zdefiniowania workflow procesu PIT. System sprawdza, czy wobec zobowiązanego była podjęta decyzja o odstąpieniu (całkowitym lub częściowym) i miała wpływ na saldo. Jeżeli tak, automatycznie generowany jest formularz PIT (zmiana wersji formularza jest co roku), i uzupełniany o dane zawarte w systemie. Weryfikowany i podpisywany przez prowadzącego sprawę, a następnie przekazywany do bramki MF oraz przesyłany do zobowiązanego.  </w:t>
            </w:r>
          </w:p>
        </w:tc>
      </w:tr>
      <w:tr w:rsidR="00286D8C" w:rsidRPr="00A360E6" w14:paraId="134C5240"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0A71F31" w14:textId="1045FA2B" w:rsidR="00286D8C" w:rsidRPr="00302A13" w:rsidRDefault="00286D8C" w:rsidP="00286D8C">
            <w:pPr>
              <w:pStyle w:val="NormalnyWeb"/>
              <w:rPr>
                <w:szCs w:val="21"/>
              </w:rPr>
            </w:pPr>
            <w:r w:rsidRPr="00302A13">
              <w:rPr>
                <w:szCs w:val="21"/>
              </w:rPr>
              <w:lastRenderedPageBreak/>
              <w:t>MRG.F04.02</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79B03E8" w14:textId="77777777" w:rsidR="00286D8C" w:rsidRPr="002E62FB" w:rsidRDefault="00286D8C" w:rsidP="00286D8C">
            <w:pPr>
              <w:pStyle w:val="NormalnyWeb"/>
              <w:rPr>
                <w:b/>
                <w:bCs/>
                <w:szCs w:val="21"/>
              </w:rPr>
            </w:pPr>
            <w:r w:rsidRPr="002E62FB">
              <w:rPr>
                <w:b/>
                <w:bCs/>
                <w:szCs w:val="21"/>
              </w:rPr>
              <w:t>Potwierdzenie przyjęcia PIT.</w:t>
            </w:r>
          </w:p>
          <w:p w14:paraId="46645CE3" w14:textId="40F1D5A4" w:rsidR="00286D8C" w:rsidRDefault="00286D8C" w:rsidP="00286D8C">
            <w:pPr>
              <w:pStyle w:val="NormalnyWeb"/>
              <w:rPr>
                <w:b/>
                <w:szCs w:val="21"/>
              </w:rPr>
            </w:pPr>
            <w:r w:rsidRPr="00302A13">
              <w:rPr>
                <w:szCs w:val="21"/>
              </w:rPr>
              <w:t>Otrzymanie</w:t>
            </w:r>
            <w:r w:rsidRPr="00302A13">
              <w:rPr>
                <w:b/>
                <w:szCs w:val="21"/>
              </w:rPr>
              <w:t xml:space="preserve"> </w:t>
            </w:r>
            <w:r w:rsidRPr="00302A13">
              <w:rPr>
                <w:szCs w:val="21"/>
              </w:rPr>
              <w:t xml:space="preserve">potwierdzenia lub błędu przyjęcia </w:t>
            </w:r>
            <w:proofErr w:type="spellStart"/>
            <w:r w:rsidRPr="00302A13">
              <w:rPr>
                <w:szCs w:val="21"/>
              </w:rPr>
              <w:t>PITu</w:t>
            </w:r>
            <w:proofErr w:type="spellEnd"/>
            <w:r w:rsidRPr="00302A13">
              <w:rPr>
                <w:szCs w:val="21"/>
              </w:rPr>
              <w:t xml:space="preserve">  </w:t>
            </w:r>
          </w:p>
        </w:tc>
      </w:tr>
      <w:tr w:rsidR="00286D8C" w:rsidRPr="00A360E6" w14:paraId="359893D7"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452F535" w14:textId="396C7F17" w:rsidR="00286D8C" w:rsidRPr="00302A13" w:rsidRDefault="00286D8C" w:rsidP="00286D8C">
            <w:pPr>
              <w:pStyle w:val="NormalnyWeb"/>
              <w:rPr>
                <w:szCs w:val="21"/>
              </w:rPr>
            </w:pPr>
            <w:r w:rsidRPr="00302A13">
              <w:rPr>
                <w:b/>
                <w:szCs w:val="21"/>
              </w:rPr>
              <w:t>MRG.F05</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D95C44D" w14:textId="125462FC" w:rsidR="00286D8C" w:rsidRPr="002E62FB" w:rsidRDefault="00286D8C" w:rsidP="00286D8C">
            <w:pPr>
              <w:pStyle w:val="NormalnyWeb"/>
              <w:rPr>
                <w:b/>
                <w:bCs/>
                <w:szCs w:val="21"/>
              </w:rPr>
            </w:pPr>
            <w:r w:rsidRPr="00302A13">
              <w:rPr>
                <w:b/>
                <w:szCs w:val="21"/>
              </w:rPr>
              <w:t>Identyfikacja i weryfikacja zjawisk przestępczości ubezpieczeniowej.</w:t>
            </w:r>
          </w:p>
        </w:tc>
      </w:tr>
      <w:tr w:rsidR="00286D8C" w:rsidRPr="00A360E6" w14:paraId="040F048C"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D516687" w14:textId="4F2E2AF4" w:rsidR="00286D8C" w:rsidRPr="00302A13" w:rsidRDefault="00286D8C" w:rsidP="00286D8C">
            <w:pPr>
              <w:pStyle w:val="NormalnyWeb"/>
              <w:rPr>
                <w:b/>
                <w:szCs w:val="21"/>
              </w:rPr>
            </w:pPr>
            <w:r w:rsidRPr="00302A13">
              <w:rPr>
                <w:szCs w:val="21"/>
              </w:rPr>
              <w:t>MRG.F05.01</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932A00B" w14:textId="77777777" w:rsidR="00286D8C" w:rsidRPr="00302A13" w:rsidRDefault="00286D8C" w:rsidP="00286D8C">
            <w:pPr>
              <w:pStyle w:val="NormalnyWeb"/>
              <w:rPr>
                <w:b/>
              </w:rPr>
            </w:pPr>
            <w:r w:rsidRPr="2F735136">
              <w:rPr>
                <w:b/>
              </w:rPr>
              <w:t>Zarządzanie procesem komunikacji z DANU.</w:t>
            </w:r>
          </w:p>
          <w:p w14:paraId="06D71360" w14:textId="663291D2" w:rsidR="00286D8C" w:rsidRPr="00302A13" w:rsidRDefault="00286D8C" w:rsidP="00286D8C">
            <w:pPr>
              <w:pStyle w:val="NormalnyWeb"/>
              <w:rPr>
                <w:b/>
                <w:szCs w:val="21"/>
              </w:rPr>
            </w:pPr>
            <w:r w:rsidRPr="00302A13">
              <w:rPr>
                <w:szCs w:val="21"/>
              </w:rPr>
              <w:t>Możliwość zdefiniowania procesu komunikacji wewnętrznej pomiędzy pracownikami LSDE/REDE, a DANU, w zakresie m.in. tworzenia zadań do obsługi, przekazywania notatek oraz dokumentacji wewnętrznej.</w:t>
            </w:r>
          </w:p>
        </w:tc>
      </w:tr>
      <w:tr w:rsidR="00286D8C" w:rsidRPr="00A360E6" w14:paraId="3E5C369E"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EACF4DD" w14:textId="72A82742" w:rsidR="00286D8C" w:rsidRPr="00302A13" w:rsidRDefault="00286D8C" w:rsidP="00286D8C">
            <w:pPr>
              <w:pStyle w:val="NormalnyWeb"/>
              <w:rPr>
                <w:szCs w:val="21"/>
              </w:rPr>
            </w:pPr>
            <w:r w:rsidRPr="00302A13">
              <w:rPr>
                <w:szCs w:val="21"/>
              </w:rPr>
              <w:t>MRG.F05.02</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7F70357" w14:textId="77777777" w:rsidR="00286D8C" w:rsidRPr="00302A13" w:rsidRDefault="00286D8C" w:rsidP="00286D8C">
            <w:pPr>
              <w:pStyle w:val="NormalnyWeb"/>
              <w:rPr>
                <w:b/>
                <w:szCs w:val="21"/>
              </w:rPr>
            </w:pPr>
            <w:r w:rsidRPr="00302A13">
              <w:rPr>
                <w:b/>
                <w:szCs w:val="21"/>
              </w:rPr>
              <w:t>Obsługa procesu komunikacji z DANU.</w:t>
            </w:r>
          </w:p>
          <w:p w14:paraId="0C3A9469" w14:textId="1A47FDE5" w:rsidR="00286D8C" w:rsidRPr="2F735136" w:rsidRDefault="00286D8C" w:rsidP="00286D8C">
            <w:pPr>
              <w:pStyle w:val="NormalnyWeb"/>
              <w:rPr>
                <w:b/>
              </w:rPr>
            </w:pPr>
            <w:r w:rsidRPr="00302A13">
              <w:rPr>
                <w:szCs w:val="21"/>
              </w:rPr>
              <w:t>Proces komunikacji wewnętrznej powinien zapewnić funkcjonalność tworzenia notatek i dokumentacji, która nie będzie stanowić integralnej części akt regresowych i nie będzie udostępniana na zewnątrz (np. na potrzeby procesu sądowego).</w:t>
            </w:r>
          </w:p>
        </w:tc>
      </w:tr>
      <w:tr w:rsidR="00286D8C" w:rsidRPr="00A360E6" w14:paraId="3BC6A53E"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0EA9927" w14:textId="4EBE1CDB" w:rsidR="00286D8C" w:rsidRPr="00302A13" w:rsidRDefault="00286D8C" w:rsidP="00286D8C">
            <w:pPr>
              <w:pStyle w:val="NormalnyWeb"/>
              <w:rPr>
                <w:szCs w:val="21"/>
              </w:rPr>
            </w:pPr>
            <w:r w:rsidRPr="00302A13">
              <w:rPr>
                <w:szCs w:val="21"/>
              </w:rPr>
              <w:t>MRG.F05.03</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E65D586" w14:textId="77777777" w:rsidR="00286D8C" w:rsidRPr="00302A13" w:rsidRDefault="00286D8C" w:rsidP="00286D8C">
            <w:pPr>
              <w:pStyle w:val="NormalnyWeb"/>
              <w:rPr>
                <w:rFonts w:eastAsia="URW DIN" w:cs="URW DIN"/>
                <w:color w:val="000000" w:themeColor="text1"/>
                <w:szCs w:val="21"/>
              </w:rPr>
            </w:pPr>
            <w:r w:rsidRPr="00302A13">
              <w:rPr>
                <w:rFonts w:eastAsia="URW DIN" w:cs="URW DIN"/>
                <w:b/>
                <w:color w:val="000000" w:themeColor="text1"/>
                <w:szCs w:val="21"/>
              </w:rPr>
              <w:t>Grupowanie spraw na potrzeby prowadzenia postępowań dla wykrytego zjawiska</w:t>
            </w:r>
          </w:p>
          <w:p w14:paraId="730256BE" w14:textId="53BD58F5" w:rsidR="00286D8C" w:rsidRPr="00302A13" w:rsidRDefault="00286D8C" w:rsidP="00286D8C">
            <w:pPr>
              <w:pStyle w:val="NormalnyWeb"/>
              <w:rPr>
                <w:b/>
                <w:szCs w:val="21"/>
              </w:rPr>
            </w:pPr>
            <w:r w:rsidRPr="00302A13">
              <w:rPr>
                <w:rFonts w:eastAsia="URW DIN" w:cs="URW DIN"/>
                <w:color w:val="000000" w:themeColor="text1"/>
                <w:szCs w:val="21"/>
              </w:rPr>
              <w:t>System powinien umożliwić tworzenie obiektu na potrzeby prowadzenia czynności dla zidentyfikowanego zjawiska. Obiekt taki powinien dać możliwość łączenia spraw/teczek regresowych, również dotyczących różnych podmiotów czy pojazdów.</w:t>
            </w:r>
          </w:p>
        </w:tc>
      </w:tr>
      <w:tr w:rsidR="00286D8C" w:rsidRPr="00A360E6" w14:paraId="646004B6"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37494A3" w14:textId="52A1B29A" w:rsidR="00286D8C" w:rsidRPr="00302A13" w:rsidRDefault="00286D8C" w:rsidP="00286D8C">
            <w:pPr>
              <w:pStyle w:val="NormalnyWeb"/>
              <w:rPr>
                <w:szCs w:val="21"/>
              </w:rPr>
            </w:pPr>
            <w:r w:rsidRPr="00302A13">
              <w:rPr>
                <w:b/>
                <w:szCs w:val="21"/>
              </w:rPr>
              <w:t>MG.F06</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A770DFB" w14:textId="204D9AC9" w:rsidR="00286D8C" w:rsidRPr="00302A13" w:rsidRDefault="00286D8C" w:rsidP="00286D8C">
            <w:pPr>
              <w:pStyle w:val="NormalnyWeb"/>
              <w:rPr>
                <w:rFonts w:eastAsia="URW DIN" w:cs="URW DIN"/>
                <w:b/>
                <w:color w:val="000000" w:themeColor="text1"/>
                <w:szCs w:val="21"/>
              </w:rPr>
            </w:pPr>
            <w:r w:rsidRPr="00302A13">
              <w:rPr>
                <w:b/>
                <w:szCs w:val="21"/>
              </w:rPr>
              <w:t>Definiowanie zakresu udostępniania danych i kategoryzowanie dokumentów o szkodach do Modułu Udostępnienia Danych.</w:t>
            </w:r>
          </w:p>
        </w:tc>
      </w:tr>
      <w:tr w:rsidR="00286D8C" w:rsidRPr="00A360E6" w14:paraId="44418A58"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0DDC2A4" w14:textId="21653134" w:rsidR="00286D8C" w:rsidRPr="00302A13" w:rsidRDefault="00286D8C" w:rsidP="00286D8C">
            <w:pPr>
              <w:pStyle w:val="NormalnyWeb"/>
              <w:rPr>
                <w:b/>
                <w:szCs w:val="21"/>
              </w:rPr>
            </w:pPr>
            <w:r w:rsidRPr="00302A13">
              <w:rPr>
                <w:szCs w:val="21"/>
              </w:rPr>
              <w:t>MRG.F06.01</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21D6C8F" w14:textId="77777777" w:rsidR="00286D8C" w:rsidRPr="00302A13" w:rsidRDefault="00286D8C" w:rsidP="00286D8C">
            <w:pPr>
              <w:pStyle w:val="NormalnyWeb"/>
              <w:rPr>
                <w:b/>
                <w:szCs w:val="21"/>
              </w:rPr>
            </w:pPr>
            <w:r>
              <w:rPr>
                <w:b/>
                <w:szCs w:val="21"/>
              </w:rPr>
              <w:t>U</w:t>
            </w:r>
            <w:r w:rsidRPr="00302A13">
              <w:rPr>
                <w:b/>
                <w:szCs w:val="21"/>
              </w:rPr>
              <w:t>dostępnionych danych.</w:t>
            </w:r>
          </w:p>
          <w:p w14:paraId="7680BF8D" w14:textId="7DDA8D87" w:rsidR="00286D8C" w:rsidRPr="00302A13" w:rsidRDefault="00286D8C" w:rsidP="00286D8C">
            <w:pPr>
              <w:pStyle w:val="NormalnyWeb"/>
              <w:rPr>
                <w:b/>
                <w:szCs w:val="21"/>
              </w:rPr>
            </w:pPr>
            <w:r w:rsidRPr="00302A13">
              <w:rPr>
                <w:szCs w:val="21"/>
              </w:rPr>
              <w:t>Możliwość parametryzacji</w:t>
            </w:r>
            <w:r>
              <w:rPr>
                <w:szCs w:val="21"/>
              </w:rPr>
              <w:t xml:space="preserve"> ekranów formularzy</w:t>
            </w:r>
            <w:r w:rsidRPr="00302A13">
              <w:rPr>
                <w:szCs w:val="21"/>
              </w:rPr>
              <w:t xml:space="preserve">, dla określonych grup podmiotów i użytkowników: m.in. </w:t>
            </w:r>
            <w:r>
              <w:t>przeglądu atrybutów sprawy regresowej, kwota zadłużenia, składowe zadłużenia, historia wpłat itp.</w:t>
            </w:r>
          </w:p>
        </w:tc>
      </w:tr>
      <w:tr w:rsidR="00286D8C" w:rsidRPr="00A360E6" w14:paraId="7AAA48D9"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6A658E8" w14:textId="787E230D" w:rsidR="00286D8C" w:rsidRPr="00302A13" w:rsidRDefault="00286D8C" w:rsidP="00286D8C">
            <w:pPr>
              <w:pStyle w:val="NormalnyWeb"/>
              <w:rPr>
                <w:szCs w:val="21"/>
              </w:rPr>
            </w:pPr>
            <w:r w:rsidRPr="00302A13">
              <w:rPr>
                <w:b/>
                <w:szCs w:val="21"/>
              </w:rPr>
              <w:t>MRG.F07</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6AD8A94" w14:textId="65F4E373" w:rsidR="00286D8C" w:rsidRDefault="00286D8C" w:rsidP="00286D8C">
            <w:pPr>
              <w:pStyle w:val="NormalnyWeb"/>
              <w:rPr>
                <w:b/>
                <w:szCs w:val="21"/>
              </w:rPr>
            </w:pPr>
            <w:r w:rsidRPr="00302A13">
              <w:rPr>
                <w:b/>
                <w:szCs w:val="21"/>
              </w:rPr>
              <w:t>Generowanie indywidualnych rachunków bankowych do rozliczeń regresowych.</w:t>
            </w:r>
          </w:p>
        </w:tc>
      </w:tr>
      <w:tr w:rsidR="00286D8C" w:rsidRPr="00A360E6" w14:paraId="55E84D5E"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807B6F6" w14:textId="4BECE278" w:rsidR="00286D8C" w:rsidRPr="00302A13" w:rsidRDefault="00286D8C" w:rsidP="00286D8C">
            <w:pPr>
              <w:pStyle w:val="NormalnyWeb"/>
              <w:rPr>
                <w:rStyle w:val="Odwoaniedokomentarza"/>
                <w:b/>
                <w:sz w:val="21"/>
                <w:szCs w:val="21"/>
              </w:rPr>
            </w:pPr>
            <w:r w:rsidRPr="00302A13">
              <w:rPr>
                <w:szCs w:val="21"/>
              </w:rPr>
              <w:lastRenderedPageBreak/>
              <w:t>MRG.F07.01</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9B8EED5" w14:textId="77777777" w:rsidR="00286D8C" w:rsidRPr="00302A13" w:rsidRDefault="00286D8C" w:rsidP="00286D8C">
            <w:pPr>
              <w:pStyle w:val="NormalnyWeb"/>
              <w:rPr>
                <w:b/>
                <w:szCs w:val="21"/>
              </w:rPr>
            </w:pPr>
            <w:r w:rsidRPr="00302A13">
              <w:rPr>
                <w:b/>
                <w:szCs w:val="21"/>
              </w:rPr>
              <w:t>Generowanie indywidualnych rachunków bankowych.</w:t>
            </w:r>
          </w:p>
          <w:p w14:paraId="1B02CFBD" w14:textId="26AF4808" w:rsidR="00286D8C" w:rsidRPr="00302A13" w:rsidRDefault="00286D8C" w:rsidP="00286D8C">
            <w:pPr>
              <w:pStyle w:val="NormalnyWeb"/>
              <w:rPr>
                <w:b/>
                <w:szCs w:val="21"/>
              </w:rPr>
            </w:pPr>
            <w:r>
              <w:t>System musi zapewniać możliwość generowania indywidualnych rachunków bankowych do rozliczeń regresowych. Sposób generowania rachunków, ręczny i/lub automatyczny, powinien zostać wypracowany wraz z odpowiednimi procesami biznesowymi.</w:t>
            </w:r>
          </w:p>
        </w:tc>
      </w:tr>
      <w:tr w:rsidR="00286D8C" w:rsidRPr="00A360E6" w14:paraId="317198DA"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0FEB65F" w14:textId="07F704F6" w:rsidR="00286D8C" w:rsidRPr="00302A13" w:rsidRDefault="00286D8C" w:rsidP="00286D8C">
            <w:pPr>
              <w:pStyle w:val="NormalnyWeb"/>
              <w:rPr>
                <w:szCs w:val="21"/>
              </w:rPr>
            </w:pPr>
            <w:r w:rsidRPr="002E62FB">
              <w:rPr>
                <w:b/>
                <w:bCs/>
                <w:szCs w:val="21"/>
              </w:rPr>
              <w:t>M</w:t>
            </w:r>
            <w:r w:rsidR="002F4F30">
              <w:rPr>
                <w:b/>
                <w:bCs/>
                <w:szCs w:val="21"/>
              </w:rPr>
              <w:t>RG</w:t>
            </w:r>
            <w:r w:rsidRPr="002E62FB">
              <w:rPr>
                <w:b/>
                <w:bCs/>
                <w:szCs w:val="21"/>
              </w:rPr>
              <w:t>.F</w:t>
            </w:r>
            <w:r>
              <w:rPr>
                <w:b/>
                <w:bCs/>
                <w:szCs w:val="21"/>
              </w:rPr>
              <w:t>08</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6A70B83" w14:textId="510ED2D9" w:rsidR="00286D8C" w:rsidRPr="00302A13" w:rsidRDefault="00286D8C" w:rsidP="00286D8C">
            <w:pPr>
              <w:pStyle w:val="NormalnyWeb"/>
              <w:rPr>
                <w:b/>
                <w:szCs w:val="21"/>
              </w:rPr>
            </w:pPr>
            <w:r>
              <w:rPr>
                <w:b/>
                <w:szCs w:val="21"/>
              </w:rPr>
              <w:t>Parametryzacja</w:t>
            </w:r>
          </w:p>
        </w:tc>
      </w:tr>
      <w:tr w:rsidR="00286D8C" w:rsidRPr="00A360E6" w14:paraId="53872073" w14:textId="77777777" w:rsidTr="000420E5">
        <w:trPr>
          <w:trHeight w:val="217"/>
        </w:trPr>
        <w:tc>
          <w:tcPr>
            <w:tcW w:w="139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E8B9ABF" w14:textId="1DC26DD2" w:rsidR="00286D8C" w:rsidRPr="002E62FB" w:rsidRDefault="00286D8C" w:rsidP="00286D8C">
            <w:pPr>
              <w:pStyle w:val="NormalnyWeb"/>
              <w:rPr>
                <w:b/>
                <w:bCs/>
                <w:szCs w:val="21"/>
              </w:rPr>
            </w:pPr>
            <w:r w:rsidRPr="00302A13">
              <w:rPr>
                <w:szCs w:val="21"/>
              </w:rPr>
              <w:t>M</w:t>
            </w:r>
            <w:r w:rsidR="002F4F30">
              <w:rPr>
                <w:szCs w:val="21"/>
              </w:rPr>
              <w:t>RG</w:t>
            </w:r>
            <w:r w:rsidRPr="00302A13">
              <w:rPr>
                <w:szCs w:val="21"/>
              </w:rPr>
              <w:t>.F</w:t>
            </w:r>
            <w:r>
              <w:rPr>
                <w:szCs w:val="21"/>
              </w:rPr>
              <w:t>08</w:t>
            </w:r>
            <w:r w:rsidRPr="00302A13">
              <w:rPr>
                <w:szCs w:val="21"/>
              </w:rPr>
              <w:t>.0</w:t>
            </w:r>
            <w:r>
              <w:rPr>
                <w:szCs w:val="21"/>
              </w:rPr>
              <w:t>1</w:t>
            </w:r>
          </w:p>
        </w:tc>
        <w:tc>
          <w:tcPr>
            <w:tcW w:w="361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69C5C3" w14:textId="77777777" w:rsidR="00286D8C" w:rsidRPr="00302A13" w:rsidRDefault="00286D8C" w:rsidP="00286D8C">
            <w:pPr>
              <w:pStyle w:val="NormalnyWeb"/>
              <w:rPr>
                <w:b/>
                <w:szCs w:val="21"/>
              </w:rPr>
            </w:pPr>
            <w:r w:rsidRPr="00302A13">
              <w:rPr>
                <w:b/>
                <w:szCs w:val="21"/>
              </w:rPr>
              <w:t xml:space="preserve">Parametryzacja </w:t>
            </w:r>
            <w:r>
              <w:rPr>
                <w:b/>
                <w:szCs w:val="21"/>
              </w:rPr>
              <w:t>wybranych</w:t>
            </w:r>
            <w:r w:rsidRPr="00302A13">
              <w:rPr>
                <w:b/>
                <w:szCs w:val="21"/>
              </w:rPr>
              <w:t xml:space="preserve"> elementów procesu.</w:t>
            </w:r>
          </w:p>
          <w:p w14:paraId="2CBC6BFA" w14:textId="2BD498BE" w:rsidR="00286D8C" w:rsidRDefault="00286D8C" w:rsidP="00286D8C">
            <w:pPr>
              <w:pStyle w:val="NormalnyWeb"/>
              <w:rPr>
                <w:b/>
                <w:szCs w:val="21"/>
              </w:rPr>
            </w:pPr>
            <w:r w:rsidRPr="00302A13">
              <w:rPr>
                <w:szCs w:val="21"/>
              </w:rPr>
              <w:t>Tworzenie formularzy administracyjnych, pozwalających na parametryzowanie ustawień systemowych na poziomie biznesowym np. parametryzacja</w:t>
            </w:r>
            <w:r>
              <w:rPr>
                <w:szCs w:val="21"/>
              </w:rPr>
              <w:t xml:space="preserve"> przedziałów wartości,</w:t>
            </w:r>
            <w:r w:rsidRPr="00302A13">
              <w:rPr>
                <w:szCs w:val="21"/>
              </w:rPr>
              <w:t xml:space="preserve"> kategorii, typów merytorycznych, słowników, terminów dla zdarzeń</w:t>
            </w:r>
            <w:r>
              <w:rPr>
                <w:szCs w:val="21"/>
              </w:rPr>
              <w:t>, pytań dla ankiet satysfakcji, elementów sterujących procesami</w:t>
            </w:r>
            <w:r w:rsidRPr="00302A13">
              <w:rPr>
                <w:szCs w:val="21"/>
              </w:rPr>
              <w:t xml:space="preserve"> itp. poprzez zdefiniowane formularze administracyjne dla uprawnionej grupy użytkowników.</w:t>
            </w:r>
          </w:p>
        </w:tc>
      </w:tr>
    </w:tbl>
    <w:p w14:paraId="08B739BD" w14:textId="77A754E4" w:rsidR="00112E28" w:rsidRPr="00683503" w:rsidRDefault="00112E28" w:rsidP="00E63B7F">
      <w:pPr>
        <w:pStyle w:val="DFGNagwek2"/>
        <w:ind w:left="1048"/>
      </w:pPr>
      <w:bookmarkStart w:id="529" w:name="_Toc2008710386"/>
      <w:bookmarkStart w:id="530" w:name="_Toc222401240"/>
      <w:r>
        <w:t xml:space="preserve">Moduł </w:t>
      </w:r>
      <w:r w:rsidR="00EE53B0">
        <w:t>Udostępniania Danych</w:t>
      </w:r>
      <w:bookmarkEnd w:id="529"/>
      <w:bookmarkEnd w:id="530"/>
    </w:p>
    <w:tbl>
      <w:tblPr>
        <w:tblW w:w="9938" w:type="dxa"/>
        <w:tblInd w:w="-23" w:type="dxa"/>
        <w:shd w:val="clear" w:color="auto" w:fill="FFFFFF"/>
        <w:tblCellMar>
          <w:top w:w="15" w:type="dxa"/>
          <w:left w:w="15" w:type="dxa"/>
          <w:bottom w:w="15" w:type="dxa"/>
          <w:right w:w="15" w:type="dxa"/>
        </w:tblCellMar>
        <w:tblLook w:val="04A0" w:firstRow="1" w:lastRow="0" w:firstColumn="1" w:lastColumn="0" w:noHBand="0" w:noVBand="1"/>
      </w:tblPr>
      <w:tblGrid>
        <w:gridCol w:w="17"/>
        <w:gridCol w:w="1699"/>
        <w:gridCol w:w="8222"/>
      </w:tblGrid>
      <w:tr w:rsidR="006146D5" w:rsidRPr="005629EA" w14:paraId="3E316674" w14:textId="77777777" w:rsidTr="000420E5">
        <w:trPr>
          <w:gridBefore w:val="1"/>
          <w:wBefore w:w="17" w:type="dxa"/>
          <w:trHeight w:val="25"/>
          <w:tblHeader/>
        </w:trPr>
        <w:tc>
          <w:tcPr>
            <w:tcW w:w="169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1C5B6CC" w14:textId="1B9A430A" w:rsidR="00112E28" w:rsidRPr="00302A13" w:rsidRDefault="00112E28" w:rsidP="00962356">
            <w:pPr>
              <w:pStyle w:val="NormalnyWeb"/>
              <w:rPr>
                <w:b/>
                <w:sz w:val="18"/>
                <w:szCs w:val="18"/>
              </w:rPr>
            </w:pPr>
            <w:r w:rsidRPr="00302A13">
              <w:rPr>
                <w:b/>
                <w:sz w:val="18"/>
                <w:szCs w:val="18"/>
              </w:rPr>
              <w:t>Kod</w:t>
            </w:r>
            <w:r w:rsidRPr="00302A13">
              <w:rPr>
                <w:b/>
                <w:sz w:val="18"/>
                <w:szCs w:val="18"/>
              </w:rPr>
              <w:br/>
              <w:t>wymagania</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9027439" w14:textId="77777777" w:rsidR="00112E28" w:rsidRPr="00302A13" w:rsidRDefault="00112E28" w:rsidP="00962356">
            <w:pPr>
              <w:pStyle w:val="NormalnyWeb"/>
              <w:rPr>
                <w:b/>
                <w:sz w:val="18"/>
                <w:szCs w:val="18"/>
              </w:rPr>
            </w:pPr>
            <w:r w:rsidRPr="00302A13">
              <w:rPr>
                <w:b/>
                <w:sz w:val="18"/>
                <w:szCs w:val="18"/>
              </w:rPr>
              <w:t>Opis wymagania</w:t>
            </w:r>
          </w:p>
        </w:tc>
      </w:tr>
      <w:tr w:rsidR="006146D5" w:rsidRPr="005629EA" w14:paraId="0456541B" w14:textId="77777777" w:rsidTr="000420E5">
        <w:trPr>
          <w:gridBefore w:val="1"/>
          <w:wBefore w:w="17" w:type="dxa"/>
          <w:trHeight w:val="218"/>
        </w:trPr>
        <w:tc>
          <w:tcPr>
            <w:tcW w:w="169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8344F61" w14:textId="62A9F2F6" w:rsidR="00112E28" w:rsidRPr="00302A13" w:rsidRDefault="0070368B" w:rsidP="00962356">
            <w:pPr>
              <w:pStyle w:val="NormalnyWeb"/>
              <w:rPr>
                <w:b/>
                <w:szCs w:val="21"/>
              </w:rPr>
            </w:pPr>
            <w:r w:rsidRPr="00302A13">
              <w:rPr>
                <w:b/>
                <w:szCs w:val="21"/>
              </w:rPr>
              <w:t>MUD.F01</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93BA13" w14:textId="10081B96" w:rsidR="00112E28" w:rsidRPr="00302A13" w:rsidRDefault="0070368B" w:rsidP="00962356">
            <w:pPr>
              <w:pStyle w:val="NormalnyWeb"/>
              <w:rPr>
                <w:b/>
                <w:szCs w:val="21"/>
              </w:rPr>
            </w:pPr>
            <w:r w:rsidRPr="00302A13">
              <w:rPr>
                <w:b/>
                <w:szCs w:val="21"/>
              </w:rPr>
              <w:t>Udostępnianie danych dotyczących szkód i regresów.</w:t>
            </w:r>
          </w:p>
        </w:tc>
      </w:tr>
      <w:tr w:rsidR="006146D5" w:rsidRPr="005629EA" w14:paraId="68660280" w14:textId="77777777" w:rsidTr="000420E5">
        <w:trPr>
          <w:gridBefore w:val="1"/>
          <w:wBefore w:w="17" w:type="dxa"/>
          <w:trHeight w:val="218"/>
        </w:trPr>
        <w:tc>
          <w:tcPr>
            <w:tcW w:w="169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544D9B0" w14:textId="280AFC1A" w:rsidR="00B71A03" w:rsidRPr="00302A13" w:rsidRDefault="00B71A03" w:rsidP="00B71A03">
            <w:pPr>
              <w:pStyle w:val="NormalnyWeb"/>
              <w:rPr>
                <w:b/>
                <w:szCs w:val="21"/>
              </w:rPr>
            </w:pPr>
            <w:r w:rsidRPr="00302A13">
              <w:rPr>
                <w:szCs w:val="21"/>
              </w:rPr>
              <w:t>MUD.F01.01</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8764C1C" w14:textId="77777777" w:rsidR="00B71A03" w:rsidRPr="00302A13" w:rsidRDefault="00B71A03" w:rsidP="00B71A03">
            <w:pPr>
              <w:pStyle w:val="NormalnyWeb"/>
              <w:rPr>
                <w:b/>
                <w:szCs w:val="21"/>
              </w:rPr>
            </w:pPr>
            <w:r w:rsidRPr="00302A13">
              <w:rPr>
                <w:b/>
                <w:szCs w:val="21"/>
              </w:rPr>
              <w:t>Udostępnienie danych sprawy i dokumentacji w sprawie.</w:t>
            </w:r>
          </w:p>
          <w:p w14:paraId="7D6009D4" w14:textId="63EDE8D9" w:rsidR="00B71A03" w:rsidRPr="00D36660" w:rsidRDefault="00B71A03" w:rsidP="00B71A03">
            <w:pPr>
              <w:pStyle w:val="NormalnyWeb"/>
              <w:rPr>
                <w:szCs w:val="21"/>
              </w:rPr>
            </w:pPr>
            <w:r w:rsidRPr="00490B35">
              <w:rPr>
                <w:szCs w:val="21"/>
              </w:rPr>
              <w:t xml:space="preserve">System </w:t>
            </w:r>
            <w:r>
              <w:rPr>
                <w:szCs w:val="21"/>
              </w:rPr>
              <w:t xml:space="preserve">SOSiR zapewni </w:t>
            </w:r>
            <w:r w:rsidR="00224610">
              <w:rPr>
                <w:bCs/>
                <w:szCs w:val="21"/>
              </w:rPr>
              <w:t>dostęp do danych własnych spraw</w:t>
            </w:r>
            <w:r w:rsidR="00177A9F">
              <w:rPr>
                <w:bCs/>
                <w:szCs w:val="21"/>
              </w:rPr>
              <w:t>, danych i załączonych dokumentów</w:t>
            </w:r>
            <w:r w:rsidR="00561451">
              <w:rPr>
                <w:bCs/>
                <w:szCs w:val="21"/>
              </w:rPr>
              <w:t xml:space="preserve"> m.in. zdjęć, filmów, dokumentacji</w:t>
            </w:r>
            <w:r w:rsidR="00B97E4D">
              <w:rPr>
                <w:bCs/>
                <w:szCs w:val="21"/>
              </w:rPr>
              <w:t xml:space="preserve"> oraz historii realizowanych świadczeń (jednorazowych i cyklicznych)</w:t>
            </w:r>
            <w:r w:rsidR="00561451">
              <w:rPr>
                <w:bCs/>
                <w:szCs w:val="21"/>
              </w:rPr>
              <w:t xml:space="preserve"> -</w:t>
            </w:r>
            <w:r w:rsidR="00224610">
              <w:rPr>
                <w:bCs/>
                <w:szCs w:val="21"/>
              </w:rPr>
              <w:t xml:space="preserve"> podmiotom będących stroną w sprawie. </w:t>
            </w:r>
            <w:r w:rsidRPr="00302A13">
              <w:rPr>
                <w:szCs w:val="21"/>
              </w:rPr>
              <w:t>System SOSiR zapewni</w:t>
            </w:r>
            <w:r w:rsidR="00224610">
              <w:rPr>
                <w:szCs w:val="21"/>
              </w:rPr>
              <w:t xml:space="preserve"> również</w:t>
            </w:r>
            <w:r w:rsidRPr="00302A13">
              <w:rPr>
                <w:szCs w:val="21"/>
              </w:rPr>
              <w:t xml:space="preserve"> możliwość złożenia niezależnego zapytania o udostępnienie danych dotyczących prowadzonych spraw Likwidacji i Regresów, oraz dokumentów z nimi związanych, poszczególnym podmiotom, zaangażowanym w procesy Likwidacji i Regresów, na danym etapie, w zależności od roli i posiadanych uprawnień.</w:t>
            </w:r>
          </w:p>
        </w:tc>
      </w:tr>
      <w:tr w:rsidR="006146D5" w:rsidRPr="005629EA" w14:paraId="7C427F5A" w14:textId="77777777" w:rsidTr="000420E5">
        <w:trPr>
          <w:gridBefore w:val="1"/>
          <w:wBefore w:w="17" w:type="dxa"/>
          <w:trHeight w:val="218"/>
        </w:trPr>
        <w:tc>
          <w:tcPr>
            <w:tcW w:w="169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09AE9CF" w14:textId="65C81AFC" w:rsidR="00B71A03" w:rsidRPr="00302A13" w:rsidRDefault="00B71A03" w:rsidP="00B71A03">
            <w:pPr>
              <w:pStyle w:val="NormalnyWeb"/>
              <w:rPr>
                <w:b/>
                <w:szCs w:val="21"/>
              </w:rPr>
            </w:pPr>
            <w:r w:rsidRPr="00302A13">
              <w:rPr>
                <w:szCs w:val="21"/>
              </w:rPr>
              <w:t>MUD.F01.02</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8C02E42" w14:textId="77777777" w:rsidR="00B71A03" w:rsidRPr="00302A13" w:rsidRDefault="00B71A03" w:rsidP="00B71A03">
            <w:pPr>
              <w:pStyle w:val="NormalnyWeb"/>
              <w:rPr>
                <w:b/>
                <w:szCs w:val="21"/>
              </w:rPr>
            </w:pPr>
            <w:r w:rsidRPr="00302A13">
              <w:rPr>
                <w:b/>
                <w:szCs w:val="21"/>
              </w:rPr>
              <w:t>Prezentacja danych.</w:t>
            </w:r>
          </w:p>
          <w:p w14:paraId="3A46FDB8" w14:textId="1317A764" w:rsidR="00EC758A" w:rsidRDefault="00B71A03" w:rsidP="00B71A03">
            <w:pPr>
              <w:pStyle w:val="NormalnyWeb"/>
            </w:pPr>
            <w:r>
              <w:t xml:space="preserve">Dane będą prezentowane na dedykowanym formularzu zawierającym ujęcie ogólne (lista spraw) i detalicznym (szczegóły każdej sprawy, z zakresem danych zgodnym z </w:t>
            </w:r>
            <w:r>
              <w:lastRenderedPageBreak/>
              <w:t>aktualnym stanem sprawy</w:t>
            </w:r>
            <w:r w:rsidR="446C1A01">
              <w:t xml:space="preserve"> m.in. </w:t>
            </w:r>
            <w:r w:rsidR="63A5B62A">
              <w:t>udostępnienie historii podejmowanych działań w sprawie</w:t>
            </w:r>
            <w:r w:rsidR="7593F92C">
              <w:t xml:space="preserve"> np. decyzji, wniosków</w:t>
            </w:r>
            <w:r w:rsidR="0CA3128A">
              <w:t>, stanowiska</w:t>
            </w:r>
            <w:r w:rsidR="7593F92C">
              <w:t xml:space="preserve"> </w:t>
            </w:r>
            <w:r w:rsidR="352CEDF0">
              <w:t>itp</w:t>
            </w:r>
            <w:r w:rsidR="7593F92C">
              <w:t>.</w:t>
            </w:r>
            <w:r w:rsidR="52BE8BB6">
              <w:t>)</w:t>
            </w:r>
            <w:r w:rsidR="1AD63780">
              <w:t xml:space="preserve">. </w:t>
            </w:r>
          </w:p>
          <w:p w14:paraId="6208877C" w14:textId="1E75D279" w:rsidR="00B71A03" w:rsidRPr="00302A13" w:rsidRDefault="00B71A03" w:rsidP="00B71A03">
            <w:pPr>
              <w:pStyle w:val="NormalnyWeb"/>
              <w:rPr>
                <w:b/>
              </w:rPr>
            </w:pPr>
            <w:r>
              <w:t xml:space="preserve">Sprawa regresowa powinna być prezentowana w ujęciu ciągłym do sprawy szkodowej, wg. zdefiniowanych parametrów. Widok danych szczegółowych powinien być uzależniony od posiadanych ról i uprawnień. Zakład Ubezpieczeń może występować w różnych rolach, w zależności od typu sprawy np.: może być dostarczycielem danych dla spraw likwidacyjnych i/lub dłużnikiem dla spraw regresowych, roszczącym/uprawnionym do odszkodowania </w:t>
            </w:r>
            <w:r w:rsidR="352CEDF0">
              <w:t>itp</w:t>
            </w:r>
            <w:r>
              <w:t>.</w:t>
            </w:r>
          </w:p>
        </w:tc>
      </w:tr>
      <w:tr w:rsidR="00B71A03" w:rsidRPr="005629EA" w14:paraId="6B0BA3D9"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EFAF58" w14:textId="04616ED6" w:rsidR="00B71A03" w:rsidRPr="00302A13" w:rsidRDefault="00B71A03" w:rsidP="00B71A03">
            <w:pPr>
              <w:pStyle w:val="NormalnyWeb"/>
              <w:rPr>
                <w:szCs w:val="21"/>
              </w:rPr>
            </w:pPr>
            <w:r w:rsidRPr="00302A13">
              <w:rPr>
                <w:szCs w:val="21"/>
              </w:rPr>
              <w:t>MUD.F01.03</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4C2484D" w14:textId="6C8F588F" w:rsidR="00B71A03" w:rsidRPr="00302A13" w:rsidRDefault="00B71A03" w:rsidP="00B71A03">
            <w:pPr>
              <w:pStyle w:val="NormalnyWeb"/>
              <w:rPr>
                <w:b/>
                <w:szCs w:val="21"/>
              </w:rPr>
            </w:pPr>
            <w:r w:rsidRPr="00302A13">
              <w:rPr>
                <w:b/>
                <w:szCs w:val="21"/>
              </w:rPr>
              <w:t>Przekazanie informacji o stanie sprawy.</w:t>
            </w:r>
          </w:p>
          <w:p w14:paraId="0A26B1CB" w14:textId="5176860E" w:rsidR="00B71A03" w:rsidRPr="00302A13" w:rsidRDefault="00B71A03" w:rsidP="00B71A03">
            <w:pPr>
              <w:pStyle w:val="NormalnyWeb"/>
            </w:pPr>
            <w:r>
              <w:t>Możliwość przekazywania obywatelowi informacji o stanie likwidacji szkody. Możliwość pozyskania informacji o statusie szkody, koniecznych do uzupełnienia dokumentach, wydanych decyzjach. Udostępnienie danych powinno zostać poprzedzone autoryzacją dostępu poprzez zalogowanie się do systemu lub uwierzytelnienie za pomocą wybranych atrybutów (w sytuacji</w:t>
            </w:r>
            <w:r w:rsidR="11914F01">
              <w:t>,</w:t>
            </w:r>
            <w:r>
              <w:t xml:space="preserve"> gdy dane przygotowywane są dla konsultanta Departamentu Obsługi Klientów odbierającego połączenie przychodzące, lub dla obywatela odpytującego o status sprawy z poziomu strefy niezalogowanej Portalu UFG – chat bot/</w:t>
            </w:r>
            <w:proofErr w:type="spellStart"/>
            <w:r>
              <w:t>voice</w:t>
            </w:r>
            <w:proofErr w:type="spellEnd"/>
            <w:r>
              <w:t xml:space="preserve"> bot).</w:t>
            </w:r>
          </w:p>
        </w:tc>
      </w:tr>
      <w:tr w:rsidR="00B71A03" w:rsidRPr="005629EA" w14:paraId="08F046CA"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9C2F090" w14:textId="540AAB6A" w:rsidR="00B71A03" w:rsidRPr="00302A13" w:rsidRDefault="00B71A03" w:rsidP="00B71A03">
            <w:pPr>
              <w:pStyle w:val="NormalnyWeb"/>
              <w:rPr>
                <w:szCs w:val="21"/>
              </w:rPr>
            </w:pPr>
            <w:r w:rsidRPr="00302A13">
              <w:rPr>
                <w:szCs w:val="21"/>
              </w:rPr>
              <w:t>MUD.F01.04</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F944901" w14:textId="77777777" w:rsidR="00B71A03" w:rsidRPr="00302A13" w:rsidRDefault="00B71A03" w:rsidP="00B71A03">
            <w:pPr>
              <w:pStyle w:val="NormalnyWeb"/>
              <w:rPr>
                <w:b/>
                <w:szCs w:val="21"/>
              </w:rPr>
            </w:pPr>
            <w:r w:rsidRPr="00302A13">
              <w:rPr>
                <w:b/>
                <w:szCs w:val="21"/>
              </w:rPr>
              <w:t>Integracja z Platformą Portalową UFG</w:t>
            </w:r>
          </w:p>
          <w:p w14:paraId="2693A366" w14:textId="32CBCC08" w:rsidR="00B71A03" w:rsidRPr="00302A13" w:rsidRDefault="00B71A03" w:rsidP="00B71A03">
            <w:pPr>
              <w:pStyle w:val="NormalnyWeb"/>
              <w:rPr>
                <w:b/>
                <w:szCs w:val="21"/>
              </w:rPr>
            </w:pPr>
            <w:r w:rsidRPr="00302A13">
              <w:rPr>
                <w:szCs w:val="21"/>
              </w:rPr>
              <w:t>Dane z systemu SOSiR, w części spraw likwidacji i regresów (min. kluczowe elementy do obsługi sprawy, np.: wyszukiwanie, przeglądanie listy spraw i szczegółów sprawy, komunikacji i realizacji płatności), powinien być osadzony jako element portalu UFG.</w:t>
            </w:r>
          </w:p>
        </w:tc>
      </w:tr>
      <w:tr w:rsidR="00B71A03" w:rsidRPr="00995515" w14:paraId="6B55797B" w14:textId="77777777" w:rsidTr="000420E5">
        <w:trPr>
          <w:trHeight w:val="217"/>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615356B" w14:textId="3E895878" w:rsidR="00B71A03" w:rsidRPr="00302A13" w:rsidRDefault="00B71A03" w:rsidP="00B71A03">
            <w:pPr>
              <w:pStyle w:val="NormalnyWeb"/>
              <w:rPr>
                <w:szCs w:val="21"/>
              </w:rPr>
            </w:pPr>
            <w:r w:rsidRPr="00302A13">
              <w:rPr>
                <w:szCs w:val="21"/>
              </w:rPr>
              <w:t>MUD.F01.05</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6AF12C7" w14:textId="77777777" w:rsidR="00B71A03" w:rsidRPr="00302A13" w:rsidRDefault="00B71A03" w:rsidP="00B71A03">
            <w:pPr>
              <w:pStyle w:val="NormalnyWeb"/>
              <w:rPr>
                <w:b/>
                <w:szCs w:val="21"/>
              </w:rPr>
            </w:pPr>
            <w:r w:rsidRPr="00302A13">
              <w:rPr>
                <w:b/>
                <w:szCs w:val="21"/>
              </w:rPr>
              <w:t>Uproszczona weryfikacja sprawy.</w:t>
            </w:r>
          </w:p>
          <w:p w14:paraId="75702C04" w14:textId="2918390F" w:rsidR="00B71A03" w:rsidRPr="00302A13" w:rsidRDefault="00B71A03" w:rsidP="00B71A03">
            <w:pPr>
              <w:pStyle w:val="NormalnyWeb"/>
            </w:pPr>
            <w:r>
              <w:t xml:space="preserve">System dostarczy możliwość autoryzacji dostępu do danych z poziomu strefy niezalogowanej, </w:t>
            </w:r>
            <w:r w:rsidR="0094554D">
              <w:t xml:space="preserve">również </w:t>
            </w:r>
            <w:r>
              <w:t xml:space="preserve">w przypadku </w:t>
            </w:r>
            <w:r w:rsidR="0094554D">
              <w:t xml:space="preserve">ewentualnego </w:t>
            </w:r>
            <w:r>
              <w:t xml:space="preserve">odpytania o status przez </w:t>
            </w:r>
            <w:proofErr w:type="spellStart"/>
            <w:r>
              <w:t>voice</w:t>
            </w:r>
            <w:proofErr w:type="spellEnd"/>
            <w:r>
              <w:t xml:space="preserve"> bot, chat bot za pomocą autoryzacji w sprawie po wybranych parametrach sprawy. Po uzyskaniu informacji, system powinien umożliwić zrealizowanie wpłaty </w:t>
            </w:r>
            <w:r w:rsidR="007476AB">
              <w:t>czy uzupełnienie dokumentacji w sprawie</w:t>
            </w:r>
            <w:r w:rsidR="00F1435D">
              <w:t>,</w:t>
            </w:r>
            <w:r w:rsidR="003B0B23">
              <w:t xml:space="preserve"> np. dla sprawy regresowej.</w:t>
            </w:r>
          </w:p>
        </w:tc>
      </w:tr>
      <w:tr w:rsidR="00B71A03" w:rsidRPr="00995515" w14:paraId="1687F19E" w14:textId="77777777" w:rsidTr="000420E5">
        <w:trPr>
          <w:trHeight w:val="217"/>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AAFC375" w14:textId="2E9AC592" w:rsidR="00B71A03" w:rsidRPr="00302A13" w:rsidRDefault="00B71A03" w:rsidP="00B71A03">
            <w:pPr>
              <w:pStyle w:val="NormalnyWeb"/>
              <w:rPr>
                <w:szCs w:val="21"/>
                <w:highlight w:val="yellow"/>
              </w:rPr>
            </w:pPr>
            <w:r w:rsidRPr="00302A13">
              <w:rPr>
                <w:szCs w:val="21"/>
              </w:rPr>
              <w:t>MUD.F01.06</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5BA2A6" w14:textId="77777777" w:rsidR="00B71A03" w:rsidRPr="00302A13" w:rsidRDefault="00B71A03" w:rsidP="00B71A03">
            <w:pPr>
              <w:pStyle w:val="NormalnyWeb"/>
              <w:rPr>
                <w:b/>
                <w:szCs w:val="21"/>
              </w:rPr>
            </w:pPr>
            <w:r w:rsidRPr="00302A13">
              <w:rPr>
                <w:b/>
                <w:szCs w:val="21"/>
              </w:rPr>
              <w:t>Metryczka sprawy.</w:t>
            </w:r>
          </w:p>
          <w:p w14:paraId="23EEAC24" w14:textId="2151CAC5" w:rsidR="00B71A03" w:rsidRPr="00302A13" w:rsidRDefault="00B71A03" w:rsidP="00B71A03">
            <w:pPr>
              <w:pStyle w:val="NormalnyWeb"/>
            </w:pPr>
            <w:r>
              <w:t xml:space="preserve">System dostarczy możliwość generowania danych sprawy dla pracownika Departamentu Obsługi Klienta w trakcie oczekiwania dzwoniącego na połączenie z pracownikiem. Sposób identyfikacja dzwoniącego </w:t>
            </w:r>
            <w:r w:rsidR="7DD7421C">
              <w:t>w</w:t>
            </w:r>
            <w:r>
              <w:t xml:space="preserve"> danej sprawie zostanie szczegółowo określony na etapie analizy.</w:t>
            </w:r>
          </w:p>
          <w:p w14:paraId="13EA172E" w14:textId="32D43E30" w:rsidR="00B71A03" w:rsidRPr="00302A13" w:rsidRDefault="00B71A03" w:rsidP="00B71A03">
            <w:pPr>
              <w:pStyle w:val="NormalnyWeb"/>
              <w:rPr>
                <w:b/>
                <w:szCs w:val="21"/>
              </w:rPr>
            </w:pPr>
            <w:r w:rsidRPr="00302A13">
              <w:rPr>
                <w:szCs w:val="21"/>
              </w:rPr>
              <w:lastRenderedPageBreak/>
              <w:t xml:space="preserve">System dostarczy funkcjonalność polegającą na automatycznym wygenerowaniu i przedstawieniu podstawowych informacji dot. sprawy operatorowi </w:t>
            </w:r>
            <w:proofErr w:type="spellStart"/>
            <w:r w:rsidRPr="00302A13">
              <w:rPr>
                <w:szCs w:val="21"/>
              </w:rPr>
              <w:t>call</w:t>
            </w:r>
            <w:proofErr w:type="spellEnd"/>
            <w:r w:rsidRPr="00302A13">
              <w:rPr>
                <w:szCs w:val="21"/>
              </w:rPr>
              <w:t xml:space="preserve"> </w:t>
            </w:r>
            <w:proofErr w:type="spellStart"/>
            <w:r w:rsidRPr="00302A13">
              <w:rPr>
                <w:szCs w:val="21"/>
              </w:rPr>
              <w:t>center</w:t>
            </w:r>
            <w:proofErr w:type="spellEnd"/>
            <w:r w:rsidRPr="00302A13">
              <w:rPr>
                <w:szCs w:val="21"/>
              </w:rPr>
              <w:t xml:space="preserve"> (DOK). Zakres przedstawianych danych będzie uzależniony i dostosowany do zagadnienia poruszanego przez dzwoniącego.</w:t>
            </w:r>
          </w:p>
        </w:tc>
      </w:tr>
      <w:tr w:rsidR="00B71A03" w:rsidRPr="00995515" w14:paraId="2F639F9A" w14:textId="77777777" w:rsidTr="000420E5">
        <w:trPr>
          <w:trHeight w:val="217"/>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95527F5" w14:textId="0E68AF6D" w:rsidR="00B71A03" w:rsidRPr="00302A13" w:rsidRDefault="00B71A03" w:rsidP="00B71A03">
            <w:pPr>
              <w:pStyle w:val="NormalnyWeb"/>
              <w:rPr>
                <w:szCs w:val="21"/>
              </w:rPr>
            </w:pPr>
            <w:r w:rsidRPr="00302A13">
              <w:rPr>
                <w:szCs w:val="21"/>
              </w:rPr>
              <w:t>MUD.F01.07</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C01ABB6" w14:textId="58C57CC4" w:rsidR="00B71A03" w:rsidRPr="00302A13" w:rsidRDefault="00B71A03" w:rsidP="00B71A03">
            <w:pPr>
              <w:pStyle w:val="NormalnyWeb"/>
              <w:rPr>
                <w:b/>
                <w:szCs w:val="21"/>
              </w:rPr>
            </w:pPr>
            <w:r w:rsidRPr="00302A13">
              <w:rPr>
                <w:b/>
                <w:szCs w:val="21"/>
              </w:rPr>
              <w:t>Eksport danych.</w:t>
            </w:r>
          </w:p>
          <w:p w14:paraId="72EAA908" w14:textId="5725313E" w:rsidR="00B71A03" w:rsidRPr="00302A13" w:rsidRDefault="00B71A03" w:rsidP="00B71A03">
            <w:pPr>
              <w:pStyle w:val="NormalnyWeb"/>
              <w:rPr>
                <w:b/>
                <w:szCs w:val="21"/>
              </w:rPr>
            </w:pPr>
            <w:r w:rsidRPr="00302A13">
              <w:rPr>
                <w:szCs w:val="21"/>
              </w:rPr>
              <w:t>System SOSiR umożliwi wyeksportowanie wyszukanych danych do formatów min. XML, XLSX, CSV lub innych zidentyfikowanych na etapie analizy.</w:t>
            </w:r>
          </w:p>
        </w:tc>
      </w:tr>
      <w:tr w:rsidR="00B71A03" w:rsidRPr="005629EA" w14:paraId="49D984A5"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0F93D0E" w14:textId="1B075BD1" w:rsidR="00B71A03" w:rsidRPr="00302A13" w:rsidRDefault="00B71A03" w:rsidP="00B71A03">
            <w:pPr>
              <w:pStyle w:val="NormalnyWeb"/>
              <w:rPr>
                <w:szCs w:val="21"/>
              </w:rPr>
            </w:pPr>
            <w:r w:rsidRPr="00302A13">
              <w:rPr>
                <w:szCs w:val="21"/>
              </w:rPr>
              <w:t>MUD.F01.08</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2E93C23" w14:textId="55FFFB01" w:rsidR="00B71A03" w:rsidRPr="00302A13" w:rsidRDefault="00B71A03" w:rsidP="00B71A03">
            <w:pPr>
              <w:pStyle w:val="NormalnyWeb"/>
              <w:rPr>
                <w:b/>
                <w:szCs w:val="21"/>
              </w:rPr>
            </w:pPr>
            <w:r w:rsidRPr="00302A13">
              <w:rPr>
                <w:b/>
                <w:szCs w:val="21"/>
              </w:rPr>
              <w:t>Udostępnienie dokumentów.</w:t>
            </w:r>
          </w:p>
          <w:p w14:paraId="34A82272" w14:textId="0E5C4A40" w:rsidR="00B71A03" w:rsidRPr="00302A13" w:rsidRDefault="00B71A03" w:rsidP="00B71A03">
            <w:pPr>
              <w:pStyle w:val="NormalnyWeb"/>
              <w:rPr>
                <w:szCs w:val="21"/>
              </w:rPr>
            </w:pPr>
            <w:r w:rsidRPr="00302A13">
              <w:rPr>
                <w:szCs w:val="21"/>
              </w:rPr>
              <w:t>Możliwość udostępniania dokumentów z akt szkodowych różnym podmiotom, w zależności od ich ról i uprawnień (np. poszkodowanym stosownie do zapisów ustawy, zleceniobiorcom, ekspertom w celu wykonania opinii itd.) zdefiniowanych w Module Likwidacji Szkód (MLS) i Module Regresów (MGR).</w:t>
            </w:r>
          </w:p>
        </w:tc>
      </w:tr>
      <w:tr w:rsidR="00B71A03" w:rsidRPr="005629EA" w14:paraId="4FBCBBD1"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9998CD0" w14:textId="37431095" w:rsidR="00B71A03" w:rsidRPr="00302A13" w:rsidRDefault="00B71A03" w:rsidP="00B71A03">
            <w:pPr>
              <w:pStyle w:val="NormalnyWeb"/>
              <w:rPr>
                <w:szCs w:val="21"/>
              </w:rPr>
            </w:pPr>
            <w:r w:rsidRPr="00302A13">
              <w:rPr>
                <w:szCs w:val="21"/>
              </w:rPr>
              <w:t>MUD.F01.09</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5166053" w14:textId="77777777" w:rsidR="00B71A03" w:rsidRPr="00302A13" w:rsidRDefault="00B71A03" w:rsidP="00B71A03">
            <w:pPr>
              <w:pStyle w:val="NormalnyWeb"/>
              <w:rPr>
                <w:b/>
                <w:szCs w:val="21"/>
              </w:rPr>
            </w:pPr>
            <w:r w:rsidRPr="00302A13">
              <w:rPr>
                <w:b/>
                <w:szCs w:val="21"/>
              </w:rPr>
              <w:t>Pobieranie dokumentacji.</w:t>
            </w:r>
          </w:p>
          <w:p w14:paraId="12BBF543" w14:textId="267A4F75" w:rsidR="00B71A03" w:rsidRPr="00302A13" w:rsidRDefault="00B71A03" w:rsidP="00B71A03">
            <w:pPr>
              <w:pStyle w:val="NormalnyWeb"/>
              <w:rPr>
                <w:b/>
                <w:szCs w:val="21"/>
              </w:rPr>
            </w:pPr>
            <w:r w:rsidRPr="00302A13">
              <w:rPr>
                <w:szCs w:val="21"/>
              </w:rPr>
              <w:t>Po uwierzytelnieniu, możliwość pobierania dokumentacji, w tym załączników o dużym rozmiarze (ponad 1GB) i różnych formatach, udostępnionej przez organizację.</w:t>
            </w:r>
          </w:p>
        </w:tc>
      </w:tr>
      <w:tr w:rsidR="00B71A03" w:rsidRPr="005629EA" w14:paraId="0C2EC16A"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CEBE005" w14:textId="31BCF691" w:rsidR="00B71A03" w:rsidRPr="00302A13" w:rsidRDefault="00B71A03" w:rsidP="00B71A03">
            <w:pPr>
              <w:pStyle w:val="NormalnyWeb"/>
              <w:rPr>
                <w:szCs w:val="21"/>
              </w:rPr>
            </w:pPr>
            <w:r w:rsidRPr="00302A13">
              <w:rPr>
                <w:szCs w:val="21"/>
              </w:rPr>
              <w:t>MUD.F01.10</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84230F3" w14:textId="77777777" w:rsidR="00B71A03" w:rsidRPr="00302A13" w:rsidRDefault="00B71A03" w:rsidP="00B71A03">
            <w:pPr>
              <w:pStyle w:val="NormalnyWeb"/>
              <w:rPr>
                <w:b/>
                <w:szCs w:val="21"/>
              </w:rPr>
            </w:pPr>
            <w:r w:rsidRPr="00302A13">
              <w:rPr>
                <w:b/>
                <w:szCs w:val="21"/>
              </w:rPr>
              <w:t>Śledzenie statusu sprawy.</w:t>
            </w:r>
          </w:p>
          <w:p w14:paraId="3FFDF1B7" w14:textId="59DCA4A2" w:rsidR="00B71A03" w:rsidRPr="00302A13" w:rsidRDefault="00B71A03" w:rsidP="00B71A03">
            <w:pPr>
              <w:pStyle w:val="NormalnyWeb"/>
              <w:rPr>
                <w:b/>
              </w:rPr>
            </w:pPr>
            <w:r>
              <w:t>System umożliwi śledzenie statusu sprawy zakładom ubezpieczeń zaangażowanym w obsługę sprawy wielokrotnego ubezpieczenia.</w:t>
            </w:r>
          </w:p>
        </w:tc>
      </w:tr>
      <w:tr w:rsidR="00B71A03" w:rsidRPr="005629EA" w14:paraId="0DD3F628"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247AC0" w14:textId="0F3DA00D" w:rsidR="00B71A03" w:rsidRPr="00302A13" w:rsidRDefault="00B71A03" w:rsidP="00B71A03">
            <w:pPr>
              <w:pStyle w:val="NormalnyWeb"/>
              <w:rPr>
                <w:szCs w:val="21"/>
              </w:rPr>
            </w:pPr>
            <w:r w:rsidRPr="00302A13">
              <w:rPr>
                <w:szCs w:val="21"/>
              </w:rPr>
              <w:t>MUD.F01.11</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6739D73" w14:textId="61A67833" w:rsidR="00B71A03" w:rsidRPr="00302A13" w:rsidRDefault="00B71A03" w:rsidP="00B71A03">
            <w:pPr>
              <w:pStyle w:val="NormalnyWeb"/>
              <w:rPr>
                <w:b/>
                <w:szCs w:val="21"/>
              </w:rPr>
            </w:pPr>
            <w:r w:rsidRPr="00302A13">
              <w:rPr>
                <w:b/>
                <w:szCs w:val="21"/>
              </w:rPr>
              <w:t>Udostępnienie informacji o etapie postępowania.</w:t>
            </w:r>
          </w:p>
          <w:p w14:paraId="2985DCC3" w14:textId="4A31BE7B" w:rsidR="00B71A03" w:rsidRPr="00302A13" w:rsidRDefault="00B71A03" w:rsidP="00B71A03">
            <w:pPr>
              <w:pStyle w:val="NormalnyWeb"/>
              <w:rPr>
                <w:szCs w:val="21"/>
              </w:rPr>
            </w:pPr>
            <w:r w:rsidRPr="00302A13">
              <w:rPr>
                <w:szCs w:val="21"/>
              </w:rPr>
              <w:t xml:space="preserve">W obszarze Regresów - informacja o etapie postępowania - funkcjonalność polegająca na automatycznym określeniu na jakim etapie znajduje się prowadzona sprawa. Do wyboru, m.in.: dobrowolny, sądowy, egzekucyjny, przed </w:t>
            </w:r>
            <w:proofErr w:type="spellStart"/>
            <w:r w:rsidRPr="00302A13">
              <w:rPr>
                <w:szCs w:val="21"/>
              </w:rPr>
              <w:t>egekucyjny</w:t>
            </w:r>
            <w:proofErr w:type="spellEnd"/>
            <w:r w:rsidRPr="00302A13">
              <w:rPr>
                <w:szCs w:val="21"/>
              </w:rPr>
              <w:t xml:space="preserve">, po egzekucyjny. W jednej sprawie może być kilka etapów postępowania.  </w:t>
            </w:r>
          </w:p>
        </w:tc>
      </w:tr>
      <w:tr w:rsidR="00B71A03" w:rsidRPr="005629EA" w14:paraId="43EDFDA7"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C8BEAC0" w14:textId="34AA5F15" w:rsidR="00B71A03" w:rsidRPr="00302A13" w:rsidRDefault="00B71A03" w:rsidP="00B71A03">
            <w:pPr>
              <w:pStyle w:val="NormalnyWeb"/>
              <w:rPr>
                <w:szCs w:val="21"/>
              </w:rPr>
            </w:pPr>
            <w:r w:rsidRPr="00302A13">
              <w:rPr>
                <w:szCs w:val="21"/>
              </w:rPr>
              <w:t>MUD.F01.12</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1B8798A" w14:textId="78CD668B" w:rsidR="00B71A03" w:rsidRPr="00302A13" w:rsidRDefault="00B71A03" w:rsidP="00B71A03">
            <w:pPr>
              <w:pStyle w:val="NormalnyWeb"/>
              <w:ind w:left="-15" w:firstLine="15"/>
              <w:rPr>
                <w:b/>
                <w:szCs w:val="21"/>
              </w:rPr>
            </w:pPr>
            <w:r w:rsidRPr="00302A13">
              <w:rPr>
                <w:b/>
                <w:szCs w:val="21"/>
              </w:rPr>
              <w:t>Udostępnienie informacji o stanie należności.</w:t>
            </w:r>
          </w:p>
          <w:p w14:paraId="2EB9B8F8" w14:textId="7DCB5F77" w:rsidR="00B71A03" w:rsidRPr="00302A13" w:rsidRDefault="00B71A03" w:rsidP="00B71A03">
            <w:pPr>
              <w:pStyle w:val="NormalnyWeb"/>
              <w:ind w:left="-15" w:firstLine="15"/>
              <w:rPr>
                <w:szCs w:val="21"/>
              </w:rPr>
            </w:pPr>
            <w:r w:rsidRPr="00302A13">
              <w:rPr>
                <w:szCs w:val="21"/>
              </w:rPr>
              <w:t xml:space="preserve">W obszarze regresów - informacja o stanie należności - funkcjonalność polegająca na automatycznym określeniu, na jakim etapie znajduje się należność. Do wyboru </w:t>
            </w:r>
            <w:r w:rsidR="00C545FB">
              <w:rPr>
                <w:szCs w:val="21"/>
              </w:rPr>
              <w:t>np</w:t>
            </w:r>
            <w:r w:rsidRPr="00302A13">
              <w:rPr>
                <w:szCs w:val="21"/>
              </w:rPr>
              <w:t>.: aktualna, przed wezwaniem, nieaktualna, zapłacona, anulowana, odstąpiona.</w:t>
            </w:r>
          </w:p>
        </w:tc>
      </w:tr>
      <w:tr w:rsidR="00B71A03" w:rsidRPr="005629EA" w14:paraId="1E0FD2EA"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1F557DD" w14:textId="51E9B030" w:rsidR="00B71A03" w:rsidRPr="00302A13" w:rsidRDefault="00B71A03" w:rsidP="00B71A03">
            <w:pPr>
              <w:pStyle w:val="NormalnyWeb"/>
              <w:rPr>
                <w:szCs w:val="21"/>
              </w:rPr>
            </w:pPr>
            <w:r w:rsidRPr="00302A13">
              <w:rPr>
                <w:szCs w:val="21"/>
              </w:rPr>
              <w:lastRenderedPageBreak/>
              <w:t>MUD.F01.13</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1AD9038" w14:textId="0312D9BE" w:rsidR="00B71A03" w:rsidRPr="00302A13" w:rsidRDefault="00B71A03" w:rsidP="00B71A03">
            <w:pPr>
              <w:pStyle w:val="NormalnyWeb"/>
              <w:ind w:left="-15" w:firstLine="15"/>
              <w:rPr>
                <w:b/>
                <w:szCs w:val="21"/>
              </w:rPr>
            </w:pPr>
            <w:r w:rsidRPr="00302A13">
              <w:rPr>
                <w:b/>
                <w:szCs w:val="21"/>
              </w:rPr>
              <w:t>Udostępnienie informacji o długu.</w:t>
            </w:r>
          </w:p>
          <w:p w14:paraId="7C38A1A8" w14:textId="0084D0AD" w:rsidR="00B71A03" w:rsidRPr="00302A13" w:rsidRDefault="00B71A03" w:rsidP="00B71A03">
            <w:pPr>
              <w:pStyle w:val="NormalnyWeb"/>
              <w:ind w:left="-15" w:firstLine="15"/>
              <w:rPr>
                <w:szCs w:val="21"/>
              </w:rPr>
            </w:pPr>
            <w:r w:rsidRPr="00302A13">
              <w:rPr>
                <w:szCs w:val="21"/>
              </w:rPr>
              <w:t xml:space="preserve">W obszarze regresów - udostępnienie informacji o długu (saldo zadłużenia) - funkcjonalność systemu pozwalająca udostępnienie salda zadłużenia dla sprawy i dla zobowiązanego, z uwzględnieniem </w:t>
            </w:r>
            <w:r w:rsidR="003A24C7">
              <w:rPr>
                <w:szCs w:val="21"/>
              </w:rPr>
              <w:t>np</w:t>
            </w:r>
            <w:r w:rsidRPr="00302A13">
              <w:rPr>
                <w:szCs w:val="21"/>
              </w:rPr>
              <w:t>.</w:t>
            </w:r>
            <w:r w:rsidR="003A24C7">
              <w:rPr>
                <w:szCs w:val="21"/>
              </w:rPr>
              <w:t>:</w:t>
            </w:r>
            <w:r w:rsidRPr="00302A13">
              <w:rPr>
                <w:szCs w:val="21"/>
              </w:rPr>
              <w:t xml:space="preserve"> powstałych należności, wpłat, decyzji, odsetek.</w:t>
            </w:r>
          </w:p>
        </w:tc>
      </w:tr>
      <w:tr w:rsidR="00B71A03" w:rsidRPr="005629EA" w14:paraId="6326DADA"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0902EB3" w14:textId="7B75F567" w:rsidR="00B71A03" w:rsidRPr="00302A13" w:rsidRDefault="00B71A03" w:rsidP="00B71A03">
            <w:pPr>
              <w:pStyle w:val="NormalnyWeb"/>
              <w:rPr>
                <w:szCs w:val="21"/>
              </w:rPr>
            </w:pPr>
            <w:r w:rsidRPr="00302A13">
              <w:rPr>
                <w:szCs w:val="21"/>
              </w:rPr>
              <w:t>MUD.F01.14</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7547DA8" w14:textId="77777777" w:rsidR="00B71A03" w:rsidRPr="00302A13" w:rsidRDefault="00B71A03" w:rsidP="00B71A03">
            <w:pPr>
              <w:pStyle w:val="NormalnyWeb"/>
              <w:rPr>
                <w:szCs w:val="21"/>
              </w:rPr>
            </w:pPr>
            <w:r w:rsidRPr="00302A13">
              <w:rPr>
                <w:b/>
                <w:szCs w:val="21"/>
              </w:rPr>
              <w:t>Udostępnianie danych dotyczących wypłaconych świadczeń.</w:t>
            </w:r>
          </w:p>
          <w:p w14:paraId="465C6F4E" w14:textId="7F657F01" w:rsidR="00B71A03" w:rsidRPr="00302A13" w:rsidRDefault="00B71A03" w:rsidP="00B71A03">
            <w:pPr>
              <w:pStyle w:val="NormalnyWeb"/>
              <w:ind w:left="-15" w:firstLine="15"/>
              <w:rPr>
                <w:b/>
                <w:szCs w:val="21"/>
              </w:rPr>
            </w:pPr>
            <w:r w:rsidRPr="00302A13">
              <w:rPr>
                <w:szCs w:val="21"/>
              </w:rPr>
              <w:t>Prezentowanie informacji dot. wypłacanych świadczeń (np. rent, odszkodowań) pozwalających na pełną orientację w swojej sprawie.</w:t>
            </w:r>
          </w:p>
        </w:tc>
      </w:tr>
      <w:tr w:rsidR="00B71A03" w:rsidRPr="005629EA" w14:paraId="27B104D0"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DC1F57B" w14:textId="73C635A2" w:rsidR="00B71A03" w:rsidRPr="00302A13" w:rsidRDefault="00B71A03" w:rsidP="00B71A03">
            <w:pPr>
              <w:pStyle w:val="NormalnyWeb"/>
              <w:rPr>
                <w:szCs w:val="21"/>
              </w:rPr>
            </w:pPr>
            <w:r w:rsidRPr="00302A13">
              <w:rPr>
                <w:szCs w:val="21"/>
              </w:rPr>
              <w:t>MUD.F01.15</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60473D3" w14:textId="77777777" w:rsidR="00B71A03" w:rsidRPr="00302A13" w:rsidRDefault="00B71A03" w:rsidP="00B71A03">
            <w:pPr>
              <w:pStyle w:val="NormalnyWeb"/>
              <w:ind w:right="-369"/>
              <w:rPr>
                <w:b/>
                <w:szCs w:val="21"/>
              </w:rPr>
            </w:pPr>
            <w:r w:rsidRPr="00302A13">
              <w:rPr>
                <w:b/>
                <w:szCs w:val="21"/>
              </w:rPr>
              <w:t>Historia zapytań o sprawę.</w:t>
            </w:r>
          </w:p>
          <w:p w14:paraId="24F35FDA" w14:textId="43DC35C0" w:rsidR="00B71A03" w:rsidRPr="00302A13" w:rsidRDefault="00B71A03" w:rsidP="00B71A03">
            <w:pPr>
              <w:pStyle w:val="NormalnyWeb"/>
              <w:ind w:left="-15" w:firstLine="15"/>
              <w:rPr>
                <w:b/>
                <w:szCs w:val="21"/>
              </w:rPr>
            </w:pPr>
            <w:r w:rsidRPr="00302A13">
              <w:rPr>
                <w:szCs w:val="21"/>
              </w:rPr>
              <w:t>System SOSiR zapewni zapisywanie złożonego zapytania w indywidualnej historii zapytań użytkownika.</w:t>
            </w:r>
          </w:p>
        </w:tc>
      </w:tr>
      <w:tr w:rsidR="00B71A03" w:rsidRPr="00995515" w14:paraId="4CA98741" w14:textId="77777777" w:rsidTr="000420E5">
        <w:trPr>
          <w:trHeight w:val="217"/>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88079EB" w14:textId="4C17D8E4" w:rsidR="00B71A03" w:rsidRPr="00302A13" w:rsidRDefault="00B71A03" w:rsidP="00B71A03">
            <w:pPr>
              <w:pStyle w:val="NormalnyWeb"/>
              <w:rPr>
                <w:szCs w:val="21"/>
              </w:rPr>
            </w:pPr>
            <w:r w:rsidRPr="00302A13">
              <w:rPr>
                <w:szCs w:val="21"/>
              </w:rPr>
              <w:t>MUD.F02</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D20F81" w14:textId="14AFD1AB" w:rsidR="00B71A03" w:rsidRPr="00302A13" w:rsidRDefault="00B71A03" w:rsidP="00B71A03">
            <w:pPr>
              <w:pStyle w:val="NormalnyWeb"/>
              <w:ind w:right="-369"/>
              <w:rPr>
                <w:b/>
                <w:szCs w:val="21"/>
              </w:rPr>
            </w:pPr>
            <w:r w:rsidRPr="00302A13">
              <w:rPr>
                <w:b/>
                <w:szCs w:val="21"/>
              </w:rPr>
              <w:t>Obsługa ról i dostępów do danych.</w:t>
            </w:r>
          </w:p>
        </w:tc>
      </w:tr>
      <w:tr w:rsidR="00B71A03" w:rsidRPr="005629EA" w14:paraId="06473D08"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E5442E" w14:textId="534E31AA" w:rsidR="00B71A03" w:rsidRPr="00302A13" w:rsidRDefault="00B71A03" w:rsidP="00B71A03">
            <w:pPr>
              <w:pStyle w:val="NormalnyWeb"/>
              <w:rPr>
                <w:szCs w:val="21"/>
              </w:rPr>
            </w:pPr>
            <w:r w:rsidRPr="00302A13">
              <w:rPr>
                <w:szCs w:val="21"/>
              </w:rPr>
              <w:t>MUD.F02.01</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919B18A" w14:textId="77777777" w:rsidR="00B71A03" w:rsidRPr="00302A13" w:rsidRDefault="00B71A03" w:rsidP="00B71A03">
            <w:pPr>
              <w:pStyle w:val="NormalnyWeb"/>
              <w:rPr>
                <w:b/>
                <w:szCs w:val="21"/>
              </w:rPr>
            </w:pPr>
            <w:r w:rsidRPr="00302A13">
              <w:rPr>
                <w:b/>
                <w:szCs w:val="21"/>
              </w:rPr>
              <w:t>Role dostępu do określonych typów danych.</w:t>
            </w:r>
          </w:p>
          <w:p w14:paraId="3C7597A4" w14:textId="09BCC876" w:rsidR="00B71A03" w:rsidRPr="00302A13" w:rsidRDefault="00B71A03" w:rsidP="00B71A03">
            <w:pPr>
              <w:pStyle w:val="NormalnyWeb"/>
              <w:rPr>
                <w:szCs w:val="21"/>
              </w:rPr>
            </w:pPr>
            <w:r w:rsidRPr="00302A13">
              <w:rPr>
                <w:szCs w:val="21"/>
              </w:rPr>
              <w:t>Możliwość prezentowania danych wg. różnych ról dostępowych, dla różnych typów dokumentów, które pozwolą następnie nałożyć ogólne zasady możliwości udostępniania określonych kategorii dokumentów określonym interesariuszom.</w:t>
            </w:r>
          </w:p>
        </w:tc>
      </w:tr>
      <w:tr w:rsidR="00B71A03" w:rsidRPr="005629EA" w14:paraId="1B8E2654"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E36F475" w14:textId="79D43400" w:rsidR="00B71A03" w:rsidRPr="00302A13" w:rsidRDefault="00B71A03" w:rsidP="00B71A03">
            <w:pPr>
              <w:pStyle w:val="NormalnyWeb"/>
              <w:rPr>
                <w:szCs w:val="21"/>
              </w:rPr>
            </w:pPr>
            <w:r w:rsidRPr="00302A13">
              <w:rPr>
                <w:szCs w:val="21"/>
              </w:rPr>
              <w:t>MUD.F02.02</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72B85A3" w14:textId="0A239B7C" w:rsidR="00B71A03" w:rsidRPr="00302A13" w:rsidRDefault="00B71A03" w:rsidP="00B71A03">
            <w:pPr>
              <w:pStyle w:val="NormalnyWeb"/>
              <w:rPr>
                <w:b/>
                <w:szCs w:val="21"/>
              </w:rPr>
            </w:pPr>
            <w:r w:rsidRPr="00302A13">
              <w:rPr>
                <w:b/>
                <w:szCs w:val="21"/>
              </w:rPr>
              <w:t>Obsługa sprawy przez pełnomocnika.</w:t>
            </w:r>
          </w:p>
          <w:p w14:paraId="6D4CEA05" w14:textId="1BB29A9B" w:rsidR="00B71A03" w:rsidRPr="00302A13" w:rsidRDefault="00B71A03" w:rsidP="00B71A03">
            <w:pPr>
              <w:pStyle w:val="NormalnyWeb"/>
              <w:rPr>
                <w:szCs w:val="21"/>
              </w:rPr>
            </w:pPr>
            <w:r w:rsidRPr="00302A13">
              <w:rPr>
                <w:szCs w:val="21"/>
              </w:rPr>
              <w:t xml:space="preserve">Udostępnianie spraw/dokumentów pełnomocnikom - funkcjonalność polegająca m.in. na umożliwieniu zgłoszenia roszczeń, w tym opisu sprawy, dołączenia dokumentów, przekazania dokumentów celem weryfikacji do systemu, jak również pobrania dokumentów (decyzji, stanowisk, </w:t>
            </w:r>
            <w:proofErr w:type="spellStart"/>
            <w:r w:rsidRPr="00302A13">
              <w:rPr>
                <w:szCs w:val="21"/>
              </w:rPr>
              <w:t>ect</w:t>
            </w:r>
            <w:proofErr w:type="spellEnd"/>
            <w:r w:rsidRPr="00302A13">
              <w:rPr>
                <w:szCs w:val="21"/>
              </w:rPr>
              <w:t>.), które podmiotom tym byłyby udostępniane.</w:t>
            </w:r>
          </w:p>
        </w:tc>
      </w:tr>
      <w:tr w:rsidR="00B71A03" w:rsidRPr="005629EA" w14:paraId="16ADE366"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496F7C" w14:textId="5CDBDDC2" w:rsidR="00B71A03" w:rsidRPr="00302A13" w:rsidRDefault="00B71A03" w:rsidP="00B71A03">
            <w:pPr>
              <w:pStyle w:val="NormalnyWeb"/>
              <w:rPr>
                <w:szCs w:val="21"/>
              </w:rPr>
            </w:pPr>
            <w:r w:rsidRPr="00302A13">
              <w:rPr>
                <w:szCs w:val="21"/>
              </w:rPr>
              <w:t>MUD.F02.03</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D1C5626" w14:textId="35071FC6" w:rsidR="00B71A03" w:rsidRPr="00302A13" w:rsidRDefault="00B71A03" w:rsidP="00B71A03">
            <w:pPr>
              <w:pStyle w:val="NormalnyWeb"/>
              <w:rPr>
                <w:b/>
                <w:szCs w:val="21"/>
              </w:rPr>
            </w:pPr>
            <w:r w:rsidRPr="00302A13">
              <w:rPr>
                <w:b/>
                <w:szCs w:val="21"/>
              </w:rPr>
              <w:t>Wyznaczanie pełnomocnika i zakresu pełnomocnictwa.</w:t>
            </w:r>
          </w:p>
          <w:p w14:paraId="208080A5" w14:textId="6F546704" w:rsidR="00B71A03" w:rsidRPr="00302A13" w:rsidRDefault="00B71A03" w:rsidP="00B71A03">
            <w:pPr>
              <w:pStyle w:val="NormalnyWeb"/>
              <w:rPr>
                <w:szCs w:val="21"/>
              </w:rPr>
            </w:pPr>
            <w:r w:rsidRPr="00302A13">
              <w:rPr>
                <w:szCs w:val="21"/>
              </w:rPr>
              <w:t>System powinien zapewnić obsługę pełnomocnictw, gdzie użytkownik będzie mógł udzielić pełnomocnictwo innemu użytkownikowi, wraz ze wskazaniem spraw (jednej, wielu, wszystkich) oraz zakresu w jakim udziela pełnomocnictwa. Pełnomocnik po zalogowaniu powinien widzieć wszystkie sprawy, różnych osób, których pełnomocnictwo uzyskał.</w:t>
            </w:r>
          </w:p>
          <w:p w14:paraId="3346ACAF" w14:textId="36FF1403" w:rsidR="00B71A03" w:rsidRPr="00302A13" w:rsidRDefault="00A43DEE" w:rsidP="00B71A03">
            <w:pPr>
              <w:pStyle w:val="NormalnyWeb"/>
              <w:rPr>
                <w:szCs w:val="21"/>
              </w:rPr>
            </w:pPr>
            <w:r w:rsidRPr="00302A13">
              <w:rPr>
                <w:szCs w:val="21"/>
              </w:rPr>
              <w:lastRenderedPageBreak/>
              <w:t xml:space="preserve">Wyznaczenie pełnomocnika i zakresu pełnomocnictwa powinno odbyć się przez </w:t>
            </w:r>
            <w:r w:rsidR="006011CF" w:rsidRPr="00302A13">
              <w:rPr>
                <w:szCs w:val="21"/>
              </w:rPr>
              <w:t>formularz konfiguracji</w:t>
            </w:r>
            <w:r w:rsidR="0001042D" w:rsidRPr="00302A13">
              <w:rPr>
                <w:szCs w:val="21"/>
              </w:rPr>
              <w:t xml:space="preserve">. Dedykowany ekran </w:t>
            </w:r>
            <w:r w:rsidR="00C55CA5">
              <w:rPr>
                <w:szCs w:val="21"/>
              </w:rPr>
              <w:t xml:space="preserve">został </w:t>
            </w:r>
            <w:r w:rsidR="0001042D" w:rsidRPr="00302A13">
              <w:rPr>
                <w:szCs w:val="21"/>
              </w:rPr>
              <w:t>zdefiniowany w analiz</w:t>
            </w:r>
            <w:r w:rsidR="00C55CA5">
              <w:rPr>
                <w:szCs w:val="21"/>
              </w:rPr>
              <w:t>ie</w:t>
            </w:r>
            <w:r w:rsidR="0001042D" w:rsidRPr="00302A13">
              <w:rPr>
                <w:szCs w:val="21"/>
              </w:rPr>
              <w:t xml:space="preserve"> szczegółowej.</w:t>
            </w:r>
            <w:r w:rsidR="001743A2" w:rsidRPr="00302A13">
              <w:rPr>
                <w:szCs w:val="21"/>
              </w:rPr>
              <w:t xml:space="preserve"> </w:t>
            </w:r>
          </w:p>
        </w:tc>
      </w:tr>
      <w:tr w:rsidR="00B71A03" w:rsidRPr="005629EA" w14:paraId="7B912499"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D29441" w14:textId="18865B21" w:rsidR="00B71A03" w:rsidRPr="00302A13" w:rsidRDefault="00B71A03" w:rsidP="00B71A03">
            <w:pPr>
              <w:pStyle w:val="NormalnyWeb"/>
              <w:rPr>
                <w:szCs w:val="21"/>
              </w:rPr>
            </w:pPr>
            <w:r w:rsidRPr="00302A13">
              <w:rPr>
                <w:b/>
                <w:szCs w:val="21"/>
              </w:rPr>
              <w:t>MUD.F03</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8E414E" w14:textId="72AF9A38" w:rsidR="00B71A03" w:rsidRPr="00302A13" w:rsidRDefault="00B71A03" w:rsidP="00B71A03">
            <w:pPr>
              <w:pStyle w:val="NormalnyWeb"/>
              <w:rPr>
                <w:b/>
                <w:szCs w:val="21"/>
              </w:rPr>
            </w:pPr>
            <w:r w:rsidRPr="00302A13">
              <w:rPr>
                <w:b/>
                <w:szCs w:val="21"/>
              </w:rPr>
              <w:t>Udostępnienie danych w ramach prowadzonych spraw szkód i regresów, pochodzących z rejestrów zewnętrznych. Funkcjonalność ograniczona do pracowników UFG i Podmiotów uprawnionych (</w:t>
            </w:r>
            <w:r w:rsidR="00B438BB">
              <w:rPr>
                <w:b/>
                <w:szCs w:val="21"/>
              </w:rPr>
              <w:t xml:space="preserve">np. </w:t>
            </w:r>
            <w:r w:rsidRPr="00302A13">
              <w:rPr>
                <w:b/>
                <w:szCs w:val="21"/>
              </w:rPr>
              <w:t>kancelarie partnerskie zewnętrzne, komornicy, ZU).</w:t>
            </w:r>
          </w:p>
        </w:tc>
      </w:tr>
      <w:tr w:rsidR="00B71A03" w:rsidRPr="005629EA" w14:paraId="57D5D221"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BC6C3EE" w14:textId="2ED83E1E" w:rsidR="00B71A03" w:rsidRPr="00302A13" w:rsidRDefault="00B71A03" w:rsidP="00B71A03">
            <w:pPr>
              <w:pStyle w:val="NormalnyWeb"/>
              <w:rPr>
                <w:szCs w:val="21"/>
              </w:rPr>
            </w:pPr>
            <w:r w:rsidRPr="00302A13">
              <w:rPr>
                <w:szCs w:val="21"/>
              </w:rPr>
              <w:t>MUD.F03.01</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B31D481" w14:textId="02246842" w:rsidR="00B71A03" w:rsidRPr="00302A13" w:rsidRDefault="00B71A03" w:rsidP="00B71A03">
            <w:pPr>
              <w:pStyle w:val="NormalnyWeb"/>
              <w:rPr>
                <w:b/>
                <w:szCs w:val="21"/>
              </w:rPr>
            </w:pPr>
            <w:r w:rsidRPr="00302A13">
              <w:rPr>
                <w:b/>
                <w:szCs w:val="21"/>
              </w:rPr>
              <w:t>Integracja z CEPIK.</w:t>
            </w:r>
          </w:p>
          <w:p w14:paraId="23575921" w14:textId="6C044757" w:rsidR="00B71A03" w:rsidRPr="00302A13" w:rsidRDefault="00B71A03" w:rsidP="00B71A03">
            <w:pPr>
              <w:pStyle w:val="NormalnyWeb"/>
              <w:rPr>
                <w:szCs w:val="21"/>
              </w:rPr>
            </w:pPr>
            <w:r w:rsidRPr="00302A13">
              <w:rPr>
                <w:szCs w:val="21"/>
              </w:rPr>
              <w:t>Integracja z CEPIK w zakresie pozyskania atrybutów umożliwiających graficzne prezentowanie zmian danych dotyczących pojazdu na osi czasu.</w:t>
            </w:r>
          </w:p>
        </w:tc>
      </w:tr>
      <w:tr w:rsidR="00B71A03" w:rsidRPr="005629EA" w14:paraId="44316F61"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BC2836B" w14:textId="52353761" w:rsidR="00B71A03" w:rsidRPr="00302A13" w:rsidRDefault="00B71A03" w:rsidP="00B71A03">
            <w:pPr>
              <w:pStyle w:val="NormalnyWeb"/>
              <w:rPr>
                <w:szCs w:val="21"/>
              </w:rPr>
            </w:pPr>
            <w:r w:rsidRPr="00302A13">
              <w:rPr>
                <w:szCs w:val="21"/>
              </w:rPr>
              <w:t>MUD.F03.0</w:t>
            </w:r>
            <w:r w:rsidR="008427D9" w:rsidRPr="00302A13">
              <w:rPr>
                <w:szCs w:val="21"/>
              </w:rPr>
              <w:t>2</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8033E4E" w14:textId="77777777" w:rsidR="00B71A03" w:rsidRPr="00302A13" w:rsidRDefault="00B71A03" w:rsidP="00B71A03">
            <w:pPr>
              <w:pStyle w:val="NormalnyWeb"/>
              <w:rPr>
                <w:b/>
                <w:szCs w:val="21"/>
              </w:rPr>
            </w:pPr>
            <w:r w:rsidRPr="00302A13">
              <w:rPr>
                <w:b/>
                <w:szCs w:val="21"/>
              </w:rPr>
              <w:t>Przekazywanie danych w PDF.</w:t>
            </w:r>
          </w:p>
          <w:p w14:paraId="70388ACB" w14:textId="3F79FFB1" w:rsidR="00B71A03" w:rsidRPr="00302A13" w:rsidRDefault="00B71A03" w:rsidP="00B71A03">
            <w:pPr>
              <w:pStyle w:val="NormalnyWeb"/>
              <w:rPr>
                <w:b/>
                <w:szCs w:val="21"/>
              </w:rPr>
            </w:pPr>
            <w:r w:rsidRPr="00302A13">
              <w:rPr>
                <w:szCs w:val="21"/>
              </w:rPr>
              <w:t>System powinien umożliwić eksport wybranych danych, z wybranych rejestrów (np. CEPIK, PESEL, OI), do pdf, z możliwością umieszczenia dokumentu w sprawie.</w:t>
            </w:r>
          </w:p>
        </w:tc>
      </w:tr>
      <w:tr w:rsidR="00B71A03" w:rsidRPr="005629EA" w14:paraId="3C5AA612"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271BC93" w14:textId="048F6BD6" w:rsidR="00B71A03" w:rsidRPr="00302A13" w:rsidRDefault="00B71A03" w:rsidP="00B71A03">
            <w:pPr>
              <w:pStyle w:val="NormalnyWeb"/>
              <w:rPr>
                <w:b/>
                <w:szCs w:val="21"/>
              </w:rPr>
            </w:pPr>
            <w:r w:rsidRPr="00302A13">
              <w:rPr>
                <w:b/>
                <w:szCs w:val="21"/>
              </w:rPr>
              <w:t>MUD.F04</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05C2BF8" w14:textId="30080541" w:rsidR="00B71A03" w:rsidRPr="00302A13" w:rsidRDefault="00B71A03" w:rsidP="00B71A03">
            <w:pPr>
              <w:pStyle w:val="NormalnyWeb"/>
              <w:rPr>
                <w:b/>
                <w:szCs w:val="21"/>
              </w:rPr>
            </w:pPr>
            <w:r w:rsidRPr="00302A13">
              <w:rPr>
                <w:b/>
                <w:szCs w:val="21"/>
              </w:rPr>
              <w:t>Udostępnienie danych wewnątrz UFG.</w:t>
            </w:r>
          </w:p>
        </w:tc>
      </w:tr>
      <w:tr w:rsidR="00B71A03" w:rsidRPr="005629EA" w14:paraId="7882B76F"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84D95F4" w14:textId="43EDAE97" w:rsidR="00B71A03" w:rsidRPr="00302A13" w:rsidRDefault="00B71A03" w:rsidP="00B71A03">
            <w:pPr>
              <w:pStyle w:val="NormalnyWeb"/>
              <w:rPr>
                <w:szCs w:val="21"/>
              </w:rPr>
            </w:pPr>
            <w:r w:rsidRPr="00302A13">
              <w:rPr>
                <w:szCs w:val="21"/>
              </w:rPr>
              <w:t>MUD.F04.01</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742C014" w14:textId="536A0CE2" w:rsidR="00B71A03" w:rsidRPr="00302A13" w:rsidRDefault="00B71A03" w:rsidP="00B71A03">
            <w:pPr>
              <w:pStyle w:val="NormalnyWeb"/>
              <w:rPr>
                <w:b/>
                <w:szCs w:val="21"/>
              </w:rPr>
            </w:pPr>
            <w:r w:rsidRPr="00302A13">
              <w:rPr>
                <w:b/>
                <w:szCs w:val="21"/>
              </w:rPr>
              <w:t>Zawiadomienie do Departamentu Opłat.</w:t>
            </w:r>
          </w:p>
          <w:p w14:paraId="137E8FAE" w14:textId="6A7F789B" w:rsidR="00B71A03" w:rsidRPr="00302A13" w:rsidRDefault="00B71A03" w:rsidP="00B71A03">
            <w:pPr>
              <w:pStyle w:val="NormalnyWeb"/>
              <w:rPr>
                <w:szCs w:val="21"/>
              </w:rPr>
            </w:pPr>
            <w:r w:rsidRPr="00302A13">
              <w:rPr>
                <w:szCs w:val="21"/>
              </w:rPr>
              <w:t>Automatyczne zawiadomienie Departamentu Opłat o braku umowy ubezpieczenia OC, zarówno w przypadku podmiotu pełniącego rolę poszkodowanego, jak i sprawcy.</w:t>
            </w:r>
          </w:p>
        </w:tc>
      </w:tr>
      <w:tr w:rsidR="00B71A03" w:rsidRPr="005629EA" w14:paraId="28F4FC9C"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B2859C8" w14:textId="1692847C" w:rsidR="00B71A03" w:rsidRPr="00302A13" w:rsidRDefault="00B71A03" w:rsidP="00B71A03">
            <w:pPr>
              <w:pStyle w:val="NormalnyWeb"/>
              <w:rPr>
                <w:szCs w:val="21"/>
              </w:rPr>
            </w:pPr>
            <w:r w:rsidRPr="00302A13">
              <w:rPr>
                <w:szCs w:val="21"/>
              </w:rPr>
              <w:t>MUD.F04.02</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538FF69" w14:textId="77777777" w:rsidR="00B71A03" w:rsidRPr="00302A13" w:rsidRDefault="00B71A03" w:rsidP="00B71A03">
            <w:pPr>
              <w:pStyle w:val="NormalnyWeb"/>
              <w:rPr>
                <w:b/>
                <w:szCs w:val="21"/>
              </w:rPr>
            </w:pPr>
            <w:r w:rsidRPr="00302A13">
              <w:rPr>
                <w:b/>
                <w:szCs w:val="21"/>
              </w:rPr>
              <w:t>Udostępnianie danych wewnątrz UFG.</w:t>
            </w:r>
          </w:p>
          <w:p w14:paraId="36AB2B93" w14:textId="45E998E6" w:rsidR="00B71A03" w:rsidRPr="00302A13" w:rsidRDefault="00B71A03" w:rsidP="00B71A03">
            <w:pPr>
              <w:pStyle w:val="NormalnyWeb"/>
            </w:pPr>
            <w:r>
              <w:t xml:space="preserve">Przekazywanie dokumentów i informacji z </w:t>
            </w:r>
            <w:r w:rsidR="001650FE">
              <w:t xml:space="preserve">Systemu </w:t>
            </w:r>
            <w:r>
              <w:t xml:space="preserve">SOSiR, istotnych z punktu widzenia procesu opłat, procesów likwidacji i regresów, oraz w drugą stronę </w:t>
            </w:r>
            <w:r w:rsidR="00817434">
              <w:t>–</w:t>
            </w:r>
            <w:r>
              <w:t xml:space="preserve"> z procesów Departamentu Opłat do Likwidacji</w:t>
            </w:r>
            <w:r w:rsidR="7802A0A0">
              <w:t xml:space="preserve"> </w:t>
            </w:r>
            <w:r>
              <w:t>(LSDE) i Regresów</w:t>
            </w:r>
            <w:r w:rsidR="2739EE3B">
              <w:t xml:space="preserve"> </w:t>
            </w:r>
            <w:r>
              <w:t xml:space="preserve">(REDE). W szczególności faktu udokumentowania zawarcia ubezpieczenie OC </w:t>
            </w:r>
            <w:proofErr w:type="spellStart"/>
            <w:r>
              <w:t>ppm</w:t>
            </w:r>
            <w:proofErr w:type="spellEnd"/>
            <w:r>
              <w:t>, bądź pozyskania takiej informacji w toku prowadzenia spraw w LSDE i REDE.</w:t>
            </w:r>
          </w:p>
          <w:p w14:paraId="06092C4B" w14:textId="5C2E888A" w:rsidR="00B71A03" w:rsidRPr="00302A13" w:rsidRDefault="00B71A03" w:rsidP="00B71A03">
            <w:pPr>
              <w:pStyle w:val="NormalnyWeb"/>
              <w:rPr>
                <w:b/>
                <w:szCs w:val="21"/>
              </w:rPr>
            </w:pPr>
            <w:r w:rsidRPr="00302A13">
              <w:rPr>
                <w:szCs w:val="21"/>
              </w:rPr>
              <w:t xml:space="preserve">Dedykowane ekrany oraz ich zakres informacyjny </w:t>
            </w:r>
            <w:r w:rsidR="00D27C05">
              <w:rPr>
                <w:szCs w:val="21"/>
              </w:rPr>
              <w:t xml:space="preserve">zostały </w:t>
            </w:r>
            <w:r w:rsidRPr="00302A13">
              <w:rPr>
                <w:szCs w:val="21"/>
              </w:rPr>
              <w:t>zdefiniowan</w:t>
            </w:r>
            <w:r w:rsidR="00D27C05">
              <w:rPr>
                <w:szCs w:val="21"/>
              </w:rPr>
              <w:t>e</w:t>
            </w:r>
            <w:r w:rsidRPr="00302A13">
              <w:rPr>
                <w:szCs w:val="21"/>
              </w:rPr>
              <w:t xml:space="preserve"> </w:t>
            </w:r>
            <w:r w:rsidR="00D27C05">
              <w:rPr>
                <w:szCs w:val="21"/>
              </w:rPr>
              <w:t xml:space="preserve">w </w:t>
            </w:r>
            <w:r w:rsidRPr="00302A13">
              <w:rPr>
                <w:szCs w:val="21"/>
              </w:rPr>
              <w:t>analiz</w:t>
            </w:r>
            <w:r w:rsidR="00D27C05">
              <w:rPr>
                <w:szCs w:val="21"/>
              </w:rPr>
              <w:t>ie</w:t>
            </w:r>
            <w:r w:rsidRPr="00302A13">
              <w:rPr>
                <w:szCs w:val="21"/>
              </w:rPr>
              <w:t xml:space="preserve"> szczegółowej.</w:t>
            </w:r>
          </w:p>
        </w:tc>
      </w:tr>
      <w:tr w:rsidR="00B71A03" w:rsidRPr="005629EA" w14:paraId="4CDAF509"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5428D84" w14:textId="33DABF22" w:rsidR="00B71A03" w:rsidRPr="00302A13" w:rsidRDefault="00B71A03" w:rsidP="00B71A03">
            <w:pPr>
              <w:pStyle w:val="NormalnyWeb"/>
              <w:rPr>
                <w:szCs w:val="21"/>
              </w:rPr>
            </w:pPr>
            <w:r w:rsidRPr="00302A13">
              <w:rPr>
                <w:szCs w:val="21"/>
              </w:rPr>
              <w:t>MUD.F04.03</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8061FFB" w14:textId="2E3A8ECA" w:rsidR="00B71A03" w:rsidRPr="00302A13" w:rsidRDefault="00B71A03" w:rsidP="00B71A03">
            <w:pPr>
              <w:pStyle w:val="NormalnyWeb"/>
              <w:rPr>
                <w:b/>
                <w:szCs w:val="21"/>
              </w:rPr>
            </w:pPr>
            <w:r w:rsidRPr="00302A13">
              <w:rPr>
                <w:b/>
                <w:szCs w:val="21"/>
              </w:rPr>
              <w:t>API dla wymiany wewnątrz UFG.</w:t>
            </w:r>
          </w:p>
          <w:p w14:paraId="753BE2F5" w14:textId="71C6D26C" w:rsidR="00B71A03" w:rsidRPr="00302A13" w:rsidRDefault="00B71A03" w:rsidP="00B71A03">
            <w:pPr>
              <w:pStyle w:val="NormalnyWeb"/>
            </w:pPr>
            <w:r>
              <w:lastRenderedPageBreak/>
              <w:t xml:space="preserve">System SOSiR powinien być przygotowany na komunikację z wykorzystaniem API, umożliwiającą powiązanie procesów likwidacyjnych i procesów regresów, m.in. z procesami Opłat, Ośrodka Informacji, Obsługi Klienta </w:t>
            </w:r>
            <w:r w:rsidR="352CEDF0">
              <w:t>itp</w:t>
            </w:r>
            <w:r>
              <w:t>. z funkcją umożliwiającą krosowy podgląd oraz przekazywanie danych spraw i dokumentów pomiędzy Departamentami.</w:t>
            </w:r>
          </w:p>
        </w:tc>
      </w:tr>
      <w:tr w:rsidR="00B71A03" w:rsidRPr="005629EA" w14:paraId="66AC323E"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D0B21B2" w14:textId="7586CF56" w:rsidR="00B71A03" w:rsidRPr="00302A13" w:rsidRDefault="00B71A03" w:rsidP="00B71A03">
            <w:pPr>
              <w:pStyle w:val="NormalnyWeb"/>
              <w:rPr>
                <w:szCs w:val="21"/>
              </w:rPr>
            </w:pPr>
            <w:r w:rsidRPr="00302A13">
              <w:rPr>
                <w:szCs w:val="21"/>
              </w:rPr>
              <w:t>MUD.F04.04</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3ECABAE" w14:textId="6EB83E3A" w:rsidR="00B71A03" w:rsidRPr="00302A13" w:rsidRDefault="00B71A03" w:rsidP="00B71A03">
            <w:pPr>
              <w:pStyle w:val="NormalnyWeb"/>
              <w:rPr>
                <w:b/>
                <w:szCs w:val="21"/>
              </w:rPr>
            </w:pPr>
            <w:r w:rsidRPr="00302A13">
              <w:rPr>
                <w:b/>
                <w:szCs w:val="21"/>
              </w:rPr>
              <w:t xml:space="preserve">Podgląd spraw LSDE </w:t>
            </w:r>
            <w:r w:rsidR="00864409" w:rsidRPr="00302A13">
              <w:rPr>
                <w:b/>
                <w:szCs w:val="21"/>
              </w:rPr>
              <w:t xml:space="preserve">dla </w:t>
            </w:r>
            <w:r w:rsidRPr="00302A13">
              <w:rPr>
                <w:b/>
                <w:szCs w:val="21"/>
              </w:rPr>
              <w:t>O</w:t>
            </w:r>
            <w:r w:rsidR="00864409" w:rsidRPr="00302A13">
              <w:rPr>
                <w:b/>
                <w:szCs w:val="21"/>
              </w:rPr>
              <w:t xml:space="preserve">środka </w:t>
            </w:r>
            <w:r w:rsidRPr="00302A13">
              <w:rPr>
                <w:b/>
                <w:szCs w:val="21"/>
              </w:rPr>
              <w:t>I</w:t>
            </w:r>
            <w:r w:rsidR="00864409" w:rsidRPr="00302A13">
              <w:rPr>
                <w:b/>
                <w:szCs w:val="21"/>
              </w:rPr>
              <w:t>nformacji</w:t>
            </w:r>
            <w:r w:rsidRPr="00302A13">
              <w:rPr>
                <w:b/>
                <w:szCs w:val="21"/>
              </w:rPr>
              <w:t>.</w:t>
            </w:r>
          </w:p>
          <w:p w14:paraId="4F1870C5" w14:textId="7383796F" w:rsidR="00B71A03" w:rsidRPr="00302A13" w:rsidRDefault="00B71A03" w:rsidP="00B71A03">
            <w:pPr>
              <w:pStyle w:val="NormalnyWeb"/>
              <w:rPr>
                <w:szCs w:val="21"/>
              </w:rPr>
            </w:pPr>
            <w:r w:rsidRPr="00302A13">
              <w:rPr>
                <w:szCs w:val="21"/>
              </w:rPr>
              <w:t xml:space="preserve">Podgląd spraw LSDE </w:t>
            </w:r>
            <w:r w:rsidR="008D5272" w:rsidRPr="00302A13">
              <w:rPr>
                <w:szCs w:val="21"/>
              </w:rPr>
              <w:t xml:space="preserve">(dokumentów i decyzji) </w:t>
            </w:r>
            <w:r w:rsidR="00817434">
              <w:rPr>
                <w:szCs w:val="21"/>
              </w:rPr>
              <w:t>–</w:t>
            </w:r>
            <w:r w:rsidRPr="00302A13">
              <w:rPr>
                <w:szCs w:val="21"/>
              </w:rPr>
              <w:t xml:space="preserve"> w szczególności Zespołowi zajmującemu się przeciwdziałaniem przestępczości ubezpieczeniowej (DANU).</w:t>
            </w:r>
          </w:p>
        </w:tc>
      </w:tr>
      <w:tr w:rsidR="00B71A03" w:rsidRPr="005629EA" w14:paraId="5317C916"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E28AF9C" w14:textId="2AE83E3E" w:rsidR="00B71A03" w:rsidRPr="00302A13" w:rsidRDefault="00B71A03" w:rsidP="00B71A03">
            <w:pPr>
              <w:pStyle w:val="NormalnyWeb"/>
              <w:rPr>
                <w:szCs w:val="21"/>
              </w:rPr>
            </w:pPr>
            <w:r w:rsidRPr="00302A13">
              <w:rPr>
                <w:szCs w:val="21"/>
              </w:rPr>
              <w:t>MUD.F04.05</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C9825A5" w14:textId="647950C6" w:rsidR="00B71A03" w:rsidRPr="00302A13" w:rsidRDefault="00B71A03" w:rsidP="00B71A03">
            <w:pPr>
              <w:pStyle w:val="NormalnyWeb"/>
              <w:rPr>
                <w:b/>
                <w:szCs w:val="21"/>
              </w:rPr>
            </w:pPr>
            <w:r w:rsidRPr="00302A13">
              <w:rPr>
                <w:b/>
                <w:szCs w:val="21"/>
              </w:rPr>
              <w:t>Prezentacja danych dla procesu Wniosków na Zarząd.</w:t>
            </w:r>
          </w:p>
          <w:p w14:paraId="09E5E1E5" w14:textId="1437648D" w:rsidR="00B71A03" w:rsidRPr="00302A13" w:rsidRDefault="00B71A03" w:rsidP="00B71A03">
            <w:pPr>
              <w:pStyle w:val="NormalnyWeb"/>
              <w:rPr>
                <w:szCs w:val="21"/>
              </w:rPr>
            </w:pPr>
            <w:r w:rsidRPr="00302A13">
              <w:rPr>
                <w:szCs w:val="21"/>
              </w:rPr>
              <w:t>Przekazywanie dokumentów i informacji istotnych z punktu widzenia proces</w:t>
            </w:r>
            <w:r w:rsidR="00817434">
              <w:rPr>
                <w:szCs w:val="21"/>
              </w:rPr>
              <w:t>ów</w:t>
            </w:r>
            <w:r w:rsidRPr="00302A13">
              <w:rPr>
                <w:szCs w:val="21"/>
              </w:rPr>
              <w:t xml:space="preserve"> Wniosków na Zarząd</w:t>
            </w:r>
            <w:r w:rsidR="000A4A11">
              <w:rPr>
                <w:szCs w:val="21"/>
              </w:rPr>
              <w:t xml:space="preserve">(w tym </w:t>
            </w:r>
            <w:r w:rsidR="00817434">
              <w:rPr>
                <w:szCs w:val="21"/>
              </w:rPr>
              <w:t>Zbiorczych Decyzji Zarządu</w:t>
            </w:r>
            <w:r w:rsidR="000A4A11">
              <w:rPr>
                <w:szCs w:val="21"/>
              </w:rPr>
              <w:t>)</w:t>
            </w:r>
            <w:r w:rsidR="00817434">
              <w:rPr>
                <w:szCs w:val="21"/>
              </w:rPr>
              <w:t xml:space="preserve"> </w:t>
            </w:r>
            <w:r w:rsidRPr="00302A13">
              <w:rPr>
                <w:szCs w:val="21"/>
              </w:rPr>
              <w:t xml:space="preserve">i Komisji ds. umorzeń (tylko regresów) z procesu likwidacji i regresów oraz w drugą stronę </w:t>
            </w:r>
          </w:p>
        </w:tc>
      </w:tr>
      <w:tr w:rsidR="006146D5" w:rsidRPr="005629EA" w14:paraId="79930F1C" w14:textId="77777777" w:rsidTr="000420E5">
        <w:trPr>
          <w:gridBefore w:val="1"/>
          <w:wBefore w:w="17" w:type="dxa"/>
          <w:trHeight w:val="218"/>
        </w:trPr>
        <w:tc>
          <w:tcPr>
            <w:tcW w:w="169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FF8E78D" w14:textId="544C692A" w:rsidR="00B71A03" w:rsidRPr="00302A13" w:rsidRDefault="00B71A03" w:rsidP="00B71A03">
            <w:pPr>
              <w:pStyle w:val="NormalnyWeb"/>
              <w:rPr>
                <w:szCs w:val="21"/>
              </w:rPr>
            </w:pPr>
            <w:r w:rsidRPr="00302A13">
              <w:rPr>
                <w:szCs w:val="21"/>
              </w:rPr>
              <w:t>MUD.F04.06</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95022CD" w14:textId="77777777" w:rsidR="00B71A03" w:rsidRPr="00302A13" w:rsidRDefault="00B71A03" w:rsidP="00B71A03">
            <w:pPr>
              <w:pStyle w:val="NormalnyWeb"/>
              <w:rPr>
                <w:b/>
                <w:szCs w:val="21"/>
              </w:rPr>
            </w:pPr>
            <w:r w:rsidRPr="00302A13">
              <w:rPr>
                <w:b/>
                <w:szCs w:val="21"/>
              </w:rPr>
              <w:t>Prezentacja danych dla Departamentu Prawno Organizacyjnego.</w:t>
            </w:r>
          </w:p>
          <w:p w14:paraId="6AD7F306" w14:textId="60455A1F" w:rsidR="00B71A03" w:rsidRPr="00302A13" w:rsidRDefault="00B71A03" w:rsidP="00B71A03">
            <w:pPr>
              <w:pStyle w:val="NormalnyWeb"/>
              <w:rPr>
                <w:szCs w:val="21"/>
              </w:rPr>
            </w:pPr>
            <w:r w:rsidRPr="00302A13">
              <w:rPr>
                <w:szCs w:val="21"/>
              </w:rPr>
              <w:t>Przekazywania dokumentów i informacji istotnych z punktu widzenia procesu Pism Interwencyjnych, do i z obszarów merytorycznych systemu SOSiR.</w:t>
            </w:r>
          </w:p>
        </w:tc>
      </w:tr>
      <w:tr w:rsidR="006146D5" w:rsidRPr="005629EA" w14:paraId="4C5B9755" w14:textId="77777777" w:rsidTr="000420E5">
        <w:trPr>
          <w:gridBefore w:val="1"/>
          <w:wBefore w:w="17" w:type="dxa"/>
          <w:trHeight w:val="218"/>
        </w:trPr>
        <w:tc>
          <w:tcPr>
            <w:tcW w:w="169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80D4829" w14:textId="38BE95FD" w:rsidR="00B71A03" w:rsidRPr="00302A13" w:rsidRDefault="00B71A03" w:rsidP="00B71A03">
            <w:pPr>
              <w:pStyle w:val="NormalnyWeb"/>
              <w:rPr>
                <w:szCs w:val="21"/>
              </w:rPr>
            </w:pPr>
            <w:r w:rsidRPr="00302A13">
              <w:rPr>
                <w:szCs w:val="21"/>
              </w:rPr>
              <w:t>MUD.F04.07</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A9EB78E" w14:textId="77777777" w:rsidR="00B71A03" w:rsidRPr="00302A13" w:rsidRDefault="00B71A03" w:rsidP="00B71A03">
            <w:pPr>
              <w:pStyle w:val="NormalnyWeb"/>
              <w:rPr>
                <w:b/>
                <w:szCs w:val="21"/>
              </w:rPr>
            </w:pPr>
            <w:r w:rsidRPr="00302A13">
              <w:rPr>
                <w:b/>
                <w:szCs w:val="21"/>
              </w:rPr>
              <w:t>Prezentacja danych dla Departamentu Obsługi Klienta.</w:t>
            </w:r>
          </w:p>
          <w:p w14:paraId="70962D7A" w14:textId="409CA025" w:rsidR="00B71A03" w:rsidRPr="00302A13" w:rsidRDefault="00B71A03" w:rsidP="00B71A03">
            <w:pPr>
              <w:pStyle w:val="NormalnyWeb"/>
              <w:rPr>
                <w:szCs w:val="21"/>
              </w:rPr>
            </w:pPr>
            <w:r w:rsidRPr="00302A13">
              <w:rPr>
                <w:szCs w:val="21"/>
              </w:rPr>
              <w:t>Przekazywanie dokumentów i informacji istotnych z punktu widzenia procesów Departamentu Obsługi Klienta.</w:t>
            </w:r>
          </w:p>
        </w:tc>
      </w:tr>
      <w:tr w:rsidR="006146D5" w:rsidRPr="005629EA" w14:paraId="5F8D3F5B" w14:textId="77777777" w:rsidTr="000420E5">
        <w:trPr>
          <w:gridBefore w:val="1"/>
          <w:wBefore w:w="17" w:type="dxa"/>
          <w:trHeight w:val="218"/>
        </w:trPr>
        <w:tc>
          <w:tcPr>
            <w:tcW w:w="169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9E0FFA0" w14:textId="62E48913" w:rsidR="00B71A03" w:rsidRPr="00302A13" w:rsidRDefault="00B71A03" w:rsidP="00B71A03">
            <w:pPr>
              <w:pStyle w:val="NormalnyWeb"/>
              <w:rPr>
                <w:szCs w:val="21"/>
              </w:rPr>
            </w:pPr>
            <w:r w:rsidRPr="00302A13">
              <w:rPr>
                <w:szCs w:val="21"/>
              </w:rPr>
              <w:t>MUD.F04.08</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D069339" w14:textId="229B94FC" w:rsidR="00B71A03" w:rsidRPr="00302A13" w:rsidRDefault="00B71A03" w:rsidP="00B71A03">
            <w:pPr>
              <w:pStyle w:val="NormalnyWeb"/>
              <w:rPr>
                <w:b/>
                <w:szCs w:val="21"/>
              </w:rPr>
            </w:pPr>
            <w:r w:rsidRPr="00302A13">
              <w:rPr>
                <w:b/>
                <w:szCs w:val="21"/>
              </w:rPr>
              <w:t>Prezentacja danych dla pozostałych interesariuszy zewnętrznych.</w:t>
            </w:r>
          </w:p>
          <w:p w14:paraId="27BB8294" w14:textId="2BF0E7EF" w:rsidR="00B71A03" w:rsidRPr="00302A13" w:rsidRDefault="00B71A03" w:rsidP="00B71A03">
            <w:pPr>
              <w:pStyle w:val="NormalnyWeb"/>
              <w:rPr>
                <w:szCs w:val="21"/>
              </w:rPr>
            </w:pPr>
            <w:r w:rsidRPr="00302A13">
              <w:rPr>
                <w:szCs w:val="21"/>
              </w:rPr>
              <w:t>Dedykowane ekrany oraz ich zakres informacyjny</w:t>
            </w:r>
            <w:r w:rsidR="00D27C05">
              <w:rPr>
                <w:szCs w:val="21"/>
              </w:rPr>
              <w:t xml:space="preserve"> zostały</w:t>
            </w:r>
            <w:r w:rsidRPr="00302A13">
              <w:rPr>
                <w:szCs w:val="21"/>
              </w:rPr>
              <w:t xml:space="preserve"> zdefiniowan</w:t>
            </w:r>
            <w:r w:rsidR="00D27C05">
              <w:rPr>
                <w:szCs w:val="21"/>
              </w:rPr>
              <w:t>e</w:t>
            </w:r>
            <w:r w:rsidR="004D7FC3">
              <w:rPr>
                <w:szCs w:val="21"/>
              </w:rPr>
              <w:t xml:space="preserve"> na etapie </w:t>
            </w:r>
            <w:r w:rsidRPr="00302A13">
              <w:rPr>
                <w:szCs w:val="21"/>
              </w:rPr>
              <w:t xml:space="preserve"> analizy szczegółowej.</w:t>
            </w:r>
          </w:p>
        </w:tc>
      </w:tr>
      <w:tr w:rsidR="00B71A03" w:rsidRPr="005629EA" w14:paraId="75CE05FA"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F0DC706" w14:textId="356FA1D2" w:rsidR="00B71A03" w:rsidRPr="00302A13" w:rsidRDefault="00B71A03" w:rsidP="00B71A03">
            <w:pPr>
              <w:pStyle w:val="NormalnyWeb"/>
              <w:rPr>
                <w:szCs w:val="21"/>
              </w:rPr>
            </w:pPr>
            <w:r w:rsidRPr="00302A13">
              <w:rPr>
                <w:b/>
                <w:szCs w:val="21"/>
              </w:rPr>
              <w:t>MUD.F05</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991774" w14:textId="2F6B386F" w:rsidR="00B71A03" w:rsidRPr="00302A13" w:rsidRDefault="00B71A03" w:rsidP="00B71A03">
            <w:pPr>
              <w:pStyle w:val="NormalnyWeb"/>
              <w:rPr>
                <w:b/>
                <w:szCs w:val="21"/>
              </w:rPr>
            </w:pPr>
            <w:r w:rsidRPr="00302A13">
              <w:rPr>
                <w:b/>
                <w:szCs w:val="21"/>
              </w:rPr>
              <w:t>Realizacja płatności zobowiązania.</w:t>
            </w:r>
          </w:p>
        </w:tc>
      </w:tr>
      <w:tr w:rsidR="00B71A03" w:rsidRPr="005629EA" w14:paraId="2098992B"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F8207EE" w14:textId="14926101" w:rsidR="00B71A03" w:rsidRPr="00302A13" w:rsidRDefault="00B71A03" w:rsidP="00B71A03">
            <w:pPr>
              <w:pStyle w:val="NormalnyWeb"/>
              <w:rPr>
                <w:szCs w:val="21"/>
              </w:rPr>
            </w:pPr>
            <w:r w:rsidRPr="00302A13">
              <w:rPr>
                <w:szCs w:val="21"/>
              </w:rPr>
              <w:t>MUD.F05.01</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A773092" w14:textId="2549E3D0" w:rsidR="00B71A03" w:rsidRPr="00302A13" w:rsidRDefault="00B71A03" w:rsidP="00B71A03">
            <w:pPr>
              <w:pStyle w:val="NormalnyWeb"/>
              <w:rPr>
                <w:szCs w:val="21"/>
              </w:rPr>
            </w:pPr>
            <w:r w:rsidRPr="00302A13">
              <w:rPr>
                <w:szCs w:val="21"/>
              </w:rPr>
              <w:t>System powinien przekierować użytkownika do realizacji płatności związanej z udostępnionymi danymi o zobowiązaniu. Użytkownik powinien mieć możliwość szybkiej realizacji wpłaty zobowiązania (jednorazowej lub ratalnej – w zależności od możliwości obsługi przewidzianej w procesie biznesowym).</w:t>
            </w:r>
          </w:p>
        </w:tc>
      </w:tr>
      <w:tr w:rsidR="00B71A03" w:rsidRPr="005629EA" w14:paraId="3A2929E1"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7E22A1A" w14:textId="6AE5F1A6" w:rsidR="00B71A03" w:rsidRPr="00302A13" w:rsidRDefault="00B71A03" w:rsidP="00B71A03">
            <w:pPr>
              <w:pStyle w:val="NormalnyWeb"/>
              <w:rPr>
                <w:b/>
                <w:szCs w:val="21"/>
              </w:rPr>
            </w:pPr>
            <w:r w:rsidRPr="00302A13">
              <w:rPr>
                <w:b/>
                <w:szCs w:val="21"/>
              </w:rPr>
              <w:lastRenderedPageBreak/>
              <w:t>MUD.F06</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A763296" w14:textId="2F5778D2" w:rsidR="00B71A03" w:rsidRPr="00302A13" w:rsidRDefault="00B71A03" w:rsidP="00B71A03">
            <w:pPr>
              <w:pStyle w:val="NormalnyWeb"/>
              <w:rPr>
                <w:b/>
                <w:szCs w:val="21"/>
              </w:rPr>
            </w:pPr>
            <w:r w:rsidRPr="00302A13">
              <w:rPr>
                <w:b/>
                <w:szCs w:val="21"/>
              </w:rPr>
              <w:t xml:space="preserve">Możliwość wyszukania przez użytkownika Systemu SOSIR wszystkich danych przekazanych do systemu oraz dodanych danych pochodzących z rejestrów wewnętrznych i zewnętrznych w ramach danej sprawy w trybie </w:t>
            </w:r>
            <w:proofErr w:type="spellStart"/>
            <w:r w:rsidRPr="00302A13">
              <w:rPr>
                <w:b/>
                <w:szCs w:val="21"/>
              </w:rPr>
              <w:t>read-only</w:t>
            </w:r>
            <w:proofErr w:type="spellEnd"/>
            <w:r w:rsidRPr="00302A13">
              <w:rPr>
                <w:b/>
                <w:szCs w:val="21"/>
              </w:rPr>
              <w:t>.</w:t>
            </w:r>
          </w:p>
        </w:tc>
      </w:tr>
      <w:tr w:rsidR="00B71A03" w:rsidRPr="005629EA" w14:paraId="0CEAE1D3"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D3046E2" w14:textId="2F5D19CC" w:rsidR="00B71A03" w:rsidRPr="00302A13" w:rsidRDefault="00B71A03" w:rsidP="00B71A03">
            <w:pPr>
              <w:pStyle w:val="NormalnyWeb"/>
              <w:rPr>
                <w:szCs w:val="21"/>
              </w:rPr>
            </w:pPr>
            <w:r w:rsidRPr="00302A13">
              <w:rPr>
                <w:szCs w:val="21"/>
              </w:rPr>
              <w:t>MUD.F06.01</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C2F8354" w14:textId="48367089" w:rsidR="00B71A03" w:rsidRPr="00302A13" w:rsidRDefault="00B71A03" w:rsidP="00B71A03">
            <w:pPr>
              <w:pStyle w:val="NormalnyWeb"/>
              <w:rPr>
                <w:b/>
                <w:szCs w:val="21"/>
              </w:rPr>
            </w:pPr>
            <w:r w:rsidRPr="00302A13">
              <w:rPr>
                <w:b/>
                <w:szCs w:val="21"/>
              </w:rPr>
              <w:t>Przeglądanie danych.</w:t>
            </w:r>
          </w:p>
          <w:p w14:paraId="101BFAC9" w14:textId="7A3D92E2" w:rsidR="00B71A03" w:rsidRPr="00302A13" w:rsidRDefault="00B71A03" w:rsidP="00B71A03">
            <w:pPr>
              <w:pStyle w:val="NormalnyWeb"/>
              <w:rPr>
                <w:szCs w:val="21"/>
              </w:rPr>
            </w:pPr>
            <w:r w:rsidRPr="00302A13">
              <w:rPr>
                <w:szCs w:val="21"/>
              </w:rPr>
              <w:t>System SOSIR umożliwi użytkownikowi przeglądanie wszystkich danych dotyczących go spraw w Systemie SOSIR w trybie tylko do odczytu, według posiadanych uprawnień.</w:t>
            </w:r>
          </w:p>
        </w:tc>
      </w:tr>
      <w:tr w:rsidR="00B71A03" w:rsidRPr="005629EA" w14:paraId="5A380F7B"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4B34E1" w14:textId="2B71076C" w:rsidR="00B71A03" w:rsidRPr="00302A13" w:rsidRDefault="00B71A03" w:rsidP="00B71A03">
            <w:pPr>
              <w:pStyle w:val="NormalnyWeb"/>
              <w:rPr>
                <w:szCs w:val="21"/>
              </w:rPr>
            </w:pPr>
            <w:r w:rsidRPr="00302A13">
              <w:rPr>
                <w:szCs w:val="21"/>
              </w:rPr>
              <w:t>MUD.F06.02</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EDDCD70" w14:textId="638A92EB" w:rsidR="00B71A03" w:rsidRPr="00302A13" w:rsidRDefault="00B71A03" w:rsidP="00B71A03">
            <w:pPr>
              <w:pStyle w:val="NormalnyWeb"/>
              <w:rPr>
                <w:b/>
                <w:szCs w:val="21"/>
              </w:rPr>
            </w:pPr>
            <w:r w:rsidRPr="00302A13">
              <w:rPr>
                <w:b/>
                <w:szCs w:val="21"/>
              </w:rPr>
              <w:t>Wyszukiwanie danych.</w:t>
            </w:r>
          </w:p>
          <w:p w14:paraId="2638A60F" w14:textId="181CB49E" w:rsidR="00B71A03" w:rsidRPr="00302A13" w:rsidRDefault="00B71A03" w:rsidP="00B71A03">
            <w:pPr>
              <w:pStyle w:val="NormalnyWeb"/>
              <w:rPr>
                <w:szCs w:val="21"/>
              </w:rPr>
            </w:pPr>
            <w:r w:rsidRPr="00302A13">
              <w:rPr>
                <w:szCs w:val="21"/>
              </w:rPr>
              <w:t xml:space="preserve">Możliwość wyszukania przez użytkownika Systemu SOSIR wszystkich danych przekazanych do systemu oraz dodanych danych pochodzących z rejestrów wewnętrznych i zewnętrznych w ramach danej sprawy w trybie </w:t>
            </w:r>
            <w:proofErr w:type="spellStart"/>
            <w:r w:rsidRPr="00302A13">
              <w:rPr>
                <w:szCs w:val="21"/>
              </w:rPr>
              <w:t>read-only</w:t>
            </w:r>
            <w:proofErr w:type="spellEnd"/>
            <w:r w:rsidRPr="00302A13">
              <w:rPr>
                <w:szCs w:val="21"/>
              </w:rPr>
              <w:t>, według posiadanych uprawnień.</w:t>
            </w:r>
          </w:p>
        </w:tc>
      </w:tr>
      <w:tr w:rsidR="00B71A03" w:rsidRPr="005629EA" w14:paraId="4FE0AC22"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423FD2A" w14:textId="405E8259" w:rsidR="00B71A03" w:rsidRPr="00302A13" w:rsidRDefault="00B71A03" w:rsidP="00B71A03">
            <w:pPr>
              <w:pStyle w:val="NormalnyWeb"/>
              <w:rPr>
                <w:szCs w:val="21"/>
              </w:rPr>
            </w:pPr>
            <w:r w:rsidRPr="00302A13">
              <w:rPr>
                <w:szCs w:val="21"/>
              </w:rPr>
              <w:t>MUD.F06.03</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DD10387" w14:textId="2B5052FB" w:rsidR="00B71A03" w:rsidRPr="00302A13" w:rsidRDefault="00B71A03" w:rsidP="00B71A03">
            <w:pPr>
              <w:pStyle w:val="NormalnyWeb"/>
              <w:rPr>
                <w:b/>
                <w:szCs w:val="21"/>
              </w:rPr>
            </w:pPr>
            <w:r w:rsidRPr="00302A13">
              <w:rPr>
                <w:b/>
                <w:szCs w:val="21"/>
              </w:rPr>
              <w:t>Eksport danych.</w:t>
            </w:r>
          </w:p>
          <w:p w14:paraId="23B41D9C" w14:textId="76811434" w:rsidR="00B71A03" w:rsidRPr="00302A13" w:rsidRDefault="00B71A03" w:rsidP="00B71A03">
            <w:pPr>
              <w:pStyle w:val="NormalnyWeb"/>
              <w:rPr>
                <w:b/>
                <w:szCs w:val="21"/>
              </w:rPr>
            </w:pPr>
            <w:r w:rsidRPr="00302A13">
              <w:rPr>
                <w:szCs w:val="21"/>
              </w:rPr>
              <w:t>System SOSiR umożliwi wyeksportowanie wyszukanych danych do formatów min. XML, XLSX, CSV lub innych zidentyfikowanych na etapie analizy.</w:t>
            </w:r>
          </w:p>
        </w:tc>
      </w:tr>
      <w:tr w:rsidR="00B71A03" w:rsidRPr="005629EA" w14:paraId="44205556"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868297A" w14:textId="26A2779D" w:rsidR="00B71A03" w:rsidRPr="00302A13" w:rsidRDefault="00B71A03" w:rsidP="00B71A03">
            <w:pPr>
              <w:pStyle w:val="NormalnyWeb"/>
              <w:rPr>
                <w:szCs w:val="21"/>
              </w:rPr>
            </w:pPr>
            <w:r w:rsidRPr="00302A13">
              <w:rPr>
                <w:szCs w:val="21"/>
              </w:rPr>
              <w:t>MUD.F06.04</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AF3B6E9" w14:textId="4A9FCD9B" w:rsidR="00B71A03" w:rsidRPr="00302A13" w:rsidRDefault="00B71A03" w:rsidP="00B71A03">
            <w:pPr>
              <w:pStyle w:val="NormalnyWeb"/>
              <w:rPr>
                <w:b/>
                <w:szCs w:val="21"/>
              </w:rPr>
            </w:pPr>
            <w:r w:rsidRPr="00302A13">
              <w:rPr>
                <w:b/>
                <w:szCs w:val="21"/>
              </w:rPr>
              <w:t>Rozliczalność w zakresie udostępnianych danych.</w:t>
            </w:r>
          </w:p>
          <w:p w14:paraId="2F0C02F7" w14:textId="189AEFF1" w:rsidR="00B71A03" w:rsidRPr="00302A13" w:rsidRDefault="00B71A03" w:rsidP="00B71A03">
            <w:pPr>
              <w:pStyle w:val="NormalnyWeb"/>
              <w:rPr>
                <w:szCs w:val="21"/>
              </w:rPr>
            </w:pPr>
            <w:r w:rsidRPr="00302A13">
              <w:rPr>
                <w:szCs w:val="21"/>
              </w:rPr>
              <w:t>System SOSiR zapewni rozliczalność w zakresie udostępnianych danych co najmniej w zakresie daty zapytania, Użytkownika składającego zapytanie oraz zakresu złożonego zapytania i umożliwi generowanie raportów dotyczących wykorzystania usług.</w:t>
            </w:r>
          </w:p>
        </w:tc>
      </w:tr>
      <w:tr w:rsidR="00B71A03" w:rsidRPr="005629EA" w14:paraId="70B6268F"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6BD617E" w14:textId="6A413DE3" w:rsidR="00B71A03" w:rsidRPr="00302A13" w:rsidRDefault="00B71A03" w:rsidP="00B71A03">
            <w:pPr>
              <w:pStyle w:val="NormalnyWeb"/>
              <w:rPr>
                <w:szCs w:val="21"/>
              </w:rPr>
            </w:pPr>
            <w:r w:rsidRPr="00302A13">
              <w:rPr>
                <w:szCs w:val="21"/>
              </w:rPr>
              <w:t>MUD.F06.05</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F0B16D6" w14:textId="55186952" w:rsidR="00B71A03" w:rsidRPr="00302A13" w:rsidRDefault="00B71A03" w:rsidP="00B71A03">
            <w:pPr>
              <w:pStyle w:val="NormalnyWeb"/>
              <w:rPr>
                <w:b/>
                <w:szCs w:val="21"/>
              </w:rPr>
            </w:pPr>
            <w:r w:rsidRPr="00302A13">
              <w:rPr>
                <w:b/>
                <w:szCs w:val="21"/>
              </w:rPr>
              <w:t>Weryfikacja statusu i historii sprawy.</w:t>
            </w:r>
          </w:p>
          <w:p w14:paraId="7A51E581" w14:textId="3AF834B7" w:rsidR="00B71A03" w:rsidRPr="00302A13" w:rsidRDefault="00B71A03" w:rsidP="00B71A03">
            <w:pPr>
              <w:pStyle w:val="NormalnyWeb"/>
              <w:rPr>
                <w:szCs w:val="21"/>
              </w:rPr>
            </w:pPr>
            <w:r w:rsidRPr="00302A13">
              <w:rPr>
                <w:szCs w:val="21"/>
              </w:rPr>
              <w:t>Weryfikacja statusu i historii sprawy, wraz z decyzjami i innymi zdefiniowanymi na etapie analizy atrybutami, dostępna dla uprawnionych podmiotów oraz grupy użytkowników, w tym pracowników Call Center i Chat Bot, Voice Bot z Portalu UFG.</w:t>
            </w:r>
          </w:p>
        </w:tc>
      </w:tr>
      <w:tr w:rsidR="00B71A03" w:rsidRPr="005629EA" w14:paraId="6F582B42"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25526BC" w14:textId="0CA8123E" w:rsidR="00B71A03" w:rsidRPr="00302A13" w:rsidRDefault="00B71A03" w:rsidP="00B71A03">
            <w:pPr>
              <w:pStyle w:val="NormalnyWeb"/>
              <w:rPr>
                <w:szCs w:val="21"/>
              </w:rPr>
            </w:pPr>
            <w:r w:rsidRPr="00302A13">
              <w:rPr>
                <w:szCs w:val="21"/>
              </w:rPr>
              <w:t>MUD.F06.06</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2EF70B3" w14:textId="5AC5D8A1" w:rsidR="00B71A03" w:rsidRPr="00302A13" w:rsidRDefault="00B71A03" w:rsidP="00B71A03">
            <w:pPr>
              <w:pStyle w:val="NormalnyWeb"/>
              <w:rPr>
                <w:b/>
                <w:szCs w:val="21"/>
              </w:rPr>
            </w:pPr>
            <w:r w:rsidRPr="00302A13">
              <w:rPr>
                <w:b/>
                <w:szCs w:val="21"/>
              </w:rPr>
              <w:t>Uproszczona weryfikacja statusu i historii sprawy.</w:t>
            </w:r>
          </w:p>
          <w:p w14:paraId="27BBEBF7" w14:textId="5F4EC943" w:rsidR="00B71A03" w:rsidRPr="00302A13" w:rsidRDefault="00B71A03" w:rsidP="00B71A03">
            <w:pPr>
              <w:pStyle w:val="NormalnyWeb"/>
            </w:pPr>
            <w:r>
              <w:t xml:space="preserve">Weryfikacja statusu i historii sprawy powinna być dostępna również w wersji uproszczonej (dla niezalogowanego użytkownika, po wcześniejszej autoryzacji w sprawie np. na podstawie wybranych danych ze sprawy), z możliwością min. przejścia do realizacji płatności, uzupełnienia dokumentacji </w:t>
            </w:r>
            <w:r w:rsidR="352CEDF0">
              <w:t>itp</w:t>
            </w:r>
            <w:r>
              <w:t>.</w:t>
            </w:r>
          </w:p>
        </w:tc>
      </w:tr>
      <w:tr w:rsidR="00B71A03" w:rsidRPr="005629EA" w14:paraId="686DD3E1" w14:textId="77777777" w:rsidTr="000420E5">
        <w:trPr>
          <w:trHeight w:val="218"/>
        </w:trPr>
        <w:tc>
          <w:tcPr>
            <w:tcW w:w="1716" w:type="dxa"/>
            <w:gridSpan w:val="2"/>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E7FA34A" w14:textId="27912A19" w:rsidR="00B71A03" w:rsidRPr="00302A13" w:rsidRDefault="00B71A03" w:rsidP="00B71A03">
            <w:pPr>
              <w:pStyle w:val="NormalnyWeb"/>
              <w:rPr>
                <w:szCs w:val="21"/>
              </w:rPr>
            </w:pPr>
            <w:r w:rsidRPr="00302A13">
              <w:rPr>
                <w:szCs w:val="21"/>
              </w:rPr>
              <w:lastRenderedPageBreak/>
              <w:t>MUD.F06.07</w:t>
            </w:r>
          </w:p>
        </w:tc>
        <w:tc>
          <w:tcPr>
            <w:tcW w:w="8222"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B54255C" w14:textId="00634623" w:rsidR="00B71A03" w:rsidRPr="00302A13" w:rsidRDefault="00B71A03" w:rsidP="00B71A03">
            <w:pPr>
              <w:pStyle w:val="NormalnyWeb"/>
              <w:rPr>
                <w:b/>
                <w:szCs w:val="21"/>
              </w:rPr>
            </w:pPr>
            <w:r w:rsidRPr="00302A13">
              <w:rPr>
                <w:b/>
                <w:szCs w:val="21"/>
              </w:rPr>
              <w:t>Podstawowe informacje o sprawie.</w:t>
            </w:r>
          </w:p>
          <w:p w14:paraId="41A81657" w14:textId="13210794" w:rsidR="00B71A03" w:rsidRPr="00302A13" w:rsidRDefault="00B71A03" w:rsidP="00B71A03">
            <w:pPr>
              <w:pStyle w:val="NormalnyWeb"/>
              <w:rPr>
                <w:szCs w:val="21"/>
              </w:rPr>
            </w:pPr>
            <w:r w:rsidRPr="00302A13">
              <w:rPr>
                <w:szCs w:val="21"/>
              </w:rPr>
              <w:t xml:space="preserve">Na potrzeby obsługi </w:t>
            </w:r>
            <w:proofErr w:type="spellStart"/>
            <w:r w:rsidRPr="00302A13">
              <w:rPr>
                <w:szCs w:val="21"/>
              </w:rPr>
              <w:t>call-center</w:t>
            </w:r>
            <w:proofErr w:type="spellEnd"/>
            <w:r w:rsidRPr="00302A13">
              <w:rPr>
                <w:szCs w:val="21"/>
              </w:rPr>
              <w:t>, System powinien umożliwić przygotowanie podstawowych informacji o sprawie, po wcześniejszej autoryzacji dzwoniącego (np. podaniu numeru sprawy i numeru PESEL).</w:t>
            </w:r>
          </w:p>
        </w:tc>
      </w:tr>
    </w:tbl>
    <w:p w14:paraId="05584762" w14:textId="2BBF5091" w:rsidR="00112E28" w:rsidRPr="00855C0C" w:rsidRDefault="00EE53B0" w:rsidP="00112E28">
      <w:pPr>
        <w:pStyle w:val="DFGNagwek2"/>
        <w:ind w:left="1048"/>
      </w:pPr>
      <w:bookmarkStart w:id="531" w:name="_Toc1820279787"/>
      <w:bookmarkStart w:id="532" w:name="_Toc137624455"/>
      <w:bookmarkStart w:id="533" w:name="_Toc222401241"/>
      <w:r>
        <w:t>Moduł Obsługi Spraw</w:t>
      </w:r>
      <w:bookmarkEnd w:id="531"/>
      <w:bookmarkEnd w:id="533"/>
    </w:p>
    <w:tbl>
      <w:tblPr>
        <w:tblW w:w="5000" w:type="pct"/>
        <w:tblInd w:w="-23"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432"/>
        <w:gridCol w:w="8360"/>
      </w:tblGrid>
      <w:tr w:rsidR="00112E28" w:rsidRPr="005629EA" w14:paraId="535E1707" w14:textId="77777777" w:rsidTr="00D36660">
        <w:trPr>
          <w:trHeight w:val="25"/>
          <w:tblHeader/>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26B729A9" w14:textId="77777777" w:rsidR="00112E28" w:rsidRPr="00302A13" w:rsidRDefault="00112E28" w:rsidP="00962356">
            <w:pPr>
              <w:pStyle w:val="NormalnyWeb"/>
              <w:rPr>
                <w:b/>
                <w:sz w:val="18"/>
                <w:szCs w:val="18"/>
              </w:rPr>
            </w:pPr>
            <w:r w:rsidRPr="00302A13">
              <w:rPr>
                <w:b/>
                <w:sz w:val="18"/>
                <w:szCs w:val="18"/>
              </w:rPr>
              <w:t>Kod</w:t>
            </w:r>
            <w:r w:rsidRPr="00302A13">
              <w:rPr>
                <w:b/>
                <w:sz w:val="18"/>
                <w:szCs w:val="18"/>
              </w:rPr>
              <w:br/>
              <w:t>wymagania</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BC5EE91" w14:textId="77777777" w:rsidR="00112E28" w:rsidRPr="00302A13" w:rsidRDefault="00112E28" w:rsidP="00962356">
            <w:pPr>
              <w:pStyle w:val="NormalnyWeb"/>
              <w:rPr>
                <w:b/>
                <w:sz w:val="18"/>
                <w:szCs w:val="18"/>
              </w:rPr>
            </w:pPr>
            <w:r w:rsidRPr="00302A13">
              <w:rPr>
                <w:b/>
                <w:sz w:val="18"/>
                <w:szCs w:val="18"/>
              </w:rPr>
              <w:t>Opis wymagania</w:t>
            </w:r>
          </w:p>
        </w:tc>
      </w:tr>
      <w:tr w:rsidR="00112E28" w:rsidRPr="005629EA" w14:paraId="70CEE20A"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BA64607" w14:textId="09BD6F56" w:rsidR="00112E28" w:rsidRPr="00302A13" w:rsidRDefault="007E10F0" w:rsidP="00962356">
            <w:pPr>
              <w:pStyle w:val="NormalnyWeb"/>
              <w:rPr>
                <w:b/>
                <w:szCs w:val="21"/>
              </w:rPr>
            </w:pPr>
            <w:r w:rsidRPr="00302A13">
              <w:rPr>
                <w:b/>
                <w:szCs w:val="21"/>
              </w:rPr>
              <w:t>MOS.F01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4D95642" w14:textId="609A2222" w:rsidR="00112E28" w:rsidRPr="00302A13" w:rsidRDefault="00B07276" w:rsidP="00962356">
            <w:pPr>
              <w:pStyle w:val="NormalnyWeb"/>
              <w:rPr>
                <w:b/>
                <w:szCs w:val="21"/>
              </w:rPr>
            </w:pPr>
            <w:r w:rsidRPr="00302A13">
              <w:rPr>
                <w:b/>
                <w:szCs w:val="21"/>
              </w:rPr>
              <w:t>Zakładanie i prowadzenie sprawy.</w:t>
            </w:r>
          </w:p>
        </w:tc>
      </w:tr>
      <w:tr w:rsidR="00D46EC1" w:rsidRPr="005629EA" w14:paraId="02FC0CE3"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56FC589" w14:textId="1877036A" w:rsidR="00B07276" w:rsidRPr="00302A13" w:rsidRDefault="007E10F0" w:rsidP="00962356">
            <w:pPr>
              <w:pStyle w:val="NormalnyWeb"/>
              <w:rPr>
                <w:szCs w:val="21"/>
              </w:rPr>
            </w:pPr>
            <w:r w:rsidRPr="00302A13">
              <w:rPr>
                <w:szCs w:val="21"/>
              </w:rPr>
              <w:t>MOS.F01.01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17CE8B5" w14:textId="75E67852" w:rsidR="001A4A88" w:rsidRPr="00302A13" w:rsidRDefault="00252145" w:rsidP="00962356">
            <w:pPr>
              <w:pStyle w:val="NormalnyWeb"/>
              <w:rPr>
                <w:b/>
                <w:szCs w:val="21"/>
              </w:rPr>
            </w:pPr>
            <w:r w:rsidRPr="00302A13">
              <w:rPr>
                <w:b/>
                <w:szCs w:val="21"/>
              </w:rPr>
              <w:t>Zakładanie sprawy</w:t>
            </w:r>
            <w:r w:rsidR="002C09DA" w:rsidRPr="00302A13">
              <w:rPr>
                <w:b/>
                <w:szCs w:val="21"/>
              </w:rPr>
              <w:t>,</w:t>
            </w:r>
            <w:r w:rsidR="005A1968" w:rsidRPr="00302A13">
              <w:rPr>
                <w:b/>
                <w:szCs w:val="21"/>
              </w:rPr>
              <w:t xml:space="preserve"> zdarze</w:t>
            </w:r>
            <w:r w:rsidR="002C09DA" w:rsidRPr="00302A13">
              <w:rPr>
                <w:b/>
                <w:szCs w:val="21"/>
              </w:rPr>
              <w:t>nia i teczki</w:t>
            </w:r>
            <w:r w:rsidRPr="00302A13">
              <w:rPr>
                <w:b/>
                <w:szCs w:val="21"/>
              </w:rPr>
              <w:t>.</w:t>
            </w:r>
          </w:p>
          <w:p w14:paraId="02BF4890" w14:textId="5E9A59BB" w:rsidR="00C3646A" w:rsidRPr="00302A13" w:rsidRDefault="007E10F0" w:rsidP="00962356">
            <w:pPr>
              <w:pStyle w:val="NormalnyWeb"/>
              <w:rPr>
                <w:szCs w:val="21"/>
              </w:rPr>
            </w:pPr>
            <w:r w:rsidRPr="00302A13">
              <w:rPr>
                <w:szCs w:val="21"/>
              </w:rPr>
              <w:t xml:space="preserve">Sprawa zakładana </w:t>
            </w:r>
            <w:r w:rsidR="00F92C71" w:rsidRPr="00302A13">
              <w:rPr>
                <w:szCs w:val="21"/>
              </w:rPr>
              <w:t>będzie</w:t>
            </w:r>
            <w:r w:rsidRPr="00302A13">
              <w:rPr>
                <w:szCs w:val="21"/>
              </w:rPr>
              <w:t xml:space="preserve"> zgodnie z kryteriami</w:t>
            </w:r>
            <w:r w:rsidR="00F92C71" w:rsidRPr="00302A13">
              <w:rPr>
                <w:szCs w:val="21"/>
              </w:rPr>
              <w:t xml:space="preserve"> i</w:t>
            </w:r>
            <w:r w:rsidRPr="00302A13">
              <w:rPr>
                <w:szCs w:val="21"/>
              </w:rPr>
              <w:t xml:space="preserve"> definicją, określonymi odpowiednio w Module Likwidacji Szkód (MLS), Module Regresów</w:t>
            </w:r>
            <w:r w:rsidR="000B7570" w:rsidRPr="00302A13">
              <w:rPr>
                <w:szCs w:val="21"/>
              </w:rPr>
              <w:t xml:space="preserve"> </w:t>
            </w:r>
            <w:r w:rsidRPr="00302A13">
              <w:rPr>
                <w:szCs w:val="21"/>
              </w:rPr>
              <w:t>(MR</w:t>
            </w:r>
            <w:r w:rsidR="00C3646A" w:rsidRPr="00302A13">
              <w:rPr>
                <w:szCs w:val="21"/>
              </w:rPr>
              <w:t>G</w:t>
            </w:r>
            <w:r w:rsidRPr="00302A13">
              <w:rPr>
                <w:szCs w:val="21"/>
              </w:rPr>
              <w:t>), na podstawie danych z Modułu Zasilania (automatyczne zakładanie sprawy), jak również ręcznie</w:t>
            </w:r>
            <w:r w:rsidR="00077CBB" w:rsidRPr="00302A13">
              <w:rPr>
                <w:szCs w:val="21"/>
              </w:rPr>
              <w:t>,</w:t>
            </w:r>
            <w:r w:rsidRPr="00302A13">
              <w:rPr>
                <w:szCs w:val="21"/>
              </w:rPr>
              <w:t xml:space="preserve"> przez pracownika UFG </w:t>
            </w:r>
            <w:r w:rsidR="00FF443D" w:rsidRPr="00302A13">
              <w:rPr>
                <w:szCs w:val="21"/>
              </w:rPr>
              <w:t>(</w:t>
            </w:r>
            <w:r w:rsidR="00657A63" w:rsidRPr="00302A13">
              <w:rPr>
                <w:szCs w:val="21"/>
              </w:rPr>
              <w:t xml:space="preserve">np. </w:t>
            </w:r>
            <w:r w:rsidR="00FF443D" w:rsidRPr="00302A13">
              <w:rPr>
                <w:szCs w:val="21"/>
              </w:rPr>
              <w:t>również pracownika DOK)</w:t>
            </w:r>
            <w:r w:rsidRPr="00302A13">
              <w:rPr>
                <w:szCs w:val="21"/>
              </w:rPr>
              <w:t xml:space="preserve"> z odpowiednimi uprawnieniami</w:t>
            </w:r>
            <w:r w:rsidR="005B5D88" w:rsidRPr="00302A13">
              <w:rPr>
                <w:szCs w:val="21"/>
              </w:rPr>
              <w:t xml:space="preserve">, na podstawie danych/dokumentów dostarczonych do UFG poza </w:t>
            </w:r>
            <w:r w:rsidR="003623FB" w:rsidRPr="00302A13">
              <w:rPr>
                <w:szCs w:val="21"/>
              </w:rPr>
              <w:t>S</w:t>
            </w:r>
            <w:r w:rsidR="005B5D88" w:rsidRPr="00302A13">
              <w:rPr>
                <w:szCs w:val="21"/>
              </w:rPr>
              <w:t>ystemem SOSiR.</w:t>
            </w:r>
            <w:r w:rsidR="00077CBB" w:rsidRPr="00302A13">
              <w:rPr>
                <w:szCs w:val="21"/>
              </w:rPr>
              <w:t xml:space="preserve"> </w:t>
            </w:r>
          </w:p>
          <w:p w14:paraId="06FF9526" w14:textId="241D5EB7" w:rsidR="00DE243E" w:rsidRPr="00302A13" w:rsidRDefault="005A1968" w:rsidP="00962356">
            <w:pPr>
              <w:pStyle w:val="NormalnyWeb"/>
              <w:rPr>
                <w:szCs w:val="21"/>
              </w:rPr>
            </w:pPr>
            <w:r w:rsidRPr="00302A13">
              <w:rPr>
                <w:szCs w:val="21"/>
              </w:rPr>
              <w:t>Sprawy mogą być grupowane w zdarzenia</w:t>
            </w:r>
            <w:r w:rsidR="00112408" w:rsidRPr="00302A13">
              <w:rPr>
                <w:szCs w:val="21"/>
              </w:rPr>
              <w:t xml:space="preserve">. Sprawa Likwidacyjna, w trakcie obsługi, może </w:t>
            </w:r>
            <w:r w:rsidR="001864CF" w:rsidRPr="00302A13">
              <w:rPr>
                <w:szCs w:val="21"/>
              </w:rPr>
              <w:t>doprowadzić do wygenerowania sprawy</w:t>
            </w:r>
            <w:r w:rsidR="00A9416D" w:rsidRPr="00302A13">
              <w:rPr>
                <w:szCs w:val="21"/>
              </w:rPr>
              <w:t xml:space="preserve"> Regresow</w:t>
            </w:r>
            <w:r w:rsidR="001864CF" w:rsidRPr="00302A13">
              <w:rPr>
                <w:szCs w:val="21"/>
              </w:rPr>
              <w:t>ej</w:t>
            </w:r>
            <w:r w:rsidR="00A9416D" w:rsidRPr="00302A13">
              <w:rPr>
                <w:szCs w:val="21"/>
              </w:rPr>
              <w:t>.</w:t>
            </w:r>
            <w:r w:rsidR="00763F42" w:rsidRPr="00302A13">
              <w:rPr>
                <w:szCs w:val="21"/>
              </w:rPr>
              <w:t xml:space="preserve"> </w:t>
            </w:r>
            <w:r w:rsidR="00F508D4" w:rsidRPr="00302A13">
              <w:rPr>
                <w:szCs w:val="21"/>
              </w:rPr>
              <w:t>System powinien przedstawić powiązanie spraw i podgląd do szczegółów sprawy.</w:t>
            </w:r>
          </w:p>
          <w:p w14:paraId="70832FF5" w14:textId="6C8BFE75" w:rsidR="002C09DA" w:rsidRDefault="00921327" w:rsidP="00962356">
            <w:pPr>
              <w:pStyle w:val="NormalnyWeb"/>
            </w:pPr>
            <w:r>
              <w:t xml:space="preserve">Zakład Ubezpieczeń może występować w różnych rolach, w zależności od typu sprawy np.: może być dostarczycielem danych dla spraw likwidacyjnych i/lub dłużnikiem dla spraw regresowych, roszczącym/uprawnionym do odszkodowania, obsługującym dla wielokrotnego ubezpieczenia </w:t>
            </w:r>
            <w:r w:rsidR="352CEDF0">
              <w:t>itp</w:t>
            </w:r>
            <w:r>
              <w:t>.</w:t>
            </w:r>
          </w:p>
          <w:p w14:paraId="7A324484" w14:textId="1D3969A8" w:rsidR="00FF7412" w:rsidRPr="00302A13" w:rsidRDefault="00FF7412" w:rsidP="00962356">
            <w:pPr>
              <w:pStyle w:val="NormalnyWeb"/>
              <w:rPr>
                <w:szCs w:val="21"/>
              </w:rPr>
            </w:pPr>
            <w:r>
              <w:rPr>
                <w:szCs w:val="21"/>
              </w:rPr>
              <w:t>W trakcie zakładania sprawy, dane powinny być weryfikowane z rejestrami wewnętrznymi i zewnętrznymi</w:t>
            </w:r>
            <w:r w:rsidR="00274793">
              <w:rPr>
                <w:szCs w:val="21"/>
              </w:rPr>
              <w:t>.</w:t>
            </w:r>
          </w:p>
          <w:p w14:paraId="3BFA0E1C" w14:textId="4CB63AAB" w:rsidR="00B07276" w:rsidRPr="00302A13" w:rsidRDefault="0015108C" w:rsidP="00962356">
            <w:pPr>
              <w:pStyle w:val="NormalnyWeb"/>
              <w:rPr>
                <w:szCs w:val="21"/>
              </w:rPr>
            </w:pPr>
            <w:r w:rsidRPr="00302A13">
              <w:rPr>
                <w:szCs w:val="21"/>
              </w:rPr>
              <w:t>Rodzaje spraw oraz s</w:t>
            </w:r>
            <w:r w:rsidR="00DE243E" w:rsidRPr="00302A13">
              <w:rPr>
                <w:szCs w:val="21"/>
              </w:rPr>
              <w:t>posób grupowania</w:t>
            </w:r>
            <w:r w:rsidR="0065593F" w:rsidRPr="00302A13">
              <w:rPr>
                <w:szCs w:val="21"/>
              </w:rPr>
              <w:t xml:space="preserve"> </w:t>
            </w:r>
            <w:r w:rsidR="00DE243E" w:rsidRPr="00302A13">
              <w:rPr>
                <w:szCs w:val="21"/>
              </w:rPr>
              <w:t>spraw</w:t>
            </w:r>
            <w:r w:rsidR="000B0C85" w:rsidRPr="00302A13">
              <w:rPr>
                <w:szCs w:val="21"/>
              </w:rPr>
              <w:t>, tecz</w:t>
            </w:r>
            <w:r w:rsidR="0069255E" w:rsidRPr="00302A13">
              <w:rPr>
                <w:szCs w:val="21"/>
              </w:rPr>
              <w:t>ek</w:t>
            </w:r>
            <w:r w:rsidR="0065593F" w:rsidRPr="00302A13">
              <w:rPr>
                <w:szCs w:val="21"/>
              </w:rPr>
              <w:t xml:space="preserve"> i zdarzeń</w:t>
            </w:r>
            <w:r w:rsidR="00D27C05">
              <w:rPr>
                <w:szCs w:val="21"/>
              </w:rPr>
              <w:t xml:space="preserve"> wypracowano</w:t>
            </w:r>
            <w:r w:rsidR="00DE243E" w:rsidRPr="00302A13">
              <w:rPr>
                <w:szCs w:val="21"/>
              </w:rPr>
              <w:t xml:space="preserve"> </w:t>
            </w:r>
            <w:r w:rsidR="00D27C05">
              <w:rPr>
                <w:szCs w:val="21"/>
              </w:rPr>
              <w:t xml:space="preserve">w </w:t>
            </w:r>
            <w:r w:rsidR="00E220AE" w:rsidRPr="00302A13">
              <w:rPr>
                <w:szCs w:val="21"/>
              </w:rPr>
              <w:t>analiz</w:t>
            </w:r>
            <w:r w:rsidR="00D27C05">
              <w:rPr>
                <w:szCs w:val="21"/>
              </w:rPr>
              <w:t>ie</w:t>
            </w:r>
            <w:r w:rsidR="00E220AE" w:rsidRPr="00302A13">
              <w:rPr>
                <w:szCs w:val="21"/>
              </w:rPr>
              <w:t xml:space="preserve"> szczegółowe</w:t>
            </w:r>
            <w:r w:rsidR="00621564" w:rsidRPr="00302A13">
              <w:rPr>
                <w:szCs w:val="21"/>
              </w:rPr>
              <w:t>j</w:t>
            </w:r>
            <w:r w:rsidR="00D27C05">
              <w:rPr>
                <w:szCs w:val="21"/>
              </w:rPr>
              <w:t>.</w:t>
            </w:r>
          </w:p>
        </w:tc>
      </w:tr>
      <w:tr w:rsidR="00D46EC1" w:rsidRPr="005629EA" w14:paraId="45B69EBC"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7D6B80" w14:textId="765329E7" w:rsidR="009B5544" w:rsidRPr="00302A13" w:rsidRDefault="00D727BB" w:rsidP="00962356">
            <w:pPr>
              <w:pStyle w:val="NormalnyWeb"/>
              <w:rPr>
                <w:szCs w:val="21"/>
              </w:rPr>
            </w:pPr>
            <w:r w:rsidRPr="00302A13">
              <w:rPr>
                <w:szCs w:val="21"/>
              </w:rPr>
              <w:t>MOS.F01.02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4CAEA9C" w14:textId="1648C5A9" w:rsidR="00252145" w:rsidRPr="00302A13" w:rsidRDefault="005269EA" w:rsidP="00962356">
            <w:pPr>
              <w:pStyle w:val="NormalnyWeb"/>
              <w:rPr>
                <w:rFonts w:cs="Calibri"/>
                <w:b/>
                <w:color w:val="000000" w:themeColor="text1"/>
                <w:szCs w:val="21"/>
              </w:rPr>
            </w:pPr>
            <w:r w:rsidRPr="00302A13">
              <w:rPr>
                <w:rFonts w:cs="Calibri"/>
                <w:b/>
                <w:color w:val="000000" w:themeColor="text1"/>
                <w:szCs w:val="21"/>
              </w:rPr>
              <w:t>Modyfikacja r</w:t>
            </w:r>
            <w:r w:rsidR="00252145" w:rsidRPr="00302A13">
              <w:rPr>
                <w:rFonts w:cs="Calibri"/>
                <w:b/>
                <w:color w:val="000000" w:themeColor="text1"/>
                <w:szCs w:val="21"/>
              </w:rPr>
              <w:t>ejestracj</w:t>
            </w:r>
            <w:r w:rsidRPr="00302A13">
              <w:rPr>
                <w:rFonts w:cs="Calibri"/>
                <w:b/>
                <w:color w:val="000000" w:themeColor="text1"/>
                <w:szCs w:val="21"/>
              </w:rPr>
              <w:t>i</w:t>
            </w:r>
            <w:r w:rsidR="00252145" w:rsidRPr="00302A13">
              <w:rPr>
                <w:rFonts w:cs="Calibri"/>
                <w:b/>
                <w:color w:val="000000" w:themeColor="text1"/>
                <w:szCs w:val="21"/>
              </w:rPr>
              <w:t xml:space="preserve"> </w:t>
            </w:r>
            <w:r w:rsidR="005A1968" w:rsidRPr="00302A13">
              <w:rPr>
                <w:rFonts w:cs="Calibri"/>
                <w:b/>
                <w:color w:val="000000" w:themeColor="text1"/>
                <w:szCs w:val="21"/>
              </w:rPr>
              <w:t>sprawy</w:t>
            </w:r>
            <w:r w:rsidR="001F08A8" w:rsidRPr="00302A13">
              <w:rPr>
                <w:rFonts w:cs="Calibri"/>
                <w:b/>
                <w:color w:val="000000" w:themeColor="text1"/>
                <w:szCs w:val="21"/>
              </w:rPr>
              <w:t>,</w:t>
            </w:r>
            <w:r w:rsidR="005A1968" w:rsidRPr="00302A13">
              <w:rPr>
                <w:rFonts w:cs="Calibri"/>
                <w:b/>
                <w:color w:val="000000" w:themeColor="text1"/>
                <w:szCs w:val="21"/>
              </w:rPr>
              <w:t xml:space="preserve"> </w:t>
            </w:r>
            <w:r w:rsidR="00252145" w:rsidRPr="00302A13">
              <w:rPr>
                <w:rFonts w:cs="Calibri"/>
                <w:b/>
                <w:color w:val="000000" w:themeColor="text1"/>
                <w:szCs w:val="21"/>
              </w:rPr>
              <w:t>zdarzeń</w:t>
            </w:r>
            <w:r w:rsidR="001F08A8" w:rsidRPr="00302A13">
              <w:rPr>
                <w:rFonts w:cs="Calibri"/>
                <w:b/>
                <w:color w:val="000000" w:themeColor="text1"/>
                <w:szCs w:val="21"/>
              </w:rPr>
              <w:t xml:space="preserve"> i teczek</w:t>
            </w:r>
            <w:r w:rsidR="00252145" w:rsidRPr="00302A13">
              <w:rPr>
                <w:rFonts w:cs="Calibri"/>
                <w:b/>
                <w:color w:val="000000" w:themeColor="text1"/>
                <w:szCs w:val="21"/>
              </w:rPr>
              <w:t>.</w:t>
            </w:r>
          </w:p>
          <w:p w14:paraId="5991B416" w14:textId="51ADB6A7" w:rsidR="009B5544" w:rsidRPr="00302A13" w:rsidRDefault="009B5544" w:rsidP="00962356">
            <w:pPr>
              <w:pStyle w:val="NormalnyWeb"/>
              <w:rPr>
                <w:rFonts w:cs="Calibri"/>
                <w:color w:val="000000" w:themeColor="text1"/>
              </w:rPr>
            </w:pPr>
            <w:r w:rsidRPr="2F735136">
              <w:rPr>
                <w:rFonts w:cs="Calibri"/>
                <w:color w:val="000000" w:themeColor="text1"/>
              </w:rPr>
              <w:t xml:space="preserve">System powinien umożliwić </w:t>
            </w:r>
            <w:r w:rsidR="00E857BC" w:rsidRPr="2F735136">
              <w:rPr>
                <w:rFonts w:cs="Calibri"/>
                <w:color w:val="000000" w:themeColor="text1"/>
              </w:rPr>
              <w:t xml:space="preserve">podgląd </w:t>
            </w:r>
            <w:r w:rsidR="00877A24" w:rsidRPr="2F735136">
              <w:rPr>
                <w:rFonts w:cs="Calibri"/>
                <w:color w:val="000000" w:themeColor="text1"/>
              </w:rPr>
              <w:t>danych</w:t>
            </w:r>
            <w:r w:rsidR="00E857BC" w:rsidRPr="2F735136">
              <w:rPr>
                <w:rFonts w:cs="Calibri"/>
                <w:color w:val="000000" w:themeColor="text1"/>
              </w:rPr>
              <w:t xml:space="preserve"> i</w:t>
            </w:r>
            <w:r w:rsidRPr="2F735136">
              <w:rPr>
                <w:rFonts w:cs="Calibri"/>
                <w:color w:val="000000" w:themeColor="text1"/>
              </w:rPr>
              <w:t xml:space="preserve"> ręczną modyfikacje </w:t>
            </w:r>
            <w:r w:rsidR="00877A24" w:rsidRPr="2F735136">
              <w:rPr>
                <w:rFonts w:cs="Calibri"/>
                <w:color w:val="000000" w:themeColor="text1"/>
              </w:rPr>
              <w:t xml:space="preserve">w </w:t>
            </w:r>
            <w:r w:rsidR="00AE0B16" w:rsidRPr="2F735136">
              <w:rPr>
                <w:rFonts w:cs="Calibri"/>
                <w:color w:val="000000" w:themeColor="text1"/>
              </w:rPr>
              <w:t xml:space="preserve">zarejestrowanych </w:t>
            </w:r>
            <w:r w:rsidR="0018417B" w:rsidRPr="2F735136">
              <w:rPr>
                <w:rFonts w:cs="Calibri"/>
                <w:color w:val="000000" w:themeColor="text1"/>
              </w:rPr>
              <w:t>spraw</w:t>
            </w:r>
            <w:r w:rsidR="00AE0B16" w:rsidRPr="2F735136">
              <w:rPr>
                <w:rFonts w:cs="Calibri"/>
                <w:color w:val="000000" w:themeColor="text1"/>
              </w:rPr>
              <w:t>ach</w:t>
            </w:r>
            <w:r w:rsidRPr="2F735136">
              <w:rPr>
                <w:rFonts w:cs="Calibri"/>
                <w:color w:val="000000" w:themeColor="text1"/>
              </w:rPr>
              <w:t xml:space="preserve"> i zdarze</w:t>
            </w:r>
            <w:r w:rsidR="00AE0B16" w:rsidRPr="2F735136">
              <w:rPr>
                <w:rFonts w:cs="Calibri"/>
                <w:color w:val="000000" w:themeColor="text1"/>
              </w:rPr>
              <w:t>niach</w:t>
            </w:r>
            <w:r w:rsidR="009A665F" w:rsidRPr="2F735136">
              <w:rPr>
                <w:rFonts w:cs="Calibri"/>
                <w:color w:val="000000" w:themeColor="text1"/>
              </w:rPr>
              <w:t xml:space="preserve"> -</w:t>
            </w:r>
            <w:r w:rsidRPr="2F735136">
              <w:rPr>
                <w:rFonts w:cs="Calibri"/>
                <w:color w:val="000000" w:themeColor="text1"/>
              </w:rPr>
              <w:t xml:space="preserve"> celem korygowania pomyłek w przekazywanych danych</w:t>
            </w:r>
            <w:r w:rsidR="00AE0B16" w:rsidRPr="2F735136">
              <w:rPr>
                <w:rFonts w:cs="Calibri"/>
                <w:color w:val="000000" w:themeColor="text1"/>
              </w:rPr>
              <w:t xml:space="preserve"> np.:</w:t>
            </w:r>
            <w:r w:rsidRPr="2F735136">
              <w:rPr>
                <w:rFonts w:cs="Calibri"/>
                <w:color w:val="000000" w:themeColor="text1"/>
              </w:rPr>
              <w:t xml:space="preserve"> prawidłowego łączenia spraw</w:t>
            </w:r>
            <w:r w:rsidR="00AE0B16" w:rsidRPr="2F735136">
              <w:rPr>
                <w:rFonts w:cs="Calibri"/>
                <w:color w:val="000000" w:themeColor="text1"/>
              </w:rPr>
              <w:t xml:space="preserve"> i </w:t>
            </w:r>
            <w:r w:rsidR="009A665F" w:rsidRPr="2F735136">
              <w:rPr>
                <w:rFonts w:cs="Calibri"/>
                <w:color w:val="000000" w:themeColor="text1"/>
              </w:rPr>
              <w:t>zdarzeń</w:t>
            </w:r>
            <w:r w:rsidR="00AE0B16" w:rsidRPr="2F735136">
              <w:rPr>
                <w:rFonts w:cs="Calibri"/>
                <w:color w:val="000000" w:themeColor="text1"/>
              </w:rPr>
              <w:t xml:space="preserve">, </w:t>
            </w:r>
            <w:r w:rsidR="00BB03A8" w:rsidRPr="2F735136">
              <w:rPr>
                <w:rFonts w:cs="Calibri"/>
                <w:color w:val="000000" w:themeColor="text1"/>
              </w:rPr>
              <w:t xml:space="preserve">modyfikacji danych </w:t>
            </w:r>
            <w:r w:rsidR="0013336A" w:rsidRPr="2F735136">
              <w:rPr>
                <w:rFonts w:cs="Calibri"/>
                <w:color w:val="000000" w:themeColor="text1"/>
              </w:rPr>
              <w:t>w</w:t>
            </w:r>
            <w:r w:rsidR="00BB03A8" w:rsidRPr="2F735136">
              <w:rPr>
                <w:rFonts w:cs="Calibri"/>
                <w:color w:val="000000" w:themeColor="text1"/>
              </w:rPr>
              <w:t xml:space="preserve"> sprawie</w:t>
            </w:r>
            <w:r w:rsidR="009A665F" w:rsidRPr="2F735136">
              <w:rPr>
                <w:rFonts w:cs="Calibri"/>
                <w:color w:val="000000" w:themeColor="text1"/>
              </w:rPr>
              <w:t xml:space="preserve"> </w:t>
            </w:r>
            <w:r w:rsidR="352CEDF0" w:rsidRPr="2F735136">
              <w:rPr>
                <w:rFonts w:cs="Calibri"/>
                <w:color w:val="000000" w:themeColor="text1"/>
              </w:rPr>
              <w:t>itp</w:t>
            </w:r>
            <w:r w:rsidR="00FA7AA1" w:rsidRPr="2F735136">
              <w:rPr>
                <w:rFonts w:cs="Calibri"/>
                <w:color w:val="000000" w:themeColor="text1"/>
              </w:rPr>
              <w:t>.</w:t>
            </w:r>
            <w:r w:rsidR="4BA6B96D" w:rsidRPr="2F735136">
              <w:rPr>
                <w:rFonts w:cs="Calibri"/>
                <w:color w:val="000000" w:themeColor="text1"/>
              </w:rPr>
              <w:t>, co będzie miało wpływ na sprawę regresową</w:t>
            </w:r>
            <w:r w:rsidR="009A665F" w:rsidRPr="2F735136">
              <w:rPr>
                <w:rFonts w:cs="Calibri"/>
                <w:color w:val="000000" w:themeColor="text1"/>
              </w:rPr>
              <w:t>.</w:t>
            </w:r>
            <w:r w:rsidR="004752CE" w:rsidRPr="2F735136">
              <w:rPr>
                <w:rFonts w:cs="Calibri"/>
                <w:color w:val="000000" w:themeColor="text1"/>
              </w:rPr>
              <w:t xml:space="preserve"> </w:t>
            </w:r>
          </w:p>
        </w:tc>
      </w:tr>
      <w:tr w:rsidR="00D46EC1" w:rsidRPr="005629EA" w14:paraId="50EE97B2"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F54E717" w14:textId="60ACA5E8" w:rsidR="00B07276" w:rsidRPr="00302A13" w:rsidRDefault="00827D92" w:rsidP="00962356">
            <w:pPr>
              <w:pStyle w:val="NormalnyWeb"/>
              <w:rPr>
                <w:szCs w:val="21"/>
              </w:rPr>
            </w:pPr>
            <w:r w:rsidRPr="00302A13">
              <w:rPr>
                <w:szCs w:val="21"/>
              </w:rPr>
              <w:lastRenderedPageBreak/>
              <w:t>MOS.F01.0</w:t>
            </w:r>
            <w:r w:rsidR="00D727BB" w:rsidRPr="00302A13">
              <w:rPr>
                <w:szCs w:val="21"/>
              </w:rPr>
              <w:t>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82B7467" w14:textId="53F4B027" w:rsidR="002C3682" w:rsidRPr="00302A13" w:rsidRDefault="000A1286" w:rsidP="00962356">
            <w:pPr>
              <w:pStyle w:val="NormalnyWeb"/>
              <w:rPr>
                <w:b/>
                <w:szCs w:val="21"/>
              </w:rPr>
            </w:pPr>
            <w:r w:rsidRPr="00302A13">
              <w:rPr>
                <w:b/>
                <w:szCs w:val="21"/>
              </w:rPr>
              <w:t>Przypisanie rodzaju sprawy</w:t>
            </w:r>
            <w:r w:rsidR="00C5798C" w:rsidRPr="00302A13">
              <w:rPr>
                <w:b/>
                <w:szCs w:val="21"/>
              </w:rPr>
              <w:t>, zdarzenia i teczki</w:t>
            </w:r>
            <w:r w:rsidRPr="00302A13">
              <w:rPr>
                <w:b/>
                <w:szCs w:val="21"/>
              </w:rPr>
              <w:t>.</w:t>
            </w:r>
          </w:p>
          <w:p w14:paraId="007300DD" w14:textId="77777777" w:rsidR="0004643D" w:rsidRPr="00302A13" w:rsidRDefault="00BF5B05" w:rsidP="00962356">
            <w:pPr>
              <w:pStyle w:val="NormalnyWeb"/>
              <w:rPr>
                <w:szCs w:val="21"/>
              </w:rPr>
            </w:pPr>
            <w:r w:rsidRPr="00302A13">
              <w:rPr>
                <w:szCs w:val="21"/>
              </w:rPr>
              <w:t>System powinien przypisywać</w:t>
            </w:r>
            <w:r w:rsidR="00827D92" w:rsidRPr="00302A13">
              <w:rPr>
                <w:szCs w:val="21"/>
              </w:rPr>
              <w:t xml:space="preserve"> rodzaj sprawy na podstawie definicji z Modułu Likwidacji Szkód (MLS) i Modułu Regresów (MR</w:t>
            </w:r>
            <w:r w:rsidR="008F7C86" w:rsidRPr="00302A13">
              <w:rPr>
                <w:szCs w:val="21"/>
              </w:rPr>
              <w:t>G</w:t>
            </w:r>
            <w:r w:rsidR="00827D92" w:rsidRPr="00302A13">
              <w:rPr>
                <w:szCs w:val="21"/>
              </w:rPr>
              <w:t xml:space="preserve">). </w:t>
            </w:r>
          </w:p>
          <w:p w14:paraId="20A692EA" w14:textId="44AD72D3" w:rsidR="0004643D" w:rsidRPr="00302A13" w:rsidRDefault="0004643D" w:rsidP="0004643D">
            <w:pPr>
              <w:pStyle w:val="NormalnyWeb"/>
            </w:pPr>
            <w:r>
              <w:t>W likwidacji sprawą</w:t>
            </w:r>
            <w:r w:rsidR="00827D92">
              <w:t xml:space="preserve"> może być </w:t>
            </w:r>
            <w:r>
              <w:t>m.in.:  Szkoda</w:t>
            </w:r>
            <w:r w:rsidR="00466193">
              <w:t xml:space="preserve"> na mieniu, Szkoda osobowa</w:t>
            </w:r>
            <w:r>
              <w:t xml:space="preserve">, Renta, </w:t>
            </w:r>
            <w:r w:rsidR="00827D92">
              <w:t xml:space="preserve">sprawa sądowa, </w:t>
            </w:r>
            <w:r w:rsidR="009E39B5">
              <w:t>ubezpieczenie</w:t>
            </w:r>
            <w:r w:rsidR="00A032B4">
              <w:t xml:space="preserve">, ad-hoc </w:t>
            </w:r>
            <w:r w:rsidR="352CEDF0">
              <w:t>itp</w:t>
            </w:r>
            <w:r>
              <w:t>.</w:t>
            </w:r>
          </w:p>
          <w:p w14:paraId="315ECE7C" w14:textId="4D1AEFD4" w:rsidR="0004643D" w:rsidRPr="00302A13" w:rsidRDefault="0004643D" w:rsidP="0004643D">
            <w:pPr>
              <w:pStyle w:val="NormalnyWeb"/>
            </w:pPr>
            <w:r>
              <w:t xml:space="preserve">W likwidacji </w:t>
            </w:r>
            <w:r w:rsidR="00433055">
              <w:t xml:space="preserve">teczką, </w:t>
            </w:r>
            <w:r>
              <w:t>zdarzeniem mo</w:t>
            </w:r>
            <w:r w:rsidR="00433055">
              <w:t>gą</w:t>
            </w:r>
            <w:r>
              <w:t xml:space="preserve"> być </w:t>
            </w:r>
            <w:r w:rsidR="00433055">
              <w:t>szkody powstałe w obszarze</w:t>
            </w:r>
            <w:r>
              <w:t xml:space="preserve"> m.in.:</w:t>
            </w:r>
            <w:r w:rsidR="000813A9">
              <w:t xml:space="preserve"> działalnoś</w:t>
            </w:r>
            <w:r w:rsidR="00433055">
              <w:t>ci</w:t>
            </w:r>
            <w:r w:rsidR="000813A9">
              <w:t xml:space="preserve"> podstawowa, upadłoś</w:t>
            </w:r>
            <w:r w:rsidR="00433055">
              <w:t>ci</w:t>
            </w:r>
            <w:r w:rsidR="000813A9">
              <w:t>, renty szczególne</w:t>
            </w:r>
            <w:r w:rsidR="00433055">
              <w:t>j</w:t>
            </w:r>
            <w:r w:rsidR="000813A9">
              <w:t xml:space="preserve"> </w:t>
            </w:r>
            <w:r w:rsidR="352CEDF0">
              <w:t>itp</w:t>
            </w:r>
            <w:r w:rsidR="000813A9">
              <w:t>.</w:t>
            </w:r>
            <w:r>
              <w:t xml:space="preserve"> </w:t>
            </w:r>
          </w:p>
          <w:p w14:paraId="1D243CB9" w14:textId="1D6F766D" w:rsidR="0004643D" w:rsidRPr="00302A13" w:rsidRDefault="0004643D" w:rsidP="0004643D">
            <w:pPr>
              <w:pStyle w:val="NormalnyWeb"/>
            </w:pPr>
            <w:r>
              <w:t>W regresach sprawą może być m.in.: regres dobrowolny, regres sądowy, regres egzekucyjny</w:t>
            </w:r>
            <w:r w:rsidR="00A032B4">
              <w:t xml:space="preserve">, ad-hoc </w:t>
            </w:r>
            <w:r w:rsidR="352CEDF0">
              <w:t>itp</w:t>
            </w:r>
            <w:r>
              <w:t>.</w:t>
            </w:r>
          </w:p>
          <w:p w14:paraId="08903DFC" w14:textId="4EDBB690" w:rsidR="0004643D" w:rsidRPr="00302A13" w:rsidRDefault="0004643D" w:rsidP="00962356">
            <w:pPr>
              <w:pStyle w:val="NormalnyWeb"/>
              <w:rPr>
                <w:szCs w:val="21"/>
              </w:rPr>
            </w:pPr>
            <w:r w:rsidRPr="00302A13">
              <w:rPr>
                <w:szCs w:val="21"/>
              </w:rPr>
              <w:t xml:space="preserve">W regresach zdarzeniem może być m.in.: </w:t>
            </w:r>
            <w:r w:rsidR="00C5798C" w:rsidRPr="00302A13">
              <w:rPr>
                <w:szCs w:val="21"/>
              </w:rPr>
              <w:t>sprawa regresowa wynikająca z likwidowanej szkody.</w:t>
            </w:r>
          </w:p>
          <w:p w14:paraId="0D9F162B" w14:textId="7F902A23" w:rsidR="00636129" w:rsidRPr="00302A13" w:rsidRDefault="00636129" w:rsidP="00962356">
            <w:pPr>
              <w:pStyle w:val="NormalnyWeb"/>
              <w:rPr>
                <w:szCs w:val="21"/>
              </w:rPr>
            </w:pPr>
            <w:r w:rsidRPr="00302A13">
              <w:rPr>
                <w:szCs w:val="21"/>
              </w:rPr>
              <w:t>Rodzaje</w:t>
            </w:r>
            <w:r w:rsidR="00827D92" w:rsidRPr="00302A13">
              <w:rPr>
                <w:szCs w:val="21"/>
              </w:rPr>
              <w:t xml:space="preserve"> spraw, </w:t>
            </w:r>
            <w:r w:rsidR="00C5798C" w:rsidRPr="00302A13">
              <w:rPr>
                <w:szCs w:val="21"/>
              </w:rPr>
              <w:t>zdarzeń i teczek,</w:t>
            </w:r>
            <w:r w:rsidR="00827D92" w:rsidRPr="00302A13">
              <w:rPr>
                <w:szCs w:val="21"/>
              </w:rPr>
              <w:t xml:space="preserve"> zidentyfikowane </w:t>
            </w:r>
            <w:r w:rsidRPr="00302A13">
              <w:rPr>
                <w:szCs w:val="21"/>
              </w:rPr>
              <w:t xml:space="preserve">zostaną </w:t>
            </w:r>
            <w:r w:rsidR="00827D92" w:rsidRPr="00302A13">
              <w:rPr>
                <w:szCs w:val="21"/>
              </w:rPr>
              <w:t xml:space="preserve">na etapie analizy. </w:t>
            </w:r>
          </w:p>
          <w:p w14:paraId="72648ECB" w14:textId="4D540147" w:rsidR="00D04220" w:rsidRPr="00302A13" w:rsidRDefault="00F64857" w:rsidP="00962356">
            <w:pPr>
              <w:pStyle w:val="NormalnyWeb"/>
              <w:rPr>
                <w:szCs w:val="21"/>
              </w:rPr>
            </w:pPr>
            <w:r w:rsidRPr="00302A13">
              <w:rPr>
                <w:szCs w:val="21"/>
              </w:rPr>
              <w:t xml:space="preserve">Sprawy obsługiwane w systemie muszą umożliwiać obsługę procesów </w:t>
            </w:r>
            <w:proofErr w:type="spellStart"/>
            <w:r w:rsidR="001B2C71" w:rsidRPr="00302A13">
              <w:rPr>
                <w:szCs w:val="21"/>
              </w:rPr>
              <w:t>WorkFlow</w:t>
            </w:r>
            <w:proofErr w:type="spellEnd"/>
            <w:r w:rsidR="001B2C71" w:rsidRPr="00302A13">
              <w:rPr>
                <w:szCs w:val="21"/>
              </w:rPr>
              <w:t xml:space="preserve"> </w:t>
            </w:r>
            <w:r w:rsidRPr="00302A13">
              <w:rPr>
                <w:szCs w:val="21"/>
              </w:rPr>
              <w:t>realizowanych przez Departament Likwidacji Szkód i Departament Regresów.</w:t>
            </w:r>
            <w:r w:rsidR="00D04220" w:rsidRPr="00302A13">
              <w:rPr>
                <w:szCs w:val="21"/>
              </w:rPr>
              <w:t xml:space="preserve"> </w:t>
            </w:r>
            <w:r w:rsidRPr="00302A13">
              <w:rPr>
                <w:szCs w:val="21"/>
              </w:rPr>
              <w:t>Lista aktualny procesów biznesowych umieszczona została w grupie wymagań: MOS.F1</w:t>
            </w:r>
            <w:r w:rsidR="00E24C22" w:rsidRPr="00302A13">
              <w:rPr>
                <w:szCs w:val="21"/>
              </w:rPr>
              <w:t>4</w:t>
            </w:r>
            <w:r w:rsidR="000566DC" w:rsidRPr="00302A13">
              <w:rPr>
                <w:szCs w:val="21"/>
              </w:rPr>
              <w:t xml:space="preserve">, </w:t>
            </w:r>
            <w:r w:rsidR="00D04220" w:rsidRPr="00302A13">
              <w:rPr>
                <w:szCs w:val="21"/>
              </w:rPr>
              <w:t>MOS.F1</w:t>
            </w:r>
            <w:r w:rsidR="00E24C22" w:rsidRPr="00302A13">
              <w:rPr>
                <w:szCs w:val="21"/>
              </w:rPr>
              <w:t>5</w:t>
            </w:r>
            <w:r w:rsidR="000566DC" w:rsidRPr="00302A13">
              <w:rPr>
                <w:szCs w:val="21"/>
              </w:rPr>
              <w:t>, MOS.F16</w:t>
            </w:r>
            <w:r w:rsidRPr="00302A13">
              <w:rPr>
                <w:szCs w:val="21"/>
              </w:rPr>
              <w:t xml:space="preserve">. </w:t>
            </w:r>
          </w:p>
          <w:p w14:paraId="273254DE" w14:textId="68751E3D" w:rsidR="00B07276" w:rsidRPr="00302A13" w:rsidRDefault="00F64857" w:rsidP="00962356">
            <w:pPr>
              <w:pStyle w:val="NormalnyWeb"/>
            </w:pPr>
            <w:r>
              <w:t xml:space="preserve">Lista procesów biznesowych </w:t>
            </w:r>
            <w:r w:rsidR="00D27C05">
              <w:t xml:space="preserve">została uszczegółowiona w </w:t>
            </w:r>
            <w:r>
              <w:t>analizy szczegółowej.</w:t>
            </w:r>
          </w:p>
        </w:tc>
      </w:tr>
      <w:tr w:rsidR="00D46EC1" w:rsidRPr="005629EA" w14:paraId="2A824592" w14:textId="77777777" w:rsidTr="00A9546F">
        <w:trPr>
          <w:trHeight w:val="690"/>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448C09F" w14:textId="4A87D159" w:rsidR="00827D92" w:rsidRPr="00302A13" w:rsidRDefault="00827D92" w:rsidP="00827D92">
            <w:pPr>
              <w:pStyle w:val="NormalnyWeb"/>
              <w:rPr>
                <w:szCs w:val="21"/>
              </w:rPr>
            </w:pPr>
            <w:r w:rsidRPr="00302A13">
              <w:rPr>
                <w:szCs w:val="21"/>
              </w:rPr>
              <w:t>MOS.F01.0</w:t>
            </w:r>
            <w:r w:rsidR="00D727BB" w:rsidRPr="00302A13">
              <w:rPr>
                <w:szCs w:val="21"/>
              </w:rPr>
              <w:t>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EF20DFB" w14:textId="6FBC2C80" w:rsidR="00F679D3" w:rsidRPr="00302A13" w:rsidRDefault="00F679D3" w:rsidP="00827D92">
            <w:pPr>
              <w:pStyle w:val="NormalnyWeb"/>
              <w:rPr>
                <w:b/>
                <w:szCs w:val="21"/>
              </w:rPr>
            </w:pPr>
            <w:r w:rsidRPr="00302A13">
              <w:rPr>
                <w:b/>
                <w:szCs w:val="21"/>
              </w:rPr>
              <w:t>Uzupełnienie sprawy.</w:t>
            </w:r>
          </w:p>
          <w:p w14:paraId="561287AD" w14:textId="055112C0" w:rsidR="00827D92" w:rsidRPr="00302A13" w:rsidRDefault="00F22492" w:rsidP="00827D92">
            <w:pPr>
              <w:pStyle w:val="NormalnyWeb"/>
              <w:rPr>
                <w:szCs w:val="21"/>
              </w:rPr>
            </w:pPr>
            <w:r w:rsidRPr="00302A13">
              <w:rPr>
                <w:szCs w:val="21"/>
              </w:rPr>
              <w:t>W sprawie powinna być możliwość rejestracji (wprowadzania, uzupełniania, modyfikacji) danych dotyczących m.in. zdarzenia (data, godzina, miejscowość itd.), rezerw i wypłat szkodowych (odszkodowawczych i kosztowych), uczestników, przedmiotów (pojazd, gospodarstwo rolne)</w:t>
            </w:r>
            <w:r w:rsidR="00B90C6F" w:rsidRPr="00302A13">
              <w:rPr>
                <w:szCs w:val="21"/>
              </w:rPr>
              <w:t>, podmiotów zaangażowanych w sprawę (np. komorników</w:t>
            </w:r>
            <w:r w:rsidRPr="00302A13">
              <w:rPr>
                <w:szCs w:val="21"/>
              </w:rPr>
              <w:t>) na podstawie danych z likwidacji szkody</w:t>
            </w:r>
            <w:r w:rsidR="00B90C6F" w:rsidRPr="00302A13">
              <w:rPr>
                <w:szCs w:val="21"/>
              </w:rPr>
              <w:t>, regresu</w:t>
            </w:r>
            <w:r w:rsidRPr="00302A13">
              <w:rPr>
                <w:szCs w:val="21"/>
              </w:rPr>
              <w:t xml:space="preserve"> lub innych</w:t>
            </w:r>
            <w:r w:rsidR="00EC14A3" w:rsidRPr="00302A13">
              <w:rPr>
                <w:szCs w:val="21"/>
              </w:rPr>
              <w:t xml:space="preserve"> źródeł</w:t>
            </w:r>
            <w:r w:rsidR="00080620" w:rsidRPr="00302A13">
              <w:rPr>
                <w:szCs w:val="21"/>
              </w:rPr>
              <w:t>, na każdym etapie sprawy (min. dla użytkowników UFG).</w:t>
            </w:r>
          </w:p>
        </w:tc>
      </w:tr>
      <w:tr w:rsidR="00D46EC1" w:rsidRPr="005629EA" w14:paraId="386C26B0"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3717B30" w14:textId="313D8A63" w:rsidR="00827D92" w:rsidRPr="00302A13" w:rsidRDefault="00EF26D4" w:rsidP="00827D92">
            <w:pPr>
              <w:pStyle w:val="NormalnyWeb"/>
              <w:rPr>
                <w:szCs w:val="21"/>
              </w:rPr>
            </w:pPr>
            <w:r w:rsidRPr="00302A13">
              <w:rPr>
                <w:szCs w:val="21"/>
              </w:rPr>
              <w:t>MOS.F01.0</w:t>
            </w:r>
            <w:r w:rsidR="00D52A06" w:rsidRPr="00302A13">
              <w:rPr>
                <w:szCs w:val="21"/>
              </w:rPr>
              <w:t>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68DB281" w14:textId="0F4BFB09" w:rsidR="00F679D3" w:rsidRPr="00302A13" w:rsidRDefault="005A1619" w:rsidP="00827D92">
            <w:pPr>
              <w:pStyle w:val="NormalnyWeb"/>
              <w:rPr>
                <w:b/>
                <w:szCs w:val="21"/>
              </w:rPr>
            </w:pPr>
            <w:r w:rsidRPr="00302A13">
              <w:rPr>
                <w:b/>
                <w:szCs w:val="21"/>
              </w:rPr>
              <w:t xml:space="preserve">Łączenie </w:t>
            </w:r>
            <w:r w:rsidR="00640570" w:rsidRPr="00302A13">
              <w:rPr>
                <w:b/>
                <w:szCs w:val="21"/>
              </w:rPr>
              <w:t xml:space="preserve">i dzielenie </w:t>
            </w:r>
            <w:r w:rsidRPr="00302A13">
              <w:rPr>
                <w:b/>
                <w:szCs w:val="21"/>
              </w:rPr>
              <w:t>spraw.</w:t>
            </w:r>
          </w:p>
          <w:p w14:paraId="179A26E1" w14:textId="1E7C41BB" w:rsidR="00640570" w:rsidRPr="00302A13" w:rsidRDefault="00640570" w:rsidP="00827D92">
            <w:pPr>
              <w:pStyle w:val="NormalnyWeb"/>
              <w:rPr>
                <w:rFonts w:cs="Calibri"/>
                <w:color w:val="000000" w:themeColor="text1"/>
                <w:szCs w:val="21"/>
              </w:rPr>
            </w:pPr>
            <w:r w:rsidRPr="00302A13">
              <w:rPr>
                <w:rFonts w:cs="Calibri"/>
                <w:color w:val="000000" w:themeColor="text1"/>
                <w:szCs w:val="21"/>
              </w:rPr>
              <w:t>Łączenie i dzielenie spraw powinno umożliwić</w:t>
            </w:r>
            <w:r w:rsidR="007960BB" w:rsidRPr="00302A13">
              <w:rPr>
                <w:rFonts w:cs="Calibri"/>
                <w:color w:val="000000" w:themeColor="text1"/>
                <w:szCs w:val="21"/>
              </w:rPr>
              <w:t xml:space="preserve"> </w:t>
            </w:r>
            <w:r w:rsidR="00483C1D" w:rsidRPr="00302A13">
              <w:rPr>
                <w:rFonts w:cs="Calibri"/>
                <w:color w:val="000000" w:themeColor="text1"/>
                <w:szCs w:val="21"/>
              </w:rPr>
              <w:t>ręczne zarządzania p</w:t>
            </w:r>
            <w:r w:rsidR="00BE17D3" w:rsidRPr="00302A13">
              <w:rPr>
                <w:rFonts w:cs="Calibri"/>
                <w:color w:val="000000" w:themeColor="text1"/>
                <w:szCs w:val="21"/>
              </w:rPr>
              <w:t>odziałem na spraw</w:t>
            </w:r>
            <w:r w:rsidR="00740936" w:rsidRPr="00302A13">
              <w:rPr>
                <w:rFonts w:cs="Calibri"/>
                <w:color w:val="000000" w:themeColor="text1"/>
                <w:szCs w:val="21"/>
              </w:rPr>
              <w:t>y oraz grupowaniem zdarzeń w sprawach.</w:t>
            </w:r>
            <w:r w:rsidR="493F56E2" w:rsidRPr="00302A13">
              <w:rPr>
                <w:rFonts w:cs="Calibri"/>
                <w:color w:val="000000" w:themeColor="text1"/>
                <w:szCs w:val="21"/>
              </w:rPr>
              <w:t xml:space="preserve"> Dzi</w:t>
            </w:r>
            <w:r w:rsidR="00322A34" w:rsidRPr="00302A13">
              <w:rPr>
                <w:rFonts w:cs="Calibri"/>
                <w:color w:val="000000" w:themeColor="text1"/>
                <w:szCs w:val="21"/>
              </w:rPr>
              <w:t>a</w:t>
            </w:r>
            <w:r w:rsidR="493F56E2" w:rsidRPr="00302A13">
              <w:rPr>
                <w:rFonts w:cs="Calibri"/>
                <w:color w:val="000000" w:themeColor="text1"/>
                <w:szCs w:val="21"/>
              </w:rPr>
              <w:t xml:space="preserve">łania takie mają wpływ na sprawę regresową. </w:t>
            </w:r>
          </w:p>
          <w:p w14:paraId="7965FF30" w14:textId="581F0857" w:rsidR="005B6F69" w:rsidRPr="00302A13" w:rsidRDefault="00B5448E" w:rsidP="00827D92">
            <w:pPr>
              <w:pStyle w:val="NormalnyWeb"/>
              <w:rPr>
                <w:rFonts w:cs="Calibri"/>
                <w:color w:val="000000" w:themeColor="text1"/>
              </w:rPr>
            </w:pPr>
            <w:r w:rsidRPr="2F735136">
              <w:rPr>
                <w:rFonts w:cs="Calibri"/>
                <w:color w:val="000000" w:themeColor="text1"/>
              </w:rPr>
              <w:t>W efekcie wykonanego łączenia i/lub dzielenia</w:t>
            </w:r>
            <w:r w:rsidR="00640570" w:rsidRPr="2F735136">
              <w:rPr>
                <w:rFonts w:cs="Calibri"/>
                <w:color w:val="000000" w:themeColor="text1"/>
              </w:rPr>
              <w:t xml:space="preserve"> spraw</w:t>
            </w:r>
            <w:r w:rsidR="00584C48" w:rsidRPr="2F735136">
              <w:rPr>
                <w:rFonts w:cs="Calibri"/>
                <w:color w:val="000000" w:themeColor="text1"/>
              </w:rPr>
              <w:t xml:space="preserve"> s</w:t>
            </w:r>
            <w:r w:rsidRPr="2F735136">
              <w:rPr>
                <w:rFonts w:cs="Calibri"/>
                <w:color w:val="000000" w:themeColor="text1"/>
              </w:rPr>
              <w:t xml:space="preserve">ystem powinien wykonać również </w:t>
            </w:r>
            <w:r w:rsidR="00584C48" w:rsidRPr="2F735136">
              <w:rPr>
                <w:rFonts w:cs="Calibri"/>
                <w:color w:val="000000" w:themeColor="text1"/>
              </w:rPr>
              <w:t xml:space="preserve">niezbędne </w:t>
            </w:r>
            <w:r w:rsidRPr="2F735136">
              <w:rPr>
                <w:rFonts w:cs="Calibri"/>
                <w:color w:val="000000" w:themeColor="text1"/>
              </w:rPr>
              <w:t>operacj</w:t>
            </w:r>
            <w:r w:rsidR="00584C48" w:rsidRPr="2F735136">
              <w:rPr>
                <w:rFonts w:cs="Calibri"/>
                <w:color w:val="000000" w:themeColor="text1"/>
              </w:rPr>
              <w:t>e</w:t>
            </w:r>
            <w:r w:rsidR="00A843C6" w:rsidRPr="2F735136">
              <w:rPr>
                <w:rFonts w:cs="Calibri"/>
                <w:color w:val="000000" w:themeColor="text1"/>
              </w:rPr>
              <w:t xml:space="preserve"> potrzebne dla prawidłowej obsługi sprawy</w:t>
            </w:r>
            <w:r w:rsidR="00584C48" w:rsidRPr="2F735136">
              <w:rPr>
                <w:rFonts w:cs="Calibri"/>
                <w:color w:val="000000" w:themeColor="text1"/>
              </w:rPr>
              <w:t xml:space="preserve">, przykładowo: po </w:t>
            </w:r>
            <w:r w:rsidR="00640570" w:rsidRPr="2F735136">
              <w:rPr>
                <w:rFonts w:cs="Calibri"/>
                <w:color w:val="000000" w:themeColor="text1"/>
              </w:rPr>
              <w:t xml:space="preserve">połączeniu/rozdzieleniu spraw </w:t>
            </w:r>
            <w:r w:rsidR="00A843C6" w:rsidRPr="2F735136">
              <w:rPr>
                <w:rFonts w:cs="Calibri"/>
                <w:color w:val="000000" w:themeColor="text1"/>
              </w:rPr>
              <w:t xml:space="preserve">system powinien </w:t>
            </w:r>
            <w:r w:rsidR="00640570" w:rsidRPr="2F735136">
              <w:rPr>
                <w:rFonts w:cs="Calibri"/>
                <w:color w:val="000000" w:themeColor="text1"/>
              </w:rPr>
              <w:t>m.in.</w:t>
            </w:r>
            <w:r w:rsidRPr="2F735136">
              <w:rPr>
                <w:rFonts w:cs="Calibri"/>
                <w:color w:val="000000" w:themeColor="text1"/>
              </w:rPr>
              <w:t xml:space="preserve"> wykonać</w:t>
            </w:r>
            <w:r w:rsidR="00640570" w:rsidRPr="2F735136">
              <w:rPr>
                <w:rFonts w:cs="Calibri"/>
                <w:color w:val="000000" w:themeColor="text1"/>
              </w:rPr>
              <w:t xml:space="preserve"> wyliczanie sumy odszkodowań, kwot należności</w:t>
            </w:r>
            <w:r w:rsidR="00EC14A3" w:rsidRPr="2F735136">
              <w:rPr>
                <w:rFonts w:cs="Calibri"/>
                <w:color w:val="000000" w:themeColor="text1"/>
              </w:rPr>
              <w:t>, sumy gwarancyjnej</w:t>
            </w:r>
            <w:r w:rsidR="48756276" w:rsidRPr="2F735136">
              <w:rPr>
                <w:rFonts w:cs="Calibri"/>
                <w:color w:val="000000" w:themeColor="text1"/>
              </w:rPr>
              <w:t>, odsetek</w:t>
            </w:r>
            <w:r w:rsidR="00640570" w:rsidRPr="2F735136">
              <w:rPr>
                <w:rFonts w:cs="Calibri"/>
                <w:color w:val="000000" w:themeColor="text1"/>
              </w:rPr>
              <w:t xml:space="preserve"> </w:t>
            </w:r>
            <w:r w:rsidR="352CEDF0" w:rsidRPr="2F735136">
              <w:rPr>
                <w:rFonts w:cs="Calibri"/>
                <w:color w:val="000000" w:themeColor="text1"/>
              </w:rPr>
              <w:t>itp</w:t>
            </w:r>
            <w:r w:rsidR="00640570" w:rsidRPr="2F735136">
              <w:rPr>
                <w:rFonts w:cs="Calibri"/>
                <w:color w:val="000000" w:themeColor="text1"/>
              </w:rPr>
              <w:t xml:space="preserve">. </w:t>
            </w:r>
          </w:p>
          <w:p w14:paraId="29277076" w14:textId="398FDC27" w:rsidR="00827D92" w:rsidRPr="00302A13" w:rsidRDefault="00657A63" w:rsidP="00827D92">
            <w:pPr>
              <w:pStyle w:val="NormalnyWeb"/>
            </w:pPr>
            <w:r>
              <w:lastRenderedPageBreak/>
              <w:t>Dla</w:t>
            </w:r>
            <w:r w:rsidR="00EF26D4">
              <w:t xml:space="preserve"> Sprawy powinna być możliwość łączenia </w:t>
            </w:r>
            <w:r>
              <w:t xml:space="preserve">również </w:t>
            </w:r>
            <w:r w:rsidR="00EF26D4">
              <w:t>dodatkowych</w:t>
            </w:r>
            <w:r>
              <w:t>,</w:t>
            </w:r>
            <w:r w:rsidR="00A843C6">
              <w:t xml:space="preserve"> </w:t>
            </w:r>
            <w:r w:rsidR="001E4957">
              <w:t xml:space="preserve">elementów </w:t>
            </w:r>
            <w:r w:rsidR="00A843C6">
              <w:t>związanych z łączoną/dzieloną sprawą</w:t>
            </w:r>
            <w:r w:rsidR="00EF26D4">
              <w:t>, takich jak m.in.: Decyzj</w:t>
            </w:r>
            <w:r w:rsidR="005C7D85">
              <w:t>e</w:t>
            </w:r>
            <w:r w:rsidR="00EF26D4">
              <w:t>, Pism</w:t>
            </w:r>
            <w:r w:rsidR="005C7D85">
              <w:t>a</w:t>
            </w:r>
            <w:r w:rsidR="00EF26D4">
              <w:t>, Dokument</w:t>
            </w:r>
            <w:r w:rsidR="005C7D85">
              <w:t>y</w:t>
            </w:r>
            <w:r w:rsidR="00EF26D4">
              <w:t>,</w:t>
            </w:r>
            <w:r w:rsidR="005C7D85">
              <w:t xml:space="preserve"> Wypłaty, Wpłaty,</w:t>
            </w:r>
            <w:r w:rsidR="00EF26D4">
              <w:t xml:space="preserve"> </w:t>
            </w:r>
            <w:r w:rsidR="3A68B1A2">
              <w:t>zwroty</w:t>
            </w:r>
            <w:r w:rsidR="00EF26D4">
              <w:t xml:space="preserve"> itp.</w:t>
            </w:r>
          </w:p>
          <w:p w14:paraId="038FA2FB" w14:textId="2C2C1E1C" w:rsidR="00827D92" w:rsidRPr="00302A13" w:rsidRDefault="00A66892" w:rsidP="00827D92">
            <w:pPr>
              <w:pStyle w:val="NormalnyWeb"/>
              <w:rPr>
                <w:szCs w:val="21"/>
              </w:rPr>
            </w:pPr>
            <w:r w:rsidRPr="00302A13">
              <w:rPr>
                <w:rFonts w:cs="Calibri"/>
                <w:color w:val="000000" w:themeColor="text1"/>
                <w:szCs w:val="21"/>
              </w:rPr>
              <w:t>Niezbędne elementy zdefiniowan</w:t>
            </w:r>
            <w:r w:rsidR="00D27C05">
              <w:rPr>
                <w:rFonts w:cs="Calibri"/>
                <w:color w:val="000000" w:themeColor="text1"/>
                <w:szCs w:val="21"/>
              </w:rPr>
              <w:t>o</w:t>
            </w:r>
            <w:r w:rsidRPr="00302A13">
              <w:rPr>
                <w:rFonts w:cs="Calibri"/>
                <w:color w:val="000000" w:themeColor="text1"/>
                <w:szCs w:val="21"/>
              </w:rPr>
              <w:t xml:space="preserve"> </w:t>
            </w:r>
            <w:r w:rsidR="00D27C05">
              <w:rPr>
                <w:rFonts w:cs="Calibri"/>
                <w:color w:val="000000" w:themeColor="text1"/>
                <w:szCs w:val="21"/>
              </w:rPr>
              <w:t xml:space="preserve">w </w:t>
            </w:r>
            <w:r w:rsidRPr="00302A13">
              <w:rPr>
                <w:rFonts w:cs="Calibri"/>
                <w:color w:val="000000" w:themeColor="text1"/>
                <w:szCs w:val="21"/>
              </w:rPr>
              <w:t>analiz</w:t>
            </w:r>
            <w:r w:rsidR="00D27C05">
              <w:rPr>
                <w:rFonts w:cs="Calibri"/>
                <w:color w:val="000000" w:themeColor="text1"/>
                <w:szCs w:val="21"/>
              </w:rPr>
              <w:t>ie</w:t>
            </w:r>
            <w:r w:rsidRPr="00302A13">
              <w:rPr>
                <w:rFonts w:cs="Calibri"/>
                <w:color w:val="000000" w:themeColor="text1"/>
                <w:szCs w:val="21"/>
              </w:rPr>
              <w:t xml:space="preserve"> szczegółowej.</w:t>
            </w:r>
          </w:p>
        </w:tc>
      </w:tr>
      <w:tr w:rsidR="006115EA" w:rsidRPr="005629EA" w14:paraId="672A0D3F"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79E8B62" w14:textId="3DAB0A8A" w:rsidR="006115EA" w:rsidRPr="00302A13" w:rsidRDefault="006115EA" w:rsidP="00827D92">
            <w:pPr>
              <w:pStyle w:val="NormalnyWeb"/>
              <w:rPr>
                <w:szCs w:val="21"/>
              </w:rPr>
            </w:pPr>
            <w:r>
              <w:rPr>
                <w:szCs w:val="21"/>
              </w:rPr>
              <w:t>MOS.F01.06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85605D2" w14:textId="38FE0429" w:rsidR="006115EA" w:rsidRPr="000420E5" w:rsidRDefault="006115EA" w:rsidP="00827D92">
            <w:pPr>
              <w:pStyle w:val="NormalnyWeb"/>
              <w:rPr>
                <w:bCs/>
                <w:szCs w:val="21"/>
              </w:rPr>
            </w:pPr>
            <w:r w:rsidRPr="000420E5">
              <w:rPr>
                <w:bCs/>
                <w:szCs w:val="21"/>
              </w:rPr>
              <w:t>[Wymaganie wykreślono]</w:t>
            </w:r>
          </w:p>
        </w:tc>
      </w:tr>
      <w:tr w:rsidR="00D46EC1" w:rsidRPr="005629EA" w14:paraId="528AB56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DB72555" w14:textId="5628B7FA" w:rsidR="007B1AE4" w:rsidRPr="00302A13" w:rsidRDefault="00BD531D" w:rsidP="00827D92">
            <w:pPr>
              <w:pStyle w:val="NormalnyWeb"/>
              <w:rPr>
                <w:szCs w:val="21"/>
              </w:rPr>
            </w:pPr>
            <w:r w:rsidRPr="00302A13">
              <w:rPr>
                <w:szCs w:val="21"/>
              </w:rPr>
              <w:t>MOS.F01.</w:t>
            </w:r>
            <w:r w:rsidRPr="00302A13" w:rsidDel="00774829">
              <w:rPr>
                <w:szCs w:val="21"/>
              </w:rPr>
              <w:t>07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22305CE" w14:textId="62A0B844" w:rsidR="00FB234F" w:rsidRPr="00302A13" w:rsidRDefault="006A6C62" w:rsidP="00827D92">
            <w:pPr>
              <w:pStyle w:val="NormalnyWeb"/>
              <w:rPr>
                <w:b/>
                <w:szCs w:val="21"/>
              </w:rPr>
            </w:pPr>
            <w:r w:rsidRPr="00302A13">
              <w:rPr>
                <w:b/>
                <w:szCs w:val="21"/>
              </w:rPr>
              <w:t>Przypisanie prowadzącego sprawę</w:t>
            </w:r>
            <w:r w:rsidR="006F5CF6" w:rsidRPr="00302A13">
              <w:rPr>
                <w:b/>
                <w:szCs w:val="21"/>
              </w:rPr>
              <w:t>/opiekuna sprawy</w:t>
            </w:r>
            <w:r w:rsidR="00FB234F" w:rsidRPr="00302A13">
              <w:rPr>
                <w:b/>
                <w:szCs w:val="21"/>
              </w:rPr>
              <w:t>.</w:t>
            </w:r>
            <w:r w:rsidRPr="00302A13">
              <w:rPr>
                <w:b/>
                <w:szCs w:val="21"/>
              </w:rPr>
              <w:t xml:space="preserve"> </w:t>
            </w:r>
          </w:p>
          <w:p w14:paraId="461FF1C4" w14:textId="327CE474" w:rsidR="006A6C62" w:rsidRPr="00302A13" w:rsidRDefault="00232444" w:rsidP="00827D92">
            <w:pPr>
              <w:pStyle w:val="NormalnyWeb"/>
              <w:rPr>
                <w:szCs w:val="21"/>
              </w:rPr>
            </w:pPr>
            <w:r w:rsidRPr="00302A13">
              <w:rPr>
                <w:szCs w:val="21"/>
              </w:rPr>
              <w:t xml:space="preserve">System powinien </w:t>
            </w:r>
            <w:r w:rsidR="007B02A3" w:rsidRPr="00302A13">
              <w:rPr>
                <w:szCs w:val="21"/>
              </w:rPr>
              <w:t>posiadać możliwość automatycznego</w:t>
            </w:r>
            <w:r w:rsidR="007B02A3">
              <w:rPr>
                <w:szCs w:val="21"/>
              </w:rPr>
              <w:t xml:space="preserve"> </w:t>
            </w:r>
            <w:r w:rsidR="00D17923">
              <w:rPr>
                <w:szCs w:val="21"/>
              </w:rPr>
              <w:t>(np. w zależności od obciążenia i dostępności)</w:t>
            </w:r>
            <w:r w:rsidR="007B02A3" w:rsidRPr="00302A13">
              <w:rPr>
                <w:szCs w:val="21"/>
              </w:rPr>
              <w:t xml:space="preserve"> i ręcznego przydzielania prowadzącego sprawę</w:t>
            </w:r>
            <w:r w:rsidR="06274CDC" w:rsidRPr="00302A13">
              <w:rPr>
                <w:szCs w:val="21"/>
              </w:rPr>
              <w:t>, również sprawę podrzędną (np. Sądową</w:t>
            </w:r>
            <w:r w:rsidR="52FCB33E" w:rsidRPr="00302A13">
              <w:rPr>
                <w:szCs w:val="21"/>
              </w:rPr>
              <w:t>, rzeczową</w:t>
            </w:r>
            <w:r w:rsidR="06274CDC" w:rsidRPr="00302A13">
              <w:rPr>
                <w:szCs w:val="21"/>
              </w:rPr>
              <w:t>)</w:t>
            </w:r>
            <w:r w:rsidR="007B02A3" w:rsidRPr="00302A13">
              <w:rPr>
                <w:szCs w:val="21"/>
              </w:rPr>
              <w:t>. Przydzielenie sprawy powinno być możliwe do zmiany, w dowolnym momencie przez uprawnionego użytkownika.</w:t>
            </w:r>
          </w:p>
        </w:tc>
      </w:tr>
      <w:tr w:rsidR="00827D92" w:rsidRPr="005629EA" w14:paraId="68DA418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ADA30C7" w14:textId="4051366E" w:rsidR="00827D92" w:rsidRPr="00302A13" w:rsidRDefault="008F7C86" w:rsidP="00827D92">
            <w:pPr>
              <w:pStyle w:val="NormalnyWeb"/>
              <w:rPr>
                <w:szCs w:val="21"/>
              </w:rPr>
            </w:pPr>
            <w:r w:rsidRPr="00302A13">
              <w:rPr>
                <w:szCs w:val="21"/>
              </w:rPr>
              <w:t>MOS.F01.</w:t>
            </w:r>
            <w:r w:rsidRPr="00302A13" w:rsidDel="00774829">
              <w:rPr>
                <w:szCs w:val="21"/>
              </w:rPr>
              <w:t>0</w:t>
            </w:r>
            <w:r w:rsidR="00BD531D" w:rsidRPr="00302A13" w:rsidDel="00774829">
              <w:rPr>
                <w:szCs w:val="21"/>
              </w:rPr>
              <w:t>8</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D7C8D72" w14:textId="1D11D14A" w:rsidR="005A1619" w:rsidRPr="00302A13" w:rsidRDefault="00602AD0" w:rsidP="00827D92">
            <w:pPr>
              <w:pStyle w:val="NormalnyWeb"/>
              <w:rPr>
                <w:b/>
                <w:szCs w:val="21"/>
              </w:rPr>
            </w:pPr>
            <w:r w:rsidRPr="00302A13">
              <w:rPr>
                <w:b/>
                <w:szCs w:val="21"/>
              </w:rPr>
              <w:t xml:space="preserve">Realizacja </w:t>
            </w:r>
            <w:r w:rsidR="00A843C6" w:rsidRPr="00302A13">
              <w:rPr>
                <w:b/>
                <w:szCs w:val="21"/>
              </w:rPr>
              <w:t xml:space="preserve">i obsługa </w:t>
            </w:r>
            <w:r w:rsidRPr="00302A13">
              <w:rPr>
                <w:b/>
                <w:szCs w:val="21"/>
              </w:rPr>
              <w:t>sprawy.</w:t>
            </w:r>
          </w:p>
          <w:p w14:paraId="65A591FB" w14:textId="4452B100" w:rsidR="00827D92" w:rsidRPr="00302A13" w:rsidRDefault="008F7C86" w:rsidP="00827D92">
            <w:pPr>
              <w:pStyle w:val="NormalnyWeb"/>
            </w:pPr>
            <w:r>
              <w:t xml:space="preserve">Sprawa powinna przebiegać na podstawie </w:t>
            </w:r>
            <w:r w:rsidR="009C6781">
              <w:t>zdefiniowanych</w:t>
            </w:r>
            <w:r>
              <w:t xml:space="preserve"> procesów Workflow</w:t>
            </w:r>
            <w:r w:rsidR="00C95D70">
              <w:t xml:space="preserve"> (w MLS i w MRG – w zależności od rodzaju sprawy</w:t>
            </w:r>
            <w:r w:rsidR="001E4957">
              <w:t>/procesu biznesowego</w:t>
            </w:r>
            <w:r w:rsidR="00C95D70">
              <w:t>)</w:t>
            </w:r>
            <w:r>
              <w:t>. W szczególności</w:t>
            </w:r>
            <w:r w:rsidR="00323303">
              <w:t>, w całości lub w części,</w:t>
            </w:r>
            <w:r>
              <w:t xml:space="preserve"> </w:t>
            </w:r>
            <w:r w:rsidR="001E4957">
              <w:t xml:space="preserve">sprawa powinna </w:t>
            </w:r>
            <w:r>
              <w:t>mieć możliwość przebiegu automatycznego (np. Samodzielna likwidacja</w:t>
            </w:r>
            <w:r w:rsidR="00467463">
              <w:t>, obsługa niektórych decyzji</w:t>
            </w:r>
            <w:r w:rsidR="00E85C9E">
              <w:t>,</w:t>
            </w:r>
            <w:r w:rsidR="002D251B">
              <w:t xml:space="preserve"> obsługa wybranych</w:t>
            </w:r>
            <w:r w:rsidR="00E85C9E">
              <w:t xml:space="preserve"> pism</w:t>
            </w:r>
            <w:r w:rsidR="001E4957">
              <w:t xml:space="preserve"> </w:t>
            </w:r>
            <w:r w:rsidR="352CEDF0">
              <w:t>itp</w:t>
            </w:r>
            <w:r w:rsidR="001E4957">
              <w:t>.</w:t>
            </w:r>
            <w:r>
              <w:t xml:space="preserve">), manualnego oraz trybu mieszanego – jeżeli w trybie automatycznym wymagana będzie interakcja </w:t>
            </w:r>
            <w:r w:rsidR="005623E7">
              <w:t>lub decyzja</w:t>
            </w:r>
            <w:r>
              <w:t xml:space="preserve"> Użytkownika (np. brak zgody na proponowane warunki</w:t>
            </w:r>
            <w:r w:rsidR="00323303">
              <w:t>, wymagany podpis do pisma</w:t>
            </w:r>
            <w:r w:rsidR="005623E7">
              <w:t>, decyzja o umorzeniu</w:t>
            </w:r>
            <w:r w:rsidR="00323303">
              <w:t xml:space="preserve"> </w:t>
            </w:r>
            <w:r w:rsidR="352CEDF0">
              <w:t>itp</w:t>
            </w:r>
            <w:r w:rsidR="00323303">
              <w:t>.</w:t>
            </w:r>
            <w:r>
              <w:t>).</w:t>
            </w:r>
          </w:p>
          <w:p w14:paraId="5F8E1576" w14:textId="0B734DAF" w:rsidR="00827D92" w:rsidRPr="00302A13" w:rsidRDefault="0058254A" w:rsidP="00827D92">
            <w:pPr>
              <w:pStyle w:val="NormalnyWeb"/>
              <w:rPr>
                <w:szCs w:val="21"/>
              </w:rPr>
            </w:pPr>
            <w:r>
              <w:t>W ramach realizacji sprawy, system powinien umożliwiać definiowanie zadań</w:t>
            </w:r>
            <w:r w:rsidR="00A75349">
              <w:t xml:space="preserve"> (również dla podmiotów zewnętrznych)</w:t>
            </w:r>
            <w:r>
              <w:t xml:space="preserve"> w sprawie</w:t>
            </w:r>
            <w:r w:rsidR="00717E6A">
              <w:t xml:space="preserve"> oraz </w:t>
            </w:r>
            <w:r w:rsidR="0007776D">
              <w:t>obsługiwać pod procesy</w:t>
            </w:r>
            <w:r w:rsidR="00A75349">
              <w:t xml:space="preserve"> (np. decyzje, pisma, ad-hoc</w:t>
            </w:r>
            <w:r w:rsidR="0092427C">
              <w:t xml:space="preserve"> </w:t>
            </w:r>
            <w:r w:rsidR="352CEDF0">
              <w:t>itp</w:t>
            </w:r>
            <w:r w:rsidR="0092427C">
              <w:t>.)</w:t>
            </w:r>
            <w:r w:rsidR="00717E6A">
              <w:t>.</w:t>
            </w:r>
            <w:r w:rsidR="0007776D">
              <w:t xml:space="preserve"> </w:t>
            </w:r>
            <w:r w:rsidR="0092427C">
              <w:t>Przykładowo:</w:t>
            </w:r>
            <w:r w:rsidR="006B4AE7">
              <w:t xml:space="preserve"> w sprawie</w:t>
            </w:r>
            <w:r w:rsidR="00E03BBA">
              <w:t xml:space="preserve"> likwidacyjnej powinna być możliwość przekazania sprawy do zewnętrznej ekspertyzy</w:t>
            </w:r>
            <w:r w:rsidR="0092427C">
              <w:t>, przygotowania pisma i opiniowania tego pisma, zdefiniowania dodatkowych zadań ad-hoc</w:t>
            </w:r>
            <w:r w:rsidR="00E03BBA">
              <w:t>.</w:t>
            </w:r>
          </w:p>
        </w:tc>
      </w:tr>
      <w:tr w:rsidR="00784ED2" w:rsidRPr="005629EA" w14:paraId="2E90F5BC"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682CE60" w14:textId="2145BE24" w:rsidR="00784ED2" w:rsidRPr="00302A13" w:rsidRDefault="00D43C9F" w:rsidP="00784ED2">
            <w:pPr>
              <w:pStyle w:val="NormalnyWeb"/>
              <w:rPr>
                <w:szCs w:val="21"/>
              </w:rPr>
            </w:pPr>
            <w:r w:rsidRPr="00302A13">
              <w:rPr>
                <w:szCs w:val="21"/>
              </w:rPr>
              <w:t>MOS.F01.</w:t>
            </w:r>
            <w:r w:rsidRPr="00302A13" w:rsidDel="006C3FF8">
              <w:rPr>
                <w:szCs w:val="21"/>
              </w:rPr>
              <w:t>0</w:t>
            </w:r>
            <w:r w:rsidR="00BD531D" w:rsidRPr="00302A13" w:rsidDel="006C3FF8">
              <w:rPr>
                <w:szCs w:val="21"/>
              </w:rPr>
              <w:t>9</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41940AB" w14:textId="15100A74" w:rsidR="00602AD0" w:rsidRPr="00302A13" w:rsidRDefault="00602AD0" w:rsidP="00784ED2">
            <w:pPr>
              <w:pStyle w:val="NormalnyWeb"/>
              <w:rPr>
                <w:b/>
                <w:szCs w:val="21"/>
              </w:rPr>
            </w:pPr>
            <w:r w:rsidRPr="00302A13">
              <w:rPr>
                <w:b/>
                <w:szCs w:val="21"/>
              </w:rPr>
              <w:t>Przydzielanie sprawy</w:t>
            </w:r>
            <w:r w:rsidR="00DA5FF4" w:rsidRPr="00302A13">
              <w:rPr>
                <w:b/>
                <w:szCs w:val="21"/>
              </w:rPr>
              <w:t>,</w:t>
            </w:r>
            <w:r w:rsidR="00E03BBA" w:rsidRPr="00302A13">
              <w:rPr>
                <w:b/>
                <w:szCs w:val="21"/>
              </w:rPr>
              <w:t xml:space="preserve"> obsługa procesu sprawy i zadań w sprawie</w:t>
            </w:r>
            <w:r w:rsidRPr="00302A13">
              <w:rPr>
                <w:b/>
                <w:szCs w:val="21"/>
              </w:rPr>
              <w:t>.</w:t>
            </w:r>
          </w:p>
          <w:p w14:paraId="7BC02115" w14:textId="6C8E320E" w:rsidR="00784ED2" w:rsidRPr="00302A13" w:rsidRDefault="009E39B5" w:rsidP="00784ED2">
            <w:pPr>
              <w:pStyle w:val="NormalnyWeb"/>
              <w:rPr>
                <w:szCs w:val="21"/>
              </w:rPr>
            </w:pPr>
            <w:r w:rsidRPr="00302A13">
              <w:rPr>
                <w:szCs w:val="21"/>
              </w:rPr>
              <w:t>System powinien posiadać m</w:t>
            </w:r>
            <w:r w:rsidR="00784ED2" w:rsidRPr="00302A13">
              <w:rPr>
                <w:szCs w:val="21"/>
              </w:rPr>
              <w:t xml:space="preserve">ożliwość przydziału i zmiany przydziału spraw poszczególnym pracownikom </w:t>
            </w:r>
            <w:r w:rsidR="00E61D10" w:rsidRPr="00302A13">
              <w:rPr>
                <w:szCs w:val="21"/>
              </w:rPr>
              <w:t>oraz</w:t>
            </w:r>
            <w:r w:rsidR="00784ED2" w:rsidRPr="00302A13">
              <w:rPr>
                <w:szCs w:val="21"/>
              </w:rPr>
              <w:t xml:space="preserve"> prezentacj</w:t>
            </w:r>
            <w:r w:rsidRPr="00302A13">
              <w:rPr>
                <w:szCs w:val="21"/>
              </w:rPr>
              <w:t>i</w:t>
            </w:r>
            <w:r w:rsidR="00784ED2" w:rsidRPr="00302A13">
              <w:rPr>
                <w:szCs w:val="21"/>
              </w:rPr>
              <w:t xml:space="preserve"> tych informacji na dedykowanych formularzach.</w:t>
            </w:r>
          </w:p>
          <w:p w14:paraId="1D169213" w14:textId="77777777" w:rsidR="00E03BBA" w:rsidRPr="00302A13" w:rsidRDefault="00E03BBA" w:rsidP="00784ED2">
            <w:pPr>
              <w:pStyle w:val="NormalnyWeb"/>
              <w:rPr>
                <w:szCs w:val="21"/>
              </w:rPr>
            </w:pPr>
            <w:r w:rsidRPr="00302A13">
              <w:rPr>
                <w:szCs w:val="21"/>
              </w:rPr>
              <w:t>Przebieg i obsługa sprawy, w kontekście zaangażowania zasobów w jej obsługę, powinna</w:t>
            </w:r>
            <w:r w:rsidR="00E61D10" w:rsidRPr="00302A13">
              <w:rPr>
                <w:szCs w:val="21"/>
              </w:rPr>
              <w:t xml:space="preserve"> </w:t>
            </w:r>
            <w:r w:rsidRPr="00302A13">
              <w:rPr>
                <w:szCs w:val="21"/>
              </w:rPr>
              <w:t>odzwierciedlić struktury organizacyjne, oraz umożliwić przypisywanie spraw poszczególnym pracownikom</w:t>
            </w:r>
            <w:r w:rsidR="00021DCB" w:rsidRPr="00302A13">
              <w:rPr>
                <w:szCs w:val="21"/>
              </w:rPr>
              <w:t xml:space="preserve"> na poszczególnych etapach</w:t>
            </w:r>
            <w:r w:rsidRPr="00302A13">
              <w:rPr>
                <w:szCs w:val="21"/>
              </w:rPr>
              <w:t xml:space="preserve"> (automatycznie i/lub </w:t>
            </w:r>
            <w:r w:rsidR="00E61D10" w:rsidRPr="00302A13">
              <w:rPr>
                <w:szCs w:val="21"/>
              </w:rPr>
              <w:t xml:space="preserve">ręcznie </w:t>
            </w:r>
            <w:r w:rsidRPr="00302A13">
              <w:rPr>
                <w:szCs w:val="21"/>
              </w:rPr>
              <w:t>przez przełożonych).</w:t>
            </w:r>
          </w:p>
          <w:p w14:paraId="73340AD8" w14:textId="2D5CF4B5" w:rsidR="00784ED2" w:rsidRPr="00302A13" w:rsidRDefault="00B20786" w:rsidP="00784ED2">
            <w:pPr>
              <w:pStyle w:val="NormalnyWeb"/>
              <w:rPr>
                <w:szCs w:val="21"/>
              </w:rPr>
            </w:pPr>
            <w:r w:rsidRPr="00302A13">
              <w:rPr>
                <w:szCs w:val="21"/>
              </w:rPr>
              <w:lastRenderedPageBreak/>
              <w:t>Zadania w sprawie powinny dotyczyć zdefiniowanych czynności</w:t>
            </w:r>
            <w:r w:rsidR="00B26843" w:rsidRPr="00302A13">
              <w:rPr>
                <w:szCs w:val="21"/>
              </w:rPr>
              <w:t>, zadań i pod zadań,</w:t>
            </w:r>
            <w:r w:rsidRPr="00302A13">
              <w:rPr>
                <w:szCs w:val="21"/>
              </w:rPr>
              <w:t xml:space="preserve"> wykorzystywanych w realizacji procesów biznesowych</w:t>
            </w:r>
            <w:r w:rsidR="00B26843" w:rsidRPr="00302A13">
              <w:rPr>
                <w:szCs w:val="21"/>
              </w:rPr>
              <w:t>,</w:t>
            </w:r>
            <w:r w:rsidRPr="00302A13">
              <w:rPr>
                <w:szCs w:val="21"/>
              </w:rPr>
              <w:t xml:space="preserve"> w zależności od </w:t>
            </w:r>
            <w:r w:rsidR="005B2562" w:rsidRPr="00302A13">
              <w:rPr>
                <w:szCs w:val="21"/>
              </w:rPr>
              <w:t>ich charakterystyki i zdefiniowanych procesów Workflow.</w:t>
            </w:r>
          </w:p>
        </w:tc>
      </w:tr>
      <w:tr w:rsidR="002C4810" w:rsidRPr="005629EA" w14:paraId="0046D276"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9AE0928" w14:textId="3455AB1D" w:rsidR="002C4810" w:rsidRPr="00302A13" w:rsidRDefault="008F2491" w:rsidP="00784ED2">
            <w:pPr>
              <w:pStyle w:val="NormalnyWeb"/>
              <w:rPr>
                <w:szCs w:val="21"/>
              </w:rPr>
            </w:pPr>
            <w:r w:rsidRPr="00302A13">
              <w:rPr>
                <w:szCs w:val="21"/>
              </w:rPr>
              <w:t>MOS.F01.</w:t>
            </w:r>
            <w:r w:rsidR="00BD531D" w:rsidRPr="00302A13" w:rsidDel="006C3FF8">
              <w:rPr>
                <w:szCs w:val="21"/>
              </w:rPr>
              <w:t>10</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31F501" w14:textId="75E17503" w:rsidR="007909AD" w:rsidRPr="00302A13" w:rsidRDefault="007909AD" w:rsidP="00784ED2">
            <w:pPr>
              <w:pStyle w:val="NormalnyWeb"/>
              <w:rPr>
                <w:b/>
                <w:szCs w:val="21"/>
              </w:rPr>
            </w:pPr>
            <w:r w:rsidRPr="00302A13">
              <w:rPr>
                <w:b/>
                <w:szCs w:val="21"/>
              </w:rPr>
              <w:t xml:space="preserve">Przekazywanie </w:t>
            </w:r>
            <w:r w:rsidR="004F62F9" w:rsidRPr="00302A13">
              <w:rPr>
                <w:b/>
                <w:szCs w:val="21"/>
              </w:rPr>
              <w:t xml:space="preserve">zdarzeń, </w:t>
            </w:r>
            <w:r w:rsidRPr="00302A13">
              <w:rPr>
                <w:b/>
                <w:szCs w:val="21"/>
              </w:rPr>
              <w:t>spraw i zadań w sprawie.</w:t>
            </w:r>
          </w:p>
          <w:p w14:paraId="24A2453C" w14:textId="57D6608A" w:rsidR="002C4810" w:rsidRPr="00302A13" w:rsidRDefault="008F2491" w:rsidP="00784ED2">
            <w:pPr>
              <w:pStyle w:val="NormalnyWeb"/>
              <w:rPr>
                <w:szCs w:val="21"/>
              </w:rPr>
            </w:pPr>
            <w:r w:rsidRPr="00302A13">
              <w:rPr>
                <w:szCs w:val="21"/>
              </w:rPr>
              <w:t>Sprawa</w:t>
            </w:r>
            <w:r w:rsidR="00962B6A" w:rsidRPr="00302A13">
              <w:rPr>
                <w:szCs w:val="21"/>
              </w:rPr>
              <w:t>, w całości lub w poszczególnych etapach,</w:t>
            </w:r>
            <w:r w:rsidRPr="00302A13">
              <w:rPr>
                <w:szCs w:val="21"/>
              </w:rPr>
              <w:t xml:space="preserve"> powinna być możliwa do obsługi przez różne podmioty zaangażowane w jej przebieg</w:t>
            </w:r>
            <w:r w:rsidR="00962B6A" w:rsidRPr="00302A13">
              <w:rPr>
                <w:szCs w:val="21"/>
              </w:rPr>
              <w:t xml:space="preserve">. </w:t>
            </w:r>
            <w:r w:rsidR="006D723E" w:rsidRPr="00302A13">
              <w:rPr>
                <w:szCs w:val="21"/>
              </w:rPr>
              <w:t>Przypisanie sprawy i zadania powinno być możliwe w dowolnym momencie przez pracownika posiadającego odpowiednie uprawnienia</w:t>
            </w:r>
            <w:r w:rsidRPr="00302A13">
              <w:rPr>
                <w:szCs w:val="21"/>
              </w:rPr>
              <w:t>.</w:t>
            </w:r>
          </w:p>
        </w:tc>
      </w:tr>
      <w:tr w:rsidR="000C0D75" w:rsidRPr="005629EA" w14:paraId="2DD63F92"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E3583AF" w14:textId="405A5123" w:rsidR="000C0D75" w:rsidRPr="00302A13" w:rsidRDefault="000C0D75" w:rsidP="000C0D75">
            <w:pPr>
              <w:pStyle w:val="NormalnyWeb"/>
              <w:rPr>
                <w:szCs w:val="21"/>
              </w:rPr>
            </w:pPr>
            <w:r w:rsidRPr="00302A13">
              <w:rPr>
                <w:szCs w:val="21"/>
              </w:rPr>
              <w:t>MOS.F01.</w:t>
            </w:r>
            <w:r w:rsidRPr="00302A13" w:rsidDel="006C3FF8">
              <w:rPr>
                <w:szCs w:val="21"/>
              </w:rPr>
              <w:t>1</w:t>
            </w:r>
            <w:r w:rsidR="00BD531D" w:rsidRPr="00302A13" w:rsidDel="006C3FF8">
              <w:rPr>
                <w:szCs w:val="21"/>
              </w:rPr>
              <w:t>1</w:t>
            </w:r>
          </w:p>
          <w:p w14:paraId="3B0EDD1B" w14:textId="77777777" w:rsidR="000C0D75" w:rsidRPr="00302A13" w:rsidRDefault="000C0D75" w:rsidP="000C0D75">
            <w:pPr>
              <w:pStyle w:val="NormalnyWeb"/>
              <w:rPr>
                <w:szCs w:val="21"/>
              </w:rPr>
            </w:pP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60996A2" w14:textId="77777777" w:rsidR="000C0D75" w:rsidRPr="00302A13" w:rsidRDefault="000C0D75" w:rsidP="000C0D75">
            <w:pPr>
              <w:pStyle w:val="NormalnyWeb"/>
              <w:rPr>
                <w:b/>
                <w:szCs w:val="21"/>
              </w:rPr>
            </w:pPr>
            <w:r w:rsidRPr="00302A13">
              <w:rPr>
                <w:b/>
                <w:szCs w:val="21"/>
              </w:rPr>
              <w:t>Automatyzacja procesów.</w:t>
            </w:r>
          </w:p>
          <w:p w14:paraId="44453385" w14:textId="4EB148A3" w:rsidR="000C0D75" w:rsidRPr="00302A13" w:rsidRDefault="000C0D75" w:rsidP="000C0D75">
            <w:pPr>
              <w:pStyle w:val="NormalnyWeb"/>
              <w:rPr>
                <w:b/>
                <w:szCs w:val="21"/>
              </w:rPr>
            </w:pPr>
            <w:r w:rsidRPr="00302A13">
              <w:rPr>
                <w:szCs w:val="21"/>
              </w:rPr>
              <w:t xml:space="preserve">Automatyzacja procesu, </w:t>
            </w:r>
            <w:r w:rsidR="64AB1062" w:rsidRPr="00302A13">
              <w:rPr>
                <w:szCs w:val="21"/>
              </w:rPr>
              <w:t>np.</w:t>
            </w:r>
            <w:r w:rsidRPr="00302A13">
              <w:rPr>
                <w:szCs w:val="21"/>
              </w:rPr>
              <w:t xml:space="preserve"> przejście całej ścieżki likwidacji szkody (założenie rezerw, weryfikacja przekazanych przez ZU danych, przygotowanie decyzji płatniczej, na podstawie przygotowanych przez ZU danych i treści decyzji, przekazanie komunikatu dot. wypłaty do systemu księgowego).</w:t>
            </w:r>
          </w:p>
        </w:tc>
      </w:tr>
      <w:tr w:rsidR="00D26F44" w:rsidRPr="005629EA" w14:paraId="5A84968B"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E509C9B" w14:textId="440FE6F4" w:rsidR="00D26F44" w:rsidRPr="00302A13" w:rsidRDefault="00D26F44" w:rsidP="00D26F44">
            <w:pPr>
              <w:pStyle w:val="NormalnyWeb"/>
              <w:rPr>
                <w:szCs w:val="21"/>
              </w:rPr>
            </w:pPr>
            <w:r w:rsidRPr="00302A13">
              <w:rPr>
                <w:szCs w:val="21"/>
              </w:rPr>
              <w:t>MOS.F01.</w:t>
            </w:r>
            <w:r w:rsidRPr="00302A13" w:rsidDel="006C3FF8">
              <w:rPr>
                <w:szCs w:val="21"/>
              </w:rPr>
              <w:t>1</w:t>
            </w:r>
            <w:r w:rsidR="00BD531D" w:rsidRPr="00302A13" w:rsidDel="006C3FF8">
              <w:rPr>
                <w:szCs w:val="21"/>
              </w:rPr>
              <w:t>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F546269" w14:textId="77777777" w:rsidR="00D26F44" w:rsidRPr="00302A13" w:rsidRDefault="00D26F44" w:rsidP="00D26F44">
            <w:pPr>
              <w:pStyle w:val="NormalnyWeb"/>
              <w:rPr>
                <w:b/>
                <w:szCs w:val="21"/>
              </w:rPr>
            </w:pPr>
            <w:r w:rsidRPr="00302A13">
              <w:rPr>
                <w:b/>
                <w:szCs w:val="21"/>
              </w:rPr>
              <w:t>Obsługa definicji warunków brzegowych.</w:t>
            </w:r>
          </w:p>
          <w:p w14:paraId="2594DA39" w14:textId="502BAD9C" w:rsidR="00D26F44" w:rsidRPr="00302A13" w:rsidRDefault="00D26F44" w:rsidP="00D26F44">
            <w:pPr>
              <w:pStyle w:val="NormalnyWeb"/>
              <w:rPr>
                <w:b/>
              </w:rPr>
            </w:pPr>
            <w:r>
              <w:t>Obsługiwanie warunków brzegowych dla procesów automatycznych i półautomatycznych, zdefiniowanych w obszarach dziedzinowych (MLS i MR</w:t>
            </w:r>
            <w:r w:rsidR="00322A34">
              <w:t>G</w:t>
            </w:r>
            <w:r>
              <w:t xml:space="preserve">). Bazująca m.in. na parametrach sprawy, historii szkodowej podmiotu i przedmiotu szkody, parametrów kwotowych </w:t>
            </w:r>
            <w:r w:rsidR="352CEDF0">
              <w:t>itp</w:t>
            </w:r>
            <w:r>
              <w:t>.</w:t>
            </w:r>
          </w:p>
        </w:tc>
      </w:tr>
      <w:tr w:rsidR="002C4810" w:rsidRPr="005629EA" w14:paraId="3FB118C2" w14:textId="77777777" w:rsidTr="00A9546F">
        <w:trPr>
          <w:trHeight w:val="936"/>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75EA8F8" w14:textId="680C8440" w:rsidR="002C4810" w:rsidRPr="00302A13" w:rsidRDefault="0093290E" w:rsidP="00784ED2">
            <w:pPr>
              <w:pStyle w:val="NormalnyWeb"/>
              <w:rPr>
                <w:szCs w:val="21"/>
              </w:rPr>
            </w:pPr>
            <w:r w:rsidRPr="00302A13">
              <w:rPr>
                <w:szCs w:val="21"/>
              </w:rPr>
              <w:t>MOS.F01.</w:t>
            </w:r>
            <w:r w:rsidR="00D26F44" w:rsidRPr="00302A13" w:rsidDel="006C3FF8">
              <w:rPr>
                <w:szCs w:val="21"/>
              </w:rPr>
              <w:t>1</w:t>
            </w:r>
            <w:r w:rsidR="00BD531D" w:rsidRPr="00302A13" w:rsidDel="006C3FF8">
              <w:rPr>
                <w:szCs w:val="21"/>
              </w:rPr>
              <w:t>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401F804" w14:textId="10A702AC" w:rsidR="000E41CD" w:rsidRPr="00302A13" w:rsidRDefault="000E41CD" w:rsidP="00784ED2">
            <w:pPr>
              <w:pStyle w:val="NormalnyWeb"/>
              <w:rPr>
                <w:b/>
                <w:szCs w:val="21"/>
              </w:rPr>
            </w:pPr>
            <w:r w:rsidRPr="00302A13">
              <w:rPr>
                <w:b/>
                <w:szCs w:val="21"/>
              </w:rPr>
              <w:t>Udostępnienie danych sprawy.</w:t>
            </w:r>
          </w:p>
          <w:p w14:paraId="44B4DD49" w14:textId="33F2CCDC" w:rsidR="00D26F44" w:rsidRPr="00302A13" w:rsidRDefault="00D26F44" w:rsidP="00D26F44">
            <w:pPr>
              <w:pStyle w:val="NormalnyWeb"/>
              <w:rPr>
                <w:szCs w:val="21"/>
              </w:rPr>
            </w:pPr>
            <w:r w:rsidRPr="00302A13">
              <w:rPr>
                <w:szCs w:val="21"/>
              </w:rPr>
              <w:t>Dane sprawy,</w:t>
            </w:r>
            <w:r w:rsidR="0093290E" w:rsidRPr="00302A13">
              <w:rPr>
                <w:szCs w:val="21"/>
              </w:rPr>
              <w:t xml:space="preserve"> w rozumieniu </w:t>
            </w:r>
            <w:r w:rsidRPr="00302A13">
              <w:rPr>
                <w:szCs w:val="21"/>
              </w:rPr>
              <w:t xml:space="preserve">głównych </w:t>
            </w:r>
            <w:r w:rsidR="0093290E" w:rsidRPr="00302A13">
              <w:rPr>
                <w:szCs w:val="21"/>
              </w:rPr>
              <w:t xml:space="preserve">procesów </w:t>
            </w:r>
            <w:r w:rsidRPr="00302A13">
              <w:rPr>
                <w:szCs w:val="21"/>
              </w:rPr>
              <w:t xml:space="preserve">biznesowych </w:t>
            </w:r>
            <w:r w:rsidR="0093290E" w:rsidRPr="00302A13">
              <w:rPr>
                <w:szCs w:val="21"/>
              </w:rPr>
              <w:t>(likwidacji szkody i regresu</w:t>
            </w:r>
            <w:r w:rsidRPr="00302A13">
              <w:rPr>
                <w:szCs w:val="21"/>
              </w:rPr>
              <w:t>), powinny</w:t>
            </w:r>
            <w:r w:rsidR="0093290E" w:rsidRPr="00302A13">
              <w:rPr>
                <w:szCs w:val="21"/>
              </w:rPr>
              <w:t xml:space="preserve"> być </w:t>
            </w:r>
            <w:r w:rsidRPr="00302A13">
              <w:rPr>
                <w:szCs w:val="21"/>
              </w:rPr>
              <w:t>udostępnione</w:t>
            </w:r>
            <w:r w:rsidR="0093290E" w:rsidRPr="00302A13">
              <w:rPr>
                <w:szCs w:val="21"/>
              </w:rPr>
              <w:t xml:space="preserve"> w Module Udostępnienia Danych, aby podmiot lub osoba, której sprawa dotyczy </w:t>
            </w:r>
            <w:r w:rsidRPr="00302A13">
              <w:rPr>
                <w:szCs w:val="21"/>
              </w:rPr>
              <w:t>(bezpośrednio i/lub pośrednio) – mogły</w:t>
            </w:r>
            <w:r w:rsidR="0093290E" w:rsidRPr="00302A13">
              <w:rPr>
                <w:szCs w:val="21"/>
              </w:rPr>
              <w:t xml:space="preserve"> zweryfikować jej status</w:t>
            </w:r>
            <w:r w:rsidRPr="00302A13">
              <w:rPr>
                <w:szCs w:val="21"/>
              </w:rPr>
              <w:t>, aktualny stan</w:t>
            </w:r>
            <w:r w:rsidR="0093290E" w:rsidRPr="00302A13">
              <w:rPr>
                <w:szCs w:val="21"/>
              </w:rPr>
              <w:t xml:space="preserve"> oraz czynności niezbędne do wykonania (jeżeli występują) np. </w:t>
            </w:r>
            <w:r w:rsidRPr="00302A13">
              <w:rPr>
                <w:szCs w:val="21"/>
              </w:rPr>
              <w:t>konieczność</w:t>
            </w:r>
            <w:r w:rsidR="0093290E" w:rsidRPr="00302A13">
              <w:rPr>
                <w:szCs w:val="21"/>
              </w:rPr>
              <w:t xml:space="preserve"> uzupełnienia dokumentacji, akceptacji propozycji </w:t>
            </w:r>
            <w:r w:rsidRPr="00302A13">
              <w:rPr>
                <w:szCs w:val="21"/>
              </w:rPr>
              <w:t xml:space="preserve">likwidacji </w:t>
            </w:r>
            <w:r w:rsidR="640832B8" w:rsidRPr="00302A13">
              <w:rPr>
                <w:szCs w:val="21"/>
              </w:rPr>
              <w:t>lub regresów</w:t>
            </w:r>
            <w:r w:rsidRPr="00302A13">
              <w:rPr>
                <w:szCs w:val="21"/>
              </w:rPr>
              <w:t xml:space="preserve"> </w:t>
            </w:r>
            <w:r w:rsidR="0093290E" w:rsidRPr="00302A13">
              <w:rPr>
                <w:szCs w:val="21"/>
              </w:rPr>
              <w:t>itp.</w:t>
            </w:r>
          </w:p>
          <w:p w14:paraId="65852389" w14:textId="2D7530EC" w:rsidR="002C4810" w:rsidRPr="00302A13" w:rsidRDefault="00D26F44" w:rsidP="00784ED2">
            <w:pPr>
              <w:pStyle w:val="NormalnyWeb"/>
              <w:rPr>
                <w:szCs w:val="21"/>
              </w:rPr>
            </w:pPr>
            <w:r w:rsidRPr="00302A13">
              <w:rPr>
                <w:szCs w:val="21"/>
              </w:rPr>
              <w:t xml:space="preserve">Wybrane zadania w sprawie, również mogą zostać udostępnione. Elementy udostępniane powinny zostać zidentyfikowane w trakcie szczegółowej analizy i projektowania </w:t>
            </w:r>
            <w:r w:rsidR="003623FB" w:rsidRPr="00302A13">
              <w:rPr>
                <w:szCs w:val="21"/>
              </w:rPr>
              <w:t>S</w:t>
            </w:r>
            <w:r w:rsidRPr="00302A13">
              <w:rPr>
                <w:szCs w:val="21"/>
              </w:rPr>
              <w:t>ystemu SOSiR.</w:t>
            </w:r>
          </w:p>
        </w:tc>
      </w:tr>
      <w:tr w:rsidR="00784ED2" w:rsidRPr="005629EA" w14:paraId="1E59FEB6"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716A1B5" w14:textId="6C01841E" w:rsidR="00784ED2" w:rsidRPr="00302A13" w:rsidRDefault="00AC1FAC" w:rsidP="00784ED2">
            <w:pPr>
              <w:pStyle w:val="NormalnyWeb"/>
              <w:rPr>
                <w:szCs w:val="21"/>
              </w:rPr>
            </w:pPr>
            <w:r w:rsidRPr="00302A13">
              <w:rPr>
                <w:szCs w:val="21"/>
              </w:rPr>
              <w:t>MOS.F01.</w:t>
            </w:r>
            <w:r w:rsidR="00D26F44" w:rsidRPr="00302A13" w:rsidDel="006C3FF8">
              <w:rPr>
                <w:szCs w:val="21"/>
              </w:rPr>
              <w:t>1</w:t>
            </w:r>
            <w:r w:rsidR="00BD531D" w:rsidRPr="00302A13" w:rsidDel="006C3FF8">
              <w:rPr>
                <w:szCs w:val="21"/>
              </w:rPr>
              <w:t>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5274D6" w14:textId="7CEF473B" w:rsidR="000E41CD" w:rsidRPr="00302A13" w:rsidRDefault="000E41CD" w:rsidP="00375082">
            <w:pPr>
              <w:pStyle w:val="NormalnyWeb"/>
              <w:rPr>
                <w:b/>
                <w:szCs w:val="21"/>
              </w:rPr>
            </w:pPr>
            <w:r w:rsidRPr="00302A13">
              <w:rPr>
                <w:b/>
                <w:szCs w:val="21"/>
              </w:rPr>
              <w:t>Obsługa uprawnień do sprawy</w:t>
            </w:r>
            <w:r w:rsidR="00D26F44" w:rsidRPr="00302A13">
              <w:rPr>
                <w:b/>
                <w:szCs w:val="21"/>
              </w:rPr>
              <w:t xml:space="preserve"> </w:t>
            </w:r>
            <w:r w:rsidR="00206CA7" w:rsidRPr="00302A13">
              <w:rPr>
                <w:b/>
                <w:szCs w:val="21"/>
              </w:rPr>
              <w:t>oraz do</w:t>
            </w:r>
            <w:r w:rsidR="00D26F44" w:rsidRPr="00302A13">
              <w:rPr>
                <w:b/>
                <w:szCs w:val="21"/>
              </w:rPr>
              <w:t xml:space="preserve"> zadań w sprawie</w:t>
            </w:r>
            <w:r w:rsidRPr="00302A13">
              <w:rPr>
                <w:b/>
                <w:szCs w:val="21"/>
              </w:rPr>
              <w:t>.</w:t>
            </w:r>
          </w:p>
          <w:p w14:paraId="37346EB6" w14:textId="2D45B18F" w:rsidR="00375082" w:rsidRPr="00302A13" w:rsidRDefault="00375082" w:rsidP="00375082">
            <w:pPr>
              <w:pStyle w:val="NormalnyWeb"/>
              <w:rPr>
                <w:szCs w:val="21"/>
              </w:rPr>
            </w:pPr>
            <w:r w:rsidRPr="00302A13">
              <w:rPr>
                <w:szCs w:val="21"/>
              </w:rPr>
              <w:lastRenderedPageBreak/>
              <w:t>System powinien umożliwiać dostęp do systemu</w:t>
            </w:r>
            <w:r w:rsidR="00D26F44" w:rsidRPr="00302A13">
              <w:rPr>
                <w:szCs w:val="21"/>
              </w:rPr>
              <w:t>, danych w sprawie oraz</w:t>
            </w:r>
            <w:r w:rsidRPr="00302A13">
              <w:rPr>
                <w:szCs w:val="21"/>
              </w:rPr>
              <w:t xml:space="preserve"> dokumentów, oraz różnych atrybutów sprawy różnym grupom odbiorców</w:t>
            </w:r>
            <w:r w:rsidR="00D26F44" w:rsidRPr="00302A13">
              <w:rPr>
                <w:szCs w:val="21"/>
              </w:rPr>
              <w:t>, w zależności od rodzaju sprawy (niezależnie dla obszaru likwidacji i obszaru regresów).</w:t>
            </w:r>
            <w:r w:rsidRPr="00302A13">
              <w:rPr>
                <w:szCs w:val="21"/>
              </w:rPr>
              <w:t xml:space="preserve"> </w:t>
            </w:r>
          </w:p>
          <w:p w14:paraId="7188192D" w14:textId="286B5EA2" w:rsidR="00375082" w:rsidRPr="00302A13" w:rsidRDefault="00375082" w:rsidP="00375082">
            <w:pPr>
              <w:pStyle w:val="NormalnyWeb"/>
              <w:rPr>
                <w:szCs w:val="21"/>
              </w:rPr>
            </w:pPr>
            <w:r w:rsidRPr="00302A13">
              <w:rPr>
                <w:szCs w:val="21"/>
              </w:rPr>
              <w:t>Dla każdego kontrahenta powinna być określona rola</w:t>
            </w:r>
            <w:r w:rsidR="005B6C42" w:rsidRPr="00302A13">
              <w:rPr>
                <w:szCs w:val="21"/>
              </w:rPr>
              <w:t xml:space="preserve"> (wybrana ze słownika ról możliwych do wystąpienia)</w:t>
            </w:r>
            <w:r w:rsidRPr="00302A13">
              <w:rPr>
                <w:szCs w:val="21"/>
              </w:rPr>
              <w:t>, a z kolei dla r</w:t>
            </w:r>
            <w:r w:rsidR="005B6C42" w:rsidRPr="00302A13">
              <w:rPr>
                <w:szCs w:val="21"/>
              </w:rPr>
              <w:t>oli</w:t>
            </w:r>
            <w:r w:rsidRPr="00302A13">
              <w:rPr>
                <w:szCs w:val="21"/>
              </w:rPr>
              <w:t xml:space="preserve"> powinny zostać określone zakresy udostępnianych dokumentów oraz informacji</w:t>
            </w:r>
            <w:r w:rsidR="005B6C42" w:rsidRPr="00302A13">
              <w:rPr>
                <w:szCs w:val="21"/>
              </w:rPr>
              <w:t xml:space="preserve"> (również w postaci </w:t>
            </w:r>
            <w:r w:rsidR="002F4125" w:rsidRPr="00302A13">
              <w:rPr>
                <w:szCs w:val="21"/>
              </w:rPr>
              <w:t>słownika</w:t>
            </w:r>
            <w:r w:rsidR="005B6C42" w:rsidRPr="00302A13">
              <w:rPr>
                <w:szCs w:val="21"/>
              </w:rPr>
              <w:t>)</w:t>
            </w:r>
            <w:r w:rsidRPr="00302A13">
              <w:rPr>
                <w:szCs w:val="21"/>
              </w:rPr>
              <w:t xml:space="preserve">. </w:t>
            </w:r>
          </w:p>
          <w:p w14:paraId="00A128D8" w14:textId="77777777" w:rsidR="00D26F44" w:rsidRPr="00302A13" w:rsidRDefault="00375082" w:rsidP="00D26F44">
            <w:pPr>
              <w:pStyle w:val="NormalnyWeb"/>
              <w:rPr>
                <w:szCs w:val="21"/>
              </w:rPr>
            </w:pPr>
            <w:r w:rsidRPr="00302A13">
              <w:rPr>
                <w:szCs w:val="21"/>
              </w:rPr>
              <w:t>Dopuszczalne jest występowanie jednej osoby w różnych rolach w różnych sprawach, np. poszkodowany, sprawca w różnych sprawach.</w:t>
            </w:r>
            <w:r w:rsidR="00D26F44" w:rsidRPr="00302A13">
              <w:rPr>
                <w:szCs w:val="21"/>
              </w:rPr>
              <w:t xml:space="preserve"> </w:t>
            </w:r>
          </w:p>
          <w:p w14:paraId="1A46849B" w14:textId="36B01409" w:rsidR="00784ED2" w:rsidRPr="00302A13" w:rsidRDefault="00D26F44" w:rsidP="00784ED2">
            <w:pPr>
              <w:pStyle w:val="NormalnyWeb"/>
            </w:pPr>
            <w:r>
              <w:t xml:space="preserve">Zakład Ubezpieczeń również może występować w różnych rolach, w zależności od typu sprawy np.: może być dostarczycielem danych dla spraw likwidacyjnych i/lub dłużnikiem dla spraw regresowych, roszczącym/uprawnionym do odszkodowania, obsługującym dla wielokrotnego ubezpieczenia </w:t>
            </w:r>
            <w:r w:rsidR="352CEDF0">
              <w:t>itp</w:t>
            </w:r>
            <w:r>
              <w:t>.</w:t>
            </w:r>
          </w:p>
        </w:tc>
      </w:tr>
      <w:tr w:rsidR="009B5544" w:rsidRPr="005629EA" w14:paraId="1D0B663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0F41483" w14:textId="1FBD3508" w:rsidR="009B5544" w:rsidRPr="00302A13" w:rsidRDefault="00285518" w:rsidP="00784ED2">
            <w:pPr>
              <w:pStyle w:val="NormalnyWeb"/>
              <w:rPr>
                <w:szCs w:val="21"/>
              </w:rPr>
            </w:pPr>
            <w:r w:rsidRPr="00302A13">
              <w:rPr>
                <w:szCs w:val="21"/>
              </w:rPr>
              <w:t>MOS.F01.</w:t>
            </w:r>
            <w:r w:rsidR="00D26F44" w:rsidRPr="00302A13" w:rsidDel="006C3FF8">
              <w:rPr>
                <w:szCs w:val="21"/>
              </w:rPr>
              <w:t>1</w:t>
            </w:r>
            <w:r w:rsidR="00BD531D" w:rsidRPr="00302A13" w:rsidDel="006C3FF8">
              <w:rPr>
                <w:szCs w:val="21"/>
              </w:rPr>
              <w:t>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04CBE5" w14:textId="3EAED476" w:rsidR="000E41CD" w:rsidRPr="00302A13" w:rsidRDefault="000E41CD" w:rsidP="00375082">
            <w:pPr>
              <w:pStyle w:val="NormalnyWeb"/>
              <w:rPr>
                <w:rStyle w:val="normaltextrun"/>
                <w:rFonts w:cs="Segoe UI"/>
                <w:b/>
                <w:szCs w:val="21"/>
                <w:shd w:val="clear" w:color="auto" w:fill="FFFFFF"/>
              </w:rPr>
            </w:pPr>
            <w:r w:rsidRPr="00302A13">
              <w:rPr>
                <w:rStyle w:val="normaltextrun"/>
                <w:rFonts w:cs="Segoe UI"/>
                <w:b/>
                <w:szCs w:val="21"/>
                <w:shd w:val="clear" w:color="auto" w:fill="FFFFFF"/>
              </w:rPr>
              <w:t>Rozliczalność udostepnieni</w:t>
            </w:r>
            <w:r w:rsidR="000A1882" w:rsidRPr="00302A13">
              <w:rPr>
                <w:rStyle w:val="normaltextrun"/>
                <w:rFonts w:cs="Segoe UI"/>
                <w:b/>
                <w:szCs w:val="21"/>
                <w:shd w:val="clear" w:color="auto" w:fill="FFFFFF"/>
              </w:rPr>
              <w:t>a</w:t>
            </w:r>
            <w:r w:rsidRPr="00302A13">
              <w:rPr>
                <w:rStyle w:val="normaltextrun"/>
                <w:rFonts w:cs="Segoe UI"/>
                <w:b/>
                <w:szCs w:val="21"/>
                <w:shd w:val="clear" w:color="auto" w:fill="FFFFFF"/>
              </w:rPr>
              <w:t xml:space="preserve"> danych</w:t>
            </w:r>
            <w:r w:rsidR="00D26F44" w:rsidRPr="00302A13">
              <w:rPr>
                <w:rStyle w:val="normaltextrun"/>
                <w:rFonts w:cs="Segoe UI"/>
                <w:b/>
                <w:szCs w:val="21"/>
                <w:shd w:val="clear" w:color="auto" w:fill="FFFFFF"/>
              </w:rPr>
              <w:t xml:space="preserve"> w Modułu Obsługi Spraw</w:t>
            </w:r>
            <w:r w:rsidRPr="00302A13">
              <w:rPr>
                <w:rStyle w:val="normaltextrun"/>
                <w:rFonts w:cs="Segoe UI"/>
                <w:b/>
                <w:szCs w:val="21"/>
                <w:shd w:val="clear" w:color="auto" w:fill="FFFFFF"/>
              </w:rPr>
              <w:t>.</w:t>
            </w:r>
          </w:p>
          <w:p w14:paraId="5EC3EA96" w14:textId="2B94D537" w:rsidR="009B5544" w:rsidRPr="00BD5935" w:rsidRDefault="009B5544" w:rsidP="00375082">
            <w:pPr>
              <w:pStyle w:val="NormalnyWeb"/>
              <w:rPr>
                <w:rStyle w:val="normaltextrun"/>
                <w:rFonts w:cs="Segoe UI"/>
                <w:shd w:val="clear" w:color="auto" w:fill="FFFFFF"/>
              </w:rPr>
            </w:pPr>
            <w:r w:rsidRPr="00302A13">
              <w:rPr>
                <w:rStyle w:val="normaltextrun"/>
                <w:rFonts w:cs="Segoe UI"/>
                <w:szCs w:val="21"/>
                <w:shd w:val="clear" w:color="auto" w:fill="FFFFFF"/>
              </w:rPr>
              <w:t xml:space="preserve">System SOSiR zapewni rozliczalność w zakresie udostępnianych danych </w:t>
            </w:r>
            <w:r w:rsidR="00D26F44" w:rsidRPr="00302A13">
              <w:rPr>
                <w:rStyle w:val="normaltextrun"/>
                <w:rFonts w:cs="Segoe UI"/>
                <w:szCs w:val="21"/>
                <w:shd w:val="clear" w:color="auto" w:fill="FFFFFF"/>
              </w:rPr>
              <w:t xml:space="preserve">sprawy </w:t>
            </w:r>
            <w:r w:rsidRPr="00302A13">
              <w:rPr>
                <w:rStyle w:val="normaltextrun"/>
                <w:rFonts w:cs="Segoe UI"/>
                <w:szCs w:val="21"/>
                <w:shd w:val="clear" w:color="auto" w:fill="FFFFFF"/>
              </w:rPr>
              <w:t>co najmniej w zakresie</w:t>
            </w:r>
            <w:r w:rsidR="00D26F44" w:rsidRPr="00302A13">
              <w:rPr>
                <w:rStyle w:val="normaltextrun"/>
                <w:rFonts w:cs="Segoe UI"/>
                <w:szCs w:val="21"/>
                <w:shd w:val="clear" w:color="auto" w:fill="FFFFFF"/>
              </w:rPr>
              <w:t>:</w:t>
            </w:r>
            <w:r w:rsidRPr="00302A13">
              <w:rPr>
                <w:rStyle w:val="normaltextrun"/>
                <w:rFonts w:cs="Segoe UI"/>
                <w:szCs w:val="21"/>
                <w:shd w:val="clear" w:color="auto" w:fill="FFFFFF"/>
              </w:rPr>
              <w:t xml:space="preserve"> daty zapytania, Użytkownika składającego zapytanie oraz zakresu złożonego zapytania i umożliwi generowanie raportów dotyczących wykorzystania usług.</w:t>
            </w:r>
            <w:r w:rsidRPr="00BD5935">
              <w:rPr>
                <w:rStyle w:val="normaltextrun"/>
                <w:rFonts w:cs="Segoe UI"/>
              </w:rPr>
              <w:t> </w:t>
            </w:r>
          </w:p>
        </w:tc>
      </w:tr>
      <w:tr w:rsidR="0093290E" w:rsidRPr="005629EA" w14:paraId="2A6A6447"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78F043D" w14:textId="1A5F55F9" w:rsidR="0093290E" w:rsidRPr="00302A13" w:rsidRDefault="00AC1FAC" w:rsidP="00784ED2">
            <w:pPr>
              <w:pStyle w:val="NormalnyWeb"/>
              <w:rPr>
                <w:szCs w:val="21"/>
              </w:rPr>
            </w:pPr>
            <w:r w:rsidRPr="00302A13">
              <w:rPr>
                <w:szCs w:val="21"/>
              </w:rPr>
              <w:t>MOS.F01.</w:t>
            </w:r>
            <w:r w:rsidR="00D26F44" w:rsidRPr="00302A13" w:rsidDel="0017082B">
              <w:rPr>
                <w:szCs w:val="21"/>
              </w:rPr>
              <w:t>1</w:t>
            </w:r>
            <w:r w:rsidR="00BD531D" w:rsidRPr="00302A13" w:rsidDel="0017082B">
              <w:rPr>
                <w:szCs w:val="21"/>
              </w:rPr>
              <w:t>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53DD27E" w14:textId="1C732AA5" w:rsidR="000A1882" w:rsidRPr="00302A13" w:rsidRDefault="000A1882" w:rsidP="00784ED2">
            <w:pPr>
              <w:pStyle w:val="NormalnyWeb"/>
              <w:rPr>
                <w:b/>
                <w:szCs w:val="21"/>
              </w:rPr>
            </w:pPr>
            <w:r w:rsidRPr="00302A13">
              <w:rPr>
                <w:b/>
                <w:szCs w:val="21"/>
              </w:rPr>
              <w:t>Zlecania spraw i zdań.</w:t>
            </w:r>
          </w:p>
          <w:p w14:paraId="7EF4A894" w14:textId="2D232CBF" w:rsidR="00D26F44" w:rsidRPr="00302A13" w:rsidRDefault="007D2E0D" w:rsidP="00D26F44">
            <w:pPr>
              <w:pStyle w:val="NormalnyWeb"/>
              <w:rPr>
                <w:szCs w:val="21"/>
              </w:rPr>
            </w:pPr>
            <w:r w:rsidRPr="00302A13">
              <w:rPr>
                <w:szCs w:val="21"/>
              </w:rPr>
              <w:t xml:space="preserve">System powinien umożliwiać zlecanie </w:t>
            </w:r>
            <w:r w:rsidR="00D26F44" w:rsidRPr="00302A13">
              <w:rPr>
                <w:szCs w:val="21"/>
              </w:rPr>
              <w:t xml:space="preserve">obsługi całych </w:t>
            </w:r>
            <w:r w:rsidRPr="00302A13">
              <w:rPr>
                <w:szCs w:val="21"/>
              </w:rPr>
              <w:t>spraw</w:t>
            </w:r>
            <w:r w:rsidR="00D905DA" w:rsidRPr="00302A13">
              <w:rPr>
                <w:szCs w:val="21"/>
              </w:rPr>
              <w:t xml:space="preserve"> i </w:t>
            </w:r>
            <w:r w:rsidR="00D26F44" w:rsidRPr="00302A13">
              <w:rPr>
                <w:szCs w:val="21"/>
              </w:rPr>
              <w:t xml:space="preserve">poszczególnych </w:t>
            </w:r>
            <w:r w:rsidR="00D905DA" w:rsidRPr="00302A13">
              <w:rPr>
                <w:szCs w:val="21"/>
              </w:rPr>
              <w:t>zadań</w:t>
            </w:r>
            <w:r w:rsidR="00D26F44" w:rsidRPr="00302A13">
              <w:rPr>
                <w:szCs w:val="21"/>
              </w:rPr>
              <w:t xml:space="preserve"> w sprawie do poszczególnych podmiotów i/lub użytkowników. System powinien mieć możliwość automatyzacji przypisania</w:t>
            </w:r>
            <w:r w:rsidRPr="00302A13">
              <w:rPr>
                <w:szCs w:val="21"/>
              </w:rPr>
              <w:t>, w zależności od poziomu uprawnień</w:t>
            </w:r>
            <w:r w:rsidR="00D26F44" w:rsidRPr="00302A13">
              <w:rPr>
                <w:szCs w:val="21"/>
              </w:rPr>
              <w:t>,</w:t>
            </w:r>
            <w:r w:rsidRPr="00302A13">
              <w:rPr>
                <w:szCs w:val="21"/>
              </w:rPr>
              <w:t xml:space="preserve"> kompetencji kwotowych </w:t>
            </w:r>
            <w:r w:rsidR="007645B3" w:rsidRPr="00302A13">
              <w:rPr>
                <w:szCs w:val="21"/>
              </w:rPr>
              <w:t>i/</w:t>
            </w:r>
            <w:r w:rsidRPr="00302A13">
              <w:rPr>
                <w:szCs w:val="21"/>
              </w:rPr>
              <w:t>lub innych parametrów określonych na etapie analizy.</w:t>
            </w:r>
            <w:r w:rsidR="007645B3" w:rsidRPr="00302A13">
              <w:rPr>
                <w:szCs w:val="21"/>
              </w:rPr>
              <w:t xml:space="preserve"> </w:t>
            </w:r>
          </w:p>
          <w:p w14:paraId="3C2BF25A" w14:textId="6C60378E" w:rsidR="00D26F44" w:rsidRPr="00302A13" w:rsidRDefault="00D26F44" w:rsidP="00D26F44">
            <w:pPr>
              <w:pStyle w:val="NormalnyWeb"/>
              <w:rPr>
                <w:szCs w:val="21"/>
              </w:rPr>
            </w:pPr>
            <w:r w:rsidRPr="00302A13">
              <w:rPr>
                <w:szCs w:val="21"/>
              </w:rPr>
              <w:t>Wybrane w procesach zadania, powinny być wykorzystywane na Listach Zadań jak zadania w sprawie. Każde zadanie powinno mieć swój priorytet i oczekiwany termin realizacji.</w:t>
            </w:r>
          </w:p>
          <w:p w14:paraId="3C166087" w14:textId="438C309D" w:rsidR="0093290E" w:rsidRPr="00302A13" w:rsidRDefault="007645B3" w:rsidP="00784ED2">
            <w:pPr>
              <w:pStyle w:val="NormalnyWeb"/>
              <w:rPr>
                <w:szCs w:val="21"/>
              </w:rPr>
            </w:pPr>
            <w:r w:rsidRPr="00302A13">
              <w:rPr>
                <w:szCs w:val="21"/>
              </w:rPr>
              <w:t>Listy zadań powinny obsługiwać kategoryzację</w:t>
            </w:r>
            <w:r w:rsidR="00FF427D" w:rsidRPr="00302A13">
              <w:rPr>
                <w:szCs w:val="21"/>
              </w:rPr>
              <w:t xml:space="preserve"> </w:t>
            </w:r>
            <w:r w:rsidR="00D26F44" w:rsidRPr="00302A13">
              <w:rPr>
                <w:szCs w:val="21"/>
              </w:rPr>
              <w:t xml:space="preserve">umożliwiającą filtrowanie i wyszukiwanie zadań </w:t>
            </w:r>
            <w:r w:rsidR="00FF427D" w:rsidRPr="00302A13">
              <w:rPr>
                <w:szCs w:val="21"/>
              </w:rPr>
              <w:t>np.</w:t>
            </w:r>
            <w:r w:rsidRPr="00302A13">
              <w:rPr>
                <w:szCs w:val="21"/>
              </w:rPr>
              <w:t xml:space="preserve"> </w:t>
            </w:r>
            <w:r w:rsidR="00D26F44" w:rsidRPr="00302A13">
              <w:rPr>
                <w:szCs w:val="21"/>
              </w:rPr>
              <w:t xml:space="preserve">według typu zadania, priorytetu </w:t>
            </w:r>
            <w:r w:rsidR="21517565" w:rsidRPr="00302A13">
              <w:rPr>
                <w:szCs w:val="21"/>
              </w:rPr>
              <w:t>(ustalanego au</w:t>
            </w:r>
            <w:r w:rsidR="00322A34" w:rsidRPr="00302A13">
              <w:rPr>
                <w:szCs w:val="21"/>
              </w:rPr>
              <w:t>t</w:t>
            </w:r>
            <w:r w:rsidR="21517565" w:rsidRPr="00302A13">
              <w:rPr>
                <w:szCs w:val="21"/>
              </w:rPr>
              <w:t xml:space="preserve">omatycznie poprzez FA lub </w:t>
            </w:r>
            <w:r w:rsidR="00322A34" w:rsidRPr="00302A13">
              <w:rPr>
                <w:szCs w:val="21"/>
              </w:rPr>
              <w:t>rę</w:t>
            </w:r>
            <w:r w:rsidR="21517565" w:rsidRPr="00302A13">
              <w:rPr>
                <w:szCs w:val="21"/>
              </w:rPr>
              <w:t xml:space="preserve">cznie) </w:t>
            </w:r>
            <w:r w:rsidR="00D26F44" w:rsidRPr="00302A13">
              <w:rPr>
                <w:szCs w:val="21"/>
              </w:rPr>
              <w:t xml:space="preserve">lub danych osoby/podmiotu, których zadanie dotyczy. </w:t>
            </w:r>
          </w:p>
          <w:p w14:paraId="44A288E4" w14:textId="2CE82D7A" w:rsidR="0093290E" w:rsidRPr="00302A13" w:rsidRDefault="00CD068F" w:rsidP="00784ED2">
            <w:pPr>
              <w:pStyle w:val="NormalnyWeb"/>
              <w:rPr>
                <w:szCs w:val="21"/>
              </w:rPr>
            </w:pPr>
            <w:r w:rsidRPr="00302A13">
              <w:rPr>
                <w:szCs w:val="21"/>
              </w:rPr>
              <w:t xml:space="preserve">Funkcjonalność powinna być zgodna i zintegrowana z istniejącymi </w:t>
            </w:r>
            <w:r w:rsidR="001344C6" w:rsidRPr="00302A13">
              <w:rPr>
                <w:szCs w:val="21"/>
              </w:rPr>
              <w:t>rozwiązaniami</w:t>
            </w:r>
            <w:r w:rsidRPr="00302A13">
              <w:rPr>
                <w:szCs w:val="21"/>
              </w:rPr>
              <w:t xml:space="preserve"> </w:t>
            </w:r>
            <w:r w:rsidR="001344C6" w:rsidRPr="00302A13">
              <w:rPr>
                <w:szCs w:val="21"/>
              </w:rPr>
              <w:t xml:space="preserve">i systemami </w:t>
            </w:r>
            <w:r w:rsidRPr="00302A13">
              <w:rPr>
                <w:szCs w:val="21"/>
              </w:rPr>
              <w:t>wewnętrznymi</w:t>
            </w:r>
            <w:r w:rsidR="001344C6" w:rsidRPr="00302A13">
              <w:rPr>
                <w:szCs w:val="21"/>
              </w:rPr>
              <w:t>.</w:t>
            </w:r>
          </w:p>
        </w:tc>
      </w:tr>
      <w:tr w:rsidR="0093290E" w:rsidRPr="005629EA" w14:paraId="54873F8C"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2ECD6FE" w14:textId="53F2024F" w:rsidR="0093290E" w:rsidRPr="00302A13" w:rsidRDefault="00AC1FAC" w:rsidP="00784ED2">
            <w:pPr>
              <w:pStyle w:val="NormalnyWeb"/>
              <w:rPr>
                <w:szCs w:val="21"/>
              </w:rPr>
            </w:pPr>
            <w:r w:rsidRPr="00302A13">
              <w:rPr>
                <w:szCs w:val="21"/>
              </w:rPr>
              <w:t>MOS.F01.</w:t>
            </w:r>
            <w:r w:rsidR="00D26F44" w:rsidRPr="00302A13" w:rsidDel="0017082B">
              <w:rPr>
                <w:szCs w:val="21"/>
              </w:rPr>
              <w:t>1</w:t>
            </w:r>
            <w:r w:rsidR="00BD531D" w:rsidRPr="00302A13" w:rsidDel="0017082B">
              <w:rPr>
                <w:szCs w:val="21"/>
              </w:rPr>
              <w:t>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0DB19EA" w14:textId="067A21C5" w:rsidR="000A1882" w:rsidRPr="00302A13" w:rsidRDefault="000A1882" w:rsidP="00784ED2">
            <w:pPr>
              <w:pStyle w:val="NormalnyWeb"/>
              <w:rPr>
                <w:b/>
                <w:szCs w:val="21"/>
              </w:rPr>
            </w:pPr>
            <w:r w:rsidRPr="00302A13">
              <w:rPr>
                <w:b/>
                <w:szCs w:val="21"/>
              </w:rPr>
              <w:t>Obsługa zastępstw.</w:t>
            </w:r>
          </w:p>
          <w:p w14:paraId="0F488B4B" w14:textId="46EB2694" w:rsidR="009076E7" w:rsidRPr="00302A13" w:rsidRDefault="006B6DBB" w:rsidP="00D26F44">
            <w:pPr>
              <w:pStyle w:val="NormalnyWeb"/>
            </w:pPr>
            <w:r>
              <w:t>Obsługa zastępstw i nieobecności pracowników</w:t>
            </w:r>
            <w:r w:rsidR="004D7A6B">
              <w:t xml:space="preserve">, </w:t>
            </w:r>
            <w:r w:rsidR="004D772C">
              <w:t xml:space="preserve">czasowych i trwałych, </w:t>
            </w:r>
            <w:r>
              <w:t xml:space="preserve">zintegrowane z systemem, w którym wprowadzane są </w:t>
            </w:r>
            <w:r w:rsidR="00DB5591">
              <w:t>w UFG</w:t>
            </w:r>
            <w:r>
              <w:t xml:space="preserve"> zastępstwa.</w:t>
            </w:r>
            <w:r w:rsidR="0072011D">
              <w:t xml:space="preserve"> </w:t>
            </w:r>
            <w:r w:rsidR="00BE3E6A">
              <w:t xml:space="preserve">Poszczególne elementy </w:t>
            </w:r>
            <w:r w:rsidR="00BE3E6A">
              <w:lastRenderedPageBreak/>
              <w:t>systemu, zidentyfikowane w trakcie analizy, powinny zostać uwzględnione w ramach funkcjonalności obsługi zastępstw</w:t>
            </w:r>
            <w:r w:rsidR="00DB5591">
              <w:t xml:space="preserve"> np. Listy Zadań, Listy Powiadomień, Decyzji </w:t>
            </w:r>
            <w:r w:rsidR="352CEDF0">
              <w:t>itp</w:t>
            </w:r>
            <w:r w:rsidR="00BE3E6A">
              <w:t xml:space="preserve">. </w:t>
            </w:r>
          </w:p>
          <w:p w14:paraId="43127F45" w14:textId="03E2863C" w:rsidR="00D26F44" w:rsidRPr="00302A13" w:rsidRDefault="0072011D" w:rsidP="00D26F44">
            <w:pPr>
              <w:pStyle w:val="NormalnyWeb"/>
              <w:rPr>
                <w:szCs w:val="21"/>
              </w:rPr>
            </w:pPr>
            <w:r w:rsidRPr="00302A13">
              <w:rPr>
                <w:szCs w:val="21"/>
              </w:rPr>
              <w:t xml:space="preserve">W przypadku braku możliwości integracji spełniającej wymagania obsługi </w:t>
            </w:r>
            <w:r w:rsidR="003623FB" w:rsidRPr="00302A13">
              <w:rPr>
                <w:szCs w:val="21"/>
              </w:rPr>
              <w:t>S</w:t>
            </w:r>
            <w:r w:rsidRPr="00302A13">
              <w:rPr>
                <w:szCs w:val="21"/>
              </w:rPr>
              <w:t xml:space="preserve">ystemu SOSiR, </w:t>
            </w:r>
            <w:r w:rsidR="00015DCF" w:rsidRPr="00302A13">
              <w:rPr>
                <w:szCs w:val="21"/>
              </w:rPr>
              <w:t>powinniśmy przewidzieć dedykowane formularze administracyjne umożliwiające przepisanie spraw i zadań.</w:t>
            </w:r>
          </w:p>
          <w:p w14:paraId="53007B4E" w14:textId="5F2CD2D3" w:rsidR="0093290E" w:rsidRPr="00302A13" w:rsidRDefault="00015DCF" w:rsidP="00784ED2">
            <w:pPr>
              <w:pStyle w:val="NormalnyWeb"/>
              <w:rPr>
                <w:szCs w:val="21"/>
              </w:rPr>
            </w:pPr>
            <w:r w:rsidRPr="00302A13">
              <w:rPr>
                <w:szCs w:val="21"/>
              </w:rPr>
              <w:t xml:space="preserve">Listy zadań powinny uwzględniać zadania własne oraz zdania realizowane w zastępstwie, możliwe do odróżnienia </w:t>
            </w:r>
            <w:r w:rsidR="00182E62" w:rsidRPr="00302A13">
              <w:rPr>
                <w:szCs w:val="21"/>
              </w:rPr>
              <w:t>i oddzielenia</w:t>
            </w:r>
            <w:r w:rsidRPr="00302A13">
              <w:rPr>
                <w:szCs w:val="21"/>
              </w:rPr>
              <w:t xml:space="preserve"> dla użytkownika.</w:t>
            </w:r>
            <w:r w:rsidR="00251793" w:rsidRPr="00302A13">
              <w:rPr>
                <w:szCs w:val="21"/>
              </w:rPr>
              <w:t xml:space="preserve"> </w:t>
            </w:r>
          </w:p>
        </w:tc>
      </w:tr>
      <w:tr w:rsidR="0093290E" w:rsidRPr="005629EA" w14:paraId="598FF4C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9437D4" w14:textId="4F9FD5F2" w:rsidR="0093290E" w:rsidRPr="00302A13" w:rsidRDefault="00FF13E2" w:rsidP="00784ED2">
            <w:pPr>
              <w:pStyle w:val="NormalnyWeb"/>
              <w:rPr>
                <w:szCs w:val="21"/>
              </w:rPr>
            </w:pPr>
            <w:r w:rsidRPr="00302A13">
              <w:rPr>
                <w:szCs w:val="21"/>
              </w:rPr>
              <w:t>MOS.F01.</w:t>
            </w:r>
            <w:r w:rsidR="00D26F44" w:rsidRPr="00302A13" w:rsidDel="0017082B">
              <w:rPr>
                <w:szCs w:val="21"/>
              </w:rPr>
              <w:t>1</w:t>
            </w:r>
            <w:r w:rsidR="00BD531D" w:rsidRPr="00302A13" w:rsidDel="0017082B">
              <w:rPr>
                <w:szCs w:val="21"/>
              </w:rPr>
              <w:t>8</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1FD41FA" w14:textId="7A2A99C1" w:rsidR="000A1882" w:rsidRPr="00302A13" w:rsidRDefault="000A1882" w:rsidP="00784ED2">
            <w:pPr>
              <w:pStyle w:val="NormalnyWeb"/>
              <w:rPr>
                <w:b/>
                <w:szCs w:val="21"/>
              </w:rPr>
            </w:pPr>
            <w:r w:rsidRPr="00302A13">
              <w:rPr>
                <w:b/>
                <w:szCs w:val="21"/>
              </w:rPr>
              <w:t>Obsługa procesów decyzyjnych.</w:t>
            </w:r>
          </w:p>
          <w:p w14:paraId="0AB54685" w14:textId="338BE2A7" w:rsidR="00D26F44" w:rsidRPr="00302A13" w:rsidRDefault="00401B00" w:rsidP="00D26F44">
            <w:pPr>
              <w:pStyle w:val="NormalnyWeb"/>
              <w:rPr>
                <w:szCs w:val="21"/>
              </w:rPr>
            </w:pPr>
            <w:r w:rsidRPr="00302A13">
              <w:rPr>
                <w:szCs w:val="21"/>
              </w:rPr>
              <w:t>System powinien obsługiwać automatyczne i manualne procesy decyzyjne</w:t>
            </w:r>
            <w:r w:rsidR="00D26F44" w:rsidRPr="00302A13">
              <w:rPr>
                <w:szCs w:val="21"/>
              </w:rPr>
              <w:t>,</w:t>
            </w:r>
            <w:r w:rsidRPr="00302A13">
              <w:rPr>
                <w:szCs w:val="21"/>
              </w:rPr>
              <w:t xml:space="preserve"> z uwzględnieniem obowiązującej struktury organizacyjnej oraz definicji </w:t>
            </w:r>
            <w:r w:rsidR="00D26F44" w:rsidRPr="00302A13">
              <w:rPr>
                <w:szCs w:val="21"/>
              </w:rPr>
              <w:t>i parametryzacji zdefiniowanych w obszarach biznesowych (MLS i MR</w:t>
            </w:r>
            <w:r w:rsidR="00401709">
              <w:rPr>
                <w:szCs w:val="21"/>
              </w:rPr>
              <w:t>G</w:t>
            </w:r>
            <w:r w:rsidR="00D26F44" w:rsidRPr="00302A13">
              <w:rPr>
                <w:szCs w:val="21"/>
              </w:rPr>
              <w:t>).</w:t>
            </w:r>
            <w:r w:rsidRPr="00302A13">
              <w:rPr>
                <w:szCs w:val="21"/>
              </w:rPr>
              <w:t xml:space="preserve">  </w:t>
            </w:r>
            <w:r w:rsidR="00794F53" w:rsidRPr="00302A13">
              <w:rPr>
                <w:szCs w:val="21"/>
              </w:rPr>
              <w:t xml:space="preserve">Ścieżki decyzyjne powinny być </w:t>
            </w:r>
            <w:r w:rsidR="00412AFF" w:rsidRPr="00302A13">
              <w:rPr>
                <w:szCs w:val="21"/>
              </w:rPr>
              <w:t>zarządzanie przez administratora biznesowego, umożliwiając mu parametryzację warunków brzegowych i krańcowych, poszczególnych przebiegów procesów obsługi</w:t>
            </w:r>
            <w:r w:rsidR="00D26F44" w:rsidRPr="00302A13">
              <w:rPr>
                <w:szCs w:val="21"/>
              </w:rPr>
              <w:t xml:space="preserve">, wraz z możliwością ich automatyzacji (w całości lub częściowo). </w:t>
            </w:r>
          </w:p>
          <w:p w14:paraId="48A82A99" w14:textId="4D880DA0" w:rsidR="001449F4" w:rsidRDefault="001449F4" w:rsidP="00D26F44">
            <w:pPr>
              <w:pStyle w:val="NormalnyWeb"/>
            </w:pPr>
            <w:r>
              <w:t xml:space="preserve">System powinien zapewniać możliwość realizacji jedną decyzją </w:t>
            </w:r>
            <w:r w:rsidR="002C4903">
              <w:t>m.in.</w:t>
            </w:r>
            <w:r>
              <w:t xml:space="preserve"> wypłaty z dwóch rodzajów rezerw (odszkodowawcza i kosztowa)</w:t>
            </w:r>
            <w:r w:rsidR="002C4903">
              <w:t>,</w:t>
            </w:r>
            <w:r>
              <w:t xml:space="preserve"> dla więcej niż jednego </w:t>
            </w:r>
            <w:r w:rsidR="005F0A13">
              <w:t>beneficjenta</w:t>
            </w:r>
            <w:r w:rsidR="002C4903">
              <w:t>, w więcej niż jedn</w:t>
            </w:r>
            <w:r w:rsidR="00167B4D">
              <w:t>ej</w:t>
            </w:r>
            <w:r w:rsidR="002C4903">
              <w:t xml:space="preserve"> sprawie </w:t>
            </w:r>
            <w:r w:rsidR="352CEDF0">
              <w:t>itp</w:t>
            </w:r>
            <w:r>
              <w:t>.</w:t>
            </w:r>
          </w:p>
          <w:p w14:paraId="31ABE9D2" w14:textId="3190AAEF" w:rsidR="005E3E46" w:rsidRPr="00302A13" w:rsidRDefault="005E3E46" w:rsidP="00D26F44">
            <w:pPr>
              <w:pStyle w:val="NormalnyWeb"/>
              <w:rPr>
                <w:szCs w:val="21"/>
              </w:rPr>
            </w:pPr>
            <w:r>
              <w:rPr>
                <w:szCs w:val="21"/>
              </w:rPr>
              <w:t>System powinien zapewnić możliwość decyzji „na wiele rąk”, tj. wymagających akceptacji przez więcej niż jednego użytkownika.</w:t>
            </w:r>
          </w:p>
          <w:p w14:paraId="7874C720" w14:textId="777FA11E" w:rsidR="00D26F44" w:rsidRPr="00302A13" w:rsidRDefault="00FA6376" w:rsidP="00D26F44">
            <w:pPr>
              <w:pStyle w:val="NormalnyWeb"/>
            </w:pPr>
            <w:r>
              <w:t xml:space="preserve">W systemie musi </w:t>
            </w:r>
            <w:r w:rsidR="00D26F44">
              <w:t>odkładać</w:t>
            </w:r>
            <w:r>
              <w:t xml:space="preserve"> się informacja o podjętej decyzji</w:t>
            </w:r>
            <w:r w:rsidR="002B1384">
              <w:t xml:space="preserve"> oraz historii jej procesowania</w:t>
            </w:r>
            <w:r>
              <w:t xml:space="preserve"> (</w:t>
            </w:r>
            <w:r w:rsidR="002B1384">
              <w:t xml:space="preserve">m.in. </w:t>
            </w:r>
            <w:r>
              <w:t>data podjęcia, rodzaj decyzji, przyczyny decyzji</w:t>
            </w:r>
            <w:r w:rsidR="002B1384">
              <w:t xml:space="preserve">, wnioskujący, podejmujący decyzję, kwota decyzji </w:t>
            </w:r>
            <w:r w:rsidR="352CEDF0">
              <w:t>itp</w:t>
            </w:r>
            <w:r w:rsidR="002B1384">
              <w:t>.)</w:t>
            </w:r>
            <w:r w:rsidR="00A85295">
              <w:t xml:space="preserve">. </w:t>
            </w:r>
          </w:p>
          <w:p w14:paraId="682E76C9" w14:textId="14A284A4" w:rsidR="0093290E" w:rsidRPr="00302A13" w:rsidRDefault="00A85295" w:rsidP="00784ED2">
            <w:pPr>
              <w:pStyle w:val="NormalnyWeb"/>
              <w:rPr>
                <w:szCs w:val="21"/>
              </w:rPr>
            </w:pPr>
            <w:r w:rsidRPr="00302A13">
              <w:rPr>
                <w:szCs w:val="21"/>
              </w:rPr>
              <w:t xml:space="preserve">System powinien dawać możliwość cofnięcia i anulowania decyzji, na etapach zdefiniowanych w trakcie </w:t>
            </w:r>
            <w:r w:rsidR="00D26F44" w:rsidRPr="00302A13">
              <w:rPr>
                <w:szCs w:val="21"/>
              </w:rPr>
              <w:t>szczegółowej</w:t>
            </w:r>
            <w:r w:rsidRPr="00302A13">
              <w:rPr>
                <w:szCs w:val="21"/>
              </w:rPr>
              <w:t xml:space="preserve"> analizy.</w:t>
            </w:r>
          </w:p>
        </w:tc>
      </w:tr>
      <w:tr w:rsidR="00D26F44" w:rsidRPr="005629EA" w14:paraId="181FD04B"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18AA8BC" w14:textId="388F1C43" w:rsidR="00D26F44" w:rsidRPr="00302A13" w:rsidRDefault="00D26F44" w:rsidP="00D26F44">
            <w:pPr>
              <w:pStyle w:val="NormalnyWeb"/>
              <w:rPr>
                <w:szCs w:val="21"/>
              </w:rPr>
            </w:pPr>
            <w:r w:rsidRPr="00302A13">
              <w:rPr>
                <w:szCs w:val="21"/>
              </w:rPr>
              <w:t>MOS.F01.</w:t>
            </w:r>
            <w:r w:rsidR="00BD531D" w:rsidRPr="00302A13" w:rsidDel="0017082B">
              <w:rPr>
                <w:szCs w:val="21"/>
              </w:rPr>
              <w:t>19</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B84568F" w14:textId="77777777" w:rsidR="00D26F44" w:rsidRPr="00302A13" w:rsidRDefault="00D26F44" w:rsidP="00D26F44">
            <w:pPr>
              <w:pStyle w:val="NormalnyWeb"/>
              <w:rPr>
                <w:b/>
                <w:szCs w:val="21"/>
              </w:rPr>
            </w:pPr>
            <w:r w:rsidRPr="00302A13">
              <w:rPr>
                <w:b/>
                <w:szCs w:val="21"/>
              </w:rPr>
              <w:t>Sprawy AD-HOC.</w:t>
            </w:r>
          </w:p>
          <w:p w14:paraId="5F77F5DC" w14:textId="7654EE9C" w:rsidR="00D26F44" w:rsidRPr="00302A13" w:rsidRDefault="00D26F44" w:rsidP="00D26F44">
            <w:pPr>
              <w:pStyle w:val="NormalnyWeb"/>
              <w:rPr>
                <w:b/>
              </w:rPr>
            </w:pPr>
            <w:r>
              <w:t xml:space="preserve">Możliwość utworzenia spraw typu AD-HOC umożliwiających zdefiniowanie zadań oraz podzadań, dla tworzącego sprawę i obsługującego, wraz z możliwością załączania plików, obsługą terminów realizacji, eskalacji, informacją o zakończonej obsłudze </w:t>
            </w:r>
            <w:r w:rsidR="352CEDF0">
              <w:t>itp</w:t>
            </w:r>
            <w:r>
              <w:t>.</w:t>
            </w:r>
          </w:p>
        </w:tc>
      </w:tr>
      <w:tr w:rsidR="00D26F44" w:rsidRPr="005629EA" w14:paraId="0FEEA6C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8B69B02" w14:textId="46E14E54" w:rsidR="00D26F44" w:rsidRPr="00302A13" w:rsidRDefault="00D26F44" w:rsidP="00D26F44">
            <w:pPr>
              <w:pStyle w:val="NormalnyWeb"/>
              <w:rPr>
                <w:szCs w:val="21"/>
              </w:rPr>
            </w:pPr>
            <w:r w:rsidRPr="00302A13">
              <w:rPr>
                <w:szCs w:val="21"/>
              </w:rPr>
              <w:t>MOS.F01.</w:t>
            </w:r>
            <w:r w:rsidR="00BD531D" w:rsidRPr="00302A13" w:rsidDel="0017082B">
              <w:rPr>
                <w:szCs w:val="21"/>
              </w:rPr>
              <w:t>20</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9EBBDC" w14:textId="77777777" w:rsidR="00D26F44" w:rsidRPr="00302A13" w:rsidRDefault="00D26F44" w:rsidP="00D26F44">
            <w:pPr>
              <w:pStyle w:val="NormalnyWeb"/>
              <w:rPr>
                <w:b/>
                <w:szCs w:val="21"/>
              </w:rPr>
            </w:pPr>
            <w:r w:rsidRPr="00302A13">
              <w:rPr>
                <w:b/>
                <w:szCs w:val="21"/>
              </w:rPr>
              <w:t>Pozostawienie sprawy bez dalszego biegu.</w:t>
            </w:r>
          </w:p>
          <w:p w14:paraId="40657963" w14:textId="3352DA79" w:rsidR="00D26F44" w:rsidRPr="00302A13" w:rsidRDefault="00D26F44" w:rsidP="00D26F44">
            <w:pPr>
              <w:pStyle w:val="NormalnyWeb"/>
              <w:rPr>
                <w:b/>
              </w:rPr>
            </w:pPr>
            <w:r>
              <w:t>Możliwość pozostawienia sprawy bez dalszego biegu, poprzez podjęcie odpowiedniej decyzji</w:t>
            </w:r>
            <w:r w:rsidR="136285F2">
              <w:t xml:space="preserve"> lub </w:t>
            </w:r>
            <w:r w:rsidR="24B67477">
              <w:t xml:space="preserve">zdefiniowanych na etapie szczegółowej analizy </w:t>
            </w:r>
            <w:r w:rsidR="136285F2">
              <w:t>algorytmów</w:t>
            </w:r>
            <w:r>
              <w:t xml:space="preserve">. Skutkiem </w:t>
            </w:r>
            <w:r>
              <w:lastRenderedPageBreak/>
              <w:t xml:space="preserve">pozostawienia sprawy bez dalszego obiegu powinno być m.in.: </w:t>
            </w:r>
            <w:r w:rsidR="2071C537">
              <w:t>w przypadku Regresów zakończenie sprawy bez rejestracji należności.</w:t>
            </w:r>
          </w:p>
        </w:tc>
      </w:tr>
      <w:tr w:rsidR="00D26F44" w:rsidRPr="005629EA" w14:paraId="2BAE4F43"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92045F" w14:textId="6A0BD9CC" w:rsidR="00D26F44" w:rsidRPr="00302A13" w:rsidRDefault="00D26F44" w:rsidP="00D26F44">
            <w:pPr>
              <w:pStyle w:val="NormalnyWeb"/>
              <w:rPr>
                <w:szCs w:val="21"/>
              </w:rPr>
            </w:pPr>
            <w:r w:rsidRPr="00302A13">
              <w:rPr>
                <w:szCs w:val="21"/>
              </w:rPr>
              <w:t>MOS.F01.</w:t>
            </w:r>
            <w:r w:rsidRPr="00302A13" w:rsidDel="0017082B">
              <w:rPr>
                <w:szCs w:val="21"/>
              </w:rPr>
              <w:t>2</w:t>
            </w:r>
            <w:r w:rsidR="00BD531D" w:rsidRPr="00302A13" w:rsidDel="0017082B">
              <w:rPr>
                <w:szCs w:val="21"/>
              </w:rPr>
              <w:t>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978FB5E" w14:textId="77777777" w:rsidR="00D26F44" w:rsidRPr="00302A13" w:rsidRDefault="00D26F44" w:rsidP="00D26F44">
            <w:pPr>
              <w:pStyle w:val="NormalnyWeb"/>
              <w:rPr>
                <w:b/>
                <w:szCs w:val="21"/>
              </w:rPr>
            </w:pPr>
            <w:r w:rsidRPr="00302A13">
              <w:rPr>
                <w:b/>
                <w:szCs w:val="21"/>
              </w:rPr>
              <w:t>Parametryzacja elementów sprawy.</w:t>
            </w:r>
          </w:p>
          <w:p w14:paraId="00BE9D89" w14:textId="0C941AEB" w:rsidR="00D26F44" w:rsidRPr="00302A13" w:rsidRDefault="00D26F44" w:rsidP="00D26F44">
            <w:pPr>
              <w:pStyle w:val="NormalnyWeb"/>
              <w:rPr>
                <w:b/>
              </w:rPr>
            </w:pPr>
            <w:r>
              <w:t xml:space="preserve">Możliwość przypisania np.: typów merytorycznych, słowników, kategorii, typów terminów </w:t>
            </w:r>
            <w:r w:rsidR="352CEDF0">
              <w:t>itp</w:t>
            </w:r>
            <w:r>
              <w:t>. Powinna być dostępna w systemie poprzez formularze administracyjne, dla uprawnionych właścicieli procesów biznesowych, poszczególnych obszarów merytorycznych.</w:t>
            </w:r>
          </w:p>
        </w:tc>
      </w:tr>
      <w:tr w:rsidR="0008318A" w:rsidRPr="005629EA" w14:paraId="1F85DEE9"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FCC5795" w14:textId="6CF446ED" w:rsidR="0008318A" w:rsidRPr="00302A13" w:rsidRDefault="00BD531D" w:rsidP="0008318A">
            <w:pPr>
              <w:pStyle w:val="NormalnyWeb"/>
              <w:rPr>
                <w:szCs w:val="21"/>
              </w:rPr>
            </w:pPr>
            <w:r w:rsidRPr="00302A13">
              <w:rPr>
                <w:szCs w:val="21"/>
              </w:rPr>
              <w:t>MOS.F01.</w:t>
            </w:r>
            <w:r w:rsidRPr="00302A13" w:rsidDel="0017082B">
              <w:rPr>
                <w:szCs w:val="21"/>
              </w:rPr>
              <w:t>22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46315A6" w14:textId="77777777" w:rsidR="0008318A" w:rsidRPr="00302A13" w:rsidRDefault="0008318A" w:rsidP="0008318A">
            <w:pPr>
              <w:pStyle w:val="NormalnyWeb"/>
              <w:rPr>
                <w:b/>
                <w:szCs w:val="21"/>
              </w:rPr>
            </w:pPr>
            <w:r w:rsidRPr="00302A13">
              <w:rPr>
                <w:b/>
                <w:szCs w:val="21"/>
              </w:rPr>
              <w:t>Archiwizacja spraw.</w:t>
            </w:r>
          </w:p>
          <w:p w14:paraId="7AB1BEBF" w14:textId="5B9AF5A5" w:rsidR="009330B5" w:rsidRPr="00302A13" w:rsidRDefault="0008318A" w:rsidP="0008318A">
            <w:pPr>
              <w:pStyle w:val="NormalnyWeb"/>
              <w:rPr>
                <w:szCs w:val="21"/>
              </w:rPr>
            </w:pPr>
            <w:r w:rsidRPr="00302A13">
              <w:rPr>
                <w:szCs w:val="21"/>
              </w:rPr>
              <w:t>System powinien umożliwić oznaczanie spraw jako archiwalnych oraz zdjęcie oznaczenia,</w:t>
            </w:r>
            <w:r w:rsidR="006F5CF6" w:rsidRPr="00302A13">
              <w:rPr>
                <w:szCs w:val="21"/>
              </w:rPr>
              <w:t xml:space="preserve"> jeżeli sprawa musi zostać ponownie wzbudzona do obsługi.</w:t>
            </w:r>
            <w:r w:rsidR="00D46EC1" w:rsidRPr="00302A13">
              <w:rPr>
                <w:szCs w:val="21"/>
              </w:rPr>
              <w:t xml:space="preserve"> </w:t>
            </w:r>
          </w:p>
          <w:p w14:paraId="6D48DE52" w14:textId="28D95D60" w:rsidR="0008318A" w:rsidRPr="00302A13" w:rsidRDefault="00D46EC1" w:rsidP="0008318A">
            <w:pPr>
              <w:pStyle w:val="NormalnyWeb"/>
              <w:rPr>
                <w:szCs w:val="21"/>
              </w:rPr>
            </w:pPr>
            <w:r w:rsidRPr="00302A13">
              <w:rPr>
                <w:szCs w:val="21"/>
              </w:rPr>
              <w:t xml:space="preserve">System powinien umożliwić oznaczenie </w:t>
            </w:r>
            <w:r w:rsidR="000A0DD4" w:rsidRPr="00302A13">
              <w:rPr>
                <w:szCs w:val="21"/>
              </w:rPr>
              <w:t>sposobu archiwizacji, który zostanie</w:t>
            </w:r>
            <w:r w:rsidR="0028725E" w:rsidRPr="00302A13">
              <w:rPr>
                <w:szCs w:val="21"/>
              </w:rPr>
              <w:t xml:space="preserve"> zdefiniowany w trakcie szczegółowej analizy</w:t>
            </w:r>
            <w:r w:rsidR="009330B5" w:rsidRPr="00302A13">
              <w:rPr>
                <w:szCs w:val="21"/>
              </w:rPr>
              <w:t xml:space="preserve">, uwzględniający zasady współpracy, komunikacji z </w:t>
            </w:r>
            <w:r w:rsidR="004020B6">
              <w:rPr>
                <w:szCs w:val="21"/>
              </w:rPr>
              <w:t xml:space="preserve">wewnętrznym </w:t>
            </w:r>
            <w:r w:rsidR="009330B5" w:rsidRPr="00302A13">
              <w:rPr>
                <w:szCs w:val="21"/>
              </w:rPr>
              <w:t>Archiwum</w:t>
            </w:r>
            <w:r w:rsidR="004B55B4">
              <w:rPr>
                <w:szCs w:val="21"/>
              </w:rPr>
              <w:t xml:space="preserve"> oraz Archiwum zewnętrzny</w:t>
            </w:r>
            <w:r w:rsidR="007724D0">
              <w:rPr>
                <w:szCs w:val="21"/>
              </w:rPr>
              <w:t>m</w:t>
            </w:r>
            <w:r w:rsidR="004B55B4">
              <w:rPr>
                <w:szCs w:val="21"/>
              </w:rPr>
              <w:t xml:space="preserve"> za pośrednictwem systemu kancelaryjnego</w:t>
            </w:r>
            <w:r w:rsidR="009330B5" w:rsidRPr="00302A13">
              <w:rPr>
                <w:szCs w:val="21"/>
              </w:rPr>
              <w:t>.</w:t>
            </w:r>
          </w:p>
        </w:tc>
      </w:tr>
      <w:tr w:rsidR="0008318A" w:rsidRPr="005629EA" w14:paraId="0AB89B49"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A2188E5" w14:textId="17FAF2F0" w:rsidR="0008318A" w:rsidRPr="00302A13" w:rsidRDefault="0008318A" w:rsidP="0008318A">
            <w:pPr>
              <w:pStyle w:val="NormalnyWeb"/>
              <w:rPr>
                <w:szCs w:val="21"/>
              </w:rPr>
            </w:pPr>
            <w:r w:rsidRPr="00302A13">
              <w:rPr>
                <w:szCs w:val="21"/>
              </w:rPr>
              <w:t>MOS.F01.</w:t>
            </w:r>
            <w:r w:rsidRPr="00302A13" w:rsidDel="0017082B">
              <w:rPr>
                <w:szCs w:val="21"/>
              </w:rPr>
              <w:t>2</w:t>
            </w:r>
            <w:r w:rsidR="00BD531D" w:rsidRPr="00302A13" w:rsidDel="0017082B">
              <w:rPr>
                <w:szCs w:val="21"/>
              </w:rPr>
              <w:t>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17B78D0" w14:textId="77777777" w:rsidR="0008318A" w:rsidRPr="00302A13" w:rsidRDefault="0008318A" w:rsidP="0008318A">
            <w:pPr>
              <w:pStyle w:val="NormalnyWeb"/>
              <w:rPr>
                <w:b/>
                <w:szCs w:val="21"/>
              </w:rPr>
            </w:pPr>
            <w:r w:rsidRPr="00302A13">
              <w:rPr>
                <w:b/>
                <w:szCs w:val="21"/>
              </w:rPr>
              <w:t>Sposób obsługi sprawy przez podmioty zewnętrzne.</w:t>
            </w:r>
          </w:p>
          <w:p w14:paraId="238D9C79" w14:textId="28A43FD0" w:rsidR="0008318A" w:rsidRPr="00302A13" w:rsidRDefault="0008318A" w:rsidP="0008318A">
            <w:pPr>
              <w:pStyle w:val="NormalnyWeb"/>
              <w:rPr>
                <w:b/>
                <w:szCs w:val="21"/>
              </w:rPr>
            </w:pPr>
            <w:r w:rsidRPr="00302A13">
              <w:rPr>
                <w:szCs w:val="21"/>
              </w:rPr>
              <w:t xml:space="preserve">Sprawa powinna być możliwa do obsługi zarówno przez formularze WWW jak i poprzez API (np. dla sytuacji wielokrotnego ubezpieczenia pomiędzy ZU lub obsługi sprawy na linii UFG-ZU/Podmiot Zewnętrzny). Przekazanie sprawy do podmiotu zewnętrznego powinno być możliwe zarówno w sposób automatyczny (jeżeli definicja Workflow przewiduje) lub ręczny (na żądanie pracownika posiadającego odpowiednie uprawnienia). </w:t>
            </w:r>
          </w:p>
        </w:tc>
      </w:tr>
      <w:tr w:rsidR="0008318A" w:rsidRPr="005629EA" w14:paraId="6C47B17B"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F12837C" w14:textId="32993C92" w:rsidR="0008318A" w:rsidRPr="00302A13" w:rsidRDefault="0008318A" w:rsidP="0008318A">
            <w:pPr>
              <w:pStyle w:val="NormalnyWeb"/>
              <w:rPr>
                <w:szCs w:val="21"/>
              </w:rPr>
            </w:pPr>
            <w:r w:rsidRPr="00302A13">
              <w:rPr>
                <w:szCs w:val="21"/>
              </w:rPr>
              <w:t>MOS.F01.</w:t>
            </w:r>
            <w:r w:rsidRPr="00302A13" w:rsidDel="0017082B">
              <w:rPr>
                <w:szCs w:val="21"/>
              </w:rPr>
              <w:t>2</w:t>
            </w:r>
            <w:r w:rsidR="00BD531D" w:rsidRPr="00302A13" w:rsidDel="0017082B">
              <w:rPr>
                <w:szCs w:val="21"/>
              </w:rPr>
              <w:t>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100F62C" w14:textId="77777777" w:rsidR="0008318A" w:rsidRPr="00302A13" w:rsidRDefault="0008318A" w:rsidP="0008318A">
            <w:pPr>
              <w:pStyle w:val="NormalnyWeb"/>
              <w:rPr>
                <w:rStyle w:val="normaltextrun"/>
                <w:rFonts w:cs="Segoe UI"/>
                <w:b/>
                <w:szCs w:val="21"/>
                <w:shd w:val="clear" w:color="auto" w:fill="FFFFFF"/>
              </w:rPr>
            </w:pPr>
            <w:r w:rsidRPr="00302A13">
              <w:rPr>
                <w:rStyle w:val="normaltextrun"/>
                <w:rFonts w:cs="Segoe UI"/>
                <w:b/>
                <w:szCs w:val="21"/>
                <w:shd w:val="clear" w:color="auto" w:fill="FFFFFF"/>
              </w:rPr>
              <w:t>Historia sprawy.</w:t>
            </w:r>
          </w:p>
          <w:p w14:paraId="3CF0AAA9" w14:textId="35DFE199" w:rsidR="0008318A" w:rsidRPr="00302A13" w:rsidRDefault="0008318A" w:rsidP="0008318A">
            <w:pPr>
              <w:pStyle w:val="NormalnyWeb"/>
              <w:rPr>
                <w:rStyle w:val="eop"/>
                <w:color w:val="000000"/>
                <w:shd w:val="clear" w:color="auto" w:fill="FFFFFF"/>
              </w:rPr>
            </w:pPr>
            <w:r w:rsidRPr="2F735136">
              <w:rPr>
                <w:rStyle w:val="normaltextrun"/>
                <w:rFonts w:cs="Segoe UI"/>
                <w:shd w:val="clear" w:color="auto" w:fill="FFFFFF"/>
              </w:rPr>
              <w:t xml:space="preserve">System powinien utrzymywać historię teczki, </w:t>
            </w:r>
            <w:r w:rsidRPr="00302A13">
              <w:rPr>
                <w:rStyle w:val="normaltextrun"/>
                <w:rFonts w:cs="Segoe UI"/>
                <w:shd w:val="clear" w:color="auto" w:fill="FFFFFF"/>
              </w:rPr>
              <w:t>zdarzenia,</w:t>
            </w:r>
            <w:r w:rsidRPr="2F735136">
              <w:rPr>
                <w:rStyle w:val="normaltextrun"/>
                <w:rFonts w:cs="Segoe UI"/>
                <w:shd w:val="clear" w:color="auto" w:fill="FFFFFF"/>
              </w:rPr>
              <w:t xml:space="preserve"> sprawy, realizowanych zadań, decyzji w ramach prowadzonej sprawy, dokumentacji, wymiany korespondencji oraz innych obiektów zidentyfikowanych w procesach biznesowych </w:t>
            </w:r>
            <w:r w:rsidR="352CEDF0" w:rsidRPr="2F735136">
              <w:rPr>
                <w:rStyle w:val="normaltextrun"/>
                <w:rFonts w:cs="Segoe UI"/>
                <w:shd w:val="clear" w:color="auto" w:fill="FFFFFF"/>
              </w:rPr>
              <w:t>itp</w:t>
            </w:r>
            <w:r w:rsidRPr="2F735136">
              <w:rPr>
                <w:rStyle w:val="normaltextrun"/>
                <w:rFonts w:cs="Segoe UI"/>
                <w:shd w:val="clear" w:color="auto" w:fill="FFFFFF"/>
              </w:rPr>
              <w:t>.</w:t>
            </w:r>
            <w:r w:rsidRPr="2F735136">
              <w:rPr>
                <w:rStyle w:val="eop"/>
                <w:color w:val="000000"/>
                <w:shd w:val="clear" w:color="auto" w:fill="FFFFFF"/>
              </w:rPr>
              <w:t> </w:t>
            </w:r>
          </w:p>
          <w:p w14:paraId="244AFFE5" w14:textId="68DE8D7C" w:rsidR="0008318A" w:rsidRPr="00302A13" w:rsidRDefault="0008318A" w:rsidP="0008318A">
            <w:pPr>
              <w:pStyle w:val="NormalnyWeb"/>
              <w:rPr>
                <w:b/>
              </w:rPr>
            </w:pPr>
            <w:r w:rsidRPr="2F735136">
              <w:rPr>
                <w:rStyle w:val="normaltextrun"/>
                <w:rFonts w:cs="Segoe UI"/>
                <w:shd w:val="clear" w:color="auto" w:fill="FFFFFF"/>
              </w:rPr>
              <w:t xml:space="preserve">System powinien umożliwić przegląd pełnej historię prowadzonej sprawy (np. szkody, regresu, wielokrotnego ubezpieczenia, ad-hoc </w:t>
            </w:r>
            <w:r w:rsidR="352CEDF0" w:rsidRPr="2F735136">
              <w:rPr>
                <w:rStyle w:val="normaltextrun"/>
                <w:rFonts w:cs="Segoe UI"/>
                <w:shd w:val="clear" w:color="auto" w:fill="FFFFFF"/>
              </w:rPr>
              <w:t>itp</w:t>
            </w:r>
            <w:r w:rsidRPr="2F735136">
              <w:rPr>
                <w:rStyle w:val="normaltextrun"/>
                <w:rFonts w:cs="Segoe UI"/>
                <w:shd w:val="clear" w:color="auto" w:fill="FFFFFF"/>
              </w:rPr>
              <w:t>.) oraz aktualnego stanu (np. likwidacji, windykacji, rozliczenia wielokrotnego ubezpieczenia) wraz z dokumentacją,</w:t>
            </w:r>
            <w:r>
              <w:rPr>
                <w:rStyle w:val="normaltextrun"/>
                <w:rFonts w:cs="Segoe UI"/>
                <w:shd w:val="clear" w:color="auto" w:fill="FFFFFF"/>
              </w:rPr>
              <w:t xml:space="preserve"> </w:t>
            </w:r>
            <w:r w:rsidRPr="2F735136">
              <w:rPr>
                <w:rStyle w:val="normaltextrun"/>
                <w:rFonts w:cs="Segoe UI"/>
                <w:shd w:val="clear" w:color="auto" w:fill="FFFFFF"/>
              </w:rPr>
              <w:t>wymienianą korespondencją i udzielonymi decyzjami (min. dla pracownika UFG).</w:t>
            </w:r>
            <w:r w:rsidRPr="2F735136">
              <w:rPr>
                <w:rStyle w:val="eop"/>
                <w:color w:val="000000"/>
                <w:shd w:val="clear" w:color="auto" w:fill="FFFFFF"/>
              </w:rPr>
              <w:t> </w:t>
            </w:r>
          </w:p>
        </w:tc>
      </w:tr>
      <w:tr w:rsidR="0008318A" w:rsidRPr="005629EA" w14:paraId="037B777E"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53B90BA" w14:textId="2E637B94" w:rsidR="0008318A" w:rsidRPr="00302A13" w:rsidRDefault="0008318A" w:rsidP="0008318A">
            <w:pPr>
              <w:pStyle w:val="NormalnyWeb"/>
              <w:rPr>
                <w:szCs w:val="21"/>
              </w:rPr>
            </w:pPr>
            <w:r w:rsidRPr="00302A13">
              <w:rPr>
                <w:szCs w:val="21"/>
              </w:rPr>
              <w:t>MOS.F01.</w:t>
            </w:r>
            <w:r w:rsidRPr="00302A13" w:rsidDel="0017082B">
              <w:rPr>
                <w:szCs w:val="21"/>
              </w:rPr>
              <w:t>2</w:t>
            </w:r>
            <w:r w:rsidR="00BD531D" w:rsidRPr="00302A13" w:rsidDel="0017082B">
              <w:rPr>
                <w:szCs w:val="21"/>
              </w:rPr>
              <w:t>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FE483B4" w14:textId="77777777" w:rsidR="0008318A" w:rsidRPr="00302A13" w:rsidRDefault="0008318A" w:rsidP="0008318A">
            <w:pPr>
              <w:pStyle w:val="NormalnyWeb"/>
              <w:rPr>
                <w:b/>
                <w:szCs w:val="21"/>
              </w:rPr>
            </w:pPr>
            <w:r w:rsidRPr="00302A13">
              <w:rPr>
                <w:b/>
                <w:szCs w:val="21"/>
              </w:rPr>
              <w:t>Wersjonowanie danych w sprawie.</w:t>
            </w:r>
          </w:p>
          <w:p w14:paraId="592BE19F" w14:textId="1882E947" w:rsidR="0008318A" w:rsidRPr="00302A13" w:rsidRDefault="0008318A" w:rsidP="0008318A">
            <w:pPr>
              <w:pStyle w:val="NormalnyWeb"/>
              <w:rPr>
                <w:b/>
              </w:rPr>
            </w:pPr>
            <w:r>
              <w:lastRenderedPageBreak/>
              <w:t>Podstawowe dane zdarzenia – informacja dotycząca danych zdarzenia w REDE będą powiązane z danymi zdarzenia wprowadzonymi przez LSDE (</w:t>
            </w:r>
            <w:r w:rsidR="00A35B18">
              <w:t>m</w:t>
            </w:r>
            <w:r>
              <w:t>.in. VIN, nr rej., pojazdu sprawcy, dane posiadacza, dane sprawcy). System powinien umożliwić modyfikację danych wprowadzonych oraz wersjonować</w:t>
            </w:r>
            <w:r w:rsidR="00CA5733">
              <w:t xml:space="preserve"> wybrane obiekty</w:t>
            </w:r>
            <w:r>
              <w:t xml:space="preserve"> wraz zachowaniem historii zmian i użytkownika wprowadzającego zmiany.</w:t>
            </w:r>
          </w:p>
        </w:tc>
      </w:tr>
      <w:tr w:rsidR="003240C6" w:rsidRPr="005629EA" w14:paraId="18660874" w14:textId="77777777" w:rsidTr="2F735136">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B004332" w14:textId="225CB40D" w:rsidR="003240C6" w:rsidRPr="00302A13" w:rsidRDefault="003240C6" w:rsidP="0008318A">
            <w:pPr>
              <w:pStyle w:val="NormalnyWeb"/>
              <w:rPr>
                <w:szCs w:val="21"/>
              </w:rPr>
            </w:pPr>
            <w:r>
              <w:rPr>
                <w:szCs w:val="21"/>
              </w:rPr>
              <w:t>MOS.F01.</w:t>
            </w:r>
            <w:r w:rsidDel="0017082B">
              <w:rPr>
                <w:szCs w:val="21"/>
              </w:rPr>
              <w:t>26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952782E" w14:textId="77777777" w:rsidR="003240C6" w:rsidRDefault="003240C6" w:rsidP="0008318A">
            <w:pPr>
              <w:pStyle w:val="NormalnyWeb"/>
              <w:rPr>
                <w:b/>
                <w:szCs w:val="21"/>
              </w:rPr>
            </w:pPr>
            <w:r>
              <w:rPr>
                <w:b/>
                <w:szCs w:val="21"/>
              </w:rPr>
              <w:t>Sprawy powiązane.</w:t>
            </w:r>
          </w:p>
          <w:p w14:paraId="341EB081" w14:textId="741A80D1" w:rsidR="003240C6" w:rsidRPr="00D36660" w:rsidRDefault="003240C6" w:rsidP="0008318A">
            <w:pPr>
              <w:pStyle w:val="NormalnyWeb"/>
              <w:rPr>
                <w:bCs/>
                <w:szCs w:val="21"/>
              </w:rPr>
            </w:pPr>
            <w:r w:rsidRPr="00D36660">
              <w:rPr>
                <w:bCs/>
                <w:szCs w:val="21"/>
              </w:rPr>
              <w:t>Sy</w:t>
            </w:r>
            <w:r>
              <w:rPr>
                <w:bCs/>
                <w:szCs w:val="21"/>
              </w:rPr>
              <w:t>stem powinien prezentować w ramach sprawy, inne sprawy powiązane z daną sprawą.</w:t>
            </w:r>
            <w:r w:rsidR="002A2A3E">
              <w:rPr>
                <w:bCs/>
                <w:szCs w:val="21"/>
              </w:rPr>
              <w:t xml:space="preserve"> Powiązanie powinno być możliwe zarówno automatycznie np. widoczność spraw </w:t>
            </w:r>
            <w:r w:rsidR="00780C4D">
              <w:rPr>
                <w:bCs/>
                <w:szCs w:val="21"/>
              </w:rPr>
              <w:t>regresu dobrowolnego i sądowego w sprawie regresu egzekucyjnego, jak i wskazywane ręcznie przez pracownika</w:t>
            </w:r>
            <w:r w:rsidR="00B24CE0">
              <w:rPr>
                <w:bCs/>
                <w:szCs w:val="21"/>
              </w:rPr>
              <w:t>.</w:t>
            </w:r>
          </w:p>
        </w:tc>
      </w:tr>
      <w:tr w:rsidR="0008318A" w:rsidRPr="005629EA" w14:paraId="45996F9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6950EDA" w14:textId="7F8ED0F7" w:rsidR="0008318A" w:rsidRPr="00302A13" w:rsidRDefault="0008318A" w:rsidP="0008318A">
            <w:pPr>
              <w:pStyle w:val="NormalnyWeb"/>
              <w:rPr>
                <w:szCs w:val="21"/>
              </w:rPr>
            </w:pPr>
            <w:r w:rsidRPr="00302A13">
              <w:rPr>
                <w:b/>
                <w:szCs w:val="21"/>
              </w:rPr>
              <w:t>MOS.F02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F67A106" w14:textId="71BF0D7C" w:rsidR="0008318A" w:rsidRPr="00302A13" w:rsidRDefault="0008318A" w:rsidP="0008318A">
            <w:pPr>
              <w:pStyle w:val="NormalnyWeb"/>
              <w:rPr>
                <w:b/>
                <w:szCs w:val="21"/>
              </w:rPr>
            </w:pPr>
            <w:r w:rsidRPr="00302A13">
              <w:rPr>
                <w:b/>
                <w:szCs w:val="21"/>
              </w:rPr>
              <w:t>Uzupełnianie danych sprawy na bazie danych dostępnych ze źródeł wewnętrznych i zewnętrznych</w:t>
            </w:r>
            <w:r w:rsidR="00C72810" w:rsidRPr="00302A13">
              <w:rPr>
                <w:b/>
                <w:szCs w:val="21"/>
              </w:rPr>
              <w:t xml:space="preserve"> oraz</w:t>
            </w:r>
            <w:r w:rsidR="00DE28C8" w:rsidRPr="00302A13">
              <w:rPr>
                <w:b/>
                <w:szCs w:val="21"/>
              </w:rPr>
              <w:t xml:space="preserve"> uwzględnienie ich w procesach biznesowych</w:t>
            </w:r>
            <w:r w:rsidRPr="00302A13">
              <w:rPr>
                <w:b/>
                <w:szCs w:val="21"/>
              </w:rPr>
              <w:t>.</w:t>
            </w:r>
          </w:p>
        </w:tc>
      </w:tr>
      <w:tr w:rsidR="0008318A" w:rsidRPr="005629EA" w14:paraId="1A211365"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8F1A400" w14:textId="77777777" w:rsidR="0008318A" w:rsidRPr="00302A13" w:rsidRDefault="0008318A" w:rsidP="0008318A">
            <w:pPr>
              <w:pStyle w:val="NormalnyWeb"/>
              <w:rPr>
                <w:szCs w:val="21"/>
              </w:rPr>
            </w:pPr>
            <w:r w:rsidRPr="00302A13">
              <w:rPr>
                <w:szCs w:val="21"/>
              </w:rPr>
              <w:t>MOS.F02.01</w:t>
            </w:r>
          </w:p>
          <w:p w14:paraId="3C058F52" w14:textId="77777777" w:rsidR="0008318A" w:rsidRPr="00302A13" w:rsidRDefault="0008318A" w:rsidP="0008318A">
            <w:pPr>
              <w:pStyle w:val="NormalnyWeb"/>
              <w:rPr>
                <w:szCs w:val="21"/>
              </w:rPr>
            </w:pP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92D5531" w14:textId="01980056" w:rsidR="0008318A" w:rsidRPr="00302A13" w:rsidRDefault="0008318A" w:rsidP="0008318A">
            <w:pPr>
              <w:pStyle w:val="NormalnyWeb"/>
              <w:rPr>
                <w:b/>
                <w:szCs w:val="21"/>
              </w:rPr>
            </w:pPr>
            <w:r w:rsidRPr="00302A13">
              <w:rPr>
                <w:b/>
                <w:szCs w:val="21"/>
              </w:rPr>
              <w:t>Pobieranie danych z różnych źródeł</w:t>
            </w:r>
            <w:r w:rsidR="008C59AE" w:rsidRPr="00302A13">
              <w:rPr>
                <w:b/>
                <w:szCs w:val="21"/>
              </w:rPr>
              <w:t xml:space="preserve"> wewnętrznych i zewnętrznych</w:t>
            </w:r>
            <w:r w:rsidRPr="00302A13">
              <w:rPr>
                <w:b/>
                <w:szCs w:val="21"/>
              </w:rPr>
              <w:t>.</w:t>
            </w:r>
          </w:p>
          <w:p w14:paraId="1FE9BC64" w14:textId="61B76AD9" w:rsidR="00197207" w:rsidRPr="00302A13" w:rsidRDefault="00197207" w:rsidP="00D758AD">
            <w:pPr>
              <w:pStyle w:val="NormalnyWeb"/>
              <w:spacing w:before="0" w:after="0"/>
              <w:rPr>
                <w:szCs w:val="21"/>
              </w:rPr>
            </w:pPr>
            <w:r w:rsidRPr="00302A13">
              <w:rPr>
                <w:szCs w:val="21"/>
              </w:rPr>
              <w:t>System powinien zapewnić integracje z rejestrami wewnętrznymi i zewnętrznymi celem</w:t>
            </w:r>
          </w:p>
          <w:p w14:paraId="5DCDA86D" w14:textId="7C2A4E70" w:rsidR="008C59AE" w:rsidRPr="00302A13" w:rsidRDefault="00197207" w:rsidP="00D758AD">
            <w:pPr>
              <w:pStyle w:val="NormalnyWeb"/>
              <w:spacing w:before="0" w:after="0"/>
            </w:pPr>
            <w:r>
              <w:t>W</w:t>
            </w:r>
            <w:r w:rsidR="008C59AE">
              <w:t>eryfikacji</w:t>
            </w:r>
            <w:r>
              <w:t xml:space="preserve"> i walidacji</w:t>
            </w:r>
            <w:r w:rsidR="008C59AE">
              <w:t xml:space="preserve"> </w:t>
            </w:r>
            <w:r>
              <w:t xml:space="preserve">przetwarzanych </w:t>
            </w:r>
            <w:r w:rsidR="008C59AE">
              <w:t>danych</w:t>
            </w:r>
            <w:r w:rsidR="00D50C05">
              <w:t xml:space="preserve"> oraz dołączeniu wybranych z nich do akt sprawy</w:t>
            </w:r>
            <w:r w:rsidR="00D758AD">
              <w:t>,</w:t>
            </w:r>
            <w:r w:rsidR="000F18BD">
              <w:t xml:space="preserve"> w </w:t>
            </w:r>
            <w:r w:rsidR="00D758AD">
              <w:t>zdefiniowanej w trakcie analizy formie</w:t>
            </w:r>
            <w:r w:rsidR="004E01EB">
              <w:t xml:space="preserve"> dokument i</w:t>
            </w:r>
            <w:r w:rsidR="00D758AD">
              <w:t xml:space="preserve"> wizualizacji</w:t>
            </w:r>
            <w:r w:rsidR="006C10F1">
              <w:t>.</w:t>
            </w:r>
            <w:r w:rsidR="00D50C05">
              <w:t xml:space="preserve"> W przypadku aktualizacji dodanych wcześniej danych system powinien informować wybranych użytkowników dedykowanym powiadomieniem. </w:t>
            </w:r>
            <w:r w:rsidR="00837BE7">
              <w:t xml:space="preserve"> </w:t>
            </w:r>
            <w:r w:rsidR="00D143E1">
              <w:t>Przykładowe integracje:</w:t>
            </w:r>
          </w:p>
          <w:p w14:paraId="3BF11689" w14:textId="085B53FE" w:rsidR="004E01EB" w:rsidRPr="00302A13" w:rsidRDefault="006D2D3A" w:rsidP="006D2D3A">
            <w:pPr>
              <w:pStyle w:val="NormalnyWeb"/>
              <w:numPr>
                <w:ilvl w:val="0"/>
                <w:numId w:val="105"/>
              </w:numPr>
              <w:rPr>
                <w:szCs w:val="21"/>
              </w:rPr>
            </w:pPr>
            <w:r w:rsidRPr="00302A13">
              <w:rPr>
                <w:b/>
                <w:szCs w:val="21"/>
              </w:rPr>
              <w:t>Prezentacja danych pobranych z CEPIK.</w:t>
            </w:r>
            <w:r w:rsidRPr="00302A13">
              <w:rPr>
                <w:szCs w:val="21"/>
              </w:rPr>
              <w:t xml:space="preserve"> Funkcjonalność polegająca</w:t>
            </w:r>
            <w:r>
              <w:rPr>
                <w:szCs w:val="21"/>
              </w:rPr>
              <w:t xml:space="preserve"> </w:t>
            </w:r>
            <w:r w:rsidR="002356B6">
              <w:rPr>
                <w:szCs w:val="21"/>
              </w:rPr>
              <w:t>m.in.</w:t>
            </w:r>
            <w:r w:rsidRPr="00302A13">
              <w:rPr>
                <w:szCs w:val="21"/>
              </w:rPr>
              <w:t xml:space="preserve"> na wyszukiwaniu informacji o pojazdach (zdefiniowanych w MLS, MR</w:t>
            </w:r>
            <w:r w:rsidR="006C4DD4">
              <w:rPr>
                <w:szCs w:val="21"/>
              </w:rPr>
              <w:t>G</w:t>
            </w:r>
            <w:r w:rsidRPr="00302A13">
              <w:rPr>
                <w:szCs w:val="21"/>
              </w:rPr>
              <w:t>)</w:t>
            </w:r>
            <w:r w:rsidR="004E01EB" w:rsidRPr="00302A13">
              <w:rPr>
                <w:szCs w:val="21"/>
              </w:rPr>
              <w:t>.</w:t>
            </w:r>
          </w:p>
          <w:p w14:paraId="2C794291" w14:textId="0DC6A5D5" w:rsidR="004E01EB" w:rsidRPr="00302A13" w:rsidRDefault="006D2D3A" w:rsidP="009C725D">
            <w:pPr>
              <w:pStyle w:val="NormalnyWeb"/>
              <w:numPr>
                <w:ilvl w:val="0"/>
                <w:numId w:val="105"/>
              </w:numPr>
              <w:rPr>
                <w:szCs w:val="21"/>
              </w:rPr>
            </w:pPr>
            <w:r w:rsidRPr="00302A13">
              <w:rPr>
                <w:b/>
                <w:szCs w:val="21"/>
              </w:rPr>
              <w:t>Prezentacja danych pobranych z PESEL</w:t>
            </w:r>
            <w:r w:rsidRPr="00302A13">
              <w:rPr>
                <w:szCs w:val="21"/>
              </w:rPr>
              <w:t>.</w:t>
            </w:r>
            <w:r w:rsidR="004E01EB" w:rsidRPr="00302A13">
              <w:rPr>
                <w:szCs w:val="21"/>
              </w:rPr>
              <w:t xml:space="preserve"> </w:t>
            </w:r>
            <w:r w:rsidRPr="00302A13">
              <w:rPr>
                <w:szCs w:val="21"/>
              </w:rPr>
              <w:t>Funkcjonalność polegająca</w:t>
            </w:r>
            <w:r>
              <w:rPr>
                <w:szCs w:val="21"/>
              </w:rPr>
              <w:t xml:space="preserve"> </w:t>
            </w:r>
            <w:r w:rsidR="008B1BD6">
              <w:rPr>
                <w:szCs w:val="21"/>
              </w:rPr>
              <w:t>m.in.</w:t>
            </w:r>
            <w:r w:rsidRPr="00302A13">
              <w:rPr>
                <w:szCs w:val="21"/>
              </w:rPr>
              <w:t xml:space="preserve"> na wyszukiwaniu informacji o zobowiązanym (zdefiniowanych w MLS, MR</w:t>
            </w:r>
            <w:r w:rsidR="006C4DD4">
              <w:rPr>
                <w:szCs w:val="21"/>
              </w:rPr>
              <w:t>G</w:t>
            </w:r>
            <w:r w:rsidRPr="00302A13">
              <w:rPr>
                <w:szCs w:val="21"/>
              </w:rPr>
              <w:t xml:space="preserve">) </w:t>
            </w:r>
          </w:p>
          <w:p w14:paraId="46BE6CD8" w14:textId="7E101A3E" w:rsidR="000F5E7E" w:rsidRPr="00302A13" w:rsidRDefault="009C725D" w:rsidP="009C725D">
            <w:pPr>
              <w:pStyle w:val="NormalnyWeb"/>
              <w:numPr>
                <w:ilvl w:val="0"/>
                <w:numId w:val="105"/>
              </w:numPr>
            </w:pPr>
            <w:r w:rsidRPr="2F735136">
              <w:rPr>
                <w:b/>
              </w:rPr>
              <w:t xml:space="preserve">Prezentacja danych pobranych z </w:t>
            </w:r>
            <w:proofErr w:type="spellStart"/>
            <w:r w:rsidRPr="2F735136">
              <w:rPr>
                <w:b/>
              </w:rPr>
              <w:t>ZPIiWZPU</w:t>
            </w:r>
            <w:proofErr w:type="spellEnd"/>
            <w:r w:rsidRPr="2F735136">
              <w:rPr>
                <w:b/>
              </w:rPr>
              <w:t>.</w:t>
            </w:r>
            <w:r w:rsidR="000F5E7E" w:rsidRPr="2F735136">
              <w:rPr>
                <w:b/>
              </w:rPr>
              <w:t xml:space="preserve"> </w:t>
            </w:r>
            <w:r>
              <w:t xml:space="preserve">Prezentacja danych pobranych z </w:t>
            </w:r>
            <w:proofErr w:type="spellStart"/>
            <w:r>
              <w:t>ZPIiWZPU</w:t>
            </w:r>
            <w:proofErr w:type="spellEnd"/>
            <w:r>
              <w:t xml:space="preserve">, m.in.: w zakresie pozyskiwania oceny punktowej oraz reguł detekcyjnych, generująca alerty o potencjalnych nadużyciach oraz informację zwrotną o trafności typowania </w:t>
            </w:r>
            <w:r w:rsidR="352CEDF0">
              <w:t>itp</w:t>
            </w:r>
            <w:r>
              <w:t>.</w:t>
            </w:r>
          </w:p>
          <w:p w14:paraId="4E9AB469" w14:textId="77777777" w:rsidR="000F5E7E" w:rsidRPr="00302A13" w:rsidRDefault="009C725D" w:rsidP="00254D2B">
            <w:pPr>
              <w:pStyle w:val="NormalnyWeb"/>
              <w:numPr>
                <w:ilvl w:val="0"/>
                <w:numId w:val="105"/>
              </w:numPr>
              <w:rPr>
                <w:szCs w:val="21"/>
              </w:rPr>
            </w:pPr>
            <w:r w:rsidRPr="00302A13">
              <w:rPr>
                <w:b/>
                <w:szCs w:val="21"/>
              </w:rPr>
              <w:t>Prezentacja danych pobranych z Systemu FOTO UFG.</w:t>
            </w:r>
            <w:r w:rsidR="000F5E7E" w:rsidRPr="00302A13">
              <w:rPr>
                <w:b/>
                <w:szCs w:val="21"/>
              </w:rPr>
              <w:t xml:space="preserve"> </w:t>
            </w:r>
            <w:r w:rsidRPr="00302A13">
              <w:rPr>
                <w:szCs w:val="21"/>
              </w:rPr>
              <w:t>Prezentacja danych pobranych z Systemu FOTO UFG w zakresie przekierowania zidentyfikowanych przez ten System typowania/historię szkód dla pojazdów będących uczestnikiem szkody.</w:t>
            </w:r>
          </w:p>
          <w:p w14:paraId="6DE67D27" w14:textId="4ACBAA98" w:rsidR="00B15A3B" w:rsidRPr="00302A13" w:rsidRDefault="00C30EDE" w:rsidP="00C30EDE">
            <w:pPr>
              <w:pStyle w:val="NormalnyWeb"/>
              <w:numPr>
                <w:ilvl w:val="0"/>
                <w:numId w:val="105"/>
              </w:numPr>
              <w:rPr>
                <w:b/>
              </w:rPr>
            </w:pPr>
            <w:r w:rsidRPr="2F735136">
              <w:rPr>
                <w:b/>
              </w:rPr>
              <w:t>Prezentacja danych pobranych z OI.</w:t>
            </w:r>
            <w:r w:rsidR="00B15A3B" w:rsidRPr="2F735136">
              <w:rPr>
                <w:b/>
              </w:rPr>
              <w:t xml:space="preserve"> </w:t>
            </w:r>
            <w:r>
              <w:t xml:space="preserve">Powiązanie procesów Departamentu Likwidacji Szkód, Departamentu Regresów, z procesami Ośrodka Informacji, z </w:t>
            </w:r>
            <w:r>
              <w:lastRenderedPageBreak/>
              <w:t xml:space="preserve">funkcjonalnością umożliwiającą m.in. przekazywanie zawiadomień do OI, pobieranie danych z OI, weryfikacja danych w OI </w:t>
            </w:r>
            <w:r w:rsidR="352CEDF0">
              <w:t>itp</w:t>
            </w:r>
            <w:r>
              <w:t>.</w:t>
            </w:r>
            <w:r w:rsidR="00B15A3B" w:rsidRPr="2F735136">
              <w:rPr>
                <w:b/>
              </w:rPr>
              <w:t xml:space="preserve"> </w:t>
            </w:r>
          </w:p>
          <w:p w14:paraId="069ED00F" w14:textId="38612824" w:rsidR="00C30EDE" w:rsidRPr="00302A13" w:rsidRDefault="00C30EDE" w:rsidP="00B15A3B">
            <w:pPr>
              <w:pStyle w:val="NormalnyWeb"/>
              <w:ind w:left="720"/>
              <w:rPr>
                <w:b/>
                <w:szCs w:val="21"/>
              </w:rPr>
            </w:pPr>
            <w:r w:rsidRPr="00302A13">
              <w:rPr>
                <w:szCs w:val="21"/>
              </w:rPr>
              <w:t xml:space="preserve">Elementem integracji będzie </w:t>
            </w:r>
            <w:r w:rsidR="00B15A3B" w:rsidRPr="00302A13">
              <w:rPr>
                <w:szCs w:val="21"/>
              </w:rPr>
              <w:t>również np.</w:t>
            </w:r>
            <w:r w:rsidRPr="00302A13">
              <w:rPr>
                <w:szCs w:val="21"/>
              </w:rPr>
              <w:t xml:space="preserve"> obsługa spraw zgłaszanych przez OI, nieposiadających/nieprzypisanych do żadnej sprawy w </w:t>
            </w:r>
            <w:r w:rsidR="003623FB" w:rsidRPr="00302A13">
              <w:rPr>
                <w:szCs w:val="21"/>
              </w:rPr>
              <w:t xml:space="preserve">Systemie </w:t>
            </w:r>
            <w:r w:rsidRPr="00302A13">
              <w:rPr>
                <w:szCs w:val="21"/>
              </w:rPr>
              <w:t>SOSiR oraz funkcjonalność polegająca na integracji z procesami OI, w celu m.in. wyszukiwania informacji o pojazdach (zdefiniowanych w MLS, MR)</w:t>
            </w:r>
            <w:r w:rsidR="00B15A3B" w:rsidRPr="00302A13">
              <w:rPr>
                <w:szCs w:val="21"/>
              </w:rPr>
              <w:t>.</w:t>
            </w:r>
          </w:p>
          <w:p w14:paraId="546D5189" w14:textId="77777777" w:rsidR="000F5E7E" w:rsidRPr="00302A13" w:rsidRDefault="00254D2B" w:rsidP="00254D2B">
            <w:pPr>
              <w:pStyle w:val="NormalnyWeb"/>
              <w:numPr>
                <w:ilvl w:val="0"/>
                <w:numId w:val="105"/>
              </w:numPr>
              <w:rPr>
                <w:szCs w:val="21"/>
              </w:rPr>
            </w:pPr>
            <w:r w:rsidRPr="00302A13">
              <w:rPr>
                <w:b/>
                <w:szCs w:val="21"/>
              </w:rPr>
              <w:t>Integracja z usługami OI (ZPP3 i ZPP5).</w:t>
            </w:r>
          </w:p>
          <w:p w14:paraId="3C5814C1" w14:textId="1B4580DD" w:rsidR="0008318A" w:rsidRPr="00302A13" w:rsidRDefault="00254D2B" w:rsidP="000F5E7E">
            <w:pPr>
              <w:pStyle w:val="NormalnyWeb"/>
              <w:ind w:left="720"/>
              <w:rPr>
                <w:szCs w:val="21"/>
              </w:rPr>
            </w:pPr>
            <w:r w:rsidRPr="00302A13">
              <w:rPr>
                <w:szCs w:val="21"/>
              </w:rPr>
              <w:t>Integracja z usługami OI (ZPP3 i ZPP5), w zakresie pobrania i prezentacji danych historii szkód podmiotów/pojazdów oraz historii polisowej. Pobranie danych może być wykonywane zarówno automatycznie przez System na podstawie danych sprawy, jak i z inicjatywy użytkownika (za pomocą formularza lub z poziomu sprawy). Na podstawie wyników odpytania będzie możliwe zarówno wzbogacenie atrybutów sprawy, jak i dołączenie ich do sprawy w formie dokumentu). Zakres weryfikacji i sposób prezentacji może różnić się w zależności od rodzaju sprawy.</w:t>
            </w:r>
          </w:p>
        </w:tc>
      </w:tr>
      <w:tr w:rsidR="0008318A" w:rsidRPr="005629EA" w14:paraId="7E5931B0"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66BAEAB" w14:textId="47C311A8" w:rsidR="0008318A" w:rsidRPr="00302A13" w:rsidRDefault="0008318A" w:rsidP="0008318A">
            <w:pPr>
              <w:pStyle w:val="NormalnyWeb"/>
              <w:rPr>
                <w:szCs w:val="21"/>
              </w:rPr>
            </w:pPr>
            <w:r w:rsidRPr="00302A13">
              <w:rPr>
                <w:szCs w:val="21"/>
              </w:rPr>
              <w:t>MOS.F02.0</w:t>
            </w:r>
            <w:r w:rsidR="00FD0E40" w:rsidRPr="00302A13">
              <w:rPr>
                <w:szCs w:val="21"/>
              </w:rPr>
              <w:t>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DFD635B" w14:textId="77777777" w:rsidR="0008318A" w:rsidRPr="00302A13" w:rsidRDefault="0008318A" w:rsidP="0008318A">
            <w:pPr>
              <w:pStyle w:val="NormalnyWeb"/>
              <w:rPr>
                <w:b/>
                <w:szCs w:val="21"/>
              </w:rPr>
            </w:pPr>
            <w:r w:rsidRPr="00302A13">
              <w:rPr>
                <w:b/>
                <w:szCs w:val="21"/>
              </w:rPr>
              <w:t>Prezentacja danych z EPU.</w:t>
            </w:r>
          </w:p>
          <w:p w14:paraId="1C18CC10" w14:textId="024DB22B" w:rsidR="0008318A" w:rsidRPr="00302A13" w:rsidRDefault="0008318A" w:rsidP="0008318A">
            <w:pPr>
              <w:pStyle w:val="NormalnyWeb"/>
              <w:rPr>
                <w:b/>
                <w:szCs w:val="21"/>
              </w:rPr>
            </w:pPr>
            <w:r w:rsidRPr="00302A13">
              <w:rPr>
                <w:szCs w:val="21"/>
              </w:rPr>
              <w:t>Prezentacja danych pobranych z EPU w formie danych w sprawie i/lub dokumentu dołączonego do sprawy, oraz przygotowanie pliku wsadowego do EPU – w ramach prowadzonych spraw</w:t>
            </w:r>
            <w:r w:rsidR="0083480A" w:rsidRPr="00302A13">
              <w:rPr>
                <w:szCs w:val="21"/>
              </w:rPr>
              <w:t xml:space="preserve"> z uwzględnieniem </w:t>
            </w:r>
            <w:r w:rsidR="001E301A" w:rsidRPr="00302A13">
              <w:rPr>
                <w:szCs w:val="21"/>
              </w:rPr>
              <w:t xml:space="preserve">zdefiniowanej w </w:t>
            </w:r>
            <w:r w:rsidR="003623FB" w:rsidRPr="00302A13">
              <w:rPr>
                <w:szCs w:val="21"/>
              </w:rPr>
              <w:t xml:space="preserve">Systemie </w:t>
            </w:r>
            <w:r w:rsidR="001E301A" w:rsidRPr="00302A13">
              <w:rPr>
                <w:szCs w:val="21"/>
              </w:rPr>
              <w:t>SOSiR</w:t>
            </w:r>
            <w:r w:rsidR="0083480A" w:rsidRPr="00302A13">
              <w:rPr>
                <w:szCs w:val="21"/>
              </w:rPr>
              <w:t xml:space="preserve"> wizualizacji</w:t>
            </w:r>
            <w:r w:rsidRPr="00302A13">
              <w:rPr>
                <w:szCs w:val="21"/>
              </w:rPr>
              <w:t>.</w:t>
            </w:r>
          </w:p>
        </w:tc>
      </w:tr>
      <w:tr w:rsidR="0008318A" w:rsidRPr="005629EA" w14:paraId="681E7A84"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82BBC0F" w14:textId="2683D01A" w:rsidR="0008318A" w:rsidRPr="00302A13" w:rsidRDefault="0008318A" w:rsidP="0008318A">
            <w:pPr>
              <w:pStyle w:val="NormalnyWeb"/>
              <w:rPr>
                <w:szCs w:val="21"/>
              </w:rPr>
            </w:pPr>
            <w:r w:rsidRPr="00302A13">
              <w:rPr>
                <w:szCs w:val="21"/>
              </w:rPr>
              <w:t>MOS.F02.0</w:t>
            </w:r>
            <w:r w:rsidR="00FD0E40" w:rsidRPr="00302A13">
              <w:rPr>
                <w:szCs w:val="21"/>
              </w:rPr>
              <w:t>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F777552" w14:textId="77777777" w:rsidR="0008318A" w:rsidRPr="00302A13" w:rsidRDefault="0008318A" w:rsidP="0008318A">
            <w:pPr>
              <w:pStyle w:val="NormalnyWeb"/>
              <w:tabs>
                <w:tab w:val="left" w:pos="2350"/>
              </w:tabs>
              <w:jc w:val="left"/>
              <w:rPr>
                <w:b/>
                <w:szCs w:val="21"/>
              </w:rPr>
            </w:pPr>
            <w:r w:rsidRPr="00302A13">
              <w:rPr>
                <w:b/>
                <w:szCs w:val="21"/>
              </w:rPr>
              <w:t>Integracja z uniwersalną bramką dokumentów MF.</w:t>
            </w:r>
          </w:p>
          <w:p w14:paraId="50DA7745" w14:textId="5ED95F77" w:rsidR="0008318A" w:rsidRPr="00302A13" w:rsidRDefault="0008318A" w:rsidP="0008318A">
            <w:pPr>
              <w:pStyle w:val="NormalnyWeb"/>
              <w:rPr>
                <w:b/>
                <w:szCs w:val="21"/>
              </w:rPr>
            </w:pPr>
            <w:r w:rsidRPr="00302A13">
              <w:rPr>
                <w:szCs w:val="21"/>
              </w:rPr>
              <w:t>Funkcjonalność polegająca na przekazywaniu deklaracji PIT i korekt w formie plików XML i potwierdzeń otrzymania PIT – w ramach prowadzonych spraw i ich rozliczeń.</w:t>
            </w:r>
          </w:p>
        </w:tc>
      </w:tr>
      <w:tr w:rsidR="0008318A" w:rsidRPr="005629EA" w14:paraId="5B1E2A6F"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93AF7C7" w14:textId="2690637E" w:rsidR="0008318A" w:rsidRPr="00302A13" w:rsidRDefault="0008318A" w:rsidP="0008318A">
            <w:pPr>
              <w:pStyle w:val="NormalnyWeb"/>
              <w:rPr>
                <w:szCs w:val="21"/>
              </w:rPr>
            </w:pPr>
            <w:r w:rsidRPr="00302A13">
              <w:rPr>
                <w:szCs w:val="21"/>
              </w:rPr>
              <w:t>MOS.F02.0</w:t>
            </w:r>
            <w:r w:rsidR="00FD0E40" w:rsidRPr="00302A13">
              <w:rPr>
                <w:szCs w:val="21"/>
              </w:rPr>
              <w:t>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B379516" w14:textId="25581418" w:rsidR="0008318A" w:rsidRPr="00302A13" w:rsidRDefault="0008318A" w:rsidP="0008318A">
            <w:pPr>
              <w:pStyle w:val="NormalnyWeb"/>
              <w:rPr>
                <w:b/>
                <w:szCs w:val="21"/>
              </w:rPr>
            </w:pPr>
            <w:r w:rsidRPr="00302A13">
              <w:rPr>
                <w:b/>
                <w:szCs w:val="21"/>
              </w:rPr>
              <w:t xml:space="preserve">Integracja z </w:t>
            </w:r>
            <w:r w:rsidR="00D63C41">
              <w:rPr>
                <w:b/>
                <w:szCs w:val="21"/>
              </w:rPr>
              <w:t>SOF</w:t>
            </w:r>
            <w:r w:rsidRPr="00302A13">
              <w:rPr>
                <w:b/>
                <w:szCs w:val="21"/>
              </w:rPr>
              <w:t>.</w:t>
            </w:r>
          </w:p>
          <w:p w14:paraId="36404830" w14:textId="65EDBC8E" w:rsidR="0008318A" w:rsidRPr="00302A13" w:rsidRDefault="0008318A" w:rsidP="0008318A">
            <w:pPr>
              <w:pStyle w:val="NormalnyWeb"/>
              <w:rPr>
                <w:b/>
                <w:szCs w:val="21"/>
              </w:rPr>
            </w:pPr>
            <w:r w:rsidRPr="00302A13">
              <w:rPr>
                <w:szCs w:val="21"/>
              </w:rPr>
              <w:t>Funkcjonalność polegająca na</w:t>
            </w:r>
            <w:r>
              <w:rPr>
                <w:szCs w:val="21"/>
              </w:rPr>
              <w:t xml:space="preserve"> </w:t>
            </w:r>
            <w:r w:rsidR="00A57DA4">
              <w:rPr>
                <w:szCs w:val="21"/>
              </w:rPr>
              <w:t xml:space="preserve">automatycznym rozliczaniu </w:t>
            </w:r>
            <w:r w:rsidR="00414535">
              <w:rPr>
                <w:szCs w:val="21"/>
              </w:rPr>
              <w:t>kosztów i należności,</w:t>
            </w:r>
            <w:r w:rsidRPr="00302A13">
              <w:rPr>
                <w:szCs w:val="21"/>
              </w:rPr>
              <w:t xml:space="preserve"> wystawianiu i otrzymywaniu faktur drogą elektroniczną – zintegrowana z procesami biznesowymi.</w:t>
            </w:r>
          </w:p>
        </w:tc>
      </w:tr>
      <w:tr w:rsidR="00877103" w:rsidRPr="005629EA" w14:paraId="27993689"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AB1BC85" w14:textId="0083AD24" w:rsidR="00877103" w:rsidRPr="00302A13" w:rsidRDefault="00877103" w:rsidP="0008318A">
            <w:pPr>
              <w:pStyle w:val="NormalnyWeb"/>
              <w:rPr>
                <w:szCs w:val="21"/>
              </w:rPr>
            </w:pPr>
            <w:r>
              <w:rPr>
                <w:szCs w:val="21"/>
              </w:rPr>
              <w:t>MOS.F02.05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9A2564" w14:textId="50E20BC9" w:rsidR="00877103" w:rsidRPr="00302A13" w:rsidRDefault="00877103" w:rsidP="0008318A">
            <w:pPr>
              <w:pStyle w:val="NormalnyWeb"/>
              <w:rPr>
                <w:b/>
                <w:szCs w:val="21"/>
              </w:rPr>
            </w:pPr>
            <w:r>
              <w:rPr>
                <w:b/>
                <w:szCs w:val="21"/>
              </w:rPr>
              <w:t>[Wymaganie wykreślono]</w:t>
            </w:r>
          </w:p>
        </w:tc>
      </w:tr>
      <w:tr w:rsidR="0008318A" w:rsidRPr="005629EA" w14:paraId="5220F315"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A43FD0D" w14:textId="0BCDC4E4" w:rsidR="0008318A" w:rsidRPr="00302A13" w:rsidRDefault="0008318A" w:rsidP="0008318A">
            <w:pPr>
              <w:pStyle w:val="NormalnyWeb"/>
              <w:rPr>
                <w:szCs w:val="21"/>
              </w:rPr>
            </w:pPr>
            <w:r w:rsidRPr="00302A13">
              <w:rPr>
                <w:szCs w:val="21"/>
              </w:rPr>
              <w:t>MOS.F02.0</w:t>
            </w:r>
            <w:r w:rsidR="00FD0E40" w:rsidRPr="00302A13">
              <w:rPr>
                <w:szCs w:val="21"/>
              </w:rPr>
              <w:t>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25CAE16" w14:textId="77777777" w:rsidR="0008318A" w:rsidRPr="00302A13" w:rsidRDefault="0008318A" w:rsidP="0008318A">
            <w:pPr>
              <w:pStyle w:val="NormalnyWeb"/>
              <w:rPr>
                <w:b/>
                <w:szCs w:val="21"/>
              </w:rPr>
            </w:pPr>
            <w:r w:rsidRPr="00302A13">
              <w:rPr>
                <w:b/>
                <w:szCs w:val="21"/>
              </w:rPr>
              <w:t>Integracja z Platformą Portalową UFG</w:t>
            </w:r>
          </w:p>
          <w:p w14:paraId="5D4F9C02" w14:textId="79B8BADD" w:rsidR="0008318A" w:rsidRPr="00302A13" w:rsidRDefault="0008318A" w:rsidP="0008318A">
            <w:pPr>
              <w:pStyle w:val="NormalnyWeb"/>
              <w:rPr>
                <w:szCs w:val="21"/>
              </w:rPr>
            </w:pPr>
            <w:r w:rsidRPr="00302A13">
              <w:rPr>
                <w:szCs w:val="21"/>
              </w:rPr>
              <w:t xml:space="preserve">System powinien posiadać dedykowany portal dla zalogowanych użytkowników obsługujących sprawy (wybrani interesariusze) oraz </w:t>
            </w:r>
            <w:r w:rsidR="00540120" w:rsidRPr="00302A13">
              <w:rPr>
                <w:szCs w:val="21"/>
              </w:rPr>
              <w:t xml:space="preserve">dla niezalogowanych. </w:t>
            </w:r>
            <w:r w:rsidR="00FB5D7E" w:rsidRPr="00302A13">
              <w:rPr>
                <w:szCs w:val="21"/>
              </w:rPr>
              <w:lastRenderedPageBreak/>
              <w:t>F</w:t>
            </w:r>
            <w:r w:rsidR="00540120" w:rsidRPr="00302A13">
              <w:rPr>
                <w:szCs w:val="21"/>
              </w:rPr>
              <w:t>unkcjonalności</w:t>
            </w:r>
            <w:r w:rsidR="00F621CF" w:rsidRPr="00302A13">
              <w:rPr>
                <w:szCs w:val="21"/>
              </w:rPr>
              <w:t xml:space="preserve"> </w:t>
            </w:r>
            <w:r w:rsidR="003623FB" w:rsidRPr="00302A13">
              <w:rPr>
                <w:szCs w:val="21"/>
              </w:rPr>
              <w:t>S</w:t>
            </w:r>
            <w:r w:rsidR="005019D4" w:rsidRPr="00302A13">
              <w:rPr>
                <w:szCs w:val="21"/>
              </w:rPr>
              <w:t xml:space="preserve">ystemu SOSiR </w:t>
            </w:r>
            <w:r w:rsidR="006A3B12" w:rsidRPr="00302A13">
              <w:rPr>
                <w:szCs w:val="21"/>
              </w:rPr>
              <w:t>powinny</w:t>
            </w:r>
            <w:r w:rsidR="005019D4" w:rsidRPr="00302A13">
              <w:rPr>
                <w:szCs w:val="21"/>
              </w:rPr>
              <w:t xml:space="preserve"> być możliwe do osadzenia w Portalu UFG. Niektóre z nich </w:t>
            </w:r>
            <w:r w:rsidR="006A3B12" w:rsidRPr="00302A13">
              <w:rPr>
                <w:szCs w:val="21"/>
              </w:rPr>
              <w:t>powinny być dostępne jedynie dla zalogowanych.</w:t>
            </w:r>
          </w:p>
        </w:tc>
      </w:tr>
      <w:tr w:rsidR="0008318A" w:rsidRPr="005629EA" w14:paraId="48014ED0"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6DBDACF" w14:textId="52F54E39" w:rsidR="0008318A" w:rsidRPr="00302A13" w:rsidRDefault="0008318A" w:rsidP="0008318A">
            <w:pPr>
              <w:pStyle w:val="NormalnyWeb"/>
              <w:rPr>
                <w:szCs w:val="21"/>
              </w:rPr>
            </w:pPr>
            <w:r w:rsidRPr="00302A13">
              <w:rPr>
                <w:szCs w:val="21"/>
              </w:rPr>
              <w:t>MOS.F02.</w:t>
            </w:r>
            <w:r w:rsidR="00FD0E40" w:rsidRPr="00302A13">
              <w:rPr>
                <w:szCs w:val="21"/>
              </w:rPr>
              <w:t>07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50796CC" w14:textId="77777777" w:rsidR="0008318A" w:rsidRPr="00302A13" w:rsidRDefault="0008318A" w:rsidP="0008318A">
            <w:pPr>
              <w:pStyle w:val="NormalnyWeb"/>
              <w:rPr>
                <w:b/>
                <w:szCs w:val="21"/>
              </w:rPr>
            </w:pPr>
            <w:r w:rsidRPr="00302A13">
              <w:rPr>
                <w:b/>
                <w:szCs w:val="21"/>
              </w:rPr>
              <w:t>Integracja z Systemem Kancelaryjnym.</w:t>
            </w:r>
          </w:p>
          <w:p w14:paraId="54BCBEB3" w14:textId="77777777" w:rsidR="0008318A" w:rsidRPr="00302A13" w:rsidRDefault="0008318A" w:rsidP="0008318A">
            <w:pPr>
              <w:pStyle w:val="NormalnyWeb"/>
              <w:rPr>
                <w:szCs w:val="21"/>
              </w:rPr>
            </w:pPr>
            <w:r w:rsidRPr="00302A13">
              <w:rPr>
                <w:szCs w:val="21"/>
              </w:rPr>
              <w:t>Integracja umożliwiająca obsługę pism przychodzących i wychodzących.</w:t>
            </w:r>
          </w:p>
          <w:p w14:paraId="1D3900D1" w14:textId="689D901E" w:rsidR="0008318A" w:rsidRPr="00302A13" w:rsidRDefault="0008318A" w:rsidP="0008318A">
            <w:pPr>
              <w:pStyle w:val="NormalnyWeb"/>
              <w:rPr>
                <w:szCs w:val="21"/>
              </w:rPr>
            </w:pPr>
            <w:r w:rsidRPr="00302A13">
              <w:rPr>
                <w:szCs w:val="21"/>
              </w:rPr>
              <w:t>Pisma przychodzące, zarejestrowane przez System Kancelaryjny powinny zostać skategoryzowane i przekazane do właściwej sprawy w Systemie SOSiR.</w:t>
            </w:r>
          </w:p>
          <w:p w14:paraId="7EA6402F" w14:textId="0EBDD4FF" w:rsidR="0008318A" w:rsidRPr="00302A13" w:rsidRDefault="0008318A" w:rsidP="0008318A">
            <w:pPr>
              <w:pStyle w:val="NormalnyWeb"/>
              <w:rPr>
                <w:szCs w:val="21"/>
              </w:rPr>
            </w:pPr>
            <w:r w:rsidRPr="00302A13">
              <w:rPr>
                <w:szCs w:val="21"/>
              </w:rPr>
              <w:t xml:space="preserve">Pisma wychodzące, zdefiniowane i obsługiwane po stronie </w:t>
            </w:r>
            <w:r w:rsidR="003623FB" w:rsidRPr="00302A13">
              <w:rPr>
                <w:szCs w:val="21"/>
              </w:rPr>
              <w:t>Systemu</w:t>
            </w:r>
            <w:r w:rsidRPr="00302A13">
              <w:rPr>
                <w:szCs w:val="21"/>
              </w:rPr>
              <w:t xml:space="preserve"> SOSiR, powinny zostać przekazane do kancelarii (celem wysyłki i oczekiwania potwierdzenia odbioru, ew. poprzedzone czynnością podpisu ręcznego – jeżeli tak zdefiniowano dla danego pisma).</w:t>
            </w:r>
          </w:p>
          <w:p w14:paraId="6B6620B2" w14:textId="3EE5A6AD" w:rsidR="0008318A" w:rsidRPr="00302A13" w:rsidRDefault="00FE018B" w:rsidP="0008318A">
            <w:pPr>
              <w:pStyle w:val="NormalnyWeb"/>
              <w:rPr>
                <w:szCs w:val="21"/>
              </w:rPr>
            </w:pPr>
            <w:r w:rsidRPr="00302A13">
              <w:rPr>
                <w:szCs w:val="21"/>
              </w:rPr>
              <w:t>Sposób integracji powinien zapewniać wykorzystanie dostępnych fu</w:t>
            </w:r>
            <w:r w:rsidR="00CA5577" w:rsidRPr="00302A13">
              <w:rPr>
                <w:szCs w:val="21"/>
              </w:rPr>
              <w:t xml:space="preserve">nkcjonalności w </w:t>
            </w:r>
            <w:r w:rsidR="00C40D28" w:rsidRPr="00302A13">
              <w:rPr>
                <w:szCs w:val="21"/>
              </w:rPr>
              <w:t>S</w:t>
            </w:r>
            <w:r w:rsidR="00CA5577" w:rsidRPr="00302A13">
              <w:rPr>
                <w:szCs w:val="21"/>
              </w:rPr>
              <w:t>ystemie SOSiR i w systemie Kancelaryjnym, umożliwiający optymalny przepływ korespondencji oraz jej powiązanie z prowadzonymi sprawami.</w:t>
            </w:r>
          </w:p>
        </w:tc>
      </w:tr>
      <w:tr w:rsidR="006F5CF6" w:rsidRPr="005629EA" w14:paraId="507DCD40"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4FCE69" w14:textId="1838C050" w:rsidR="006F5CF6" w:rsidRPr="00302A13" w:rsidRDefault="006F5CF6" w:rsidP="006F5CF6">
            <w:pPr>
              <w:pStyle w:val="NormalnyWeb"/>
              <w:rPr>
                <w:szCs w:val="21"/>
                <w:highlight w:val="yellow"/>
              </w:rPr>
            </w:pPr>
            <w:r w:rsidRPr="00302A13">
              <w:rPr>
                <w:szCs w:val="21"/>
              </w:rPr>
              <w:t>MOS.F0</w:t>
            </w:r>
            <w:r w:rsidR="00697219" w:rsidRPr="00302A13">
              <w:rPr>
                <w:szCs w:val="21"/>
              </w:rPr>
              <w:t>2</w:t>
            </w:r>
            <w:r w:rsidRPr="00302A13">
              <w:rPr>
                <w:szCs w:val="21"/>
              </w:rPr>
              <w:t>.</w:t>
            </w:r>
            <w:r w:rsidR="00FD0E40" w:rsidRPr="00302A13">
              <w:rPr>
                <w:szCs w:val="21"/>
              </w:rPr>
              <w:t>08</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F17DCB3" w14:textId="77777777" w:rsidR="006F5CF6" w:rsidRPr="00302A13" w:rsidRDefault="006F5CF6" w:rsidP="006F5CF6">
            <w:pPr>
              <w:pStyle w:val="NormalnyWeb"/>
              <w:rPr>
                <w:b/>
                <w:szCs w:val="21"/>
              </w:rPr>
            </w:pPr>
            <w:r w:rsidRPr="00302A13">
              <w:rPr>
                <w:b/>
                <w:szCs w:val="21"/>
              </w:rPr>
              <w:t>Obsługa pism interwencyjnych.</w:t>
            </w:r>
          </w:p>
          <w:p w14:paraId="7BD6558B" w14:textId="0B38051B" w:rsidR="006F5CF6" w:rsidRPr="00302A13" w:rsidRDefault="006F5CF6" w:rsidP="006F5CF6">
            <w:pPr>
              <w:pStyle w:val="NormalnyWeb"/>
              <w:rPr>
                <w:szCs w:val="21"/>
              </w:rPr>
            </w:pPr>
            <w:r w:rsidRPr="00302A13">
              <w:rPr>
                <w:szCs w:val="21"/>
              </w:rPr>
              <w:t xml:space="preserve">System powinien umożliwiać integrację z systemem Departamentu Prawno-Organizacyjnym w zakresie mi.in przygotowania odpowiedzi na pisma interwencyjne. Integracja powinna zostać zrealizowana min. w zakresie umożliwiającym powiązanie pisma z istniejącą sprawą oraz zapewnić przepływ informacji zwrotnej </w:t>
            </w:r>
            <w:r w:rsidR="0087607D" w:rsidRPr="00302A13">
              <w:rPr>
                <w:szCs w:val="21"/>
              </w:rPr>
              <w:t>zarówno</w:t>
            </w:r>
            <w:r w:rsidRPr="00302A13">
              <w:rPr>
                <w:szCs w:val="21"/>
              </w:rPr>
              <w:t xml:space="preserve"> z </w:t>
            </w:r>
            <w:r w:rsidR="00C40D28" w:rsidRPr="00302A13">
              <w:rPr>
                <w:szCs w:val="21"/>
              </w:rPr>
              <w:t>S</w:t>
            </w:r>
            <w:r w:rsidRPr="00302A13">
              <w:rPr>
                <w:szCs w:val="21"/>
              </w:rPr>
              <w:t>y</w:t>
            </w:r>
            <w:r w:rsidR="00C40D28" w:rsidRPr="00302A13">
              <w:rPr>
                <w:szCs w:val="21"/>
              </w:rPr>
              <w:t>s</w:t>
            </w:r>
            <w:r w:rsidRPr="00302A13">
              <w:rPr>
                <w:szCs w:val="21"/>
              </w:rPr>
              <w:t>temu SOSiR do systemu Departamentu Prawno-Organizacyjnego</w:t>
            </w:r>
            <w:r w:rsidR="0087607D" w:rsidRPr="00302A13">
              <w:rPr>
                <w:szCs w:val="21"/>
              </w:rPr>
              <w:t xml:space="preserve"> jak i odwrotnie</w:t>
            </w:r>
            <w:r w:rsidRPr="00302A13">
              <w:rPr>
                <w:szCs w:val="21"/>
              </w:rPr>
              <w:t xml:space="preserve">. </w:t>
            </w:r>
          </w:p>
          <w:p w14:paraId="03AE4AF2" w14:textId="6757A4C3" w:rsidR="006F5CF6" w:rsidRPr="00302A13" w:rsidRDefault="009E6D61" w:rsidP="006F5CF6">
            <w:pPr>
              <w:pStyle w:val="NormalnyWeb"/>
              <w:rPr>
                <w:b/>
              </w:rPr>
            </w:pPr>
            <w:r>
              <w:t xml:space="preserve">Sposób realizacji integracji z systemem obsługującym pisma interwencyjne </w:t>
            </w:r>
            <w:r w:rsidR="00A836EF">
              <w:t>określono</w:t>
            </w:r>
            <w:r w:rsidR="00D27C05">
              <w:t xml:space="preserve"> w </w:t>
            </w:r>
            <w:r>
              <w:t>analiz</w:t>
            </w:r>
            <w:r w:rsidR="00D27C05">
              <w:t>ie</w:t>
            </w:r>
            <w:r>
              <w:t xml:space="preserve"> szczegółowej.</w:t>
            </w:r>
          </w:p>
        </w:tc>
      </w:tr>
      <w:tr w:rsidR="006F5CF6" w:rsidRPr="005629EA" w14:paraId="7FE5A5FE"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154253C" w14:textId="7D9E11B6" w:rsidR="006F5CF6" w:rsidRPr="00302A13" w:rsidRDefault="006F5CF6" w:rsidP="006F5CF6">
            <w:pPr>
              <w:pStyle w:val="NormalnyWeb"/>
              <w:rPr>
                <w:szCs w:val="21"/>
                <w:highlight w:val="yellow"/>
              </w:rPr>
            </w:pPr>
            <w:r w:rsidRPr="00302A13">
              <w:rPr>
                <w:szCs w:val="21"/>
              </w:rPr>
              <w:t>MOS.F0</w:t>
            </w:r>
            <w:r w:rsidR="00697219" w:rsidRPr="00302A13">
              <w:rPr>
                <w:szCs w:val="21"/>
              </w:rPr>
              <w:t>2</w:t>
            </w:r>
            <w:r w:rsidRPr="00302A13">
              <w:rPr>
                <w:szCs w:val="21"/>
              </w:rPr>
              <w:t>.</w:t>
            </w:r>
            <w:r w:rsidR="00FD0E40" w:rsidRPr="00302A13">
              <w:rPr>
                <w:szCs w:val="21"/>
              </w:rPr>
              <w:t>09</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F4E89E8" w14:textId="77777777" w:rsidR="006F5CF6" w:rsidRPr="00302A13" w:rsidRDefault="006F5CF6" w:rsidP="006F5CF6">
            <w:pPr>
              <w:pStyle w:val="NormalnyWeb"/>
              <w:rPr>
                <w:b/>
                <w:szCs w:val="21"/>
              </w:rPr>
            </w:pPr>
            <w:r w:rsidRPr="00302A13">
              <w:rPr>
                <w:b/>
                <w:szCs w:val="21"/>
              </w:rPr>
              <w:t>Obsługa wniosków na zarząd.</w:t>
            </w:r>
          </w:p>
          <w:p w14:paraId="6C07B0D7" w14:textId="0D09D40F" w:rsidR="00C94698" w:rsidRPr="00302A13" w:rsidRDefault="006F5CF6" w:rsidP="006F5CF6">
            <w:pPr>
              <w:pStyle w:val="NormalnyWeb"/>
            </w:pPr>
            <w:r>
              <w:t xml:space="preserve">System powinien umożliwiać integrację z system Wniosków na zarząd, również w zakresie wniosków na Zarząd i Komisję ds. Umorzeń. System powinien </w:t>
            </w:r>
            <w:r w:rsidR="00C94698">
              <w:t>umożliwić przeprocesowanie wniosku oraz</w:t>
            </w:r>
            <w:r>
              <w:t xml:space="preserve"> obsługiwać m.in. decyzje podjęte w danej sprawie, notatki, uzasadnienia </w:t>
            </w:r>
            <w:r w:rsidR="352CEDF0">
              <w:t>itp</w:t>
            </w:r>
            <w:r>
              <w:t>.</w:t>
            </w:r>
            <w:r w:rsidR="00EC61BE">
              <w:t xml:space="preserve"> </w:t>
            </w:r>
          </w:p>
          <w:p w14:paraId="7CC9F34E" w14:textId="13214D9F" w:rsidR="006F5CF6" w:rsidRPr="00302A13" w:rsidRDefault="00EC61BE" w:rsidP="006F5CF6">
            <w:pPr>
              <w:pStyle w:val="NormalnyWeb"/>
              <w:rPr>
                <w:szCs w:val="21"/>
              </w:rPr>
            </w:pPr>
            <w:r w:rsidRPr="00302A13">
              <w:rPr>
                <w:szCs w:val="21"/>
              </w:rPr>
              <w:t>Na etapie przekazywania spraw</w:t>
            </w:r>
            <w:r w:rsidR="005A40ED" w:rsidRPr="00302A13">
              <w:rPr>
                <w:szCs w:val="21"/>
              </w:rPr>
              <w:t xml:space="preserve">, system powinien obsługiwać funkcjonalność poczekalni, </w:t>
            </w:r>
            <w:r w:rsidR="00EE5F87" w:rsidRPr="00302A13">
              <w:rPr>
                <w:szCs w:val="21"/>
              </w:rPr>
              <w:t>której parametry powinny zostać zdefiniowane w obszarach biznesowych MLS i MRG.</w:t>
            </w:r>
            <w:r w:rsidR="006F5CF6" w:rsidRPr="00302A13">
              <w:rPr>
                <w:szCs w:val="21"/>
              </w:rPr>
              <w:t xml:space="preserve">   </w:t>
            </w:r>
          </w:p>
          <w:p w14:paraId="64252412" w14:textId="4580E11D" w:rsidR="006F5CF6" w:rsidRPr="00302A13" w:rsidRDefault="00C94698" w:rsidP="006F5CF6">
            <w:pPr>
              <w:pStyle w:val="NormalnyWeb"/>
            </w:pPr>
            <w:r>
              <w:t xml:space="preserve">Sposób realizacji integracji z systemem obsługującym wnioski na zarząd </w:t>
            </w:r>
            <w:r w:rsidR="005D223B">
              <w:t xml:space="preserve">określono w </w:t>
            </w:r>
            <w:r>
              <w:t>analiz</w:t>
            </w:r>
            <w:r w:rsidR="005D223B">
              <w:t>ie</w:t>
            </w:r>
            <w:r>
              <w:t xml:space="preserve"> szczegółowej.</w:t>
            </w:r>
          </w:p>
        </w:tc>
      </w:tr>
      <w:tr w:rsidR="006F5CF6" w:rsidRPr="005629EA" w14:paraId="74D1B847"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CD9FFC2" w14:textId="583311E9" w:rsidR="006F5CF6" w:rsidRPr="00302A13" w:rsidRDefault="006F5CF6" w:rsidP="006F5CF6">
            <w:pPr>
              <w:pStyle w:val="NormalnyWeb"/>
              <w:rPr>
                <w:szCs w:val="21"/>
                <w:highlight w:val="yellow"/>
              </w:rPr>
            </w:pPr>
            <w:r w:rsidRPr="00302A13">
              <w:rPr>
                <w:szCs w:val="21"/>
              </w:rPr>
              <w:lastRenderedPageBreak/>
              <w:t>MOS.F0</w:t>
            </w:r>
            <w:r w:rsidR="00697219" w:rsidRPr="00302A13">
              <w:rPr>
                <w:szCs w:val="21"/>
              </w:rPr>
              <w:t>2</w:t>
            </w:r>
            <w:r w:rsidRPr="00302A13">
              <w:rPr>
                <w:szCs w:val="21"/>
              </w:rPr>
              <w:t>.</w:t>
            </w:r>
            <w:r w:rsidR="00697219" w:rsidRPr="00302A13">
              <w:rPr>
                <w:szCs w:val="21"/>
              </w:rPr>
              <w:t>1</w:t>
            </w:r>
            <w:r w:rsidR="00FD0E40" w:rsidRPr="00302A13">
              <w:rPr>
                <w:szCs w:val="21"/>
              </w:rPr>
              <w:t>0</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ABA312A" w14:textId="77777777" w:rsidR="006F5CF6" w:rsidRPr="00302A13" w:rsidRDefault="006F5CF6" w:rsidP="006F5CF6">
            <w:pPr>
              <w:pStyle w:val="NormalnyWeb"/>
              <w:rPr>
                <w:b/>
                <w:szCs w:val="21"/>
              </w:rPr>
            </w:pPr>
            <w:r w:rsidRPr="00302A13">
              <w:rPr>
                <w:b/>
                <w:szCs w:val="21"/>
              </w:rPr>
              <w:t>Powiązanie z procesami Departamentu Obsługi Klienta.</w:t>
            </w:r>
          </w:p>
          <w:p w14:paraId="223560DD" w14:textId="74EB305E" w:rsidR="006F5CF6" w:rsidRPr="00302A13" w:rsidRDefault="006F5CF6" w:rsidP="006F5CF6">
            <w:pPr>
              <w:pStyle w:val="NormalnyWeb"/>
              <w:rPr>
                <w:b/>
              </w:rPr>
            </w:pPr>
            <w:r>
              <w:t xml:space="preserve">Powiązanie procesów Departamentu Likwidacji Szkód, Departamentu Regresów z procesami Departamentu Obsługi Klienta, z funkcjonalnością umożliwiającą, dla użytkowników posiadających odpowiednie uprawnienia m.in.: dostęp do danych sprawy, możliwość złożenia wniosku w sprawie, notatki, ręczne założenie sprawy </w:t>
            </w:r>
            <w:r w:rsidR="352CEDF0">
              <w:t>itp</w:t>
            </w:r>
            <w:r>
              <w:t xml:space="preserve">. </w:t>
            </w:r>
          </w:p>
        </w:tc>
      </w:tr>
      <w:tr w:rsidR="006F5CF6" w:rsidRPr="005629EA" w14:paraId="773D3967"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1655FB8" w14:textId="06330982" w:rsidR="006F5CF6" w:rsidRPr="00302A13" w:rsidRDefault="006F5CF6" w:rsidP="006F5CF6">
            <w:pPr>
              <w:pStyle w:val="NormalnyWeb"/>
              <w:rPr>
                <w:szCs w:val="21"/>
              </w:rPr>
            </w:pPr>
            <w:r w:rsidRPr="00302A13">
              <w:rPr>
                <w:szCs w:val="21"/>
              </w:rPr>
              <w:t>MOS.F02.1</w:t>
            </w:r>
            <w:r w:rsidR="00FD0E40" w:rsidRPr="00302A13">
              <w:rPr>
                <w:szCs w:val="21"/>
              </w:rPr>
              <w:t>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DBA8451" w14:textId="42F23BD1" w:rsidR="006F5CF6" w:rsidRPr="00302A13" w:rsidRDefault="006F5CF6" w:rsidP="006F5CF6">
            <w:pPr>
              <w:pStyle w:val="NormalnyWeb"/>
              <w:rPr>
                <w:b/>
                <w:szCs w:val="21"/>
              </w:rPr>
            </w:pPr>
            <w:r w:rsidRPr="00302A13">
              <w:rPr>
                <w:b/>
                <w:szCs w:val="21"/>
              </w:rPr>
              <w:t xml:space="preserve">Integracja z Systemem </w:t>
            </w:r>
            <w:r w:rsidR="00645683" w:rsidRPr="00302A13">
              <w:rPr>
                <w:b/>
                <w:szCs w:val="21"/>
              </w:rPr>
              <w:t>Departamentu Obsługi Klienta.</w:t>
            </w:r>
          </w:p>
          <w:p w14:paraId="1915DFF3" w14:textId="54976F73" w:rsidR="006F5CF6" w:rsidRPr="00302A13" w:rsidRDefault="006F5CF6" w:rsidP="006F5CF6">
            <w:pPr>
              <w:pStyle w:val="NormalnyWeb"/>
              <w:rPr>
                <w:szCs w:val="21"/>
              </w:rPr>
            </w:pPr>
            <w:r w:rsidRPr="00302A13">
              <w:rPr>
                <w:szCs w:val="21"/>
              </w:rPr>
              <w:t xml:space="preserve">Integracja umożliwiająca zapoznanie się pracownikom DOK ze sprawą, złożenie ew. wniosku w sprawie założenie ręczne sprawy, </w:t>
            </w:r>
          </w:p>
        </w:tc>
      </w:tr>
      <w:tr w:rsidR="006F5CF6" w:rsidRPr="005629EA" w14:paraId="033E0AB5"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6C7AD6A" w14:textId="34DF5EB0" w:rsidR="006F5CF6" w:rsidRPr="00302A13" w:rsidRDefault="006F5CF6" w:rsidP="006F5CF6">
            <w:pPr>
              <w:pStyle w:val="NormalnyWeb"/>
              <w:rPr>
                <w:szCs w:val="21"/>
              </w:rPr>
            </w:pPr>
            <w:r w:rsidRPr="00302A13">
              <w:rPr>
                <w:szCs w:val="21"/>
              </w:rPr>
              <w:t>MOS.F0</w:t>
            </w:r>
            <w:r w:rsidR="00697219" w:rsidRPr="00302A13">
              <w:rPr>
                <w:szCs w:val="21"/>
              </w:rPr>
              <w:t>2</w:t>
            </w:r>
            <w:r w:rsidRPr="00302A13">
              <w:rPr>
                <w:szCs w:val="21"/>
              </w:rPr>
              <w:t>.1</w:t>
            </w:r>
            <w:r w:rsidR="00FD0E40" w:rsidRPr="00302A13">
              <w:rPr>
                <w:szCs w:val="21"/>
              </w:rPr>
              <w:t>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7571B38" w14:textId="2328984C" w:rsidR="006F5CF6" w:rsidRPr="00302A13" w:rsidRDefault="006F5CF6" w:rsidP="006F5CF6">
            <w:pPr>
              <w:pStyle w:val="NormalnyWeb"/>
              <w:rPr>
                <w:b/>
                <w:szCs w:val="21"/>
              </w:rPr>
            </w:pPr>
            <w:r w:rsidRPr="00302A13">
              <w:rPr>
                <w:b/>
                <w:szCs w:val="21"/>
              </w:rPr>
              <w:t xml:space="preserve">Integracja z Systemem </w:t>
            </w:r>
            <w:r w:rsidR="0045152B" w:rsidRPr="00302A13">
              <w:rPr>
                <w:b/>
                <w:szCs w:val="21"/>
              </w:rPr>
              <w:t xml:space="preserve">i procesami </w:t>
            </w:r>
            <w:r w:rsidRPr="00302A13">
              <w:rPr>
                <w:b/>
                <w:szCs w:val="21"/>
              </w:rPr>
              <w:t>Departamentu Opłat</w:t>
            </w:r>
          </w:p>
          <w:p w14:paraId="65F182CC" w14:textId="79619738" w:rsidR="006F5CF6" w:rsidRPr="00302A13" w:rsidRDefault="006F5CF6" w:rsidP="006F5CF6">
            <w:pPr>
              <w:pStyle w:val="NormalnyWeb"/>
              <w:rPr>
                <w:szCs w:val="21"/>
              </w:rPr>
            </w:pPr>
            <w:r w:rsidRPr="00302A13">
              <w:rPr>
                <w:szCs w:val="21"/>
              </w:rPr>
              <w:t>Integracja umożliwiająca wzajemną komunikację w procesach Opłat oraz procesach Likwidacji</w:t>
            </w:r>
            <w:r w:rsidR="477EB1D1" w:rsidRPr="00302A13">
              <w:rPr>
                <w:szCs w:val="21"/>
              </w:rPr>
              <w:t xml:space="preserve">, w procesach </w:t>
            </w:r>
            <w:r w:rsidRPr="00302A13">
              <w:rPr>
                <w:szCs w:val="21"/>
              </w:rPr>
              <w:t>Regresów o podmiotach</w:t>
            </w:r>
            <w:r w:rsidR="301C0C1C" w:rsidRPr="00302A13">
              <w:rPr>
                <w:szCs w:val="21"/>
              </w:rPr>
              <w:t>,</w:t>
            </w:r>
            <w:r w:rsidRPr="00302A13">
              <w:rPr>
                <w:szCs w:val="21"/>
              </w:rPr>
              <w:t xml:space="preserve"> przedmiotach będących elementem sprawy, oraz statusach spraw</w:t>
            </w:r>
            <w:r w:rsidR="00AD3F4A" w:rsidRPr="00302A13">
              <w:rPr>
                <w:szCs w:val="21"/>
              </w:rPr>
              <w:t>, dokumentach w sprawie -</w:t>
            </w:r>
            <w:r w:rsidRPr="00302A13">
              <w:rPr>
                <w:szCs w:val="21"/>
              </w:rPr>
              <w:t xml:space="preserve"> po stronie wszystkich departamentów.</w:t>
            </w:r>
          </w:p>
          <w:p w14:paraId="10E0A93D" w14:textId="77777777" w:rsidR="006F76CE" w:rsidRPr="00302A13" w:rsidRDefault="006F76CE" w:rsidP="006F5CF6">
            <w:pPr>
              <w:pStyle w:val="NormalnyWeb"/>
              <w:rPr>
                <w:szCs w:val="21"/>
              </w:rPr>
            </w:pPr>
            <w:r w:rsidRPr="00302A13">
              <w:rPr>
                <w:szCs w:val="21"/>
              </w:rPr>
              <w:t>Proces powinien uwzględniać automatyczne i ręczne, obustronne, komunikaty.</w:t>
            </w:r>
          </w:p>
          <w:p w14:paraId="35546F49" w14:textId="0BA29753" w:rsidR="006F5CF6" w:rsidRPr="00302A13" w:rsidRDefault="00AC5613" w:rsidP="006F5CF6">
            <w:pPr>
              <w:pStyle w:val="NormalnyWeb"/>
              <w:rPr>
                <w:szCs w:val="21"/>
              </w:rPr>
            </w:pPr>
            <w:r w:rsidRPr="00302A13">
              <w:rPr>
                <w:szCs w:val="21"/>
              </w:rPr>
              <w:t>Użytkownicy posiadający odpowiednie uprawnienia, otrzymają możliwość podglądu</w:t>
            </w:r>
            <w:r w:rsidR="001E7123" w:rsidRPr="00302A13">
              <w:rPr>
                <w:szCs w:val="21"/>
              </w:rPr>
              <w:t>,</w:t>
            </w:r>
            <w:r w:rsidRPr="00302A13">
              <w:rPr>
                <w:szCs w:val="21"/>
              </w:rPr>
              <w:t xml:space="preserve"> przesyłania</w:t>
            </w:r>
            <w:r w:rsidR="001E7123" w:rsidRPr="00302A13">
              <w:rPr>
                <w:szCs w:val="21"/>
              </w:rPr>
              <w:t>,</w:t>
            </w:r>
            <w:r w:rsidRPr="00302A13">
              <w:rPr>
                <w:szCs w:val="21"/>
              </w:rPr>
              <w:t xml:space="preserve"> pobierania informacji i dokumentów</w:t>
            </w:r>
            <w:r w:rsidR="001E7123" w:rsidRPr="00302A13">
              <w:rPr>
                <w:szCs w:val="21"/>
              </w:rPr>
              <w:t xml:space="preserve"> </w:t>
            </w:r>
            <w:r w:rsidRPr="00302A13">
              <w:rPr>
                <w:szCs w:val="21"/>
              </w:rPr>
              <w:t>pomiędzy Departamentami</w:t>
            </w:r>
            <w:r w:rsidR="00BC6229" w:rsidRPr="00302A13">
              <w:rPr>
                <w:szCs w:val="21"/>
              </w:rPr>
              <w:t>,</w:t>
            </w:r>
            <w:r w:rsidRPr="00302A13">
              <w:rPr>
                <w:szCs w:val="21"/>
              </w:rPr>
              <w:t xml:space="preserve"> </w:t>
            </w:r>
            <w:r w:rsidR="000B5EB4" w:rsidRPr="00302A13">
              <w:rPr>
                <w:szCs w:val="21"/>
              </w:rPr>
              <w:t>oraz możliwość rozliczeń w</w:t>
            </w:r>
            <w:r w:rsidR="00F73B72" w:rsidRPr="00302A13">
              <w:rPr>
                <w:szCs w:val="21"/>
              </w:rPr>
              <w:t xml:space="preserve">płat pomiędzy </w:t>
            </w:r>
            <w:r w:rsidR="000D392F" w:rsidRPr="00302A13">
              <w:rPr>
                <w:szCs w:val="21"/>
              </w:rPr>
              <w:t>systemami</w:t>
            </w:r>
            <w:r w:rsidR="00BC6229" w:rsidRPr="00302A13">
              <w:rPr>
                <w:szCs w:val="21"/>
              </w:rPr>
              <w:t xml:space="preserve"> </w:t>
            </w:r>
            <w:r w:rsidR="00F73B72" w:rsidRPr="00302A13">
              <w:rPr>
                <w:szCs w:val="21"/>
              </w:rPr>
              <w:t>różnych Departament</w:t>
            </w:r>
            <w:r w:rsidR="00BC6229" w:rsidRPr="00302A13">
              <w:rPr>
                <w:szCs w:val="21"/>
              </w:rPr>
              <w:t>ach</w:t>
            </w:r>
            <w:r w:rsidR="0045152B" w:rsidRPr="00302A13">
              <w:rPr>
                <w:szCs w:val="21"/>
              </w:rPr>
              <w:t>.</w:t>
            </w:r>
          </w:p>
        </w:tc>
      </w:tr>
      <w:tr w:rsidR="00CE1B7F" w14:paraId="25792119"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D2AD144" w14:textId="00DD9993" w:rsidR="00CE1B7F" w:rsidRPr="00302A13" w:rsidRDefault="008F2B54">
            <w:pPr>
              <w:pStyle w:val="NormalnyWeb"/>
              <w:rPr>
                <w:szCs w:val="21"/>
              </w:rPr>
            </w:pPr>
            <w:r w:rsidRPr="00302A13">
              <w:rPr>
                <w:szCs w:val="21"/>
              </w:rPr>
              <w:t>MOS.F0</w:t>
            </w:r>
            <w:r w:rsidR="00697219" w:rsidRPr="00302A13">
              <w:rPr>
                <w:szCs w:val="21"/>
              </w:rPr>
              <w:t>2</w:t>
            </w:r>
            <w:r w:rsidRPr="00302A13">
              <w:rPr>
                <w:szCs w:val="21"/>
              </w:rPr>
              <w:t>.</w:t>
            </w:r>
            <w:r w:rsidR="009B106F" w:rsidRPr="00302A13">
              <w:rPr>
                <w:szCs w:val="21"/>
              </w:rPr>
              <w:t>1</w:t>
            </w:r>
            <w:r w:rsidR="00FD0E40" w:rsidRPr="00302A13">
              <w:rPr>
                <w:szCs w:val="21"/>
              </w:rPr>
              <w:t>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3C216B8" w14:textId="77777777" w:rsidR="00CE1B7F" w:rsidRPr="00302A13" w:rsidRDefault="00CE1B7F">
            <w:pPr>
              <w:pStyle w:val="NormalnyWeb"/>
              <w:rPr>
                <w:b/>
                <w:szCs w:val="21"/>
              </w:rPr>
            </w:pPr>
            <w:r w:rsidRPr="00302A13">
              <w:rPr>
                <w:b/>
                <w:szCs w:val="21"/>
              </w:rPr>
              <w:t xml:space="preserve">Obsługa danych </w:t>
            </w:r>
            <w:proofErr w:type="spellStart"/>
            <w:r w:rsidRPr="00302A13">
              <w:rPr>
                <w:b/>
                <w:szCs w:val="21"/>
              </w:rPr>
              <w:t>z</w:t>
            </w:r>
            <w:r w:rsidR="00DC48ED" w:rsidRPr="00302A13">
              <w:rPr>
                <w:b/>
                <w:szCs w:val="21"/>
              </w:rPr>
              <w:t>migrowanych</w:t>
            </w:r>
            <w:proofErr w:type="spellEnd"/>
            <w:r w:rsidR="00DC48ED" w:rsidRPr="00302A13">
              <w:rPr>
                <w:b/>
                <w:szCs w:val="21"/>
              </w:rPr>
              <w:t xml:space="preserve"> </w:t>
            </w:r>
            <w:r w:rsidR="008F2B54" w:rsidRPr="00302A13">
              <w:rPr>
                <w:b/>
                <w:szCs w:val="21"/>
              </w:rPr>
              <w:t>z systemu Meritum.</w:t>
            </w:r>
          </w:p>
          <w:p w14:paraId="1EAB1CB5" w14:textId="5DA026FC" w:rsidR="008F2B54" w:rsidRPr="00302A13" w:rsidRDefault="008F2B54">
            <w:pPr>
              <w:pStyle w:val="NormalnyWeb"/>
              <w:rPr>
                <w:szCs w:val="21"/>
              </w:rPr>
            </w:pPr>
            <w:r w:rsidRPr="00302A13">
              <w:rPr>
                <w:szCs w:val="21"/>
              </w:rPr>
              <w:t>System powi</w:t>
            </w:r>
            <w:r w:rsidR="00104547" w:rsidRPr="00302A13">
              <w:rPr>
                <w:szCs w:val="21"/>
              </w:rPr>
              <w:t xml:space="preserve">nien udostępniać podgląd do spraw </w:t>
            </w:r>
            <w:proofErr w:type="spellStart"/>
            <w:r w:rsidR="00104547" w:rsidRPr="00302A13">
              <w:rPr>
                <w:szCs w:val="21"/>
              </w:rPr>
              <w:t>zmigrowanych</w:t>
            </w:r>
            <w:proofErr w:type="spellEnd"/>
            <w:r w:rsidR="00104547" w:rsidRPr="00302A13">
              <w:rPr>
                <w:szCs w:val="21"/>
              </w:rPr>
              <w:t xml:space="preserve"> z systemu Meritum.</w:t>
            </w:r>
          </w:p>
        </w:tc>
      </w:tr>
      <w:tr w:rsidR="00B47596" w14:paraId="5CD860AD" w14:textId="77777777" w:rsidTr="000004EC">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BFD642B" w14:textId="5EBD4A99" w:rsidR="00B47596" w:rsidRPr="00302A13" w:rsidRDefault="00B47596">
            <w:pPr>
              <w:pStyle w:val="NormalnyWeb"/>
              <w:rPr>
                <w:szCs w:val="21"/>
              </w:rPr>
            </w:pPr>
            <w:r w:rsidRPr="00302A13">
              <w:rPr>
                <w:szCs w:val="21"/>
              </w:rPr>
              <w:t>MOS.F02.</w:t>
            </w:r>
            <w:r w:rsidR="00FD0E40" w:rsidRPr="00302A13">
              <w:rPr>
                <w:szCs w:val="21"/>
              </w:rPr>
              <w:t>14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534F138" w14:textId="79E1473D" w:rsidR="00B47596" w:rsidRPr="00302A13" w:rsidRDefault="00B47596">
            <w:pPr>
              <w:pStyle w:val="NormalnyWeb"/>
              <w:rPr>
                <w:b/>
                <w:szCs w:val="21"/>
              </w:rPr>
            </w:pPr>
            <w:r w:rsidRPr="00302A13">
              <w:rPr>
                <w:b/>
                <w:szCs w:val="21"/>
              </w:rPr>
              <w:t>Integracja z RDK.</w:t>
            </w:r>
          </w:p>
          <w:p w14:paraId="42F8C633" w14:textId="03457BC7" w:rsidR="00B47596" w:rsidRPr="00302A13" w:rsidRDefault="00B079E0">
            <w:pPr>
              <w:pStyle w:val="NormalnyWeb"/>
              <w:rPr>
                <w:szCs w:val="21"/>
              </w:rPr>
            </w:pPr>
            <w:r w:rsidRPr="00302A13">
              <w:rPr>
                <w:szCs w:val="21"/>
              </w:rPr>
              <w:t>Integracja</w:t>
            </w:r>
            <w:r w:rsidR="002828C2" w:rsidRPr="00302A13">
              <w:rPr>
                <w:szCs w:val="21"/>
              </w:rPr>
              <w:t>,</w:t>
            </w:r>
            <w:r w:rsidRPr="00302A13">
              <w:rPr>
                <w:szCs w:val="21"/>
              </w:rPr>
              <w:t xml:space="preserve"> na potrzeby Obywatela</w:t>
            </w:r>
            <w:r w:rsidR="002828C2" w:rsidRPr="00302A13">
              <w:rPr>
                <w:szCs w:val="21"/>
              </w:rPr>
              <w:t>,</w:t>
            </w:r>
            <w:r w:rsidRPr="00302A13">
              <w:rPr>
                <w:szCs w:val="21"/>
              </w:rPr>
              <w:t xml:space="preserve"> w</w:t>
            </w:r>
            <w:r w:rsidR="002828C2" w:rsidRPr="00302A13">
              <w:rPr>
                <w:szCs w:val="21"/>
              </w:rPr>
              <w:t xml:space="preserve"> M</w:t>
            </w:r>
            <w:r w:rsidRPr="00302A13">
              <w:rPr>
                <w:szCs w:val="21"/>
              </w:rPr>
              <w:t xml:space="preserve">odule </w:t>
            </w:r>
            <w:r w:rsidR="002828C2" w:rsidRPr="00302A13">
              <w:rPr>
                <w:szCs w:val="21"/>
              </w:rPr>
              <w:t>P</w:t>
            </w:r>
            <w:r w:rsidRPr="00302A13">
              <w:rPr>
                <w:szCs w:val="21"/>
              </w:rPr>
              <w:t xml:space="preserve">owiadomień. W czasie analizy powinna zostać zbadana możliwość wykorzystywania danych z rejestru na potrzeby modułu Likwidacji Szkód i Regresów. </w:t>
            </w:r>
          </w:p>
        </w:tc>
      </w:tr>
      <w:tr w:rsidR="006F5CF6" w:rsidRPr="005629EA" w14:paraId="2CFA8594"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470C8A" w14:textId="1395B8C0" w:rsidR="006F5CF6" w:rsidRPr="00302A13" w:rsidRDefault="006F5CF6" w:rsidP="006F5CF6">
            <w:pPr>
              <w:pStyle w:val="NormalnyWeb"/>
              <w:rPr>
                <w:szCs w:val="21"/>
              </w:rPr>
            </w:pPr>
            <w:r w:rsidRPr="00302A13">
              <w:rPr>
                <w:szCs w:val="21"/>
              </w:rPr>
              <w:t>MOS.F0</w:t>
            </w:r>
            <w:r w:rsidR="00697219" w:rsidRPr="00302A13">
              <w:rPr>
                <w:szCs w:val="21"/>
              </w:rPr>
              <w:t>2</w:t>
            </w:r>
            <w:r w:rsidRPr="00302A13">
              <w:rPr>
                <w:szCs w:val="21"/>
              </w:rPr>
              <w:t>.</w:t>
            </w:r>
            <w:r w:rsidR="00FD0E40" w:rsidRPr="00302A13">
              <w:rPr>
                <w:szCs w:val="21"/>
              </w:rPr>
              <w:t>15</w:t>
            </w:r>
          </w:p>
          <w:p w14:paraId="29808AC4" w14:textId="77777777" w:rsidR="006F5CF6" w:rsidRPr="00302A13" w:rsidRDefault="006F5CF6" w:rsidP="006F5CF6">
            <w:pPr>
              <w:pStyle w:val="NormalnyWeb"/>
              <w:rPr>
                <w:szCs w:val="21"/>
              </w:rPr>
            </w:pP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7B8CE8A" w14:textId="77777777" w:rsidR="006F5CF6" w:rsidRPr="00302A13" w:rsidRDefault="006F5CF6" w:rsidP="006F5CF6">
            <w:pPr>
              <w:pStyle w:val="NormalnyWeb"/>
              <w:rPr>
                <w:b/>
                <w:szCs w:val="21"/>
              </w:rPr>
            </w:pPr>
            <w:r w:rsidRPr="00302A13">
              <w:rPr>
                <w:b/>
                <w:szCs w:val="21"/>
              </w:rPr>
              <w:t>Prezentacja danych wg. uprawnień.</w:t>
            </w:r>
          </w:p>
          <w:p w14:paraId="43584922" w14:textId="71DD5BDD" w:rsidR="006F5CF6" w:rsidRPr="00302A13" w:rsidRDefault="000B0674" w:rsidP="006F5CF6">
            <w:pPr>
              <w:pStyle w:val="NormalnyWeb"/>
              <w:rPr>
                <w:b/>
                <w:szCs w:val="21"/>
              </w:rPr>
            </w:pPr>
            <w:r>
              <w:rPr>
                <w:szCs w:val="21"/>
              </w:rPr>
              <w:t>Obsługa</w:t>
            </w:r>
            <w:r w:rsidRPr="00302A13">
              <w:rPr>
                <w:szCs w:val="21"/>
              </w:rPr>
              <w:t xml:space="preserve"> </w:t>
            </w:r>
            <w:r w:rsidR="006F5CF6" w:rsidRPr="00302A13">
              <w:rPr>
                <w:szCs w:val="21"/>
              </w:rPr>
              <w:t>widoczności danych wg podmiotów, grup użytkowników oraz ich uprawnień.</w:t>
            </w:r>
          </w:p>
        </w:tc>
      </w:tr>
      <w:tr w:rsidR="006F5CF6" w:rsidRPr="005629EA" w14:paraId="1D8BFF8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2E533EA" w14:textId="77777777" w:rsidR="006F5CF6" w:rsidRPr="00302A13" w:rsidRDefault="006F5CF6" w:rsidP="006F5CF6">
            <w:pPr>
              <w:pStyle w:val="NormalnyWeb"/>
              <w:rPr>
                <w:b/>
                <w:szCs w:val="21"/>
              </w:rPr>
            </w:pPr>
            <w:r w:rsidRPr="00302A13">
              <w:rPr>
                <w:b/>
                <w:szCs w:val="21"/>
              </w:rPr>
              <w:t>MOS.F03</w:t>
            </w:r>
          </w:p>
          <w:p w14:paraId="6B322FF4" w14:textId="77777777" w:rsidR="006F5CF6" w:rsidRPr="00302A13" w:rsidRDefault="006F5CF6" w:rsidP="006F5CF6">
            <w:pPr>
              <w:pStyle w:val="NormalnyWeb"/>
              <w:rPr>
                <w:szCs w:val="21"/>
              </w:rPr>
            </w:pP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F6695C1" w14:textId="592374D7" w:rsidR="006F5CF6" w:rsidRPr="00302A13" w:rsidRDefault="006F5CF6" w:rsidP="006F5CF6">
            <w:pPr>
              <w:pStyle w:val="NormalnyWeb"/>
              <w:tabs>
                <w:tab w:val="left" w:pos="1480"/>
              </w:tabs>
              <w:rPr>
                <w:b/>
                <w:szCs w:val="21"/>
              </w:rPr>
            </w:pPr>
            <w:proofErr w:type="spellStart"/>
            <w:r w:rsidRPr="00302A13">
              <w:rPr>
                <w:b/>
                <w:szCs w:val="21"/>
              </w:rPr>
              <w:t>Self</w:t>
            </w:r>
            <w:proofErr w:type="spellEnd"/>
            <w:r w:rsidRPr="00302A13">
              <w:rPr>
                <w:b/>
                <w:szCs w:val="21"/>
              </w:rPr>
              <w:t xml:space="preserve"> Service (samodzielne wyliczenie wysokości odszkodowania) – funkcjonalność pozwalająca na częściową samoobsługę procesów </w:t>
            </w:r>
            <w:proofErr w:type="spellStart"/>
            <w:r w:rsidRPr="00302A13">
              <w:rPr>
                <w:b/>
                <w:szCs w:val="21"/>
              </w:rPr>
              <w:t>szkodowym.n</w:t>
            </w:r>
            <w:proofErr w:type="spellEnd"/>
            <w:r w:rsidRPr="00302A13">
              <w:rPr>
                <w:b/>
                <w:szCs w:val="21"/>
              </w:rPr>
              <w:t xml:space="preserve">., np. Poprzez zdefiniowanie warunków umożliwiających samolikwidację, podpowiedź dla </w:t>
            </w:r>
            <w:r w:rsidRPr="00302A13">
              <w:rPr>
                <w:b/>
                <w:szCs w:val="21"/>
              </w:rPr>
              <w:lastRenderedPageBreak/>
              <w:t>należytego wykonania dokumentacji zdjęciowej, a po jej uzupełnieniu, oraz akceptacji przez użytkownika propozycji kwoty do wypłaty – integracja z systemem finansowo-księgowym i zlecenie wypłaty.</w:t>
            </w:r>
          </w:p>
        </w:tc>
      </w:tr>
      <w:tr w:rsidR="006F5CF6" w:rsidRPr="005629EA" w14:paraId="1800A5DC"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9C84AA" w14:textId="77777777" w:rsidR="006F5CF6" w:rsidRPr="00302A13" w:rsidRDefault="006F5CF6" w:rsidP="006F5CF6">
            <w:pPr>
              <w:pStyle w:val="NormalnyWeb"/>
              <w:rPr>
                <w:szCs w:val="21"/>
              </w:rPr>
            </w:pPr>
            <w:r w:rsidRPr="00302A13">
              <w:rPr>
                <w:szCs w:val="21"/>
              </w:rPr>
              <w:t>MOS.F03.01</w:t>
            </w:r>
          </w:p>
          <w:p w14:paraId="18067E05" w14:textId="77777777" w:rsidR="006F5CF6" w:rsidRPr="00302A13" w:rsidRDefault="006F5CF6" w:rsidP="006F5CF6">
            <w:pPr>
              <w:pStyle w:val="NormalnyWeb"/>
              <w:rPr>
                <w:szCs w:val="21"/>
              </w:rPr>
            </w:pP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99A255B" w14:textId="77777777" w:rsidR="006F5CF6" w:rsidRPr="00302A13" w:rsidRDefault="006F5CF6" w:rsidP="006F5CF6">
            <w:pPr>
              <w:pStyle w:val="NormalnyWeb"/>
              <w:rPr>
                <w:b/>
                <w:szCs w:val="21"/>
              </w:rPr>
            </w:pPr>
            <w:r w:rsidRPr="00302A13">
              <w:rPr>
                <w:b/>
                <w:szCs w:val="21"/>
              </w:rPr>
              <w:t>Samolikwidacja/</w:t>
            </w:r>
            <w:proofErr w:type="spellStart"/>
            <w:r w:rsidRPr="00302A13">
              <w:rPr>
                <w:b/>
                <w:szCs w:val="21"/>
              </w:rPr>
              <w:t>autolikwidacja</w:t>
            </w:r>
            <w:proofErr w:type="spellEnd"/>
            <w:r w:rsidRPr="00302A13">
              <w:rPr>
                <w:b/>
                <w:szCs w:val="21"/>
              </w:rPr>
              <w:t>.</w:t>
            </w:r>
          </w:p>
          <w:p w14:paraId="4C1D382B" w14:textId="2B64AD62" w:rsidR="006F5CF6" w:rsidRPr="00302A13" w:rsidRDefault="006F5CF6" w:rsidP="006F5CF6">
            <w:pPr>
              <w:pStyle w:val="NormalnyWeb"/>
              <w:tabs>
                <w:tab w:val="left" w:pos="1480"/>
              </w:tabs>
              <w:rPr>
                <w:b/>
              </w:rPr>
            </w:pPr>
            <w:r>
              <w:t xml:space="preserve">Możliwość </w:t>
            </w:r>
            <w:r w:rsidR="00BC146A">
              <w:t xml:space="preserve">samoobsługi wybranych elementów procesu likwidacji </w:t>
            </w:r>
            <w:r>
              <w:t xml:space="preserve">szkody przez osoby </w:t>
            </w:r>
            <w:r w:rsidR="007400E3">
              <w:t>poszkodowane</w:t>
            </w:r>
            <w:r w:rsidR="000A2941">
              <w:t xml:space="preserve"> </w:t>
            </w:r>
            <w:r w:rsidR="003371DF">
              <w:t>np.</w:t>
            </w:r>
            <w:r w:rsidR="009B437F">
              <w:t xml:space="preserve"> zgłoszenie szkody do UFG (dla określonych przypadków),</w:t>
            </w:r>
            <w:r w:rsidR="00650AF5">
              <w:t xml:space="preserve"> decyzji w sprawie</w:t>
            </w:r>
            <w:r w:rsidR="000B3B5C">
              <w:t xml:space="preserve"> (przyjęcia lub odmowy świadczeń),</w:t>
            </w:r>
            <w:r w:rsidR="003371DF">
              <w:t xml:space="preserve"> reklamacj</w:t>
            </w:r>
            <w:r w:rsidR="00650AF5">
              <w:t>i</w:t>
            </w:r>
            <w:r w:rsidR="000B3B5C">
              <w:t xml:space="preserve"> etc</w:t>
            </w:r>
            <w:r w:rsidR="00B44551">
              <w:t>.</w:t>
            </w:r>
            <w:r>
              <w:t xml:space="preserve"> Proces powinien być zautomatyzowany,</w:t>
            </w:r>
            <w:r w:rsidR="00E679F6">
              <w:t xml:space="preserve"> umożliwić zgłoszenie sprawy i </w:t>
            </w:r>
            <w:r w:rsidR="009B437F">
              <w:t>procesowanie sprawy</w:t>
            </w:r>
            <w:r w:rsidR="00E679F6">
              <w:t>.</w:t>
            </w:r>
            <w:r>
              <w:t xml:space="preserve"> </w:t>
            </w:r>
            <w:r w:rsidR="009B437F">
              <w:t>D</w:t>
            </w:r>
            <w:r>
              <w:t xml:space="preserve">la </w:t>
            </w:r>
            <w:r w:rsidR="009B437F">
              <w:t xml:space="preserve">zdefiniowanych i </w:t>
            </w:r>
            <w:r>
              <w:t>określonych warunków</w:t>
            </w:r>
            <w:r w:rsidR="009B437F">
              <w:t>, proces powinien</w:t>
            </w:r>
            <w:r>
              <w:t xml:space="preserve"> </w:t>
            </w:r>
            <w:r w:rsidR="009B437F">
              <w:t xml:space="preserve">przejść </w:t>
            </w:r>
            <w:r>
              <w:t>w ścieżkę standardową.</w:t>
            </w:r>
          </w:p>
        </w:tc>
      </w:tr>
      <w:tr w:rsidR="006F5CF6" w:rsidRPr="005629EA" w14:paraId="5E6A61C3"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6637F3" w14:textId="52DAEDC5" w:rsidR="006F5CF6" w:rsidRPr="00302A13" w:rsidRDefault="006F5CF6" w:rsidP="006F5CF6">
            <w:pPr>
              <w:pStyle w:val="NormalnyWeb"/>
              <w:rPr>
                <w:szCs w:val="21"/>
              </w:rPr>
            </w:pPr>
            <w:r w:rsidRPr="00302A13">
              <w:rPr>
                <w:szCs w:val="21"/>
              </w:rPr>
              <w:t>MOS.F03.02</w:t>
            </w:r>
          </w:p>
          <w:p w14:paraId="63E7233B" w14:textId="77777777" w:rsidR="006F5CF6" w:rsidRPr="00302A13" w:rsidRDefault="006F5CF6" w:rsidP="006F5CF6">
            <w:pPr>
              <w:pStyle w:val="NormalnyWeb"/>
              <w:rPr>
                <w:szCs w:val="21"/>
              </w:rPr>
            </w:pP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6A27232" w14:textId="2FB5F01A" w:rsidR="006F5CF6" w:rsidRPr="00302A13" w:rsidRDefault="006F5CF6" w:rsidP="006F5CF6">
            <w:pPr>
              <w:pStyle w:val="NormalnyWeb"/>
              <w:rPr>
                <w:b/>
                <w:szCs w:val="21"/>
              </w:rPr>
            </w:pPr>
            <w:r w:rsidRPr="00302A13">
              <w:rPr>
                <w:b/>
                <w:szCs w:val="21"/>
              </w:rPr>
              <w:t>Obsługa standardowych funkcjonalności dla sprawy likwidacyjnej</w:t>
            </w:r>
          </w:p>
          <w:p w14:paraId="353F74A3" w14:textId="24500963" w:rsidR="006F5CF6" w:rsidRPr="00302A13" w:rsidRDefault="006F5CF6" w:rsidP="006F5CF6">
            <w:pPr>
              <w:pStyle w:val="NormalnyWeb"/>
              <w:rPr>
                <w:szCs w:val="21"/>
              </w:rPr>
            </w:pPr>
            <w:r w:rsidRPr="00302A13">
              <w:rPr>
                <w:szCs w:val="21"/>
              </w:rPr>
              <w:t>Proces samolikwidacji, zdefiniowany w trakcie szczegółowej analizy, powinien móc wykorzystywać wszystkie standardowe funkcjonalności wykorzystywane w procesach likwidacyjnych.</w:t>
            </w:r>
          </w:p>
        </w:tc>
      </w:tr>
      <w:tr w:rsidR="006F5CF6" w:rsidRPr="005629EA" w14:paraId="4DCE57B0"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D60B417" w14:textId="5EE1D3A3" w:rsidR="006F5CF6" w:rsidRPr="00302A13" w:rsidRDefault="006F5CF6" w:rsidP="006F5CF6">
            <w:pPr>
              <w:pStyle w:val="NormalnyWeb"/>
              <w:rPr>
                <w:szCs w:val="21"/>
              </w:rPr>
            </w:pPr>
            <w:r w:rsidRPr="00302A13">
              <w:rPr>
                <w:b/>
                <w:szCs w:val="21"/>
              </w:rPr>
              <w:t>MOS.F04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1E9B4EB" w14:textId="2644B4BB" w:rsidR="006F5CF6" w:rsidRPr="00302A13" w:rsidRDefault="006F5CF6" w:rsidP="006F5CF6">
            <w:pPr>
              <w:pStyle w:val="NormalnyWeb"/>
              <w:tabs>
                <w:tab w:val="left" w:pos="1480"/>
              </w:tabs>
              <w:rPr>
                <w:b/>
                <w:szCs w:val="21"/>
              </w:rPr>
            </w:pPr>
            <w:r w:rsidRPr="00302A13">
              <w:rPr>
                <w:b/>
                <w:szCs w:val="21"/>
              </w:rPr>
              <w:t>Obsługa zobowiązań i należności.</w:t>
            </w:r>
          </w:p>
        </w:tc>
      </w:tr>
      <w:tr w:rsidR="006F5CF6" w:rsidRPr="005629EA" w14:paraId="22823C1B"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B213416" w14:textId="028C8773" w:rsidR="006F5CF6" w:rsidRPr="00302A13" w:rsidRDefault="006F5CF6" w:rsidP="006F5CF6">
            <w:pPr>
              <w:pStyle w:val="NormalnyWeb"/>
              <w:rPr>
                <w:szCs w:val="21"/>
              </w:rPr>
            </w:pPr>
            <w:r w:rsidRPr="00302A13">
              <w:rPr>
                <w:szCs w:val="21"/>
              </w:rPr>
              <w:t>MOS.F04.01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434EE43" w14:textId="77777777" w:rsidR="006F5CF6" w:rsidRPr="00302A13" w:rsidRDefault="006F5CF6" w:rsidP="006F5CF6">
            <w:pPr>
              <w:pStyle w:val="NormalnyWeb"/>
              <w:rPr>
                <w:b/>
                <w:szCs w:val="21"/>
              </w:rPr>
            </w:pPr>
            <w:r w:rsidRPr="00302A13">
              <w:rPr>
                <w:b/>
                <w:szCs w:val="21"/>
              </w:rPr>
              <w:t>Tworzenie zobowiązań oraz należności.</w:t>
            </w:r>
          </w:p>
          <w:p w14:paraId="53D80D47" w14:textId="0FD3E7E9" w:rsidR="006F5CF6" w:rsidRPr="00302A13" w:rsidRDefault="006F5CF6" w:rsidP="006F5CF6">
            <w:pPr>
              <w:pStyle w:val="NormalnyWeb"/>
              <w:tabs>
                <w:tab w:val="left" w:pos="1480"/>
              </w:tabs>
              <w:rPr>
                <w:b/>
                <w:szCs w:val="21"/>
              </w:rPr>
            </w:pPr>
            <w:r w:rsidRPr="00302A13">
              <w:rPr>
                <w:szCs w:val="21"/>
              </w:rPr>
              <w:t xml:space="preserve">System powinien umożliwić automatyczne i ręczne generowanie zobowiązań oraz należności, a także dostarczać funkcjonalności na potrzeby ich </w:t>
            </w:r>
            <w:r w:rsidR="56DCC158" w:rsidRPr="00302A13">
              <w:rPr>
                <w:szCs w:val="21"/>
              </w:rPr>
              <w:t xml:space="preserve">podziału, </w:t>
            </w:r>
            <w:r w:rsidRPr="00302A13">
              <w:rPr>
                <w:szCs w:val="21"/>
              </w:rPr>
              <w:t>rozliczenia, a także ewentualnych korekt.</w:t>
            </w:r>
            <w:r w:rsidR="76EE6E82" w:rsidRPr="00302A13">
              <w:rPr>
                <w:szCs w:val="21"/>
              </w:rPr>
              <w:t>, zwrotów, przeksięgowań</w:t>
            </w:r>
            <w:r w:rsidRPr="00302A13">
              <w:rPr>
                <w:szCs w:val="21"/>
              </w:rPr>
              <w:t xml:space="preserve"> </w:t>
            </w:r>
          </w:p>
        </w:tc>
      </w:tr>
      <w:tr w:rsidR="006F5CF6" w:rsidRPr="005629EA" w14:paraId="701F22A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06AABDD" w14:textId="2E86B003" w:rsidR="006F5CF6" w:rsidRPr="00302A13" w:rsidRDefault="006F5CF6" w:rsidP="006F5CF6">
            <w:pPr>
              <w:pStyle w:val="NormalnyWeb"/>
              <w:rPr>
                <w:szCs w:val="21"/>
              </w:rPr>
            </w:pPr>
            <w:r w:rsidRPr="00302A13">
              <w:rPr>
                <w:szCs w:val="21"/>
              </w:rPr>
              <w:t>MOS.F04.02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50B392A" w14:textId="12FB2D20" w:rsidR="006F5CF6" w:rsidRPr="00302A13" w:rsidRDefault="006F5CF6" w:rsidP="006F5CF6">
            <w:pPr>
              <w:pStyle w:val="NormalnyWeb"/>
              <w:rPr>
                <w:b/>
                <w:szCs w:val="21"/>
              </w:rPr>
            </w:pPr>
            <w:r w:rsidRPr="00302A13">
              <w:rPr>
                <w:b/>
                <w:szCs w:val="21"/>
              </w:rPr>
              <w:t>Weryfikacja nierozliczonych wpłat</w:t>
            </w:r>
          </w:p>
          <w:p w14:paraId="174FEC0B" w14:textId="0579126E" w:rsidR="006F5CF6" w:rsidRPr="00302A13" w:rsidRDefault="006F5CF6" w:rsidP="006F5CF6">
            <w:pPr>
              <w:pStyle w:val="NormalnyWeb"/>
              <w:rPr>
                <w:szCs w:val="21"/>
              </w:rPr>
            </w:pPr>
            <w:r w:rsidRPr="00302A13">
              <w:rPr>
                <w:szCs w:val="21"/>
              </w:rPr>
              <w:t>System powinien dostarczać funkcjonalność umożliwiającą weryfikację nierozliczonych wpłat, w systemie Finansowo-Księgowym.</w:t>
            </w:r>
          </w:p>
        </w:tc>
      </w:tr>
      <w:tr w:rsidR="00F40743" w:rsidRPr="005629EA" w14:paraId="61090E49"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16349BF" w14:textId="0019F541" w:rsidR="00F40743" w:rsidRPr="00302A13" w:rsidRDefault="00F40743" w:rsidP="00F40743">
            <w:pPr>
              <w:pStyle w:val="NormalnyWeb"/>
              <w:rPr>
                <w:szCs w:val="21"/>
              </w:rPr>
            </w:pPr>
            <w:r w:rsidRPr="00302A13">
              <w:rPr>
                <w:szCs w:val="21"/>
              </w:rPr>
              <w:t>MOS.F04.03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46FEDE1" w14:textId="0ACD0239" w:rsidR="00F40743" w:rsidRPr="00302A13" w:rsidRDefault="00F40743" w:rsidP="00F40743">
            <w:pPr>
              <w:pStyle w:val="NormalnyWeb"/>
              <w:rPr>
                <w:b/>
                <w:szCs w:val="21"/>
              </w:rPr>
            </w:pPr>
            <w:r w:rsidRPr="00302A13">
              <w:rPr>
                <w:b/>
                <w:szCs w:val="21"/>
              </w:rPr>
              <w:t>Obsługa należności.</w:t>
            </w:r>
          </w:p>
          <w:p w14:paraId="0505C568" w14:textId="3A513850" w:rsidR="00F40743" w:rsidRPr="00302A13" w:rsidRDefault="00F40743" w:rsidP="00F40743">
            <w:pPr>
              <w:pStyle w:val="NormalnyWeb"/>
              <w:rPr>
                <w:szCs w:val="21"/>
              </w:rPr>
            </w:pPr>
            <w:r w:rsidRPr="00302A13">
              <w:rPr>
                <w:szCs w:val="21"/>
              </w:rPr>
              <w:t xml:space="preserve">Wprowadzenie manualne zasądzonych kwot, które tworzą należność również po stronie Systemu Finansowo-Księgowego (bez wezwania), wprowadzenie dat odsetek, które są przeliczane przez system i przekazywane do System Finansowo-Księgowego tworząc należność odsetkową (w </w:t>
            </w:r>
            <w:r w:rsidR="00C40D28" w:rsidRPr="00302A13">
              <w:rPr>
                <w:szCs w:val="21"/>
              </w:rPr>
              <w:t xml:space="preserve">Systemie </w:t>
            </w:r>
            <w:r w:rsidRPr="00302A13">
              <w:rPr>
                <w:szCs w:val="21"/>
              </w:rPr>
              <w:t>SOSiR i Systemie Finansowo-Księgowym) oraz wypłata kosztów egzekucji</w:t>
            </w:r>
            <w:r w:rsidR="2C4B9A49" w:rsidRPr="00302A13">
              <w:rPr>
                <w:szCs w:val="21"/>
              </w:rPr>
              <w:t>,</w:t>
            </w:r>
            <w:r w:rsidRPr="00302A13">
              <w:rPr>
                <w:szCs w:val="21"/>
              </w:rPr>
              <w:t xml:space="preserve"> która może tworzyć należność po stornie </w:t>
            </w:r>
            <w:r w:rsidR="00C40D28" w:rsidRPr="00302A13">
              <w:rPr>
                <w:szCs w:val="21"/>
              </w:rPr>
              <w:t xml:space="preserve">Systemu </w:t>
            </w:r>
            <w:r w:rsidRPr="00302A13">
              <w:rPr>
                <w:szCs w:val="21"/>
              </w:rPr>
              <w:t xml:space="preserve">SOSiR i Systemu Finansowo-Księgowego.  </w:t>
            </w:r>
          </w:p>
          <w:p w14:paraId="39112018" w14:textId="38341DAF" w:rsidR="00F40743" w:rsidRPr="00302A13" w:rsidRDefault="00F40743" w:rsidP="00F40743">
            <w:pPr>
              <w:pStyle w:val="NormalnyWeb"/>
              <w:rPr>
                <w:b/>
              </w:rPr>
            </w:pPr>
            <w:r>
              <w:lastRenderedPageBreak/>
              <w:t xml:space="preserve">Należności powinny odzwierciedlać aktualne procesy obsługi i atrybuty, w tym źródła należności, solidarność w należności, przekształcanie źródła należności w należność, przekazanie należności do systemu Finansowo-Księgowego </w:t>
            </w:r>
            <w:r w:rsidR="352CEDF0">
              <w:t>itp</w:t>
            </w:r>
            <w:r>
              <w:t>.</w:t>
            </w:r>
            <w:r w:rsidR="3D0E8316">
              <w:t xml:space="preserve"> </w:t>
            </w:r>
          </w:p>
        </w:tc>
      </w:tr>
      <w:tr w:rsidR="00AC5ACD" w:rsidRPr="005629EA" w14:paraId="7D353B3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E83C816" w14:textId="0CD9E98F" w:rsidR="00AC5ACD" w:rsidRPr="00302A13" w:rsidRDefault="00AC5ACD" w:rsidP="00AC5ACD">
            <w:pPr>
              <w:pStyle w:val="NormalnyWeb"/>
              <w:rPr>
                <w:szCs w:val="21"/>
              </w:rPr>
            </w:pPr>
            <w:r w:rsidRPr="00302A13">
              <w:rPr>
                <w:szCs w:val="21"/>
              </w:rPr>
              <w:t>MOS.F</w:t>
            </w:r>
            <w:r w:rsidR="00697219" w:rsidRPr="00302A13">
              <w:rPr>
                <w:szCs w:val="21"/>
              </w:rPr>
              <w:t>0</w:t>
            </w:r>
            <w:r w:rsidRPr="00302A13">
              <w:rPr>
                <w:szCs w:val="21"/>
              </w:rPr>
              <w:t>4.0</w:t>
            </w:r>
            <w:r w:rsidR="00697219" w:rsidRPr="00302A13">
              <w:rPr>
                <w:szCs w:val="21"/>
              </w:rPr>
              <w:t>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EC266C7" w14:textId="77777777" w:rsidR="00AC5ACD" w:rsidRPr="00302A13" w:rsidRDefault="00AC5ACD" w:rsidP="00AC5ACD">
            <w:pPr>
              <w:pStyle w:val="NormalnyWeb"/>
              <w:rPr>
                <w:b/>
                <w:szCs w:val="21"/>
              </w:rPr>
            </w:pPr>
            <w:r w:rsidRPr="00302A13">
              <w:rPr>
                <w:b/>
                <w:szCs w:val="21"/>
              </w:rPr>
              <w:t>Automatyczne i cykliczne świadczenia.</w:t>
            </w:r>
          </w:p>
          <w:p w14:paraId="1B433C81" w14:textId="77777777" w:rsidR="00AC5ACD" w:rsidRPr="00302A13" w:rsidRDefault="00AC5ACD" w:rsidP="00AC5ACD">
            <w:pPr>
              <w:pStyle w:val="NormalnyWeb"/>
              <w:rPr>
                <w:szCs w:val="21"/>
              </w:rPr>
            </w:pPr>
            <w:r w:rsidRPr="00302A13">
              <w:rPr>
                <w:szCs w:val="21"/>
              </w:rPr>
              <w:t>Obsługa automatycznych cyklicznych świadczeń (np. wypłacanych rent) z automatyczną weryfikacją np. PESEL w celu potwierdzenia uprawnienia do świadczenia (np.</w:t>
            </w:r>
            <w:r w:rsidRPr="00302A13">
              <w:rPr>
                <w:rStyle w:val="normaltextrun"/>
                <w:rFonts w:cs="Segoe UI"/>
                <w:szCs w:val="21"/>
                <w:shd w:val="clear" w:color="auto" w:fill="FFFFFF"/>
              </w:rPr>
              <w:t xml:space="preserve"> przed wypłatą weryfikację w rejestrze PESEL, czy osoba roszcząca żyje na moment wydawania decyzji</w:t>
            </w:r>
            <w:r w:rsidRPr="00302A13">
              <w:rPr>
                <w:szCs w:val="21"/>
              </w:rPr>
              <w:t>). Obsługa musi uwzględniać ew. potencjalne zajęcia komornicze na tych świadczeniach i możliwość częściowego ich obciążenia, np. na rzecz komornika sądowego.</w:t>
            </w:r>
          </w:p>
          <w:p w14:paraId="309FCAD6" w14:textId="4010CFD0" w:rsidR="00A033F4" w:rsidRPr="00302A13" w:rsidRDefault="004326EF" w:rsidP="00AC5ACD">
            <w:pPr>
              <w:pStyle w:val="NormalnyWeb"/>
              <w:rPr>
                <w:szCs w:val="21"/>
              </w:rPr>
            </w:pPr>
            <w:r w:rsidRPr="00302A13">
              <w:rPr>
                <w:szCs w:val="21"/>
              </w:rPr>
              <w:t>Wysokość świadczeń nie powinna przekraczać ustalonej dla zdarzenia sumy gwarancyjnej.</w:t>
            </w:r>
            <w:r w:rsidR="000B18E9" w:rsidRPr="00302A13">
              <w:rPr>
                <w:szCs w:val="21"/>
              </w:rPr>
              <w:t xml:space="preserve"> </w:t>
            </w:r>
            <w:r w:rsidR="00640754" w:rsidRPr="00302A13">
              <w:rPr>
                <w:szCs w:val="21"/>
              </w:rPr>
              <w:t>System powinien również monitorować s</w:t>
            </w:r>
            <w:r w:rsidR="000B18E9" w:rsidRPr="00302A13">
              <w:rPr>
                <w:szCs w:val="21"/>
              </w:rPr>
              <w:t>t</w:t>
            </w:r>
            <w:r w:rsidR="00640754" w:rsidRPr="00302A13">
              <w:rPr>
                <w:szCs w:val="21"/>
              </w:rPr>
              <w:t>opień wyczerpania sumy gwarancyjnej i generować stosowne powiadomienie, pismo do uprawnio</w:t>
            </w:r>
            <w:r w:rsidR="000B18E9" w:rsidRPr="00302A13">
              <w:rPr>
                <w:szCs w:val="21"/>
              </w:rPr>
              <w:t>nych.</w:t>
            </w:r>
          </w:p>
        </w:tc>
      </w:tr>
      <w:tr w:rsidR="00AC5ACD" w:rsidRPr="005629EA" w14:paraId="26DCCF76"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6F8063A" w14:textId="2832FE17" w:rsidR="00AC5ACD" w:rsidRPr="00302A13" w:rsidRDefault="00AC5ACD" w:rsidP="00AC5ACD">
            <w:pPr>
              <w:pStyle w:val="NormalnyWeb"/>
              <w:rPr>
                <w:szCs w:val="21"/>
              </w:rPr>
            </w:pPr>
            <w:r w:rsidRPr="00302A13">
              <w:rPr>
                <w:szCs w:val="21"/>
              </w:rPr>
              <w:t>MOS.F</w:t>
            </w:r>
            <w:r w:rsidR="00697219" w:rsidRPr="00302A13">
              <w:rPr>
                <w:szCs w:val="21"/>
              </w:rPr>
              <w:t>0</w:t>
            </w:r>
            <w:r w:rsidRPr="00302A13">
              <w:rPr>
                <w:szCs w:val="21"/>
              </w:rPr>
              <w:t>4.0</w:t>
            </w:r>
            <w:r w:rsidR="00697219" w:rsidRPr="00302A13">
              <w:rPr>
                <w:szCs w:val="21"/>
              </w:rPr>
              <w:t>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8E82455" w14:textId="77777777" w:rsidR="00AC5ACD" w:rsidRPr="00302A13" w:rsidRDefault="00AC5ACD" w:rsidP="00AC5ACD">
            <w:pPr>
              <w:pStyle w:val="NormalnyWeb"/>
              <w:rPr>
                <w:b/>
                <w:szCs w:val="21"/>
              </w:rPr>
            </w:pPr>
            <w:r w:rsidRPr="00302A13">
              <w:rPr>
                <w:b/>
                <w:szCs w:val="21"/>
              </w:rPr>
              <w:t>Automatyczne rozliczanie spraw.</w:t>
            </w:r>
          </w:p>
          <w:p w14:paraId="2413CE44" w14:textId="7CC6BE59" w:rsidR="00AC5ACD" w:rsidRPr="00302A13" w:rsidRDefault="00AC5ACD" w:rsidP="00AC5ACD">
            <w:pPr>
              <w:pStyle w:val="NormalnyWeb"/>
              <w:rPr>
                <w:b/>
                <w:szCs w:val="21"/>
              </w:rPr>
            </w:pPr>
            <w:r w:rsidRPr="00302A13">
              <w:rPr>
                <w:szCs w:val="21"/>
              </w:rPr>
              <w:t xml:space="preserve">Możliwość automatycznego rozliczenia wpłat w oparciu o ustalone reguły biznesowe w zależności od etapu postępowania w danej sprawie (np. Rozliczenie wg reguł opisanych w </w:t>
            </w:r>
            <w:proofErr w:type="spellStart"/>
            <w:r w:rsidRPr="00302A13">
              <w:rPr>
                <w:szCs w:val="21"/>
              </w:rPr>
              <w:t>Kpc</w:t>
            </w:r>
            <w:proofErr w:type="spellEnd"/>
            <w:r w:rsidRPr="00302A13">
              <w:rPr>
                <w:szCs w:val="21"/>
              </w:rPr>
              <w:t xml:space="preserve"> wpłat od komorników sądowych).</w:t>
            </w:r>
          </w:p>
        </w:tc>
      </w:tr>
      <w:tr w:rsidR="00AC5ACD" w:rsidRPr="005629EA" w14:paraId="25218470"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9E1DD2" w14:textId="5EBF87C1" w:rsidR="00AC5ACD" w:rsidRPr="00302A13" w:rsidRDefault="00AC5ACD" w:rsidP="00AC5ACD">
            <w:pPr>
              <w:pStyle w:val="NormalnyWeb"/>
              <w:rPr>
                <w:szCs w:val="21"/>
              </w:rPr>
            </w:pPr>
            <w:r w:rsidRPr="00302A13">
              <w:rPr>
                <w:szCs w:val="21"/>
              </w:rPr>
              <w:t>MOS.F</w:t>
            </w:r>
            <w:r w:rsidR="00697219" w:rsidRPr="00302A13">
              <w:rPr>
                <w:szCs w:val="21"/>
              </w:rPr>
              <w:t>0</w:t>
            </w:r>
            <w:r w:rsidRPr="00302A13">
              <w:rPr>
                <w:szCs w:val="21"/>
              </w:rPr>
              <w:t>4.0</w:t>
            </w:r>
            <w:r w:rsidR="00697219" w:rsidRPr="00302A13">
              <w:rPr>
                <w:szCs w:val="21"/>
              </w:rPr>
              <w:t>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511CAC8" w14:textId="4365C06C" w:rsidR="00AC5ACD" w:rsidRPr="00302A13" w:rsidRDefault="00AC5ACD" w:rsidP="00AC5ACD">
            <w:pPr>
              <w:pStyle w:val="NormalnyWeb"/>
              <w:rPr>
                <w:b/>
                <w:szCs w:val="21"/>
              </w:rPr>
            </w:pPr>
            <w:r w:rsidRPr="00302A13">
              <w:rPr>
                <w:b/>
                <w:szCs w:val="21"/>
              </w:rPr>
              <w:t>Ręczne rozliczanie wpłat.</w:t>
            </w:r>
          </w:p>
          <w:p w14:paraId="43EAE35F" w14:textId="42638257" w:rsidR="00AC5ACD" w:rsidRPr="00302A13" w:rsidRDefault="00AC5ACD" w:rsidP="00AC5ACD">
            <w:pPr>
              <w:pStyle w:val="NormalnyWeb"/>
              <w:rPr>
                <w:b/>
              </w:rPr>
            </w:pPr>
            <w:r>
              <w:t>Możliwość ręcznego rozliczenia wpłat przez użytkownika we wskazanych sprawach</w:t>
            </w:r>
            <w:r w:rsidR="0DB83D43">
              <w:t>. Możliwość</w:t>
            </w:r>
            <w:r w:rsidR="52CFD318">
              <w:t xml:space="preserve"> modyfikacji</w:t>
            </w:r>
            <w:r>
              <w:t xml:space="preserve"> rozliczenia</w:t>
            </w:r>
            <w:r w:rsidR="52CFD318">
              <w:t>,</w:t>
            </w:r>
            <w:r>
              <w:t xml:space="preserve"> </w:t>
            </w:r>
            <w:r w:rsidR="00A54CEA">
              <w:t>podziału,</w:t>
            </w:r>
            <w:r>
              <w:t xml:space="preserve"> zlecenie </w:t>
            </w:r>
            <w:r w:rsidR="5A54A7C9">
              <w:t>zwrotu, przeksięgowania</w:t>
            </w:r>
            <w:r w:rsidR="29D78278">
              <w:t xml:space="preserve"> lub innej decyzji w</w:t>
            </w:r>
            <w:r>
              <w:t xml:space="preserve"> całości lub części </w:t>
            </w:r>
            <w:r w:rsidR="443A59FB">
              <w:t xml:space="preserve">danej </w:t>
            </w:r>
            <w:r w:rsidR="0510EC91">
              <w:t>wpłaty</w:t>
            </w:r>
            <w:r>
              <w:t>.</w:t>
            </w:r>
          </w:p>
        </w:tc>
      </w:tr>
      <w:tr w:rsidR="00AC5ACD" w:rsidRPr="005629EA" w14:paraId="5A142D80"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AAC007B" w14:textId="10185EFA" w:rsidR="00AC5ACD" w:rsidRPr="00302A13" w:rsidRDefault="00AC5ACD" w:rsidP="00AC5ACD">
            <w:pPr>
              <w:pStyle w:val="NormalnyWeb"/>
              <w:rPr>
                <w:szCs w:val="21"/>
              </w:rPr>
            </w:pPr>
            <w:r w:rsidRPr="00302A13">
              <w:rPr>
                <w:szCs w:val="21"/>
              </w:rPr>
              <w:t>MOS.F</w:t>
            </w:r>
            <w:r w:rsidR="00697219" w:rsidRPr="00302A13">
              <w:rPr>
                <w:szCs w:val="21"/>
              </w:rPr>
              <w:t>0</w:t>
            </w:r>
            <w:r w:rsidRPr="00302A13">
              <w:rPr>
                <w:szCs w:val="21"/>
              </w:rPr>
              <w:t>4.0</w:t>
            </w:r>
            <w:r w:rsidR="00697219" w:rsidRPr="00302A13">
              <w:rPr>
                <w:szCs w:val="21"/>
              </w:rPr>
              <w:t>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4D3D18D" w14:textId="77777777" w:rsidR="00AC5ACD" w:rsidRPr="00302A13" w:rsidRDefault="00AC5ACD" w:rsidP="00AC5ACD">
            <w:pPr>
              <w:pStyle w:val="NormalnyWeb"/>
              <w:rPr>
                <w:b/>
                <w:szCs w:val="21"/>
              </w:rPr>
            </w:pPr>
            <w:r w:rsidRPr="00302A13">
              <w:rPr>
                <w:b/>
                <w:szCs w:val="21"/>
              </w:rPr>
              <w:t>Integracja z systemem Finansowo-Księgowym.</w:t>
            </w:r>
          </w:p>
          <w:p w14:paraId="1B8C3CAA" w14:textId="7E8C0D2E" w:rsidR="009A0045" w:rsidRPr="00302A13" w:rsidRDefault="00AC5ACD" w:rsidP="00AC5ACD">
            <w:pPr>
              <w:pStyle w:val="NormalnyWeb"/>
            </w:pPr>
            <w:r>
              <w:t>Integracja z systemem finansowo-księgowym celem pobrania informacji o wpłacie</w:t>
            </w:r>
            <w:r w:rsidR="31E69EED">
              <w:t>, zwrocie</w:t>
            </w:r>
            <w:r w:rsidR="00BF08B9">
              <w:t xml:space="preserve"> i wypłacie</w:t>
            </w:r>
            <w:r>
              <w:t xml:space="preserve"> (przelewie), m.in.: numer wyciągu, data księgowania </w:t>
            </w:r>
            <w:r w:rsidR="352CEDF0">
              <w:t>itp</w:t>
            </w:r>
            <w:r>
              <w:t xml:space="preserve">. oraz powiązania ich z daną sprawą i płatnością. </w:t>
            </w:r>
          </w:p>
          <w:p w14:paraId="2DD627F7" w14:textId="7F289081" w:rsidR="00AC5ACD" w:rsidRPr="00302A13" w:rsidRDefault="00AC5ACD" w:rsidP="00AC5ACD">
            <w:pPr>
              <w:pStyle w:val="NormalnyWeb"/>
              <w:rPr>
                <w:szCs w:val="21"/>
              </w:rPr>
            </w:pPr>
            <w:r w:rsidRPr="00302A13">
              <w:rPr>
                <w:szCs w:val="21"/>
              </w:rPr>
              <w:t xml:space="preserve">Wraz z możliwością obsługi wpłat niezidentyfikowanych, widocznych w </w:t>
            </w:r>
            <w:r w:rsidR="00C40D28" w:rsidRPr="00302A13">
              <w:rPr>
                <w:szCs w:val="21"/>
              </w:rPr>
              <w:t>S</w:t>
            </w:r>
            <w:r w:rsidRPr="00302A13">
              <w:rPr>
                <w:szCs w:val="21"/>
              </w:rPr>
              <w:t>ystemie SOSiR (aby pracownik UFG widział, że jest jakaś wpłata w trakcie przetwarzania, lub taka, której system nie jest w stanie automatycznie przypisać do danej sprawy).</w:t>
            </w:r>
          </w:p>
          <w:p w14:paraId="49910BC2" w14:textId="404640E2" w:rsidR="009A0045" w:rsidRDefault="009A0045" w:rsidP="00AC5ACD">
            <w:pPr>
              <w:pStyle w:val="NormalnyWeb"/>
              <w:rPr>
                <w:szCs w:val="21"/>
              </w:rPr>
            </w:pPr>
            <w:r w:rsidRPr="00302A13">
              <w:rPr>
                <w:szCs w:val="21"/>
              </w:rPr>
              <w:t xml:space="preserve">Tworzenie należności w systemie Finansowo-Księgowych, np. wynikających z wezwań do zapłaty lub not obciążeniowych, wraz z przekazaniem informacji m.in. o: kwocie należności, kosztach egzekucji, odsetkach. </w:t>
            </w:r>
          </w:p>
          <w:p w14:paraId="022C853F" w14:textId="68CE9B04" w:rsidR="00466B67" w:rsidRPr="00302A13" w:rsidRDefault="00C77D82" w:rsidP="00AC5ACD">
            <w:pPr>
              <w:pStyle w:val="NormalnyWeb"/>
              <w:rPr>
                <w:szCs w:val="21"/>
              </w:rPr>
            </w:pPr>
            <w:r>
              <w:rPr>
                <w:szCs w:val="21"/>
              </w:rPr>
              <w:lastRenderedPageBreak/>
              <w:t xml:space="preserve">System </w:t>
            </w:r>
            <w:r w:rsidR="00A91CAA">
              <w:rPr>
                <w:szCs w:val="21"/>
              </w:rPr>
              <w:t>powinien zapewniać również automatyczne rozliczenie z Zakładami Ubezpieczeń i dokonywania na ich rzecz zwrotów do zakładów.</w:t>
            </w:r>
          </w:p>
          <w:p w14:paraId="639B5B8D" w14:textId="4543C604" w:rsidR="009A0045" w:rsidRPr="00302A13" w:rsidRDefault="009A0045" w:rsidP="00AC5ACD">
            <w:pPr>
              <w:pStyle w:val="NormalnyWeb"/>
              <w:rPr>
                <w:szCs w:val="21"/>
              </w:rPr>
            </w:pPr>
            <w:r w:rsidRPr="00302A13">
              <w:rPr>
                <w:szCs w:val="21"/>
              </w:rPr>
              <w:t>Pozostałe elementy, zidentyfikowane w trakcie analizy, do obsługi procesów biznesowych.</w:t>
            </w:r>
          </w:p>
        </w:tc>
      </w:tr>
      <w:tr w:rsidR="00AC5ACD" w:rsidRPr="005629EA" w14:paraId="6F6EB727"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F6177DA" w14:textId="33992850" w:rsidR="00AC5ACD" w:rsidRPr="00302A13" w:rsidRDefault="00AC5ACD" w:rsidP="00AC5ACD">
            <w:pPr>
              <w:pStyle w:val="NormalnyWeb"/>
              <w:rPr>
                <w:szCs w:val="21"/>
              </w:rPr>
            </w:pPr>
            <w:r w:rsidRPr="00302A13">
              <w:rPr>
                <w:szCs w:val="21"/>
              </w:rPr>
              <w:t>MOS.F04.0</w:t>
            </w:r>
            <w:r w:rsidR="00697219" w:rsidRPr="00302A13">
              <w:rPr>
                <w:szCs w:val="21"/>
              </w:rPr>
              <w:t>8</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787382B" w14:textId="77777777" w:rsidR="00AC5ACD" w:rsidRPr="00302A13" w:rsidRDefault="00AC5ACD" w:rsidP="00AC5ACD">
            <w:pPr>
              <w:pStyle w:val="NormalnyWeb"/>
              <w:rPr>
                <w:b/>
                <w:szCs w:val="21"/>
              </w:rPr>
            </w:pPr>
            <w:r w:rsidRPr="00302A13">
              <w:rPr>
                <w:b/>
                <w:szCs w:val="21"/>
              </w:rPr>
              <w:t>Obsługa zobowiązań.</w:t>
            </w:r>
          </w:p>
          <w:p w14:paraId="093FCB81" w14:textId="05547314" w:rsidR="008A7BEC" w:rsidRPr="00302A13" w:rsidRDefault="002701DA" w:rsidP="00AC5ACD">
            <w:pPr>
              <w:pStyle w:val="NormalnyWeb"/>
              <w:rPr>
                <w:szCs w:val="21"/>
              </w:rPr>
            </w:pPr>
            <w:r w:rsidRPr="00302A13">
              <w:rPr>
                <w:szCs w:val="21"/>
              </w:rPr>
              <w:t>Integracja</w:t>
            </w:r>
            <w:r w:rsidR="00CF1732" w:rsidRPr="00302A13">
              <w:rPr>
                <w:szCs w:val="21"/>
              </w:rPr>
              <w:t xml:space="preserve"> z systemem </w:t>
            </w:r>
            <w:r w:rsidRPr="00302A13">
              <w:rPr>
                <w:szCs w:val="21"/>
              </w:rPr>
              <w:t>F</w:t>
            </w:r>
            <w:r w:rsidR="00CF1732" w:rsidRPr="00302A13">
              <w:rPr>
                <w:szCs w:val="21"/>
              </w:rPr>
              <w:t>inansowo-</w:t>
            </w:r>
            <w:r w:rsidRPr="00302A13">
              <w:rPr>
                <w:szCs w:val="21"/>
              </w:rPr>
              <w:t>K</w:t>
            </w:r>
            <w:r w:rsidR="00CF1732" w:rsidRPr="00302A13">
              <w:rPr>
                <w:szCs w:val="21"/>
              </w:rPr>
              <w:t>sięgowym w celu realizacji p</w:t>
            </w:r>
            <w:r w:rsidR="008A6328" w:rsidRPr="00302A13">
              <w:rPr>
                <w:szCs w:val="21"/>
              </w:rPr>
              <w:t xml:space="preserve">łatności </w:t>
            </w:r>
            <w:r w:rsidR="008F74A7" w:rsidRPr="00302A13">
              <w:rPr>
                <w:szCs w:val="21"/>
              </w:rPr>
              <w:t>a następnie potwierdzeń</w:t>
            </w:r>
            <w:r w:rsidRPr="00302A13">
              <w:rPr>
                <w:szCs w:val="21"/>
              </w:rPr>
              <w:t xml:space="preserve"> wykonanego zlecenia.</w:t>
            </w:r>
          </w:p>
        </w:tc>
      </w:tr>
      <w:tr w:rsidR="00AC5ACD" w:rsidRPr="005629EA" w14:paraId="61F1991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2F0F8CE" w14:textId="10545A82" w:rsidR="00AC5ACD" w:rsidRPr="00302A13" w:rsidRDefault="00AC5ACD" w:rsidP="00AC5ACD">
            <w:pPr>
              <w:pStyle w:val="NormalnyWeb"/>
              <w:rPr>
                <w:szCs w:val="21"/>
              </w:rPr>
            </w:pPr>
            <w:r w:rsidRPr="00302A13">
              <w:rPr>
                <w:szCs w:val="21"/>
              </w:rPr>
              <w:t>MOS.F04.0</w:t>
            </w:r>
            <w:r w:rsidR="00697219" w:rsidRPr="00302A13">
              <w:rPr>
                <w:szCs w:val="21"/>
              </w:rPr>
              <w:t>9</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55B487E" w14:textId="5DE2AC26" w:rsidR="00AC5ACD" w:rsidRPr="00302A13" w:rsidRDefault="00AC5ACD" w:rsidP="00AC5ACD">
            <w:pPr>
              <w:pStyle w:val="NormalnyWeb"/>
              <w:rPr>
                <w:b/>
                <w:szCs w:val="21"/>
              </w:rPr>
            </w:pPr>
            <w:r w:rsidRPr="00302A13">
              <w:rPr>
                <w:b/>
                <w:szCs w:val="21"/>
              </w:rPr>
              <w:t>Obsługa wpłat.</w:t>
            </w:r>
          </w:p>
          <w:p w14:paraId="6185B806" w14:textId="6FD68404" w:rsidR="00AC5ACD" w:rsidRPr="00302A13" w:rsidRDefault="538C7268" w:rsidP="00AC5ACD">
            <w:pPr>
              <w:pStyle w:val="NormalnyWeb"/>
              <w:rPr>
                <w:b/>
                <w:szCs w:val="21"/>
              </w:rPr>
            </w:pPr>
            <w:r w:rsidRPr="00302A13">
              <w:rPr>
                <w:szCs w:val="21"/>
              </w:rPr>
              <w:t>Automatyczne (zgodnie z wypracowaną regułą) lub ręczne rozliczanie wpłat</w:t>
            </w:r>
            <w:r w:rsidR="542DEA8E" w:rsidRPr="00302A13">
              <w:rPr>
                <w:szCs w:val="21"/>
              </w:rPr>
              <w:t xml:space="preserve"> z należnościami dochodzonymi od dłużnika, od którego pochodzi wpłata. Możliwoś</w:t>
            </w:r>
            <w:r w:rsidR="1529499D" w:rsidRPr="00302A13">
              <w:rPr>
                <w:szCs w:val="21"/>
              </w:rPr>
              <w:t>ć</w:t>
            </w:r>
            <w:r w:rsidR="542DEA8E" w:rsidRPr="00302A13">
              <w:rPr>
                <w:szCs w:val="21"/>
              </w:rPr>
              <w:t xml:space="preserve"> podjęcia decyzji</w:t>
            </w:r>
            <w:r w:rsidR="0B7912F9" w:rsidRPr="00302A13">
              <w:rPr>
                <w:szCs w:val="21"/>
              </w:rPr>
              <w:t xml:space="preserve"> do danej wpłaty lub wpłat m.in. </w:t>
            </w:r>
            <w:r w:rsidR="542DEA8E" w:rsidRPr="00302A13">
              <w:rPr>
                <w:szCs w:val="21"/>
              </w:rPr>
              <w:t>o zwrocie, przeksięgowaniu do innej sprawy</w:t>
            </w:r>
            <w:r w:rsidR="545B4CE9" w:rsidRPr="00302A13">
              <w:rPr>
                <w:szCs w:val="21"/>
              </w:rPr>
              <w:t>. Każda wpłata posiada informacje, m.in.  o wpłacającym, dacie wpłaty, numerze wyciągu bankowego</w:t>
            </w:r>
            <w:r w:rsidR="3D2E9F71" w:rsidRPr="00302A13">
              <w:rPr>
                <w:szCs w:val="21"/>
              </w:rPr>
              <w:t>.</w:t>
            </w:r>
            <w:r w:rsidR="3D2E9F71" w:rsidRPr="00302A13">
              <w:rPr>
                <w:b/>
                <w:szCs w:val="21"/>
              </w:rPr>
              <w:t xml:space="preserve"> </w:t>
            </w:r>
          </w:p>
        </w:tc>
      </w:tr>
      <w:tr w:rsidR="00AC5ACD" w:rsidRPr="005629EA" w14:paraId="32705D5B"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5F2CA0C" w14:textId="28BCC245" w:rsidR="00AC5ACD" w:rsidRPr="00302A13" w:rsidRDefault="00AC5ACD" w:rsidP="00AC5ACD">
            <w:pPr>
              <w:pStyle w:val="NormalnyWeb"/>
              <w:rPr>
                <w:szCs w:val="21"/>
              </w:rPr>
            </w:pPr>
            <w:r w:rsidRPr="00302A13">
              <w:rPr>
                <w:szCs w:val="21"/>
              </w:rPr>
              <w:t>MOS.F04.</w:t>
            </w:r>
            <w:r w:rsidR="00697219" w:rsidRPr="00302A13">
              <w:rPr>
                <w:szCs w:val="21"/>
              </w:rPr>
              <w:t>10</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5BE30F1" w14:textId="77777777" w:rsidR="00AC5ACD" w:rsidRPr="00302A13" w:rsidRDefault="00AC5ACD" w:rsidP="00AC5ACD">
            <w:pPr>
              <w:pStyle w:val="NormalnyWeb"/>
              <w:rPr>
                <w:b/>
                <w:szCs w:val="21"/>
              </w:rPr>
            </w:pPr>
            <w:r w:rsidRPr="00302A13">
              <w:rPr>
                <w:b/>
                <w:szCs w:val="21"/>
              </w:rPr>
              <w:t>Obsługa nadpłat.</w:t>
            </w:r>
          </w:p>
          <w:p w14:paraId="7E3E2DCF" w14:textId="6C68D155" w:rsidR="00AC5ACD" w:rsidRPr="00302A13" w:rsidRDefault="536E4B6C" w:rsidP="00AC5ACD">
            <w:pPr>
              <w:pStyle w:val="NormalnyWeb"/>
              <w:rPr>
                <w:b/>
                <w:szCs w:val="21"/>
              </w:rPr>
            </w:pPr>
            <w:r w:rsidRPr="00302A13">
              <w:rPr>
                <w:szCs w:val="21"/>
              </w:rPr>
              <w:t>Uzyskanie opinii od Departamentu Opłat, czy posiada on zarejestrowane zobowiązania dla kontrahenta, na k</w:t>
            </w:r>
            <w:r w:rsidR="3F838C28" w:rsidRPr="00302A13">
              <w:rPr>
                <w:szCs w:val="21"/>
              </w:rPr>
              <w:t>t</w:t>
            </w:r>
            <w:r w:rsidRPr="00302A13">
              <w:rPr>
                <w:szCs w:val="21"/>
              </w:rPr>
              <w:t>ó</w:t>
            </w:r>
            <w:r w:rsidR="1F8AC185" w:rsidRPr="00302A13">
              <w:rPr>
                <w:szCs w:val="21"/>
              </w:rPr>
              <w:t>r</w:t>
            </w:r>
            <w:r w:rsidRPr="00302A13">
              <w:rPr>
                <w:szCs w:val="21"/>
              </w:rPr>
              <w:t>e można przekazać nadpłatę środk</w:t>
            </w:r>
            <w:r w:rsidR="241073D5" w:rsidRPr="00302A13">
              <w:rPr>
                <w:szCs w:val="21"/>
              </w:rPr>
              <w:t>ów, które od niego wpłynę</w:t>
            </w:r>
            <w:r w:rsidR="6925EAD0" w:rsidRPr="00302A13">
              <w:rPr>
                <w:szCs w:val="21"/>
              </w:rPr>
              <w:t>ł</w:t>
            </w:r>
            <w:r w:rsidR="241073D5" w:rsidRPr="00302A13">
              <w:rPr>
                <w:szCs w:val="21"/>
              </w:rPr>
              <w:t>y, jeżeli tak decyzja przekazania</w:t>
            </w:r>
            <w:r w:rsidR="00B411CA" w:rsidRPr="00302A13">
              <w:rPr>
                <w:szCs w:val="21"/>
              </w:rPr>
              <w:t xml:space="preserve"> automatyczna lub ręczna</w:t>
            </w:r>
            <w:r w:rsidR="241073D5" w:rsidRPr="00302A13">
              <w:rPr>
                <w:szCs w:val="21"/>
              </w:rPr>
              <w:t xml:space="preserve">, jeżeli nie decyzja zwrotu lub przejęcia. </w:t>
            </w:r>
            <w:r w:rsidR="241073D5" w:rsidRPr="00302A13">
              <w:rPr>
                <w:b/>
                <w:szCs w:val="21"/>
              </w:rPr>
              <w:t xml:space="preserve"> </w:t>
            </w:r>
          </w:p>
        </w:tc>
      </w:tr>
      <w:tr w:rsidR="00AC5ACD" w:rsidRPr="009F3746" w14:paraId="7431614A"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5660261" w14:textId="0ECFFE2C" w:rsidR="00AC5ACD" w:rsidRPr="00302A13" w:rsidRDefault="00AC5ACD" w:rsidP="00AC5ACD">
            <w:pPr>
              <w:pStyle w:val="NormalnyWeb"/>
              <w:rPr>
                <w:szCs w:val="21"/>
              </w:rPr>
            </w:pPr>
            <w:r w:rsidRPr="00302A13">
              <w:rPr>
                <w:szCs w:val="21"/>
              </w:rPr>
              <w:t>MOS.F04.</w:t>
            </w:r>
            <w:r w:rsidR="00697219" w:rsidRPr="00302A13">
              <w:rPr>
                <w:szCs w:val="21"/>
              </w:rPr>
              <w:t>11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6D11929" w14:textId="77777777" w:rsidR="00AC5ACD" w:rsidRPr="00302A13" w:rsidRDefault="00AC5ACD" w:rsidP="00AC5ACD">
            <w:pPr>
              <w:pStyle w:val="NormalnyWeb"/>
              <w:rPr>
                <w:b/>
                <w:szCs w:val="21"/>
              </w:rPr>
            </w:pPr>
            <w:r w:rsidRPr="00302A13">
              <w:rPr>
                <w:b/>
                <w:szCs w:val="21"/>
              </w:rPr>
              <w:t>Obsługa odroczenia.</w:t>
            </w:r>
          </w:p>
          <w:p w14:paraId="15763DE6" w14:textId="1FAA90BB" w:rsidR="00AC5ACD" w:rsidRPr="00302A13" w:rsidRDefault="7730BAC3" w:rsidP="00AC5ACD">
            <w:pPr>
              <w:pStyle w:val="NormalnyWeb"/>
              <w:rPr>
                <w:szCs w:val="21"/>
              </w:rPr>
            </w:pPr>
            <w:r w:rsidRPr="00302A13">
              <w:rPr>
                <w:szCs w:val="21"/>
              </w:rPr>
              <w:t>Decyzja podejmowana w stosunku do dłużnika i jego aktualnych należności</w:t>
            </w:r>
            <w:r w:rsidR="747CFA17" w:rsidRPr="00302A13">
              <w:rPr>
                <w:szCs w:val="21"/>
              </w:rPr>
              <w:t>. Określany jest termin</w:t>
            </w:r>
            <w:r w:rsidR="5075225A" w:rsidRPr="00302A13">
              <w:rPr>
                <w:szCs w:val="21"/>
              </w:rPr>
              <w:t>,</w:t>
            </w:r>
            <w:r w:rsidR="747CFA17" w:rsidRPr="00302A13">
              <w:rPr>
                <w:szCs w:val="21"/>
              </w:rPr>
              <w:t xml:space="preserve"> do którego odraczana jest płatność</w:t>
            </w:r>
            <w:r w:rsidR="3A9A1C01" w:rsidRPr="00302A13">
              <w:rPr>
                <w:szCs w:val="21"/>
              </w:rPr>
              <w:t xml:space="preserve"> </w:t>
            </w:r>
            <w:r w:rsidR="747CFA17" w:rsidRPr="00302A13">
              <w:rPr>
                <w:szCs w:val="21"/>
              </w:rPr>
              <w:t>danej należności w całości lub części. Po</w:t>
            </w:r>
            <w:r w:rsidR="47A3B80E" w:rsidRPr="00302A13">
              <w:rPr>
                <w:szCs w:val="21"/>
              </w:rPr>
              <w:t xml:space="preserve"> (lub przed)</w:t>
            </w:r>
            <w:r w:rsidR="747CFA17" w:rsidRPr="00302A13">
              <w:rPr>
                <w:szCs w:val="21"/>
              </w:rPr>
              <w:t xml:space="preserve"> upływie </w:t>
            </w:r>
            <w:r w:rsidR="1E622493" w:rsidRPr="00302A13">
              <w:rPr>
                <w:szCs w:val="21"/>
              </w:rPr>
              <w:t xml:space="preserve">terminu </w:t>
            </w:r>
            <w:r w:rsidR="3797CB59" w:rsidRPr="00302A13">
              <w:rPr>
                <w:szCs w:val="21"/>
              </w:rPr>
              <w:t xml:space="preserve">powiadomienie do prowadzącego sprawę o zakończeniu odroczenia. </w:t>
            </w:r>
          </w:p>
        </w:tc>
      </w:tr>
      <w:tr w:rsidR="00AC5ACD" w:rsidRPr="009F3746" w14:paraId="156F789F"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ACA215E" w14:textId="7FD230A4" w:rsidR="00AC5ACD" w:rsidRPr="00302A13" w:rsidRDefault="00AC5ACD" w:rsidP="00AC5ACD">
            <w:pPr>
              <w:pStyle w:val="NormalnyWeb"/>
              <w:rPr>
                <w:szCs w:val="21"/>
              </w:rPr>
            </w:pPr>
            <w:r w:rsidRPr="00302A13">
              <w:rPr>
                <w:szCs w:val="21"/>
              </w:rPr>
              <w:t>MOS.F04.1</w:t>
            </w:r>
            <w:r w:rsidR="00697219" w:rsidRPr="00302A13">
              <w:rPr>
                <w:szCs w:val="21"/>
              </w:rPr>
              <w:t>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B3DD8F" w14:textId="584BA6A9" w:rsidR="00AC5ACD" w:rsidRPr="00302A13" w:rsidRDefault="00AC5ACD" w:rsidP="00AC5ACD">
            <w:pPr>
              <w:pStyle w:val="NormalnyWeb"/>
              <w:rPr>
                <w:b/>
                <w:szCs w:val="21"/>
              </w:rPr>
            </w:pPr>
            <w:r w:rsidRPr="00302A13">
              <w:rPr>
                <w:b/>
                <w:szCs w:val="21"/>
              </w:rPr>
              <w:t>Obsługa anulowania</w:t>
            </w:r>
            <w:r w:rsidR="0C7C066F" w:rsidRPr="00302A13">
              <w:rPr>
                <w:b/>
                <w:szCs w:val="21"/>
              </w:rPr>
              <w:t xml:space="preserve"> należności i decyzji</w:t>
            </w:r>
            <w:r w:rsidRPr="00302A13">
              <w:rPr>
                <w:b/>
                <w:szCs w:val="21"/>
              </w:rPr>
              <w:t>.</w:t>
            </w:r>
          </w:p>
          <w:p w14:paraId="1ADA1A47" w14:textId="1A6B4D9C" w:rsidR="6503E2C8" w:rsidRPr="00302A13" w:rsidRDefault="27E8FDD1" w:rsidP="6503E2C8">
            <w:pPr>
              <w:pStyle w:val="NormalnyWeb"/>
              <w:rPr>
                <w:szCs w:val="21"/>
              </w:rPr>
            </w:pPr>
            <w:r w:rsidRPr="00302A13">
              <w:rPr>
                <w:b/>
                <w:szCs w:val="21"/>
              </w:rPr>
              <w:t xml:space="preserve">Anulowanie należności dłużnika - </w:t>
            </w:r>
            <w:r w:rsidR="6CFB4685" w:rsidRPr="00302A13">
              <w:rPr>
                <w:szCs w:val="21"/>
              </w:rPr>
              <w:t xml:space="preserve">rodzaj decyzji mającej wpływ na saldo dłużnika. W </w:t>
            </w:r>
            <w:r w:rsidR="29865CBC" w:rsidRPr="00302A13">
              <w:rPr>
                <w:szCs w:val="21"/>
              </w:rPr>
              <w:t>zależności</w:t>
            </w:r>
            <w:r w:rsidR="6CFB4685" w:rsidRPr="00302A13">
              <w:rPr>
                <w:szCs w:val="21"/>
              </w:rPr>
              <w:t xml:space="preserve"> od tego, czy decyzja ma wpływ na saldo po stronie księgowo-finansowej </w:t>
            </w:r>
            <w:r w:rsidR="56149327" w:rsidRPr="00302A13">
              <w:rPr>
                <w:szCs w:val="21"/>
              </w:rPr>
              <w:t>-</w:t>
            </w:r>
            <w:r w:rsidR="6CFB4685" w:rsidRPr="00302A13">
              <w:rPr>
                <w:szCs w:val="21"/>
              </w:rPr>
              <w:t xml:space="preserve"> </w:t>
            </w:r>
            <w:r w:rsidR="45C4CB32" w:rsidRPr="00302A13">
              <w:rPr>
                <w:szCs w:val="21"/>
              </w:rPr>
              <w:t>przekazanie komunikatu do systemu księgowo-finansowego i zmniejszenie salda.</w:t>
            </w:r>
            <w:r w:rsidR="6CFB4685" w:rsidRPr="00302A13">
              <w:rPr>
                <w:szCs w:val="21"/>
              </w:rPr>
              <w:t xml:space="preserve"> </w:t>
            </w:r>
          </w:p>
          <w:p w14:paraId="176EEC64" w14:textId="5BF3132E" w:rsidR="00AC5ACD" w:rsidRPr="00302A13" w:rsidRDefault="2E426A88" w:rsidP="00AC5ACD">
            <w:pPr>
              <w:pStyle w:val="NormalnyWeb"/>
              <w:rPr>
                <w:b/>
              </w:rPr>
            </w:pPr>
            <w:r w:rsidRPr="2F735136">
              <w:rPr>
                <w:b/>
              </w:rPr>
              <w:t xml:space="preserve">Anulowanie decyzji – </w:t>
            </w:r>
            <w:r>
              <w:t xml:space="preserve">decyzja powiązana z decyzją już podjętą w sprawie, np. Decyzja ugody, rat, </w:t>
            </w:r>
            <w:proofErr w:type="spellStart"/>
            <w:r>
              <w:t>odstąpień</w:t>
            </w:r>
            <w:proofErr w:type="spellEnd"/>
            <w:r>
              <w:t xml:space="preserve">, która </w:t>
            </w:r>
            <w:r w:rsidR="36B52881">
              <w:t xml:space="preserve">powoduje </w:t>
            </w:r>
            <w:r w:rsidR="6C1C0D6E">
              <w:t>zakończ</w:t>
            </w:r>
            <w:r w:rsidR="6FCD2B7F">
              <w:t>e</w:t>
            </w:r>
            <w:r w:rsidR="6C1C0D6E">
              <w:t>nie</w:t>
            </w:r>
            <w:r w:rsidR="36B52881">
              <w:t xml:space="preserve">/nieważność decyzji podjętej wcześniej. W zależności od tego, czy anulowanie decyzji </w:t>
            </w:r>
            <w:r w:rsidR="29388616">
              <w:t xml:space="preserve">miało wcześniej wpływ na </w:t>
            </w:r>
            <w:r w:rsidR="29388616">
              <w:lastRenderedPageBreak/>
              <w:t xml:space="preserve">należności dłużnika - cofnięcie/korekta decyzji mającej wpływ na saldo </w:t>
            </w:r>
            <w:r w:rsidR="385B1D4E">
              <w:t xml:space="preserve">również </w:t>
            </w:r>
            <w:r w:rsidR="29388616">
              <w:t>po str</w:t>
            </w:r>
            <w:r w:rsidR="58F3413D">
              <w:t>o</w:t>
            </w:r>
            <w:r w:rsidR="29388616">
              <w:t>nie</w:t>
            </w:r>
            <w:r w:rsidR="36B52881">
              <w:t xml:space="preserve"> </w:t>
            </w:r>
            <w:r w:rsidR="5EA0BCAF">
              <w:t>finansowo-księgowej.</w:t>
            </w:r>
            <w:r w:rsidR="36B52881" w:rsidRPr="2F735136">
              <w:rPr>
                <w:b/>
              </w:rPr>
              <w:t xml:space="preserve">  </w:t>
            </w:r>
          </w:p>
        </w:tc>
      </w:tr>
      <w:tr w:rsidR="00AC5ACD" w:rsidRPr="009F3746" w14:paraId="23C12D24"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B61C003" w14:textId="629CBE1D" w:rsidR="00AC5ACD" w:rsidRPr="00302A13" w:rsidRDefault="00AC5ACD" w:rsidP="00AC5ACD">
            <w:pPr>
              <w:pStyle w:val="NormalnyWeb"/>
              <w:rPr>
                <w:szCs w:val="21"/>
              </w:rPr>
            </w:pPr>
            <w:r w:rsidRPr="00302A13">
              <w:rPr>
                <w:szCs w:val="21"/>
              </w:rPr>
              <w:t>MOS.F04.1</w:t>
            </w:r>
            <w:r w:rsidR="00697219" w:rsidRPr="00302A13">
              <w:rPr>
                <w:szCs w:val="21"/>
              </w:rPr>
              <w:t>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814E360" w14:textId="77777777" w:rsidR="00AC5ACD" w:rsidRPr="00302A13" w:rsidRDefault="00AC5ACD" w:rsidP="00AC5ACD">
            <w:pPr>
              <w:pStyle w:val="NormalnyWeb"/>
              <w:rPr>
                <w:b/>
                <w:szCs w:val="21"/>
              </w:rPr>
            </w:pPr>
            <w:r w:rsidRPr="00302A13">
              <w:rPr>
                <w:b/>
                <w:szCs w:val="21"/>
              </w:rPr>
              <w:t>Obsługa przeksięgowania.</w:t>
            </w:r>
          </w:p>
          <w:p w14:paraId="2010134D" w14:textId="523CB1CD" w:rsidR="00AC5ACD" w:rsidRPr="00302A13" w:rsidRDefault="00643781" w:rsidP="00AC5ACD">
            <w:pPr>
              <w:pStyle w:val="NormalnyWeb"/>
              <w:rPr>
                <w:szCs w:val="21"/>
              </w:rPr>
            </w:pPr>
            <w:r w:rsidRPr="00302A13">
              <w:rPr>
                <w:szCs w:val="21"/>
              </w:rPr>
              <w:t>Integracja z systemem Finansowo-Księgowym w celu realizacji przeks</w:t>
            </w:r>
            <w:r w:rsidR="00504116" w:rsidRPr="00302A13">
              <w:rPr>
                <w:szCs w:val="21"/>
              </w:rPr>
              <w:t>ięgowania</w:t>
            </w:r>
            <w:r w:rsidRPr="00302A13">
              <w:rPr>
                <w:szCs w:val="21"/>
              </w:rPr>
              <w:t xml:space="preserve"> a następnie potwierdzeń wykonanego zlecenia</w:t>
            </w:r>
            <w:r w:rsidR="00792645" w:rsidRPr="00302A13">
              <w:rPr>
                <w:szCs w:val="21"/>
              </w:rPr>
              <w:t>, wraz z</w:t>
            </w:r>
            <w:r w:rsidR="00B415D7" w:rsidRPr="00302A13">
              <w:rPr>
                <w:szCs w:val="21"/>
              </w:rPr>
              <w:t xml:space="preserve"> odpowiednimi modyfikacjami w </w:t>
            </w:r>
            <w:r w:rsidR="00C40D28" w:rsidRPr="00302A13">
              <w:rPr>
                <w:szCs w:val="21"/>
              </w:rPr>
              <w:t>S</w:t>
            </w:r>
            <w:r w:rsidR="00B415D7" w:rsidRPr="00302A13">
              <w:rPr>
                <w:szCs w:val="21"/>
              </w:rPr>
              <w:t>ystemie SOSIR.</w:t>
            </w:r>
          </w:p>
        </w:tc>
      </w:tr>
      <w:tr w:rsidR="00AC5ACD" w:rsidRPr="009F3746" w14:paraId="56087D84"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D35FF5A" w14:textId="623403B4" w:rsidR="00AC5ACD" w:rsidRPr="00302A13" w:rsidRDefault="00AC5ACD" w:rsidP="00AC5ACD">
            <w:pPr>
              <w:pStyle w:val="NormalnyWeb"/>
              <w:rPr>
                <w:szCs w:val="21"/>
              </w:rPr>
            </w:pPr>
            <w:r w:rsidRPr="00302A13">
              <w:rPr>
                <w:szCs w:val="21"/>
              </w:rPr>
              <w:t>MOS.F04.1</w:t>
            </w:r>
            <w:r w:rsidR="00874015" w:rsidRPr="00302A13">
              <w:rPr>
                <w:szCs w:val="21"/>
              </w:rPr>
              <w:t>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2E6434B" w14:textId="5BBD4698" w:rsidR="00AC5ACD" w:rsidRPr="00302A13" w:rsidRDefault="00AC5ACD" w:rsidP="00AC5ACD">
            <w:pPr>
              <w:pStyle w:val="NormalnyWeb"/>
              <w:rPr>
                <w:b/>
                <w:szCs w:val="21"/>
              </w:rPr>
            </w:pPr>
            <w:r w:rsidRPr="00302A13">
              <w:rPr>
                <w:b/>
                <w:szCs w:val="21"/>
              </w:rPr>
              <w:t xml:space="preserve">Obsługa </w:t>
            </w:r>
            <w:r w:rsidR="00998FAE" w:rsidRPr="00302A13">
              <w:rPr>
                <w:b/>
                <w:szCs w:val="21"/>
              </w:rPr>
              <w:t>odstąpienia</w:t>
            </w:r>
            <w:r w:rsidRPr="00302A13">
              <w:rPr>
                <w:b/>
                <w:szCs w:val="21"/>
              </w:rPr>
              <w:t>.</w:t>
            </w:r>
          </w:p>
          <w:p w14:paraId="6B91DE42" w14:textId="7CB09219" w:rsidR="00AC5ACD" w:rsidRPr="00302A13" w:rsidRDefault="6540CFAE" w:rsidP="00AC5ACD">
            <w:pPr>
              <w:pStyle w:val="NormalnyWeb"/>
              <w:rPr>
                <w:b/>
                <w:szCs w:val="21"/>
              </w:rPr>
            </w:pPr>
            <w:r w:rsidRPr="00302A13">
              <w:rPr>
                <w:szCs w:val="21"/>
              </w:rPr>
              <w:t xml:space="preserve">Decyzja mająca wpływ na saldo danego dłużnika. Może być </w:t>
            </w:r>
            <w:r w:rsidR="7C94BE90" w:rsidRPr="00302A13">
              <w:rPr>
                <w:szCs w:val="21"/>
              </w:rPr>
              <w:t>częściowa</w:t>
            </w:r>
            <w:r w:rsidRPr="00302A13">
              <w:rPr>
                <w:szCs w:val="21"/>
              </w:rPr>
              <w:t xml:space="preserve"> lub całkowita, z przyszłymi roszczeniami lub bez przyszłych roszczeń. Po podjęciu ostatecznej decyzji przez Zarząd przeliczen</w:t>
            </w:r>
            <w:r w:rsidR="587F670F" w:rsidRPr="00302A13">
              <w:rPr>
                <w:szCs w:val="21"/>
              </w:rPr>
              <w:t>ie salda, w przypadku</w:t>
            </w:r>
            <w:r w:rsidR="1230275E" w:rsidRPr="00302A13">
              <w:rPr>
                <w:szCs w:val="21"/>
              </w:rPr>
              <w:t>,</w:t>
            </w:r>
            <w:r w:rsidR="587F670F" w:rsidRPr="00302A13">
              <w:rPr>
                <w:szCs w:val="21"/>
              </w:rPr>
              <w:t xml:space="preserve"> gdy decyzja ma wpływ na saldo całej sprawy – przekazanie komunikatu do systemu księgowo-finansowego. </w:t>
            </w:r>
            <w:r w:rsidR="21ABC7B1" w:rsidRPr="00302A13">
              <w:rPr>
                <w:szCs w:val="21"/>
              </w:rPr>
              <w:t xml:space="preserve">Data decyzji jest zawsze równa dacie decyzji podjętej przez Zarząd, bez względu na to, kiedy decyzja została uzupełniona/wprowadzona. </w:t>
            </w:r>
            <w:r w:rsidR="46C6552F" w:rsidRPr="00302A13">
              <w:rPr>
                <w:szCs w:val="21"/>
              </w:rPr>
              <w:t>System prezentuje m.in. datę decyzji, numer Uchwały, kwotę decyzji. W przypadku odrzucenia wniosku o odstąpienie, prezentowane jest uza</w:t>
            </w:r>
            <w:r w:rsidR="32C6C4B9" w:rsidRPr="00302A13">
              <w:rPr>
                <w:szCs w:val="21"/>
              </w:rPr>
              <w:t>sadnienie zmiany decyzji.</w:t>
            </w:r>
            <w:r w:rsidR="32C6C4B9" w:rsidRPr="00302A13">
              <w:rPr>
                <w:b/>
                <w:szCs w:val="21"/>
              </w:rPr>
              <w:t xml:space="preserve"> </w:t>
            </w:r>
            <w:r w:rsidR="46C6552F" w:rsidRPr="00302A13">
              <w:rPr>
                <w:b/>
                <w:szCs w:val="21"/>
              </w:rPr>
              <w:t xml:space="preserve"> </w:t>
            </w:r>
            <w:r w:rsidR="21ABC7B1" w:rsidRPr="00302A13">
              <w:rPr>
                <w:b/>
                <w:szCs w:val="21"/>
              </w:rPr>
              <w:t xml:space="preserve"> </w:t>
            </w:r>
          </w:p>
        </w:tc>
      </w:tr>
      <w:tr w:rsidR="00AC5ACD" w:rsidRPr="009F3746" w14:paraId="40C4F4BE"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4C2734F" w14:textId="007EF5EC" w:rsidR="00AC5ACD" w:rsidRPr="00302A13" w:rsidRDefault="00AC5ACD" w:rsidP="00AC5ACD">
            <w:pPr>
              <w:pStyle w:val="NormalnyWeb"/>
              <w:rPr>
                <w:szCs w:val="21"/>
              </w:rPr>
            </w:pPr>
            <w:r w:rsidRPr="00302A13">
              <w:rPr>
                <w:szCs w:val="21"/>
              </w:rPr>
              <w:t>MOS.F04.1</w:t>
            </w:r>
            <w:r w:rsidR="00874015" w:rsidRPr="00302A13">
              <w:rPr>
                <w:szCs w:val="21"/>
              </w:rPr>
              <w:t>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4EEF48" w14:textId="77777777" w:rsidR="00AC5ACD" w:rsidRPr="00302A13" w:rsidRDefault="00AC5ACD" w:rsidP="00AC5ACD">
            <w:pPr>
              <w:pStyle w:val="NormalnyWeb"/>
              <w:rPr>
                <w:b/>
                <w:szCs w:val="21"/>
              </w:rPr>
            </w:pPr>
            <w:r w:rsidRPr="00302A13">
              <w:rPr>
                <w:b/>
                <w:szCs w:val="21"/>
              </w:rPr>
              <w:t>Obsługa zwrotów.</w:t>
            </w:r>
          </w:p>
          <w:p w14:paraId="02CE55F9" w14:textId="55931945" w:rsidR="00AC5ACD" w:rsidRPr="00302A13" w:rsidRDefault="00FD60E4" w:rsidP="00AC5ACD">
            <w:pPr>
              <w:pStyle w:val="NormalnyWeb"/>
              <w:rPr>
                <w:szCs w:val="21"/>
              </w:rPr>
            </w:pPr>
            <w:r w:rsidRPr="00302A13">
              <w:rPr>
                <w:szCs w:val="21"/>
              </w:rPr>
              <w:t xml:space="preserve">Funkcjonalność umożliwiająca przyjęcie </w:t>
            </w:r>
            <w:r w:rsidR="007531E5" w:rsidRPr="00302A13">
              <w:rPr>
                <w:szCs w:val="21"/>
              </w:rPr>
              <w:t>zwrotu</w:t>
            </w:r>
            <w:r w:rsidRPr="00302A13">
              <w:rPr>
                <w:szCs w:val="21"/>
              </w:rPr>
              <w:t xml:space="preserve"> z systemu Finansowo-</w:t>
            </w:r>
            <w:r w:rsidR="007531E5" w:rsidRPr="00302A13">
              <w:rPr>
                <w:szCs w:val="21"/>
              </w:rPr>
              <w:t>K</w:t>
            </w:r>
            <w:r w:rsidRPr="00302A13">
              <w:rPr>
                <w:szCs w:val="21"/>
              </w:rPr>
              <w:t>sięgowego wraz z odpowiednimi modyfikacjami w</w:t>
            </w:r>
            <w:r w:rsidR="00B11D47" w:rsidRPr="00302A13">
              <w:rPr>
                <w:szCs w:val="21"/>
              </w:rPr>
              <w:t xml:space="preserve"> </w:t>
            </w:r>
            <w:r w:rsidR="007531E5" w:rsidRPr="00302A13">
              <w:rPr>
                <w:szCs w:val="21"/>
              </w:rPr>
              <w:t>sprawie.</w:t>
            </w:r>
          </w:p>
        </w:tc>
      </w:tr>
      <w:tr w:rsidR="00AC5ACD" w14:paraId="5185989D"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FD7505B" w14:textId="21AD16EF" w:rsidR="00AC5ACD" w:rsidRPr="00302A13" w:rsidRDefault="00AC5ACD" w:rsidP="00AC5ACD">
            <w:pPr>
              <w:pStyle w:val="NormalnyWeb"/>
              <w:rPr>
                <w:szCs w:val="21"/>
              </w:rPr>
            </w:pPr>
            <w:r w:rsidRPr="00302A13">
              <w:rPr>
                <w:szCs w:val="21"/>
              </w:rPr>
              <w:t>MOS.F04.1</w:t>
            </w:r>
            <w:r w:rsidR="00874015" w:rsidRPr="00302A13">
              <w:rPr>
                <w:szCs w:val="21"/>
              </w:rPr>
              <w:t>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2329044" w14:textId="59A88ACD" w:rsidR="00AC5ACD" w:rsidRPr="00302A13" w:rsidRDefault="00AC5ACD" w:rsidP="00AC5ACD">
            <w:pPr>
              <w:pStyle w:val="NormalnyWeb"/>
              <w:rPr>
                <w:b/>
                <w:szCs w:val="21"/>
              </w:rPr>
            </w:pPr>
            <w:r w:rsidRPr="00302A13">
              <w:rPr>
                <w:b/>
                <w:szCs w:val="21"/>
              </w:rPr>
              <w:t>Obsługa przedawnienia.</w:t>
            </w:r>
          </w:p>
          <w:p w14:paraId="18D57F69" w14:textId="42E76140" w:rsidR="00AC5ACD" w:rsidRPr="00302A13" w:rsidRDefault="00605E25" w:rsidP="00AC5ACD">
            <w:pPr>
              <w:pStyle w:val="NormalnyWeb"/>
              <w:rPr>
                <w:szCs w:val="21"/>
              </w:rPr>
            </w:pPr>
            <w:r w:rsidRPr="00302A13">
              <w:rPr>
                <w:szCs w:val="21"/>
              </w:rPr>
              <w:t>System powinien monitorować po zdefiniowanych parametrach</w:t>
            </w:r>
            <w:r w:rsidR="00387D83" w:rsidRPr="00302A13">
              <w:rPr>
                <w:szCs w:val="21"/>
              </w:rPr>
              <w:t xml:space="preserve"> potencjalne przedawnienia roszczeń</w:t>
            </w:r>
            <w:r w:rsidR="0031798C" w:rsidRPr="00302A13">
              <w:rPr>
                <w:szCs w:val="21"/>
              </w:rPr>
              <w:t xml:space="preserve"> wraz z komunikacją do pracownika UFG</w:t>
            </w:r>
            <w:r w:rsidR="00387D83" w:rsidRPr="00302A13">
              <w:rPr>
                <w:szCs w:val="21"/>
              </w:rPr>
              <w:t>.</w:t>
            </w:r>
          </w:p>
        </w:tc>
      </w:tr>
      <w:tr w:rsidR="00AC5ACD" w:rsidRPr="009F3746" w14:paraId="273FCA0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0EFFD4" w14:textId="08558B25" w:rsidR="00AC5ACD" w:rsidRPr="00302A13" w:rsidRDefault="00AC5ACD" w:rsidP="00AC5ACD">
            <w:pPr>
              <w:pStyle w:val="NormalnyWeb"/>
              <w:rPr>
                <w:szCs w:val="21"/>
              </w:rPr>
            </w:pPr>
            <w:r w:rsidRPr="00302A13">
              <w:rPr>
                <w:szCs w:val="21"/>
              </w:rPr>
              <w:t>MOS.F04.1</w:t>
            </w:r>
            <w:r w:rsidR="00874015" w:rsidRPr="00302A13">
              <w:rPr>
                <w:szCs w:val="21"/>
              </w:rPr>
              <w:t>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21C4182" w14:textId="3BD9F563" w:rsidR="00AC5ACD" w:rsidRPr="00302A13" w:rsidRDefault="00AC5ACD" w:rsidP="00AC5ACD">
            <w:pPr>
              <w:pStyle w:val="NormalnyWeb"/>
              <w:rPr>
                <w:b/>
                <w:szCs w:val="21"/>
              </w:rPr>
            </w:pPr>
            <w:r w:rsidRPr="00302A13">
              <w:rPr>
                <w:b/>
                <w:szCs w:val="21"/>
              </w:rPr>
              <w:t>Obsługa przejęcia.</w:t>
            </w:r>
          </w:p>
          <w:p w14:paraId="347929A7" w14:textId="1F5C645C" w:rsidR="00AC5ACD" w:rsidRPr="00302A13" w:rsidRDefault="00E748A4" w:rsidP="00AC5ACD">
            <w:pPr>
              <w:pStyle w:val="NormalnyWeb"/>
            </w:pPr>
            <w:r>
              <w:t xml:space="preserve">System powinien umożliwić </w:t>
            </w:r>
            <w:r w:rsidR="006B5AEC">
              <w:t>przejmowania nadpłat np. w sytuacji</w:t>
            </w:r>
            <w:r w:rsidR="6EE0EEB3">
              <w:t>,</w:t>
            </w:r>
            <w:r w:rsidR="006B5AEC">
              <w:t xml:space="preserve"> gdy w danej sprawie, powstała nadpłata</w:t>
            </w:r>
            <w:r w:rsidR="00B6179A">
              <w:t>, która np. ze względu na nieekonomiczny zwrot,</w:t>
            </w:r>
            <w:r w:rsidR="006B5AEC">
              <w:t xml:space="preserve"> nie jest zwracana wpłacającemu lub innemu podmioto</w:t>
            </w:r>
            <w:r w:rsidR="00B6179A">
              <w:t>wi. Środki powinny być możliwe do przejęcia w środki Funduszu.</w:t>
            </w:r>
          </w:p>
        </w:tc>
      </w:tr>
      <w:tr w:rsidR="00357386" w:rsidRPr="009F3746" w14:paraId="1773B4E1" w14:textId="77777777" w:rsidTr="000004EC">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1608E97" w14:textId="1681E58F" w:rsidR="00357386" w:rsidRPr="00302A13" w:rsidRDefault="00357386" w:rsidP="00357386">
            <w:pPr>
              <w:pStyle w:val="NormalnyWeb"/>
              <w:rPr>
                <w:szCs w:val="21"/>
              </w:rPr>
            </w:pPr>
            <w:r w:rsidRPr="00302A13">
              <w:rPr>
                <w:szCs w:val="21"/>
              </w:rPr>
              <w:t>MOS.F04.18</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9A2EDE6" w14:textId="77777777" w:rsidR="00357386" w:rsidRPr="00302A13" w:rsidRDefault="00357386" w:rsidP="00357386">
            <w:pPr>
              <w:pStyle w:val="NormalnyWeb"/>
              <w:rPr>
                <w:b/>
                <w:szCs w:val="21"/>
              </w:rPr>
            </w:pPr>
            <w:r w:rsidRPr="00302A13">
              <w:rPr>
                <w:b/>
                <w:szCs w:val="21"/>
              </w:rPr>
              <w:t>Obsługa źródeł należności.</w:t>
            </w:r>
          </w:p>
          <w:p w14:paraId="404AFA5E" w14:textId="3A8D5D95" w:rsidR="00357386" w:rsidRPr="00302A13" w:rsidRDefault="00357386" w:rsidP="00357386">
            <w:pPr>
              <w:pStyle w:val="NormalnyWeb"/>
              <w:rPr>
                <w:b/>
                <w:szCs w:val="21"/>
              </w:rPr>
            </w:pPr>
            <w:r w:rsidRPr="00302A13">
              <w:rPr>
                <w:szCs w:val="21"/>
              </w:rPr>
              <w:t xml:space="preserve">Funkcjonalność umożliwiająca tworzenie i zarządzanie źródłem należności, powiązanym z konkretnymi sprawami wraz z ewentualną korektą automatycznych </w:t>
            </w:r>
            <w:r w:rsidRPr="00302A13">
              <w:rPr>
                <w:szCs w:val="21"/>
              </w:rPr>
              <w:lastRenderedPageBreak/>
              <w:t xml:space="preserve">mechanizmów, wykorzystywana do dalszych rozliczeń, ich monitorowania, procesowania w postaci prowadzonych postępowań, zapewniająca pełną obsługę procesów biznesowych UFG. Ze źródeł należności będzie można tworzyć należność - mechanizm automatyczny lub manualny. Szczegóły obsługi źródeł należności zostaną określone w trakcie analizy. </w:t>
            </w:r>
          </w:p>
        </w:tc>
      </w:tr>
      <w:tr w:rsidR="00C24699" w:rsidRPr="009F3746" w14:paraId="6213532E" w14:textId="77777777" w:rsidTr="000004EC">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B96021" w14:textId="398AA746" w:rsidR="00C24699" w:rsidRPr="00302A13" w:rsidRDefault="00C24699" w:rsidP="00C24699">
            <w:pPr>
              <w:pStyle w:val="NormalnyWeb"/>
              <w:rPr>
                <w:szCs w:val="21"/>
              </w:rPr>
            </w:pPr>
            <w:r w:rsidRPr="00302A13">
              <w:rPr>
                <w:szCs w:val="21"/>
              </w:rPr>
              <w:t>M</w:t>
            </w:r>
            <w:r w:rsidR="00EC5A2C" w:rsidRPr="00302A13">
              <w:rPr>
                <w:szCs w:val="21"/>
              </w:rPr>
              <w:t>OS</w:t>
            </w:r>
            <w:r w:rsidRPr="00302A13">
              <w:rPr>
                <w:szCs w:val="21"/>
              </w:rPr>
              <w:t>.F0</w:t>
            </w:r>
            <w:r w:rsidR="00EC5A2C" w:rsidRPr="00302A13">
              <w:rPr>
                <w:szCs w:val="21"/>
              </w:rPr>
              <w:t>4</w:t>
            </w:r>
            <w:r w:rsidRPr="00302A13">
              <w:rPr>
                <w:szCs w:val="21"/>
              </w:rPr>
              <w:t>.</w:t>
            </w:r>
            <w:r w:rsidR="00EC5A2C" w:rsidRPr="00302A13">
              <w:rPr>
                <w:szCs w:val="21"/>
              </w:rPr>
              <w:t>19</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D0F5E0C" w14:textId="77777777" w:rsidR="00C24699" w:rsidRPr="00302A13" w:rsidRDefault="00C24699" w:rsidP="00C24699">
            <w:pPr>
              <w:pStyle w:val="NormalnyWeb"/>
              <w:rPr>
                <w:b/>
                <w:szCs w:val="21"/>
              </w:rPr>
            </w:pPr>
            <w:r w:rsidRPr="00302A13">
              <w:rPr>
                <w:b/>
                <w:szCs w:val="21"/>
              </w:rPr>
              <w:t xml:space="preserve">Kalkulator odsetek. </w:t>
            </w:r>
          </w:p>
          <w:p w14:paraId="55A97C53" w14:textId="4197CC33" w:rsidR="00C24699" w:rsidRPr="00302A13" w:rsidRDefault="00C24699" w:rsidP="00C24699">
            <w:pPr>
              <w:pStyle w:val="NormalnyWeb"/>
              <w:rPr>
                <w:b/>
                <w:szCs w:val="21"/>
              </w:rPr>
            </w:pPr>
            <w:r w:rsidRPr="00302A13">
              <w:rPr>
                <w:szCs w:val="21"/>
              </w:rPr>
              <w:t>Funkcjonalność umożliwiająca wyliczanie wysokości odsetek na dzień zapytania i przyszłych (potencjalnych) z uwzględnieniem dat, w których następowała zmiana stopy oprocentowania oraz wpłat zaksięgowanych na kwotę, od której liczone są odsetki.</w:t>
            </w:r>
          </w:p>
        </w:tc>
      </w:tr>
      <w:tr w:rsidR="00F86B98" w:rsidRPr="009F3746" w14:paraId="4D15BF35" w14:textId="77777777" w:rsidTr="2F735136">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7CA609E" w14:textId="43332EE6" w:rsidR="00F86B98" w:rsidRPr="00302A13" w:rsidRDefault="00F86B98" w:rsidP="00C24699">
            <w:pPr>
              <w:pStyle w:val="NormalnyWeb"/>
              <w:rPr>
                <w:szCs w:val="21"/>
              </w:rPr>
            </w:pPr>
            <w:r>
              <w:rPr>
                <w:szCs w:val="21"/>
              </w:rPr>
              <w:t>MOS.F04.20</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C2BEE84" w14:textId="77777777" w:rsidR="00F86B98" w:rsidRDefault="00F86B98" w:rsidP="00C24699">
            <w:pPr>
              <w:pStyle w:val="NormalnyWeb"/>
              <w:rPr>
                <w:b/>
                <w:szCs w:val="21"/>
              </w:rPr>
            </w:pPr>
            <w:r>
              <w:rPr>
                <w:b/>
                <w:szCs w:val="21"/>
              </w:rPr>
              <w:t>Rozliczenie kosztów likwidacji z Zakładami Ubezpieczeń</w:t>
            </w:r>
          </w:p>
          <w:p w14:paraId="39E97AB8" w14:textId="7EB4FBDF" w:rsidR="00F86B98" w:rsidRPr="00D36660" w:rsidRDefault="00F86B98" w:rsidP="00C24699">
            <w:pPr>
              <w:pStyle w:val="NormalnyWeb"/>
              <w:rPr>
                <w:bCs/>
                <w:szCs w:val="21"/>
              </w:rPr>
            </w:pPr>
            <w:r w:rsidRPr="00D36660">
              <w:rPr>
                <w:bCs/>
                <w:szCs w:val="21"/>
              </w:rPr>
              <w:t>System</w:t>
            </w:r>
            <w:r>
              <w:rPr>
                <w:bCs/>
                <w:szCs w:val="21"/>
              </w:rPr>
              <w:t xml:space="preserve"> powinien zapewni automatyczne rozliczenia z Zakładami Ubezpieczeń oraz dokonywanie na ich rzecz zwrotów.</w:t>
            </w:r>
          </w:p>
        </w:tc>
      </w:tr>
      <w:tr w:rsidR="00AC5ACD" w:rsidRPr="005629EA" w14:paraId="6E6F185F"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B525210" w14:textId="2FABEF68" w:rsidR="00AC5ACD" w:rsidRPr="00302A13" w:rsidRDefault="00AC5ACD" w:rsidP="00AC5ACD">
            <w:pPr>
              <w:pStyle w:val="NormalnyWeb"/>
              <w:rPr>
                <w:szCs w:val="21"/>
              </w:rPr>
            </w:pPr>
            <w:r w:rsidRPr="00302A13">
              <w:rPr>
                <w:b/>
                <w:szCs w:val="21"/>
              </w:rPr>
              <w:t>MOS.F05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0231F28" w14:textId="720C3EB9" w:rsidR="00AC5ACD" w:rsidRPr="00302A13" w:rsidRDefault="00AC5ACD" w:rsidP="00AC5ACD">
            <w:pPr>
              <w:pStyle w:val="NormalnyWeb"/>
              <w:tabs>
                <w:tab w:val="left" w:pos="1480"/>
              </w:tabs>
              <w:rPr>
                <w:b/>
                <w:szCs w:val="21"/>
              </w:rPr>
            </w:pPr>
            <w:r w:rsidRPr="00302A13">
              <w:rPr>
                <w:b/>
                <w:szCs w:val="21"/>
              </w:rPr>
              <w:t>Czynności możliwe do realizacji w sprawie.</w:t>
            </w:r>
          </w:p>
        </w:tc>
      </w:tr>
      <w:tr w:rsidR="00AC5ACD" w:rsidRPr="005629EA" w14:paraId="18B25893"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864942" w14:textId="57F7BC8C" w:rsidR="00AC5ACD" w:rsidRPr="00302A13" w:rsidRDefault="00AC5ACD" w:rsidP="00AC5ACD">
            <w:pPr>
              <w:pStyle w:val="NormalnyWeb"/>
              <w:rPr>
                <w:szCs w:val="21"/>
              </w:rPr>
            </w:pPr>
            <w:r w:rsidRPr="00302A13">
              <w:rPr>
                <w:szCs w:val="21"/>
              </w:rPr>
              <w:t>MOS.F05.01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60935E7" w14:textId="54C7D1E2" w:rsidR="00AC5ACD" w:rsidRPr="00302A13" w:rsidRDefault="00AC5ACD" w:rsidP="00AC5ACD">
            <w:pPr>
              <w:pStyle w:val="NormalnyWeb"/>
              <w:rPr>
                <w:szCs w:val="21"/>
              </w:rPr>
            </w:pPr>
            <w:r w:rsidRPr="00302A13">
              <w:rPr>
                <w:b/>
                <w:szCs w:val="21"/>
              </w:rPr>
              <w:t>Obsługa ugody.</w:t>
            </w:r>
            <w:r w:rsidRPr="00302A13">
              <w:rPr>
                <w:szCs w:val="21"/>
              </w:rPr>
              <w:t xml:space="preserve"> </w:t>
            </w:r>
          </w:p>
          <w:p w14:paraId="2DB520A6" w14:textId="10CBBF95" w:rsidR="00AC5ACD" w:rsidRPr="00302A13" w:rsidRDefault="00AC5ACD" w:rsidP="00AC5ACD">
            <w:pPr>
              <w:pStyle w:val="NormalnyWeb"/>
              <w:tabs>
                <w:tab w:val="left" w:pos="1480"/>
              </w:tabs>
              <w:rPr>
                <w:b/>
                <w:szCs w:val="21"/>
              </w:rPr>
            </w:pPr>
            <w:r w:rsidRPr="00302A13">
              <w:rPr>
                <w:szCs w:val="21"/>
              </w:rPr>
              <w:t>Funkcjonalność wykorzystująca model bezpiecznego uwierzytelniania się obywateli/ przedsiębiorców (pełnomocników) i pozwalająca na zawarcie prawnie ważnego porozumienia w sprawie.</w:t>
            </w:r>
          </w:p>
        </w:tc>
      </w:tr>
      <w:tr w:rsidR="00AC5ACD" w:rsidRPr="005629EA" w14:paraId="2145E0C0"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86B92F" w14:textId="6C876F79" w:rsidR="00AC5ACD" w:rsidRPr="00302A13" w:rsidRDefault="00AC5ACD" w:rsidP="00AC5ACD">
            <w:pPr>
              <w:pStyle w:val="NormalnyWeb"/>
              <w:rPr>
                <w:szCs w:val="21"/>
              </w:rPr>
            </w:pPr>
            <w:r w:rsidRPr="00302A13">
              <w:rPr>
                <w:szCs w:val="21"/>
              </w:rPr>
              <w:t>MOS.F05.02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CC607B" w14:textId="4617772A" w:rsidR="00AC5ACD" w:rsidRPr="00302A13" w:rsidRDefault="00AC5ACD" w:rsidP="00AC5ACD">
            <w:pPr>
              <w:pStyle w:val="NormalnyWeb"/>
              <w:rPr>
                <w:szCs w:val="21"/>
              </w:rPr>
            </w:pPr>
            <w:r w:rsidRPr="00302A13">
              <w:rPr>
                <w:b/>
                <w:szCs w:val="21"/>
              </w:rPr>
              <w:t>Obsługa ugody w formie elektronicznej</w:t>
            </w:r>
            <w:r w:rsidRPr="00302A13">
              <w:rPr>
                <w:szCs w:val="21"/>
              </w:rPr>
              <w:t xml:space="preserve">. </w:t>
            </w:r>
          </w:p>
          <w:p w14:paraId="627AEF94" w14:textId="0D43516A" w:rsidR="00AC5ACD" w:rsidRPr="00302A13" w:rsidRDefault="00AC5ACD" w:rsidP="00AC5ACD">
            <w:pPr>
              <w:pStyle w:val="NormalnyWeb"/>
              <w:tabs>
                <w:tab w:val="left" w:pos="1480"/>
              </w:tabs>
              <w:rPr>
                <w:b/>
                <w:szCs w:val="21"/>
              </w:rPr>
            </w:pPr>
            <w:r w:rsidRPr="00302A13">
              <w:rPr>
                <w:szCs w:val="21"/>
              </w:rPr>
              <w:t>Funkcjonalność pozwalająca na podpisanie ugody podpisem kwalifikowanym, podpisany dokument automatycznie zapisuje się w procesie załączania dokumentów.</w:t>
            </w:r>
          </w:p>
        </w:tc>
      </w:tr>
      <w:tr w:rsidR="00AC5ACD" w:rsidRPr="005629EA" w14:paraId="4FF636E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84E9619" w14:textId="6D8B851C" w:rsidR="00AC5ACD" w:rsidRPr="00302A13" w:rsidRDefault="00AC5ACD" w:rsidP="00AC5ACD">
            <w:pPr>
              <w:pStyle w:val="NormalnyWeb"/>
              <w:rPr>
                <w:szCs w:val="21"/>
              </w:rPr>
            </w:pPr>
            <w:r w:rsidRPr="00302A13">
              <w:rPr>
                <w:szCs w:val="21"/>
              </w:rPr>
              <w:t>MOS.F05.03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C7E7F55" w14:textId="77777777" w:rsidR="00AC5ACD" w:rsidRPr="00302A13" w:rsidRDefault="00AC5ACD" w:rsidP="00AC5ACD">
            <w:pPr>
              <w:pStyle w:val="NormalnyWeb"/>
              <w:rPr>
                <w:b/>
                <w:szCs w:val="21"/>
              </w:rPr>
            </w:pPr>
            <w:r w:rsidRPr="00302A13">
              <w:rPr>
                <w:b/>
                <w:szCs w:val="21"/>
              </w:rPr>
              <w:t>Obsługa reklamacji.</w:t>
            </w:r>
          </w:p>
          <w:p w14:paraId="79E1368A" w14:textId="04CC890E" w:rsidR="00AC5ACD" w:rsidRPr="00302A13" w:rsidRDefault="00AC5ACD" w:rsidP="00AC5ACD">
            <w:pPr>
              <w:pStyle w:val="NormalnyWeb"/>
              <w:tabs>
                <w:tab w:val="left" w:pos="1480"/>
              </w:tabs>
              <w:rPr>
                <w:b/>
              </w:rPr>
            </w:pPr>
            <w:r>
              <w:t xml:space="preserve">Możliwość zgłoszenia reklamacji jako jednego z etapów likwidacji szkody. Reklamacja wymaga odrębnego workflow obsługi w zakresie </w:t>
            </w:r>
            <w:r w:rsidR="2DF9A2B8">
              <w:t>m.in. automatyzacji przyjęcia,</w:t>
            </w:r>
            <w:r>
              <w:t xml:space="preserve"> </w:t>
            </w:r>
            <w:r w:rsidR="2DF9A2B8">
              <w:t>rezerwowania roszczeń reklamacyjnych, akceptacji i decyzji, terminów oraz</w:t>
            </w:r>
            <w:r w:rsidR="7144AE84">
              <w:t xml:space="preserve"> </w:t>
            </w:r>
            <w:r>
              <w:t>realizacji poszczególnych zadań.</w:t>
            </w:r>
            <w:r w:rsidR="0232E698">
              <w:t xml:space="preserve"> </w:t>
            </w:r>
          </w:p>
        </w:tc>
      </w:tr>
      <w:tr w:rsidR="00AC5ACD" w:rsidRPr="005629EA" w14:paraId="0DA80F2C"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9088F0A" w14:textId="6D0C608E" w:rsidR="00AC5ACD" w:rsidRPr="00302A13" w:rsidRDefault="00AC5ACD" w:rsidP="00AC5ACD">
            <w:pPr>
              <w:pStyle w:val="NormalnyWeb"/>
              <w:rPr>
                <w:szCs w:val="21"/>
              </w:rPr>
            </w:pPr>
            <w:r w:rsidRPr="00302A13">
              <w:rPr>
                <w:szCs w:val="21"/>
              </w:rPr>
              <w:t>MOS.F05.04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9CDD8CF" w14:textId="77777777" w:rsidR="00AC5ACD" w:rsidRPr="00302A13" w:rsidRDefault="00AC5ACD" w:rsidP="00AC5ACD">
            <w:pPr>
              <w:pStyle w:val="NormalnyWeb"/>
              <w:tabs>
                <w:tab w:val="left" w:pos="1480"/>
              </w:tabs>
              <w:rPr>
                <w:b/>
                <w:szCs w:val="21"/>
              </w:rPr>
            </w:pPr>
            <w:r w:rsidRPr="00302A13">
              <w:rPr>
                <w:b/>
                <w:szCs w:val="21"/>
              </w:rPr>
              <w:t>Obsługa wniosków w sprawie</w:t>
            </w:r>
          </w:p>
          <w:p w14:paraId="08645F48" w14:textId="35B27E3B" w:rsidR="00AC5ACD" w:rsidRPr="00302A13" w:rsidRDefault="00AC5ACD" w:rsidP="00AC5ACD">
            <w:pPr>
              <w:pStyle w:val="NormalnyWeb"/>
              <w:tabs>
                <w:tab w:val="left" w:pos="1480"/>
              </w:tabs>
            </w:pPr>
            <w:r>
              <w:lastRenderedPageBreak/>
              <w:t xml:space="preserve">System powinien dostarczać funkcjonalności umożliwiające rejestrację oraz obsługę wniosków w sprawie np. wniosek o umorzenie, wniosek o zmianę renty </w:t>
            </w:r>
            <w:r w:rsidR="352CEDF0">
              <w:t>itp</w:t>
            </w:r>
            <w:r>
              <w:t>. Na podstawie wniosku tworzone powinny być czynność i/lub zadania, dostępne w systemie, umożliwiające podjęcie i przeprocesowanie decyzji w sprawie.</w:t>
            </w:r>
          </w:p>
        </w:tc>
      </w:tr>
      <w:tr w:rsidR="00AC5ACD" w:rsidRPr="005629EA" w14:paraId="6C98286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AAEEC4D" w14:textId="4249AC4A" w:rsidR="00AC5ACD" w:rsidRPr="00302A13" w:rsidRDefault="00AC5ACD" w:rsidP="00AC5ACD">
            <w:pPr>
              <w:pStyle w:val="NormalnyWeb"/>
              <w:rPr>
                <w:szCs w:val="21"/>
              </w:rPr>
            </w:pPr>
            <w:r w:rsidRPr="00302A13">
              <w:rPr>
                <w:szCs w:val="21"/>
              </w:rPr>
              <w:t>MOS.F05.05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D443CD4" w14:textId="77777777" w:rsidR="00AC5ACD" w:rsidRPr="00302A13" w:rsidRDefault="00AC5ACD" w:rsidP="00AC5ACD">
            <w:pPr>
              <w:pStyle w:val="NormalnyWeb"/>
              <w:rPr>
                <w:szCs w:val="21"/>
              </w:rPr>
            </w:pPr>
            <w:r w:rsidRPr="00302A13">
              <w:rPr>
                <w:b/>
                <w:szCs w:val="21"/>
              </w:rPr>
              <w:t>Obsługa zajęć komorniczych.</w:t>
            </w:r>
            <w:r w:rsidRPr="00302A13">
              <w:rPr>
                <w:szCs w:val="21"/>
              </w:rPr>
              <w:t xml:space="preserve"> </w:t>
            </w:r>
          </w:p>
          <w:p w14:paraId="33AC1B18" w14:textId="6A970A19" w:rsidR="00AC5ACD" w:rsidRPr="00302A13" w:rsidRDefault="00AC5ACD" w:rsidP="00AC5ACD">
            <w:pPr>
              <w:pStyle w:val="NormalnyWeb"/>
              <w:rPr>
                <w:b/>
                <w:szCs w:val="21"/>
              </w:rPr>
            </w:pPr>
            <w:r w:rsidRPr="00302A13">
              <w:rPr>
                <w:szCs w:val="21"/>
              </w:rPr>
              <w:t>Możliwość przypisania zajęcia do konkretnych szkód i spraw regresowych z blokadą wypłat na inny rachunek niż rachunek komornika sądowego.</w:t>
            </w:r>
          </w:p>
        </w:tc>
      </w:tr>
      <w:tr w:rsidR="00AC5ACD" w:rsidRPr="005629EA" w14:paraId="1B515A0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6721286" w14:textId="3F6B62EF" w:rsidR="00AC5ACD" w:rsidRPr="00302A13" w:rsidRDefault="00AC5ACD" w:rsidP="00AC5ACD">
            <w:pPr>
              <w:pStyle w:val="NormalnyWeb"/>
              <w:rPr>
                <w:szCs w:val="21"/>
              </w:rPr>
            </w:pPr>
            <w:r w:rsidRPr="00302A13">
              <w:rPr>
                <w:szCs w:val="21"/>
              </w:rPr>
              <w:t>MOS.F05.0</w:t>
            </w:r>
            <w:r w:rsidR="00697219" w:rsidRPr="00302A13">
              <w:rPr>
                <w:szCs w:val="21"/>
              </w:rPr>
              <w:t>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52919C9" w14:textId="77777777" w:rsidR="00AC5ACD" w:rsidRPr="00302A13" w:rsidRDefault="00AC5ACD" w:rsidP="00AC5ACD">
            <w:pPr>
              <w:pStyle w:val="NormalnyWeb"/>
              <w:rPr>
                <w:b/>
                <w:szCs w:val="21"/>
              </w:rPr>
            </w:pPr>
            <w:r w:rsidRPr="00302A13">
              <w:rPr>
                <w:b/>
                <w:szCs w:val="21"/>
              </w:rPr>
              <w:t>Obsługa mediacji.</w:t>
            </w:r>
          </w:p>
          <w:p w14:paraId="313D64D0" w14:textId="69D80DB7" w:rsidR="00AC5ACD" w:rsidRPr="00302A13" w:rsidRDefault="00AC5ACD" w:rsidP="00AC5ACD">
            <w:pPr>
              <w:pStyle w:val="NormalnyWeb"/>
              <w:rPr>
                <w:b/>
                <w:szCs w:val="21"/>
              </w:rPr>
            </w:pPr>
            <w:r w:rsidRPr="00302A13">
              <w:rPr>
                <w:szCs w:val="21"/>
              </w:rPr>
              <w:t>System powinien dostarczyć funkcjonalność umożliwiającą prowadzenie mediacji, do której dostęp powinien być ograniczony do osób posiadających określoną rolę.</w:t>
            </w:r>
            <w:r w:rsidR="001315C2" w:rsidRPr="00302A13">
              <w:rPr>
                <w:szCs w:val="21"/>
              </w:rPr>
              <w:t xml:space="preserve"> </w:t>
            </w:r>
            <w:r w:rsidR="0042114B" w:rsidRPr="00302A13">
              <w:rPr>
                <w:szCs w:val="21"/>
              </w:rPr>
              <w:t>System powinien również umożliwić raportowanie</w:t>
            </w:r>
            <w:r w:rsidR="00F27DA2" w:rsidRPr="00302A13">
              <w:rPr>
                <w:szCs w:val="21"/>
              </w:rPr>
              <w:t xml:space="preserve"> postępu tej obsługi.</w:t>
            </w:r>
          </w:p>
        </w:tc>
      </w:tr>
      <w:tr w:rsidR="00AC5ACD" w:rsidRPr="005629EA" w14:paraId="1F28449B"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7C569F1" w14:textId="4BCE7138" w:rsidR="00AC5ACD" w:rsidRPr="00302A13" w:rsidRDefault="00AC5ACD" w:rsidP="00AC5ACD">
            <w:pPr>
              <w:pStyle w:val="NormalnyWeb"/>
              <w:rPr>
                <w:szCs w:val="21"/>
              </w:rPr>
            </w:pPr>
            <w:r w:rsidRPr="00302A13">
              <w:rPr>
                <w:szCs w:val="21"/>
              </w:rPr>
              <w:t>MOS.F05.0</w:t>
            </w:r>
            <w:r w:rsidR="00E34F13" w:rsidRPr="00302A13">
              <w:rPr>
                <w:szCs w:val="21"/>
              </w:rPr>
              <w:t>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7A99A47" w14:textId="77777777" w:rsidR="00AC5ACD" w:rsidRPr="00302A13" w:rsidRDefault="00AC5ACD" w:rsidP="00AC5ACD">
            <w:pPr>
              <w:pStyle w:val="NormalnyWeb"/>
              <w:rPr>
                <w:b/>
                <w:szCs w:val="21"/>
              </w:rPr>
            </w:pPr>
            <w:r w:rsidRPr="00302A13">
              <w:rPr>
                <w:b/>
                <w:szCs w:val="21"/>
              </w:rPr>
              <w:t>Obsługa korespondencji.</w:t>
            </w:r>
          </w:p>
          <w:p w14:paraId="2B7E163F" w14:textId="4A118F0B" w:rsidR="00AC5ACD" w:rsidRPr="00302A13" w:rsidRDefault="00AC5ACD" w:rsidP="00AC5ACD">
            <w:pPr>
              <w:pStyle w:val="NormalnyWeb"/>
              <w:rPr>
                <w:b/>
                <w:szCs w:val="21"/>
              </w:rPr>
            </w:pPr>
            <w:r w:rsidRPr="00302A13">
              <w:rPr>
                <w:szCs w:val="21"/>
              </w:rPr>
              <w:t>Możliwość wysyłanie korespondencji, na podstawie danych pobranych ze sprawy, w sposób automatyczny oraz ręczny, do podmiotów będących stroną należności, z możliwością automatycznego tworzenia należności</w:t>
            </w:r>
            <w:r w:rsidR="00875038" w:rsidRPr="00302A13">
              <w:rPr>
                <w:szCs w:val="21"/>
              </w:rPr>
              <w:t>/</w:t>
            </w:r>
            <w:r w:rsidR="00F27DA2" w:rsidRPr="00302A13">
              <w:rPr>
                <w:szCs w:val="21"/>
              </w:rPr>
              <w:t xml:space="preserve"> płatności</w:t>
            </w:r>
            <w:r w:rsidRPr="00302A13">
              <w:rPr>
                <w:szCs w:val="21"/>
              </w:rPr>
              <w:t xml:space="preserve"> po stronie systemu </w:t>
            </w:r>
            <w:r w:rsidR="00875038" w:rsidRPr="00302A13">
              <w:rPr>
                <w:szCs w:val="21"/>
              </w:rPr>
              <w:t>F</w:t>
            </w:r>
            <w:r w:rsidRPr="00302A13">
              <w:rPr>
                <w:szCs w:val="21"/>
              </w:rPr>
              <w:t>inansowo-</w:t>
            </w:r>
            <w:r w:rsidR="00875038" w:rsidRPr="00302A13">
              <w:rPr>
                <w:szCs w:val="21"/>
              </w:rPr>
              <w:t>K</w:t>
            </w:r>
            <w:r w:rsidRPr="00302A13">
              <w:rPr>
                <w:szCs w:val="21"/>
              </w:rPr>
              <w:t xml:space="preserve">sięgowego. </w:t>
            </w:r>
          </w:p>
        </w:tc>
      </w:tr>
      <w:tr w:rsidR="00AC5ACD" w:rsidRPr="005629EA" w14:paraId="4C971DA6"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CEB9A60" w14:textId="2340B77F" w:rsidR="00AC5ACD" w:rsidRPr="00302A13" w:rsidRDefault="00AC5ACD" w:rsidP="00AC5ACD">
            <w:pPr>
              <w:pStyle w:val="NormalnyWeb"/>
              <w:rPr>
                <w:szCs w:val="21"/>
              </w:rPr>
            </w:pPr>
            <w:r w:rsidRPr="00302A13">
              <w:rPr>
                <w:szCs w:val="21"/>
              </w:rPr>
              <w:t>MOS.F05.</w:t>
            </w:r>
            <w:r w:rsidR="00E34F13" w:rsidRPr="00302A13">
              <w:rPr>
                <w:szCs w:val="21"/>
              </w:rPr>
              <w:t>08</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9550CC2" w14:textId="1F59468B" w:rsidR="00AC5ACD" w:rsidRPr="00302A13" w:rsidRDefault="00AC5ACD" w:rsidP="00AC5ACD">
            <w:pPr>
              <w:pStyle w:val="NormalnyWeb"/>
              <w:rPr>
                <w:b/>
                <w:szCs w:val="21"/>
              </w:rPr>
            </w:pPr>
            <w:r w:rsidRPr="00302A13">
              <w:rPr>
                <w:b/>
                <w:szCs w:val="21"/>
              </w:rPr>
              <w:t>Obsługa decyzji i korekty decyzji.</w:t>
            </w:r>
          </w:p>
          <w:p w14:paraId="558E3BC0" w14:textId="15BF3C59" w:rsidR="00AC5ACD" w:rsidRPr="00302A13" w:rsidRDefault="00AC5ACD" w:rsidP="00AC5ACD">
            <w:pPr>
              <w:pStyle w:val="NormalnyWeb"/>
              <w:rPr>
                <w:b/>
                <w:szCs w:val="21"/>
              </w:rPr>
            </w:pPr>
            <w:r w:rsidRPr="00302A13">
              <w:rPr>
                <w:szCs w:val="21"/>
              </w:rPr>
              <w:t>System musi umożliwić przygotowanie i obsługę odpowiednich wniosków i formularzy, możliwość podjęcia decyzji (np. nienadawanie dalszego biegu, anulowanie, umorzenie, rozłożenie na raty, odroczenie, zawieszenie i wszczęcie postępowania egzekucyjnego itp.). Część danych musi pobierać się z Systemu automatycznie, inne elementy uzupełniane będą ręcznie. W systemie muszą być zdefiniowane ścieżki akceptacji, zarządzane przez administratorów biznesowych poszczególnych obszarów (Likwidacji, Regresów). Dla wybranych typów decyzji powinny być tworzone automatyczne pisma.</w:t>
            </w:r>
          </w:p>
        </w:tc>
      </w:tr>
      <w:tr w:rsidR="00AC5ACD" w:rsidRPr="005629EA" w14:paraId="133D085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8E2BFA6" w14:textId="457307E9" w:rsidR="00AC5ACD" w:rsidRPr="00302A13" w:rsidRDefault="00AC5ACD" w:rsidP="00AC5ACD">
            <w:pPr>
              <w:pStyle w:val="NormalnyWeb"/>
              <w:rPr>
                <w:szCs w:val="21"/>
              </w:rPr>
            </w:pPr>
            <w:r w:rsidRPr="00302A13">
              <w:rPr>
                <w:szCs w:val="21"/>
              </w:rPr>
              <w:t>MOS.F05.</w:t>
            </w:r>
            <w:r w:rsidR="00E34F13" w:rsidRPr="00302A13">
              <w:rPr>
                <w:szCs w:val="21"/>
              </w:rPr>
              <w:t>09</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230FC90" w14:textId="1BE0BE25" w:rsidR="00AC5ACD" w:rsidRPr="00302A13" w:rsidRDefault="00AC5ACD" w:rsidP="00AC5ACD">
            <w:pPr>
              <w:pStyle w:val="NormalnyWeb"/>
              <w:rPr>
                <w:b/>
                <w:szCs w:val="21"/>
              </w:rPr>
            </w:pPr>
            <w:r w:rsidRPr="00302A13">
              <w:rPr>
                <w:b/>
                <w:szCs w:val="21"/>
              </w:rPr>
              <w:t>Obsługa odwołania</w:t>
            </w:r>
            <w:r w:rsidR="006029F8" w:rsidRPr="00302A13">
              <w:rPr>
                <w:b/>
                <w:szCs w:val="21"/>
              </w:rPr>
              <w:t>/ reklamacji</w:t>
            </w:r>
            <w:r w:rsidRPr="00302A13">
              <w:rPr>
                <w:b/>
                <w:szCs w:val="21"/>
              </w:rPr>
              <w:t>.</w:t>
            </w:r>
          </w:p>
          <w:p w14:paraId="1DDF1BDF" w14:textId="2D9EE337" w:rsidR="00AC5ACD" w:rsidRPr="00302A13" w:rsidRDefault="00CC2A9E" w:rsidP="00AC5ACD">
            <w:pPr>
              <w:pStyle w:val="NormalnyWeb"/>
              <w:rPr>
                <w:szCs w:val="21"/>
              </w:rPr>
            </w:pPr>
            <w:r w:rsidRPr="00302A13">
              <w:rPr>
                <w:szCs w:val="21"/>
              </w:rPr>
              <w:t>S</w:t>
            </w:r>
            <w:r w:rsidR="00B25974" w:rsidRPr="00302A13">
              <w:rPr>
                <w:szCs w:val="21"/>
              </w:rPr>
              <w:t>ystem powinien umożliwić obsługę</w:t>
            </w:r>
            <w:r w:rsidR="00B25974" w:rsidRPr="00302A13">
              <w:rPr>
                <w:b/>
                <w:szCs w:val="21"/>
              </w:rPr>
              <w:t xml:space="preserve"> </w:t>
            </w:r>
            <w:r w:rsidR="00B25974" w:rsidRPr="00302A13">
              <w:rPr>
                <w:szCs w:val="21"/>
              </w:rPr>
              <w:t>o</w:t>
            </w:r>
            <w:r w:rsidR="006029F8" w:rsidRPr="00302A13">
              <w:rPr>
                <w:szCs w:val="21"/>
              </w:rPr>
              <w:t>sobn</w:t>
            </w:r>
            <w:r w:rsidR="00B25974" w:rsidRPr="00302A13">
              <w:rPr>
                <w:szCs w:val="21"/>
              </w:rPr>
              <w:t>ej</w:t>
            </w:r>
            <w:r w:rsidR="006029F8" w:rsidRPr="00302A13">
              <w:rPr>
                <w:szCs w:val="21"/>
              </w:rPr>
              <w:t xml:space="preserve"> ścieżk</w:t>
            </w:r>
            <w:r w:rsidR="00B25974" w:rsidRPr="00302A13">
              <w:rPr>
                <w:szCs w:val="21"/>
              </w:rPr>
              <w:t>i</w:t>
            </w:r>
            <w:r w:rsidR="006029F8" w:rsidRPr="00302A13">
              <w:rPr>
                <w:szCs w:val="21"/>
              </w:rPr>
              <w:t xml:space="preserve"> akceptacji </w:t>
            </w:r>
            <w:r w:rsidR="00B25974" w:rsidRPr="00302A13">
              <w:rPr>
                <w:szCs w:val="21"/>
              </w:rPr>
              <w:t>wraz z monitorowaniem terminów ustawowych na udzielenie odpowiedzi.</w:t>
            </w:r>
          </w:p>
        </w:tc>
      </w:tr>
      <w:tr w:rsidR="00AC5ACD" w:rsidRPr="005629EA" w14:paraId="7D9BAA79"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7E091D6" w14:textId="6ECCB7EF" w:rsidR="00AC5ACD" w:rsidRPr="00302A13" w:rsidRDefault="00AC5ACD" w:rsidP="00AC5ACD">
            <w:pPr>
              <w:pStyle w:val="NormalnyWeb"/>
              <w:rPr>
                <w:szCs w:val="21"/>
              </w:rPr>
            </w:pPr>
            <w:r w:rsidRPr="00302A13">
              <w:rPr>
                <w:szCs w:val="21"/>
              </w:rPr>
              <w:t>MOS.F05.</w:t>
            </w:r>
            <w:r w:rsidR="00E34F13" w:rsidRPr="00302A13">
              <w:rPr>
                <w:szCs w:val="21"/>
              </w:rPr>
              <w:t>10</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94589F7" w14:textId="36995E8E" w:rsidR="00AC5ACD" w:rsidRPr="00302A13" w:rsidRDefault="00AC5ACD" w:rsidP="00AC5ACD">
            <w:pPr>
              <w:pStyle w:val="NormalnyWeb"/>
              <w:rPr>
                <w:b/>
                <w:szCs w:val="21"/>
              </w:rPr>
            </w:pPr>
            <w:r w:rsidRPr="00302A13">
              <w:rPr>
                <w:b/>
                <w:szCs w:val="21"/>
              </w:rPr>
              <w:t>Obsługa pozwu i spraw sądowych.</w:t>
            </w:r>
          </w:p>
          <w:p w14:paraId="3D47913D" w14:textId="1BF96F26" w:rsidR="00AC5ACD" w:rsidRPr="00302A13" w:rsidRDefault="00AC5ACD" w:rsidP="00AC5ACD">
            <w:pPr>
              <w:pStyle w:val="NormalnyWeb"/>
            </w:pPr>
            <w:r>
              <w:lastRenderedPageBreak/>
              <w:t>System powinien umożliwić również m.in.: połączenie sprawy sądowej ze sprawą likwidacyjną</w:t>
            </w:r>
            <w:r w:rsidR="00122950">
              <w:t>, regresową</w:t>
            </w:r>
            <w:r w:rsidR="00181CBD">
              <w:t xml:space="preserve"> lub wieloma sprawami</w:t>
            </w:r>
            <w:r>
              <w:t xml:space="preserve">, przydzielenie likwidatora </w:t>
            </w:r>
            <w:r w:rsidR="00122950">
              <w:t xml:space="preserve">lub </w:t>
            </w:r>
            <w:proofErr w:type="spellStart"/>
            <w:r w:rsidR="00122950">
              <w:t>windykatora</w:t>
            </w:r>
            <w:proofErr w:type="spellEnd"/>
            <w:r>
              <w:t xml:space="preserve"> sądowego oraz stworzenie teczki dla obsługi sprawy sądowej, rejestrację zdarzeń i wyroków</w:t>
            </w:r>
            <w:r w:rsidR="00122950">
              <w:t>, podział zasądzonych kwot na raty sądowe</w:t>
            </w:r>
            <w:r>
              <w:t xml:space="preserve"> </w:t>
            </w:r>
            <w:r w:rsidR="352CEDF0">
              <w:t>itp</w:t>
            </w:r>
            <w:r>
              <w:t>.</w:t>
            </w:r>
            <w:r w:rsidR="00891364">
              <w:t xml:space="preserve"> </w:t>
            </w:r>
            <w:r w:rsidR="00737D6C">
              <w:t xml:space="preserve">System powinien umożliwić również </w:t>
            </w:r>
            <w:r w:rsidR="00396C80">
              <w:t>dołączenie kolejnej sprawy sądowej do już otwartej</w:t>
            </w:r>
            <w:r w:rsidR="00501932">
              <w:t xml:space="preserve"> oraz wydzielenie kilku spraw</w:t>
            </w:r>
            <w:r w:rsidR="002F748A">
              <w:t xml:space="preserve"> sądowych z jednej</w:t>
            </w:r>
            <w:r w:rsidR="00122950">
              <w:t>, dodanie za</w:t>
            </w:r>
            <w:r w:rsidR="00A365BD">
              <w:t xml:space="preserve">sądzonych kosztów, odsetek </w:t>
            </w:r>
            <w:r w:rsidR="352CEDF0">
              <w:t>itp</w:t>
            </w:r>
            <w:r w:rsidR="00A365BD">
              <w:t>.</w:t>
            </w:r>
            <w:r w:rsidR="00756A8F">
              <w:t xml:space="preserve"> </w:t>
            </w:r>
            <w:r w:rsidR="00C610D0">
              <w:t>Na potrzeby obsługi tego procesu konieczne będą</w:t>
            </w:r>
            <w:r w:rsidR="003C5FB1">
              <w:t xml:space="preserve"> odpowiednie modyfikacje w obsłudze rezerw.</w:t>
            </w:r>
          </w:p>
        </w:tc>
      </w:tr>
      <w:tr w:rsidR="00AC5ACD" w:rsidRPr="005629EA" w14:paraId="3B9F075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B46F07C" w14:textId="617EEA23" w:rsidR="00AC5ACD" w:rsidRPr="00302A13" w:rsidRDefault="00AC5ACD" w:rsidP="00AC5ACD">
            <w:pPr>
              <w:pStyle w:val="NormalnyWeb"/>
              <w:rPr>
                <w:szCs w:val="21"/>
              </w:rPr>
            </w:pPr>
            <w:r w:rsidRPr="00302A13">
              <w:rPr>
                <w:szCs w:val="21"/>
              </w:rPr>
              <w:t>MOS.F05.1</w:t>
            </w:r>
            <w:r w:rsidR="00E34F13" w:rsidRPr="00302A13">
              <w:rPr>
                <w:szCs w:val="21"/>
              </w:rPr>
              <w:t>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A5AD7E2" w14:textId="77777777" w:rsidR="00AC5ACD" w:rsidRPr="00302A13" w:rsidRDefault="00AC5ACD" w:rsidP="00AC5ACD">
            <w:pPr>
              <w:pStyle w:val="NormalnyWeb"/>
              <w:rPr>
                <w:b/>
                <w:szCs w:val="21"/>
              </w:rPr>
            </w:pPr>
            <w:r w:rsidRPr="00302A13">
              <w:rPr>
                <w:b/>
                <w:szCs w:val="21"/>
              </w:rPr>
              <w:t>Obsługa opinii w sprawie.</w:t>
            </w:r>
          </w:p>
          <w:p w14:paraId="50E9DAB3" w14:textId="77777777" w:rsidR="00D73567" w:rsidRPr="00302A13" w:rsidRDefault="00B6179A" w:rsidP="00AC5ACD">
            <w:pPr>
              <w:pStyle w:val="NormalnyWeb"/>
              <w:rPr>
                <w:szCs w:val="21"/>
              </w:rPr>
            </w:pPr>
            <w:r w:rsidRPr="00302A13">
              <w:rPr>
                <w:szCs w:val="21"/>
              </w:rPr>
              <w:t>System powinien</w:t>
            </w:r>
            <w:r w:rsidR="00D73567" w:rsidRPr="00302A13">
              <w:rPr>
                <w:szCs w:val="21"/>
              </w:rPr>
              <w:t xml:space="preserve"> umożliwić opiniowania spraw, w trakcie procesowania.</w:t>
            </w:r>
          </w:p>
          <w:p w14:paraId="4B84AAF3" w14:textId="6573AB99" w:rsidR="00AC5ACD" w:rsidRPr="00302A13" w:rsidRDefault="00B6179A" w:rsidP="00AC5ACD">
            <w:pPr>
              <w:pStyle w:val="NormalnyWeb"/>
              <w:rPr>
                <w:szCs w:val="21"/>
                <w:highlight w:val="yellow"/>
              </w:rPr>
            </w:pPr>
            <w:r w:rsidRPr="00302A13">
              <w:rPr>
                <w:szCs w:val="21"/>
              </w:rPr>
              <w:t xml:space="preserve"> </w:t>
            </w:r>
            <w:r w:rsidR="5FC0F234" w:rsidRPr="00302A13">
              <w:rPr>
                <w:szCs w:val="21"/>
              </w:rPr>
              <w:t>System powinien umożliwić wybór osoby opin</w:t>
            </w:r>
            <w:r w:rsidR="482D0287" w:rsidRPr="00302A13">
              <w:rPr>
                <w:szCs w:val="21"/>
              </w:rPr>
              <w:t>iującej i wyszukanie spraw, w których została złożona opinia i na ja</w:t>
            </w:r>
            <w:r w:rsidR="368C55FA" w:rsidRPr="00302A13">
              <w:rPr>
                <w:szCs w:val="21"/>
              </w:rPr>
              <w:t xml:space="preserve">kim jest etapie. </w:t>
            </w:r>
            <w:r w:rsidR="5FC0F234" w:rsidRPr="00302A13">
              <w:rPr>
                <w:szCs w:val="21"/>
              </w:rPr>
              <w:t xml:space="preserve">  </w:t>
            </w:r>
          </w:p>
        </w:tc>
      </w:tr>
      <w:tr w:rsidR="00AC5ACD" w:rsidRPr="005629EA" w14:paraId="5F45C003"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540C38F" w14:textId="7AF0AE9A" w:rsidR="00AC5ACD" w:rsidRPr="00302A13" w:rsidRDefault="00AC5ACD" w:rsidP="00AC5ACD">
            <w:pPr>
              <w:pStyle w:val="NormalnyWeb"/>
              <w:rPr>
                <w:szCs w:val="21"/>
              </w:rPr>
            </w:pPr>
            <w:r w:rsidRPr="00302A13">
              <w:rPr>
                <w:szCs w:val="21"/>
              </w:rPr>
              <w:t>MOS.F05.1</w:t>
            </w:r>
            <w:r w:rsidR="00E34F13" w:rsidRPr="00302A13">
              <w:rPr>
                <w:szCs w:val="21"/>
              </w:rPr>
              <w:t>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EDF138B" w14:textId="41618AE3" w:rsidR="00AC5ACD" w:rsidRPr="00302A13" w:rsidRDefault="00AC5ACD" w:rsidP="00AC5ACD">
            <w:pPr>
              <w:pStyle w:val="NormalnyWeb"/>
              <w:rPr>
                <w:b/>
                <w:szCs w:val="21"/>
              </w:rPr>
            </w:pPr>
            <w:r w:rsidRPr="00302A13">
              <w:rPr>
                <w:b/>
                <w:szCs w:val="21"/>
              </w:rPr>
              <w:t>Obsługa PIT-11.</w:t>
            </w:r>
          </w:p>
          <w:p w14:paraId="009B4229" w14:textId="01E34A1E" w:rsidR="00AC5ACD" w:rsidRPr="00302A13" w:rsidRDefault="46281481" w:rsidP="00AC5ACD">
            <w:pPr>
              <w:pStyle w:val="NormalnyWeb"/>
              <w:rPr>
                <w:szCs w:val="21"/>
              </w:rPr>
            </w:pPr>
            <w:r w:rsidRPr="00302A13">
              <w:rPr>
                <w:szCs w:val="21"/>
              </w:rPr>
              <w:t xml:space="preserve">Proces uruchamiany raz w roku dla spraw, w których została podjęta decyzja o odstąpieniu. </w:t>
            </w:r>
            <w:r w:rsidR="4A6AFAFE" w:rsidRPr="00302A13">
              <w:rPr>
                <w:szCs w:val="21"/>
              </w:rPr>
              <w:t xml:space="preserve">W trakcie analizy szczegółowej </w:t>
            </w:r>
            <w:r w:rsidR="00C55CA5" w:rsidRPr="00302A13">
              <w:rPr>
                <w:szCs w:val="21"/>
              </w:rPr>
              <w:t>określon</w:t>
            </w:r>
            <w:r w:rsidR="00C55CA5">
              <w:rPr>
                <w:szCs w:val="21"/>
              </w:rPr>
              <w:t>o</w:t>
            </w:r>
            <w:r w:rsidR="00C55CA5" w:rsidRPr="00302A13">
              <w:rPr>
                <w:szCs w:val="21"/>
              </w:rPr>
              <w:t xml:space="preserve"> </w:t>
            </w:r>
            <w:r w:rsidR="4A6AFAFE" w:rsidRPr="00302A13">
              <w:rPr>
                <w:szCs w:val="21"/>
              </w:rPr>
              <w:t>algorytmy masowego uruchamiania spraw PIT</w:t>
            </w:r>
            <w:r w:rsidR="42EB37D1" w:rsidRPr="00302A13">
              <w:rPr>
                <w:szCs w:val="21"/>
              </w:rPr>
              <w:t>, tworzenia szablonu dal obowiązującej wersji PIT, weryfikacji, uzupełnienia danych, podpisu elekt</w:t>
            </w:r>
            <w:r w:rsidR="146CBA51" w:rsidRPr="00302A13">
              <w:rPr>
                <w:szCs w:val="21"/>
              </w:rPr>
              <w:t>ronicznego</w:t>
            </w:r>
            <w:r w:rsidR="42EB37D1" w:rsidRPr="00302A13">
              <w:rPr>
                <w:szCs w:val="21"/>
              </w:rPr>
              <w:t xml:space="preserve">, integracji z </w:t>
            </w:r>
            <w:r w:rsidR="4E93C9BE" w:rsidRPr="00302A13">
              <w:rPr>
                <w:szCs w:val="21"/>
              </w:rPr>
              <w:t xml:space="preserve">bramką </w:t>
            </w:r>
            <w:r w:rsidR="21E23E67" w:rsidRPr="00302A13">
              <w:rPr>
                <w:szCs w:val="21"/>
              </w:rPr>
              <w:t>Ministerstwa</w:t>
            </w:r>
            <w:r w:rsidR="4E93C9BE" w:rsidRPr="00302A13">
              <w:rPr>
                <w:szCs w:val="21"/>
              </w:rPr>
              <w:t>, odbiorem potwierdzenia. Dla wysłanego PIT mo</w:t>
            </w:r>
            <w:r w:rsidR="57FFF98B" w:rsidRPr="00302A13">
              <w:rPr>
                <w:szCs w:val="21"/>
              </w:rPr>
              <w:t>ż</w:t>
            </w:r>
            <w:r w:rsidR="4E93C9BE" w:rsidRPr="00302A13">
              <w:rPr>
                <w:szCs w:val="21"/>
              </w:rPr>
              <w:t>na będzie złożyć korektę</w:t>
            </w:r>
            <w:r w:rsidR="1FCA40A0" w:rsidRPr="00302A13">
              <w:rPr>
                <w:szCs w:val="21"/>
              </w:rPr>
              <w:t xml:space="preserve"> - szczegóły do omówienia podczas analizy. </w:t>
            </w:r>
            <w:r w:rsidR="4C7F0C47" w:rsidRPr="00302A13">
              <w:rPr>
                <w:szCs w:val="21"/>
              </w:rPr>
              <w:t xml:space="preserve">Oprócz </w:t>
            </w:r>
            <w:r w:rsidR="70B555CC" w:rsidRPr="00302A13">
              <w:rPr>
                <w:szCs w:val="21"/>
              </w:rPr>
              <w:t>masowego</w:t>
            </w:r>
            <w:r w:rsidR="4C7F0C47" w:rsidRPr="00302A13">
              <w:rPr>
                <w:szCs w:val="21"/>
              </w:rPr>
              <w:t xml:space="preserve"> uruchamiania procesu PIT, możliwość uruchomienia tylko dla wybranej sprawy. Raport uruchomionych spraw PIT z informacją o stanie sprawy. </w:t>
            </w:r>
          </w:p>
        </w:tc>
      </w:tr>
      <w:tr w:rsidR="00AC5ACD" w:rsidRPr="005629EA" w14:paraId="21F11F03"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8F1BA7F" w14:textId="59529F9F" w:rsidR="00AC5ACD" w:rsidRPr="00302A13" w:rsidRDefault="00AC5ACD" w:rsidP="00AC5ACD">
            <w:pPr>
              <w:pStyle w:val="NormalnyWeb"/>
              <w:rPr>
                <w:szCs w:val="21"/>
              </w:rPr>
            </w:pPr>
            <w:r w:rsidRPr="00302A13">
              <w:rPr>
                <w:szCs w:val="21"/>
              </w:rPr>
              <w:t>MOS.F05.1</w:t>
            </w:r>
            <w:r w:rsidR="00E34F13" w:rsidRPr="00302A13">
              <w:rPr>
                <w:szCs w:val="21"/>
              </w:rPr>
              <w:t>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32D3915" w14:textId="67A50945" w:rsidR="00AC5ACD" w:rsidRPr="00302A13" w:rsidRDefault="00AC5ACD" w:rsidP="00AC5ACD">
            <w:pPr>
              <w:pStyle w:val="NormalnyWeb"/>
              <w:rPr>
                <w:b/>
                <w:szCs w:val="21"/>
              </w:rPr>
            </w:pPr>
            <w:r w:rsidRPr="00302A13">
              <w:rPr>
                <w:b/>
                <w:szCs w:val="21"/>
              </w:rPr>
              <w:t>Obsługa EPU.</w:t>
            </w:r>
          </w:p>
          <w:p w14:paraId="2C8C6AFC" w14:textId="682D859B" w:rsidR="00AC5ACD" w:rsidRDefault="153C75CA" w:rsidP="00AC5ACD">
            <w:pPr>
              <w:pStyle w:val="NormalnyWeb"/>
            </w:pPr>
            <w:r w:rsidRPr="00302A13">
              <w:rPr>
                <w:szCs w:val="21"/>
              </w:rPr>
              <w:t xml:space="preserve">Przygotowanie </w:t>
            </w:r>
            <w:r w:rsidR="5A3287E7" w:rsidRPr="00302A13">
              <w:rPr>
                <w:szCs w:val="21"/>
              </w:rPr>
              <w:t xml:space="preserve">zdefiniowanych </w:t>
            </w:r>
            <w:r w:rsidRPr="00302A13">
              <w:rPr>
                <w:szCs w:val="21"/>
              </w:rPr>
              <w:t xml:space="preserve">danych wsadowych, które zostaną </w:t>
            </w:r>
            <w:r w:rsidR="2A996AF2" w:rsidRPr="00302A13">
              <w:rPr>
                <w:szCs w:val="21"/>
              </w:rPr>
              <w:t>wykorzystane w przypadku składania pozwu</w:t>
            </w:r>
            <w:r w:rsidRPr="00302A13">
              <w:rPr>
                <w:szCs w:val="21"/>
              </w:rPr>
              <w:t xml:space="preserve"> do </w:t>
            </w:r>
            <w:r w:rsidR="2A996AF2" w:rsidRPr="00302A13">
              <w:rPr>
                <w:szCs w:val="21"/>
              </w:rPr>
              <w:t xml:space="preserve">EPU w procesie sądowym. </w:t>
            </w:r>
            <w:r w:rsidRPr="00302A13">
              <w:rPr>
                <w:szCs w:val="21"/>
                <w:highlight w:val="yellow"/>
              </w:rPr>
              <w:t xml:space="preserve"> </w:t>
            </w:r>
          </w:p>
        </w:tc>
      </w:tr>
      <w:tr w:rsidR="00AC5ACD" w:rsidRPr="005629EA" w14:paraId="441262D7"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2AC33C1" w14:textId="2B16193D" w:rsidR="00AC5ACD" w:rsidRPr="00302A13" w:rsidRDefault="00AC5ACD" w:rsidP="00AC5ACD">
            <w:pPr>
              <w:pStyle w:val="NormalnyWeb"/>
              <w:rPr>
                <w:szCs w:val="21"/>
              </w:rPr>
            </w:pPr>
            <w:r w:rsidRPr="00302A13">
              <w:rPr>
                <w:szCs w:val="21"/>
              </w:rPr>
              <w:t>MOS.F05.1</w:t>
            </w:r>
            <w:r w:rsidR="00E34F13" w:rsidRPr="00302A13">
              <w:rPr>
                <w:szCs w:val="21"/>
              </w:rPr>
              <w:t>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29EC97E" w14:textId="1990945D" w:rsidR="00AC5ACD" w:rsidRPr="00302A13" w:rsidRDefault="00AC5ACD" w:rsidP="00AC5ACD">
            <w:pPr>
              <w:pStyle w:val="NormalnyWeb"/>
              <w:rPr>
                <w:b/>
                <w:szCs w:val="21"/>
              </w:rPr>
            </w:pPr>
            <w:r w:rsidRPr="00302A13">
              <w:rPr>
                <w:b/>
                <w:szCs w:val="21"/>
              </w:rPr>
              <w:t>Obsługa kosztów.</w:t>
            </w:r>
          </w:p>
          <w:p w14:paraId="334A4A55" w14:textId="4A956388" w:rsidR="00AC5ACD" w:rsidRPr="00302A13" w:rsidRDefault="00F64488" w:rsidP="00AC5ACD">
            <w:pPr>
              <w:pStyle w:val="NormalnyWeb"/>
              <w:rPr>
                <w:szCs w:val="21"/>
              </w:rPr>
            </w:pPr>
            <w:r w:rsidRPr="00302A13">
              <w:rPr>
                <w:szCs w:val="21"/>
              </w:rPr>
              <w:t xml:space="preserve">System powinien tworzyć z każdej wypłaty w sprawie źródło należności w danej sprawie, które może być przekształcone w należność automatycznie lub manualnie. </w:t>
            </w:r>
          </w:p>
        </w:tc>
      </w:tr>
      <w:tr w:rsidR="00AC5ACD" w:rsidRPr="005629EA" w14:paraId="7653828A"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24BD068" w14:textId="0186F8EF" w:rsidR="00AC5ACD" w:rsidRPr="00302A13" w:rsidRDefault="00AC5ACD" w:rsidP="00AC5ACD">
            <w:pPr>
              <w:pStyle w:val="NormalnyWeb"/>
              <w:rPr>
                <w:szCs w:val="21"/>
              </w:rPr>
            </w:pPr>
            <w:r w:rsidRPr="00302A13">
              <w:rPr>
                <w:szCs w:val="21"/>
              </w:rPr>
              <w:t>MOS.F05.1</w:t>
            </w:r>
            <w:r w:rsidR="00E34F13" w:rsidRPr="00302A13">
              <w:rPr>
                <w:szCs w:val="21"/>
              </w:rPr>
              <w:t>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C82396B" w14:textId="77777777" w:rsidR="00AC5ACD" w:rsidRPr="00302A13" w:rsidRDefault="00AC5ACD" w:rsidP="00AC5ACD">
            <w:pPr>
              <w:pStyle w:val="NormalnyWeb"/>
              <w:rPr>
                <w:b/>
                <w:szCs w:val="21"/>
              </w:rPr>
            </w:pPr>
            <w:r w:rsidRPr="00302A13">
              <w:rPr>
                <w:b/>
                <w:szCs w:val="21"/>
              </w:rPr>
              <w:t>Obsługa faktur.</w:t>
            </w:r>
          </w:p>
          <w:p w14:paraId="41871593" w14:textId="2303B616" w:rsidR="00AC5ACD" w:rsidRPr="00302A13" w:rsidRDefault="207E433B" w:rsidP="4A8CFB6E">
            <w:pPr>
              <w:pStyle w:val="NormalnyWeb"/>
              <w:rPr>
                <w:szCs w:val="21"/>
              </w:rPr>
            </w:pPr>
            <w:r w:rsidRPr="00302A13">
              <w:rPr>
                <w:szCs w:val="21"/>
              </w:rPr>
              <w:t>System powinien umożliwić automatyczną lub ręczną obsługę faktur – wprowadzanie danych z faktury, kwoty faktury, przekazanie do systemu finansowo-księgo</w:t>
            </w:r>
            <w:r w:rsidR="78CDF46A" w:rsidRPr="00302A13">
              <w:rPr>
                <w:szCs w:val="21"/>
              </w:rPr>
              <w:t xml:space="preserve">wego i otrzymaniu komunikatu o zrealizowaniu faktury. </w:t>
            </w:r>
          </w:p>
        </w:tc>
      </w:tr>
      <w:tr w:rsidR="00AC5ACD" w:rsidRPr="005629EA" w14:paraId="6868E2B4"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26D8354" w14:textId="108BFA33" w:rsidR="00AC5ACD" w:rsidRPr="00302A13" w:rsidRDefault="00AC5ACD" w:rsidP="00AC5ACD">
            <w:pPr>
              <w:pStyle w:val="NormalnyWeb"/>
              <w:rPr>
                <w:szCs w:val="21"/>
              </w:rPr>
            </w:pPr>
            <w:r w:rsidRPr="00302A13">
              <w:rPr>
                <w:szCs w:val="21"/>
              </w:rPr>
              <w:lastRenderedPageBreak/>
              <w:t>MOS.F05.1</w:t>
            </w:r>
            <w:r w:rsidR="00E34F13" w:rsidRPr="00302A13">
              <w:rPr>
                <w:szCs w:val="21"/>
              </w:rPr>
              <w:t>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A776397" w14:textId="5EDAA4BC" w:rsidR="00AC5ACD" w:rsidRPr="00302A13" w:rsidRDefault="00AC5ACD" w:rsidP="00AC5ACD">
            <w:pPr>
              <w:pStyle w:val="NormalnyWeb"/>
              <w:rPr>
                <w:b/>
                <w:szCs w:val="21"/>
              </w:rPr>
            </w:pPr>
            <w:r w:rsidRPr="00302A13">
              <w:rPr>
                <w:b/>
                <w:szCs w:val="21"/>
              </w:rPr>
              <w:t>Obsługa refundacji.</w:t>
            </w:r>
          </w:p>
          <w:p w14:paraId="2E5405A2" w14:textId="52959C6A" w:rsidR="00AC5ACD" w:rsidRPr="00302A13" w:rsidRDefault="46FDC276" w:rsidP="7E17ABE8">
            <w:pPr>
              <w:pStyle w:val="NormalnyWeb"/>
              <w:rPr>
                <w:szCs w:val="21"/>
                <w:highlight w:val="yellow"/>
              </w:rPr>
            </w:pPr>
            <w:r w:rsidRPr="00302A13">
              <w:rPr>
                <w:szCs w:val="21"/>
              </w:rPr>
              <w:t xml:space="preserve">System powinien obsługiwać sprawy, w których dochodzony jest zwrot </w:t>
            </w:r>
            <w:r w:rsidR="2EE659FD" w:rsidRPr="00302A13">
              <w:rPr>
                <w:szCs w:val="21"/>
              </w:rPr>
              <w:t xml:space="preserve">wypłaconych kwot od ZU. Powinien </w:t>
            </w:r>
            <w:r w:rsidR="667DC909" w:rsidRPr="00302A13">
              <w:rPr>
                <w:szCs w:val="21"/>
              </w:rPr>
              <w:t xml:space="preserve">automatycznie </w:t>
            </w:r>
            <w:r w:rsidR="2EE659FD" w:rsidRPr="00302A13">
              <w:rPr>
                <w:szCs w:val="21"/>
              </w:rPr>
              <w:t>przekazywać informację do Departament</w:t>
            </w:r>
            <w:r w:rsidR="284F32F7" w:rsidRPr="00302A13">
              <w:rPr>
                <w:szCs w:val="21"/>
              </w:rPr>
              <w:t xml:space="preserve">u Likwidacji Szkód i Opłat o </w:t>
            </w:r>
            <w:r w:rsidR="632780CA" w:rsidRPr="00302A13">
              <w:rPr>
                <w:szCs w:val="21"/>
              </w:rPr>
              <w:t>akt</w:t>
            </w:r>
            <w:r w:rsidR="003D6F56" w:rsidRPr="00302A13">
              <w:rPr>
                <w:szCs w:val="21"/>
              </w:rPr>
              <w:t>y</w:t>
            </w:r>
            <w:r w:rsidR="632780CA" w:rsidRPr="00302A13">
              <w:rPr>
                <w:szCs w:val="21"/>
              </w:rPr>
              <w:t xml:space="preserve">wnej polisie. Szczegóły procesu zdefiniowane zostaną w trakcie analizy. </w:t>
            </w:r>
          </w:p>
        </w:tc>
      </w:tr>
      <w:tr w:rsidR="00AC5ACD" w:rsidRPr="005629EA" w14:paraId="665FD36F"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88EF6F2" w14:textId="52A54257" w:rsidR="00AC5ACD" w:rsidRPr="00302A13" w:rsidRDefault="00AC5ACD" w:rsidP="00AC5ACD">
            <w:pPr>
              <w:pStyle w:val="NormalnyWeb"/>
              <w:rPr>
                <w:szCs w:val="21"/>
              </w:rPr>
            </w:pPr>
            <w:r w:rsidRPr="00302A13">
              <w:rPr>
                <w:szCs w:val="21"/>
              </w:rPr>
              <w:t>MOS.F05.1</w:t>
            </w:r>
            <w:r w:rsidR="00E34F13" w:rsidRPr="00302A13">
              <w:rPr>
                <w:szCs w:val="21"/>
              </w:rPr>
              <w:t>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AB9A930" w14:textId="77777777" w:rsidR="00AC5ACD" w:rsidRPr="00302A13" w:rsidRDefault="00AC5ACD" w:rsidP="00AC5ACD">
            <w:pPr>
              <w:pStyle w:val="NormalnyWeb"/>
              <w:rPr>
                <w:b/>
                <w:szCs w:val="21"/>
              </w:rPr>
            </w:pPr>
            <w:r w:rsidRPr="00302A13">
              <w:rPr>
                <w:b/>
                <w:szCs w:val="21"/>
              </w:rPr>
              <w:t>Obsługa rat.</w:t>
            </w:r>
          </w:p>
          <w:p w14:paraId="7FA48A6F" w14:textId="079F0B9D" w:rsidR="00AC5ACD" w:rsidRPr="00302A13" w:rsidRDefault="00010C20" w:rsidP="00AC5ACD">
            <w:pPr>
              <w:pStyle w:val="NormalnyWeb"/>
              <w:rPr>
                <w:szCs w:val="21"/>
              </w:rPr>
            </w:pPr>
            <w:r w:rsidRPr="00302A13">
              <w:rPr>
                <w:szCs w:val="21"/>
              </w:rPr>
              <w:t>System powinien obsługiwać funkcjonalność rozkładania zobowiązania na raty (definiowane ręcznie i automatycznie wg. zadanych kryteriów) oraz monitorowania ich spłaty.</w:t>
            </w:r>
          </w:p>
        </w:tc>
      </w:tr>
      <w:tr w:rsidR="00AC5ACD" w:rsidRPr="005629EA" w14:paraId="763C915A"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811AD79" w14:textId="6065DA06" w:rsidR="00AC5ACD" w:rsidRPr="00302A13" w:rsidRDefault="00AC5ACD" w:rsidP="00AC5ACD">
            <w:pPr>
              <w:pStyle w:val="NormalnyWeb"/>
              <w:rPr>
                <w:szCs w:val="21"/>
              </w:rPr>
            </w:pPr>
            <w:r w:rsidRPr="00302A13">
              <w:rPr>
                <w:szCs w:val="21"/>
              </w:rPr>
              <w:t>MOS.F05.</w:t>
            </w:r>
            <w:r w:rsidR="00E34F13" w:rsidRPr="00302A13">
              <w:rPr>
                <w:szCs w:val="21"/>
              </w:rPr>
              <w:t>18</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A99A0DF" w14:textId="77777777" w:rsidR="00AC5ACD" w:rsidRPr="00302A13" w:rsidRDefault="00AC5ACD" w:rsidP="00AC5ACD">
            <w:pPr>
              <w:pStyle w:val="NormalnyWeb"/>
              <w:rPr>
                <w:b/>
                <w:szCs w:val="21"/>
              </w:rPr>
            </w:pPr>
            <w:r w:rsidRPr="00302A13">
              <w:rPr>
                <w:b/>
                <w:szCs w:val="21"/>
              </w:rPr>
              <w:t>Obsługa wezwania do zapłaty.</w:t>
            </w:r>
          </w:p>
          <w:p w14:paraId="5938E1D5" w14:textId="7B8D27AD" w:rsidR="00AC5ACD" w:rsidRPr="00302A13" w:rsidRDefault="00A46E3E" w:rsidP="00AC5ACD">
            <w:pPr>
              <w:pStyle w:val="NormalnyWeb"/>
              <w:rPr>
                <w:szCs w:val="21"/>
              </w:rPr>
            </w:pPr>
            <w:r>
              <w:t>System powinien umożliwić g</w:t>
            </w:r>
            <w:r w:rsidR="00E50D86">
              <w:t>enerowanie wezwań do zapłaty</w:t>
            </w:r>
            <w:r w:rsidR="00AA5632">
              <w:t xml:space="preserve">, zintegrowanych z procesami biznesowymi oraz automatyzację ich wysyłki. </w:t>
            </w:r>
          </w:p>
        </w:tc>
      </w:tr>
      <w:tr w:rsidR="0017420B" w:rsidRPr="005629EA" w14:paraId="35CB762D"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8605C51" w14:textId="51361EE8" w:rsidR="0017420B" w:rsidRPr="00302A13" w:rsidRDefault="0017420B" w:rsidP="00AC5ACD">
            <w:pPr>
              <w:pStyle w:val="NormalnyWeb"/>
              <w:rPr>
                <w:szCs w:val="21"/>
              </w:rPr>
            </w:pPr>
            <w:r w:rsidRPr="00302A13">
              <w:rPr>
                <w:szCs w:val="21"/>
              </w:rPr>
              <w:t>MOS.F05.19</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1E3EB1C" w14:textId="380FAC12" w:rsidR="00F7322F" w:rsidRPr="00302A13" w:rsidRDefault="0017420B" w:rsidP="00AC5ACD">
            <w:pPr>
              <w:pStyle w:val="NormalnyWeb"/>
              <w:rPr>
                <w:b/>
                <w:szCs w:val="21"/>
              </w:rPr>
            </w:pPr>
            <w:r w:rsidRPr="00302A13">
              <w:rPr>
                <w:b/>
                <w:szCs w:val="21"/>
              </w:rPr>
              <w:t>Obsługa rezerw.</w:t>
            </w:r>
          </w:p>
          <w:p w14:paraId="63C2733A" w14:textId="15597AE2" w:rsidR="0017420B" w:rsidRPr="00302A13" w:rsidRDefault="009433A3" w:rsidP="00AC5ACD">
            <w:pPr>
              <w:pStyle w:val="NormalnyWeb"/>
              <w:rPr>
                <w:szCs w:val="21"/>
              </w:rPr>
            </w:pPr>
            <w:r w:rsidRPr="00302A13">
              <w:rPr>
                <w:szCs w:val="21"/>
              </w:rPr>
              <w:t>System powin</w:t>
            </w:r>
            <w:r w:rsidR="00602F78" w:rsidRPr="00302A13">
              <w:rPr>
                <w:szCs w:val="21"/>
              </w:rPr>
              <w:t xml:space="preserve">ien obsługiwać pełną obsługę rezerw, w tym </w:t>
            </w:r>
            <w:r w:rsidR="00781005" w:rsidRPr="00302A13">
              <w:rPr>
                <w:szCs w:val="21"/>
              </w:rPr>
              <w:t xml:space="preserve">wyliczenia, pełna historia zmian, </w:t>
            </w:r>
            <w:r w:rsidR="00085E47" w:rsidRPr="00302A13">
              <w:rPr>
                <w:szCs w:val="21"/>
              </w:rPr>
              <w:t xml:space="preserve">prezentację i zapisywanie </w:t>
            </w:r>
            <w:r w:rsidR="00E63530" w:rsidRPr="00302A13">
              <w:rPr>
                <w:szCs w:val="21"/>
              </w:rPr>
              <w:t>rezerwy odsetkowej w zdefiniowanych okresach w oparciu o zdefiniowane algorytmy</w:t>
            </w:r>
            <w:r w:rsidR="0000255A" w:rsidRPr="00302A13">
              <w:rPr>
                <w:szCs w:val="21"/>
              </w:rPr>
              <w:t>.</w:t>
            </w:r>
          </w:p>
        </w:tc>
      </w:tr>
      <w:tr w:rsidR="00AC5ACD" w:rsidRPr="005629EA" w14:paraId="5E63F18A"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79CDA5F" w14:textId="4A232E80" w:rsidR="00AC5ACD" w:rsidRPr="00302A13" w:rsidRDefault="00AC5ACD" w:rsidP="00AC5ACD">
            <w:pPr>
              <w:pStyle w:val="NormalnyWeb"/>
              <w:rPr>
                <w:szCs w:val="21"/>
              </w:rPr>
            </w:pPr>
            <w:r w:rsidRPr="00302A13">
              <w:rPr>
                <w:szCs w:val="21"/>
              </w:rPr>
              <w:t>MOS.F05.</w:t>
            </w:r>
            <w:r w:rsidR="0017420B" w:rsidRPr="00302A13">
              <w:rPr>
                <w:szCs w:val="21"/>
              </w:rPr>
              <w:t>20</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A529D88" w14:textId="34E57B3B" w:rsidR="00AC5ACD" w:rsidRPr="00302A13" w:rsidRDefault="00AC5ACD" w:rsidP="00AC5ACD">
            <w:pPr>
              <w:pStyle w:val="NormalnyWeb"/>
              <w:rPr>
                <w:b/>
                <w:szCs w:val="21"/>
              </w:rPr>
            </w:pPr>
            <w:r w:rsidRPr="00302A13">
              <w:rPr>
                <w:b/>
                <w:szCs w:val="21"/>
              </w:rPr>
              <w:t>Oznaczenie regresu.</w:t>
            </w:r>
          </w:p>
          <w:p w14:paraId="27721387" w14:textId="60F3290F" w:rsidR="00AC5ACD" w:rsidRPr="00302A13" w:rsidRDefault="00AC5ACD" w:rsidP="00AC5ACD">
            <w:pPr>
              <w:pStyle w:val="NormalnyWeb"/>
              <w:rPr>
                <w:szCs w:val="21"/>
              </w:rPr>
            </w:pPr>
            <w:r w:rsidRPr="00302A13">
              <w:rPr>
                <w:szCs w:val="21"/>
              </w:rPr>
              <w:t>System powinien umożliwić funkcjonalność automatycznego tworzenia spraw regresowych na podstawie określonych parametrów, zdefiniowanych przez Moduł Regresów.</w:t>
            </w:r>
          </w:p>
        </w:tc>
      </w:tr>
      <w:tr w:rsidR="00AC5ACD" w:rsidRPr="005629EA" w14:paraId="35464F7A"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5DCDD5C" w14:textId="391CEEC9" w:rsidR="00AC5ACD" w:rsidRPr="00302A13" w:rsidRDefault="00AC5ACD" w:rsidP="00AC5ACD">
            <w:pPr>
              <w:pStyle w:val="NormalnyWeb"/>
              <w:rPr>
                <w:szCs w:val="21"/>
              </w:rPr>
            </w:pPr>
            <w:r w:rsidRPr="00302A13">
              <w:rPr>
                <w:szCs w:val="21"/>
              </w:rPr>
              <w:t>MOS.F05.2</w:t>
            </w:r>
            <w:r w:rsidR="0017420B" w:rsidRPr="00302A13">
              <w:rPr>
                <w:szCs w:val="21"/>
              </w:rPr>
              <w:t>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03930C4" w14:textId="77777777" w:rsidR="00AC5ACD" w:rsidRPr="00302A13" w:rsidRDefault="00AC5ACD" w:rsidP="00AC5ACD">
            <w:pPr>
              <w:pStyle w:val="NormalnyWeb"/>
              <w:rPr>
                <w:b/>
                <w:szCs w:val="21"/>
              </w:rPr>
            </w:pPr>
            <w:r w:rsidRPr="00302A13">
              <w:rPr>
                <w:b/>
                <w:szCs w:val="21"/>
              </w:rPr>
              <w:t>Obsługa pozostałych czynności w szkodach i regresach.</w:t>
            </w:r>
          </w:p>
          <w:p w14:paraId="4524F135" w14:textId="10E5161D" w:rsidR="00AC5ACD" w:rsidRPr="00302A13" w:rsidRDefault="00AC5ACD" w:rsidP="00AC5ACD">
            <w:pPr>
              <w:pStyle w:val="NormalnyWeb"/>
              <w:rPr>
                <w:b/>
              </w:rPr>
            </w:pPr>
            <w:r>
              <w:t>Możliwość obsługi szkody i regresu, m.in. zmiany statusu, dodawanie notatek, dokumentacji, komunikacji dwustronnej, podejmowanie decyzji, dokonywanie wypłat, rozliczanie wpłat oraz innych czynności zidentyfikowanych w analiz</w:t>
            </w:r>
            <w:r w:rsidR="005D223B">
              <w:t>ie</w:t>
            </w:r>
            <w:r>
              <w:t xml:space="preserve"> szczegółowej, usprawniających proces obsługi spraw </w:t>
            </w:r>
            <w:r w:rsidR="352CEDF0">
              <w:t>itp</w:t>
            </w:r>
            <w:r>
              <w:t>.</w:t>
            </w:r>
          </w:p>
        </w:tc>
      </w:tr>
      <w:tr w:rsidR="00AC5ACD" w:rsidRPr="005629EA" w14:paraId="469BD9BF"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4445FA4" w14:textId="17E53C70" w:rsidR="00AC5ACD" w:rsidRPr="00302A13" w:rsidRDefault="00AC5ACD" w:rsidP="00AC5ACD">
            <w:pPr>
              <w:pStyle w:val="NormalnyWeb"/>
              <w:rPr>
                <w:szCs w:val="21"/>
              </w:rPr>
            </w:pPr>
            <w:r w:rsidRPr="00302A13">
              <w:rPr>
                <w:b/>
                <w:szCs w:val="21"/>
              </w:rPr>
              <w:t>MOS.F06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E15D512" w14:textId="3D0AB766" w:rsidR="00AC5ACD" w:rsidRPr="00302A13" w:rsidRDefault="00AC5ACD" w:rsidP="00AC5ACD">
            <w:pPr>
              <w:pStyle w:val="NormalnyWeb"/>
              <w:rPr>
                <w:b/>
                <w:szCs w:val="21"/>
              </w:rPr>
            </w:pPr>
            <w:r w:rsidRPr="00302A13">
              <w:rPr>
                <w:b/>
                <w:szCs w:val="21"/>
              </w:rPr>
              <w:t>Obsługa Pism wychodzących i przychodzących.</w:t>
            </w:r>
          </w:p>
        </w:tc>
      </w:tr>
      <w:tr w:rsidR="00AC5ACD" w:rsidRPr="005629EA" w14:paraId="1D04C77A"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2E98AB8" w14:textId="38C3EE87" w:rsidR="00AC5ACD" w:rsidRPr="00302A13" w:rsidRDefault="00AC5ACD" w:rsidP="00AC5ACD">
            <w:pPr>
              <w:pStyle w:val="NormalnyWeb"/>
              <w:rPr>
                <w:szCs w:val="21"/>
              </w:rPr>
            </w:pPr>
            <w:r w:rsidRPr="00302A13">
              <w:rPr>
                <w:szCs w:val="21"/>
              </w:rPr>
              <w:t>MOS.F06.01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F5A302" w14:textId="08036547" w:rsidR="00AC5ACD" w:rsidRPr="00302A13" w:rsidRDefault="00AC5ACD" w:rsidP="00AC5ACD">
            <w:pPr>
              <w:pStyle w:val="NormalnyWeb"/>
              <w:rPr>
                <w:b/>
                <w:szCs w:val="21"/>
              </w:rPr>
            </w:pPr>
            <w:r w:rsidRPr="00302A13">
              <w:rPr>
                <w:b/>
                <w:szCs w:val="21"/>
              </w:rPr>
              <w:t>Tworzenie</w:t>
            </w:r>
            <w:r w:rsidR="000A6A51" w:rsidRPr="00302A13">
              <w:rPr>
                <w:b/>
                <w:szCs w:val="21"/>
              </w:rPr>
              <w:t>, edycja</w:t>
            </w:r>
            <w:r w:rsidRPr="00302A13">
              <w:rPr>
                <w:b/>
                <w:szCs w:val="21"/>
              </w:rPr>
              <w:t xml:space="preserve"> i obsługa pism.</w:t>
            </w:r>
          </w:p>
          <w:p w14:paraId="547B65FF" w14:textId="307B8C3F" w:rsidR="00AC5ACD" w:rsidRPr="00302A13" w:rsidRDefault="00AC5ACD" w:rsidP="00AC5ACD">
            <w:pPr>
              <w:pStyle w:val="NormalnyWeb"/>
              <w:rPr>
                <w:b/>
                <w:szCs w:val="21"/>
              </w:rPr>
            </w:pPr>
            <w:r w:rsidRPr="00302A13">
              <w:rPr>
                <w:szCs w:val="21"/>
              </w:rPr>
              <w:lastRenderedPageBreak/>
              <w:t>System powinien umożliwić automatyczne oraz ręczne tworzenie i obsługę pism, wraz z obsługą mechanizmu szablonów i możliwością zarządzania nimi. Użytkownik musi mieć możliwość przygotowania pisma od zera oraz na bazie gotowego wzoru, uzupełnionego o dane sprawy. Pisma automatyczne powinny działać w oparciu o zdefiniowane szablony. Pracownicy z odpowiednimi rolami powinni móc zarządzać procesem pism, jego parametryzacją oraz definicjami.</w:t>
            </w:r>
          </w:p>
        </w:tc>
      </w:tr>
      <w:tr w:rsidR="00AC5ACD" w:rsidRPr="005629EA" w14:paraId="3CC4B912"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13A9D9F" w14:textId="67105BC5" w:rsidR="00AC5ACD" w:rsidRPr="00302A13" w:rsidRDefault="00AC5ACD" w:rsidP="00AC5ACD">
            <w:pPr>
              <w:pStyle w:val="NormalnyWeb"/>
              <w:rPr>
                <w:szCs w:val="21"/>
              </w:rPr>
            </w:pPr>
            <w:r w:rsidRPr="00302A13">
              <w:rPr>
                <w:szCs w:val="21"/>
              </w:rPr>
              <w:t>MOS.F06.02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C558258" w14:textId="799D8BB3" w:rsidR="00AC5ACD" w:rsidRPr="00302A13" w:rsidRDefault="000A6A51" w:rsidP="00AC5ACD">
            <w:pPr>
              <w:pStyle w:val="NormalnyWeb"/>
              <w:rPr>
                <w:b/>
                <w:szCs w:val="21"/>
              </w:rPr>
            </w:pPr>
            <w:r w:rsidRPr="00302A13">
              <w:rPr>
                <w:b/>
                <w:szCs w:val="21"/>
              </w:rPr>
              <w:t>Formatowanie</w:t>
            </w:r>
            <w:r w:rsidR="00AC5ACD" w:rsidRPr="00302A13">
              <w:rPr>
                <w:b/>
                <w:szCs w:val="21"/>
              </w:rPr>
              <w:t xml:space="preserve"> pism</w:t>
            </w:r>
            <w:r w:rsidRPr="00302A13">
              <w:rPr>
                <w:b/>
                <w:szCs w:val="21"/>
              </w:rPr>
              <w:t>a</w:t>
            </w:r>
            <w:r w:rsidR="00AC5ACD" w:rsidRPr="00302A13">
              <w:rPr>
                <w:b/>
                <w:szCs w:val="21"/>
              </w:rPr>
              <w:t>.</w:t>
            </w:r>
          </w:p>
          <w:p w14:paraId="70BDCF40" w14:textId="2C054AE3" w:rsidR="00AC5ACD" w:rsidRPr="00302A13" w:rsidRDefault="00AC5ACD" w:rsidP="00AC5ACD">
            <w:pPr>
              <w:pStyle w:val="NormalnyWeb"/>
              <w:rPr>
                <w:b/>
                <w:szCs w:val="21"/>
              </w:rPr>
            </w:pPr>
            <w:r w:rsidRPr="00302A13">
              <w:rPr>
                <w:szCs w:val="21"/>
              </w:rPr>
              <w:t>Możliwość przygotowania pisma w oparciu o edytor typu WYSIWYG. Umożliwiający tworzenie, edycję i jednoczesny podgląd pisma. Wygląd i formatowanie pisma powinno być dostosowany do kanału komunikacji (email oraz poczta tradycyjna)</w:t>
            </w:r>
            <w:r w:rsidR="000A6A51" w:rsidRPr="00302A13">
              <w:rPr>
                <w:szCs w:val="21"/>
              </w:rPr>
              <w:t>,</w:t>
            </w:r>
            <w:r w:rsidRPr="00302A13">
              <w:rPr>
                <w:szCs w:val="21"/>
              </w:rPr>
              <w:t xml:space="preserve"> spełniać charakterystyczne wymogi dla poszczególnych z nich np. prawidłowy podgląd adresata w fizycznej kopercie</w:t>
            </w:r>
            <w:r w:rsidR="00147BAF" w:rsidRPr="00302A13">
              <w:rPr>
                <w:szCs w:val="21"/>
              </w:rPr>
              <w:t xml:space="preserve"> oraz posiadać </w:t>
            </w:r>
            <w:r w:rsidR="00AE733B" w:rsidRPr="00302A13">
              <w:rPr>
                <w:szCs w:val="21"/>
              </w:rPr>
              <w:t xml:space="preserve">udogodnienia technologiczne wykorzystywane w nowoczesnych </w:t>
            </w:r>
            <w:r w:rsidR="00303874" w:rsidRPr="00302A13">
              <w:rPr>
                <w:szCs w:val="21"/>
              </w:rPr>
              <w:t>rozwiązaniach</w:t>
            </w:r>
            <w:r w:rsidR="00AE733B" w:rsidRPr="00302A13">
              <w:rPr>
                <w:szCs w:val="21"/>
              </w:rPr>
              <w:t xml:space="preserve"> np. </w:t>
            </w:r>
            <w:r w:rsidR="00303874" w:rsidRPr="00302A13">
              <w:rPr>
                <w:szCs w:val="21"/>
              </w:rPr>
              <w:t>kod QR</w:t>
            </w:r>
            <w:r w:rsidRPr="00302A13">
              <w:rPr>
                <w:szCs w:val="21"/>
              </w:rPr>
              <w:t>.</w:t>
            </w:r>
          </w:p>
        </w:tc>
      </w:tr>
      <w:tr w:rsidR="00AC5ACD" w:rsidRPr="005629EA" w14:paraId="69F0BB39"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177D93F" w14:textId="6216BFDA" w:rsidR="00AC5ACD" w:rsidRPr="00302A13" w:rsidRDefault="00AC5ACD" w:rsidP="00AC5ACD">
            <w:pPr>
              <w:pStyle w:val="NormalnyWeb"/>
              <w:rPr>
                <w:szCs w:val="21"/>
              </w:rPr>
            </w:pPr>
            <w:r w:rsidRPr="00302A13">
              <w:rPr>
                <w:szCs w:val="21"/>
              </w:rPr>
              <w:t>MOS.F06.03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2CF6B35" w14:textId="0EB54810" w:rsidR="00AC5ACD" w:rsidRPr="00302A13" w:rsidRDefault="00AC5ACD" w:rsidP="00AC5ACD">
            <w:pPr>
              <w:pStyle w:val="NormalnyWeb"/>
              <w:rPr>
                <w:b/>
              </w:rPr>
            </w:pPr>
            <w:proofErr w:type="spellStart"/>
            <w:r w:rsidRPr="2F735136">
              <w:rPr>
                <w:b/>
              </w:rPr>
              <w:t>Autouzupełnienie</w:t>
            </w:r>
            <w:proofErr w:type="spellEnd"/>
            <w:r w:rsidRPr="2F735136">
              <w:rPr>
                <w:b/>
              </w:rPr>
              <w:t xml:space="preserve"> danych w pismach.</w:t>
            </w:r>
          </w:p>
          <w:p w14:paraId="0DD61BAF" w14:textId="1DCB02C9" w:rsidR="00AC5ACD" w:rsidRPr="00302A13" w:rsidRDefault="00AC5ACD" w:rsidP="00AC5ACD">
            <w:pPr>
              <w:pStyle w:val="NormalnyWeb"/>
              <w:rPr>
                <w:b/>
                <w:szCs w:val="21"/>
              </w:rPr>
            </w:pPr>
            <w:r w:rsidRPr="00302A13">
              <w:rPr>
                <w:szCs w:val="21"/>
              </w:rPr>
              <w:t>System powinien udostępniać podpowiedzi pism (uzupełnienie danych) dla poszczególnych typów korespondencji, na podstawie szablonów zdefiniowanych w Module Likwidacji Szkód (MLS) i Module Regresów (M</w:t>
            </w:r>
            <w:r w:rsidR="006724BA" w:rsidRPr="00302A13">
              <w:rPr>
                <w:szCs w:val="21"/>
              </w:rPr>
              <w:t>RG</w:t>
            </w:r>
            <w:r w:rsidRPr="00302A13">
              <w:rPr>
                <w:szCs w:val="21"/>
              </w:rPr>
              <w:t>), poprzez wykorzystanie w nich danych pobieranych z konkretnej sprawy.</w:t>
            </w:r>
          </w:p>
        </w:tc>
      </w:tr>
      <w:tr w:rsidR="00AC5ACD" w:rsidRPr="005629EA" w14:paraId="28FCC7A3"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DA89933" w14:textId="1036A4C6" w:rsidR="00AC5ACD" w:rsidRPr="00302A13" w:rsidRDefault="00AC5ACD" w:rsidP="00AC5ACD">
            <w:pPr>
              <w:pStyle w:val="NormalnyWeb"/>
              <w:rPr>
                <w:szCs w:val="21"/>
              </w:rPr>
            </w:pPr>
            <w:r w:rsidRPr="00302A13">
              <w:rPr>
                <w:szCs w:val="21"/>
              </w:rPr>
              <w:t>MOS.F06.04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88B9EAD" w14:textId="77777777" w:rsidR="00AC5ACD" w:rsidRPr="00302A13" w:rsidRDefault="00AC5ACD" w:rsidP="00AC5ACD">
            <w:pPr>
              <w:pStyle w:val="NormalnyWeb"/>
              <w:rPr>
                <w:b/>
                <w:szCs w:val="21"/>
              </w:rPr>
            </w:pPr>
            <w:r w:rsidRPr="00302A13">
              <w:rPr>
                <w:b/>
                <w:szCs w:val="21"/>
              </w:rPr>
              <w:t>Podpisywanie pism.</w:t>
            </w:r>
          </w:p>
          <w:p w14:paraId="280A2A12" w14:textId="3243B3C7" w:rsidR="00AC5ACD" w:rsidRPr="00302A13" w:rsidRDefault="00AC5ACD" w:rsidP="00AC5ACD">
            <w:pPr>
              <w:pStyle w:val="NormalnyWeb"/>
              <w:rPr>
                <w:b/>
                <w:szCs w:val="21"/>
              </w:rPr>
            </w:pPr>
            <w:r w:rsidRPr="00302A13">
              <w:rPr>
                <w:szCs w:val="21"/>
              </w:rPr>
              <w:t>Podpisywanie PISM musi być możliwe w sposób ręczny i automatyczny (</w:t>
            </w:r>
            <w:proofErr w:type="spellStart"/>
            <w:r w:rsidRPr="00302A13">
              <w:rPr>
                <w:szCs w:val="21"/>
              </w:rPr>
              <w:t>faximile</w:t>
            </w:r>
            <w:proofErr w:type="spellEnd"/>
            <w:r w:rsidRPr="00302A13">
              <w:rPr>
                <w:szCs w:val="21"/>
              </w:rPr>
              <w:t xml:space="preserve">, podpis elektroniczny, odręczny – wysłanie poprzez przekazanie do Systemu </w:t>
            </w:r>
            <w:r w:rsidR="00303874" w:rsidRPr="00302A13">
              <w:rPr>
                <w:szCs w:val="21"/>
              </w:rPr>
              <w:t>Kancelaryjnego</w:t>
            </w:r>
            <w:r w:rsidRPr="00302A13">
              <w:rPr>
                <w:szCs w:val="21"/>
              </w:rPr>
              <w:t>) oraz obsługiwać nakładanie kodów kreskowych z nr pisma oraz w razie potrzeby nr nadania</w:t>
            </w:r>
            <w:r w:rsidRPr="00302A13" w:rsidDel="001341A3">
              <w:rPr>
                <w:szCs w:val="21"/>
              </w:rPr>
              <w:t>.</w:t>
            </w:r>
          </w:p>
        </w:tc>
      </w:tr>
      <w:tr w:rsidR="00AC5ACD" w:rsidRPr="005629EA" w14:paraId="390529C0"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681531" w14:textId="28319C7F" w:rsidR="00AC5ACD" w:rsidRPr="00302A13" w:rsidRDefault="00AC5ACD" w:rsidP="00AC5ACD">
            <w:pPr>
              <w:pStyle w:val="NormalnyWeb"/>
              <w:rPr>
                <w:szCs w:val="21"/>
              </w:rPr>
            </w:pPr>
            <w:r w:rsidRPr="00302A13">
              <w:rPr>
                <w:szCs w:val="21"/>
              </w:rPr>
              <w:t>MOS.F06.05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BAA60B" w14:textId="77777777" w:rsidR="00AC5ACD" w:rsidRPr="00302A13" w:rsidRDefault="00AC5ACD" w:rsidP="00AC5ACD">
            <w:pPr>
              <w:pStyle w:val="NormalnyWeb"/>
              <w:rPr>
                <w:b/>
                <w:szCs w:val="21"/>
              </w:rPr>
            </w:pPr>
            <w:r w:rsidRPr="00302A13">
              <w:rPr>
                <w:b/>
                <w:szCs w:val="21"/>
              </w:rPr>
              <w:t>Obsługa załączników.</w:t>
            </w:r>
          </w:p>
          <w:p w14:paraId="7A01FAF3" w14:textId="17FE92D0" w:rsidR="00AC5ACD" w:rsidRPr="00302A13" w:rsidRDefault="00AC5ACD" w:rsidP="00AC5ACD">
            <w:pPr>
              <w:pStyle w:val="NormalnyWeb"/>
              <w:rPr>
                <w:b/>
                <w:szCs w:val="21"/>
              </w:rPr>
            </w:pPr>
            <w:r w:rsidRPr="00302A13">
              <w:rPr>
                <w:szCs w:val="21"/>
              </w:rPr>
              <w:t xml:space="preserve">Mechanizm obsługi pism musi udostępniać </w:t>
            </w:r>
            <w:r w:rsidR="004E04D6" w:rsidRPr="00302A13">
              <w:rPr>
                <w:szCs w:val="21"/>
              </w:rPr>
              <w:t xml:space="preserve">wyszukanie i </w:t>
            </w:r>
            <w:r w:rsidRPr="00302A13">
              <w:rPr>
                <w:szCs w:val="21"/>
              </w:rPr>
              <w:t>obsługę załączników.</w:t>
            </w:r>
          </w:p>
        </w:tc>
      </w:tr>
      <w:tr w:rsidR="00AC5ACD" w:rsidRPr="005629EA" w14:paraId="6A601BF9"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C4090C7" w14:textId="096762B1" w:rsidR="00AC5ACD" w:rsidRPr="00302A13" w:rsidRDefault="00AC5ACD" w:rsidP="00AC5ACD">
            <w:pPr>
              <w:pStyle w:val="NormalnyWeb"/>
              <w:rPr>
                <w:szCs w:val="21"/>
              </w:rPr>
            </w:pPr>
            <w:r w:rsidRPr="00302A13">
              <w:rPr>
                <w:szCs w:val="21"/>
              </w:rPr>
              <w:t>MOS.F06.06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DB64501" w14:textId="77777777" w:rsidR="00AC5ACD" w:rsidRPr="00302A13" w:rsidRDefault="00AC5ACD" w:rsidP="00AC5ACD">
            <w:pPr>
              <w:pStyle w:val="NormalnyWeb"/>
              <w:rPr>
                <w:b/>
                <w:szCs w:val="21"/>
              </w:rPr>
            </w:pPr>
            <w:r w:rsidRPr="00302A13">
              <w:rPr>
                <w:b/>
                <w:szCs w:val="21"/>
              </w:rPr>
              <w:t>Obsługa wysyłki do innych adresatów.</w:t>
            </w:r>
          </w:p>
          <w:p w14:paraId="03FF0B46" w14:textId="4482139A" w:rsidR="00AC5ACD" w:rsidRPr="00302A13" w:rsidRDefault="00AC5ACD" w:rsidP="00AC5ACD">
            <w:pPr>
              <w:pStyle w:val="NormalnyWeb"/>
              <w:rPr>
                <w:b/>
                <w:szCs w:val="21"/>
              </w:rPr>
            </w:pPr>
            <w:r w:rsidRPr="00302A13">
              <w:rPr>
                <w:szCs w:val="21"/>
              </w:rPr>
              <w:t>Mechanizm obsługi pisma musi udostępniać wysyłkę pism oraz szablonów do różnych typów podmiotów oraz do wiadomości osoby/podmiotu, innej niż adresat pisma.</w:t>
            </w:r>
          </w:p>
        </w:tc>
      </w:tr>
      <w:tr w:rsidR="00AC5ACD" w:rsidRPr="005629EA" w14:paraId="7CBAD10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F99256B" w14:textId="6A54AEEF" w:rsidR="00AC5ACD" w:rsidRPr="00302A13" w:rsidRDefault="00AC5ACD" w:rsidP="00AC5ACD">
            <w:pPr>
              <w:pStyle w:val="NormalnyWeb"/>
              <w:rPr>
                <w:szCs w:val="21"/>
              </w:rPr>
            </w:pPr>
            <w:r w:rsidRPr="00302A13">
              <w:rPr>
                <w:szCs w:val="21"/>
              </w:rPr>
              <w:t>MOS.F06.07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18E381B" w14:textId="5D3B3015" w:rsidR="00AC5ACD" w:rsidRPr="00302A13" w:rsidRDefault="00AC5ACD" w:rsidP="00AC5ACD">
            <w:pPr>
              <w:pStyle w:val="NormalnyWeb"/>
              <w:rPr>
                <w:b/>
                <w:szCs w:val="21"/>
              </w:rPr>
            </w:pPr>
            <w:r w:rsidRPr="00302A13">
              <w:rPr>
                <w:b/>
                <w:szCs w:val="21"/>
              </w:rPr>
              <w:t>Obsługa poświadczenia odbioru/awizo/zwrotu.</w:t>
            </w:r>
          </w:p>
          <w:p w14:paraId="113D6E3D" w14:textId="580B31F5" w:rsidR="00AC5ACD" w:rsidRPr="00302A13" w:rsidRDefault="00AC5ACD" w:rsidP="00AC5ACD">
            <w:pPr>
              <w:pStyle w:val="NormalnyWeb"/>
              <w:rPr>
                <w:b/>
                <w:szCs w:val="21"/>
              </w:rPr>
            </w:pPr>
            <w:r w:rsidRPr="00302A13">
              <w:rPr>
                <w:szCs w:val="21"/>
              </w:rPr>
              <w:lastRenderedPageBreak/>
              <w:t>Otrzymanie zwrotnego poświadczenia odbioru/awizo/zwrotu i dołączenie do dokumentu przekazanego drogą pocztową – automatyczne dołączanie otrzymanego dokumentu, dla not i wezwań uzupełnienie daty odbioru i określenie atrybutu zwrotu/awizo.</w:t>
            </w:r>
          </w:p>
        </w:tc>
      </w:tr>
      <w:tr w:rsidR="00AC5ACD" w:rsidRPr="005629EA" w14:paraId="03463AE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1C26EA2" w14:textId="67C7F42B" w:rsidR="00AC5ACD" w:rsidRPr="00302A13" w:rsidRDefault="00AC5ACD" w:rsidP="00AC5ACD">
            <w:pPr>
              <w:pStyle w:val="NormalnyWeb"/>
              <w:rPr>
                <w:szCs w:val="21"/>
              </w:rPr>
            </w:pPr>
            <w:r w:rsidRPr="00302A13">
              <w:rPr>
                <w:szCs w:val="21"/>
              </w:rPr>
              <w:t>MOS.F06.08</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D1CFB44" w14:textId="57A58AA4" w:rsidR="00AC5ACD" w:rsidRPr="00302A13" w:rsidRDefault="00AC5ACD" w:rsidP="00AC5ACD">
            <w:pPr>
              <w:pStyle w:val="NormalnyWeb"/>
              <w:rPr>
                <w:b/>
                <w:szCs w:val="21"/>
              </w:rPr>
            </w:pPr>
            <w:r w:rsidRPr="00302A13">
              <w:rPr>
                <w:b/>
                <w:szCs w:val="21"/>
              </w:rPr>
              <w:t>Obsługa wysyłki w różnych kanałach</w:t>
            </w:r>
            <w:r w:rsidR="00303874" w:rsidRPr="00302A13">
              <w:rPr>
                <w:b/>
                <w:szCs w:val="21"/>
              </w:rPr>
              <w:t xml:space="preserve"> i trybach</w:t>
            </w:r>
            <w:r w:rsidRPr="00302A13">
              <w:rPr>
                <w:b/>
                <w:szCs w:val="21"/>
              </w:rPr>
              <w:t>.</w:t>
            </w:r>
          </w:p>
          <w:p w14:paraId="6B1AEEC0" w14:textId="4DC7F844" w:rsidR="00AC5ACD" w:rsidRPr="00302A13" w:rsidRDefault="00AC5ACD" w:rsidP="00AC5ACD">
            <w:pPr>
              <w:pStyle w:val="NormalnyWeb"/>
              <w:rPr>
                <w:b/>
                <w:szCs w:val="21"/>
              </w:rPr>
            </w:pPr>
            <w:r w:rsidRPr="00302A13">
              <w:rPr>
                <w:szCs w:val="21"/>
              </w:rPr>
              <w:t>System dostarczy funkcjonalność umożliwiającą wysyłanie i odbieranie innych kategorii pism, różnymi kanałami (np. poczta tradycyjna, e-mail, portal)</w:t>
            </w:r>
            <w:r w:rsidR="00303874" w:rsidRPr="00302A13">
              <w:rPr>
                <w:szCs w:val="21"/>
              </w:rPr>
              <w:t xml:space="preserve"> w różnych trybach: ręcznym (z wykorzystaniem szablonów), mieszanym (automatycznie wygenerowane pismo </w:t>
            </w:r>
            <w:r w:rsidR="00E706C5" w:rsidRPr="00302A13">
              <w:rPr>
                <w:szCs w:val="21"/>
              </w:rPr>
              <w:t>przekazane do podpisu) oraz automatycznym (automatycznie przygotowane, podpisane i wysłane pismo).</w:t>
            </w:r>
          </w:p>
        </w:tc>
      </w:tr>
      <w:tr w:rsidR="00AC5ACD" w:rsidRPr="005629EA" w14:paraId="10A9AC4C"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BB9B46D" w14:textId="0E1020B9" w:rsidR="00AC5ACD" w:rsidRPr="00302A13" w:rsidRDefault="00AC5ACD" w:rsidP="00AC5ACD">
            <w:pPr>
              <w:pStyle w:val="NormalnyWeb"/>
              <w:rPr>
                <w:szCs w:val="21"/>
              </w:rPr>
            </w:pPr>
            <w:r w:rsidRPr="00302A13">
              <w:rPr>
                <w:szCs w:val="21"/>
              </w:rPr>
              <w:t>MOS.F06.09</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59EB53C" w14:textId="77777777" w:rsidR="00AC5ACD" w:rsidRPr="00302A13" w:rsidRDefault="00AC5ACD" w:rsidP="00AC5ACD">
            <w:pPr>
              <w:pStyle w:val="NormalnyWeb"/>
              <w:rPr>
                <w:b/>
                <w:szCs w:val="21"/>
              </w:rPr>
            </w:pPr>
            <w:r w:rsidRPr="00302A13">
              <w:rPr>
                <w:b/>
                <w:szCs w:val="21"/>
              </w:rPr>
              <w:t>Integracja z systemem kancelaryjnym.</w:t>
            </w:r>
          </w:p>
          <w:p w14:paraId="52436560" w14:textId="5B9A3825" w:rsidR="00AC5ACD" w:rsidRPr="00302A13" w:rsidRDefault="00AC5ACD" w:rsidP="00AC5ACD">
            <w:pPr>
              <w:pStyle w:val="NormalnyWeb"/>
              <w:rPr>
                <w:szCs w:val="21"/>
              </w:rPr>
            </w:pPr>
            <w:r w:rsidRPr="00302A13">
              <w:rPr>
                <w:szCs w:val="21"/>
              </w:rPr>
              <w:t xml:space="preserve">System dostarczy funkcjonalność umożliwiającą Integrację z systemem kancelaryjnym w obszarze przekazywanej i odbieranej dokumentacji, z uwzględnieniem wymagań </w:t>
            </w:r>
            <w:r w:rsidR="00145CDA" w:rsidRPr="00302A13">
              <w:rPr>
                <w:szCs w:val="21"/>
              </w:rPr>
              <w:t>i możliwości</w:t>
            </w:r>
            <w:r w:rsidRPr="00302A13">
              <w:rPr>
                <w:szCs w:val="21"/>
              </w:rPr>
              <w:t xml:space="preserve"> systemu kancelaryjnego UFG</w:t>
            </w:r>
            <w:r w:rsidR="00F958E6">
              <w:rPr>
                <w:szCs w:val="21"/>
              </w:rPr>
              <w:t xml:space="preserve"> (m.in. </w:t>
            </w:r>
            <w:proofErr w:type="spellStart"/>
            <w:r w:rsidR="00F958E6">
              <w:rPr>
                <w:szCs w:val="21"/>
              </w:rPr>
              <w:t>obsluga</w:t>
            </w:r>
            <w:proofErr w:type="spellEnd"/>
            <w:r w:rsidR="00F958E6">
              <w:rPr>
                <w:szCs w:val="21"/>
              </w:rPr>
              <w:t xml:space="preserve"> korespondencji wychodzącej, </w:t>
            </w:r>
            <w:proofErr w:type="spellStart"/>
            <w:r w:rsidR="00F958E6">
              <w:rPr>
                <w:szCs w:val="21"/>
              </w:rPr>
              <w:t>obsluga</w:t>
            </w:r>
            <w:proofErr w:type="spellEnd"/>
            <w:r w:rsidR="00F958E6">
              <w:rPr>
                <w:szCs w:val="21"/>
              </w:rPr>
              <w:t xml:space="preserve"> korespondencji przychodzącej, EPO, śledzenie przesyłek). </w:t>
            </w:r>
          </w:p>
          <w:p w14:paraId="7791C37F" w14:textId="4668D555" w:rsidR="00C27C8E" w:rsidRPr="00302A13" w:rsidRDefault="007A2907" w:rsidP="00DD03EB">
            <w:pPr>
              <w:pStyle w:val="NormalnyWeb"/>
              <w:rPr>
                <w:szCs w:val="21"/>
              </w:rPr>
            </w:pPr>
            <w:r w:rsidRPr="00302A13">
              <w:rPr>
                <w:szCs w:val="21"/>
              </w:rPr>
              <w:t>Integracja powinna przewidywać</w:t>
            </w:r>
            <w:r w:rsidR="00CD66AB" w:rsidRPr="00302A13">
              <w:rPr>
                <w:szCs w:val="21"/>
              </w:rPr>
              <w:t xml:space="preserve"> m.in.</w:t>
            </w:r>
            <w:r w:rsidRPr="00302A13">
              <w:rPr>
                <w:szCs w:val="21"/>
              </w:rPr>
              <w:t xml:space="preserve"> możliwość monitorowania statusu wysyłki oraz </w:t>
            </w:r>
            <w:r w:rsidR="00330329" w:rsidRPr="00302A13">
              <w:rPr>
                <w:szCs w:val="21"/>
              </w:rPr>
              <w:t>możliwość wycofania zlecenia wysyłki</w:t>
            </w:r>
            <w:r w:rsidR="00DD03EB" w:rsidRPr="00302A13">
              <w:rPr>
                <w:szCs w:val="21"/>
              </w:rPr>
              <w:t xml:space="preserve"> oraz </w:t>
            </w:r>
            <w:r w:rsidR="00C27C8E" w:rsidRPr="00302A13">
              <w:rPr>
                <w:szCs w:val="21"/>
              </w:rPr>
              <w:t xml:space="preserve"> zapewnić obsługę archiwum dokumentów, w obu kierunkach</w:t>
            </w:r>
            <w:r w:rsidR="00F958E6">
              <w:rPr>
                <w:szCs w:val="21"/>
              </w:rPr>
              <w:t xml:space="preserve"> (zarówno do archiwum, jak i z archiwum)</w:t>
            </w:r>
            <w:r w:rsidR="00C27C8E" w:rsidRPr="00302A13">
              <w:rPr>
                <w:szCs w:val="21"/>
              </w:rPr>
              <w:t>, przekazywania danych do archiwum oraz wypożyczania danych z archiwum.</w:t>
            </w:r>
          </w:p>
          <w:p w14:paraId="5E4B7A8F" w14:textId="12B27AEE" w:rsidR="00AC5ACD" w:rsidRPr="00302A13" w:rsidRDefault="00403130" w:rsidP="00AC5ACD">
            <w:pPr>
              <w:pStyle w:val="NormalnyWeb"/>
              <w:rPr>
                <w:szCs w:val="21"/>
              </w:rPr>
            </w:pPr>
            <w:r w:rsidRPr="00302A13">
              <w:rPr>
                <w:szCs w:val="21"/>
              </w:rPr>
              <w:t xml:space="preserve">System powinien </w:t>
            </w:r>
            <w:r w:rsidR="00EB141D" w:rsidRPr="00302A13">
              <w:rPr>
                <w:szCs w:val="21"/>
              </w:rPr>
              <w:t>zapewniać</w:t>
            </w:r>
            <w:r w:rsidRPr="00302A13">
              <w:rPr>
                <w:szCs w:val="21"/>
              </w:rPr>
              <w:t xml:space="preserve"> </w:t>
            </w:r>
            <w:r w:rsidR="00EB141D" w:rsidRPr="00302A13">
              <w:rPr>
                <w:szCs w:val="21"/>
              </w:rPr>
              <w:t>możliwość wskazania</w:t>
            </w:r>
            <w:r w:rsidRPr="00302A13">
              <w:rPr>
                <w:szCs w:val="21"/>
              </w:rPr>
              <w:t xml:space="preserve"> przez pracownika, które dokumenty </w:t>
            </w:r>
            <w:r w:rsidR="00EB141D" w:rsidRPr="00302A13">
              <w:rPr>
                <w:szCs w:val="21"/>
              </w:rPr>
              <w:t xml:space="preserve">ze sprawy, </w:t>
            </w:r>
            <w:r w:rsidRPr="00302A13">
              <w:rPr>
                <w:szCs w:val="21"/>
              </w:rPr>
              <w:t xml:space="preserve">powinny zostać zapisane na </w:t>
            </w:r>
            <w:r w:rsidR="00C521DE" w:rsidRPr="00302A13">
              <w:rPr>
                <w:szCs w:val="21"/>
              </w:rPr>
              <w:t>nośniku</w:t>
            </w:r>
            <w:r w:rsidRPr="00302A13">
              <w:rPr>
                <w:szCs w:val="21"/>
              </w:rPr>
              <w:t xml:space="preserve"> fizycznym </w:t>
            </w:r>
            <w:r w:rsidR="00C521DE" w:rsidRPr="00302A13">
              <w:rPr>
                <w:szCs w:val="21"/>
              </w:rPr>
              <w:t>(</w:t>
            </w:r>
            <w:r w:rsidR="00EB141D" w:rsidRPr="00302A13">
              <w:rPr>
                <w:szCs w:val="21"/>
              </w:rPr>
              <w:t>przez pracownika kancelarii</w:t>
            </w:r>
            <w:r w:rsidR="00C521DE" w:rsidRPr="00302A13">
              <w:rPr>
                <w:szCs w:val="21"/>
              </w:rPr>
              <w:t>)</w:t>
            </w:r>
            <w:r w:rsidR="00EB141D" w:rsidRPr="00302A13">
              <w:rPr>
                <w:szCs w:val="21"/>
              </w:rPr>
              <w:t>, ew. udostępnione w innej</w:t>
            </w:r>
            <w:r w:rsidR="000D5D35" w:rsidRPr="00302A13">
              <w:rPr>
                <w:szCs w:val="21"/>
              </w:rPr>
              <w:t xml:space="preserve"> formie np. linki do systemu</w:t>
            </w:r>
            <w:r w:rsidR="00633963" w:rsidRPr="00302A13">
              <w:rPr>
                <w:szCs w:val="21"/>
              </w:rPr>
              <w:t>, skompresowane archiwum lub inne</w:t>
            </w:r>
            <w:r w:rsidR="00587263" w:rsidRPr="00302A13">
              <w:rPr>
                <w:szCs w:val="21"/>
              </w:rPr>
              <w:t xml:space="preserve">. </w:t>
            </w:r>
          </w:p>
        </w:tc>
      </w:tr>
      <w:tr w:rsidR="00AC5ACD" w:rsidRPr="005629EA" w14:paraId="734D1F44"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DC2D5B5" w14:textId="3DCC60FF" w:rsidR="00AC5ACD" w:rsidRPr="00302A13" w:rsidRDefault="00AC5ACD" w:rsidP="00AC5ACD">
            <w:pPr>
              <w:pStyle w:val="NormalnyWeb"/>
              <w:rPr>
                <w:szCs w:val="21"/>
              </w:rPr>
            </w:pPr>
            <w:r w:rsidRPr="00302A13">
              <w:rPr>
                <w:szCs w:val="21"/>
              </w:rPr>
              <w:t>MOS.F06.10</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052C0E0" w14:textId="77777777" w:rsidR="00AC5ACD" w:rsidRPr="00302A13" w:rsidRDefault="00AC5ACD" w:rsidP="00AC5ACD">
            <w:pPr>
              <w:pStyle w:val="NormalnyWeb"/>
              <w:rPr>
                <w:b/>
                <w:szCs w:val="21"/>
              </w:rPr>
            </w:pPr>
            <w:r w:rsidRPr="00302A13">
              <w:rPr>
                <w:b/>
                <w:szCs w:val="21"/>
              </w:rPr>
              <w:t>Wybór dokumentów z akt sprawy.</w:t>
            </w:r>
          </w:p>
          <w:p w14:paraId="068D3C40" w14:textId="41BE22AC" w:rsidR="00AC5ACD" w:rsidRPr="00302A13" w:rsidRDefault="00AC5ACD" w:rsidP="00AC5ACD">
            <w:pPr>
              <w:pStyle w:val="NormalnyWeb"/>
              <w:rPr>
                <w:b/>
                <w:szCs w:val="21"/>
              </w:rPr>
            </w:pPr>
            <w:r w:rsidRPr="00302A13">
              <w:rPr>
                <w:szCs w:val="21"/>
              </w:rPr>
              <w:t>System dostarczy funkcjonalność dającą możliwość wskazywania dokumentów z akt sprawy do wysłania na nośniku danych, wraz z pocztą tradycyjną (papierową).</w:t>
            </w:r>
          </w:p>
        </w:tc>
      </w:tr>
      <w:tr w:rsidR="00AC5ACD" w:rsidRPr="005629EA" w14:paraId="22CA33B6"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7A28A5" w14:textId="13206FD6" w:rsidR="00AC5ACD" w:rsidRPr="00302A13" w:rsidRDefault="00AC5ACD" w:rsidP="00AC5ACD">
            <w:pPr>
              <w:pStyle w:val="NormalnyWeb"/>
              <w:rPr>
                <w:szCs w:val="21"/>
              </w:rPr>
            </w:pPr>
            <w:r w:rsidRPr="00302A13">
              <w:rPr>
                <w:szCs w:val="21"/>
              </w:rPr>
              <w:t>MOS.F06.11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B9EE86" w14:textId="7BF40CBF" w:rsidR="00AC5ACD" w:rsidRPr="00302A13" w:rsidRDefault="00AC5ACD" w:rsidP="00AC5ACD">
            <w:pPr>
              <w:pStyle w:val="NormalnyWeb"/>
              <w:rPr>
                <w:b/>
                <w:szCs w:val="21"/>
              </w:rPr>
            </w:pPr>
            <w:r w:rsidRPr="00302A13">
              <w:rPr>
                <w:b/>
                <w:szCs w:val="21"/>
              </w:rPr>
              <w:t>Opiniowania pisma.</w:t>
            </w:r>
          </w:p>
          <w:p w14:paraId="43760C7F" w14:textId="3ECCFB51" w:rsidR="00AC5ACD" w:rsidRPr="00302A13" w:rsidRDefault="00AC5ACD" w:rsidP="00AC5ACD">
            <w:pPr>
              <w:pStyle w:val="NormalnyWeb"/>
              <w:rPr>
                <w:b/>
                <w:szCs w:val="21"/>
              </w:rPr>
            </w:pPr>
            <w:r w:rsidRPr="00302A13">
              <w:rPr>
                <w:szCs w:val="21"/>
              </w:rPr>
              <w:t>System powinien umożliwić obsługę</w:t>
            </w:r>
            <w:r w:rsidR="00250D77" w:rsidRPr="00302A13">
              <w:rPr>
                <w:szCs w:val="21"/>
              </w:rPr>
              <w:t xml:space="preserve"> procesu opiniowania pisma, przez różnych </w:t>
            </w:r>
            <w:r w:rsidR="003859DE" w:rsidRPr="00302A13">
              <w:rPr>
                <w:szCs w:val="21"/>
              </w:rPr>
              <w:t>użytkowników</w:t>
            </w:r>
            <w:r w:rsidR="00250D77" w:rsidRPr="00302A13">
              <w:rPr>
                <w:szCs w:val="21"/>
              </w:rPr>
              <w:t>, w zależności od zakresu merytorycznego i kompet</w:t>
            </w:r>
            <w:r w:rsidR="003859DE" w:rsidRPr="00302A13">
              <w:rPr>
                <w:szCs w:val="21"/>
              </w:rPr>
              <w:t>encyjnego.</w:t>
            </w:r>
          </w:p>
        </w:tc>
      </w:tr>
      <w:tr w:rsidR="00AC5ACD" w:rsidRPr="005629EA" w14:paraId="43FF2FA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8A2B82F" w14:textId="4BF7F6A5" w:rsidR="00AC5ACD" w:rsidRPr="00302A13" w:rsidRDefault="00AC5ACD" w:rsidP="00AC5ACD">
            <w:pPr>
              <w:pStyle w:val="NormalnyWeb"/>
              <w:rPr>
                <w:szCs w:val="21"/>
              </w:rPr>
            </w:pPr>
            <w:r w:rsidRPr="00302A13">
              <w:rPr>
                <w:szCs w:val="21"/>
              </w:rPr>
              <w:t>MOS.F06.12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2DA3EE2" w14:textId="77777777" w:rsidR="00AC5ACD" w:rsidRPr="00302A13" w:rsidRDefault="00AC5ACD" w:rsidP="00AC5ACD">
            <w:pPr>
              <w:pStyle w:val="NormalnyWeb"/>
              <w:rPr>
                <w:b/>
                <w:szCs w:val="21"/>
              </w:rPr>
            </w:pPr>
            <w:r w:rsidRPr="00302A13">
              <w:rPr>
                <w:b/>
                <w:szCs w:val="21"/>
              </w:rPr>
              <w:t>Rejestracja pism przychodzących.</w:t>
            </w:r>
          </w:p>
          <w:p w14:paraId="5580A9CE" w14:textId="6D8AB497" w:rsidR="00AC5ACD" w:rsidRPr="00302A13" w:rsidRDefault="00C61CD6" w:rsidP="00AC5ACD">
            <w:pPr>
              <w:pStyle w:val="NormalnyWeb"/>
              <w:rPr>
                <w:szCs w:val="21"/>
              </w:rPr>
            </w:pPr>
            <w:r w:rsidRPr="00302A13">
              <w:rPr>
                <w:szCs w:val="21"/>
              </w:rPr>
              <w:lastRenderedPageBreak/>
              <w:t xml:space="preserve">System powinien zapewniać obsługę pism przychodzących, rejestrowanych przez system kancelaryjny zarówno w formie poczty tradycyjnej jak i poczty elektronicznej, oraz </w:t>
            </w:r>
            <w:r w:rsidR="004031AB" w:rsidRPr="00302A13">
              <w:rPr>
                <w:szCs w:val="21"/>
              </w:rPr>
              <w:t xml:space="preserve">ew. przesyłanie ich bezpośrednio w </w:t>
            </w:r>
            <w:r w:rsidR="00C40D28" w:rsidRPr="00302A13">
              <w:rPr>
                <w:szCs w:val="21"/>
              </w:rPr>
              <w:t>S</w:t>
            </w:r>
            <w:r w:rsidR="004031AB" w:rsidRPr="00302A13">
              <w:rPr>
                <w:szCs w:val="21"/>
              </w:rPr>
              <w:t>ystemie SOSiR.</w:t>
            </w:r>
          </w:p>
        </w:tc>
      </w:tr>
      <w:tr w:rsidR="00AC5ACD" w:rsidRPr="005629EA" w14:paraId="03F93C1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836A70A" w14:textId="229E351B" w:rsidR="00AC5ACD" w:rsidRPr="00302A13" w:rsidRDefault="00AC5ACD" w:rsidP="00AC5ACD">
            <w:pPr>
              <w:pStyle w:val="NormalnyWeb"/>
              <w:rPr>
                <w:szCs w:val="21"/>
              </w:rPr>
            </w:pPr>
            <w:r w:rsidRPr="00302A13">
              <w:rPr>
                <w:szCs w:val="21"/>
              </w:rPr>
              <w:t>MOS.F06.13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3FEDFB4" w14:textId="77777777" w:rsidR="00AC5ACD" w:rsidRPr="00302A13" w:rsidRDefault="00AC5ACD" w:rsidP="00AC5ACD">
            <w:pPr>
              <w:pStyle w:val="NormalnyWeb"/>
              <w:rPr>
                <w:b/>
                <w:szCs w:val="21"/>
              </w:rPr>
            </w:pPr>
            <w:r w:rsidRPr="00302A13">
              <w:rPr>
                <w:b/>
                <w:szCs w:val="21"/>
              </w:rPr>
              <w:t>Akceptacja pisma.</w:t>
            </w:r>
          </w:p>
          <w:p w14:paraId="03B2F8A3" w14:textId="23D8D99A" w:rsidR="00AC5ACD" w:rsidRPr="00302A13" w:rsidRDefault="00AC5ACD" w:rsidP="00AC5ACD">
            <w:pPr>
              <w:pStyle w:val="NormalnyWeb"/>
              <w:rPr>
                <w:b/>
                <w:szCs w:val="21"/>
              </w:rPr>
            </w:pPr>
            <w:r w:rsidRPr="00302A13">
              <w:rPr>
                <w:szCs w:val="21"/>
              </w:rPr>
              <w:t>System musi posiadać reguły akceptacji pisma przez poszczególnych Użytkowników lub ich grupy, pełniących zdefiniowane role. Na kolejnych szczeblach akceptacji, użytkownicy muszą mieć możliwość m.in. akceptacji, odrzucenia oraz edycji pisma. System musi posiadać możliwość zmiany osoby odpowiedzialnej za obsługę pisma oraz zmienię sposobu podpisu.</w:t>
            </w:r>
          </w:p>
        </w:tc>
      </w:tr>
      <w:tr w:rsidR="00AC5ACD" w:rsidRPr="005629EA" w14:paraId="6124A337"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E9C6B9C" w14:textId="4B15D65E" w:rsidR="00AC5ACD" w:rsidRPr="00302A13" w:rsidRDefault="00AC5ACD" w:rsidP="00AC5ACD">
            <w:pPr>
              <w:pStyle w:val="NormalnyWeb"/>
              <w:rPr>
                <w:szCs w:val="21"/>
              </w:rPr>
            </w:pPr>
            <w:r w:rsidRPr="00302A13">
              <w:rPr>
                <w:szCs w:val="21"/>
              </w:rPr>
              <w:t>MOS.F06.14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0A3ED46" w14:textId="4A047E2A" w:rsidR="00AC5ACD" w:rsidRPr="00302A13" w:rsidRDefault="00AC5ACD" w:rsidP="00AC5ACD">
            <w:pPr>
              <w:pStyle w:val="NormalnyWeb"/>
              <w:rPr>
                <w:b/>
                <w:szCs w:val="21"/>
              </w:rPr>
            </w:pPr>
            <w:r w:rsidRPr="00302A13">
              <w:rPr>
                <w:b/>
                <w:szCs w:val="21"/>
              </w:rPr>
              <w:t>Automatyczne procesowanie.</w:t>
            </w:r>
          </w:p>
          <w:p w14:paraId="61D91C6E" w14:textId="58D2194F" w:rsidR="00AC5ACD" w:rsidRPr="00302A13" w:rsidRDefault="00AC5ACD" w:rsidP="00AC5ACD">
            <w:pPr>
              <w:pStyle w:val="NormalnyWeb"/>
              <w:rPr>
                <w:b/>
              </w:rPr>
            </w:pPr>
            <w:r>
              <w:t>System musi posiadać automatyczne reguły procedowania spraw, w zależności od informacji zawartych w EPO np. generować odpowiednie terminy, przesuwać sprawy na odpowiedni proces w etapie</w:t>
            </w:r>
            <w:r w:rsidR="00626E41">
              <w:t xml:space="preserve">, </w:t>
            </w:r>
            <w:r w:rsidR="00BF1E58">
              <w:t xml:space="preserve">uzupełnić daty doręczenia </w:t>
            </w:r>
            <w:r w:rsidR="352CEDF0">
              <w:t>itp</w:t>
            </w:r>
            <w:r>
              <w:t>. Obsługa EPO informujących o doręczeniu wskazanych pism musi odbywać się automatycznie. Dopuszcza się, że dla wybranych EPO, obsługa będzie odbywała się ręcznie (np. zwrotów o przyczynie Inne).</w:t>
            </w:r>
          </w:p>
        </w:tc>
      </w:tr>
      <w:tr w:rsidR="00AC5ACD" w:rsidRPr="005629EA" w14:paraId="7201FCB2"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37361F" w14:textId="3059576E" w:rsidR="00AC5ACD" w:rsidRPr="00302A13" w:rsidRDefault="00AC5ACD" w:rsidP="00AC5ACD">
            <w:pPr>
              <w:pStyle w:val="NormalnyWeb"/>
              <w:rPr>
                <w:szCs w:val="21"/>
              </w:rPr>
            </w:pPr>
            <w:r w:rsidRPr="00302A13">
              <w:rPr>
                <w:b/>
                <w:szCs w:val="21"/>
              </w:rPr>
              <w:t>MOS.F07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0240C8B" w14:textId="0C6ED2F4" w:rsidR="00AC5ACD" w:rsidRPr="00302A13" w:rsidRDefault="00AC5ACD" w:rsidP="00AC5ACD">
            <w:pPr>
              <w:pStyle w:val="NormalnyWeb"/>
              <w:rPr>
                <w:b/>
                <w:szCs w:val="21"/>
              </w:rPr>
            </w:pPr>
            <w:r w:rsidRPr="00302A13">
              <w:rPr>
                <w:b/>
                <w:szCs w:val="21"/>
              </w:rPr>
              <w:t>Obsługa dokumentów w sprawie</w:t>
            </w:r>
          </w:p>
        </w:tc>
      </w:tr>
      <w:tr w:rsidR="00AC5ACD" w:rsidRPr="005629EA" w14:paraId="680C398A"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D07A8D2" w14:textId="20176515" w:rsidR="00AC5ACD" w:rsidRPr="00302A13" w:rsidRDefault="00AC5ACD" w:rsidP="00AC5ACD">
            <w:pPr>
              <w:pStyle w:val="NormalnyWeb"/>
              <w:rPr>
                <w:szCs w:val="21"/>
              </w:rPr>
            </w:pPr>
            <w:r w:rsidRPr="00302A13">
              <w:rPr>
                <w:szCs w:val="21"/>
              </w:rPr>
              <w:t>MOS.F07.01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06EEBCE" w14:textId="77777777" w:rsidR="00AC5ACD" w:rsidRPr="00302A13" w:rsidRDefault="00AC5ACD" w:rsidP="00AC5ACD">
            <w:pPr>
              <w:pStyle w:val="NormalnyWeb"/>
              <w:rPr>
                <w:b/>
                <w:szCs w:val="21"/>
              </w:rPr>
            </w:pPr>
            <w:r w:rsidRPr="00302A13">
              <w:rPr>
                <w:b/>
                <w:szCs w:val="21"/>
              </w:rPr>
              <w:t>Obsługa załączników.</w:t>
            </w:r>
          </w:p>
          <w:p w14:paraId="19E457E2" w14:textId="4DBC8980" w:rsidR="00AC5ACD" w:rsidRPr="00302A13" w:rsidRDefault="00AC5ACD" w:rsidP="00AC5ACD">
            <w:pPr>
              <w:pStyle w:val="NormalnyWeb"/>
              <w:rPr>
                <w:b/>
                <w:szCs w:val="21"/>
              </w:rPr>
            </w:pPr>
            <w:r w:rsidRPr="00302A13">
              <w:rPr>
                <w:szCs w:val="21"/>
              </w:rPr>
              <w:t>Załączanie dokumentacji, możliwość dołączenia dokumentacji (w tym załączników multimedialnych, posiadających duży rozmiar np. min. zdjęć, filmów, dokumentów, itp.), które następnie będą mogły być przetwarzane w systemie oraz możliwe do udostępnienia w Module Udostępnienia Danych i Module Obsługi Spraw.</w:t>
            </w:r>
          </w:p>
        </w:tc>
      </w:tr>
      <w:tr w:rsidR="00AC5ACD" w:rsidRPr="005629EA" w14:paraId="5CB8A193"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A1043BD" w14:textId="20BDD407" w:rsidR="00AC5ACD" w:rsidRPr="00302A13" w:rsidRDefault="00AC5ACD" w:rsidP="00AC5ACD">
            <w:pPr>
              <w:pStyle w:val="NormalnyWeb"/>
              <w:rPr>
                <w:szCs w:val="21"/>
              </w:rPr>
            </w:pPr>
            <w:r w:rsidRPr="00302A13">
              <w:rPr>
                <w:szCs w:val="21"/>
              </w:rPr>
              <w:t>MOS.F07.02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5938C93" w14:textId="77777777" w:rsidR="00AC5ACD" w:rsidRPr="00302A13" w:rsidRDefault="00AC5ACD" w:rsidP="00AC5ACD">
            <w:pPr>
              <w:pStyle w:val="NormalnyWeb"/>
              <w:rPr>
                <w:b/>
                <w:szCs w:val="21"/>
              </w:rPr>
            </w:pPr>
            <w:r w:rsidRPr="00302A13">
              <w:rPr>
                <w:b/>
                <w:szCs w:val="21"/>
              </w:rPr>
              <w:t>Udostępnianie dokumentów.</w:t>
            </w:r>
          </w:p>
          <w:p w14:paraId="0D039004" w14:textId="0884A86A" w:rsidR="00AC5ACD" w:rsidRPr="00302A13" w:rsidRDefault="00AC5ACD" w:rsidP="00AC5ACD">
            <w:pPr>
              <w:pStyle w:val="NormalnyWeb"/>
              <w:rPr>
                <w:b/>
                <w:szCs w:val="21"/>
              </w:rPr>
            </w:pPr>
            <w:r w:rsidRPr="00302A13">
              <w:rPr>
                <w:szCs w:val="21"/>
              </w:rPr>
              <w:t>Możliwość łatwego udostępniania dokumentów z akt szkodowych, celem ich oceny przez ekspertów – funkcjonalność umożliwiająca dołączanie i otrzymywanie dokumentów.</w:t>
            </w:r>
          </w:p>
        </w:tc>
      </w:tr>
      <w:tr w:rsidR="00AC5ACD" w:rsidRPr="005629EA" w14:paraId="0522E9FC"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11C8CCD" w14:textId="05404A43" w:rsidR="00AC5ACD" w:rsidRPr="00302A13" w:rsidRDefault="00AC5ACD" w:rsidP="00AC5ACD">
            <w:pPr>
              <w:pStyle w:val="NormalnyWeb"/>
              <w:rPr>
                <w:szCs w:val="21"/>
              </w:rPr>
            </w:pPr>
            <w:r w:rsidRPr="00302A13">
              <w:rPr>
                <w:szCs w:val="21"/>
              </w:rPr>
              <w:t>MOS.F07.03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C8EEAF3" w14:textId="77777777" w:rsidR="00AC5ACD" w:rsidRPr="00302A13" w:rsidRDefault="00AC5ACD" w:rsidP="00AC5ACD">
            <w:pPr>
              <w:pStyle w:val="NormalnyWeb"/>
              <w:rPr>
                <w:b/>
                <w:szCs w:val="21"/>
              </w:rPr>
            </w:pPr>
            <w:r w:rsidRPr="00302A13">
              <w:rPr>
                <w:b/>
                <w:szCs w:val="21"/>
              </w:rPr>
              <w:t>Pobieranie dokumentacji.</w:t>
            </w:r>
          </w:p>
          <w:p w14:paraId="2F5258BC" w14:textId="01D84572" w:rsidR="00AC5ACD" w:rsidRPr="00302A13" w:rsidRDefault="00AC5ACD" w:rsidP="00AC5ACD">
            <w:pPr>
              <w:pStyle w:val="NormalnyWeb"/>
              <w:rPr>
                <w:b/>
                <w:szCs w:val="21"/>
              </w:rPr>
            </w:pPr>
            <w:r w:rsidRPr="00302A13">
              <w:rPr>
                <w:szCs w:val="21"/>
              </w:rPr>
              <w:t>Pobieranie dokumentacji – w tym załączników multimedialnych posiadających duży rozmiar. Funkcjonalność dostępna zarówno poprzez dedykowane formularze, jak i API).</w:t>
            </w:r>
          </w:p>
        </w:tc>
      </w:tr>
      <w:tr w:rsidR="00AC5ACD" w:rsidRPr="005629EA" w14:paraId="722C4739"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F8454A0" w14:textId="3F5366D4" w:rsidR="00AC5ACD" w:rsidRPr="00302A13" w:rsidRDefault="00AC5ACD" w:rsidP="00AC5ACD">
            <w:pPr>
              <w:pStyle w:val="NormalnyWeb"/>
              <w:rPr>
                <w:szCs w:val="21"/>
              </w:rPr>
            </w:pPr>
            <w:r w:rsidRPr="00302A13">
              <w:rPr>
                <w:szCs w:val="21"/>
              </w:rPr>
              <w:lastRenderedPageBreak/>
              <w:t>MOS.F07.04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A500769" w14:textId="77777777" w:rsidR="00AC5ACD" w:rsidRPr="00302A13" w:rsidRDefault="00AC5ACD" w:rsidP="00AC5ACD">
            <w:pPr>
              <w:pStyle w:val="NormalnyWeb"/>
              <w:rPr>
                <w:b/>
                <w:szCs w:val="21"/>
              </w:rPr>
            </w:pPr>
            <w:r w:rsidRPr="00302A13">
              <w:rPr>
                <w:b/>
                <w:szCs w:val="21"/>
              </w:rPr>
              <w:t>Obsługa repozytorium dokumentów.</w:t>
            </w:r>
          </w:p>
          <w:p w14:paraId="12AF8274" w14:textId="54F3D821" w:rsidR="00AC5ACD" w:rsidRPr="00302A13" w:rsidRDefault="00AC5ACD" w:rsidP="00AC5ACD">
            <w:pPr>
              <w:pStyle w:val="NormalnyWeb"/>
              <w:rPr>
                <w:b/>
                <w:szCs w:val="21"/>
              </w:rPr>
            </w:pPr>
            <w:r w:rsidRPr="00302A13">
              <w:rPr>
                <w:szCs w:val="21"/>
              </w:rPr>
              <w:t>Funkcjonalność umożliwiająca korzyst.in. z repozytorium dokumentów (m.in. przypisanych do szkody/regresu, do spraw zakończonych nie migrowanych).</w:t>
            </w:r>
          </w:p>
        </w:tc>
      </w:tr>
      <w:tr w:rsidR="00AC5ACD" w:rsidRPr="005629EA" w14:paraId="762B1F1C"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6C26E04" w14:textId="7C081D1A" w:rsidR="00AC5ACD" w:rsidRPr="00302A13" w:rsidRDefault="00AC5ACD" w:rsidP="00AC5ACD">
            <w:pPr>
              <w:pStyle w:val="NormalnyWeb"/>
              <w:rPr>
                <w:szCs w:val="21"/>
              </w:rPr>
            </w:pPr>
            <w:r w:rsidRPr="00302A13">
              <w:rPr>
                <w:szCs w:val="21"/>
              </w:rPr>
              <w:t>MOS.F07.05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F5548DE" w14:textId="77777777" w:rsidR="00AC5ACD" w:rsidRPr="00302A13" w:rsidRDefault="00AC5ACD" w:rsidP="00AC5ACD">
            <w:pPr>
              <w:pStyle w:val="NormalnyWeb"/>
              <w:rPr>
                <w:b/>
                <w:szCs w:val="21"/>
              </w:rPr>
            </w:pPr>
            <w:r w:rsidRPr="00302A13">
              <w:rPr>
                <w:b/>
                <w:szCs w:val="21"/>
              </w:rPr>
              <w:t>Obsługa uprawnień.</w:t>
            </w:r>
          </w:p>
          <w:p w14:paraId="0C035045" w14:textId="4BD618DC" w:rsidR="00AC5ACD" w:rsidRPr="00302A13" w:rsidRDefault="00AC5ACD" w:rsidP="00AC5ACD">
            <w:pPr>
              <w:pStyle w:val="NormalnyWeb"/>
              <w:rPr>
                <w:b/>
                <w:szCs w:val="21"/>
              </w:rPr>
            </w:pPr>
            <w:r w:rsidRPr="00302A13">
              <w:rPr>
                <w:szCs w:val="21"/>
              </w:rPr>
              <w:t xml:space="preserve">Funkcjonalność umożliwiająca </w:t>
            </w:r>
            <w:r w:rsidR="001B41F5" w:rsidRPr="00302A13">
              <w:rPr>
                <w:szCs w:val="21"/>
              </w:rPr>
              <w:t>zdefiniowania</w:t>
            </w:r>
            <w:r w:rsidRPr="00302A13">
              <w:rPr>
                <w:szCs w:val="21"/>
              </w:rPr>
              <w:t xml:space="preserve"> różnych ról dostępowych</w:t>
            </w:r>
            <w:r w:rsidR="001B41F5" w:rsidRPr="00302A13">
              <w:rPr>
                <w:szCs w:val="21"/>
              </w:rPr>
              <w:t>,</w:t>
            </w:r>
            <w:r w:rsidRPr="00302A13">
              <w:rPr>
                <w:szCs w:val="21"/>
              </w:rPr>
              <w:t xml:space="preserve"> dla różnych typów dokumentów </w:t>
            </w:r>
            <w:r w:rsidR="001B41F5" w:rsidRPr="00302A13">
              <w:rPr>
                <w:szCs w:val="21"/>
              </w:rPr>
              <w:t>w kontekście dostępu poszczególnych grup podmiotów i użytkowników</w:t>
            </w:r>
            <w:r w:rsidRPr="00302A13">
              <w:rPr>
                <w:szCs w:val="21"/>
              </w:rPr>
              <w:t>.</w:t>
            </w:r>
          </w:p>
        </w:tc>
      </w:tr>
      <w:tr w:rsidR="00AC5ACD" w:rsidRPr="005629EA" w14:paraId="552DC5C3"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BAA30F0" w14:textId="73EF34FB" w:rsidR="00AC5ACD" w:rsidRPr="00302A13" w:rsidRDefault="00AC5ACD" w:rsidP="00AC5ACD">
            <w:pPr>
              <w:pStyle w:val="NormalnyWeb"/>
              <w:rPr>
                <w:szCs w:val="21"/>
              </w:rPr>
            </w:pPr>
            <w:r w:rsidRPr="00302A13">
              <w:rPr>
                <w:szCs w:val="21"/>
              </w:rPr>
              <w:t>MOS.F07.06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C925455" w14:textId="77777777" w:rsidR="00AC5ACD" w:rsidRPr="00302A13" w:rsidRDefault="00AC5ACD" w:rsidP="00AC5ACD">
            <w:pPr>
              <w:pStyle w:val="NormalnyWeb"/>
              <w:rPr>
                <w:b/>
                <w:szCs w:val="21"/>
              </w:rPr>
            </w:pPr>
            <w:r w:rsidRPr="00302A13">
              <w:rPr>
                <w:b/>
                <w:szCs w:val="21"/>
              </w:rPr>
              <w:t>Importowanie dokumentów.</w:t>
            </w:r>
          </w:p>
          <w:p w14:paraId="1B242861" w14:textId="76423C33" w:rsidR="00AC5ACD" w:rsidRPr="00302A13" w:rsidRDefault="000350C7" w:rsidP="00AC5ACD">
            <w:pPr>
              <w:pStyle w:val="NormalnyWeb"/>
              <w:rPr>
                <w:szCs w:val="21"/>
              </w:rPr>
            </w:pPr>
            <w:r w:rsidRPr="00302A13">
              <w:rPr>
                <w:szCs w:val="21"/>
              </w:rPr>
              <w:t>System umożliwi importowanie dokumentów i ich rejestrację w sprawie.</w:t>
            </w:r>
          </w:p>
        </w:tc>
      </w:tr>
      <w:tr w:rsidR="00AC5ACD" w:rsidRPr="005629EA" w14:paraId="5794312B"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9A6D517" w14:textId="6B7F2A9B" w:rsidR="00AC5ACD" w:rsidRPr="00302A13" w:rsidRDefault="00AC5ACD" w:rsidP="00AC5ACD">
            <w:pPr>
              <w:pStyle w:val="NormalnyWeb"/>
              <w:rPr>
                <w:szCs w:val="21"/>
              </w:rPr>
            </w:pPr>
            <w:r w:rsidRPr="00302A13">
              <w:rPr>
                <w:szCs w:val="21"/>
              </w:rPr>
              <w:t>MOS.F07.07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63CE1C5" w14:textId="26F32B9E" w:rsidR="00AC5ACD" w:rsidRPr="00302A13" w:rsidRDefault="00AC5ACD" w:rsidP="00AC5ACD">
            <w:pPr>
              <w:pStyle w:val="NormalnyWeb"/>
              <w:rPr>
                <w:b/>
                <w:szCs w:val="21"/>
              </w:rPr>
            </w:pPr>
            <w:r w:rsidRPr="00302A13">
              <w:rPr>
                <w:b/>
                <w:szCs w:val="21"/>
              </w:rPr>
              <w:t>Przenoszenie dokumentów pomiędzy spraw</w:t>
            </w:r>
            <w:r w:rsidR="00697219" w:rsidRPr="00302A13">
              <w:rPr>
                <w:b/>
                <w:szCs w:val="21"/>
              </w:rPr>
              <w:t>a</w:t>
            </w:r>
            <w:r w:rsidRPr="00302A13">
              <w:rPr>
                <w:b/>
                <w:szCs w:val="21"/>
              </w:rPr>
              <w:t>mi.</w:t>
            </w:r>
          </w:p>
          <w:p w14:paraId="7049BAE7" w14:textId="0F21BF19" w:rsidR="00AC5ACD" w:rsidRPr="00302A13" w:rsidRDefault="00025BC9" w:rsidP="00AC5ACD">
            <w:pPr>
              <w:pStyle w:val="NormalnyWeb"/>
            </w:pPr>
            <w:r>
              <w:t>System powinien umożliwiać przenoszenie i/lub kopiowanie dokumentów pomiędzy sprawami</w:t>
            </w:r>
            <w:r w:rsidR="00A75776">
              <w:t xml:space="preserve"> zarówno przy automatycznej </w:t>
            </w:r>
            <w:r w:rsidR="002A2E41">
              <w:t>i ręcznej obsłudze sprawy jak i na indywidualną potrzebę użytkownika.</w:t>
            </w:r>
          </w:p>
        </w:tc>
      </w:tr>
      <w:tr w:rsidR="00AC5ACD" w:rsidRPr="005629EA" w14:paraId="46BA4533"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6513A55" w14:textId="7210D556" w:rsidR="00AC5ACD" w:rsidRPr="00302A13" w:rsidRDefault="00AC5ACD" w:rsidP="00AC5ACD">
            <w:pPr>
              <w:pStyle w:val="NormalnyWeb"/>
              <w:rPr>
                <w:szCs w:val="21"/>
              </w:rPr>
            </w:pPr>
            <w:r w:rsidRPr="00302A13">
              <w:rPr>
                <w:b/>
                <w:szCs w:val="21"/>
              </w:rPr>
              <w:t>MOS.F08</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537BF80" w14:textId="6EDBEDB9" w:rsidR="00AC5ACD" w:rsidRPr="00302A13" w:rsidRDefault="00AC5ACD" w:rsidP="00AC5ACD">
            <w:pPr>
              <w:pStyle w:val="NormalnyWeb"/>
              <w:rPr>
                <w:b/>
                <w:szCs w:val="21"/>
              </w:rPr>
            </w:pPr>
            <w:r w:rsidRPr="00302A13">
              <w:rPr>
                <w:b/>
                <w:szCs w:val="21"/>
              </w:rPr>
              <w:t>Przekazywanie sprawy.</w:t>
            </w:r>
          </w:p>
        </w:tc>
      </w:tr>
      <w:tr w:rsidR="00AC5ACD" w:rsidRPr="005629EA" w14:paraId="6D90695D"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05D131" w14:textId="3387318A" w:rsidR="00AC5ACD" w:rsidRPr="00302A13" w:rsidRDefault="00AC5ACD" w:rsidP="00AC5ACD">
            <w:pPr>
              <w:pStyle w:val="NormalnyWeb"/>
              <w:rPr>
                <w:szCs w:val="21"/>
              </w:rPr>
            </w:pPr>
            <w:r w:rsidRPr="00302A13">
              <w:rPr>
                <w:szCs w:val="21"/>
              </w:rPr>
              <w:t>MOS.F08.01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B946AE7" w14:textId="77777777" w:rsidR="00AC5ACD" w:rsidRPr="00302A13" w:rsidRDefault="00AC5ACD" w:rsidP="00AC5ACD">
            <w:pPr>
              <w:pStyle w:val="NormalnyWeb"/>
              <w:rPr>
                <w:b/>
                <w:szCs w:val="21"/>
              </w:rPr>
            </w:pPr>
            <w:r w:rsidRPr="00302A13">
              <w:rPr>
                <w:b/>
                <w:szCs w:val="21"/>
              </w:rPr>
              <w:t>Przekazywanie spraw i jej elementów do obsługi.</w:t>
            </w:r>
          </w:p>
          <w:p w14:paraId="71373245" w14:textId="47D5E381" w:rsidR="00AC5ACD" w:rsidRPr="00302A13" w:rsidRDefault="00AC5ACD" w:rsidP="00AC5ACD">
            <w:pPr>
              <w:pStyle w:val="NormalnyWeb"/>
              <w:rPr>
                <w:b/>
                <w:szCs w:val="21"/>
              </w:rPr>
            </w:pPr>
            <w:r w:rsidRPr="00302A13">
              <w:rPr>
                <w:szCs w:val="21"/>
              </w:rPr>
              <w:t>Przekazanie sprawy na poszczególnych etapach wewnątrz UFG lub na zewnątrz UFG, np. do prowadzenia przez kancelarie zewnętrzne, podmioty opiniujące (DANU, ekspertów, rzeczoznawców itp.).</w:t>
            </w:r>
          </w:p>
        </w:tc>
      </w:tr>
      <w:tr w:rsidR="00AC5ACD" w:rsidRPr="005629EA" w14:paraId="71905204"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BB19977" w14:textId="22CD91E6" w:rsidR="00AC5ACD" w:rsidRPr="00302A13" w:rsidRDefault="00AC5ACD" w:rsidP="00AC5ACD">
            <w:pPr>
              <w:pStyle w:val="NormalnyWeb"/>
              <w:rPr>
                <w:szCs w:val="21"/>
              </w:rPr>
            </w:pPr>
            <w:r w:rsidRPr="00302A13">
              <w:rPr>
                <w:szCs w:val="21"/>
              </w:rPr>
              <w:t>MOS.F08.02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84706AA" w14:textId="77777777" w:rsidR="00AC5ACD" w:rsidRPr="00302A13" w:rsidRDefault="00AC5ACD" w:rsidP="00AC5ACD">
            <w:pPr>
              <w:pStyle w:val="NormalnyWeb"/>
              <w:tabs>
                <w:tab w:val="left" w:pos="1610"/>
              </w:tabs>
              <w:jc w:val="left"/>
              <w:rPr>
                <w:b/>
                <w:szCs w:val="21"/>
              </w:rPr>
            </w:pPr>
            <w:r w:rsidRPr="00302A13">
              <w:rPr>
                <w:b/>
                <w:szCs w:val="21"/>
              </w:rPr>
              <w:t>Obsługa sprawy do kancelarii.</w:t>
            </w:r>
          </w:p>
          <w:p w14:paraId="37592294" w14:textId="07D7A02C" w:rsidR="00AC5ACD" w:rsidRPr="00302A13" w:rsidRDefault="00AC5ACD" w:rsidP="00AC5ACD">
            <w:pPr>
              <w:pStyle w:val="NormalnyWeb"/>
              <w:rPr>
                <w:b/>
                <w:szCs w:val="21"/>
              </w:rPr>
            </w:pPr>
            <w:r w:rsidRPr="00302A13">
              <w:rPr>
                <w:szCs w:val="21"/>
              </w:rPr>
              <w:t>Przekazanie sprawy do kancelarii prawnej w celu złożenia pozwu i prowadzenia sprawy sądowej – funkcjonalność umożliwiająca m.in. zlecenie przeprowadzenia postępowania sądowego, wskazanie pozwanych i należności.</w:t>
            </w:r>
          </w:p>
        </w:tc>
      </w:tr>
      <w:tr w:rsidR="00AC5ACD" w:rsidRPr="005629EA" w14:paraId="0C0E18EC"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9CE4C1B" w14:textId="4384CB61" w:rsidR="00AC5ACD" w:rsidRPr="00302A13" w:rsidRDefault="00AC5ACD" w:rsidP="00AC5ACD">
            <w:pPr>
              <w:pStyle w:val="NormalnyWeb"/>
              <w:rPr>
                <w:szCs w:val="21"/>
              </w:rPr>
            </w:pPr>
            <w:r w:rsidRPr="00302A13">
              <w:rPr>
                <w:szCs w:val="21"/>
              </w:rPr>
              <w:t>MOS.F08.03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7170666" w14:textId="77777777" w:rsidR="00AC5ACD" w:rsidRPr="00302A13" w:rsidRDefault="00AC5ACD" w:rsidP="00AC5ACD">
            <w:pPr>
              <w:pStyle w:val="NormalnyWeb"/>
              <w:rPr>
                <w:b/>
                <w:szCs w:val="21"/>
              </w:rPr>
            </w:pPr>
            <w:r w:rsidRPr="00302A13">
              <w:rPr>
                <w:b/>
                <w:szCs w:val="21"/>
              </w:rPr>
              <w:t>Przekazanie sprawy do innego Zakładu Ubezpieczeń.</w:t>
            </w:r>
          </w:p>
          <w:p w14:paraId="2A4AA0F8" w14:textId="1CACDBEE" w:rsidR="00AC5ACD" w:rsidRPr="00302A13" w:rsidRDefault="00AC5ACD" w:rsidP="00AC5ACD">
            <w:pPr>
              <w:pStyle w:val="NormalnyWeb"/>
              <w:rPr>
                <w:b/>
              </w:rPr>
            </w:pPr>
            <w:r>
              <w:t>Możliwość przekazania sprawy do innego Zakładu Ubezpieczeń w sytuacji, gdy zostanie odnaleziona aktywna umowa ubezpieczenia dla szkody likwidowanej na rzecz UFG.</w:t>
            </w:r>
          </w:p>
        </w:tc>
      </w:tr>
      <w:tr w:rsidR="00AC5ACD" w:rsidRPr="005629EA" w14:paraId="2F0FD33C"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4C7B4D3" w14:textId="051F5EBA" w:rsidR="00AC5ACD" w:rsidRPr="00302A13" w:rsidRDefault="00AC5ACD" w:rsidP="00AC5ACD">
            <w:pPr>
              <w:pStyle w:val="NormalnyWeb"/>
              <w:rPr>
                <w:szCs w:val="21"/>
              </w:rPr>
            </w:pPr>
            <w:r w:rsidRPr="00302A13">
              <w:rPr>
                <w:szCs w:val="21"/>
              </w:rPr>
              <w:lastRenderedPageBreak/>
              <w:t>MOS.F08.04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4A575F" w14:textId="77777777" w:rsidR="00AC5ACD" w:rsidRPr="00302A13" w:rsidRDefault="00AC5ACD" w:rsidP="00AC5ACD">
            <w:pPr>
              <w:pStyle w:val="NormalnyWeb"/>
              <w:rPr>
                <w:szCs w:val="21"/>
              </w:rPr>
            </w:pPr>
            <w:r w:rsidRPr="00302A13">
              <w:rPr>
                <w:b/>
                <w:szCs w:val="21"/>
              </w:rPr>
              <w:t>Przekazanie sprawy do organu egzekucyjnego</w:t>
            </w:r>
            <w:r w:rsidRPr="00302A13">
              <w:rPr>
                <w:szCs w:val="21"/>
              </w:rPr>
              <w:t>.</w:t>
            </w:r>
          </w:p>
          <w:p w14:paraId="1C70D108" w14:textId="619F238B" w:rsidR="00AC5ACD" w:rsidRPr="00302A13" w:rsidRDefault="00AC5ACD" w:rsidP="00AC5ACD">
            <w:pPr>
              <w:pStyle w:val="NormalnyWeb"/>
              <w:rPr>
                <w:b/>
                <w:szCs w:val="21"/>
              </w:rPr>
            </w:pPr>
            <w:r w:rsidRPr="00302A13">
              <w:rPr>
                <w:szCs w:val="21"/>
              </w:rPr>
              <w:t xml:space="preserve">Funkcjonalność umożliwiająca utworzenie nowego procesu egzekucyjnego, który może być powiązany z procesem sądowym, w którym określony zostanie zobowiązany i należności. Wniosek egzekucyjny może zostać przygotowany w aplikacji EPU (jeżeli nakaz z EPU) W procesie egzekucyjnym można modyfikować m.in. zobowiązanych, należności, prowadzić korespondencję, dokonywać wypłat, które mogą tworzyć należność i przygotowywać decyzje.   </w:t>
            </w:r>
          </w:p>
        </w:tc>
      </w:tr>
      <w:tr w:rsidR="00AC5ACD" w:rsidRPr="005629EA" w14:paraId="1926A823"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24D1342" w14:textId="511496F7" w:rsidR="00AC5ACD" w:rsidRPr="00302A13" w:rsidRDefault="00AC5ACD" w:rsidP="00AC5ACD">
            <w:pPr>
              <w:pStyle w:val="NormalnyWeb"/>
              <w:rPr>
                <w:szCs w:val="21"/>
              </w:rPr>
            </w:pPr>
            <w:r w:rsidRPr="00302A13">
              <w:rPr>
                <w:szCs w:val="21"/>
              </w:rPr>
              <w:t>MOS.F08.05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91DE24" w14:textId="77777777" w:rsidR="00AC5ACD" w:rsidRPr="00302A13" w:rsidRDefault="00AC5ACD" w:rsidP="00AC5ACD">
            <w:pPr>
              <w:pStyle w:val="NormalnyWeb"/>
              <w:rPr>
                <w:szCs w:val="21"/>
              </w:rPr>
            </w:pPr>
            <w:r w:rsidRPr="00302A13">
              <w:rPr>
                <w:b/>
                <w:szCs w:val="21"/>
              </w:rPr>
              <w:t>Przekazanie sprawy do sądu, w tym EPU</w:t>
            </w:r>
            <w:r w:rsidRPr="00302A13">
              <w:rPr>
                <w:szCs w:val="21"/>
              </w:rPr>
              <w:t>.</w:t>
            </w:r>
          </w:p>
          <w:p w14:paraId="41E8C051" w14:textId="312372E6" w:rsidR="00AC5ACD" w:rsidRPr="00302A13" w:rsidRDefault="00AC5ACD" w:rsidP="00AC5ACD">
            <w:pPr>
              <w:pStyle w:val="NormalnyWeb"/>
              <w:rPr>
                <w:b/>
                <w:szCs w:val="21"/>
              </w:rPr>
            </w:pPr>
            <w:r w:rsidRPr="00302A13">
              <w:rPr>
                <w:szCs w:val="21"/>
              </w:rPr>
              <w:t xml:space="preserve">Funkcjonalność umożliwiająca utworzenie nowego procesu sądowego, w którym określony zostanie zobowiązany i należności. Pozew może zostać przygotowany przez UFG, kancelarię zewnętrzną lub w aplikacji EPU. W procesie sądowym można modyfikować m.in. pozwanych, należności, wprowadzić wyrok (dopisać nowe zobowiązania, w tym odsetki, rozłożyć należność na raty zasądzone przez sąd), prowadzić korespondencję, dokonywać wypłat i przygotowywać decyzje.   </w:t>
            </w:r>
          </w:p>
        </w:tc>
      </w:tr>
      <w:tr w:rsidR="00AC5ACD" w:rsidRPr="005629EA" w14:paraId="7FF81DF6"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D76513F" w14:textId="2CDB34D6" w:rsidR="00AC5ACD" w:rsidRPr="00302A13" w:rsidRDefault="00AC5ACD" w:rsidP="00AC5ACD">
            <w:pPr>
              <w:pStyle w:val="NormalnyWeb"/>
              <w:rPr>
                <w:szCs w:val="21"/>
              </w:rPr>
            </w:pPr>
            <w:r w:rsidRPr="00302A13">
              <w:rPr>
                <w:szCs w:val="21"/>
              </w:rPr>
              <w:t>MOS.F08.06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59692CD" w14:textId="77777777" w:rsidR="00AC5ACD" w:rsidRPr="00302A13" w:rsidRDefault="00AC5ACD" w:rsidP="00AC5ACD">
            <w:pPr>
              <w:pStyle w:val="NormalnyWeb"/>
              <w:rPr>
                <w:b/>
                <w:szCs w:val="21"/>
              </w:rPr>
            </w:pPr>
            <w:r w:rsidRPr="00302A13">
              <w:rPr>
                <w:b/>
                <w:szCs w:val="21"/>
              </w:rPr>
              <w:t>Kategoryzacja spraw kancelarii.</w:t>
            </w:r>
          </w:p>
          <w:p w14:paraId="6F17D29F" w14:textId="3C8A9BA3" w:rsidR="00AC5ACD" w:rsidRPr="00302A13" w:rsidRDefault="00AC5ACD" w:rsidP="00AC5ACD">
            <w:pPr>
              <w:pStyle w:val="NormalnyWeb"/>
              <w:rPr>
                <w:b/>
                <w:szCs w:val="21"/>
              </w:rPr>
            </w:pPr>
            <w:r w:rsidRPr="00302A13">
              <w:rPr>
                <w:szCs w:val="21"/>
              </w:rPr>
              <w:t>Możliwość zlecanie obsługi spraw sądowych na linii UFG – reprezentujące UFG Kancelaria prawne (sprawy bierne i czynne).</w:t>
            </w:r>
          </w:p>
        </w:tc>
      </w:tr>
      <w:tr w:rsidR="00AC5ACD" w:rsidRPr="005629EA" w14:paraId="606A5F6B"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AB000C3" w14:textId="7D2FCBCF" w:rsidR="00AC5ACD" w:rsidRPr="00302A13" w:rsidRDefault="00AC5ACD" w:rsidP="00AC5ACD">
            <w:pPr>
              <w:pStyle w:val="NormalnyWeb"/>
              <w:rPr>
                <w:szCs w:val="21"/>
              </w:rPr>
            </w:pPr>
            <w:r w:rsidRPr="00302A13">
              <w:rPr>
                <w:szCs w:val="21"/>
              </w:rPr>
              <w:t>MOS.F08.07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469EAD" w14:textId="77777777" w:rsidR="00AC5ACD" w:rsidRPr="00302A13" w:rsidRDefault="00AC5ACD" w:rsidP="00AC5ACD">
            <w:pPr>
              <w:pStyle w:val="NormalnyWeb"/>
              <w:rPr>
                <w:b/>
                <w:szCs w:val="21"/>
              </w:rPr>
            </w:pPr>
            <w:r w:rsidRPr="00302A13">
              <w:rPr>
                <w:b/>
                <w:szCs w:val="21"/>
              </w:rPr>
              <w:t>Automatyczny i manualny wybór kancelarii.</w:t>
            </w:r>
          </w:p>
          <w:p w14:paraId="2D1A2E2E" w14:textId="4741F756" w:rsidR="00AC5ACD" w:rsidRPr="00302A13" w:rsidRDefault="00AC5ACD" w:rsidP="00AC5ACD">
            <w:pPr>
              <w:pStyle w:val="NormalnyWeb"/>
              <w:rPr>
                <w:b/>
                <w:szCs w:val="21"/>
              </w:rPr>
            </w:pPr>
            <w:r w:rsidRPr="00302A13">
              <w:rPr>
                <w:szCs w:val="21"/>
              </w:rPr>
              <w:t>Możliwość automatycznego i ręcznego wyboru kancelarii prowadzącej sprawę.</w:t>
            </w:r>
          </w:p>
        </w:tc>
      </w:tr>
      <w:tr w:rsidR="00AC5ACD" w:rsidRPr="005629EA" w14:paraId="0A5590AA"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6EFD784" w14:textId="09FB83A7" w:rsidR="00AC5ACD" w:rsidRPr="00302A13" w:rsidRDefault="00AC5ACD" w:rsidP="00AC5ACD">
            <w:pPr>
              <w:pStyle w:val="NormalnyWeb"/>
              <w:rPr>
                <w:szCs w:val="21"/>
              </w:rPr>
            </w:pPr>
            <w:r w:rsidRPr="00302A13">
              <w:rPr>
                <w:szCs w:val="21"/>
              </w:rPr>
              <w:t>MOS.F08.08</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74127EA" w14:textId="588A8C41" w:rsidR="00AC5ACD" w:rsidRPr="00302A13" w:rsidRDefault="00AC5ACD" w:rsidP="00AC5ACD">
            <w:pPr>
              <w:pStyle w:val="NormalnyWeb"/>
              <w:rPr>
                <w:b/>
                <w:szCs w:val="21"/>
              </w:rPr>
            </w:pPr>
            <w:r w:rsidRPr="00302A13">
              <w:rPr>
                <w:b/>
                <w:szCs w:val="21"/>
              </w:rPr>
              <w:t>Parametryzacja procesu wyboru kancelarii.</w:t>
            </w:r>
          </w:p>
          <w:p w14:paraId="4A2BB899" w14:textId="59A502F7" w:rsidR="00AC5ACD" w:rsidRPr="00302A13" w:rsidRDefault="00AC5ACD" w:rsidP="00AC5ACD">
            <w:pPr>
              <w:pStyle w:val="NormalnyWeb"/>
              <w:rPr>
                <w:b/>
                <w:szCs w:val="21"/>
              </w:rPr>
            </w:pPr>
            <w:r w:rsidRPr="00302A13">
              <w:rPr>
                <w:szCs w:val="21"/>
              </w:rPr>
              <w:t>Automatyczny proces oceny kancelarii prawnej na podstawie zdefiniowanych parametrów w obszarach dziedzinowych (MLS i MRG).</w:t>
            </w:r>
          </w:p>
        </w:tc>
      </w:tr>
      <w:tr w:rsidR="00AC5ACD" w:rsidRPr="005629EA" w14:paraId="221748C7"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CC90BC3" w14:textId="55BBDCCB" w:rsidR="00AC5ACD" w:rsidRPr="00302A13" w:rsidRDefault="00AC5ACD" w:rsidP="00AC5ACD">
            <w:pPr>
              <w:pStyle w:val="NormalnyWeb"/>
              <w:rPr>
                <w:szCs w:val="21"/>
              </w:rPr>
            </w:pPr>
            <w:r w:rsidRPr="00302A13">
              <w:rPr>
                <w:b/>
                <w:szCs w:val="21"/>
              </w:rPr>
              <w:t>MOS.F09</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7D5046A" w14:textId="1205BE47" w:rsidR="00AC5ACD" w:rsidRPr="00302A13" w:rsidRDefault="00AC5ACD" w:rsidP="00AC5ACD">
            <w:pPr>
              <w:pStyle w:val="NormalnyWeb"/>
              <w:rPr>
                <w:b/>
                <w:szCs w:val="21"/>
              </w:rPr>
            </w:pPr>
            <w:r w:rsidRPr="00302A13">
              <w:rPr>
                <w:b/>
                <w:szCs w:val="21"/>
              </w:rPr>
              <w:t>Wymiana informacji w sprawie.</w:t>
            </w:r>
          </w:p>
        </w:tc>
      </w:tr>
      <w:tr w:rsidR="00AC5ACD" w:rsidRPr="005629EA" w14:paraId="74C14EFC"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E237FD0" w14:textId="0B94FE36" w:rsidR="00AC5ACD" w:rsidRPr="00302A13" w:rsidRDefault="00AC5ACD" w:rsidP="00AC5ACD">
            <w:pPr>
              <w:pStyle w:val="NormalnyWeb"/>
              <w:rPr>
                <w:szCs w:val="21"/>
              </w:rPr>
            </w:pPr>
            <w:r w:rsidRPr="00302A13">
              <w:rPr>
                <w:szCs w:val="21"/>
              </w:rPr>
              <w:t>MOS.F09.01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D94C524" w14:textId="77777777" w:rsidR="00AC5ACD" w:rsidRPr="00302A13" w:rsidRDefault="00AC5ACD" w:rsidP="00AC5ACD">
            <w:pPr>
              <w:pStyle w:val="NormalnyWeb"/>
              <w:rPr>
                <w:b/>
                <w:szCs w:val="21"/>
              </w:rPr>
            </w:pPr>
            <w:r w:rsidRPr="00302A13">
              <w:rPr>
                <w:b/>
                <w:szCs w:val="21"/>
              </w:rPr>
              <w:t>Bezpośredni kontakt kancelarii prawnych zewnętrznych.</w:t>
            </w:r>
          </w:p>
          <w:p w14:paraId="62EB379C" w14:textId="1F5BAD74" w:rsidR="00AC5ACD" w:rsidRPr="00302A13" w:rsidRDefault="00AC5ACD" w:rsidP="00AC5ACD">
            <w:pPr>
              <w:pStyle w:val="NormalnyWeb"/>
              <w:rPr>
                <w:b/>
                <w:szCs w:val="21"/>
              </w:rPr>
            </w:pPr>
            <w:r w:rsidRPr="00302A13">
              <w:rPr>
                <w:szCs w:val="21"/>
              </w:rPr>
              <w:t xml:space="preserve">Bezpośredni kontakt kancelarii prawnych zewnętrznych (prowadzących sprawy sądowe) z prowadzącym sprawę/kierownictwem REDE i LSDE – funkcjonalność, która umożliwi kontakt z osobą prowadzącą sprawę lub kierownictwem REDE i LSDE, uzyskanie informacji m.in. o prowadzonym postępowaniu, decyzji kierunkowej.  </w:t>
            </w:r>
          </w:p>
        </w:tc>
      </w:tr>
      <w:tr w:rsidR="00AC5ACD" w:rsidRPr="005629EA" w14:paraId="4CD8310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FAAB666" w14:textId="22472BA0" w:rsidR="00AC5ACD" w:rsidRPr="00302A13" w:rsidRDefault="00AC5ACD" w:rsidP="00AC5ACD">
            <w:pPr>
              <w:pStyle w:val="NormalnyWeb"/>
              <w:rPr>
                <w:szCs w:val="21"/>
              </w:rPr>
            </w:pPr>
            <w:r w:rsidRPr="00302A13">
              <w:rPr>
                <w:szCs w:val="21"/>
              </w:rPr>
              <w:lastRenderedPageBreak/>
              <w:t>MOS.F09.02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FF341D4" w14:textId="77777777" w:rsidR="00AC5ACD" w:rsidRPr="00302A13" w:rsidRDefault="00AC5ACD" w:rsidP="00AC5ACD">
            <w:pPr>
              <w:pStyle w:val="NormalnyWeb"/>
              <w:rPr>
                <w:b/>
                <w:szCs w:val="21"/>
              </w:rPr>
            </w:pPr>
            <w:r w:rsidRPr="00302A13">
              <w:rPr>
                <w:b/>
                <w:szCs w:val="21"/>
              </w:rPr>
              <w:t>Bezpośredni kontakt z prowadzącym sprawę.</w:t>
            </w:r>
          </w:p>
          <w:p w14:paraId="73242624" w14:textId="42314422" w:rsidR="00AC5ACD" w:rsidRPr="00302A13" w:rsidRDefault="00AC5ACD" w:rsidP="00AC5ACD">
            <w:pPr>
              <w:pStyle w:val="NormalnyWeb"/>
              <w:rPr>
                <w:b/>
                <w:szCs w:val="21"/>
              </w:rPr>
            </w:pPr>
            <w:r w:rsidRPr="00302A13">
              <w:rPr>
                <w:szCs w:val="21"/>
              </w:rPr>
              <w:t>Bezpośredni kontakt z prowadzącym sprawę za pośrednictwem m.in.  portalu, e-mail, która umożliwi kontakt z osobą prowadzącą sprawę, uzyskanie informacji o prowadzonym postępowaniu.</w:t>
            </w:r>
          </w:p>
        </w:tc>
      </w:tr>
      <w:tr w:rsidR="00AC5ACD" w:rsidRPr="005629EA" w14:paraId="4717CFE6"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F931F0F" w14:textId="7400B363" w:rsidR="00AC5ACD" w:rsidRPr="00302A13" w:rsidRDefault="00AC5ACD" w:rsidP="00AC5ACD">
            <w:pPr>
              <w:pStyle w:val="NormalnyWeb"/>
              <w:rPr>
                <w:szCs w:val="21"/>
              </w:rPr>
            </w:pPr>
            <w:r w:rsidRPr="00302A13">
              <w:rPr>
                <w:szCs w:val="21"/>
              </w:rPr>
              <w:t>MOS.F09.03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0757FCF" w14:textId="77777777" w:rsidR="00AC5ACD" w:rsidRPr="00302A13" w:rsidRDefault="00AC5ACD" w:rsidP="00AC5ACD">
            <w:pPr>
              <w:pStyle w:val="NormalnyWeb"/>
              <w:rPr>
                <w:b/>
                <w:szCs w:val="21"/>
              </w:rPr>
            </w:pPr>
            <w:r w:rsidRPr="00302A13">
              <w:rPr>
                <w:b/>
                <w:szCs w:val="21"/>
              </w:rPr>
              <w:t>Wymiana informacji pomiędzy UFG a kancelariami.</w:t>
            </w:r>
          </w:p>
          <w:p w14:paraId="3A1B5EFD" w14:textId="26B4E86A" w:rsidR="00AC5ACD" w:rsidRPr="00302A13" w:rsidRDefault="00AC5ACD" w:rsidP="00AC5ACD">
            <w:pPr>
              <w:pStyle w:val="NormalnyWeb"/>
              <w:rPr>
                <w:b/>
                <w:szCs w:val="21"/>
              </w:rPr>
            </w:pPr>
            <w:r w:rsidRPr="00302A13">
              <w:rPr>
                <w:szCs w:val="21"/>
              </w:rPr>
              <w:t>Wymiana informacji pomiędzy UFG a kancelariami – funkcjonalność umożliwiająca dołączanie/odbieranie dokumentów, rekomendacji, podejmowania decyzji (również tylko przez kierownictwo REDE i LSDE).</w:t>
            </w:r>
          </w:p>
        </w:tc>
      </w:tr>
      <w:tr w:rsidR="00AC5ACD" w:rsidRPr="005629EA" w14:paraId="72A48DDB"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CC2DC8A" w14:textId="3CA480FD" w:rsidR="00AC5ACD" w:rsidRPr="00302A13" w:rsidRDefault="00AC5ACD" w:rsidP="00AC5ACD">
            <w:pPr>
              <w:pStyle w:val="NormalnyWeb"/>
              <w:rPr>
                <w:szCs w:val="21"/>
              </w:rPr>
            </w:pPr>
            <w:r w:rsidRPr="00302A13">
              <w:rPr>
                <w:szCs w:val="21"/>
              </w:rPr>
              <w:t>MOS.F09.04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1D9121E" w14:textId="77777777" w:rsidR="00AC5ACD" w:rsidRPr="00302A13" w:rsidRDefault="00AC5ACD" w:rsidP="00AC5ACD">
            <w:pPr>
              <w:pStyle w:val="NormalnyWeb"/>
              <w:rPr>
                <w:szCs w:val="21"/>
              </w:rPr>
            </w:pPr>
            <w:r w:rsidRPr="00302A13">
              <w:rPr>
                <w:b/>
                <w:szCs w:val="21"/>
              </w:rPr>
              <w:t>Dedykowane formularze kontaktowe</w:t>
            </w:r>
            <w:r w:rsidRPr="00302A13">
              <w:rPr>
                <w:szCs w:val="21"/>
              </w:rPr>
              <w:t>.</w:t>
            </w:r>
          </w:p>
          <w:p w14:paraId="2A935EB2" w14:textId="6422BC00" w:rsidR="00AC5ACD" w:rsidRPr="00302A13" w:rsidRDefault="00AC5ACD" w:rsidP="00AC5ACD">
            <w:pPr>
              <w:pStyle w:val="NormalnyWeb"/>
              <w:rPr>
                <w:b/>
                <w:szCs w:val="21"/>
              </w:rPr>
            </w:pPr>
            <w:r w:rsidRPr="00302A13">
              <w:rPr>
                <w:szCs w:val="21"/>
              </w:rPr>
              <w:t xml:space="preserve">Funkcjonalność umożliwiająca korzystanie z </w:t>
            </w:r>
            <w:r w:rsidR="006E2F6F" w:rsidRPr="00302A13">
              <w:rPr>
                <w:szCs w:val="21"/>
              </w:rPr>
              <w:t xml:space="preserve">dedykowanych </w:t>
            </w:r>
            <w:r w:rsidRPr="00302A13">
              <w:rPr>
                <w:szCs w:val="21"/>
              </w:rPr>
              <w:t>formularzy</w:t>
            </w:r>
            <w:r w:rsidR="006E2F6F" w:rsidRPr="00302A13">
              <w:rPr>
                <w:szCs w:val="21"/>
              </w:rPr>
              <w:t>, definiowanych w obszarach merytorycznych</w:t>
            </w:r>
            <w:r w:rsidR="0047770E" w:rsidRPr="00302A13">
              <w:rPr>
                <w:szCs w:val="21"/>
              </w:rPr>
              <w:t xml:space="preserve"> (MLS i MR</w:t>
            </w:r>
            <w:r w:rsidR="00633748">
              <w:rPr>
                <w:szCs w:val="21"/>
              </w:rPr>
              <w:t>G</w:t>
            </w:r>
            <w:r w:rsidR="0047770E" w:rsidRPr="00302A13">
              <w:rPr>
                <w:szCs w:val="21"/>
              </w:rPr>
              <w:t>) pozwalających uzyskać niezbędne informacje w zależności o</w:t>
            </w:r>
            <w:r w:rsidR="00025BC9" w:rsidRPr="00302A13">
              <w:rPr>
                <w:szCs w:val="21"/>
              </w:rPr>
              <w:t>d kategorii kontaktu</w:t>
            </w:r>
            <w:r w:rsidRPr="00302A13">
              <w:rPr>
                <w:szCs w:val="21"/>
              </w:rPr>
              <w:t>.</w:t>
            </w:r>
          </w:p>
        </w:tc>
      </w:tr>
      <w:tr w:rsidR="00AC5ACD" w:rsidRPr="005629EA" w14:paraId="65B758B6"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20F2F0F" w14:textId="1394212D" w:rsidR="00AC5ACD" w:rsidRPr="00302A13" w:rsidRDefault="00AC5ACD" w:rsidP="00AC5ACD">
            <w:pPr>
              <w:pStyle w:val="NormalnyWeb"/>
              <w:rPr>
                <w:szCs w:val="21"/>
              </w:rPr>
            </w:pPr>
            <w:r w:rsidRPr="00302A13">
              <w:rPr>
                <w:szCs w:val="21"/>
              </w:rPr>
              <w:t>MOS.F09.05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9CCE42" w14:textId="77777777" w:rsidR="00AC5ACD" w:rsidRPr="00302A13" w:rsidRDefault="00AC5ACD" w:rsidP="00AC5ACD">
            <w:pPr>
              <w:pStyle w:val="NormalnyWeb"/>
              <w:rPr>
                <w:b/>
                <w:szCs w:val="21"/>
              </w:rPr>
            </w:pPr>
            <w:r w:rsidRPr="00302A13">
              <w:rPr>
                <w:b/>
                <w:szCs w:val="21"/>
              </w:rPr>
              <w:t>Wymiana informacji na pomiędzy UFG, ZU, PBUK.</w:t>
            </w:r>
          </w:p>
          <w:p w14:paraId="2B8D45B1" w14:textId="1EA1A666" w:rsidR="00AC5ACD" w:rsidRPr="00302A13" w:rsidRDefault="00AC5ACD" w:rsidP="00AC5ACD">
            <w:pPr>
              <w:pStyle w:val="NormalnyWeb"/>
              <w:rPr>
                <w:b/>
                <w:szCs w:val="21"/>
              </w:rPr>
            </w:pPr>
            <w:r w:rsidRPr="00302A13">
              <w:rPr>
                <w:szCs w:val="21"/>
              </w:rPr>
              <w:t>Funkcjonalność umożliwiająca wielostronną wymianę informacji pomiędzy UFG, ZU i PBUK w kontekście danej szkody/regresu – (API).</w:t>
            </w:r>
          </w:p>
        </w:tc>
      </w:tr>
      <w:tr w:rsidR="00AC5ACD" w:rsidRPr="005629EA" w14:paraId="4C403AC2"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F339B73" w14:textId="31EC20F3" w:rsidR="00AC5ACD" w:rsidRPr="00302A13" w:rsidRDefault="00AC5ACD" w:rsidP="00AC5ACD">
            <w:pPr>
              <w:pStyle w:val="NormalnyWeb"/>
              <w:rPr>
                <w:szCs w:val="21"/>
              </w:rPr>
            </w:pPr>
            <w:r w:rsidRPr="00302A13">
              <w:rPr>
                <w:szCs w:val="21"/>
              </w:rPr>
              <w:t>MOS.F09.06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EF87DDB" w14:textId="71DF7C31" w:rsidR="00AC5ACD" w:rsidRPr="00302A13" w:rsidRDefault="00AC5ACD" w:rsidP="00AC5ACD">
            <w:pPr>
              <w:pStyle w:val="NormalnyWeb"/>
              <w:rPr>
                <w:szCs w:val="21"/>
              </w:rPr>
            </w:pPr>
            <w:r w:rsidRPr="00302A13">
              <w:rPr>
                <w:b/>
                <w:szCs w:val="21"/>
              </w:rPr>
              <w:t>Obsługa Notatek.</w:t>
            </w:r>
            <w:r w:rsidRPr="00302A13">
              <w:rPr>
                <w:szCs w:val="21"/>
              </w:rPr>
              <w:t xml:space="preserve"> </w:t>
            </w:r>
          </w:p>
          <w:p w14:paraId="39DF72B4" w14:textId="39467A99" w:rsidR="00AC5ACD" w:rsidRPr="00302A13" w:rsidRDefault="00AC5ACD" w:rsidP="00AC5ACD">
            <w:pPr>
              <w:pStyle w:val="NormalnyWeb"/>
              <w:rPr>
                <w:b/>
                <w:szCs w:val="21"/>
              </w:rPr>
            </w:pPr>
            <w:r w:rsidRPr="00302A13">
              <w:rPr>
                <w:szCs w:val="21"/>
              </w:rPr>
              <w:t>System umożliwi obsługę notatek, zarówno dla Użytkownika (prywatne) jak i pomiędzy Użytkownikami (Wewnętrzne) i Podmiotami (Prywatne).</w:t>
            </w:r>
          </w:p>
        </w:tc>
      </w:tr>
      <w:tr w:rsidR="00AC5ACD" w:rsidRPr="005629EA" w14:paraId="14A0F57D"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2F25152" w14:textId="4B160A4E" w:rsidR="00AC5ACD" w:rsidRPr="00302A13" w:rsidRDefault="00AC5ACD" w:rsidP="00AC5ACD">
            <w:pPr>
              <w:pStyle w:val="NormalnyWeb"/>
              <w:rPr>
                <w:szCs w:val="21"/>
              </w:rPr>
            </w:pPr>
            <w:r w:rsidRPr="00302A13">
              <w:rPr>
                <w:b/>
                <w:szCs w:val="21"/>
              </w:rPr>
              <w:t>MOS.F10</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52697F8" w14:textId="0D22CA85" w:rsidR="00AC5ACD" w:rsidRPr="00302A13" w:rsidRDefault="00AC5ACD" w:rsidP="00AC5ACD">
            <w:pPr>
              <w:pStyle w:val="NormalnyWeb"/>
              <w:rPr>
                <w:b/>
                <w:szCs w:val="21"/>
              </w:rPr>
            </w:pPr>
            <w:r w:rsidRPr="00302A13">
              <w:rPr>
                <w:b/>
                <w:szCs w:val="21"/>
              </w:rPr>
              <w:t>Monitorowanie statusu i postępów.</w:t>
            </w:r>
          </w:p>
        </w:tc>
      </w:tr>
      <w:tr w:rsidR="00AC5ACD" w:rsidRPr="005629EA" w14:paraId="7F5FDC40"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9D1C1D8" w14:textId="2B75EAB3" w:rsidR="00AC5ACD" w:rsidRPr="00302A13" w:rsidRDefault="00AC5ACD" w:rsidP="00AC5ACD">
            <w:pPr>
              <w:pStyle w:val="NormalnyWeb"/>
              <w:rPr>
                <w:szCs w:val="21"/>
              </w:rPr>
            </w:pPr>
            <w:r w:rsidRPr="00302A13">
              <w:rPr>
                <w:szCs w:val="21"/>
              </w:rPr>
              <w:t>MOS.F10.01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175AA68" w14:textId="77777777" w:rsidR="00AC5ACD" w:rsidRPr="00302A13" w:rsidRDefault="00AC5ACD" w:rsidP="00AC5ACD">
            <w:pPr>
              <w:pStyle w:val="NormalnyWeb"/>
              <w:rPr>
                <w:b/>
                <w:szCs w:val="21"/>
              </w:rPr>
            </w:pPr>
            <w:r w:rsidRPr="00302A13">
              <w:rPr>
                <w:b/>
                <w:szCs w:val="21"/>
              </w:rPr>
              <w:t>Monitorowanie odpowiedzi na zapytania.</w:t>
            </w:r>
          </w:p>
          <w:p w14:paraId="0F064A5F" w14:textId="1A1714DA" w:rsidR="00AC5ACD" w:rsidRPr="00302A13" w:rsidRDefault="00AC5ACD" w:rsidP="00AC5ACD">
            <w:pPr>
              <w:pStyle w:val="NormalnyWeb"/>
              <w:rPr>
                <w:b/>
                <w:szCs w:val="21"/>
              </w:rPr>
            </w:pPr>
            <w:r w:rsidRPr="00302A13">
              <w:rPr>
                <w:szCs w:val="21"/>
              </w:rPr>
              <w:t>Możliwość monitorowanie przebiegu odpowiedzi na zapytania.</w:t>
            </w:r>
          </w:p>
        </w:tc>
      </w:tr>
      <w:tr w:rsidR="00AC5ACD" w:rsidRPr="005629EA" w14:paraId="752C6BDB"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CE9B58F" w14:textId="73BB5D89" w:rsidR="00AC5ACD" w:rsidRPr="00302A13" w:rsidRDefault="00AC5ACD" w:rsidP="00AC5ACD">
            <w:pPr>
              <w:pStyle w:val="NormalnyWeb"/>
              <w:rPr>
                <w:szCs w:val="21"/>
              </w:rPr>
            </w:pPr>
            <w:r w:rsidRPr="00302A13">
              <w:rPr>
                <w:szCs w:val="21"/>
              </w:rPr>
              <w:t>MOS.F10.02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8AF1B34" w14:textId="77777777" w:rsidR="00AC5ACD" w:rsidRPr="00302A13" w:rsidRDefault="00AC5ACD" w:rsidP="00AC5ACD">
            <w:pPr>
              <w:pStyle w:val="NormalnyWeb"/>
              <w:rPr>
                <w:b/>
                <w:szCs w:val="21"/>
              </w:rPr>
            </w:pPr>
            <w:r w:rsidRPr="00302A13">
              <w:rPr>
                <w:b/>
                <w:szCs w:val="21"/>
              </w:rPr>
              <w:t>Możliwość monitorowania stanu sprawy sądowej.</w:t>
            </w:r>
          </w:p>
          <w:p w14:paraId="6CE7015E" w14:textId="2E7DF5A1" w:rsidR="00AC5ACD" w:rsidRPr="00302A13" w:rsidRDefault="00AC5ACD" w:rsidP="00AC5ACD">
            <w:pPr>
              <w:pStyle w:val="NormalnyWeb"/>
              <w:rPr>
                <w:b/>
              </w:rPr>
            </w:pPr>
            <w:r>
              <w:t>Możliwość stałego monitorowania przez UFG</w:t>
            </w:r>
            <w:r w:rsidR="00BF68CF">
              <w:t>,</w:t>
            </w:r>
            <w:r>
              <w:t xml:space="preserve"> statusów </w:t>
            </w:r>
            <w:r w:rsidR="00BF68CF">
              <w:t>i informacji w sprawie,</w:t>
            </w:r>
            <w:r>
              <w:t xml:space="preserve"> dot. stanu sprawy sądowej</w:t>
            </w:r>
            <w:r w:rsidR="00BF68CF">
              <w:t xml:space="preserve"> prowadzonej przez Kancelarię</w:t>
            </w:r>
            <w:r>
              <w:t>.</w:t>
            </w:r>
          </w:p>
        </w:tc>
      </w:tr>
      <w:tr w:rsidR="00AC5ACD" w:rsidRPr="005629EA" w14:paraId="5D4BABE6"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0021943" w14:textId="36331046" w:rsidR="00AC5ACD" w:rsidRPr="00302A13" w:rsidRDefault="00AC5ACD" w:rsidP="00AC5ACD">
            <w:pPr>
              <w:pStyle w:val="NormalnyWeb"/>
              <w:rPr>
                <w:szCs w:val="21"/>
              </w:rPr>
            </w:pPr>
            <w:r w:rsidRPr="00302A13">
              <w:rPr>
                <w:szCs w:val="21"/>
              </w:rPr>
              <w:t>MOS.F10.03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AA7DC84" w14:textId="77777777" w:rsidR="00AC5ACD" w:rsidRPr="00302A13" w:rsidRDefault="00AC5ACD" w:rsidP="00AC5ACD">
            <w:pPr>
              <w:pStyle w:val="NormalnyWeb"/>
              <w:rPr>
                <w:b/>
                <w:szCs w:val="21"/>
              </w:rPr>
            </w:pPr>
            <w:r w:rsidRPr="00302A13">
              <w:rPr>
                <w:b/>
                <w:szCs w:val="21"/>
              </w:rPr>
              <w:t>Możliwość monitorowania zleceń.</w:t>
            </w:r>
          </w:p>
          <w:p w14:paraId="7B8FF8E0" w14:textId="51324A8B" w:rsidR="00AC5ACD" w:rsidRPr="00302A13" w:rsidRDefault="00AC5ACD" w:rsidP="00AC5ACD">
            <w:pPr>
              <w:pStyle w:val="NormalnyWeb"/>
              <w:rPr>
                <w:b/>
                <w:szCs w:val="21"/>
              </w:rPr>
            </w:pPr>
            <w:r w:rsidRPr="00302A13">
              <w:rPr>
                <w:szCs w:val="21"/>
              </w:rPr>
              <w:lastRenderedPageBreak/>
              <w:t>Możliwość monitorowania zleceń – funkcjonalność umożliwiająca na wyszukanie zlecenia i zweryfikowanie na jakim etapie znajduje się zlecenie.</w:t>
            </w:r>
          </w:p>
        </w:tc>
      </w:tr>
      <w:tr w:rsidR="00AC5ACD" w:rsidRPr="005629EA" w14:paraId="73A358D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947A605" w14:textId="6D6D3C42" w:rsidR="00AC5ACD" w:rsidRPr="00302A13" w:rsidRDefault="00AC5ACD" w:rsidP="00AC5ACD">
            <w:pPr>
              <w:pStyle w:val="NormalnyWeb"/>
              <w:rPr>
                <w:szCs w:val="21"/>
              </w:rPr>
            </w:pPr>
            <w:r w:rsidRPr="00302A13">
              <w:rPr>
                <w:szCs w:val="21"/>
              </w:rPr>
              <w:t>MOS.F10.04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809077E" w14:textId="116288FF" w:rsidR="00AC5ACD" w:rsidRPr="00302A13" w:rsidRDefault="00AC5ACD" w:rsidP="00AC5ACD">
            <w:pPr>
              <w:pStyle w:val="NormalnyWeb"/>
              <w:rPr>
                <w:szCs w:val="21"/>
              </w:rPr>
            </w:pPr>
            <w:r w:rsidRPr="00302A13">
              <w:rPr>
                <w:b/>
                <w:szCs w:val="21"/>
              </w:rPr>
              <w:t>Informacja o etapie postępowania (Refundacje)</w:t>
            </w:r>
            <w:r w:rsidRPr="00302A13">
              <w:rPr>
                <w:szCs w:val="21"/>
              </w:rPr>
              <w:t>.</w:t>
            </w:r>
          </w:p>
          <w:p w14:paraId="4CB9168F" w14:textId="0C2E5197" w:rsidR="00AC5ACD" w:rsidRPr="00302A13" w:rsidRDefault="00AC5ACD" w:rsidP="00AC5ACD">
            <w:pPr>
              <w:pStyle w:val="NormalnyWeb"/>
              <w:rPr>
                <w:b/>
                <w:szCs w:val="21"/>
              </w:rPr>
            </w:pPr>
            <w:r w:rsidRPr="00302A13">
              <w:rPr>
                <w:szCs w:val="21"/>
              </w:rPr>
              <w:t xml:space="preserve">Funkcjonalność polegająca na automatycznym określeniu na jakim etapie znajduje się prowadzona sprawa. Do wyboru, m.in.: dobrowolny, sądowy, egzekucyjny, przed egzekucyjny, po egzekucyjny. W jednej sprawie może być kilka etapów postępowania.  </w:t>
            </w:r>
          </w:p>
        </w:tc>
      </w:tr>
      <w:tr w:rsidR="00AC5ACD" w:rsidRPr="005629EA" w14:paraId="39F8B39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49AB83" w14:textId="09BDCB19" w:rsidR="00AC5ACD" w:rsidRPr="00302A13" w:rsidRDefault="00AC5ACD" w:rsidP="00AC5ACD">
            <w:pPr>
              <w:pStyle w:val="NormalnyWeb"/>
              <w:rPr>
                <w:szCs w:val="21"/>
              </w:rPr>
            </w:pPr>
            <w:r w:rsidRPr="00302A13">
              <w:rPr>
                <w:szCs w:val="21"/>
              </w:rPr>
              <w:t>MOS.F10.05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C5D038" w14:textId="77777777" w:rsidR="00AC5ACD" w:rsidRPr="00302A13" w:rsidRDefault="00AC5ACD" w:rsidP="00AC5ACD">
            <w:pPr>
              <w:pStyle w:val="NormalnyWeb"/>
              <w:rPr>
                <w:szCs w:val="21"/>
              </w:rPr>
            </w:pPr>
            <w:r w:rsidRPr="00302A13">
              <w:rPr>
                <w:b/>
                <w:szCs w:val="21"/>
              </w:rPr>
              <w:t>Informacja o stanie należności (Refundacje)</w:t>
            </w:r>
            <w:r w:rsidRPr="00302A13">
              <w:rPr>
                <w:szCs w:val="21"/>
              </w:rPr>
              <w:t xml:space="preserve">. </w:t>
            </w:r>
          </w:p>
          <w:p w14:paraId="184569CE" w14:textId="67FCD51C" w:rsidR="00AC5ACD" w:rsidRPr="00302A13" w:rsidRDefault="00AC5ACD" w:rsidP="00AC5ACD">
            <w:pPr>
              <w:pStyle w:val="NormalnyWeb"/>
              <w:rPr>
                <w:b/>
                <w:szCs w:val="21"/>
              </w:rPr>
            </w:pPr>
            <w:r w:rsidRPr="00302A13">
              <w:rPr>
                <w:szCs w:val="21"/>
              </w:rPr>
              <w:t>Funkcjonalność polegająca na automatycznym określeniu na jakim etapie znajduje się należność. Do wyboru, m.in.: aktualna, przed wezwaniem, nieaktualna, zapłacona, anulowana, odstąpiona.</w:t>
            </w:r>
          </w:p>
        </w:tc>
      </w:tr>
      <w:tr w:rsidR="00AC5ACD" w:rsidRPr="005629EA" w14:paraId="0DCC3319"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53F4E32" w14:textId="6E0D71EC" w:rsidR="00AC5ACD" w:rsidRPr="00302A13" w:rsidRDefault="00AC5ACD" w:rsidP="00AC5ACD">
            <w:pPr>
              <w:pStyle w:val="NormalnyWeb"/>
              <w:rPr>
                <w:szCs w:val="21"/>
              </w:rPr>
            </w:pPr>
            <w:r w:rsidRPr="00302A13">
              <w:rPr>
                <w:szCs w:val="21"/>
              </w:rPr>
              <w:t>MOS.F10.06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8199A37" w14:textId="77777777" w:rsidR="00AC5ACD" w:rsidRPr="00302A13" w:rsidRDefault="00AC5ACD" w:rsidP="00AC5ACD">
            <w:pPr>
              <w:pStyle w:val="NormalnyWeb"/>
              <w:rPr>
                <w:b/>
                <w:szCs w:val="21"/>
              </w:rPr>
            </w:pPr>
            <w:r w:rsidRPr="00302A13">
              <w:rPr>
                <w:b/>
                <w:szCs w:val="21"/>
              </w:rPr>
              <w:t>Obsługa terminów.</w:t>
            </w:r>
          </w:p>
          <w:p w14:paraId="38A785FE" w14:textId="1DDEA85D" w:rsidR="00AC5ACD" w:rsidRPr="00302A13" w:rsidRDefault="00AC5ACD" w:rsidP="00AC5ACD">
            <w:pPr>
              <w:pStyle w:val="NormalnyWeb"/>
              <w:rPr>
                <w:szCs w:val="21"/>
              </w:rPr>
            </w:pPr>
            <w:r w:rsidRPr="00302A13">
              <w:rPr>
                <w:szCs w:val="21"/>
              </w:rPr>
              <w:t xml:space="preserve">System powinien posiadać możliwość obsługi terminów w sprawie oraz w poszczególnych zadaniach i elementach sprawy. W efekcie uruchomienia terminu prowadzący sprawę, opiekun sprawy lub zarządzający powinien dostać </w:t>
            </w:r>
            <w:r w:rsidR="00635908" w:rsidRPr="00302A13">
              <w:rPr>
                <w:szCs w:val="21"/>
              </w:rPr>
              <w:t>min.</w:t>
            </w:r>
            <w:r w:rsidRPr="00302A13">
              <w:rPr>
                <w:szCs w:val="21"/>
              </w:rPr>
              <w:t xml:space="preserve"> informację o osiągniętym terminie</w:t>
            </w:r>
            <w:r w:rsidR="00635908" w:rsidRPr="00302A13">
              <w:rPr>
                <w:szCs w:val="21"/>
              </w:rPr>
              <w:t xml:space="preserve"> i/lub wzbudzenie zadania na liście zadań</w:t>
            </w:r>
            <w:r w:rsidRPr="00302A13">
              <w:rPr>
                <w:szCs w:val="21"/>
              </w:rPr>
              <w:t>.</w:t>
            </w:r>
          </w:p>
        </w:tc>
      </w:tr>
      <w:tr w:rsidR="0099096B" w:rsidRPr="005629EA" w14:paraId="3499F816"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9BD650A" w14:textId="652714CD" w:rsidR="0099096B" w:rsidRPr="00302A13" w:rsidRDefault="007867B7" w:rsidP="00AC5ACD">
            <w:pPr>
              <w:pStyle w:val="NormalnyWeb"/>
              <w:rPr>
                <w:szCs w:val="21"/>
              </w:rPr>
            </w:pPr>
            <w:r w:rsidRPr="00302A13">
              <w:rPr>
                <w:szCs w:val="21"/>
              </w:rPr>
              <w:t>MOS.F1</w:t>
            </w:r>
            <w:r w:rsidR="006E2F6F" w:rsidRPr="00302A13">
              <w:rPr>
                <w:szCs w:val="21"/>
              </w:rPr>
              <w:t>0</w:t>
            </w:r>
            <w:r w:rsidRPr="00302A13">
              <w:rPr>
                <w:szCs w:val="21"/>
              </w:rPr>
              <w:t>.07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51DFCFB" w14:textId="7DD5104E" w:rsidR="0099096B" w:rsidRPr="00302A13" w:rsidRDefault="00EC1A32" w:rsidP="00AC5ACD">
            <w:pPr>
              <w:pStyle w:val="NormalnyWeb"/>
              <w:rPr>
                <w:b/>
                <w:szCs w:val="21"/>
              </w:rPr>
            </w:pPr>
            <w:r w:rsidRPr="00302A13">
              <w:rPr>
                <w:b/>
                <w:szCs w:val="21"/>
              </w:rPr>
              <w:t>Pulpit</w:t>
            </w:r>
            <w:r w:rsidR="006E2F6F" w:rsidRPr="00302A13">
              <w:rPr>
                <w:b/>
                <w:szCs w:val="21"/>
              </w:rPr>
              <w:t>y</w:t>
            </w:r>
            <w:r w:rsidRPr="00302A13">
              <w:rPr>
                <w:b/>
                <w:szCs w:val="21"/>
              </w:rPr>
              <w:t xml:space="preserve"> zarządcz</w:t>
            </w:r>
            <w:r w:rsidR="006E2F6F" w:rsidRPr="00302A13">
              <w:rPr>
                <w:b/>
                <w:szCs w:val="21"/>
              </w:rPr>
              <w:t>e</w:t>
            </w:r>
            <w:r w:rsidRPr="00302A13">
              <w:rPr>
                <w:b/>
                <w:szCs w:val="21"/>
              </w:rPr>
              <w:t>.</w:t>
            </w:r>
          </w:p>
          <w:p w14:paraId="51DA090C" w14:textId="7ACDBA0A" w:rsidR="00EC1A32" w:rsidRPr="00302A13" w:rsidRDefault="00EC1A32" w:rsidP="00AC5ACD">
            <w:pPr>
              <w:pStyle w:val="NormalnyWeb"/>
              <w:rPr>
                <w:szCs w:val="21"/>
              </w:rPr>
            </w:pPr>
            <w:r w:rsidRPr="00302A13">
              <w:rPr>
                <w:szCs w:val="21"/>
              </w:rPr>
              <w:t xml:space="preserve">System powinien posiadać zdefiniowane pulpitu nawigacyjnego, umożliwiającego szybki podgląd </w:t>
            </w:r>
            <w:r w:rsidR="00F709EF" w:rsidRPr="00302A13">
              <w:rPr>
                <w:szCs w:val="21"/>
              </w:rPr>
              <w:t xml:space="preserve">kluczowych wskaźników wydajności związanych z określonymi procesami </w:t>
            </w:r>
            <w:r w:rsidR="006E2F6F" w:rsidRPr="00302A13">
              <w:rPr>
                <w:szCs w:val="21"/>
              </w:rPr>
              <w:t>biznesowymi</w:t>
            </w:r>
            <w:r w:rsidR="00F709EF" w:rsidRPr="00302A13">
              <w:rPr>
                <w:szCs w:val="21"/>
              </w:rPr>
              <w:t>.</w:t>
            </w:r>
          </w:p>
        </w:tc>
      </w:tr>
      <w:tr w:rsidR="00AC5ACD" w:rsidRPr="005629EA" w14:paraId="61386B4A"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4AD444E" w14:textId="61D608D5" w:rsidR="00AC5ACD" w:rsidRPr="00302A13" w:rsidRDefault="00AC5ACD" w:rsidP="00AC5ACD">
            <w:pPr>
              <w:pStyle w:val="NormalnyWeb"/>
              <w:rPr>
                <w:szCs w:val="21"/>
              </w:rPr>
            </w:pPr>
            <w:r w:rsidRPr="00302A13">
              <w:rPr>
                <w:b/>
                <w:szCs w:val="21"/>
              </w:rPr>
              <w:t>MOS.F11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622698F" w14:textId="538818E4" w:rsidR="00AC5ACD" w:rsidRPr="00302A13" w:rsidRDefault="00AC5ACD" w:rsidP="00AC5ACD">
            <w:pPr>
              <w:pStyle w:val="NormalnyWeb"/>
              <w:rPr>
                <w:b/>
                <w:szCs w:val="21"/>
              </w:rPr>
            </w:pPr>
            <w:r w:rsidRPr="00302A13">
              <w:rPr>
                <w:b/>
                <w:szCs w:val="21"/>
              </w:rPr>
              <w:t>Obsługa kontrahentów i przedmiotów w sprawie.</w:t>
            </w:r>
          </w:p>
        </w:tc>
      </w:tr>
      <w:tr w:rsidR="00AC5ACD" w:rsidRPr="005629EA" w14:paraId="25594E75"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20F753A" w14:textId="6CB06D55" w:rsidR="00AC5ACD" w:rsidRPr="00302A13" w:rsidRDefault="00AC5ACD" w:rsidP="00AC5ACD">
            <w:pPr>
              <w:pStyle w:val="NormalnyWeb"/>
              <w:rPr>
                <w:szCs w:val="21"/>
              </w:rPr>
            </w:pPr>
            <w:r w:rsidRPr="00302A13">
              <w:rPr>
                <w:szCs w:val="21"/>
              </w:rPr>
              <w:t>MOS.F11.01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00C1F45" w14:textId="04731FE3" w:rsidR="00AC5ACD" w:rsidRPr="00302A13" w:rsidRDefault="00AC5ACD" w:rsidP="00AC5ACD">
            <w:pPr>
              <w:pStyle w:val="NormalnyWeb"/>
              <w:rPr>
                <w:b/>
                <w:szCs w:val="21"/>
              </w:rPr>
            </w:pPr>
            <w:r w:rsidRPr="00302A13">
              <w:rPr>
                <w:b/>
                <w:szCs w:val="21"/>
              </w:rPr>
              <w:t xml:space="preserve">Integracja z </w:t>
            </w:r>
            <w:r w:rsidR="00DB700B" w:rsidRPr="00302A13">
              <w:rPr>
                <w:b/>
                <w:szCs w:val="21"/>
              </w:rPr>
              <w:t xml:space="preserve">Wewnętrzną </w:t>
            </w:r>
            <w:r w:rsidRPr="00302A13">
              <w:rPr>
                <w:b/>
                <w:szCs w:val="21"/>
              </w:rPr>
              <w:t>Bazą Kontrahentów UFG.</w:t>
            </w:r>
          </w:p>
          <w:p w14:paraId="1C188C56" w14:textId="6D5A0237" w:rsidR="00AC5ACD" w:rsidRPr="00302A13" w:rsidRDefault="00AC5ACD" w:rsidP="00AC5ACD">
            <w:pPr>
              <w:pStyle w:val="NormalnyWeb"/>
              <w:rPr>
                <w:szCs w:val="21"/>
              </w:rPr>
            </w:pPr>
            <w:r w:rsidRPr="00302A13">
              <w:rPr>
                <w:szCs w:val="21"/>
              </w:rPr>
              <w:t xml:space="preserve">Sprawy i dane o podmiotach w sprawie, powinny być zintegrowane z </w:t>
            </w:r>
            <w:r w:rsidR="00DB700B" w:rsidRPr="00302A13">
              <w:rPr>
                <w:szCs w:val="21"/>
              </w:rPr>
              <w:t xml:space="preserve">Wewnętrzną </w:t>
            </w:r>
            <w:r w:rsidRPr="00302A13">
              <w:rPr>
                <w:szCs w:val="21"/>
              </w:rPr>
              <w:t>Bazą Kontrahentów.</w:t>
            </w:r>
          </w:p>
          <w:p w14:paraId="161100D3" w14:textId="5A757182" w:rsidR="00AC5ACD" w:rsidRPr="00302A13" w:rsidRDefault="00AC5ACD" w:rsidP="00AC5ACD">
            <w:pPr>
              <w:pStyle w:val="NormalnyWeb"/>
              <w:rPr>
                <w:b/>
                <w:szCs w:val="21"/>
              </w:rPr>
            </w:pPr>
            <w:r w:rsidRPr="00302A13">
              <w:rPr>
                <w:szCs w:val="21"/>
              </w:rPr>
              <w:t xml:space="preserve">Baza danych kontrahentów – integracja ze </w:t>
            </w:r>
            <w:r w:rsidR="008E54FC" w:rsidRPr="00302A13">
              <w:rPr>
                <w:szCs w:val="21"/>
              </w:rPr>
              <w:t>Wewnętrzną Bazą Kontrahentów</w:t>
            </w:r>
            <w:r w:rsidRPr="00302A13">
              <w:rPr>
                <w:szCs w:val="21"/>
              </w:rPr>
              <w:t xml:space="preserve">, wymagana analiza ew. zmian w bazie. </w:t>
            </w:r>
            <w:r w:rsidR="0022706D" w:rsidRPr="00302A13">
              <w:rPr>
                <w:szCs w:val="21"/>
              </w:rPr>
              <w:t>W przypadku modyfikacji danych w Bazie Kontrahentów</w:t>
            </w:r>
            <w:r w:rsidR="006869BD" w:rsidRPr="00302A13">
              <w:rPr>
                <w:szCs w:val="21"/>
              </w:rPr>
              <w:t>, system powinien wygenerować odpowiednie p</w:t>
            </w:r>
            <w:r w:rsidRPr="00302A13">
              <w:rPr>
                <w:szCs w:val="21"/>
              </w:rPr>
              <w:t xml:space="preserve">owiadomienia dla wszystkich </w:t>
            </w:r>
            <w:r w:rsidR="00BD0475" w:rsidRPr="00302A13">
              <w:rPr>
                <w:szCs w:val="21"/>
              </w:rPr>
              <w:t>aktualnych</w:t>
            </w:r>
            <w:r w:rsidRPr="00302A13">
              <w:rPr>
                <w:szCs w:val="21"/>
              </w:rPr>
              <w:t xml:space="preserve"> spraw</w:t>
            </w:r>
            <w:r w:rsidR="006869BD" w:rsidRPr="00302A13">
              <w:rPr>
                <w:szCs w:val="21"/>
              </w:rPr>
              <w:t xml:space="preserve"> i prowadzących sprawę.</w:t>
            </w:r>
            <w:r w:rsidRPr="00302A13">
              <w:rPr>
                <w:szCs w:val="21"/>
              </w:rPr>
              <w:t xml:space="preserve"> </w:t>
            </w:r>
            <w:r w:rsidR="00A06B71" w:rsidRPr="00302A13">
              <w:rPr>
                <w:szCs w:val="21"/>
              </w:rPr>
              <w:t xml:space="preserve">W przypadku </w:t>
            </w:r>
            <w:r w:rsidRPr="00302A13">
              <w:rPr>
                <w:szCs w:val="21"/>
              </w:rPr>
              <w:t>brak</w:t>
            </w:r>
            <w:r w:rsidR="00A06B71" w:rsidRPr="00302A13">
              <w:rPr>
                <w:szCs w:val="21"/>
              </w:rPr>
              <w:t>u</w:t>
            </w:r>
            <w:r w:rsidRPr="00302A13">
              <w:rPr>
                <w:szCs w:val="21"/>
              </w:rPr>
              <w:t xml:space="preserve"> możliwości zmiany PESEL/NIP, w sytuacjach wyjątkowych – możliwość zmiany np. administracyjnej.</w:t>
            </w:r>
          </w:p>
        </w:tc>
      </w:tr>
      <w:tr w:rsidR="00AC5ACD" w:rsidRPr="005629EA" w14:paraId="756B37AB"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0D58AEF" w14:textId="78E4E065" w:rsidR="00AC5ACD" w:rsidRPr="00302A13" w:rsidRDefault="00AC5ACD" w:rsidP="00AC5ACD">
            <w:pPr>
              <w:pStyle w:val="NormalnyWeb"/>
              <w:rPr>
                <w:szCs w:val="21"/>
              </w:rPr>
            </w:pPr>
            <w:r w:rsidRPr="00302A13">
              <w:rPr>
                <w:szCs w:val="21"/>
              </w:rPr>
              <w:lastRenderedPageBreak/>
              <w:t>MOS.F11.02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2C7D621" w14:textId="6A68FA96" w:rsidR="00AC5ACD" w:rsidRPr="00302A13" w:rsidRDefault="00AC5ACD" w:rsidP="00AC5ACD">
            <w:pPr>
              <w:pStyle w:val="NormalnyWeb"/>
              <w:rPr>
                <w:b/>
                <w:szCs w:val="21"/>
              </w:rPr>
            </w:pPr>
            <w:r w:rsidRPr="00302A13">
              <w:rPr>
                <w:b/>
                <w:szCs w:val="21"/>
              </w:rPr>
              <w:t>Obsługa kontrahenta i podmiotów w sprawie.</w:t>
            </w:r>
          </w:p>
          <w:p w14:paraId="1B3FB0B8" w14:textId="7D3F0953" w:rsidR="00AC5ACD" w:rsidRPr="00302A13" w:rsidRDefault="00B87005" w:rsidP="00AC5ACD">
            <w:pPr>
              <w:pStyle w:val="NormalnyWeb"/>
              <w:rPr>
                <w:szCs w:val="21"/>
              </w:rPr>
            </w:pPr>
            <w:r w:rsidRPr="00302A13">
              <w:rPr>
                <w:szCs w:val="21"/>
              </w:rPr>
              <w:t xml:space="preserve">System powinien zapewnić </w:t>
            </w:r>
            <w:r w:rsidR="00953ACE" w:rsidRPr="00302A13">
              <w:rPr>
                <w:szCs w:val="21"/>
              </w:rPr>
              <w:t xml:space="preserve">formularze umożliwiające komunikację z </w:t>
            </w:r>
            <w:r w:rsidR="0055042D" w:rsidRPr="00302A13">
              <w:rPr>
                <w:szCs w:val="21"/>
              </w:rPr>
              <w:t xml:space="preserve">Wewnętrzną </w:t>
            </w:r>
            <w:r w:rsidR="00953ACE" w:rsidRPr="00302A13">
              <w:rPr>
                <w:szCs w:val="21"/>
              </w:rPr>
              <w:t>Bazą Kontrahentów</w:t>
            </w:r>
            <w:r w:rsidR="00356E3A" w:rsidRPr="00302A13">
              <w:rPr>
                <w:szCs w:val="21"/>
              </w:rPr>
              <w:t>, wyszukiwanie</w:t>
            </w:r>
            <w:r w:rsidR="00953ACE" w:rsidRPr="00302A13">
              <w:rPr>
                <w:szCs w:val="21"/>
              </w:rPr>
              <w:t xml:space="preserve"> i zarządzanie danymi Kontrahentów</w:t>
            </w:r>
            <w:r w:rsidR="00072FE2" w:rsidRPr="00302A13">
              <w:rPr>
                <w:szCs w:val="21"/>
              </w:rPr>
              <w:t xml:space="preserve"> bezpośrednio w </w:t>
            </w:r>
            <w:r w:rsidR="00C40D28" w:rsidRPr="00302A13">
              <w:rPr>
                <w:szCs w:val="21"/>
              </w:rPr>
              <w:t>S</w:t>
            </w:r>
            <w:r w:rsidR="00072FE2" w:rsidRPr="00302A13">
              <w:rPr>
                <w:szCs w:val="21"/>
              </w:rPr>
              <w:t>ystemie SOSiR</w:t>
            </w:r>
            <w:r w:rsidR="00953ACE" w:rsidRPr="00302A13">
              <w:rPr>
                <w:szCs w:val="21"/>
              </w:rPr>
              <w:t>.</w:t>
            </w:r>
          </w:p>
        </w:tc>
      </w:tr>
      <w:tr w:rsidR="00AC5ACD" w:rsidRPr="005629EA" w14:paraId="5445E064"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40413F7" w14:textId="282DEA01" w:rsidR="00AC5ACD" w:rsidRPr="00302A13" w:rsidRDefault="00AC5ACD" w:rsidP="00AC5ACD">
            <w:pPr>
              <w:pStyle w:val="NormalnyWeb"/>
              <w:rPr>
                <w:szCs w:val="21"/>
              </w:rPr>
            </w:pPr>
            <w:r w:rsidRPr="00302A13">
              <w:rPr>
                <w:szCs w:val="21"/>
              </w:rPr>
              <w:t>MOS.F11.03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8397A63" w14:textId="77777777" w:rsidR="00AC5ACD" w:rsidRPr="00302A13" w:rsidRDefault="00AC5ACD" w:rsidP="00AC5ACD">
            <w:pPr>
              <w:pStyle w:val="NormalnyWeb"/>
              <w:rPr>
                <w:b/>
                <w:szCs w:val="21"/>
              </w:rPr>
            </w:pPr>
            <w:r w:rsidRPr="00302A13">
              <w:rPr>
                <w:b/>
                <w:szCs w:val="21"/>
              </w:rPr>
              <w:t>Baza danych pojazdów.</w:t>
            </w:r>
          </w:p>
          <w:p w14:paraId="4B7EA327" w14:textId="7655BABF" w:rsidR="00AC5ACD" w:rsidRPr="00302A13" w:rsidRDefault="00AC5ACD" w:rsidP="00AC5ACD">
            <w:pPr>
              <w:pStyle w:val="NormalnyWeb"/>
              <w:rPr>
                <w:szCs w:val="21"/>
              </w:rPr>
            </w:pPr>
            <w:r w:rsidRPr="00302A13">
              <w:rPr>
                <w:szCs w:val="21"/>
              </w:rPr>
              <w:t xml:space="preserve">W systemie zostanie utworzona Baza </w:t>
            </w:r>
            <w:r w:rsidR="00510C8D" w:rsidRPr="00302A13">
              <w:rPr>
                <w:szCs w:val="21"/>
              </w:rPr>
              <w:t>D</w:t>
            </w:r>
            <w:r w:rsidRPr="00302A13">
              <w:rPr>
                <w:szCs w:val="21"/>
              </w:rPr>
              <w:t>anych</w:t>
            </w:r>
            <w:r w:rsidR="008C2A30" w:rsidRPr="00302A13">
              <w:rPr>
                <w:szCs w:val="21"/>
              </w:rPr>
              <w:t xml:space="preserve"> </w:t>
            </w:r>
            <w:r w:rsidR="006B2E17" w:rsidRPr="00302A13">
              <w:rPr>
                <w:szCs w:val="21"/>
              </w:rPr>
              <w:t xml:space="preserve">umożliwiającą </w:t>
            </w:r>
            <w:r w:rsidR="0044252E" w:rsidRPr="00302A13">
              <w:rPr>
                <w:szCs w:val="21"/>
              </w:rPr>
              <w:t xml:space="preserve">jednoznaczną </w:t>
            </w:r>
            <w:r w:rsidR="006B2E17" w:rsidRPr="00302A13">
              <w:rPr>
                <w:szCs w:val="21"/>
              </w:rPr>
              <w:t xml:space="preserve">identyfikację </w:t>
            </w:r>
            <w:r w:rsidR="00A31DFD" w:rsidRPr="00302A13">
              <w:rPr>
                <w:szCs w:val="21"/>
              </w:rPr>
              <w:t>tych samych pojazdów</w:t>
            </w:r>
            <w:r w:rsidR="0044252E" w:rsidRPr="00302A13">
              <w:rPr>
                <w:szCs w:val="21"/>
              </w:rPr>
              <w:t>,</w:t>
            </w:r>
            <w:r w:rsidR="00A31DFD" w:rsidRPr="00302A13">
              <w:rPr>
                <w:szCs w:val="21"/>
              </w:rPr>
              <w:t xml:space="preserve"> w różnych sprawach, niezależnie od źródła pochodzenia </w:t>
            </w:r>
            <w:r w:rsidR="0002390B" w:rsidRPr="00302A13">
              <w:rPr>
                <w:szCs w:val="21"/>
              </w:rPr>
              <w:t>(z obszaru merytorycznego UFG)</w:t>
            </w:r>
            <w:r w:rsidRPr="00302A13">
              <w:rPr>
                <w:szCs w:val="21"/>
              </w:rPr>
              <w:t>.</w:t>
            </w:r>
            <w:r w:rsidR="008A64BD" w:rsidRPr="00302A13">
              <w:rPr>
                <w:szCs w:val="21"/>
              </w:rPr>
              <w:t xml:space="preserve"> </w:t>
            </w:r>
            <w:r w:rsidR="00C546E9" w:rsidRPr="00302A13">
              <w:rPr>
                <w:szCs w:val="21"/>
              </w:rPr>
              <w:t>System powinien zapewnić formularze umożliwiające</w:t>
            </w:r>
            <w:r w:rsidR="008A64BD" w:rsidRPr="00302A13">
              <w:rPr>
                <w:szCs w:val="21"/>
              </w:rPr>
              <w:t xml:space="preserve"> wyszukiwanie i zarządzanie danymi </w:t>
            </w:r>
            <w:r w:rsidR="00C546E9" w:rsidRPr="00302A13">
              <w:rPr>
                <w:szCs w:val="21"/>
              </w:rPr>
              <w:t>pojazdów</w:t>
            </w:r>
            <w:r w:rsidR="008A64BD" w:rsidRPr="00302A13">
              <w:rPr>
                <w:szCs w:val="21"/>
              </w:rPr>
              <w:t xml:space="preserve"> bezpośrednio w </w:t>
            </w:r>
            <w:r w:rsidR="00C40D28" w:rsidRPr="00302A13">
              <w:rPr>
                <w:szCs w:val="21"/>
              </w:rPr>
              <w:t>S</w:t>
            </w:r>
            <w:r w:rsidR="008A64BD" w:rsidRPr="00302A13">
              <w:rPr>
                <w:szCs w:val="21"/>
              </w:rPr>
              <w:t>ystemie SOSiR.</w:t>
            </w:r>
          </w:p>
        </w:tc>
      </w:tr>
      <w:tr w:rsidR="00C131BF" w:rsidRPr="005629EA" w:rsidDel="00566AE0" w14:paraId="15356D96"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C446CE4" w14:textId="1B4E35F3" w:rsidR="00C131BF" w:rsidRPr="00302A13" w:rsidDel="00566AE0" w:rsidRDefault="00C131BF" w:rsidP="00AC5ACD">
            <w:pPr>
              <w:pStyle w:val="NormalnyWeb"/>
              <w:rPr>
                <w:szCs w:val="21"/>
              </w:rPr>
            </w:pPr>
            <w:r>
              <w:rPr>
                <w:szCs w:val="21"/>
              </w:rPr>
              <w:t>MOS.F11.04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812683B" w14:textId="63AFC98E" w:rsidR="00C131BF" w:rsidRPr="000420E5" w:rsidDel="00566AE0" w:rsidRDefault="00C131BF" w:rsidP="00AC5ACD">
            <w:pPr>
              <w:pStyle w:val="NormalnyWeb"/>
              <w:rPr>
                <w:bCs/>
                <w:szCs w:val="21"/>
              </w:rPr>
            </w:pPr>
            <w:r w:rsidRPr="000420E5">
              <w:rPr>
                <w:bCs/>
                <w:szCs w:val="21"/>
              </w:rPr>
              <w:t>[Wymaganie wykreślono]</w:t>
            </w:r>
          </w:p>
        </w:tc>
      </w:tr>
      <w:tr w:rsidR="00AC5ACD" w:rsidRPr="005629EA" w14:paraId="2EDD96F6"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D9542B2" w14:textId="1A14483B" w:rsidR="00AC5ACD" w:rsidRPr="00302A13" w:rsidRDefault="00AC5ACD" w:rsidP="00AC5ACD">
            <w:pPr>
              <w:pStyle w:val="NormalnyWeb"/>
              <w:rPr>
                <w:szCs w:val="21"/>
              </w:rPr>
            </w:pPr>
            <w:r w:rsidRPr="00302A13">
              <w:rPr>
                <w:b/>
                <w:szCs w:val="21"/>
              </w:rPr>
              <w:t>MOS.F12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22C76FC" w14:textId="44B9D276" w:rsidR="00AC5ACD" w:rsidRPr="00302A13" w:rsidRDefault="00AC5ACD" w:rsidP="00AC5ACD">
            <w:pPr>
              <w:pStyle w:val="NormalnyWeb"/>
              <w:rPr>
                <w:b/>
                <w:szCs w:val="21"/>
              </w:rPr>
            </w:pPr>
            <w:r w:rsidRPr="00302A13">
              <w:rPr>
                <w:b/>
                <w:szCs w:val="21"/>
              </w:rPr>
              <w:t>Lista Zadań dla obsługi spraw.</w:t>
            </w:r>
          </w:p>
        </w:tc>
      </w:tr>
      <w:tr w:rsidR="00AC5ACD" w:rsidRPr="005629EA" w14:paraId="32E28DD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7968077" w14:textId="5137136F" w:rsidR="00AC5ACD" w:rsidRPr="00302A13" w:rsidRDefault="00AC5ACD" w:rsidP="00AC5ACD">
            <w:pPr>
              <w:pStyle w:val="NormalnyWeb"/>
              <w:rPr>
                <w:szCs w:val="21"/>
              </w:rPr>
            </w:pPr>
            <w:r w:rsidRPr="00302A13">
              <w:rPr>
                <w:szCs w:val="21"/>
              </w:rPr>
              <w:t>MOS.F12.01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3FA1D6C" w14:textId="77777777" w:rsidR="00AC5ACD" w:rsidRPr="00302A13" w:rsidRDefault="00AC5ACD" w:rsidP="00AC5ACD">
            <w:pPr>
              <w:pStyle w:val="NormalnyWeb"/>
              <w:rPr>
                <w:b/>
                <w:szCs w:val="21"/>
              </w:rPr>
            </w:pPr>
            <w:r w:rsidRPr="00302A13">
              <w:rPr>
                <w:b/>
                <w:szCs w:val="21"/>
              </w:rPr>
              <w:t>Definicja, parametryzacja i obsługa Listy Zadań.</w:t>
            </w:r>
          </w:p>
          <w:p w14:paraId="53CB21F5" w14:textId="3A1C9BEF" w:rsidR="00AC5ACD" w:rsidRPr="00302A13" w:rsidRDefault="00AC5ACD" w:rsidP="00AC5ACD">
            <w:pPr>
              <w:pStyle w:val="NormalnyWeb"/>
              <w:rPr>
                <w:b/>
                <w:szCs w:val="21"/>
              </w:rPr>
            </w:pPr>
            <w:r w:rsidRPr="00302A13">
              <w:rPr>
                <w:szCs w:val="21"/>
              </w:rPr>
              <w:t xml:space="preserve">Definiowanie List Zadań oraz parametryzacja priorytetów dla obsługi </w:t>
            </w:r>
            <w:r w:rsidR="004E4EDF" w:rsidRPr="00302A13">
              <w:rPr>
                <w:szCs w:val="21"/>
              </w:rPr>
              <w:t>poszczególnych</w:t>
            </w:r>
            <w:r w:rsidRPr="00302A13">
              <w:rPr>
                <w:szCs w:val="21"/>
              </w:rPr>
              <w:t xml:space="preserve"> </w:t>
            </w:r>
            <w:r w:rsidR="004E4EDF" w:rsidRPr="00302A13">
              <w:rPr>
                <w:szCs w:val="21"/>
              </w:rPr>
              <w:t>z</w:t>
            </w:r>
            <w:r w:rsidRPr="00302A13">
              <w:rPr>
                <w:szCs w:val="21"/>
              </w:rPr>
              <w:t>adań</w:t>
            </w:r>
            <w:r w:rsidR="004E4EDF" w:rsidRPr="00302A13">
              <w:rPr>
                <w:szCs w:val="21"/>
              </w:rPr>
              <w:t>. Funkcjonalność dostępna</w:t>
            </w:r>
            <w:r w:rsidRPr="00302A13">
              <w:rPr>
                <w:szCs w:val="21"/>
              </w:rPr>
              <w:t xml:space="preserve"> zarówno na Liście Zadań Pracownika, jak i określonych podmiotów biorących udział w likwidacji</w:t>
            </w:r>
            <w:r w:rsidR="00DC613E" w:rsidRPr="00302A13">
              <w:rPr>
                <w:szCs w:val="21"/>
              </w:rPr>
              <w:t xml:space="preserve">. </w:t>
            </w:r>
            <w:r w:rsidR="00635908" w:rsidRPr="00302A13">
              <w:rPr>
                <w:szCs w:val="21"/>
              </w:rPr>
              <w:t>Funkcjonalności powinny wspierać proces</w:t>
            </w:r>
            <w:r w:rsidRPr="00302A13">
              <w:rPr>
                <w:szCs w:val="21"/>
              </w:rPr>
              <w:t xml:space="preserve"> i </w:t>
            </w:r>
            <w:r w:rsidR="00635908" w:rsidRPr="00302A13">
              <w:rPr>
                <w:szCs w:val="21"/>
              </w:rPr>
              <w:t>pracownika w realizacji zadań. Dodatkowe funkcjonalności takie jak obsługa</w:t>
            </w:r>
            <w:r w:rsidRPr="00302A13">
              <w:rPr>
                <w:szCs w:val="21"/>
              </w:rPr>
              <w:t xml:space="preserve"> terminów</w:t>
            </w:r>
            <w:r w:rsidR="00635908" w:rsidRPr="00302A13">
              <w:rPr>
                <w:szCs w:val="21"/>
              </w:rPr>
              <w:t>,</w:t>
            </w:r>
            <w:r w:rsidRPr="00302A13">
              <w:rPr>
                <w:szCs w:val="21"/>
              </w:rPr>
              <w:t xml:space="preserve"> zdefiniowanych </w:t>
            </w:r>
            <w:r w:rsidR="00635908" w:rsidRPr="00302A13">
              <w:rPr>
                <w:szCs w:val="21"/>
              </w:rPr>
              <w:t>dla</w:t>
            </w:r>
            <w:r w:rsidRPr="00302A13">
              <w:rPr>
                <w:szCs w:val="21"/>
              </w:rPr>
              <w:t xml:space="preserve"> określonych </w:t>
            </w:r>
            <w:r w:rsidR="00635908" w:rsidRPr="00302A13">
              <w:rPr>
                <w:szCs w:val="21"/>
              </w:rPr>
              <w:t xml:space="preserve">czynności oraz </w:t>
            </w:r>
            <w:r w:rsidRPr="00302A13">
              <w:rPr>
                <w:szCs w:val="21"/>
              </w:rPr>
              <w:t>krok</w:t>
            </w:r>
            <w:r w:rsidR="00635908" w:rsidRPr="00302A13">
              <w:rPr>
                <w:szCs w:val="21"/>
              </w:rPr>
              <w:t>ów</w:t>
            </w:r>
            <w:r w:rsidRPr="00302A13">
              <w:rPr>
                <w:szCs w:val="21"/>
              </w:rPr>
              <w:t xml:space="preserve"> procesu</w:t>
            </w:r>
            <w:r w:rsidR="00635908" w:rsidRPr="00302A13">
              <w:rPr>
                <w:szCs w:val="21"/>
              </w:rPr>
              <w:t>,</w:t>
            </w:r>
            <w:r w:rsidR="00F709EF" w:rsidRPr="00302A13">
              <w:rPr>
                <w:szCs w:val="21"/>
              </w:rPr>
              <w:t xml:space="preserve"> podziału zadań na grupy czy terminy realizacji </w:t>
            </w:r>
            <w:r w:rsidR="00C55CA5">
              <w:rPr>
                <w:szCs w:val="21"/>
              </w:rPr>
              <w:t>zostały zdefiniowane w analizie szczegółowej (załącznik niejawny)</w:t>
            </w:r>
          </w:p>
        </w:tc>
      </w:tr>
      <w:tr w:rsidR="00AC5ACD" w:rsidRPr="005629EA" w14:paraId="173A0479"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5E1796" w14:textId="71367FC1" w:rsidR="00AC5ACD" w:rsidRPr="00302A13" w:rsidRDefault="00AC5ACD" w:rsidP="00AC5ACD">
            <w:pPr>
              <w:pStyle w:val="NormalnyWeb"/>
              <w:rPr>
                <w:szCs w:val="21"/>
              </w:rPr>
            </w:pPr>
            <w:r w:rsidRPr="00302A13">
              <w:rPr>
                <w:szCs w:val="21"/>
              </w:rPr>
              <w:t>MOS.F12.02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A655513" w14:textId="77777777" w:rsidR="00AC5ACD" w:rsidRPr="00302A13" w:rsidRDefault="00AC5ACD" w:rsidP="00AC5ACD">
            <w:pPr>
              <w:pStyle w:val="NormalnyWeb"/>
              <w:rPr>
                <w:b/>
                <w:szCs w:val="21"/>
              </w:rPr>
            </w:pPr>
            <w:r w:rsidRPr="00302A13">
              <w:rPr>
                <w:b/>
                <w:szCs w:val="21"/>
              </w:rPr>
              <w:t>Zarządzanie listą zadań opiekunów.</w:t>
            </w:r>
          </w:p>
          <w:p w14:paraId="6BBB9B19" w14:textId="79A8EC63" w:rsidR="00AC5ACD" w:rsidRPr="00302A13" w:rsidRDefault="00AC5ACD" w:rsidP="00AC5ACD">
            <w:pPr>
              <w:pStyle w:val="NormalnyWeb"/>
              <w:rPr>
                <w:b/>
                <w:szCs w:val="21"/>
              </w:rPr>
            </w:pPr>
            <w:r w:rsidRPr="00302A13">
              <w:rPr>
                <w:szCs w:val="21"/>
              </w:rPr>
              <w:t xml:space="preserve">Zarządzanie listą zadań opiekunów (w tym </w:t>
            </w:r>
            <w:r w:rsidR="00E56EB8" w:rsidRPr="00302A13">
              <w:rPr>
                <w:szCs w:val="21"/>
              </w:rPr>
              <w:t>parametryzacji</w:t>
            </w:r>
            <w:r w:rsidRPr="00302A13">
              <w:rPr>
                <w:szCs w:val="21"/>
              </w:rPr>
              <w:t xml:space="preserve"> automatyczne</w:t>
            </w:r>
            <w:r w:rsidR="00E56EB8" w:rsidRPr="00302A13">
              <w:rPr>
                <w:szCs w:val="21"/>
              </w:rPr>
              <w:t>go</w:t>
            </w:r>
            <w:r w:rsidRPr="00302A13">
              <w:rPr>
                <w:szCs w:val="21"/>
              </w:rPr>
              <w:t xml:space="preserve"> przypisywanie zadań do pracowników w zależności od </w:t>
            </w:r>
            <w:r w:rsidR="00E56EB8" w:rsidRPr="00302A13">
              <w:rPr>
                <w:szCs w:val="21"/>
              </w:rPr>
              <w:t>aktualnych</w:t>
            </w:r>
            <w:r w:rsidRPr="00302A13">
              <w:rPr>
                <w:szCs w:val="21"/>
              </w:rPr>
              <w:t xml:space="preserve"> obciąże</w:t>
            </w:r>
            <w:r w:rsidR="00E56EB8" w:rsidRPr="00302A13">
              <w:rPr>
                <w:szCs w:val="21"/>
              </w:rPr>
              <w:t>ń</w:t>
            </w:r>
            <w:r w:rsidR="00D72C98" w:rsidRPr="00302A13">
              <w:rPr>
                <w:szCs w:val="21"/>
              </w:rPr>
              <w:t>, dostępności</w:t>
            </w:r>
            <w:r w:rsidRPr="00302A13">
              <w:rPr>
                <w:szCs w:val="21"/>
              </w:rPr>
              <w:t xml:space="preserve"> i obecności</w:t>
            </w:r>
            <w:r w:rsidR="009E74B7" w:rsidRPr="00302A13">
              <w:rPr>
                <w:szCs w:val="21"/>
              </w:rPr>
              <w:t>).</w:t>
            </w:r>
            <w:r w:rsidRPr="00302A13">
              <w:rPr>
                <w:szCs w:val="21"/>
              </w:rPr>
              <w:t xml:space="preserve"> </w:t>
            </w:r>
            <w:r w:rsidR="009E74B7" w:rsidRPr="00302A13">
              <w:rPr>
                <w:szCs w:val="21"/>
              </w:rPr>
              <w:t>I</w:t>
            </w:r>
            <w:r w:rsidRPr="00302A13">
              <w:rPr>
                <w:szCs w:val="21"/>
              </w:rPr>
              <w:t>ntegracja z LDAP.</w:t>
            </w:r>
          </w:p>
        </w:tc>
      </w:tr>
      <w:tr w:rsidR="00AC5ACD" w:rsidRPr="005629EA" w14:paraId="4D429047"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AED80A6" w14:textId="0E7BDB21" w:rsidR="00AC5ACD" w:rsidRPr="00302A13" w:rsidRDefault="00AC5ACD" w:rsidP="00AC5ACD">
            <w:pPr>
              <w:pStyle w:val="NormalnyWeb"/>
              <w:rPr>
                <w:szCs w:val="21"/>
              </w:rPr>
            </w:pPr>
            <w:r w:rsidRPr="00302A13">
              <w:rPr>
                <w:szCs w:val="21"/>
              </w:rPr>
              <w:t xml:space="preserve">MOS.F12.03 </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FA9714E" w14:textId="77777777" w:rsidR="00AC5ACD" w:rsidRPr="00302A13" w:rsidRDefault="00AC5ACD" w:rsidP="00AC5ACD">
            <w:pPr>
              <w:pStyle w:val="NormalnyWeb"/>
              <w:rPr>
                <w:szCs w:val="21"/>
              </w:rPr>
            </w:pPr>
            <w:r w:rsidRPr="00302A13">
              <w:rPr>
                <w:b/>
                <w:szCs w:val="21"/>
              </w:rPr>
              <w:t>Tworzenie zadań na podstawie wybranych powiadomień.</w:t>
            </w:r>
          </w:p>
          <w:p w14:paraId="646D3978" w14:textId="326C918E" w:rsidR="00AC5ACD" w:rsidRPr="00302A13" w:rsidRDefault="00AC5ACD" w:rsidP="00AC5ACD">
            <w:pPr>
              <w:pStyle w:val="NormalnyWeb"/>
              <w:rPr>
                <w:b/>
                <w:szCs w:val="21"/>
              </w:rPr>
            </w:pPr>
            <w:r w:rsidRPr="00302A13">
              <w:rPr>
                <w:szCs w:val="21"/>
              </w:rPr>
              <w:t>Zdefiniowane wybrane powiadomienia będą tworzyły nowe zadanie na liście zadań prowadzącego sprawę oraz będą udostępnione w Portalu.</w:t>
            </w:r>
          </w:p>
        </w:tc>
      </w:tr>
      <w:tr w:rsidR="0029768E" w:rsidRPr="005629EA" w14:paraId="3AAE42FC" w14:textId="77777777" w:rsidTr="000004EC">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DCBAC84" w14:textId="5EDECEF6" w:rsidR="0029768E" w:rsidRPr="00302A13" w:rsidRDefault="0029768E" w:rsidP="0029768E">
            <w:pPr>
              <w:pStyle w:val="NormalnyWeb"/>
              <w:rPr>
                <w:szCs w:val="21"/>
              </w:rPr>
            </w:pPr>
            <w:r w:rsidRPr="00302A13">
              <w:rPr>
                <w:szCs w:val="21"/>
              </w:rPr>
              <w:t>MOS.F12.04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FD8DCB9" w14:textId="77777777" w:rsidR="0029768E" w:rsidRPr="00302A13" w:rsidRDefault="0029768E" w:rsidP="0029768E">
            <w:pPr>
              <w:pStyle w:val="NormalnyWeb"/>
              <w:rPr>
                <w:b/>
                <w:szCs w:val="21"/>
              </w:rPr>
            </w:pPr>
            <w:r w:rsidRPr="00302A13">
              <w:rPr>
                <w:b/>
                <w:szCs w:val="21"/>
              </w:rPr>
              <w:t>Wspólna lista zadań dla pracownika UFG.</w:t>
            </w:r>
          </w:p>
          <w:p w14:paraId="39A644E8" w14:textId="3D98ADF4" w:rsidR="0029768E" w:rsidRPr="00302A13" w:rsidRDefault="0029768E" w:rsidP="0029768E">
            <w:pPr>
              <w:pStyle w:val="NormalnyWeb"/>
              <w:rPr>
                <w:b/>
                <w:szCs w:val="21"/>
              </w:rPr>
            </w:pPr>
            <w:r w:rsidRPr="00302A13">
              <w:rPr>
                <w:szCs w:val="21"/>
              </w:rPr>
              <w:lastRenderedPageBreak/>
              <w:t xml:space="preserve">Funkcjonalność list zadań powinna zostać zaprojektowana w zgodzie z istniejącymi i projektowanymi funkcjonalnościami wspólnej listy zdań dla pracownika UFG (zadań detalicznych pochodzących z różnych systemów). </w:t>
            </w:r>
          </w:p>
        </w:tc>
      </w:tr>
      <w:tr w:rsidR="00AC5ACD" w:rsidRPr="005629EA" w14:paraId="686178E9"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563D0EB" w14:textId="48008A9C" w:rsidR="00AC5ACD" w:rsidRPr="00302A13" w:rsidRDefault="00AC5ACD" w:rsidP="00AC5ACD">
            <w:pPr>
              <w:pStyle w:val="NormalnyWeb"/>
              <w:rPr>
                <w:szCs w:val="21"/>
              </w:rPr>
            </w:pPr>
            <w:r w:rsidRPr="00302A13">
              <w:rPr>
                <w:b/>
                <w:szCs w:val="21"/>
              </w:rPr>
              <w:t>MOS.F13</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152966B" w14:textId="67E6D46C" w:rsidR="00AC5ACD" w:rsidRPr="00302A13" w:rsidRDefault="00AC5ACD" w:rsidP="00AC5ACD">
            <w:pPr>
              <w:pStyle w:val="NormalnyWeb"/>
              <w:rPr>
                <w:b/>
                <w:szCs w:val="21"/>
              </w:rPr>
            </w:pPr>
            <w:r w:rsidRPr="00302A13">
              <w:rPr>
                <w:b/>
                <w:szCs w:val="21"/>
              </w:rPr>
              <w:t>Wyszukiwanie sprawy.</w:t>
            </w:r>
          </w:p>
        </w:tc>
      </w:tr>
      <w:tr w:rsidR="00AC5ACD" w:rsidRPr="005629EA" w14:paraId="1A75C96E"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74AF077" w14:textId="3B08ECB6" w:rsidR="00AC5ACD" w:rsidRPr="00302A13" w:rsidRDefault="00AC5ACD" w:rsidP="00AC5ACD">
            <w:pPr>
              <w:pStyle w:val="NormalnyWeb"/>
              <w:rPr>
                <w:szCs w:val="21"/>
              </w:rPr>
            </w:pPr>
            <w:r w:rsidRPr="00302A13">
              <w:rPr>
                <w:szCs w:val="21"/>
              </w:rPr>
              <w:t>MOS.F13.01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16164AA" w14:textId="77777777" w:rsidR="00AC5ACD" w:rsidRPr="00302A13" w:rsidRDefault="00AC5ACD" w:rsidP="00AC5ACD">
            <w:pPr>
              <w:pStyle w:val="NormalnyWeb"/>
              <w:rPr>
                <w:b/>
                <w:szCs w:val="21"/>
              </w:rPr>
            </w:pPr>
            <w:r w:rsidRPr="00302A13">
              <w:rPr>
                <w:b/>
                <w:szCs w:val="21"/>
              </w:rPr>
              <w:t>Wyszukiwarka spraw.</w:t>
            </w:r>
          </w:p>
          <w:p w14:paraId="60F7B8B4" w14:textId="4B262253" w:rsidR="00AC5ACD" w:rsidRPr="00302A13" w:rsidRDefault="00AC5ACD" w:rsidP="00AC5ACD">
            <w:pPr>
              <w:pStyle w:val="NormalnyWeb"/>
              <w:rPr>
                <w:b/>
                <w:szCs w:val="21"/>
              </w:rPr>
            </w:pPr>
            <w:r w:rsidRPr="00302A13">
              <w:rPr>
                <w:szCs w:val="21"/>
              </w:rPr>
              <w:t xml:space="preserve">Funkcjonalność umożliwiająca wyszukiwanie po </w:t>
            </w:r>
            <w:r w:rsidR="00FB1A90" w:rsidRPr="00302A13">
              <w:rPr>
                <w:szCs w:val="21"/>
              </w:rPr>
              <w:t>atrybutach dostępnych w sprawie, m.in.</w:t>
            </w:r>
            <w:r w:rsidRPr="00302A13">
              <w:rPr>
                <w:szCs w:val="21"/>
              </w:rPr>
              <w:t xml:space="preserve"> PESEL/NIP, </w:t>
            </w:r>
            <w:r w:rsidR="00FB1A90" w:rsidRPr="00302A13">
              <w:rPr>
                <w:szCs w:val="21"/>
              </w:rPr>
              <w:t>kwotach</w:t>
            </w:r>
            <w:r w:rsidRPr="00302A13">
              <w:rPr>
                <w:szCs w:val="21"/>
              </w:rPr>
              <w:t>,</w:t>
            </w:r>
            <w:r w:rsidR="00FB1A90" w:rsidRPr="00302A13">
              <w:rPr>
                <w:szCs w:val="21"/>
              </w:rPr>
              <w:t xml:space="preserve"> datach operacji,</w:t>
            </w:r>
            <w:r w:rsidRPr="00302A13">
              <w:rPr>
                <w:szCs w:val="21"/>
              </w:rPr>
              <w:t xml:space="preserve"> </w:t>
            </w:r>
            <w:r w:rsidR="006504D0" w:rsidRPr="00302A13">
              <w:rPr>
                <w:szCs w:val="21"/>
              </w:rPr>
              <w:t>zarejestrowanych zdarzeniach,</w:t>
            </w:r>
            <w:r w:rsidRPr="00302A13">
              <w:rPr>
                <w:szCs w:val="21"/>
              </w:rPr>
              <w:t xml:space="preserve"> numer</w:t>
            </w:r>
            <w:r w:rsidR="00FB1A90" w:rsidRPr="00302A13">
              <w:rPr>
                <w:szCs w:val="21"/>
              </w:rPr>
              <w:t>ach</w:t>
            </w:r>
            <w:r w:rsidRPr="00302A13">
              <w:rPr>
                <w:szCs w:val="21"/>
              </w:rPr>
              <w:t xml:space="preserve"> </w:t>
            </w:r>
            <w:r w:rsidR="00FB1A90" w:rsidRPr="00302A13">
              <w:rPr>
                <w:szCs w:val="21"/>
              </w:rPr>
              <w:t>identyfikacyjnych</w:t>
            </w:r>
            <w:r w:rsidR="006504D0" w:rsidRPr="00302A13">
              <w:rPr>
                <w:szCs w:val="21"/>
              </w:rPr>
              <w:t>, podmiotach i przedmiotach</w:t>
            </w:r>
            <w:r w:rsidRPr="00302A13">
              <w:rPr>
                <w:szCs w:val="21"/>
              </w:rPr>
              <w:t xml:space="preserve"> itp.</w:t>
            </w:r>
          </w:p>
        </w:tc>
      </w:tr>
      <w:tr w:rsidR="00FB1A90" w:rsidRPr="005629EA" w14:paraId="0E17C285"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06D7BED" w14:textId="711AC58B" w:rsidR="00FB1A90" w:rsidRPr="00302A13" w:rsidRDefault="00FB1A90" w:rsidP="00FB1A90">
            <w:pPr>
              <w:pStyle w:val="NormalnyWeb"/>
              <w:rPr>
                <w:szCs w:val="21"/>
              </w:rPr>
            </w:pPr>
            <w:r w:rsidRPr="00302A13">
              <w:rPr>
                <w:szCs w:val="21"/>
              </w:rPr>
              <w:t>MOS.F13.02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4FF7C2A" w14:textId="48031D25" w:rsidR="00FB1A90" w:rsidRPr="00302A13" w:rsidRDefault="00FB1A90" w:rsidP="00FB1A90">
            <w:pPr>
              <w:pStyle w:val="NormalnyWeb"/>
              <w:rPr>
                <w:b/>
                <w:szCs w:val="21"/>
              </w:rPr>
            </w:pPr>
            <w:r w:rsidRPr="00302A13">
              <w:rPr>
                <w:b/>
                <w:szCs w:val="21"/>
              </w:rPr>
              <w:t>Eksport danych.</w:t>
            </w:r>
          </w:p>
          <w:p w14:paraId="33383360" w14:textId="184B2B68" w:rsidR="00FB1A90" w:rsidRPr="00302A13" w:rsidRDefault="00FB1A90" w:rsidP="00FB1A90">
            <w:pPr>
              <w:pStyle w:val="NormalnyWeb"/>
              <w:rPr>
                <w:b/>
                <w:szCs w:val="21"/>
              </w:rPr>
            </w:pPr>
            <w:r w:rsidRPr="00302A13">
              <w:rPr>
                <w:szCs w:val="21"/>
              </w:rPr>
              <w:t>System SOSiR umożliwi wyeksportowanie wyszukanych danych do formatów min. XML, XLSX, CSV lub innych zidentyfikowanych na etapie analizy.</w:t>
            </w:r>
          </w:p>
        </w:tc>
      </w:tr>
      <w:tr w:rsidR="00615C80" w:rsidRPr="005629EA" w14:paraId="692A5040"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956F772" w14:textId="68EB9156" w:rsidR="00615C80" w:rsidRPr="00302A13" w:rsidRDefault="00615C80" w:rsidP="00FB1A90">
            <w:pPr>
              <w:pStyle w:val="NormalnyWeb"/>
              <w:rPr>
                <w:szCs w:val="21"/>
              </w:rPr>
            </w:pPr>
            <w:r w:rsidRPr="00302A13">
              <w:rPr>
                <w:szCs w:val="21"/>
              </w:rPr>
              <w:t>MOS.F14</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85FAADA" w14:textId="5C8BE4BD" w:rsidR="00615C80" w:rsidRPr="00302A13" w:rsidRDefault="00615C80" w:rsidP="00FB1A90">
            <w:pPr>
              <w:pStyle w:val="NormalnyWeb"/>
              <w:rPr>
                <w:b/>
                <w:szCs w:val="21"/>
              </w:rPr>
            </w:pPr>
            <w:r w:rsidRPr="00302A13">
              <w:rPr>
                <w:b/>
                <w:szCs w:val="21"/>
              </w:rPr>
              <w:t>Powiązane sprawy.</w:t>
            </w:r>
          </w:p>
        </w:tc>
      </w:tr>
      <w:tr w:rsidR="00AC5ACD" w:rsidRPr="005629EA" w14:paraId="0C10498E"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95A29FF" w14:textId="70C81129" w:rsidR="00AC5ACD" w:rsidRPr="00302A13" w:rsidRDefault="00AC5ACD" w:rsidP="00AC5ACD">
            <w:pPr>
              <w:pStyle w:val="NormalnyWeb"/>
              <w:rPr>
                <w:szCs w:val="21"/>
              </w:rPr>
            </w:pPr>
            <w:r w:rsidRPr="00302A13">
              <w:rPr>
                <w:szCs w:val="21"/>
              </w:rPr>
              <w:t>MOS.F1</w:t>
            </w:r>
            <w:r w:rsidR="00615C80" w:rsidRPr="00302A13">
              <w:rPr>
                <w:szCs w:val="21"/>
              </w:rPr>
              <w:t>4</w:t>
            </w:r>
            <w:r w:rsidRPr="00302A13">
              <w:rPr>
                <w:szCs w:val="21"/>
              </w:rPr>
              <w:t>.</w:t>
            </w:r>
            <w:r w:rsidR="00FB1A90" w:rsidRPr="00302A13">
              <w:rPr>
                <w:szCs w:val="21"/>
              </w:rPr>
              <w:t>0</w:t>
            </w:r>
            <w:r w:rsidR="00615C80" w:rsidRPr="00302A13">
              <w:rPr>
                <w:szCs w:val="21"/>
              </w:rPr>
              <w:t>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21AB166" w14:textId="7E7DD6E5" w:rsidR="00AC5ACD" w:rsidRPr="00302A13" w:rsidRDefault="006E010F" w:rsidP="00AC5ACD">
            <w:pPr>
              <w:pStyle w:val="NormalnyWeb"/>
              <w:rPr>
                <w:b/>
                <w:szCs w:val="21"/>
              </w:rPr>
            </w:pPr>
            <w:r w:rsidRPr="00302A13">
              <w:rPr>
                <w:b/>
                <w:szCs w:val="21"/>
              </w:rPr>
              <w:t>Automatyczne powiązanie</w:t>
            </w:r>
            <w:r w:rsidR="00AC5ACD" w:rsidRPr="00302A13">
              <w:rPr>
                <w:b/>
                <w:szCs w:val="21"/>
              </w:rPr>
              <w:t xml:space="preserve">. </w:t>
            </w:r>
          </w:p>
          <w:p w14:paraId="6309DA80" w14:textId="730C9437" w:rsidR="00AC5ACD" w:rsidRPr="00302A13" w:rsidRDefault="00AC5ACD" w:rsidP="00AC5ACD">
            <w:pPr>
              <w:pStyle w:val="NormalnyWeb"/>
              <w:rPr>
                <w:szCs w:val="21"/>
              </w:rPr>
            </w:pPr>
            <w:r w:rsidRPr="00302A13">
              <w:rPr>
                <w:szCs w:val="21"/>
              </w:rPr>
              <w:t>Funkcjonalność polegająca na automatycznym wyszukaniu i wskazaniu spraw, w których zdefiniowane atrybuty są takie same, np. ID zobowiązanego, PESEL, nr rejestracyjny, VIN (dotyczy również innych Departamentów, np. Departamentu Opłat).</w:t>
            </w:r>
          </w:p>
        </w:tc>
      </w:tr>
      <w:tr w:rsidR="006E010F" w:rsidRPr="005629EA" w14:paraId="48C5BA65"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2F74214" w14:textId="55A38DA5" w:rsidR="006E010F" w:rsidRPr="00302A13" w:rsidRDefault="006E010F" w:rsidP="00AC5ACD">
            <w:pPr>
              <w:pStyle w:val="NormalnyWeb"/>
              <w:rPr>
                <w:szCs w:val="21"/>
              </w:rPr>
            </w:pPr>
            <w:r w:rsidRPr="00302A13">
              <w:rPr>
                <w:szCs w:val="21"/>
              </w:rPr>
              <w:t>MOS.F14.02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62886D0" w14:textId="77777777" w:rsidR="006E010F" w:rsidRPr="00302A13" w:rsidRDefault="006E010F" w:rsidP="00AC5ACD">
            <w:pPr>
              <w:pStyle w:val="NormalnyWeb"/>
              <w:rPr>
                <w:b/>
                <w:szCs w:val="21"/>
              </w:rPr>
            </w:pPr>
            <w:r w:rsidRPr="00302A13">
              <w:rPr>
                <w:b/>
                <w:szCs w:val="21"/>
              </w:rPr>
              <w:t>Ręczne powiązanie.</w:t>
            </w:r>
          </w:p>
          <w:p w14:paraId="42AED8F3" w14:textId="106EFCC8" w:rsidR="006E010F" w:rsidRPr="00302A13" w:rsidRDefault="006E010F" w:rsidP="00AC5ACD">
            <w:pPr>
              <w:pStyle w:val="NormalnyWeb"/>
              <w:rPr>
                <w:szCs w:val="21"/>
              </w:rPr>
            </w:pPr>
            <w:r w:rsidRPr="00302A13">
              <w:rPr>
                <w:szCs w:val="21"/>
              </w:rPr>
              <w:t xml:space="preserve">Funkcjonalność umożliwiająca na </w:t>
            </w:r>
            <w:r w:rsidR="008F7668" w:rsidRPr="00302A13">
              <w:rPr>
                <w:szCs w:val="21"/>
              </w:rPr>
              <w:t xml:space="preserve">ręczne wyszukanie i wskazania spraw, które powinny zostać powiązane z wybraną sprawą. </w:t>
            </w:r>
          </w:p>
        </w:tc>
      </w:tr>
      <w:tr w:rsidR="00615C80" w:rsidRPr="005629EA" w14:paraId="6EEDE2FD"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BF1A72" w14:textId="3687990A" w:rsidR="00615C80" w:rsidRPr="00302A13" w:rsidRDefault="00615C80" w:rsidP="00AC5ACD">
            <w:pPr>
              <w:pStyle w:val="NormalnyWeb"/>
              <w:rPr>
                <w:b/>
                <w:szCs w:val="21"/>
              </w:rPr>
            </w:pPr>
            <w:r w:rsidRPr="00302A13">
              <w:rPr>
                <w:b/>
                <w:szCs w:val="21"/>
              </w:rPr>
              <w:t>MOS.F15</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566418E" w14:textId="35459AE9" w:rsidR="00615C80" w:rsidRPr="00302A13" w:rsidRDefault="00615C80" w:rsidP="00AC5ACD">
            <w:pPr>
              <w:pStyle w:val="NormalnyWeb"/>
              <w:rPr>
                <w:b/>
                <w:szCs w:val="21"/>
              </w:rPr>
            </w:pPr>
            <w:r w:rsidRPr="00302A13">
              <w:rPr>
                <w:b/>
                <w:szCs w:val="21"/>
              </w:rPr>
              <w:t>Dostęp do historii.</w:t>
            </w:r>
          </w:p>
        </w:tc>
      </w:tr>
      <w:tr w:rsidR="00AC5ACD" w:rsidRPr="005629EA" w14:paraId="1D4AE100"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175C17A" w14:textId="206832A1" w:rsidR="00AC5ACD" w:rsidRPr="00302A13" w:rsidRDefault="00AC5ACD" w:rsidP="00AC5ACD">
            <w:pPr>
              <w:pStyle w:val="NormalnyWeb"/>
              <w:rPr>
                <w:szCs w:val="21"/>
              </w:rPr>
            </w:pPr>
            <w:r w:rsidRPr="00302A13">
              <w:rPr>
                <w:szCs w:val="21"/>
              </w:rPr>
              <w:t>MOS.F1</w:t>
            </w:r>
            <w:r w:rsidR="00615C80" w:rsidRPr="00302A13">
              <w:rPr>
                <w:szCs w:val="21"/>
              </w:rPr>
              <w:t>5</w:t>
            </w:r>
            <w:r w:rsidRPr="00302A13">
              <w:rPr>
                <w:szCs w:val="21"/>
              </w:rPr>
              <w:t>.</w:t>
            </w:r>
            <w:r w:rsidR="00FB1A90" w:rsidRPr="00302A13">
              <w:rPr>
                <w:szCs w:val="21"/>
              </w:rPr>
              <w:t>0</w:t>
            </w:r>
            <w:r w:rsidR="00615C80" w:rsidRPr="00302A13">
              <w:rPr>
                <w:szCs w:val="21"/>
              </w:rPr>
              <w:t>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04C8D97" w14:textId="77777777" w:rsidR="00AC5ACD" w:rsidRPr="00302A13" w:rsidRDefault="00AC5ACD" w:rsidP="00AC5ACD">
            <w:pPr>
              <w:pStyle w:val="NormalnyWeb"/>
              <w:rPr>
                <w:b/>
                <w:szCs w:val="21"/>
              </w:rPr>
            </w:pPr>
            <w:r w:rsidRPr="00302A13">
              <w:rPr>
                <w:b/>
                <w:szCs w:val="21"/>
              </w:rPr>
              <w:t>Historia sprawy.</w:t>
            </w:r>
          </w:p>
          <w:p w14:paraId="4D8C5FFA" w14:textId="67ACA323" w:rsidR="00AC5ACD" w:rsidRPr="00302A13" w:rsidRDefault="00AC5ACD" w:rsidP="00AC5ACD">
            <w:pPr>
              <w:pStyle w:val="NormalnyWeb"/>
              <w:rPr>
                <w:b/>
                <w:szCs w:val="21"/>
              </w:rPr>
            </w:pPr>
            <w:r w:rsidRPr="00302A13">
              <w:rPr>
                <w:szCs w:val="21"/>
              </w:rPr>
              <w:t xml:space="preserve">Możliwość </w:t>
            </w:r>
            <w:r w:rsidR="00615C80" w:rsidRPr="00302A13">
              <w:rPr>
                <w:szCs w:val="21"/>
              </w:rPr>
              <w:t xml:space="preserve">wyszukiwania i </w:t>
            </w:r>
            <w:r w:rsidRPr="00302A13">
              <w:rPr>
                <w:szCs w:val="21"/>
              </w:rPr>
              <w:t>przegląd</w:t>
            </w:r>
            <w:r w:rsidR="00615C80" w:rsidRPr="00302A13">
              <w:rPr>
                <w:szCs w:val="21"/>
              </w:rPr>
              <w:t>ania wg.</w:t>
            </w:r>
            <w:r w:rsidRPr="00302A13">
              <w:rPr>
                <w:szCs w:val="21"/>
              </w:rPr>
              <w:t xml:space="preserve"> pełnej historii </w:t>
            </w:r>
            <w:r w:rsidR="00615C80" w:rsidRPr="00302A13">
              <w:rPr>
                <w:szCs w:val="21"/>
              </w:rPr>
              <w:t>sprawy</w:t>
            </w:r>
            <w:r w:rsidRPr="00302A13">
              <w:rPr>
                <w:szCs w:val="21"/>
              </w:rPr>
              <w:t xml:space="preserve"> oraz aktualnego stanu </w:t>
            </w:r>
            <w:r w:rsidR="00615C80" w:rsidRPr="00302A13">
              <w:rPr>
                <w:szCs w:val="21"/>
              </w:rPr>
              <w:t>sprawy</w:t>
            </w:r>
            <w:r w:rsidRPr="00302A13">
              <w:rPr>
                <w:szCs w:val="21"/>
              </w:rPr>
              <w:t xml:space="preserve"> wraz z dokumentacją szkodową</w:t>
            </w:r>
            <w:r w:rsidR="00615C80" w:rsidRPr="00302A13">
              <w:rPr>
                <w:szCs w:val="21"/>
              </w:rPr>
              <w:t>, zarejestrowanymi zdarzeniami</w:t>
            </w:r>
            <w:r w:rsidRPr="00302A13">
              <w:rPr>
                <w:szCs w:val="21"/>
              </w:rPr>
              <w:t xml:space="preserve"> i udzielonymi decyzjami.</w:t>
            </w:r>
          </w:p>
        </w:tc>
      </w:tr>
      <w:tr w:rsidR="00AC5ACD" w:rsidRPr="005629EA" w14:paraId="35981BE4"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A587CF2" w14:textId="1BDA1BB0" w:rsidR="00AC5ACD" w:rsidRPr="00302A13" w:rsidRDefault="00AC5ACD" w:rsidP="00AC5ACD">
            <w:pPr>
              <w:pStyle w:val="NormalnyWeb"/>
              <w:rPr>
                <w:szCs w:val="21"/>
              </w:rPr>
            </w:pPr>
            <w:r w:rsidRPr="00302A13">
              <w:rPr>
                <w:szCs w:val="21"/>
              </w:rPr>
              <w:lastRenderedPageBreak/>
              <w:t>MOS.F1</w:t>
            </w:r>
            <w:r w:rsidR="00615C80" w:rsidRPr="00302A13">
              <w:rPr>
                <w:szCs w:val="21"/>
              </w:rPr>
              <w:t>5</w:t>
            </w:r>
            <w:r w:rsidRPr="00302A13">
              <w:rPr>
                <w:szCs w:val="21"/>
              </w:rPr>
              <w:t>.</w:t>
            </w:r>
            <w:r w:rsidR="00FB1A90" w:rsidRPr="00302A13">
              <w:rPr>
                <w:szCs w:val="21"/>
              </w:rPr>
              <w:t>0</w:t>
            </w:r>
            <w:r w:rsidR="00615C80" w:rsidRPr="00302A13">
              <w:rPr>
                <w:szCs w:val="21"/>
              </w:rPr>
              <w:t>2</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B80415B" w14:textId="77777777" w:rsidR="00AC5ACD" w:rsidRPr="00302A13" w:rsidRDefault="00AC5ACD" w:rsidP="00AC5ACD">
            <w:pPr>
              <w:pStyle w:val="NormalnyWeb"/>
              <w:rPr>
                <w:b/>
                <w:szCs w:val="21"/>
              </w:rPr>
            </w:pPr>
            <w:r w:rsidRPr="00302A13">
              <w:rPr>
                <w:b/>
                <w:szCs w:val="21"/>
              </w:rPr>
              <w:t>Historia działań w sprawie.</w:t>
            </w:r>
          </w:p>
          <w:p w14:paraId="7FBDF620" w14:textId="3144F5DC" w:rsidR="00AC5ACD" w:rsidRPr="00302A13" w:rsidRDefault="00AC5ACD" w:rsidP="00AC5ACD">
            <w:pPr>
              <w:pStyle w:val="NormalnyWeb"/>
              <w:rPr>
                <w:b/>
              </w:rPr>
            </w:pPr>
            <w:r>
              <w:t xml:space="preserve">Utrzymywanie historii teczki, realizowanych zadań oraz decyzji w ramach prowadzonej sprawy i dokumentacji, wymiany korespondencji </w:t>
            </w:r>
            <w:r w:rsidR="352CEDF0">
              <w:t>itp</w:t>
            </w:r>
            <w:r>
              <w:t>.</w:t>
            </w:r>
          </w:p>
        </w:tc>
      </w:tr>
      <w:tr w:rsidR="00AC5ACD" w:rsidRPr="005629EA" w14:paraId="7F9E9EE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7337413" w14:textId="5284BDAF" w:rsidR="00AC5ACD" w:rsidRPr="00302A13" w:rsidRDefault="00AC5ACD" w:rsidP="00AC5ACD">
            <w:pPr>
              <w:pStyle w:val="NormalnyWeb"/>
              <w:rPr>
                <w:b/>
                <w:szCs w:val="21"/>
              </w:rPr>
            </w:pPr>
            <w:r w:rsidRPr="00302A13">
              <w:rPr>
                <w:b/>
                <w:szCs w:val="21"/>
              </w:rPr>
              <w:t>MOS.F1</w:t>
            </w:r>
            <w:r w:rsidR="00615C80" w:rsidRPr="00302A13">
              <w:rPr>
                <w:b/>
                <w:szCs w:val="21"/>
              </w:rPr>
              <w:t>6</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BF8B759" w14:textId="4355FC36" w:rsidR="00AC5ACD" w:rsidRPr="00302A13" w:rsidRDefault="00EC5D38" w:rsidP="00AC5ACD">
            <w:pPr>
              <w:pStyle w:val="NormalnyWeb"/>
              <w:rPr>
                <w:b/>
                <w:szCs w:val="21"/>
              </w:rPr>
            </w:pPr>
            <w:r w:rsidRPr="00302A13">
              <w:rPr>
                <w:b/>
                <w:szCs w:val="21"/>
              </w:rPr>
              <w:t>Główne</w:t>
            </w:r>
            <w:r w:rsidR="00AC5ACD" w:rsidRPr="00302A13">
              <w:rPr>
                <w:b/>
                <w:szCs w:val="21"/>
              </w:rPr>
              <w:t xml:space="preserve"> procesy </w:t>
            </w:r>
            <w:proofErr w:type="spellStart"/>
            <w:r w:rsidR="00AC5ACD" w:rsidRPr="00302A13">
              <w:rPr>
                <w:b/>
                <w:szCs w:val="21"/>
              </w:rPr>
              <w:t>WorkFlow</w:t>
            </w:r>
            <w:proofErr w:type="spellEnd"/>
            <w:r w:rsidR="00AC5ACD" w:rsidRPr="00302A13">
              <w:rPr>
                <w:b/>
                <w:szCs w:val="21"/>
              </w:rPr>
              <w:t>, zdefiniowane w Departamencie Likwidacji Szkód.</w:t>
            </w:r>
          </w:p>
        </w:tc>
      </w:tr>
      <w:tr w:rsidR="00AC5ACD" w:rsidRPr="005629EA" w14:paraId="78A10B3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5423DF7" w14:textId="77777777" w:rsidR="00AC5ACD" w:rsidRPr="00302A13" w:rsidRDefault="00AC5ACD" w:rsidP="00AC5ACD">
            <w:pPr>
              <w:pStyle w:val="NormalnyWeb"/>
              <w:rPr>
                <w:szCs w:val="21"/>
              </w:rPr>
            </w:pP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A7F51E1" w14:textId="77777777" w:rsidR="00264930" w:rsidRPr="00302A13" w:rsidRDefault="00264930" w:rsidP="00264930">
            <w:pPr>
              <w:pStyle w:val="NormalnyWeb"/>
              <w:jc w:val="left"/>
              <w:rPr>
                <w:szCs w:val="21"/>
              </w:rPr>
            </w:pPr>
            <w:r w:rsidRPr="00302A13">
              <w:rPr>
                <w:szCs w:val="21"/>
              </w:rPr>
              <w:t>Lista głównych procesów biznesowych zdefiniowanych w Departamencie Likwidacji Szkód:</w:t>
            </w:r>
          </w:p>
          <w:p w14:paraId="7174FCED" w14:textId="77777777" w:rsidR="00264930" w:rsidRPr="00302A13" w:rsidRDefault="00264930" w:rsidP="00264930">
            <w:pPr>
              <w:pStyle w:val="NormalnyWeb"/>
              <w:numPr>
                <w:ilvl w:val="0"/>
                <w:numId w:val="76"/>
              </w:numPr>
              <w:jc w:val="left"/>
              <w:rPr>
                <w:szCs w:val="21"/>
              </w:rPr>
            </w:pPr>
            <w:r w:rsidRPr="00302A13">
              <w:rPr>
                <w:szCs w:val="21"/>
              </w:rPr>
              <w:t>Rejestracja szkody</w:t>
            </w:r>
          </w:p>
          <w:p w14:paraId="30180849" w14:textId="77777777" w:rsidR="00264930" w:rsidRPr="00302A13" w:rsidRDefault="00264930" w:rsidP="00264930">
            <w:pPr>
              <w:pStyle w:val="NormalnyWeb"/>
              <w:numPr>
                <w:ilvl w:val="0"/>
                <w:numId w:val="76"/>
              </w:numPr>
              <w:jc w:val="left"/>
              <w:rPr>
                <w:szCs w:val="21"/>
              </w:rPr>
            </w:pPr>
            <w:r w:rsidRPr="00302A13">
              <w:rPr>
                <w:szCs w:val="21"/>
              </w:rPr>
              <w:t>Likwidacja szkód na mieniu</w:t>
            </w:r>
          </w:p>
          <w:p w14:paraId="2502997C" w14:textId="77777777" w:rsidR="00264930" w:rsidRPr="00302A13" w:rsidRDefault="00264930" w:rsidP="00264930">
            <w:pPr>
              <w:pStyle w:val="NormalnyWeb"/>
              <w:numPr>
                <w:ilvl w:val="0"/>
                <w:numId w:val="76"/>
              </w:numPr>
              <w:jc w:val="left"/>
              <w:rPr>
                <w:szCs w:val="21"/>
              </w:rPr>
            </w:pPr>
            <w:r w:rsidRPr="00302A13">
              <w:rPr>
                <w:szCs w:val="21"/>
              </w:rPr>
              <w:t>Likwidacja szkód osobowych</w:t>
            </w:r>
          </w:p>
          <w:p w14:paraId="6FC6F007" w14:textId="77777777" w:rsidR="00264930" w:rsidRPr="00302A13" w:rsidRDefault="00264930" w:rsidP="00264930">
            <w:pPr>
              <w:pStyle w:val="NormalnyWeb"/>
              <w:numPr>
                <w:ilvl w:val="0"/>
                <w:numId w:val="76"/>
              </w:numPr>
              <w:jc w:val="left"/>
              <w:rPr>
                <w:szCs w:val="21"/>
              </w:rPr>
            </w:pPr>
            <w:r w:rsidRPr="00302A13">
              <w:rPr>
                <w:szCs w:val="21"/>
              </w:rPr>
              <w:t>Obsługa korespondencji</w:t>
            </w:r>
          </w:p>
          <w:p w14:paraId="3DF32F69" w14:textId="77777777" w:rsidR="00264930" w:rsidRPr="00302A13" w:rsidRDefault="00264930" w:rsidP="00264930">
            <w:pPr>
              <w:pStyle w:val="NormalnyWeb"/>
              <w:numPr>
                <w:ilvl w:val="0"/>
                <w:numId w:val="76"/>
              </w:numPr>
              <w:jc w:val="left"/>
              <w:rPr>
                <w:szCs w:val="21"/>
              </w:rPr>
            </w:pPr>
            <w:r w:rsidRPr="00302A13">
              <w:rPr>
                <w:szCs w:val="21"/>
              </w:rPr>
              <w:t>Podjęcie decyzji</w:t>
            </w:r>
          </w:p>
          <w:p w14:paraId="356E9428" w14:textId="77777777" w:rsidR="00264930" w:rsidRPr="00302A13" w:rsidRDefault="00264930" w:rsidP="00264930">
            <w:pPr>
              <w:pStyle w:val="NormalnyWeb"/>
              <w:numPr>
                <w:ilvl w:val="0"/>
                <w:numId w:val="76"/>
              </w:numPr>
              <w:jc w:val="left"/>
              <w:rPr>
                <w:szCs w:val="21"/>
              </w:rPr>
            </w:pPr>
            <w:r w:rsidRPr="00302A13">
              <w:rPr>
                <w:szCs w:val="21"/>
              </w:rPr>
              <w:t>Opiniowanie wewnętrzne</w:t>
            </w:r>
          </w:p>
          <w:p w14:paraId="6E36812B" w14:textId="77777777" w:rsidR="00264930" w:rsidRPr="00302A13" w:rsidRDefault="00264930" w:rsidP="00264930">
            <w:pPr>
              <w:pStyle w:val="NormalnyWeb"/>
              <w:numPr>
                <w:ilvl w:val="0"/>
                <w:numId w:val="76"/>
              </w:numPr>
              <w:jc w:val="left"/>
              <w:rPr>
                <w:szCs w:val="21"/>
              </w:rPr>
            </w:pPr>
            <w:r w:rsidRPr="00302A13">
              <w:rPr>
                <w:szCs w:val="21"/>
              </w:rPr>
              <w:t>Proces ekspertyz</w:t>
            </w:r>
          </w:p>
          <w:p w14:paraId="3C064921" w14:textId="77777777" w:rsidR="00264930" w:rsidRPr="00302A13" w:rsidRDefault="00264930" w:rsidP="00264930">
            <w:pPr>
              <w:pStyle w:val="NormalnyWeb"/>
              <w:numPr>
                <w:ilvl w:val="0"/>
                <w:numId w:val="76"/>
              </w:numPr>
              <w:jc w:val="left"/>
              <w:rPr>
                <w:szCs w:val="21"/>
              </w:rPr>
            </w:pPr>
            <w:r w:rsidRPr="00302A13">
              <w:rPr>
                <w:szCs w:val="21"/>
              </w:rPr>
              <w:t>Obsługa reklamacji</w:t>
            </w:r>
          </w:p>
          <w:p w14:paraId="5830503A" w14:textId="77777777" w:rsidR="00264930" w:rsidRPr="00302A13" w:rsidRDefault="00264930" w:rsidP="00264930">
            <w:pPr>
              <w:pStyle w:val="NormalnyWeb"/>
              <w:numPr>
                <w:ilvl w:val="0"/>
                <w:numId w:val="76"/>
              </w:numPr>
              <w:jc w:val="left"/>
              <w:rPr>
                <w:szCs w:val="21"/>
              </w:rPr>
            </w:pPr>
            <w:r w:rsidRPr="00302A13">
              <w:rPr>
                <w:szCs w:val="21"/>
              </w:rPr>
              <w:t>Wypłata szkody</w:t>
            </w:r>
          </w:p>
          <w:p w14:paraId="5082A7B9" w14:textId="77777777" w:rsidR="00264930" w:rsidRPr="00302A13" w:rsidRDefault="00264930" w:rsidP="00264930">
            <w:pPr>
              <w:pStyle w:val="NormalnyWeb"/>
              <w:numPr>
                <w:ilvl w:val="0"/>
                <w:numId w:val="76"/>
              </w:numPr>
              <w:jc w:val="left"/>
              <w:rPr>
                <w:szCs w:val="21"/>
              </w:rPr>
            </w:pPr>
            <w:r w:rsidRPr="00302A13">
              <w:rPr>
                <w:szCs w:val="21"/>
              </w:rPr>
              <w:t xml:space="preserve">Obsługa </w:t>
            </w:r>
            <w:proofErr w:type="spellStart"/>
            <w:r w:rsidRPr="00302A13">
              <w:rPr>
                <w:szCs w:val="21"/>
              </w:rPr>
              <w:t>odwołań</w:t>
            </w:r>
            <w:proofErr w:type="spellEnd"/>
            <w:r w:rsidRPr="00302A13">
              <w:rPr>
                <w:szCs w:val="21"/>
              </w:rPr>
              <w:t xml:space="preserve"> od przekazanej decyzji</w:t>
            </w:r>
          </w:p>
          <w:p w14:paraId="3F693834" w14:textId="77777777" w:rsidR="00264930" w:rsidRPr="00302A13" w:rsidRDefault="00264930" w:rsidP="00264930">
            <w:pPr>
              <w:pStyle w:val="NormalnyWeb"/>
              <w:numPr>
                <w:ilvl w:val="0"/>
                <w:numId w:val="76"/>
              </w:numPr>
              <w:jc w:val="left"/>
              <w:rPr>
                <w:szCs w:val="21"/>
              </w:rPr>
            </w:pPr>
            <w:r w:rsidRPr="00302A13">
              <w:rPr>
                <w:szCs w:val="21"/>
              </w:rPr>
              <w:t>Przekazanie do regresu</w:t>
            </w:r>
          </w:p>
          <w:p w14:paraId="429DEE1E" w14:textId="77777777" w:rsidR="00264930" w:rsidRPr="00302A13" w:rsidRDefault="00264930" w:rsidP="00264930">
            <w:pPr>
              <w:pStyle w:val="NormalnyWeb"/>
              <w:numPr>
                <w:ilvl w:val="0"/>
                <w:numId w:val="76"/>
              </w:numPr>
              <w:jc w:val="left"/>
              <w:rPr>
                <w:szCs w:val="21"/>
              </w:rPr>
            </w:pPr>
            <w:r w:rsidRPr="00302A13">
              <w:rPr>
                <w:szCs w:val="21"/>
              </w:rPr>
              <w:t>Rejestracja sprawy sądowej</w:t>
            </w:r>
          </w:p>
          <w:p w14:paraId="3FC4DCD3" w14:textId="77777777" w:rsidR="00264930" w:rsidRPr="00302A13" w:rsidRDefault="00264930" w:rsidP="00264930">
            <w:pPr>
              <w:pStyle w:val="NormalnyWeb"/>
              <w:numPr>
                <w:ilvl w:val="0"/>
                <w:numId w:val="76"/>
              </w:numPr>
              <w:jc w:val="left"/>
              <w:rPr>
                <w:szCs w:val="21"/>
              </w:rPr>
            </w:pPr>
            <w:r w:rsidRPr="00302A13">
              <w:rPr>
                <w:szCs w:val="21"/>
              </w:rPr>
              <w:t>Obsługa sprawy (Proces komunikacji w sprawie likwidacji szkody)</w:t>
            </w:r>
          </w:p>
          <w:p w14:paraId="7E586204" w14:textId="77777777" w:rsidR="00264930" w:rsidRPr="00302A13" w:rsidRDefault="00264930" w:rsidP="00264930">
            <w:pPr>
              <w:pStyle w:val="NormalnyWeb"/>
              <w:numPr>
                <w:ilvl w:val="0"/>
                <w:numId w:val="76"/>
              </w:numPr>
              <w:jc w:val="left"/>
              <w:rPr>
                <w:szCs w:val="21"/>
              </w:rPr>
            </w:pPr>
            <w:r w:rsidRPr="00302A13">
              <w:rPr>
                <w:szCs w:val="21"/>
              </w:rPr>
              <w:t>Obsługa pozwu</w:t>
            </w:r>
          </w:p>
          <w:p w14:paraId="1FB52BB7" w14:textId="77777777" w:rsidR="00264930" w:rsidRPr="00302A13" w:rsidRDefault="00264930" w:rsidP="00264930">
            <w:pPr>
              <w:pStyle w:val="NormalnyWeb"/>
              <w:numPr>
                <w:ilvl w:val="0"/>
                <w:numId w:val="76"/>
              </w:numPr>
              <w:jc w:val="left"/>
              <w:rPr>
                <w:szCs w:val="21"/>
              </w:rPr>
            </w:pPr>
            <w:r w:rsidRPr="00302A13">
              <w:rPr>
                <w:szCs w:val="21"/>
              </w:rPr>
              <w:t>Rozpatrzenie renty</w:t>
            </w:r>
          </w:p>
          <w:p w14:paraId="045AD37E" w14:textId="77777777" w:rsidR="00264930" w:rsidRPr="00302A13" w:rsidRDefault="00264930" w:rsidP="00264930">
            <w:pPr>
              <w:pStyle w:val="NormalnyWeb"/>
              <w:numPr>
                <w:ilvl w:val="0"/>
                <w:numId w:val="76"/>
              </w:numPr>
              <w:jc w:val="left"/>
              <w:rPr>
                <w:szCs w:val="21"/>
              </w:rPr>
            </w:pPr>
            <w:r w:rsidRPr="00302A13">
              <w:rPr>
                <w:szCs w:val="21"/>
              </w:rPr>
              <w:t>Ocena wyroku</w:t>
            </w:r>
          </w:p>
          <w:p w14:paraId="2B702B3E" w14:textId="77777777" w:rsidR="00264930" w:rsidRPr="00302A13" w:rsidRDefault="00264930" w:rsidP="00264930">
            <w:pPr>
              <w:pStyle w:val="NormalnyWeb"/>
              <w:numPr>
                <w:ilvl w:val="0"/>
                <w:numId w:val="76"/>
              </w:numPr>
              <w:jc w:val="left"/>
              <w:rPr>
                <w:szCs w:val="21"/>
              </w:rPr>
            </w:pPr>
            <w:r w:rsidRPr="00302A13">
              <w:rPr>
                <w:szCs w:val="21"/>
              </w:rPr>
              <w:t xml:space="preserve">Obsługa interwencji </w:t>
            </w:r>
          </w:p>
          <w:p w14:paraId="0937B248" w14:textId="77777777" w:rsidR="00264930" w:rsidRPr="00302A13" w:rsidRDefault="00264930" w:rsidP="00264930">
            <w:pPr>
              <w:pStyle w:val="NormalnyWeb"/>
              <w:numPr>
                <w:ilvl w:val="0"/>
                <w:numId w:val="76"/>
              </w:numPr>
              <w:jc w:val="left"/>
              <w:rPr>
                <w:szCs w:val="21"/>
              </w:rPr>
            </w:pPr>
            <w:r w:rsidRPr="00302A13">
              <w:rPr>
                <w:szCs w:val="21"/>
              </w:rPr>
              <w:t>Obsługa mediacji</w:t>
            </w:r>
          </w:p>
          <w:p w14:paraId="38BF35F2" w14:textId="77777777" w:rsidR="00264930" w:rsidRPr="00302A13" w:rsidRDefault="00264930" w:rsidP="00264930">
            <w:pPr>
              <w:pStyle w:val="NormalnyWeb"/>
              <w:numPr>
                <w:ilvl w:val="0"/>
                <w:numId w:val="76"/>
              </w:numPr>
              <w:jc w:val="left"/>
              <w:rPr>
                <w:szCs w:val="21"/>
              </w:rPr>
            </w:pPr>
            <w:r w:rsidRPr="00302A13">
              <w:rPr>
                <w:szCs w:val="21"/>
              </w:rPr>
              <w:t>Obsługa rent</w:t>
            </w:r>
          </w:p>
          <w:p w14:paraId="1A854AD3" w14:textId="77777777" w:rsidR="00264930" w:rsidRPr="00302A13" w:rsidRDefault="00264930" w:rsidP="00264930">
            <w:pPr>
              <w:pStyle w:val="NormalnyWeb"/>
              <w:numPr>
                <w:ilvl w:val="0"/>
                <w:numId w:val="76"/>
              </w:numPr>
              <w:jc w:val="left"/>
              <w:rPr>
                <w:szCs w:val="21"/>
              </w:rPr>
            </w:pPr>
            <w:r w:rsidRPr="00302A13">
              <w:rPr>
                <w:szCs w:val="21"/>
              </w:rPr>
              <w:t>Rozliczenie kosztów likwidacji szkód</w:t>
            </w:r>
          </w:p>
          <w:p w14:paraId="06944631" w14:textId="77777777" w:rsidR="00264930" w:rsidRPr="00302A13" w:rsidRDefault="00264930" w:rsidP="00264930">
            <w:pPr>
              <w:pStyle w:val="NormalnyWeb"/>
              <w:numPr>
                <w:ilvl w:val="0"/>
                <w:numId w:val="76"/>
              </w:numPr>
              <w:jc w:val="left"/>
              <w:rPr>
                <w:szCs w:val="21"/>
              </w:rPr>
            </w:pPr>
            <w:r w:rsidRPr="00302A13">
              <w:rPr>
                <w:szCs w:val="21"/>
              </w:rPr>
              <w:t>Obsługa zapytań</w:t>
            </w:r>
          </w:p>
          <w:p w14:paraId="294FE215" w14:textId="0155687F" w:rsidR="00AC5ACD" w:rsidRPr="00302A13" w:rsidRDefault="00264930" w:rsidP="00264930">
            <w:pPr>
              <w:pStyle w:val="NormalnyWeb"/>
              <w:numPr>
                <w:ilvl w:val="0"/>
                <w:numId w:val="76"/>
              </w:numPr>
              <w:rPr>
                <w:b/>
                <w:szCs w:val="21"/>
              </w:rPr>
            </w:pPr>
            <w:r w:rsidRPr="00302A13">
              <w:rPr>
                <w:szCs w:val="21"/>
              </w:rPr>
              <w:t>Rejestracja i likwidacja szkody ZU</w:t>
            </w:r>
          </w:p>
        </w:tc>
      </w:tr>
      <w:tr w:rsidR="00AC5ACD" w:rsidRPr="005629EA" w14:paraId="0252079A"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6D83C40" w14:textId="1AC2E0D4" w:rsidR="00AC5ACD" w:rsidRPr="00302A13" w:rsidRDefault="00AC5ACD" w:rsidP="00AC5ACD">
            <w:pPr>
              <w:pStyle w:val="NormalnyWeb"/>
              <w:rPr>
                <w:b/>
                <w:szCs w:val="21"/>
              </w:rPr>
            </w:pPr>
            <w:r w:rsidRPr="00302A13">
              <w:rPr>
                <w:b/>
                <w:szCs w:val="21"/>
              </w:rPr>
              <w:lastRenderedPageBreak/>
              <w:t>MOS.F1</w:t>
            </w:r>
            <w:r w:rsidR="00615C80" w:rsidRPr="00302A13">
              <w:rPr>
                <w:b/>
                <w:szCs w:val="21"/>
              </w:rPr>
              <w:t>7</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08C52D1" w14:textId="2822B3CF" w:rsidR="00AC5ACD" w:rsidRPr="00302A13" w:rsidRDefault="00EC5D38" w:rsidP="00AC5ACD">
            <w:pPr>
              <w:pStyle w:val="NormalnyWeb"/>
              <w:rPr>
                <w:b/>
                <w:szCs w:val="21"/>
              </w:rPr>
            </w:pPr>
            <w:r w:rsidRPr="00302A13">
              <w:rPr>
                <w:b/>
                <w:szCs w:val="21"/>
              </w:rPr>
              <w:t xml:space="preserve">Główne </w:t>
            </w:r>
            <w:r w:rsidR="00AC5ACD" w:rsidRPr="00302A13">
              <w:rPr>
                <w:b/>
                <w:szCs w:val="21"/>
              </w:rPr>
              <w:t xml:space="preserve">procesy </w:t>
            </w:r>
            <w:proofErr w:type="spellStart"/>
            <w:r w:rsidR="00AC5ACD" w:rsidRPr="00302A13">
              <w:rPr>
                <w:b/>
                <w:szCs w:val="21"/>
              </w:rPr>
              <w:t>WorkFlow</w:t>
            </w:r>
            <w:proofErr w:type="spellEnd"/>
            <w:r w:rsidR="00AC5ACD" w:rsidRPr="00302A13">
              <w:rPr>
                <w:b/>
                <w:szCs w:val="21"/>
              </w:rPr>
              <w:t xml:space="preserve">, </w:t>
            </w:r>
            <w:r w:rsidRPr="00302A13">
              <w:rPr>
                <w:b/>
                <w:szCs w:val="21"/>
              </w:rPr>
              <w:t>obsługiwane</w:t>
            </w:r>
            <w:r w:rsidR="00AC5ACD" w:rsidRPr="00302A13">
              <w:rPr>
                <w:b/>
                <w:szCs w:val="21"/>
              </w:rPr>
              <w:t xml:space="preserve"> w Departamencie </w:t>
            </w:r>
            <w:r w:rsidR="00814847">
              <w:rPr>
                <w:b/>
                <w:bCs/>
                <w:szCs w:val="21"/>
              </w:rPr>
              <w:t>Regresów</w:t>
            </w:r>
            <w:r w:rsidR="00AC5ACD" w:rsidRPr="00302A13">
              <w:rPr>
                <w:b/>
                <w:szCs w:val="21"/>
              </w:rPr>
              <w:t>.</w:t>
            </w:r>
          </w:p>
        </w:tc>
      </w:tr>
      <w:tr w:rsidR="00AC5ACD" w:rsidRPr="005629EA" w14:paraId="48719351"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76608EC" w14:textId="6D4934DE" w:rsidR="00AC5ACD" w:rsidRPr="00302A13" w:rsidRDefault="0072570D" w:rsidP="00AC5ACD">
            <w:pPr>
              <w:pStyle w:val="NormalnyWeb"/>
              <w:rPr>
                <w:szCs w:val="21"/>
              </w:rPr>
            </w:pPr>
            <w:r w:rsidRPr="00302A13">
              <w:rPr>
                <w:szCs w:val="21"/>
              </w:rPr>
              <w:t>MOS.F17.01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471192C" w14:textId="5658E570" w:rsidR="00E1183D" w:rsidRPr="00302A13" w:rsidRDefault="00E1183D" w:rsidP="00E1183D">
            <w:pPr>
              <w:pStyle w:val="NormalnyWeb"/>
              <w:jc w:val="left"/>
              <w:rPr>
                <w:szCs w:val="21"/>
              </w:rPr>
            </w:pPr>
            <w:r w:rsidRPr="00302A13">
              <w:rPr>
                <w:szCs w:val="21"/>
              </w:rPr>
              <w:t xml:space="preserve">Lista głównych procesów biznesowych zdefiniowanych w Departamencie </w:t>
            </w:r>
            <w:r w:rsidR="00814847">
              <w:rPr>
                <w:szCs w:val="21"/>
              </w:rPr>
              <w:t>Regresów</w:t>
            </w:r>
            <w:r w:rsidRPr="00302A13">
              <w:rPr>
                <w:szCs w:val="21"/>
              </w:rPr>
              <w:t>:</w:t>
            </w:r>
          </w:p>
          <w:p w14:paraId="51F6E80A" w14:textId="0A42EC54" w:rsidR="00E1183D" w:rsidRPr="00302A13" w:rsidRDefault="00E1183D" w:rsidP="00E1183D">
            <w:pPr>
              <w:pStyle w:val="NormalnyWeb"/>
              <w:numPr>
                <w:ilvl w:val="0"/>
                <w:numId w:val="76"/>
              </w:numPr>
              <w:jc w:val="left"/>
              <w:rPr>
                <w:szCs w:val="21"/>
              </w:rPr>
            </w:pPr>
            <w:r w:rsidRPr="00302A13">
              <w:rPr>
                <w:szCs w:val="21"/>
              </w:rPr>
              <w:t>Windykacja regresów – regres dobrowolny</w:t>
            </w:r>
          </w:p>
          <w:p w14:paraId="0830BC00" w14:textId="77777777" w:rsidR="00E1183D" w:rsidRPr="00302A13" w:rsidRDefault="00E1183D" w:rsidP="00E1183D">
            <w:pPr>
              <w:pStyle w:val="NormalnyWeb"/>
              <w:numPr>
                <w:ilvl w:val="0"/>
                <w:numId w:val="76"/>
              </w:numPr>
              <w:jc w:val="left"/>
              <w:rPr>
                <w:szCs w:val="21"/>
              </w:rPr>
            </w:pPr>
            <w:r w:rsidRPr="00302A13">
              <w:rPr>
                <w:szCs w:val="21"/>
              </w:rPr>
              <w:t>Windykacja regresów – regres sądowy</w:t>
            </w:r>
          </w:p>
          <w:p w14:paraId="50A902D9" w14:textId="77777777" w:rsidR="00E1183D" w:rsidRPr="00302A13" w:rsidRDefault="00E1183D" w:rsidP="00E1183D">
            <w:pPr>
              <w:pStyle w:val="NormalnyWeb"/>
              <w:numPr>
                <w:ilvl w:val="0"/>
                <w:numId w:val="76"/>
              </w:numPr>
              <w:jc w:val="left"/>
              <w:rPr>
                <w:szCs w:val="21"/>
              </w:rPr>
            </w:pPr>
            <w:r w:rsidRPr="00302A13">
              <w:rPr>
                <w:szCs w:val="21"/>
              </w:rPr>
              <w:t>Windykacja regresów – etap egzekucyjny</w:t>
            </w:r>
          </w:p>
          <w:p w14:paraId="7EDF172B" w14:textId="77777777" w:rsidR="00E1183D" w:rsidRPr="00302A13" w:rsidRDefault="00E1183D" w:rsidP="00E1183D">
            <w:pPr>
              <w:pStyle w:val="NormalnyWeb"/>
              <w:numPr>
                <w:ilvl w:val="0"/>
                <w:numId w:val="76"/>
              </w:numPr>
              <w:jc w:val="left"/>
              <w:rPr>
                <w:szCs w:val="21"/>
              </w:rPr>
            </w:pPr>
            <w:r w:rsidRPr="00302A13">
              <w:rPr>
                <w:szCs w:val="21"/>
              </w:rPr>
              <w:t>Windykacja regresów – dodatkowe sprawy sądowe</w:t>
            </w:r>
          </w:p>
          <w:p w14:paraId="4F88D2BE" w14:textId="77777777" w:rsidR="00E1183D" w:rsidRPr="00302A13" w:rsidRDefault="00E1183D" w:rsidP="00E1183D">
            <w:pPr>
              <w:pStyle w:val="NormalnyWeb"/>
              <w:numPr>
                <w:ilvl w:val="0"/>
                <w:numId w:val="76"/>
              </w:numPr>
              <w:jc w:val="left"/>
              <w:rPr>
                <w:szCs w:val="21"/>
              </w:rPr>
            </w:pPr>
            <w:r w:rsidRPr="00302A13">
              <w:rPr>
                <w:szCs w:val="21"/>
              </w:rPr>
              <w:t>Windykacja regresów – odstąpienia</w:t>
            </w:r>
          </w:p>
          <w:p w14:paraId="4F09A242" w14:textId="77777777" w:rsidR="00E1183D" w:rsidRPr="00302A13" w:rsidRDefault="00E1183D" w:rsidP="00E1183D">
            <w:pPr>
              <w:pStyle w:val="NormalnyWeb"/>
              <w:numPr>
                <w:ilvl w:val="0"/>
                <w:numId w:val="76"/>
              </w:numPr>
              <w:jc w:val="left"/>
              <w:rPr>
                <w:szCs w:val="21"/>
              </w:rPr>
            </w:pPr>
            <w:r w:rsidRPr="00302A13">
              <w:rPr>
                <w:szCs w:val="21"/>
              </w:rPr>
              <w:t>Windykacja regresów – decyzje</w:t>
            </w:r>
          </w:p>
          <w:p w14:paraId="3FA292A5" w14:textId="77777777" w:rsidR="00E1183D" w:rsidRPr="00302A13" w:rsidRDefault="00E1183D" w:rsidP="00E1183D">
            <w:pPr>
              <w:pStyle w:val="NormalnyWeb"/>
              <w:numPr>
                <w:ilvl w:val="0"/>
                <w:numId w:val="76"/>
              </w:numPr>
              <w:jc w:val="left"/>
              <w:rPr>
                <w:szCs w:val="21"/>
              </w:rPr>
            </w:pPr>
            <w:r w:rsidRPr="00302A13">
              <w:rPr>
                <w:szCs w:val="21"/>
              </w:rPr>
              <w:t>Windykacja regresów – PIT-11</w:t>
            </w:r>
          </w:p>
          <w:p w14:paraId="5AE0A785" w14:textId="77777777" w:rsidR="00E1183D" w:rsidRPr="00302A13" w:rsidRDefault="00E1183D" w:rsidP="00E1183D">
            <w:pPr>
              <w:pStyle w:val="NormalnyWeb"/>
              <w:numPr>
                <w:ilvl w:val="0"/>
                <w:numId w:val="76"/>
              </w:numPr>
              <w:jc w:val="left"/>
              <w:rPr>
                <w:szCs w:val="21"/>
              </w:rPr>
            </w:pPr>
            <w:r w:rsidRPr="00302A13">
              <w:rPr>
                <w:szCs w:val="21"/>
              </w:rPr>
              <w:t>Windykacja regresów – zawarcie ugody</w:t>
            </w:r>
          </w:p>
          <w:p w14:paraId="77878283" w14:textId="77777777" w:rsidR="00E1183D" w:rsidRPr="00302A13" w:rsidRDefault="00E1183D" w:rsidP="00E1183D">
            <w:pPr>
              <w:pStyle w:val="NormalnyWeb"/>
              <w:numPr>
                <w:ilvl w:val="0"/>
                <w:numId w:val="76"/>
              </w:numPr>
              <w:jc w:val="left"/>
              <w:rPr>
                <w:szCs w:val="21"/>
              </w:rPr>
            </w:pPr>
            <w:r w:rsidRPr="00302A13">
              <w:rPr>
                <w:szCs w:val="21"/>
              </w:rPr>
              <w:t>Windykacja regresów – raty i odroczenia</w:t>
            </w:r>
          </w:p>
          <w:p w14:paraId="24A6DCB1" w14:textId="77777777" w:rsidR="00E1183D" w:rsidRPr="00302A13" w:rsidRDefault="00E1183D" w:rsidP="00E1183D">
            <w:pPr>
              <w:pStyle w:val="NormalnyWeb"/>
              <w:numPr>
                <w:ilvl w:val="0"/>
                <w:numId w:val="76"/>
              </w:numPr>
              <w:jc w:val="left"/>
              <w:rPr>
                <w:szCs w:val="21"/>
              </w:rPr>
            </w:pPr>
            <w:r w:rsidRPr="00302A13">
              <w:rPr>
                <w:szCs w:val="21"/>
              </w:rPr>
              <w:t>Windykacja regresów – proces opinii wewnętrznych</w:t>
            </w:r>
          </w:p>
          <w:p w14:paraId="306D4AF1" w14:textId="77777777" w:rsidR="00E1183D" w:rsidRPr="00302A13" w:rsidRDefault="00E1183D" w:rsidP="00E1183D">
            <w:pPr>
              <w:pStyle w:val="NormalnyWeb"/>
              <w:numPr>
                <w:ilvl w:val="0"/>
                <w:numId w:val="76"/>
              </w:numPr>
              <w:jc w:val="left"/>
              <w:rPr>
                <w:szCs w:val="21"/>
              </w:rPr>
            </w:pPr>
            <w:r w:rsidRPr="00302A13">
              <w:rPr>
                <w:szCs w:val="21"/>
              </w:rPr>
              <w:t>Korespondencja w DR</w:t>
            </w:r>
          </w:p>
          <w:p w14:paraId="6BE0D4D1" w14:textId="77777777" w:rsidR="00E1183D" w:rsidRPr="00302A13" w:rsidRDefault="00E1183D" w:rsidP="00E1183D">
            <w:pPr>
              <w:pStyle w:val="NormalnyWeb"/>
              <w:numPr>
                <w:ilvl w:val="0"/>
                <w:numId w:val="76"/>
              </w:numPr>
              <w:jc w:val="left"/>
              <w:rPr>
                <w:szCs w:val="21"/>
              </w:rPr>
            </w:pPr>
            <w:r w:rsidRPr="00302A13">
              <w:rPr>
                <w:szCs w:val="21"/>
              </w:rPr>
              <w:t>Interwencja przy windykacji regresów</w:t>
            </w:r>
          </w:p>
          <w:p w14:paraId="2B514AE4" w14:textId="77777777" w:rsidR="00E1183D" w:rsidRPr="00302A13" w:rsidRDefault="00E1183D" w:rsidP="00E1183D">
            <w:pPr>
              <w:pStyle w:val="NormalnyWeb"/>
              <w:numPr>
                <w:ilvl w:val="0"/>
                <w:numId w:val="76"/>
              </w:numPr>
              <w:jc w:val="left"/>
              <w:rPr>
                <w:szCs w:val="21"/>
              </w:rPr>
            </w:pPr>
            <w:r w:rsidRPr="00302A13">
              <w:rPr>
                <w:szCs w:val="21"/>
              </w:rPr>
              <w:t>Obsługa telefoniczna w DR</w:t>
            </w:r>
          </w:p>
          <w:p w14:paraId="4070F4F1" w14:textId="4ED1A987" w:rsidR="00AC5ACD" w:rsidRPr="00E1183D" w:rsidRDefault="00E1183D" w:rsidP="00E1183D">
            <w:pPr>
              <w:pStyle w:val="NormalnyWeb"/>
              <w:numPr>
                <w:ilvl w:val="0"/>
                <w:numId w:val="76"/>
              </w:numPr>
              <w:jc w:val="left"/>
              <w:rPr>
                <w:szCs w:val="24"/>
              </w:rPr>
            </w:pPr>
            <w:r w:rsidRPr="00302A13">
              <w:rPr>
                <w:szCs w:val="21"/>
              </w:rPr>
              <w:t>Zwrot nadpłat</w:t>
            </w:r>
          </w:p>
        </w:tc>
      </w:tr>
      <w:tr w:rsidR="005A5C4F" w:rsidRPr="005629EA" w14:paraId="7A575364"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50CB88B" w14:textId="18C39111" w:rsidR="005A5C4F" w:rsidRPr="00302A13" w:rsidRDefault="005A5C4F" w:rsidP="00AC5ACD">
            <w:pPr>
              <w:pStyle w:val="NormalnyWeb"/>
              <w:rPr>
                <w:b/>
                <w:szCs w:val="21"/>
              </w:rPr>
            </w:pPr>
            <w:r w:rsidRPr="00302A13">
              <w:rPr>
                <w:b/>
                <w:szCs w:val="21"/>
              </w:rPr>
              <w:t>MOS.</w:t>
            </w:r>
            <w:r w:rsidR="000566DC" w:rsidRPr="00302A13">
              <w:rPr>
                <w:b/>
                <w:szCs w:val="21"/>
              </w:rPr>
              <w:t>F</w:t>
            </w:r>
            <w:r w:rsidRPr="00302A13">
              <w:rPr>
                <w:b/>
                <w:szCs w:val="21"/>
              </w:rPr>
              <w:t>1</w:t>
            </w:r>
            <w:r w:rsidR="00615C80" w:rsidRPr="00302A13">
              <w:rPr>
                <w:b/>
                <w:szCs w:val="21"/>
              </w:rPr>
              <w:t>8</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4108F54" w14:textId="1FB9C866" w:rsidR="005A5C4F" w:rsidRPr="00302A13" w:rsidRDefault="00EC5D38" w:rsidP="00AC5ACD">
            <w:pPr>
              <w:pStyle w:val="NormalnyWeb"/>
              <w:rPr>
                <w:b/>
                <w:szCs w:val="21"/>
              </w:rPr>
            </w:pPr>
            <w:r w:rsidRPr="00302A13">
              <w:rPr>
                <w:b/>
                <w:szCs w:val="21"/>
              </w:rPr>
              <w:t>Główne procesy</w:t>
            </w:r>
            <w:r w:rsidR="005A5C4F" w:rsidRPr="00302A13">
              <w:rPr>
                <w:b/>
                <w:szCs w:val="21"/>
              </w:rPr>
              <w:t xml:space="preserve"> </w:t>
            </w:r>
            <w:proofErr w:type="spellStart"/>
            <w:r w:rsidR="005A5C4F" w:rsidRPr="00302A13">
              <w:rPr>
                <w:b/>
                <w:szCs w:val="21"/>
              </w:rPr>
              <w:t>WorkFlow</w:t>
            </w:r>
            <w:proofErr w:type="spellEnd"/>
            <w:r w:rsidR="005A5C4F" w:rsidRPr="00302A13">
              <w:rPr>
                <w:b/>
                <w:szCs w:val="21"/>
              </w:rPr>
              <w:t xml:space="preserve">, </w:t>
            </w:r>
            <w:r w:rsidR="00943CD2" w:rsidRPr="00302A13">
              <w:rPr>
                <w:b/>
                <w:szCs w:val="21"/>
              </w:rPr>
              <w:t xml:space="preserve">zdefiniowane dla </w:t>
            </w:r>
            <w:r w:rsidR="00C40D28" w:rsidRPr="00302A13">
              <w:rPr>
                <w:b/>
                <w:szCs w:val="21"/>
              </w:rPr>
              <w:t>S</w:t>
            </w:r>
            <w:r w:rsidR="00943CD2" w:rsidRPr="00302A13">
              <w:rPr>
                <w:b/>
                <w:szCs w:val="21"/>
              </w:rPr>
              <w:t xml:space="preserve">ystemy SOSiR, </w:t>
            </w:r>
            <w:r w:rsidR="005A5C4F" w:rsidRPr="00302A13">
              <w:rPr>
                <w:b/>
                <w:szCs w:val="21"/>
              </w:rPr>
              <w:t>wspóln</w:t>
            </w:r>
            <w:r w:rsidR="00943CD2" w:rsidRPr="00302A13">
              <w:rPr>
                <w:b/>
                <w:szCs w:val="21"/>
              </w:rPr>
              <w:t>e</w:t>
            </w:r>
            <w:r w:rsidR="005A5C4F" w:rsidRPr="00302A13">
              <w:rPr>
                <w:b/>
                <w:szCs w:val="21"/>
              </w:rPr>
              <w:t xml:space="preserve"> dla</w:t>
            </w:r>
            <w:r w:rsidR="000566DC" w:rsidRPr="00302A13">
              <w:rPr>
                <w:b/>
                <w:szCs w:val="21"/>
              </w:rPr>
              <w:t xml:space="preserve"> Departamentu Likwidacji Szkód i Departamentu Regresu.</w:t>
            </w:r>
          </w:p>
        </w:tc>
      </w:tr>
      <w:tr w:rsidR="000566DC" w:rsidRPr="005629EA" w14:paraId="2E48E6A8" w14:textId="77777777" w:rsidTr="00A9546F">
        <w:trPr>
          <w:trHeight w:val="217"/>
        </w:trPr>
        <w:tc>
          <w:tcPr>
            <w:tcW w:w="73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E76419F" w14:textId="6338E76B" w:rsidR="000566DC" w:rsidRPr="00302A13" w:rsidRDefault="0072570D" w:rsidP="00AC5ACD">
            <w:pPr>
              <w:pStyle w:val="NormalnyWeb"/>
              <w:rPr>
                <w:szCs w:val="21"/>
              </w:rPr>
            </w:pPr>
            <w:r w:rsidRPr="00302A13">
              <w:rPr>
                <w:szCs w:val="21"/>
              </w:rPr>
              <w:t>MOS.F18.01</w:t>
            </w:r>
          </w:p>
        </w:tc>
        <w:tc>
          <w:tcPr>
            <w:tcW w:w="426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4BBF98F" w14:textId="1AC30872" w:rsidR="00E1183D" w:rsidRPr="00302A13" w:rsidRDefault="00E1183D" w:rsidP="00E1183D">
            <w:pPr>
              <w:pStyle w:val="NormalnyWeb"/>
              <w:jc w:val="left"/>
              <w:rPr>
                <w:szCs w:val="21"/>
              </w:rPr>
            </w:pPr>
            <w:r w:rsidRPr="00302A13">
              <w:rPr>
                <w:szCs w:val="21"/>
              </w:rPr>
              <w:t>Lista głównych procesów biznesowych zdefiniowanych w Systemie SOSiR, wspólnych dla Departamentu Likwidacji Szkód i Departamentu Regresów.</w:t>
            </w:r>
          </w:p>
          <w:p w14:paraId="13DCB688" w14:textId="55981B5F" w:rsidR="00A81AAA" w:rsidRPr="00302A13" w:rsidRDefault="00A81AAA" w:rsidP="00A81AAA">
            <w:pPr>
              <w:pStyle w:val="NormalnyWeb"/>
              <w:numPr>
                <w:ilvl w:val="0"/>
                <w:numId w:val="76"/>
              </w:numPr>
              <w:jc w:val="left"/>
              <w:rPr>
                <w:szCs w:val="21"/>
              </w:rPr>
            </w:pPr>
            <w:r w:rsidRPr="00302A13">
              <w:rPr>
                <w:szCs w:val="21"/>
              </w:rPr>
              <w:t xml:space="preserve">Poznanie, przez Obywatela, swoich praw i obowiązków oraz możliwości Systemu SOSIR </w:t>
            </w:r>
          </w:p>
          <w:p w14:paraId="15532E17" w14:textId="10AA132E" w:rsidR="00A81AAA" w:rsidRPr="00302A13" w:rsidRDefault="00A81AAA" w:rsidP="00A81AAA">
            <w:pPr>
              <w:pStyle w:val="NormalnyWeb"/>
              <w:numPr>
                <w:ilvl w:val="0"/>
                <w:numId w:val="76"/>
              </w:numPr>
              <w:jc w:val="left"/>
              <w:rPr>
                <w:szCs w:val="21"/>
              </w:rPr>
            </w:pPr>
            <w:r w:rsidRPr="00302A13">
              <w:rPr>
                <w:szCs w:val="21"/>
              </w:rPr>
              <w:t>Odpowiedzialność UFG, Likwidacja Regres</w:t>
            </w:r>
          </w:p>
          <w:p w14:paraId="331BE20D" w14:textId="43880011" w:rsidR="00A81AAA" w:rsidRPr="00302A13" w:rsidRDefault="00A81AAA" w:rsidP="00A81AAA">
            <w:pPr>
              <w:pStyle w:val="NormalnyWeb"/>
              <w:numPr>
                <w:ilvl w:val="0"/>
                <w:numId w:val="76"/>
              </w:numPr>
              <w:jc w:val="left"/>
              <w:rPr>
                <w:szCs w:val="21"/>
              </w:rPr>
            </w:pPr>
            <w:r w:rsidRPr="00302A13">
              <w:rPr>
                <w:szCs w:val="21"/>
              </w:rPr>
              <w:t>Wielokrotne ubezpieczenie</w:t>
            </w:r>
          </w:p>
          <w:p w14:paraId="4FBBE151" w14:textId="0A070A90" w:rsidR="00A81AAA" w:rsidRPr="00302A13" w:rsidRDefault="00A81AAA" w:rsidP="00A81AAA">
            <w:pPr>
              <w:pStyle w:val="NormalnyWeb"/>
              <w:numPr>
                <w:ilvl w:val="0"/>
                <w:numId w:val="76"/>
              </w:numPr>
              <w:jc w:val="left"/>
              <w:rPr>
                <w:szCs w:val="21"/>
              </w:rPr>
            </w:pPr>
            <w:r w:rsidRPr="00302A13">
              <w:rPr>
                <w:szCs w:val="21"/>
              </w:rPr>
              <w:t>Powiadomienia</w:t>
            </w:r>
          </w:p>
          <w:p w14:paraId="09C0389F" w14:textId="5C9EBD7A" w:rsidR="000566DC" w:rsidRPr="00A81AAA" w:rsidRDefault="00A81AAA" w:rsidP="00A81AAA">
            <w:pPr>
              <w:pStyle w:val="NormalnyWeb"/>
              <w:numPr>
                <w:ilvl w:val="0"/>
                <w:numId w:val="76"/>
              </w:numPr>
              <w:jc w:val="left"/>
              <w:rPr>
                <w:szCs w:val="24"/>
              </w:rPr>
            </w:pPr>
            <w:r w:rsidRPr="00302A13">
              <w:rPr>
                <w:szCs w:val="21"/>
              </w:rPr>
              <w:t>Sprawdzenie statusu sprawy</w:t>
            </w:r>
          </w:p>
        </w:tc>
      </w:tr>
    </w:tbl>
    <w:p w14:paraId="167ADCF7" w14:textId="038FF1C6" w:rsidR="00112E28" w:rsidRPr="00683503" w:rsidRDefault="00112E28" w:rsidP="00E63B7F">
      <w:pPr>
        <w:pStyle w:val="DFGNagwek2"/>
        <w:ind w:left="1048"/>
      </w:pPr>
      <w:bookmarkStart w:id="534" w:name="_Toc138181450"/>
      <w:bookmarkStart w:id="535" w:name="_Toc1646461863"/>
      <w:bookmarkStart w:id="536" w:name="_Toc222401242"/>
      <w:r>
        <w:t xml:space="preserve">Moduł </w:t>
      </w:r>
      <w:bookmarkEnd w:id="534"/>
      <w:r w:rsidR="00921459">
        <w:t>Finansowy</w:t>
      </w:r>
      <w:bookmarkEnd w:id="536"/>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1365"/>
        <w:gridCol w:w="8427"/>
      </w:tblGrid>
      <w:tr w:rsidR="00112E28" w:rsidRPr="005629EA" w14:paraId="3C92F608" w14:textId="77777777" w:rsidTr="471FBE0E">
        <w:trPr>
          <w:trHeight w:val="25"/>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bookmarkEnd w:id="535"/>
          <w:p w14:paraId="5E981E40" w14:textId="6C4002FA" w:rsidR="00112E28" w:rsidRPr="00302A13" w:rsidRDefault="00112E28" w:rsidP="00962356">
            <w:pPr>
              <w:pStyle w:val="NormalnyWeb"/>
              <w:rPr>
                <w:b/>
                <w:sz w:val="18"/>
                <w:szCs w:val="18"/>
              </w:rPr>
            </w:pPr>
            <w:r w:rsidRPr="00302A13">
              <w:rPr>
                <w:b/>
                <w:sz w:val="18"/>
                <w:szCs w:val="18"/>
              </w:rPr>
              <w:lastRenderedPageBreak/>
              <w:t>Kod</w:t>
            </w:r>
            <w:r w:rsidRPr="00302A13">
              <w:rPr>
                <w:b/>
                <w:sz w:val="18"/>
                <w:szCs w:val="18"/>
              </w:rPr>
              <w:br/>
              <w:t>wymagania</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CCD5718" w14:textId="77777777" w:rsidR="00112E28" w:rsidRPr="00302A13" w:rsidRDefault="00112E28" w:rsidP="00962356">
            <w:pPr>
              <w:pStyle w:val="NormalnyWeb"/>
              <w:rPr>
                <w:b/>
                <w:sz w:val="18"/>
                <w:szCs w:val="18"/>
              </w:rPr>
            </w:pPr>
            <w:r w:rsidRPr="00302A13">
              <w:rPr>
                <w:b/>
                <w:sz w:val="18"/>
                <w:szCs w:val="18"/>
              </w:rPr>
              <w:t>Opis wymagania</w:t>
            </w:r>
          </w:p>
        </w:tc>
      </w:tr>
      <w:tr w:rsidR="00112E28" w:rsidRPr="005629EA" w14:paraId="3CE6D7CD" w14:textId="77777777" w:rsidTr="471FBE0E">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CF5613A" w14:textId="0200475B" w:rsidR="00112E28" w:rsidRPr="00302A13" w:rsidRDefault="00E25960" w:rsidP="00962356">
            <w:pPr>
              <w:pStyle w:val="NormalnyWeb"/>
              <w:rPr>
                <w:b/>
                <w:szCs w:val="21"/>
              </w:rPr>
            </w:pPr>
            <w:r w:rsidRPr="00302A13">
              <w:rPr>
                <w:b/>
                <w:szCs w:val="21"/>
              </w:rPr>
              <w:t>MF.</w:t>
            </w:r>
            <w:r w:rsidR="00CC4D98" w:rsidRPr="00302A13">
              <w:rPr>
                <w:b/>
                <w:szCs w:val="21"/>
              </w:rPr>
              <w:t>F</w:t>
            </w:r>
            <w:r w:rsidRPr="00302A13">
              <w:rPr>
                <w:b/>
                <w:szCs w:val="21"/>
              </w:rPr>
              <w:t>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C9FE37C" w14:textId="602CBAEB" w:rsidR="00112E28" w:rsidRPr="00302A13" w:rsidRDefault="00E25960" w:rsidP="00962356">
            <w:pPr>
              <w:pStyle w:val="NormalnyWeb"/>
              <w:rPr>
                <w:b/>
                <w:szCs w:val="21"/>
              </w:rPr>
            </w:pPr>
            <w:r w:rsidRPr="00302A13">
              <w:rPr>
                <w:b/>
                <w:szCs w:val="21"/>
              </w:rPr>
              <w:t>Realizacja wypłat</w:t>
            </w:r>
          </w:p>
        </w:tc>
      </w:tr>
      <w:tr w:rsidR="00112E28" w:rsidRPr="005629EA" w14:paraId="1C572AFE" w14:textId="77777777" w:rsidTr="471FBE0E">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F19F72" w14:textId="2DB4BB69" w:rsidR="00112E28" w:rsidRPr="00302A13" w:rsidRDefault="00E25960" w:rsidP="00962356">
            <w:pPr>
              <w:pStyle w:val="NormalnyWeb"/>
              <w:rPr>
                <w:szCs w:val="21"/>
              </w:rPr>
            </w:pPr>
            <w:r w:rsidRPr="00302A13">
              <w:rPr>
                <w:szCs w:val="21"/>
              </w:rPr>
              <w:t>MF.</w:t>
            </w:r>
            <w:r w:rsidR="00CC4D98" w:rsidRPr="00302A13">
              <w:rPr>
                <w:szCs w:val="21"/>
              </w:rPr>
              <w:t>F</w:t>
            </w:r>
            <w:r w:rsidRPr="00302A13">
              <w:rPr>
                <w:szCs w:val="21"/>
              </w:rPr>
              <w:t>01.01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B3DEDD5" w14:textId="2B66E057" w:rsidR="00F93B1F" w:rsidRPr="00302A13" w:rsidRDefault="00B91211" w:rsidP="00962356">
            <w:pPr>
              <w:pStyle w:val="NormalnyWeb"/>
              <w:rPr>
                <w:b/>
              </w:rPr>
            </w:pPr>
            <w:r w:rsidRPr="2F735136">
              <w:rPr>
                <w:b/>
              </w:rPr>
              <w:t>Realizacja jednorazowych i cyklicznych</w:t>
            </w:r>
            <w:r w:rsidR="00F93B1F" w:rsidRPr="2F735136">
              <w:rPr>
                <w:b/>
              </w:rPr>
              <w:t xml:space="preserve"> świadczeń.</w:t>
            </w:r>
          </w:p>
          <w:p w14:paraId="2F6915CA" w14:textId="77777777" w:rsidR="00112E28" w:rsidRPr="00302A13" w:rsidRDefault="00884D00" w:rsidP="00962356">
            <w:pPr>
              <w:pStyle w:val="NormalnyWeb"/>
              <w:rPr>
                <w:szCs w:val="21"/>
              </w:rPr>
            </w:pPr>
            <w:r w:rsidRPr="00302A13">
              <w:rPr>
                <w:szCs w:val="21"/>
              </w:rPr>
              <w:t>Przekazanie świadczenia (wypłaty, przyjęcie zwrotu)</w:t>
            </w:r>
            <w:r w:rsidR="00B91211" w:rsidRPr="00302A13">
              <w:rPr>
                <w:szCs w:val="21"/>
              </w:rPr>
              <w:t>,</w:t>
            </w:r>
            <w:r w:rsidRPr="00302A13">
              <w:rPr>
                <w:szCs w:val="21"/>
              </w:rPr>
              <w:t xml:space="preserve"> funkcjonalność polegająca na integracji z najnowszymi rozwiązaniami bankowymi pozwalającym na szybką, bezpieczną i przejrzystą realizację świadczeń.</w:t>
            </w:r>
          </w:p>
          <w:p w14:paraId="167EDFAA" w14:textId="091B013E" w:rsidR="00112E28" w:rsidRPr="00302A13" w:rsidRDefault="00745684" w:rsidP="00962356">
            <w:pPr>
              <w:pStyle w:val="NormalnyWeb"/>
              <w:rPr>
                <w:szCs w:val="21"/>
              </w:rPr>
            </w:pPr>
            <w:r w:rsidRPr="00302A13">
              <w:rPr>
                <w:szCs w:val="21"/>
              </w:rPr>
              <w:t>System powinien zapewniać możliwość realizacji jedną decyzją wypłaty z dwóch rodzajów rezerw (odszkodowawcza i kosztowa)</w:t>
            </w:r>
            <w:r w:rsidR="001449F4" w:rsidRPr="00302A13">
              <w:rPr>
                <w:szCs w:val="21"/>
              </w:rPr>
              <w:t xml:space="preserve"> oraz dla więcej niż jednego </w:t>
            </w:r>
            <w:r w:rsidR="000E6661" w:rsidRPr="00302A13">
              <w:rPr>
                <w:szCs w:val="21"/>
              </w:rPr>
              <w:t>beneficjenta</w:t>
            </w:r>
            <w:r w:rsidR="001449F4" w:rsidRPr="00302A13">
              <w:rPr>
                <w:szCs w:val="21"/>
              </w:rPr>
              <w:t>.</w:t>
            </w:r>
          </w:p>
        </w:tc>
      </w:tr>
      <w:tr w:rsidR="00921459" w:rsidRPr="005629EA" w14:paraId="116DFC75" w14:textId="77777777" w:rsidTr="471FBE0E">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7F77A22" w14:textId="1AF6BF26" w:rsidR="00921459" w:rsidRPr="00302A13" w:rsidRDefault="006634B8" w:rsidP="00962356">
            <w:pPr>
              <w:pStyle w:val="NormalnyWeb"/>
              <w:rPr>
                <w:szCs w:val="21"/>
              </w:rPr>
            </w:pPr>
            <w:r w:rsidRPr="00302A13">
              <w:rPr>
                <w:szCs w:val="21"/>
              </w:rPr>
              <w:t>MF.</w:t>
            </w:r>
            <w:r w:rsidR="00CC4D98" w:rsidRPr="00302A13">
              <w:rPr>
                <w:szCs w:val="21"/>
              </w:rPr>
              <w:t>F</w:t>
            </w:r>
            <w:r w:rsidRPr="00302A13">
              <w:rPr>
                <w:szCs w:val="21"/>
              </w:rPr>
              <w:t>01.02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6DE59FB" w14:textId="75B4E60F" w:rsidR="00F07E11" w:rsidRPr="00302A13" w:rsidRDefault="00F07E11" w:rsidP="00962356">
            <w:pPr>
              <w:pStyle w:val="NormalnyWeb"/>
              <w:rPr>
                <w:b/>
                <w:szCs w:val="21"/>
              </w:rPr>
            </w:pPr>
            <w:r w:rsidRPr="00302A13">
              <w:rPr>
                <w:b/>
                <w:szCs w:val="21"/>
              </w:rPr>
              <w:t>Przekazanie świadczeń do realizacji, z przyjęciem potwierdzenia odbioru.</w:t>
            </w:r>
          </w:p>
          <w:p w14:paraId="3C151FB3" w14:textId="23F5C6F5" w:rsidR="00921459" w:rsidRPr="00302A13" w:rsidRDefault="006634B8" w:rsidP="00962356">
            <w:pPr>
              <w:pStyle w:val="NormalnyWeb"/>
              <w:rPr>
                <w:szCs w:val="21"/>
              </w:rPr>
            </w:pPr>
            <w:r w:rsidRPr="00302A13">
              <w:rPr>
                <w:szCs w:val="21"/>
              </w:rPr>
              <w:t>System dostarczy funkcjonalność umożliwiającą przekazanie świadczenia (wypłaty, przyjęcie zwrotu) oraz przyjęcie potwierdzenia odbioru (jeśli świadczenie realizowane jest przekazem pocztowym).</w:t>
            </w:r>
          </w:p>
        </w:tc>
      </w:tr>
      <w:tr w:rsidR="00921459" w:rsidRPr="005629EA" w14:paraId="56C6FD00" w14:textId="77777777" w:rsidTr="471FBE0E">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37AD398" w14:textId="6ECED045" w:rsidR="00921459" w:rsidRPr="00302A13" w:rsidRDefault="009C6813" w:rsidP="00962356">
            <w:pPr>
              <w:pStyle w:val="NormalnyWeb"/>
              <w:rPr>
                <w:b/>
                <w:szCs w:val="21"/>
              </w:rPr>
            </w:pPr>
            <w:r w:rsidRPr="00302A13">
              <w:rPr>
                <w:szCs w:val="21"/>
              </w:rPr>
              <w:t>MF.</w:t>
            </w:r>
            <w:r w:rsidR="00D83ABE" w:rsidRPr="00302A13">
              <w:rPr>
                <w:szCs w:val="21"/>
              </w:rPr>
              <w:t>F0</w:t>
            </w:r>
            <w:r w:rsidR="00FA3F00" w:rsidRPr="00302A13">
              <w:rPr>
                <w:szCs w:val="21"/>
              </w:rPr>
              <w:t>1</w:t>
            </w:r>
            <w:r w:rsidR="00D83ABE" w:rsidRPr="00302A13">
              <w:rPr>
                <w:szCs w:val="21"/>
              </w:rPr>
              <w:t>.03</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F0E422A" w14:textId="77777777" w:rsidR="00D83ABE" w:rsidRPr="00302A13" w:rsidRDefault="00D83ABE" w:rsidP="00D83ABE">
            <w:pPr>
              <w:pStyle w:val="NormalnyWeb"/>
              <w:rPr>
                <w:b/>
                <w:szCs w:val="21"/>
              </w:rPr>
            </w:pPr>
            <w:r w:rsidRPr="00302A13">
              <w:rPr>
                <w:b/>
                <w:szCs w:val="21"/>
              </w:rPr>
              <w:t>Rozliczanie kosztów obsługi sprawy.</w:t>
            </w:r>
          </w:p>
          <w:p w14:paraId="5A1445CF" w14:textId="181D2A22" w:rsidR="00921459" w:rsidRPr="00302A13" w:rsidRDefault="00D83ABE" w:rsidP="00962356">
            <w:pPr>
              <w:pStyle w:val="NormalnyWeb"/>
              <w:rPr>
                <w:szCs w:val="21"/>
              </w:rPr>
            </w:pPr>
            <w:r w:rsidRPr="00302A13">
              <w:rPr>
                <w:szCs w:val="21"/>
              </w:rPr>
              <w:t xml:space="preserve">System dostarczy funkcjonalność umożliwiającą rejestrację i rozliczenie kosztów obsługi spraw sądowych + Integracja z </w:t>
            </w:r>
            <w:r w:rsidR="00086498">
              <w:rPr>
                <w:szCs w:val="21"/>
              </w:rPr>
              <w:t>SOF</w:t>
            </w:r>
            <w:r w:rsidRPr="00302A13">
              <w:rPr>
                <w:szCs w:val="21"/>
              </w:rPr>
              <w:t>. W przypadku nieprawidłowości w automatycznych rozliczeniach, system powinien zapewniać możliwość skorygowania rozliczenia oraz pozostawienia odpowiednich adnotacji i wskazań.</w:t>
            </w:r>
          </w:p>
        </w:tc>
      </w:tr>
      <w:tr w:rsidR="00921459" w:rsidRPr="005629EA" w14:paraId="69B6BD13" w14:textId="77777777" w:rsidTr="471FBE0E">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67EEDF" w14:textId="2F0BD477" w:rsidR="00921459" w:rsidRPr="00302A13" w:rsidRDefault="00CC4D98" w:rsidP="00962356">
            <w:pPr>
              <w:pStyle w:val="NormalnyWeb"/>
              <w:rPr>
                <w:szCs w:val="21"/>
              </w:rPr>
            </w:pPr>
            <w:r w:rsidRPr="00302A13">
              <w:rPr>
                <w:szCs w:val="21"/>
              </w:rPr>
              <w:t>MF.</w:t>
            </w:r>
            <w:r w:rsidR="00D83ABE" w:rsidRPr="00302A13">
              <w:rPr>
                <w:szCs w:val="21"/>
              </w:rPr>
              <w:t>F0</w:t>
            </w:r>
            <w:r w:rsidR="00FA3F00" w:rsidRPr="00302A13">
              <w:rPr>
                <w:szCs w:val="21"/>
              </w:rPr>
              <w:t>1</w:t>
            </w:r>
            <w:r w:rsidR="00D83ABE" w:rsidRPr="00302A13">
              <w:rPr>
                <w:szCs w:val="21"/>
              </w:rPr>
              <w:t>.0</w:t>
            </w:r>
            <w:r w:rsidR="00FA3F00" w:rsidRPr="00302A13">
              <w:rPr>
                <w:szCs w:val="21"/>
              </w:rPr>
              <w:t>4</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B6B6BD0" w14:textId="31E60FA0" w:rsidR="004358A4" w:rsidRPr="00302A13" w:rsidRDefault="004358A4" w:rsidP="00962356">
            <w:pPr>
              <w:pStyle w:val="NormalnyWeb"/>
              <w:rPr>
                <w:b/>
                <w:szCs w:val="21"/>
              </w:rPr>
            </w:pPr>
            <w:r w:rsidRPr="00302A13">
              <w:rPr>
                <w:b/>
                <w:szCs w:val="21"/>
              </w:rPr>
              <w:t xml:space="preserve">Automatyczne rozliczenie z </w:t>
            </w:r>
            <w:r w:rsidR="00D67309">
              <w:rPr>
                <w:b/>
                <w:szCs w:val="21"/>
              </w:rPr>
              <w:t>SOF</w:t>
            </w:r>
            <w:r w:rsidRPr="00302A13">
              <w:rPr>
                <w:b/>
                <w:szCs w:val="21"/>
              </w:rPr>
              <w:t>.</w:t>
            </w:r>
          </w:p>
          <w:p w14:paraId="7443D7B2" w14:textId="104A15A3" w:rsidR="00921459" w:rsidRPr="00302A13" w:rsidRDefault="0092106D" w:rsidP="00962356">
            <w:pPr>
              <w:pStyle w:val="NormalnyWeb"/>
              <w:rPr>
                <w:szCs w:val="21"/>
              </w:rPr>
            </w:pPr>
            <w:r w:rsidRPr="00302A13">
              <w:rPr>
                <w:szCs w:val="21"/>
              </w:rPr>
              <w:t xml:space="preserve">System dostarczy funkcjonalność umożliwiającą automatyczne rozliczenia w zakresie kosztów likwidacji/windykacji w pełni zintegrowana z </w:t>
            </w:r>
            <w:r w:rsidR="00D67309">
              <w:rPr>
                <w:szCs w:val="21"/>
              </w:rPr>
              <w:t>SOF.</w:t>
            </w:r>
          </w:p>
        </w:tc>
      </w:tr>
      <w:tr w:rsidR="00921459" w:rsidRPr="005629EA" w14:paraId="6A37DFA0" w14:textId="77777777" w:rsidTr="471FBE0E">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807405" w14:textId="1F9CA5A8" w:rsidR="00921459" w:rsidRPr="00302A13" w:rsidRDefault="000A3899" w:rsidP="00962356">
            <w:pPr>
              <w:pStyle w:val="NormalnyWeb"/>
              <w:rPr>
                <w:szCs w:val="21"/>
              </w:rPr>
            </w:pPr>
            <w:r w:rsidRPr="00302A13">
              <w:rPr>
                <w:szCs w:val="21"/>
              </w:rPr>
              <w:t>MF.</w:t>
            </w:r>
            <w:r w:rsidR="00D83ABE" w:rsidRPr="00302A13">
              <w:rPr>
                <w:szCs w:val="21"/>
              </w:rPr>
              <w:t>F0</w:t>
            </w:r>
            <w:r w:rsidR="00FA3F00" w:rsidRPr="00302A13">
              <w:rPr>
                <w:szCs w:val="21"/>
              </w:rPr>
              <w:t>1</w:t>
            </w:r>
            <w:r w:rsidR="00D83ABE" w:rsidRPr="00302A13">
              <w:rPr>
                <w:szCs w:val="21"/>
              </w:rPr>
              <w:t>.</w:t>
            </w:r>
            <w:r w:rsidR="0017082B" w:rsidRPr="00302A13">
              <w:rPr>
                <w:szCs w:val="21"/>
              </w:rPr>
              <w:t>0</w:t>
            </w:r>
            <w:r w:rsidR="0017082B">
              <w:rPr>
                <w:szCs w:val="21"/>
              </w:rPr>
              <w:t>5</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72D6880" w14:textId="092B24C2" w:rsidR="004358A4" w:rsidRPr="00302A13" w:rsidRDefault="0033043D" w:rsidP="00962356">
            <w:pPr>
              <w:pStyle w:val="NormalnyWeb"/>
              <w:rPr>
                <w:b/>
                <w:szCs w:val="21"/>
              </w:rPr>
            </w:pPr>
            <w:r w:rsidRPr="00302A13">
              <w:rPr>
                <w:b/>
                <w:szCs w:val="21"/>
              </w:rPr>
              <w:t>Automatyczne rozliczanie z ZU.</w:t>
            </w:r>
          </w:p>
          <w:p w14:paraId="34EFAFCB" w14:textId="34EEC5F7" w:rsidR="00921459" w:rsidRPr="00302A13" w:rsidRDefault="000A3899" w:rsidP="00962356">
            <w:pPr>
              <w:pStyle w:val="NormalnyWeb"/>
              <w:rPr>
                <w:szCs w:val="21"/>
              </w:rPr>
            </w:pPr>
            <w:r w:rsidRPr="00302A13">
              <w:rPr>
                <w:szCs w:val="21"/>
              </w:rPr>
              <w:t>System dostarczy funkcjonalność umożliwiającą automatyczne rozliczenia z ZU i dokonywanie na ich rzecz zwrotów do zakładów.</w:t>
            </w:r>
          </w:p>
        </w:tc>
      </w:tr>
      <w:tr w:rsidR="00996348" w:rsidRPr="005629EA" w14:paraId="62335715"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2DFE2F1" w14:textId="175AC260" w:rsidR="00996348" w:rsidRPr="00302A13" w:rsidRDefault="00996348" w:rsidP="00996348">
            <w:pPr>
              <w:pStyle w:val="NormalnyWeb"/>
              <w:rPr>
                <w:szCs w:val="21"/>
              </w:rPr>
            </w:pPr>
            <w:r w:rsidRPr="00302A13">
              <w:rPr>
                <w:b/>
                <w:szCs w:val="21"/>
              </w:rPr>
              <w:t>MF.</w:t>
            </w:r>
            <w:r w:rsidR="00D83ABE" w:rsidRPr="00302A13">
              <w:rPr>
                <w:b/>
                <w:szCs w:val="21"/>
              </w:rPr>
              <w:t>F0</w:t>
            </w:r>
            <w:r w:rsidR="00FA3F00" w:rsidRPr="00302A13">
              <w:rPr>
                <w:b/>
                <w:szCs w:val="21"/>
              </w:rPr>
              <w:t>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211DC0A" w14:textId="35CC9742" w:rsidR="00996348" w:rsidRPr="00302A13" w:rsidRDefault="00996348" w:rsidP="00996348">
            <w:pPr>
              <w:pStyle w:val="NormalnyWeb"/>
              <w:rPr>
                <w:b/>
                <w:szCs w:val="21"/>
              </w:rPr>
            </w:pPr>
            <w:r w:rsidRPr="00302A13">
              <w:rPr>
                <w:b/>
                <w:szCs w:val="21"/>
              </w:rPr>
              <w:t>Obsługa wpłat</w:t>
            </w:r>
            <w:r w:rsidR="00DB283E" w:rsidRPr="00302A13">
              <w:rPr>
                <w:b/>
                <w:szCs w:val="21"/>
              </w:rPr>
              <w:t>.</w:t>
            </w:r>
          </w:p>
        </w:tc>
      </w:tr>
      <w:tr w:rsidR="00996348" w:rsidRPr="005629EA" w14:paraId="64721022"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2890AB1" w14:textId="11B3FBB6" w:rsidR="00996348" w:rsidRPr="00302A13" w:rsidRDefault="00996348" w:rsidP="00996348">
            <w:pPr>
              <w:pStyle w:val="NormalnyWeb"/>
              <w:rPr>
                <w:szCs w:val="21"/>
              </w:rPr>
            </w:pPr>
            <w:r w:rsidRPr="00302A13">
              <w:rPr>
                <w:szCs w:val="21"/>
              </w:rPr>
              <w:t>MF.</w:t>
            </w:r>
            <w:r w:rsidR="00D83ABE" w:rsidRPr="00302A13">
              <w:rPr>
                <w:szCs w:val="21"/>
              </w:rPr>
              <w:t>F0</w:t>
            </w:r>
            <w:r w:rsidR="00FA3F00" w:rsidRPr="00302A13">
              <w:rPr>
                <w:szCs w:val="21"/>
              </w:rPr>
              <w:t>2</w:t>
            </w:r>
            <w:r w:rsidRPr="00302A13">
              <w:rPr>
                <w:szCs w:val="21"/>
              </w:rPr>
              <w:t>.01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44C92B7" w14:textId="77777777" w:rsidR="00996348" w:rsidRPr="00302A13" w:rsidRDefault="00996348" w:rsidP="00996348">
            <w:pPr>
              <w:pStyle w:val="NormalnyWeb"/>
              <w:rPr>
                <w:b/>
                <w:szCs w:val="21"/>
              </w:rPr>
            </w:pPr>
            <w:r w:rsidRPr="00302A13">
              <w:rPr>
                <w:b/>
                <w:szCs w:val="21"/>
              </w:rPr>
              <w:t>Płatności on-line.</w:t>
            </w:r>
          </w:p>
          <w:p w14:paraId="0E6C1BC5" w14:textId="717D082C" w:rsidR="00996348" w:rsidRPr="00302A13" w:rsidRDefault="00996348" w:rsidP="00996348">
            <w:pPr>
              <w:pStyle w:val="NormalnyWeb"/>
              <w:rPr>
                <w:b/>
              </w:rPr>
            </w:pPr>
            <w:r>
              <w:t xml:space="preserve">Wpłaty przy wykorzystaniu bankowości elektronicznej i systemów operatorów płatności elektronicznych – system umożliwi integrację z operatorem płatność on-line, dla całości lub części zadłużenia. System wykorzystuje informację z danej sprawy celem </w:t>
            </w:r>
            <w:r>
              <w:lastRenderedPageBreak/>
              <w:t xml:space="preserve">usprawnienie procesu zapłaty m.in. sugeruje kwotę do zapłaty (w zależności od ewentualnie podjętych decyzji w </w:t>
            </w:r>
            <w:r w:rsidR="00C40D28">
              <w:t>S</w:t>
            </w:r>
            <w:r>
              <w:t>ystemie SOSiR). Funkcjonalność powinna być dostępna również dla weryfikacji uproszczonej przez Portal UFG.</w:t>
            </w:r>
          </w:p>
        </w:tc>
      </w:tr>
      <w:tr w:rsidR="00D34DB7" w:rsidRPr="005629EA" w14:paraId="44B6D58A"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0D08C88" w14:textId="746353B2" w:rsidR="00D34DB7" w:rsidRPr="00302A13" w:rsidRDefault="00D34DB7" w:rsidP="00996348">
            <w:pPr>
              <w:pStyle w:val="NormalnyWeb"/>
              <w:rPr>
                <w:szCs w:val="21"/>
              </w:rPr>
            </w:pPr>
            <w:r w:rsidRPr="00302A13">
              <w:rPr>
                <w:szCs w:val="21"/>
              </w:rPr>
              <w:t>MF.</w:t>
            </w:r>
            <w:r w:rsidR="00D83ABE" w:rsidRPr="00302A13">
              <w:rPr>
                <w:szCs w:val="21"/>
              </w:rPr>
              <w:t>F0</w:t>
            </w:r>
            <w:r w:rsidR="00FA3F00" w:rsidRPr="00302A13">
              <w:rPr>
                <w:szCs w:val="21"/>
              </w:rPr>
              <w:t>2</w:t>
            </w:r>
            <w:r w:rsidRPr="00302A13">
              <w:rPr>
                <w:szCs w:val="21"/>
              </w:rPr>
              <w:t>.02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EF95A24" w14:textId="77777777" w:rsidR="00D34DB7" w:rsidRPr="00302A13" w:rsidRDefault="00D34DB7" w:rsidP="00996348">
            <w:pPr>
              <w:pStyle w:val="NormalnyWeb"/>
              <w:rPr>
                <w:b/>
                <w:szCs w:val="21"/>
              </w:rPr>
            </w:pPr>
            <w:r w:rsidRPr="00302A13">
              <w:rPr>
                <w:b/>
                <w:szCs w:val="21"/>
              </w:rPr>
              <w:t>Płatności standardowe.</w:t>
            </w:r>
          </w:p>
          <w:p w14:paraId="6BAC1BE3" w14:textId="644E5B6E" w:rsidR="00D34DB7" w:rsidRPr="00302A13" w:rsidRDefault="00D34DB7" w:rsidP="00996348">
            <w:pPr>
              <w:pStyle w:val="NormalnyWeb"/>
              <w:rPr>
                <w:szCs w:val="21"/>
              </w:rPr>
            </w:pPr>
            <w:r w:rsidRPr="00302A13">
              <w:rPr>
                <w:szCs w:val="21"/>
              </w:rPr>
              <w:t>Wpłaty wykonywane poprzez standardowe przelewy na konta UFG, obsługiwane przez System Finansowo – Księgowy.</w:t>
            </w:r>
          </w:p>
        </w:tc>
      </w:tr>
      <w:tr w:rsidR="00996348" w:rsidRPr="005629EA" w14:paraId="0EB53350"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1A9B11" w14:textId="7F90BB53" w:rsidR="00996348" w:rsidRPr="00302A13" w:rsidRDefault="00996348" w:rsidP="00996348">
            <w:pPr>
              <w:pStyle w:val="NormalnyWeb"/>
              <w:rPr>
                <w:szCs w:val="21"/>
              </w:rPr>
            </w:pPr>
            <w:r w:rsidRPr="00302A13">
              <w:rPr>
                <w:b/>
                <w:szCs w:val="21"/>
              </w:rPr>
              <w:t>MF.</w:t>
            </w:r>
            <w:r w:rsidR="00D83ABE" w:rsidRPr="00302A13">
              <w:rPr>
                <w:b/>
                <w:szCs w:val="21"/>
              </w:rPr>
              <w:t>F0</w:t>
            </w:r>
            <w:r w:rsidR="00FA3F00" w:rsidRPr="00302A13">
              <w:rPr>
                <w:b/>
                <w:szCs w:val="21"/>
              </w:rPr>
              <w:t>3</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EBB9E50" w14:textId="15853AB8" w:rsidR="00996348" w:rsidRPr="00302A13" w:rsidRDefault="00774F31" w:rsidP="00996348">
            <w:pPr>
              <w:pStyle w:val="NormalnyWeb"/>
              <w:rPr>
                <w:b/>
                <w:szCs w:val="21"/>
              </w:rPr>
            </w:pPr>
            <w:r w:rsidRPr="00302A13">
              <w:rPr>
                <w:b/>
                <w:szCs w:val="21"/>
              </w:rPr>
              <w:t>Obsługa pozostałych operacji finansowych.</w:t>
            </w:r>
          </w:p>
        </w:tc>
      </w:tr>
      <w:tr w:rsidR="00996348" w:rsidRPr="005629EA" w14:paraId="466AC897"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896A31E" w14:textId="3E823C39" w:rsidR="00996348" w:rsidRPr="00302A13" w:rsidRDefault="00996348" w:rsidP="00996348">
            <w:pPr>
              <w:pStyle w:val="NormalnyWeb"/>
              <w:rPr>
                <w:szCs w:val="21"/>
              </w:rPr>
            </w:pPr>
            <w:r w:rsidRPr="00302A13">
              <w:rPr>
                <w:szCs w:val="21"/>
              </w:rPr>
              <w:t>MF.</w:t>
            </w:r>
            <w:r w:rsidR="00D83ABE" w:rsidRPr="00302A13">
              <w:rPr>
                <w:szCs w:val="21"/>
              </w:rPr>
              <w:t>F0</w:t>
            </w:r>
            <w:r w:rsidR="00FA3F00" w:rsidRPr="00302A13">
              <w:rPr>
                <w:szCs w:val="21"/>
              </w:rPr>
              <w:t>3</w:t>
            </w:r>
            <w:r w:rsidRPr="00302A13">
              <w:rPr>
                <w:szCs w:val="21"/>
              </w:rPr>
              <w:t>.01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019C2AC" w14:textId="4AE4C319" w:rsidR="00996348" w:rsidRPr="00302A13" w:rsidRDefault="00996348" w:rsidP="00996348">
            <w:pPr>
              <w:pStyle w:val="NormalnyWeb"/>
              <w:rPr>
                <w:b/>
                <w:szCs w:val="21"/>
              </w:rPr>
            </w:pPr>
            <w:r w:rsidRPr="00302A13">
              <w:rPr>
                <w:b/>
                <w:szCs w:val="21"/>
              </w:rPr>
              <w:t>Obsługa zwrotów.</w:t>
            </w:r>
          </w:p>
          <w:p w14:paraId="05FC9848" w14:textId="0FB16929" w:rsidR="00996348" w:rsidRPr="00302A13" w:rsidRDefault="00297399" w:rsidP="00996348">
            <w:pPr>
              <w:pStyle w:val="NormalnyWeb"/>
              <w:rPr>
                <w:b/>
                <w:szCs w:val="21"/>
              </w:rPr>
            </w:pPr>
            <w:r>
              <w:rPr>
                <w:rStyle w:val="ui-provider"/>
              </w:rPr>
              <w:t>System umożliwi obsługę zwrotu wypłaconych środków w wyszczególnionych na etapie analizy sytuacjach biznesowych</w:t>
            </w:r>
            <w:r w:rsidR="002B204D">
              <w:rPr>
                <w:rStyle w:val="ui-provider"/>
              </w:rPr>
              <w:t xml:space="preserve"> </w:t>
            </w:r>
            <w:r w:rsidR="0053304C">
              <w:rPr>
                <w:rStyle w:val="ui-provider"/>
              </w:rPr>
              <w:t>(przykładowe sytuacje, kiedy obsługujemy zwroty to: zwroty wypłaconych zaliczek, zwrot w przypadku nie podjęcia przekazu pieniężnego lub zlecenia wypłaty na zamknięty rachunek bankowy, zwrot dokonany przez poszkodowanego, zwroty w przypadku rozliczania faktur z zakładów ubezpieczeń za koszty likwidacj</w:t>
            </w:r>
            <w:r w:rsidR="00867CB3">
              <w:rPr>
                <w:rStyle w:val="ui-provider"/>
              </w:rPr>
              <w:t>i</w:t>
            </w:r>
            <w:r w:rsidR="002B204D">
              <w:rPr>
                <w:rStyle w:val="ui-provider"/>
              </w:rPr>
              <w:t>)</w:t>
            </w:r>
            <w:r>
              <w:rPr>
                <w:rStyle w:val="ui-provider"/>
              </w:rPr>
              <w:t xml:space="preserve">. </w:t>
            </w:r>
            <w:r w:rsidR="00940410" w:rsidRPr="00302A13">
              <w:rPr>
                <w:szCs w:val="21"/>
              </w:rPr>
              <w:t>Funkcjonalność</w:t>
            </w:r>
            <w:r w:rsidR="00996348" w:rsidRPr="00302A13">
              <w:rPr>
                <w:szCs w:val="21"/>
              </w:rPr>
              <w:t xml:space="preserve"> powiązana z integracją z systemem księgowo-finansowym. System musi obsługiwać wpłaty, zwroty, nadpłaty, wypłaty </w:t>
            </w:r>
            <w:r w:rsidR="21F7A136" w:rsidRPr="00302A13">
              <w:rPr>
                <w:szCs w:val="21"/>
              </w:rPr>
              <w:t>i in</w:t>
            </w:r>
            <w:r w:rsidR="1E322F4F" w:rsidRPr="00302A13">
              <w:rPr>
                <w:szCs w:val="21"/>
              </w:rPr>
              <w:t>ne (</w:t>
            </w:r>
            <w:r w:rsidR="0E7AFDA4" w:rsidRPr="00302A13">
              <w:rPr>
                <w:szCs w:val="21"/>
              </w:rPr>
              <w:t>w</w:t>
            </w:r>
            <w:r w:rsidR="21F7A136" w:rsidRPr="00302A13">
              <w:rPr>
                <w:szCs w:val="21"/>
              </w:rPr>
              <w:t>szystkie</w:t>
            </w:r>
            <w:r w:rsidR="4907A4C4" w:rsidRPr="00302A13">
              <w:rPr>
                <w:szCs w:val="21"/>
              </w:rPr>
              <w:t xml:space="preserve"> </w:t>
            </w:r>
            <w:r w:rsidR="1FC5F3D2" w:rsidRPr="00302A13">
              <w:rPr>
                <w:szCs w:val="21"/>
              </w:rPr>
              <w:t>wymagane)</w:t>
            </w:r>
            <w:r w:rsidR="6C4D90F6" w:rsidRPr="00302A13" w:rsidDel="4907A4C4">
              <w:rPr>
                <w:szCs w:val="21"/>
              </w:rPr>
              <w:t xml:space="preserve"> </w:t>
            </w:r>
            <w:r w:rsidR="00996348" w:rsidRPr="00302A13">
              <w:rPr>
                <w:szCs w:val="21"/>
              </w:rPr>
              <w:t xml:space="preserve">z datą decyzji lub datą wyciągu bankowego i przeliczać saldo sprawy.  </w:t>
            </w:r>
          </w:p>
        </w:tc>
      </w:tr>
      <w:tr w:rsidR="00996348" w:rsidRPr="005629EA" w14:paraId="3CAC152A"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B4E12D1" w14:textId="45FBEB6B" w:rsidR="00996348" w:rsidRPr="00302A13" w:rsidRDefault="00996348" w:rsidP="00996348">
            <w:pPr>
              <w:pStyle w:val="NormalnyWeb"/>
              <w:rPr>
                <w:szCs w:val="21"/>
              </w:rPr>
            </w:pPr>
            <w:r w:rsidRPr="00302A13">
              <w:rPr>
                <w:szCs w:val="21"/>
              </w:rPr>
              <w:t>MF.</w:t>
            </w:r>
            <w:r w:rsidR="00D83ABE" w:rsidRPr="00302A13">
              <w:rPr>
                <w:szCs w:val="21"/>
              </w:rPr>
              <w:t>F0</w:t>
            </w:r>
            <w:r w:rsidR="00774F31" w:rsidRPr="00302A13">
              <w:rPr>
                <w:szCs w:val="21"/>
              </w:rPr>
              <w:t>3</w:t>
            </w:r>
            <w:r w:rsidR="00D83ABE" w:rsidRPr="00302A13">
              <w:rPr>
                <w:szCs w:val="21"/>
              </w:rPr>
              <w:t>.0</w:t>
            </w:r>
            <w:r w:rsidR="00774F31" w:rsidRPr="00302A13">
              <w:rPr>
                <w:szCs w:val="21"/>
              </w:rPr>
              <w:t>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A92AED9" w14:textId="77777777" w:rsidR="00996348" w:rsidRPr="00302A13" w:rsidRDefault="00996348" w:rsidP="00996348">
            <w:pPr>
              <w:pStyle w:val="NormalnyWeb"/>
              <w:rPr>
                <w:b/>
                <w:szCs w:val="21"/>
              </w:rPr>
            </w:pPr>
            <w:r w:rsidRPr="00302A13">
              <w:rPr>
                <w:b/>
                <w:szCs w:val="21"/>
              </w:rPr>
              <w:t>Rozliczenie nadpłat.</w:t>
            </w:r>
          </w:p>
          <w:p w14:paraId="0D34C667" w14:textId="392B73F1" w:rsidR="00996348" w:rsidRPr="00302A13" w:rsidRDefault="00940410" w:rsidP="00996348">
            <w:pPr>
              <w:pStyle w:val="NormalnyWeb"/>
              <w:rPr>
                <w:b/>
                <w:szCs w:val="21"/>
              </w:rPr>
            </w:pPr>
            <w:r w:rsidRPr="00302A13">
              <w:rPr>
                <w:szCs w:val="21"/>
              </w:rPr>
              <w:t>Funkcjonalność umożliwiająca r</w:t>
            </w:r>
            <w:r w:rsidR="00D83ABE" w:rsidRPr="00302A13">
              <w:rPr>
                <w:szCs w:val="21"/>
              </w:rPr>
              <w:t>ozliczenie</w:t>
            </w:r>
            <w:r w:rsidR="00996348" w:rsidRPr="00302A13">
              <w:rPr>
                <w:szCs w:val="21"/>
              </w:rPr>
              <w:t xml:space="preserve"> nadpłaty, poprzez jej zwrot na konto wpłacającego lub adres (przekaz pocztowy), podjęcie decyzji o przeksięgowaniu do innej sprawy (regresowej, </w:t>
            </w:r>
            <w:proofErr w:type="spellStart"/>
            <w:r w:rsidR="00996348" w:rsidRPr="00302A13">
              <w:rPr>
                <w:szCs w:val="21"/>
              </w:rPr>
              <w:t>opłatowej</w:t>
            </w:r>
            <w:proofErr w:type="spellEnd"/>
            <w:r w:rsidR="00996348" w:rsidRPr="00302A13">
              <w:rPr>
                <w:szCs w:val="21"/>
              </w:rPr>
              <w:t xml:space="preserve">) albo przejęcie przez UFG.     </w:t>
            </w:r>
          </w:p>
        </w:tc>
      </w:tr>
      <w:tr w:rsidR="00996348" w:rsidRPr="005629EA" w14:paraId="0BBC1363"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F84C4F6" w14:textId="56666572" w:rsidR="00996348" w:rsidRPr="00302A13" w:rsidRDefault="00996348" w:rsidP="00996348">
            <w:pPr>
              <w:pStyle w:val="NormalnyWeb"/>
              <w:rPr>
                <w:szCs w:val="21"/>
              </w:rPr>
            </w:pPr>
            <w:r w:rsidRPr="00302A13">
              <w:rPr>
                <w:szCs w:val="21"/>
              </w:rPr>
              <w:t>MF.</w:t>
            </w:r>
            <w:r w:rsidR="00D83ABE" w:rsidRPr="00302A13">
              <w:rPr>
                <w:szCs w:val="21"/>
              </w:rPr>
              <w:t>F0</w:t>
            </w:r>
            <w:r w:rsidR="00774F31" w:rsidRPr="00302A13">
              <w:rPr>
                <w:szCs w:val="21"/>
              </w:rPr>
              <w:t>3</w:t>
            </w:r>
            <w:r w:rsidR="00D83ABE" w:rsidRPr="00302A13">
              <w:rPr>
                <w:szCs w:val="21"/>
              </w:rPr>
              <w:t>.0</w:t>
            </w:r>
            <w:r w:rsidR="00980DB1" w:rsidRPr="00302A13">
              <w:rPr>
                <w:szCs w:val="21"/>
              </w:rPr>
              <w:t>3</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83FFFAE" w14:textId="77777777" w:rsidR="00996348" w:rsidRPr="00302A13" w:rsidRDefault="00996348" w:rsidP="00996348">
            <w:pPr>
              <w:pStyle w:val="NormalnyWeb"/>
              <w:rPr>
                <w:b/>
                <w:szCs w:val="21"/>
              </w:rPr>
            </w:pPr>
            <w:r w:rsidRPr="00302A13">
              <w:rPr>
                <w:b/>
                <w:szCs w:val="21"/>
              </w:rPr>
              <w:t>Obsługa należności.</w:t>
            </w:r>
          </w:p>
          <w:p w14:paraId="3384E118" w14:textId="64AF67E8" w:rsidR="00996348" w:rsidRPr="00302A13" w:rsidRDefault="00996348" w:rsidP="00996348">
            <w:pPr>
              <w:pStyle w:val="NormalnyWeb"/>
              <w:rPr>
                <w:b/>
              </w:rPr>
            </w:pPr>
            <w:r>
              <w:t xml:space="preserve">Funkcjonalność powiązana z integracją z systemem Księgowo-Finansowym. System musi obsługiwać wszystkie operacje </w:t>
            </w:r>
            <w:r w:rsidR="00081ED8">
              <w:t>finansowo-</w:t>
            </w:r>
            <w:r>
              <w:t>systemowe mające wpływ na saldo różnego rodzaju należności (m.in. rejestracja, decyzje, wpłaty</w:t>
            </w:r>
            <w:r w:rsidR="0019444B">
              <w:t>, przeksięgowania</w:t>
            </w:r>
            <w:r>
              <w:t xml:space="preserve">).  </w:t>
            </w:r>
          </w:p>
        </w:tc>
      </w:tr>
      <w:tr w:rsidR="00857250" w:rsidRPr="005629EA" w14:paraId="62D46B9B"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F4FFE68" w14:textId="1B8F469B" w:rsidR="00857250" w:rsidRPr="00302A13" w:rsidRDefault="00857250" w:rsidP="00996348">
            <w:pPr>
              <w:pStyle w:val="NormalnyWeb"/>
              <w:rPr>
                <w:szCs w:val="21"/>
              </w:rPr>
            </w:pPr>
            <w:r w:rsidRPr="00302A13">
              <w:rPr>
                <w:szCs w:val="21"/>
              </w:rPr>
              <w:t>MF.</w:t>
            </w:r>
            <w:r w:rsidR="00D83ABE" w:rsidRPr="00302A13">
              <w:rPr>
                <w:szCs w:val="21"/>
              </w:rPr>
              <w:t>F0</w:t>
            </w:r>
            <w:r w:rsidR="00774F31" w:rsidRPr="00302A13">
              <w:rPr>
                <w:szCs w:val="21"/>
              </w:rPr>
              <w:t>3</w:t>
            </w:r>
            <w:r w:rsidR="00D83ABE" w:rsidRPr="00302A13">
              <w:rPr>
                <w:szCs w:val="21"/>
              </w:rPr>
              <w:t>.0</w:t>
            </w:r>
            <w:r w:rsidR="00980DB1" w:rsidRPr="00302A13">
              <w:rPr>
                <w:szCs w:val="21"/>
              </w:rPr>
              <w:t>4</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3814B1A" w14:textId="77777777" w:rsidR="00857250" w:rsidRPr="00302A13" w:rsidRDefault="00857250" w:rsidP="00996348">
            <w:pPr>
              <w:pStyle w:val="NormalnyWeb"/>
              <w:rPr>
                <w:b/>
                <w:szCs w:val="21"/>
              </w:rPr>
            </w:pPr>
            <w:r w:rsidRPr="00302A13">
              <w:rPr>
                <w:b/>
                <w:szCs w:val="21"/>
              </w:rPr>
              <w:t>Obsługa należności solidarnych i niesolidarnych.</w:t>
            </w:r>
          </w:p>
          <w:p w14:paraId="2ADFB2A0" w14:textId="16073007" w:rsidR="00857250" w:rsidRPr="00302A13" w:rsidRDefault="006B38FB" w:rsidP="00996348">
            <w:pPr>
              <w:pStyle w:val="NormalnyWeb"/>
              <w:rPr>
                <w:b/>
                <w:szCs w:val="21"/>
              </w:rPr>
            </w:pPr>
            <w:r w:rsidRPr="00302A13">
              <w:rPr>
                <w:szCs w:val="21"/>
              </w:rPr>
              <w:t xml:space="preserve">Funkcjonalność umożliwiająca tworzenie i zarządzanie </w:t>
            </w:r>
            <w:r w:rsidR="00CA606B" w:rsidRPr="00302A13">
              <w:rPr>
                <w:szCs w:val="21"/>
              </w:rPr>
              <w:t>solidarnością w danej należności, oraz udziałem w długu, dla poszczególnych kontrahentów, wykorzystywana do dalszych rozliczeń, ich monitorowania oraz procesowania w postaci prowadzonych postępowań.</w:t>
            </w:r>
          </w:p>
        </w:tc>
      </w:tr>
      <w:tr w:rsidR="00053B8B" w:rsidRPr="005629EA" w14:paraId="653433B4"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8887CE7" w14:textId="2CCA4500" w:rsidR="00053B8B" w:rsidRPr="00302A13" w:rsidRDefault="00774F31" w:rsidP="00D83ABE">
            <w:pPr>
              <w:pStyle w:val="NormalnyWeb"/>
              <w:rPr>
                <w:szCs w:val="21"/>
              </w:rPr>
            </w:pPr>
            <w:r w:rsidRPr="00302A13">
              <w:rPr>
                <w:szCs w:val="21"/>
              </w:rPr>
              <w:t>MF.F03.0</w:t>
            </w:r>
            <w:r w:rsidR="00980DB1" w:rsidRPr="00302A13">
              <w:rPr>
                <w:szCs w:val="21"/>
              </w:rPr>
              <w:t>5</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2B80563" w14:textId="75DDACBB" w:rsidR="00053B8B" w:rsidRPr="00302A13" w:rsidRDefault="00774F31" w:rsidP="00D83ABE">
            <w:pPr>
              <w:pStyle w:val="NormalnyWeb"/>
              <w:rPr>
                <w:b/>
                <w:szCs w:val="21"/>
              </w:rPr>
            </w:pPr>
            <w:r w:rsidRPr="00302A13">
              <w:rPr>
                <w:b/>
                <w:szCs w:val="21"/>
              </w:rPr>
              <w:t>Obsługa z</w:t>
            </w:r>
            <w:r w:rsidR="00053B8B" w:rsidRPr="00302A13">
              <w:rPr>
                <w:b/>
                <w:szCs w:val="21"/>
              </w:rPr>
              <w:t>mian</w:t>
            </w:r>
            <w:r w:rsidR="006A2B05" w:rsidRPr="00302A13">
              <w:rPr>
                <w:b/>
                <w:szCs w:val="21"/>
              </w:rPr>
              <w:t>y</w:t>
            </w:r>
            <w:r w:rsidR="00053B8B" w:rsidRPr="00302A13">
              <w:rPr>
                <w:b/>
                <w:szCs w:val="21"/>
              </w:rPr>
              <w:t xml:space="preserve"> kontrahenta.</w:t>
            </w:r>
          </w:p>
          <w:p w14:paraId="572C9A9C" w14:textId="173ACC7A" w:rsidR="00053B8B" w:rsidRPr="00302A13" w:rsidRDefault="00D96B07" w:rsidP="00D83ABE">
            <w:pPr>
              <w:pStyle w:val="NormalnyWeb"/>
              <w:rPr>
                <w:b/>
                <w:szCs w:val="21"/>
              </w:rPr>
            </w:pPr>
            <w:r w:rsidRPr="00302A13">
              <w:rPr>
                <w:szCs w:val="21"/>
              </w:rPr>
              <w:t xml:space="preserve">Funkcjonalność umożliwiająca tworzenie i zarządzanie udziałem kontrahentów w danej należności, wraz z ewentualną korektą automatycznych mechanizmów, wykorzystywana </w:t>
            </w:r>
            <w:r w:rsidRPr="00302A13">
              <w:rPr>
                <w:szCs w:val="21"/>
              </w:rPr>
              <w:lastRenderedPageBreak/>
              <w:t>do dalszych rozliczeń, ich monitorowania oraz procesowania w postaci prowadzonych postępowań.</w:t>
            </w:r>
          </w:p>
        </w:tc>
      </w:tr>
      <w:tr w:rsidR="00996348" w:rsidRPr="005629EA" w14:paraId="4C3666C2"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30FA1E5" w14:textId="45C31519" w:rsidR="00996348" w:rsidRPr="00302A13" w:rsidRDefault="00996348" w:rsidP="00996348">
            <w:pPr>
              <w:pStyle w:val="NormalnyWeb"/>
              <w:rPr>
                <w:szCs w:val="21"/>
              </w:rPr>
            </w:pPr>
            <w:r w:rsidRPr="00302A13">
              <w:rPr>
                <w:szCs w:val="21"/>
              </w:rPr>
              <w:t>MF.</w:t>
            </w:r>
            <w:r w:rsidR="00D83ABE" w:rsidRPr="00302A13">
              <w:rPr>
                <w:szCs w:val="21"/>
              </w:rPr>
              <w:t>F0</w:t>
            </w:r>
            <w:r w:rsidR="009B727E" w:rsidRPr="00302A13">
              <w:rPr>
                <w:szCs w:val="21"/>
              </w:rPr>
              <w:t>3</w:t>
            </w:r>
            <w:r w:rsidR="00D83ABE" w:rsidRPr="00302A13">
              <w:rPr>
                <w:szCs w:val="21"/>
              </w:rPr>
              <w:t>.0</w:t>
            </w:r>
            <w:r w:rsidR="00980DB1" w:rsidRPr="00302A13">
              <w:rPr>
                <w:szCs w:val="21"/>
              </w:rPr>
              <w:t>6</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A14B5AE" w14:textId="77777777" w:rsidR="00996348" w:rsidRPr="00302A13" w:rsidRDefault="00996348" w:rsidP="00996348">
            <w:pPr>
              <w:pStyle w:val="NormalnyWeb"/>
              <w:rPr>
                <w:b/>
                <w:szCs w:val="21"/>
              </w:rPr>
            </w:pPr>
            <w:r w:rsidRPr="00302A13">
              <w:rPr>
                <w:b/>
                <w:szCs w:val="21"/>
              </w:rPr>
              <w:t>Automatyczna rejestracja.</w:t>
            </w:r>
          </w:p>
          <w:p w14:paraId="49C2AB67" w14:textId="2ECDE1E7" w:rsidR="00996348" w:rsidRPr="00302A13" w:rsidRDefault="00F60DD3" w:rsidP="00996348">
            <w:pPr>
              <w:pStyle w:val="NormalnyWeb"/>
              <w:rPr>
                <w:b/>
                <w:szCs w:val="21"/>
              </w:rPr>
            </w:pPr>
            <w:r>
              <w:t>Funkcjonalność umożliwiająca</w:t>
            </w:r>
            <w:r w:rsidR="00D83ABE">
              <w:t xml:space="preserve"> automatyczn</w:t>
            </w:r>
            <w:r>
              <w:t>ą</w:t>
            </w:r>
            <w:r w:rsidR="00D83ABE">
              <w:t xml:space="preserve"> rejestracj</w:t>
            </w:r>
            <w:r>
              <w:t>ę</w:t>
            </w:r>
            <w:r w:rsidR="00D83ABE">
              <w:t xml:space="preserve"> należności</w:t>
            </w:r>
            <w:r>
              <w:t>, w zależności od zdarzeń zarejestrowanych w MOS oraz ich definicji w obszarach merytorycznych (MLS i MR</w:t>
            </w:r>
            <w:r w:rsidR="00AE32D7">
              <w:t>G</w:t>
            </w:r>
            <w:r>
              <w:t>)</w:t>
            </w:r>
            <w:r w:rsidR="00D83ABE">
              <w:t>.</w:t>
            </w:r>
          </w:p>
        </w:tc>
      </w:tr>
      <w:tr w:rsidR="00996348" w:rsidRPr="005629EA" w14:paraId="1264441F"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697F7E7" w14:textId="680D436F" w:rsidR="00996348" w:rsidRPr="00302A13" w:rsidRDefault="00996348" w:rsidP="00996348">
            <w:pPr>
              <w:pStyle w:val="NormalnyWeb"/>
              <w:rPr>
                <w:szCs w:val="21"/>
              </w:rPr>
            </w:pPr>
            <w:r w:rsidRPr="00302A13">
              <w:rPr>
                <w:szCs w:val="21"/>
              </w:rPr>
              <w:t>MF.</w:t>
            </w:r>
            <w:r w:rsidR="00D83ABE" w:rsidRPr="00302A13">
              <w:rPr>
                <w:szCs w:val="21"/>
              </w:rPr>
              <w:t>F0</w:t>
            </w:r>
            <w:r w:rsidR="009B727E" w:rsidRPr="00302A13">
              <w:rPr>
                <w:szCs w:val="21"/>
              </w:rPr>
              <w:t>3</w:t>
            </w:r>
            <w:r w:rsidR="00D83ABE" w:rsidRPr="00302A13">
              <w:rPr>
                <w:szCs w:val="21"/>
              </w:rPr>
              <w:t>.0</w:t>
            </w:r>
            <w:r w:rsidR="00980DB1" w:rsidRPr="00302A13">
              <w:rPr>
                <w:szCs w:val="21"/>
              </w:rPr>
              <w:t>7</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F4F5514" w14:textId="5981A233" w:rsidR="00996348" w:rsidRPr="00302A13" w:rsidRDefault="00996348" w:rsidP="00996348">
            <w:pPr>
              <w:pStyle w:val="NormalnyWeb"/>
              <w:rPr>
                <w:b/>
                <w:szCs w:val="21"/>
              </w:rPr>
            </w:pPr>
            <w:r w:rsidRPr="00302A13">
              <w:rPr>
                <w:b/>
                <w:szCs w:val="21"/>
              </w:rPr>
              <w:t>Ręczna rejestracja</w:t>
            </w:r>
            <w:r w:rsidR="00440531" w:rsidRPr="00302A13">
              <w:rPr>
                <w:b/>
                <w:szCs w:val="21"/>
              </w:rPr>
              <w:t xml:space="preserve"> i korekt</w:t>
            </w:r>
            <w:r w:rsidR="00F60DD3" w:rsidRPr="00302A13">
              <w:rPr>
                <w:b/>
                <w:szCs w:val="21"/>
              </w:rPr>
              <w:t>y należności</w:t>
            </w:r>
            <w:r w:rsidRPr="00302A13">
              <w:rPr>
                <w:b/>
                <w:szCs w:val="21"/>
              </w:rPr>
              <w:t>.</w:t>
            </w:r>
          </w:p>
          <w:p w14:paraId="6F0E4B1B" w14:textId="02B9643C" w:rsidR="00996348" w:rsidRPr="00302A13" w:rsidRDefault="00940410" w:rsidP="00996348">
            <w:pPr>
              <w:pStyle w:val="NormalnyWeb"/>
              <w:rPr>
                <w:b/>
                <w:szCs w:val="21"/>
              </w:rPr>
            </w:pPr>
            <w:r w:rsidRPr="00302A13">
              <w:rPr>
                <w:szCs w:val="21"/>
              </w:rPr>
              <w:t>Funkcjonalność um</w:t>
            </w:r>
            <w:r w:rsidR="00D83ABE" w:rsidRPr="00302A13">
              <w:rPr>
                <w:szCs w:val="21"/>
              </w:rPr>
              <w:t>ożliw</w:t>
            </w:r>
            <w:r w:rsidRPr="00302A13">
              <w:rPr>
                <w:szCs w:val="21"/>
              </w:rPr>
              <w:t>iająca</w:t>
            </w:r>
            <w:r w:rsidR="00D83ABE" w:rsidRPr="00302A13">
              <w:rPr>
                <w:szCs w:val="21"/>
              </w:rPr>
              <w:t xml:space="preserve"> ręczn</w:t>
            </w:r>
            <w:r w:rsidRPr="00302A13">
              <w:rPr>
                <w:szCs w:val="21"/>
              </w:rPr>
              <w:t>ą</w:t>
            </w:r>
            <w:r w:rsidR="00996348" w:rsidRPr="00302A13">
              <w:rPr>
                <w:szCs w:val="21"/>
              </w:rPr>
              <w:t xml:space="preserve"> </w:t>
            </w:r>
            <w:r w:rsidR="00D83ABE" w:rsidRPr="00302A13">
              <w:rPr>
                <w:szCs w:val="21"/>
              </w:rPr>
              <w:t>rejestracj</w:t>
            </w:r>
            <w:r w:rsidR="009152EC" w:rsidRPr="00302A13">
              <w:rPr>
                <w:szCs w:val="21"/>
              </w:rPr>
              <w:t>ę</w:t>
            </w:r>
            <w:r w:rsidR="00996348" w:rsidRPr="00302A13">
              <w:rPr>
                <w:szCs w:val="21"/>
              </w:rPr>
              <w:t xml:space="preserve"> należności </w:t>
            </w:r>
            <w:r w:rsidR="009152EC" w:rsidRPr="00302A13">
              <w:rPr>
                <w:szCs w:val="21"/>
              </w:rPr>
              <w:t>dla Kontrahentów zarejestrowanych w sprawie</w:t>
            </w:r>
            <w:r w:rsidR="00996348" w:rsidRPr="00302A13">
              <w:rPr>
                <w:szCs w:val="21"/>
              </w:rPr>
              <w:t>.</w:t>
            </w:r>
          </w:p>
        </w:tc>
      </w:tr>
      <w:tr w:rsidR="009152EC" w:rsidRPr="005629EA" w14:paraId="339D4889"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DE043FC" w14:textId="1D47159C" w:rsidR="009152EC" w:rsidRPr="00302A13" w:rsidRDefault="009B727E" w:rsidP="00D83ABE">
            <w:pPr>
              <w:pStyle w:val="NormalnyWeb"/>
              <w:rPr>
                <w:szCs w:val="21"/>
              </w:rPr>
            </w:pPr>
            <w:r w:rsidRPr="00302A13">
              <w:rPr>
                <w:szCs w:val="21"/>
              </w:rPr>
              <w:t>MF.F03.</w:t>
            </w:r>
            <w:r w:rsidR="00980DB1" w:rsidRPr="00302A13">
              <w:rPr>
                <w:szCs w:val="21"/>
              </w:rPr>
              <w:t>08</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937F5C" w14:textId="77777777" w:rsidR="009152EC" w:rsidRPr="00302A13" w:rsidRDefault="009152EC" w:rsidP="00D83ABE">
            <w:pPr>
              <w:pStyle w:val="NormalnyWeb"/>
              <w:rPr>
                <w:b/>
                <w:szCs w:val="21"/>
              </w:rPr>
            </w:pPr>
            <w:r w:rsidRPr="00302A13">
              <w:rPr>
                <w:b/>
                <w:szCs w:val="21"/>
              </w:rPr>
              <w:t>Korekty należności.</w:t>
            </w:r>
          </w:p>
          <w:p w14:paraId="2F9CF62F" w14:textId="57CFCA77" w:rsidR="009152EC" w:rsidRPr="00302A13" w:rsidRDefault="007609D2" w:rsidP="00D83ABE">
            <w:pPr>
              <w:pStyle w:val="NormalnyWeb"/>
              <w:rPr>
                <w:b/>
                <w:szCs w:val="21"/>
              </w:rPr>
            </w:pPr>
            <w:r w:rsidRPr="00302A13">
              <w:rPr>
                <w:szCs w:val="21"/>
              </w:rPr>
              <w:t>Funkcjonalność umożliwiająca ręczne i automatyczne korekty należności,</w:t>
            </w:r>
            <w:r w:rsidR="007313BE" w:rsidRPr="00302A13">
              <w:rPr>
                <w:szCs w:val="21"/>
              </w:rPr>
              <w:t xml:space="preserve"> powstałe w wyniku operacji przeprowadzonych w systemie oraz w wyniku obsługi sprawy</w:t>
            </w:r>
          </w:p>
        </w:tc>
      </w:tr>
      <w:tr w:rsidR="00100EBF" w:rsidRPr="005629EA" w14:paraId="3B12BD54"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349859B" w14:textId="172B4689" w:rsidR="00100EBF" w:rsidRPr="00302A13" w:rsidRDefault="00100EBF" w:rsidP="00996348">
            <w:pPr>
              <w:pStyle w:val="NormalnyWeb"/>
              <w:rPr>
                <w:szCs w:val="21"/>
              </w:rPr>
            </w:pPr>
            <w:r w:rsidRPr="00302A13">
              <w:rPr>
                <w:szCs w:val="21"/>
              </w:rPr>
              <w:t>MF.</w:t>
            </w:r>
            <w:r w:rsidR="009B727E" w:rsidRPr="00302A13">
              <w:rPr>
                <w:szCs w:val="21"/>
              </w:rPr>
              <w:t>F03.</w:t>
            </w:r>
            <w:r w:rsidR="00980DB1" w:rsidRPr="00302A13">
              <w:rPr>
                <w:szCs w:val="21"/>
              </w:rPr>
              <w:t>09</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448A506" w14:textId="77777777" w:rsidR="00D83ABE" w:rsidRPr="00302A13" w:rsidRDefault="00353A01" w:rsidP="00D83ABE">
            <w:pPr>
              <w:pStyle w:val="NormalnyWeb"/>
              <w:rPr>
                <w:b/>
                <w:szCs w:val="21"/>
              </w:rPr>
            </w:pPr>
            <w:r w:rsidRPr="00302A13">
              <w:rPr>
                <w:b/>
                <w:szCs w:val="21"/>
              </w:rPr>
              <w:t>Potrącenia.</w:t>
            </w:r>
          </w:p>
          <w:p w14:paraId="0C37001F" w14:textId="77777777" w:rsidR="00100EBF" w:rsidRPr="00302A13" w:rsidRDefault="009B727E" w:rsidP="00BF00CF">
            <w:pPr>
              <w:pStyle w:val="NormalnyWeb"/>
              <w:rPr>
                <w:szCs w:val="21"/>
              </w:rPr>
            </w:pPr>
            <w:r w:rsidRPr="00302A13">
              <w:rPr>
                <w:szCs w:val="21"/>
              </w:rPr>
              <w:t>Funkcjonalność umożliwiająca</w:t>
            </w:r>
            <w:r w:rsidR="00BF00CF" w:rsidRPr="00302A13">
              <w:rPr>
                <w:szCs w:val="21"/>
              </w:rPr>
              <w:t xml:space="preserve"> rozliczenie </w:t>
            </w:r>
            <w:r w:rsidR="00C52718" w:rsidRPr="00302A13">
              <w:rPr>
                <w:szCs w:val="21"/>
              </w:rPr>
              <w:t>kwoty należnej od poszkodowanego/uprawnionego dla UFG</w:t>
            </w:r>
            <w:r w:rsidR="00925B27" w:rsidRPr="00302A13">
              <w:rPr>
                <w:szCs w:val="21"/>
              </w:rPr>
              <w:t>,</w:t>
            </w:r>
            <w:r w:rsidR="00C52718" w:rsidRPr="00302A13">
              <w:rPr>
                <w:szCs w:val="21"/>
              </w:rPr>
              <w:t xml:space="preserve"> poprzez potrącenie jej podczas realizacji decyzji wypłaty z kwo</w:t>
            </w:r>
            <w:r w:rsidR="00925B27" w:rsidRPr="00302A13">
              <w:rPr>
                <w:szCs w:val="21"/>
              </w:rPr>
              <w:t>t należnych tym osobom.</w:t>
            </w:r>
          </w:p>
          <w:p w14:paraId="4697728F" w14:textId="68502FF8" w:rsidR="00100EBF" w:rsidRPr="00302A13" w:rsidRDefault="00925B27" w:rsidP="00996348">
            <w:pPr>
              <w:pStyle w:val="NormalnyWeb"/>
              <w:rPr>
                <w:szCs w:val="21"/>
              </w:rPr>
            </w:pPr>
            <w:r w:rsidRPr="00302A13">
              <w:rPr>
                <w:szCs w:val="21"/>
              </w:rPr>
              <w:t xml:space="preserve">System powinien umożliwić </w:t>
            </w:r>
            <w:r w:rsidR="00753A9E" w:rsidRPr="00302A13">
              <w:rPr>
                <w:szCs w:val="21"/>
              </w:rPr>
              <w:t>przekazanie zlecenia do systemu księgowego w sposób umożliwiający właściw</w:t>
            </w:r>
            <w:r w:rsidR="00E70893" w:rsidRPr="00302A13">
              <w:rPr>
                <w:szCs w:val="21"/>
              </w:rPr>
              <w:t>e księgowanie.</w:t>
            </w:r>
          </w:p>
        </w:tc>
      </w:tr>
      <w:tr w:rsidR="00100EBF" w:rsidRPr="005629EA" w14:paraId="06F22B5F"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E847668" w14:textId="723DBDEC" w:rsidR="00100EBF" w:rsidRPr="00302A13" w:rsidRDefault="006131BC" w:rsidP="00996348">
            <w:pPr>
              <w:pStyle w:val="NormalnyWeb"/>
              <w:rPr>
                <w:szCs w:val="21"/>
              </w:rPr>
            </w:pPr>
            <w:r w:rsidRPr="00302A13">
              <w:rPr>
                <w:szCs w:val="21"/>
              </w:rPr>
              <w:t>MF.</w:t>
            </w:r>
            <w:r w:rsidR="009B727E" w:rsidRPr="00302A13">
              <w:rPr>
                <w:szCs w:val="21"/>
              </w:rPr>
              <w:t>F03.1</w:t>
            </w:r>
            <w:r w:rsidR="00980DB1" w:rsidRPr="00302A13">
              <w:rPr>
                <w:szCs w:val="21"/>
              </w:rPr>
              <w:t>0</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E5F1624" w14:textId="77777777" w:rsidR="0016676E" w:rsidRPr="00302A13" w:rsidRDefault="00353A01" w:rsidP="00996348">
            <w:pPr>
              <w:pStyle w:val="NormalnyWeb"/>
              <w:rPr>
                <w:b/>
                <w:szCs w:val="21"/>
              </w:rPr>
            </w:pPr>
            <w:r w:rsidRPr="00302A13">
              <w:rPr>
                <w:b/>
                <w:szCs w:val="21"/>
              </w:rPr>
              <w:t>Obsługa zajęć komorniczych.</w:t>
            </w:r>
          </w:p>
          <w:p w14:paraId="329D3FB3" w14:textId="77777777" w:rsidR="00640EB1" w:rsidRPr="00302A13" w:rsidRDefault="009B727E" w:rsidP="00D83ABE">
            <w:pPr>
              <w:pStyle w:val="NormalnyWeb"/>
              <w:rPr>
                <w:szCs w:val="21"/>
              </w:rPr>
            </w:pPr>
            <w:r w:rsidRPr="00302A13">
              <w:rPr>
                <w:szCs w:val="21"/>
              </w:rPr>
              <w:t>Funkcjonalność umożliwiając</w:t>
            </w:r>
            <w:r w:rsidR="00B50004" w:rsidRPr="00302A13">
              <w:rPr>
                <w:szCs w:val="21"/>
              </w:rPr>
              <w:t xml:space="preserve">a obsługę zajęcia komorniczego </w:t>
            </w:r>
            <w:r w:rsidR="00DF560E" w:rsidRPr="00302A13">
              <w:rPr>
                <w:szCs w:val="21"/>
              </w:rPr>
              <w:t>dla dwóch przypadków</w:t>
            </w:r>
            <w:r w:rsidR="00640EB1" w:rsidRPr="00302A13">
              <w:rPr>
                <w:szCs w:val="21"/>
              </w:rPr>
              <w:t>:</w:t>
            </w:r>
          </w:p>
          <w:p w14:paraId="1310E29F" w14:textId="77777777" w:rsidR="00897F94" w:rsidRPr="00302A13" w:rsidRDefault="00640EB1" w:rsidP="00D83ABE">
            <w:pPr>
              <w:pStyle w:val="NormalnyWeb"/>
              <w:rPr>
                <w:szCs w:val="21"/>
              </w:rPr>
            </w:pPr>
            <w:r w:rsidRPr="00302A13">
              <w:rPr>
                <w:szCs w:val="21"/>
              </w:rPr>
              <w:t xml:space="preserve">- UFG jest </w:t>
            </w:r>
            <w:proofErr w:type="spellStart"/>
            <w:r w:rsidRPr="00302A13">
              <w:rPr>
                <w:szCs w:val="21"/>
              </w:rPr>
              <w:t>trzeciodłużnikiem</w:t>
            </w:r>
            <w:proofErr w:type="spellEnd"/>
            <w:r w:rsidRPr="00302A13">
              <w:rPr>
                <w:szCs w:val="21"/>
              </w:rPr>
              <w:t xml:space="preserve"> </w:t>
            </w:r>
            <w:r w:rsidR="00584F15" w:rsidRPr="00302A13">
              <w:rPr>
                <w:szCs w:val="21"/>
              </w:rPr>
              <w:t>–</w:t>
            </w:r>
            <w:r w:rsidRPr="00302A13">
              <w:rPr>
                <w:szCs w:val="21"/>
              </w:rPr>
              <w:t xml:space="preserve"> </w:t>
            </w:r>
            <w:r w:rsidR="00584F15" w:rsidRPr="00302A13">
              <w:rPr>
                <w:szCs w:val="21"/>
              </w:rPr>
              <w:t xml:space="preserve">realizacja wypłaty następuje zamiast na rzecz poszkodowanego/uprawnionego/pełnomocnika </w:t>
            </w:r>
            <w:r w:rsidR="003C2FF7" w:rsidRPr="00302A13">
              <w:rPr>
                <w:szCs w:val="21"/>
              </w:rPr>
              <w:t xml:space="preserve">na rachunek komornika. W przypadku spraw rentowych </w:t>
            </w:r>
            <w:r w:rsidR="0015159B" w:rsidRPr="00302A13">
              <w:rPr>
                <w:szCs w:val="21"/>
              </w:rPr>
              <w:t xml:space="preserve">system powinien umożliwić </w:t>
            </w:r>
            <w:r w:rsidR="00BA3BFB" w:rsidRPr="00302A13">
              <w:rPr>
                <w:szCs w:val="21"/>
              </w:rPr>
              <w:t xml:space="preserve">realizację takiego zajęcia </w:t>
            </w:r>
            <w:r w:rsidR="005D523F" w:rsidRPr="00302A13">
              <w:rPr>
                <w:szCs w:val="21"/>
              </w:rPr>
              <w:t>łącznie z automatyczn</w:t>
            </w:r>
            <w:r w:rsidR="005A7AD8" w:rsidRPr="00302A13">
              <w:rPr>
                <w:szCs w:val="21"/>
              </w:rPr>
              <w:t>ą realizacją harmonogramu</w:t>
            </w:r>
          </w:p>
          <w:p w14:paraId="2ABF4621" w14:textId="030C950A" w:rsidR="00100EBF" w:rsidRPr="00302A13" w:rsidRDefault="00897F94" w:rsidP="00996348">
            <w:pPr>
              <w:pStyle w:val="NormalnyWeb"/>
              <w:rPr>
                <w:szCs w:val="21"/>
              </w:rPr>
            </w:pPr>
            <w:r w:rsidRPr="00302A13">
              <w:rPr>
                <w:szCs w:val="21"/>
              </w:rPr>
              <w:t xml:space="preserve">- UFG jest dłużnikiem – system powinien umożliwić </w:t>
            </w:r>
            <w:r w:rsidR="0068054E" w:rsidRPr="00302A13">
              <w:rPr>
                <w:szCs w:val="21"/>
              </w:rPr>
              <w:t xml:space="preserve">realizację zajęcia w dwóch stanach: zajęcie jest realizowane przez UFG w postaci wypłaty i zajęcie </w:t>
            </w:r>
            <w:r w:rsidR="0099480E" w:rsidRPr="00302A13">
              <w:rPr>
                <w:szCs w:val="21"/>
              </w:rPr>
              <w:t xml:space="preserve">rachunku bankowego już zostało zrealizowane należy tylko rozliczyć je </w:t>
            </w:r>
            <w:r w:rsidR="00FD0D97" w:rsidRPr="00302A13">
              <w:rPr>
                <w:szCs w:val="21"/>
              </w:rPr>
              <w:t>poprzez stworzenie decyzji w systemie.</w:t>
            </w:r>
            <w:r w:rsidR="003C2FF7" w:rsidRPr="00302A13">
              <w:rPr>
                <w:szCs w:val="21"/>
              </w:rPr>
              <w:t xml:space="preserve"> </w:t>
            </w:r>
            <w:r w:rsidR="00B50004" w:rsidRPr="00302A13">
              <w:rPr>
                <w:szCs w:val="21"/>
              </w:rPr>
              <w:t xml:space="preserve"> </w:t>
            </w:r>
          </w:p>
        </w:tc>
      </w:tr>
      <w:tr w:rsidR="0016676E" w:rsidRPr="005629EA" w14:paraId="2584AD60"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A21F32E" w14:textId="45AC03DD" w:rsidR="0016676E" w:rsidRPr="00302A13" w:rsidRDefault="000E0E9E" w:rsidP="00996348">
            <w:pPr>
              <w:pStyle w:val="NormalnyWeb"/>
              <w:rPr>
                <w:szCs w:val="21"/>
              </w:rPr>
            </w:pPr>
            <w:r w:rsidRPr="00302A13">
              <w:rPr>
                <w:szCs w:val="21"/>
              </w:rPr>
              <w:t>MF.F03.1</w:t>
            </w:r>
            <w:r w:rsidR="00980DB1" w:rsidRPr="00302A13">
              <w:rPr>
                <w:szCs w:val="21"/>
              </w:rPr>
              <w:t>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9402D5D" w14:textId="77777777" w:rsidR="00353A01" w:rsidRPr="00302A13" w:rsidRDefault="00353A01" w:rsidP="00353A01">
            <w:pPr>
              <w:pStyle w:val="NormalnyWeb"/>
              <w:rPr>
                <w:b/>
                <w:szCs w:val="21"/>
              </w:rPr>
            </w:pPr>
            <w:r w:rsidRPr="00302A13">
              <w:rPr>
                <w:b/>
                <w:szCs w:val="21"/>
              </w:rPr>
              <w:t>Rozliczenie zobowiązania z należnością.</w:t>
            </w:r>
          </w:p>
          <w:p w14:paraId="037B1FEE" w14:textId="3B3FA47E" w:rsidR="0016676E" w:rsidRPr="00302A13" w:rsidRDefault="00710D67" w:rsidP="00996348">
            <w:pPr>
              <w:pStyle w:val="NormalnyWeb"/>
              <w:rPr>
                <w:b/>
                <w:szCs w:val="21"/>
              </w:rPr>
            </w:pPr>
            <w:r w:rsidRPr="00302A13">
              <w:rPr>
                <w:szCs w:val="21"/>
              </w:rPr>
              <w:t xml:space="preserve">System powinien </w:t>
            </w:r>
            <w:r w:rsidR="00A04470" w:rsidRPr="00302A13">
              <w:rPr>
                <w:szCs w:val="21"/>
              </w:rPr>
              <w:t>umo</w:t>
            </w:r>
            <w:r w:rsidR="00FF2AEB" w:rsidRPr="00302A13">
              <w:rPr>
                <w:szCs w:val="21"/>
              </w:rPr>
              <w:t xml:space="preserve">żliwić </w:t>
            </w:r>
            <w:r w:rsidR="00E41EE9" w:rsidRPr="00302A13">
              <w:rPr>
                <w:szCs w:val="21"/>
              </w:rPr>
              <w:t>automatyczne tworzenie spraw</w:t>
            </w:r>
            <w:r w:rsidR="00D43D2E" w:rsidRPr="00302A13">
              <w:rPr>
                <w:szCs w:val="21"/>
              </w:rPr>
              <w:t>, w których obciążenie z tytułu kosztó</w:t>
            </w:r>
            <w:r w:rsidR="006C7130" w:rsidRPr="00302A13">
              <w:rPr>
                <w:szCs w:val="21"/>
              </w:rPr>
              <w:t>w od po</w:t>
            </w:r>
            <w:r w:rsidR="00E255D3" w:rsidRPr="00302A13">
              <w:rPr>
                <w:szCs w:val="21"/>
              </w:rPr>
              <w:t xml:space="preserve">szkodowanego zostanie rozliczone z potrąceniem z wypłaty </w:t>
            </w:r>
            <w:r w:rsidR="004B478E" w:rsidRPr="00302A13">
              <w:rPr>
                <w:szCs w:val="21"/>
              </w:rPr>
              <w:t>–</w:t>
            </w:r>
            <w:r w:rsidR="00E255D3" w:rsidRPr="00302A13">
              <w:rPr>
                <w:szCs w:val="21"/>
              </w:rPr>
              <w:t xml:space="preserve"> </w:t>
            </w:r>
            <w:r w:rsidR="004B478E" w:rsidRPr="00302A13">
              <w:rPr>
                <w:szCs w:val="21"/>
              </w:rPr>
              <w:t>dla spraw rozliczonych w całości takim potrąceniem.</w:t>
            </w:r>
          </w:p>
        </w:tc>
      </w:tr>
      <w:tr w:rsidR="002C3EF5" w:rsidRPr="005629EA" w14:paraId="5066BFE1"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F55135C" w14:textId="731D1C4F" w:rsidR="002C3EF5" w:rsidRPr="00302A13" w:rsidRDefault="002C3EF5" w:rsidP="00996348">
            <w:pPr>
              <w:pStyle w:val="NormalnyWeb"/>
              <w:rPr>
                <w:szCs w:val="21"/>
              </w:rPr>
            </w:pPr>
            <w:r w:rsidRPr="00302A13">
              <w:rPr>
                <w:szCs w:val="21"/>
              </w:rPr>
              <w:lastRenderedPageBreak/>
              <w:t>MF.</w:t>
            </w:r>
            <w:r w:rsidR="009B727E" w:rsidRPr="00302A13">
              <w:rPr>
                <w:szCs w:val="21"/>
              </w:rPr>
              <w:t>F03.1</w:t>
            </w:r>
            <w:r w:rsidR="00980DB1" w:rsidRPr="00302A13">
              <w:rPr>
                <w:szCs w:val="21"/>
              </w:rPr>
              <w:t>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171077F" w14:textId="77777777" w:rsidR="00353A01" w:rsidRPr="00302A13" w:rsidRDefault="451A135A" w:rsidP="00353A01">
            <w:pPr>
              <w:pStyle w:val="NormalnyWeb"/>
              <w:rPr>
                <w:b/>
                <w:szCs w:val="21"/>
              </w:rPr>
            </w:pPr>
            <w:r w:rsidRPr="00302A13">
              <w:rPr>
                <w:b/>
                <w:szCs w:val="21"/>
              </w:rPr>
              <w:t>Utworzenie regresu.</w:t>
            </w:r>
          </w:p>
          <w:p w14:paraId="2DD49BB8" w14:textId="4E8657A7" w:rsidR="002C3EF5" w:rsidRPr="00302A13" w:rsidRDefault="7A068DA4" w:rsidP="7E17ABE8">
            <w:pPr>
              <w:pStyle w:val="NormalnyWeb"/>
              <w:rPr>
                <w:b/>
                <w:szCs w:val="21"/>
              </w:rPr>
            </w:pPr>
            <w:r w:rsidRPr="00302A13">
              <w:rPr>
                <w:szCs w:val="21"/>
              </w:rPr>
              <w:t>Funkcjonalność automatyczna lub ręczna tworzenia sprawy regresowej. Sprawa regresowa powstaje z</w:t>
            </w:r>
            <w:r w:rsidR="0B2B1B04" w:rsidRPr="00302A13">
              <w:rPr>
                <w:szCs w:val="21"/>
              </w:rPr>
              <w:t>e zdarzenia (</w:t>
            </w:r>
            <w:r w:rsidRPr="00302A13">
              <w:rPr>
                <w:szCs w:val="21"/>
              </w:rPr>
              <w:t>wypłat</w:t>
            </w:r>
            <w:r w:rsidR="52FAC9B3" w:rsidRPr="00302A13">
              <w:rPr>
                <w:szCs w:val="21"/>
              </w:rPr>
              <w:t xml:space="preserve">a w Departamencie likwidacji) lub np. Zasądzonych na rzecz UFG kwot. </w:t>
            </w:r>
            <w:r w:rsidR="44B7E2A9" w:rsidRPr="00302A13">
              <w:rPr>
                <w:szCs w:val="21"/>
              </w:rPr>
              <w:t xml:space="preserve">Szczegóły utworzenia regresu zostaną </w:t>
            </w:r>
            <w:r w:rsidR="28D4F23F" w:rsidRPr="00302A13">
              <w:rPr>
                <w:szCs w:val="21"/>
              </w:rPr>
              <w:t>zdefiniowane w trakcie analizy.</w:t>
            </w:r>
            <w:r w:rsidR="28D4F23F" w:rsidRPr="00302A13">
              <w:rPr>
                <w:b/>
                <w:szCs w:val="21"/>
              </w:rPr>
              <w:t xml:space="preserve"> </w:t>
            </w:r>
          </w:p>
        </w:tc>
      </w:tr>
      <w:tr w:rsidR="00DF09FB" w:rsidRPr="005629EA" w14:paraId="1CCE85DB"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173A1E6" w14:textId="294AB0E1" w:rsidR="00DF09FB" w:rsidRPr="00302A13" w:rsidRDefault="00DF09FB" w:rsidP="00962356">
            <w:pPr>
              <w:pStyle w:val="NormalnyWeb"/>
              <w:rPr>
                <w:b/>
                <w:szCs w:val="21"/>
              </w:rPr>
            </w:pPr>
            <w:r w:rsidRPr="00302A13">
              <w:rPr>
                <w:b/>
                <w:szCs w:val="21"/>
              </w:rPr>
              <w:t>MF.</w:t>
            </w:r>
            <w:r w:rsidR="00D83ABE" w:rsidRPr="00302A13">
              <w:rPr>
                <w:b/>
                <w:szCs w:val="21"/>
              </w:rPr>
              <w:t>F</w:t>
            </w:r>
            <w:r w:rsidR="009B727E" w:rsidRPr="00302A13">
              <w:rPr>
                <w:b/>
                <w:szCs w:val="21"/>
              </w:rPr>
              <w:t>04</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C16ABED" w14:textId="36C12BC9" w:rsidR="00DF09FB" w:rsidRPr="00302A13" w:rsidRDefault="00DF09FB" w:rsidP="00962356">
            <w:pPr>
              <w:pStyle w:val="NormalnyWeb"/>
              <w:rPr>
                <w:b/>
                <w:szCs w:val="21"/>
              </w:rPr>
            </w:pPr>
            <w:r w:rsidRPr="00302A13">
              <w:rPr>
                <w:b/>
                <w:szCs w:val="21"/>
              </w:rPr>
              <w:t>Integracja z systemem Finansowo-Księgowym.</w:t>
            </w:r>
          </w:p>
        </w:tc>
      </w:tr>
      <w:tr w:rsidR="00DF09FB" w:rsidRPr="005629EA" w14:paraId="250FB084"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22FBDB0" w14:textId="1332E8DC" w:rsidR="00DF09FB" w:rsidRPr="00302A13" w:rsidRDefault="007D11E0" w:rsidP="00962356">
            <w:pPr>
              <w:pStyle w:val="NormalnyWeb"/>
              <w:rPr>
                <w:szCs w:val="21"/>
              </w:rPr>
            </w:pPr>
            <w:r w:rsidRPr="00302A13">
              <w:rPr>
                <w:szCs w:val="21"/>
              </w:rPr>
              <w:t>MF.</w:t>
            </w:r>
            <w:r w:rsidR="00D83ABE" w:rsidRPr="00302A13">
              <w:rPr>
                <w:szCs w:val="21"/>
              </w:rPr>
              <w:t>F</w:t>
            </w:r>
            <w:r w:rsidR="009B727E" w:rsidRPr="00302A13">
              <w:rPr>
                <w:szCs w:val="21"/>
              </w:rPr>
              <w:t>04</w:t>
            </w:r>
            <w:r w:rsidRPr="00302A13">
              <w:rPr>
                <w:szCs w:val="21"/>
              </w:rPr>
              <w:t>.01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3B00D98" w14:textId="77777777" w:rsidR="00DF09FB" w:rsidRPr="00302A13" w:rsidRDefault="00DF09FB" w:rsidP="00DF09FB">
            <w:pPr>
              <w:pStyle w:val="NormalnyWeb"/>
              <w:rPr>
                <w:b/>
                <w:szCs w:val="21"/>
              </w:rPr>
            </w:pPr>
            <w:r w:rsidRPr="00302A13">
              <w:rPr>
                <w:b/>
                <w:szCs w:val="21"/>
              </w:rPr>
              <w:t>Integracja z systemem Finansowo-Księgowym.</w:t>
            </w:r>
          </w:p>
          <w:p w14:paraId="5C8CEA91" w14:textId="31609069" w:rsidR="00DF09FB" w:rsidRPr="00302A13" w:rsidRDefault="00DF09FB" w:rsidP="00DF09FB">
            <w:pPr>
              <w:pStyle w:val="NormalnyWeb"/>
            </w:pPr>
            <w:r>
              <w:t xml:space="preserve">System dostarczy funkcjonalność umożliwiającą Integrację z System Finansowo-Księgowym – </w:t>
            </w:r>
            <w:r w:rsidR="0019444B">
              <w:t xml:space="preserve">zapewniającą </w:t>
            </w:r>
            <w:r w:rsidR="005D522F">
              <w:t>obustronną</w:t>
            </w:r>
            <w:r w:rsidR="0019444B">
              <w:t xml:space="preserve"> komunikację (w oparciu o </w:t>
            </w:r>
            <w:r w:rsidR="005D522F">
              <w:t xml:space="preserve">ustalone reguły biznesowe) umożliwiającą pełną obsługę </w:t>
            </w:r>
            <w:r w:rsidR="00857250">
              <w:t xml:space="preserve">wszystkich </w:t>
            </w:r>
            <w:r w:rsidR="00AD7CCA">
              <w:t xml:space="preserve">operacji finansowych </w:t>
            </w:r>
            <w:r w:rsidR="005D522F">
              <w:t xml:space="preserve">w </w:t>
            </w:r>
            <w:r w:rsidR="00C40D28">
              <w:t>S</w:t>
            </w:r>
            <w:r w:rsidR="005D522F">
              <w:t>ystemie SOSiR, m.in</w:t>
            </w:r>
            <w:r w:rsidR="00D83ABE">
              <w:t>.</w:t>
            </w:r>
            <w:r w:rsidR="00053B8B">
              <w:t xml:space="preserve"> wymienionych powyżej</w:t>
            </w:r>
            <w:r w:rsidR="00D83ABE">
              <w:t>:</w:t>
            </w:r>
            <w:r>
              <w:t xml:space="preserve"> </w:t>
            </w:r>
            <w:r w:rsidR="004A747C">
              <w:t xml:space="preserve">wypłat, wpłat, </w:t>
            </w:r>
            <w:r>
              <w:t xml:space="preserve">wpłat nierozliczonych, korekt, zwrotów, </w:t>
            </w:r>
            <w:r w:rsidR="004A747C">
              <w:t xml:space="preserve">przeksięgowania, zmiany kontrahentów </w:t>
            </w:r>
            <w:r w:rsidR="352CEDF0">
              <w:t>itp</w:t>
            </w:r>
            <w:r>
              <w:t xml:space="preserve">. </w:t>
            </w:r>
            <w:r w:rsidR="007D11E0">
              <w:t>Dostęp do danych zapewniony będzie z wykorzystaniem</w:t>
            </w:r>
            <w:r>
              <w:t xml:space="preserve"> odpowiednich poziomów uprawnień.</w:t>
            </w:r>
            <w:r w:rsidR="007D11E0">
              <w:t xml:space="preserve"> Funkcjonalności systemu umożliwią uzgodnienie rozliczeń po stronie Systemu SOSiR ora</w:t>
            </w:r>
            <w:r w:rsidR="00B91211">
              <w:t>z</w:t>
            </w:r>
            <w:r w:rsidR="007D11E0">
              <w:t xml:space="preserve"> Systemu Finansowo–Księgowego.</w:t>
            </w:r>
          </w:p>
        </w:tc>
      </w:tr>
      <w:tr w:rsidR="0043576C" w:rsidRPr="005629EA" w14:paraId="28C4A51D" w14:textId="77777777" w:rsidTr="7E17ABE8">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C320706" w14:textId="5F8066D2" w:rsidR="0043576C" w:rsidRPr="00302A13" w:rsidRDefault="00504E86" w:rsidP="00962356">
            <w:pPr>
              <w:pStyle w:val="NormalnyWeb"/>
              <w:rPr>
                <w:szCs w:val="21"/>
              </w:rPr>
            </w:pPr>
            <w:r w:rsidRPr="00302A13">
              <w:rPr>
                <w:szCs w:val="21"/>
              </w:rPr>
              <w:t>MF.</w:t>
            </w:r>
            <w:r w:rsidR="00D83ABE" w:rsidRPr="00302A13">
              <w:rPr>
                <w:szCs w:val="21"/>
              </w:rPr>
              <w:t>F</w:t>
            </w:r>
            <w:r w:rsidR="009B727E" w:rsidRPr="00302A13">
              <w:rPr>
                <w:szCs w:val="21"/>
              </w:rPr>
              <w:t>04</w:t>
            </w:r>
            <w:r w:rsidRPr="00302A13">
              <w:rPr>
                <w:szCs w:val="21"/>
              </w:rPr>
              <w:t>.02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D21B7BD" w14:textId="77777777" w:rsidR="0043576C" w:rsidRPr="00302A13" w:rsidRDefault="0043576C" w:rsidP="0043576C">
            <w:pPr>
              <w:pStyle w:val="NormalnyWeb"/>
              <w:rPr>
                <w:b/>
                <w:szCs w:val="21"/>
              </w:rPr>
            </w:pPr>
            <w:r w:rsidRPr="00302A13">
              <w:rPr>
                <w:b/>
                <w:szCs w:val="21"/>
              </w:rPr>
              <w:t>Monitorowanie realizacji przelewu w systemie Finansowo-Księgowym.</w:t>
            </w:r>
          </w:p>
          <w:p w14:paraId="26446432" w14:textId="1192BBBC" w:rsidR="0043576C" w:rsidRPr="00302A13" w:rsidRDefault="0043576C" w:rsidP="0043576C">
            <w:pPr>
              <w:pStyle w:val="NormalnyWeb"/>
              <w:rPr>
                <w:b/>
                <w:szCs w:val="21"/>
              </w:rPr>
            </w:pPr>
            <w:r w:rsidRPr="00302A13">
              <w:rPr>
                <w:szCs w:val="21"/>
              </w:rPr>
              <w:t>System powinien zapewnić komunikację z system Finansowo-Księgowym, pozwalającym zweryfikować etap realizacji zlecenia oraz pobranie potwierdzenie wykonania przelewu.</w:t>
            </w:r>
          </w:p>
        </w:tc>
      </w:tr>
      <w:tr w:rsidR="00AD7CCA" w:rsidRPr="005629EA" w14:paraId="3D1B2840" w14:textId="77777777" w:rsidTr="471FBE0E">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8B0587A" w14:textId="35201893" w:rsidR="00AD7CCA" w:rsidRPr="00302A13" w:rsidRDefault="00AD7CCA" w:rsidP="00962356">
            <w:pPr>
              <w:pStyle w:val="NormalnyWeb"/>
              <w:rPr>
                <w:b/>
                <w:szCs w:val="21"/>
              </w:rPr>
            </w:pPr>
            <w:r w:rsidRPr="00D36660">
              <w:rPr>
                <w:szCs w:val="21"/>
              </w:rPr>
              <w:t>MF.F04.03</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783ADBD" w14:textId="11FE9232" w:rsidR="00AD7CCA" w:rsidRPr="00D36660" w:rsidRDefault="00AD7CCA" w:rsidP="00962356">
            <w:pPr>
              <w:pStyle w:val="NormalnyWeb"/>
              <w:rPr>
                <w:b/>
                <w:bCs/>
              </w:rPr>
            </w:pPr>
            <w:r w:rsidRPr="00D36660">
              <w:rPr>
                <w:b/>
                <w:bCs/>
              </w:rPr>
              <w:t>Księga pomo</w:t>
            </w:r>
            <w:r>
              <w:rPr>
                <w:b/>
                <w:bCs/>
              </w:rPr>
              <w:t>c</w:t>
            </w:r>
            <w:r w:rsidRPr="00D36660">
              <w:rPr>
                <w:b/>
                <w:bCs/>
              </w:rPr>
              <w:t>nicza i zamykanie okresów księgowych</w:t>
            </w:r>
          </w:p>
          <w:p w14:paraId="703F07CD" w14:textId="063983D8" w:rsidR="00AD7CCA" w:rsidRPr="00302A13" w:rsidRDefault="00AD7CCA" w:rsidP="00962356">
            <w:pPr>
              <w:pStyle w:val="NormalnyWeb"/>
              <w:rPr>
                <w:b/>
                <w:szCs w:val="21"/>
              </w:rPr>
            </w:pPr>
            <w:r w:rsidRPr="00AD7CCA">
              <w:t>System ma spełniać funkcję księgi pomocniczej w zakresie likwidacji szkód i regresów. System musi zapewniać możliwość zamykania okresów księgowych.</w:t>
            </w:r>
          </w:p>
        </w:tc>
      </w:tr>
      <w:tr w:rsidR="00394BF1" w:rsidRPr="005629EA" w14:paraId="07941728" w14:textId="77777777" w:rsidTr="471FBE0E">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76FB097" w14:textId="0887F356" w:rsidR="00394BF1" w:rsidRPr="00302A13" w:rsidRDefault="00FC5857" w:rsidP="00962356">
            <w:pPr>
              <w:pStyle w:val="NormalnyWeb"/>
              <w:rPr>
                <w:b/>
                <w:szCs w:val="21"/>
              </w:rPr>
            </w:pPr>
            <w:r w:rsidRPr="00302A13">
              <w:rPr>
                <w:b/>
                <w:szCs w:val="21"/>
              </w:rPr>
              <w:t>MF.</w:t>
            </w:r>
            <w:r w:rsidR="00D83ABE" w:rsidRPr="00302A13">
              <w:rPr>
                <w:b/>
                <w:szCs w:val="21"/>
              </w:rPr>
              <w:t>F</w:t>
            </w:r>
            <w:r w:rsidR="009B727E" w:rsidRPr="00302A13">
              <w:rPr>
                <w:b/>
                <w:szCs w:val="21"/>
              </w:rPr>
              <w:t>05</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2D67003" w14:textId="7F05ECB4" w:rsidR="00394BF1" w:rsidRPr="00302A13" w:rsidRDefault="00D10D9B" w:rsidP="00962356">
            <w:pPr>
              <w:pStyle w:val="NormalnyWeb"/>
              <w:rPr>
                <w:b/>
                <w:szCs w:val="21"/>
              </w:rPr>
            </w:pPr>
            <w:r w:rsidRPr="00302A13">
              <w:rPr>
                <w:b/>
                <w:szCs w:val="21"/>
              </w:rPr>
              <w:t>Uzgodnienie zobowiązań.</w:t>
            </w:r>
          </w:p>
        </w:tc>
      </w:tr>
      <w:tr w:rsidR="00394BF1" w:rsidRPr="005629EA" w14:paraId="1543CEE6" w14:textId="77777777" w:rsidTr="471FBE0E">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0ACEEFC" w14:textId="7C635E59" w:rsidR="00394BF1" w:rsidRPr="00302A13" w:rsidRDefault="00E3488E" w:rsidP="00962356">
            <w:pPr>
              <w:pStyle w:val="NormalnyWeb"/>
              <w:rPr>
                <w:szCs w:val="21"/>
              </w:rPr>
            </w:pPr>
            <w:r w:rsidRPr="00302A13">
              <w:rPr>
                <w:szCs w:val="21"/>
              </w:rPr>
              <w:t>MF.</w:t>
            </w:r>
            <w:r w:rsidR="00D83ABE" w:rsidRPr="00302A13">
              <w:rPr>
                <w:szCs w:val="21"/>
              </w:rPr>
              <w:t>F</w:t>
            </w:r>
            <w:r w:rsidR="009B727E" w:rsidRPr="00302A13">
              <w:rPr>
                <w:szCs w:val="21"/>
              </w:rPr>
              <w:t>05</w:t>
            </w:r>
            <w:r w:rsidRPr="00302A13">
              <w:rPr>
                <w:szCs w:val="21"/>
              </w:rPr>
              <w:t>.01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742E51" w14:textId="22A20634" w:rsidR="00CE437A" w:rsidRPr="00302A13" w:rsidRDefault="00CE437A" w:rsidP="00962356">
            <w:pPr>
              <w:pStyle w:val="NormalnyWeb"/>
              <w:rPr>
                <w:b/>
                <w:szCs w:val="21"/>
              </w:rPr>
            </w:pPr>
            <w:r w:rsidRPr="00302A13">
              <w:rPr>
                <w:b/>
                <w:szCs w:val="21"/>
              </w:rPr>
              <w:t>Uzgodnienia.</w:t>
            </w:r>
          </w:p>
          <w:p w14:paraId="1559133D" w14:textId="676CDD33" w:rsidR="00394BF1" w:rsidRPr="00302A13" w:rsidRDefault="00E3488E" w:rsidP="00962356">
            <w:pPr>
              <w:pStyle w:val="NormalnyWeb"/>
              <w:rPr>
                <w:szCs w:val="21"/>
              </w:rPr>
            </w:pPr>
            <w:r w:rsidRPr="00302A13">
              <w:rPr>
                <w:szCs w:val="21"/>
              </w:rPr>
              <w:t>System dostarczy funkcjonalnoś</w:t>
            </w:r>
            <w:r w:rsidR="00192E1A" w:rsidRPr="00302A13">
              <w:rPr>
                <w:szCs w:val="21"/>
              </w:rPr>
              <w:t>ci</w:t>
            </w:r>
            <w:r w:rsidRPr="00302A13">
              <w:rPr>
                <w:szCs w:val="21"/>
              </w:rPr>
              <w:t xml:space="preserve"> umożliwiając</w:t>
            </w:r>
            <w:r w:rsidR="00192E1A" w:rsidRPr="00302A13">
              <w:rPr>
                <w:szCs w:val="21"/>
              </w:rPr>
              <w:t>e</w:t>
            </w:r>
            <w:r w:rsidRPr="00302A13">
              <w:rPr>
                <w:szCs w:val="21"/>
              </w:rPr>
              <w:t xml:space="preserve"> automatyczne uzgodnienie zobowiązań, należności, wypłat i zwrotów.</w:t>
            </w:r>
          </w:p>
        </w:tc>
      </w:tr>
      <w:tr w:rsidR="00394BF1" w:rsidRPr="005629EA" w14:paraId="5B96C353" w14:textId="77777777" w:rsidTr="471FBE0E">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C38694B" w14:textId="57C54065" w:rsidR="00394BF1" w:rsidRPr="00302A13" w:rsidRDefault="006D646B" w:rsidP="00962356">
            <w:pPr>
              <w:pStyle w:val="NormalnyWeb"/>
              <w:rPr>
                <w:szCs w:val="21"/>
              </w:rPr>
            </w:pPr>
            <w:r w:rsidRPr="00302A13">
              <w:rPr>
                <w:szCs w:val="21"/>
              </w:rPr>
              <w:t>MF.</w:t>
            </w:r>
            <w:r w:rsidR="00D83ABE" w:rsidRPr="00302A13">
              <w:rPr>
                <w:szCs w:val="21"/>
              </w:rPr>
              <w:t>F</w:t>
            </w:r>
            <w:r w:rsidR="009B727E" w:rsidRPr="00302A13">
              <w:rPr>
                <w:szCs w:val="21"/>
              </w:rPr>
              <w:t>05</w:t>
            </w:r>
            <w:r w:rsidRPr="00302A13">
              <w:rPr>
                <w:szCs w:val="21"/>
              </w:rPr>
              <w:t>.0</w:t>
            </w:r>
            <w:r w:rsidR="007D11E0" w:rsidRPr="00302A13">
              <w:rPr>
                <w:szCs w:val="21"/>
              </w:rPr>
              <w:t>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D3FD87" w14:textId="0F20DF5B" w:rsidR="0041653B" w:rsidRPr="00302A13" w:rsidRDefault="005900C4" w:rsidP="00962356">
            <w:pPr>
              <w:pStyle w:val="NormalnyWeb"/>
              <w:rPr>
                <w:b/>
                <w:szCs w:val="21"/>
              </w:rPr>
            </w:pPr>
            <w:r w:rsidRPr="00302A13">
              <w:rPr>
                <w:b/>
                <w:szCs w:val="21"/>
              </w:rPr>
              <w:t>Monitorowanie komunikacji pomiędzy systemami.</w:t>
            </w:r>
          </w:p>
          <w:p w14:paraId="2B2C3FC2" w14:textId="0AF6096B" w:rsidR="00394BF1" w:rsidRPr="00302A13" w:rsidRDefault="006D646B" w:rsidP="00962356">
            <w:pPr>
              <w:pStyle w:val="NormalnyWeb"/>
              <w:rPr>
                <w:szCs w:val="21"/>
              </w:rPr>
            </w:pPr>
            <w:r w:rsidRPr="00302A13">
              <w:rPr>
                <w:szCs w:val="21"/>
              </w:rPr>
              <w:t>System dostarczy funkcjonalność umożliwiającą weryfikację poprawności komunikacji pomiędzy systemami, wraz ze stosownymi powiadomieniami w przypadku błędów.</w:t>
            </w:r>
          </w:p>
        </w:tc>
      </w:tr>
      <w:tr w:rsidR="0039481C" w:rsidRPr="005629EA" w14:paraId="24098065" w14:textId="77777777" w:rsidTr="471FBE0E">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ECF3E47" w14:textId="53DC3C00" w:rsidR="0039481C" w:rsidRPr="00302A13" w:rsidRDefault="0039481C" w:rsidP="00962356">
            <w:pPr>
              <w:pStyle w:val="NormalnyWeb"/>
              <w:rPr>
                <w:szCs w:val="21"/>
              </w:rPr>
            </w:pPr>
            <w:r w:rsidRPr="00302A13">
              <w:rPr>
                <w:szCs w:val="21"/>
              </w:rPr>
              <w:lastRenderedPageBreak/>
              <w:t>MF.F05.03</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17884C0" w14:textId="77777777" w:rsidR="0039481C" w:rsidRPr="00302A13" w:rsidRDefault="0039481C" w:rsidP="00962356">
            <w:pPr>
              <w:pStyle w:val="NormalnyWeb"/>
              <w:rPr>
                <w:b/>
                <w:szCs w:val="21"/>
              </w:rPr>
            </w:pPr>
            <w:r w:rsidRPr="00302A13">
              <w:rPr>
                <w:b/>
                <w:szCs w:val="21"/>
              </w:rPr>
              <w:t>Raportowanie.</w:t>
            </w:r>
          </w:p>
          <w:p w14:paraId="4F950C66" w14:textId="481B5B0C" w:rsidR="0039481C" w:rsidRPr="00302A13" w:rsidRDefault="0039481C" w:rsidP="00962356">
            <w:pPr>
              <w:pStyle w:val="NormalnyWeb"/>
              <w:rPr>
                <w:szCs w:val="21"/>
              </w:rPr>
            </w:pPr>
            <w:r w:rsidRPr="00302A13">
              <w:rPr>
                <w:szCs w:val="21"/>
              </w:rPr>
              <w:t xml:space="preserve">System udostępni </w:t>
            </w:r>
            <w:r w:rsidR="0046106E" w:rsidRPr="00302A13">
              <w:rPr>
                <w:szCs w:val="21"/>
              </w:rPr>
              <w:t>raporty uzgodnieniowe</w:t>
            </w:r>
            <w:r w:rsidR="001E1377" w:rsidRPr="00302A13">
              <w:rPr>
                <w:szCs w:val="21"/>
              </w:rPr>
              <w:t xml:space="preserve"> dla kontroli procesów rozliczeń.</w:t>
            </w:r>
          </w:p>
        </w:tc>
      </w:tr>
    </w:tbl>
    <w:p w14:paraId="57190885" w14:textId="3F35C304" w:rsidR="00112E28" w:rsidRPr="00683503" w:rsidRDefault="00112E28" w:rsidP="00E63B7F">
      <w:pPr>
        <w:pStyle w:val="DFGNagwek2"/>
        <w:ind w:left="1048"/>
      </w:pPr>
      <w:bookmarkStart w:id="537" w:name="_Toc138181451"/>
      <w:bookmarkStart w:id="538" w:name="_Toc1558350818"/>
      <w:bookmarkStart w:id="539" w:name="_Toc222401243"/>
      <w:r>
        <w:t xml:space="preserve">Moduł </w:t>
      </w:r>
      <w:r w:rsidR="00902E1E">
        <w:t>K</w:t>
      </w:r>
      <w:r>
        <w:t>omunikacji</w:t>
      </w:r>
      <w:bookmarkEnd w:id="537"/>
      <w:bookmarkEnd w:id="538"/>
      <w:bookmarkEnd w:id="539"/>
    </w:p>
    <w:tbl>
      <w:tblPr>
        <w:tblW w:w="9816" w:type="dxa"/>
        <w:tblInd w:w="-23" w:type="dxa"/>
        <w:shd w:val="clear" w:color="auto" w:fill="FFFFFF"/>
        <w:tblCellMar>
          <w:top w:w="15" w:type="dxa"/>
          <w:left w:w="15" w:type="dxa"/>
          <w:bottom w:w="15" w:type="dxa"/>
          <w:right w:w="15" w:type="dxa"/>
        </w:tblCellMar>
        <w:tblLook w:val="04A0" w:firstRow="1" w:lastRow="0" w:firstColumn="1" w:lastColumn="0" w:noHBand="0" w:noVBand="1"/>
      </w:tblPr>
      <w:tblGrid>
        <w:gridCol w:w="1455"/>
        <w:gridCol w:w="8361"/>
      </w:tblGrid>
      <w:tr w:rsidR="00E923EC" w:rsidRPr="005558A7" w14:paraId="48860A4A" w14:textId="77777777" w:rsidTr="00D36660">
        <w:trPr>
          <w:trHeight w:val="25"/>
          <w:tblHeader/>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2553531F" w14:textId="045DCB39" w:rsidR="00E923EC" w:rsidRPr="00302A13" w:rsidRDefault="00E923EC">
            <w:pPr>
              <w:pStyle w:val="NormalnyWeb"/>
              <w:rPr>
                <w:b/>
                <w:sz w:val="18"/>
                <w:szCs w:val="18"/>
              </w:rPr>
            </w:pPr>
            <w:r w:rsidRPr="00302A13">
              <w:rPr>
                <w:b/>
                <w:sz w:val="18"/>
                <w:szCs w:val="18"/>
              </w:rPr>
              <w:t>Kod</w:t>
            </w:r>
            <w:r w:rsidRPr="00302A13">
              <w:rPr>
                <w:b/>
                <w:sz w:val="18"/>
                <w:szCs w:val="18"/>
              </w:rPr>
              <w:br/>
              <w:t>wymagania</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8A8A31B" w14:textId="77777777" w:rsidR="00E923EC" w:rsidRPr="00302A13" w:rsidRDefault="00E923EC">
            <w:pPr>
              <w:pStyle w:val="NormalnyWeb"/>
              <w:rPr>
                <w:b/>
                <w:sz w:val="18"/>
                <w:szCs w:val="18"/>
              </w:rPr>
            </w:pPr>
            <w:r w:rsidRPr="00302A13">
              <w:rPr>
                <w:b/>
                <w:sz w:val="18"/>
                <w:szCs w:val="18"/>
              </w:rPr>
              <w:t>Opis wymagania</w:t>
            </w:r>
          </w:p>
        </w:tc>
      </w:tr>
      <w:tr w:rsidR="00E923EC" w:rsidRPr="005558A7" w14:paraId="43F6B92A"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9459DA9" w14:textId="55D0AA80" w:rsidR="00E923EC" w:rsidRPr="00302A13" w:rsidRDefault="00C00A01">
            <w:pPr>
              <w:pStyle w:val="NormalnyWeb"/>
              <w:rPr>
                <w:b/>
                <w:szCs w:val="21"/>
              </w:rPr>
            </w:pPr>
            <w:r w:rsidRPr="00302A13">
              <w:rPr>
                <w:b/>
                <w:szCs w:val="21"/>
              </w:rPr>
              <w:t>MK.</w:t>
            </w:r>
            <w:r w:rsidR="00E848B0" w:rsidRPr="00302A13">
              <w:rPr>
                <w:b/>
                <w:szCs w:val="21"/>
              </w:rPr>
              <w:t>F01</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EBE41FF" w14:textId="216DA717" w:rsidR="00E923EC" w:rsidRPr="00302A13" w:rsidRDefault="00C00A01">
            <w:pPr>
              <w:pStyle w:val="NormalnyWeb"/>
              <w:rPr>
                <w:b/>
                <w:szCs w:val="21"/>
              </w:rPr>
            </w:pPr>
            <w:r w:rsidRPr="00302A13">
              <w:rPr>
                <w:b/>
                <w:szCs w:val="21"/>
              </w:rPr>
              <w:t xml:space="preserve">Komunikacja pomiędzy użytkownikami </w:t>
            </w:r>
            <w:r w:rsidR="00647EC6" w:rsidRPr="00302A13">
              <w:rPr>
                <w:b/>
                <w:szCs w:val="21"/>
              </w:rPr>
              <w:t>S</w:t>
            </w:r>
            <w:r w:rsidRPr="00302A13">
              <w:rPr>
                <w:b/>
                <w:szCs w:val="21"/>
              </w:rPr>
              <w:t>ystemu SOSiR</w:t>
            </w:r>
            <w:r w:rsidR="003B22D4" w:rsidRPr="00302A13">
              <w:rPr>
                <w:b/>
                <w:szCs w:val="21"/>
              </w:rPr>
              <w:t>, z uwzględnieniem komunikacji bezpośrednio w danej sprawie</w:t>
            </w:r>
            <w:r w:rsidRPr="00302A13">
              <w:rPr>
                <w:b/>
                <w:szCs w:val="21"/>
              </w:rPr>
              <w:t>.</w:t>
            </w:r>
          </w:p>
        </w:tc>
      </w:tr>
      <w:tr w:rsidR="00A35439" w:rsidRPr="005558A7" w14:paraId="27B12676"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E7B0970" w14:textId="0249E276" w:rsidR="00A35439" w:rsidRPr="00302A13" w:rsidRDefault="00E848B0">
            <w:pPr>
              <w:pStyle w:val="NormalnyWeb"/>
              <w:rPr>
                <w:szCs w:val="21"/>
              </w:rPr>
            </w:pPr>
            <w:r w:rsidRPr="00302A13">
              <w:rPr>
                <w:szCs w:val="21"/>
              </w:rPr>
              <w:t>MK</w:t>
            </w:r>
            <w:r w:rsidR="00455D79" w:rsidRPr="00302A13">
              <w:rPr>
                <w:szCs w:val="21"/>
              </w:rPr>
              <w:t>.F01.01</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8DA9D79" w14:textId="41F69EF9" w:rsidR="00BC694E" w:rsidRPr="00302A13" w:rsidRDefault="00C86F4B">
            <w:pPr>
              <w:pStyle w:val="NormalnyWeb"/>
              <w:rPr>
                <w:b/>
                <w:szCs w:val="21"/>
              </w:rPr>
            </w:pPr>
            <w:r w:rsidRPr="00302A13">
              <w:rPr>
                <w:b/>
                <w:szCs w:val="21"/>
              </w:rPr>
              <w:t>Komunikacja ZU</w:t>
            </w:r>
            <w:r w:rsidR="006C758B" w:rsidRPr="00302A13">
              <w:rPr>
                <w:b/>
                <w:szCs w:val="21"/>
              </w:rPr>
              <w:t>,</w:t>
            </w:r>
            <w:r w:rsidRPr="00302A13">
              <w:rPr>
                <w:b/>
                <w:szCs w:val="21"/>
              </w:rPr>
              <w:t xml:space="preserve"> UFG.</w:t>
            </w:r>
          </w:p>
          <w:p w14:paraId="0125F192" w14:textId="6090CAC8" w:rsidR="00A35439" w:rsidRPr="00302A13" w:rsidRDefault="00A35439">
            <w:pPr>
              <w:pStyle w:val="NormalnyWeb"/>
            </w:pPr>
            <w:r>
              <w:t xml:space="preserve">System dostarczy funkcjonalność umożliwiającą komunikację na linii Zakład Ubezpieczeń </w:t>
            </w:r>
            <w:r w:rsidR="00B7313A">
              <w:t xml:space="preserve">- </w:t>
            </w:r>
            <w:r>
              <w:t>UFG</w:t>
            </w:r>
            <w:r w:rsidR="0003674C">
              <w:t xml:space="preserve">, usprawniającą obsługę spraw i funkcjonalności systemu. </w:t>
            </w:r>
          </w:p>
        </w:tc>
      </w:tr>
      <w:tr w:rsidR="00115C28" w:rsidRPr="005558A7" w14:paraId="71EBAAF0" w14:textId="77777777" w:rsidTr="00D36660">
        <w:trPr>
          <w:trHeight w:val="173"/>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6C5F1D" w14:textId="23148DC5" w:rsidR="00115C28" w:rsidRPr="00302A13" w:rsidRDefault="00455D79">
            <w:pPr>
              <w:pStyle w:val="NormalnyWeb"/>
              <w:rPr>
                <w:szCs w:val="21"/>
              </w:rPr>
            </w:pPr>
            <w:r w:rsidRPr="00302A13">
              <w:rPr>
                <w:szCs w:val="21"/>
              </w:rPr>
              <w:t>MK.F01.02</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70726F4" w14:textId="4783D8C0" w:rsidR="00C86F4B" w:rsidRPr="00302A13" w:rsidRDefault="00C86F4B">
            <w:pPr>
              <w:pStyle w:val="NormalnyWeb"/>
              <w:rPr>
                <w:b/>
                <w:szCs w:val="21"/>
              </w:rPr>
            </w:pPr>
            <w:r w:rsidRPr="00302A13">
              <w:rPr>
                <w:b/>
                <w:szCs w:val="21"/>
              </w:rPr>
              <w:t>Komunikacja ZU</w:t>
            </w:r>
            <w:r w:rsidR="006C758B" w:rsidRPr="00302A13">
              <w:rPr>
                <w:b/>
                <w:szCs w:val="21"/>
              </w:rPr>
              <w:t>,</w:t>
            </w:r>
            <w:r w:rsidRPr="00302A13">
              <w:rPr>
                <w:b/>
                <w:szCs w:val="21"/>
              </w:rPr>
              <w:t xml:space="preserve"> ZU.</w:t>
            </w:r>
          </w:p>
          <w:p w14:paraId="4F89BB85" w14:textId="3D62FD79" w:rsidR="00115C28" w:rsidRPr="00302A13" w:rsidRDefault="00276E72">
            <w:pPr>
              <w:pStyle w:val="NormalnyWeb"/>
              <w:rPr>
                <w:szCs w:val="21"/>
              </w:rPr>
            </w:pPr>
            <w:r w:rsidRPr="00302A13">
              <w:rPr>
                <w:szCs w:val="21"/>
              </w:rPr>
              <w:t xml:space="preserve">System dostarczy funkcjonalność umożliwiającą komunikację </w:t>
            </w:r>
            <w:r w:rsidR="002F1885" w:rsidRPr="00302A13">
              <w:rPr>
                <w:szCs w:val="21"/>
              </w:rPr>
              <w:t>pomiędzy Zakładami</w:t>
            </w:r>
            <w:r w:rsidRPr="00302A13">
              <w:rPr>
                <w:szCs w:val="21"/>
              </w:rPr>
              <w:t xml:space="preserve"> Ubezpieczeń</w:t>
            </w:r>
            <w:r w:rsidR="002F1885" w:rsidRPr="00302A13">
              <w:rPr>
                <w:szCs w:val="21"/>
              </w:rPr>
              <w:t>, usprawniającą obsługę spraw i funkcjonalności systemu.</w:t>
            </w:r>
            <w:r w:rsidRPr="00302A13">
              <w:rPr>
                <w:szCs w:val="21"/>
              </w:rPr>
              <w:t xml:space="preserve"> </w:t>
            </w:r>
          </w:p>
        </w:tc>
      </w:tr>
      <w:tr w:rsidR="007B19E0" w:rsidRPr="00490C92" w14:paraId="4F36E169"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6773B2E" w14:textId="1D49F64B" w:rsidR="007B19E0" w:rsidRPr="00302A13" w:rsidRDefault="007B19E0">
            <w:pPr>
              <w:pStyle w:val="NormalnyWeb"/>
              <w:rPr>
                <w:szCs w:val="21"/>
              </w:rPr>
            </w:pPr>
            <w:r w:rsidRPr="00302A13">
              <w:rPr>
                <w:szCs w:val="21"/>
              </w:rPr>
              <w:t>MK.F01.</w:t>
            </w:r>
            <w:r w:rsidR="00653666" w:rsidRPr="00302A13">
              <w:rPr>
                <w:szCs w:val="21"/>
              </w:rPr>
              <w:t>03</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7263484" w14:textId="1322599F" w:rsidR="007B19E0" w:rsidRPr="00302A13" w:rsidRDefault="007B19E0">
            <w:pPr>
              <w:pStyle w:val="NormalnyWeb"/>
              <w:rPr>
                <w:b/>
                <w:szCs w:val="21"/>
              </w:rPr>
            </w:pPr>
            <w:r w:rsidRPr="00302A13">
              <w:rPr>
                <w:b/>
                <w:szCs w:val="21"/>
              </w:rPr>
              <w:t>Komunikacja ZU/PBUK</w:t>
            </w:r>
            <w:r w:rsidR="006C758B" w:rsidRPr="00302A13">
              <w:rPr>
                <w:b/>
                <w:szCs w:val="21"/>
              </w:rPr>
              <w:t>,</w:t>
            </w:r>
            <w:r w:rsidRPr="00302A13">
              <w:rPr>
                <w:b/>
                <w:szCs w:val="21"/>
              </w:rPr>
              <w:t xml:space="preserve"> UFG.</w:t>
            </w:r>
          </w:p>
          <w:p w14:paraId="3FB99FDE" w14:textId="2DC0552A" w:rsidR="007B19E0" w:rsidRPr="00302A13" w:rsidRDefault="007B19E0">
            <w:pPr>
              <w:pStyle w:val="NormalnyWeb"/>
              <w:rPr>
                <w:szCs w:val="21"/>
              </w:rPr>
            </w:pPr>
            <w:r w:rsidRPr="00302A13">
              <w:rPr>
                <w:szCs w:val="21"/>
              </w:rPr>
              <w:t>System dostarczy funkcjonalność umożliwiającą komunikację na linii ZU/PBUK</w:t>
            </w:r>
            <w:r w:rsidR="00B7313A" w:rsidRPr="00302A13">
              <w:rPr>
                <w:szCs w:val="21"/>
              </w:rPr>
              <w:t xml:space="preserve"> - </w:t>
            </w:r>
            <w:r w:rsidRPr="00302A13">
              <w:rPr>
                <w:szCs w:val="21"/>
              </w:rPr>
              <w:t>UFG</w:t>
            </w:r>
            <w:r w:rsidR="002F1885" w:rsidRPr="00302A13">
              <w:rPr>
                <w:szCs w:val="21"/>
              </w:rPr>
              <w:t xml:space="preserve">, usprawniającą obsługę spraw i </w:t>
            </w:r>
            <w:r w:rsidRPr="00302A13">
              <w:rPr>
                <w:szCs w:val="21"/>
              </w:rPr>
              <w:t xml:space="preserve">funkcjonalności </w:t>
            </w:r>
            <w:r w:rsidR="002F1885" w:rsidRPr="00302A13">
              <w:rPr>
                <w:szCs w:val="21"/>
              </w:rPr>
              <w:t>systemu.</w:t>
            </w:r>
          </w:p>
        </w:tc>
      </w:tr>
      <w:tr w:rsidR="00B70426" w:rsidRPr="005558A7" w14:paraId="3597A393"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ED0816" w14:textId="397A51A5" w:rsidR="00B70426" w:rsidRPr="00302A13" w:rsidRDefault="00455D79">
            <w:pPr>
              <w:pStyle w:val="NormalnyWeb"/>
              <w:rPr>
                <w:szCs w:val="21"/>
              </w:rPr>
            </w:pPr>
            <w:r w:rsidRPr="00302A13">
              <w:rPr>
                <w:szCs w:val="21"/>
              </w:rPr>
              <w:t>MK.F01.0</w:t>
            </w:r>
            <w:r w:rsidR="00653666" w:rsidRPr="00302A13">
              <w:rPr>
                <w:szCs w:val="21"/>
              </w:rPr>
              <w:t>4</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E07373B" w14:textId="38B23C26" w:rsidR="00C86F4B" w:rsidRPr="00302A13" w:rsidRDefault="00C86F4B">
            <w:pPr>
              <w:pStyle w:val="NormalnyWeb"/>
              <w:rPr>
                <w:b/>
                <w:szCs w:val="21"/>
              </w:rPr>
            </w:pPr>
            <w:r w:rsidRPr="00302A13">
              <w:rPr>
                <w:b/>
                <w:szCs w:val="21"/>
              </w:rPr>
              <w:t>Komunikacja Kancelaria prawna</w:t>
            </w:r>
            <w:r w:rsidR="006C758B" w:rsidRPr="00302A13">
              <w:rPr>
                <w:b/>
                <w:szCs w:val="21"/>
              </w:rPr>
              <w:t>,</w:t>
            </w:r>
            <w:r w:rsidRPr="00302A13">
              <w:rPr>
                <w:b/>
                <w:szCs w:val="21"/>
              </w:rPr>
              <w:t xml:space="preserve"> UFG.</w:t>
            </w:r>
          </w:p>
          <w:p w14:paraId="6F5BF374" w14:textId="11E1366A" w:rsidR="00B70426" w:rsidRPr="00302A13" w:rsidRDefault="004C1721">
            <w:pPr>
              <w:pStyle w:val="NormalnyWeb"/>
              <w:rPr>
                <w:szCs w:val="21"/>
              </w:rPr>
            </w:pPr>
            <w:r w:rsidRPr="00302A13">
              <w:rPr>
                <w:szCs w:val="21"/>
              </w:rPr>
              <w:t>System dostarczy funkcjonalność umożliwiającą Komunikację na linii kancelaria prawna</w:t>
            </w:r>
            <w:r w:rsidR="002F1885" w:rsidRPr="00302A13">
              <w:rPr>
                <w:szCs w:val="21"/>
              </w:rPr>
              <w:t>,</w:t>
            </w:r>
            <w:r w:rsidRPr="00302A13">
              <w:rPr>
                <w:szCs w:val="21"/>
              </w:rPr>
              <w:t xml:space="preserve"> UFG, </w:t>
            </w:r>
            <w:r w:rsidR="002F1885" w:rsidRPr="00302A13">
              <w:rPr>
                <w:szCs w:val="21"/>
              </w:rPr>
              <w:t>usprawniającą obsługę spraw i funkcjonalności systemu</w:t>
            </w:r>
            <w:r w:rsidRPr="00302A13">
              <w:rPr>
                <w:szCs w:val="21"/>
              </w:rPr>
              <w:t>.</w:t>
            </w:r>
          </w:p>
        </w:tc>
      </w:tr>
      <w:tr w:rsidR="001D0672" w:rsidRPr="001404DE" w14:paraId="7C583638"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D288722" w14:textId="249AFBD6" w:rsidR="001D0672" w:rsidRPr="00302A13" w:rsidRDefault="001D0672">
            <w:pPr>
              <w:pStyle w:val="NormalnyWeb"/>
              <w:rPr>
                <w:szCs w:val="21"/>
              </w:rPr>
            </w:pPr>
            <w:r w:rsidRPr="00302A13">
              <w:rPr>
                <w:szCs w:val="21"/>
              </w:rPr>
              <w:t>MK.F01.</w:t>
            </w:r>
            <w:r w:rsidR="00FE154A" w:rsidRPr="00302A13">
              <w:rPr>
                <w:szCs w:val="21"/>
              </w:rPr>
              <w:t>05</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6D4FC98" w14:textId="3BAE68B1" w:rsidR="001D0672" w:rsidRPr="00302A13" w:rsidRDefault="001D0672">
            <w:pPr>
              <w:pStyle w:val="NormalnyWeb"/>
              <w:rPr>
                <w:b/>
                <w:szCs w:val="21"/>
              </w:rPr>
            </w:pPr>
            <w:r w:rsidRPr="00302A13">
              <w:rPr>
                <w:b/>
                <w:szCs w:val="21"/>
              </w:rPr>
              <w:t>Komunikacja Organ Odszkodowawczy</w:t>
            </w:r>
            <w:r w:rsidR="006C758B" w:rsidRPr="00302A13">
              <w:rPr>
                <w:b/>
                <w:szCs w:val="21"/>
              </w:rPr>
              <w:t>,</w:t>
            </w:r>
            <w:r w:rsidRPr="00302A13">
              <w:rPr>
                <w:b/>
                <w:szCs w:val="21"/>
              </w:rPr>
              <w:t xml:space="preserve"> UFG.</w:t>
            </w:r>
          </w:p>
          <w:p w14:paraId="53EB1382" w14:textId="4690056C" w:rsidR="001D0672" w:rsidRPr="00302A13" w:rsidRDefault="001D0672">
            <w:pPr>
              <w:pStyle w:val="NormalnyWeb"/>
            </w:pPr>
            <w:r>
              <w:t>System dostarczy funkcjonalność umożliwiającą komunikację na linii Organ Odszkodowawczy</w:t>
            </w:r>
            <w:r w:rsidR="002F1885">
              <w:t>,</w:t>
            </w:r>
            <w:r>
              <w:t xml:space="preserve"> UFG, </w:t>
            </w:r>
            <w:r w:rsidR="002F1885">
              <w:t>usprawniającą obsługę spraw i funkcjonalności systemu</w:t>
            </w:r>
            <w:r>
              <w:t>.</w:t>
            </w:r>
          </w:p>
        </w:tc>
      </w:tr>
      <w:tr w:rsidR="00761B6E" w:rsidRPr="005558A7" w14:paraId="01CC1B5E"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1F269C6" w14:textId="68BC12DD" w:rsidR="00761B6E" w:rsidRPr="00302A13" w:rsidRDefault="00761B6E">
            <w:pPr>
              <w:pStyle w:val="NormalnyWeb"/>
              <w:rPr>
                <w:szCs w:val="21"/>
              </w:rPr>
            </w:pPr>
            <w:r w:rsidRPr="00302A13">
              <w:rPr>
                <w:szCs w:val="21"/>
              </w:rPr>
              <w:t>MK.F01.0</w:t>
            </w:r>
            <w:r w:rsidR="00FE154A" w:rsidRPr="00302A13">
              <w:rPr>
                <w:szCs w:val="21"/>
              </w:rPr>
              <w:t>6</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277CCA9" w14:textId="6592CB81" w:rsidR="00C86F4B" w:rsidRPr="00302A13" w:rsidRDefault="00C86F4B">
            <w:pPr>
              <w:pStyle w:val="NormalnyWeb"/>
              <w:rPr>
                <w:b/>
                <w:szCs w:val="21"/>
              </w:rPr>
            </w:pPr>
            <w:r w:rsidRPr="00302A13">
              <w:rPr>
                <w:b/>
                <w:szCs w:val="21"/>
              </w:rPr>
              <w:t>Komunikacja zleceniobiorcy</w:t>
            </w:r>
            <w:r w:rsidR="006C758B" w:rsidRPr="00302A13">
              <w:rPr>
                <w:b/>
                <w:szCs w:val="21"/>
              </w:rPr>
              <w:t>,</w:t>
            </w:r>
            <w:r w:rsidRPr="00302A13">
              <w:rPr>
                <w:b/>
                <w:szCs w:val="21"/>
              </w:rPr>
              <w:t xml:space="preserve"> UFG.</w:t>
            </w:r>
          </w:p>
          <w:p w14:paraId="2BD0BC14" w14:textId="3100986A" w:rsidR="00761B6E" w:rsidRPr="00302A13" w:rsidRDefault="00657471">
            <w:pPr>
              <w:pStyle w:val="NormalnyWeb"/>
              <w:rPr>
                <w:szCs w:val="21"/>
              </w:rPr>
            </w:pPr>
            <w:r w:rsidRPr="00302A13">
              <w:rPr>
                <w:szCs w:val="21"/>
              </w:rPr>
              <w:t>System dostarczy funkcjonalność umożliwiającą komunikację na linii zleceniobiorcy</w:t>
            </w:r>
            <w:r w:rsidR="00003D27" w:rsidRPr="00302A13">
              <w:rPr>
                <w:szCs w:val="21"/>
              </w:rPr>
              <w:t>,</w:t>
            </w:r>
            <w:r w:rsidRPr="00302A13">
              <w:rPr>
                <w:szCs w:val="21"/>
              </w:rPr>
              <w:t xml:space="preserve"> UFG</w:t>
            </w:r>
            <w:r w:rsidR="00003D27" w:rsidRPr="00302A13">
              <w:rPr>
                <w:szCs w:val="21"/>
              </w:rPr>
              <w:t>, usprawniającą obsługę spraw</w:t>
            </w:r>
            <w:r w:rsidRPr="00302A13">
              <w:rPr>
                <w:szCs w:val="21"/>
              </w:rPr>
              <w:t xml:space="preserve"> i </w:t>
            </w:r>
            <w:r w:rsidR="00003D27" w:rsidRPr="00302A13">
              <w:rPr>
                <w:szCs w:val="21"/>
              </w:rPr>
              <w:t>funkcjonalności systemu</w:t>
            </w:r>
            <w:r w:rsidR="00BD48D2" w:rsidRPr="00302A13">
              <w:rPr>
                <w:szCs w:val="21"/>
              </w:rPr>
              <w:t>.</w:t>
            </w:r>
            <w:r w:rsidRPr="00302A13">
              <w:rPr>
                <w:szCs w:val="21"/>
              </w:rPr>
              <w:t xml:space="preserve"> </w:t>
            </w:r>
          </w:p>
        </w:tc>
      </w:tr>
      <w:tr w:rsidR="009A4C6E" w:rsidRPr="005558A7" w14:paraId="48AFFF26"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6AD0910" w14:textId="51C55E85" w:rsidR="009A4C6E" w:rsidRPr="00302A13" w:rsidRDefault="009A4C6E">
            <w:pPr>
              <w:pStyle w:val="NormalnyWeb"/>
              <w:rPr>
                <w:szCs w:val="21"/>
              </w:rPr>
            </w:pPr>
            <w:r>
              <w:rPr>
                <w:szCs w:val="21"/>
              </w:rPr>
              <w:t>MK.F01.07</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506725F" w14:textId="084046AA" w:rsidR="009A4C6E" w:rsidRDefault="009A4C6E">
            <w:pPr>
              <w:pStyle w:val="NormalnyWeb"/>
              <w:rPr>
                <w:b/>
                <w:szCs w:val="21"/>
              </w:rPr>
            </w:pPr>
            <w:r>
              <w:rPr>
                <w:b/>
                <w:szCs w:val="21"/>
              </w:rPr>
              <w:t xml:space="preserve">Komunikacja </w:t>
            </w:r>
            <w:r w:rsidR="00F824A0">
              <w:rPr>
                <w:b/>
                <w:szCs w:val="21"/>
              </w:rPr>
              <w:t>O</w:t>
            </w:r>
            <w:r>
              <w:rPr>
                <w:b/>
                <w:szCs w:val="21"/>
              </w:rPr>
              <w:t xml:space="preserve">rgan </w:t>
            </w:r>
            <w:r w:rsidR="00F824A0">
              <w:rPr>
                <w:b/>
                <w:szCs w:val="21"/>
              </w:rPr>
              <w:t>N</w:t>
            </w:r>
            <w:r w:rsidR="00C255EC">
              <w:rPr>
                <w:b/>
                <w:szCs w:val="21"/>
              </w:rPr>
              <w:t>adzoru</w:t>
            </w:r>
            <w:r w:rsidR="00F824A0">
              <w:rPr>
                <w:b/>
                <w:szCs w:val="21"/>
              </w:rPr>
              <w:t>, UFG</w:t>
            </w:r>
            <w:r w:rsidR="00C255EC">
              <w:rPr>
                <w:b/>
                <w:szCs w:val="21"/>
              </w:rPr>
              <w:t>.</w:t>
            </w:r>
          </w:p>
          <w:p w14:paraId="17418C4C" w14:textId="019E41D6" w:rsidR="00C255EC" w:rsidRPr="00D36660" w:rsidRDefault="00C255EC">
            <w:pPr>
              <w:pStyle w:val="NormalnyWeb"/>
              <w:rPr>
                <w:bCs/>
                <w:szCs w:val="21"/>
              </w:rPr>
            </w:pPr>
            <w:r w:rsidRPr="00D36660">
              <w:rPr>
                <w:bCs/>
                <w:szCs w:val="21"/>
              </w:rPr>
              <w:lastRenderedPageBreak/>
              <w:t>Sy</w:t>
            </w:r>
            <w:r>
              <w:rPr>
                <w:bCs/>
                <w:szCs w:val="21"/>
              </w:rPr>
              <w:t xml:space="preserve">stem dostarczy funkcjonalności  komunikacji </w:t>
            </w:r>
            <w:r w:rsidR="00514727">
              <w:rPr>
                <w:bCs/>
                <w:szCs w:val="21"/>
              </w:rPr>
              <w:t>z organami nadzoru (Rzecznik Finansowy, Ministerstwo Finansów, KNF) zarówno w postaci e-wystąpień (z możliwością ich monitorowania) oraz</w:t>
            </w:r>
            <w:r w:rsidR="001C0846">
              <w:rPr>
                <w:bCs/>
                <w:szCs w:val="21"/>
              </w:rPr>
              <w:t xml:space="preserve"> w formie</w:t>
            </w:r>
            <w:r w:rsidR="00514727">
              <w:rPr>
                <w:bCs/>
                <w:szCs w:val="21"/>
              </w:rPr>
              <w:t xml:space="preserve"> korespondencji tradycyjnej.</w:t>
            </w:r>
          </w:p>
        </w:tc>
      </w:tr>
      <w:tr w:rsidR="00951789" w:rsidRPr="005558A7" w14:paraId="220D897D"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6D082E" w14:textId="278D9ADF" w:rsidR="00951789" w:rsidRDefault="00951789">
            <w:pPr>
              <w:pStyle w:val="NormalnyWeb"/>
              <w:rPr>
                <w:szCs w:val="21"/>
              </w:rPr>
            </w:pPr>
            <w:r>
              <w:rPr>
                <w:szCs w:val="21"/>
              </w:rPr>
              <w:t>MK.F01.08</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2BE8A44" w14:textId="77777777" w:rsidR="00951789" w:rsidRDefault="00F824A0">
            <w:pPr>
              <w:pStyle w:val="NormalnyWeb"/>
              <w:rPr>
                <w:b/>
                <w:szCs w:val="21"/>
              </w:rPr>
            </w:pPr>
            <w:r>
              <w:rPr>
                <w:b/>
                <w:szCs w:val="21"/>
              </w:rPr>
              <w:t>Komunikacja Syndycy, UFG.</w:t>
            </w:r>
          </w:p>
          <w:p w14:paraId="75DFB41C" w14:textId="2D1901BC" w:rsidR="00F824A0" w:rsidRDefault="009A08D1">
            <w:pPr>
              <w:pStyle w:val="NormalnyWeb"/>
              <w:rPr>
                <w:b/>
                <w:szCs w:val="21"/>
              </w:rPr>
            </w:pPr>
            <w:r w:rsidRPr="00302A13">
              <w:rPr>
                <w:szCs w:val="21"/>
              </w:rPr>
              <w:t xml:space="preserve">System dostarczy funkcjonalność umożliwiającą komunikację na linii </w:t>
            </w:r>
            <w:r>
              <w:rPr>
                <w:szCs w:val="21"/>
              </w:rPr>
              <w:t>Syndycy</w:t>
            </w:r>
            <w:r w:rsidRPr="00302A13">
              <w:rPr>
                <w:szCs w:val="21"/>
              </w:rPr>
              <w:t>, UFG, usprawniającą obsługę spraw i funkcjonalności systemu.</w:t>
            </w:r>
          </w:p>
        </w:tc>
      </w:tr>
      <w:tr w:rsidR="00951789" w:rsidRPr="005558A7" w14:paraId="1D6631FC" w14:textId="77777777" w:rsidTr="00D36660">
        <w:trPr>
          <w:trHeight w:val="1330"/>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4833153" w14:textId="318778DB" w:rsidR="00951789" w:rsidRDefault="00F824A0">
            <w:pPr>
              <w:pStyle w:val="NormalnyWeb"/>
              <w:rPr>
                <w:szCs w:val="21"/>
              </w:rPr>
            </w:pPr>
            <w:r>
              <w:rPr>
                <w:szCs w:val="21"/>
              </w:rPr>
              <w:t>MK.F01.</w:t>
            </w:r>
            <w:r w:rsidR="00A37272">
              <w:rPr>
                <w:szCs w:val="21"/>
              </w:rPr>
              <w:t>09</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D0B4643" w14:textId="2A9C18A5" w:rsidR="00951789" w:rsidRDefault="00A37272">
            <w:pPr>
              <w:pStyle w:val="NormalnyWeb"/>
              <w:rPr>
                <w:b/>
                <w:szCs w:val="21"/>
              </w:rPr>
            </w:pPr>
            <w:r>
              <w:rPr>
                <w:b/>
                <w:szCs w:val="21"/>
              </w:rPr>
              <w:t>Komunikacja Sądy, Policja</w:t>
            </w:r>
            <w:r w:rsidR="007D0923">
              <w:rPr>
                <w:b/>
                <w:szCs w:val="21"/>
              </w:rPr>
              <w:t>,</w:t>
            </w:r>
            <w:r>
              <w:rPr>
                <w:b/>
                <w:szCs w:val="21"/>
              </w:rPr>
              <w:t xml:space="preserve"> Prokuratura.</w:t>
            </w:r>
          </w:p>
          <w:p w14:paraId="680831AA" w14:textId="63EB5097" w:rsidR="00A37272" w:rsidRDefault="009A08D1">
            <w:pPr>
              <w:pStyle w:val="NormalnyWeb"/>
              <w:rPr>
                <w:b/>
                <w:szCs w:val="21"/>
              </w:rPr>
            </w:pPr>
            <w:r w:rsidRPr="00302A13">
              <w:rPr>
                <w:szCs w:val="21"/>
              </w:rPr>
              <w:t xml:space="preserve">System dostarczy funkcjonalność umożliwiającą komunikację na linii </w:t>
            </w:r>
            <w:r>
              <w:rPr>
                <w:szCs w:val="21"/>
              </w:rPr>
              <w:t>Sądy, Policja, Prokuratura</w:t>
            </w:r>
            <w:r w:rsidRPr="00302A13">
              <w:rPr>
                <w:szCs w:val="21"/>
              </w:rPr>
              <w:t>, UFG, usprawniającą obsługę spraw i funkcjonalności systemu.</w:t>
            </w:r>
          </w:p>
        </w:tc>
      </w:tr>
      <w:tr w:rsidR="001460A9" w:rsidRPr="00913D90" w14:paraId="6F94C244"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0007254" w14:textId="3A97127D" w:rsidR="001460A9" w:rsidRPr="00302A13" w:rsidRDefault="001460A9">
            <w:pPr>
              <w:pStyle w:val="NormalnyWeb"/>
              <w:rPr>
                <w:szCs w:val="21"/>
              </w:rPr>
            </w:pPr>
            <w:r w:rsidRPr="00302A13">
              <w:rPr>
                <w:szCs w:val="21"/>
              </w:rPr>
              <w:t>MK.F01.</w:t>
            </w:r>
            <w:r w:rsidR="00E978EC">
              <w:rPr>
                <w:szCs w:val="21"/>
              </w:rPr>
              <w:t>10</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C2EA41C" w14:textId="77777777" w:rsidR="001460A9" w:rsidRPr="00302A13" w:rsidRDefault="001460A9">
            <w:pPr>
              <w:pStyle w:val="NormalnyWeb"/>
              <w:rPr>
                <w:b/>
                <w:szCs w:val="21"/>
              </w:rPr>
            </w:pPr>
            <w:r w:rsidRPr="00302A13">
              <w:rPr>
                <w:b/>
                <w:szCs w:val="21"/>
              </w:rPr>
              <w:t>Komunikacja wewnętrzna UFG.</w:t>
            </w:r>
          </w:p>
          <w:p w14:paraId="145A845E" w14:textId="2EC0B3B3" w:rsidR="001460A9" w:rsidRPr="00302A13" w:rsidRDefault="001460A9">
            <w:pPr>
              <w:pStyle w:val="NormalnyWeb"/>
              <w:rPr>
                <w:szCs w:val="21"/>
              </w:rPr>
            </w:pPr>
            <w:r w:rsidRPr="00302A13">
              <w:rPr>
                <w:szCs w:val="21"/>
              </w:rPr>
              <w:t xml:space="preserve">System dostarczy funkcjonalność umożliwiającą komunikację wewnątrz </w:t>
            </w:r>
            <w:r w:rsidR="006C758B" w:rsidRPr="00302A13">
              <w:rPr>
                <w:szCs w:val="21"/>
              </w:rPr>
              <w:t>Departamentami</w:t>
            </w:r>
            <w:r w:rsidRPr="00302A13">
              <w:rPr>
                <w:szCs w:val="21"/>
              </w:rPr>
              <w:t xml:space="preserve"> UFG</w:t>
            </w:r>
            <w:r w:rsidR="007F60B3" w:rsidRPr="00302A13">
              <w:rPr>
                <w:szCs w:val="21"/>
              </w:rPr>
              <w:t>, usprawniającą obsługę spraw i funkcjonalności systemu</w:t>
            </w:r>
            <w:r w:rsidRPr="00302A13">
              <w:rPr>
                <w:szCs w:val="21"/>
              </w:rPr>
              <w:t>.</w:t>
            </w:r>
          </w:p>
        </w:tc>
      </w:tr>
      <w:tr w:rsidR="007B19E0" w:rsidRPr="001404DE" w14:paraId="0B6F2A02"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A30876E" w14:textId="1A55C5CA" w:rsidR="007B19E0" w:rsidRPr="00302A13" w:rsidRDefault="007B19E0">
            <w:pPr>
              <w:pStyle w:val="NormalnyWeb"/>
              <w:rPr>
                <w:szCs w:val="21"/>
              </w:rPr>
            </w:pPr>
            <w:r w:rsidRPr="00302A13">
              <w:rPr>
                <w:szCs w:val="21"/>
              </w:rPr>
              <w:t>MK.F01.</w:t>
            </w:r>
            <w:r w:rsidR="00E978EC">
              <w:rPr>
                <w:szCs w:val="21"/>
              </w:rPr>
              <w:t>11</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2C87302" w14:textId="77777777" w:rsidR="007B19E0" w:rsidRPr="00302A13" w:rsidRDefault="007B19E0">
            <w:pPr>
              <w:pStyle w:val="NormalnyWeb"/>
              <w:rPr>
                <w:b/>
                <w:szCs w:val="21"/>
              </w:rPr>
            </w:pPr>
            <w:r w:rsidRPr="00302A13">
              <w:rPr>
                <w:b/>
                <w:szCs w:val="21"/>
              </w:rPr>
              <w:t>Komunikacja z Działem Analiz Nadużyć Ubezpieczeniowych.</w:t>
            </w:r>
          </w:p>
          <w:p w14:paraId="4EF0EADE" w14:textId="03322F1B" w:rsidR="007B19E0" w:rsidRPr="00302A13" w:rsidRDefault="007B19E0">
            <w:pPr>
              <w:pStyle w:val="NormalnyWeb"/>
              <w:rPr>
                <w:szCs w:val="21"/>
              </w:rPr>
            </w:pPr>
            <w:r w:rsidRPr="00302A13">
              <w:rPr>
                <w:szCs w:val="21"/>
              </w:rPr>
              <w:t>System dostarczy funkcjonalność umożliwiającą komunikację pomiędzy Działem Analiz Nadużyć Ubezpieczeniowych a LSDE/REDE.</w:t>
            </w:r>
            <w:r w:rsidR="00424380" w:rsidRPr="00302A13">
              <w:rPr>
                <w:szCs w:val="21"/>
              </w:rPr>
              <w:t xml:space="preserve"> </w:t>
            </w:r>
            <w:r w:rsidR="006C758B" w:rsidRPr="00302A13">
              <w:rPr>
                <w:szCs w:val="21"/>
              </w:rPr>
              <w:t>Z racji na charakter przetwarzanych danych, komunikacja w sprawie nadużyć może wymaga</w:t>
            </w:r>
            <w:r w:rsidR="007F60B3" w:rsidRPr="00302A13">
              <w:rPr>
                <w:szCs w:val="21"/>
              </w:rPr>
              <w:t>ć dodatkowych ograniczeń.</w:t>
            </w:r>
          </w:p>
        </w:tc>
      </w:tr>
      <w:tr w:rsidR="00863C4E" w:rsidRPr="00490C92" w14:paraId="78321472"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C03BA52" w14:textId="67919BFD" w:rsidR="00863C4E" w:rsidRPr="00302A13" w:rsidRDefault="00863C4E">
            <w:pPr>
              <w:pStyle w:val="NormalnyWeb"/>
              <w:rPr>
                <w:szCs w:val="21"/>
              </w:rPr>
            </w:pPr>
            <w:r w:rsidRPr="00302A13">
              <w:rPr>
                <w:szCs w:val="21"/>
              </w:rPr>
              <w:t>MK.F01.</w:t>
            </w:r>
            <w:r w:rsidR="000920BE">
              <w:rPr>
                <w:szCs w:val="21"/>
              </w:rPr>
              <w:t>1</w:t>
            </w:r>
            <w:r w:rsidR="00E978EC">
              <w:rPr>
                <w:szCs w:val="21"/>
              </w:rPr>
              <w:t>2</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60FA9DD" w14:textId="2E293EEA" w:rsidR="00863C4E" w:rsidRPr="00302A13" w:rsidRDefault="006C758B">
            <w:pPr>
              <w:pStyle w:val="NormalnyWeb"/>
              <w:rPr>
                <w:b/>
                <w:szCs w:val="21"/>
              </w:rPr>
            </w:pPr>
            <w:r w:rsidRPr="00302A13">
              <w:rPr>
                <w:b/>
                <w:szCs w:val="21"/>
              </w:rPr>
              <w:t>Komunikacja</w:t>
            </w:r>
            <w:r w:rsidR="00863C4E" w:rsidRPr="00302A13">
              <w:rPr>
                <w:b/>
                <w:szCs w:val="21"/>
              </w:rPr>
              <w:t xml:space="preserve"> Obywatel, Pełnomocnik</w:t>
            </w:r>
            <w:r w:rsidRPr="00302A13">
              <w:rPr>
                <w:b/>
                <w:szCs w:val="21"/>
              </w:rPr>
              <w:t>,</w:t>
            </w:r>
            <w:r w:rsidR="00863C4E" w:rsidRPr="00302A13">
              <w:rPr>
                <w:b/>
                <w:szCs w:val="21"/>
              </w:rPr>
              <w:t xml:space="preserve"> UFG.</w:t>
            </w:r>
          </w:p>
          <w:p w14:paraId="61F46776" w14:textId="679B8BE0" w:rsidR="00863C4E" w:rsidRPr="00302A13" w:rsidRDefault="00863C4E">
            <w:pPr>
              <w:pStyle w:val="NormalnyWeb"/>
              <w:rPr>
                <w:szCs w:val="21"/>
              </w:rPr>
            </w:pPr>
            <w:r w:rsidRPr="00302A13">
              <w:rPr>
                <w:szCs w:val="21"/>
              </w:rPr>
              <w:t>System dostarczy funkcjonalność umożliwiającą komunikację na linii Obywatel</w:t>
            </w:r>
            <w:r w:rsidR="006C758B" w:rsidRPr="00302A13">
              <w:rPr>
                <w:szCs w:val="21"/>
              </w:rPr>
              <w:t>,</w:t>
            </w:r>
            <w:r w:rsidRPr="00302A13">
              <w:rPr>
                <w:szCs w:val="21"/>
              </w:rPr>
              <w:t xml:space="preserve"> UFG</w:t>
            </w:r>
            <w:r w:rsidR="00207E35" w:rsidRPr="00302A13">
              <w:rPr>
                <w:szCs w:val="21"/>
              </w:rPr>
              <w:t xml:space="preserve">, , usprawniającą obsługę spraw i </w:t>
            </w:r>
            <w:r w:rsidRPr="00302A13">
              <w:rPr>
                <w:szCs w:val="21"/>
              </w:rPr>
              <w:t xml:space="preserve">funkcjonalności </w:t>
            </w:r>
            <w:r w:rsidR="00207E35" w:rsidRPr="00302A13">
              <w:rPr>
                <w:szCs w:val="21"/>
              </w:rPr>
              <w:t>systemu</w:t>
            </w:r>
            <w:r w:rsidRPr="00302A13">
              <w:rPr>
                <w:szCs w:val="21"/>
              </w:rPr>
              <w:t>.</w:t>
            </w:r>
          </w:p>
        </w:tc>
      </w:tr>
      <w:tr w:rsidR="00924E1D" w:rsidRPr="005558A7" w14:paraId="09CBE7A5"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49A7979" w14:textId="581A2F4C" w:rsidR="00924E1D" w:rsidRPr="00302A13" w:rsidRDefault="006A020C">
            <w:pPr>
              <w:pStyle w:val="NormalnyWeb"/>
              <w:rPr>
                <w:szCs w:val="21"/>
              </w:rPr>
            </w:pPr>
            <w:r w:rsidRPr="00302A13">
              <w:rPr>
                <w:szCs w:val="21"/>
              </w:rPr>
              <w:t>MK.F01.</w:t>
            </w:r>
            <w:r w:rsidR="000920BE" w:rsidRPr="00302A13">
              <w:rPr>
                <w:szCs w:val="21"/>
              </w:rPr>
              <w:t>1</w:t>
            </w:r>
            <w:r w:rsidR="00E978EC">
              <w:rPr>
                <w:szCs w:val="21"/>
              </w:rPr>
              <w:t>3</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E33B81F" w14:textId="361EE3F2" w:rsidR="00924E1D" w:rsidRPr="00302A13" w:rsidRDefault="00924E1D" w:rsidP="00C61D48">
            <w:pPr>
              <w:pStyle w:val="NormalnyWeb"/>
              <w:rPr>
                <w:b/>
                <w:szCs w:val="21"/>
              </w:rPr>
            </w:pPr>
            <w:r w:rsidRPr="00302A13">
              <w:rPr>
                <w:b/>
                <w:szCs w:val="21"/>
              </w:rPr>
              <w:t>Dostępność dla Chat bot i Voice bot.</w:t>
            </w:r>
          </w:p>
          <w:p w14:paraId="0532D2C1" w14:textId="7E562C37" w:rsidR="00924E1D" w:rsidRPr="00302A13" w:rsidRDefault="00924E1D" w:rsidP="00C61D48">
            <w:pPr>
              <w:pStyle w:val="NormalnyWeb"/>
              <w:rPr>
                <w:b/>
                <w:szCs w:val="21"/>
              </w:rPr>
            </w:pPr>
            <w:r w:rsidRPr="00302A13">
              <w:rPr>
                <w:szCs w:val="21"/>
              </w:rPr>
              <w:t>Funkcjonalność umożliwi</w:t>
            </w:r>
            <w:r w:rsidR="00207E35" w:rsidRPr="00302A13">
              <w:rPr>
                <w:szCs w:val="21"/>
              </w:rPr>
              <w:t>ająca</w:t>
            </w:r>
            <w:r w:rsidRPr="00302A13">
              <w:rPr>
                <w:szCs w:val="21"/>
              </w:rPr>
              <w:t xml:space="preserve"> </w:t>
            </w:r>
            <w:r w:rsidR="00207E35" w:rsidRPr="00302A13">
              <w:rPr>
                <w:szCs w:val="21"/>
              </w:rPr>
              <w:t>dostęp z P</w:t>
            </w:r>
            <w:r w:rsidRPr="00302A13">
              <w:rPr>
                <w:szCs w:val="21"/>
              </w:rPr>
              <w:t>ortal</w:t>
            </w:r>
            <w:r w:rsidR="00207E35" w:rsidRPr="00302A13">
              <w:rPr>
                <w:szCs w:val="21"/>
              </w:rPr>
              <w:t>u UFG, za pomocą wirtualnych asystentów w formie</w:t>
            </w:r>
            <w:r w:rsidRPr="00302A13">
              <w:rPr>
                <w:szCs w:val="21"/>
              </w:rPr>
              <w:t xml:space="preserve"> Chat bot, Voice bot</w:t>
            </w:r>
            <w:r w:rsidR="00207E35" w:rsidRPr="00302A13">
              <w:rPr>
                <w:szCs w:val="21"/>
              </w:rPr>
              <w:t xml:space="preserve"> do danych w sprawie i </w:t>
            </w:r>
            <w:r w:rsidR="00506DE1" w:rsidRPr="00302A13">
              <w:rPr>
                <w:szCs w:val="21"/>
              </w:rPr>
              <w:t>funkcjonalności dostępnych w sprawie</w:t>
            </w:r>
            <w:r w:rsidRPr="00302A13">
              <w:rPr>
                <w:szCs w:val="21"/>
              </w:rPr>
              <w:t xml:space="preserve">. W ramach projektu nie jest wymagane dostarczenie funkcjonalności Chat bot i Voice bot, a jedynie </w:t>
            </w:r>
            <w:r w:rsidR="00EC3E4C" w:rsidRPr="00302A13">
              <w:rPr>
                <w:szCs w:val="21"/>
              </w:rPr>
              <w:t>przygotowanie odpowiedniej</w:t>
            </w:r>
            <w:r w:rsidR="00506DE1" w:rsidRPr="00302A13">
              <w:rPr>
                <w:szCs w:val="21"/>
              </w:rPr>
              <w:t xml:space="preserve"> architektur</w:t>
            </w:r>
            <w:r w:rsidR="00EC3E4C" w:rsidRPr="00302A13">
              <w:rPr>
                <w:szCs w:val="21"/>
              </w:rPr>
              <w:t>y</w:t>
            </w:r>
            <w:r w:rsidR="00506DE1" w:rsidRPr="00302A13">
              <w:rPr>
                <w:szCs w:val="21"/>
              </w:rPr>
              <w:t xml:space="preserve"> umożliwiająca </w:t>
            </w:r>
            <w:r w:rsidR="006A020C" w:rsidRPr="00302A13">
              <w:rPr>
                <w:szCs w:val="21"/>
              </w:rPr>
              <w:t>jej</w:t>
            </w:r>
            <w:r w:rsidR="00506DE1" w:rsidRPr="00302A13">
              <w:rPr>
                <w:szCs w:val="21"/>
              </w:rPr>
              <w:t xml:space="preserve"> </w:t>
            </w:r>
            <w:r w:rsidR="006A020C" w:rsidRPr="00302A13">
              <w:rPr>
                <w:szCs w:val="21"/>
              </w:rPr>
              <w:t>wykorzystanie</w:t>
            </w:r>
            <w:r w:rsidR="00B106A3" w:rsidRPr="00302A13">
              <w:rPr>
                <w:szCs w:val="21"/>
              </w:rPr>
              <w:t xml:space="preserve"> w przyszłości</w:t>
            </w:r>
            <w:r w:rsidRPr="00302A13">
              <w:rPr>
                <w:szCs w:val="21"/>
              </w:rPr>
              <w:t>.</w:t>
            </w:r>
          </w:p>
        </w:tc>
      </w:tr>
      <w:tr w:rsidR="00913D90" w:rsidRPr="005558A7" w14:paraId="2E81E825"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B2BB04" w14:textId="7F955025" w:rsidR="00913D90" w:rsidRPr="00302A13" w:rsidRDefault="00490C92">
            <w:pPr>
              <w:pStyle w:val="NormalnyWeb"/>
              <w:rPr>
                <w:szCs w:val="21"/>
              </w:rPr>
            </w:pPr>
            <w:r w:rsidRPr="00302A13">
              <w:rPr>
                <w:szCs w:val="21"/>
              </w:rPr>
              <w:t>MK.F01.</w:t>
            </w:r>
            <w:r w:rsidR="000920BE" w:rsidRPr="00302A13">
              <w:rPr>
                <w:szCs w:val="21"/>
              </w:rPr>
              <w:t>1</w:t>
            </w:r>
            <w:r w:rsidR="00E978EC">
              <w:rPr>
                <w:szCs w:val="21"/>
              </w:rPr>
              <w:t>4</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710551B" w14:textId="208B58A3" w:rsidR="009A2AFC" w:rsidRPr="00302A13" w:rsidRDefault="00F3229D">
            <w:pPr>
              <w:pStyle w:val="NormalnyWeb"/>
              <w:rPr>
                <w:b/>
                <w:szCs w:val="21"/>
              </w:rPr>
            </w:pPr>
            <w:r w:rsidRPr="00302A13">
              <w:rPr>
                <w:b/>
                <w:szCs w:val="21"/>
              </w:rPr>
              <w:t>Integracja z systemem Kancelaryjnym.</w:t>
            </w:r>
          </w:p>
          <w:p w14:paraId="4F952001" w14:textId="5586907C" w:rsidR="00913D90" w:rsidRPr="00302A13" w:rsidRDefault="00490C92">
            <w:pPr>
              <w:pStyle w:val="NormalnyWeb"/>
              <w:rPr>
                <w:szCs w:val="21"/>
              </w:rPr>
            </w:pPr>
            <w:r w:rsidRPr="00302A13">
              <w:rPr>
                <w:szCs w:val="21"/>
              </w:rPr>
              <w:lastRenderedPageBreak/>
              <w:t xml:space="preserve">System dostarczy funkcjonalność umożliwiającą Integrację z systemem </w:t>
            </w:r>
            <w:r w:rsidR="00F3229D" w:rsidRPr="00302A13">
              <w:rPr>
                <w:szCs w:val="21"/>
              </w:rPr>
              <w:t>K</w:t>
            </w:r>
            <w:r w:rsidRPr="00302A13">
              <w:rPr>
                <w:szCs w:val="21"/>
              </w:rPr>
              <w:t>ancelaryjnym w obszarze przekazywanej i odbieranej dokumentacji.</w:t>
            </w:r>
          </w:p>
          <w:p w14:paraId="5ABD62BE" w14:textId="1E309DF8" w:rsidR="00913D90" w:rsidRPr="00302A13" w:rsidRDefault="00717FDA">
            <w:pPr>
              <w:pStyle w:val="NormalnyWeb"/>
            </w:pPr>
            <w:r>
              <w:t>Integracja powinna umożliwić obsługę dotychczasowych i przyszłych procesów, m.in.: możliwość wysyłania i odebrania korespondencji papierowej,</w:t>
            </w:r>
            <w:r w:rsidR="009B327F">
              <w:t xml:space="preserve"> </w:t>
            </w:r>
            <w:r>
              <w:t xml:space="preserve">możliwość wyboru podpisu (np. odręczny, faksymile), podpisującego, adresata, przekazanie do </w:t>
            </w:r>
            <w:r w:rsidR="009B327F">
              <w:t>Kancelarii</w:t>
            </w:r>
            <w:r>
              <w:t>, następnie wydruk i wysyłka. Odebranie dokumentu – skan dokumentu, dołączenie do akt sprawy</w:t>
            </w:r>
            <w:r w:rsidR="009B327F">
              <w:t xml:space="preserve">, dodanie EPO </w:t>
            </w:r>
            <w:r w:rsidR="352CEDF0">
              <w:t>itp</w:t>
            </w:r>
            <w:r>
              <w:t>.</w:t>
            </w:r>
          </w:p>
        </w:tc>
      </w:tr>
      <w:tr w:rsidR="00490C92" w:rsidRPr="005558A7" w14:paraId="51086908"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0233458" w14:textId="4A28F6C1" w:rsidR="00490C92" w:rsidRPr="00302A13" w:rsidRDefault="001404DE">
            <w:pPr>
              <w:pStyle w:val="NormalnyWeb"/>
              <w:rPr>
                <w:szCs w:val="21"/>
              </w:rPr>
            </w:pPr>
            <w:r w:rsidRPr="00302A13">
              <w:rPr>
                <w:szCs w:val="21"/>
              </w:rPr>
              <w:t>MK.F01.</w:t>
            </w:r>
            <w:r w:rsidR="000920BE" w:rsidRPr="00302A13">
              <w:rPr>
                <w:szCs w:val="21"/>
              </w:rPr>
              <w:t>1</w:t>
            </w:r>
            <w:r w:rsidR="00E978EC">
              <w:rPr>
                <w:szCs w:val="21"/>
              </w:rPr>
              <w:t>5</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241A1F7" w14:textId="186267FC" w:rsidR="00F3229D" w:rsidRPr="00302A13" w:rsidRDefault="00F3229D">
            <w:pPr>
              <w:pStyle w:val="NormalnyWeb"/>
              <w:rPr>
                <w:b/>
                <w:szCs w:val="21"/>
              </w:rPr>
            </w:pPr>
            <w:r w:rsidRPr="00302A13">
              <w:rPr>
                <w:b/>
                <w:szCs w:val="21"/>
              </w:rPr>
              <w:t xml:space="preserve">Integracja z systemem </w:t>
            </w:r>
            <w:proofErr w:type="spellStart"/>
            <w:r w:rsidRPr="00302A13">
              <w:rPr>
                <w:b/>
                <w:szCs w:val="21"/>
              </w:rPr>
              <w:t>CallCenter</w:t>
            </w:r>
            <w:proofErr w:type="spellEnd"/>
            <w:r w:rsidRPr="00302A13">
              <w:rPr>
                <w:b/>
                <w:szCs w:val="21"/>
              </w:rPr>
              <w:t>.</w:t>
            </w:r>
          </w:p>
          <w:p w14:paraId="7B5B8E04" w14:textId="51686DC7" w:rsidR="00490C92" w:rsidRPr="00302A13" w:rsidRDefault="001404DE">
            <w:pPr>
              <w:pStyle w:val="NormalnyWeb"/>
              <w:rPr>
                <w:szCs w:val="21"/>
              </w:rPr>
            </w:pPr>
            <w:r w:rsidRPr="00302A13">
              <w:rPr>
                <w:szCs w:val="21"/>
              </w:rPr>
              <w:t xml:space="preserve">System dostarczy funkcjonalność umożliwiającą integrację z systemem </w:t>
            </w:r>
            <w:proofErr w:type="spellStart"/>
            <w:r w:rsidRPr="00302A13">
              <w:rPr>
                <w:szCs w:val="21"/>
              </w:rPr>
              <w:t>CallCenter</w:t>
            </w:r>
            <w:proofErr w:type="spellEnd"/>
            <w:r w:rsidRPr="00302A13">
              <w:rPr>
                <w:szCs w:val="21"/>
              </w:rPr>
              <w:t>. Odnotowywanie zadań CC, możliwość ich przekazywania i monitorowania, możliwość odsłuchania zarejestrowanych rozmów dotyczących danej sprawy</w:t>
            </w:r>
            <w:r w:rsidR="00D9661C" w:rsidRPr="00302A13">
              <w:rPr>
                <w:szCs w:val="21"/>
              </w:rPr>
              <w:t>.</w:t>
            </w:r>
          </w:p>
          <w:p w14:paraId="019BCCB2" w14:textId="038C8876" w:rsidR="00490C92" w:rsidRPr="00302A13" w:rsidRDefault="00221965">
            <w:pPr>
              <w:pStyle w:val="NormalnyWeb"/>
              <w:rPr>
                <w:szCs w:val="21"/>
              </w:rPr>
            </w:pPr>
            <w:r w:rsidRPr="00302A13">
              <w:rPr>
                <w:szCs w:val="21"/>
              </w:rPr>
              <w:t>System dostarczy integrację z Systemem Call Center umożliwiającą odnotowania zadań CC w sprawie,</w:t>
            </w:r>
            <w:r w:rsidR="00066B36" w:rsidRPr="00302A13">
              <w:rPr>
                <w:szCs w:val="21"/>
              </w:rPr>
              <w:t xml:space="preserve"> wraz</w:t>
            </w:r>
            <w:r w:rsidRPr="00302A13">
              <w:rPr>
                <w:szCs w:val="21"/>
              </w:rPr>
              <w:t xml:space="preserve"> z ich opisem i podsumowaniem</w:t>
            </w:r>
            <w:r w:rsidR="00066B36" w:rsidRPr="00302A13">
              <w:rPr>
                <w:szCs w:val="21"/>
              </w:rPr>
              <w:t xml:space="preserve"> oraz</w:t>
            </w:r>
            <w:r w:rsidRPr="00302A13">
              <w:rPr>
                <w:szCs w:val="21"/>
              </w:rPr>
              <w:t xml:space="preserve"> możliwością przeglądania listy interakcji w sprawie, jej monitorowanie </w:t>
            </w:r>
            <w:r w:rsidR="00066B36" w:rsidRPr="00302A13">
              <w:rPr>
                <w:szCs w:val="21"/>
              </w:rPr>
              <w:t>i</w:t>
            </w:r>
            <w:r w:rsidRPr="00302A13">
              <w:rPr>
                <w:szCs w:val="21"/>
              </w:rPr>
              <w:t xml:space="preserve"> przekazywanie poszczególnych interakcji do dalszej weryfikacji (wraz z ewentualnymi załącznikami multimedialnymi np. nagranie rozmowy).</w:t>
            </w:r>
          </w:p>
        </w:tc>
      </w:tr>
      <w:tr w:rsidR="001404DE" w:rsidRPr="005558A7" w14:paraId="0D1953AE"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C17F5B1" w14:textId="2E82B7E4" w:rsidR="001404DE" w:rsidRPr="00302A13" w:rsidRDefault="001404DE">
            <w:pPr>
              <w:pStyle w:val="NormalnyWeb"/>
              <w:rPr>
                <w:szCs w:val="21"/>
              </w:rPr>
            </w:pPr>
            <w:r w:rsidRPr="00302A13">
              <w:rPr>
                <w:szCs w:val="21"/>
              </w:rPr>
              <w:t>MK.F01.</w:t>
            </w:r>
            <w:r w:rsidR="000920BE" w:rsidRPr="00302A13">
              <w:rPr>
                <w:szCs w:val="21"/>
              </w:rPr>
              <w:t>1</w:t>
            </w:r>
            <w:r w:rsidR="00315515">
              <w:rPr>
                <w:szCs w:val="21"/>
              </w:rPr>
              <w:t>6</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600998E" w14:textId="72073492" w:rsidR="007712EB" w:rsidRPr="00302A13" w:rsidRDefault="007712EB" w:rsidP="007712EB">
            <w:pPr>
              <w:pStyle w:val="NormalnyWeb"/>
              <w:rPr>
                <w:b/>
                <w:szCs w:val="21"/>
              </w:rPr>
            </w:pPr>
            <w:r w:rsidRPr="00302A13">
              <w:rPr>
                <w:b/>
                <w:szCs w:val="21"/>
              </w:rPr>
              <w:t>Obsługa EPO.</w:t>
            </w:r>
          </w:p>
          <w:p w14:paraId="4E3973B9" w14:textId="400FB800" w:rsidR="001404DE" w:rsidRPr="00302A13" w:rsidRDefault="007712EB">
            <w:pPr>
              <w:pStyle w:val="NormalnyWeb"/>
              <w:rPr>
                <w:szCs w:val="21"/>
              </w:rPr>
            </w:pPr>
            <w:r w:rsidRPr="00302A13">
              <w:rPr>
                <w:szCs w:val="21"/>
              </w:rPr>
              <w:t>System dostarczy funkcjonalność umożliwiającą otrzymanie zwrotnego poświadczenia odbioru/awizo/zwrotu i dołączenie do dokumentu przekazanego drogą pocztową – automatyczne dołączanie otrzymanego dokumentu, dla wezwań uzupełnienie daty odbioru i określenie atrybutu zwrotu/awizo. W zależności od terminu dostarczenia, automatycznie zaktualizowane powinny zostać wybrane atrybuty jak np. data wymagalności.</w:t>
            </w:r>
          </w:p>
        </w:tc>
      </w:tr>
      <w:tr w:rsidR="001404DE" w:rsidRPr="005558A7" w14:paraId="55BF7FDF"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D8480B" w14:textId="0373019A" w:rsidR="001404DE" w:rsidRPr="00302A13" w:rsidRDefault="00681C3E">
            <w:pPr>
              <w:pStyle w:val="NormalnyWeb"/>
              <w:rPr>
                <w:szCs w:val="21"/>
              </w:rPr>
            </w:pPr>
            <w:r w:rsidRPr="00302A13">
              <w:rPr>
                <w:szCs w:val="21"/>
              </w:rPr>
              <w:t>MK.F01.</w:t>
            </w:r>
            <w:r w:rsidR="000920BE" w:rsidRPr="00302A13">
              <w:rPr>
                <w:szCs w:val="21"/>
              </w:rPr>
              <w:t>1</w:t>
            </w:r>
            <w:r w:rsidR="00945C68">
              <w:rPr>
                <w:szCs w:val="21"/>
              </w:rPr>
              <w:t>7</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F80F9E0" w14:textId="2DE6C934" w:rsidR="00543D44" w:rsidRPr="00302A13" w:rsidRDefault="00543D44">
            <w:pPr>
              <w:pStyle w:val="NormalnyWeb"/>
              <w:rPr>
                <w:b/>
                <w:szCs w:val="21"/>
              </w:rPr>
            </w:pPr>
            <w:r w:rsidRPr="00302A13">
              <w:rPr>
                <w:b/>
                <w:szCs w:val="21"/>
              </w:rPr>
              <w:t>Formularze kontaktowe.</w:t>
            </w:r>
          </w:p>
          <w:p w14:paraId="5E509DB8" w14:textId="4B1E9683" w:rsidR="001404DE" w:rsidRPr="00302A13" w:rsidRDefault="00DF2C23">
            <w:pPr>
              <w:pStyle w:val="NormalnyWeb"/>
              <w:rPr>
                <w:szCs w:val="21"/>
              </w:rPr>
            </w:pPr>
            <w:r w:rsidRPr="00302A13">
              <w:rPr>
                <w:szCs w:val="21"/>
              </w:rPr>
              <w:t>System dostarczy dedykowane formularze kontaktowe (OC, umowa sprzedaży, wniosek o raty, odstąpienie, odroczenie, propozycja ugody itp.)</w:t>
            </w:r>
            <w:r w:rsidR="00ED52DB" w:rsidRPr="00302A13">
              <w:rPr>
                <w:szCs w:val="21"/>
              </w:rPr>
              <w:t xml:space="preserve"> </w:t>
            </w:r>
            <w:r w:rsidR="001E4847" w:rsidRPr="00302A13">
              <w:rPr>
                <w:szCs w:val="21"/>
              </w:rPr>
              <w:t>możliwe do obsługi bezpośrednio z Portalu</w:t>
            </w:r>
            <w:r w:rsidR="005D7A48" w:rsidRPr="00302A13">
              <w:rPr>
                <w:szCs w:val="21"/>
              </w:rPr>
              <w:t xml:space="preserve"> do danej sprawy</w:t>
            </w:r>
            <w:r w:rsidR="001E4847" w:rsidRPr="00302A13">
              <w:rPr>
                <w:szCs w:val="21"/>
              </w:rPr>
              <w:t xml:space="preserve"> oraz </w:t>
            </w:r>
            <w:r w:rsidR="00AE5A15" w:rsidRPr="00302A13">
              <w:rPr>
                <w:szCs w:val="21"/>
              </w:rPr>
              <w:t>w wersji do wydruku</w:t>
            </w:r>
            <w:r w:rsidRPr="00302A13">
              <w:rPr>
                <w:szCs w:val="21"/>
              </w:rPr>
              <w:t>.</w:t>
            </w:r>
          </w:p>
        </w:tc>
      </w:tr>
      <w:tr w:rsidR="001404DE" w:rsidRPr="005558A7" w14:paraId="2EB63BAF"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5D91814" w14:textId="20844DDE" w:rsidR="001404DE" w:rsidRPr="00302A13" w:rsidRDefault="00681C3E">
            <w:pPr>
              <w:pStyle w:val="NormalnyWeb"/>
              <w:rPr>
                <w:szCs w:val="21"/>
              </w:rPr>
            </w:pPr>
            <w:r w:rsidRPr="00302A13">
              <w:rPr>
                <w:szCs w:val="21"/>
              </w:rPr>
              <w:t>MK.F01.</w:t>
            </w:r>
            <w:r w:rsidR="000920BE" w:rsidRPr="00302A13">
              <w:rPr>
                <w:szCs w:val="21"/>
              </w:rPr>
              <w:t>1</w:t>
            </w:r>
            <w:r w:rsidR="00945C68">
              <w:rPr>
                <w:szCs w:val="21"/>
              </w:rPr>
              <w:t>8</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A5131B" w14:textId="3E778F4D" w:rsidR="00543D44" w:rsidRPr="00302A13" w:rsidRDefault="00543D44">
            <w:pPr>
              <w:pStyle w:val="NormalnyWeb"/>
              <w:rPr>
                <w:b/>
                <w:szCs w:val="21"/>
              </w:rPr>
            </w:pPr>
            <w:r w:rsidRPr="00302A13">
              <w:rPr>
                <w:b/>
                <w:szCs w:val="21"/>
              </w:rPr>
              <w:t>Wymiana korespondencji.</w:t>
            </w:r>
          </w:p>
          <w:p w14:paraId="147D8724" w14:textId="09C19CB2" w:rsidR="001404DE" w:rsidRPr="00302A13" w:rsidRDefault="006B6572">
            <w:pPr>
              <w:pStyle w:val="NormalnyWeb"/>
              <w:rPr>
                <w:szCs w:val="21"/>
              </w:rPr>
            </w:pPr>
            <w:r w:rsidRPr="00302A13">
              <w:rPr>
                <w:szCs w:val="21"/>
              </w:rPr>
              <w:t>System dostarczy funkcjonalność umożliwiającą wymianę korespondencji (papierowa/elektroniczna – E-mail, Portal) Pomiędzy UFG a interesariuszami zewnętrznymi.</w:t>
            </w:r>
          </w:p>
        </w:tc>
      </w:tr>
      <w:tr w:rsidR="001404DE" w:rsidRPr="005558A7" w14:paraId="688FC213"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8B3B792" w14:textId="7975BA71" w:rsidR="001404DE" w:rsidRPr="00302A13" w:rsidRDefault="00681C3E">
            <w:pPr>
              <w:pStyle w:val="NormalnyWeb"/>
              <w:rPr>
                <w:szCs w:val="21"/>
              </w:rPr>
            </w:pPr>
            <w:r w:rsidRPr="00302A13">
              <w:rPr>
                <w:szCs w:val="21"/>
              </w:rPr>
              <w:lastRenderedPageBreak/>
              <w:t>MK.F01.</w:t>
            </w:r>
            <w:r w:rsidR="000920BE" w:rsidRPr="00302A13">
              <w:rPr>
                <w:szCs w:val="21"/>
              </w:rPr>
              <w:t>1</w:t>
            </w:r>
            <w:r w:rsidR="00945C68">
              <w:rPr>
                <w:szCs w:val="21"/>
              </w:rPr>
              <w:t>9</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1417FC4" w14:textId="77777777" w:rsidR="007712EB" w:rsidRPr="00302A13" w:rsidRDefault="007712EB" w:rsidP="007712EB">
            <w:pPr>
              <w:pStyle w:val="NormalnyWeb"/>
              <w:rPr>
                <w:b/>
                <w:szCs w:val="21"/>
              </w:rPr>
            </w:pPr>
            <w:r w:rsidRPr="00302A13">
              <w:rPr>
                <w:b/>
                <w:szCs w:val="21"/>
              </w:rPr>
              <w:t>Automatyczne przypisywanie korespondencji do sprawy.</w:t>
            </w:r>
          </w:p>
          <w:p w14:paraId="3196282B" w14:textId="3764FBC4" w:rsidR="001404DE" w:rsidRPr="00302A13" w:rsidRDefault="007712EB">
            <w:pPr>
              <w:pStyle w:val="NormalnyWeb"/>
              <w:rPr>
                <w:szCs w:val="21"/>
              </w:rPr>
            </w:pPr>
            <w:r w:rsidRPr="00302A13">
              <w:rPr>
                <w:szCs w:val="21"/>
              </w:rPr>
              <w:t>System dostarczy funkcjonalność umożliwiającą integrację z pocztą elektroniczną – automatycznie rozpoznawanie numerów spraw w tytule/treści e-maila i przekazywanie korespondencji do systemu.</w:t>
            </w:r>
          </w:p>
        </w:tc>
      </w:tr>
      <w:tr w:rsidR="002E7775" w:rsidRPr="005558A7" w14:paraId="143AA6B6" w14:textId="77777777" w:rsidTr="00D36660">
        <w:trPr>
          <w:trHeight w:val="217"/>
        </w:trPr>
        <w:tc>
          <w:tcPr>
            <w:tcW w:w="1455"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8FA9407" w14:textId="7595DC52" w:rsidR="002E7775" w:rsidRPr="00302A13" w:rsidRDefault="00CA536B">
            <w:pPr>
              <w:pStyle w:val="NormalnyWeb"/>
              <w:rPr>
                <w:szCs w:val="21"/>
              </w:rPr>
            </w:pPr>
            <w:r w:rsidRPr="00302A13">
              <w:rPr>
                <w:szCs w:val="21"/>
              </w:rPr>
              <w:t>MK.F01.</w:t>
            </w:r>
            <w:r w:rsidR="00945C68">
              <w:rPr>
                <w:szCs w:val="21"/>
              </w:rPr>
              <w:t>20</w:t>
            </w:r>
          </w:p>
        </w:tc>
        <w:tc>
          <w:tcPr>
            <w:tcW w:w="83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9991035" w14:textId="10CA142A" w:rsidR="005B7486" w:rsidRPr="00302A13" w:rsidRDefault="005B7486">
            <w:pPr>
              <w:pStyle w:val="NormalnyWeb"/>
              <w:rPr>
                <w:b/>
                <w:szCs w:val="21"/>
              </w:rPr>
            </w:pPr>
            <w:r w:rsidRPr="00302A13">
              <w:rPr>
                <w:b/>
                <w:szCs w:val="21"/>
              </w:rPr>
              <w:t>Bezpośredni kontakt z prowadzącym sprawę.</w:t>
            </w:r>
          </w:p>
          <w:p w14:paraId="300D95DA" w14:textId="23226568" w:rsidR="002E7775" w:rsidRPr="00302A13" w:rsidRDefault="00B940A4">
            <w:pPr>
              <w:pStyle w:val="NormalnyWeb"/>
              <w:rPr>
                <w:szCs w:val="21"/>
              </w:rPr>
            </w:pPr>
            <w:r w:rsidRPr="00302A13">
              <w:rPr>
                <w:szCs w:val="21"/>
              </w:rPr>
              <w:t xml:space="preserve">System dostarczy funkcjonalność umożliwiającą bezpośredni kontakt z prowadzącym sprawę (telefon, e-mail, Portal, </w:t>
            </w:r>
            <w:proofErr w:type="spellStart"/>
            <w:r w:rsidRPr="00302A13">
              <w:rPr>
                <w:szCs w:val="21"/>
              </w:rPr>
              <w:t>chatbot</w:t>
            </w:r>
            <w:proofErr w:type="spellEnd"/>
            <w:r w:rsidRPr="00302A13">
              <w:rPr>
                <w:szCs w:val="21"/>
              </w:rPr>
              <w:t xml:space="preserve">, </w:t>
            </w:r>
            <w:proofErr w:type="spellStart"/>
            <w:r w:rsidRPr="00302A13">
              <w:rPr>
                <w:szCs w:val="21"/>
              </w:rPr>
              <w:t>voicebot</w:t>
            </w:r>
            <w:proofErr w:type="spellEnd"/>
            <w:r w:rsidRPr="00302A13">
              <w:rPr>
                <w:szCs w:val="21"/>
              </w:rPr>
              <w:t xml:space="preserve">). W ramach projektu nie jest wymagane dostarczenie funkcjonalności </w:t>
            </w:r>
            <w:proofErr w:type="spellStart"/>
            <w:r w:rsidRPr="00302A13">
              <w:rPr>
                <w:szCs w:val="21"/>
              </w:rPr>
              <w:t>Chatbot</w:t>
            </w:r>
            <w:proofErr w:type="spellEnd"/>
            <w:r w:rsidRPr="00302A13">
              <w:rPr>
                <w:szCs w:val="21"/>
              </w:rPr>
              <w:t xml:space="preserve"> i </w:t>
            </w:r>
            <w:proofErr w:type="spellStart"/>
            <w:r w:rsidRPr="00302A13">
              <w:rPr>
                <w:szCs w:val="21"/>
              </w:rPr>
              <w:t>Voicebot</w:t>
            </w:r>
            <w:proofErr w:type="spellEnd"/>
            <w:r w:rsidRPr="00302A13">
              <w:rPr>
                <w:szCs w:val="21"/>
              </w:rPr>
              <w:t xml:space="preserve">, a jedynie </w:t>
            </w:r>
            <w:r w:rsidR="000B0A67" w:rsidRPr="00302A13">
              <w:rPr>
                <w:szCs w:val="21"/>
              </w:rPr>
              <w:t>ew.</w:t>
            </w:r>
            <w:r w:rsidRPr="00302A13">
              <w:rPr>
                <w:szCs w:val="21"/>
              </w:rPr>
              <w:t xml:space="preserve"> integracja z istniejącymi rozwiązaniami.</w:t>
            </w:r>
          </w:p>
        </w:tc>
      </w:tr>
    </w:tbl>
    <w:p w14:paraId="73913962" w14:textId="77777777" w:rsidR="00E923EC" w:rsidRPr="00302A13" w:rsidRDefault="00E923EC" w:rsidP="00112E28">
      <w:pPr>
        <w:pStyle w:val="NormalnyWeb"/>
        <w:rPr>
          <w:szCs w:val="21"/>
        </w:rPr>
      </w:pPr>
    </w:p>
    <w:p w14:paraId="2C261E94" w14:textId="0A3DB439" w:rsidR="00112E28" w:rsidRPr="00683503" w:rsidRDefault="00E923EC" w:rsidP="00E63B7F">
      <w:pPr>
        <w:pStyle w:val="DFGNagwek2"/>
        <w:ind w:left="1048"/>
      </w:pPr>
      <w:bookmarkStart w:id="540" w:name="_Toc1508811799"/>
      <w:bookmarkStart w:id="541" w:name="_Toc222401244"/>
      <w:r>
        <w:t>Moduł Powiadomień</w:t>
      </w:r>
      <w:bookmarkEnd w:id="540"/>
      <w:bookmarkEnd w:id="541"/>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1365"/>
        <w:gridCol w:w="8427"/>
      </w:tblGrid>
      <w:tr w:rsidR="00112E28" w:rsidRPr="005629EA" w14:paraId="279B1E82" w14:textId="77777777" w:rsidTr="36407577">
        <w:trPr>
          <w:trHeight w:val="25"/>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F48FE1E" w14:textId="59CA07CA" w:rsidR="00112E28" w:rsidRPr="00302A13" w:rsidRDefault="00112E28" w:rsidP="00962356">
            <w:pPr>
              <w:pStyle w:val="NormalnyWeb"/>
              <w:rPr>
                <w:b/>
                <w:sz w:val="18"/>
                <w:szCs w:val="18"/>
              </w:rPr>
            </w:pPr>
            <w:r w:rsidRPr="00302A13">
              <w:rPr>
                <w:b/>
                <w:sz w:val="18"/>
                <w:szCs w:val="18"/>
              </w:rPr>
              <w:t>Kod</w:t>
            </w:r>
            <w:r w:rsidRPr="00302A13">
              <w:rPr>
                <w:b/>
                <w:sz w:val="18"/>
                <w:szCs w:val="18"/>
              </w:rPr>
              <w:br/>
              <w:t>wymagania</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E49930D" w14:textId="77777777" w:rsidR="00112E28" w:rsidRPr="00302A13" w:rsidRDefault="00112E28" w:rsidP="00962356">
            <w:pPr>
              <w:pStyle w:val="NormalnyWeb"/>
              <w:rPr>
                <w:b/>
                <w:sz w:val="18"/>
                <w:szCs w:val="18"/>
              </w:rPr>
            </w:pPr>
            <w:r w:rsidRPr="00302A13">
              <w:rPr>
                <w:b/>
                <w:sz w:val="18"/>
                <w:szCs w:val="18"/>
              </w:rPr>
              <w:t>Opis wymagania</w:t>
            </w:r>
          </w:p>
        </w:tc>
      </w:tr>
      <w:tr w:rsidR="00112E28" w:rsidRPr="005629EA" w14:paraId="6FD81533" w14:textId="77777777" w:rsidTr="364075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4EE3154" w14:textId="7753C7FA" w:rsidR="00112E28" w:rsidRPr="00302A13" w:rsidRDefault="002C4F9F" w:rsidP="00962356">
            <w:pPr>
              <w:pStyle w:val="NormalnyWeb"/>
              <w:rPr>
                <w:b/>
                <w:szCs w:val="21"/>
              </w:rPr>
            </w:pPr>
            <w:r w:rsidRPr="00302A13">
              <w:rPr>
                <w:b/>
                <w:szCs w:val="21"/>
              </w:rPr>
              <w:t>MP.</w:t>
            </w:r>
            <w:r w:rsidR="00BB4D82" w:rsidRPr="00302A13">
              <w:rPr>
                <w:b/>
                <w:szCs w:val="21"/>
              </w:rPr>
              <w:t>F</w:t>
            </w:r>
            <w:r w:rsidRPr="00302A13">
              <w:rPr>
                <w:b/>
                <w:szCs w:val="21"/>
              </w:rPr>
              <w:t>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EECDC9B" w14:textId="614BE9DD" w:rsidR="00112E28" w:rsidRPr="00302A13" w:rsidRDefault="002C4F9F" w:rsidP="00E923EC">
            <w:pPr>
              <w:pStyle w:val="NormalnyWeb"/>
              <w:rPr>
                <w:b/>
                <w:szCs w:val="21"/>
              </w:rPr>
            </w:pPr>
            <w:r w:rsidRPr="00302A13">
              <w:rPr>
                <w:b/>
                <w:szCs w:val="21"/>
              </w:rPr>
              <w:t>Wysyłanie i obsługa powiadomień (e-mail, sms, notyfikacje w Platformie portalowej)</w:t>
            </w:r>
          </w:p>
        </w:tc>
      </w:tr>
      <w:tr w:rsidR="00112E28" w:rsidRPr="005629EA" w14:paraId="462215BE" w14:textId="77777777" w:rsidTr="364075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FB23F23" w14:textId="3B77AE5D" w:rsidR="00112E28" w:rsidRPr="00302A13" w:rsidRDefault="00BB4D82" w:rsidP="00962356">
            <w:pPr>
              <w:pStyle w:val="NormalnyWeb"/>
              <w:rPr>
                <w:szCs w:val="21"/>
              </w:rPr>
            </w:pPr>
            <w:r w:rsidRPr="00302A13">
              <w:rPr>
                <w:szCs w:val="21"/>
              </w:rPr>
              <w:t>MP.F01</w:t>
            </w:r>
            <w:r w:rsidR="008C33D9" w:rsidRPr="00302A13">
              <w:rPr>
                <w:szCs w:val="21"/>
              </w:rPr>
              <w:t>.01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DFC298A" w14:textId="5984CC91" w:rsidR="00A37E30" w:rsidRPr="00302A13" w:rsidRDefault="00A37E30" w:rsidP="00962356">
            <w:pPr>
              <w:pStyle w:val="NormalnyWeb"/>
              <w:rPr>
                <w:b/>
                <w:szCs w:val="21"/>
              </w:rPr>
            </w:pPr>
            <w:r w:rsidRPr="00302A13">
              <w:rPr>
                <w:b/>
                <w:szCs w:val="21"/>
              </w:rPr>
              <w:t>Wysyłanie automatycznych powiadomień</w:t>
            </w:r>
            <w:r w:rsidR="00E522D2" w:rsidRPr="00302A13">
              <w:rPr>
                <w:b/>
                <w:szCs w:val="21"/>
              </w:rPr>
              <w:t xml:space="preserve"> do użytkowników systemu</w:t>
            </w:r>
            <w:r w:rsidRPr="00302A13">
              <w:rPr>
                <w:b/>
                <w:szCs w:val="21"/>
              </w:rPr>
              <w:t>.</w:t>
            </w:r>
          </w:p>
          <w:p w14:paraId="6545E9AA" w14:textId="4369FCEB" w:rsidR="00112E28" w:rsidRPr="00302A13" w:rsidRDefault="00F8763D" w:rsidP="00962356">
            <w:pPr>
              <w:pStyle w:val="NormalnyWeb"/>
              <w:rPr>
                <w:szCs w:val="21"/>
              </w:rPr>
            </w:pPr>
            <w:r w:rsidRPr="00302A13">
              <w:rPr>
                <w:szCs w:val="21"/>
              </w:rPr>
              <w:t>Wysłanie</w:t>
            </w:r>
            <w:r w:rsidR="004310B5" w:rsidRPr="00302A13">
              <w:rPr>
                <w:szCs w:val="21"/>
              </w:rPr>
              <w:t xml:space="preserve"> powiadomień dotyczących </w:t>
            </w:r>
            <w:r w:rsidR="00647EC6" w:rsidRPr="00302A13">
              <w:rPr>
                <w:szCs w:val="21"/>
              </w:rPr>
              <w:t>S</w:t>
            </w:r>
            <w:r w:rsidR="004310B5" w:rsidRPr="00302A13">
              <w:rPr>
                <w:szCs w:val="21"/>
              </w:rPr>
              <w:t>ystemu SOSiR. Szczegółowe określenie miejsc w systemie oraz akcji</w:t>
            </w:r>
            <w:r w:rsidRPr="00302A13">
              <w:rPr>
                <w:szCs w:val="21"/>
              </w:rPr>
              <w:t xml:space="preserve"> i definicji</w:t>
            </w:r>
            <w:r w:rsidR="004310B5" w:rsidRPr="00302A13">
              <w:rPr>
                <w:szCs w:val="21"/>
              </w:rPr>
              <w:t>, po których ma zostać wysłane powiadomienie zostanie określone na etapie analizy projektu</w:t>
            </w:r>
            <w:r w:rsidR="000C4197" w:rsidRPr="00302A13">
              <w:rPr>
                <w:szCs w:val="21"/>
              </w:rPr>
              <w:t xml:space="preserve"> (integracja z Modułem Powiadomień UFG).</w:t>
            </w:r>
          </w:p>
        </w:tc>
      </w:tr>
      <w:tr w:rsidR="00112E28" w:rsidRPr="005629EA" w14:paraId="541F7D77" w14:textId="77777777" w:rsidTr="364075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4A904F3" w14:textId="4B29A5C5" w:rsidR="00112E28" w:rsidRPr="00302A13" w:rsidRDefault="008C33D9" w:rsidP="00962356">
            <w:pPr>
              <w:pStyle w:val="NormalnyWeb"/>
              <w:rPr>
                <w:szCs w:val="21"/>
              </w:rPr>
            </w:pPr>
            <w:r w:rsidRPr="00302A13">
              <w:rPr>
                <w:szCs w:val="21"/>
              </w:rPr>
              <w:t>MP.F01.02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84B874F" w14:textId="012EF9EF" w:rsidR="00A37E30" w:rsidRPr="00302A13" w:rsidRDefault="00A37E30" w:rsidP="00962356">
            <w:pPr>
              <w:pStyle w:val="NormalnyWeb"/>
              <w:rPr>
                <w:b/>
                <w:szCs w:val="21"/>
              </w:rPr>
            </w:pPr>
            <w:r w:rsidRPr="00302A13">
              <w:rPr>
                <w:b/>
                <w:szCs w:val="21"/>
              </w:rPr>
              <w:t>Powiadomienia dla administratorów.</w:t>
            </w:r>
          </w:p>
          <w:p w14:paraId="032F997A" w14:textId="5418AD9E" w:rsidR="00112E28" w:rsidRPr="00302A13" w:rsidRDefault="00FD0916" w:rsidP="00962356">
            <w:pPr>
              <w:pStyle w:val="NormalnyWeb"/>
              <w:rPr>
                <w:szCs w:val="21"/>
              </w:rPr>
            </w:pPr>
            <w:r w:rsidRPr="00302A13">
              <w:rPr>
                <w:szCs w:val="21"/>
              </w:rPr>
              <w:t xml:space="preserve">System dostarczy funkcjonalność umożliwiającą przesyłanie powiadomień dotyczących </w:t>
            </w:r>
            <w:r w:rsidR="00647EC6" w:rsidRPr="00302A13">
              <w:rPr>
                <w:szCs w:val="21"/>
              </w:rPr>
              <w:t>S</w:t>
            </w:r>
            <w:r w:rsidRPr="00302A13">
              <w:rPr>
                <w:szCs w:val="21"/>
              </w:rPr>
              <w:t>ystemu SOSiR o wdrożeniu nowej wersji aplikacji i nowych funkcjonalnościach.</w:t>
            </w:r>
          </w:p>
        </w:tc>
      </w:tr>
      <w:tr w:rsidR="00112E28" w:rsidRPr="005629EA" w14:paraId="3C981391" w14:textId="77777777" w:rsidTr="364075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71D1526" w14:textId="020E24DB" w:rsidR="00112E28" w:rsidRPr="00302A13" w:rsidRDefault="008C33D9" w:rsidP="00962356">
            <w:pPr>
              <w:pStyle w:val="NormalnyWeb"/>
              <w:rPr>
                <w:szCs w:val="21"/>
              </w:rPr>
            </w:pPr>
            <w:r w:rsidRPr="00302A13">
              <w:rPr>
                <w:szCs w:val="21"/>
              </w:rPr>
              <w:t>MP.F01.03</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FE2C45C" w14:textId="1132303A" w:rsidR="00A37E30" w:rsidRPr="00302A13" w:rsidRDefault="00A37E30" w:rsidP="00962356">
            <w:pPr>
              <w:pStyle w:val="NormalnyWeb"/>
              <w:rPr>
                <w:b/>
              </w:rPr>
            </w:pPr>
            <w:r w:rsidRPr="2F735136">
              <w:rPr>
                <w:b/>
              </w:rPr>
              <w:t>Powiadomienia z procesów biznesowych.</w:t>
            </w:r>
          </w:p>
          <w:p w14:paraId="5AB8B8CB" w14:textId="18599D8D" w:rsidR="00112E28" w:rsidRPr="00302A13" w:rsidRDefault="00F8355E" w:rsidP="00962356">
            <w:pPr>
              <w:pStyle w:val="NormalnyWeb"/>
              <w:rPr>
                <w:szCs w:val="21"/>
              </w:rPr>
            </w:pPr>
            <w:r w:rsidRPr="00302A13">
              <w:rPr>
                <w:szCs w:val="21"/>
              </w:rPr>
              <w:t>System dostarczy funkcjonalność umożliwiającą wysyłanie powiadomień z proces</w:t>
            </w:r>
            <w:r w:rsidR="000C4197" w:rsidRPr="00302A13">
              <w:rPr>
                <w:szCs w:val="21"/>
              </w:rPr>
              <w:t>ów biznesowych</w:t>
            </w:r>
            <w:r w:rsidRPr="00302A13">
              <w:rPr>
                <w:szCs w:val="21"/>
              </w:rPr>
              <w:t xml:space="preserve"> windykacji i </w:t>
            </w:r>
            <w:r w:rsidR="00060478" w:rsidRPr="00302A13">
              <w:rPr>
                <w:szCs w:val="21"/>
              </w:rPr>
              <w:t>likwidacji</w:t>
            </w:r>
            <w:r w:rsidRPr="00302A13" w:rsidDel="00060478">
              <w:rPr>
                <w:szCs w:val="21"/>
              </w:rPr>
              <w:t xml:space="preserve"> </w:t>
            </w:r>
            <w:r w:rsidRPr="00302A13">
              <w:rPr>
                <w:szCs w:val="21"/>
              </w:rPr>
              <w:t>w wybranych zagadnieniach.</w:t>
            </w:r>
          </w:p>
          <w:p w14:paraId="11C13843" w14:textId="4D70CD0D" w:rsidR="00112E28" w:rsidRPr="00302A13" w:rsidRDefault="000C4197" w:rsidP="00962356">
            <w:pPr>
              <w:pStyle w:val="NormalnyWeb"/>
            </w:pPr>
            <w:r>
              <w:t>Funkcjonalność polegająca na generowaniu powiadomień m.in. o nowym dokumencie, nowym zdarzeniu, zmianie statusu, akcji wymaganej do wykonania</w:t>
            </w:r>
            <w:r w:rsidR="006C478A">
              <w:t xml:space="preserve">, o wydanej w sprawie </w:t>
            </w:r>
            <w:r w:rsidR="006C478A">
              <w:lastRenderedPageBreak/>
              <w:t>decyzji, otrzymanym dokumencie</w:t>
            </w:r>
            <w:r>
              <w:t xml:space="preserve"> </w:t>
            </w:r>
            <w:r w:rsidR="352CEDF0">
              <w:t>itp</w:t>
            </w:r>
            <w:r>
              <w:t>.</w:t>
            </w:r>
            <w:r w:rsidR="006C478A">
              <w:t xml:space="preserve"> z możliwością przejścia bezpośrednio do sprawy lub zadania w sprawie, które należy wykonać.</w:t>
            </w:r>
          </w:p>
        </w:tc>
      </w:tr>
      <w:tr w:rsidR="00112E28" w:rsidRPr="005629EA" w14:paraId="3A828A9A" w14:textId="77777777" w:rsidTr="364075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133887B" w14:textId="2811EA54" w:rsidR="00112E28" w:rsidRPr="00302A13" w:rsidRDefault="008C33D9" w:rsidP="00962356">
            <w:pPr>
              <w:pStyle w:val="NormalnyWeb"/>
              <w:rPr>
                <w:szCs w:val="21"/>
              </w:rPr>
            </w:pPr>
            <w:r w:rsidRPr="00302A13">
              <w:rPr>
                <w:szCs w:val="21"/>
              </w:rPr>
              <w:t>MP.F01.04</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A6D0545" w14:textId="46D93AD7" w:rsidR="00A37E30" w:rsidRPr="00302A13" w:rsidRDefault="00B03B5A" w:rsidP="00962356">
            <w:pPr>
              <w:pStyle w:val="NormalnyWeb"/>
              <w:rPr>
                <w:b/>
                <w:szCs w:val="21"/>
              </w:rPr>
            </w:pPr>
            <w:r w:rsidRPr="00302A13">
              <w:rPr>
                <w:b/>
                <w:szCs w:val="21"/>
              </w:rPr>
              <w:t>Parametryzacja</w:t>
            </w:r>
            <w:r w:rsidR="00A37E30" w:rsidRPr="00302A13">
              <w:rPr>
                <w:b/>
                <w:szCs w:val="21"/>
              </w:rPr>
              <w:t xml:space="preserve"> powiadomień.</w:t>
            </w:r>
          </w:p>
          <w:p w14:paraId="21079241" w14:textId="241142BA" w:rsidR="00112E28" w:rsidRPr="00302A13" w:rsidRDefault="00935095" w:rsidP="00962356">
            <w:pPr>
              <w:pStyle w:val="NormalnyWeb"/>
              <w:rPr>
                <w:szCs w:val="21"/>
              </w:rPr>
            </w:pPr>
            <w:r w:rsidRPr="00302A13">
              <w:rPr>
                <w:szCs w:val="21"/>
              </w:rPr>
              <w:t xml:space="preserve">System dostarczy </w:t>
            </w:r>
            <w:r w:rsidR="000C4197" w:rsidRPr="00302A13">
              <w:rPr>
                <w:szCs w:val="21"/>
              </w:rPr>
              <w:t>definicje</w:t>
            </w:r>
            <w:r w:rsidRPr="00302A13">
              <w:rPr>
                <w:szCs w:val="21"/>
              </w:rPr>
              <w:t xml:space="preserve"> umożliwiając</w:t>
            </w:r>
            <w:r w:rsidR="000C4197" w:rsidRPr="00302A13">
              <w:rPr>
                <w:szCs w:val="21"/>
              </w:rPr>
              <w:t>e</w:t>
            </w:r>
            <w:r w:rsidRPr="00302A13">
              <w:rPr>
                <w:szCs w:val="21"/>
              </w:rPr>
              <w:t xml:space="preserve"> </w:t>
            </w:r>
            <w:r w:rsidR="00F2156D" w:rsidRPr="00302A13">
              <w:rPr>
                <w:szCs w:val="21"/>
              </w:rPr>
              <w:t>parametryzację</w:t>
            </w:r>
            <w:r w:rsidRPr="00302A13">
              <w:rPr>
                <w:szCs w:val="21"/>
              </w:rPr>
              <w:t xml:space="preserve"> otrzymywani</w:t>
            </w:r>
            <w:r w:rsidR="00F2156D" w:rsidRPr="00302A13">
              <w:rPr>
                <w:szCs w:val="21"/>
              </w:rPr>
              <w:t>a</w:t>
            </w:r>
            <w:r w:rsidRPr="00302A13">
              <w:rPr>
                <w:szCs w:val="21"/>
              </w:rPr>
              <w:t xml:space="preserve"> powiadomień (</w:t>
            </w:r>
            <w:r w:rsidR="00F2156D" w:rsidRPr="00302A13">
              <w:rPr>
                <w:szCs w:val="21"/>
              </w:rPr>
              <w:t xml:space="preserve">kanały powiadomień np.: </w:t>
            </w:r>
            <w:r w:rsidRPr="00302A13">
              <w:rPr>
                <w:szCs w:val="21"/>
              </w:rPr>
              <w:t xml:space="preserve">e-mail, </w:t>
            </w:r>
            <w:r w:rsidR="00F2156D" w:rsidRPr="00302A13">
              <w:rPr>
                <w:szCs w:val="21"/>
              </w:rPr>
              <w:t>sms,</w:t>
            </w:r>
            <w:r w:rsidRPr="00302A13">
              <w:rPr>
                <w:szCs w:val="21"/>
              </w:rPr>
              <w:t xml:space="preserve"> systemowych) – </w:t>
            </w:r>
            <w:r w:rsidR="000C4197" w:rsidRPr="00302A13">
              <w:rPr>
                <w:szCs w:val="21"/>
              </w:rPr>
              <w:t>zgodną z</w:t>
            </w:r>
            <w:r w:rsidR="00F2156D" w:rsidRPr="00302A13">
              <w:rPr>
                <w:szCs w:val="21"/>
              </w:rPr>
              <w:t xml:space="preserve"> modu</w:t>
            </w:r>
            <w:r w:rsidR="000C4197" w:rsidRPr="00302A13">
              <w:rPr>
                <w:szCs w:val="21"/>
              </w:rPr>
              <w:t>łem</w:t>
            </w:r>
            <w:r w:rsidR="00F2156D" w:rsidRPr="00302A13">
              <w:rPr>
                <w:szCs w:val="21"/>
              </w:rPr>
              <w:t xml:space="preserve"> powiadomień UFG.</w:t>
            </w:r>
            <w:r w:rsidR="000C4197" w:rsidRPr="00302A13">
              <w:rPr>
                <w:szCs w:val="21"/>
              </w:rPr>
              <w:t xml:space="preserve"> Parametryzacja możliwa jest na dwóch poziomach: użytkownika i administratora</w:t>
            </w:r>
            <w:r w:rsidR="00F07655" w:rsidRPr="00302A13">
              <w:rPr>
                <w:szCs w:val="21"/>
              </w:rPr>
              <w:t xml:space="preserve"> powi</w:t>
            </w:r>
            <w:r w:rsidR="00510338">
              <w:rPr>
                <w:szCs w:val="21"/>
              </w:rPr>
              <w:t>a</w:t>
            </w:r>
            <w:r w:rsidR="00F07655" w:rsidRPr="00302A13">
              <w:rPr>
                <w:szCs w:val="21"/>
              </w:rPr>
              <w:t>domień</w:t>
            </w:r>
            <w:r w:rsidR="000C4197" w:rsidRPr="00302A13">
              <w:rPr>
                <w:szCs w:val="21"/>
              </w:rPr>
              <w:t>.</w:t>
            </w:r>
          </w:p>
        </w:tc>
      </w:tr>
      <w:tr w:rsidR="00112E28" w:rsidRPr="005629EA" w14:paraId="334E1D77" w14:textId="77777777" w:rsidTr="364075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6CF32DB" w14:textId="6800AD77" w:rsidR="00112E28" w:rsidRPr="00302A13" w:rsidRDefault="008C33D9" w:rsidP="00962356">
            <w:pPr>
              <w:pStyle w:val="NormalnyWeb"/>
              <w:rPr>
                <w:szCs w:val="21"/>
              </w:rPr>
            </w:pPr>
            <w:r w:rsidRPr="00302A13">
              <w:rPr>
                <w:szCs w:val="21"/>
              </w:rPr>
              <w:t>MP.F01.</w:t>
            </w:r>
            <w:r w:rsidR="005B7279" w:rsidRPr="00302A13">
              <w:rPr>
                <w:szCs w:val="21"/>
              </w:rPr>
              <w:t>0</w:t>
            </w:r>
            <w:r w:rsidR="000A1541" w:rsidRPr="00302A13">
              <w:rPr>
                <w:szCs w:val="21"/>
              </w:rPr>
              <w:t>5</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B0F99CA" w14:textId="225A4B9B" w:rsidR="00833D10" w:rsidRPr="00302A13" w:rsidRDefault="00FC177E" w:rsidP="00962356">
            <w:pPr>
              <w:pStyle w:val="NormalnyWeb"/>
              <w:rPr>
                <w:b/>
                <w:szCs w:val="21"/>
              </w:rPr>
            </w:pPr>
            <w:r w:rsidRPr="00302A13">
              <w:rPr>
                <w:b/>
                <w:szCs w:val="21"/>
              </w:rPr>
              <w:t>Powiadomienia o zwrotach.</w:t>
            </w:r>
          </w:p>
          <w:p w14:paraId="65DEE6EE" w14:textId="64123F34" w:rsidR="00112E28" w:rsidRPr="00302A13" w:rsidRDefault="000F0F72" w:rsidP="00962356">
            <w:pPr>
              <w:pStyle w:val="NormalnyWeb"/>
              <w:rPr>
                <w:szCs w:val="21"/>
              </w:rPr>
            </w:pPr>
            <w:r w:rsidRPr="00302A13">
              <w:rPr>
                <w:szCs w:val="21"/>
              </w:rPr>
              <w:t>Funkcjonalność powiadomień o zwrotach wypłat/ponownych wypłatach z LSDE (Departament Likwidacji Szkód UFG) – jeżeli wpłynął zwrot wypłaconej kwoty, do sprawy regresowej przesyłane jest powiadomienie o zaistniałym zdarzeniu.</w:t>
            </w:r>
          </w:p>
        </w:tc>
      </w:tr>
      <w:tr w:rsidR="0074756C" w:rsidRPr="005629EA" w14:paraId="0156A4AC" w14:textId="77777777" w:rsidTr="364075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D6E5037" w14:textId="21CF8AF0" w:rsidR="0074756C" w:rsidRPr="00302A13" w:rsidRDefault="008C33D9" w:rsidP="00962356">
            <w:pPr>
              <w:pStyle w:val="NormalnyWeb"/>
              <w:rPr>
                <w:b/>
                <w:szCs w:val="21"/>
              </w:rPr>
            </w:pPr>
            <w:r w:rsidRPr="00302A13">
              <w:rPr>
                <w:szCs w:val="21"/>
              </w:rPr>
              <w:t>MP.F01.</w:t>
            </w:r>
            <w:r w:rsidR="008D088E" w:rsidRPr="00302A13">
              <w:rPr>
                <w:szCs w:val="21"/>
              </w:rPr>
              <w:t>0</w:t>
            </w:r>
            <w:r w:rsidR="008D088E">
              <w:rPr>
                <w:szCs w:val="21"/>
              </w:rPr>
              <w:t>6</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300CEBB" w14:textId="3F8C4770" w:rsidR="002E196E" w:rsidRPr="00302A13" w:rsidRDefault="00CA5C42" w:rsidP="00962356">
            <w:pPr>
              <w:pStyle w:val="NormalnyWeb"/>
              <w:rPr>
                <w:b/>
                <w:szCs w:val="21"/>
              </w:rPr>
            </w:pPr>
            <w:r w:rsidRPr="00302A13">
              <w:rPr>
                <w:b/>
                <w:szCs w:val="21"/>
              </w:rPr>
              <w:t>Alerty.</w:t>
            </w:r>
          </w:p>
          <w:p w14:paraId="1C083143" w14:textId="780CE18A" w:rsidR="0074756C" w:rsidRPr="00302A13" w:rsidRDefault="0006025D" w:rsidP="00962356">
            <w:pPr>
              <w:pStyle w:val="NormalnyWeb"/>
              <w:rPr>
                <w:szCs w:val="21"/>
              </w:rPr>
            </w:pPr>
            <w:r w:rsidRPr="00302A13">
              <w:rPr>
                <w:szCs w:val="21"/>
              </w:rPr>
              <w:t>Funkcjonalność automatycznych powiadomień (alerty) o zbliżających się m.in.  terminach płatności</w:t>
            </w:r>
            <w:r w:rsidR="006C478A" w:rsidRPr="00302A13">
              <w:rPr>
                <w:szCs w:val="21"/>
              </w:rPr>
              <w:t>, zwrotach</w:t>
            </w:r>
            <w:r w:rsidRPr="00302A13">
              <w:rPr>
                <w:szCs w:val="21"/>
              </w:rPr>
              <w:t xml:space="preserve"> i innych zdarzeniach </w:t>
            </w:r>
            <w:r w:rsidR="006C478A" w:rsidRPr="00302A13">
              <w:rPr>
                <w:szCs w:val="21"/>
              </w:rPr>
              <w:t xml:space="preserve">generujących </w:t>
            </w:r>
            <w:r w:rsidR="002B1420" w:rsidRPr="00302A13">
              <w:rPr>
                <w:szCs w:val="21"/>
              </w:rPr>
              <w:t>zadania szczególnej uwagi</w:t>
            </w:r>
            <w:r w:rsidR="006C478A" w:rsidRPr="00302A13">
              <w:rPr>
                <w:szCs w:val="21"/>
              </w:rPr>
              <w:t xml:space="preserve"> </w:t>
            </w:r>
            <w:r w:rsidRPr="00302A13">
              <w:rPr>
                <w:szCs w:val="21"/>
              </w:rPr>
              <w:t>(Na etapie analizy zostanie wyspecyfikowana lista wszystkich powiadomień).</w:t>
            </w:r>
          </w:p>
        </w:tc>
      </w:tr>
      <w:tr w:rsidR="0074756C" w:rsidRPr="005629EA" w14:paraId="25E6408E" w14:textId="77777777" w:rsidTr="364075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2A1821" w14:textId="74FB8CD8" w:rsidR="0074756C" w:rsidRPr="00302A13" w:rsidRDefault="008C33D9" w:rsidP="00962356">
            <w:pPr>
              <w:pStyle w:val="NormalnyWeb"/>
              <w:rPr>
                <w:szCs w:val="21"/>
              </w:rPr>
            </w:pPr>
            <w:r w:rsidRPr="00302A13">
              <w:rPr>
                <w:szCs w:val="21"/>
              </w:rPr>
              <w:t>MP.F01.</w:t>
            </w:r>
            <w:r w:rsidR="00CF24B7" w:rsidRPr="00302A13">
              <w:rPr>
                <w:szCs w:val="21"/>
              </w:rPr>
              <w:t>0</w:t>
            </w:r>
            <w:r w:rsidR="00CF24B7">
              <w:rPr>
                <w:szCs w:val="21"/>
              </w:rPr>
              <w:t>7</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3BE7B12" w14:textId="13DE1915" w:rsidR="00CA5C42" w:rsidRPr="00302A13" w:rsidRDefault="00CA5C42" w:rsidP="00962356">
            <w:pPr>
              <w:pStyle w:val="NormalnyWeb"/>
              <w:rPr>
                <w:b/>
                <w:szCs w:val="21"/>
              </w:rPr>
            </w:pPr>
            <w:r w:rsidRPr="00302A13">
              <w:rPr>
                <w:b/>
                <w:szCs w:val="21"/>
              </w:rPr>
              <w:t xml:space="preserve">Powiadomienia </w:t>
            </w:r>
            <w:r w:rsidR="000A020A" w:rsidRPr="00302A13">
              <w:rPr>
                <w:b/>
                <w:szCs w:val="21"/>
              </w:rPr>
              <w:t>wewnętrzne UFG.</w:t>
            </w:r>
          </w:p>
          <w:p w14:paraId="6DEC863A" w14:textId="05C6B1C1" w:rsidR="0074756C" w:rsidRPr="00302A13" w:rsidRDefault="009107EF" w:rsidP="00962356">
            <w:pPr>
              <w:pStyle w:val="NormalnyWeb"/>
              <w:rPr>
                <w:szCs w:val="21"/>
              </w:rPr>
            </w:pPr>
            <w:r w:rsidRPr="00302A13">
              <w:rPr>
                <w:szCs w:val="21"/>
              </w:rPr>
              <w:t>System zapewniać komunikację w punktach przecięcia różnych procesów biznesowych realizowanych przez różne Departamenty UFG, ułatwiając użytkownikowi zdobycie kompletnej informacji o sprawie, operacjach jakie zachodzą w sprawie oraz zmianach stanu sprawy i statusu jej obsługi. Przykładowa i</w:t>
            </w:r>
            <w:r w:rsidR="00BB4D82" w:rsidRPr="00302A13">
              <w:rPr>
                <w:szCs w:val="21"/>
              </w:rPr>
              <w:t>ntegracja z Departamentem Opłat celem wysłania powiadomie</w:t>
            </w:r>
            <w:r w:rsidRPr="00302A13">
              <w:rPr>
                <w:szCs w:val="21"/>
              </w:rPr>
              <w:t>ń informujących o zmianie podstawy do prowadzania lub zaprzestania prowadzenia postępowania</w:t>
            </w:r>
            <w:r w:rsidR="00BB4D82" w:rsidRPr="00302A13">
              <w:rPr>
                <w:szCs w:val="21"/>
              </w:rPr>
              <w:t>,</w:t>
            </w:r>
            <w:r w:rsidRPr="00302A13">
              <w:rPr>
                <w:szCs w:val="21"/>
              </w:rPr>
              <w:t xml:space="preserve"> pozwalająca </w:t>
            </w:r>
            <w:r w:rsidR="00966792" w:rsidRPr="00302A13">
              <w:rPr>
                <w:szCs w:val="21"/>
              </w:rPr>
              <w:t>zmianę przebiegu sprawy,</w:t>
            </w:r>
            <w:r w:rsidR="00BB4D82" w:rsidRPr="00302A13">
              <w:rPr>
                <w:szCs w:val="21"/>
              </w:rPr>
              <w:t xml:space="preserve"> wysyłanie i pobieranie dokumentów elektronicznych oraz powiązanie</w:t>
            </w:r>
            <w:r w:rsidRPr="00302A13">
              <w:rPr>
                <w:szCs w:val="21"/>
              </w:rPr>
              <w:t xml:space="preserve"> powiadomień do danej konkretnej</w:t>
            </w:r>
            <w:r w:rsidR="00BB4D82" w:rsidRPr="00302A13">
              <w:rPr>
                <w:szCs w:val="21"/>
              </w:rPr>
              <w:t xml:space="preserve"> spraw</w:t>
            </w:r>
            <w:r w:rsidRPr="00302A13">
              <w:rPr>
                <w:szCs w:val="21"/>
              </w:rPr>
              <w:t>y</w:t>
            </w:r>
            <w:r w:rsidR="00BB4D82" w:rsidRPr="00302A13">
              <w:rPr>
                <w:szCs w:val="21"/>
              </w:rPr>
              <w:t>.</w:t>
            </w:r>
          </w:p>
        </w:tc>
      </w:tr>
    </w:tbl>
    <w:p w14:paraId="56CD3260" w14:textId="77777777" w:rsidR="00112E28" w:rsidRDefault="00112E28" w:rsidP="00112E28">
      <w:pPr>
        <w:spacing w:after="120" w:line="360" w:lineRule="auto"/>
        <w:jc w:val="both"/>
        <w:rPr>
          <w:rStyle w:val="ui-provider"/>
        </w:rPr>
      </w:pPr>
    </w:p>
    <w:p w14:paraId="52EE6359" w14:textId="6939A5C2" w:rsidR="00112E28" w:rsidRPr="009647E6" w:rsidRDefault="00E923EC" w:rsidP="00112E28">
      <w:pPr>
        <w:pStyle w:val="DFGNagwek2"/>
        <w:ind w:left="1048"/>
      </w:pPr>
      <w:bookmarkStart w:id="542" w:name="_Toc743999622"/>
      <w:bookmarkStart w:id="543" w:name="_Toc222401245"/>
      <w:r>
        <w:t>Moduł</w:t>
      </w:r>
      <w:r w:rsidR="00EC42BB">
        <w:t xml:space="preserve"> Raportowy</w:t>
      </w:r>
      <w:bookmarkEnd w:id="542"/>
      <w:bookmarkEnd w:id="543"/>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1365"/>
        <w:gridCol w:w="8427"/>
      </w:tblGrid>
      <w:tr w:rsidR="00DC5CE9" w:rsidRPr="005558A7" w14:paraId="0B8507F4" w14:textId="77777777" w:rsidTr="2F735136">
        <w:trPr>
          <w:trHeight w:val="25"/>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7F7EADF" w14:textId="77777777" w:rsidR="00DC5CE9" w:rsidRPr="00302A13" w:rsidRDefault="00DC5CE9">
            <w:pPr>
              <w:pStyle w:val="NormalnyWeb"/>
              <w:rPr>
                <w:b/>
                <w:sz w:val="18"/>
                <w:szCs w:val="18"/>
              </w:rPr>
            </w:pPr>
            <w:r w:rsidRPr="00302A13">
              <w:rPr>
                <w:b/>
                <w:sz w:val="18"/>
                <w:szCs w:val="18"/>
              </w:rPr>
              <w:t>Kod</w:t>
            </w:r>
            <w:r w:rsidRPr="00302A13">
              <w:rPr>
                <w:b/>
                <w:sz w:val="18"/>
                <w:szCs w:val="18"/>
              </w:rPr>
              <w:br/>
              <w:t>wymagania</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CFA5B14" w14:textId="77777777" w:rsidR="00DC5CE9" w:rsidRPr="00302A13" w:rsidRDefault="00DC5CE9">
            <w:pPr>
              <w:pStyle w:val="NormalnyWeb"/>
              <w:rPr>
                <w:b/>
                <w:sz w:val="18"/>
                <w:szCs w:val="18"/>
              </w:rPr>
            </w:pPr>
            <w:r w:rsidRPr="00302A13">
              <w:rPr>
                <w:b/>
                <w:sz w:val="18"/>
                <w:szCs w:val="18"/>
              </w:rPr>
              <w:t>Opis wymagania</w:t>
            </w:r>
          </w:p>
        </w:tc>
      </w:tr>
      <w:tr w:rsidR="00DC5CE9" w:rsidRPr="005558A7" w14:paraId="710D024D" w14:textId="77777777" w:rsidTr="2F735136">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98ECE85" w14:textId="292C6BA9" w:rsidR="00DC5CE9" w:rsidRPr="00302A13" w:rsidRDefault="00B67F03">
            <w:pPr>
              <w:pStyle w:val="NormalnyWeb"/>
              <w:rPr>
                <w:b/>
                <w:szCs w:val="21"/>
              </w:rPr>
            </w:pPr>
            <w:r w:rsidRPr="00302A13">
              <w:rPr>
                <w:b/>
                <w:szCs w:val="21"/>
              </w:rPr>
              <w:t>MR.F01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695849B" w14:textId="7EB55CDF" w:rsidR="00DC5CE9" w:rsidRPr="00302A13" w:rsidRDefault="001F12A9">
            <w:pPr>
              <w:pStyle w:val="NormalnyWeb"/>
              <w:rPr>
                <w:b/>
                <w:szCs w:val="21"/>
              </w:rPr>
            </w:pPr>
            <w:r w:rsidRPr="00302A13">
              <w:rPr>
                <w:b/>
                <w:szCs w:val="21"/>
              </w:rPr>
              <w:t>Generowanie</w:t>
            </w:r>
            <w:r w:rsidR="00AC1BF6" w:rsidRPr="00302A13">
              <w:rPr>
                <w:b/>
                <w:szCs w:val="21"/>
              </w:rPr>
              <w:t xml:space="preserve"> i obsługa raportów.</w:t>
            </w:r>
          </w:p>
        </w:tc>
      </w:tr>
      <w:tr w:rsidR="00DC5CE9" w:rsidRPr="005558A7" w14:paraId="37DDA487" w14:textId="77777777" w:rsidTr="2F735136">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1E3591" w14:textId="79E61615" w:rsidR="00DC5CE9" w:rsidRPr="00302A13" w:rsidRDefault="00B67F03">
            <w:pPr>
              <w:pStyle w:val="NormalnyWeb"/>
              <w:rPr>
                <w:szCs w:val="21"/>
              </w:rPr>
            </w:pPr>
            <w:r w:rsidRPr="00302A13">
              <w:rPr>
                <w:szCs w:val="21"/>
              </w:rPr>
              <w:t>MR.F01.01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9EF35FA" w14:textId="73BD8027" w:rsidR="00CA5C42" w:rsidRPr="00302A13" w:rsidRDefault="00CA5C42">
            <w:pPr>
              <w:pStyle w:val="NormalnyWeb"/>
              <w:rPr>
                <w:b/>
                <w:szCs w:val="21"/>
              </w:rPr>
            </w:pPr>
            <w:r w:rsidRPr="00302A13">
              <w:rPr>
                <w:b/>
                <w:szCs w:val="21"/>
              </w:rPr>
              <w:t>Obsługa raportów.</w:t>
            </w:r>
          </w:p>
          <w:p w14:paraId="70F9BD3C" w14:textId="65EB6035" w:rsidR="00DC5CE9" w:rsidRPr="00302A13" w:rsidRDefault="00DE4A5F">
            <w:pPr>
              <w:pStyle w:val="NormalnyWeb"/>
            </w:pPr>
            <w:r>
              <w:lastRenderedPageBreak/>
              <w:t xml:space="preserve">System dostarczy funkcjonalność umożliwiającą tworzenie raportów i ich pobranie (łącznie około 60 raportów w podziale </w:t>
            </w:r>
            <w:r w:rsidR="1589FED4">
              <w:t xml:space="preserve">na </w:t>
            </w:r>
            <w:r>
              <w:t>ok. 30 raportów z obszaru regresów i 20 raportów z obszaru likwidacji szkód, ok. 10 raportów technicznych) – szczegółowy zakres zostanie ustalony na etapie analizy.</w:t>
            </w:r>
          </w:p>
        </w:tc>
      </w:tr>
      <w:tr w:rsidR="00DC5CE9" w:rsidRPr="005558A7" w14:paraId="2CAFFBB1" w14:textId="77777777" w:rsidTr="2F735136">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CFDA117" w14:textId="4ED4E640" w:rsidR="00DC5CE9" w:rsidRPr="00302A13" w:rsidRDefault="00B67F03">
            <w:pPr>
              <w:pStyle w:val="NormalnyWeb"/>
              <w:rPr>
                <w:szCs w:val="21"/>
              </w:rPr>
            </w:pPr>
            <w:r w:rsidRPr="00302A13">
              <w:rPr>
                <w:szCs w:val="21"/>
              </w:rPr>
              <w:t>MR.F01.02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834FEE" w14:textId="0951FC31" w:rsidR="00CA5C42" w:rsidRPr="00302A13" w:rsidRDefault="00CA5C42">
            <w:pPr>
              <w:pStyle w:val="NormalnyWeb"/>
              <w:rPr>
                <w:b/>
                <w:szCs w:val="21"/>
              </w:rPr>
            </w:pPr>
            <w:r w:rsidRPr="00302A13">
              <w:rPr>
                <w:b/>
                <w:szCs w:val="21"/>
              </w:rPr>
              <w:t>Raporty dotyczące spraw.</w:t>
            </w:r>
          </w:p>
          <w:p w14:paraId="3919C539" w14:textId="5D9E788B" w:rsidR="00DC5CE9" w:rsidRPr="00302A13" w:rsidRDefault="00AD2BC2">
            <w:pPr>
              <w:pStyle w:val="NormalnyWeb"/>
              <w:rPr>
                <w:szCs w:val="21"/>
              </w:rPr>
            </w:pPr>
            <w:r w:rsidRPr="00302A13">
              <w:rPr>
                <w:szCs w:val="21"/>
              </w:rPr>
              <w:t>System dostarczy funkcjonalność umożliwiającą generowanie raportów dot. zleconych spraw, na każdym ich statusie, umożliwiających diagnozowanie efektywności procesu.</w:t>
            </w:r>
          </w:p>
        </w:tc>
      </w:tr>
      <w:tr w:rsidR="00DC5CE9" w:rsidRPr="005558A7" w14:paraId="2E48180A" w14:textId="77777777" w:rsidTr="2F735136">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65782EC" w14:textId="236466FD" w:rsidR="00DC5CE9" w:rsidRPr="00302A13" w:rsidRDefault="00B67F03">
            <w:pPr>
              <w:pStyle w:val="NormalnyWeb"/>
              <w:rPr>
                <w:szCs w:val="21"/>
              </w:rPr>
            </w:pPr>
            <w:r w:rsidRPr="00302A13">
              <w:rPr>
                <w:szCs w:val="21"/>
              </w:rPr>
              <w:t>MR.F01.03</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B990374" w14:textId="6CF5F6BA" w:rsidR="008F3626" w:rsidRPr="00302A13" w:rsidRDefault="008F3626">
            <w:pPr>
              <w:pStyle w:val="NormalnyWeb"/>
              <w:rPr>
                <w:b/>
                <w:szCs w:val="21"/>
              </w:rPr>
            </w:pPr>
            <w:r w:rsidRPr="00302A13">
              <w:rPr>
                <w:b/>
                <w:szCs w:val="21"/>
              </w:rPr>
              <w:t>Raporty portalowe.</w:t>
            </w:r>
          </w:p>
          <w:p w14:paraId="16469ED5" w14:textId="4C0B31A4" w:rsidR="00DC5CE9" w:rsidRPr="00302A13" w:rsidRDefault="00AD2BC2">
            <w:pPr>
              <w:pStyle w:val="NormalnyWeb"/>
              <w:rPr>
                <w:szCs w:val="21"/>
              </w:rPr>
            </w:pPr>
            <w:r w:rsidRPr="00302A13">
              <w:rPr>
                <w:szCs w:val="21"/>
              </w:rPr>
              <w:t xml:space="preserve">W ramach systemu zostanie dostarczona funkcjonalność umożliwiająca budowę raportów wywoływanych z poziomu Platformy Portalowej SOSiR, w oparciu o dane zgormadzone w Hurtowni Danych oraz zdefiniowane przez użytkownika atrybuty.  </w:t>
            </w:r>
          </w:p>
        </w:tc>
      </w:tr>
      <w:tr w:rsidR="00DC5CE9" w:rsidRPr="005558A7" w14:paraId="12319FCA" w14:textId="77777777" w:rsidTr="2F735136">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ECEF620" w14:textId="1CACC59F" w:rsidR="00DC5CE9" w:rsidRPr="00302A13" w:rsidRDefault="00B67F03">
            <w:pPr>
              <w:pStyle w:val="NormalnyWeb"/>
              <w:rPr>
                <w:szCs w:val="21"/>
              </w:rPr>
            </w:pPr>
            <w:r w:rsidRPr="00302A13">
              <w:rPr>
                <w:szCs w:val="21"/>
              </w:rPr>
              <w:t>MR.F01.04</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3BF6D57" w14:textId="046FAC59" w:rsidR="008F3626" w:rsidRPr="00302A13" w:rsidRDefault="008F3626">
            <w:pPr>
              <w:pStyle w:val="NormalnyWeb"/>
              <w:rPr>
                <w:b/>
                <w:szCs w:val="21"/>
              </w:rPr>
            </w:pPr>
            <w:r w:rsidRPr="00302A13">
              <w:rPr>
                <w:b/>
                <w:szCs w:val="21"/>
              </w:rPr>
              <w:t>Marty raportowe.</w:t>
            </w:r>
          </w:p>
          <w:p w14:paraId="04C4EFD6" w14:textId="793A7C4C" w:rsidR="00DC5CE9" w:rsidRPr="00302A13" w:rsidRDefault="0017502F">
            <w:pPr>
              <w:pStyle w:val="NormalnyWeb"/>
              <w:rPr>
                <w:szCs w:val="21"/>
              </w:rPr>
            </w:pPr>
            <w:r w:rsidRPr="00302A13">
              <w:rPr>
                <w:szCs w:val="21"/>
              </w:rPr>
              <w:t xml:space="preserve">Wykonawca w ramach projektu zobowiązany jest zbudować </w:t>
            </w:r>
            <w:proofErr w:type="spellStart"/>
            <w:r w:rsidRPr="00302A13">
              <w:rPr>
                <w:szCs w:val="21"/>
              </w:rPr>
              <w:t>marty</w:t>
            </w:r>
            <w:proofErr w:type="spellEnd"/>
            <w:r w:rsidRPr="00302A13">
              <w:rPr>
                <w:szCs w:val="21"/>
              </w:rPr>
              <w:t xml:space="preserve"> raportowe oraz raporty w oparciu o obecne środowisko raportowe UFG lub dostarczyć inne.</w:t>
            </w:r>
          </w:p>
        </w:tc>
      </w:tr>
      <w:tr w:rsidR="00DC5CE9" w:rsidRPr="005558A7" w14:paraId="5354992C" w14:textId="77777777" w:rsidTr="2F735136">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4CBC0F5" w14:textId="565EDEBB" w:rsidR="00DC5CE9" w:rsidRPr="00302A13" w:rsidRDefault="00B67F03">
            <w:pPr>
              <w:pStyle w:val="NormalnyWeb"/>
              <w:rPr>
                <w:szCs w:val="21"/>
              </w:rPr>
            </w:pPr>
            <w:r w:rsidRPr="00302A13">
              <w:rPr>
                <w:szCs w:val="21"/>
              </w:rPr>
              <w:t>MR.F01.05</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CCE1C1C" w14:textId="3A6799EA" w:rsidR="008F3626" w:rsidRPr="00302A13" w:rsidRDefault="00106084">
            <w:pPr>
              <w:pStyle w:val="NormalnyWeb"/>
              <w:rPr>
                <w:b/>
                <w:szCs w:val="21"/>
              </w:rPr>
            </w:pPr>
            <w:r w:rsidRPr="00302A13">
              <w:rPr>
                <w:b/>
                <w:szCs w:val="21"/>
              </w:rPr>
              <w:t>Raporty dotyczące procesów biznesowych.</w:t>
            </w:r>
          </w:p>
          <w:p w14:paraId="67B62FCC" w14:textId="61B8E24A" w:rsidR="00DC5CE9" w:rsidRPr="00302A13" w:rsidRDefault="00052404">
            <w:pPr>
              <w:pStyle w:val="NormalnyWeb"/>
              <w:rPr>
                <w:szCs w:val="21"/>
              </w:rPr>
            </w:pPr>
            <w:r w:rsidRPr="00302A13">
              <w:rPr>
                <w:szCs w:val="21"/>
              </w:rPr>
              <w:t>System dostarczy funkcjonalność umożliwiającą raportowanie wszelkich aspektów niezbędnych do oceny terminowości procesu, jego wydajności i opłacalności. Raporty ponadto powinny pozwalać na weryfikację zadań wykonanych przez opiekunów spraw, liczbę wydanych decyzji, weryfikację rezerw i kwot przyjętych w systemie przez opiekunów spraw.</w:t>
            </w:r>
          </w:p>
        </w:tc>
      </w:tr>
      <w:tr w:rsidR="00E92DD8" w:rsidRPr="005558A7" w14:paraId="25191CB5" w14:textId="77777777" w:rsidTr="2F735136">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8B101DC" w14:textId="7E970962" w:rsidR="00E92DD8" w:rsidRPr="00302A13" w:rsidRDefault="00E92DD8">
            <w:pPr>
              <w:pStyle w:val="NormalnyWeb"/>
              <w:rPr>
                <w:szCs w:val="21"/>
              </w:rPr>
            </w:pPr>
            <w:r w:rsidRPr="00302A13">
              <w:rPr>
                <w:szCs w:val="21"/>
              </w:rPr>
              <w:t>MR.F01.06</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6494D19" w14:textId="77777777" w:rsidR="004879EB" w:rsidRPr="00302A13" w:rsidRDefault="004879EB">
            <w:pPr>
              <w:pStyle w:val="NormalnyWeb"/>
              <w:rPr>
                <w:b/>
                <w:szCs w:val="21"/>
              </w:rPr>
            </w:pPr>
            <w:r w:rsidRPr="00302A13">
              <w:rPr>
                <w:b/>
                <w:szCs w:val="21"/>
              </w:rPr>
              <w:t>Raporty dotyczące rozliczenia e-usług.</w:t>
            </w:r>
          </w:p>
          <w:p w14:paraId="29A11E6E" w14:textId="7B775D76" w:rsidR="00E92DD8" w:rsidRPr="00302A13" w:rsidRDefault="004879EB">
            <w:pPr>
              <w:pStyle w:val="NormalnyWeb"/>
            </w:pPr>
            <w:r>
              <w:t>System dostarczy funkcjonalność umożliwiającą raportowanie wszystkich wskaźników zdefiniowanych w e-usługach.</w:t>
            </w:r>
          </w:p>
        </w:tc>
      </w:tr>
      <w:tr w:rsidR="00DC5CE9" w:rsidRPr="005558A7" w14:paraId="02A03565" w14:textId="77777777" w:rsidTr="2F735136">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F8514AF" w14:textId="266A41A7" w:rsidR="00DC5CE9" w:rsidRPr="00302A13" w:rsidRDefault="00B67F03">
            <w:pPr>
              <w:pStyle w:val="NormalnyWeb"/>
              <w:rPr>
                <w:szCs w:val="21"/>
              </w:rPr>
            </w:pPr>
            <w:r w:rsidRPr="00302A13">
              <w:rPr>
                <w:szCs w:val="21"/>
              </w:rPr>
              <w:t>MR.F01.0</w:t>
            </w:r>
            <w:r w:rsidR="00031384" w:rsidRPr="00302A13">
              <w:rPr>
                <w:szCs w:val="21"/>
              </w:rPr>
              <w:t>7</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1686530" w14:textId="354C9049" w:rsidR="00106084" w:rsidRPr="00302A13" w:rsidRDefault="00106084">
            <w:pPr>
              <w:pStyle w:val="NormalnyWeb"/>
              <w:rPr>
                <w:b/>
                <w:szCs w:val="21"/>
              </w:rPr>
            </w:pPr>
            <w:r w:rsidRPr="00302A13">
              <w:rPr>
                <w:b/>
                <w:szCs w:val="21"/>
              </w:rPr>
              <w:t>Raporty dotyczące niezgodności.</w:t>
            </w:r>
          </w:p>
          <w:p w14:paraId="5F776666" w14:textId="0E6C12CD" w:rsidR="00DC5CE9" w:rsidRPr="00302A13" w:rsidRDefault="00AB1995">
            <w:pPr>
              <w:pStyle w:val="NormalnyWeb"/>
              <w:rPr>
                <w:szCs w:val="21"/>
              </w:rPr>
            </w:pPr>
            <w:r w:rsidRPr="00302A13">
              <w:rPr>
                <w:szCs w:val="21"/>
              </w:rPr>
              <w:t>System dostarczy funkcjonalność umożliwiającą raportowanie Informacji o rekordach w OI niezgodnych ze stanem faktycznym i prawnym (</w:t>
            </w:r>
            <w:proofErr w:type="spellStart"/>
            <w:r w:rsidRPr="00302A13">
              <w:rPr>
                <w:szCs w:val="21"/>
              </w:rPr>
              <w:t>false</w:t>
            </w:r>
            <w:proofErr w:type="spellEnd"/>
            <w:r w:rsidRPr="00302A13">
              <w:rPr>
                <w:szCs w:val="21"/>
              </w:rPr>
              <w:t xml:space="preserve"> </w:t>
            </w:r>
            <w:proofErr w:type="spellStart"/>
            <w:r w:rsidRPr="00302A13">
              <w:rPr>
                <w:szCs w:val="21"/>
              </w:rPr>
              <w:t>positive</w:t>
            </w:r>
            <w:proofErr w:type="spellEnd"/>
            <w:r w:rsidRPr="00302A13">
              <w:rPr>
                <w:szCs w:val="21"/>
              </w:rPr>
              <w:t xml:space="preserve"> – polisy, albo </w:t>
            </w:r>
            <w:proofErr w:type="spellStart"/>
            <w:r w:rsidRPr="00302A13">
              <w:rPr>
                <w:szCs w:val="21"/>
              </w:rPr>
              <w:t>false</w:t>
            </w:r>
            <w:proofErr w:type="spellEnd"/>
            <w:r w:rsidRPr="00302A13">
              <w:rPr>
                <w:szCs w:val="21"/>
              </w:rPr>
              <w:t xml:space="preserve"> </w:t>
            </w:r>
            <w:proofErr w:type="spellStart"/>
            <w:r w:rsidRPr="00302A13">
              <w:rPr>
                <w:szCs w:val="21"/>
              </w:rPr>
              <w:t>negative</w:t>
            </w:r>
            <w:proofErr w:type="spellEnd"/>
            <w:r w:rsidRPr="00302A13">
              <w:rPr>
                <w:szCs w:val="21"/>
              </w:rPr>
              <w:t xml:space="preserve"> – rzekomy jej brak) w zależności od decyzji LSDE – (aktualnie funkcjonuje taki mechanizm pod MLS).</w:t>
            </w:r>
            <w:r w:rsidR="003E5F51" w:rsidRPr="00302A13">
              <w:rPr>
                <w:szCs w:val="21"/>
              </w:rPr>
              <w:t xml:space="preserve"> </w:t>
            </w:r>
          </w:p>
        </w:tc>
      </w:tr>
      <w:tr w:rsidR="009235ED" w:rsidRPr="005558A7" w14:paraId="304B4EC2" w14:textId="77777777" w:rsidTr="2F735136">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522BBA" w14:textId="6D549561" w:rsidR="009235ED" w:rsidRPr="00302A13" w:rsidRDefault="00047299">
            <w:pPr>
              <w:pStyle w:val="NormalnyWeb"/>
              <w:rPr>
                <w:szCs w:val="21"/>
              </w:rPr>
            </w:pPr>
            <w:r w:rsidRPr="00302A13">
              <w:rPr>
                <w:szCs w:val="21"/>
              </w:rPr>
              <w:t>MR.F01.08</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21E6571" w14:textId="77777777" w:rsidR="009235ED" w:rsidRPr="00302A13" w:rsidRDefault="009235ED">
            <w:pPr>
              <w:pStyle w:val="NormalnyWeb"/>
              <w:rPr>
                <w:b/>
                <w:szCs w:val="21"/>
              </w:rPr>
            </w:pPr>
            <w:r w:rsidRPr="00302A13">
              <w:rPr>
                <w:b/>
                <w:szCs w:val="21"/>
              </w:rPr>
              <w:t>Raporty uzgodnieniowe.</w:t>
            </w:r>
          </w:p>
          <w:p w14:paraId="3A642E27" w14:textId="715720D1" w:rsidR="009235ED" w:rsidRPr="00302A13" w:rsidRDefault="00132248">
            <w:pPr>
              <w:pStyle w:val="NormalnyWeb"/>
              <w:rPr>
                <w:szCs w:val="21"/>
              </w:rPr>
            </w:pPr>
            <w:r w:rsidRPr="00302A13">
              <w:rPr>
                <w:szCs w:val="21"/>
              </w:rPr>
              <w:lastRenderedPageBreak/>
              <w:t xml:space="preserve">System dostarczy raporty uzgodnieniowe pomiędzy modułami </w:t>
            </w:r>
            <w:r w:rsidR="00647EC6" w:rsidRPr="00302A13">
              <w:rPr>
                <w:szCs w:val="21"/>
              </w:rPr>
              <w:t xml:space="preserve">Systemu </w:t>
            </w:r>
            <w:r w:rsidRPr="00302A13">
              <w:rPr>
                <w:szCs w:val="21"/>
              </w:rPr>
              <w:t>SOSiR (MLS i MR</w:t>
            </w:r>
            <w:r w:rsidR="00762A8D">
              <w:rPr>
                <w:szCs w:val="21"/>
              </w:rPr>
              <w:t>G</w:t>
            </w:r>
            <w:r w:rsidRPr="00302A13">
              <w:rPr>
                <w:szCs w:val="21"/>
              </w:rPr>
              <w:t>) np.: weryfikujący p</w:t>
            </w:r>
            <w:r w:rsidR="0084565D" w:rsidRPr="00302A13">
              <w:rPr>
                <w:szCs w:val="21"/>
              </w:rPr>
              <w:t>okrycie spraw regresowych, na podstawie przetworzonych spraw likwidacyjnych (spełniających kryteria utworzenia sprawy regresowej).</w:t>
            </w:r>
            <w:r w:rsidR="007D57A8" w:rsidRPr="00302A13">
              <w:rPr>
                <w:szCs w:val="21"/>
              </w:rPr>
              <w:t xml:space="preserve"> Elementem raportów powinno być również zestawienie</w:t>
            </w:r>
            <w:r w:rsidR="00B6356B" w:rsidRPr="00302A13">
              <w:rPr>
                <w:szCs w:val="21"/>
              </w:rPr>
              <w:t xml:space="preserve"> danych </w:t>
            </w:r>
            <w:r w:rsidR="00647EC6" w:rsidRPr="00302A13">
              <w:rPr>
                <w:szCs w:val="21"/>
              </w:rPr>
              <w:t xml:space="preserve">Systemu </w:t>
            </w:r>
            <w:r w:rsidR="00B6356B" w:rsidRPr="00302A13">
              <w:rPr>
                <w:szCs w:val="21"/>
              </w:rPr>
              <w:t>SOSiR</w:t>
            </w:r>
            <w:r w:rsidR="007D57A8" w:rsidRPr="00302A13">
              <w:rPr>
                <w:szCs w:val="21"/>
              </w:rPr>
              <w:t xml:space="preserve"> </w:t>
            </w:r>
            <w:r w:rsidR="00931910" w:rsidRPr="00302A13">
              <w:rPr>
                <w:szCs w:val="21"/>
              </w:rPr>
              <w:t>z danymi z Systemu Finansowo – Księgowego.</w:t>
            </w:r>
          </w:p>
        </w:tc>
      </w:tr>
      <w:tr w:rsidR="00242C08" w:rsidRPr="00302A13" w14:paraId="3D8435F5" w14:textId="77777777" w:rsidTr="2F735136">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FAA64F" w14:textId="150B9F3E" w:rsidR="00242C08" w:rsidRPr="00302A13" w:rsidRDefault="00242C08">
            <w:pPr>
              <w:pStyle w:val="NormalnyWeb"/>
              <w:rPr>
                <w:szCs w:val="21"/>
              </w:rPr>
            </w:pPr>
            <w:r>
              <w:rPr>
                <w:szCs w:val="21"/>
              </w:rPr>
              <w:t>MR.F01.09</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F4A2173" w14:textId="77777777" w:rsidR="00242C08" w:rsidRDefault="00894CD9" w:rsidP="0023677C">
            <w:pPr>
              <w:pStyle w:val="NormalnyWeb"/>
              <w:rPr>
                <w:b/>
                <w:bCs/>
                <w:szCs w:val="21"/>
              </w:rPr>
            </w:pPr>
            <w:r>
              <w:rPr>
                <w:b/>
                <w:bCs/>
                <w:szCs w:val="21"/>
              </w:rPr>
              <w:t>Raporty na potrzeby aktuarialne</w:t>
            </w:r>
          </w:p>
          <w:p w14:paraId="70CB2CD7" w14:textId="5B59B206" w:rsidR="00894CD9" w:rsidRPr="00302A13" w:rsidRDefault="00894CD9" w:rsidP="0023677C">
            <w:pPr>
              <w:pStyle w:val="NormalnyWeb"/>
              <w:rPr>
                <w:b/>
                <w:bCs/>
                <w:szCs w:val="21"/>
              </w:rPr>
            </w:pPr>
            <w:r w:rsidRPr="00302A13">
              <w:rPr>
                <w:szCs w:val="21"/>
              </w:rPr>
              <w:t xml:space="preserve">System dostarczy raporty </w:t>
            </w:r>
            <w:r w:rsidR="00AB589B">
              <w:rPr>
                <w:szCs w:val="21"/>
              </w:rPr>
              <w:t xml:space="preserve">w postaci widoków </w:t>
            </w:r>
            <w:r w:rsidR="006C68AB">
              <w:rPr>
                <w:szCs w:val="21"/>
              </w:rPr>
              <w:t>bazodanowych umożliwiając</w:t>
            </w:r>
            <w:r w:rsidR="00030D6F">
              <w:rPr>
                <w:szCs w:val="21"/>
              </w:rPr>
              <w:t>ych</w:t>
            </w:r>
            <w:r w:rsidR="006C68AB">
              <w:rPr>
                <w:szCs w:val="21"/>
              </w:rPr>
              <w:t xml:space="preserve"> elastyczną analizę danych biznesowych </w:t>
            </w:r>
            <w:r w:rsidR="00282A8D">
              <w:rPr>
                <w:szCs w:val="21"/>
              </w:rPr>
              <w:t xml:space="preserve">(w zakresie likwidacji i regresów) </w:t>
            </w:r>
            <w:r w:rsidR="006C68AB">
              <w:rPr>
                <w:szCs w:val="21"/>
              </w:rPr>
              <w:t>wg kryteriów ustalonych na etapie analizy.</w:t>
            </w:r>
          </w:p>
        </w:tc>
      </w:tr>
      <w:tr w:rsidR="0023677C" w:rsidRPr="005558A7" w14:paraId="4A91E591" w14:textId="77777777" w:rsidTr="2F735136">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82CADDF" w14:textId="75036E21" w:rsidR="0023677C" w:rsidRPr="00302A13" w:rsidRDefault="0023677C">
            <w:pPr>
              <w:pStyle w:val="NormalnyWeb"/>
              <w:rPr>
                <w:szCs w:val="21"/>
              </w:rPr>
            </w:pPr>
            <w:r w:rsidRPr="00302A13">
              <w:rPr>
                <w:szCs w:val="21"/>
              </w:rPr>
              <w:t>MR.F01.</w:t>
            </w:r>
            <w:r w:rsidR="00242C08">
              <w:rPr>
                <w:szCs w:val="21"/>
              </w:rPr>
              <w:t>1</w:t>
            </w:r>
            <w:r w:rsidR="00894CD9">
              <w:rPr>
                <w:szCs w:val="21"/>
              </w:rPr>
              <w:t>0</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1A0BFDE" w14:textId="5F3E4DFA" w:rsidR="0023677C" w:rsidRPr="00302A13" w:rsidRDefault="0023677C" w:rsidP="0023677C">
            <w:pPr>
              <w:pStyle w:val="NormalnyWeb"/>
              <w:rPr>
                <w:b/>
                <w:szCs w:val="21"/>
              </w:rPr>
            </w:pPr>
            <w:r w:rsidRPr="00302A13">
              <w:rPr>
                <w:b/>
                <w:szCs w:val="21"/>
              </w:rPr>
              <w:t>Raporty techniczne.</w:t>
            </w:r>
          </w:p>
          <w:p w14:paraId="415B2B24" w14:textId="77777777" w:rsidR="00DF0B6D" w:rsidRPr="00302A13" w:rsidRDefault="00DF0B6D" w:rsidP="00DF0B6D">
            <w:pPr>
              <w:pStyle w:val="NormalnyWeb"/>
              <w:rPr>
                <w:rFonts w:eastAsiaTheme="minorEastAsia"/>
              </w:rPr>
            </w:pPr>
            <w:r w:rsidRPr="00302A13">
              <w:t>W ramach Systemu dostępne będą raporty techniczne dotyczące monitoringu funkcjonowania Systemu. Ich zakres będzie obejmował (10-20 raportów):</w:t>
            </w:r>
          </w:p>
          <w:p w14:paraId="6192E0FD" w14:textId="77777777" w:rsidR="00DF0B6D" w:rsidRPr="00302A13" w:rsidRDefault="00DF0B6D" w:rsidP="00DF0B6D">
            <w:pPr>
              <w:pStyle w:val="Akapitzlist"/>
              <w:numPr>
                <w:ilvl w:val="0"/>
                <w:numId w:val="110"/>
              </w:numPr>
              <w:suppressAutoHyphens w:val="0"/>
              <w:contextualSpacing/>
            </w:pPr>
            <w:r w:rsidRPr="00302A13">
              <w:t>Panel administratora technicznego, wspierający weryfikację pracy Systemu od strony technicznej (5-10 raportów). Obejmuje to nadzór</w:t>
            </w:r>
            <w:r w:rsidRPr="00302A13">
              <w:rPr>
                <w:color w:val="003366"/>
              </w:rPr>
              <w:t xml:space="preserve"> </w:t>
            </w:r>
            <w:r w:rsidRPr="00302A13">
              <w:rPr>
                <w:rFonts w:eastAsia="Times New Roman"/>
              </w:rPr>
              <w:t>m.in</w:t>
            </w:r>
            <w:r w:rsidRPr="00302A13">
              <w:rPr>
                <w:color w:val="003366"/>
              </w:rPr>
              <w:t>.</w:t>
            </w:r>
            <w:r w:rsidRPr="00302A13">
              <w:t xml:space="preserve"> nad: </w:t>
            </w:r>
          </w:p>
          <w:p w14:paraId="5ACE2CBD" w14:textId="77777777" w:rsidR="00DF0B6D" w:rsidRPr="00302A13" w:rsidRDefault="00DF0B6D" w:rsidP="00DF0B6D">
            <w:pPr>
              <w:pStyle w:val="Akapitzlist"/>
              <w:numPr>
                <w:ilvl w:val="1"/>
                <w:numId w:val="110"/>
              </w:numPr>
              <w:suppressAutoHyphens w:val="0"/>
              <w:contextualSpacing/>
            </w:pPr>
            <w:r w:rsidRPr="00302A13">
              <w:t>dostępnością Systemu,</w:t>
            </w:r>
          </w:p>
          <w:p w14:paraId="32973EE7" w14:textId="77777777" w:rsidR="00DF0B6D" w:rsidRPr="00302A13" w:rsidRDefault="00DF0B6D" w:rsidP="00DF0B6D">
            <w:pPr>
              <w:pStyle w:val="Akapitzlist"/>
              <w:numPr>
                <w:ilvl w:val="1"/>
                <w:numId w:val="110"/>
              </w:numPr>
              <w:suppressAutoHyphens w:val="0"/>
              <w:contextualSpacing/>
            </w:pPr>
            <w:r w:rsidRPr="00302A13">
              <w:t xml:space="preserve">obciążeniem </w:t>
            </w:r>
            <w:r w:rsidRPr="00302A13">
              <w:rPr>
                <w:lang w:val="pl-PL"/>
              </w:rPr>
              <w:t>Systemu</w:t>
            </w:r>
            <w:r w:rsidRPr="00302A13">
              <w:t>,</w:t>
            </w:r>
          </w:p>
          <w:p w14:paraId="6F550180" w14:textId="77777777" w:rsidR="00DF0B6D" w:rsidRPr="00302A13" w:rsidRDefault="00DF0B6D" w:rsidP="00DF0B6D">
            <w:pPr>
              <w:pStyle w:val="Akapitzlist"/>
              <w:numPr>
                <w:ilvl w:val="1"/>
                <w:numId w:val="110"/>
              </w:numPr>
              <w:suppressAutoHyphens w:val="0"/>
              <w:contextualSpacing/>
            </w:pPr>
            <w:r w:rsidRPr="00302A13">
              <w:t xml:space="preserve">wydajnością usług elektronicznych świadczonych za pośrednictwem </w:t>
            </w:r>
            <w:r w:rsidRPr="00302A13">
              <w:rPr>
                <w:lang w:val="pl-PL"/>
              </w:rPr>
              <w:t>Systemu</w:t>
            </w:r>
            <w:r w:rsidRPr="00302A13">
              <w:t>,</w:t>
            </w:r>
          </w:p>
          <w:p w14:paraId="2B2786AF" w14:textId="77777777" w:rsidR="00DF0B6D" w:rsidRPr="00302A13" w:rsidRDefault="00DF0B6D" w:rsidP="00DF0B6D">
            <w:pPr>
              <w:pStyle w:val="Akapitzlist"/>
              <w:numPr>
                <w:ilvl w:val="1"/>
                <w:numId w:val="110"/>
              </w:numPr>
              <w:suppressAutoHyphens w:val="0"/>
              <w:contextualSpacing/>
            </w:pPr>
            <w:r w:rsidRPr="00302A13">
              <w:t xml:space="preserve">procesami przetwarzania danych w obrębie </w:t>
            </w:r>
            <w:r w:rsidRPr="00302A13">
              <w:rPr>
                <w:lang w:val="pl-PL"/>
              </w:rPr>
              <w:t>Systemu</w:t>
            </w:r>
            <w:r w:rsidRPr="00302A13">
              <w:t>.</w:t>
            </w:r>
          </w:p>
          <w:p w14:paraId="2666B2BB" w14:textId="77777777" w:rsidR="00DF0B6D" w:rsidRPr="00302A13" w:rsidRDefault="00DF0B6D" w:rsidP="00DF0B6D">
            <w:pPr>
              <w:pStyle w:val="Akapitzlist"/>
              <w:numPr>
                <w:ilvl w:val="0"/>
                <w:numId w:val="110"/>
              </w:numPr>
              <w:suppressAutoHyphens w:val="0"/>
              <w:contextualSpacing/>
            </w:pPr>
            <w:r w:rsidRPr="00302A13">
              <w:t xml:space="preserve">Panel administratora bezpieczeństwa z dostępem do raportów dotyczących aktywności Użytkowników korzystających z Systemu (5-10 raportów), w tym: </w:t>
            </w:r>
          </w:p>
          <w:p w14:paraId="4CE36A87" w14:textId="77777777" w:rsidR="00DF0B6D" w:rsidRPr="00302A13" w:rsidRDefault="00DF0B6D" w:rsidP="00DF0B6D">
            <w:pPr>
              <w:pStyle w:val="Akapitzlist"/>
              <w:numPr>
                <w:ilvl w:val="1"/>
                <w:numId w:val="110"/>
              </w:numPr>
              <w:suppressAutoHyphens w:val="0"/>
              <w:contextualSpacing/>
            </w:pPr>
            <w:r w:rsidRPr="00302A13">
              <w:t xml:space="preserve">raport dotyczący rozliczalności w zakresie przetwarzania danych osobowych w </w:t>
            </w:r>
            <w:r w:rsidRPr="00302A13">
              <w:rPr>
                <w:lang w:val="pl-PL"/>
              </w:rPr>
              <w:t>Systemie</w:t>
            </w:r>
            <w:r w:rsidRPr="00302A13">
              <w:t>,</w:t>
            </w:r>
          </w:p>
          <w:p w14:paraId="4B7A9888" w14:textId="77777777" w:rsidR="00DF0B6D" w:rsidRPr="00302A13" w:rsidRDefault="00DF0B6D" w:rsidP="00DF0B6D">
            <w:pPr>
              <w:pStyle w:val="Akapitzlist"/>
              <w:numPr>
                <w:ilvl w:val="1"/>
                <w:numId w:val="110"/>
              </w:numPr>
              <w:suppressAutoHyphens w:val="0"/>
              <w:contextualSpacing/>
            </w:pPr>
            <w:r w:rsidRPr="00302A13">
              <w:t>raport</w:t>
            </w:r>
            <w:r w:rsidRPr="00302A13">
              <w:rPr>
                <w:lang w:val="pl-PL"/>
              </w:rPr>
              <w:t xml:space="preserve"> </w:t>
            </w:r>
            <w:r w:rsidRPr="00302A13">
              <w:t xml:space="preserve">dotyczący rozliczalności wykonanych operacji przez Użytkowników w </w:t>
            </w:r>
            <w:r w:rsidRPr="00302A13">
              <w:rPr>
                <w:lang w:val="pl-PL"/>
              </w:rPr>
              <w:t>Systemu</w:t>
            </w:r>
            <w:r w:rsidRPr="00302A13">
              <w:t>,</w:t>
            </w:r>
          </w:p>
          <w:p w14:paraId="393A6AEE" w14:textId="77777777" w:rsidR="00DF0B6D" w:rsidRPr="00302A13" w:rsidRDefault="00DF0B6D" w:rsidP="00DF0B6D">
            <w:pPr>
              <w:pStyle w:val="Akapitzlist"/>
              <w:numPr>
                <w:ilvl w:val="1"/>
                <w:numId w:val="110"/>
              </w:numPr>
              <w:suppressAutoHyphens w:val="0"/>
              <w:contextualSpacing/>
            </w:pPr>
            <w:r w:rsidRPr="00302A13">
              <w:t>liczba i rodzaj zapytań złożonych przez poszczególne grupy Użytkowników,</w:t>
            </w:r>
          </w:p>
          <w:p w14:paraId="1124F7EB" w14:textId="77777777" w:rsidR="00DF0B6D" w:rsidRPr="00302A13" w:rsidRDefault="00DF0B6D" w:rsidP="00DF0B6D">
            <w:pPr>
              <w:pStyle w:val="Akapitzlist"/>
              <w:numPr>
                <w:ilvl w:val="1"/>
                <w:numId w:val="110"/>
              </w:numPr>
              <w:suppressAutoHyphens w:val="0"/>
              <w:contextualSpacing/>
            </w:pPr>
            <w:r w:rsidRPr="00302A13">
              <w:t xml:space="preserve">aktywność Użytkowników w zakresie poszczególnych modułów </w:t>
            </w:r>
            <w:r w:rsidRPr="00302A13">
              <w:rPr>
                <w:lang w:val="pl-PL"/>
              </w:rPr>
              <w:t>Systemu</w:t>
            </w:r>
            <w:r w:rsidRPr="00302A13">
              <w:t>,</w:t>
            </w:r>
          </w:p>
          <w:p w14:paraId="5247A279" w14:textId="77777777" w:rsidR="00DF0B6D" w:rsidRPr="00302A13" w:rsidRDefault="00DF0B6D" w:rsidP="00DF0B6D">
            <w:pPr>
              <w:pStyle w:val="Akapitzlist"/>
              <w:numPr>
                <w:ilvl w:val="1"/>
                <w:numId w:val="110"/>
              </w:numPr>
              <w:suppressAutoHyphens w:val="0"/>
              <w:contextualSpacing/>
            </w:pPr>
            <w:r w:rsidRPr="00302A13">
              <w:t>monitorowanie wykorzystania udostępnionych raportów.</w:t>
            </w:r>
          </w:p>
          <w:p w14:paraId="3516E668" w14:textId="2130ED53" w:rsidR="0023677C" w:rsidRPr="00302A13" w:rsidRDefault="00DF0B6D" w:rsidP="00DF0B6D">
            <w:pPr>
              <w:pStyle w:val="NormalnyWeb"/>
              <w:rPr>
                <w:b/>
                <w:szCs w:val="21"/>
              </w:rPr>
            </w:pPr>
            <w:r w:rsidRPr="00302A13">
              <w:t>Moduł Raportowy powinien umożliwiać monitorowanie pracy Systemu zarówno ex post (odświeżane np. w trybie dziennym), jak i w trybie ciągłym. Raportowanie w trybie ciągłym dotyczy w szczególności  panelu Administratora Technicznego</w:t>
            </w:r>
            <w:r w:rsidRPr="00302A13">
              <w:rPr>
                <w:color w:val="003366"/>
              </w:rPr>
              <w:t>. </w:t>
            </w:r>
            <w:r w:rsidRPr="00302A13">
              <w:t>Raporty statystyczne należy zbudować w oparciu o Moduł Raportowy. Dodatkowo Zamawiający oczekuje integracji z Systemem Raportowym UFG w zakresie przygotowania danych na potrzeby raportów administracyjnych i zarządczych.</w:t>
            </w:r>
          </w:p>
        </w:tc>
      </w:tr>
    </w:tbl>
    <w:p w14:paraId="0FE6CB8E" w14:textId="77777777" w:rsidR="00112E28" w:rsidRDefault="00112E28" w:rsidP="00112E28">
      <w:pPr>
        <w:spacing w:after="120" w:line="360" w:lineRule="auto"/>
        <w:jc w:val="both"/>
        <w:rPr>
          <w:rStyle w:val="ui-provider"/>
        </w:rPr>
      </w:pPr>
    </w:p>
    <w:p w14:paraId="583098CD" w14:textId="2F681BE5" w:rsidR="00112E28" w:rsidRPr="009647E6" w:rsidRDefault="00E948A5" w:rsidP="00112E28">
      <w:pPr>
        <w:pStyle w:val="DFGNagwek2"/>
        <w:ind w:left="1048"/>
      </w:pPr>
      <w:r>
        <w:t xml:space="preserve"> </w:t>
      </w:r>
      <w:bookmarkStart w:id="544" w:name="_Toc1516770076"/>
      <w:bookmarkStart w:id="545" w:name="_Toc222401246"/>
      <w:r>
        <w:t>P</w:t>
      </w:r>
      <w:r w:rsidR="009033F4">
        <w:t xml:space="preserve">ortal </w:t>
      </w:r>
      <w:r>
        <w:t>SOSiR</w:t>
      </w:r>
      <w:bookmarkEnd w:id="544"/>
      <w:bookmarkEnd w:id="545"/>
    </w:p>
    <w:tbl>
      <w:tblPr>
        <w:tblW w:w="5035" w:type="pct"/>
        <w:shd w:val="clear" w:color="auto" w:fill="FFFFFF"/>
        <w:tblCellMar>
          <w:top w:w="15" w:type="dxa"/>
          <w:left w:w="15" w:type="dxa"/>
          <w:bottom w:w="15" w:type="dxa"/>
          <w:right w:w="15" w:type="dxa"/>
        </w:tblCellMar>
        <w:tblLook w:val="04A0" w:firstRow="1" w:lastRow="0" w:firstColumn="1" w:lastColumn="0" w:noHBand="0" w:noVBand="1"/>
      </w:tblPr>
      <w:tblGrid>
        <w:gridCol w:w="1497"/>
        <w:gridCol w:w="8364"/>
      </w:tblGrid>
      <w:tr w:rsidR="00112E28" w:rsidRPr="005629EA" w14:paraId="63E02C5C" w14:textId="77777777" w:rsidTr="00D36660">
        <w:trPr>
          <w:trHeight w:val="25"/>
          <w:tblHeader/>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B62CF55" w14:textId="77777777" w:rsidR="00112E28" w:rsidRPr="00302A13" w:rsidRDefault="00112E28" w:rsidP="00962356">
            <w:pPr>
              <w:pStyle w:val="NormalnyWeb"/>
              <w:rPr>
                <w:b/>
                <w:sz w:val="18"/>
                <w:szCs w:val="18"/>
              </w:rPr>
            </w:pPr>
            <w:r w:rsidRPr="00302A13">
              <w:rPr>
                <w:b/>
                <w:sz w:val="18"/>
                <w:szCs w:val="18"/>
              </w:rPr>
              <w:lastRenderedPageBreak/>
              <w:t>Kod</w:t>
            </w:r>
            <w:r w:rsidRPr="00302A13">
              <w:rPr>
                <w:b/>
                <w:sz w:val="18"/>
                <w:szCs w:val="18"/>
              </w:rPr>
              <w:br/>
              <w:t>wymagania</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78B8C811" w14:textId="77777777" w:rsidR="00112E28" w:rsidRPr="00302A13" w:rsidRDefault="00112E28" w:rsidP="00962356">
            <w:pPr>
              <w:pStyle w:val="NormalnyWeb"/>
              <w:rPr>
                <w:b/>
                <w:sz w:val="18"/>
                <w:szCs w:val="18"/>
              </w:rPr>
            </w:pPr>
            <w:r w:rsidRPr="00302A13">
              <w:rPr>
                <w:b/>
                <w:sz w:val="18"/>
                <w:szCs w:val="18"/>
              </w:rPr>
              <w:t>Opis wymagania</w:t>
            </w:r>
          </w:p>
        </w:tc>
      </w:tr>
      <w:tr w:rsidR="00506FA8" w:rsidRPr="005629EA" w14:paraId="4D0C1A8E"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C6DA16E" w14:textId="4610DAB8" w:rsidR="00506FA8" w:rsidRPr="00302A13" w:rsidRDefault="00E948A5" w:rsidP="00962356">
            <w:pPr>
              <w:pStyle w:val="NormalnyWeb"/>
              <w:rPr>
                <w:b/>
                <w:szCs w:val="21"/>
              </w:rPr>
            </w:pPr>
            <w:r w:rsidRPr="00302A13">
              <w:rPr>
                <w:b/>
                <w:szCs w:val="21"/>
              </w:rPr>
              <w:t>WPS</w:t>
            </w:r>
            <w:r w:rsidR="009C4866" w:rsidRPr="00302A13">
              <w:rPr>
                <w:b/>
                <w:szCs w:val="21"/>
              </w:rPr>
              <w:t>.F01</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D6BC8C" w14:textId="5157AE6E" w:rsidR="00506FA8" w:rsidRPr="00302A13" w:rsidRDefault="00E948A5" w:rsidP="00962356">
            <w:pPr>
              <w:pStyle w:val="NormalnyWeb"/>
              <w:rPr>
                <w:b/>
                <w:szCs w:val="21"/>
              </w:rPr>
            </w:pPr>
            <w:r w:rsidRPr="00302A13">
              <w:rPr>
                <w:b/>
                <w:szCs w:val="21"/>
              </w:rPr>
              <w:t>Dostęp do dedykowanych stref i funkcjonalności.</w:t>
            </w:r>
          </w:p>
        </w:tc>
      </w:tr>
      <w:tr w:rsidR="009F7F0C" w:rsidRPr="005629EA" w14:paraId="2368C4C9"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DC3249A" w14:textId="23BF18A3" w:rsidR="009F7F0C" w:rsidRPr="00302A13" w:rsidRDefault="009F7F0C" w:rsidP="00962356">
            <w:pPr>
              <w:pStyle w:val="NormalnyWeb"/>
              <w:rPr>
                <w:szCs w:val="21"/>
              </w:rPr>
            </w:pPr>
            <w:r w:rsidRPr="00302A13">
              <w:rPr>
                <w:szCs w:val="21"/>
              </w:rPr>
              <w:t>WPS.F01.0</w:t>
            </w:r>
            <w:r w:rsidR="00115336" w:rsidRPr="00302A13">
              <w:rPr>
                <w:szCs w:val="21"/>
              </w:rPr>
              <w:t>1</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1D5FD51" w14:textId="51C975F7" w:rsidR="009F7F0C" w:rsidRPr="00302A13" w:rsidRDefault="009F7F0C" w:rsidP="00962356">
            <w:pPr>
              <w:pStyle w:val="NormalnyWeb"/>
              <w:rPr>
                <w:b/>
                <w:szCs w:val="21"/>
              </w:rPr>
            </w:pPr>
            <w:r w:rsidRPr="00302A13">
              <w:rPr>
                <w:b/>
                <w:szCs w:val="21"/>
              </w:rPr>
              <w:t>Portal SOSiR</w:t>
            </w:r>
          </w:p>
          <w:p w14:paraId="325FE1DE" w14:textId="38BF7054" w:rsidR="009F7F0C" w:rsidRPr="00302A13" w:rsidRDefault="00402524" w:rsidP="00962356">
            <w:pPr>
              <w:pStyle w:val="NormalnyWeb"/>
              <w:rPr>
                <w:b/>
                <w:szCs w:val="21"/>
              </w:rPr>
            </w:pPr>
            <w:r w:rsidRPr="00302A13">
              <w:rPr>
                <w:rStyle w:val="normaltextrun"/>
                <w:color w:val="000000"/>
                <w:szCs w:val="21"/>
                <w:shd w:val="clear" w:color="auto" w:fill="FFFFFF"/>
              </w:rPr>
              <w:t xml:space="preserve">Portal SOSiR powinien umożliwiać prezentację treści i funkcjonalności, użytkownikom zalogowanym i niezalogowanym, w zależności od strefy, roli i posiadanych uprawnień, zarówno na dedykowanym portalu SOSiR, jak i w formie wywoływanych usług, </w:t>
            </w:r>
            <w:proofErr w:type="spellStart"/>
            <w:r w:rsidRPr="00302A13">
              <w:rPr>
                <w:rStyle w:val="normaltextrun"/>
                <w:color w:val="000000"/>
                <w:szCs w:val="21"/>
                <w:shd w:val="clear" w:color="auto" w:fill="FFFFFF"/>
              </w:rPr>
              <w:t>mikroserwisów</w:t>
            </w:r>
            <w:proofErr w:type="spellEnd"/>
            <w:r w:rsidRPr="00302A13">
              <w:rPr>
                <w:rStyle w:val="normaltextrun"/>
                <w:color w:val="000000"/>
                <w:szCs w:val="21"/>
                <w:shd w:val="clear" w:color="auto" w:fill="FFFFFF"/>
              </w:rPr>
              <w:t xml:space="preserve">, widoków oraz fragmentów </w:t>
            </w:r>
            <w:r w:rsidR="00647EC6" w:rsidRPr="00302A13">
              <w:rPr>
                <w:rStyle w:val="normaltextrun"/>
                <w:color w:val="000000"/>
                <w:szCs w:val="21"/>
                <w:shd w:val="clear" w:color="auto" w:fill="FFFFFF"/>
              </w:rPr>
              <w:t>S</w:t>
            </w:r>
            <w:r w:rsidRPr="00302A13">
              <w:rPr>
                <w:rStyle w:val="normaltextrun"/>
                <w:color w:val="000000"/>
                <w:szCs w:val="21"/>
                <w:shd w:val="clear" w:color="auto" w:fill="FFFFFF"/>
              </w:rPr>
              <w:t>ystemu SOSiR osadzonych w innych systemach UFG. </w:t>
            </w:r>
            <w:r w:rsidRPr="00302A13">
              <w:rPr>
                <w:rStyle w:val="eop"/>
                <w:color w:val="000000"/>
                <w:szCs w:val="21"/>
                <w:shd w:val="clear" w:color="auto" w:fill="FFFFFF"/>
              </w:rPr>
              <w:t> </w:t>
            </w:r>
          </w:p>
        </w:tc>
      </w:tr>
      <w:tr w:rsidR="006127D1" w:rsidRPr="005629EA" w14:paraId="0AAA7D38"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5682AAE" w14:textId="3849FFD2" w:rsidR="006127D1" w:rsidRPr="00302A13" w:rsidRDefault="00DE4A9F" w:rsidP="00962356">
            <w:pPr>
              <w:pStyle w:val="NormalnyWeb"/>
              <w:rPr>
                <w:szCs w:val="21"/>
              </w:rPr>
            </w:pPr>
            <w:r w:rsidRPr="00302A13">
              <w:rPr>
                <w:szCs w:val="21"/>
              </w:rPr>
              <w:t>WPS.F01.02</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AB51F51" w14:textId="23451A10" w:rsidR="006127D1" w:rsidRPr="00302A13" w:rsidRDefault="00D132F5" w:rsidP="00962356">
            <w:pPr>
              <w:pStyle w:val="NormalnyWeb"/>
              <w:rPr>
                <w:b/>
                <w:szCs w:val="21"/>
              </w:rPr>
            </w:pPr>
            <w:r w:rsidRPr="00302A13">
              <w:rPr>
                <w:b/>
                <w:szCs w:val="21"/>
              </w:rPr>
              <w:t>Strefy systemu</w:t>
            </w:r>
          </w:p>
          <w:p w14:paraId="183A2BAE" w14:textId="3EE58728" w:rsidR="006127D1" w:rsidRPr="00302A13" w:rsidRDefault="00D132F5" w:rsidP="00962356">
            <w:pPr>
              <w:pStyle w:val="NormalnyWeb"/>
              <w:rPr>
                <w:szCs w:val="21"/>
              </w:rPr>
            </w:pPr>
            <w:r w:rsidRPr="00302A13">
              <w:rPr>
                <w:szCs w:val="21"/>
              </w:rPr>
              <w:t>System powinien składać się z kilku stref, dostępnych dla różnych grup interesariuszy</w:t>
            </w:r>
            <w:r w:rsidR="006573CE" w:rsidRPr="00302A13">
              <w:rPr>
                <w:szCs w:val="21"/>
              </w:rPr>
              <w:t xml:space="preserve">, posiadających różny </w:t>
            </w:r>
            <w:r w:rsidR="00225FC3" w:rsidRPr="00302A13">
              <w:rPr>
                <w:szCs w:val="21"/>
              </w:rPr>
              <w:t xml:space="preserve">zakres </w:t>
            </w:r>
            <w:r w:rsidR="006573CE" w:rsidRPr="00302A13">
              <w:rPr>
                <w:szCs w:val="21"/>
              </w:rPr>
              <w:t xml:space="preserve">funkcjonalności i dostępu do </w:t>
            </w:r>
            <w:r w:rsidR="00225FC3" w:rsidRPr="00302A13">
              <w:rPr>
                <w:szCs w:val="21"/>
              </w:rPr>
              <w:t>informacji</w:t>
            </w:r>
            <w:r w:rsidR="006573CE" w:rsidRPr="00302A13">
              <w:rPr>
                <w:szCs w:val="21"/>
              </w:rPr>
              <w:t xml:space="preserve">. </w:t>
            </w:r>
            <w:r w:rsidR="00486F8B" w:rsidRPr="00302A13">
              <w:rPr>
                <w:szCs w:val="21"/>
              </w:rPr>
              <w:t xml:space="preserve">Wybrane elementy systemu, ekrany i funkcjonalności, muszą zostać osadzone na Portalu UFG, </w:t>
            </w:r>
            <w:r w:rsidR="00A90A1E" w:rsidRPr="00302A13">
              <w:rPr>
                <w:szCs w:val="21"/>
              </w:rPr>
              <w:t xml:space="preserve">zarówno </w:t>
            </w:r>
            <w:r w:rsidR="00486F8B" w:rsidRPr="00302A13">
              <w:rPr>
                <w:szCs w:val="21"/>
              </w:rPr>
              <w:t xml:space="preserve">w strefie </w:t>
            </w:r>
            <w:r w:rsidR="00A90A1E" w:rsidRPr="00302A13">
              <w:rPr>
                <w:szCs w:val="21"/>
              </w:rPr>
              <w:t>ogólnie dostępnej, jaki dla zal</w:t>
            </w:r>
            <w:r w:rsidR="46B72AAA" w:rsidRPr="00302A13">
              <w:rPr>
                <w:szCs w:val="21"/>
              </w:rPr>
              <w:t>o</w:t>
            </w:r>
            <w:r w:rsidR="00A90A1E" w:rsidRPr="00302A13">
              <w:rPr>
                <w:szCs w:val="21"/>
              </w:rPr>
              <w:t>gowanych</w:t>
            </w:r>
            <w:r w:rsidR="00486F8B" w:rsidRPr="00302A13">
              <w:rPr>
                <w:szCs w:val="21"/>
              </w:rPr>
              <w:t xml:space="preserve">, gdzie obsługiwane są sprawy z obszarów merytorycznych </w:t>
            </w:r>
            <w:r w:rsidR="00047330" w:rsidRPr="00302A13">
              <w:rPr>
                <w:szCs w:val="21"/>
              </w:rPr>
              <w:t>UFG. System SOSiR i Portal UFG, powinny stanowić jed</w:t>
            </w:r>
            <w:r w:rsidR="001F69FD" w:rsidRPr="00302A13">
              <w:rPr>
                <w:szCs w:val="21"/>
              </w:rPr>
              <w:t>nolity</w:t>
            </w:r>
            <w:r w:rsidR="00047330" w:rsidRPr="00302A13">
              <w:rPr>
                <w:szCs w:val="21"/>
              </w:rPr>
              <w:t xml:space="preserve"> ekosystem</w:t>
            </w:r>
            <w:r w:rsidR="001F69FD" w:rsidRPr="00302A13">
              <w:rPr>
                <w:szCs w:val="21"/>
              </w:rPr>
              <w:t>.</w:t>
            </w:r>
          </w:p>
        </w:tc>
      </w:tr>
      <w:tr w:rsidR="001F69FD" w:rsidRPr="005629EA" w14:paraId="5E06571F"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1E00E63" w14:textId="3A7F76ED" w:rsidR="001F69FD" w:rsidRPr="00302A13" w:rsidRDefault="00DE4A9F" w:rsidP="001F69FD">
            <w:pPr>
              <w:pStyle w:val="NormalnyWeb"/>
              <w:rPr>
                <w:szCs w:val="21"/>
              </w:rPr>
            </w:pPr>
            <w:r w:rsidRPr="00302A13">
              <w:rPr>
                <w:szCs w:val="21"/>
              </w:rPr>
              <w:t>WPS.F01.03</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E4A7111" w14:textId="2D059F98" w:rsidR="001F69FD" w:rsidRPr="00302A13" w:rsidRDefault="00745836" w:rsidP="001F69FD">
            <w:pPr>
              <w:pStyle w:val="NormalnyWeb"/>
              <w:rPr>
                <w:b/>
                <w:szCs w:val="21"/>
              </w:rPr>
            </w:pPr>
            <w:proofErr w:type="spellStart"/>
            <w:r w:rsidRPr="00302A13">
              <w:rPr>
                <w:b/>
                <w:szCs w:val="21"/>
              </w:rPr>
              <w:t>Infoportal</w:t>
            </w:r>
            <w:proofErr w:type="spellEnd"/>
          </w:p>
          <w:p w14:paraId="083F91FC" w14:textId="77777777" w:rsidR="000C402C" w:rsidRPr="00302A13" w:rsidRDefault="000E66AD" w:rsidP="001F69FD">
            <w:pPr>
              <w:pStyle w:val="NormalnyWeb"/>
              <w:rPr>
                <w:szCs w:val="21"/>
              </w:rPr>
            </w:pPr>
            <w:r w:rsidRPr="00302A13">
              <w:rPr>
                <w:szCs w:val="21"/>
              </w:rPr>
              <w:t xml:space="preserve">Strefa użytkownika niezalogowanego, </w:t>
            </w:r>
            <w:r w:rsidR="00FD2243" w:rsidRPr="00302A13">
              <w:rPr>
                <w:szCs w:val="21"/>
              </w:rPr>
              <w:t>zawierająca podstawowe informacje o systemie i jego funkcjonalnościach oraz przekierowanie do poszczególnych stref.</w:t>
            </w:r>
            <w:r w:rsidR="009E38CF" w:rsidRPr="00302A13">
              <w:rPr>
                <w:szCs w:val="21"/>
              </w:rPr>
              <w:t xml:space="preserve"> Z poziomu użytkownika niezalogowanego możliwa będzie również uproszczona weryfikacja statusu sprawy, </w:t>
            </w:r>
            <w:r w:rsidR="007476AB" w:rsidRPr="00302A13">
              <w:rPr>
                <w:szCs w:val="21"/>
              </w:rPr>
              <w:t xml:space="preserve">gdzie po autoryzacji, możliwa będzie </w:t>
            </w:r>
            <w:r w:rsidR="009E38CF" w:rsidRPr="00302A13">
              <w:rPr>
                <w:szCs w:val="21"/>
              </w:rPr>
              <w:t>realizacja płatności</w:t>
            </w:r>
            <w:r w:rsidR="007476AB" w:rsidRPr="00302A13">
              <w:rPr>
                <w:szCs w:val="21"/>
              </w:rPr>
              <w:t xml:space="preserve"> czy</w:t>
            </w:r>
            <w:r w:rsidR="009E38CF" w:rsidRPr="00302A13">
              <w:rPr>
                <w:szCs w:val="21"/>
              </w:rPr>
              <w:t xml:space="preserve"> dodanie dokumentacji </w:t>
            </w:r>
            <w:r w:rsidR="007476AB" w:rsidRPr="00302A13">
              <w:rPr>
                <w:szCs w:val="21"/>
              </w:rPr>
              <w:t>do sprawy.</w:t>
            </w:r>
            <w:r w:rsidR="000C402C" w:rsidRPr="00302A13">
              <w:rPr>
                <w:szCs w:val="21"/>
              </w:rPr>
              <w:t xml:space="preserve"> </w:t>
            </w:r>
          </w:p>
          <w:p w14:paraId="0B949434" w14:textId="63C52848" w:rsidR="001F69FD" w:rsidRPr="00302A13" w:rsidRDefault="000C402C" w:rsidP="001F69FD">
            <w:pPr>
              <w:pStyle w:val="NormalnyWeb"/>
              <w:rPr>
                <w:szCs w:val="21"/>
              </w:rPr>
            </w:pPr>
            <w:r w:rsidRPr="00302A13">
              <w:rPr>
                <w:rStyle w:val="normaltextrun"/>
                <w:color w:val="000000"/>
                <w:szCs w:val="21"/>
                <w:shd w:val="clear" w:color="auto" w:fill="FFFFFF"/>
              </w:rPr>
              <w:t>W szczególności w tej strefie możliwe będzie zapoznanie się przez Obywatela z prawami i obowiązkami wynikającymi z przepis</w:t>
            </w:r>
            <w:r w:rsidR="27EED985" w:rsidRPr="00302A13">
              <w:rPr>
                <w:rStyle w:val="normaltextrun"/>
                <w:color w:val="000000"/>
                <w:szCs w:val="21"/>
                <w:shd w:val="clear" w:color="auto" w:fill="FFFFFF"/>
              </w:rPr>
              <w:t>ów</w:t>
            </w:r>
            <w:r w:rsidRPr="00302A13">
              <w:rPr>
                <w:rStyle w:val="normaltextrun"/>
                <w:color w:val="000000"/>
                <w:szCs w:val="21"/>
                <w:shd w:val="clear" w:color="auto" w:fill="FFFFFF"/>
              </w:rPr>
              <w:t xml:space="preserve"> ustawy o ubezpieczeniach obowiązkowych, Ubezpieczeniowym Funduszu Gwarancyjnym i Polskim Biurze Ubezpieczycieli Komunikacyjnych, możliwościami procesowania spraw w kompetencjach i poza kompetencjami UFG oraz z funkcjonalnościami oferowanymi przez System SOSiR. </w:t>
            </w:r>
          </w:p>
        </w:tc>
      </w:tr>
      <w:tr w:rsidR="001F69FD" w:rsidRPr="005629EA" w14:paraId="7DB4CBC2"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7AF3158" w14:textId="58FB8304" w:rsidR="001F69FD" w:rsidRPr="00302A13" w:rsidRDefault="00DE4A9F" w:rsidP="001F69FD">
            <w:pPr>
              <w:pStyle w:val="NormalnyWeb"/>
              <w:rPr>
                <w:szCs w:val="21"/>
              </w:rPr>
            </w:pPr>
            <w:r w:rsidRPr="00302A13">
              <w:rPr>
                <w:szCs w:val="21"/>
              </w:rPr>
              <w:t>WPS.F01.04</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99280A5" w14:textId="77777777" w:rsidR="001F69FD" w:rsidRPr="00302A13" w:rsidRDefault="001F69FD" w:rsidP="001F69FD">
            <w:pPr>
              <w:pStyle w:val="NormalnyWeb"/>
              <w:rPr>
                <w:b/>
                <w:szCs w:val="21"/>
              </w:rPr>
            </w:pPr>
            <w:r w:rsidRPr="00302A13">
              <w:rPr>
                <w:b/>
                <w:szCs w:val="21"/>
              </w:rPr>
              <w:t>Strefa Obywatela</w:t>
            </w:r>
          </w:p>
          <w:p w14:paraId="2704C98C" w14:textId="1FA4E7F8" w:rsidR="001F69FD" w:rsidRPr="00302A13" w:rsidRDefault="00745836" w:rsidP="001F69FD">
            <w:pPr>
              <w:pStyle w:val="NormalnyWeb"/>
            </w:pPr>
            <w:r>
              <w:t>Funkcjonalności oraz informacje przeznaczone dla zalogowanego obywatela</w:t>
            </w:r>
            <w:r w:rsidR="00AE0DAA">
              <w:t xml:space="preserve"> (</w:t>
            </w:r>
            <w:r w:rsidR="00902B61">
              <w:t>P</w:t>
            </w:r>
            <w:r w:rsidR="00AE0DAA">
              <w:t>oszkodowaneg</w:t>
            </w:r>
            <w:r w:rsidR="00902B61">
              <w:t>o</w:t>
            </w:r>
            <w:r w:rsidR="00AE0DAA">
              <w:t xml:space="preserve">, </w:t>
            </w:r>
            <w:r w:rsidR="00902B61">
              <w:t>D</w:t>
            </w:r>
            <w:r w:rsidR="00AE0DAA">
              <w:t>łużnika,</w:t>
            </w:r>
            <w:r w:rsidR="00902B61">
              <w:t xml:space="preserve"> Pełnomocnika, Kancelarii odszkodowawczej)</w:t>
            </w:r>
            <w:r w:rsidR="00AE0DAA">
              <w:t xml:space="preserve"> </w:t>
            </w:r>
            <w:r>
              <w:t xml:space="preserve">umożliwiające </w:t>
            </w:r>
            <w:r w:rsidR="00020629">
              <w:t>m.in.</w:t>
            </w:r>
            <w:r>
              <w:t xml:space="preserve"> dostęp do informacji o sprawach</w:t>
            </w:r>
            <w:r w:rsidR="00BD55C6">
              <w:t>,</w:t>
            </w:r>
            <w:r>
              <w:t xml:space="preserve"> obsługę spraw</w:t>
            </w:r>
            <w:r w:rsidR="00902B61">
              <w:t xml:space="preserve"> </w:t>
            </w:r>
            <w:r w:rsidR="00674AD9">
              <w:t xml:space="preserve">i zadań </w:t>
            </w:r>
            <w:r w:rsidR="00BD55C6">
              <w:t>(</w:t>
            </w:r>
            <w:r>
              <w:t xml:space="preserve">własnych </w:t>
            </w:r>
            <w:r w:rsidR="00BD55C6">
              <w:t>i/</w:t>
            </w:r>
            <w:r w:rsidR="00902B61">
              <w:t xml:space="preserve">lub </w:t>
            </w:r>
            <w:r w:rsidR="00BD55C6">
              <w:t>wynikających z upoważnienia)</w:t>
            </w:r>
            <w:r w:rsidR="00A90A1E">
              <w:t>, możliwość zasilania systemu, prowadzenia korespondencji</w:t>
            </w:r>
            <w:r w:rsidR="005428ED">
              <w:t xml:space="preserve"> wraz z wszystkimi funkcjonalnościami zdefiniowanymi na etapie analizy.</w:t>
            </w:r>
          </w:p>
        </w:tc>
      </w:tr>
      <w:tr w:rsidR="001F69FD" w:rsidRPr="005629EA" w14:paraId="16A14B10"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AB43DB6" w14:textId="232050DA" w:rsidR="001F69FD" w:rsidRPr="00302A13" w:rsidRDefault="00DE4A9F" w:rsidP="001F69FD">
            <w:pPr>
              <w:pStyle w:val="NormalnyWeb"/>
              <w:rPr>
                <w:szCs w:val="21"/>
              </w:rPr>
            </w:pPr>
            <w:r w:rsidRPr="00302A13">
              <w:rPr>
                <w:szCs w:val="21"/>
              </w:rPr>
              <w:lastRenderedPageBreak/>
              <w:t>WPS.F01.05</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95BDABE" w14:textId="77777777" w:rsidR="00020629" w:rsidRPr="00302A13" w:rsidRDefault="00020629" w:rsidP="00020629">
            <w:pPr>
              <w:pStyle w:val="NormalnyWeb"/>
              <w:rPr>
                <w:b/>
                <w:szCs w:val="21"/>
              </w:rPr>
            </w:pPr>
            <w:r w:rsidRPr="00302A13">
              <w:rPr>
                <w:b/>
                <w:szCs w:val="21"/>
              </w:rPr>
              <w:t>Strefa Kontrahenta</w:t>
            </w:r>
          </w:p>
          <w:p w14:paraId="2FB039AC" w14:textId="48126AB1" w:rsidR="001F69FD" w:rsidRPr="00302A13" w:rsidRDefault="00020629" w:rsidP="001F69FD">
            <w:pPr>
              <w:pStyle w:val="NormalnyWeb"/>
              <w:rPr>
                <w:szCs w:val="21"/>
              </w:rPr>
            </w:pPr>
            <w:r w:rsidRPr="00302A13">
              <w:rPr>
                <w:szCs w:val="21"/>
              </w:rPr>
              <w:t xml:space="preserve">Funkcjonalności przeznaczone dla ZU oraz podmiotów współpracujących, umożliwiające </w:t>
            </w:r>
            <w:r w:rsidR="005428ED" w:rsidRPr="00302A13">
              <w:rPr>
                <w:szCs w:val="21"/>
              </w:rPr>
              <w:t xml:space="preserve">m.in. </w:t>
            </w:r>
            <w:r w:rsidRPr="00302A13">
              <w:rPr>
                <w:szCs w:val="21"/>
              </w:rPr>
              <w:t xml:space="preserve">dostęp do własnych danych, możliwości </w:t>
            </w:r>
            <w:r w:rsidR="005428ED" w:rsidRPr="00302A13">
              <w:rPr>
                <w:szCs w:val="21"/>
              </w:rPr>
              <w:t>zasilania systemu</w:t>
            </w:r>
            <w:r w:rsidR="00674AD9" w:rsidRPr="00302A13">
              <w:rPr>
                <w:szCs w:val="21"/>
              </w:rPr>
              <w:t>,</w:t>
            </w:r>
            <w:r w:rsidR="005428ED" w:rsidRPr="00302A13">
              <w:rPr>
                <w:szCs w:val="21"/>
              </w:rPr>
              <w:t xml:space="preserve"> obsługę spraw</w:t>
            </w:r>
            <w:r w:rsidR="00674AD9" w:rsidRPr="00302A13">
              <w:rPr>
                <w:szCs w:val="21"/>
              </w:rPr>
              <w:t xml:space="preserve"> i zadań</w:t>
            </w:r>
            <w:r w:rsidR="005428ED" w:rsidRPr="00302A13">
              <w:rPr>
                <w:szCs w:val="21"/>
              </w:rPr>
              <w:t>, prowadzenie korespondencji wraz z wszystkimi funkcjonalnościami zdefiniowanymi na etapie analizy.</w:t>
            </w:r>
            <w:r w:rsidRPr="00302A13">
              <w:rPr>
                <w:szCs w:val="21"/>
              </w:rPr>
              <w:t xml:space="preserve"> </w:t>
            </w:r>
          </w:p>
        </w:tc>
      </w:tr>
      <w:tr w:rsidR="00977CAA" w:rsidRPr="005629EA" w14:paraId="5D9E7EB9"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60D453E" w14:textId="42B3B536" w:rsidR="00977CAA" w:rsidRPr="00302A13" w:rsidRDefault="00977CAA" w:rsidP="001F69FD">
            <w:pPr>
              <w:pStyle w:val="NormalnyWeb"/>
              <w:rPr>
                <w:szCs w:val="21"/>
              </w:rPr>
            </w:pPr>
            <w:r w:rsidRPr="00302A13">
              <w:rPr>
                <w:szCs w:val="21"/>
              </w:rPr>
              <w:t>WPS.F01.0</w:t>
            </w:r>
            <w:r w:rsidR="00115336" w:rsidRPr="00302A13">
              <w:rPr>
                <w:szCs w:val="21"/>
              </w:rPr>
              <w:t>6</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9CD9394" w14:textId="38A04581" w:rsidR="00977CAA" w:rsidRPr="00302A13" w:rsidRDefault="00977CAA" w:rsidP="00977CAA">
            <w:pPr>
              <w:pStyle w:val="NormalnyWeb"/>
              <w:rPr>
                <w:b/>
                <w:szCs w:val="21"/>
              </w:rPr>
            </w:pPr>
            <w:r w:rsidRPr="00302A13">
              <w:rPr>
                <w:b/>
                <w:szCs w:val="21"/>
              </w:rPr>
              <w:t>Strefa Partnera</w:t>
            </w:r>
          </w:p>
          <w:p w14:paraId="66261272" w14:textId="492C510A" w:rsidR="00977CAA" w:rsidRPr="00302A13" w:rsidRDefault="00977CAA" w:rsidP="00977CAA">
            <w:pPr>
              <w:pStyle w:val="NormalnyWeb"/>
              <w:rPr>
                <w:b/>
                <w:szCs w:val="21"/>
              </w:rPr>
            </w:pPr>
            <w:r w:rsidRPr="00302A13">
              <w:rPr>
                <w:szCs w:val="21"/>
              </w:rPr>
              <w:t xml:space="preserve">Funkcjonalności przeznaczone dla </w:t>
            </w:r>
            <w:r w:rsidR="00CE7D42" w:rsidRPr="00302A13">
              <w:rPr>
                <w:szCs w:val="21"/>
              </w:rPr>
              <w:t>Kancelarii Partnerskich, Ekspertów Dziedzinowych, Syndyków i Komorników</w:t>
            </w:r>
            <w:r w:rsidRPr="00302A13">
              <w:rPr>
                <w:szCs w:val="21"/>
              </w:rPr>
              <w:t xml:space="preserve"> oraz podmiotów współpracujących, umożliwiające m.in. dostęp do własnych danych, możliwości zasilania systemu</w:t>
            </w:r>
            <w:r w:rsidR="00674AD9" w:rsidRPr="00302A13">
              <w:rPr>
                <w:szCs w:val="21"/>
              </w:rPr>
              <w:t>,</w:t>
            </w:r>
            <w:r w:rsidRPr="00302A13">
              <w:rPr>
                <w:szCs w:val="21"/>
              </w:rPr>
              <w:t xml:space="preserve"> obsługę spraw</w:t>
            </w:r>
            <w:r w:rsidR="00674AD9" w:rsidRPr="00302A13">
              <w:rPr>
                <w:szCs w:val="21"/>
              </w:rPr>
              <w:t xml:space="preserve"> i zadań</w:t>
            </w:r>
            <w:r w:rsidRPr="00302A13">
              <w:rPr>
                <w:szCs w:val="21"/>
              </w:rPr>
              <w:t>, prowadzenie korespondencji wraz z wszystkimi funkcjonalnościami zdefiniowanymi na etapie analizy.</w:t>
            </w:r>
          </w:p>
        </w:tc>
      </w:tr>
      <w:tr w:rsidR="001F69FD" w:rsidRPr="005629EA" w14:paraId="4AE98FF4"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E13F889" w14:textId="0F8FD7FA" w:rsidR="001F69FD" w:rsidRPr="00302A13" w:rsidRDefault="00DE4A9F" w:rsidP="001F69FD">
            <w:pPr>
              <w:pStyle w:val="NormalnyWeb"/>
              <w:rPr>
                <w:szCs w:val="21"/>
              </w:rPr>
            </w:pPr>
            <w:r w:rsidRPr="00302A13">
              <w:rPr>
                <w:szCs w:val="21"/>
              </w:rPr>
              <w:t>WPS.F01.0</w:t>
            </w:r>
            <w:r w:rsidR="00115336" w:rsidRPr="00302A13">
              <w:rPr>
                <w:szCs w:val="21"/>
              </w:rPr>
              <w:t>7</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622B262" w14:textId="77777777" w:rsidR="00020629" w:rsidRPr="00302A13" w:rsidRDefault="005428ED" w:rsidP="00020629">
            <w:pPr>
              <w:pStyle w:val="NormalnyWeb"/>
              <w:rPr>
                <w:b/>
                <w:szCs w:val="21"/>
              </w:rPr>
            </w:pPr>
            <w:r w:rsidRPr="00302A13">
              <w:rPr>
                <w:b/>
                <w:szCs w:val="21"/>
              </w:rPr>
              <w:t>Strefa pracownika</w:t>
            </w:r>
          </w:p>
          <w:p w14:paraId="7F326214" w14:textId="1463D1DD" w:rsidR="001F69FD" w:rsidRPr="00302A13" w:rsidRDefault="005428ED" w:rsidP="001F69FD">
            <w:pPr>
              <w:pStyle w:val="NormalnyWeb"/>
            </w:pPr>
            <w:r>
              <w:t xml:space="preserve">Funkcjonalności przeznaczone dla pracowników UFG, </w:t>
            </w:r>
            <w:r w:rsidR="00FE6868">
              <w:t>pochodzących z różnych Departamentów</w:t>
            </w:r>
            <w:r>
              <w:t xml:space="preserve">, </w:t>
            </w:r>
            <w:r w:rsidR="0AA3D21F">
              <w:t>m.in.:</w:t>
            </w:r>
            <w:r w:rsidR="2F27A881">
              <w:t xml:space="preserve"> </w:t>
            </w:r>
            <w:r>
              <w:t>możliwości zasilania systemu</w:t>
            </w:r>
            <w:r w:rsidR="00C80868">
              <w:t>,</w:t>
            </w:r>
            <w:r>
              <w:t xml:space="preserve"> obsługę spraw</w:t>
            </w:r>
            <w:r w:rsidR="00C80868">
              <w:t xml:space="preserve"> i zadań</w:t>
            </w:r>
            <w:r>
              <w:t>, prowadzenie korespondencji</w:t>
            </w:r>
            <w:r w:rsidR="5F8FA25B">
              <w:t>, weryfikację wyników a</w:t>
            </w:r>
            <w:r w:rsidR="0AA3D21F">
              <w:t xml:space="preserve">nkiety satysfakcji </w:t>
            </w:r>
            <w:r w:rsidR="352CEDF0">
              <w:t>itp</w:t>
            </w:r>
            <w:r w:rsidR="0AA3D21F">
              <w:t>.</w:t>
            </w:r>
            <w:r w:rsidDel="002A13D4">
              <w:t xml:space="preserve"> </w:t>
            </w:r>
            <w:r>
              <w:t>wraz z wszystkimi funkcjonalnościami zdefiniowanymi na etapie analizy.</w:t>
            </w:r>
          </w:p>
        </w:tc>
      </w:tr>
      <w:tr w:rsidR="001F69FD" w:rsidRPr="005629EA" w14:paraId="74CA2156"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DC0F11B" w14:textId="7B2FB30A" w:rsidR="001F69FD" w:rsidRPr="00302A13" w:rsidRDefault="00DE4A9F" w:rsidP="001F69FD">
            <w:pPr>
              <w:pStyle w:val="NormalnyWeb"/>
              <w:rPr>
                <w:szCs w:val="21"/>
              </w:rPr>
            </w:pPr>
            <w:r w:rsidRPr="00302A13">
              <w:rPr>
                <w:szCs w:val="21"/>
              </w:rPr>
              <w:t>WPS.F01.0</w:t>
            </w:r>
            <w:r w:rsidR="00115336" w:rsidRPr="00302A13">
              <w:rPr>
                <w:szCs w:val="21"/>
              </w:rPr>
              <w:t>8</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42654E4" w14:textId="4BC86482" w:rsidR="006C41E8" w:rsidRPr="00302A13" w:rsidRDefault="006C41E8" w:rsidP="006C41E8">
            <w:pPr>
              <w:pStyle w:val="NormalnyWeb"/>
              <w:rPr>
                <w:b/>
                <w:szCs w:val="21"/>
              </w:rPr>
            </w:pPr>
            <w:r w:rsidRPr="00302A13">
              <w:rPr>
                <w:b/>
                <w:szCs w:val="21"/>
              </w:rPr>
              <w:t>Uprawnienia</w:t>
            </w:r>
          </w:p>
          <w:p w14:paraId="6DEE94AA" w14:textId="5476CAAC" w:rsidR="001F69FD" w:rsidRPr="00302A13" w:rsidRDefault="006C41E8" w:rsidP="001F69FD">
            <w:pPr>
              <w:pStyle w:val="NormalnyWeb"/>
            </w:pPr>
            <w:r>
              <w:t>Dostęp do modułów systemu, jego funkcjonalności oraz zakresu danych będzie regulowany za pomocą uprawnień dostępowych</w:t>
            </w:r>
            <w:r w:rsidR="008F2FE7">
              <w:t xml:space="preserve">. Podział uprawnień na grupy oraz ich przeznaczenie dla poszczególnych </w:t>
            </w:r>
            <w:r w:rsidR="005E662D">
              <w:t xml:space="preserve">typów podmiotów i grup użytkowników, powinien umożliwić pełną </w:t>
            </w:r>
            <w:r w:rsidR="0007654B">
              <w:t>i ergonomiczną</w:t>
            </w:r>
            <w:r w:rsidR="005E662D">
              <w:t xml:space="preserve"> obsługę </w:t>
            </w:r>
            <w:r w:rsidR="00647EC6">
              <w:t>S</w:t>
            </w:r>
            <w:r w:rsidR="005E662D">
              <w:t>ystemu SOSiR</w:t>
            </w:r>
            <w:r w:rsidR="0007654B">
              <w:t>.</w:t>
            </w:r>
          </w:p>
        </w:tc>
      </w:tr>
      <w:tr w:rsidR="001F69FD" w:rsidRPr="005629EA" w14:paraId="1F045E93"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36183B0" w14:textId="756A36BC" w:rsidR="001F69FD" w:rsidRPr="00302A13" w:rsidRDefault="00ED2CBF" w:rsidP="001F69FD">
            <w:pPr>
              <w:pStyle w:val="NormalnyWeb"/>
              <w:rPr>
                <w:szCs w:val="21"/>
              </w:rPr>
            </w:pPr>
            <w:r w:rsidRPr="00302A13">
              <w:rPr>
                <w:szCs w:val="21"/>
              </w:rPr>
              <w:t>WPS.F01.</w:t>
            </w:r>
            <w:r w:rsidR="00115336" w:rsidRPr="00302A13">
              <w:rPr>
                <w:szCs w:val="21"/>
              </w:rPr>
              <w:t>09</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20206CD" w14:textId="4FE1AAFF" w:rsidR="0007654B" w:rsidRPr="00302A13" w:rsidRDefault="0007654B" w:rsidP="0007654B">
            <w:pPr>
              <w:pStyle w:val="NormalnyWeb"/>
              <w:rPr>
                <w:b/>
                <w:szCs w:val="21"/>
              </w:rPr>
            </w:pPr>
            <w:r w:rsidRPr="00302A13">
              <w:rPr>
                <w:b/>
                <w:szCs w:val="21"/>
              </w:rPr>
              <w:t>Wyszukiwanie i filtrowanie</w:t>
            </w:r>
          </w:p>
          <w:p w14:paraId="449799F3" w14:textId="7342049B" w:rsidR="00300EDF" w:rsidRDefault="00300EDF" w:rsidP="001F69FD">
            <w:pPr>
              <w:pStyle w:val="NormalnyWeb"/>
              <w:rPr>
                <w:szCs w:val="21"/>
              </w:rPr>
            </w:pPr>
            <w:r>
              <w:rPr>
                <w:rFonts w:cs="Calibri"/>
                <w:color w:val="000000" w:themeColor="text1"/>
                <w:szCs w:val="21"/>
              </w:rPr>
              <w:t>Dla wybranych elementów w</w:t>
            </w:r>
            <w:r w:rsidRPr="00302A13">
              <w:rPr>
                <w:rFonts w:cs="Calibri"/>
                <w:color w:val="000000" w:themeColor="text1"/>
                <w:szCs w:val="21"/>
              </w:rPr>
              <w:t xml:space="preserve">yszukiwanie powinno być możliwe z wykorzystaniem wyszukiwarki </w:t>
            </w:r>
            <w:proofErr w:type="spellStart"/>
            <w:r w:rsidRPr="00302A13">
              <w:rPr>
                <w:rFonts w:cs="Calibri"/>
                <w:color w:val="000000" w:themeColor="text1"/>
                <w:szCs w:val="21"/>
              </w:rPr>
              <w:t>pełnotekstowej</w:t>
            </w:r>
            <w:proofErr w:type="spellEnd"/>
            <w:r w:rsidRPr="00302A13">
              <w:rPr>
                <w:rFonts w:cs="Calibri"/>
                <w:color w:val="000000" w:themeColor="text1"/>
                <w:szCs w:val="21"/>
              </w:rPr>
              <w:t>.</w:t>
            </w:r>
          </w:p>
          <w:p w14:paraId="2F2A9864" w14:textId="45363459" w:rsidR="00300EDF" w:rsidRDefault="00E948A5" w:rsidP="001F69FD">
            <w:pPr>
              <w:pStyle w:val="NormalnyWeb"/>
              <w:rPr>
                <w:szCs w:val="21"/>
              </w:rPr>
            </w:pPr>
            <w:r w:rsidRPr="00302A13">
              <w:rPr>
                <w:szCs w:val="21"/>
              </w:rPr>
              <w:t xml:space="preserve">System powinien obsługiwać </w:t>
            </w:r>
            <w:r w:rsidR="00300EDF">
              <w:rPr>
                <w:szCs w:val="21"/>
              </w:rPr>
              <w:t>również</w:t>
            </w:r>
            <w:r w:rsidRPr="00302A13">
              <w:rPr>
                <w:szCs w:val="21"/>
              </w:rPr>
              <w:t xml:space="preserve"> klasyczną wyszukiwarkę bazująca na atrybutach. Atrybuty możliwe do wyszukania powinny </w:t>
            </w:r>
            <w:r w:rsidR="002141EA">
              <w:rPr>
                <w:szCs w:val="21"/>
              </w:rPr>
              <w:t>zostać</w:t>
            </w:r>
            <w:r w:rsidR="002141EA" w:rsidRPr="00302A13">
              <w:rPr>
                <w:szCs w:val="21"/>
              </w:rPr>
              <w:t xml:space="preserve"> </w:t>
            </w:r>
            <w:r w:rsidR="002141EA">
              <w:rPr>
                <w:szCs w:val="21"/>
              </w:rPr>
              <w:t>z</w:t>
            </w:r>
            <w:r w:rsidRPr="00302A13">
              <w:rPr>
                <w:szCs w:val="21"/>
              </w:rPr>
              <w:t xml:space="preserve">definiowane poprzez poszczególne obszary merytoryczne (MLS, MRG). </w:t>
            </w:r>
          </w:p>
          <w:p w14:paraId="7F05DD36" w14:textId="4B830329" w:rsidR="001F69FD" w:rsidRPr="00302A13" w:rsidRDefault="00E948A5" w:rsidP="001F69FD">
            <w:pPr>
              <w:pStyle w:val="NormalnyWeb"/>
              <w:rPr>
                <w:szCs w:val="21"/>
              </w:rPr>
            </w:pPr>
            <w:r w:rsidRPr="00302A13">
              <w:rPr>
                <w:szCs w:val="21"/>
              </w:rPr>
              <w:t xml:space="preserve">Miejsce osadzenia </w:t>
            </w:r>
            <w:r w:rsidR="00300EDF">
              <w:rPr>
                <w:szCs w:val="21"/>
              </w:rPr>
              <w:t>poszczególnych elementów wyszukiwania</w:t>
            </w:r>
            <w:r w:rsidRPr="00302A13">
              <w:rPr>
                <w:szCs w:val="21"/>
              </w:rPr>
              <w:t xml:space="preserve"> powinno zostać zdefiniowane w trakcie projektowania systemu</w:t>
            </w:r>
            <w:r w:rsidRPr="00302A13" w:rsidDel="00ED2CBF">
              <w:rPr>
                <w:szCs w:val="21"/>
              </w:rPr>
              <w:t xml:space="preserve"> </w:t>
            </w:r>
            <w:r w:rsidRPr="00302A13">
              <w:rPr>
                <w:szCs w:val="21"/>
              </w:rPr>
              <w:t>i potwierdzone w praktycznych testach.</w:t>
            </w:r>
          </w:p>
        </w:tc>
      </w:tr>
      <w:tr w:rsidR="001F69FD" w:rsidRPr="005629EA" w14:paraId="3E5C9B2F"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83E9EA2" w14:textId="795388CD" w:rsidR="001F69FD" w:rsidRPr="00302A13" w:rsidRDefault="00ED2CBF" w:rsidP="001F69FD">
            <w:pPr>
              <w:pStyle w:val="NormalnyWeb"/>
              <w:rPr>
                <w:szCs w:val="21"/>
              </w:rPr>
            </w:pPr>
            <w:r w:rsidRPr="00302A13">
              <w:rPr>
                <w:szCs w:val="21"/>
              </w:rPr>
              <w:t>WPS.F01.</w:t>
            </w:r>
            <w:r w:rsidR="00977CAA" w:rsidRPr="00302A13">
              <w:rPr>
                <w:szCs w:val="21"/>
              </w:rPr>
              <w:t>1</w:t>
            </w:r>
            <w:r w:rsidR="00115336" w:rsidRPr="00302A13">
              <w:rPr>
                <w:szCs w:val="21"/>
              </w:rPr>
              <w:t>0</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C34E1DA" w14:textId="1F69C91D" w:rsidR="00E948A5" w:rsidRPr="00302A13" w:rsidRDefault="00E948A5" w:rsidP="00E948A5">
            <w:pPr>
              <w:pStyle w:val="NormalnyWeb"/>
              <w:rPr>
                <w:b/>
                <w:szCs w:val="21"/>
              </w:rPr>
            </w:pPr>
            <w:r w:rsidRPr="00302A13">
              <w:rPr>
                <w:b/>
                <w:szCs w:val="21"/>
              </w:rPr>
              <w:t>Eksport danych</w:t>
            </w:r>
          </w:p>
          <w:p w14:paraId="55587A67" w14:textId="51B58EA8" w:rsidR="001F69FD" w:rsidRPr="00302A13" w:rsidRDefault="00E948A5" w:rsidP="001F69FD">
            <w:pPr>
              <w:pStyle w:val="NormalnyWeb"/>
              <w:rPr>
                <w:szCs w:val="21"/>
              </w:rPr>
            </w:pPr>
            <w:r w:rsidRPr="00302A13">
              <w:rPr>
                <w:szCs w:val="21"/>
              </w:rPr>
              <w:lastRenderedPageBreak/>
              <w:t>System powinien umożliwić eksport wyszukanych danych, w różnych, najbardziej popularnych formatach. Zakres danych eksportu i miejsce</w:t>
            </w:r>
            <w:r w:rsidR="0007654B" w:rsidRPr="00302A13">
              <w:rPr>
                <w:szCs w:val="21"/>
              </w:rPr>
              <w:t xml:space="preserve"> osadzenia powinno </w:t>
            </w:r>
            <w:r w:rsidR="00C40640" w:rsidRPr="00302A13">
              <w:rPr>
                <w:szCs w:val="21"/>
              </w:rPr>
              <w:t xml:space="preserve">zostać zdefiniowane </w:t>
            </w:r>
            <w:r w:rsidR="00C829EA" w:rsidRPr="00302A13">
              <w:rPr>
                <w:szCs w:val="21"/>
              </w:rPr>
              <w:t>w trakcie projektowania systemu</w:t>
            </w:r>
            <w:r w:rsidR="00C40640" w:rsidRPr="00302A13">
              <w:rPr>
                <w:szCs w:val="21"/>
              </w:rPr>
              <w:t xml:space="preserve"> i potwierdzone w praktycznych testach.</w:t>
            </w:r>
          </w:p>
        </w:tc>
      </w:tr>
      <w:tr w:rsidR="00D132F5" w:rsidRPr="005629EA" w14:paraId="093BFB2D"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18112F4" w14:textId="0DE245A6" w:rsidR="00D132F5" w:rsidRPr="00302A13" w:rsidRDefault="00ED2CBF" w:rsidP="00962356">
            <w:pPr>
              <w:pStyle w:val="NormalnyWeb"/>
              <w:rPr>
                <w:szCs w:val="21"/>
              </w:rPr>
            </w:pPr>
            <w:r w:rsidRPr="00302A13">
              <w:rPr>
                <w:szCs w:val="21"/>
              </w:rPr>
              <w:lastRenderedPageBreak/>
              <w:t>WPS.F01.1</w:t>
            </w:r>
            <w:r w:rsidR="00115336" w:rsidRPr="00302A13">
              <w:rPr>
                <w:szCs w:val="21"/>
              </w:rPr>
              <w:t>1</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F4D3198" w14:textId="38551429" w:rsidR="00E948A5" w:rsidRPr="00302A13" w:rsidRDefault="00E948A5" w:rsidP="00E948A5">
            <w:pPr>
              <w:pStyle w:val="NormalnyWeb"/>
              <w:rPr>
                <w:b/>
                <w:szCs w:val="21"/>
              </w:rPr>
            </w:pPr>
            <w:r w:rsidRPr="00302A13">
              <w:rPr>
                <w:b/>
                <w:szCs w:val="21"/>
              </w:rPr>
              <w:t>Rozliczalność udostępnionych danych z modułu zasileń</w:t>
            </w:r>
          </w:p>
          <w:p w14:paraId="5FC0F9CC" w14:textId="6F7467E9" w:rsidR="00D132F5" w:rsidRPr="00302A13" w:rsidRDefault="00E948A5" w:rsidP="00962356">
            <w:pPr>
              <w:pStyle w:val="NormalnyWeb"/>
              <w:rPr>
                <w:szCs w:val="21"/>
              </w:rPr>
            </w:pPr>
            <w:r w:rsidRPr="00302A13">
              <w:rPr>
                <w:szCs w:val="21"/>
              </w:rPr>
              <w:t>System SOSiR zapewni rozliczalność w zakresie udostępnianych danych i wykonanych akcji, co najmniej w zakresie: daty zapytania, Użytkownika składającego zapytanie oraz zakresu złożonego zapytania oraz umożliwi generowanie raportów dotyczących wykorzystania usług.</w:t>
            </w:r>
          </w:p>
        </w:tc>
      </w:tr>
      <w:tr w:rsidR="00BA24E5" w:rsidRPr="005629EA" w14:paraId="5BB2D4E7"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1D593F1" w14:textId="7570E45B" w:rsidR="00BA24E5" w:rsidRPr="00302A13" w:rsidRDefault="00ED2CBF" w:rsidP="00962356">
            <w:pPr>
              <w:pStyle w:val="NormalnyWeb"/>
              <w:rPr>
                <w:szCs w:val="21"/>
              </w:rPr>
            </w:pPr>
            <w:r w:rsidRPr="00302A13">
              <w:rPr>
                <w:szCs w:val="21"/>
              </w:rPr>
              <w:t>WPS.F01.1</w:t>
            </w:r>
            <w:r w:rsidR="00115336" w:rsidRPr="00302A13">
              <w:rPr>
                <w:szCs w:val="21"/>
              </w:rPr>
              <w:t>2</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E71AA55" w14:textId="77777777" w:rsidR="00BA24E5" w:rsidRPr="00302A13" w:rsidRDefault="00BA24E5" w:rsidP="00E948A5">
            <w:pPr>
              <w:pStyle w:val="NormalnyWeb"/>
              <w:rPr>
                <w:b/>
                <w:szCs w:val="21"/>
              </w:rPr>
            </w:pPr>
            <w:r w:rsidRPr="00302A13">
              <w:rPr>
                <w:b/>
                <w:szCs w:val="21"/>
              </w:rPr>
              <w:t>Zarządzanie pełnomocnictwem</w:t>
            </w:r>
          </w:p>
          <w:p w14:paraId="09995DDE" w14:textId="00B279DD" w:rsidR="00BA24E5" w:rsidRPr="00302A13" w:rsidRDefault="002262ED" w:rsidP="00E948A5">
            <w:pPr>
              <w:pStyle w:val="NormalnyWeb"/>
              <w:rPr>
                <w:szCs w:val="21"/>
              </w:rPr>
            </w:pPr>
            <w:r w:rsidRPr="00302A13">
              <w:rPr>
                <w:szCs w:val="21"/>
              </w:rPr>
              <w:t>System powinien zapewnić obsługę pełnomocnictw, gdzie użytkownik będzie mógł udzielić pełnomocnictwo innemu użytkownikowi, wraz ze wskazaniem zakresu i okresu obowiązywania w jakim udziela pełnomocnictwa. Funkcjonalność dostępna zarówno dla podmiotów i osób fizycznych.</w:t>
            </w:r>
          </w:p>
        </w:tc>
      </w:tr>
      <w:tr w:rsidR="00115336" w:rsidRPr="005629EA" w14:paraId="69199693"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FF8F32F" w14:textId="506B61ED" w:rsidR="00115336" w:rsidRPr="00302A13" w:rsidRDefault="00115336" w:rsidP="00115336">
            <w:pPr>
              <w:pStyle w:val="NormalnyWeb"/>
              <w:rPr>
                <w:szCs w:val="21"/>
              </w:rPr>
            </w:pPr>
            <w:r w:rsidRPr="00302A13">
              <w:rPr>
                <w:szCs w:val="21"/>
              </w:rPr>
              <w:t>WPS.F01.13</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59544D9" w14:textId="32F32C55" w:rsidR="00115336" w:rsidRPr="00302A13" w:rsidRDefault="00115336" w:rsidP="00115336">
            <w:pPr>
              <w:pStyle w:val="NormalnyWeb"/>
              <w:rPr>
                <w:b/>
                <w:szCs w:val="21"/>
              </w:rPr>
            </w:pPr>
            <w:r w:rsidRPr="00302A13">
              <w:rPr>
                <w:b/>
                <w:szCs w:val="21"/>
              </w:rPr>
              <w:t>Instrukcja dla obywatela</w:t>
            </w:r>
          </w:p>
          <w:p w14:paraId="3C96326F" w14:textId="3A7EFEE4" w:rsidR="00115336" w:rsidRPr="00302A13" w:rsidRDefault="00115336" w:rsidP="00115336">
            <w:pPr>
              <w:pStyle w:val="NormalnyWeb"/>
              <w:rPr>
                <w:b/>
                <w:szCs w:val="21"/>
              </w:rPr>
            </w:pPr>
            <w:r w:rsidRPr="00302A13">
              <w:rPr>
                <w:szCs w:val="21"/>
              </w:rPr>
              <w:t xml:space="preserve">Tutorial dla obywatela informujący w jaki sposób obsłużyć sprawę zgłoszenia szkody, w kompetencjach likwidacyjnych UFG. Sposób realizacji, zakres funkcjonalności oraz wybór ew. narzędzi multimedialnych powinien zapewniać intuicyjną i jednoznaczną wskazówkę, wraz z przekierowaniem obywatela do różnych ZU (jeżeli szkodę należy zgłosić do ZU). </w:t>
            </w:r>
          </w:p>
        </w:tc>
      </w:tr>
      <w:tr w:rsidR="004A06C2" w:rsidRPr="005629EA" w14:paraId="6705A9A9" w14:textId="77777777" w:rsidTr="2F735136">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F1AF03A" w14:textId="6802087F" w:rsidR="004A06C2" w:rsidRPr="00302A13" w:rsidRDefault="00526795" w:rsidP="00115336">
            <w:pPr>
              <w:pStyle w:val="NormalnyWeb"/>
              <w:rPr>
                <w:szCs w:val="21"/>
              </w:rPr>
            </w:pPr>
            <w:r w:rsidRPr="00302A13">
              <w:rPr>
                <w:szCs w:val="21"/>
              </w:rPr>
              <w:t>WPS.F01.14</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72F33DD" w14:textId="70964C32" w:rsidR="004A06C2" w:rsidRDefault="00CD7435" w:rsidP="00115336">
            <w:pPr>
              <w:pStyle w:val="NormalnyWeb"/>
              <w:rPr>
                <w:b/>
                <w:szCs w:val="21"/>
              </w:rPr>
            </w:pPr>
            <w:r>
              <w:rPr>
                <w:b/>
                <w:szCs w:val="21"/>
              </w:rPr>
              <w:t>Formularze administracyjne</w:t>
            </w:r>
            <w:r w:rsidR="0025560C">
              <w:rPr>
                <w:b/>
                <w:szCs w:val="21"/>
              </w:rPr>
              <w:t>.</w:t>
            </w:r>
          </w:p>
          <w:p w14:paraId="477ED030" w14:textId="20C5DBB5" w:rsidR="0025560C" w:rsidRPr="00D36660" w:rsidRDefault="0025560C" w:rsidP="00115336">
            <w:pPr>
              <w:pStyle w:val="NormalnyWeb"/>
              <w:rPr>
                <w:bCs/>
                <w:szCs w:val="21"/>
              </w:rPr>
            </w:pPr>
            <w:r w:rsidRPr="00D36660">
              <w:rPr>
                <w:bCs/>
                <w:szCs w:val="21"/>
              </w:rPr>
              <w:t>S</w:t>
            </w:r>
            <w:r>
              <w:rPr>
                <w:bCs/>
                <w:szCs w:val="21"/>
              </w:rPr>
              <w:t>ystem</w:t>
            </w:r>
            <w:r w:rsidR="007F1275">
              <w:rPr>
                <w:bCs/>
                <w:szCs w:val="21"/>
              </w:rPr>
              <w:t xml:space="preserve">, procesy i zadania w procesach </w:t>
            </w:r>
            <w:r w:rsidR="007660D2">
              <w:rPr>
                <w:bCs/>
                <w:szCs w:val="21"/>
              </w:rPr>
              <w:t>powin</w:t>
            </w:r>
            <w:r w:rsidR="007F1275">
              <w:rPr>
                <w:bCs/>
                <w:szCs w:val="21"/>
              </w:rPr>
              <w:t>ny</w:t>
            </w:r>
            <w:r w:rsidR="007660D2">
              <w:rPr>
                <w:bCs/>
                <w:szCs w:val="21"/>
              </w:rPr>
              <w:t xml:space="preserve"> </w:t>
            </w:r>
            <w:r w:rsidR="004165D4">
              <w:rPr>
                <w:bCs/>
                <w:szCs w:val="21"/>
              </w:rPr>
              <w:t xml:space="preserve">być </w:t>
            </w:r>
            <w:r w:rsidR="007F1275">
              <w:rPr>
                <w:bCs/>
                <w:szCs w:val="21"/>
              </w:rPr>
              <w:t>parametryzowane</w:t>
            </w:r>
            <w:r w:rsidR="00FB5BD6">
              <w:rPr>
                <w:bCs/>
                <w:szCs w:val="21"/>
              </w:rPr>
              <w:t xml:space="preserve"> za pomocą formularzy administracyjnych, dostępnych dla administratora biznesowego</w:t>
            </w:r>
            <w:r w:rsidR="006938C7">
              <w:rPr>
                <w:bCs/>
                <w:szCs w:val="21"/>
              </w:rPr>
              <w:t>, zarówno na poziomie całego systemu, jak i w ramach poszczególnych obszarów</w:t>
            </w:r>
            <w:r w:rsidR="003240C6">
              <w:rPr>
                <w:bCs/>
                <w:szCs w:val="21"/>
              </w:rPr>
              <w:t xml:space="preserve"> merytorycznych</w:t>
            </w:r>
            <w:r w:rsidR="00FB5BD6">
              <w:rPr>
                <w:bCs/>
                <w:szCs w:val="21"/>
              </w:rPr>
              <w:t>.</w:t>
            </w:r>
          </w:p>
        </w:tc>
      </w:tr>
      <w:tr w:rsidR="00E16F16" w:rsidRPr="005629EA" w14:paraId="378D188A" w14:textId="77777777" w:rsidTr="2F735136">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8538E2" w14:textId="5D0E55DF" w:rsidR="00E16F16" w:rsidRPr="00302A13" w:rsidRDefault="00E16F16" w:rsidP="00115336">
            <w:pPr>
              <w:pStyle w:val="NormalnyWeb"/>
              <w:rPr>
                <w:szCs w:val="21"/>
              </w:rPr>
            </w:pPr>
            <w:r>
              <w:rPr>
                <w:szCs w:val="21"/>
              </w:rPr>
              <w:t>WPS.F01.15</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12FE03A" w14:textId="77777777" w:rsidR="00E16F16" w:rsidRDefault="00E16F16" w:rsidP="00115336">
            <w:pPr>
              <w:pStyle w:val="NormalnyWeb"/>
              <w:rPr>
                <w:b/>
                <w:szCs w:val="21"/>
              </w:rPr>
            </w:pPr>
            <w:r>
              <w:rPr>
                <w:b/>
                <w:szCs w:val="21"/>
              </w:rPr>
              <w:t>Ankiety satysfakcji.</w:t>
            </w:r>
          </w:p>
          <w:p w14:paraId="04E3F07A" w14:textId="3BDD7A3D" w:rsidR="00E16F16" w:rsidRPr="00D36660" w:rsidRDefault="00E16F16" w:rsidP="00115336">
            <w:pPr>
              <w:pStyle w:val="NormalnyWeb"/>
              <w:rPr>
                <w:bCs/>
                <w:szCs w:val="21"/>
              </w:rPr>
            </w:pPr>
            <w:r w:rsidRPr="00D36660">
              <w:rPr>
                <w:bCs/>
                <w:szCs w:val="21"/>
              </w:rPr>
              <w:t xml:space="preserve">System powinien umożliwić definiowanie </w:t>
            </w:r>
            <w:r w:rsidR="00DD2EF0">
              <w:rPr>
                <w:bCs/>
                <w:szCs w:val="21"/>
              </w:rPr>
              <w:t>ankiet satysfakcji</w:t>
            </w:r>
            <w:r w:rsidR="0085036C">
              <w:rPr>
                <w:bCs/>
                <w:szCs w:val="21"/>
              </w:rPr>
              <w:t xml:space="preserve">, ich obsługę w procesach biznesowych oraz raportowanie wyników. </w:t>
            </w:r>
          </w:p>
        </w:tc>
      </w:tr>
      <w:tr w:rsidR="003571D7" w:rsidRPr="005629EA" w14:paraId="2D17D9DB" w14:textId="77777777" w:rsidTr="12F630B1">
        <w:trPr>
          <w:trHeight w:val="217"/>
        </w:trPr>
        <w:tc>
          <w:tcPr>
            <w:tcW w:w="759"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A60B726" w14:textId="721F0F98" w:rsidR="003571D7" w:rsidRPr="00302A13" w:rsidRDefault="003571D7" w:rsidP="00115336">
            <w:pPr>
              <w:pStyle w:val="NormalnyWeb"/>
              <w:rPr>
                <w:szCs w:val="21"/>
              </w:rPr>
            </w:pPr>
            <w:r w:rsidRPr="00302A13">
              <w:rPr>
                <w:szCs w:val="21"/>
              </w:rPr>
              <w:t>WPS.F01.</w:t>
            </w:r>
            <w:r w:rsidR="00526795" w:rsidRPr="00302A13">
              <w:rPr>
                <w:szCs w:val="21"/>
              </w:rPr>
              <w:t>1</w:t>
            </w:r>
            <w:r w:rsidR="00DD2EF0">
              <w:rPr>
                <w:szCs w:val="21"/>
              </w:rPr>
              <w:t>6</w:t>
            </w:r>
          </w:p>
        </w:tc>
        <w:tc>
          <w:tcPr>
            <w:tcW w:w="4241"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7D1EC5F" w14:textId="77777777" w:rsidR="003571D7" w:rsidRPr="00302A13" w:rsidRDefault="003571D7" w:rsidP="003571D7">
            <w:pPr>
              <w:pStyle w:val="NormalnyWeb"/>
              <w:rPr>
                <w:b/>
                <w:szCs w:val="21"/>
              </w:rPr>
            </w:pPr>
            <w:r w:rsidRPr="00302A13">
              <w:rPr>
                <w:b/>
                <w:szCs w:val="21"/>
              </w:rPr>
              <w:t>Dostęp przez API</w:t>
            </w:r>
          </w:p>
          <w:p w14:paraId="1B5F2B96" w14:textId="7BCC44A4" w:rsidR="003571D7" w:rsidRPr="00302A13" w:rsidRDefault="003571D7" w:rsidP="003571D7">
            <w:pPr>
              <w:pStyle w:val="NormalnyWeb"/>
              <w:rPr>
                <w:b/>
              </w:rPr>
            </w:pPr>
            <w:r>
              <w:t>Do części funkcjonalności określonych w trakcie etapu analizy System powinien umożliwić ich obsługę również na poziomie komunikacji przez API.</w:t>
            </w:r>
          </w:p>
        </w:tc>
      </w:tr>
    </w:tbl>
    <w:p w14:paraId="09A8E10F" w14:textId="77777777" w:rsidR="00112E28" w:rsidRDefault="00112E28" w:rsidP="00112E28">
      <w:pPr>
        <w:spacing w:after="120" w:line="360" w:lineRule="auto"/>
        <w:jc w:val="both"/>
        <w:rPr>
          <w:rStyle w:val="ui-provider"/>
        </w:rPr>
      </w:pPr>
    </w:p>
    <w:p w14:paraId="2ECEADFA" w14:textId="6FED8A76" w:rsidR="00112E28" w:rsidRPr="00905A3A" w:rsidRDefault="00B856D9" w:rsidP="00E63B7F">
      <w:pPr>
        <w:pStyle w:val="DFGNagwek2"/>
        <w:ind w:left="1048"/>
      </w:pPr>
      <w:bookmarkStart w:id="546" w:name="_Toc138181456"/>
      <w:bookmarkStart w:id="547" w:name="_Toc1992927970"/>
      <w:r>
        <w:t xml:space="preserve"> </w:t>
      </w:r>
      <w:bookmarkStart w:id="548" w:name="_Toc222401247"/>
      <w:r w:rsidR="00112E28" w:rsidRPr="00905A3A">
        <w:t>Dostęp z urządzeń mobilnych</w:t>
      </w:r>
      <w:bookmarkEnd w:id="532"/>
      <w:bookmarkEnd w:id="546"/>
      <w:bookmarkEnd w:id="547"/>
      <w:bookmarkEnd w:id="548"/>
    </w:p>
    <w:p w14:paraId="49F52C22" w14:textId="59C9811A" w:rsidR="00112E28" w:rsidRPr="00302A13" w:rsidRDefault="00112E28" w:rsidP="00112E28">
      <w:pPr>
        <w:pStyle w:val="NormalnyWeb"/>
        <w:rPr>
          <w:szCs w:val="21"/>
        </w:rPr>
      </w:pPr>
      <w:r w:rsidRPr="00302A13">
        <w:rPr>
          <w:szCs w:val="21"/>
        </w:rPr>
        <w:t xml:space="preserve">Interfejs systemu </w:t>
      </w:r>
      <w:r w:rsidR="002A0540" w:rsidRPr="00302A13">
        <w:rPr>
          <w:szCs w:val="21"/>
        </w:rPr>
        <w:t>musi</w:t>
      </w:r>
      <w:r w:rsidRPr="00302A13">
        <w:rPr>
          <w:szCs w:val="21"/>
        </w:rPr>
        <w:t xml:space="preserve"> być zaprojektowany w sposób intuicyjny oraz zapewniający użytkownikowi przyjemne i funkcjonalne korzystanie bez względu na urządzenie, którym się posługuje (komputer, tablet, smartfon), zgodnie z technologią RWD (</w:t>
      </w:r>
      <w:proofErr w:type="spellStart"/>
      <w:r w:rsidRPr="00302A13">
        <w:rPr>
          <w:szCs w:val="21"/>
        </w:rPr>
        <w:t>Responsive</w:t>
      </w:r>
      <w:proofErr w:type="spellEnd"/>
      <w:r w:rsidRPr="00302A13">
        <w:rPr>
          <w:szCs w:val="21"/>
        </w:rPr>
        <w:t xml:space="preserve"> Web Design). Wymagane jest również zapewnienie zgodności z zalecaniami dotyczącymi tworzenia dostępnych serwisów internetowych WCAG 2.1 (Web Content  Accessibility </w:t>
      </w:r>
      <w:proofErr w:type="spellStart"/>
      <w:r w:rsidRPr="00302A13">
        <w:rPr>
          <w:szCs w:val="21"/>
        </w:rPr>
        <w:t>Guidelines</w:t>
      </w:r>
      <w:proofErr w:type="spellEnd"/>
      <w:r w:rsidRPr="00302A13">
        <w:rPr>
          <w:szCs w:val="21"/>
        </w:rPr>
        <w:t>).</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1365"/>
        <w:gridCol w:w="8427"/>
      </w:tblGrid>
      <w:tr w:rsidR="00112E28" w:rsidRPr="005629EA" w14:paraId="7FA46A97" w14:textId="77777777" w:rsidTr="00962356">
        <w:trPr>
          <w:trHeight w:val="25"/>
        </w:trPr>
        <w:tc>
          <w:tcPr>
            <w:tcW w:w="697" w:type="pct"/>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150" w:type="dxa"/>
            </w:tcMar>
            <w:hideMark/>
          </w:tcPr>
          <w:p w14:paraId="5DAAE5CC" w14:textId="77777777" w:rsidR="00112E28" w:rsidRPr="00302A13" w:rsidRDefault="00112E28" w:rsidP="00962356">
            <w:pPr>
              <w:pStyle w:val="NormalnyWeb"/>
              <w:rPr>
                <w:b/>
                <w:sz w:val="18"/>
                <w:szCs w:val="18"/>
              </w:rPr>
            </w:pPr>
            <w:r w:rsidRPr="00302A13">
              <w:rPr>
                <w:b/>
                <w:sz w:val="18"/>
                <w:szCs w:val="18"/>
              </w:rPr>
              <w:t>Kod</w:t>
            </w:r>
            <w:r w:rsidRPr="00302A13">
              <w:rPr>
                <w:b/>
                <w:sz w:val="18"/>
                <w:szCs w:val="18"/>
              </w:rPr>
              <w:br/>
              <w:t>wymagania</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150" w:type="dxa"/>
            </w:tcMar>
            <w:hideMark/>
          </w:tcPr>
          <w:p w14:paraId="003EADF6" w14:textId="77777777" w:rsidR="00112E28" w:rsidRPr="00302A13" w:rsidRDefault="00112E28" w:rsidP="00962356">
            <w:pPr>
              <w:pStyle w:val="NormalnyWeb"/>
              <w:rPr>
                <w:b/>
                <w:sz w:val="18"/>
                <w:szCs w:val="18"/>
              </w:rPr>
            </w:pPr>
            <w:r w:rsidRPr="00302A13">
              <w:rPr>
                <w:b/>
                <w:sz w:val="18"/>
                <w:szCs w:val="18"/>
              </w:rPr>
              <w:t>Opis wymagania</w:t>
            </w:r>
          </w:p>
        </w:tc>
      </w:tr>
      <w:tr w:rsidR="00112E28" w:rsidRPr="005629EA" w14:paraId="473F1604" w14:textId="77777777" w:rsidTr="00962356">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150" w:type="dxa"/>
            </w:tcMar>
          </w:tcPr>
          <w:p w14:paraId="619A13D9" w14:textId="77777777" w:rsidR="00112E28" w:rsidRPr="00302A13" w:rsidRDefault="00112E28" w:rsidP="00962356">
            <w:pPr>
              <w:pStyle w:val="NormalnyWeb"/>
              <w:rPr>
                <w:szCs w:val="21"/>
              </w:rPr>
            </w:pPr>
            <w:r w:rsidRPr="00302A13">
              <w:rPr>
                <w:szCs w:val="21"/>
              </w:rPr>
              <w:t>WMOB01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150" w:type="dxa"/>
            </w:tcMar>
          </w:tcPr>
          <w:p w14:paraId="6EF850C2" w14:textId="77777777" w:rsidR="00112E28" w:rsidRPr="00302A13" w:rsidRDefault="00112E28" w:rsidP="00962356">
            <w:pPr>
              <w:pStyle w:val="NormalnyWeb"/>
              <w:rPr>
                <w:szCs w:val="21"/>
              </w:rPr>
            </w:pPr>
            <w:r w:rsidRPr="00302A13">
              <w:rPr>
                <w:szCs w:val="21"/>
              </w:rPr>
              <w:t xml:space="preserve">W celu zapewnienia uniwersalności prezentacji informacji graficznych stosowane będą standardy technik projektowania stron www zgrupowane pod nazwą </w:t>
            </w:r>
            <w:proofErr w:type="spellStart"/>
            <w:r w:rsidRPr="00302A13">
              <w:rPr>
                <w:szCs w:val="21"/>
              </w:rPr>
              <w:t>Responsive</w:t>
            </w:r>
            <w:proofErr w:type="spellEnd"/>
            <w:r w:rsidRPr="00302A13">
              <w:rPr>
                <w:szCs w:val="21"/>
              </w:rPr>
              <w:t xml:space="preserve"> Web Application. Wykorzystanie wyżej wymienionych technik projektowania stron zapewnia automatyczne dostosowanie wyglądu i treści do rozmiaru okna urządzenia, zapewniając odpowiednią użyteczność zarówno na dużych ekranach komputerów, jak i mniejszych ekranach smartfonów lub tabletów.</w:t>
            </w:r>
          </w:p>
        </w:tc>
      </w:tr>
    </w:tbl>
    <w:p w14:paraId="5A3C74E3" w14:textId="77777777" w:rsidR="00112E28" w:rsidRDefault="00112E28" w:rsidP="00112E28">
      <w:pPr>
        <w:spacing w:after="120" w:line="360" w:lineRule="auto"/>
        <w:jc w:val="both"/>
        <w:rPr>
          <w:rStyle w:val="ui-provider"/>
        </w:rPr>
      </w:pPr>
    </w:p>
    <w:p w14:paraId="5C5D15B5" w14:textId="52D92858" w:rsidR="00112E28" w:rsidRPr="00905A3A" w:rsidRDefault="00B856D9" w:rsidP="00E63B7F">
      <w:pPr>
        <w:pStyle w:val="DFGNagwek2"/>
        <w:ind w:left="1048"/>
      </w:pPr>
      <w:bookmarkStart w:id="549" w:name="_Toc138181457"/>
      <w:bookmarkStart w:id="550" w:name="_Toc811163294"/>
      <w:r>
        <w:t xml:space="preserve"> </w:t>
      </w:r>
      <w:bookmarkStart w:id="551" w:name="_Toc222401248"/>
      <w:r w:rsidR="00112E28">
        <w:t>Mechanizm retencji danych</w:t>
      </w:r>
      <w:bookmarkEnd w:id="549"/>
      <w:bookmarkEnd w:id="550"/>
      <w:bookmarkEnd w:id="551"/>
    </w:p>
    <w:p w14:paraId="7A16BA82" w14:textId="3158AA11" w:rsidR="00112E28" w:rsidRPr="00302A13" w:rsidRDefault="00112E28" w:rsidP="00112E28">
      <w:pPr>
        <w:pStyle w:val="NormalnyWeb"/>
      </w:pPr>
      <w:r>
        <w:t>Zgodnie z</w:t>
      </w:r>
      <w:r w:rsidR="00411643">
        <w:t>e</w:t>
      </w:r>
      <w:r>
        <w:t xml:space="preserve"> stanem prawnym dane gromadzone w </w:t>
      </w:r>
      <w:r w:rsidR="00647EC6">
        <w:t>Systemie</w:t>
      </w:r>
      <w:r>
        <w:t xml:space="preserve"> </w:t>
      </w:r>
      <w:r w:rsidR="00275863">
        <w:t>SOSIR</w:t>
      </w:r>
      <w:r>
        <w:t xml:space="preserve"> mogą być </w:t>
      </w:r>
      <w:r w:rsidR="00A514AA">
        <w:t xml:space="preserve">nawet kilkadziesiąt lat, w zależności od specyfiki i atrybutów spraw. </w:t>
      </w:r>
      <w:r>
        <w:t xml:space="preserve"> Okres ten </w:t>
      </w:r>
      <w:r w:rsidR="00FA4270">
        <w:t>powinien</w:t>
      </w:r>
      <w:r>
        <w:t xml:space="preserve"> być parametryzowany.</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1365"/>
        <w:gridCol w:w="8427"/>
      </w:tblGrid>
      <w:tr w:rsidR="00112E28" w:rsidRPr="005629EA" w14:paraId="69AA76F2" w14:textId="77777777" w:rsidTr="26B783D1">
        <w:trPr>
          <w:trHeight w:val="25"/>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4FE13CC" w14:textId="77777777" w:rsidR="00112E28" w:rsidRPr="00302A13" w:rsidRDefault="00112E28" w:rsidP="00962356">
            <w:pPr>
              <w:pStyle w:val="NormalnyWeb"/>
              <w:rPr>
                <w:b/>
                <w:sz w:val="18"/>
                <w:szCs w:val="18"/>
              </w:rPr>
            </w:pPr>
            <w:r w:rsidRPr="00302A13">
              <w:rPr>
                <w:b/>
                <w:sz w:val="18"/>
                <w:szCs w:val="18"/>
              </w:rPr>
              <w:t>Kod</w:t>
            </w:r>
            <w:r w:rsidRPr="00302A13">
              <w:rPr>
                <w:b/>
                <w:sz w:val="18"/>
                <w:szCs w:val="18"/>
              </w:rPr>
              <w:br/>
              <w:t>wymagania</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24A5BA4" w14:textId="77777777" w:rsidR="00112E28" w:rsidRPr="00302A13" w:rsidRDefault="00112E28" w:rsidP="00962356">
            <w:pPr>
              <w:pStyle w:val="NormalnyWeb"/>
              <w:rPr>
                <w:b/>
                <w:sz w:val="18"/>
                <w:szCs w:val="18"/>
              </w:rPr>
            </w:pPr>
            <w:r w:rsidRPr="00302A13">
              <w:rPr>
                <w:b/>
                <w:sz w:val="18"/>
                <w:szCs w:val="18"/>
              </w:rPr>
              <w:t>Opis wymagania</w:t>
            </w:r>
          </w:p>
        </w:tc>
      </w:tr>
      <w:tr w:rsidR="00112E28" w:rsidRPr="005629EA" w14:paraId="372362E4" w14:textId="77777777" w:rsidTr="26B783D1">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BA20FFC" w14:textId="77777777" w:rsidR="00112E28" w:rsidRPr="00302A13" w:rsidRDefault="00112E28" w:rsidP="00962356">
            <w:pPr>
              <w:pStyle w:val="NormalnyWeb"/>
              <w:rPr>
                <w:szCs w:val="21"/>
              </w:rPr>
            </w:pPr>
            <w:r w:rsidRPr="00302A13">
              <w:rPr>
                <w:szCs w:val="21"/>
              </w:rPr>
              <w:t>WRET01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4C09DF" w14:textId="21242197" w:rsidR="00112E28" w:rsidRPr="00302A13" w:rsidRDefault="00112E28" w:rsidP="00962356">
            <w:pPr>
              <w:pStyle w:val="NormalnyWeb"/>
              <w:rPr>
                <w:szCs w:val="21"/>
              </w:rPr>
            </w:pPr>
            <w:r w:rsidRPr="00302A13">
              <w:rPr>
                <w:szCs w:val="21"/>
              </w:rPr>
              <w:t xml:space="preserve">W Systemie </w:t>
            </w:r>
            <w:r w:rsidR="005971BE" w:rsidRPr="00302A13">
              <w:rPr>
                <w:szCs w:val="21"/>
              </w:rPr>
              <w:t>SOSIR</w:t>
            </w:r>
            <w:r w:rsidRPr="00302A13">
              <w:rPr>
                <w:szCs w:val="21"/>
              </w:rPr>
              <w:t xml:space="preserve"> zostanie zapewniony mechanizm identyfikujący dane, dla których upłynął okres przetwarzania.</w:t>
            </w:r>
          </w:p>
        </w:tc>
      </w:tr>
      <w:tr w:rsidR="00112E28" w:rsidRPr="005629EA" w14:paraId="513C536B" w14:textId="77777777" w:rsidTr="26B783D1">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95851D" w14:textId="77777777" w:rsidR="00112E28" w:rsidRPr="00302A13" w:rsidRDefault="00112E28" w:rsidP="00962356">
            <w:pPr>
              <w:pStyle w:val="NormalnyWeb"/>
              <w:rPr>
                <w:szCs w:val="21"/>
              </w:rPr>
            </w:pPr>
            <w:r w:rsidRPr="00302A13">
              <w:rPr>
                <w:szCs w:val="21"/>
              </w:rPr>
              <w:t>WRET02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A20A3E4" w14:textId="4C3C990D" w:rsidR="00112E28" w:rsidRPr="00302A13" w:rsidRDefault="00112E28" w:rsidP="00962356">
            <w:pPr>
              <w:pStyle w:val="NormalnyWeb"/>
              <w:rPr>
                <w:szCs w:val="21"/>
              </w:rPr>
            </w:pPr>
            <w:r w:rsidRPr="00302A13">
              <w:rPr>
                <w:szCs w:val="21"/>
              </w:rPr>
              <w:t xml:space="preserve">W Systemie </w:t>
            </w:r>
            <w:r w:rsidR="005971BE" w:rsidRPr="00302A13">
              <w:rPr>
                <w:szCs w:val="21"/>
              </w:rPr>
              <w:t>SOSIR</w:t>
            </w:r>
            <w:r w:rsidRPr="00302A13">
              <w:rPr>
                <w:szCs w:val="21"/>
              </w:rPr>
              <w:t xml:space="preserve"> będzie istnieć możliwość wygenerowania raportu dotyczącego procesu </w:t>
            </w:r>
            <w:r w:rsidRPr="00302A13" w:rsidDel="002A46BF">
              <w:rPr>
                <w:szCs w:val="21"/>
              </w:rPr>
              <w:t xml:space="preserve">archiwizacji </w:t>
            </w:r>
            <w:r w:rsidRPr="00302A13">
              <w:rPr>
                <w:szCs w:val="21"/>
              </w:rPr>
              <w:t>danych.</w:t>
            </w:r>
          </w:p>
        </w:tc>
      </w:tr>
      <w:tr w:rsidR="00112E28" w:rsidRPr="005629EA" w14:paraId="42684E38" w14:textId="77777777" w:rsidTr="000420E5">
        <w:trPr>
          <w:trHeight w:val="89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25917CD" w14:textId="77777777" w:rsidR="00112E28" w:rsidRPr="00302A13" w:rsidRDefault="00112E28" w:rsidP="00962356">
            <w:pPr>
              <w:pStyle w:val="NormalnyWeb"/>
              <w:rPr>
                <w:szCs w:val="21"/>
              </w:rPr>
            </w:pPr>
            <w:r w:rsidRPr="00302A13">
              <w:rPr>
                <w:szCs w:val="21"/>
              </w:rPr>
              <w:t>WRET03</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F2C479" w14:textId="6967F425" w:rsidR="00112E28" w:rsidRPr="00302A13" w:rsidRDefault="00112E28" w:rsidP="00962356">
            <w:pPr>
              <w:pStyle w:val="NormalnyWeb"/>
              <w:rPr>
                <w:szCs w:val="21"/>
              </w:rPr>
            </w:pPr>
            <w:r w:rsidRPr="00302A13">
              <w:rPr>
                <w:szCs w:val="21"/>
              </w:rPr>
              <w:t xml:space="preserve">W Systemie </w:t>
            </w:r>
            <w:r w:rsidR="005971BE" w:rsidRPr="00302A13">
              <w:rPr>
                <w:szCs w:val="21"/>
              </w:rPr>
              <w:t>SOSIR</w:t>
            </w:r>
            <w:r w:rsidRPr="00302A13">
              <w:rPr>
                <w:szCs w:val="21"/>
              </w:rPr>
              <w:t xml:space="preserve"> będzie możliwość wystąpienia przez pracownika UFG o usunięcie danych osoby, kierowane do akceptacji i mające skutek polegający na usunięciu danych dotyczących danej osoby.</w:t>
            </w:r>
          </w:p>
        </w:tc>
      </w:tr>
      <w:tr w:rsidR="00112E28" w:rsidRPr="005629EA" w14:paraId="25FF26CD" w14:textId="77777777" w:rsidTr="26B783D1">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68D825A" w14:textId="77777777" w:rsidR="00112E28" w:rsidRPr="00302A13" w:rsidRDefault="00112E28" w:rsidP="00962356">
            <w:pPr>
              <w:pStyle w:val="NormalnyWeb"/>
              <w:rPr>
                <w:szCs w:val="21"/>
              </w:rPr>
            </w:pPr>
            <w:r w:rsidRPr="00302A13">
              <w:rPr>
                <w:szCs w:val="21"/>
              </w:rPr>
              <w:t>WRET04</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DCE7F86" w14:textId="3BDAAF57" w:rsidR="00112E28" w:rsidRPr="00302A13" w:rsidRDefault="00112E28" w:rsidP="00962356">
            <w:pPr>
              <w:pStyle w:val="NormalnyWeb"/>
              <w:rPr>
                <w:szCs w:val="21"/>
              </w:rPr>
            </w:pPr>
            <w:r w:rsidRPr="00302A13">
              <w:rPr>
                <w:szCs w:val="21"/>
              </w:rPr>
              <w:t>Będzie możliwość wygenerowania raportu dotyczącego zakresu danych, które zostaną zarchiwizowane w ciągu określonego parametrem czasu.</w:t>
            </w:r>
          </w:p>
        </w:tc>
      </w:tr>
      <w:tr w:rsidR="00903DED" w:rsidRPr="005629EA" w14:paraId="65FE9875" w14:textId="77777777" w:rsidTr="26B783D1">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2D85E65" w14:textId="5EFD726D" w:rsidR="00903DED" w:rsidRPr="00302A13" w:rsidRDefault="00903DED" w:rsidP="00962356">
            <w:pPr>
              <w:pStyle w:val="NormalnyWeb"/>
              <w:rPr>
                <w:szCs w:val="21"/>
              </w:rPr>
            </w:pPr>
            <w:r w:rsidRPr="00302A13">
              <w:rPr>
                <w:szCs w:val="21"/>
              </w:rPr>
              <w:lastRenderedPageBreak/>
              <w:t>WRET05</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1AA1BF0" w14:textId="1BD7F580" w:rsidR="00903DED" w:rsidRPr="00302A13" w:rsidRDefault="00903DED" w:rsidP="00962356">
            <w:pPr>
              <w:pStyle w:val="NormalnyWeb"/>
              <w:rPr>
                <w:szCs w:val="21"/>
              </w:rPr>
            </w:pPr>
            <w:r w:rsidRPr="00302A13">
              <w:rPr>
                <w:szCs w:val="21"/>
              </w:rPr>
              <w:t xml:space="preserve">Mechanizm retencji danych musi być konfigurowalny w taki sposób, aby możliwa była zmiana </w:t>
            </w:r>
            <w:r w:rsidR="00E0079A" w:rsidRPr="00302A13">
              <w:rPr>
                <w:szCs w:val="21"/>
              </w:rPr>
              <w:t xml:space="preserve">przez administratora </w:t>
            </w:r>
            <w:r w:rsidRPr="00302A13">
              <w:rPr>
                <w:szCs w:val="21"/>
              </w:rPr>
              <w:t>okresu</w:t>
            </w:r>
            <w:r w:rsidR="336A76D5" w:rsidRPr="00302A13">
              <w:rPr>
                <w:szCs w:val="21"/>
              </w:rPr>
              <w:t>,</w:t>
            </w:r>
            <w:r w:rsidRPr="00302A13">
              <w:rPr>
                <w:szCs w:val="21"/>
              </w:rPr>
              <w:t xml:space="preserve"> po jakim </w:t>
            </w:r>
            <w:r w:rsidR="00E0079A" w:rsidRPr="00302A13">
              <w:rPr>
                <w:szCs w:val="21"/>
              </w:rPr>
              <w:t>określony rodzaj danych podlega archiwizacji. Ustalenie, jakie rodzaje danych należy w Systemie wyszczególnić, powinno zostać wykonane na etapie analizy.</w:t>
            </w:r>
          </w:p>
        </w:tc>
      </w:tr>
    </w:tbl>
    <w:p w14:paraId="487BBC71" w14:textId="77777777" w:rsidR="008C6978" w:rsidRDefault="008C6978" w:rsidP="008C6978">
      <w:pPr>
        <w:spacing w:after="120" w:line="360" w:lineRule="auto"/>
        <w:jc w:val="both"/>
        <w:rPr>
          <w:rStyle w:val="ui-provider"/>
        </w:rPr>
      </w:pPr>
    </w:p>
    <w:p w14:paraId="4DF914D0" w14:textId="1B7AD8BA" w:rsidR="008C6978" w:rsidRPr="00905A3A" w:rsidRDefault="00B856D9" w:rsidP="001438F5">
      <w:pPr>
        <w:pStyle w:val="DFGNagwek2"/>
        <w:ind w:left="1048"/>
      </w:pPr>
      <w:bookmarkStart w:id="552" w:name="_Toc285382288"/>
      <w:r>
        <w:t xml:space="preserve"> </w:t>
      </w:r>
      <w:bookmarkStart w:id="553" w:name="_Toc222401249"/>
      <w:r w:rsidR="002D2063">
        <w:t>Obsługa wielu wersji językowych</w:t>
      </w:r>
      <w:bookmarkEnd w:id="552"/>
      <w:bookmarkEnd w:id="553"/>
    </w:p>
    <w:p w14:paraId="63AFC51D" w14:textId="77777777" w:rsidR="005E1911" w:rsidRPr="00302A13" w:rsidRDefault="005E1911" w:rsidP="005E1911">
      <w:pPr>
        <w:pStyle w:val="NormalnyWeb"/>
        <w:rPr>
          <w:szCs w:val="21"/>
        </w:rPr>
      </w:pPr>
      <w:bookmarkStart w:id="554" w:name="_Toc65602739"/>
      <w:bookmarkStart w:id="555" w:name="_Toc71713219"/>
      <w:bookmarkStart w:id="556" w:name="_Toc74759744"/>
      <w:bookmarkStart w:id="557" w:name="_Ref140840224"/>
      <w:bookmarkStart w:id="558" w:name="_Ref141202846"/>
      <w:r w:rsidRPr="00302A13">
        <w:rPr>
          <w:szCs w:val="21"/>
        </w:rPr>
        <w:t xml:space="preserve">System powinien zostać zaprojektowany tak aby możliwa była obsługa wielu wersji językowych, z możliwością dodawania kolejnych tłumaczeń w przyszłości. W wersji inicjalnej system powinien obsługiwać m.in.: polski, angielski, niemiecki, ukraiński. </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1365"/>
        <w:gridCol w:w="8427"/>
      </w:tblGrid>
      <w:tr w:rsidR="005E1911" w:rsidRPr="005629EA" w14:paraId="0A091A21" w14:textId="77777777" w:rsidTr="005E1911">
        <w:trPr>
          <w:trHeight w:val="25"/>
        </w:trPr>
        <w:tc>
          <w:tcPr>
            <w:tcW w:w="697"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929E3AB" w14:textId="77777777" w:rsidR="005E1911" w:rsidRPr="00302A13" w:rsidRDefault="005E1911" w:rsidP="005E1911">
            <w:pPr>
              <w:pStyle w:val="NormalnyWeb"/>
              <w:rPr>
                <w:b/>
                <w:sz w:val="18"/>
                <w:szCs w:val="18"/>
              </w:rPr>
            </w:pPr>
            <w:r w:rsidRPr="00302A13">
              <w:rPr>
                <w:b/>
                <w:sz w:val="18"/>
                <w:szCs w:val="18"/>
              </w:rPr>
              <w:t>Kod</w:t>
            </w:r>
            <w:r w:rsidRPr="00302A13">
              <w:rPr>
                <w:b/>
                <w:sz w:val="18"/>
                <w:szCs w:val="18"/>
              </w:rPr>
              <w:br/>
              <w:t>wymagania</w:t>
            </w:r>
          </w:p>
        </w:tc>
        <w:tc>
          <w:tcPr>
            <w:tcW w:w="4303"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70FF3D0" w14:textId="77777777" w:rsidR="005E1911" w:rsidRPr="00302A13" w:rsidRDefault="005E1911" w:rsidP="005E1911">
            <w:pPr>
              <w:pStyle w:val="NormalnyWeb"/>
              <w:rPr>
                <w:b/>
                <w:sz w:val="18"/>
                <w:szCs w:val="18"/>
              </w:rPr>
            </w:pPr>
            <w:r w:rsidRPr="00302A13">
              <w:rPr>
                <w:b/>
                <w:sz w:val="18"/>
                <w:szCs w:val="18"/>
              </w:rPr>
              <w:t>Opis wymagania</w:t>
            </w:r>
          </w:p>
        </w:tc>
      </w:tr>
      <w:tr w:rsidR="005E1911" w:rsidRPr="005629EA" w14:paraId="73EAF98E"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150" w:type="dxa"/>
            </w:tcMar>
          </w:tcPr>
          <w:p w14:paraId="1A3C13DF" w14:textId="77777777" w:rsidR="005E1911" w:rsidRPr="00302A13" w:rsidRDefault="005E1911" w:rsidP="005E1911">
            <w:pPr>
              <w:pStyle w:val="NormalnyWeb"/>
              <w:rPr>
                <w:szCs w:val="21"/>
              </w:rPr>
            </w:pPr>
            <w:r w:rsidRPr="00302A13">
              <w:rPr>
                <w:szCs w:val="21"/>
              </w:rPr>
              <w:t>WLANG01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150" w:type="dxa"/>
            </w:tcMar>
          </w:tcPr>
          <w:p w14:paraId="0DD3081D" w14:textId="77777777" w:rsidR="005E1911" w:rsidRPr="00302A13" w:rsidRDefault="005E1911" w:rsidP="005E1911">
            <w:pPr>
              <w:pStyle w:val="NormalnyWeb"/>
              <w:rPr>
                <w:szCs w:val="21"/>
              </w:rPr>
            </w:pPr>
            <w:r w:rsidRPr="00302A13">
              <w:rPr>
                <w:szCs w:val="21"/>
              </w:rPr>
              <w:t>System powinien zostać zaprojektowany tak aby obsługiwał wiele wersji językowych: prezentowanych treści, komunikatów systemowych oraz powiadomień.</w:t>
            </w:r>
          </w:p>
        </w:tc>
      </w:tr>
      <w:tr w:rsidR="005E1911" w:rsidRPr="005629EA" w14:paraId="5EEE86A9"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150" w:type="dxa"/>
            </w:tcMar>
          </w:tcPr>
          <w:p w14:paraId="18749F32" w14:textId="77777777" w:rsidR="005E1911" w:rsidRPr="00302A13" w:rsidRDefault="005E1911" w:rsidP="005E1911">
            <w:pPr>
              <w:pStyle w:val="NormalnyWeb"/>
              <w:rPr>
                <w:szCs w:val="21"/>
              </w:rPr>
            </w:pPr>
            <w:r w:rsidRPr="00302A13">
              <w:rPr>
                <w:szCs w:val="21"/>
              </w:rPr>
              <w:t>WLANG02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150" w:type="dxa"/>
            </w:tcMar>
          </w:tcPr>
          <w:p w14:paraId="4D0BF623" w14:textId="27E13ED2" w:rsidR="005E1911" w:rsidRPr="00302A13" w:rsidRDefault="005E1911" w:rsidP="005E1911">
            <w:pPr>
              <w:pStyle w:val="NormalnyWeb"/>
              <w:rPr>
                <w:szCs w:val="21"/>
              </w:rPr>
            </w:pPr>
            <w:r w:rsidRPr="00302A13">
              <w:rPr>
                <w:szCs w:val="21"/>
              </w:rPr>
              <w:t>Inicjalne treści</w:t>
            </w:r>
            <w:r w:rsidR="00CB54EB">
              <w:rPr>
                <w:szCs w:val="21"/>
              </w:rPr>
              <w:t xml:space="preserve"> </w:t>
            </w:r>
            <w:proofErr w:type="spellStart"/>
            <w:r w:rsidR="00CB54EB">
              <w:rPr>
                <w:szCs w:val="21"/>
              </w:rPr>
              <w:t>Infoportalu</w:t>
            </w:r>
            <w:proofErr w:type="spellEnd"/>
            <w:r w:rsidRPr="00302A13">
              <w:rPr>
                <w:szCs w:val="21"/>
              </w:rPr>
              <w:t xml:space="preserve"> powinny być przygotowane min. w językach: polskim, angielskim, niemiecki, ukraińskim.</w:t>
            </w:r>
            <w:r w:rsidR="002F3AF4">
              <w:rPr>
                <w:szCs w:val="21"/>
              </w:rPr>
              <w:t xml:space="preserve"> </w:t>
            </w:r>
          </w:p>
        </w:tc>
      </w:tr>
      <w:tr w:rsidR="005E1911" w:rsidRPr="005629EA" w14:paraId="2195D7F8" w14:textId="77777777">
        <w:trPr>
          <w:trHeight w:val="798"/>
        </w:trPr>
        <w:tc>
          <w:tcPr>
            <w:tcW w:w="697" w:type="pct"/>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150" w:type="dxa"/>
            </w:tcMar>
          </w:tcPr>
          <w:p w14:paraId="7FB0FB73" w14:textId="77777777" w:rsidR="005E1911" w:rsidRPr="00302A13" w:rsidRDefault="005E1911" w:rsidP="005E1911">
            <w:pPr>
              <w:pStyle w:val="NormalnyWeb"/>
              <w:rPr>
                <w:szCs w:val="21"/>
              </w:rPr>
            </w:pPr>
            <w:r w:rsidRPr="00302A13">
              <w:rPr>
                <w:szCs w:val="21"/>
              </w:rPr>
              <w:t>WLANG03</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150" w:type="dxa"/>
            </w:tcMar>
          </w:tcPr>
          <w:p w14:paraId="43AB66DC" w14:textId="197518D4" w:rsidR="005E1911" w:rsidRPr="00302A13" w:rsidRDefault="005E1911" w:rsidP="005E1911">
            <w:pPr>
              <w:pStyle w:val="NormalnyWeb"/>
              <w:rPr>
                <w:szCs w:val="21"/>
              </w:rPr>
            </w:pPr>
            <w:r w:rsidRPr="00302A13">
              <w:rPr>
                <w:szCs w:val="21"/>
              </w:rPr>
              <w:t xml:space="preserve">Zmiana wersji językowej prezentowanych treści </w:t>
            </w:r>
            <w:r w:rsidR="00647EC6" w:rsidRPr="00302A13">
              <w:rPr>
                <w:szCs w:val="21"/>
              </w:rPr>
              <w:t>S</w:t>
            </w:r>
            <w:r w:rsidRPr="00302A13">
              <w:rPr>
                <w:szCs w:val="21"/>
              </w:rPr>
              <w:t xml:space="preserve">ystemu SOSiR powinna być spójna z konfiguracją ustawioną przez Użytkownika na poziomie Platformy UFG. </w:t>
            </w:r>
          </w:p>
        </w:tc>
      </w:tr>
      <w:tr w:rsidR="005E1911" w:rsidRPr="005629EA" w14:paraId="4FA35D52"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150" w:type="dxa"/>
            </w:tcMar>
          </w:tcPr>
          <w:p w14:paraId="0C8B1AF7" w14:textId="77777777" w:rsidR="005E1911" w:rsidRPr="00302A13" w:rsidRDefault="005E1911" w:rsidP="005E1911">
            <w:pPr>
              <w:pStyle w:val="NormalnyWeb"/>
              <w:rPr>
                <w:szCs w:val="21"/>
              </w:rPr>
            </w:pPr>
            <w:r w:rsidRPr="00302A13">
              <w:rPr>
                <w:szCs w:val="21"/>
              </w:rPr>
              <w:t>WLANG04</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cMar>
              <w:top w:w="105" w:type="dxa"/>
              <w:left w:w="150" w:type="dxa"/>
              <w:bottom w:w="105" w:type="dxa"/>
              <w:right w:w="150" w:type="dxa"/>
            </w:tcMar>
          </w:tcPr>
          <w:p w14:paraId="4F962F5A" w14:textId="77777777" w:rsidR="005E1911" w:rsidRPr="00302A13" w:rsidRDefault="005E1911" w:rsidP="005E1911">
            <w:pPr>
              <w:pStyle w:val="NormalnyWeb"/>
              <w:rPr>
                <w:szCs w:val="21"/>
              </w:rPr>
            </w:pPr>
            <w:r w:rsidRPr="00302A13">
              <w:rPr>
                <w:szCs w:val="21"/>
              </w:rPr>
              <w:t>System powinien posiadać możliwość rozbudowy wersji językowych o kolejne, niezdefiniowane inicjalne, tłumaczenia.</w:t>
            </w:r>
          </w:p>
        </w:tc>
      </w:tr>
    </w:tbl>
    <w:p w14:paraId="0DD47DE2" w14:textId="7109F862" w:rsidR="001F048E" w:rsidRPr="008365C7" w:rsidRDefault="001F048E" w:rsidP="002E3728">
      <w:pPr>
        <w:pStyle w:val="DFGNagwek1"/>
        <w:spacing w:before="100" w:after="100"/>
        <w:ind w:left="426"/>
      </w:pPr>
      <w:bookmarkStart w:id="559" w:name="_Toc1037107228"/>
      <w:bookmarkStart w:id="560" w:name="_Toc222401250"/>
      <w:bookmarkEnd w:id="554"/>
      <w:bookmarkEnd w:id="555"/>
      <w:bookmarkEnd w:id="556"/>
      <w:bookmarkEnd w:id="557"/>
      <w:bookmarkEnd w:id="558"/>
      <w:r>
        <w:t>Wymagania w zakresie</w:t>
      </w:r>
      <w:r w:rsidR="00B97DC6">
        <w:t xml:space="preserve"> migracji</w:t>
      </w:r>
      <w:r w:rsidR="0037648D">
        <w:t xml:space="preserve"> systemu</w:t>
      </w:r>
      <w:bookmarkEnd w:id="559"/>
      <w:bookmarkEnd w:id="560"/>
    </w:p>
    <w:p w14:paraId="39BEDC15" w14:textId="65641D09" w:rsidR="0063415C" w:rsidRDefault="0063415C" w:rsidP="00BD5935">
      <w:pPr>
        <w:rPr>
          <w:rStyle w:val="ui-provider"/>
          <w:kern w:val="36"/>
          <w:sz w:val="28"/>
          <w:szCs w:val="48"/>
        </w:rPr>
      </w:pPr>
      <w:bookmarkStart w:id="561" w:name="_Toc143159053"/>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1365"/>
        <w:gridCol w:w="8427"/>
      </w:tblGrid>
      <w:tr w:rsidR="0063415C" w:rsidRPr="005629EA" w14:paraId="7EB53553" w14:textId="77777777" w:rsidTr="00D36660">
        <w:trPr>
          <w:trHeight w:val="25"/>
          <w:tblHeader/>
        </w:trPr>
        <w:tc>
          <w:tcPr>
            <w:tcW w:w="697"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2FC68F1" w14:textId="77777777" w:rsidR="0063415C" w:rsidRPr="00302A13" w:rsidRDefault="0063415C">
            <w:pPr>
              <w:pStyle w:val="NormalnyWeb"/>
              <w:rPr>
                <w:b/>
                <w:sz w:val="18"/>
                <w:szCs w:val="18"/>
              </w:rPr>
            </w:pPr>
            <w:r w:rsidRPr="00302A13">
              <w:rPr>
                <w:b/>
                <w:sz w:val="18"/>
                <w:szCs w:val="18"/>
              </w:rPr>
              <w:t>Kod</w:t>
            </w:r>
            <w:r w:rsidRPr="00302A13">
              <w:rPr>
                <w:b/>
                <w:sz w:val="18"/>
                <w:szCs w:val="18"/>
              </w:rPr>
              <w:br/>
              <w:t>wymagania</w:t>
            </w:r>
          </w:p>
        </w:tc>
        <w:tc>
          <w:tcPr>
            <w:tcW w:w="4303"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852E201" w14:textId="77777777" w:rsidR="0063415C" w:rsidRPr="00302A13" w:rsidRDefault="0063415C">
            <w:pPr>
              <w:pStyle w:val="NormalnyWeb"/>
              <w:rPr>
                <w:b/>
                <w:sz w:val="18"/>
                <w:szCs w:val="18"/>
              </w:rPr>
            </w:pPr>
            <w:r w:rsidRPr="00302A13">
              <w:rPr>
                <w:b/>
                <w:sz w:val="18"/>
                <w:szCs w:val="18"/>
              </w:rPr>
              <w:t>Opis wymagania</w:t>
            </w:r>
          </w:p>
        </w:tc>
      </w:tr>
      <w:tr w:rsidR="0063415C" w:rsidRPr="005629EA" w14:paraId="7EF4C804"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8CB9FC0" w14:textId="63370DFF" w:rsidR="0063415C" w:rsidRPr="00302A13" w:rsidRDefault="00F73415">
            <w:pPr>
              <w:pStyle w:val="NormalnyWeb"/>
              <w:rPr>
                <w:szCs w:val="21"/>
              </w:rPr>
            </w:pPr>
            <w:r w:rsidRPr="00302A13">
              <w:rPr>
                <w:szCs w:val="21"/>
              </w:rPr>
              <w:t>WO</w:t>
            </w:r>
            <w:r w:rsidR="0063415C" w:rsidRPr="00302A13">
              <w:rPr>
                <w:szCs w:val="21"/>
              </w:rPr>
              <w:t>MIGR01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6BC4020" w14:textId="6C2AB0AD" w:rsidR="0063415C" w:rsidRPr="00302A13" w:rsidRDefault="00097B08">
            <w:pPr>
              <w:pStyle w:val="NormalnyWeb"/>
              <w:rPr>
                <w:szCs w:val="21"/>
              </w:rPr>
            </w:pPr>
            <w:r w:rsidRPr="00302A13">
              <w:rPr>
                <w:szCs w:val="21"/>
              </w:rPr>
              <w:t xml:space="preserve">Migracja powinna dotyczyć wszystkich spraw: bieżących i historycznych. </w:t>
            </w:r>
            <w:proofErr w:type="spellStart"/>
            <w:r w:rsidR="0063415C" w:rsidRPr="00302A13">
              <w:rPr>
                <w:szCs w:val="21"/>
              </w:rPr>
              <w:t>Zmigrowane</w:t>
            </w:r>
            <w:proofErr w:type="spellEnd"/>
            <w:r w:rsidR="0063415C" w:rsidRPr="00302A13">
              <w:rPr>
                <w:szCs w:val="21"/>
              </w:rPr>
              <w:t xml:space="preserve"> sprawy powinny zachować pełną funkcjonalność</w:t>
            </w:r>
            <w:r w:rsidR="00206D60" w:rsidRPr="00302A13">
              <w:rPr>
                <w:szCs w:val="21"/>
              </w:rPr>
              <w:t>.</w:t>
            </w:r>
            <w:r w:rsidR="00926965" w:rsidRPr="00302A13">
              <w:rPr>
                <w:szCs w:val="21"/>
              </w:rPr>
              <w:t xml:space="preserve"> W trakcie migracji trzeba zwrócić szczególn</w:t>
            </w:r>
            <w:r w:rsidR="7F8AAAB5" w:rsidRPr="00302A13">
              <w:rPr>
                <w:szCs w:val="21"/>
              </w:rPr>
              <w:t>ą</w:t>
            </w:r>
            <w:r w:rsidR="00926965" w:rsidRPr="00302A13">
              <w:rPr>
                <w:szCs w:val="21"/>
              </w:rPr>
              <w:t xml:space="preserve"> uwagę na kompletność danych i obsługę ewentualnych braków </w:t>
            </w:r>
            <w:r w:rsidR="00497E4C" w:rsidRPr="00302A13">
              <w:rPr>
                <w:szCs w:val="21"/>
              </w:rPr>
              <w:t>poszczególnych atrybutów (po migracji).</w:t>
            </w:r>
            <w:r w:rsidR="00F0154B">
              <w:rPr>
                <w:szCs w:val="21"/>
              </w:rPr>
              <w:t xml:space="preserve"> </w:t>
            </w:r>
          </w:p>
        </w:tc>
      </w:tr>
      <w:tr w:rsidR="0063415C" w:rsidRPr="005629EA" w14:paraId="492B6F1C"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AA2ABB" w14:textId="2C1D0000" w:rsidR="0063415C" w:rsidRPr="00302A13" w:rsidRDefault="00D57E1E">
            <w:pPr>
              <w:pStyle w:val="NormalnyWeb"/>
              <w:rPr>
                <w:szCs w:val="21"/>
              </w:rPr>
            </w:pPr>
            <w:r w:rsidRPr="00302A13">
              <w:rPr>
                <w:szCs w:val="21"/>
              </w:rPr>
              <w:lastRenderedPageBreak/>
              <w:t>WO</w:t>
            </w:r>
            <w:r w:rsidR="0063415C" w:rsidRPr="00302A13">
              <w:rPr>
                <w:szCs w:val="21"/>
              </w:rPr>
              <w:t>MIGR02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E36035B" w14:textId="079EBBF7" w:rsidR="0063415C" w:rsidRPr="00302A13" w:rsidRDefault="0063415C">
            <w:pPr>
              <w:pStyle w:val="NormalnyWeb"/>
              <w:rPr>
                <w:szCs w:val="21"/>
              </w:rPr>
            </w:pPr>
            <w:proofErr w:type="spellStart"/>
            <w:r w:rsidRPr="00302A13">
              <w:rPr>
                <w:szCs w:val="21"/>
              </w:rPr>
              <w:t>Zmigrowane</w:t>
            </w:r>
            <w:proofErr w:type="spellEnd"/>
            <w:r w:rsidRPr="00302A13">
              <w:rPr>
                <w:szCs w:val="21"/>
              </w:rPr>
              <w:t xml:space="preserve"> sprawy powinny być powiązane</w:t>
            </w:r>
            <w:r w:rsidR="009F3D04" w:rsidRPr="00302A13">
              <w:rPr>
                <w:szCs w:val="21"/>
              </w:rPr>
              <w:t>, spójne,</w:t>
            </w:r>
            <w:r w:rsidRPr="00302A13">
              <w:rPr>
                <w:szCs w:val="21"/>
              </w:rPr>
              <w:t xml:space="preserve"> z danymi w systemach </w:t>
            </w:r>
            <w:r w:rsidR="00892BFC" w:rsidRPr="00302A13">
              <w:rPr>
                <w:szCs w:val="21"/>
              </w:rPr>
              <w:t xml:space="preserve">wewnętrznych i </w:t>
            </w:r>
            <w:r w:rsidRPr="00302A13">
              <w:rPr>
                <w:szCs w:val="21"/>
              </w:rPr>
              <w:t>zewnętrznych (m.in. System kancelaryjny, System finansowo-księgowy, Portal Obywatela</w:t>
            </w:r>
            <w:r w:rsidR="00206D60" w:rsidRPr="00302A13">
              <w:rPr>
                <w:szCs w:val="21"/>
              </w:rPr>
              <w:t xml:space="preserve">, </w:t>
            </w:r>
            <w:r w:rsidR="006F5B38" w:rsidRPr="00302A13">
              <w:rPr>
                <w:szCs w:val="21"/>
              </w:rPr>
              <w:t xml:space="preserve">Wewnętrzna </w:t>
            </w:r>
            <w:r w:rsidR="00206D60" w:rsidRPr="00302A13">
              <w:rPr>
                <w:szCs w:val="21"/>
              </w:rPr>
              <w:t>Baza Kontrahentów</w:t>
            </w:r>
            <w:r w:rsidR="00892BFC" w:rsidRPr="00302A13">
              <w:rPr>
                <w:szCs w:val="21"/>
              </w:rPr>
              <w:t>, Historia Pojazdu</w:t>
            </w:r>
            <w:r w:rsidRPr="00302A13">
              <w:rPr>
                <w:szCs w:val="21"/>
              </w:rPr>
              <w:t xml:space="preserve"> itp.) bez konieczności przeprowadzenia procesu migracji </w:t>
            </w:r>
            <w:r w:rsidR="3760A7E1" w:rsidRPr="00302A13">
              <w:rPr>
                <w:szCs w:val="21"/>
              </w:rPr>
              <w:t xml:space="preserve">w </w:t>
            </w:r>
            <w:r w:rsidRPr="00302A13">
              <w:rPr>
                <w:szCs w:val="21"/>
              </w:rPr>
              <w:t>ww. systemach</w:t>
            </w:r>
            <w:r w:rsidR="00206D60" w:rsidRPr="00302A13">
              <w:rPr>
                <w:szCs w:val="21"/>
              </w:rPr>
              <w:t>.</w:t>
            </w:r>
            <w:r w:rsidR="001A691F" w:rsidRPr="00302A13">
              <w:rPr>
                <w:szCs w:val="21"/>
              </w:rPr>
              <w:t xml:space="preserve"> </w:t>
            </w:r>
            <w:r w:rsidR="008D50A7" w:rsidRPr="00302A13">
              <w:rPr>
                <w:szCs w:val="21"/>
              </w:rPr>
              <w:t xml:space="preserve"> </w:t>
            </w:r>
          </w:p>
        </w:tc>
      </w:tr>
      <w:tr w:rsidR="0063415C" w:rsidRPr="005629EA" w14:paraId="2AC6FB89" w14:textId="77777777">
        <w:trPr>
          <w:trHeight w:val="495"/>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524FBA" w14:textId="1C2AC88D" w:rsidR="0063415C" w:rsidRPr="00302A13" w:rsidRDefault="00D57E1E">
            <w:pPr>
              <w:pStyle w:val="NormalnyWeb"/>
              <w:rPr>
                <w:szCs w:val="21"/>
              </w:rPr>
            </w:pPr>
            <w:r w:rsidRPr="00302A13">
              <w:rPr>
                <w:szCs w:val="21"/>
              </w:rPr>
              <w:t>WO</w:t>
            </w:r>
            <w:r w:rsidR="0063415C" w:rsidRPr="00302A13">
              <w:rPr>
                <w:szCs w:val="21"/>
              </w:rPr>
              <w:t>MIGR03</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AC96225" w14:textId="77777777" w:rsidR="0063415C" w:rsidRPr="00302A13" w:rsidRDefault="0063415C">
            <w:pPr>
              <w:pStyle w:val="NormalnyWeb"/>
              <w:rPr>
                <w:szCs w:val="21"/>
              </w:rPr>
            </w:pPr>
            <w:proofErr w:type="spellStart"/>
            <w:r w:rsidRPr="00302A13">
              <w:rPr>
                <w:szCs w:val="21"/>
              </w:rPr>
              <w:t>Zmigrowane</w:t>
            </w:r>
            <w:proofErr w:type="spellEnd"/>
            <w:r w:rsidRPr="00302A13">
              <w:rPr>
                <w:szCs w:val="21"/>
              </w:rPr>
              <w:t xml:space="preserve"> sprawy powinny zawierać pełną historię sprawy (wpłat, komunikacji, decyzji itp.). </w:t>
            </w:r>
          </w:p>
        </w:tc>
      </w:tr>
      <w:tr w:rsidR="0063415C" w:rsidRPr="005629EA" w14:paraId="46F0CDDE"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EAC854C" w14:textId="0083AFCC" w:rsidR="0063415C" w:rsidRPr="00302A13" w:rsidRDefault="003D7508">
            <w:pPr>
              <w:pStyle w:val="NormalnyWeb"/>
              <w:rPr>
                <w:szCs w:val="21"/>
              </w:rPr>
            </w:pPr>
            <w:r w:rsidRPr="00302A13">
              <w:rPr>
                <w:szCs w:val="21"/>
              </w:rPr>
              <w:t>WO</w:t>
            </w:r>
            <w:r w:rsidR="0063415C" w:rsidRPr="00302A13">
              <w:rPr>
                <w:szCs w:val="21"/>
              </w:rPr>
              <w:t>MIGR04</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B8275E0" w14:textId="77777777" w:rsidR="0063415C" w:rsidRPr="00302A13" w:rsidRDefault="0063415C">
            <w:pPr>
              <w:pStyle w:val="NormalnyWeb"/>
              <w:rPr>
                <w:szCs w:val="21"/>
              </w:rPr>
            </w:pPr>
            <w:r w:rsidRPr="00302A13">
              <w:rPr>
                <w:szCs w:val="21"/>
              </w:rPr>
              <w:t>Migracja spraw nie może zaburzyć danych w istniejących raportach w systemie raportowym UFG np. przez zdublowanie.</w:t>
            </w:r>
          </w:p>
        </w:tc>
      </w:tr>
      <w:tr w:rsidR="0063415C" w:rsidRPr="005629EA" w14:paraId="7F06EE8D"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F16A008" w14:textId="472668E4" w:rsidR="0063415C" w:rsidRPr="00302A13" w:rsidRDefault="003D7508">
            <w:pPr>
              <w:pStyle w:val="NormalnyWeb"/>
              <w:rPr>
                <w:szCs w:val="21"/>
              </w:rPr>
            </w:pPr>
            <w:r w:rsidRPr="00302A13">
              <w:rPr>
                <w:szCs w:val="21"/>
              </w:rPr>
              <w:t>WO</w:t>
            </w:r>
            <w:r w:rsidR="0063415C" w:rsidRPr="00302A13">
              <w:rPr>
                <w:szCs w:val="21"/>
              </w:rPr>
              <w:t>MIGR05</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2061957" w14:textId="77777777" w:rsidR="0063415C" w:rsidRPr="00302A13" w:rsidRDefault="0063415C">
            <w:pPr>
              <w:pStyle w:val="NormalnyWeb"/>
              <w:rPr>
                <w:szCs w:val="21"/>
              </w:rPr>
            </w:pPr>
            <w:proofErr w:type="spellStart"/>
            <w:r w:rsidRPr="00302A13">
              <w:rPr>
                <w:szCs w:val="21"/>
              </w:rPr>
              <w:t>Zmigrowane</w:t>
            </w:r>
            <w:proofErr w:type="spellEnd"/>
            <w:r w:rsidRPr="00302A13">
              <w:rPr>
                <w:szCs w:val="21"/>
              </w:rPr>
              <w:t xml:space="preserve"> sprawy powinny być oznaczone jako </w:t>
            </w:r>
            <w:proofErr w:type="spellStart"/>
            <w:r w:rsidRPr="00302A13">
              <w:rPr>
                <w:szCs w:val="21"/>
              </w:rPr>
              <w:t>zmigrowane</w:t>
            </w:r>
            <w:proofErr w:type="spellEnd"/>
            <w:r w:rsidRPr="00302A13">
              <w:rPr>
                <w:szCs w:val="21"/>
              </w:rPr>
              <w:t xml:space="preserve"> i zachowywać wcześniejszą numerację spraw, pism, decyzji itp.</w:t>
            </w:r>
          </w:p>
        </w:tc>
      </w:tr>
      <w:tr w:rsidR="00237F25" w:rsidRPr="005629EA" w14:paraId="785C5F1D"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724A82D" w14:textId="6919E80D" w:rsidR="00237F25" w:rsidRPr="00302A13" w:rsidRDefault="003D7508">
            <w:pPr>
              <w:pStyle w:val="NormalnyWeb"/>
              <w:rPr>
                <w:szCs w:val="21"/>
              </w:rPr>
            </w:pPr>
            <w:r w:rsidRPr="00302A13">
              <w:rPr>
                <w:szCs w:val="21"/>
              </w:rPr>
              <w:t>WO</w:t>
            </w:r>
            <w:r w:rsidR="00237F25" w:rsidRPr="00302A13">
              <w:rPr>
                <w:szCs w:val="21"/>
              </w:rPr>
              <w:t>MIGR06</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C1DAA5A" w14:textId="77777777" w:rsidR="00237F25" w:rsidRPr="00302A13" w:rsidRDefault="00237F25" w:rsidP="00237F25">
            <w:pPr>
              <w:pStyle w:val="NormalnyWeb"/>
              <w:rPr>
                <w:szCs w:val="21"/>
              </w:rPr>
            </w:pPr>
            <w:r w:rsidRPr="00302A13">
              <w:rPr>
                <w:szCs w:val="21"/>
              </w:rPr>
              <w:t xml:space="preserve">Mechanizmy migracji muszą zawierać mechanizmy kontrolne przebiegu poprawności procesu, jak również udostępniać raporty z przebiegu migracji zawierające co najmniej: </w:t>
            </w:r>
          </w:p>
          <w:p w14:paraId="791D18C2" w14:textId="1035F21E" w:rsidR="00237F25" w:rsidRPr="00302A13" w:rsidRDefault="00237F25" w:rsidP="007266E5">
            <w:pPr>
              <w:pStyle w:val="NormalnyWeb"/>
              <w:numPr>
                <w:ilvl w:val="0"/>
                <w:numId w:val="103"/>
              </w:numPr>
              <w:rPr>
                <w:szCs w:val="21"/>
              </w:rPr>
            </w:pPr>
            <w:r w:rsidRPr="00302A13">
              <w:rPr>
                <w:szCs w:val="21"/>
              </w:rPr>
              <w:t xml:space="preserve">informacje o wolumenie danych do migracji, </w:t>
            </w:r>
          </w:p>
          <w:p w14:paraId="6C4BB10D" w14:textId="0096114A" w:rsidR="00237F25" w:rsidRPr="00302A13" w:rsidRDefault="00237F25" w:rsidP="007266E5">
            <w:pPr>
              <w:pStyle w:val="NormalnyWeb"/>
              <w:numPr>
                <w:ilvl w:val="0"/>
                <w:numId w:val="103"/>
              </w:numPr>
              <w:rPr>
                <w:szCs w:val="21"/>
              </w:rPr>
            </w:pPr>
            <w:r w:rsidRPr="00302A13">
              <w:rPr>
                <w:szCs w:val="21"/>
              </w:rPr>
              <w:t xml:space="preserve">wolumenie danych poprawnie </w:t>
            </w:r>
            <w:proofErr w:type="spellStart"/>
            <w:r w:rsidRPr="00302A13">
              <w:rPr>
                <w:szCs w:val="21"/>
              </w:rPr>
              <w:t>zmigrowanych</w:t>
            </w:r>
            <w:proofErr w:type="spellEnd"/>
            <w:r w:rsidRPr="00302A13">
              <w:rPr>
                <w:szCs w:val="21"/>
              </w:rPr>
              <w:t xml:space="preserve">, </w:t>
            </w:r>
          </w:p>
          <w:p w14:paraId="34D22391" w14:textId="1821F3B1" w:rsidR="00BC27C8" w:rsidRPr="00302A13" w:rsidRDefault="00237F25" w:rsidP="007266E5">
            <w:pPr>
              <w:pStyle w:val="NormalnyWeb"/>
              <w:numPr>
                <w:ilvl w:val="0"/>
                <w:numId w:val="103"/>
              </w:numPr>
              <w:rPr>
                <w:szCs w:val="21"/>
              </w:rPr>
            </w:pPr>
            <w:r w:rsidRPr="00302A13">
              <w:rPr>
                <w:szCs w:val="21"/>
              </w:rPr>
              <w:t xml:space="preserve">wolumenie danych </w:t>
            </w:r>
            <w:proofErr w:type="spellStart"/>
            <w:r w:rsidRPr="00302A13">
              <w:rPr>
                <w:szCs w:val="21"/>
              </w:rPr>
              <w:t>niezmigrowanych</w:t>
            </w:r>
            <w:proofErr w:type="spellEnd"/>
            <w:r w:rsidRPr="00302A13">
              <w:rPr>
                <w:szCs w:val="21"/>
              </w:rPr>
              <w:t>,</w:t>
            </w:r>
          </w:p>
          <w:p w14:paraId="44547D6C" w14:textId="5172C88A" w:rsidR="00EE12A5" w:rsidRPr="00302A13" w:rsidRDefault="00EE12A5" w:rsidP="007266E5">
            <w:pPr>
              <w:pStyle w:val="NormalnyWeb"/>
              <w:numPr>
                <w:ilvl w:val="0"/>
                <w:numId w:val="103"/>
              </w:numPr>
              <w:rPr>
                <w:szCs w:val="21"/>
              </w:rPr>
            </w:pPr>
            <w:r w:rsidRPr="00302A13">
              <w:rPr>
                <w:szCs w:val="21"/>
              </w:rPr>
              <w:t xml:space="preserve">szczegółowe informacje o danych </w:t>
            </w:r>
            <w:proofErr w:type="spellStart"/>
            <w:r w:rsidRPr="00302A13">
              <w:rPr>
                <w:szCs w:val="21"/>
              </w:rPr>
              <w:t>niezmigrowanych</w:t>
            </w:r>
            <w:proofErr w:type="spellEnd"/>
            <w:r w:rsidRPr="00302A13">
              <w:rPr>
                <w:szCs w:val="21"/>
              </w:rPr>
              <w:t xml:space="preserve"> (wskazanie poszczególnych rekordów, informacje o błędzie)</w:t>
            </w:r>
            <w:r w:rsidR="00713BB7" w:rsidRPr="00302A13">
              <w:rPr>
                <w:szCs w:val="21"/>
              </w:rPr>
              <w:t>.</w:t>
            </w:r>
          </w:p>
        </w:tc>
      </w:tr>
      <w:tr w:rsidR="0063415C" w:rsidRPr="005629EA" w14:paraId="2E0B8ACE"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7FA9028" w14:textId="69656EA4" w:rsidR="0063415C" w:rsidRPr="00302A13" w:rsidRDefault="003D7508">
            <w:pPr>
              <w:pStyle w:val="NormalnyWeb"/>
              <w:rPr>
                <w:szCs w:val="21"/>
              </w:rPr>
            </w:pPr>
            <w:r w:rsidRPr="00302A13">
              <w:rPr>
                <w:szCs w:val="21"/>
              </w:rPr>
              <w:t>WO</w:t>
            </w:r>
            <w:r w:rsidR="0063415C" w:rsidRPr="00302A13">
              <w:rPr>
                <w:szCs w:val="21"/>
              </w:rPr>
              <w:t>MIGR0</w:t>
            </w:r>
            <w:r w:rsidR="00237F25" w:rsidRPr="00302A13">
              <w:rPr>
                <w:szCs w:val="21"/>
              </w:rPr>
              <w:t>7</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2792EF6" w14:textId="5BAC4E5D" w:rsidR="0063415C" w:rsidRPr="00302A13" w:rsidRDefault="0063415C">
            <w:pPr>
              <w:pStyle w:val="NormalnyWeb"/>
              <w:rPr>
                <w:szCs w:val="21"/>
              </w:rPr>
            </w:pPr>
            <w:r w:rsidRPr="00302A13">
              <w:rPr>
                <w:szCs w:val="21"/>
              </w:rPr>
              <w:t>Migracja powinna również objąć dane Kontrahentów do Wewnętrznej Bazy Kontrahentów UFG oraz uwzględniać zdefiniowane słowniki referencyjne.</w:t>
            </w:r>
            <w:r w:rsidR="0037373B" w:rsidRPr="00302A13">
              <w:rPr>
                <w:szCs w:val="21"/>
              </w:rPr>
              <w:t xml:space="preserve"> </w:t>
            </w:r>
          </w:p>
        </w:tc>
      </w:tr>
      <w:tr w:rsidR="004B6DEC" w:rsidRPr="005629EA" w14:paraId="624B2161"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BFEE5CE" w14:textId="5BC49DF4" w:rsidR="004B6DEC" w:rsidRPr="00302A13" w:rsidRDefault="0037699F">
            <w:pPr>
              <w:pStyle w:val="NormalnyWeb"/>
              <w:rPr>
                <w:szCs w:val="21"/>
              </w:rPr>
            </w:pPr>
            <w:r w:rsidRPr="00302A13">
              <w:rPr>
                <w:szCs w:val="21"/>
              </w:rPr>
              <w:t>WO</w:t>
            </w:r>
            <w:r w:rsidR="00666D13" w:rsidRPr="00302A13">
              <w:rPr>
                <w:szCs w:val="21"/>
              </w:rPr>
              <w:t>MIGR0</w:t>
            </w:r>
            <w:r w:rsidR="00237F25" w:rsidRPr="00302A13">
              <w:rPr>
                <w:szCs w:val="21"/>
              </w:rPr>
              <w:t>8</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CC31009" w14:textId="0DD68F50" w:rsidR="004B6DEC" w:rsidRPr="00302A13" w:rsidRDefault="004B6DEC">
            <w:pPr>
              <w:pStyle w:val="NormalnyWeb"/>
              <w:rPr>
                <w:szCs w:val="21"/>
              </w:rPr>
            </w:pPr>
            <w:r w:rsidRPr="00302A13">
              <w:rPr>
                <w:szCs w:val="21"/>
              </w:rPr>
              <w:t>Migracja powinna zapewniać zgodność i jednoznaczność identyfikatorów pomiędzy tymi samymi kontrahentami</w:t>
            </w:r>
            <w:r w:rsidR="001A59C6" w:rsidRPr="00302A13">
              <w:rPr>
                <w:szCs w:val="21"/>
              </w:rPr>
              <w:t>,</w:t>
            </w:r>
            <w:r w:rsidRPr="00302A13">
              <w:rPr>
                <w:szCs w:val="21"/>
              </w:rPr>
              <w:t xml:space="preserve"> zapisanymi w różnych bazach (np. Likwidacja Szkód, Regresy, Opłaty, System Finansowo – Księgowy).</w:t>
            </w:r>
            <w:r w:rsidR="00097D70">
              <w:rPr>
                <w:szCs w:val="21"/>
              </w:rPr>
              <w:t xml:space="preserve"> Powiązane </w:t>
            </w:r>
            <w:r w:rsidR="00012275">
              <w:rPr>
                <w:szCs w:val="21"/>
              </w:rPr>
              <w:t xml:space="preserve">ze sobą </w:t>
            </w:r>
            <w:r w:rsidR="00097D70">
              <w:rPr>
                <w:szCs w:val="21"/>
              </w:rPr>
              <w:t xml:space="preserve">sprawy regresowe i likwidacji szkód powinny być </w:t>
            </w:r>
            <w:proofErr w:type="spellStart"/>
            <w:r w:rsidR="00097D70">
              <w:rPr>
                <w:szCs w:val="21"/>
              </w:rPr>
              <w:t>zmigrowane</w:t>
            </w:r>
            <w:proofErr w:type="spellEnd"/>
            <w:r w:rsidR="00097D70">
              <w:rPr>
                <w:szCs w:val="21"/>
              </w:rPr>
              <w:t xml:space="preserve"> jednocześnie, </w:t>
            </w:r>
            <w:r w:rsidR="00835524">
              <w:rPr>
                <w:szCs w:val="21"/>
              </w:rPr>
              <w:t>aby nie było konieczności pracy na dotychczasowym systemie i SOSiR</w:t>
            </w:r>
            <w:r w:rsidR="00345DAB">
              <w:rPr>
                <w:szCs w:val="21"/>
              </w:rPr>
              <w:t xml:space="preserve"> w zakresie tej samej, powiązanej sprawy</w:t>
            </w:r>
            <w:r w:rsidR="00835524">
              <w:rPr>
                <w:szCs w:val="21"/>
              </w:rPr>
              <w:t>.</w:t>
            </w:r>
          </w:p>
        </w:tc>
      </w:tr>
      <w:tr w:rsidR="004B6DEC" w:rsidRPr="005629EA" w14:paraId="39BD2661"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C713757" w14:textId="40DED2D0" w:rsidR="004B6DEC" w:rsidRPr="00302A13" w:rsidRDefault="0037699F">
            <w:pPr>
              <w:pStyle w:val="NormalnyWeb"/>
              <w:rPr>
                <w:szCs w:val="21"/>
              </w:rPr>
            </w:pPr>
            <w:r w:rsidRPr="00302A13">
              <w:rPr>
                <w:szCs w:val="21"/>
              </w:rPr>
              <w:t>WO</w:t>
            </w:r>
            <w:r w:rsidR="00666D13" w:rsidRPr="00302A13">
              <w:rPr>
                <w:szCs w:val="21"/>
              </w:rPr>
              <w:t>MIGR0</w:t>
            </w:r>
            <w:r w:rsidR="00237F25" w:rsidRPr="00302A13">
              <w:rPr>
                <w:szCs w:val="21"/>
              </w:rPr>
              <w:t>9</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E64BD40" w14:textId="2D93D90C" w:rsidR="004B6DEC" w:rsidRPr="00302A13" w:rsidRDefault="004B6DEC">
            <w:pPr>
              <w:pStyle w:val="NormalnyWeb"/>
              <w:rPr>
                <w:szCs w:val="21"/>
              </w:rPr>
            </w:pPr>
            <w:r w:rsidRPr="00302A13">
              <w:rPr>
                <w:szCs w:val="21"/>
              </w:rPr>
              <w:t>Migracja powinna uwzględniać sytuację, w której kontrahent już istnieje w Wewnętrznej Bazie Kontrahentów UFG, tak aby nie tworzono nowego nagłówka kontrahenta a w prawidłowo sposób uzupełniono dane szczegółowe.</w:t>
            </w:r>
          </w:p>
        </w:tc>
      </w:tr>
      <w:tr w:rsidR="00714A7B" w:rsidRPr="005629EA" w14:paraId="7CFBE6E8"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5E2399C" w14:textId="401DD336" w:rsidR="00714A7B" w:rsidRPr="00302A13" w:rsidRDefault="00CB5D77">
            <w:pPr>
              <w:pStyle w:val="NormalnyWeb"/>
              <w:rPr>
                <w:szCs w:val="21"/>
              </w:rPr>
            </w:pPr>
            <w:r w:rsidRPr="00302A13">
              <w:rPr>
                <w:szCs w:val="21"/>
              </w:rPr>
              <w:lastRenderedPageBreak/>
              <w:t>WO</w:t>
            </w:r>
            <w:r w:rsidR="00666D13" w:rsidRPr="00302A13">
              <w:rPr>
                <w:szCs w:val="21"/>
              </w:rPr>
              <w:t>MIGR</w:t>
            </w:r>
            <w:r w:rsidR="00237F25" w:rsidRPr="00302A13">
              <w:rPr>
                <w:szCs w:val="21"/>
              </w:rPr>
              <w:t>10</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2C8D0B7" w14:textId="693D0E79" w:rsidR="00714A7B" w:rsidRPr="00302A13" w:rsidRDefault="00C806D8">
            <w:pPr>
              <w:pStyle w:val="NormalnyWeb"/>
              <w:rPr>
                <w:szCs w:val="21"/>
              </w:rPr>
            </w:pPr>
            <w:r w:rsidRPr="00302A13">
              <w:rPr>
                <w:szCs w:val="21"/>
              </w:rPr>
              <w:t>Elementem migracji powinno być zweryfikowania poprawności migracji na losowych fragmentach bazy oraz różnych typach spraw.</w:t>
            </w:r>
          </w:p>
        </w:tc>
      </w:tr>
      <w:tr w:rsidR="0063415C" w:rsidRPr="005629EA" w14:paraId="1BB35983"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BD8C8FF" w14:textId="7041B859" w:rsidR="0063415C" w:rsidRPr="00302A13" w:rsidRDefault="00CB5D77">
            <w:pPr>
              <w:pStyle w:val="NormalnyWeb"/>
              <w:rPr>
                <w:szCs w:val="21"/>
              </w:rPr>
            </w:pPr>
            <w:r w:rsidRPr="00302A13">
              <w:rPr>
                <w:szCs w:val="21"/>
              </w:rPr>
              <w:t>WO</w:t>
            </w:r>
            <w:r w:rsidR="0063415C" w:rsidRPr="00302A13">
              <w:rPr>
                <w:szCs w:val="21"/>
              </w:rPr>
              <w:t>MIGR</w:t>
            </w:r>
            <w:r w:rsidR="00666D13" w:rsidRPr="00302A13">
              <w:rPr>
                <w:szCs w:val="21"/>
              </w:rPr>
              <w:t>1</w:t>
            </w:r>
            <w:r w:rsidR="00237F25" w:rsidRPr="00302A13">
              <w:rPr>
                <w:szCs w:val="21"/>
              </w:rPr>
              <w:t>1</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6A38F0B" w14:textId="77777777" w:rsidR="0063415C" w:rsidRPr="00302A13" w:rsidRDefault="0063415C">
            <w:pPr>
              <w:pStyle w:val="NormalnyWeb"/>
              <w:rPr>
                <w:szCs w:val="21"/>
              </w:rPr>
            </w:pPr>
            <w:r w:rsidRPr="00302A13">
              <w:rPr>
                <w:szCs w:val="21"/>
              </w:rPr>
              <w:t xml:space="preserve">Mechanizmy migracji powinny zawierać mechanizmy kontrolne przebiegu poprawności procesu, jak również udostępniać raport z przebiegu migracji oraz porównawczego stanu spraw </w:t>
            </w:r>
            <w:proofErr w:type="spellStart"/>
            <w:r w:rsidRPr="00302A13">
              <w:rPr>
                <w:szCs w:val="21"/>
              </w:rPr>
              <w:t>zmigrowanych</w:t>
            </w:r>
            <w:proofErr w:type="spellEnd"/>
            <w:r w:rsidRPr="00302A13">
              <w:rPr>
                <w:szCs w:val="21"/>
              </w:rPr>
              <w:t xml:space="preserve"> z sprawami w MLS i MR.</w:t>
            </w:r>
          </w:p>
        </w:tc>
      </w:tr>
      <w:tr w:rsidR="0063415C" w:rsidRPr="005629EA" w14:paraId="6605C53E"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A7DB920" w14:textId="7B73AF36" w:rsidR="0063415C" w:rsidRPr="00302A13" w:rsidRDefault="00CB5D77">
            <w:pPr>
              <w:pStyle w:val="NormalnyWeb"/>
              <w:rPr>
                <w:szCs w:val="21"/>
              </w:rPr>
            </w:pPr>
            <w:r w:rsidRPr="00302A13">
              <w:rPr>
                <w:szCs w:val="21"/>
              </w:rPr>
              <w:t>WO</w:t>
            </w:r>
            <w:r w:rsidR="0063415C" w:rsidRPr="00302A13">
              <w:rPr>
                <w:szCs w:val="21"/>
              </w:rPr>
              <w:t>MIGR</w:t>
            </w:r>
            <w:r w:rsidR="00666D13" w:rsidRPr="00302A13">
              <w:rPr>
                <w:szCs w:val="21"/>
              </w:rPr>
              <w:t>1</w:t>
            </w:r>
            <w:r w:rsidR="00237F25" w:rsidRPr="00302A13">
              <w:rPr>
                <w:szCs w:val="21"/>
              </w:rPr>
              <w:t>2</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33E5DA" w14:textId="1C3B4C43" w:rsidR="0063415C" w:rsidRPr="00302A13" w:rsidRDefault="0063415C">
            <w:pPr>
              <w:pStyle w:val="NormalnyWeb"/>
              <w:rPr>
                <w:szCs w:val="21"/>
              </w:rPr>
            </w:pPr>
            <w:r w:rsidRPr="00302A13">
              <w:rPr>
                <w:szCs w:val="21"/>
              </w:rPr>
              <w:t xml:space="preserve">Mechanizm migracji powinien kontrolować, aby nie można było </w:t>
            </w:r>
            <w:proofErr w:type="spellStart"/>
            <w:r w:rsidRPr="00302A13">
              <w:rPr>
                <w:szCs w:val="21"/>
              </w:rPr>
              <w:t>zmigrować</w:t>
            </w:r>
            <w:proofErr w:type="spellEnd"/>
            <w:r w:rsidRPr="00302A13">
              <w:rPr>
                <w:szCs w:val="21"/>
              </w:rPr>
              <w:t xml:space="preserve"> jednej sprawy kilkukrotnie. Migracja spraw może odbyć się tylko raz</w:t>
            </w:r>
            <w:r w:rsidR="00582F63" w:rsidRPr="00302A13">
              <w:rPr>
                <w:szCs w:val="21"/>
              </w:rPr>
              <w:t xml:space="preserve"> dla danej sprawy</w:t>
            </w:r>
            <w:r w:rsidR="00F71079" w:rsidRPr="00302A13">
              <w:rPr>
                <w:szCs w:val="21"/>
              </w:rPr>
              <w:t xml:space="preserve"> (jeżeli proces przebiegł prawidłowo)</w:t>
            </w:r>
            <w:r w:rsidRPr="00302A13">
              <w:rPr>
                <w:szCs w:val="21"/>
              </w:rPr>
              <w:t>.</w:t>
            </w:r>
          </w:p>
        </w:tc>
      </w:tr>
      <w:tr w:rsidR="0063415C" w:rsidRPr="005629EA" w14:paraId="5D6F6AF0"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66CCEB1" w14:textId="6B0F36CF" w:rsidR="0063415C" w:rsidRPr="00302A13" w:rsidRDefault="00CB5D77">
            <w:pPr>
              <w:pStyle w:val="NormalnyWeb"/>
              <w:rPr>
                <w:szCs w:val="21"/>
              </w:rPr>
            </w:pPr>
            <w:r w:rsidRPr="00302A13">
              <w:rPr>
                <w:szCs w:val="21"/>
              </w:rPr>
              <w:t>WO</w:t>
            </w:r>
            <w:r w:rsidR="0063415C" w:rsidRPr="00302A13">
              <w:rPr>
                <w:szCs w:val="21"/>
              </w:rPr>
              <w:t>MIGR</w:t>
            </w:r>
            <w:r w:rsidR="00666D13" w:rsidRPr="00302A13">
              <w:rPr>
                <w:szCs w:val="21"/>
              </w:rPr>
              <w:t>1</w:t>
            </w:r>
            <w:r w:rsidR="00237F25" w:rsidRPr="00302A13">
              <w:rPr>
                <w:szCs w:val="21"/>
              </w:rPr>
              <w:t>3</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74216BF" w14:textId="698E7C6E" w:rsidR="0063415C" w:rsidRPr="00302A13" w:rsidRDefault="0063415C">
            <w:pPr>
              <w:pStyle w:val="NormalnyWeb"/>
              <w:rPr>
                <w:szCs w:val="21"/>
              </w:rPr>
            </w:pPr>
            <w:r w:rsidRPr="00302A13">
              <w:rPr>
                <w:szCs w:val="21"/>
              </w:rPr>
              <w:t>Migracja spraw powinna zostać wykonana</w:t>
            </w:r>
            <w:r w:rsidR="002B46FF" w:rsidRPr="00302A13">
              <w:rPr>
                <w:szCs w:val="21"/>
              </w:rPr>
              <w:t>, jeżeli to możliwe,</w:t>
            </w:r>
            <w:r w:rsidRPr="00302A13">
              <w:rPr>
                <w:szCs w:val="21"/>
              </w:rPr>
              <w:t xml:space="preserve"> w sposób</w:t>
            </w:r>
            <w:r w:rsidR="002B46FF" w:rsidRPr="00302A13">
              <w:rPr>
                <w:szCs w:val="21"/>
              </w:rPr>
              <w:t xml:space="preserve"> </w:t>
            </w:r>
            <w:r w:rsidRPr="00302A13">
              <w:rPr>
                <w:szCs w:val="21"/>
              </w:rPr>
              <w:t xml:space="preserve">niezaburzający pracy Departamentu Likwidacji Szkód, Departamentu Regresów ani innego </w:t>
            </w:r>
            <w:r w:rsidR="004539F6" w:rsidRPr="00302A13">
              <w:rPr>
                <w:szCs w:val="21"/>
              </w:rPr>
              <w:t>D</w:t>
            </w:r>
            <w:r w:rsidRPr="00302A13">
              <w:rPr>
                <w:szCs w:val="21"/>
              </w:rPr>
              <w:t>epartamentu</w:t>
            </w:r>
            <w:r w:rsidR="004539F6" w:rsidRPr="00302A13">
              <w:rPr>
                <w:szCs w:val="21"/>
              </w:rPr>
              <w:t xml:space="preserve"> UFG</w:t>
            </w:r>
            <w:r w:rsidRPr="00302A13">
              <w:rPr>
                <w:szCs w:val="21"/>
              </w:rPr>
              <w:t xml:space="preserve">.  </w:t>
            </w:r>
            <w:r w:rsidR="000120AE" w:rsidRPr="00302A13">
              <w:rPr>
                <w:szCs w:val="21"/>
              </w:rPr>
              <w:t xml:space="preserve">Szczegółowy plan migracji </w:t>
            </w:r>
            <w:r w:rsidR="00AC6AA5" w:rsidRPr="00302A13">
              <w:rPr>
                <w:szCs w:val="21"/>
              </w:rPr>
              <w:t xml:space="preserve">powinien zostać ustalony </w:t>
            </w:r>
            <w:r w:rsidR="002B46FF" w:rsidRPr="00302A13">
              <w:rPr>
                <w:szCs w:val="21"/>
              </w:rPr>
              <w:t>na linii zamawiającego i wykonawcy.</w:t>
            </w:r>
          </w:p>
        </w:tc>
      </w:tr>
      <w:tr w:rsidR="0063415C" w:rsidRPr="005629EA" w14:paraId="1E6A7E7B" w14:textId="77777777">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66652F4" w14:textId="1D4D88D2" w:rsidR="0063415C" w:rsidRPr="00302A13" w:rsidRDefault="00101556">
            <w:pPr>
              <w:pStyle w:val="NormalnyWeb"/>
              <w:rPr>
                <w:szCs w:val="21"/>
              </w:rPr>
            </w:pPr>
            <w:r w:rsidRPr="00302A13">
              <w:rPr>
                <w:szCs w:val="21"/>
              </w:rPr>
              <w:t>WO</w:t>
            </w:r>
            <w:r w:rsidR="0063415C" w:rsidRPr="00302A13">
              <w:rPr>
                <w:szCs w:val="21"/>
              </w:rPr>
              <w:t>MIGR1</w:t>
            </w:r>
            <w:r w:rsidR="00237F25" w:rsidRPr="00302A13">
              <w:rPr>
                <w:szCs w:val="21"/>
              </w:rPr>
              <w:t>4</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E892557" w14:textId="77777777" w:rsidR="0063415C" w:rsidRPr="00302A13" w:rsidRDefault="0063415C">
            <w:pPr>
              <w:pStyle w:val="NormalnyWeb"/>
              <w:rPr>
                <w:szCs w:val="21"/>
              </w:rPr>
            </w:pPr>
            <w:r w:rsidRPr="00302A13">
              <w:rPr>
                <w:szCs w:val="21"/>
              </w:rPr>
              <w:t>Migracją powinny zostać objęte również wszystkie sprawy, które są udostępniane obecnie na Portalu UFG. Migracja powinna uwzględniać historię komunikacji oraz dokumentów.</w:t>
            </w:r>
          </w:p>
        </w:tc>
      </w:tr>
      <w:tr w:rsidR="0063415C" w14:paraId="2C6BB3BB" w14:textId="77777777" w:rsidTr="00080A3F">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6830288" w14:textId="47E0B78C" w:rsidR="0063415C" w:rsidRPr="00302A13" w:rsidRDefault="00711732">
            <w:pPr>
              <w:pStyle w:val="NormalnyWeb"/>
              <w:rPr>
                <w:szCs w:val="21"/>
              </w:rPr>
            </w:pPr>
            <w:r w:rsidRPr="00302A13">
              <w:rPr>
                <w:szCs w:val="21"/>
              </w:rPr>
              <w:t>WO</w:t>
            </w:r>
            <w:r w:rsidR="0063415C" w:rsidRPr="00302A13">
              <w:rPr>
                <w:szCs w:val="21"/>
              </w:rPr>
              <w:t>MIGR1</w:t>
            </w:r>
            <w:r w:rsidR="00237F25" w:rsidRPr="00302A13">
              <w:rPr>
                <w:szCs w:val="21"/>
              </w:rPr>
              <w:t>5</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05110C" w14:textId="77777777" w:rsidR="0063415C" w:rsidRPr="00302A13" w:rsidRDefault="0063415C">
            <w:pPr>
              <w:pStyle w:val="NormalnyWeb"/>
              <w:rPr>
                <w:szCs w:val="21"/>
              </w:rPr>
            </w:pPr>
            <w:proofErr w:type="spellStart"/>
            <w:r w:rsidRPr="00302A13">
              <w:rPr>
                <w:szCs w:val="21"/>
              </w:rPr>
              <w:t>Zmigrowane</w:t>
            </w:r>
            <w:proofErr w:type="spellEnd"/>
            <w:r w:rsidRPr="00302A13">
              <w:rPr>
                <w:szCs w:val="21"/>
              </w:rPr>
              <w:t xml:space="preserve"> sprawy powinny zawierać pełną dokumentację elektroniczną przyporządkowaną do poszczególnych spraw MLS i MR. Niezbędne będzie również </w:t>
            </w:r>
            <w:proofErr w:type="spellStart"/>
            <w:r w:rsidRPr="00302A13">
              <w:rPr>
                <w:szCs w:val="21"/>
              </w:rPr>
              <w:t>zmigrowanie</w:t>
            </w:r>
            <w:proofErr w:type="spellEnd"/>
            <w:r w:rsidRPr="00302A13">
              <w:rPr>
                <w:szCs w:val="21"/>
              </w:rPr>
              <w:t xml:space="preserve"> dat odbioru i przetwarzania dokumentów (np. data wpływu dokumentu, data odbioru, i inne ustalone w trakcie analizy).</w:t>
            </w:r>
          </w:p>
        </w:tc>
      </w:tr>
      <w:tr w:rsidR="0063415C" w14:paraId="7F1D9E6E" w14:textId="77777777" w:rsidTr="00080A3F">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ADAD384" w14:textId="46701121" w:rsidR="0063415C" w:rsidRPr="00302A13" w:rsidRDefault="00D07EC1">
            <w:pPr>
              <w:pStyle w:val="NormalnyWeb"/>
              <w:rPr>
                <w:szCs w:val="21"/>
              </w:rPr>
            </w:pPr>
            <w:r w:rsidRPr="00302A13">
              <w:rPr>
                <w:szCs w:val="21"/>
              </w:rPr>
              <w:t>WO</w:t>
            </w:r>
            <w:r w:rsidR="0063415C" w:rsidRPr="00302A13">
              <w:rPr>
                <w:szCs w:val="21"/>
              </w:rPr>
              <w:t>MIGR1</w:t>
            </w:r>
            <w:r w:rsidR="00237F25" w:rsidRPr="00302A13">
              <w:rPr>
                <w:szCs w:val="21"/>
              </w:rPr>
              <w:t>6</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7F14CD6" w14:textId="086DEBF6" w:rsidR="0063415C" w:rsidRPr="00302A13" w:rsidRDefault="0063415C">
            <w:pPr>
              <w:pStyle w:val="NormalnyWeb"/>
              <w:rPr>
                <w:szCs w:val="21"/>
              </w:rPr>
            </w:pPr>
            <w:r w:rsidRPr="00302A13">
              <w:rPr>
                <w:szCs w:val="21"/>
              </w:rPr>
              <w:t>Wykonawca przygotuje szczegółowy scenariusz i plan, według którego wykonywane będą prace migracyjne, tzw. „</w:t>
            </w:r>
            <w:proofErr w:type="spellStart"/>
            <w:r w:rsidRPr="00302A13">
              <w:rPr>
                <w:szCs w:val="21"/>
              </w:rPr>
              <w:t>cutover</w:t>
            </w:r>
            <w:proofErr w:type="spellEnd"/>
            <w:r w:rsidRPr="00302A13">
              <w:rPr>
                <w:szCs w:val="21"/>
              </w:rPr>
              <w:t xml:space="preserve"> plan”.  </w:t>
            </w:r>
          </w:p>
        </w:tc>
      </w:tr>
      <w:tr w:rsidR="0063415C" w14:paraId="0D6AB73A" w14:textId="77777777" w:rsidTr="00080A3F">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E53E95C" w14:textId="0809AD01" w:rsidR="0063415C" w:rsidRPr="00302A13" w:rsidRDefault="00D07EC1">
            <w:pPr>
              <w:pStyle w:val="NormalnyWeb"/>
              <w:rPr>
                <w:szCs w:val="21"/>
              </w:rPr>
            </w:pPr>
            <w:r w:rsidRPr="00302A13">
              <w:rPr>
                <w:szCs w:val="21"/>
              </w:rPr>
              <w:t>WO</w:t>
            </w:r>
            <w:r w:rsidR="0063415C" w:rsidRPr="00302A13">
              <w:rPr>
                <w:szCs w:val="21"/>
              </w:rPr>
              <w:t>MIGR1</w:t>
            </w:r>
            <w:r w:rsidR="00237F25" w:rsidRPr="00302A13">
              <w:rPr>
                <w:szCs w:val="21"/>
              </w:rPr>
              <w:t>7</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42C2A96" w14:textId="2945CE6C" w:rsidR="0063415C" w:rsidRPr="00302A13" w:rsidRDefault="0063415C">
            <w:pPr>
              <w:pStyle w:val="NormalnyWeb"/>
              <w:rPr>
                <w:szCs w:val="21"/>
              </w:rPr>
            </w:pPr>
            <w:r w:rsidRPr="00302A13">
              <w:rPr>
                <w:szCs w:val="21"/>
              </w:rPr>
              <w:t xml:space="preserve">Wykonawca powinien przygotować mechanizmy umożliwiające </w:t>
            </w:r>
            <w:proofErr w:type="spellStart"/>
            <w:r w:rsidRPr="00302A13">
              <w:rPr>
                <w:szCs w:val="21"/>
              </w:rPr>
              <w:t>zmigrowanie</w:t>
            </w:r>
            <w:proofErr w:type="spellEnd"/>
            <w:r w:rsidRPr="00302A13">
              <w:rPr>
                <w:szCs w:val="21"/>
              </w:rPr>
              <w:t xml:space="preserve"> jednej </w:t>
            </w:r>
            <w:r w:rsidR="004F7B32" w:rsidRPr="00302A13">
              <w:rPr>
                <w:szCs w:val="21"/>
              </w:rPr>
              <w:t>sprawy</w:t>
            </w:r>
            <w:r w:rsidRPr="00302A13">
              <w:rPr>
                <w:szCs w:val="21"/>
              </w:rPr>
              <w:t xml:space="preserve"> lub grupy spraw na żądanie użytkownika.</w:t>
            </w:r>
          </w:p>
        </w:tc>
      </w:tr>
      <w:tr w:rsidR="0063415C" w14:paraId="6AA11C46" w14:textId="77777777" w:rsidTr="00080A3F">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203F3C7" w14:textId="41D1EB63" w:rsidR="0063415C" w:rsidRPr="00302A13" w:rsidRDefault="00196A59">
            <w:pPr>
              <w:pStyle w:val="NormalnyWeb"/>
              <w:rPr>
                <w:szCs w:val="21"/>
              </w:rPr>
            </w:pPr>
            <w:r w:rsidRPr="00302A13">
              <w:rPr>
                <w:szCs w:val="21"/>
              </w:rPr>
              <w:t>WO</w:t>
            </w:r>
            <w:r w:rsidR="0063415C" w:rsidRPr="00302A13">
              <w:rPr>
                <w:szCs w:val="21"/>
              </w:rPr>
              <w:t>MIGR1</w:t>
            </w:r>
            <w:r w:rsidR="00237F25" w:rsidRPr="00302A13">
              <w:rPr>
                <w:szCs w:val="21"/>
              </w:rPr>
              <w:t>8</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CABEC9C" w14:textId="318124CB" w:rsidR="0063415C" w:rsidRPr="00302A13" w:rsidRDefault="0063415C">
            <w:pPr>
              <w:pStyle w:val="NormalnyWeb"/>
            </w:pPr>
            <w:r>
              <w:t>Wykonawca jest odpowiedzialny za analizę migracj</w:t>
            </w:r>
            <w:r w:rsidR="00276E0A">
              <w:t>i</w:t>
            </w:r>
            <w:r>
              <w:t xml:space="preserve"> systemu oraz przygotowanie i koordynacj</w:t>
            </w:r>
            <w:r w:rsidR="00276E0A">
              <w:t>ę</w:t>
            </w:r>
            <w:r>
              <w:t xml:space="preserve"> tzw. „</w:t>
            </w:r>
            <w:proofErr w:type="spellStart"/>
            <w:r>
              <w:t>cutover</w:t>
            </w:r>
            <w:proofErr w:type="spellEnd"/>
            <w:r>
              <w:t xml:space="preserve"> plan”.</w:t>
            </w:r>
          </w:p>
        </w:tc>
      </w:tr>
      <w:tr w:rsidR="0063415C" w14:paraId="6A65B43E" w14:textId="77777777" w:rsidTr="00080A3F">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1C69028" w14:textId="65ACAE74" w:rsidR="0063415C" w:rsidRPr="00302A13" w:rsidRDefault="0045573B">
            <w:pPr>
              <w:pStyle w:val="NormalnyWeb"/>
              <w:rPr>
                <w:szCs w:val="21"/>
              </w:rPr>
            </w:pPr>
            <w:r w:rsidRPr="00302A13">
              <w:rPr>
                <w:szCs w:val="21"/>
              </w:rPr>
              <w:lastRenderedPageBreak/>
              <w:t>WO</w:t>
            </w:r>
            <w:r w:rsidR="0063415C" w:rsidRPr="00302A13">
              <w:rPr>
                <w:szCs w:val="21"/>
              </w:rPr>
              <w:t>MIGR1</w:t>
            </w:r>
            <w:r w:rsidR="00237F25" w:rsidRPr="00302A13">
              <w:rPr>
                <w:szCs w:val="21"/>
              </w:rPr>
              <w:t>9</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995297E" w14:textId="426D58B0" w:rsidR="0063415C" w:rsidRPr="00302A13" w:rsidRDefault="0063415C">
            <w:pPr>
              <w:pStyle w:val="NormalnyWeb"/>
            </w:pPr>
            <w:r>
              <w:t xml:space="preserve">Wykonawca będzie prowadził pracę migracji systemu  równolegle z pracami implementacyjnymi.  </w:t>
            </w:r>
          </w:p>
        </w:tc>
      </w:tr>
      <w:tr w:rsidR="0037402A" w14:paraId="2ABD086A" w14:textId="77777777" w:rsidTr="00080A3F">
        <w:trPr>
          <w:trHeight w:val="217"/>
        </w:trPr>
        <w:tc>
          <w:tcPr>
            <w:tcW w:w="697"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8F4CD79" w14:textId="2926EEDD" w:rsidR="0037402A" w:rsidRPr="00302A13" w:rsidRDefault="0045573B">
            <w:pPr>
              <w:pStyle w:val="NormalnyWeb"/>
              <w:rPr>
                <w:szCs w:val="21"/>
              </w:rPr>
            </w:pPr>
            <w:r w:rsidRPr="00302A13">
              <w:rPr>
                <w:szCs w:val="21"/>
              </w:rPr>
              <w:t>WO</w:t>
            </w:r>
            <w:r w:rsidR="0037402A" w:rsidRPr="00302A13">
              <w:rPr>
                <w:szCs w:val="21"/>
              </w:rPr>
              <w:t>MIGR2</w:t>
            </w:r>
            <w:r w:rsidR="00080A3F" w:rsidRPr="00302A13">
              <w:rPr>
                <w:szCs w:val="21"/>
              </w:rPr>
              <w:t>0</w:t>
            </w:r>
          </w:p>
        </w:tc>
        <w:tc>
          <w:tcPr>
            <w:tcW w:w="4303"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27B9984" w14:textId="6D959ED8" w:rsidR="0037402A" w:rsidRPr="00302A13" w:rsidRDefault="0037402A" w:rsidP="00040181">
            <w:pPr>
              <w:pStyle w:val="NormalnyWeb"/>
              <w:rPr>
                <w:szCs w:val="21"/>
              </w:rPr>
            </w:pPr>
            <w:r w:rsidRPr="00302A13">
              <w:rPr>
                <w:szCs w:val="21"/>
              </w:rPr>
              <w:t xml:space="preserve">W ramach ostatniej migracji próbnej musi zostać osiągnięta (dla każdego z migrowanych systemów), </w:t>
            </w:r>
            <w:proofErr w:type="spellStart"/>
            <w:r w:rsidRPr="00302A13">
              <w:rPr>
                <w:szCs w:val="21"/>
              </w:rPr>
              <w:t>migrowalność</w:t>
            </w:r>
            <w:proofErr w:type="spellEnd"/>
            <w:r w:rsidRPr="00302A13">
              <w:rPr>
                <w:szCs w:val="21"/>
              </w:rPr>
              <w:t xml:space="preserve"> </w:t>
            </w:r>
            <w:r w:rsidR="0026409C" w:rsidRPr="00302A13">
              <w:rPr>
                <w:szCs w:val="21"/>
              </w:rPr>
              <w:t xml:space="preserve">danych </w:t>
            </w:r>
            <w:r w:rsidRPr="00302A13">
              <w:rPr>
                <w:szCs w:val="21"/>
              </w:rPr>
              <w:t xml:space="preserve">na poziomie </w:t>
            </w:r>
            <w:r w:rsidR="0026409C" w:rsidRPr="00302A13">
              <w:rPr>
                <w:szCs w:val="21"/>
              </w:rPr>
              <w:t>akceptowa</w:t>
            </w:r>
            <w:r w:rsidR="00182B1B" w:rsidRPr="00302A13">
              <w:rPr>
                <w:szCs w:val="21"/>
              </w:rPr>
              <w:t>nym</w:t>
            </w:r>
            <w:r w:rsidR="0026409C" w:rsidRPr="00302A13">
              <w:rPr>
                <w:szCs w:val="21"/>
              </w:rPr>
              <w:t xml:space="preserve"> przez Zamawiającego.</w:t>
            </w:r>
            <w:r w:rsidRPr="00302A13">
              <w:rPr>
                <w:szCs w:val="21"/>
              </w:rPr>
              <w:t xml:space="preserve"> Na potrzeby migracji produkcyjnej, </w:t>
            </w:r>
            <w:r w:rsidR="00182B1B" w:rsidRPr="00302A13">
              <w:rPr>
                <w:szCs w:val="21"/>
              </w:rPr>
              <w:t>Wykonawca opracuje</w:t>
            </w:r>
            <w:r w:rsidRPr="00302A13">
              <w:rPr>
                <w:szCs w:val="21"/>
              </w:rPr>
              <w:t xml:space="preserve"> plan obsługi rekordów </w:t>
            </w:r>
            <w:proofErr w:type="spellStart"/>
            <w:r w:rsidRPr="00302A13">
              <w:rPr>
                <w:szCs w:val="21"/>
              </w:rPr>
              <w:t>niezmigrowanych</w:t>
            </w:r>
            <w:proofErr w:type="spellEnd"/>
            <w:r w:rsidRPr="00302A13">
              <w:rPr>
                <w:szCs w:val="21"/>
              </w:rPr>
              <w:t xml:space="preserve"> oraz plan wycofania.</w:t>
            </w:r>
          </w:p>
        </w:tc>
      </w:tr>
    </w:tbl>
    <w:p w14:paraId="6A9B1650" w14:textId="77777777" w:rsidR="0063415C" w:rsidRDefault="0063415C" w:rsidP="00BD5935">
      <w:pPr>
        <w:rPr>
          <w:rStyle w:val="ui-provider"/>
        </w:rPr>
      </w:pPr>
    </w:p>
    <w:p w14:paraId="1206BA0E" w14:textId="5D12295E" w:rsidR="00BA1806" w:rsidRPr="00CD1747" w:rsidRDefault="00BA1806" w:rsidP="00BA1806">
      <w:pPr>
        <w:pStyle w:val="DFGNagwek2"/>
        <w:spacing w:line="360" w:lineRule="auto"/>
        <w:ind w:left="576" w:hanging="576"/>
        <w:jc w:val="both"/>
        <w:rPr>
          <w:rStyle w:val="ui-provider"/>
        </w:rPr>
      </w:pPr>
      <w:bookmarkStart w:id="562" w:name="_Toc1507227381"/>
      <w:bookmarkStart w:id="563" w:name="_Toc222401251"/>
      <w:r w:rsidRPr="00CD1747">
        <w:rPr>
          <w:rStyle w:val="ui-provider"/>
        </w:rPr>
        <w:t xml:space="preserve">Migracja Spraw </w:t>
      </w:r>
      <w:r>
        <w:rPr>
          <w:rStyle w:val="ui-provider"/>
        </w:rPr>
        <w:t>Likwidacyjnych i Regresowych</w:t>
      </w:r>
      <w:bookmarkEnd w:id="561"/>
      <w:bookmarkEnd w:id="562"/>
      <w:bookmarkEnd w:id="563"/>
    </w:p>
    <w:p w14:paraId="271C6EE6" w14:textId="7D75E0CD" w:rsidR="00BA1806" w:rsidRPr="00302A13" w:rsidRDefault="00BA1806" w:rsidP="00BA1806">
      <w:pPr>
        <w:pStyle w:val="NormalnyWeb"/>
        <w:rPr>
          <w:szCs w:val="21"/>
        </w:rPr>
      </w:pPr>
      <w:r w:rsidRPr="00302A13">
        <w:rPr>
          <w:szCs w:val="21"/>
        </w:rPr>
        <w:t xml:space="preserve">Uruchomienie systemu produkcyjne powinno zostać poprzedzone przeprowadzeniem automatycznego procesu migracji spraw z obecnego Systemu (MLS, MR) oraz udostępnianych obecnie na Portalu UFG. Szacuje się, że wolumen spraw na dzień sporządzenia RFI to około 200 tys. </w:t>
      </w:r>
      <w:r w:rsidR="6545D463" w:rsidRPr="00302A13">
        <w:rPr>
          <w:szCs w:val="21"/>
        </w:rPr>
        <w:t>s</w:t>
      </w:r>
      <w:r w:rsidRPr="00302A13">
        <w:rPr>
          <w:szCs w:val="21"/>
        </w:rPr>
        <w:t>praw, likwidacyjnych i regresowych (łącznie LIK, RNT</w:t>
      </w:r>
      <w:r w:rsidR="139F47F7" w:rsidRPr="00302A13">
        <w:rPr>
          <w:szCs w:val="21"/>
        </w:rPr>
        <w:t>,</w:t>
      </w:r>
      <w:r w:rsidRPr="00302A13">
        <w:rPr>
          <w:szCs w:val="21"/>
        </w:rPr>
        <w:t xml:space="preserve"> SAD</w:t>
      </w:r>
      <w:r w:rsidR="76BD4D50" w:rsidRPr="00302A13">
        <w:rPr>
          <w:szCs w:val="21"/>
        </w:rPr>
        <w:t xml:space="preserve"> i ETR</w:t>
      </w:r>
      <w:r w:rsidRPr="00302A13">
        <w:rPr>
          <w:szCs w:val="21"/>
        </w:rPr>
        <w:t xml:space="preserve">). </w:t>
      </w:r>
    </w:p>
    <w:p w14:paraId="08D72FCC" w14:textId="77777777" w:rsidR="00BA1806" w:rsidRDefault="00BA1806" w:rsidP="00BA1806">
      <w:pPr>
        <w:rPr>
          <w:rStyle w:val="ui-provider"/>
        </w:rPr>
      </w:pPr>
    </w:p>
    <w:p w14:paraId="7D2AACE6" w14:textId="468973D5" w:rsidR="00BA1806" w:rsidRPr="00CD1747" w:rsidRDefault="00BA1806" w:rsidP="00BA1806">
      <w:pPr>
        <w:pStyle w:val="DFGNagwek2"/>
        <w:spacing w:line="360" w:lineRule="auto"/>
        <w:ind w:left="576" w:hanging="576"/>
        <w:jc w:val="both"/>
        <w:rPr>
          <w:rStyle w:val="ui-provider"/>
        </w:rPr>
      </w:pPr>
      <w:bookmarkStart w:id="564" w:name="_Toc142302382"/>
      <w:bookmarkStart w:id="565" w:name="_Toc142302383"/>
      <w:bookmarkStart w:id="566" w:name="_Toc142302384"/>
      <w:bookmarkStart w:id="567" w:name="_Toc142302385"/>
      <w:bookmarkStart w:id="568" w:name="_Toc142302386"/>
      <w:bookmarkStart w:id="569" w:name="_Toc143159054"/>
      <w:bookmarkStart w:id="570" w:name="_Toc619285282"/>
      <w:bookmarkStart w:id="571" w:name="_Toc222401252"/>
      <w:bookmarkEnd w:id="564"/>
      <w:bookmarkEnd w:id="565"/>
      <w:bookmarkEnd w:id="566"/>
      <w:bookmarkEnd w:id="567"/>
      <w:bookmarkEnd w:id="568"/>
      <w:r w:rsidRPr="00CD1747">
        <w:rPr>
          <w:rStyle w:val="ui-provider"/>
        </w:rPr>
        <w:t>Migracja Kontrahentów</w:t>
      </w:r>
      <w:bookmarkEnd w:id="569"/>
      <w:bookmarkEnd w:id="570"/>
      <w:bookmarkEnd w:id="571"/>
    </w:p>
    <w:p w14:paraId="6937EC69" w14:textId="60178C87" w:rsidR="00BA1806" w:rsidRPr="00302A13" w:rsidRDefault="00BA1806" w:rsidP="00BA1806">
      <w:pPr>
        <w:pStyle w:val="NormalnyWeb"/>
        <w:rPr>
          <w:szCs w:val="21"/>
        </w:rPr>
      </w:pPr>
      <w:r w:rsidRPr="00302A13">
        <w:rPr>
          <w:szCs w:val="21"/>
        </w:rPr>
        <w:t xml:space="preserve">W ramach projektu niezbędne będzie </w:t>
      </w:r>
      <w:proofErr w:type="spellStart"/>
      <w:r w:rsidRPr="00302A13">
        <w:rPr>
          <w:szCs w:val="21"/>
        </w:rPr>
        <w:t>zmigrowanie</w:t>
      </w:r>
      <w:proofErr w:type="spellEnd"/>
      <w:r w:rsidRPr="00302A13">
        <w:rPr>
          <w:szCs w:val="21"/>
        </w:rPr>
        <w:t xml:space="preserve"> danych kontrahentów z obszaru likwidacji szkód i regresów do Wewnętrznej</w:t>
      </w:r>
      <w:r w:rsidRPr="00302A13" w:rsidDel="00A45474">
        <w:rPr>
          <w:szCs w:val="21"/>
        </w:rPr>
        <w:t xml:space="preserve"> </w:t>
      </w:r>
      <w:r w:rsidRPr="00302A13">
        <w:rPr>
          <w:szCs w:val="21"/>
        </w:rPr>
        <w:t>Bazy Kontrahentów UFG</w:t>
      </w:r>
      <w:r w:rsidR="00DD7DDB" w:rsidRPr="00302A13">
        <w:rPr>
          <w:szCs w:val="21"/>
        </w:rPr>
        <w:t xml:space="preserve"> (BK)</w:t>
      </w:r>
      <w:r w:rsidRPr="00302A13">
        <w:rPr>
          <w:szCs w:val="21"/>
        </w:rPr>
        <w:t xml:space="preserve">. Wykonawca przygotuje dane z systemów źródłowych niezbędne do przeprowadzenia migracji kontrahentów w formacie wymaganym przez Wewnętrzną Bazę Kontrahentów. Wykonawca będzie odpowiedzialny za migrację danych do Wewnętrznej Bazy Kontrahentów, Zamawiający </w:t>
      </w:r>
      <w:r w:rsidR="00AC18C2" w:rsidRPr="00302A13">
        <w:rPr>
          <w:szCs w:val="21"/>
        </w:rPr>
        <w:t xml:space="preserve">udostępni Wykonawcy </w:t>
      </w:r>
      <w:r w:rsidR="003467DF" w:rsidRPr="00302A13">
        <w:rPr>
          <w:szCs w:val="21"/>
        </w:rPr>
        <w:t>usługi</w:t>
      </w:r>
      <w:r w:rsidR="00AC18C2" w:rsidRPr="00302A13">
        <w:rPr>
          <w:szCs w:val="21"/>
        </w:rPr>
        <w:t xml:space="preserve"> (API)</w:t>
      </w:r>
      <w:r w:rsidRPr="00302A13">
        <w:rPr>
          <w:szCs w:val="21"/>
        </w:rPr>
        <w:t xml:space="preserve"> umożlwiające wczytanie danych do BK.</w:t>
      </w:r>
    </w:p>
    <w:p w14:paraId="217577E6" w14:textId="379D2458" w:rsidR="00BA1806" w:rsidRPr="00CD1747" w:rsidRDefault="00BA1806" w:rsidP="00BA1806">
      <w:pPr>
        <w:pStyle w:val="DFGNagwek2"/>
        <w:spacing w:line="360" w:lineRule="auto"/>
        <w:ind w:left="576" w:hanging="576"/>
        <w:jc w:val="both"/>
        <w:rPr>
          <w:rStyle w:val="ui-provider"/>
        </w:rPr>
      </w:pPr>
      <w:bookmarkStart w:id="572" w:name="_Toc142302388"/>
      <w:bookmarkStart w:id="573" w:name="_Toc142302389"/>
      <w:bookmarkStart w:id="574" w:name="_Toc143159055"/>
      <w:bookmarkStart w:id="575" w:name="_Toc627525704"/>
      <w:bookmarkStart w:id="576" w:name="_Toc222401253"/>
      <w:bookmarkEnd w:id="572"/>
      <w:bookmarkEnd w:id="573"/>
      <w:r w:rsidRPr="00CD1747">
        <w:rPr>
          <w:rStyle w:val="ui-provider"/>
        </w:rPr>
        <w:t xml:space="preserve">Migracja </w:t>
      </w:r>
      <w:r>
        <w:rPr>
          <w:rStyle w:val="ui-provider"/>
        </w:rPr>
        <w:t>archiwalnego systemu likwidacji szkód i regresów tylko do odczytu danych (Meritum)</w:t>
      </w:r>
      <w:bookmarkEnd w:id="574"/>
      <w:bookmarkEnd w:id="575"/>
      <w:bookmarkEnd w:id="576"/>
    </w:p>
    <w:p w14:paraId="670C81C5" w14:textId="03A8F84B" w:rsidR="00077250" w:rsidRDefault="00BA1806" w:rsidP="00A9546F">
      <w:pPr>
        <w:pStyle w:val="NormalnyWeb"/>
      </w:pPr>
      <w:r w:rsidRPr="00302A13">
        <w:rPr>
          <w:szCs w:val="21"/>
        </w:rPr>
        <w:t xml:space="preserve">W ramach projektu niezbędne będzie </w:t>
      </w:r>
      <w:proofErr w:type="spellStart"/>
      <w:r w:rsidRPr="00302A13">
        <w:rPr>
          <w:szCs w:val="21"/>
        </w:rPr>
        <w:t>zmigrowanie</w:t>
      </w:r>
      <w:proofErr w:type="spellEnd"/>
      <w:r w:rsidRPr="00302A13">
        <w:rPr>
          <w:szCs w:val="21"/>
        </w:rPr>
        <w:t xml:space="preserve"> danych z archiwalnego systemu likwidacji szkód i regresów (Meritum). Migracja polegać będzie na eksporcie i imporcie całej bazy danych. Dodatkowo Wykonawca zobowiązany będzie do przygotowania około 5 formularzy umożliwiających przegląd </w:t>
      </w:r>
      <w:proofErr w:type="spellStart"/>
      <w:r w:rsidRPr="00302A13">
        <w:rPr>
          <w:szCs w:val="21"/>
        </w:rPr>
        <w:t>zmigrowanych</w:t>
      </w:r>
      <w:proofErr w:type="spellEnd"/>
      <w:r w:rsidRPr="00302A13">
        <w:rPr>
          <w:szCs w:val="21"/>
        </w:rPr>
        <w:t xml:space="preserve"> danych.</w:t>
      </w:r>
      <w:bookmarkStart w:id="577" w:name="_Toc71713226"/>
      <w:bookmarkStart w:id="578" w:name="_Toc74759751"/>
      <w:bookmarkStart w:id="579" w:name="_Toc1179000209"/>
    </w:p>
    <w:p w14:paraId="7040AC65" w14:textId="79A25380" w:rsidR="00722695" w:rsidRDefault="00722695" w:rsidP="00BF784F">
      <w:pPr>
        <w:pStyle w:val="DFGNagwek1"/>
        <w:spacing w:before="100" w:after="100"/>
        <w:ind w:left="426"/>
      </w:pPr>
      <w:bookmarkStart w:id="580" w:name="_Toc71713227"/>
      <w:bookmarkStart w:id="581" w:name="_Toc74759752"/>
      <w:bookmarkStart w:id="582" w:name="_Toc229563079"/>
      <w:bookmarkStart w:id="583" w:name="_Toc222401254"/>
      <w:bookmarkEnd w:id="577"/>
      <w:bookmarkEnd w:id="578"/>
      <w:bookmarkEnd w:id="579"/>
      <w:r>
        <w:t>WYMAGANIA W ZAKRESIE USER EXPERIENCE</w:t>
      </w:r>
      <w:bookmarkEnd w:id="580"/>
      <w:bookmarkEnd w:id="581"/>
      <w:bookmarkEnd w:id="582"/>
      <w:bookmarkEnd w:id="583"/>
    </w:p>
    <w:p w14:paraId="7C22A52F" w14:textId="36F40393" w:rsidR="00722695" w:rsidRPr="00302A13" w:rsidRDefault="00722695" w:rsidP="00C07BC1">
      <w:pPr>
        <w:jc w:val="both"/>
        <w:rPr>
          <w:szCs w:val="21"/>
        </w:rPr>
      </w:pPr>
      <w:r w:rsidRPr="00302A13">
        <w:rPr>
          <w:szCs w:val="21"/>
        </w:rPr>
        <w:t xml:space="preserve">W trakcie realizacji </w:t>
      </w:r>
      <w:r w:rsidR="00484E44" w:rsidRPr="00302A13">
        <w:rPr>
          <w:szCs w:val="21"/>
        </w:rPr>
        <w:t>Z</w:t>
      </w:r>
      <w:r w:rsidR="00433030" w:rsidRPr="00302A13">
        <w:rPr>
          <w:szCs w:val="21"/>
        </w:rPr>
        <w:t xml:space="preserve">amówienia </w:t>
      </w:r>
      <w:r w:rsidR="001115AC" w:rsidRPr="00302A13">
        <w:rPr>
          <w:szCs w:val="21"/>
        </w:rPr>
        <w:t xml:space="preserve">muszą </w:t>
      </w:r>
      <w:r w:rsidRPr="00302A13">
        <w:rPr>
          <w:szCs w:val="21"/>
        </w:rPr>
        <w:t xml:space="preserve">zostać wykorzystane różne metody oraz narzędzia służące pomiarowi, ocenie i porównaniom łatwości posługiwania się przez Użytkownika końcowego przygotowywanymi usługami, efektywności realizacji zadań oraz ogólnej satysfakcji Użytkownika. Wykonawca na etapie projektowania funkcjonalności musi zaplanować prace w celu zbadania potrzeb Użytkowników i przedstawić Zamawiającemu projekty wraz z rekomendacją uwzględniające uzyskane </w:t>
      </w:r>
      <w:r w:rsidRPr="00302A13">
        <w:rPr>
          <w:szCs w:val="21"/>
        </w:rPr>
        <w:lastRenderedPageBreak/>
        <w:t>wyniki przeprowadzonych pomiarów. Zakłada się, że interfejsy modułów wewnętrznych będą obsługiwane przez jeden interfejs użytkownika UI. Użytkownik systemu będzie miał dostęp do udostępnionych funkcjonalności na podstawie uprawnień jednostkowych oraz profili uprawnień.</w:t>
      </w:r>
    </w:p>
    <w:p w14:paraId="61911AE8" w14:textId="77777777" w:rsidR="004F43DB" w:rsidRPr="00302A13" w:rsidRDefault="004F43DB" w:rsidP="004F43DB">
      <w:pPr>
        <w:rPr>
          <w:sz w:val="20"/>
          <w:szCs w:val="20"/>
        </w:rPr>
      </w:pPr>
      <w:bookmarkStart w:id="584" w:name="_Toc71713229"/>
      <w:bookmarkStart w:id="585" w:name="_Toc74759754"/>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1384"/>
        <w:gridCol w:w="8408"/>
      </w:tblGrid>
      <w:tr w:rsidR="004F43DB" w:rsidRPr="008365C7" w14:paraId="7071AD18" w14:textId="77777777" w:rsidTr="00D36660">
        <w:trPr>
          <w:tblHeader/>
        </w:trPr>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6C222B5" w14:textId="77777777" w:rsidR="004F43DB" w:rsidRPr="00302A13" w:rsidRDefault="004F43DB" w:rsidP="00962356">
            <w:pPr>
              <w:rPr>
                <w:szCs w:val="21"/>
              </w:rPr>
            </w:pPr>
            <w:r w:rsidRPr="00302A13">
              <w:rPr>
                <w:b/>
                <w:szCs w:val="21"/>
              </w:rPr>
              <w:t>Kod</w:t>
            </w:r>
            <w:r w:rsidRPr="00302A13">
              <w:rPr>
                <w:szCs w:val="21"/>
              </w:rPr>
              <w:br/>
            </w:r>
            <w:r w:rsidRPr="00302A13">
              <w:rPr>
                <w:b/>
                <w:szCs w:val="21"/>
              </w:rPr>
              <w:t>wymagania</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0BA26DD" w14:textId="77777777" w:rsidR="004F43DB" w:rsidRPr="00302A13" w:rsidRDefault="004F43DB" w:rsidP="00962356">
            <w:pPr>
              <w:jc w:val="both"/>
              <w:rPr>
                <w:szCs w:val="21"/>
              </w:rPr>
            </w:pPr>
            <w:r w:rsidRPr="00302A13">
              <w:rPr>
                <w:b/>
                <w:szCs w:val="21"/>
              </w:rPr>
              <w:t>Opis wymagania</w:t>
            </w:r>
          </w:p>
        </w:tc>
      </w:tr>
      <w:tr w:rsidR="004F43DB" w:rsidRPr="008365C7" w14:paraId="15F00B55" w14:textId="77777777" w:rsidTr="14B96898">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40A767E" w14:textId="77777777" w:rsidR="004F43DB" w:rsidRPr="00302A13" w:rsidRDefault="004F43DB" w:rsidP="00962356">
            <w:pPr>
              <w:rPr>
                <w:szCs w:val="21"/>
              </w:rPr>
            </w:pPr>
            <w:r w:rsidRPr="00302A13">
              <w:rPr>
                <w:szCs w:val="21"/>
              </w:rPr>
              <w:t>WUX01</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0709485" w14:textId="7B1DD47E" w:rsidR="004F43DB" w:rsidRPr="00302A13" w:rsidRDefault="004F43DB" w:rsidP="00962356">
            <w:pPr>
              <w:jc w:val="both"/>
              <w:rPr>
                <w:szCs w:val="21"/>
              </w:rPr>
            </w:pPr>
            <w:r w:rsidRPr="00302A13">
              <w:rPr>
                <w:szCs w:val="21"/>
              </w:rPr>
              <w:t>Wykonawca jest zobowiązany spełnić poniższe wymagania dotyczące UX</w:t>
            </w:r>
            <w:r w:rsidR="004E2D78" w:rsidRPr="00302A13">
              <w:rPr>
                <w:szCs w:val="21"/>
              </w:rPr>
              <w:t>/UI</w:t>
            </w:r>
            <w:r w:rsidRPr="00302A13">
              <w:rPr>
                <w:szCs w:val="21"/>
              </w:rPr>
              <w:t>:</w:t>
            </w:r>
          </w:p>
          <w:p w14:paraId="69FE7680" w14:textId="3B430EAB" w:rsidR="004F43DB" w:rsidRPr="00302A13" w:rsidRDefault="004F43DB" w:rsidP="001438F5">
            <w:pPr>
              <w:pStyle w:val="Akapitzlist"/>
              <w:numPr>
                <w:ilvl w:val="0"/>
                <w:numId w:val="12"/>
              </w:numPr>
              <w:rPr>
                <w:szCs w:val="21"/>
              </w:rPr>
            </w:pPr>
            <w:r w:rsidRPr="00302A13">
              <w:rPr>
                <w:szCs w:val="21"/>
              </w:rPr>
              <w:t>W celu optymalizacji UX</w:t>
            </w:r>
            <w:r w:rsidR="00B822B7" w:rsidRPr="00302A13">
              <w:rPr>
                <w:szCs w:val="21"/>
                <w:lang w:val="pl-PL"/>
              </w:rPr>
              <w:t>/UI</w:t>
            </w:r>
            <w:r w:rsidRPr="00302A13">
              <w:rPr>
                <w:szCs w:val="21"/>
              </w:rPr>
              <w:t xml:space="preserve"> (</w:t>
            </w:r>
            <w:proofErr w:type="spellStart"/>
            <w:r w:rsidRPr="00302A13">
              <w:rPr>
                <w:szCs w:val="21"/>
              </w:rPr>
              <w:t>user-experience</w:t>
            </w:r>
            <w:proofErr w:type="spellEnd"/>
            <w:r w:rsidR="004E2D78" w:rsidRPr="00302A13">
              <w:rPr>
                <w:szCs w:val="21"/>
                <w:lang w:val="pl-PL"/>
              </w:rPr>
              <w:t xml:space="preserve">, </w:t>
            </w:r>
            <w:proofErr w:type="spellStart"/>
            <w:r w:rsidR="004E2D78" w:rsidRPr="00302A13">
              <w:rPr>
                <w:szCs w:val="21"/>
                <w:lang w:val="pl-PL"/>
              </w:rPr>
              <w:t>user-interface</w:t>
            </w:r>
            <w:proofErr w:type="spellEnd"/>
            <w:r w:rsidRPr="00302A13">
              <w:rPr>
                <w:szCs w:val="21"/>
              </w:rPr>
              <w:t xml:space="preserve">) i zapewnienia najlepszej ergonomii rozwiązania w trakcie realizacji </w:t>
            </w:r>
            <w:r w:rsidRPr="00302A13" w:rsidDel="00A2278C">
              <w:rPr>
                <w:szCs w:val="21"/>
              </w:rPr>
              <w:t xml:space="preserve">Projektu </w:t>
            </w:r>
            <w:r w:rsidRPr="00302A13">
              <w:rPr>
                <w:szCs w:val="21"/>
              </w:rPr>
              <w:t>Wykonawca zobowiązany będzie do przeprowadzenia iteracyjnego projektowania rozwiązania (1 iteracja maksymalnie będzie trwała 2 tygodnie) z zaangażowaniem Użytkownika.</w:t>
            </w:r>
          </w:p>
          <w:p w14:paraId="6214F194" w14:textId="44AE3C52" w:rsidR="004F43DB" w:rsidRPr="00302A13" w:rsidRDefault="004F43DB" w:rsidP="001438F5">
            <w:pPr>
              <w:pStyle w:val="Akapitzlist"/>
              <w:numPr>
                <w:ilvl w:val="0"/>
                <w:numId w:val="12"/>
              </w:numPr>
              <w:rPr>
                <w:szCs w:val="21"/>
              </w:rPr>
            </w:pPr>
            <w:r w:rsidRPr="00302A13">
              <w:rPr>
                <w:szCs w:val="21"/>
              </w:rPr>
              <w:t>Metody badania UX</w:t>
            </w:r>
            <w:r w:rsidR="004E2D78" w:rsidRPr="00302A13">
              <w:rPr>
                <w:szCs w:val="21"/>
                <w:lang w:val="pl-PL"/>
              </w:rPr>
              <w:t>/UI</w:t>
            </w:r>
            <w:r w:rsidRPr="00302A13">
              <w:rPr>
                <w:szCs w:val="21"/>
              </w:rPr>
              <w:t xml:space="preserve"> (</w:t>
            </w:r>
            <w:proofErr w:type="spellStart"/>
            <w:r w:rsidRPr="00302A13">
              <w:rPr>
                <w:szCs w:val="21"/>
              </w:rPr>
              <w:t>user-experience</w:t>
            </w:r>
            <w:proofErr w:type="spellEnd"/>
            <w:r w:rsidR="004E2D78" w:rsidRPr="00302A13">
              <w:rPr>
                <w:szCs w:val="21"/>
                <w:lang w:val="pl-PL"/>
              </w:rPr>
              <w:t xml:space="preserve">, </w:t>
            </w:r>
            <w:proofErr w:type="spellStart"/>
            <w:r w:rsidR="004E2D78" w:rsidRPr="00302A13">
              <w:rPr>
                <w:szCs w:val="21"/>
                <w:lang w:val="pl-PL"/>
              </w:rPr>
              <w:t>user-interface</w:t>
            </w:r>
            <w:proofErr w:type="spellEnd"/>
            <w:r w:rsidRPr="00302A13">
              <w:rPr>
                <w:szCs w:val="21"/>
              </w:rPr>
              <w:t>) będą dopasowane do badanych zagadnień i etapu Projektu. Metody badawcze mogą obejmować takie działania, jak wywiady z Użytkownikami, obserwacje, badania ilościowe, testy A/B itd.</w:t>
            </w:r>
          </w:p>
          <w:p w14:paraId="588495E1" w14:textId="6DF13A88" w:rsidR="004F43DB" w:rsidRPr="00302A13" w:rsidRDefault="004F43DB" w:rsidP="001438F5">
            <w:pPr>
              <w:pStyle w:val="Akapitzlist"/>
              <w:numPr>
                <w:ilvl w:val="0"/>
                <w:numId w:val="12"/>
              </w:numPr>
              <w:rPr>
                <w:szCs w:val="21"/>
              </w:rPr>
            </w:pPr>
            <w:r w:rsidRPr="00302A13">
              <w:rPr>
                <w:szCs w:val="21"/>
              </w:rPr>
              <w:t>Wykonawca musi opracować szczegółową strategię działań związanych z UX</w:t>
            </w:r>
            <w:r w:rsidR="004E2D78" w:rsidRPr="00302A13">
              <w:rPr>
                <w:szCs w:val="21"/>
                <w:lang w:val="pl-PL"/>
              </w:rPr>
              <w:t>/UI</w:t>
            </w:r>
            <w:r w:rsidRPr="00302A13">
              <w:rPr>
                <w:szCs w:val="21"/>
              </w:rPr>
              <w:t>.</w:t>
            </w:r>
          </w:p>
          <w:p w14:paraId="7176ADC7" w14:textId="77777777" w:rsidR="004F43DB" w:rsidRPr="00302A13" w:rsidRDefault="004F43DB" w:rsidP="001438F5">
            <w:pPr>
              <w:pStyle w:val="Akapitzlist"/>
              <w:numPr>
                <w:ilvl w:val="0"/>
                <w:numId w:val="12"/>
              </w:numPr>
              <w:rPr>
                <w:szCs w:val="21"/>
              </w:rPr>
            </w:pPr>
            <w:r w:rsidRPr="00302A13">
              <w:rPr>
                <w:szCs w:val="21"/>
              </w:rPr>
              <w:t>W ramach prac nad prototypami, Wykonawca musi przeprowadzić badania ilościowe i jakościowe.</w:t>
            </w:r>
          </w:p>
          <w:p w14:paraId="70F5B1B6" w14:textId="3C968F6B" w:rsidR="004F43DB" w:rsidRPr="00302A13" w:rsidRDefault="004F43DB" w:rsidP="001438F5">
            <w:pPr>
              <w:pStyle w:val="Akapitzlist"/>
              <w:numPr>
                <w:ilvl w:val="0"/>
                <w:numId w:val="12"/>
              </w:numPr>
              <w:rPr>
                <w:szCs w:val="21"/>
              </w:rPr>
            </w:pPr>
            <w:r w:rsidRPr="00302A13">
              <w:rPr>
                <w:szCs w:val="21"/>
              </w:rPr>
              <w:t>Wykonawca musi przeprowadzić warsztaty koncepcyjne co-</w:t>
            </w:r>
            <w:proofErr w:type="spellStart"/>
            <w:r w:rsidRPr="00302A13">
              <w:rPr>
                <w:szCs w:val="21"/>
              </w:rPr>
              <w:t>creation</w:t>
            </w:r>
            <w:proofErr w:type="spellEnd"/>
            <w:r w:rsidRPr="00302A13">
              <w:rPr>
                <w:szCs w:val="21"/>
              </w:rPr>
              <w:t xml:space="preserve">, pogłębiające kontekst użycia (punkt wyjścia do korzystania z </w:t>
            </w:r>
            <w:r w:rsidRPr="00302A13">
              <w:rPr>
                <w:szCs w:val="21"/>
                <w:lang w:val="pl-PL"/>
              </w:rPr>
              <w:t>Portalu</w:t>
            </w:r>
            <w:r w:rsidRPr="00302A13">
              <w:rPr>
                <w:szCs w:val="21"/>
              </w:rPr>
              <w:t xml:space="preserve">) i oczekiwania wobec docelowego rozwiązania, tak, aby wybrać priorytetowe funkcjonalności i podjąć decyzję nt. ścieżki klienta - procesu załatwienia sprawy od początku do końca. Do </w:t>
            </w:r>
            <w:proofErr w:type="spellStart"/>
            <w:r w:rsidRPr="00302A13">
              <w:rPr>
                <w:szCs w:val="21"/>
              </w:rPr>
              <w:t>po</w:t>
            </w:r>
            <w:r w:rsidR="00DE6299" w:rsidRPr="00302A13">
              <w:rPr>
                <w:szCs w:val="21"/>
                <w:lang w:val="pl-PL"/>
              </w:rPr>
              <w:t>ds</w:t>
            </w:r>
            <w:r w:rsidRPr="00302A13">
              <w:rPr>
                <w:szCs w:val="21"/>
              </w:rPr>
              <w:t>umowania</w:t>
            </w:r>
            <w:proofErr w:type="spellEnd"/>
            <w:r w:rsidRPr="00302A13">
              <w:rPr>
                <w:szCs w:val="21"/>
              </w:rPr>
              <w:t xml:space="preserve"> warto wykorzystać PERSONY. Wykonawca jest zobowiązany do przygotowania Raportu z przeprowadzonych warsztatów (łącznie z nagraniami w przypadku badań prowadzonych techniką wywiadów/grup fokusowych). Dla każdej z PERSON zostanie przygotowana ŚCIEŻKA klienta, która rozpoczyna się od zdarzenia życiowego, a nie procedury administracyjnej, aż do końcowej korzyści czy nawet rekomendacji do skorzystania z uwagi na dużą satysfakcję z </w:t>
            </w:r>
            <w:r w:rsidRPr="00302A13">
              <w:rPr>
                <w:szCs w:val="21"/>
                <w:lang w:val="pl-PL"/>
              </w:rPr>
              <w:t>korzystania z Portalu</w:t>
            </w:r>
            <w:r w:rsidRPr="00302A13">
              <w:rPr>
                <w:szCs w:val="21"/>
              </w:rPr>
              <w:t>. </w:t>
            </w:r>
          </w:p>
          <w:p w14:paraId="1CAF8E3A" w14:textId="77777777" w:rsidR="004F43DB" w:rsidRPr="00302A13" w:rsidRDefault="004F43DB" w:rsidP="001438F5">
            <w:pPr>
              <w:pStyle w:val="Akapitzlist"/>
              <w:numPr>
                <w:ilvl w:val="0"/>
                <w:numId w:val="12"/>
              </w:numPr>
              <w:rPr>
                <w:szCs w:val="21"/>
              </w:rPr>
            </w:pPr>
            <w:r w:rsidRPr="00302A13">
              <w:rPr>
                <w:szCs w:val="21"/>
              </w:rPr>
              <w:t>Wykonawca jest zobowiązany do zorganizowania badań w tym zapewnienie stosownej logistyki, personelu wykonującego badanie, grupy badawczej. Ważna jest rekrutacja odpowiedniej grupy badawczej na podstawie listy kluczowych charakterystyk, która odpowiada analizie potrzeb użytkowników i segmentacji w każdej z grup odbiorców.</w:t>
            </w:r>
          </w:p>
        </w:tc>
      </w:tr>
      <w:tr w:rsidR="004F43DB" w:rsidRPr="008365C7" w14:paraId="33C4ADC1" w14:textId="77777777" w:rsidTr="14B96898">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4EF8190" w14:textId="77777777" w:rsidR="004F43DB" w:rsidRPr="00302A13" w:rsidRDefault="004F43DB" w:rsidP="00962356">
            <w:pPr>
              <w:rPr>
                <w:szCs w:val="21"/>
              </w:rPr>
            </w:pPr>
            <w:r w:rsidRPr="00302A13">
              <w:rPr>
                <w:szCs w:val="21"/>
              </w:rPr>
              <w:t>WUX02</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4A484D" w14:textId="18DE939B" w:rsidR="004F43DB" w:rsidRPr="00302A13" w:rsidRDefault="004F43DB" w:rsidP="00962356">
            <w:pPr>
              <w:jc w:val="both"/>
            </w:pPr>
            <w:r>
              <w:t xml:space="preserve">W ramach prac UX/UI Wykonawca będzie zobowiązany do </w:t>
            </w:r>
            <w:r w:rsidR="008604F7">
              <w:t>wykorzystania</w:t>
            </w:r>
            <w:r>
              <w:t xml:space="preserve"> „Księgi znaków” </w:t>
            </w:r>
            <w:r w:rsidR="00EA5F29">
              <w:t>zatwierdzonej</w:t>
            </w:r>
            <w:r>
              <w:t xml:space="preserve"> przez UFG. </w:t>
            </w:r>
            <w:r w:rsidR="002F6EDB">
              <w:t xml:space="preserve">W przypadku identyfikacji braków w księdze, Wykonawca </w:t>
            </w:r>
            <w:r w:rsidR="006E0C2E">
              <w:t xml:space="preserve">uzgodni z UFG rozszerzenie istniejącej księgi. </w:t>
            </w:r>
            <w:r>
              <w:t xml:space="preserve">Musi być zachowana jednolitość i jednoznaczność ikon, przycisków itp. w całym Systemie </w:t>
            </w:r>
            <w:r w:rsidR="006133EB">
              <w:t>SOSiR</w:t>
            </w:r>
            <w:r w:rsidR="00AC354F">
              <w:t xml:space="preserve"> oraz Platformie Portalowej UFG</w:t>
            </w:r>
            <w:r>
              <w:t>.</w:t>
            </w:r>
          </w:p>
        </w:tc>
      </w:tr>
      <w:tr w:rsidR="004F43DB" w:rsidRPr="008365C7" w14:paraId="77F13340" w14:textId="77777777" w:rsidTr="00A9546F">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B4AA1A7" w14:textId="77777777" w:rsidR="004F43DB" w:rsidRPr="00302A13" w:rsidRDefault="004F43DB" w:rsidP="00962356">
            <w:pPr>
              <w:rPr>
                <w:szCs w:val="21"/>
              </w:rPr>
            </w:pPr>
            <w:r w:rsidRPr="00302A13">
              <w:rPr>
                <w:szCs w:val="21"/>
              </w:rPr>
              <w:lastRenderedPageBreak/>
              <w:t>WUX03</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AC3201" w14:textId="77777777" w:rsidR="009D63A6" w:rsidRPr="00302A13" w:rsidRDefault="009D63A6" w:rsidP="009D63A6">
            <w:pPr>
              <w:spacing w:line="254" w:lineRule="auto"/>
              <w:jc w:val="both"/>
              <w:rPr>
                <w:szCs w:val="21"/>
                <w:lang w:eastAsia="en-US"/>
              </w:rPr>
            </w:pPr>
            <w:r w:rsidRPr="00302A13">
              <w:rPr>
                <w:szCs w:val="21"/>
                <w:lang w:eastAsia="en-US"/>
              </w:rPr>
              <w:t>System musi zostać zaprojektowany wg. najlepszych praktyk UX/UI, w szczególności uwzględniających:</w:t>
            </w:r>
          </w:p>
          <w:p w14:paraId="200715C0" w14:textId="77777777" w:rsidR="009D63A6" w:rsidRPr="00302A13" w:rsidRDefault="009D63A6" w:rsidP="009D63A6">
            <w:pPr>
              <w:pStyle w:val="Akapitzlist"/>
              <w:numPr>
                <w:ilvl w:val="0"/>
                <w:numId w:val="46"/>
              </w:numPr>
              <w:spacing w:line="254" w:lineRule="auto"/>
              <w:rPr>
                <w:szCs w:val="21"/>
              </w:rPr>
            </w:pPr>
            <w:r w:rsidRPr="00302A13">
              <w:rPr>
                <w:szCs w:val="21"/>
              </w:rPr>
              <w:t>Komunikaty o ostrzeżeniach, błędach, informacjach w Oprogramowaniu Aplikacyjnym Standardowym i Oprogramowaniu Dedykowanym prezentowane muszą być w języku polskim</w:t>
            </w:r>
            <w:r w:rsidRPr="00302A13">
              <w:rPr>
                <w:szCs w:val="21"/>
                <w:lang w:val="pl-PL"/>
              </w:rPr>
              <w:t>, z możliwością zmiany na inny język</w:t>
            </w:r>
            <w:r w:rsidRPr="00302A13">
              <w:rPr>
                <w:szCs w:val="21"/>
              </w:rPr>
              <w:t>.</w:t>
            </w:r>
          </w:p>
          <w:p w14:paraId="4ADA21DE" w14:textId="77777777" w:rsidR="009D63A6" w:rsidRPr="00302A13" w:rsidRDefault="009D63A6" w:rsidP="009D63A6">
            <w:pPr>
              <w:pStyle w:val="Akapitzlist"/>
              <w:numPr>
                <w:ilvl w:val="0"/>
                <w:numId w:val="46"/>
              </w:numPr>
              <w:spacing w:line="254" w:lineRule="auto"/>
              <w:rPr>
                <w:szCs w:val="21"/>
              </w:rPr>
            </w:pPr>
            <w:r w:rsidRPr="00302A13">
              <w:rPr>
                <w:szCs w:val="21"/>
              </w:rPr>
              <w:t>Porządek sortowania musi uwzględniać</w:t>
            </w:r>
            <w:r w:rsidRPr="00302A13">
              <w:rPr>
                <w:szCs w:val="21"/>
                <w:lang w:val="pl-PL"/>
              </w:rPr>
              <w:t xml:space="preserve"> min.</w:t>
            </w:r>
            <w:r w:rsidRPr="00302A13">
              <w:rPr>
                <w:szCs w:val="21"/>
              </w:rPr>
              <w:t xml:space="preserve"> alfabet polski (A, Ą, B, C, Ć… a nie A, B, C … Z, Ą, Ę, Ć). Porządek sortowania (w kolejności od najmniejszej do największej lub odwrotnie) numerów liczb zapisanych jako tekst musi być identyczna jak w przypadku liczb.</w:t>
            </w:r>
          </w:p>
          <w:p w14:paraId="2D52278D" w14:textId="77777777" w:rsidR="009D63A6" w:rsidRPr="00302A13" w:rsidRDefault="009D63A6" w:rsidP="009D63A6">
            <w:pPr>
              <w:pStyle w:val="Akapitzlist"/>
              <w:numPr>
                <w:ilvl w:val="0"/>
                <w:numId w:val="46"/>
              </w:numPr>
              <w:spacing w:line="254" w:lineRule="auto"/>
              <w:rPr>
                <w:szCs w:val="21"/>
              </w:rPr>
            </w:pPr>
            <w:r w:rsidRPr="00302A13">
              <w:rPr>
                <w:szCs w:val="21"/>
              </w:rPr>
              <w:t>System musi mieć walidację poszczególnych pól w formularzach (tych, których jest możliwość i zasadność).</w:t>
            </w:r>
          </w:p>
          <w:p w14:paraId="43C42743" w14:textId="77777777" w:rsidR="009D63A6" w:rsidRPr="00302A13" w:rsidRDefault="009D63A6" w:rsidP="009D63A6">
            <w:pPr>
              <w:pStyle w:val="Akapitzlist"/>
              <w:numPr>
                <w:ilvl w:val="0"/>
                <w:numId w:val="46"/>
              </w:numPr>
              <w:spacing w:line="254" w:lineRule="auto"/>
              <w:rPr>
                <w:szCs w:val="21"/>
              </w:rPr>
            </w:pPr>
            <w:r w:rsidRPr="00302A13">
              <w:rPr>
                <w:szCs w:val="21"/>
              </w:rPr>
              <w:t>Klawisze oraz menu, o tej samej nazwie na poszczególnych ekranach użytkowników muszą realizować te same funkcje.</w:t>
            </w:r>
          </w:p>
          <w:p w14:paraId="5723036A" w14:textId="2DD153E3" w:rsidR="009D63A6" w:rsidRPr="00302A13" w:rsidRDefault="009D63A6" w:rsidP="009D63A6">
            <w:pPr>
              <w:pStyle w:val="Akapitzlist"/>
              <w:numPr>
                <w:ilvl w:val="0"/>
                <w:numId w:val="46"/>
              </w:numPr>
              <w:spacing w:line="254" w:lineRule="auto"/>
            </w:pPr>
            <w:r w:rsidRPr="2F735136">
              <w:rPr>
                <w:lang w:val="pl-PL"/>
              </w:rPr>
              <w:t xml:space="preserve">Pomiędzy różnymi ekranami powinna być zachowana spójność na poziomie jednoznacznych identyfikatorów poszczególnych obiektów, takich jak m.in.: podmiot, polisa, szkoda, sprawa regresowa </w:t>
            </w:r>
            <w:r w:rsidR="352CEDF0" w:rsidRPr="2F735136">
              <w:rPr>
                <w:lang w:val="pl-PL"/>
              </w:rPr>
              <w:t>itp</w:t>
            </w:r>
            <w:r w:rsidRPr="2F735136">
              <w:rPr>
                <w:lang w:val="pl-PL"/>
              </w:rPr>
              <w:t xml:space="preserve">. </w:t>
            </w:r>
          </w:p>
          <w:p w14:paraId="52E8C4D1" w14:textId="75ABB5C3" w:rsidR="007D73FA" w:rsidRPr="00302A13" w:rsidRDefault="00C31A95" w:rsidP="009D63A6">
            <w:pPr>
              <w:pStyle w:val="Akapitzlist"/>
              <w:numPr>
                <w:ilvl w:val="0"/>
                <w:numId w:val="46"/>
              </w:numPr>
              <w:spacing w:line="254" w:lineRule="auto"/>
              <w:rPr>
                <w:szCs w:val="21"/>
              </w:rPr>
            </w:pPr>
            <w:r w:rsidRPr="00302A13">
              <w:rPr>
                <w:szCs w:val="21"/>
                <w:lang w:val="pl-PL"/>
              </w:rPr>
              <w:t xml:space="preserve">Wszystkie tabele </w:t>
            </w:r>
            <w:r w:rsidR="007D7E3E" w:rsidRPr="00302A13">
              <w:rPr>
                <w:szCs w:val="21"/>
                <w:lang w:val="pl-PL"/>
              </w:rPr>
              <w:t>powinny mieć opcję sortowania i możliwość eksportu danych</w:t>
            </w:r>
            <w:r w:rsidR="00153041" w:rsidRPr="00302A13">
              <w:rPr>
                <w:szCs w:val="21"/>
                <w:lang w:val="pl-PL"/>
              </w:rPr>
              <w:t>, min</w:t>
            </w:r>
            <w:r w:rsidR="006B73A1" w:rsidRPr="00302A13">
              <w:rPr>
                <w:szCs w:val="21"/>
                <w:lang w:val="pl-PL"/>
              </w:rPr>
              <w:t>imum</w:t>
            </w:r>
            <w:r w:rsidR="007D7E3E" w:rsidRPr="00302A13">
              <w:rPr>
                <w:szCs w:val="21"/>
                <w:lang w:val="pl-PL"/>
              </w:rPr>
              <w:t xml:space="preserve"> do xls.</w:t>
            </w:r>
          </w:p>
          <w:p w14:paraId="7546DDAF" w14:textId="77777777" w:rsidR="009D63A6" w:rsidRPr="00302A13" w:rsidRDefault="009D63A6" w:rsidP="009D63A6">
            <w:pPr>
              <w:pStyle w:val="Akapitzlist"/>
              <w:numPr>
                <w:ilvl w:val="0"/>
                <w:numId w:val="46"/>
              </w:numPr>
              <w:spacing w:line="254" w:lineRule="auto"/>
              <w:rPr>
                <w:szCs w:val="21"/>
              </w:rPr>
            </w:pPr>
            <w:r w:rsidRPr="00302A13">
              <w:rPr>
                <w:szCs w:val="21"/>
                <w:lang w:val="pl-PL"/>
              </w:rPr>
              <w:t>Filtry wyszukiwania powinny być zapamiętywane, po przejściu z listy wyników do danych szczegółowych i powrocie do listy.</w:t>
            </w:r>
          </w:p>
          <w:p w14:paraId="3AB37D28" w14:textId="77777777" w:rsidR="009D63A6" w:rsidRPr="00302A13" w:rsidRDefault="009D63A6" w:rsidP="009D63A6">
            <w:pPr>
              <w:pStyle w:val="Akapitzlist"/>
              <w:numPr>
                <w:ilvl w:val="0"/>
                <w:numId w:val="46"/>
              </w:numPr>
              <w:spacing w:line="254" w:lineRule="auto"/>
              <w:rPr>
                <w:szCs w:val="21"/>
              </w:rPr>
            </w:pPr>
            <w:r w:rsidRPr="00302A13">
              <w:rPr>
                <w:szCs w:val="21"/>
                <w:lang w:val="pl-PL"/>
              </w:rPr>
              <w:t xml:space="preserve">Różne ekrany powinny dostarczać dodatkowych informacji o tych samych obiektach, być intuicyjną kontynuacją działania użytkownika. </w:t>
            </w:r>
          </w:p>
          <w:p w14:paraId="3B447C90" w14:textId="528BF63E" w:rsidR="001F20B2" w:rsidRPr="00302A13" w:rsidRDefault="009D63A6" w:rsidP="001F20B2">
            <w:pPr>
              <w:pStyle w:val="Akapitzlist"/>
              <w:numPr>
                <w:ilvl w:val="0"/>
                <w:numId w:val="46"/>
              </w:numPr>
              <w:spacing w:line="254" w:lineRule="auto"/>
            </w:pPr>
            <w:r w:rsidRPr="2F735136">
              <w:rPr>
                <w:lang w:val="pl-PL"/>
              </w:rPr>
              <w:t xml:space="preserve">Poszczególne elementy interfejsu, takie jak przyciski, ikony, typografia </w:t>
            </w:r>
            <w:r w:rsidR="352CEDF0" w:rsidRPr="2F735136">
              <w:rPr>
                <w:lang w:val="pl-PL"/>
              </w:rPr>
              <w:t>itp</w:t>
            </w:r>
            <w:r w:rsidRPr="2F735136">
              <w:rPr>
                <w:lang w:val="pl-PL"/>
              </w:rPr>
              <w:t>. powinny być jednolite. System powinien cechować się bardzo dobrą rozpoznawalnością i użytecznością.</w:t>
            </w:r>
          </w:p>
          <w:p w14:paraId="67746E39" w14:textId="598415C8" w:rsidR="001F20B2" w:rsidRPr="00302A13" w:rsidRDefault="009D63A6" w:rsidP="001F20B2">
            <w:pPr>
              <w:pStyle w:val="Akapitzlist"/>
              <w:numPr>
                <w:ilvl w:val="0"/>
                <w:numId w:val="46"/>
              </w:numPr>
              <w:spacing w:line="254" w:lineRule="auto"/>
              <w:rPr>
                <w:szCs w:val="21"/>
              </w:rPr>
            </w:pPr>
            <w:r w:rsidRPr="00302A13">
              <w:rPr>
                <w:szCs w:val="21"/>
              </w:rPr>
              <w:t>Interfejs powinien nawiązywać do identyfikacji wizualnej UFG oraz być spójny z projektowanym nowym portalem UFG (projekt e-UFG).</w:t>
            </w:r>
          </w:p>
          <w:p w14:paraId="4A908D0D" w14:textId="506F7B9E" w:rsidR="006D4D44" w:rsidRPr="00302A13" w:rsidRDefault="00F5799E" w:rsidP="006D4D44">
            <w:pPr>
              <w:pStyle w:val="Akapitzlist"/>
              <w:numPr>
                <w:ilvl w:val="0"/>
                <w:numId w:val="46"/>
              </w:numPr>
              <w:rPr>
                <w:szCs w:val="21"/>
              </w:rPr>
            </w:pPr>
            <w:r w:rsidRPr="00302A13">
              <w:rPr>
                <w:szCs w:val="21"/>
                <w:lang w:val="pl-PL"/>
              </w:rPr>
              <w:t>E</w:t>
            </w:r>
            <w:r w:rsidR="001F20B2" w:rsidRPr="00302A13">
              <w:rPr>
                <w:szCs w:val="21"/>
              </w:rPr>
              <w:t>krany</w:t>
            </w:r>
            <w:r w:rsidRPr="00302A13">
              <w:rPr>
                <w:szCs w:val="21"/>
                <w:lang w:val="pl-PL"/>
              </w:rPr>
              <w:t xml:space="preserve"> systemu</w:t>
            </w:r>
            <w:r w:rsidR="001F20B2" w:rsidRPr="00302A13">
              <w:rPr>
                <w:szCs w:val="21"/>
              </w:rPr>
              <w:t xml:space="preserve"> nie</w:t>
            </w:r>
            <w:r w:rsidRPr="00302A13">
              <w:rPr>
                <w:szCs w:val="21"/>
                <w:lang w:val="pl-PL"/>
              </w:rPr>
              <w:t xml:space="preserve"> powinny</w:t>
            </w:r>
            <w:r w:rsidR="001F20B2" w:rsidRPr="00302A13">
              <w:rPr>
                <w:szCs w:val="21"/>
              </w:rPr>
              <w:t xml:space="preserve"> przytłacza</w:t>
            </w:r>
            <w:r w:rsidRPr="00302A13">
              <w:rPr>
                <w:szCs w:val="21"/>
                <w:lang w:val="pl-PL"/>
              </w:rPr>
              <w:t>ć</w:t>
            </w:r>
            <w:r w:rsidR="001F20B2" w:rsidRPr="00302A13">
              <w:rPr>
                <w:szCs w:val="21"/>
              </w:rPr>
              <w:t xml:space="preserve"> informacjami, jednocześnie zapewniając szybki</w:t>
            </w:r>
            <w:r w:rsidRPr="00302A13">
              <w:rPr>
                <w:szCs w:val="21"/>
                <w:lang w:val="pl-PL"/>
              </w:rPr>
              <w:t xml:space="preserve">, </w:t>
            </w:r>
            <w:r w:rsidR="001F20B2" w:rsidRPr="00302A13">
              <w:rPr>
                <w:szCs w:val="21"/>
              </w:rPr>
              <w:t>wygodny</w:t>
            </w:r>
            <w:r w:rsidRPr="00302A13">
              <w:rPr>
                <w:szCs w:val="21"/>
                <w:lang w:val="pl-PL"/>
              </w:rPr>
              <w:t xml:space="preserve"> i podręczny</w:t>
            </w:r>
            <w:r w:rsidR="001F20B2" w:rsidRPr="00302A13">
              <w:rPr>
                <w:szCs w:val="21"/>
              </w:rPr>
              <w:t xml:space="preserve"> dostęp do wszystkich danych szczegółowych</w:t>
            </w:r>
            <w:r w:rsidR="00C6641B" w:rsidRPr="00302A13">
              <w:rPr>
                <w:szCs w:val="21"/>
                <w:lang w:val="pl-PL"/>
              </w:rPr>
              <w:t>.</w:t>
            </w:r>
          </w:p>
          <w:p w14:paraId="453406AF" w14:textId="424DFCCF" w:rsidR="004F43DB" w:rsidRPr="00D2017A" w:rsidRDefault="00C6641B" w:rsidP="00A9546F">
            <w:pPr>
              <w:pStyle w:val="Akapitzlist"/>
            </w:pPr>
            <w:r w:rsidRPr="00302A13">
              <w:rPr>
                <w:szCs w:val="21"/>
              </w:rPr>
              <w:t xml:space="preserve">Nawigacja w systemie powinna być intuicyjna, </w:t>
            </w:r>
            <w:r w:rsidR="00441B63" w:rsidRPr="00302A13">
              <w:rPr>
                <w:szCs w:val="21"/>
                <w:lang w:val="pl-PL"/>
              </w:rPr>
              <w:t>a komunikaty pojawiające się na ekranie</w:t>
            </w:r>
            <w:r w:rsidR="003A54B1" w:rsidRPr="00302A13">
              <w:rPr>
                <w:szCs w:val="21"/>
                <w:lang w:val="pl-PL"/>
              </w:rPr>
              <w:t>, przy poszczególnych funkcjonalnościach,</w:t>
            </w:r>
            <w:r w:rsidR="00441B63" w:rsidRPr="00302A13">
              <w:rPr>
                <w:szCs w:val="21"/>
                <w:lang w:val="pl-PL"/>
              </w:rPr>
              <w:t xml:space="preserve"> </w:t>
            </w:r>
            <w:r w:rsidR="000260C7" w:rsidRPr="00302A13">
              <w:rPr>
                <w:szCs w:val="21"/>
                <w:lang w:val="pl-PL"/>
              </w:rPr>
              <w:t>powinny pełnić</w:t>
            </w:r>
            <w:r w:rsidR="00441B63" w:rsidRPr="00302A13">
              <w:rPr>
                <w:szCs w:val="21"/>
                <w:lang w:val="pl-PL"/>
              </w:rPr>
              <w:t xml:space="preserve"> funkcję przewodnika</w:t>
            </w:r>
            <w:r w:rsidR="000260C7" w:rsidRPr="00302A13">
              <w:rPr>
                <w:szCs w:val="21"/>
                <w:lang w:val="pl-PL"/>
              </w:rPr>
              <w:t>, instrukcji użytkownika.</w:t>
            </w:r>
          </w:p>
        </w:tc>
      </w:tr>
      <w:tr w:rsidR="009D63A6" w:rsidRPr="008365C7" w14:paraId="73303251" w14:textId="77777777" w:rsidTr="00A9546F">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4793F06" w14:textId="4C536662" w:rsidR="009D63A6" w:rsidRPr="00302A13" w:rsidRDefault="009D63A6" w:rsidP="00962356">
            <w:pPr>
              <w:rPr>
                <w:szCs w:val="21"/>
              </w:rPr>
            </w:pPr>
            <w:r w:rsidRPr="00302A13">
              <w:rPr>
                <w:szCs w:val="21"/>
              </w:rPr>
              <w:t>WUX04</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C8CA56A" w14:textId="77777777" w:rsidR="00062DA4" w:rsidRPr="00302A13" w:rsidRDefault="00062DA4" w:rsidP="00062DA4">
            <w:pPr>
              <w:spacing w:line="254" w:lineRule="auto"/>
              <w:jc w:val="both"/>
              <w:rPr>
                <w:szCs w:val="21"/>
                <w:lang w:eastAsia="en-US"/>
              </w:rPr>
            </w:pPr>
            <w:r w:rsidRPr="00302A13">
              <w:rPr>
                <w:szCs w:val="21"/>
                <w:lang w:eastAsia="en-US"/>
              </w:rPr>
              <w:t>Projektując rozwiązanie z uwzględnieniem wytycznych UX/UI Wykonawca weźmie pod uwagę i podda badaniom z Użytkownikami takie aspekty rozwiązania jak:</w:t>
            </w:r>
          </w:p>
          <w:p w14:paraId="6AB2D01C" w14:textId="77777777" w:rsidR="00062DA4" w:rsidRPr="00302A13" w:rsidRDefault="00062DA4" w:rsidP="00062DA4">
            <w:pPr>
              <w:pStyle w:val="Akapitzlist"/>
              <w:numPr>
                <w:ilvl w:val="0"/>
                <w:numId w:val="13"/>
              </w:numPr>
              <w:spacing w:line="254" w:lineRule="auto"/>
              <w:rPr>
                <w:szCs w:val="21"/>
              </w:rPr>
            </w:pPr>
            <w:r w:rsidRPr="00302A13">
              <w:rPr>
                <w:szCs w:val="21"/>
              </w:rPr>
              <w:t>interakcje</w:t>
            </w:r>
          </w:p>
          <w:p w14:paraId="68E6C512" w14:textId="77777777" w:rsidR="00062DA4" w:rsidRPr="00302A13" w:rsidRDefault="00062DA4" w:rsidP="00062DA4">
            <w:pPr>
              <w:pStyle w:val="Akapitzlist"/>
              <w:numPr>
                <w:ilvl w:val="0"/>
                <w:numId w:val="13"/>
              </w:numPr>
              <w:spacing w:line="254" w:lineRule="auto"/>
              <w:rPr>
                <w:szCs w:val="21"/>
              </w:rPr>
            </w:pPr>
            <w:r w:rsidRPr="00302A13">
              <w:rPr>
                <w:szCs w:val="21"/>
              </w:rPr>
              <w:t>architektura informacji</w:t>
            </w:r>
          </w:p>
          <w:p w14:paraId="782329E3" w14:textId="77777777" w:rsidR="00062DA4" w:rsidRPr="00302A13" w:rsidRDefault="00062DA4" w:rsidP="00062DA4">
            <w:pPr>
              <w:pStyle w:val="Akapitzlist"/>
              <w:numPr>
                <w:ilvl w:val="0"/>
                <w:numId w:val="13"/>
              </w:numPr>
              <w:spacing w:line="254" w:lineRule="auto"/>
              <w:rPr>
                <w:szCs w:val="21"/>
              </w:rPr>
            </w:pPr>
            <w:r w:rsidRPr="00302A13">
              <w:rPr>
                <w:szCs w:val="21"/>
              </w:rPr>
              <w:t>projekt wizualny</w:t>
            </w:r>
          </w:p>
          <w:p w14:paraId="780AEE4F" w14:textId="77777777" w:rsidR="00062DA4" w:rsidRPr="00302A13" w:rsidRDefault="00062DA4" w:rsidP="00062DA4">
            <w:pPr>
              <w:pStyle w:val="Akapitzlist"/>
              <w:numPr>
                <w:ilvl w:val="0"/>
                <w:numId w:val="13"/>
              </w:numPr>
              <w:spacing w:line="254" w:lineRule="auto"/>
              <w:rPr>
                <w:szCs w:val="21"/>
              </w:rPr>
            </w:pPr>
            <w:r w:rsidRPr="00302A13">
              <w:rPr>
                <w:szCs w:val="21"/>
              </w:rPr>
              <w:lastRenderedPageBreak/>
              <w:t>funkcjonalność</w:t>
            </w:r>
          </w:p>
          <w:p w14:paraId="56654ED9" w14:textId="77777777" w:rsidR="00062DA4" w:rsidRPr="00302A13" w:rsidRDefault="00062DA4" w:rsidP="00062DA4">
            <w:pPr>
              <w:pStyle w:val="Akapitzlist"/>
              <w:numPr>
                <w:ilvl w:val="0"/>
                <w:numId w:val="13"/>
              </w:numPr>
              <w:spacing w:line="254" w:lineRule="auto"/>
              <w:rPr>
                <w:szCs w:val="21"/>
              </w:rPr>
            </w:pPr>
            <w:r w:rsidRPr="00302A13">
              <w:rPr>
                <w:szCs w:val="21"/>
              </w:rPr>
              <w:t>użyteczność</w:t>
            </w:r>
          </w:p>
          <w:p w14:paraId="078EC84E" w14:textId="77777777" w:rsidR="00062DA4" w:rsidRPr="00302A13" w:rsidRDefault="00062DA4" w:rsidP="00062DA4">
            <w:pPr>
              <w:spacing w:line="254" w:lineRule="auto"/>
              <w:rPr>
                <w:szCs w:val="21"/>
                <w:lang w:eastAsia="en-US"/>
              </w:rPr>
            </w:pPr>
            <w:r w:rsidRPr="00302A13">
              <w:rPr>
                <w:szCs w:val="21"/>
                <w:lang w:eastAsia="en-US"/>
              </w:rPr>
              <w:t>W szczególności w tym wymaganiu uwzględnić należy:</w:t>
            </w:r>
          </w:p>
          <w:p w14:paraId="0BA71A47" w14:textId="77777777" w:rsidR="00062DA4" w:rsidRPr="00302A13" w:rsidRDefault="00062DA4" w:rsidP="00062DA4">
            <w:pPr>
              <w:pStyle w:val="Akapitzlist"/>
              <w:numPr>
                <w:ilvl w:val="0"/>
                <w:numId w:val="46"/>
              </w:numPr>
              <w:spacing w:line="254" w:lineRule="auto"/>
              <w:rPr>
                <w:szCs w:val="21"/>
              </w:rPr>
            </w:pPr>
            <w:r w:rsidRPr="00302A13">
              <w:rPr>
                <w:szCs w:val="21"/>
                <w:lang w:val="pl-PL"/>
              </w:rPr>
              <w:t>Wygląd systemu powinien być czysty i uporządkowany. Przejrzysty i niezatłoczony interfejs powinien ułatwiać nawigację i skupienie się na zadaniu.</w:t>
            </w:r>
          </w:p>
          <w:p w14:paraId="24A7C347" w14:textId="77777777" w:rsidR="00062DA4" w:rsidRPr="00302A13" w:rsidRDefault="00062DA4" w:rsidP="00062DA4">
            <w:pPr>
              <w:pStyle w:val="Akapitzlist"/>
              <w:numPr>
                <w:ilvl w:val="0"/>
                <w:numId w:val="46"/>
              </w:numPr>
              <w:spacing w:line="254" w:lineRule="auto"/>
              <w:rPr>
                <w:szCs w:val="21"/>
              </w:rPr>
            </w:pPr>
            <w:r w:rsidRPr="00302A13">
              <w:rPr>
                <w:szCs w:val="21"/>
              </w:rPr>
              <w:t>Pola wymaganych danych muszą być oznaczone w sposób wyraźny i jednolity dla całego Oprogramowania oraz wyraźnie oddzielone od pól opcjonalnych.</w:t>
            </w:r>
          </w:p>
          <w:p w14:paraId="52FB3815" w14:textId="77777777" w:rsidR="00062DA4" w:rsidRPr="00302A13" w:rsidRDefault="00062DA4" w:rsidP="00062DA4">
            <w:pPr>
              <w:pStyle w:val="Akapitzlist"/>
              <w:numPr>
                <w:ilvl w:val="0"/>
                <w:numId w:val="46"/>
              </w:numPr>
              <w:spacing w:line="254" w:lineRule="auto"/>
              <w:rPr>
                <w:szCs w:val="21"/>
              </w:rPr>
            </w:pPr>
            <w:r w:rsidRPr="00302A13">
              <w:rPr>
                <w:szCs w:val="21"/>
              </w:rPr>
              <w:t xml:space="preserve">Pola danych nieedytowalnych </w:t>
            </w:r>
            <w:r w:rsidRPr="00302A13">
              <w:rPr>
                <w:szCs w:val="21"/>
                <w:lang w:val="pl-PL"/>
              </w:rPr>
              <w:t>muszą</w:t>
            </w:r>
            <w:r w:rsidRPr="00302A13">
              <w:rPr>
                <w:szCs w:val="21"/>
              </w:rPr>
              <w:t xml:space="preserve"> być oznaczone w sposób wyraźny i jednolity dla całego Oprogramowania. Informacje w nich wyświetlane nie mogą podlegać edycji.</w:t>
            </w:r>
          </w:p>
          <w:p w14:paraId="0AA36DCD" w14:textId="77777777" w:rsidR="00062DA4" w:rsidRPr="00302A13" w:rsidRDefault="00062DA4" w:rsidP="00062DA4">
            <w:pPr>
              <w:pStyle w:val="Akapitzlist"/>
              <w:numPr>
                <w:ilvl w:val="0"/>
                <w:numId w:val="46"/>
              </w:numPr>
              <w:spacing w:line="254" w:lineRule="auto"/>
              <w:rPr>
                <w:szCs w:val="21"/>
              </w:rPr>
            </w:pPr>
            <w:r w:rsidRPr="00302A13">
              <w:rPr>
                <w:szCs w:val="21"/>
                <w:lang w:val="pl-PL"/>
              </w:rPr>
              <w:t>Wyszukiwanie i filtrowanie powinno umożliwiać odnalezienie w łatwy i szybki sposób informacji, których poszukuje użytkownik.</w:t>
            </w:r>
          </w:p>
          <w:p w14:paraId="25025735" w14:textId="77777777" w:rsidR="000D1023" w:rsidRPr="00302A13" w:rsidRDefault="00062DA4" w:rsidP="00062DA4">
            <w:pPr>
              <w:pStyle w:val="Akapitzlist"/>
              <w:numPr>
                <w:ilvl w:val="0"/>
                <w:numId w:val="46"/>
              </w:numPr>
              <w:spacing w:line="254" w:lineRule="auto"/>
              <w:rPr>
                <w:szCs w:val="21"/>
              </w:rPr>
            </w:pPr>
            <w:r w:rsidRPr="00302A13">
              <w:rPr>
                <w:szCs w:val="21"/>
                <w:lang w:val="pl-PL"/>
              </w:rPr>
              <w:t>System powinien zapewniać wyraźne i zrozumiałe przedstawienie danych, np. przez wykresy i diagramy, które ułatwiają analizę.</w:t>
            </w:r>
          </w:p>
          <w:p w14:paraId="6A73AFE7" w14:textId="357A0443" w:rsidR="009D63A6" w:rsidRPr="00302A13" w:rsidRDefault="00062DA4" w:rsidP="00A9546F">
            <w:pPr>
              <w:pStyle w:val="Akapitzlist"/>
              <w:numPr>
                <w:ilvl w:val="0"/>
                <w:numId w:val="46"/>
              </w:numPr>
              <w:spacing w:line="254" w:lineRule="auto"/>
              <w:rPr>
                <w:szCs w:val="21"/>
              </w:rPr>
            </w:pPr>
            <w:r w:rsidRPr="00302A13">
              <w:rPr>
                <w:szCs w:val="21"/>
              </w:rPr>
              <w:t>Zastosowana kolorystyka powinna zwiększać czytelność i rozróżnianie elementów funkcjonalnych. Ikony powinny być intuicyjne i pomagać w nawigacji.</w:t>
            </w:r>
          </w:p>
        </w:tc>
      </w:tr>
      <w:tr w:rsidR="004F43DB" w:rsidRPr="008365C7" w14:paraId="290FC172" w14:textId="77777777" w:rsidTr="14B96898">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7B48099E" w14:textId="21B8A351" w:rsidR="004F43DB" w:rsidRPr="00302A13" w:rsidRDefault="009D63A6" w:rsidP="00962356">
            <w:pPr>
              <w:rPr>
                <w:szCs w:val="21"/>
              </w:rPr>
            </w:pPr>
            <w:r w:rsidRPr="00302A13">
              <w:rPr>
                <w:szCs w:val="21"/>
              </w:rPr>
              <w:lastRenderedPageBreak/>
              <w:t>WUX05</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5A5FDD8" w14:textId="77777777" w:rsidR="004F43DB" w:rsidRPr="00302A13" w:rsidRDefault="004F43DB" w:rsidP="00962356">
            <w:pPr>
              <w:jc w:val="both"/>
              <w:rPr>
                <w:szCs w:val="21"/>
              </w:rPr>
            </w:pPr>
            <w:r w:rsidRPr="00302A13">
              <w:rPr>
                <w:szCs w:val="21"/>
              </w:rPr>
              <w:t>Projektowanie realizowane będzie zgodnie z zasadami „</w:t>
            </w:r>
            <w:r w:rsidRPr="00302A13">
              <w:rPr>
                <w:i/>
                <w:szCs w:val="21"/>
              </w:rPr>
              <w:t>projektowania zorientowanego na Użytkownika</w:t>
            </w:r>
            <w:r w:rsidRPr="00302A13">
              <w:rPr>
                <w:szCs w:val="21"/>
              </w:rPr>
              <w:t xml:space="preserve">” (ang. User </w:t>
            </w:r>
            <w:proofErr w:type="spellStart"/>
            <w:r w:rsidRPr="00302A13">
              <w:rPr>
                <w:szCs w:val="21"/>
              </w:rPr>
              <w:t>Centered</w:t>
            </w:r>
            <w:proofErr w:type="spellEnd"/>
            <w:r w:rsidRPr="00302A13">
              <w:rPr>
                <w:szCs w:val="21"/>
              </w:rPr>
              <w:t xml:space="preserve"> Design – UCD). Efektem projektowania będą co najmniej:</w:t>
            </w:r>
          </w:p>
          <w:p w14:paraId="1C07FC4C" w14:textId="77777777" w:rsidR="004F43DB" w:rsidRPr="00302A13" w:rsidRDefault="004F43DB" w:rsidP="001438F5">
            <w:pPr>
              <w:pStyle w:val="Akapitzlist"/>
              <w:numPr>
                <w:ilvl w:val="0"/>
                <w:numId w:val="20"/>
              </w:numPr>
              <w:rPr>
                <w:szCs w:val="21"/>
              </w:rPr>
            </w:pPr>
            <w:r w:rsidRPr="00302A13">
              <w:rPr>
                <w:szCs w:val="21"/>
                <w:lang w:val="pl-PL"/>
              </w:rPr>
              <w:t>specyfikacja</w:t>
            </w:r>
            <w:r w:rsidRPr="00302A13">
              <w:rPr>
                <w:szCs w:val="21"/>
              </w:rPr>
              <w:t xml:space="preserve"> interfejsu Użytkownika (w postaci opisów i makiet),</w:t>
            </w:r>
          </w:p>
          <w:p w14:paraId="7966A541" w14:textId="77777777" w:rsidR="004F43DB" w:rsidRPr="00302A13" w:rsidRDefault="004F43DB" w:rsidP="001438F5">
            <w:pPr>
              <w:pStyle w:val="Akapitzlist"/>
              <w:numPr>
                <w:ilvl w:val="0"/>
                <w:numId w:val="19"/>
              </w:numPr>
              <w:rPr>
                <w:szCs w:val="21"/>
              </w:rPr>
            </w:pPr>
            <w:r w:rsidRPr="00302A13">
              <w:rPr>
                <w:szCs w:val="21"/>
              </w:rPr>
              <w:t>plan testów zawierający podejście do badań, opis metodyki badań, opis grupy kontrolnej,</w:t>
            </w:r>
          </w:p>
          <w:p w14:paraId="71DEB0E9" w14:textId="77777777" w:rsidR="004F43DB" w:rsidRPr="00302A13" w:rsidRDefault="004F43DB" w:rsidP="001438F5">
            <w:pPr>
              <w:pStyle w:val="Akapitzlist"/>
              <w:numPr>
                <w:ilvl w:val="0"/>
                <w:numId w:val="18"/>
              </w:numPr>
              <w:rPr>
                <w:szCs w:val="21"/>
              </w:rPr>
            </w:pPr>
            <w:r w:rsidRPr="00302A13">
              <w:rPr>
                <w:szCs w:val="21"/>
              </w:rPr>
              <w:t>scenariusze badań (scenariusze mogą być wypracowane w każdej iteracji projektowania),</w:t>
            </w:r>
          </w:p>
          <w:p w14:paraId="0735D60E" w14:textId="77777777" w:rsidR="004F43DB" w:rsidRPr="00302A13" w:rsidRDefault="004F43DB" w:rsidP="001438F5">
            <w:pPr>
              <w:pStyle w:val="Akapitzlist"/>
              <w:numPr>
                <w:ilvl w:val="0"/>
                <w:numId w:val="17"/>
              </w:numPr>
              <w:rPr>
                <w:szCs w:val="21"/>
              </w:rPr>
            </w:pPr>
            <w:r w:rsidRPr="00302A13">
              <w:rPr>
                <w:szCs w:val="21"/>
              </w:rPr>
              <w:t>prototyp rozwiązania, poddany badaniom z Użytkownikami i poprawiony na podstawie wniosków z badań,</w:t>
            </w:r>
          </w:p>
          <w:p w14:paraId="376190DB" w14:textId="77777777" w:rsidR="004F43DB" w:rsidRPr="00302A13" w:rsidRDefault="004F43DB" w:rsidP="001438F5">
            <w:pPr>
              <w:pStyle w:val="Akapitzlist"/>
              <w:numPr>
                <w:ilvl w:val="0"/>
                <w:numId w:val="16"/>
              </w:numPr>
              <w:rPr>
                <w:szCs w:val="21"/>
              </w:rPr>
            </w:pPr>
            <w:r w:rsidRPr="00302A13">
              <w:rPr>
                <w:szCs w:val="21"/>
              </w:rPr>
              <w:t>prototyp musi umożliwić wykonanie badań i zebranie ocen od Użytkowników, tzn. musi umożliwić Użytkownikom zasymulowanie interakcji z rozwiązaniem, pozwolić Użytkownikom na ocenę szybkości realizacji poszczególnych procesów,</w:t>
            </w:r>
          </w:p>
          <w:p w14:paraId="34FEFD1F" w14:textId="53248861" w:rsidR="004F43DB" w:rsidRPr="00302A13" w:rsidRDefault="004F43DB" w:rsidP="001438F5">
            <w:pPr>
              <w:pStyle w:val="Akapitzlist"/>
              <w:numPr>
                <w:ilvl w:val="0"/>
                <w:numId w:val="15"/>
              </w:numPr>
              <w:rPr>
                <w:szCs w:val="21"/>
              </w:rPr>
            </w:pPr>
            <w:r w:rsidRPr="00302A13">
              <w:rPr>
                <w:szCs w:val="21"/>
              </w:rPr>
              <w:t>raport z wykonanych badań UX</w:t>
            </w:r>
            <w:r w:rsidR="004E2D78" w:rsidRPr="00302A13">
              <w:rPr>
                <w:szCs w:val="21"/>
                <w:lang w:val="pl-PL"/>
              </w:rPr>
              <w:t>/UI</w:t>
            </w:r>
            <w:r w:rsidRPr="00302A13">
              <w:rPr>
                <w:szCs w:val="21"/>
              </w:rPr>
              <w:t xml:space="preserve"> zawierający obserwacje, wnioski z badań i rekomendacje zmian w rozwiązaniu (raport wykonywany w każdej iteracji),</w:t>
            </w:r>
          </w:p>
          <w:p w14:paraId="3B881A79" w14:textId="77777777" w:rsidR="004F43DB" w:rsidRPr="00302A13" w:rsidRDefault="004F43DB" w:rsidP="001438F5">
            <w:pPr>
              <w:pStyle w:val="Akapitzlist"/>
              <w:numPr>
                <w:ilvl w:val="0"/>
                <w:numId w:val="14"/>
              </w:numPr>
              <w:rPr>
                <w:szCs w:val="21"/>
              </w:rPr>
            </w:pPr>
            <w:r w:rsidRPr="00302A13">
              <w:rPr>
                <w:szCs w:val="21"/>
              </w:rPr>
              <w:t>kompletny prototyp rozwiązania, uwzględniający wszystkie procesy/przypadki użycia realizowane w rozwiązaniu, zbadany i potwierdzony przez użytkowników pod kątem UX</w:t>
            </w:r>
            <w:r w:rsidR="004E2D78" w:rsidRPr="00302A13">
              <w:rPr>
                <w:szCs w:val="21"/>
                <w:lang w:val="pl-PL"/>
              </w:rPr>
              <w:t>/UI</w:t>
            </w:r>
            <w:r w:rsidRPr="00302A13">
              <w:rPr>
                <w:szCs w:val="21"/>
              </w:rPr>
              <w:t xml:space="preserve"> w wersjach: mobile, tablet, desktop.</w:t>
            </w:r>
          </w:p>
          <w:p w14:paraId="7D46FF50" w14:textId="77777777" w:rsidR="00BC1F23" w:rsidRPr="00302A13" w:rsidRDefault="00BC1F23" w:rsidP="00BC1F23">
            <w:pPr>
              <w:rPr>
                <w:szCs w:val="21"/>
              </w:rPr>
            </w:pPr>
          </w:p>
          <w:p w14:paraId="354166C1" w14:textId="3BFFC27E" w:rsidR="004F43DB" w:rsidRPr="00302A13" w:rsidRDefault="00561AB4" w:rsidP="00A9546F">
            <w:pPr>
              <w:rPr>
                <w:szCs w:val="21"/>
              </w:rPr>
            </w:pPr>
            <w:r w:rsidRPr="00302A13">
              <w:rPr>
                <w:szCs w:val="21"/>
              </w:rPr>
              <w:t xml:space="preserve">W trakcie prac </w:t>
            </w:r>
            <w:r w:rsidR="00BC1F23" w:rsidRPr="00302A13">
              <w:rPr>
                <w:szCs w:val="21"/>
              </w:rPr>
              <w:t>Wykonawca wykorzysta</w:t>
            </w:r>
            <w:r w:rsidRPr="00302A13">
              <w:rPr>
                <w:szCs w:val="21"/>
              </w:rPr>
              <w:t xml:space="preserve"> </w:t>
            </w:r>
            <w:r w:rsidR="00BC1F23" w:rsidRPr="00302A13">
              <w:rPr>
                <w:szCs w:val="21"/>
              </w:rPr>
              <w:t>normy projektowania zorientowanego na użytkownika określone w: normie PN-EN ISO 9241-</w:t>
            </w:r>
            <w:r w:rsidR="00B70804" w:rsidRPr="00302A13">
              <w:rPr>
                <w:szCs w:val="21"/>
              </w:rPr>
              <w:t>210</w:t>
            </w:r>
            <w:r w:rsidR="00BC1F23" w:rsidRPr="00302A13">
              <w:rPr>
                <w:szCs w:val="21"/>
              </w:rPr>
              <w:t xml:space="preserve">2011 „Ergonomia interakcji człowieka i systemu - Część 210: Projektowanie ukierunkowane na człowieka w </w:t>
            </w:r>
            <w:r w:rsidR="00BC1F23" w:rsidRPr="00302A13">
              <w:rPr>
                <w:szCs w:val="21"/>
              </w:rPr>
              <w:lastRenderedPageBreak/>
              <w:t>przypadku systemów interaktywnych”</w:t>
            </w:r>
            <w:r w:rsidRPr="00302A13">
              <w:rPr>
                <w:szCs w:val="21"/>
              </w:rPr>
              <w:t xml:space="preserve">, oraz </w:t>
            </w:r>
            <w:r w:rsidR="00BC1F23" w:rsidRPr="00302A13">
              <w:rPr>
                <w:szCs w:val="21"/>
              </w:rPr>
              <w:t>praktyczn</w:t>
            </w:r>
            <w:r w:rsidRPr="00302A13">
              <w:rPr>
                <w:szCs w:val="21"/>
              </w:rPr>
              <w:t>e</w:t>
            </w:r>
            <w:r w:rsidR="00BC1F23" w:rsidRPr="00302A13">
              <w:rPr>
                <w:szCs w:val="21"/>
              </w:rPr>
              <w:t xml:space="preserve"> wskazów</w:t>
            </w:r>
            <w:r w:rsidRPr="00302A13">
              <w:rPr>
                <w:szCs w:val="21"/>
              </w:rPr>
              <w:t>ki</w:t>
            </w:r>
            <w:r w:rsidR="00BC1F23" w:rsidRPr="00302A13">
              <w:rPr>
                <w:szCs w:val="21"/>
              </w:rPr>
              <w:t xml:space="preserve"> w zakresie użyteczności serwisów internetowych opisanych w serwisach branżowych, takich jak http://usability.edu.pl.</w:t>
            </w:r>
          </w:p>
        </w:tc>
      </w:tr>
      <w:tr w:rsidR="004F43DB" w:rsidRPr="008365C7" w14:paraId="748D9D48" w14:textId="77777777" w:rsidTr="14B96898">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C7D0941" w14:textId="435E2BCC" w:rsidR="004F43DB" w:rsidRPr="00302A13" w:rsidRDefault="004F43DB" w:rsidP="00962356">
            <w:pPr>
              <w:rPr>
                <w:szCs w:val="21"/>
              </w:rPr>
            </w:pPr>
            <w:r w:rsidRPr="00302A13">
              <w:rPr>
                <w:szCs w:val="21"/>
              </w:rPr>
              <w:t>WUX0</w:t>
            </w:r>
            <w:r w:rsidR="009D63A6" w:rsidRPr="00302A13">
              <w:rPr>
                <w:szCs w:val="21"/>
              </w:rPr>
              <w:t>6</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3D8F075" w14:textId="7C1A2F68" w:rsidR="004F43DB" w:rsidRPr="00302A13" w:rsidRDefault="004F43DB" w:rsidP="00962356">
            <w:pPr>
              <w:jc w:val="both"/>
              <w:rPr>
                <w:szCs w:val="21"/>
              </w:rPr>
            </w:pPr>
            <w:r w:rsidRPr="00302A13">
              <w:rPr>
                <w:szCs w:val="21"/>
              </w:rPr>
              <w:t>Funkcjonalności dla Użytkowników będą zrealizowane zgodnie z wytycznymi WCAG 2.1 na poziomie co najmniej AA. Wykonawca zobowiązany będzie do zaprojektowania Systemu spełniającego wymagania WCAG 2.1 na poziomie AA zgodnie z Załącznikiem do ustawy z dnia 04.04.2019 r. o dostępności cyfrowej stron internetowych i aplikacji mobilnych podmiotów publicznych (Wytyczne dla dostępności treści internetowych 2.1 stosowanych dla stron internetowych i aplikacji mobilnych w zakresie dostępności dla osób niepełnosprawnych) oraz z uwzględnieniem wymagań określonych w pkt 9, 10 i 11 normy EN 301 549 V2.1.2. </w:t>
            </w:r>
          </w:p>
        </w:tc>
      </w:tr>
      <w:tr w:rsidR="0058457B" w:rsidRPr="008365C7" w14:paraId="7DFF87F9" w14:textId="77777777" w:rsidTr="14B96898">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39AE22E" w14:textId="0EC314FE" w:rsidR="0058457B" w:rsidRPr="00302A13" w:rsidRDefault="0058457B" w:rsidP="00962356">
            <w:pPr>
              <w:rPr>
                <w:szCs w:val="21"/>
              </w:rPr>
            </w:pPr>
            <w:r w:rsidRPr="00302A13">
              <w:rPr>
                <w:szCs w:val="21"/>
              </w:rPr>
              <w:t>WUX0</w:t>
            </w:r>
            <w:r w:rsidR="009D63A6" w:rsidRPr="00302A13">
              <w:rPr>
                <w:szCs w:val="21"/>
              </w:rPr>
              <w:t>7</w:t>
            </w:r>
          </w:p>
        </w:tc>
        <w:tc>
          <w:tcPr>
            <w:tcW w:w="0" w:type="auto"/>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7E3ECC7" w14:textId="6D090C9E" w:rsidR="0058457B" w:rsidRPr="00302A13" w:rsidRDefault="003F5891" w:rsidP="00962356">
            <w:pPr>
              <w:jc w:val="both"/>
              <w:rPr>
                <w:szCs w:val="21"/>
              </w:rPr>
            </w:pPr>
            <w:r w:rsidRPr="00302A13">
              <w:rPr>
                <w:szCs w:val="21"/>
              </w:rPr>
              <w:t>System, wraz ze wszystkimi jego elementami i procesami, musi być zaprojektowany tak, aby umożliwić efektywne zarządzani</w:t>
            </w:r>
            <w:r w:rsidR="001E5F27" w:rsidRPr="00302A13">
              <w:rPr>
                <w:szCs w:val="21"/>
              </w:rPr>
              <w:t>e</w:t>
            </w:r>
            <w:r w:rsidRPr="00302A13">
              <w:rPr>
                <w:szCs w:val="21"/>
              </w:rPr>
              <w:t xml:space="preserve"> przez administratora biznesowego</w:t>
            </w:r>
            <w:r w:rsidR="001E5F27" w:rsidRPr="00302A13">
              <w:rPr>
                <w:szCs w:val="21"/>
              </w:rPr>
              <w:t>, bez konieczności robienia zmian w kodzie</w:t>
            </w:r>
            <w:r w:rsidRPr="00302A13">
              <w:rPr>
                <w:szCs w:val="21"/>
              </w:rPr>
              <w:t>. Obejmuje to integrację przyjaznych dla użytkownika interfejsów administracyjnych i konfigurowalnych parametrów, co pozwala na sprawną administrację i dostosowanie funkcjonalności systemu</w:t>
            </w:r>
            <w:r w:rsidR="00DF1137" w:rsidRPr="00302A13">
              <w:rPr>
                <w:szCs w:val="21"/>
              </w:rPr>
              <w:t>, bez konieczności zmian w kodzie</w:t>
            </w:r>
            <w:r w:rsidR="00D50049" w:rsidRPr="00302A13">
              <w:rPr>
                <w:szCs w:val="21"/>
              </w:rPr>
              <w:t>.</w:t>
            </w:r>
          </w:p>
        </w:tc>
      </w:tr>
    </w:tbl>
    <w:p w14:paraId="77D7B8C2" w14:textId="61A490D4" w:rsidR="004F43DB" w:rsidRPr="008732F9" w:rsidRDefault="004F43DB" w:rsidP="00CD7B21">
      <w:pPr>
        <w:pStyle w:val="DFGNagwek1"/>
        <w:spacing w:before="100" w:after="100"/>
        <w:ind w:left="426"/>
      </w:pPr>
      <w:bookmarkStart w:id="586" w:name="_Toc71713228"/>
      <w:bookmarkStart w:id="587" w:name="_Toc74759753"/>
      <w:bookmarkStart w:id="588" w:name="_Toc1140105276"/>
      <w:bookmarkStart w:id="589" w:name="_Toc222401255"/>
      <w:r w:rsidRPr="008732F9">
        <w:t>Główni użytkownicy (role)</w:t>
      </w:r>
      <w:bookmarkEnd w:id="586"/>
      <w:bookmarkEnd w:id="587"/>
      <w:bookmarkEnd w:id="588"/>
      <w:bookmarkEnd w:id="589"/>
    </w:p>
    <w:p w14:paraId="29D7D002" w14:textId="6D56D13B" w:rsidR="004F43DB" w:rsidRPr="00863BCD" w:rsidRDefault="004F43DB" w:rsidP="00863BCD">
      <w:pPr>
        <w:jc w:val="both"/>
        <w:rPr>
          <w:rFonts w:eastAsiaTheme="minorHAnsi"/>
        </w:rPr>
      </w:pPr>
      <w:r w:rsidRPr="00302A13">
        <w:rPr>
          <w:rFonts w:cs="Segoe UI"/>
          <w:szCs w:val="21"/>
        </w:rPr>
        <w:t xml:space="preserve">Zakłada się, że poszczególne funkcjonalności Systemu będą </w:t>
      </w:r>
      <w:r w:rsidR="00626F95" w:rsidRPr="00302A13">
        <w:rPr>
          <w:rFonts w:cs="Segoe UI"/>
          <w:szCs w:val="21"/>
        </w:rPr>
        <w:t xml:space="preserve">dostępne w </w:t>
      </w:r>
      <w:r w:rsidRPr="00302A13">
        <w:rPr>
          <w:rFonts w:cs="Segoe UI"/>
          <w:szCs w:val="21"/>
        </w:rPr>
        <w:t>opar</w:t>
      </w:r>
      <w:r w:rsidR="00626F95" w:rsidRPr="00302A13">
        <w:rPr>
          <w:rFonts w:cs="Segoe UI"/>
          <w:szCs w:val="21"/>
        </w:rPr>
        <w:t>ciu</w:t>
      </w:r>
      <w:r w:rsidRPr="00302A13">
        <w:rPr>
          <w:rFonts w:cs="Segoe UI"/>
          <w:szCs w:val="21"/>
        </w:rPr>
        <w:t xml:space="preserve"> o role jednostkowe, zarówno dostępy do formularzy, jak i dostępy do usług sieciowych</w:t>
      </w:r>
      <w:r w:rsidR="009926DA" w:rsidRPr="00302A13">
        <w:rPr>
          <w:rFonts w:cs="Segoe UI"/>
          <w:szCs w:val="21"/>
        </w:rPr>
        <w:t xml:space="preserve"> (pojęcie roli, odnosi się do całości uprawnień w Systemie. Jeżeli w zaoferowanym rozwiązaniu, pojęcie roli dotyczy części uprawnień w Systemie, to wymagania w zakresie uprawnień użytkowników należy rozumieć jako całość uprawnień łącznie)</w:t>
      </w:r>
      <w:r w:rsidRPr="00302A13">
        <w:rPr>
          <w:rFonts w:cs="Segoe UI"/>
          <w:szCs w:val="21"/>
        </w:rPr>
        <w:t>. Zakłada się, że jednostkowe role będą zebrane w profile uprawnień. System musi zapewnić swobodę w tworzeniu profili uprawnień. Role jednostkowe muszą być podzielone na role wewnętrzne, Obywateli i podmioty zewnętrzne. Poniżej zostały przedstawione jedynie podstawowe profile uprawnień. </w:t>
      </w:r>
    </w:p>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586"/>
        <w:gridCol w:w="2377"/>
        <w:gridCol w:w="6829"/>
      </w:tblGrid>
      <w:tr w:rsidR="004F43DB" w:rsidRPr="00CE449B" w14:paraId="7167B997" w14:textId="77777777" w:rsidTr="00D36660">
        <w:trPr>
          <w:cantSplit/>
          <w:tblHeader/>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5394FF" w14:textId="77777777" w:rsidR="004F43DB" w:rsidRPr="00302A13" w:rsidRDefault="004F43DB" w:rsidP="00962356">
            <w:pPr>
              <w:rPr>
                <w:szCs w:val="21"/>
              </w:rPr>
            </w:pP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7E449" w14:textId="77777777" w:rsidR="004F43DB" w:rsidRPr="00302A13" w:rsidRDefault="004F43DB" w:rsidP="00962356">
            <w:pPr>
              <w:pStyle w:val="NormalnyWeb"/>
              <w:jc w:val="center"/>
              <w:rPr>
                <w:szCs w:val="21"/>
              </w:rPr>
            </w:pPr>
            <w:r w:rsidRPr="00302A13">
              <w:rPr>
                <w:rStyle w:val="Pogrubienie"/>
                <w:szCs w:val="21"/>
              </w:rPr>
              <w:t>Użytkownicy (role)</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4DA2B4" w14:textId="77777777" w:rsidR="004F43DB" w:rsidRPr="00302A13" w:rsidRDefault="004F43DB" w:rsidP="00962356">
            <w:pPr>
              <w:pStyle w:val="NormalnyWeb"/>
              <w:jc w:val="center"/>
              <w:rPr>
                <w:szCs w:val="21"/>
              </w:rPr>
            </w:pPr>
            <w:r w:rsidRPr="00302A13">
              <w:rPr>
                <w:rStyle w:val="Pogrubienie"/>
                <w:szCs w:val="21"/>
              </w:rPr>
              <w:t>Opis</w:t>
            </w:r>
          </w:p>
        </w:tc>
      </w:tr>
      <w:tr w:rsidR="004F43DB" w:rsidRPr="00CE449B" w14:paraId="6D7CB2A3"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47CCC5" w14:textId="77777777" w:rsidR="004F43DB" w:rsidRPr="00302A13" w:rsidRDefault="004F43DB" w:rsidP="00962356">
            <w:pPr>
              <w:pStyle w:val="NormalnyWeb"/>
              <w:rPr>
                <w:szCs w:val="21"/>
              </w:rPr>
            </w:pPr>
            <w:r w:rsidRPr="00302A13">
              <w:rPr>
                <w:szCs w:val="21"/>
              </w:rPr>
              <w:t>1</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875F3B" w14:textId="77777777" w:rsidR="004F43DB" w:rsidRPr="00302A13" w:rsidRDefault="004F43DB" w:rsidP="00962356">
            <w:pPr>
              <w:rPr>
                <w:szCs w:val="21"/>
              </w:rPr>
            </w:pPr>
            <w:r w:rsidRPr="00302A13">
              <w:rPr>
                <w:rStyle w:val="Pogrubienie"/>
                <w:szCs w:val="21"/>
              </w:rPr>
              <w:t>Obywatel (Użytkownik niezalogowany)</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5D4715" w14:textId="782355CE" w:rsidR="004F43DB" w:rsidRPr="00302A13" w:rsidRDefault="004F43DB" w:rsidP="00962356">
            <w:pPr>
              <w:rPr>
                <w:szCs w:val="21"/>
              </w:rPr>
            </w:pPr>
            <w:r w:rsidRPr="00302A13">
              <w:rPr>
                <w:szCs w:val="21"/>
              </w:rPr>
              <w:t xml:space="preserve">Każdy Użytkownik korzystający z </w:t>
            </w:r>
            <w:r w:rsidR="00911C5F" w:rsidRPr="00302A13">
              <w:rPr>
                <w:szCs w:val="21"/>
              </w:rPr>
              <w:t xml:space="preserve">Strefy </w:t>
            </w:r>
            <w:proofErr w:type="spellStart"/>
            <w:r w:rsidRPr="00302A13">
              <w:rPr>
                <w:szCs w:val="21"/>
              </w:rPr>
              <w:t>Infoportalu</w:t>
            </w:r>
            <w:proofErr w:type="spellEnd"/>
            <w:r w:rsidR="00911C5F" w:rsidRPr="00302A13">
              <w:rPr>
                <w:szCs w:val="21"/>
              </w:rPr>
              <w:t xml:space="preserve"> </w:t>
            </w:r>
            <w:r w:rsidR="00357E4A" w:rsidRPr="00302A13">
              <w:rPr>
                <w:szCs w:val="21"/>
              </w:rPr>
              <w:t>SOSiR</w:t>
            </w:r>
            <w:r w:rsidRPr="00302A13">
              <w:rPr>
                <w:szCs w:val="21"/>
              </w:rPr>
              <w:t>.</w:t>
            </w:r>
          </w:p>
        </w:tc>
      </w:tr>
      <w:tr w:rsidR="004F43DB" w:rsidRPr="00CE449B" w14:paraId="3CADE62F"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69DB" w14:textId="0F5C3B94" w:rsidR="004F43DB" w:rsidRPr="00302A13" w:rsidRDefault="00B521B0" w:rsidP="00962356">
            <w:pPr>
              <w:rPr>
                <w:szCs w:val="21"/>
              </w:rPr>
            </w:pPr>
            <w:r w:rsidRPr="00302A13">
              <w:rPr>
                <w:szCs w:val="21"/>
              </w:rPr>
              <w:lastRenderedPageBreak/>
              <w:t>2</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159CD9" w14:textId="11FD8E75" w:rsidR="004F43DB" w:rsidRPr="00302A13" w:rsidRDefault="007341D7" w:rsidP="00962356">
            <w:pPr>
              <w:rPr>
                <w:szCs w:val="21"/>
              </w:rPr>
            </w:pPr>
            <w:r w:rsidRPr="00302A13">
              <w:rPr>
                <w:rStyle w:val="Pogrubienie"/>
                <w:szCs w:val="21"/>
              </w:rPr>
              <w:t xml:space="preserve">Obywatel, </w:t>
            </w:r>
            <w:r w:rsidR="00911C5F" w:rsidRPr="00302A13">
              <w:rPr>
                <w:rStyle w:val="Pogrubienie"/>
                <w:szCs w:val="21"/>
              </w:rPr>
              <w:t>Przedsiębiorc</w:t>
            </w:r>
            <w:r w:rsidRPr="00302A13">
              <w:rPr>
                <w:rStyle w:val="Pogrubienie"/>
                <w:szCs w:val="21"/>
              </w:rPr>
              <w:t>a, ZU</w:t>
            </w:r>
            <w:r w:rsidR="00BC782E" w:rsidRPr="00302A13">
              <w:rPr>
                <w:rStyle w:val="Pogrubienie"/>
                <w:szCs w:val="21"/>
              </w:rPr>
              <w:t>, Partnerzy (Użytkownicy Zalogowani)</w:t>
            </w:r>
            <w:r w:rsidR="00911C5F" w:rsidRPr="00302A13">
              <w:rPr>
                <w:rStyle w:val="Pogrubienie"/>
                <w:szCs w:val="21"/>
              </w:rPr>
              <w:t xml:space="preserve"> </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2F03B5" w14:textId="6E700264" w:rsidR="004F43DB" w:rsidRPr="00302A13" w:rsidRDefault="004F43DB" w:rsidP="00962356">
            <w:pPr>
              <w:rPr>
                <w:szCs w:val="21"/>
              </w:rPr>
            </w:pPr>
            <w:r w:rsidRPr="00302A13">
              <w:rPr>
                <w:szCs w:val="21"/>
              </w:rPr>
              <w:t xml:space="preserve">Grupa </w:t>
            </w:r>
            <w:r w:rsidR="008C2F36" w:rsidRPr="00302A13">
              <w:rPr>
                <w:szCs w:val="21"/>
              </w:rPr>
              <w:t xml:space="preserve">Obywateli </w:t>
            </w:r>
            <w:r w:rsidR="00206D28" w:rsidRPr="00302A13">
              <w:rPr>
                <w:szCs w:val="21"/>
              </w:rPr>
              <w:t>zainteresowanych dochodzeniem roszczeń odszkodowawczych</w:t>
            </w:r>
            <w:r w:rsidR="008C2F36" w:rsidRPr="00302A13">
              <w:rPr>
                <w:szCs w:val="21"/>
              </w:rPr>
              <w:t xml:space="preserve"> od UFG lub </w:t>
            </w:r>
            <w:r w:rsidR="00920467" w:rsidRPr="00302A13">
              <w:rPr>
                <w:szCs w:val="21"/>
              </w:rPr>
              <w:t>wobec których UFG prowadzi postępowania windykacyjne</w:t>
            </w:r>
            <w:r w:rsidR="007536D3" w:rsidRPr="00302A13">
              <w:rPr>
                <w:szCs w:val="21"/>
              </w:rPr>
              <w:t xml:space="preserve"> </w:t>
            </w:r>
            <w:r w:rsidR="001E31A5" w:rsidRPr="00302A13">
              <w:rPr>
                <w:szCs w:val="21"/>
              </w:rPr>
              <w:t xml:space="preserve">oraz </w:t>
            </w:r>
            <w:r w:rsidR="0048172B" w:rsidRPr="00302A13">
              <w:rPr>
                <w:szCs w:val="21"/>
              </w:rPr>
              <w:t>pracownicy</w:t>
            </w:r>
            <w:r w:rsidR="008B182C" w:rsidRPr="00302A13">
              <w:rPr>
                <w:szCs w:val="21"/>
              </w:rPr>
              <w:t xml:space="preserve"> </w:t>
            </w:r>
            <w:r w:rsidR="003318B7" w:rsidRPr="00302A13">
              <w:rPr>
                <w:szCs w:val="21"/>
              </w:rPr>
              <w:t>Zakładów Ubezpieczeń oraz innych podmiotów współpracujących z UFG</w:t>
            </w:r>
            <w:r w:rsidR="004A10E2" w:rsidRPr="00302A13">
              <w:rPr>
                <w:szCs w:val="21"/>
              </w:rPr>
              <w:t xml:space="preserve"> w procesach likwidacji szk</w:t>
            </w:r>
            <w:r w:rsidR="008F13DD" w:rsidRPr="00302A13">
              <w:rPr>
                <w:szCs w:val="21"/>
              </w:rPr>
              <w:t>ód</w:t>
            </w:r>
            <w:r w:rsidR="00172E89" w:rsidRPr="00302A13">
              <w:rPr>
                <w:szCs w:val="21"/>
              </w:rPr>
              <w:t xml:space="preserve"> lub dochodzenia z tego tytułu roszczeń regresowych.</w:t>
            </w:r>
            <w:r w:rsidRPr="00302A13">
              <w:rPr>
                <w:szCs w:val="21"/>
              </w:rPr>
              <w:t xml:space="preserve"> Zakres dostępu jest regulowany szczegółowymi uprawnieniami Systemu </w:t>
            </w:r>
            <w:r w:rsidR="00C306B8" w:rsidRPr="00302A13">
              <w:rPr>
                <w:szCs w:val="21"/>
              </w:rPr>
              <w:t>SOSiR</w:t>
            </w:r>
            <w:r w:rsidRPr="00302A13">
              <w:rPr>
                <w:szCs w:val="21"/>
              </w:rPr>
              <w:t xml:space="preserve"> i typem organizacji</w:t>
            </w:r>
            <w:r w:rsidR="00B521B0" w:rsidRPr="00302A13">
              <w:rPr>
                <w:szCs w:val="21"/>
              </w:rPr>
              <w:t>.</w:t>
            </w:r>
            <w:r w:rsidRPr="00302A13">
              <w:rPr>
                <w:szCs w:val="21"/>
              </w:rPr>
              <w:t xml:space="preserve"> Dostęp do niektórych funkcjonalności uzależniony jest dodatkowo od typu organizacji, do której należy Użytkownik.</w:t>
            </w:r>
          </w:p>
        </w:tc>
      </w:tr>
      <w:tr w:rsidR="004F43DB" w:rsidRPr="00CE449B" w14:paraId="2A83B7D0"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647216" w14:textId="753BA6CE" w:rsidR="004F43DB" w:rsidRPr="00302A13" w:rsidRDefault="00B521B0" w:rsidP="00962356">
            <w:pPr>
              <w:pStyle w:val="NormalnyWeb"/>
              <w:rPr>
                <w:szCs w:val="21"/>
              </w:rPr>
            </w:pPr>
            <w:r w:rsidRPr="00302A13">
              <w:rPr>
                <w:szCs w:val="21"/>
              </w:rPr>
              <w:t>3</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79AE1B" w14:textId="77777777" w:rsidR="004F43DB" w:rsidRPr="00302A13" w:rsidRDefault="004F43DB" w:rsidP="00962356">
            <w:pPr>
              <w:rPr>
                <w:szCs w:val="21"/>
              </w:rPr>
            </w:pPr>
            <w:r w:rsidRPr="00302A13">
              <w:rPr>
                <w:rStyle w:val="Pogrubienie"/>
                <w:szCs w:val="21"/>
              </w:rPr>
              <w:t>Administrator techniczny</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8FBE2" w14:textId="03DA539A" w:rsidR="004F43DB" w:rsidRPr="00302A13" w:rsidRDefault="004F43DB" w:rsidP="00962356">
            <w:pPr>
              <w:rPr>
                <w:szCs w:val="21"/>
              </w:rPr>
            </w:pPr>
            <w:r w:rsidRPr="00302A13">
              <w:rPr>
                <w:szCs w:val="21"/>
              </w:rPr>
              <w:t xml:space="preserve">Administrator Systemu </w:t>
            </w:r>
            <w:r w:rsidR="00C41CE3" w:rsidRPr="00302A13">
              <w:rPr>
                <w:szCs w:val="21"/>
              </w:rPr>
              <w:t>SOSIR</w:t>
            </w:r>
            <w:r w:rsidRPr="00302A13">
              <w:rPr>
                <w:szCs w:val="21"/>
              </w:rPr>
              <w:t xml:space="preserve">, który może zarządzać uprawnieniami, systemem zarządzania treścią, kontami Użytkowników dla całego Systemu </w:t>
            </w:r>
            <w:r w:rsidR="00C41CE3" w:rsidRPr="00302A13">
              <w:rPr>
                <w:szCs w:val="21"/>
              </w:rPr>
              <w:t>SOSIR</w:t>
            </w:r>
            <w:r w:rsidRPr="00302A13">
              <w:rPr>
                <w:szCs w:val="21"/>
              </w:rPr>
              <w:t xml:space="preserve">. Administrator techniczny ma dostęp do statystyk monitorujących pracę i wydajność Systemu </w:t>
            </w:r>
            <w:r w:rsidR="00C41CE3" w:rsidRPr="00302A13">
              <w:rPr>
                <w:szCs w:val="21"/>
              </w:rPr>
              <w:t>SOSIR</w:t>
            </w:r>
            <w:r w:rsidRPr="00302A13">
              <w:rPr>
                <w:szCs w:val="21"/>
              </w:rPr>
              <w:t>.</w:t>
            </w:r>
          </w:p>
        </w:tc>
      </w:tr>
      <w:tr w:rsidR="004F43DB" w:rsidRPr="00CE449B" w14:paraId="0D5DA55B"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2F6E92" w14:textId="2B3049E7" w:rsidR="004F43DB" w:rsidRPr="00302A13" w:rsidRDefault="00B521B0" w:rsidP="00962356">
            <w:pPr>
              <w:pStyle w:val="NormalnyWeb"/>
              <w:rPr>
                <w:szCs w:val="21"/>
              </w:rPr>
            </w:pPr>
            <w:r w:rsidRPr="00302A13">
              <w:rPr>
                <w:szCs w:val="21"/>
              </w:rPr>
              <w:t>4</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B19FDF" w14:textId="77777777" w:rsidR="004F43DB" w:rsidRPr="00302A13" w:rsidRDefault="004F43DB" w:rsidP="00962356">
            <w:pPr>
              <w:rPr>
                <w:szCs w:val="21"/>
              </w:rPr>
            </w:pPr>
            <w:r w:rsidRPr="00302A13">
              <w:rPr>
                <w:rStyle w:val="Pogrubienie"/>
                <w:szCs w:val="21"/>
              </w:rPr>
              <w:t>Administrator Biznesowy</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4EF6C4" w14:textId="29848486" w:rsidR="004F43DB" w:rsidRPr="00302A13" w:rsidRDefault="004F43DB" w:rsidP="00962356">
            <w:pPr>
              <w:rPr>
                <w:szCs w:val="21"/>
              </w:rPr>
            </w:pPr>
            <w:r w:rsidRPr="00302A13">
              <w:rPr>
                <w:szCs w:val="21"/>
              </w:rPr>
              <w:t xml:space="preserve">Pracownik UFG posiadający możliwość nadzoru nad procesami biznesowymi realizowanymi w Systemie </w:t>
            </w:r>
            <w:r w:rsidR="00C41CE3" w:rsidRPr="00302A13">
              <w:rPr>
                <w:szCs w:val="21"/>
              </w:rPr>
              <w:t>SOSIR</w:t>
            </w:r>
            <w:r w:rsidRPr="00302A13">
              <w:rPr>
                <w:szCs w:val="21"/>
              </w:rPr>
              <w:t xml:space="preserve"> i zarządzania jego parametryzacją. Administrator Biznesowy monitoruje również poziom wykorzystania usług przez </w:t>
            </w:r>
            <w:r w:rsidR="00B521B0" w:rsidRPr="00302A13">
              <w:rPr>
                <w:szCs w:val="21"/>
              </w:rPr>
              <w:t>I</w:t>
            </w:r>
            <w:r w:rsidRPr="00302A13">
              <w:rPr>
                <w:szCs w:val="21"/>
              </w:rPr>
              <w:t xml:space="preserve">nteresariuszy Systemu </w:t>
            </w:r>
            <w:r w:rsidR="00C41CE3" w:rsidRPr="00302A13">
              <w:rPr>
                <w:szCs w:val="21"/>
              </w:rPr>
              <w:t>SOSIR</w:t>
            </w:r>
            <w:r w:rsidRPr="00302A13">
              <w:rPr>
                <w:szCs w:val="21"/>
              </w:rPr>
              <w:t>.</w:t>
            </w:r>
          </w:p>
        </w:tc>
      </w:tr>
      <w:tr w:rsidR="004F43DB" w:rsidRPr="00CE449B" w14:paraId="1262BB29"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9D59F7" w14:textId="1F2DA25A" w:rsidR="004F43DB" w:rsidRPr="00302A13" w:rsidRDefault="00B521B0" w:rsidP="00962356">
            <w:pPr>
              <w:pStyle w:val="NormalnyWeb"/>
              <w:rPr>
                <w:szCs w:val="21"/>
              </w:rPr>
            </w:pPr>
            <w:r w:rsidRPr="00302A13">
              <w:rPr>
                <w:szCs w:val="21"/>
              </w:rPr>
              <w:t>5</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9144A1" w14:textId="77777777" w:rsidR="004F43DB" w:rsidRPr="00302A13" w:rsidRDefault="004F43DB" w:rsidP="00962356">
            <w:pPr>
              <w:rPr>
                <w:szCs w:val="21"/>
              </w:rPr>
            </w:pPr>
            <w:r w:rsidRPr="00302A13">
              <w:rPr>
                <w:rStyle w:val="Pogrubienie"/>
                <w:szCs w:val="21"/>
              </w:rPr>
              <w:t>Użytkownik UFG</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29D8B" w14:textId="49FEC3F5" w:rsidR="004F43DB" w:rsidRPr="00302A13" w:rsidRDefault="004F43DB" w:rsidP="00962356">
            <w:pPr>
              <w:rPr>
                <w:szCs w:val="21"/>
              </w:rPr>
            </w:pPr>
            <w:r w:rsidRPr="00302A13">
              <w:rPr>
                <w:szCs w:val="21"/>
              </w:rPr>
              <w:t xml:space="preserve">Pracownik UFG posiadający uprawnienie do Systemu </w:t>
            </w:r>
            <w:r w:rsidR="00C41CE3" w:rsidRPr="00302A13">
              <w:rPr>
                <w:szCs w:val="21"/>
              </w:rPr>
              <w:t>SOSIR</w:t>
            </w:r>
            <w:r w:rsidRPr="00302A13">
              <w:rPr>
                <w:szCs w:val="21"/>
              </w:rPr>
              <w:t xml:space="preserve"> w zakresie procesów realizowanych po stronie UFG. Zakres dostępu jest regulowany szczegółowymi uprawnieniami do funkcjonalności Systemu </w:t>
            </w:r>
            <w:r w:rsidR="00C41CE3" w:rsidRPr="00302A13">
              <w:rPr>
                <w:szCs w:val="21"/>
              </w:rPr>
              <w:t>SOSIR</w:t>
            </w:r>
            <w:r w:rsidRPr="00302A13">
              <w:rPr>
                <w:szCs w:val="21"/>
              </w:rPr>
              <w:t xml:space="preserve">. </w:t>
            </w:r>
          </w:p>
        </w:tc>
      </w:tr>
      <w:tr w:rsidR="004F43DB" w:rsidRPr="00CE449B" w14:paraId="50DA3A92"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2B85C8" w14:textId="0AE39164" w:rsidR="004F43DB" w:rsidRPr="00302A13" w:rsidRDefault="00B521B0" w:rsidP="00962356">
            <w:pPr>
              <w:rPr>
                <w:szCs w:val="21"/>
              </w:rPr>
            </w:pPr>
            <w:r w:rsidRPr="00302A13">
              <w:rPr>
                <w:szCs w:val="21"/>
              </w:rPr>
              <w:t>6</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B84451" w14:textId="77777777" w:rsidR="004F43DB" w:rsidRPr="00302A13" w:rsidRDefault="004F43DB" w:rsidP="00962356">
            <w:pPr>
              <w:rPr>
                <w:szCs w:val="21"/>
              </w:rPr>
            </w:pPr>
            <w:r w:rsidRPr="00302A13">
              <w:rPr>
                <w:rStyle w:val="Pogrubienie"/>
                <w:szCs w:val="21"/>
              </w:rPr>
              <w:t>Inspektor Ochrony Danych / Koordynator ds. Bezpieczeństwa Informacji</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21983E" w14:textId="04671151" w:rsidR="004F43DB" w:rsidRPr="00302A13" w:rsidRDefault="004F43DB" w:rsidP="00962356">
            <w:pPr>
              <w:rPr>
                <w:szCs w:val="21"/>
              </w:rPr>
            </w:pPr>
            <w:r w:rsidRPr="00302A13">
              <w:rPr>
                <w:szCs w:val="21"/>
              </w:rPr>
              <w:t xml:space="preserve">Pracownik UFG posiadający dostęp do Systemu </w:t>
            </w:r>
            <w:r w:rsidR="00C41CE3" w:rsidRPr="00302A13">
              <w:rPr>
                <w:szCs w:val="21"/>
              </w:rPr>
              <w:t>SOSIR</w:t>
            </w:r>
            <w:r w:rsidRPr="00302A13">
              <w:rPr>
                <w:szCs w:val="21"/>
              </w:rPr>
              <w:t xml:space="preserve"> w zakresie raportów kontrolujących proces udostępniania danych poszczególnym grupom Interesariuszy. Należy zapewnić również dostęp do Systemu w celu umożliwienia IOD wykonywania innych zadań związanych z realizacją praw osób fizycznych, o których mowa w przepisach RODO (art. 15 -22). popr. WK </w:t>
            </w:r>
          </w:p>
        </w:tc>
      </w:tr>
    </w:tbl>
    <w:p w14:paraId="24BF2B16" w14:textId="77777777" w:rsidR="002F15CA" w:rsidRPr="008365C7" w:rsidRDefault="002F15CA" w:rsidP="002F15CA">
      <w:pPr>
        <w:pStyle w:val="DFGNagwek1"/>
        <w:spacing w:before="100" w:after="100"/>
        <w:ind w:left="426"/>
      </w:pPr>
      <w:bookmarkStart w:id="590" w:name="_Toc2128411523"/>
      <w:bookmarkStart w:id="591" w:name="_Toc222401256"/>
      <w:r w:rsidRPr="008365C7">
        <w:t>ŚRODOWISKA SYSTEMU</w:t>
      </w:r>
      <w:bookmarkEnd w:id="591"/>
    </w:p>
    <w:p w14:paraId="54E4BB2A" w14:textId="77777777" w:rsidR="002F15CA" w:rsidRPr="00302A13" w:rsidRDefault="002F15CA" w:rsidP="002F15CA">
      <w:pPr>
        <w:pStyle w:val="NormalnyWeb"/>
        <w:shd w:val="clear" w:color="auto" w:fill="FFFFFF"/>
        <w:spacing w:before="150" w:after="0"/>
        <w:rPr>
          <w:rFonts w:cs="Segoe UI"/>
          <w:szCs w:val="21"/>
        </w:rPr>
      </w:pPr>
      <w:r w:rsidRPr="00302A13">
        <w:rPr>
          <w:rFonts w:cs="Segoe UI"/>
          <w:szCs w:val="21"/>
        </w:rPr>
        <w:t>Planowane jest dostarczenie poniższych środowisk Systemu:</w:t>
      </w:r>
    </w:p>
    <w:p w14:paraId="65ED21BB" w14:textId="77777777" w:rsidR="002F15CA" w:rsidRPr="00302A13" w:rsidRDefault="002F15CA" w:rsidP="002F15CA">
      <w:pPr>
        <w:pStyle w:val="Akapitzlist"/>
        <w:numPr>
          <w:ilvl w:val="0"/>
          <w:numId w:val="24"/>
        </w:numPr>
        <w:suppressAutoHyphens w:val="0"/>
        <w:spacing w:before="120" w:after="120" w:line="259" w:lineRule="auto"/>
        <w:contextualSpacing/>
        <w:rPr>
          <w:szCs w:val="21"/>
        </w:rPr>
      </w:pPr>
      <w:r w:rsidRPr="00302A13">
        <w:rPr>
          <w:szCs w:val="21"/>
        </w:rPr>
        <w:t>Środowisko deweloperskie – przeznaczone do wytwarzania oprogramowania;</w:t>
      </w:r>
    </w:p>
    <w:p w14:paraId="5533FD37" w14:textId="77777777" w:rsidR="002F15CA" w:rsidRPr="00302A13" w:rsidRDefault="002F15CA" w:rsidP="002F15CA">
      <w:pPr>
        <w:pStyle w:val="Akapitzlist"/>
        <w:numPr>
          <w:ilvl w:val="0"/>
          <w:numId w:val="24"/>
        </w:numPr>
        <w:suppressAutoHyphens w:val="0"/>
        <w:spacing w:before="120" w:after="120" w:line="259" w:lineRule="auto"/>
        <w:contextualSpacing/>
        <w:rPr>
          <w:szCs w:val="21"/>
        </w:rPr>
      </w:pPr>
      <w:r w:rsidRPr="00302A13">
        <w:rPr>
          <w:szCs w:val="21"/>
        </w:rPr>
        <w:t>Środowisko testowe UFG – przeznaczone do testów oprogramowania przez UFG;</w:t>
      </w:r>
    </w:p>
    <w:p w14:paraId="4686119A" w14:textId="77777777" w:rsidR="002F15CA" w:rsidRPr="00302A13" w:rsidRDefault="002F15CA" w:rsidP="002F15CA">
      <w:pPr>
        <w:pStyle w:val="Akapitzlist"/>
        <w:numPr>
          <w:ilvl w:val="0"/>
          <w:numId w:val="24"/>
        </w:numPr>
        <w:suppressAutoHyphens w:val="0"/>
        <w:spacing w:before="120" w:after="120" w:line="259" w:lineRule="auto"/>
        <w:contextualSpacing/>
        <w:rPr>
          <w:szCs w:val="21"/>
        </w:rPr>
      </w:pPr>
      <w:r w:rsidRPr="00302A13">
        <w:rPr>
          <w:szCs w:val="21"/>
        </w:rPr>
        <w:t xml:space="preserve">Środowisko testowe dla </w:t>
      </w:r>
      <w:r w:rsidRPr="00302A13">
        <w:rPr>
          <w:szCs w:val="21"/>
          <w:lang w:val="pl-PL"/>
        </w:rPr>
        <w:t>użytkowników</w:t>
      </w:r>
      <w:r w:rsidRPr="00302A13">
        <w:rPr>
          <w:szCs w:val="21"/>
        </w:rPr>
        <w:t xml:space="preserve"> zewnętrznych – przeznaczone do weryfikacji oprogramowania przez podmioty zewnętrzne;</w:t>
      </w:r>
    </w:p>
    <w:p w14:paraId="205E2CFF" w14:textId="5E728D00" w:rsidR="002F15CA" w:rsidRPr="00302A13" w:rsidRDefault="002F15CA" w:rsidP="002F15CA">
      <w:pPr>
        <w:pStyle w:val="Akapitzlist"/>
        <w:numPr>
          <w:ilvl w:val="0"/>
          <w:numId w:val="24"/>
        </w:numPr>
        <w:suppressAutoHyphens w:val="0"/>
        <w:spacing w:before="120" w:after="120" w:line="259" w:lineRule="auto"/>
        <w:contextualSpacing/>
        <w:rPr>
          <w:lang w:val="pl-PL"/>
        </w:rPr>
      </w:pPr>
      <w:r w:rsidRPr="2F735136">
        <w:rPr>
          <w:lang w:val="pl-PL"/>
        </w:rPr>
        <w:t xml:space="preserve">Środowisko migracyjne - dedykowane środowisko do przeprowadzenia migracji danych obecnych systemów. </w:t>
      </w:r>
    </w:p>
    <w:p w14:paraId="57F0E344" w14:textId="77777777" w:rsidR="002F15CA" w:rsidRPr="00302A13" w:rsidRDefault="002F15CA" w:rsidP="002F15CA">
      <w:pPr>
        <w:pStyle w:val="Akapitzlist"/>
        <w:numPr>
          <w:ilvl w:val="0"/>
          <w:numId w:val="24"/>
        </w:numPr>
        <w:suppressAutoHyphens w:val="0"/>
        <w:spacing w:before="120" w:after="120" w:line="259" w:lineRule="auto"/>
        <w:contextualSpacing/>
        <w:rPr>
          <w:szCs w:val="21"/>
        </w:rPr>
      </w:pPr>
      <w:r w:rsidRPr="00302A13">
        <w:rPr>
          <w:sz w:val="20"/>
          <w:szCs w:val="20"/>
        </w:rPr>
        <w:t>Środowisko produkcyjne – przeznaczone do eksploatacji oprogramowania składające się z Ośrodka Podstawowego i Zapasowego</w:t>
      </w:r>
      <w:r w:rsidRPr="00302A13">
        <w:rPr>
          <w:sz w:val="20"/>
          <w:szCs w:val="20"/>
          <w:lang w:val="pl-PL"/>
        </w:rPr>
        <w:t>.</w:t>
      </w:r>
    </w:p>
    <w:p w14:paraId="4F4B7D1F" w14:textId="77777777" w:rsidR="002F15CA" w:rsidRPr="00302A13" w:rsidRDefault="002F15CA" w:rsidP="002F15CA">
      <w:pPr>
        <w:pStyle w:val="Akapitzlist"/>
        <w:suppressAutoHyphens w:val="0"/>
        <w:spacing w:before="120" w:after="120" w:line="259" w:lineRule="auto"/>
        <w:ind w:left="0"/>
        <w:contextualSpacing/>
        <w:rPr>
          <w:szCs w:val="21"/>
        </w:rPr>
      </w:pPr>
    </w:p>
    <w:p w14:paraId="1E0BEACD" w14:textId="77777777" w:rsidR="002F15CA" w:rsidRPr="00302A13" w:rsidRDefault="002F15CA" w:rsidP="002F15CA">
      <w:pPr>
        <w:pStyle w:val="Akapitzlist"/>
        <w:suppressAutoHyphens w:val="0"/>
        <w:spacing w:before="120" w:after="120" w:line="259" w:lineRule="auto"/>
        <w:ind w:left="0"/>
        <w:contextualSpacing/>
        <w:rPr>
          <w:szCs w:val="21"/>
        </w:rPr>
      </w:pPr>
      <w:r w:rsidRPr="00302A13">
        <w:rPr>
          <w:rFonts w:cs="Segoe UI"/>
          <w:szCs w:val="21"/>
        </w:rPr>
        <w:t xml:space="preserve">W Systemie zostaną zapewnione odpowiednie mechanizmy generowania danych testowych oraz ich przywracania do stanu domyślnego (np. po zakończeniu testów przez podmiot korzystający ze środowiska). Ww. funkcjonalność musi być dostępna na środowisku deweloperskim, testowym </w:t>
      </w:r>
      <w:r w:rsidRPr="00302A13">
        <w:rPr>
          <w:rFonts w:cs="Segoe UI"/>
          <w:szCs w:val="21"/>
          <w:lang w:val="pl-PL"/>
        </w:rPr>
        <w:t>UFG</w:t>
      </w:r>
      <w:r w:rsidRPr="00302A13">
        <w:rPr>
          <w:rFonts w:cs="Segoe UI"/>
          <w:szCs w:val="21"/>
        </w:rPr>
        <w:t xml:space="preserve"> oraz </w:t>
      </w:r>
      <w:r w:rsidRPr="00302A13">
        <w:rPr>
          <w:rFonts w:cs="Segoe UI"/>
          <w:szCs w:val="21"/>
          <w:lang w:val="pl-PL"/>
        </w:rPr>
        <w:t>testowym dla użytkowników zewnętrznych</w:t>
      </w:r>
      <w:r w:rsidRPr="00302A13">
        <w:rPr>
          <w:rFonts w:cs="Segoe UI"/>
          <w:szCs w:val="21"/>
        </w:rPr>
        <w:t xml:space="preserve">. W przypadku środowiska </w:t>
      </w:r>
      <w:r w:rsidRPr="00302A13">
        <w:rPr>
          <w:rFonts w:cs="Segoe UI"/>
          <w:szCs w:val="21"/>
          <w:lang w:val="pl-PL"/>
        </w:rPr>
        <w:t>testowego dla użytkowników zewnętrznych</w:t>
      </w:r>
      <w:r w:rsidRPr="00302A13">
        <w:rPr>
          <w:rFonts w:cs="Segoe UI"/>
          <w:szCs w:val="21"/>
        </w:rPr>
        <w:t xml:space="preserve"> wygenerowanie danych musi być możliwe za pomocą dedykowanych usług sieciowych i odbywać się na życzenie </w:t>
      </w:r>
      <w:r w:rsidRPr="00302A13">
        <w:rPr>
          <w:rFonts w:cs="Segoe UI"/>
          <w:szCs w:val="21"/>
          <w:lang w:val="pl-PL"/>
        </w:rPr>
        <w:t>użytkowników</w:t>
      </w:r>
      <w:r w:rsidRPr="00302A13">
        <w:rPr>
          <w:rFonts w:cs="Segoe UI"/>
          <w:szCs w:val="21"/>
        </w:rPr>
        <w:t xml:space="preserve"> zewnętrznych. </w:t>
      </w:r>
    </w:p>
    <w:p w14:paraId="4A3B7A76" w14:textId="77777777" w:rsidR="002F15CA" w:rsidRDefault="002F15CA" w:rsidP="002F15CA"/>
    <w:p w14:paraId="60A3E281" w14:textId="564C0753" w:rsidR="00722695" w:rsidRPr="00D57032" w:rsidRDefault="00722695" w:rsidP="00BD5935">
      <w:pPr>
        <w:pStyle w:val="DFGNagwek1"/>
        <w:spacing w:before="100" w:after="100"/>
        <w:ind w:left="426"/>
      </w:pPr>
      <w:bookmarkStart w:id="592" w:name="_Toc222401257"/>
      <w:r w:rsidRPr="00D57032">
        <w:t>TESTY ROZWIĄZANIA</w:t>
      </w:r>
      <w:bookmarkEnd w:id="584"/>
      <w:bookmarkEnd w:id="585"/>
      <w:bookmarkEnd w:id="590"/>
      <w:bookmarkEnd w:id="592"/>
    </w:p>
    <w:p w14:paraId="0A355BBD" w14:textId="3BEEFB53" w:rsidR="00722695" w:rsidRPr="00394F58" w:rsidRDefault="00722695" w:rsidP="009F136F">
      <w:pPr>
        <w:pStyle w:val="DFGNagwek2"/>
        <w:ind w:left="851"/>
      </w:pPr>
      <w:bookmarkStart w:id="593" w:name="_Toc71713230"/>
      <w:bookmarkStart w:id="594" w:name="_Toc74759755"/>
      <w:bookmarkStart w:id="595" w:name="_Toc1412623476"/>
      <w:bookmarkStart w:id="596" w:name="_Toc222401258"/>
      <w:r w:rsidRPr="00A73ADE">
        <w:t>Wymagania</w:t>
      </w:r>
      <w:r>
        <w:t xml:space="preserve"> ogólne</w:t>
      </w:r>
      <w:bookmarkEnd w:id="593"/>
      <w:bookmarkEnd w:id="594"/>
      <w:bookmarkEnd w:id="595"/>
      <w:bookmarkEnd w:id="596"/>
    </w:p>
    <w:tbl>
      <w:tblPr>
        <w:tblW w:w="4771" w:type="pct"/>
        <w:shd w:val="clear" w:color="auto" w:fill="FFFFFF"/>
        <w:tblCellMar>
          <w:top w:w="15" w:type="dxa"/>
          <w:left w:w="15" w:type="dxa"/>
          <w:bottom w:w="15" w:type="dxa"/>
          <w:right w:w="15" w:type="dxa"/>
        </w:tblCellMar>
        <w:tblLook w:val="04A0" w:firstRow="1" w:lastRow="0" w:firstColumn="1" w:lastColumn="0" w:noHBand="0" w:noVBand="1"/>
      </w:tblPr>
      <w:tblGrid>
        <w:gridCol w:w="1803"/>
        <w:gridCol w:w="7541"/>
      </w:tblGrid>
      <w:tr w:rsidR="00E75B89" w:rsidRPr="005558A7" w14:paraId="161A4E01"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2A53A37" w14:textId="77777777" w:rsidR="00E75B89" w:rsidRPr="00302A13" w:rsidRDefault="00E75B89" w:rsidP="00962356">
            <w:pPr>
              <w:pStyle w:val="NormalnyWeb"/>
              <w:rPr>
                <w:b/>
                <w:sz w:val="20"/>
              </w:rPr>
            </w:pPr>
            <w:r w:rsidRPr="00302A13">
              <w:rPr>
                <w:b/>
                <w:sz w:val="20"/>
              </w:rPr>
              <w:t>Kod</w:t>
            </w:r>
            <w:r w:rsidRPr="00302A13">
              <w:rPr>
                <w:b/>
                <w:sz w:val="20"/>
              </w:rPr>
              <w:br/>
              <w:t>wymagania</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7B717D7" w14:textId="77777777" w:rsidR="00E75B89" w:rsidRPr="00302A13" w:rsidRDefault="00E75B89" w:rsidP="00962356">
            <w:pPr>
              <w:pStyle w:val="NormalnyWeb"/>
              <w:rPr>
                <w:b/>
                <w:sz w:val="20"/>
              </w:rPr>
            </w:pPr>
            <w:r w:rsidRPr="00302A13">
              <w:rPr>
                <w:b/>
                <w:sz w:val="20"/>
              </w:rPr>
              <w:t>Opis wymagania</w:t>
            </w:r>
          </w:p>
        </w:tc>
      </w:tr>
      <w:tr w:rsidR="00F32E4E" w:rsidRPr="005558A7" w14:paraId="3B270896" w14:textId="77777777" w:rsidTr="00206C13">
        <w:trPr>
          <w:trHeight w:val="217"/>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A2F2700" w14:textId="6D055C18" w:rsidR="00F32E4E" w:rsidRPr="00302A13" w:rsidRDefault="00F32E4E" w:rsidP="00F32E4E">
            <w:pPr>
              <w:pStyle w:val="NormalnyWeb"/>
              <w:rPr>
                <w:szCs w:val="21"/>
              </w:rPr>
            </w:pPr>
            <w:r w:rsidRPr="00302A13">
              <w:rPr>
                <w:szCs w:val="21"/>
              </w:rPr>
              <w:t>WOTest01</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41A5AD6" w14:textId="142E835F" w:rsidR="00F32E4E" w:rsidRPr="00302A13" w:rsidRDefault="00F32E4E" w:rsidP="00F32E4E">
            <w:pPr>
              <w:pStyle w:val="Domylnaczcionkaakapitu1ZnakZnakCharCharZnakZnakCharCharZnakZnakCharCharZnakZnakCharCharZnakZnakCharCharZnakZnakCharCharZnakZnak"/>
              <w:rPr>
                <w:rFonts w:ascii="URW DIN" w:hAnsi="URW DIN"/>
                <w:szCs w:val="21"/>
                <w:lang w:eastAsia="ar-SA"/>
              </w:rPr>
            </w:pPr>
            <w:r w:rsidRPr="00302A13">
              <w:rPr>
                <w:rFonts w:ascii="URW DIN" w:hAnsi="URW DIN"/>
                <w:szCs w:val="21"/>
                <w:lang w:eastAsia="ar-SA"/>
              </w:rPr>
              <w:t>Przed rozpoczęciem testów, Wykonawca ma obowiązek przygotować i przetestować pod kątem poprawności i zgodności z projektem technicznym środowisko testowe. Wykonawca zobowiązany jest w ramach przygotowania Systemu do testów co najmniej:</w:t>
            </w:r>
          </w:p>
          <w:p w14:paraId="1B42FE8B" w14:textId="660F0F72" w:rsidR="351E66CD" w:rsidRPr="00302A13" w:rsidRDefault="00FA0095" w:rsidP="033F9040">
            <w:pPr>
              <w:pStyle w:val="Domylnaczcionkaakapitu1ZnakZnakCharCharZnakZnakCharCharZnakZnakCharCharZnakZnakCharCharZnakZnakCharCharZnakZnakCharCharZnakZnak"/>
              <w:numPr>
                <w:ilvl w:val="0"/>
                <w:numId w:val="14"/>
              </w:numPr>
              <w:rPr>
                <w:rFonts w:ascii="URW DIN" w:hAnsi="URW DIN"/>
                <w:szCs w:val="21"/>
              </w:rPr>
            </w:pPr>
            <w:r w:rsidRPr="00302A13">
              <w:rPr>
                <w:rFonts w:ascii="URW DIN" w:hAnsi="URW DIN"/>
                <w:szCs w:val="21"/>
              </w:rPr>
              <w:t>p</w:t>
            </w:r>
            <w:r w:rsidR="351E66CD" w:rsidRPr="00302A13">
              <w:rPr>
                <w:rFonts w:ascii="URW DIN" w:hAnsi="URW DIN"/>
                <w:szCs w:val="21"/>
              </w:rPr>
              <w:t>rzygotowania scenariuszy zaplanow</w:t>
            </w:r>
            <w:r w:rsidR="00C97B4B" w:rsidRPr="00302A13">
              <w:rPr>
                <w:rFonts w:ascii="URW DIN" w:hAnsi="URW DIN"/>
                <w:szCs w:val="21"/>
              </w:rPr>
              <w:t>an</w:t>
            </w:r>
            <w:r w:rsidR="351E66CD" w:rsidRPr="00302A13">
              <w:rPr>
                <w:rFonts w:ascii="URW DIN" w:hAnsi="URW DIN"/>
                <w:szCs w:val="21"/>
              </w:rPr>
              <w:t>ych testów</w:t>
            </w:r>
          </w:p>
          <w:p w14:paraId="521B7CD7" w14:textId="77777777" w:rsidR="00F32E4E" w:rsidRPr="00302A13" w:rsidRDefault="00F32E4E" w:rsidP="001438F5">
            <w:pPr>
              <w:pStyle w:val="Domylnaczcionkaakapitu1ZnakZnakCharCharZnakZnakCharCharZnakZnakCharCharZnakZnakCharCharZnakZnakCharCharZnakZnakCharCharZnakZnak"/>
              <w:numPr>
                <w:ilvl w:val="0"/>
                <w:numId w:val="14"/>
              </w:numPr>
              <w:rPr>
                <w:rFonts w:ascii="URW DIN" w:hAnsi="URW DIN"/>
                <w:szCs w:val="21"/>
              </w:rPr>
            </w:pPr>
            <w:r w:rsidRPr="00302A13">
              <w:rPr>
                <w:rFonts w:ascii="URW DIN" w:hAnsi="URW DIN"/>
                <w:szCs w:val="21"/>
              </w:rPr>
              <w:t>wykonania konfiguracji i prac programistycznych (parametryzacja, rozszerzenia, raporty, formularze, interfejsy jednorazowe i stałe),</w:t>
            </w:r>
          </w:p>
          <w:p w14:paraId="03911E53" w14:textId="77777777" w:rsidR="00F32E4E" w:rsidRPr="00302A13" w:rsidRDefault="00F32E4E" w:rsidP="001438F5">
            <w:pPr>
              <w:pStyle w:val="Domylnaczcionkaakapitu1ZnakZnakCharCharZnakZnakCharCharZnakZnakCharCharZnakZnakCharCharZnakZnakCharCharZnakZnakCharCharZnakZnak"/>
              <w:numPr>
                <w:ilvl w:val="0"/>
                <w:numId w:val="14"/>
              </w:numPr>
              <w:rPr>
                <w:rFonts w:ascii="URW DIN" w:hAnsi="URW DIN"/>
                <w:szCs w:val="21"/>
              </w:rPr>
            </w:pPr>
            <w:r w:rsidRPr="00302A13">
              <w:rPr>
                <w:rFonts w:ascii="URW DIN" w:hAnsi="URW DIN"/>
                <w:szCs w:val="21"/>
              </w:rPr>
              <w:t>przygotowania modelu uprawnień,</w:t>
            </w:r>
          </w:p>
          <w:p w14:paraId="20EE2391" w14:textId="50262698" w:rsidR="00372744" w:rsidRPr="00302A13" w:rsidRDefault="00F32E4E" w:rsidP="001438F5">
            <w:pPr>
              <w:pStyle w:val="Domylnaczcionkaakapitu1ZnakZnakCharCharZnakZnakCharCharZnakZnakCharCharZnakZnakCharCharZnakZnakCharCharZnakZnakCharCharZnakZnak"/>
              <w:numPr>
                <w:ilvl w:val="0"/>
                <w:numId w:val="14"/>
              </w:numPr>
              <w:rPr>
                <w:rFonts w:ascii="URW DIN" w:hAnsi="URW DIN"/>
                <w:szCs w:val="21"/>
              </w:rPr>
            </w:pPr>
            <w:r w:rsidRPr="00302A13">
              <w:rPr>
                <w:rFonts w:ascii="URW DIN" w:hAnsi="URW DIN"/>
                <w:szCs w:val="21"/>
              </w:rPr>
              <w:t>przygotowania narzędzi i mechanizmów do przeniesienia danych,</w:t>
            </w:r>
          </w:p>
          <w:p w14:paraId="7144FDF0" w14:textId="5772960C" w:rsidR="00F32E4E" w:rsidRPr="00302A13" w:rsidRDefault="00372744" w:rsidP="001438F5">
            <w:pPr>
              <w:pStyle w:val="Domylnaczcionkaakapitu1ZnakZnakCharCharZnakZnakCharCharZnakZnakCharCharZnakZnakCharCharZnakZnakCharCharZnakZnakCharCharZnakZnak"/>
              <w:numPr>
                <w:ilvl w:val="0"/>
                <w:numId w:val="14"/>
              </w:numPr>
              <w:rPr>
                <w:rFonts w:ascii="URW DIN" w:hAnsi="URW DIN"/>
                <w:szCs w:val="21"/>
              </w:rPr>
            </w:pPr>
            <w:r w:rsidRPr="00302A13">
              <w:rPr>
                <w:rFonts w:ascii="URW DIN" w:hAnsi="URW DIN"/>
                <w:szCs w:val="21"/>
              </w:rPr>
              <w:t>przygotowania narzędzi i mechanizmów do generowania danych testowych</w:t>
            </w:r>
            <w:r w:rsidR="00F32E4E" w:rsidRPr="00302A13" w:rsidDel="00372744">
              <w:rPr>
                <w:rFonts w:ascii="URW DIN" w:hAnsi="URW DIN"/>
                <w:szCs w:val="21"/>
              </w:rPr>
              <w:t>,</w:t>
            </w:r>
          </w:p>
          <w:p w14:paraId="7ECECB55" w14:textId="77777777" w:rsidR="00F32E4E" w:rsidRPr="00302A13" w:rsidRDefault="00F32E4E" w:rsidP="001438F5">
            <w:pPr>
              <w:pStyle w:val="Domylnaczcionkaakapitu1ZnakZnakCharCharZnakZnakCharCharZnakZnakCharCharZnakZnakCharCharZnakZnakCharCharZnakZnakCharCharZnakZnak"/>
              <w:numPr>
                <w:ilvl w:val="0"/>
                <w:numId w:val="14"/>
              </w:numPr>
              <w:rPr>
                <w:rFonts w:ascii="URW DIN" w:hAnsi="URW DIN"/>
                <w:szCs w:val="21"/>
              </w:rPr>
            </w:pPr>
            <w:r w:rsidRPr="00302A13">
              <w:rPr>
                <w:rFonts w:ascii="URW DIN" w:hAnsi="URW DIN"/>
                <w:szCs w:val="21"/>
              </w:rPr>
              <w:t>zasilenia środowiska danymi i metadanymi odzwierciedlającymi rzeczywiste dane niezbędne do przeprowadzenia testów,</w:t>
            </w:r>
          </w:p>
          <w:p w14:paraId="5D89C210" w14:textId="20C66CE8" w:rsidR="00372744" w:rsidRPr="00302A13" w:rsidRDefault="00372744" w:rsidP="001438F5">
            <w:pPr>
              <w:pStyle w:val="Domylnaczcionkaakapitu1ZnakZnakCharCharZnakZnakCharCharZnakZnakCharCharZnakZnakCharCharZnakZnakCharCharZnakZnakCharCharZnakZnak"/>
              <w:numPr>
                <w:ilvl w:val="0"/>
                <w:numId w:val="14"/>
              </w:numPr>
              <w:rPr>
                <w:rFonts w:ascii="URW DIN" w:hAnsi="URW DIN"/>
                <w:szCs w:val="21"/>
              </w:rPr>
            </w:pPr>
            <w:r w:rsidRPr="00302A13">
              <w:rPr>
                <w:rFonts w:ascii="URW DIN" w:hAnsi="URW DIN"/>
                <w:szCs w:val="21"/>
              </w:rPr>
              <w:t xml:space="preserve">przygotowania </w:t>
            </w:r>
            <w:r w:rsidR="00C8557C" w:rsidRPr="00302A13">
              <w:rPr>
                <w:rFonts w:ascii="URW DIN" w:hAnsi="URW DIN"/>
                <w:szCs w:val="21"/>
              </w:rPr>
              <w:t>wskazań na konkretne dane testowe umożliwiające przeprowadzenie konkretnych</w:t>
            </w:r>
            <w:r w:rsidR="00A55EDA" w:rsidRPr="00302A13">
              <w:rPr>
                <w:rFonts w:ascii="URW DIN" w:hAnsi="URW DIN"/>
                <w:szCs w:val="21"/>
              </w:rPr>
              <w:t xml:space="preserve"> przypadków testowych</w:t>
            </w:r>
            <w:r w:rsidR="00C8557C" w:rsidRPr="00302A13">
              <w:rPr>
                <w:rFonts w:ascii="URW DIN" w:hAnsi="URW DIN"/>
                <w:szCs w:val="21"/>
              </w:rPr>
              <w:t xml:space="preserve">, </w:t>
            </w:r>
          </w:p>
          <w:p w14:paraId="2CC94E44" w14:textId="4975768B" w:rsidR="00F32E4E" w:rsidRPr="00302A13" w:rsidRDefault="00F32E4E" w:rsidP="001438F5">
            <w:pPr>
              <w:pStyle w:val="Domylnaczcionkaakapitu1ZnakZnakCharCharZnakZnakCharCharZnakZnakCharCharZnakZnakCharCharZnakZnakCharCharZnakZnakCharCharZnakZnak"/>
              <w:numPr>
                <w:ilvl w:val="0"/>
                <w:numId w:val="14"/>
              </w:numPr>
              <w:rPr>
                <w:rFonts w:ascii="URW DIN" w:hAnsi="URW DIN"/>
                <w:szCs w:val="21"/>
              </w:rPr>
            </w:pPr>
            <w:r w:rsidRPr="00302A13">
              <w:rPr>
                <w:rFonts w:ascii="URW DIN" w:hAnsi="URW DIN"/>
                <w:szCs w:val="21"/>
              </w:rPr>
              <w:t>utworzenia kont użytkowników wraz z parametrami i uprawnieniami</w:t>
            </w:r>
            <w:r w:rsidR="00C8557C" w:rsidRPr="00302A13">
              <w:rPr>
                <w:rFonts w:ascii="URW DIN" w:hAnsi="URW DIN"/>
                <w:szCs w:val="21"/>
              </w:rPr>
              <w:t xml:space="preserve"> umożliwiającymi realizację </w:t>
            </w:r>
            <w:r w:rsidR="00A55EDA" w:rsidRPr="00302A13">
              <w:rPr>
                <w:rFonts w:ascii="URW DIN" w:hAnsi="URW DIN"/>
                <w:szCs w:val="21"/>
              </w:rPr>
              <w:t>przypadków testowych</w:t>
            </w:r>
            <w:r w:rsidR="00CC6822" w:rsidRPr="00302A13">
              <w:rPr>
                <w:rFonts w:ascii="URW DIN" w:hAnsi="URW DIN"/>
                <w:szCs w:val="21"/>
              </w:rPr>
              <w:t>,</w:t>
            </w:r>
          </w:p>
          <w:p w14:paraId="4DF7EC0A" w14:textId="33D3E522" w:rsidR="00F32E4E" w:rsidRPr="00302A13" w:rsidRDefault="00937A8E" w:rsidP="001438F5">
            <w:pPr>
              <w:pStyle w:val="Domylnaczcionkaakapitu1ZnakZnakCharCharZnakZnakCharCharZnakZnakCharCharZnakZnakCharCharZnakZnakCharCharZnakZnakCharCharZnakZnak"/>
              <w:numPr>
                <w:ilvl w:val="0"/>
                <w:numId w:val="14"/>
              </w:numPr>
              <w:rPr>
                <w:rFonts w:ascii="URW DIN" w:hAnsi="URW DIN"/>
                <w:szCs w:val="21"/>
              </w:rPr>
            </w:pPr>
            <w:r w:rsidRPr="00302A13">
              <w:rPr>
                <w:rFonts w:ascii="URW DIN" w:hAnsi="URW DIN"/>
                <w:szCs w:val="21"/>
              </w:rPr>
              <w:t>udok</w:t>
            </w:r>
            <w:r w:rsidR="006B1A3F" w:rsidRPr="00302A13">
              <w:rPr>
                <w:rFonts w:ascii="URW DIN" w:hAnsi="URW DIN"/>
                <w:szCs w:val="21"/>
              </w:rPr>
              <w:t>u</w:t>
            </w:r>
            <w:r w:rsidRPr="00302A13">
              <w:rPr>
                <w:rFonts w:ascii="URW DIN" w:hAnsi="URW DIN"/>
                <w:szCs w:val="21"/>
              </w:rPr>
              <w:t xml:space="preserve">mentowanie </w:t>
            </w:r>
            <w:r w:rsidR="006B1A3F" w:rsidRPr="00302A13">
              <w:rPr>
                <w:rFonts w:ascii="URW DIN" w:hAnsi="URW DIN"/>
                <w:szCs w:val="21"/>
              </w:rPr>
              <w:t>przebiegu testu wraz z danymi wykorzystanymi do jego realizacji</w:t>
            </w:r>
            <w:r w:rsidR="00CC6822" w:rsidRPr="00302A13">
              <w:rPr>
                <w:rFonts w:ascii="URW DIN" w:hAnsi="URW DIN"/>
                <w:szCs w:val="21"/>
              </w:rPr>
              <w:t>.</w:t>
            </w:r>
          </w:p>
        </w:tc>
      </w:tr>
      <w:tr w:rsidR="00BD4AEC" w:rsidRPr="00A360E6" w14:paraId="3BDA23C6" w14:textId="77777777" w:rsidTr="00206C13">
        <w:trPr>
          <w:trHeight w:val="217"/>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10EA6E2" w14:textId="6BD4CA0D" w:rsidR="00BD4AEC" w:rsidRPr="00302A13" w:rsidRDefault="00BD4AEC" w:rsidP="00F32E4E">
            <w:pPr>
              <w:pStyle w:val="NormalnyWeb"/>
              <w:rPr>
                <w:szCs w:val="21"/>
              </w:rPr>
            </w:pPr>
            <w:r w:rsidRPr="00302A13">
              <w:rPr>
                <w:szCs w:val="21"/>
              </w:rPr>
              <w:t>WOTest02</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A25166D" w14:textId="41E43A26" w:rsidR="00BD4AEC" w:rsidRPr="00302A13" w:rsidRDefault="00BD4AEC" w:rsidP="00F32E4E">
            <w:pPr>
              <w:pStyle w:val="NormalnyWeb"/>
              <w:rPr>
                <w:szCs w:val="21"/>
              </w:rPr>
            </w:pPr>
            <w:r w:rsidRPr="00302A13">
              <w:rPr>
                <w:szCs w:val="21"/>
              </w:rPr>
              <w:t>Testy w projekcie realizowane będą zgodnie ze Strategią Testów UFG, w tym z użyciem narzędzi i procesów opisanych w tym dokumencie.</w:t>
            </w:r>
          </w:p>
        </w:tc>
      </w:tr>
      <w:tr w:rsidR="00BD4AEC" w:rsidRPr="00A360E6" w14:paraId="6C860B66" w14:textId="77777777" w:rsidTr="00206C13">
        <w:trPr>
          <w:trHeight w:val="217"/>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AF8491A" w14:textId="4CDDDF6B" w:rsidR="00BD4AEC" w:rsidRPr="00302A13" w:rsidRDefault="00BD4AEC" w:rsidP="00F32E4E">
            <w:pPr>
              <w:pStyle w:val="NormalnyWeb"/>
              <w:rPr>
                <w:szCs w:val="21"/>
              </w:rPr>
            </w:pPr>
            <w:r w:rsidRPr="00302A13">
              <w:rPr>
                <w:szCs w:val="21"/>
              </w:rPr>
              <w:t>WOTest03</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2193800" w14:textId="7AA70463" w:rsidR="00BD4AEC" w:rsidRPr="00302A13" w:rsidRDefault="00BD4AEC" w:rsidP="00F32E4E">
            <w:pPr>
              <w:pStyle w:val="NormalnyWeb"/>
              <w:rPr>
                <w:szCs w:val="21"/>
              </w:rPr>
            </w:pPr>
            <w:r w:rsidRPr="00302A13">
              <w:rPr>
                <w:szCs w:val="21"/>
              </w:rPr>
              <w:t>Wykonawca przygotuje Plan Testów</w:t>
            </w:r>
            <w:r w:rsidR="000B320D" w:rsidRPr="00302A13">
              <w:rPr>
                <w:szCs w:val="21"/>
              </w:rPr>
              <w:t>, dla każdego środowiska,</w:t>
            </w:r>
            <w:r w:rsidRPr="00302A13">
              <w:rPr>
                <w:szCs w:val="21"/>
              </w:rPr>
              <w:t xml:space="preserve"> zgodny ze Strategią Testów UFG, dokument ten będzie podlegał akceptacji Zamawiającego.  </w:t>
            </w:r>
          </w:p>
        </w:tc>
      </w:tr>
      <w:tr w:rsidR="00BD4AEC" w:rsidRPr="00A360E6" w14:paraId="57F1C34B" w14:textId="77777777" w:rsidTr="00206C13">
        <w:trPr>
          <w:trHeight w:val="217"/>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78F88E2" w14:textId="19B14C31" w:rsidR="00BD4AEC" w:rsidRPr="00302A13" w:rsidRDefault="00BD4AEC" w:rsidP="00F32E4E">
            <w:pPr>
              <w:pStyle w:val="NormalnyWeb"/>
              <w:rPr>
                <w:szCs w:val="21"/>
              </w:rPr>
            </w:pPr>
            <w:r w:rsidRPr="00302A13">
              <w:rPr>
                <w:szCs w:val="21"/>
              </w:rPr>
              <w:lastRenderedPageBreak/>
              <w:t>WOTest04</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883160C" w14:textId="638D676A" w:rsidR="00BD4AEC" w:rsidRPr="00302A13" w:rsidRDefault="00FC3EB9" w:rsidP="00F32E4E">
            <w:pPr>
              <w:pStyle w:val="NormalnyWeb"/>
              <w:rPr>
                <w:szCs w:val="21"/>
              </w:rPr>
            </w:pPr>
            <w:r w:rsidRPr="00302A13">
              <w:rPr>
                <w:szCs w:val="21"/>
              </w:rPr>
              <w:t>Przed rozpoczęciem przez Zamawiającego testów, Wykonawca ma obowiązek oddania zaakceptowanej przez Zamawiającego dokumentacji niezbędnej do przeprowadzenia testów</w:t>
            </w:r>
            <w:r w:rsidR="00937A8E" w:rsidRPr="00302A13">
              <w:rPr>
                <w:szCs w:val="21"/>
              </w:rPr>
              <w:t>.</w:t>
            </w:r>
            <w:r w:rsidR="009C21A1" w:rsidRPr="00302A13">
              <w:rPr>
                <w:szCs w:val="21"/>
              </w:rPr>
              <w:t xml:space="preserve"> </w:t>
            </w:r>
          </w:p>
        </w:tc>
      </w:tr>
      <w:tr w:rsidR="00F32E4E" w:rsidRPr="00A360E6" w14:paraId="2E2C4C17" w14:textId="77777777" w:rsidTr="00206C13">
        <w:trPr>
          <w:trHeight w:val="217"/>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3812ADF" w14:textId="42C5416C" w:rsidR="00F32E4E" w:rsidRPr="00302A13" w:rsidRDefault="00F32E4E" w:rsidP="00F32E4E">
            <w:pPr>
              <w:pStyle w:val="NormalnyWeb"/>
              <w:rPr>
                <w:szCs w:val="21"/>
              </w:rPr>
            </w:pPr>
            <w:r w:rsidRPr="00302A13">
              <w:rPr>
                <w:szCs w:val="21"/>
              </w:rPr>
              <w:t>WOTest0</w:t>
            </w:r>
            <w:r w:rsidR="0040074D" w:rsidRPr="00302A13">
              <w:rPr>
                <w:szCs w:val="21"/>
              </w:rPr>
              <w:t>5</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D5698AE" w14:textId="3BADBD57" w:rsidR="00F32E4E" w:rsidRPr="00302A13" w:rsidRDefault="00F32E4E" w:rsidP="00F32E4E">
            <w:pPr>
              <w:pStyle w:val="NormalnyWeb"/>
              <w:rPr>
                <w:szCs w:val="21"/>
              </w:rPr>
            </w:pPr>
            <w:r w:rsidRPr="00302A13">
              <w:rPr>
                <w:szCs w:val="21"/>
              </w:rPr>
              <w:t xml:space="preserve">Przed rozpoczęciem przez Zamawiającego testów, Wykonawca ma obowiązek przeprowadzenia warsztatów szkoleniowych dla zespołu zamawiającego dotyczących sposobu przeprowadzania testów. Warsztaty szkoleniowe będą miały na celu zapoznanie członków zespołu </w:t>
            </w:r>
            <w:r w:rsidR="00A232CD" w:rsidRPr="00302A13">
              <w:rPr>
                <w:szCs w:val="21"/>
              </w:rPr>
              <w:t>Z</w:t>
            </w:r>
            <w:r w:rsidRPr="00302A13">
              <w:rPr>
                <w:szCs w:val="21"/>
              </w:rPr>
              <w:t>amawiającego odpowiedzialnego za testy</w:t>
            </w:r>
            <w:r w:rsidR="00AA65F5" w:rsidRPr="00302A13">
              <w:rPr>
                <w:szCs w:val="21"/>
              </w:rPr>
              <w:t>, z</w:t>
            </w:r>
            <w:r w:rsidR="00B864A4" w:rsidRPr="00302A13">
              <w:rPr>
                <w:szCs w:val="21"/>
              </w:rPr>
              <w:t xml:space="preserve"> funkcjonalnościami Systemu </w:t>
            </w:r>
            <w:r w:rsidR="00BC779F" w:rsidRPr="00302A13">
              <w:rPr>
                <w:szCs w:val="21"/>
              </w:rPr>
              <w:t>oraz</w:t>
            </w:r>
            <w:r w:rsidR="00B864A4" w:rsidRPr="00302A13">
              <w:rPr>
                <w:szCs w:val="21"/>
              </w:rPr>
              <w:t xml:space="preserve"> </w:t>
            </w:r>
            <w:r w:rsidRPr="00302A13">
              <w:rPr>
                <w:szCs w:val="21"/>
              </w:rPr>
              <w:t xml:space="preserve">z procedurą przeprowadzenia testów i zgłaszania błędów, czyli przygotowanie członków zespołu </w:t>
            </w:r>
            <w:r w:rsidR="0091174E" w:rsidRPr="00302A13">
              <w:rPr>
                <w:szCs w:val="21"/>
              </w:rPr>
              <w:t>Z</w:t>
            </w:r>
            <w:r w:rsidRPr="00302A13">
              <w:rPr>
                <w:szCs w:val="21"/>
              </w:rPr>
              <w:t>amawiającego do przeprowadzenia testów Systemu</w:t>
            </w:r>
            <w:r w:rsidR="000938C0" w:rsidRPr="00302A13">
              <w:rPr>
                <w:szCs w:val="21"/>
              </w:rPr>
              <w:t xml:space="preserve"> oraz </w:t>
            </w:r>
            <w:r w:rsidR="00284FD1" w:rsidRPr="00302A13">
              <w:rPr>
                <w:szCs w:val="21"/>
              </w:rPr>
              <w:t xml:space="preserve">dostarczenie </w:t>
            </w:r>
            <w:r w:rsidR="000938C0" w:rsidRPr="00302A13">
              <w:rPr>
                <w:szCs w:val="21"/>
              </w:rPr>
              <w:t>prezentacj</w:t>
            </w:r>
            <w:r w:rsidR="00406CEB" w:rsidRPr="00302A13">
              <w:rPr>
                <w:szCs w:val="21"/>
              </w:rPr>
              <w:t xml:space="preserve">i </w:t>
            </w:r>
            <w:r w:rsidR="00342D7C" w:rsidRPr="00302A13">
              <w:rPr>
                <w:szCs w:val="21"/>
              </w:rPr>
              <w:t xml:space="preserve">dotyczącej testowanej </w:t>
            </w:r>
            <w:r w:rsidR="00406CEB" w:rsidRPr="00302A13">
              <w:rPr>
                <w:szCs w:val="21"/>
              </w:rPr>
              <w:t>części Projektu</w:t>
            </w:r>
            <w:r w:rsidR="00342D7C" w:rsidRPr="00302A13">
              <w:rPr>
                <w:szCs w:val="21"/>
              </w:rPr>
              <w:t>.</w:t>
            </w:r>
            <w:r w:rsidR="000938C0" w:rsidRPr="00302A13">
              <w:rPr>
                <w:szCs w:val="21"/>
              </w:rPr>
              <w:t xml:space="preserve"> </w:t>
            </w:r>
          </w:p>
        </w:tc>
      </w:tr>
      <w:tr w:rsidR="00F32E4E" w:rsidRPr="00A360E6" w14:paraId="160256A6" w14:textId="77777777" w:rsidTr="00206C13">
        <w:trPr>
          <w:trHeight w:val="217"/>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46FD203" w14:textId="40DC8EE7" w:rsidR="00F32E4E" w:rsidRPr="00302A13" w:rsidRDefault="00F32E4E" w:rsidP="00F32E4E">
            <w:pPr>
              <w:pStyle w:val="NormalnyWeb"/>
              <w:rPr>
                <w:szCs w:val="21"/>
              </w:rPr>
            </w:pPr>
            <w:r w:rsidRPr="00302A13">
              <w:rPr>
                <w:szCs w:val="21"/>
              </w:rPr>
              <w:t>WOTest0</w:t>
            </w:r>
            <w:r w:rsidR="00A51718" w:rsidRPr="00302A13">
              <w:rPr>
                <w:szCs w:val="21"/>
              </w:rPr>
              <w:t>6</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7DD9BE5" w14:textId="77777777" w:rsidR="0045022B" w:rsidRPr="00302A13" w:rsidRDefault="00F32E4E" w:rsidP="0045022B">
            <w:pPr>
              <w:pStyle w:val="NormalnyWeb"/>
              <w:rPr>
                <w:szCs w:val="21"/>
              </w:rPr>
            </w:pPr>
            <w:r w:rsidRPr="00302A13">
              <w:rPr>
                <w:szCs w:val="21"/>
              </w:rPr>
              <w:t>Testy będą prowadzone w oparciu o Scenariusze Testowe przygotowane przez Wykonawcę i zaakceptowane przez Zamawiającego, obejmujące specyfikację przypadków testowych i symulujące sytuacje brzegowe z zachowaniem planowanych kategorii testów.</w:t>
            </w:r>
            <w:r w:rsidR="0045022B" w:rsidRPr="00302A13">
              <w:rPr>
                <w:szCs w:val="21"/>
              </w:rPr>
              <w:t xml:space="preserve"> Scenariusze testowe muszą zawierać informację m.in. o:</w:t>
            </w:r>
          </w:p>
          <w:p w14:paraId="2BB24F8C" w14:textId="1538D897" w:rsidR="0045022B" w:rsidRPr="00302A13" w:rsidRDefault="0045022B" w:rsidP="001438F5">
            <w:pPr>
              <w:pStyle w:val="NormalnyWeb"/>
              <w:numPr>
                <w:ilvl w:val="1"/>
                <w:numId w:val="50"/>
              </w:numPr>
              <w:ind w:left="705"/>
              <w:rPr>
                <w:szCs w:val="21"/>
              </w:rPr>
            </w:pPr>
            <w:r w:rsidRPr="00302A13">
              <w:rPr>
                <w:szCs w:val="21"/>
              </w:rPr>
              <w:t>testowanej funkcjonalności (z uwzględnieniem integracji i wydajności Systemie);</w:t>
            </w:r>
          </w:p>
          <w:p w14:paraId="72A27FE7" w14:textId="537ED408" w:rsidR="0045022B" w:rsidRPr="00302A13" w:rsidRDefault="0045022B" w:rsidP="001438F5">
            <w:pPr>
              <w:pStyle w:val="NormalnyWeb"/>
              <w:numPr>
                <w:ilvl w:val="1"/>
                <w:numId w:val="50"/>
              </w:numPr>
              <w:ind w:left="705"/>
              <w:rPr>
                <w:szCs w:val="21"/>
              </w:rPr>
            </w:pPr>
            <w:r w:rsidRPr="00302A13">
              <w:rPr>
                <w:szCs w:val="21"/>
              </w:rPr>
              <w:t>zakresie danych wejściowych;</w:t>
            </w:r>
          </w:p>
          <w:p w14:paraId="5F11BD26" w14:textId="43990E7F" w:rsidR="0045022B" w:rsidRPr="00302A13" w:rsidRDefault="0045022B" w:rsidP="001438F5">
            <w:pPr>
              <w:pStyle w:val="NormalnyWeb"/>
              <w:numPr>
                <w:ilvl w:val="1"/>
                <w:numId w:val="50"/>
              </w:numPr>
              <w:ind w:left="705"/>
              <w:rPr>
                <w:szCs w:val="21"/>
              </w:rPr>
            </w:pPr>
            <w:r w:rsidRPr="00302A13">
              <w:rPr>
                <w:szCs w:val="21"/>
              </w:rPr>
              <w:t>wykonywanych czynnościach krok po kroku;</w:t>
            </w:r>
          </w:p>
          <w:p w14:paraId="46923AF0" w14:textId="61CE04F0" w:rsidR="0045022B" w:rsidRPr="00302A13" w:rsidRDefault="0045022B" w:rsidP="001438F5">
            <w:pPr>
              <w:pStyle w:val="NormalnyWeb"/>
              <w:numPr>
                <w:ilvl w:val="1"/>
                <w:numId w:val="50"/>
              </w:numPr>
              <w:ind w:left="705"/>
              <w:rPr>
                <w:szCs w:val="21"/>
              </w:rPr>
            </w:pPr>
            <w:r w:rsidRPr="00302A13">
              <w:rPr>
                <w:szCs w:val="21"/>
              </w:rPr>
              <w:t>oczekiwanych wynikach;</w:t>
            </w:r>
          </w:p>
          <w:p w14:paraId="4CC1D375" w14:textId="686301C4" w:rsidR="00F32E4E" w:rsidRPr="00302A13" w:rsidRDefault="0045022B" w:rsidP="001438F5">
            <w:pPr>
              <w:pStyle w:val="NormalnyWeb"/>
              <w:numPr>
                <w:ilvl w:val="1"/>
                <w:numId w:val="50"/>
              </w:numPr>
              <w:ind w:left="705"/>
              <w:rPr>
                <w:szCs w:val="21"/>
              </w:rPr>
            </w:pPr>
            <w:r w:rsidRPr="00302A13">
              <w:rPr>
                <w:szCs w:val="21"/>
              </w:rPr>
              <w:tab/>
              <w:t>czasie niezbędnym do wykonania testu (np. wykonanie tej sekwencji nie może zająć użytkownikowi więcej niż np. 2 minuty)</w:t>
            </w:r>
            <w:r w:rsidR="00176323" w:rsidRPr="00302A13">
              <w:rPr>
                <w:szCs w:val="21"/>
              </w:rPr>
              <w:t>;</w:t>
            </w:r>
          </w:p>
          <w:p w14:paraId="00D8BE1F" w14:textId="1CCF1199" w:rsidR="00F32E4E" w:rsidRPr="00302A13" w:rsidRDefault="002C3CD5" w:rsidP="001438F5">
            <w:pPr>
              <w:pStyle w:val="NormalnyWeb"/>
              <w:numPr>
                <w:ilvl w:val="1"/>
                <w:numId w:val="50"/>
              </w:numPr>
              <w:ind w:left="705"/>
              <w:rPr>
                <w:szCs w:val="21"/>
              </w:rPr>
            </w:pPr>
            <w:r w:rsidRPr="00302A13">
              <w:rPr>
                <w:szCs w:val="21"/>
              </w:rPr>
              <w:t xml:space="preserve">technicznych parametrach konfiguracji środowisk wymaganych do wykonania testów (baz danych, usług, </w:t>
            </w:r>
            <w:r w:rsidR="000F6CC5" w:rsidRPr="00302A13">
              <w:rPr>
                <w:szCs w:val="21"/>
              </w:rPr>
              <w:t>systemów i interfejsów wewnętrznych i zewnętrznych</w:t>
            </w:r>
            <w:r w:rsidR="004D3292" w:rsidRPr="00302A13">
              <w:rPr>
                <w:szCs w:val="21"/>
              </w:rPr>
              <w:t>, użytkowników</w:t>
            </w:r>
            <w:r w:rsidR="00F16267" w:rsidRPr="00302A13">
              <w:rPr>
                <w:szCs w:val="21"/>
              </w:rPr>
              <w:t>,</w:t>
            </w:r>
            <w:r w:rsidR="004D3292" w:rsidRPr="00302A13">
              <w:rPr>
                <w:szCs w:val="21"/>
              </w:rPr>
              <w:t xml:space="preserve"> </w:t>
            </w:r>
            <w:r w:rsidR="00F16267" w:rsidRPr="00302A13">
              <w:rPr>
                <w:szCs w:val="21"/>
              </w:rPr>
              <w:t>serwerów i kont pocztowych</w:t>
            </w:r>
            <w:r w:rsidR="000F6CC5" w:rsidRPr="00302A13">
              <w:rPr>
                <w:szCs w:val="21"/>
              </w:rPr>
              <w:t>)</w:t>
            </w:r>
            <w:r w:rsidR="00176323" w:rsidRPr="00302A13">
              <w:rPr>
                <w:szCs w:val="21"/>
              </w:rPr>
              <w:t>.</w:t>
            </w:r>
            <w:r w:rsidRPr="00302A13">
              <w:rPr>
                <w:szCs w:val="21"/>
              </w:rPr>
              <w:t xml:space="preserve">  </w:t>
            </w:r>
          </w:p>
        </w:tc>
      </w:tr>
      <w:tr w:rsidR="00F32E4E" w:rsidRPr="005558A7" w14:paraId="71887103" w14:textId="77777777" w:rsidTr="00206C13">
        <w:trPr>
          <w:trHeight w:val="217"/>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2C2D84C" w14:textId="3947B1D7" w:rsidR="00F32E4E" w:rsidRPr="00302A13" w:rsidRDefault="00F32E4E" w:rsidP="00F32E4E">
            <w:pPr>
              <w:pStyle w:val="NormalnyWeb"/>
              <w:rPr>
                <w:szCs w:val="21"/>
              </w:rPr>
            </w:pPr>
            <w:r w:rsidRPr="00302A13">
              <w:rPr>
                <w:szCs w:val="21"/>
              </w:rPr>
              <w:t>WOTest0</w:t>
            </w:r>
            <w:r w:rsidR="00D7335F" w:rsidRPr="00302A13">
              <w:rPr>
                <w:szCs w:val="21"/>
              </w:rPr>
              <w:t>7</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9B5E114" w14:textId="661FB0C9" w:rsidR="00F32E4E" w:rsidRPr="00302A13" w:rsidRDefault="00F32E4E" w:rsidP="00F32E4E">
            <w:pPr>
              <w:pStyle w:val="NormalnyWeb"/>
              <w:rPr>
                <w:szCs w:val="21"/>
              </w:rPr>
            </w:pPr>
            <w:r w:rsidRPr="00302A13">
              <w:rPr>
                <w:szCs w:val="21"/>
              </w:rPr>
              <w:t>Zamawiający zastrzega sobie możliwość przeprowadzenia testów ad-hoc – bez żadnych scenariuszy testowych. Otrzymane wyniki realizacji testów ad-hoc są tożsame z wynikami testów realizowa</w:t>
            </w:r>
            <w:r w:rsidR="00F639EA" w:rsidRPr="00302A13">
              <w:rPr>
                <w:szCs w:val="21"/>
              </w:rPr>
              <w:t>n</w:t>
            </w:r>
            <w:r w:rsidR="00F639EA" w:rsidRPr="00302A13">
              <w:t>ych</w:t>
            </w:r>
            <w:r w:rsidRPr="00302A13">
              <w:rPr>
                <w:szCs w:val="21"/>
              </w:rPr>
              <w:t xml:space="preserve"> zgodnie z uzgodnionymi Scenariuszami testowymi.</w:t>
            </w:r>
          </w:p>
        </w:tc>
      </w:tr>
      <w:tr w:rsidR="00F32E4E" w14:paraId="45A7EBCC"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A647B80" w14:textId="0E7E65B1" w:rsidR="00F32E4E" w:rsidRPr="00302A13" w:rsidRDefault="00F32E4E" w:rsidP="00F32E4E">
            <w:pPr>
              <w:pStyle w:val="NormalnyWeb"/>
              <w:rPr>
                <w:szCs w:val="21"/>
              </w:rPr>
            </w:pPr>
            <w:r w:rsidRPr="00302A13">
              <w:rPr>
                <w:szCs w:val="21"/>
              </w:rPr>
              <w:t>WOTest0</w:t>
            </w:r>
            <w:r w:rsidR="00DF563E" w:rsidRPr="00302A13">
              <w:rPr>
                <w:szCs w:val="21"/>
              </w:rPr>
              <w:t>8</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DF5B184" w14:textId="41741591" w:rsidR="00F32E4E" w:rsidRPr="00302A13" w:rsidRDefault="00F32E4E" w:rsidP="00F32E4E">
            <w:pPr>
              <w:pStyle w:val="NormalnyWeb"/>
              <w:rPr>
                <w:szCs w:val="21"/>
              </w:rPr>
            </w:pPr>
            <w:r w:rsidRPr="00302A13">
              <w:rPr>
                <w:szCs w:val="21"/>
              </w:rPr>
              <w:t xml:space="preserve">Każda niezgodność pomiędzy oczekiwanym wynikiem testu, a wynikiem otrzymanym podczas wykonywania testu stanowi podstawę do zgłoszenia incydentów. Wykryte incydenty zostaną skategoryzowane według priorytetów na: </w:t>
            </w:r>
            <w:r w:rsidR="6CD919D8" w:rsidRPr="00302A13">
              <w:rPr>
                <w:szCs w:val="21"/>
              </w:rPr>
              <w:t>blokujące, krytyczne, wysokie, standardowe oraz średnio-nisk</w:t>
            </w:r>
            <w:r w:rsidR="1AC29CB2" w:rsidRPr="00302A13">
              <w:rPr>
                <w:szCs w:val="21"/>
              </w:rPr>
              <w:t>i</w:t>
            </w:r>
            <w:r w:rsidR="6CD919D8" w:rsidRPr="00302A13">
              <w:rPr>
                <w:szCs w:val="21"/>
              </w:rPr>
              <w:t>e.</w:t>
            </w:r>
          </w:p>
        </w:tc>
      </w:tr>
      <w:tr w:rsidR="00F32E4E" w:rsidRPr="005558A7" w14:paraId="3667F575"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60DB897" w14:textId="220FEFF3" w:rsidR="00F32E4E" w:rsidRPr="00302A13" w:rsidRDefault="00F32E4E" w:rsidP="00F32E4E">
            <w:pPr>
              <w:pStyle w:val="NormalnyWeb"/>
              <w:rPr>
                <w:szCs w:val="21"/>
              </w:rPr>
            </w:pPr>
            <w:r w:rsidRPr="00302A13">
              <w:rPr>
                <w:szCs w:val="21"/>
              </w:rPr>
              <w:lastRenderedPageBreak/>
              <w:t>WOTest0</w:t>
            </w:r>
            <w:r w:rsidR="00C907D9" w:rsidRPr="00302A13">
              <w:rPr>
                <w:szCs w:val="21"/>
              </w:rPr>
              <w:t>9</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76F5DA2" w14:textId="134574FF" w:rsidR="00F32E4E" w:rsidRPr="00302A13" w:rsidRDefault="00F32E4E" w:rsidP="00F32E4E">
            <w:pPr>
              <w:pStyle w:val="NormalnyWeb"/>
              <w:rPr>
                <w:szCs w:val="21"/>
              </w:rPr>
            </w:pPr>
            <w:r w:rsidRPr="00302A13">
              <w:rPr>
                <w:szCs w:val="21"/>
              </w:rPr>
              <w:t xml:space="preserve">Incydenty </w:t>
            </w:r>
            <w:r w:rsidR="00725D5A" w:rsidRPr="00302A13">
              <w:rPr>
                <w:szCs w:val="21"/>
              </w:rPr>
              <w:t xml:space="preserve">blokujące </w:t>
            </w:r>
            <w:r w:rsidR="00CB698F" w:rsidRPr="00302A13">
              <w:rPr>
                <w:szCs w:val="21"/>
              </w:rPr>
              <w:t>o</w:t>
            </w:r>
            <w:r w:rsidR="00CB698F" w:rsidRPr="00302A13">
              <w:t>raz</w:t>
            </w:r>
            <w:r w:rsidR="00725D5A" w:rsidRPr="00302A13">
              <w:rPr>
                <w:szCs w:val="21"/>
              </w:rPr>
              <w:t xml:space="preserve"> </w:t>
            </w:r>
            <w:r w:rsidR="00616F67" w:rsidRPr="00302A13">
              <w:rPr>
                <w:szCs w:val="21"/>
              </w:rPr>
              <w:t>krytyczne</w:t>
            </w:r>
            <w:r w:rsidRPr="00302A13">
              <w:rPr>
                <w:szCs w:val="21"/>
              </w:rPr>
              <w:t xml:space="preserve"> </w:t>
            </w:r>
            <w:r w:rsidR="00760A5B" w:rsidRPr="00302A13">
              <w:rPr>
                <w:szCs w:val="21"/>
              </w:rPr>
              <w:t>uniemożliwiające</w:t>
            </w:r>
            <w:r w:rsidRPr="00302A13">
              <w:rPr>
                <w:szCs w:val="21"/>
              </w:rPr>
              <w:t xml:space="preserve"> realizacj</w:t>
            </w:r>
            <w:r w:rsidR="00760A5B" w:rsidRPr="00302A13">
              <w:rPr>
                <w:szCs w:val="21"/>
              </w:rPr>
              <w:t>ę</w:t>
            </w:r>
            <w:r w:rsidRPr="00302A13">
              <w:rPr>
                <w:szCs w:val="21"/>
              </w:rPr>
              <w:t xml:space="preserve"> scenariuszy testowych mogą być podstawą do zawieszenia testów po stronie Zamawiającego do czasu ich usunięcia przez Wykonawcę.</w:t>
            </w:r>
            <w:r w:rsidR="00B7758C" w:rsidRPr="00302A13">
              <w:rPr>
                <w:szCs w:val="21"/>
              </w:rPr>
              <w:t xml:space="preserve"> </w:t>
            </w:r>
          </w:p>
        </w:tc>
      </w:tr>
      <w:tr w:rsidR="00F32E4E" w:rsidRPr="00377B8C" w14:paraId="037743E5"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D4048AB" w14:textId="5874FD0A" w:rsidR="00F32E4E" w:rsidRPr="00302A13" w:rsidRDefault="00F32E4E" w:rsidP="00F32E4E">
            <w:pPr>
              <w:pStyle w:val="NormalnyWeb"/>
              <w:rPr>
                <w:szCs w:val="21"/>
              </w:rPr>
            </w:pPr>
            <w:r w:rsidRPr="00302A13">
              <w:rPr>
                <w:szCs w:val="21"/>
              </w:rPr>
              <w:t>WOTest</w:t>
            </w:r>
            <w:r w:rsidR="00C715FC" w:rsidRPr="00302A13">
              <w:rPr>
                <w:szCs w:val="21"/>
              </w:rPr>
              <w:t>10</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630A6AE" w14:textId="0A7F58B1" w:rsidR="00F32E4E" w:rsidRPr="00302A13" w:rsidRDefault="00F32E4E" w:rsidP="00F32E4E">
            <w:pPr>
              <w:pStyle w:val="NormalnyWeb"/>
              <w:rPr>
                <w:szCs w:val="21"/>
              </w:rPr>
            </w:pPr>
            <w:r w:rsidRPr="00302A13">
              <w:rPr>
                <w:szCs w:val="21"/>
              </w:rPr>
              <w:t>Warunkiem odbioru Rozwiązania przez Zamawiającego jest spełnienie wszystkich opisanych wymagań dla danego Etapu oraz warunków odbioru zdefiniowanych w Umowie.</w:t>
            </w:r>
          </w:p>
        </w:tc>
      </w:tr>
      <w:tr w:rsidR="00F32E4E" w14:paraId="5A8782C7"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1746423" w14:textId="1B1C5894" w:rsidR="00F32E4E" w:rsidRPr="00302A13" w:rsidRDefault="00F32E4E" w:rsidP="00F32E4E">
            <w:pPr>
              <w:pStyle w:val="NormalnyWeb"/>
              <w:rPr>
                <w:szCs w:val="21"/>
              </w:rPr>
            </w:pPr>
            <w:r w:rsidRPr="00302A13">
              <w:rPr>
                <w:szCs w:val="21"/>
              </w:rPr>
              <w:t>WOTest</w:t>
            </w:r>
            <w:r w:rsidR="00C715FC" w:rsidRPr="00302A13">
              <w:rPr>
                <w:szCs w:val="21"/>
              </w:rPr>
              <w:t>11</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932522E" w14:textId="5E4D1837" w:rsidR="00F32E4E" w:rsidRPr="00302A13" w:rsidRDefault="00F32E4E" w:rsidP="00F32E4E">
            <w:pPr>
              <w:pStyle w:val="NormalnyWeb"/>
              <w:rPr>
                <w:szCs w:val="21"/>
              </w:rPr>
            </w:pPr>
            <w:r w:rsidRPr="00302A13">
              <w:rPr>
                <w:szCs w:val="21"/>
              </w:rPr>
              <w:t>Zakłada się iteracyjną realizację testów funkcjonalny</w:t>
            </w:r>
            <w:r w:rsidR="001C3304" w:rsidRPr="00302A13">
              <w:rPr>
                <w:szCs w:val="21"/>
              </w:rPr>
              <w:t>ch</w:t>
            </w:r>
            <w:r w:rsidRPr="00302A13">
              <w:rPr>
                <w:szCs w:val="21"/>
              </w:rPr>
              <w:t xml:space="preserve"> w ramach kolejnych przyrostów w procesie wytwórczym oraz </w:t>
            </w:r>
            <w:r w:rsidR="000F7401" w:rsidRPr="00302A13">
              <w:rPr>
                <w:szCs w:val="21"/>
              </w:rPr>
              <w:t>dodatkowe testy E2E</w:t>
            </w:r>
            <w:r w:rsidRPr="00302A13">
              <w:rPr>
                <w:szCs w:val="21"/>
              </w:rPr>
              <w:t xml:space="preserve"> po zakończeniu ostatniego przyrostu oprogramowania.</w:t>
            </w:r>
          </w:p>
        </w:tc>
      </w:tr>
      <w:tr w:rsidR="00F32E4E" w14:paraId="27C3EEBE"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B104DB" w14:textId="297EE77B" w:rsidR="00F32E4E" w:rsidRPr="00302A13" w:rsidRDefault="00F32E4E" w:rsidP="00F32E4E">
            <w:pPr>
              <w:pStyle w:val="NormalnyWeb"/>
              <w:rPr>
                <w:szCs w:val="21"/>
              </w:rPr>
            </w:pPr>
            <w:r w:rsidRPr="00302A13">
              <w:rPr>
                <w:szCs w:val="21"/>
              </w:rPr>
              <w:t>WOTest</w:t>
            </w:r>
            <w:r w:rsidR="0091078E" w:rsidRPr="00302A13">
              <w:rPr>
                <w:szCs w:val="21"/>
              </w:rPr>
              <w:t>12</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11402FF" w14:textId="048318A1" w:rsidR="00F32E4E" w:rsidRPr="00302A13" w:rsidRDefault="00F32E4E" w:rsidP="00F32E4E">
            <w:pPr>
              <w:pStyle w:val="NormalnyWeb"/>
              <w:rPr>
                <w:szCs w:val="21"/>
              </w:rPr>
            </w:pPr>
            <w:r w:rsidRPr="00302A13">
              <w:rPr>
                <w:szCs w:val="21"/>
              </w:rPr>
              <w:t>Wykonawca przygotuje narzędzie automatyzujące testy, tak aby w ramach iteracyjnego rozwoju oprogramowania zapewnić automatyczne testy regresji dla funkcjonalności przekazanych w ramach wcześniejszy</w:t>
            </w:r>
            <w:r w:rsidR="001C160F" w:rsidRPr="00302A13">
              <w:rPr>
                <w:szCs w:val="21"/>
              </w:rPr>
              <w:t>ch przyrostów</w:t>
            </w:r>
            <w:r w:rsidRPr="00302A13">
              <w:rPr>
                <w:szCs w:val="21"/>
              </w:rPr>
              <w:t>.</w:t>
            </w:r>
          </w:p>
        </w:tc>
      </w:tr>
      <w:tr w:rsidR="00F32E4E" w14:paraId="584B8C03"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AABD7A" w14:textId="34547BC8" w:rsidR="00F32E4E" w:rsidRPr="00302A13" w:rsidRDefault="00F32E4E" w:rsidP="00F32E4E">
            <w:pPr>
              <w:pStyle w:val="NormalnyWeb"/>
              <w:rPr>
                <w:szCs w:val="21"/>
              </w:rPr>
            </w:pPr>
            <w:r w:rsidRPr="00302A13">
              <w:rPr>
                <w:szCs w:val="21"/>
              </w:rPr>
              <w:t>WOTest1</w:t>
            </w:r>
            <w:r w:rsidR="0091078E" w:rsidRPr="00302A13">
              <w:rPr>
                <w:szCs w:val="21"/>
              </w:rPr>
              <w:t>3</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B33AB9E" w14:textId="7C363AD4" w:rsidR="00F32E4E" w:rsidRPr="00302A13" w:rsidRDefault="00F32E4E" w:rsidP="00F32E4E">
            <w:pPr>
              <w:pStyle w:val="NormalnyWeb"/>
              <w:rPr>
                <w:szCs w:val="21"/>
              </w:rPr>
            </w:pPr>
            <w:r w:rsidRPr="00302A13">
              <w:rPr>
                <w:szCs w:val="21"/>
              </w:rPr>
              <w:t>Wykonawca w ramach Zamówienia przeanalizuje wpływ wdrażanych rozwiązań na istniejące systemy UFG</w:t>
            </w:r>
            <w:r w:rsidR="0091078E" w:rsidRPr="00302A13">
              <w:rPr>
                <w:szCs w:val="21"/>
              </w:rPr>
              <w:t>,</w:t>
            </w:r>
            <w:r w:rsidRPr="00302A13">
              <w:rPr>
                <w:szCs w:val="21"/>
              </w:rPr>
              <w:t xml:space="preserve"> z którymi nowe systemy będą się integrować i zarekomenduje wymagany zakres testów regresyjnych w tamtych systemach.</w:t>
            </w:r>
          </w:p>
        </w:tc>
      </w:tr>
      <w:tr w:rsidR="00F32E4E" w14:paraId="07787BD4"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5473118" w14:textId="281D7057" w:rsidR="00F32E4E" w:rsidRPr="00302A13" w:rsidRDefault="00F32E4E" w:rsidP="00F32E4E">
            <w:pPr>
              <w:pStyle w:val="NormalnyWeb"/>
              <w:rPr>
                <w:szCs w:val="21"/>
              </w:rPr>
            </w:pPr>
            <w:r w:rsidRPr="00302A13">
              <w:rPr>
                <w:szCs w:val="21"/>
              </w:rPr>
              <w:t>WOTest1</w:t>
            </w:r>
            <w:r w:rsidR="0091078E" w:rsidRPr="00302A13">
              <w:rPr>
                <w:szCs w:val="21"/>
              </w:rPr>
              <w:t>4</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7335609" w14:textId="3B267CEE" w:rsidR="00F32E4E" w:rsidRPr="00302A13" w:rsidRDefault="00F32E4E" w:rsidP="00F32E4E">
            <w:pPr>
              <w:pStyle w:val="NormalnyWeb"/>
              <w:rPr>
                <w:szCs w:val="21"/>
              </w:rPr>
            </w:pPr>
            <w:r w:rsidRPr="00302A13">
              <w:rPr>
                <w:szCs w:val="21"/>
              </w:rPr>
              <w:t>Wykonawca w ramach Zamówienia przygotuje automatyczne testy funkcjonalne dla kluczowych funkcjonalności systemu wskazanych na etapie analizy.</w:t>
            </w:r>
          </w:p>
        </w:tc>
      </w:tr>
      <w:tr w:rsidR="0091078E" w14:paraId="36B5DC12"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5BE8AC8" w14:textId="5D46757F" w:rsidR="0091078E" w:rsidRPr="00302A13" w:rsidRDefault="0091078E" w:rsidP="00F32E4E">
            <w:pPr>
              <w:pStyle w:val="NormalnyWeb"/>
              <w:rPr>
                <w:szCs w:val="21"/>
              </w:rPr>
            </w:pPr>
            <w:r w:rsidRPr="00302A13">
              <w:rPr>
                <w:szCs w:val="21"/>
              </w:rPr>
              <w:t>WOTest15</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1102DEC" w14:textId="4FBF1550" w:rsidR="0030060B" w:rsidRPr="00302A13" w:rsidRDefault="0030060B" w:rsidP="0030060B">
            <w:pPr>
              <w:pStyle w:val="NormalnyWeb"/>
              <w:rPr>
                <w:szCs w:val="21"/>
              </w:rPr>
            </w:pPr>
            <w:r w:rsidRPr="00302A13">
              <w:rPr>
                <w:szCs w:val="21"/>
              </w:rPr>
              <w:t>Wykonawca na każdym etapie testów (funkcjonalnych,</w:t>
            </w:r>
            <w:r w:rsidR="00702113" w:rsidRPr="00302A13">
              <w:rPr>
                <w:szCs w:val="21"/>
              </w:rPr>
              <w:t xml:space="preserve"> niefunkcjonalnych,</w:t>
            </w:r>
            <w:r w:rsidRPr="00302A13">
              <w:rPr>
                <w:szCs w:val="21"/>
              </w:rPr>
              <w:t xml:space="preserve"> wydajności, bezpieczeństwa stabilności itp.) zobowiązany będzie do: </w:t>
            </w:r>
          </w:p>
          <w:p w14:paraId="14BEB092" w14:textId="1D9AD4F3" w:rsidR="0030060B" w:rsidRPr="00302A13" w:rsidRDefault="0030060B" w:rsidP="00BD5935">
            <w:pPr>
              <w:pStyle w:val="NormalnyWeb"/>
              <w:numPr>
                <w:ilvl w:val="0"/>
                <w:numId w:val="62"/>
              </w:numPr>
              <w:rPr>
                <w:szCs w:val="21"/>
              </w:rPr>
            </w:pPr>
            <w:r w:rsidRPr="00302A13">
              <w:rPr>
                <w:szCs w:val="21"/>
              </w:rPr>
              <w:t xml:space="preserve">zapewnienia niezbędnych do przeprowadzenia testów danych testowych </w:t>
            </w:r>
          </w:p>
          <w:p w14:paraId="39DEE2F6" w14:textId="7AD114CA" w:rsidR="0091078E" w:rsidRPr="00302A13" w:rsidRDefault="0030060B" w:rsidP="00BD5935">
            <w:pPr>
              <w:pStyle w:val="NormalnyWeb"/>
              <w:numPr>
                <w:ilvl w:val="0"/>
                <w:numId w:val="62"/>
              </w:numPr>
              <w:rPr>
                <w:szCs w:val="21"/>
              </w:rPr>
            </w:pPr>
            <w:r w:rsidRPr="00302A13">
              <w:rPr>
                <w:szCs w:val="21"/>
              </w:rPr>
              <w:t>zapewnienia niezbędnych do przeprowadzenia testów użytkowników z uprawnieniami zgodnym z docelowymi profilami użytkowników systemu.</w:t>
            </w:r>
          </w:p>
        </w:tc>
      </w:tr>
      <w:tr w:rsidR="0091078E" w14:paraId="3C142730"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9C87D2C" w14:textId="1F7B6A12" w:rsidR="0091078E" w:rsidRPr="00302A13" w:rsidRDefault="00A1657E" w:rsidP="00F32E4E">
            <w:pPr>
              <w:pStyle w:val="NormalnyWeb"/>
              <w:rPr>
                <w:szCs w:val="21"/>
              </w:rPr>
            </w:pPr>
            <w:r w:rsidRPr="00302A13">
              <w:rPr>
                <w:szCs w:val="21"/>
              </w:rPr>
              <w:t>WOTest16</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76EAA3" w14:textId="407BF9CC" w:rsidR="0091078E" w:rsidRPr="00302A13" w:rsidRDefault="00A1657E" w:rsidP="00F32E4E">
            <w:pPr>
              <w:pStyle w:val="NormalnyWeb"/>
              <w:rPr>
                <w:szCs w:val="21"/>
              </w:rPr>
            </w:pPr>
            <w:r w:rsidRPr="00302A13">
              <w:rPr>
                <w:szCs w:val="21"/>
              </w:rPr>
              <w:t>W przypadku realizacj</w:t>
            </w:r>
            <w:r w:rsidR="00E661C2" w:rsidRPr="00302A13">
              <w:rPr>
                <w:szCs w:val="21"/>
              </w:rPr>
              <w:t>i</w:t>
            </w:r>
            <w:r w:rsidRPr="00302A13">
              <w:rPr>
                <w:szCs w:val="21"/>
              </w:rPr>
              <w:t xml:space="preserve"> testów przyrostowych</w:t>
            </w:r>
            <w:r w:rsidR="00584F92" w:rsidRPr="00302A13">
              <w:rPr>
                <w:szCs w:val="21"/>
              </w:rPr>
              <w:t>,</w:t>
            </w:r>
            <w:r w:rsidRPr="00302A13">
              <w:rPr>
                <w:szCs w:val="21"/>
              </w:rPr>
              <w:t xml:space="preserve"> </w:t>
            </w:r>
            <w:r w:rsidR="006040B3" w:rsidRPr="00302A13">
              <w:rPr>
                <w:szCs w:val="21"/>
              </w:rPr>
              <w:t>W</w:t>
            </w:r>
            <w:r w:rsidR="006040B3" w:rsidRPr="00302A13">
              <w:t>ykonawca</w:t>
            </w:r>
            <w:r w:rsidR="006040B3" w:rsidRPr="00302A13">
              <w:rPr>
                <w:szCs w:val="21"/>
              </w:rPr>
              <w:t xml:space="preserve"> </w:t>
            </w:r>
            <w:r w:rsidRPr="00302A13">
              <w:rPr>
                <w:szCs w:val="21"/>
              </w:rPr>
              <w:t>przygotuje</w:t>
            </w:r>
            <w:r w:rsidR="00584F92" w:rsidRPr="00302A13">
              <w:rPr>
                <w:szCs w:val="21"/>
              </w:rPr>
              <w:t>,</w:t>
            </w:r>
            <w:r w:rsidRPr="00302A13">
              <w:rPr>
                <w:szCs w:val="21"/>
              </w:rPr>
              <w:t xml:space="preserve"> niezbędne do realizacji testów</w:t>
            </w:r>
            <w:r w:rsidR="006426B7" w:rsidRPr="00302A13">
              <w:rPr>
                <w:szCs w:val="21"/>
              </w:rPr>
              <w:t>,</w:t>
            </w:r>
            <w:r w:rsidRPr="00302A13">
              <w:rPr>
                <w:szCs w:val="21"/>
              </w:rPr>
              <w:t xml:space="preserve"> zaślep</w:t>
            </w:r>
            <w:r w:rsidR="00EC4FA9" w:rsidRPr="00302A13">
              <w:rPr>
                <w:szCs w:val="21"/>
              </w:rPr>
              <w:t>ki</w:t>
            </w:r>
            <w:r w:rsidRPr="00302A13">
              <w:rPr>
                <w:szCs w:val="21"/>
              </w:rPr>
              <w:t xml:space="preserve"> funkcjonalności dostarczanych w następnych etapach.</w:t>
            </w:r>
          </w:p>
        </w:tc>
      </w:tr>
      <w:tr w:rsidR="0091078E" w14:paraId="6771FD4C"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C302A36" w14:textId="2FD1907B" w:rsidR="0091078E" w:rsidRPr="00302A13" w:rsidRDefault="00A11A77" w:rsidP="00F32E4E">
            <w:pPr>
              <w:pStyle w:val="NormalnyWeb"/>
              <w:rPr>
                <w:szCs w:val="21"/>
              </w:rPr>
            </w:pPr>
            <w:r w:rsidRPr="00302A13">
              <w:rPr>
                <w:szCs w:val="21"/>
              </w:rPr>
              <w:lastRenderedPageBreak/>
              <w:t>WOTest17</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8DFA8AB" w14:textId="77777777" w:rsidR="00266FD3" w:rsidRPr="00302A13" w:rsidRDefault="00266FD3" w:rsidP="00266FD3">
            <w:pPr>
              <w:pStyle w:val="NormalnyWeb"/>
              <w:rPr>
                <w:szCs w:val="21"/>
              </w:rPr>
            </w:pPr>
            <w:r w:rsidRPr="00302A13">
              <w:rPr>
                <w:szCs w:val="21"/>
              </w:rPr>
              <w:t xml:space="preserve">Wykonawca po zakończeniu testów zobowiązany będzie do przywrócenia środowisk do stanu sprzed rozpoczęcia testów tzn. usuniecie zbędnych lub błędnych danych i nadmiarowych użytkowników. </w:t>
            </w:r>
          </w:p>
          <w:p w14:paraId="0ED0484A" w14:textId="27568004" w:rsidR="0091078E" w:rsidRPr="00302A13" w:rsidRDefault="00266FD3" w:rsidP="00266FD3">
            <w:pPr>
              <w:pStyle w:val="NormalnyWeb"/>
              <w:rPr>
                <w:szCs w:val="21"/>
              </w:rPr>
            </w:pPr>
            <w:r w:rsidRPr="00302A13">
              <w:rPr>
                <w:szCs w:val="21"/>
              </w:rPr>
              <w:t xml:space="preserve"> W przypadku uzasadnionym potrzebami projektu Wykonawca wykona takie przywrócenie środowiska również w trakcie testów.</w:t>
            </w:r>
          </w:p>
        </w:tc>
      </w:tr>
      <w:tr w:rsidR="0091078E" w14:paraId="54189500"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0F3237" w14:textId="1A054545" w:rsidR="0091078E" w:rsidRPr="00302A13" w:rsidRDefault="00266FD3" w:rsidP="00F32E4E">
            <w:pPr>
              <w:pStyle w:val="NormalnyWeb"/>
              <w:rPr>
                <w:szCs w:val="21"/>
              </w:rPr>
            </w:pPr>
            <w:r w:rsidRPr="00302A13">
              <w:rPr>
                <w:szCs w:val="21"/>
              </w:rPr>
              <w:t>WOTest18</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1062725" w14:textId="5F4A893F" w:rsidR="0091078E" w:rsidRPr="00302A13" w:rsidRDefault="00266FD3" w:rsidP="00F32E4E">
            <w:pPr>
              <w:pStyle w:val="NormalnyWeb"/>
              <w:rPr>
                <w:szCs w:val="21"/>
              </w:rPr>
            </w:pPr>
            <w:r w:rsidRPr="00302A13">
              <w:rPr>
                <w:szCs w:val="21"/>
              </w:rPr>
              <w:t xml:space="preserve">W przypadku wykorzystania w procesie testowym zanonimizowanych danych produkcyjnych, </w:t>
            </w:r>
            <w:r w:rsidR="00FC7B45" w:rsidRPr="00302A13">
              <w:rPr>
                <w:szCs w:val="21"/>
              </w:rPr>
              <w:t>Wykonawca</w:t>
            </w:r>
            <w:r w:rsidRPr="00302A13">
              <w:rPr>
                <w:szCs w:val="21"/>
              </w:rPr>
              <w:t xml:space="preserve"> zapewni mechanizmy </w:t>
            </w:r>
            <w:proofErr w:type="spellStart"/>
            <w:r w:rsidRPr="00302A13">
              <w:rPr>
                <w:szCs w:val="21"/>
              </w:rPr>
              <w:t>anonimizacji</w:t>
            </w:r>
            <w:proofErr w:type="spellEnd"/>
            <w:r w:rsidRPr="00302A13">
              <w:rPr>
                <w:szCs w:val="21"/>
              </w:rPr>
              <w:t xml:space="preserve"> danych. Zakres i algorytmy </w:t>
            </w:r>
            <w:proofErr w:type="spellStart"/>
            <w:r w:rsidRPr="00302A13">
              <w:rPr>
                <w:szCs w:val="21"/>
              </w:rPr>
              <w:t>anonimizacji</w:t>
            </w:r>
            <w:proofErr w:type="spellEnd"/>
            <w:r w:rsidRPr="00302A13">
              <w:rPr>
                <w:szCs w:val="21"/>
              </w:rPr>
              <w:t xml:space="preserve"> będą podlegały akceptacji przez Zamawiającego.</w:t>
            </w:r>
          </w:p>
        </w:tc>
      </w:tr>
      <w:tr w:rsidR="00AF7989" w14:paraId="2BBEB307"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FA2F43D" w14:textId="3A0DE961" w:rsidR="00AF7989" w:rsidRPr="00302A13" w:rsidRDefault="00AF7989" w:rsidP="00F32E4E">
            <w:pPr>
              <w:pStyle w:val="NormalnyWeb"/>
              <w:rPr>
                <w:szCs w:val="21"/>
              </w:rPr>
            </w:pPr>
            <w:r w:rsidRPr="00302A13">
              <w:rPr>
                <w:szCs w:val="21"/>
              </w:rPr>
              <w:t>WOTest19</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980C2D2" w14:textId="0B7C2E11" w:rsidR="00AF7989" w:rsidRPr="00302A13" w:rsidRDefault="00C1709F" w:rsidP="00F32E4E">
            <w:pPr>
              <w:pStyle w:val="NormalnyWeb"/>
              <w:rPr>
                <w:szCs w:val="21"/>
              </w:rPr>
            </w:pPr>
            <w:r w:rsidRPr="00302A13">
              <w:rPr>
                <w:szCs w:val="21"/>
              </w:rPr>
              <w:t xml:space="preserve">Wykonawca zobowiązany będzie </w:t>
            </w:r>
            <w:r w:rsidR="009475F4" w:rsidRPr="00302A13">
              <w:rPr>
                <w:szCs w:val="21"/>
              </w:rPr>
              <w:t xml:space="preserve">realizować i </w:t>
            </w:r>
            <w:r w:rsidR="005A7091" w:rsidRPr="00302A13">
              <w:rPr>
                <w:szCs w:val="21"/>
              </w:rPr>
              <w:t>umożliwiać realizację</w:t>
            </w:r>
            <w:r w:rsidR="002640CC" w:rsidRPr="00302A13">
              <w:rPr>
                <w:szCs w:val="21"/>
              </w:rPr>
              <w:t xml:space="preserve"> test</w:t>
            </w:r>
            <w:r w:rsidR="005A7091" w:rsidRPr="00302A13">
              <w:rPr>
                <w:szCs w:val="21"/>
              </w:rPr>
              <w:t>ów</w:t>
            </w:r>
            <w:r w:rsidR="002640CC" w:rsidRPr="00302A13">
              <w:rPr>
                <w:szCs w:val="21"/>
              </w:rPr>
              <w:t xml:space="preserve"> dostarczanych funkcjonalności na danych </w:t>
            </w:r>
            <w:proofErr w:type="spellStart"/>
            <w:r w:rsidR="005A7091" w:rsidRPr="00302A13">
              <w:rPr>
                <w:szCs w:val="21"/>
              </w:rPr>
              <w:t>zmigrowanych</w:t>
            </w:r>
            <w:proofErr w:type="spellEnd"/>
            <w:r w:rsidR="00944F0F" w:rsidRPr="00302A13">
              <w:rPr>
                <w:szCs w:val="21"/>
              </w:rPr>
              <w:t>,</w:t>
            </w:r>
            <w:r w:rsidR="005A7091" w:rsidRPr="00302A13">
              <w:rPr>
                <w:szCs w:val="21"/>
              </w:rPr>
              <w:t xml:space="preserve"> na każdym etapie projektu.</w:t>
            </w:r>
            <w:r w:rsidR="009475F4" w:rsidRPr="00302A13">
              <w:rPr>
                <w:szCs w:val="21"/>
              </w:rPr>
              <w:t xml:space="preserve"> Elementem testów </w:t>
            </w:r>
            <w:r w:rsidR="0063543B" w:rsidRPr="00302A13">
              <w:rPr>
                <w:szCs w:val="21"/>
              </w:rPr>
              <w:t>powinna być</w:t>
            </w:r>
            <w:r w:rsidR="009475F4" w:rsidRPr="00302A13">
              <w:rPr>
                <w:szCs w:val="21"/>
              </w:rPr>
              <w:t xml:space="preserve"> weryfikacja poprawności </w:t>
            </w:r>
            <w:proofErr w:type="spellStart"/>
            <w:r w:rsidR="00944F0F" w:rsidRPr="00302A13">
              <w:rPr>
                <w:szCs w:val="21"/>
              </w:rPr>
              <w:t>zmigrowanych</w:t>
            </w:r>
            <w:proofErr w:type="spellEnd"/>
            <w:r w:rsidR="00944F0F" w:rsidRPr="00302A13">
              <w:rPr>
                <w:szCs w:val="21"/>
              </w:rPr>
              <w:t xml:space="preserve"> danych </w:t>
            </w:r>
            <w:r w:rsidR="0063543B" w:rsidRPr="00302A13">
              <w:rPr>
                <w:szCs w:val="21"/>
              </w:rPr>
              <w:t>oraz przyrostu migracji</w:t>
            </w:r>
            <w:r w:rsidR="00EC6AC8" w:rsidRPr="00302A13">
              <w:rPr>
                <w:szCs w:val="21"/>
              </w:rPr>
              <w:t xml:space="preserve"> w zbiorach docelowych</w:t>
            </w:r>
            <w:r w:rsidR="0063543B" w:rsidRPr="00302A13">
              <w:rPr>
                <w:szCs w:val="21"/>
              </w:rPr>
              <w:t>.</w:t>
            </w:r>
          </w:p>
        </w:tc>
      </w:tr>
      <w:tr w:rsidR="00BC397C" w14:paraId="5FA326C7"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9FC5C06" w14:textId="22E765C6" w:rsidR="00BC397C" w:rsidRPr="00302A13" w:rsidRDefault="00BC397C" w:rsidP="00F32E4E">
            <w:pPr>
              <w:pStyle w:val="NormalnyWeb"/>
              <w:rPr>
                <w:szCs w:val="21"/>
              </w:rPr>
            </w:pPr>
            <w:r w:rsidRPr="00302A13">
              <w:rPr>
                <w:szCs w:val="21"/>
              </w:rPr>
              <w:t>WOTest20</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1630AD3" w14:textId="4E43E7E0" w:rsidR="00BC397C" w:rsidRPr="00302A13" w:rsidRDefault="007C18AE" w:rsidP="00F32E4E">
            <w:pPr>
              <w:pStyle w:val="NormalnyWeb"/>
              <w:rPr>
                <w:szCs w:val="21"/>
              </w:rPr>
            </w:pPr>
            <w:r w:rsidRPr="00302A13">
              <w:rPr>
                <w:szCs w:val="21"/>
              </w:rPr>
              <w:t xml:space="preserve">Wykonawca zobowiązany będzie do utrzymywania prawidłowego stanu środowiska testowego oraz zapewnienia </w:t>
            </w:r>
            <w:r w:rsidR="00EC48B0" w:rsidRPr="00302A13">
              <w:rPr>
                <w:szCs w:val="21"/>
              </w:rPr>
              <w:t>poprawnych danych testowych umożliwiających ciągłą realizację testów.</w:t>
            </w:r>
          </w:p>
        </w:tc>
      </w:tr>
      <w:tr w:rsidR="00A23275" w14:paraId="1033CDAA"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0E0B782" w14:textId="7B4BAA3E" w:rsidR="00A23275" w:rsidRPr="00302A13" w:rsidRDefault="00A23275" w:rsidP="00A23275">
            <w:pPr>
              <w:pStyle w:val="NormalnyWeb"/>
              <w:rPr>
                <w:szCs w:val="21"/>
              </w:rPr>
            </w:pPr>
            <w:r w:rsidRPr="00302A13">
              <w:t>WOTest21</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A9BE791" w14:textId="6F2AE97D" w:rsidR="00A23275" w:rsidRPr="00302A13" w:rsidRDefault="00A23275" w:rsidP="009A05B7">
            <w:pPr>
              <w:pStyle w:val="NormalnyWeb"/>
            </w:pPr>
            <w:r w:rsidRPr="00302A13">
              <w:t xml:space="preserve">W przypadku wykorzystania w procesie testowym danych produkcyjnych, </w:t>
            </w:r>
            <w:r w:rsidR="00090964" w:rsidRPr="00302A13">
              <w:t>Wykonawca</w:t>
            </w:r>
            <w:r w:rsidRPr="00302A13">
              <w:t xml:space="preserve"> zapewni usunięcie takich</w:t>
            </w:r>
            <w:r w:rsidRPr="00302A13">
              <w:rPr>
                <w:szCs w:val="21"/>
              </w:rPr>
              <w:t xml:space="preserve"> </w:t>
            </w:r>
            <w:r w:rsidRPr="00302A13">
              <w:t xml:space="preserve">danych po zakończeniu testów. </w:t>
            </w:r>
          </w:p>
          <w:p w14:paraId="37ECBDA2" w14:textId="0A0F769A" w:rsidR="00A23275" w:rsidRPr="00302A13" w:rsidRDefault="00A23275" w:rsidP="00A23275">
            <w:pPr>
              <w:pStyle w:val="NormalnyWeb"/>
              <w:rPr>
                <w:szCs w:val="21"/>
              </w:rPr>
            </w:pPr>
            <w:r w:rsidRPr="00302A13">
              <w:t>W przypadku użycia danych niezanonimizowanych w testach propagacji fali (</w:t>
            </w:r>
            <w:r w:rsidRPr="00302A13">
              <w:rPr>
                <w:szCs w:val="21"/>
              </w:rPr>
              <w:t>WMTest04), po zakończeniu testów dane będą musiały zostać usunięte również z systemów zasilanych.</w:t>
            </w:r>
          </w:p>
        </w:tc>
      </w:tr>
      <w:tr w:rsidR="009A05B7" w14:paraId="0B73CED6"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8F4DBB3" w14:textId="38FAD5C2" w:rsidR="009A05B7" w:rsidRPr="00302A13" w:rsidRDefault="009A05B7" w:rsidP="009A05B7">
            <w:pPr>
              <w:pStyle w:val="NormalnyWeb"/>
            </w:pPr>
            <w:r w:rsidRPr="00302A13">
              <w:t>WOTest2</w:t>
            </w:r>
            <w:r w:rsidR="00775D20" w:rsidRPr="00302A13">
              <w:t>2</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49D23D1" w14:textId="5BC36D4E" w:rsidR="009A05B7" w:rsidRPr="00302A13" w:rsidRDefault="009A05B7" w:rsidP="009A05B7">
            <w:pPr>
              <w:pStyle w:val="NormalnyWeb"/>
              <w:rPr>
                <w:szCs w:val="21"/>
              </w:rPr>
            </w:pPr>
            <w:r w:rsidRPr="00302A13">
              <w:t>Przed rozpoczęciem testów, Wykonawca ma obowiązek opracowania i przedstawienia Zamawiającemu scenariuszy awaryjnych, które podlegać będą testom przełączeniowym i odtworzeniowym. Scenariusze te powinny opisywać niepożądane zdarzenia na jakie narażony jest system dla kluczowych elementów infrastruktury wspierającej funkcjonowanie systemu. Raport z wykonanych testów musi zawierać wcześniej wskazane scenariusze oraz opis wykonanych czynności w procesie testowego przełączenia i odtwarzania w postaci procedur/instrukcji odtworzeniowych oraz raport musi zawierać informacje o czasie odtworzenia systemu/usług wraz z potwierdzeniem poprawnego ich funkcjonowania po testowym odtworzeniu.</w:t>
            </w:r>
          </w:p>
        </w:tc>
      </w:tr>
      <w:tr w:rsidR="00206C13" w14:paraId="14A6FD3D"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C8DF528" w14:textId="0A2EE6DC" w:rsidR="00206C13" w:rsidRPr="00302A13" w:rsidRDefault="00206C13" w:rsidP="00206C13">
            <w:pPr>
              <w:pStyle w:val="NormalnyWeb"/>
              <w:rPr>
                <w:szCs w:val="21"/>
              </w:rPr>
            </w:pPr>
            <w:r w:rsidRPr="00302A13">
              <w:t>WOTest2</w:t>
            </w:r>
            <w:r w:rsidR="00775D20" w:rsidRPr="00302A13">
              <w:t>3</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D02EF67" w14:textId="69278790" w:rsidR="00206C13" w:rsidRPr="00302A13" w:rsidRDefault="00206C13" w:rsidP="00206C13">
            <w:pPr>
              <w:pStyle w:val="NormalnyWeb"/>
            </w:pPr>
            <w:r w:rsidRPr="00302A13">
              <w:t>Testy bezpieczeństwa komponentów systemu realizowane będą przez Wykonawcę oraz audytora zewnętrznego. Testy Wykonawcy będą realizowane na podstawie zaakceptowanego Planu Testów i Scenariuszów Testowych.</w:t>
            </w:r>
          </w:p>
        </w:tc>
      </w:tr>
      <w:tr w:rsidR="00206C13" w14:paraId="3A28E8DC"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5281FB" w14:textId="7A8D9189" w:rsidR="00206C13" w:rsidRPr="00302A13" w:rsidRDefault="00206C13" w:rsidP="00206C13">
            <w:pPr>
              <w:pStyle w:val="NormalnyWeb"/>
            </w:pPr>
            <w:r w:rsidRPr="00302A13">
              <w:lastRenderedPageBreak/>
              <w:t>WOTest2</w:t>
            </w:r>
            <w:r w:rsidR="00775D20" w:rsidRPr="00302A13">
              <w:t>4</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F5139F3" w14:textId="7F0FBF7A" w:rsidR="00206C13" w:rsidRPr="00302A13" w:rsidRDefault="005659B8" w:rsidP="00206C13">
            <w:pPr>
              <w:pStyle w:val="NormalnyWeb"/>
            </w:pPr>
            <w:r w:rsidRPr="00302A13">
              <w:t>Testy wydajności systemu będą realizowane przez Wykonawcę oraz audytora zewnętrznego. Testy Wykonawcy będą realizowane na podstawie zaakceptowanego Planu Testów i Scenariuszów Testowych.</w:t>
            </w:r>
          </w:p>
        </w:tc>
      </w:tr>
      <w:tr w:rsidR="00206C13" w14:paraId="5D3D1472"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BD19F54" w14:textId="59B2A7D4" w:rsidR="00206C13" w:rsidRPr="00302A13" w:rsidRDefault="000E1617" w:rsidP="00206C13">
            <w:pPr>
              <w:pStyle w:val="NormalnyWeb"/>
            </w:pPr>
            <w:r w:rsidRPr="00302A13">
              <w:t>WOTest2</w:t>
            </w:r>
            <w:r w:rsidR="00775D20" w:rsidRPr="00302A13">
              <w:t>5</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3D9FFF5" w14:textId="13D7E651" w:rsidR="00206C13" w:rsidRPr="00302A13" w:rsidRDefault="000E1617" w:rsidP="00206C13">
            <w:pPr>
              <w:pStyle w:val="NormalnyWeb"/>
            </w:pPr>
            <w:r w:rsidRPr="00302A13">
              <w:t>Testy niezawodności (testy mechanizmów HA) systemu będą realizowane przez Wykonawcę. Testy Wykonawcy będą realizowane na podstawie zaakceptowanego Planu Testów i Scenariuszów Testowych.</w:t>
            </w:r>
          </w:p>
        </w:tc>
      </w:tr>
      <w:tr w:rsidR="00206C13" w14:paraId="652B97BD" w14:textId="77777777" w:rsidTr="00206C13">
        <w:trPr>
          <w:trHeight w:val="25"/>
        </w:trPr>
        <w:tc>
          <w:tcPr>
            <w:tcW w:w="96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B26B074" w14:textId="05F9C1A4" w:rsidR="00206C13" w:rsidRPr="00302A13" w:rsidRDefault="00B5028B" w:rsidP="00206C13">
            <w:pPr>
              <w:pStyle w:val="NormalnyWeb"/>
            </w:pPr>
            <w:r w:rsidRPr="00302A13">
              <w:t>WOTest2</w:t>
            </w:r>
            <w:r w:rsidR="00775D20" w:rsidRPr="00302A13">
              <w:t>6</w:t>
            </w:r>
          </w:p>
        </w:tc>
        <w:tc>
          <w:tcPr>
            <w:tcW w:w="4035"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64C38CA" w14:textId="0877C38F" w:rsidR="00206C13" w:rsidRPr="00302A13" w:rsidRDefault="00B5028B" w:rsidP="00206C13">
            <w:pPr>
              <w:pStyle w:val="NormalnyWeb"/>
            </w:pPr>
            <w:r w:rsidRPr="00302A13">
              <w:t>Testy odtworzeniowe (testy odtworzenia poszczególnych komponentów systemu) systemu będą realizowane przez Wykonawcę. Testy Wykonawcy będą realizowane na podstawie zaakceptowanego Planu Testów i Scenariuszów Testowych.</w:t>
            </w:r>
          </w:p>
        </w:tc>
      </w:tr>
    </w:tbl>
    <w:p w14:paraId="75F0D195" w14:textId="77777777" w:rsidR="00E75B89" w:rsidRPr="00302A13" w:rsidRDefault="00E75B89" w:rsidP="00E75B89">
      <w:pPr>
        <w:shd w:val="clear" w:color="auto" w:fill="FFFFFF"/>
        <w:spacing w:before="100" w:beforeAutospacing="1" w:after="100" w:afterAutospacing="1"/>
        <w:jc w:val="both"/>
        <w:rPr>
          <w:rStyle w:val="Pogrubienie"/>
          <w:rFonts w:cs="Segoe UI"/>
          <w:b w:val="0"/>
          <w:szCs w:val="21"/>
        </w:rPr>
      </w:pPr>
    </w:p>
    <w:p w14:paraId="1DB74F8F" w14:textId="6C06FC55" w:rsidR="00722695" w:rsidRPr="00D57032" w:rsidRDefault="00722695" w:rsidP="0058268E">
      <w:pPr>
        <w:pStyle w:val="DFGNagwek2"/>
        <w:ind w:left="851"/>
      </w:pPr>
      <w:bookmarkStart w:id="597" w:name="_Toc71713231"/>
      <w:bookmarkStart w:id="598" w:name="_Toc74759756"/>
      <w:bookmarkStart w:id="599" w:name="_Toc1838283075"/>
      <w:bookmarkStart w:id="600" w:name="_Toc222401259"/>
      <w:r w:rsidRPr="00D57032">
        <w:t>Zakres testów</w:t>
      </w:r>
      <w:bookmarkEnd w:id="597"/>
      <w:bookmarkEnd w:id="598"/>
      <w:bookmarkEnd w:id="599"/>
      <w:bookmarkEnd w:id="600"/>
    </w:p>
    <w:p w14:paraId="1C73EBF4" w14:textId="77777777" w:rsidR="00722695" w:rsidRPr="00302A13" w:rsidRDefault="00722695" w:rsidP="00722695">
      <w:pPr>
        <w:shd w:val="clear" w:color="auto" w:fill="FFFFFF"/>
        <w:spacing w:before="100" w:beforeAutospacing="1" w:after="100" w:afterAutospacing="1"/>
        <w:jc w:val="both"/>
        <w:rPr>
          <w:rFonts w:cs="Segoe UI"/>
          <w:szCs w:val="21"/>
        </w:rPr>
      </w:pPr>
      <w:r w:rsidRPr="00302A13">
        <w:rPr>
          <w:rFonts w:cs="Segoe UI"/>
          <w:szCs w:val="21"/>
        </w:rPr>
        <w:t>Zamawiający wymaga realizacji następującego zakresu testów Systemu:</w:t>
      </w:r>
    </w:p>
    <w:p w14:paraId="2688AF15" w14:textId="7156FA46" w:rsidR="00701A6F" w:rsidRPr="00302A13" w:rsidRDefault="00701A6F" w:rsidP="00701A6F">
      <w:pPr>
        <w:shd w:val="clear" w:color="auto" w:fill="FFFFFF"/>
        <w:spacing w:before="100" w:beforeAutospacing="1" w:after="100" w:afterAutospacing="1"/>
        <w:jc w:val="both"/>
        <w:rPr>
          <w:rFonts w:cs="Segoe UI"/>
          <w:szCs w:val="21"/>
        </w:rPr>
      </w:pPr>
    </w:p>
    <w:tbl>
      <w:tblPr>
        <w:tblW w:w="9937"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384"/>
        <w:gridCol w:w="1869"/>
        <w:gridCol w:w="4961"/>
        <w:gridCol w:w="1723"/>
      </w:tblGrid>
      <w:tr w:rsidR="00DB4687" w:rsidRPr="00AC7D42" w14:paraId="787F689C" w14:textId="77777777" w:rsidTr="00A9546F">
        <w:trPr>
          <w:tblHeader/>
        </w:trPr>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6443ED0"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b/>
                <w:szCs w:val="21"/>
              </w:rPr>
              <w:t>Kod wymagania</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32A9BAA"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b/>
                <w:szCs w:val="21"/>
              </w:rPr>
              <w:t>Typ testów</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64A28406"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b/>
                <w:szCs w:val="21"/>
              </w:rPr>
              <w:t>Opis</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9AFCE05"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b/>
                <w:szCs w:val="21"/>
              </w:rPr>
              <w:t>Liczba uczestników</w:t>
            </w:r>
          </w:p>
        </w:tc>
      </w:tr>
      <w:tr w:rsidR="00DB4687" w:rsidRPr="00AC7D42" w14:paraId="2BA9C101"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ADD1DDC" w14:textId="77777777" w:rsidR="00DD5E09" w:rsidRPr="00302A13" w:rsidRDefault="00DD5E09" w:rsidP="00962356">
            <w:pPr>
              <w:pStyle w:val="NormalnyWeb"/>
              <w:rPr>
                <w:szCs w:val="21"/>
              </w:rPr>
            </w:pPr>
            <w:r w:rsidRPr="00302A13">
              <w:rPr>
                <w:szCs w:val="21"/>
              </w:rPr>
              <w:t>WTest01</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FCF5E0F" w14:textId="77777777" w:rsidR="00DD5E09" w:rsidRPr="00302A13" w:rsidRDefault="00DD5E09" w:rsidP="00962356">
            <w:pPr>
              <w:pStyle w:val="NormalnyWeb"/>
              <w:rPr>
                <w:szCs w:val="21"/>
              </w:rPr>
            </w:pPr>
            <w:r w:rsidRPr="00302A13">
              <w:rPr>
                <w:szCs w:val="21"/>
              </w:rPr>
              <w:t>Testy wewnętrzne Wykonawcy</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715836D2" w14:textId="0D2A67C0" w:rsidR="00DD5E09" w:rsidRPr="00302A13" w:rsidRDefault="00DD5E09" w:rsidP="00962356">
            <w:pPr>
              <w:pStyle w:val="NormalnyWeb"/>
              <w:rPr>
                <w:szCs w:val="21"/>
              </w:rPr>
            </w:pPr>
            <w:r w:rsidRPr="00302A13">
              <w:rPr>
                <w:szCs w:val="21"/>
              </w:rPr>
              <w:t xml:space="preserve">Testy jednostkowe, modułowe, systemowe, integracyjne przeprowadzane przez personel Wykonawcy przed przekazaniem </w:t>
            </w:r>
            <w:r w:rsidR="002E25E8" w:rsidRPr="00302A13">
              <w:rPr>
                <w:szCs w:val="21"/>
              </w:rPr>
              <w:t>S</w:t>
            </w:r>
            <w:r w:rsidRPr="00302A13">
              <w:rPr>
                <w:szCs w:val="21"/>
              </w:rPr>
              <w:t>ystemu do Zamawiającego, potwierdzone raportem z testów zgodnym z szablonem Zamawiającego i zawierającym co najmniej: (1) informacje o zakresie przeprowadzonych testów, (2) status końcowy realizacji poszczególnych scenariuszy testowych (3) listę błędów znanych, z którymi wersja została przekazana do testów UFG</w:t>
            </w:r>
            <w:r w:rsidR="009B02A1" w:rsidRPr="00302A13">
              <w:rPr>
                <w:szCs w:val="21"/>
              </w:rPr>
              <w:t>.</w:t>
            </w:r>
          </w:p>
          <w:p w14:paraId="603BFA2B" w14:textId="5C4C4D34" w:rsidR="00DD5E09" w:rsidRPr="00302A13" w:rsidRDefault="00DD5E09" w:rsidP="00962356">
            <w:pPr>
              <w:pStyle w:val="NormalnyWeb"/>
              <w:rPr>
                <w:szCs w:val="21"/>
              </w:rPr>
            </w:pPr>
            <w:r w:rsidRPr="00302A13">
              <w:rPr>
                <w:szCs w:val="21"/>
              </w:rPr>
              <w:t xml:space="preserve">Testy realizowane na podstawie zaakceptowanych przez Zamawiającego scenariuszy testowych testów wewnętrznych Wykonawcy. </w:t>
            </w:r>
            <w:r w:rsidR="008A0D45" w:rsidRPr="00302A13">
              <w:rPr>
                <w:szCs w:val="21"/>
              </w:rPr>
              <w:t>R</w:t>
            </w:r>
            <w:r w:rsidRPr="00302A13">
              <w:rPr>
                <w:szCs w:val="21"/>
              </w:rPr>
              <w:t xml:space="preserve">ealizowane w środowisku testowym Systemu </w:t>
            </w:r>
            <w:r w:rsidR="00C76F92" w:rsidRPr="00302A13">
              <w:rPr>
                <w:szCs w:val="21"/>
              </w:rPr>
              <w:t>SOSiR</w:t>
            </w:r>
            <w:r w:rsidRPr="00302A13">
              <w:rPr>
                <w:szCs w:val="21"/>
              </w:rPr>
              <w:t xml:space="preserve">. </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77F92267"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Według uznania Wykonawcy</w:t>
            </w:r>
          </w:p>
        </w:tc>
      </w:tr>
      <w:tr w:rsidR="00DB4687" w:rsidRPr="00AC7D42" w14:paraId="7ACAE0C5"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2A5E194F"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lastRenderedPageBreak/>
              <w:t>WTest02</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76FDAC49"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Testy bezpieczeństwa Wykonawcy</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315BDD6" w14:textId="77777777" w:rsidR="00BB116E" w:rsidRPr="00302A13" w:rsidRDefault="00BB116E" w:rsidP="00BB116E">
            <w:pPr>
              <w:shd w:val="clear" w:color="auto" w:fill="FFFFFF"/>
              <w:spacing w:before="100" w:beforeAutospacing="1" w:after="100" w:afterAutospacing="1"/>
              <w:jc w:val="both"/>
              <w:rPr>
                <w:rFonts w:cs="Segoe UI"/>
                <w:szCs w:val="21"/>
              </w:rPr>
            </w:pPr>
            <w:r w:rsidRPr="00302A13">
              <w:rPr>
                <w:rFonts w:cs="Segoe UI"/>
                <w:szCs w:val="21"/>
              </w:rPr>
              <w:t xml:space="preserve">Testy bezpieczeństwa komponentów Systemu realizowane przez Wykonawcę. Testy bezpieczeństwa muszą udowadniać spełnienie wymagań bezpieczeństwa podanych w rozdziale z wymaganiami technicznymi. W szczególności System musi być zabezpieczony przed podatnościami na ataki określonymi w ramach listy OWASP Top10 2023 (The Open Web Application Security Project), OWASP Application Security </w:t>
            </w:r>
            <w:proofErr w:type="spellStart"/>
            <w:r w:rsidRPr="00302A13">
              <w:rPr>
                <w:rFonts w:cs="Segoe UI"/>
                <w:szCs w:val="21"/>
              </w:rPr>
              <w:t>Verification</w:t>
            </w:r>
            <w:proofErr w:type="spellEnd"/>
            <w:r w:rsidRPr="00302A13">
              <w:rPr>
                <w:rFonts w:cs="Segoe UI"/>
                <w:szCs w:val="21"/>
              </w:rPr>
              <w:t xml:space="preserve"> Standard 4.0.3.</w:t>
            </w:r>
          </w:p>
          <w:p w14:paraId="74206AFE" w14:textId="77777777" w:rsidR="00BB116E" w:rsidRPr="00302A13" w:rsidRDefault="00BB116E" w:rsidP="00BB116E">
            <w:pPr>
              <w:shd w:val="clear" w:color="auto" w:fill="FFFFFF"/>
              <w:spacing w:before="100" w:beforeAutospacing="1" w:after="100" w:afterAutospacing="1"/>
              <w:jc w:val="both"/>
              <w:rPr>
                <w:rFonts w:cs="Segoe UI"/>
                <w:szCs w:val="21"/>
              </w:rPr>
            </w:pPr>
            <w:r w:rsidRPr="00302A13">
              <w:rPr>
                <w:rFonts w:cs="Segoe UI"/>
                <w:szCs w:val="21"/>
              </w:rPr>
              <w:t>Testy realizowane na podstawie zaakceptowanych przez Zamawiającego scenariuszy testowych dla testów bezpieczeństwa Wykonawcy.</w:t>
            </w:r>
          </w:p>
          <w:p w14:paraId="07302327" w14:textId="09250DAC" w:rsidR="00DD5E09" w:rsidRPr="00302A13" w:rsidRDefault="00BB116E" w:rsidP="00962356">
            <w:pPr>
              <w:shd w:val="clear" w:color="auto" w:fill="FFFFFF"/>
              <w:spacing w:before="100" w:beforeAutospacing="1" w:after="100" w:afterAutospacing="1"/>
              <w:jc w:val="both"/>
              <w:rPr>
                <w:rFonts w:cs="Segoe UI"/>
                <w:szCs w:val="21"/>
              </w:rPr>
            </w:pPr>
            <w:r w:rsidRPr="00302A13">
              <w:rPr>
                <w:rFonts w:cs="Segoe UI"/>
                <w:szCs w:val="21"/>
              </w:rPr>
              <w:t>Dla testów, które mogą wywołać niedostępność lub awarię systemu okno do wykonywania testów jest dostępne po godzinach pracy UFG czyli od 17:00 do 7:00 rano dnia następnego. Ograniczeniami wskazanych terminów są zaplanowane testy w innych projektach i występujące raz w miesiącu weekendowe prace serwisowe.   Wykonawca za każdym razem przedstawi raport z  oceną postępu prac testowych względem założonego harmonogramu oraz z jednoznaczną identyfikacja błędów blokujących postęp testów bądź błędów krytycznych z perspektywy produkcyjnego użytkowania rozwiązania.</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CC132E8"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Według uznania Wykonawcy</w:t>
            </w:r>
          </w:p>
        </w:tc>
      </w:tr>
      <w:tr w:rsidR="00DB4687" w:rsidRPr="00AC7D42" w14:paraId="4CA08D75"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41DD462"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WTest03</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769A652"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Testy wydajności Wykonawcy</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6DEC891" w14:textId="77777777" w:rsidR="0021291C" w:rsidRPr="00302A13" w:rsidRDefault="0021291C" w:rsidP="0021291C">
            <w:pPr>
              <w:shd w:val="clear" w:color="auto" w:fill="FFFFFF"/>
              <w:spacing w:before="100" w:beforeAutospacing="1" w:after="100" w:afterAutospacing="1"/>
              <w:jc w:val="both"/>
              <w:rPr>
                <w:rFonts w:cs="Segoe UI"/>
                <w:szCs w:val="21"/>
              </w:rPr>
            </w:pPr>
            <w:r w:rsidRPr="00302A13">
              <w:rPr>
                <w:rFonts w:cs="Segoe UI"/>
                <w:szCs w:val="21"/>
              </w:rPr>
              <w:t>Testy wydajności, stabilności oraz niezawodności komponentów Systemu realizowane przez Wykonawcę. Testy wydajnościowe muszą udowadniać spełnienie wymagań wydajnościowych podanym w rozdziale z wymaganiami technicznymi.</w:t>
            </w:r>
          </w:p>
          <w:p w14:paraId="6BC14BCC" w14:textId="77777777" w:rsidR="0021291C" w:rsidRPr="00302A13" w:rsidRDefault="0021291C" w:rsidP="0021291C">
            <w:pPr>
              <w:shd w:val="clear" w:color="auto" w:fill="FFFFFF"/>
              <w:spacing w:before="100" w:beforeAutospacing="1" w:after="100" w:afterAutospacing="1"/>
              <w:jc w:val="both"/>
              <w:rPr>
                <w:rFonts w:cs="Segoe UI"/>
                <w:szCs w:val="21"/>
              </w:rPr>
            </w:pPr>
            <w:r w:rsidRPr="00302A13">
              <w:rPr>
                <w:rFonts w:cs="Segoe UI"/>
                <w:szCs w:val="21"/>
              </w:rPr>
              <w:t>Testy realizowane na podstawie zaakceptowanych przez Zamawiającego scenariuszy testowych testów wewnętrznych.</w:t>
            </w:r>
          </w:p>
          <w:p w14:paraId="64C15B4B" w14:textId="11D635C0" w:rsidR="00DD5E09" w:rsidRPr="00302A13" w:rsidRDefault="0021291C" w:rsidP="00962356">
            <w:pPr>
              <w:shd w:val="clear" w:color="auto" w:fill="FFFFFF"/>
              <w:spacing w:before="100" w:beforeAutospacing="1" w:after="100" w:afterAutospacing="1"/>
              <w:jc w:val="both"/>
              <w:rPr>
                <w:rFonts w:cs="Segoe UI"/>
                <w:szCs w:val="21"/>
              </w:rPr>
            </w:pPr>
            <w:r w:rsidRPr="00302A13">
              <w:rPr>
                <w:rFonts w:cs="Segoe UI"/>
                <w:szCs w:val="21"/>
              </w:rPr>
              <w:lastRenderedPageBreak/>
              <w:t>Okno do wykonywania testów jest dostępne po godzinach pracy UFG czyli od 17:00 do 7:00 rano dnia następnego. Ograniczeniami wskazanych terminów są zaplanowane testy w innych projektach i występujące raz w miesiącu weekendowe prace serwisowe.   Wykonawca za każdym razem przedstawi raport z  oceną postępu prac testowych względem założonego harmonogramu oraz z jednoznaczną identyfikacja błędów blokujących postęp testów bądź błędów krytycznych z perspektywy produkcyjnego użytkowania rozwiązania.</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68D84A20"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lastRenderedPageBreak/>
              <w:t>Według uznania Wykonawcy</w:t>
            </w:r>
          </w:p>
        </w:tc>
      </w:tr>
      <w:tr w:rsidR="00DD5E09" w:rsidRPr="00AC7D42" w14:paraId="40E0163A"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65FA78E"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WTest04</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EABDB8F" w14:textId="77777777" w:rsidR="00DD5E09" w:rsidRPr="00302A13" w:rsidRDefault="00DD5E09" w:rsidP="00F46DCA">
            <w:pPr>
              <w:shd w:val="clear" w:color="auto" w:fill="FFFFFF"/>
              <w:spacing w:before="100" w:beforeAutospacing="1" w:after="100" w:afterAutospacing="1"/>
              <w:rPr>
                <w:rFonts w:cs="Segoe UI"/>
                <w:szCs w:val="21"/>
              </w:rPr>
            </w:pPr>
            <w:r w:rsidRPr="00302A13">
              <w:rPr>
                <w:rFonts w:cs="Segoe UI"/>
                <w:szCs w:val="21"/>
              </w:rPr>
              <w:t>Testy i badania w ramach prototypowania i weryfikacji użyteczności funkcjonalności przeznaczonych dla Użytkowników końcowych</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212E926" w14:textId="61D8CE14" w:rsidR="00DD5E09" w:rsidRPr="00302A13" w:rsidRDefault="00DD5E09" w:rsidP="2F735136">
            <w:pPr>
              <w:shd w:val="clear" w:color="auto" w:fill="FFFFFF" w:themeFill="background1"/>
              <w:spacing w:before="100" w:beforeAutospacing="1" w:after="100" w:afterAutospacing="1"/>
              <w:jc w:val="both"/>
              <w:rPr>
                <w:rFonts w:cs="Segoe UI"/>
              </w:rPr>
            </w:pPr>
            <w:r w:rsidRPr="2F735136">
              <w:rPr>
                <w:rFonts w:cs="Segoe UI"/>
              </w:rPr>
              <w:t>Testy i badania związanie z prototypowaniem i weryfikacją użyteczności funkcjonalności przeznaczonych dla Użytkowników końcowych. Zakres testów (</w:t>
            </w:r>
            <w:r w:rsidR="2D7A2C03" w:rsidRPr="2F735136">
              <w:rPr>
                <w:rFonts w:cs="Segoe UI"/>
              </w:rPr>
              <w:t>n</w:t>
            </w:r>
            <w:r w:rsidR="3A6502DF" w:rsidRPr="2F735136">
              <w:rPr>
                <w:rFonts w:cs="Segoe UI"/>
              </w:rPr>
              <w:t>p</w:t>
            </w:r>
            <w:r w:rsidR="00B97AF7" w:rsidRPr="2F735136">
              <w:rPr>
                <w:rFonts w:cs="Segoe UI"/>
              </w:rPr>
              <w:t>.</w:t>
            </w:r>
            <w:r w:rsidRPr="2F735136">
              <w:rPr>
                <w:rFonts w:cs="Segoe UI"/>
              </w:rPr>
              <w:t xml:space="preserve"> testy UX, testy architektury informacji, testy A/B) będą odpowiednie do rodzaju testowanej funkcjonalności, grupy docelowej oraz etapu Projektu. W szczególności testami UX zostaną objęte funkcjonalności przeznaczone dla Obywateli</w:t>
            </w:r>
            <w:r w:rsidR="00B97AF7" w:rsidRPr="2F735136">
              <w:rPr>
                <w:rFonts w:cs="Segoe UI"/>
              </w:rPr>
              <w:t>, Zakładów Ubezpieczeń</w:t>
            </w:r>
            <w:r w:rsidRPr="2F735136">
              <w:rPr>
                <w:rFonts w:cs="Segoe UI"/>
              </w:rPr>
              <w:t xml:space="preserve"> i Przedsiębiorców.</w:t>
            </w:r>
          </w:p>
          <w:p w14:paraId="2A87155F"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Testy i badania realizowane na podstawie zaakceptowanych przez Zamawiającego scenariuszy. Zamawiający zastrzega sobie możliwość przeprowadzenia Testów ad-hoc – bez żadnych scenariuszy testowych.</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B4BAAB1" w14:textId="7F16849A" w:rsidR="00DD5E09" w:rsidRPr="00302A13" w:rsidRDefault="00EE1764" w:rsidP="00962356">
            <w:pPr>
              <w:shd w:val="clear" w:color="auto" w:fill="FFFFFF"/>
              <w:spacing w:before="100" w:beforeAutospacing="1" w:after="100" w:afterAutospacing="1"/>
              <w:jc w:val="both"/>
              <w:rPr>
                <w:rFonts w:cs="Segoe UI"/>
                <w:szCs w:val="21"/>
              </w:rPr>
            </w:pPr>
            <w:r w:rsidRPr="00302A13">
              <w:rPr>
                <w:rFonts w:cs="Segoe UI"/>
                <w:szCs w:val="21"/>
              </w:rPr>
              <w:t>ok. 10 – 20 osób</w:t>
            </w:r>
            <w:r w:rsidRPr="00302A13" w:rsidDel="00EE1764">
              <w:rPr>
                <w:rFonts w:cs="Segoe UI"/>
                <w:szCs w:val="21"/>
              </w:rPr>
              <w:t xml:space="preserve"> </w:t>
            </w:r>
            <w:r w:rsidRPr="00302A13">
              <w:rPr>
                <w:rFonts w:cs="Segoe UI"/>
                <w:szCs w:val="21"/>
              </w:rPr>
              <w:t xml:space="preserve"> dla każdej z e-usług</w:t>
            </w:r>
          </w:p>
        </w:tc>
      </w:tr>
      <w:tr w:rsidR="00DB4687" w:rsidRPr="00AC7D42" w14:paraId="0CF4186C"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6FC1854F"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WTest05</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6E242A86" w14:textId="7DCB48C2"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Testy Integracyjne oraz E2E</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7C803636"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Testy integracyjne oraz testy E2E weryfikujące całość procesu biznesowego, mające na celu potwierdzenie jakości dostarczonego oprogramowania oraz jego gotowości do przeprowadzenia testów akceptacyjnych UAT. Realizowane przez pracowników UFG przed przekazaniem rozwiązania do ostatecznych testów użytkowników biznesowych UFG. </w:t>
            </w:r>
          </w:p>
          <w:p w14:paraId="5DACA63C"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 xml:space="preserve">Testy realizowane na podstawie zaakceptowanych przez Zamawiającego scenariuszy testów E2E. </w:t>
            </w:r>
            <w:r w:rsidRPr="00302A13">
              <w:rPr>
                <w:rFonts w:cs="Segoe UI"/>
                <w:szCs w:val="21"/>
              </w:rPr>
              <w:lastRenderedPageBreak/>
              <w:t>Zamawiający zastrzega sobie możliwość przeprowadzenia Testów ad-hoc – bez żadnych scenariuszy testowych.</w:t>
            </w:r>
          </w:p>
          <w:p w14:paraId="437225F0"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Zadaniem Wykonawcy będzie zapewnienie wsparcia w trakcie testów oraz wprowadzenie poprawek do Systemu.</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D262F5F" w14:textId="0D8DB315"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lastRenderedPageBreak/>
              <w:t xml:space="preserve">ok. 10 </w:t>
            </w:r>
            <w:r w:rsidR="005A0996" w:rsidRPr="00302A13">
              <w:rPr>
                <w:rFonts w:cs="Segoe UI"/>
                <w:szCs w:val="21"/>
              </w:rPr>
              <w:t xml:space="preserve">– 20 </w:t>
            </w:r>
            <w:r w:rsidRPr="00302A13">
              <w:rPr>
                <w:rFonts w:cs="Segoe UI"/>
                <w:szCs w:val="21"/>
              </w:rPr>
              <w:t>osób</w:t>
            </w:r>
          </w:p>
        </w:tc>
      </w:tr>
      <w:tr w:rsidR="00DB4687" w:rsidRPr="00AC7D42" w14:paraId="15E3AF2C"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B599099"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WTest06</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60CFB40" w14:textId="77777777" w:rsidR="00DD5E09" w:rsidRPr="00302A13" w:rsidRDefault="00DD5E09" w:rsidP="00962356">
            <w:pPr>
              <w:shd w:val="clear" w:color="auto" w:fill="FFFFFF"/>
              <w:spacing w:before="100" w:beforeAutospacing="1" w:after="100" w:afterAutospacing="1"/>
              <w:jc w:val="both"/>
              <w:rPr>
                <w:rFonts w:cs="Segoe UI"/>
                <w:szCs w:val="21"/>
                <w:lang w:val="en-US"/>
              </w:rPr>
            </w:pPr>
            <w:r w:rsidRPr="00302A13">
              <w:rPr>
                <w:rFonts w:cs="Segoe UI"/>
                <w:szCs w:val="21"/>
                <w:lang w:val="en-US"/>
              </w:rPr>
              <w:t xml:space="preserve">UAT (User Acceptance Testing) – testy </w:t>
            </w:r>
            <w:proofErr w:type="spellStart"/>
            <w:r w:rsidRPr="00302A13">
              <w:rPr>
                <w:rFonts w:cs="Segoe UI"/>
                <w:szCs w:val="21"/>
                <w:lang w:val="en-US"/>
              </w:rPr>
              <w:t>Użytkownika</w:t>
            </w:r>
            <w:proofErr w:type="spellEnd"/>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3B0F8C89"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Testy zgodności Systemu z potrzebami, wymaganiami i procesami, przeprowadzane przez pracowników biznesowych UFG w celu potwierdzenia, że System spełnia kryteria akceptacji. </w:t>
            </w:r>
          </w:p>
          <w:p w14:paraId="5E8F25C8"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Testy realizowane na podstawie zaakceptowanych przez Zamawiającego scenariuszy testów UAT. Zamawiający zastrzega sobie możliwość przeprowadzenia Testów ad-hoc – bez żadnych scenariuszy testowych.</w:t>
            </w:r>
          </w:p>
          <w:p w14:paraId="02DD5419" w14:textId="5E54A2F6" w:rsidR="00091928" w:rsidRPr="00302A13" w:rsidRDefault="00091928" w:rsidP="00962356">
            <w:pPr>
              <w:shd w:val="clear" w:color="auto" w:fill="FFFFFF"/>
              <w:spacing w:before="100" w:beforeAutospacing="1" w:after="100" w:afterAutospacing="1"/>
              <w:jc w:val="both"/>
              <w:rPr>
                <w:rFonts w:cs="Segoe UI"/>
                <w:szCs w:val="21"/>
              </w:rPr>
            </w:pPr>
            <w:r w:rsidRPr="00302A13">
              <w:rPr>
                <w:rFonts w:cs="Segoe UI"/>
                <w:szCs w:val="21"/>
              </w:rPr>
              <w:t xml:space="preserve">W przypadku modułów, dla których będą migrowane dane, testy UAT powinny odbywać się na </w:t>
            </w:r>
            <w:proofErr w:type="spellStart"/>
            <w:r w:rsidRPr="00302A13">
              <w:rPr>
                <w:rFonts w:cs="Segoe UI"/>
                <w:szCs w:val="21"/>
              </w:rPr>
              <w:t>zmigrowanych</w:t>
            </w:r>
            <w:proofErr w:type="spellEnd"/>
            <w:r w:rsidRPr="00302A13">
              <w:rPr>
                <w:rFonts w:cs="Segoe UI"/>
                <w:szCs w:val="21"/>
              </w:rPr>
              <w:t xml:space="preserve"> danych.</w:t>
            </w:r>
          </w:p>
          <w:p w14:paraId="34A94478" w14:textId="2DD3AF14"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Zadaniem Wykonawcy będzie zapewnienie wsparcia w trakcie testów oraz wprowadzenie poprawek do systemu.</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CB48F20" w14:textId="34365CAD"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ok. 10 - 20 osób</w:t>
            </w:r>
          </w:p>
        </w:tc>
      </w:tr>
      <w:tr w:rsidR="00DB4687" w:rsidRPr="00AC7D42" w14:paraId="4DF2AFD3"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AC3D7B7"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WTest07</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2637722E"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Zewnętrzne testy bezpieczeństwa</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7313281" w14:textId="77777777" w:rsidR="00140EAF" w:rsidRPr="00302A13" w:rsidRDefault="00140EAF" w:rsidP="00140EAF">
            <w:pPr>
              <w:shd w:val="clear" w:color="auto" w:fill="FFFFFF"/>
              <w:spacing w:before="100" w:beforeAutospacing="1" w:after="100" w:afterAutospacing="1"/>
              <w:jc w:val="both"/>
              <w:rPr>
                <w:rFonts w:cs="Segoe UI"/>
                <w:szCs w:val="21"/>
              </w:rPr>
            </w:pPr>
            <w:r w:rsidRPr="00302A13">
              <w:rPr>
                <w:rFonts w:cs="Segoe UI"/>
                <w:szCs w:val="21"/>
              </w:rPr>
              <w:t>Testy bezpieczeństwa zostaną przeprowadzane na koszt Zamawiającego przez zewnętrznego audytora na wybranych przez Zamawiającego komponentach Systemu. Zadaniem Wykonawcy będzie zapewnienie wsparcia w trakcie testów oraz usunięcie podatności poziomu ryzyka średniego i wyższego, wykazanych w raporcie.</w:t>
            </w:r>
          </w:p>
          <w:p w14:paraId="38241B5D" w14:textId="5566D278" w:rsidR="00DD5E09" w:rsidRPr="00302A13" w:rsidRDefault="00140EAF" w:rsidP="00140EAF">
            <w:pPr>
              <w:shd w:val="clear" w:color="auto" w:fill="FFFFFF"/>
              <w:spacing w:before="100" w:beforeAutospacing="1" w:after="100" w:afterAutospacing="1"/>
              <w:jc w:val="both"/>
              <w:rPr>
                <w:rFonts w:cs="Segoe UI"/>
                <w:szCs w:val="21"/>
              </w:rPr>
            </w:pPr>
            <w:r w:rsidRPr="00302A13">
              <w:rPr>
                <w:rFonts w:cs="Segoe UI"/>
                <w:szCs w:val="21"/>
              </w:rPr>
              <w:t xml:space="preserve">Dla testów, które mogą wywołać niedostępność lub awarię systemu okno do wykonywania testów jest dostępne po godzinach pracy UFG czyli od 17:00 do 7:00 rano dnia następnego. Ograniczeniami wskazanych terminów są </w:t>
            </w:r>
            <w:r w:rsidRPr="00302A13">
              <w:rPr>
                <w:rFonts w:cs="Segoe UI"/>
                <w:szCs w:val="21"/>
              </w:rPr>
              <w:lastRenderedPageBreak/>
              <w:t>zaplanowane testy w innych projektach i występujące raz w miesiącu weekendowe prace serwisowe.   Wykonawca za każdym razem przedstawi raport z  oceną postępu prac testowych względem założonego harmonogramu oraz z jednoznaczną identyfikacja błędów blokujących postęp testów bądź błędów krytycznych z perspektywy produkcyjnego użytkowania rozwiązania.</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C3A91A8" w14:textId="77777777" w:rsidR="00DD5E09" w:rsidRPr="00302A13" w:rsidRDefault="00DD5E09" w:rsidP="00962356">
            <w:pPr>
              <w:shd w:val="clear" w:color="auto" w:fill="FFFFFF"/>
              <w:spacing w:before="100" w:beforeAutospacing="1" w:after="100" w:afterAutospacing="1"/>
              <w:jc w:val="both"/>
              <w:rPr>
                <w:rFonts w:cs="Segoe UI"/>
                <w:szCs w:val="21"/>
              </w:rPr>
            </w:pPr>
            <w:proofErr w:type="spellStart"/>
            <w:r w:rsidRPr="00302A13">
              <w:rPr>
                <w:rFonts w:cs="Segoe UI"/>
                <w:szCs w:val="21"/>
              </w:rPr>
              <w:lastRenderedPageBreak/>
              <w:t>n.d</w:t>
            </w:r>
            <w:proofErr w:type="spellEnd"/>
            <w:r w:rsidRPr="00302A13">
              <w:rPr>
                <w:rFonts w:cs="Segoe UI"/>
                <w:szCs w:val="21"/>
              </w:rPr>
              <w:t>.</w:t>
            </w:r>
          </w:p>
        </w:tc>
      </w:tr>
      <w:tr w:rsidR="00DB4687" w:rsidRPr="00AC7D42" w14:paraId="4C6A8B8C"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72500AAA"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WTest08</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3B613DF"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Zewnętrzne testy wydajności</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201D4A8C" w14:textId="77777777" w:rsidR="00830873" w:rsidRPr="00302A13" w:rsidRDefault="00830873" w:rsidP="00830873">
            <w:pPr>
              <w:shd w:val="clear" w:color="auto" w:fill="FFFFFF"/>
              <w:spacing w:before="100" w:beforeAutospacing="1" w:after="100" w:afterAutospacing="1"/>
              <w:jc w:val="both"/>
              <w:rPr>
                <w:rFonts w:cs="Segoe UI"/>
                <w:szCs w:val="21"/>
              </w:rPr>
            </w:pPr>
            <w:r w:rsidRPr="00302A13">
              <w:rPr>
                <w:rFonts w:cs="Segoe UI"/>
                <w:szCs w:val="21"/>
              </w:rPr>
              <w:t>Testy wydajności, stabilności oraz niezawodności wybranych komponentów systemu przeprowadzone na koszt Zamawiającego przez zewnętrznego audytora. Zadaniem Wykonawcy będzie zapewnienie wsparcia w trakcie testów oraz wprowadzenie poprawek do Systemu w przypadku niespełnienia wymagań wydajnościowych.</w:t>
            </w:r>
          </w:p>
          <w:p w14:paraId="7B250C14" w14:textId="64A53370" w:rsidR="00DD5E09" w:rsidRPr="00302A13" w:rsidRDefault="00830873" w:rsidP="00830873">
            <w:pPr>
              <w:shd w:val="clear" w:color="auto" w:fill="FFFFFF"/>
              <w:spacing w:before="100" w:beforeAutospacing="1" w:after="100" w:afterAutospacing="1"/>
              <w:jc w:val="both"/>
              <w:rPr>
                <w:rFonts w:cs="Segoe UI"/>
                <w:szCs w:val="21"/>
              </w:rPr>
            </w:pPr>
            <w:r w:rsidRPr="00302A13">
              <w:rPr>
                <w:rFonts w:cs="Segoe UI"/>
                <w:szCs w:val="21"/>
              </w:rPr>
              <w:t>Okno do wykonywania testów jest dostępne po godzinach pracy UFG czyli od 17:00 do 7:00 rano dnia następnego. Ograniczeniami wskazanych terminów są zaplanowane testy w innych projektach i występujące raz w miesiącu weekendowe prace serwisowe.   Wykonawca za każdym razem przedstawi raport z  oceną postępu prac testowych względem założonego harmonogramu oraz z jednoznaczną identyfikacja błędów blokujących postęp testów bądź błędów krytycznych z perspektywy produkcyjnego użytkowania rozwiązania.</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74D52B3" w14:textId="62E86444" w:rsidR="00DD5E09" w:rsidRPr="00302A13" w:rsidRDefault="00DF1D49" w:rsidP="00962356">
            <w:pPr>
              <w:shd w:val="clear" w:color="auto" w:fill="FFFFFF"/>
              <w:spacing w:before="100" w:beforeAutospacing="1" w:after="100" w:afterAutospacing="1"/>
              <w:jc w:val="both"/>
              <w:rPr>
                <w:rFonts w:cs="Segoe UI"/>
                <w:szCs w:val="21"/>
              </w:rPr>
            </w:pPr>
            <w:proofErr w:type="spellStart"/>
            <w:r w:rsidRPr="00302A13">
              <w:rPr>
                <w:rFonts w:cs="Segoe UI"/>
                <w:szCs w:val="21"/>
              </w:rPr>
              <w:t>n.d</w:t>
            </w:r>
            <w:proofErr w:type="spellEnd"/>
          </w:p>
        </w:tc>
      </w:tr>
      <w:tr w:rsidR="00DB4687" w:rsidRPr="00AC7D42" w14:paraId="025B2AC9"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2E7850A1"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WTesty09</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8B9F100"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Testy zgodności interfejsu pod kątem spełnienia wymagań WCAG 2.1 na poziomie AA</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705F75E6"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Wykonawca zobowiązany będzie do przeprowadzenia wewnętrznych testów zgodności interfejsu pod kątem spełnienia wymagań WCAG 2.1 na poziomie AA. Wykonawca przedstawi raport.</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193ADDC9" w14:textId="77777777" w:rsidR="00DD5E09" w:rsidRPr="00302A13" w:rsidRDefault="00DD5E09" w:rsidP="00962356">
            <w:pPr>
              <w:shd w:val="clear" w:color="auto" w:fill="FFFFFF"/>
              <w:spacing w:before="100" w:beforeAutospacing="1" w:after="100" w:afterAutospacing="1"/>
              <w:jc w:val="both"/>
              <w:rPr>
                <w:rFonts w:cs="Segoe UI"/>
                <w:szCs w:val="21"/>
              </w:rPr>
            </w:pPr>
            <w:proofErr w:type="spellStart"/>
            <w:r w:rsidRPr="00302A13">
              <w:rPr>
                <w:rFonts w:cs="Segoe UI"/>
                <w:szCs w:val="21"/>
              </w:rPr>
              <w:t>n.d</w:t>
            </w:r>
            <w:proofErr w:type="spellEnd"/>
            <w:r w:rsidRPr="00302A13">
              <w:rPr>
                <w:rFonts w:cs="Segoe UI"/>
                <w:szCs w:val="21"/>
              </w:rPr>
              <w:t>.</w:t>
            </w:r>
          </w:p>
        </w:tc>
      </w:tr>
      <w:tr w:rsidR="00DB4687" w:rsidRPr="00AC7D42" w14:paraId="73183567"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7E850E6C"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WTest10</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1874849"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 xml:space="preserve">Audyt pod kątem spełnienia wymagań WCAG </w:t>
            </w:r>
            <w:r w:rsidRPr="00302A13">
              <w:rPr>
                <w:rFonts w:cs="Segoe UI"/>
                <w:szCs w:val="21"/>
              </w:rPr>
              <w:lastRenderedPageBreak/>
              <w:t>2.1 na poziomie AA</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DECFD73"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lastRenderedPageBreak/>
              <w:t xml:space="preserve">Wykonawca zobowiązany będzie do zaprojektowania Systemu spełniającego wymagania WCAG 2.1 na poziomie AA zgodnie z </w:t>
            </w:r>
            <w:r w:rsidRPr="00302A13">
              <w:rPr>
                <w:rFonts w:cs="Segoe UI"/>
                <w:szCs w:val="21"/>
              </w:rPr>
              <w:lastRenderedPageBreak/>
              <w:t>Załącznikiem do ustawy z dnia 4.04.2019 r. o dostępności cyfrowej stron internetowych i aplikacji mobilnych podmiotów publicznych (Wytyczne dla dostępności treści internetowych 2.1 stosowanych dla stron internetowych i aplikacji mobilnych w zakresie dostępności dla osób niepełnosprawnych) oraz z uwzględnieniem wymagań określonych w pkt 9, 10 i 11 normy EN 301 549 V2.1.2. </w:t>
            </w:r>
          </w:p>
          <w:p w14:paraId="17C3F1F5"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Audyt pod kątem spełnienia wymagań WCAG 2.1 na poziomie AA zostanie przeprowadzany na koszt Zamawiającego przez zewnętrznego audytora. Zadaniem Wykonawcy będzie zapewnienie wsparcia w trakcie audytu oraz wprowadzenie poprawek do Systemu w przypadku niespełnienia wymagań.</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325FAED" w14:textId="77777777" w:rsidR="00DD5E09" w:rsidRPr="00302A13" w:rsidRDefault="00DD5E09" w:rsidP="00962356">
            <w:pPr>
              <w:shd w:val="clear" w:color="auto" w:fill="FFFFFF"/>
              <w:spacing w:before="100" w:beforeAutospacing="1" w:after="100" w:afterAutospacing="1"/>
              <w:jc w:val="both"/>
              <w:rPr>
                <w:rFonts w:cs="Segoe UI"/>
                <w:szCs w:val="21"/>
              </w:rPr>
            </w:pPr>
            <w:proofErr w:type="spellStart"/>
            <w:r w:rsidRPr="00302A13">
              <w:rPr>
                <w:rFonts w:cs="Segoe UI"/>
                <w:szCs w:val="21"/>
              </w:rPr>
              <w:lastRenderedPageBreak/>
              <w:t>n.d</w:t>
            </w:r>
            <w:proofErr w:type="spellEnd"/>
            <w:r w:rsidRPr="00302A13">
              <w:rPr>
                <w:rFonts w:cs="Segoe UI"/>
                <w:szCs w:val="21"/>
              </w:rPr>
              <w:t>.</w:t>
            </w:r>
          </w:p>
        </w:tc>
      </w:tr>
      <w:tr w:rsidR="00DB4687" w:rsidRPr="00AC7D42" w14:paraId="0415BFA8"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2C5B26C" w14:textId="6B770095"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WTest11</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755A9267"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Testy automatyczne</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2EAF69F7" w14:textId="085B5E52"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 xml:space="preserve">Wykonawca dostarczy skrypty testów automatycznych dla wybranych funkcjonalności Systemu </w:t>
            </w:r>
            <w:r w:rsidR="004A0583" w:rsidRPr="00302A13">
              <w:rPr>
                <w:rFonts w:cs="Segoe UI"/>
                <w:szCs w:val="21"/>
              </w:rPr>
              <w:t>SOSiR</w:t>
            </w:r>
            <w:r w:rsidRPr="00302A13">
              <w:rPr>
                <w:rFonts w:cs="Segoe UI"/>
                <w:szCs w:val="21"/>
              </w:rPr>
              <w:t>, które będą wykorzystywane do potwierdzania poprawności ich działania. W szczególności automatyczne testy będą wykorzystywane podczas procesu wdrożenia zmian i muszą zawierać: (1) automatyczne testy krytycznych modułów aplikacji (2) automatyczną weryfikację dostępności interfejsów udostępnianych przez System (2) weryfikację podstawowych ścieżek systemowych dostępnych w ramach GUI.</w:t>
            </w:r>
          </w:p>
          <w:p w14:paraId="1A80EC8B"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 xml:space="preserve">Dostarczone rozwiązanie musi umożliwić integrację z procesem </w:t>
            </w:r>
            <w:proofErr w:type="spellStart"/>
            <w:r w:rsidRPr="00302A13">
              <w:rPr>
                <w:rFonts w:cs="Segoe UI"/>
                <w:szCs w:val="21"/>
              </w:rPr>
              <w:t>deploymentu</w:t>
            </w:r>
            <w:proofErr w:type="spellEnd"/>
            <w:r w:rsidRPr="00302A13">
              <w:rPr>
                <w:rFonts w:cs="Segoe UI"/>
                <w:szCs w:val="21"/>
              </w:rPr>
              <w:t xml:space="preserve"> wersji systemów na środowiskach oraz automatyczne uruchamianie testów w ramach tego procesu.</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EFF52BB" w14:textId="77777777" w:rsidR="00DD5E09" w:rsidRPr="00302A13" w:rsidRDefault="00DD5E09" w:rsidP="00962356">
            <w:pPr>
              <w:shd w:val="clear" w:color="auto" w:fill="FFFFFF"/>
              <w:spacing w:before="100" w:beforeAutospacing="1" w:after="100" w:afterAutospacing="1"/>
              <w:jc w:val="both"/>
              <w:rPr>
                <w:rFonts w:cs="Segoe UI"/>
                <w:szCs w:val="21"/>
              </w:rPr>
            </w:pPr>
            <w:proofErr w:type="spellStart"/>
            <w:r w:rsidRPr="00302A13">
              <w:rPr>
                <w:rFonts w:cs="Segoe UI"/>
                <w:szCs w:val="21"/>
              </w:rPr>
              <w:t>n.d</w:t>
            </w:r>
            <w:proofErr w:type="spellEnd"/>
            <w:r w:rsidRPr="00302A13">
              <w:rPr>
                <w:rFonts w:cs="Segoe UI"/>
                <w:szCs w:val="21"/>
              </w:rPr>
              <w:t>.</w:t>
            </w:r>
          </w:p>
        </w:tc>
      </w:tr>
      <w:tr w:rsidR="00DB4687" w:rsidRPr="00AC7D42" w14:paraId="4D4FD9FD"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1663CD6" w14:textId="4F5E3B4E"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WTest12</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A38CF68"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Testy jednostkowe kodu</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5079B7AD" w14:textId="77777777" w:rsidR="00DD5E09" w:rsidRPr="00302A13" w:rsidRDefault="00DD5E09" w:rsidP="00962356">
            <w:pPr>
              <w:shd w:val="clear" w:color="auto" w:fill="FFFFFF"/>
              <w:spacing w:before="100" w:beforeAutospacing="1" w:after="100" w:afterAutospacing="1"/>
              <w:jc w:val="both"/>
              <w:rPr>
                <w:rFonts w:cs="Segoe UI"/>
                <w:szCs w:val="21"/>
              </w:rPr>
            </w:pPr>
            <w:r w:rsidRPr="00302A13">
              <w:rPr>
                <w:rFonts w:cs="Segoe UI"/>
                <w:szCs w:val="21"/>
              </w:rPr>
              <w:t>Wykonawca dostarczy raport ze stopienia pokrycia kodu testami jednostkowymi, co najmniej na poziomie 80% wytworzonego kodu. Testy jednostkowe muszą być zautomatyzowane w procesie CI/CD.</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68883B17" w14:textId="77777777" w:rsidR="00DD5E09" w:rsidRPr="00302A13" w:rsidRDefault="00DD5E09" w:rsidP="00962356">
            <w:pPr>
              <w:shd w:val="clear" w:color="auto" w:fill="FFFFFF"/>
              <w:spacing w:before="100" w:beforeAutospacing="1" w:after="100" w:afterAutospacing="1"/>
              <w:jc w:val="both"/>
              <w:rPr>
                <w:rFonts w:cs="Segoe UI"/>
                <w:szCs w:val="21"/>
              </w:rPr>
            </w:pPr>
            <w:proofErr w:type="spellStart"/>
            <w:r w:rsidRPr="00302A13">
              <w:rPr>
                <w:rFonts w:cs="Segoe UI"/>
                <w:szCs w:val="21"/>
              </w:rPr>
              <w:t>n.d</w:t>
            </w:r>
            <w:proofErr w:type="spellEnd"/>
            <w:r w:rsidRPr="00302A13">
              <w:rPr>
                <w:rFonts w:cs="Segoe UI"/>
                <w:szCs w:val="21"/>
              </w:rPr>
              <w:t>.</w:t>
            </w:r>
          </w:p>
        </w:tc>
      </w:tr>
      <w:tr w:rsidR="009635D8" w:rsidRPr="00AC7D42" w14:paraId="67B64C40" w14:textId="77777777" w:rsidTr="00F46DCA">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3538D1C" w14:textId="3C1E8576" w:rsidR="009635D8" w:rsidRPr="00302A13" w:rsidRDefault="009635D8" w:rsidP="009635D8">
            <w:pPr>
              <w:shd w:val="clear" w:color="auto" w:fill="FFFFFF"/>
              <w:spacing w:before="100" w:beforeAutospacing="1" w:after="100" w:afterAutospacing="1"/>
              <w:jc w:val="both"/>
              <w:rPr>
                <w:rFonts w:cs="Segoe UI"/>
                <w:szCs w:val="21"/>
              </w:rPr>
            </w:pPr>
            <w:r w:rsidRPr="00302A13">
              <w:rPr>
                <w:rFonts w:cs="Segoe UI"/>
                <w:szCs w:val="21"/>
              </w:rPr>
              <w:lastRenderedPageBreak/>
              <w:t>WTest13</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75944DC" w14:textId="715A4743" w:rsidR="009635D8" w:rsidRPr="00302A13" w:rsidRDefault="009635D8" w:rsidP="009635D8">
            <w:pPr>
              <w:shd w:val="clear" w:color="auto" w:fill="FFFFFF"/>
              <w:spacing w:before="100" w:beforeAutospacing="1" w:after="100" w:afterAutospacing="1"/>
              <w:jc w:val="both"/>
              <w:rPr>
                <w:rFonts w:cs="Segoe UI"/>
                <w:szCs w:val="21"/>
              </w:rPr>
            </w:pPr>
            <w:r w:rsidRPr="00302A13">
              <w:t>Testy przełączeniowe/</w:t>
            </w:r>
            <w:r w:rsidRPr="00302A13">
              <w:rPr>
                <w:rFonts w:cs="Segoe UI"/>
              </w:rPr>
              <w:t>niezawodności</w:t>
            </w:r>
            <w:r w:rsidRPr="00302A13">
              <w:t> </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6B39605" w14:textId="3311AE0D" w:rsidR="009635D8" w:rsidRPr="00302A13" w:rsidRDefault="009635D8" w:rsidP="009635D8">
            <w:pPr>
              <w:shd w:val="clear" w:color="auto" w:fill="FFFFFF"/>
              <w:spacing w:before="100" w:beforeAutospacing="1" w:after="100" w:afterAutospacing="1"/>
              <w:jc w:val="both"/>
              <w:rPr>
                <w:rFonts w:cs="Segoe UI"/>
                <w:szCs w:val="21"/>
              </w:rPr>
            </w:pPr>
            <w:r w:rsidRPr="00302A13">
              <w:t xml:space="preserve">Wykonawca zobowiązany będzie do przeprowadzenia testów przełączeniowych systemu oraz dostarczenia do Zamawiającego raportu z wykonanych testów zawierającego scenariusze przełączeniowe oraz zbadane podczas testów czasy przełączenia poszczególnych usług i/lub całego </w:t>
            </w:r>
            <w:r w:rsidR="00093636" w:rsidRPr="00302A13">
              <w:t>S</w:t>
            </w:r>
            <w:r w:rsidRPr="00302A13">
              <w:t>ystemu.</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28F1F73" w14:textId="7D6B85B0" w:rsidR="009635D8" w:rsidRPr="00302A13" w:rsidRDefault="009635D8" w:rsidP="009635D8">
            <w:pPr>
              <w:shd w:val="clear" w:color="auto" w:fill="FFFFFF"/>
              <w:spacing w:before="100" w:beforeAutospacing="1" w:after="100" w:afterAutospacing="1"/>
              <w:jc w:val="both"/>
              <w:rPr>
                <w:rFonts w:cs="Segoe UI"/>
                <w:szCs w:val="21"/>
              </w:rPr>
            </w:pPr>
            <w:proofErr w:type="spellStart"/>
            <w:r w:rsidRPr="00302A13">
              <w:t>n.d</w:t>
            </w:r>
            <w:proofErr w:type="spellEnd"/>
            <w:r w:rsidRPr="00302A13">
              <w:t>. </w:t>
            </w:r>
          </w:p>
        </w:tc>
      </w:tr>
      <w:tr w:rsidR="009635D8" w:rsidRPr="00AC7D42" w14:paraId="06B4F3FE"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9206DA6" w14:textId="763ABA33" w:rsidR="009635D8" w:rsidRPr="00302A13" w:rsidRDefault="009635D8" w:rsidP="009635D8">
            <w:pPr>
              <w:shd w:val="clear" w:color="auto" w:fill="FFFFFF"/>
              <w:spacing w:before="100" w:beforeAutospacing="1" w:after="100" w:afterAutospacing="1"/>
              <w:jc w:val="both"/>
              <w:rPr>
                <w:rFonts w:cs="Segoe UI"/>
                <w:szCs w:val="21"/>
              </w:rPr>
            </w:pPr>
            <w:r w:rsidRPr="00302A13">
              <w:rPr>
                <w:rFonts w:cs="Segoe UI"/>
                <w:szCs w:val="21"/>
              </w:rPr>
              <w:t>WTest1</w:t>
            </w:r>
            <w:r w:rsidR="00E521C4" w:rsidRPr="00302A13">
              <w:rPr>
                <w:rFonts w:cs="Segoe UI"/>
                <w:szCs w:val="21"/>
              </w:rPr>
              <w:t>4</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C1B6520" w14:textId="50402956" w:rsidR="009635D8" w:rsidRPr="00302A13" w:rsidRDefault="009635D8" w:rsidP="009635D8">
            <w:pPr>
              <w:shd w:val="clear" w:color="auto" w:fill="FFFFFF" w:themeFill="background1"/>
              <w:spacing w:before="100" w:beforeAutospacing="1" w:after="100" w:afterAutospacing="1"/>
              <w:rPr>
                <w:rFonts w:cs="Segoe UI"/>
                <w:szCs w:val="21"/>
              </w:rPr>
            </w:pPr>
            <w:r w:rsidRPr="00302A13">
              <w:rPr>
                <w:rFonts w:cs="Segoe UI"/>
                <w:szCs w:val="21"/>
              </w:rPr>
              <w:t xml:space="preserve">Testy </w:t>
            </w:r>
            <w:r w:rsidRPr="00302A13" w:rsidDel="6AA0F053">
              <w:rPr>
                <w:rFonts w:cs="Segoe UI"/>
                <w:szCs w:val="21"/>
              </w:rPr>
              <w:t>odtworzeniowe</w:t>
            </w:r>
            <w:r w:rsidRPr="00302A13">
              <w:rPr>
                <w:rFonts w:cs="Segoe UI"/>
                <w:szCs w:val="21"/>
              </w:rPr>
              <w:t xml:space="preserve"> i ciągłości działania</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67E4EA4" w14:textId="67A7C6F8" w:rsidR="009635D8" w:rsidRPr="00302A13" w:rsidRDefault="009635D8" w:rsidP="009635D8">
            <w:pPr>
              <w:shd w:val="clear" w:color="auto" w:fill="FFFFFF" w:themeFill="background1"/>
              <w:spacing w:before="100" w:beforeAutospacing="1" w:after="100" w:afterAutospacing="1"/>
              <w:jc w:val="both"/>
              <w:rPr>
                <w:rFonts w:cs="Segoe UI"/>
                <w:szCs w:val="21"/>
              </w:rPr>
            </w:pPr>
            <w:r w:rsidRPr="00302A13">
              <w:rPr>
                <w:rFonts w:cs="Segoe UI"/>
                <w:szCs w:val="21"/>
              </w:rPr>
              <w:t xml:space="preserve">Zamawiający przeprowadzi testy odtworzeniowe elementów infrastruktury z potwierdzeniem ich gotowości do działania w konfiguracji produkcyjnej w oparciu o system backupowy Zamawiającego na podstawie zaimplementowanej polityki backupu oraz testy </w:t>
            </w:r>
            <w:proofErr w:type="spellStart"/>
            <w:r w:rsidRPr="00302A13">
              <w:rPr>
                <w:rFonts w:cs="Segoe UI"/>
                <w:szCs w:val="21"/>
              </w:rPr>
              <w:t>failover</w:t>
            </w:r>
            <w:proofErr w:type="spellEnd"/>
            <w:r w:rsidRPr="00302A13">
              <w:rPr>
                <w:rFonts w:cs="Segoe UI"/>
                <w:szCs w:val="21"/>
              </w:rPr>
              <w:t xml:space="preserve"> (utrzymania ciągłości działania) dla elementów infrastruktury systemu na podstawie:</w:t>
            </w:r>
          </w:p>
          <w:p w14:paraId="1809E993" w14:textId="5F63BF41" w:rsidR="009635D8" w:rsidRPr="00302A13" w:rsidRDefault="009635D8" w:rsidP="009635D8">
            <w:pPr>
              <w:pStyle w:val="Akapitzlist"/>
              <w:numPr>
                <w:ilvl w:val="0"/>
                <w:numId w:val="74"/>
              </w:numPr>
              <w:shd w:val="clear" w:color="auto" w:fill="FFFFFF" w:themeFill="background1"/>
              <w:spacing w:before="100" w:beforeAutospacing="1" w:after="100" w:afterAutospacing="1"/>
              <w:rPr>
                <w:rFonts w:cs="Segoe UI"/>
                <w:szCs w:val="21"/>
              </w:rPr>
            </w:pPr>
            <w:proofErr w:type="spellStart"/>
            <w:r w:rsidRPr="00302A13">
              <w:rPr>
                <w:rFonts w:cs="Segoe UI"/>
                <w:szCs w:val="21"/>
              </w:rPr>
              <w:t>Przygot</w:t>
            </w:r>
            <w:r w:rsidRPr="00302A13">
              <w:rPr>
                <w:rFonts w:cs="Segoe UI"/>
                <w:szCs w:val="21"/>
                <w:lang w:val="pl-PL"/>
              </w:rPr>
              <w:t>o</w:t>
            </w:r>
            <w:r w:rsidRPr="00302A13">
              <w:rPr>
                <w:rFonts w:cs="Segoe UI"/>
                <w:szCs w:val="21"/>
              </w:rPr>
              <w:t>wanej</w:t>
            </w:r>
            <w:proofErr w:type="spellEnd"/>
            <w:r w:rsidRPr="00302A13">
              <w:rPr>
                <w:rFonts w:cs="Segoe UI"/>
                <w:szCs w:val="21"/>
              </w:rPr>
              <w:t xml:space="preserve"> przez Wykonawcę polityki backupu elementów infrastruktury systemu</w:t>
            </w:r>
          </w:p>
          <w:p w14:paraId="6DA1D10D" w14:textId="1DE9FA5D" w:rsidR="009635D8" w:rsidRPr="00302A13" w:rsidRDefault="009635D8" w:rsidP="009635D8">
            <w:pPr>
              <w:pStyle w:val="Akapitzlist"/>
              <w:numPr>
                <w:ilvl w:val="0"/>
                <w:numId w:val="74"/>
              </w:numPr>
              <w:shd w:val="clear" w:color="auto" w:fill="FFFFFF" w:themeFill="background1"/>
              <w:spacing w:before="100" w:beforeAutospacing="1" w:after="100" w:afterAutospacing="1"/>
              <w:rPr>
                <w:rFonts w:cs="Segoe UI"/>
                <w:szCs w:val="21"/>
              </w:rPr>
            </w:pPr>
            <w:r w:rsidRPr="00302A13">
              <w:rPr>
                <w:rFonts w:cs="Segoe UI"/>
                <w:szCs w:val="21"/>
              </w:rPr>
              <w:t xml:space="preserve">Przygotowanej przez </w:t>
            </w:r>
            <w:r w:rsidR="00220500" w:rsidRPr="00302A13">
              <w:rPr>
                <w:rFonts w:cs="Segoe UI"/>
                <w:szCs w:val="21"/>
                <w:lang w:val="pl-PL"/>
              </w:rPr>
              <w:t>Wykonawcę</w:t>
            </w:r>
            <w:r w:rsidR="00220500" w:rsidRPr="00302A13">
              <w:rPr>
                <w:rFonts w:cs="Segoe UI"/>
                <w:szCs w:val="21"/>
              </w:rPr>
              <w:t xml:space="preserve"> </w:t>
            </w:r>
            <w:r w:rsidRPr="00302A13">
              <w:rPr>
                <w:rFonts w:cs="Segoe UI"/>
                <w:szCs w:val="21"/>
              </w:rPr>
              <w:t>procedury Ciągłości Działania dla przypadku:</w:t>
            </w:r>
          </w:p>
          <w:p w14:paraId="5783CBFC" w14:textId="7EE2035B" w:rsidR="009635D8" w:rsidRPr="00302A13" w:rsidRDefault="009635D8" w:rsidP="009635D8">
            <w:pPr>
              <w:pStyle w:val="Akapitzlist"/>
              <w:numPr>
                <w:ilvl w:val="1"/>
                <w:numId w:val="74"/>
              </w:numPr>
              <w:shd w:val="clear" w:color="auto" w:fill="FFFFFF" w:themeFill="background1"/>
              <w:spacing w:before="100" w:beforeAutospacing="1" w:after="100" w:afterAutospacing="1"/>
              <w:rPr>
                <w:rFonts w:cs="Segoe UI"/>
                <w:szCs w:val="21"/>
              </w:rPr>
            </w:pPr>
            <w:r w:rsidRPr="00302A13">
              <w:rPr>
                <w:rFonts w:cs="Segoe UI"/>
                <w:szCs w:val="21"/>
              </w:rPr>
              <w:t>Utraty elementów infrastruktury pojedynczego DC</w:t>
            </w:r>
          </w:p>
          <w:p w14:paraId="7018410B" w14:textId="77777777" w:rsidR="009635D8" w:rsidRPr="00302A13" w:rsidRDefault="009635D8" w:rsidP="009635D8">
            <w:pPr>
              <w:pStyle w:val="Akapitzlist"/>
              <w:numPr>
                <w:ilvl w:val="1"/>
                <w:numId w:val="74"/>
              </w:numPr>
              <w:shd w:val="clear" w:color="auto" w:fill="FFFFFF" w:themeFill="background1"/>
              <w:spacing w:before="100" w:beforeAutospacing="1" w:after="100" w:afterAutospacing="1"/>
              <w:rPr>
                <w:rFonts w:cs="Segoe UI"/>
                <w:szCs w:val="21"/>
              </w:rPr>
            </w:pPr>
            <w:r w:rsidRPr="00302A13">
              <w:rPr>
                <w:rFonts w:cs="Segoe UI"/>
                <w:szCs w:val="21"/>
              </w:rPr>
              <w:t>Utraty elementów infrastruktury obu ośrodków DC</w:t>
            </w:r>
          </w:p>
          <w:p w14:paraId="52036513" w14:textId="0BD1D585" w:rsidR="009635D8" w:rsidRPr="00302A13" w:rsidRDefault="009635D8" w:rsidP="009635D8">
            <w:pPr>
              <w:shd w:val="clear" w:color="auto" w:fill="FFFFFF" w:themeFill="background1"/>
              <w:spacing w:before="100" w:beforeAutospacing="1" w:after="100" w:afterAutospacing="1"/>
              <w:rPr>
                <w:rFonts w:cs="Segoe UI"/>
                <w:szCs w:val="21"/>
              </w:rPr>
            </w:pPr>
            <w:r w:rsidRPr="00302A13">
              <w:rPr>
                <w:rFonts w:cs="Segoe UI"/>
                <w:szCs w:val="21"/>
              </w:rPr>
              <w:t>Dla obu przypadków testowych odtwarzania usługi z backupu oraz przywracania/stabilizacji usługi po utracie infrastruktury będzie realizowany pomiar czasu przywrócenia usługi (RTO) oraz przedział czasowy utraty danych (RPO).</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7496BAF" w14:textId="202137F5" w:rsidR="009635D8" w:rsidRPr="00302A13" w:rsidRDefault="009635D8" w:rsidP="009635D8">
            <w:pPr>
              <w:shd w:val="clear" w:color="auto" w:fill="FFFFFF"/>
              <w:spacing w:before="100" w:beforeAutospacing="1" w:after="100" w:afterAutospacing="1"/>
              <w:jc w:val="both"/>
              <w:rPr>
                <w:rFonts w:cs="Segoe UI"/>
                <w:szCs w:val="21"/>
              </w:rPr>
            </w:pPr>
            <w:proofErr w:type="spellStart"/>
            <w:r w:rsidRPr="00302A13">
              <w:rPr>
                <w:rFonts w:cs="Segoe UI"/>
                <w:szCs w:val="21"/>
              </w:rPr>
              <w:t>n.d</w:t>
            </w:r>
            <w:proofErr w:type="spellEnd"/>
            <w:r w:rsidRPr="00302A13">
              <w:rPr>
                <w:rFonts w:cs="Segoe UI"/>
                <w:szCs w:val="21"/>
              </w:rPr>
              <w:t xml:space="preserve">. </w:t>
            </w:r>
          </w:p>
        </w:tc>
      </w:tr>
      <w:tr w:rsidR="00C344C8" w:rsidRPr="00AC7D42" w14:paraId="16A0A213"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CD6043E" w14:textId="5209F882" w:rsidR="00C344C8" w:rsidRPr="00302A13" w:rsidRDefault="00C344C8" w:rsidP="00C344C8">
            <w:pPr>
              <w:shd w:val="clear" w:color="auto" w:fill="FFFFFF"/>
              <w:spacing w:before="100" w:beforeAutospacing="1" w:after="100" w:afterAutospacing="1"/>
              <w:jc w:val="both"/>
              <w:rPr>
                <w:rFonts w:cs="Segoe UI"/>
                <w:szCs w:val="21"/>
              </w:rPr>
            </w:pPr>
            <w:r w:rsidRPr="00302A13">
              <w:rPr>
                <w:rFonts w:cs="Segoe UI"/>
                <w:szCs w:val="21"/>
              </w:rPr>
              <w:t>WTest15</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96DA240" w14:textId="47549286" w:rsidR="00C344C8" w:rsidRPr="00302A13" w:rsidRDefault="009A7C4E" w:rsidP="00C344C8">
            <w:pPr>
              <w:shd w:val="clear" w:color="auto" w:fill="FFFFFF" w:themeFill="background1"/>
              <w:spacing w:before="100" w:beforeAutospacing="1" w:after="100" w:afterAutospacing="1"/>
              <w:rPr>
                <w:rFonts w:cs="Segoe UI"/>
                <w:szCs w:val="21"/>
              </w:rPr>
            </w:pPr>
            <w:r>
              <w:rPr>
                <w:rFonts w:cs="Segoe UI"/>
                <w:szCs w:val="21"/>
              </w:rPr>
              <w:t xml:space="preserve">Testy </w:t>
            </w:r>
            <w:r w:rsidR="00C344C8" w:rsidRPr="00302A13">
              <w:rPr>
                <w:rFonts w:cs="Segoe UI"/>
                <w:szCs w:val="21"/>
              </w:rPr>
              <w:t>zgodności z wymaganiami RODO</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4E105AD" w14:textId="77777777" w:rsidR="00C344C8" w:rsidRPr="00302A13" w:rsidRDefault="00C344C8" w:rsidP="00C344C8">
            <w:pPr>
              <w:rPr>
                <w:rFonts w:cs="Segoe UI"/>
                <w:szCs w:val="21"/>
              </w:rPr>
            </w:pPr>
            <w:r w:rsidRPr="00302A13">
              <w:rPr>
                <w:rFonts w:cs="Segoe UI"/>
                <w:szCs w:val="21"/>
              </w:rPr>
              <w:t xml:space="preserve">Wykonawca zobowiązany będzie do przeprowadzenia wewnętrznych testów zgodności wykonania systemu wymaganiami </w:t>
            </w:r>
            <w:proofErr w:type="spellStart"/>
            <w:r w:rsidRPr="00302A13">
              <w:rPr>
                <w:rFonts w:cs="Segoe UI"/>
                <w:szCs w:val="21"/>
              </w:rPr>
              <w:t>WRodo</w:t>
            </w:r>
            <w:proofErr w:type="spellEnd"/>
            <w:r w:rsidRPr="00302A13">
              <w:rPr>
                <w:rFonts w:cs="Segoe UI"/>
                <w:szCs w:val="21"/>
              </w:rPr>
              <w:t xml:space="preserve"> oraz „</w:t>
            </w:r>
            <w:proofErr w:type="spellStart"/>
            <w:r w:rsidRPr="00302A13">
              <w:rPr>
                <w:rFonts w:cs="Segoe UI"/>
                <w:szCs w:val="21"/>
              </w:rPr>
              <w:t>privacy</w:t>
            </w:r>
            <w:proofErr w:type="spellEnd"/>
            <w:r w:rsidRPr="00302A13">
              <w:rPr>
                <w:rFonts w:cs="Segoe UI"/>
                <w:szCs w:val="21"/>
              </w:rPr>
              <w:t>-by-design”. Wykonawca przedstawi raport.</w:t>
            </w:r>
          </w:p>
          <w:p w14:paraId="2DF66876" w14:textId="77777777" w:rsidR="00C344C8" w:rsidRPr="00302A13" w:rsidRDefault="00C344C8" w:rsidP="00C344C8">
            <w:pPr>
              <w:shd w:val="clear" w:color="auto" w:fill="FFFFFF" w:themeFill="background1"/>
              <w:spacing w:before="100" w:beforeAutospacing="1" w:after="100" w:afterAutospacing="1"/>
              <w:jc w:val="both"/>
              <w:rPr>
                <w:rFonts w:cs="Segoe UI"/>
                <w:szCs w:val="21"/>
              </w:rPr>
            </w:pP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1125054" w14:textId="77777777" w:rsidR="00C344C8" w:rsidRPr="00302A13" w:rsidRDefault="00C344C8" w:rsidP="00C344C8">
            <w:pPr>
              <w:shd w:val="clear" w:color="auto" w:fill="FFFFFF"/>
              <w:spacing w:before="100" w:beforeAutospacing="1" w:after="100" w:afterAutospacing="1"/>
              <w:jc w:val="both"/>
              <w:rPr>
                <w:rFonts w:cs="Segoe UI"/>
                <w:szCs w:val="21"/>
              </w:rPr>
            </w:pPr>
          </w:p>
        </w:tc>
      </w:tr>
      <w:tr w:rsidR="00C344C8" w:rsidRPr="00AC7D42" w14:paraId="61E3FB7E" w14:textId="77777777" w:rsidTr="00A9546F">
        <w:tc>
          <w:tcPr>
            <w:tcW w:w="1384"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22D59F7" w14:textId="6C57F59D" w:rsidR="00C344C8" w:rsidRPr="00302A13" w:rsidRDefault="00C344C8" w:rsidP="00C344C8">
            <w:pPr>
              <w:shd w:val="clear" w:color="auto" w:fill="FFFFFF"/>
              <w:spacing w:before="100" w:beforeAutospacing="1" w:after="100" w:afterAutospacing="1"/>
              <w:jc w:val="both"/>
              <w:rPr>
                <w:rFonts w:cs="Segoe UI"/>
                <w:szCs w:val="21"/>
              </w:rPr>
            </w:pPr>
            <w:r w:rsidRPr="00D36660">
              <w:rPr>
                <w:rFonts w:cs="Segoe UI"/>
                <w:szCs w:val="21"/>
              </w:rPr>
              <w:t>WTest1</w:t>
            </w:r>
            <w:r w:rsidRPr="00302A13">
              <w:rPr>
                <w:rFonts w:cs="Segoe UI"/>
                <w:szCs w:val="21"/>
              </w:rPr>
              <w:t>6</w:t>
            </w:r>
          </w:p>
        </w:tc>
        <w:tc>
          <w:tcPr>
            <w:tcW w:w="1869"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0E133B1" w14:textId="3A29CC26" w:rsidR="00C344C8" w:rsidRPr="00302A13" w:rsidRDefault="00C344C8" w:rsidP="00C344C8">
            <w:pPr>
              <w:shd w:val="clear" w:color="auto" w:fill="FFFFFF" w:themeFill="background1"/>
              <w:spacing w:before="100" w:beforeAutospacing="1" w:after="100" w:afterAutospacing="1"/>
              <w:rPr>
                <w:rFonts w:cs="Segoe UI"/>
                <w:szCs w:val="21"/>
              </w:rPr>
            </w:pPr>
            <w:r w:rsidRPr="00302A13">
              <w:rPr>
                <w:rFonts w:cs="Segoe UI"/>
                <w:szCs w:val="21"/>
              </w:rPr>
              <w:t>Testy wymagań niefunkcjonalnych</w:t>
            </w:r>
          </w:p>
        </w:tc>
        <w:tc>
          <w:tcPr>
            <w:tcW w:w="4961"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08993A3" w14:textId="77777777" w:rsidR="00BC76E4" w:rsidRPr="00302A13" w:rsidRDefault="00BC76E4" w:rsidP="00BC76E4">
            <w:pPr>
              <w:rPr>
                <w:szCs w:val="21"/>
              </w:rPr>
            </w:pPr>
            <w:r w:rsidRPr="00302A13">
              <w:rPr>
                <w:szCs w:val="21"/>
              </w:rPr>
              <w:t>Testy zgodności Systemu z potrzebami, wymaganiami niefunkcjonalnymi, przeprowadzane przez pracowników IT UFG w celu potwierdzenia, że System spełnia kryteria akceptacji. </w:t>
            </w:r>
          </w:p>
          <w:p w14:paraId="0DC68422" w14:textId="77777777" w:rsidR="00BC76E4" w:rsidRPr="00302A13" w:rsidRDefault="00BC76E4" w:rsidP="00BC76E4">
            <w:pPr>
              <w:rPr>
                <w:szCs w:val="21"/>
              </w:rPr>
            </w:pPr>
            <w:r w:rsidRPr="00302A13">
              <w:rPr>
                <w:szCs w:val="21"/>
              </w:rPr>
              <w:t>Testy realizowane na podstawie zaakceptowanych przez Zamawiającego scenariuszy testów niefunkcjonalnych. Zamawiający zastrzega sobie możliwość przeprowadzenia Testów ad-hoc – bez żadnych scenariuszy testowych.</w:t>
            </w:r>
          </w:p>
          <w:p w14:paraId="13C7D662" w14:textId="77777777" w:rsidR="00BC76E4" w:rsidRPr="00302A13" w:rsidRDefault="00BC76E4" w:rsidP="00BC76E4">
            <w:pPr>
              <w:rPr>
                <w:szCs w:val="21"/>
              </w:rPr>
            </w:pPr>
            <w:r w:rsidRPr="00302A13">
              <w:rPr>
                <w:szCs w:val="21"/>
              </w:rPr>
              <w:t>Zadaniem Wykonawcy będzie zapewnienie wsparcia w trakcie testów oraz wprowadzenie poprawek do systemu.</w:t>
            </w:r>
          </w:p>
          <w:p w14:paraId="68F1B924" w14:textId="747832C2" w:rsidR="00C344C8" w:rsidRPr="00302A13" w:rsidRDefault="00BC76E4" w:rsidP="00BC76E4">
            <w:pPr>
              <w:rPr>
                <w:rFonts w:cs="Segoe UI"/>
                <w:szCs w:val="21"/>
              </w:rPr>
            </w:pPr>
            <w:r w:rsidRPr="00302A13">
              <w:rPr>
                <w:szCs w:val="21"/>
              </w:rPr>
              <w:t>Zakładana liczba uczestników: ok. 5 -10 osób.</w:t>
            </w:r>
          </w:p>
          <w:p w14:paraId="3A88FAC6" w14:textId="1C588DB2" w:rsidR="00C344C8" w:rsidRPr="00302A13" w:rsidRDefault="00C344C8" w:rsidP="00C344C8">
            <w:pPr>
              <w:shd w:val="clear" w:color="auto" w:fill="FFFFFF" w:themeFill="background1"/>
              <w:spacing w:before="100" w:beforeAutospacing="1" w:after="100" w:afterAutospacing="1"/>
              <w:jc w:val="both"/>
              <w:rPr>
                <w:rFonts w:cs="Segoe UI"/>
                <w:szCs w:val="21"/>
              </w:rPr>
            </w:pPr>
            <w:r w:rsidRPr="00302A13">
              <w:rPr>
                <w:rFonts w:cs="Segoe UI"/>
                <w:szCs w:val="21"/>
              </w:rPr>
              <w:t>Zadaniem Wykonawcy będzie zapewnienie wsparcia w trakcie testów oraz wprowadzenie poprawek do systemu.</w:t>
            </w:r>
          </w:p>
        </w:tc>
        <w:tc>
          <w:tcPr>
            <w:tcW w:w="1723" w:type="dxa"/>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4093FDE" w14:textId="34425B47" w:rsidR="00C344C8" w:rsidRPr="00302A13" w:rsidRDefault="00C344C8" w:rsidP="00C344C8">
            <w:pPr>
              <w:shd w:val="clear" w:color="auto" w:fill="FFFFFF"/>
              <w:spacing w:before="100" w:beforeAutospacing="1" w:after="100" w:afterAutospacing="1"/>
              <w:jc w:val="both"/>
              <w:rPr>
                <w:rFonts w:cs="Segoe UI"/>
                <w:szCs w:val="21"/>
              </w:rPr>
            </w:pPr>
            <w:r w:rsidRPr="00302A13">
              <w:rPr>
                <w:rFonts w:cs="Segoe UI"/>
                <w:szCs w:val="21"/>
              </w:rPr>
              <w:t>ok. 5 – 10 osób</w:t>
            </w:r>
          </w:p>
        </w:tc>
      </w:tr>
    </w:tbl>
    <w:p w14:paraId="7DF2C6F9" w14:textId="35E2F14D" w:rsidR="00431DDA" w:rsidRPr="00D57032" w:rsidRDefault="00D77C2D" w:rsidP="00431DDA">
      <w:pPr>
        <w:pStyle w:val="DFGNagwek2"/>
        <w:ind w:left="851"/>
      </w:pPr>
      <w:bookmarkStart w:id="601" w:name="_Toc222401260"/>
      <w:r>
        <w:t>Testy Migracji</w:t>
      </w:r>
      <w:bookmarkEnd w:id="601"/>
    </w:p>
    <w:p w14:paraId="671FC9BB" w14:textId="0BF8FFB9" w:rsidR="00721AD9" w:rsidRDefault="00E56226" w:rsidP="00431DDA">
      <w:pPr>
        <w:shd w:val="clear" w:color="auto" w:fill="FFFFFF"/>
        <w:spacing w:before="100" w:beforeAutospacing="1" w:after="100" w:afterAutospacing="1"/>
        <w:jc w:val="both"/>
      </w:pPr>
      <w:r w:rsidRPr="00302A13">
        <w:rPr>
          <w:rFonts w:cs="Segoe UI"/>
          <w:szCs w:val="21"/>
        </w:rPr>
        <w:t xml:space="preserve">W zakresie migracji Zamawiający wymaga realizacji poniższych grup testów. Każda z grup testów powinna zostać wykonana najpierw przez </w:t>
      </w:r>
      <w:r w:rsidR="00EF5A2E" w:rsidRPr="00302A13">
        <w:rPr>
          <w:rFonts w:cs="Segoe UI"/>
          <w:szCs w:val="21"/>
        </w:rPr>
        <w:t>Wykonawcę</w:t>
      </w:r>
      <w:r w:rsidRPr="00302A13">
        <w:rPr>
          <w:rFonts w:cs="Segoe UI"/>
          <w:szCs w:val="21"/>
        </w:rPr>
        <w:t>, a następnie przez Zamawiającego. Pozytywna realizacja testów przez Zamawiającego jest kryterium pozwalającym rozpocząć migracje próbne.</w:t>
      </w:r>
      <w:r w:rsidR="00722695">
        <w:t xml:space="preserve"> </w:t>
      </w:r>
      <w:bookmarkStart w:id="602" w:name="_Toc71713232"/>
      <w:bookmarkStart w:id="603" w:name="_Ref74734885"/>
      <w:bookmarkStart w:id="604" w:name="_Toc74759757"/>
      <w:bookmarkStart w:id="605" w:name="_Toc988632758"/>
    </w:p>
    <w:tbl>
      <w:tblPr>
        <w:tblStyle w:val="Tabela-Siatka"/>
        <w:tblW w:w="0" w:type="auto"/>
        <w:tblLook w:val="04A0" w:firstRow="1" w:lastRow="0" w:firstColumn="1" w:lastColumn="0" w:noHBand="0" w:noVBand="1"/>
      </w:tblPr>
      <w:tblGrid>
        <w:gridCol w:w="1413"/>
        <w:gridCol w:w="2410"/>
        <w:gridCol w:w="5953"/>
      </w:tblGrid>
      <w:tr w:rsidR="00527F6E" w:rsidRPr="00ED29F3" w14:paraId="1A7C2CAB" w14:textId="77777777">
        <w:trPr>
          <w:tblHeader/>
        </w:trPr>
        <w:tc>
          <w:tcPr>
            <w:tcW w:w="1413" w:type="dxa"/>
            <w:hideMark/>
          </w:tcPr>
          <w:p w14:paraId="1D68B951" w14:textId="77777777" w:rsidR="00527F6E" w:rsidRPr="00302A13" w:rsidRDefault="00527F6E" w:rsidP="00527F6E">
            <w:pPr>
              <w:pStyle w:val="NormalnyWeb"/>
              <w:rPr>
                <w:b/>
                <w:sz w:val="20"/>
              </w:rPr>
            </w:pPr>
            <w:r w:rsidRPr="00302A13">
              <w:rPr>
                <w:b/>
                <w:sz w:val="20"/>
              </w:rPr>
              <w:t>Numer wymagania</w:t>
            </w:r>
          </w:p>
        </w:tc>
        <w:tc>
          <w:tcPr>
            <w:tcW w:w="2410" w:type="dxa"/>
            <w:hideMark/>
          </w:tcPr>
          <w:p w14:paraId="559A2706" w14:textId="77777777" w:rsidR="00527F6E" w:rsidRPr="00302A13" w:rsidRDefault="00527F6E" w:rsidP="00527F6E">
            <w:pPr>
              <w:pStyle w:val="NormalnyWeb"/>
              <w:rPr>
                <w:b/>
                <w:sz w:val="20"/>
              </w:rPr>
            </w:pPr>
            <w:r w:rsidRPr="00302A13">
              <w:rPr>
                <w:b/>
                <w:sz w:val="20"/>
              </w:rPr>
              <w:t>Typ testów</w:t>
            </w:r>
          </w:p>
        </w:tc>
        <w:tc>
          <w:tcPr>
            <w:tcW w:w="5953" w:type="dxa"/>
            <w:hideMark/>
          </w:tcPr>
          <w:p w14:paraId="15D7FFC7" w14:textId="77777777" w:rsidR="00527F6E" w:rsidRPr="00302A13" w:rsidRDefault="00527F6E" w:rsidP="00527F6E">
            <w:pPr>
              <w:pStyle w:val="NormalnyWeb"/>
              <w:rPr>
                <w:b/>
                <w:sz w:val="20"/>
              </w:rPr>
            </w:pPr>
            <w:r w:rsidRPr="00302A13">
              <w:rPr>
                <w:b/>
                <w:sz w:val="20"/>
              </w:rPr>
              <w:t>Opis</w:t>
            </w:r>
          </w:p>
        </w:tc>
      </w:tr>
      <w:tr w:rsidR="00527F6E" w:rsidRPr="00ED29F3" w14:paraId="7FE499B7" w14:textId="77777777">
        <w:tc>
          <w:tcPr>
            <w:tcW w:w="1413" w:type="dxa"/>
            <w:hideMark/>
          </w:tcPr>
          <w:p w14:paraId="28CA5884" w14:textId="77777777" w:rsidR="00527F6E" w:rsidRPr="00302A13" w:rsidRDefault="00527F6E" w:rsidP="00527F6E">
            <w:pPr>
              <w:pStyle w:val="NormalnyWeb"/>
              <w:rPr>
                <w:szCs w:val="21"/>
              </w:rPr>
            </w:pPr>
            <w:r w:rsidRPr="00302A13">
              <w:rPr>
                <w:szCs w:val="21"/>
              </w:rPr>
              <w:t>WMTest01</w:t>
            </w:r>
          </w:p>
        </w:tc>
        <w:tc>
          <w:tcPr>
            <w:tcW w:w="2410" w:type="dxa"/>
            <w:hideMark/>
          </w:tcPr>
          <w:p w14:paraId="75B282DC" w14:textId="77777777" w:rsidR="00527F6E" w:rsidRPr="00302A13" w:rsidRDefault="00527F6E" w:rsidP="00527F6E">
            <w:pPr>
              <w:pStyle w:val="NormalnyWeb"/>
              <w:rPr>
                <w:szCs w:val="21"/>
              </w:rPr>
            </w:pPr>
            <w:r w:rsidRPr="00302A13">
              <w:rPr>
                <w:szCs w:val="21"/>
              </w:rPr>
              <w:t xml:space="preserve">Testy </w:t>
            </w:r>
            <w:proofErr w:type="spellStart"/>
            <w:r w:rsidRPr="00302A13">
              <w:rPr>
                <w:szCs w:val="21"/>
              </w:rPr>
              <w:t>zmigrowanych</w:t>
            </w:r>
            <w:proofErr w:type="spellEnd"/>
            <w:r w:rsidRPr="00302A13">
              <w:rPr>
                <w:szCs w:val="21"/>
              </w:rPr>
              <w:t xml:space="preserve"> danych (baza)</w:t>
            </w:r>
          </w:p>
        </w:tc>
        <w:tc>
          <w:tcPr>
            <w:tcW w:w="5953" w:type="dxa"/>
            <w:hideMark/>
          </w:tcPr>
          <w:p w14:paraId="5C5339FE" w14:textId="77777777" w:rsidR="00527F6E" w:rsidRPr="00302A13" w:rsidRDefault="00527F6E" w:rsidP="00527F6E">
            <w:pPr>
              <w:pStyle w:val="NormalnyWeb"/>
              <w:rPr>
                <w:szCs w:val="21"/>
              </w:rPr>
            </w:pPr>
            <w:r w:rsidRPr="00302A13">
              <w:rPr>
                <w:szCs w:val="21"/>
              </w:rPr>
              <w:t>Porównanie na próbce danych w bazie źródłowej i bazie docelowej</w:t>
            </w:r>
          </w:p>
        </w:tc>
      </w:tr>
      <w:tr w:rsidR="00527F6E" w:rsidRPr="00ED29F3" w14:paraId="2F720176" w14:textId="77777777">
        <w:tc>
          <w:tcPr>
            <w:tcW w:w="1413" w:type="dxa"/>
          </w:tcPr>
          <w:p w14:paraId="7FE9F684" w14:textId="77777777" w:rsidR="00527F6E" w:rsidRPr="00302A13" w:rsidRDefault="00527F6E" w:rsidP="00527F6E">
            <w:pPr>
              <w:pStyle w:val="NormalnyWeb"/>
              <w:rPr>
                <w:szCs w:val="21"/>
              </w:rPr>
            </w:pPr>
            <w:r w:rsidRPr="00302A13">
              <w:rPr>
                <w:szCs w:val="21"/>
              </w:rPr>
              <w:t>WMTest02</w:t>
            </w:r>
          </w:p>
        </w:tc>
        <w:tc>
          <w:tcPr>
            <w:tcW w:w="2410" w:type="dxa"/>
          </w:tcPr>
          <w:p w14:paraId="4DA31BAA" w14:textId="77777777" w:rsidR="00527F6E" w:rsidRPr="00302A13" w:rsidRDefault="00527F6E" w:rsidP="00527F6E">
            <w:pPr>
              <w:pStyle w:val="NormalnyWeb"/>
              <w:rPr>
                <w:szCs w:val="21"/>
              </w:rPr>
            </w:pPr>
            <w:r w:rsidRPr="00302A13">
              <w:rPr>
                <w:szCs w:val="21"/>
              </w:rPr>
              <w:t xml:space="preserve">Testy </w:t>
            </w:r>
            <w:proofErr w:type="spellStart"/>
            <w:r w:rsidRPr="00302A13">
              <w:rPr>
                <w:szCs w:val="21"/>
              </w:rPr>
              <w:t>zmigrowanych</w:t>
            </w:r>
            <w:proofErr w:type="spellEnd"/>
            <w:r w:rsidRPr="00302A13">
              <w:rPr>
                <w:szCs w:val="21"/>
              </w:rPr>
              <w:t xml:space="preserve"> danych (GUI)</w:t>
            </w:r>
          </w:p>
        </w:tc>
        <w:tc>
          <w:tcPr>
            <w:tcW w:w="5953" w:type="dxa"/>
          </w:tcPr>
          <w:p w14:paraId="05693063" w14:textId="77777777" w:rsidR="00527F6E" w:rsidRPr="00302A13" w:rsidRDefault="00527F6E" w:rsidP="00527F6E">
            <w:pPr>
              <w:pStyle w:val="NormalnyWeb"/>
              <w:rPr>
                <w:szCs w:val="21"/>
              </w:rPr>
            </w:pPr>
            <w:r w:rsidRPr="00302A13">
              <w:rPr>
                <w:szCs w:val="21"/>
              </w:rPr>
              <w:t>Porównanie na próbce danych w systemie źródłowym i docelowym realizowana na poziomie interfejsu użytkownika obu systemów.</w:t>
            </w:r>
          </w:p>
        </w:tc>
      </w:tr>
      <w:tr w:rsidR="00527F6E" w:rsidRPr="00ED29F3" w14:paraId="7B976F6E" w14:textId="77777777">
        <w:tc>
          <w:tcPr>
            <w:tcW w:w="1413" w:type="dxa"/>
          </w:tcPr>
          <w:p w14:paraId="43AEC7E3" w14:textId="77777777" w:rsidR="00527F6E" w:rsidRPr="00302A13" w:rsidRDefault="00527F6E" w:rsidP="00527F6E">
            <w:pPr>
              <w:pStyle w:val="NormalnyWeb"/>
              <w:rPr>
                <w:szCs w:val="21"/>
              </w:rPr>
            </w:pPr>
            <w:r w:rsidRPr="00302A13">
              <w:rPr>
                <w:szCs w:val="21"/>
              </w:rPr>
              <w:t>WMTest03</w:t>
            </w:r>
          </w:p>
        </w:tc>
        <w:tc>
          <w:tcPr>
            <w:tcW w:w="2410" w:type="dxa"/>
          </w:tcPr>
          <w:p w14:paraId="233715E6" w14:textId="77777777" w:rsidR="00527F6E" w:rsidRPr="00302A13" w:rsidRDefault="00527F6E" w:rsidP="00527F6E">
            <w:pPr>
              <w:pStyle w:val="NormalnyWeb"/>
              <w:rPr>
                <w:szCs w:val="21"/>
              </w:rPr>
            </w:pPr>
            <w:r w:rsidRPr="00302A13">
              <w:rPr>
                <w:szCs w:val="21"/>
              </w:rPr>
              <w:t xml:space="preserve">Testy na </w:t>
            </w:r>
            <w:proofErr w:type="spellStart"/>
            <w:r w:rsidRPr="00302A13">
              <w:rPr>
                <w:szCs w:val="21"/>
              </w:rPr>
              <w:t>zmigrowanych</w:t>
            </w:r>
            <w:proofErr w:type="spellEnd"/>
            <w:r w:rsidRPr="00302A13">
              <w:rPr>
                <w:szCs w:val="21"/>
              </w:rPr>
              <w:t xml:space="preserve"> danych</w:t>
            </w:r>
          </w:p>
        </w:tc>
        <w:tc>
          <w:tcPr>
            <w:tcW w:w="5953" w:type="dxa"/>
          </w:tcPr>
          <w:p w14:paraId="134FE882" w14:textId="0D9CBBB1" w:rsidR="00527F6E" w:rsidRPr="00302A13" w:rsidRDefault="00527F6E" w:rsidP="00527F6E">
            <w:pPr>
              <w:pStyle w:val="NormalnyWeb"/>
              <w:rPr>
                <w:szCs w:val="21"/>
              </w:rPr>
            </w:pPr>
            <w:r w:rsidRPr="00302A13">
              <w:rPr>
                <w:szCs w:val="21"/>
              </w:rPr>
              <w:t xml:space="preserve">Sprawdzenie, czy </w:t>
            </w:r>
            <w:proofErr w:type="spellStart"/>
            <w:r w:rsidRPr="00302A13">
              <w:rPr>
                <w:szCs w:val="21"/>
              </w:rPr>
              <w:t>zmigrowane</w:t>
            </w:r>
            <w:proofErr w:type="spellEnd"/>
            <w:r w:rsidRPr="00302A13">
              <w:rPr>
                <w:szCs w:val="21"/>
              </w:rPr>
              <w:t xml:space="preserve"> dane poprawnie funkcjonują w Systemie.</w:t>
            </w:r>
          </w:p>
        </w:tc>
      </w:tr>
      <w:tr w:rsidR="00527F6E" w:rsidRPr="00ED29F3" w14:paraId="739652B1" w14:textId="77777777">
        <w:tc>
          <w:tcPr>
            <w:tcW w:w="1413" w:type="dxa"/>
          </w:tcPr>
          <w:p w14:paraId="7B9AD59B" w14:textId="77777777" w:rsidR="00527F6E" w:rsidRPr="00302A13" w:rsidRDefault="00527F6E" w:rsidP="00527F6E">
            <w:pPr>
              <w:pStyle w:val="NormalnyWeb"/>
              <w:rPr>
                <w:szCs w:val="21"/>
              </w:rPr>
            </w:pPr>
            <w:r w:rsidRPr="00302A13">
              <w:rPr>
                <w:szCs w:val="21"/>
              </w:rPr>
              <w:lastRenderedPageBreak/>
              <w:t>WMTest04</w:t>
            </w:r>
          </w:p>
        </w:tc>
        <w:tc>
          <w:tcPr>
            <w:tcW w:w="2410" w:type="dxa"/>
          </w:tcPr>
          <w:p w14:paraId="7E0184E1" w14:textId="77777777" w:rsidR="00527F6E" w:rsidRPr="00302A13" w:rsidRDefault="00527F6E" w:rsidP="00527F6E">
            <w:pPr>
              <w:pStyle w:val="NormalnyWeb"/>
              <w:rPr>
                <w:szCs w:val="21"/>
              </w:rPr>
            </w:pPr>
            <w:r w:rsidRPr="00302A13">
              <w:rPr>
                <w:szCs w:val="21"/>
              </w:rPr>
              <w:t>Testy propagacji fali</w:t>
            </w:r>
          </w:p>
        </w:tc>
        <w:tc>
          <w:tcPr>
            <w:tcW w:w="5953" w:type="dxa"/>
          </w:tcPr>
          <w:p w14:paraId="1B53A965" w14:textId="34368359" w:rsidR="00527F6E" w:rsidRPr="00302A13" w:rsidRDefault="00527F6E" w:rsidP="00527F6E">
            <w:pPr>
              <w:pStyle w:val="NormalnyWeb"/>
              <w:rPr>
                <w:szCs w:val="21"/>
              </w:rPr>
            </w:pPr>
            <w:r w:rsidRPr="00302A13">
              <w:rPr>
                <w:szCs w:val="21"/>
              </w:rPr>
              <w:t>Realizacja pełnej sekwencj</w:t>
            </w:r>
            <w:r w:rsidR="718F826D" w:rsidRPr="00302A13">
              <w:rPr>
                <w:szCs w:val="21"/>
              </w:rPr>
              <w:t>i</w:t>
            </w:r>
            <w:r w:rsidRPr="00302A13">
              <w:rPr>
                <w:szCs w:val="21"/>
              </w:rPr>
              <w:t xml:space="preserve"> zasileń z Systemu do systemów zintegrowanych z nim oraz weryfikacja</w:t>
            </w:r>
            <w:r w:rsidR="25C85EF4" w:rsidRPr="00302A13">
              <w:rPr>
                <w:szCs w:val="21"/>
              </w:rPr>
              <w:t>,</w:t>
            </w:r>
            <w:r w:rsidRPr="00302A13">
              <w:rPr>
                <w:szCs w:val="21"/>
              </w:rPr>
              <w:t xml:space="preserve"> jak </w:t>
            </w:r>
            <w:proofErr w:type="spellStart"/>
            <w:r w:rsidRPr="00302A13">
              <w:rPr>
                <w:szCs w:val="21"/>
              </w:rPr>
              <w:t>zmigrowane</w:t>
            </w:r>
            <w:proofErr w:type="spellEnd"/>
            <w:r w:rsidRPr="00302A13">
              <w:rPr>
                <w:szCs w:val="21"/>
              </w:rPr>
              <w:t xml:space="preserve"> dane zachowują się w każdym z tych systemów.</w:t>
            </w:r>
          </w:p>
        </w:tc>
      </w:tr>
      <w:tr w:rsidR="00527F6E" w:rsidRPr="00ED29F3" w14:paraId="13F113AC" w14:textId="77777777">
        <w:tc>
          <w:tcPr>
            <w:tcW w:w="1413" w:type="dxa"/>
          </w:tcPr>
          <w:p w14:paraId="68EF49AF" w14:textId="77777777" w:rsidR="00527F6E" w:rsidRPr="00302A13" w:rsidRDefault="00527F6E" w:rsidP="00527F6E">
            <w:pPr>
              <w:pStyle w:val="NormalnyWeb"/>
              <w:rPr>
                <w:szCs w:val="21"/>
              </w:rPr>
            </w:pPr>
            <w:r w:rsidRPr="00302A13">
              <w:rPr>
                <w:szCs w:val="21"/>
              </w:rPr>
              <w:t>WMTest05</w:t>
            </w:r>
          </w:p>
        </w:tc>
        <w:tc>
          <w:tcPr>
            <w:tcW w:w="2410" w:type="dxa"/>
          </w:tcPr>
          <w:p w14:paraId="3EEAA24E" w14:textId="77777777" w:rsidR="00527F6E" w:rsidRPr="00302A13" w:rsidRDefault="00527F6E" w:rsidP="00527F6E">
            <w:pPr>
              <w:pStyle w:val="NormalnyWeb"/>
              <w:rPr>
                <w:szCs w:val="21"/>
              </w:rPr>
            </w:pPr>
            <w:r w:rsidRPr="00302A13">
              <w:rPr>
                <w:szCs w:val="21"/>
              </w:rPr>
              <w:t>Testy mechanizmów rekoncyliacji</w:t>
            </w:r>
          </w:p>
        </w:tc>
        <w:tc>
          <w:tcPr>
            <w:tcW w:w="5953" w:type="dxa"/>
          </w:tcPr>
          <w:p w14:paraId="4A615B1C" w14:textId="4DDCC560" w:rsidR="00527F6E" w:rsidRPr="00302A13" w:rsidRDefault="00527F6E" w:rsidP="00527F6E">
            <w:pPr>
              <w:pStyle w:val="NormalnyWeb"/>
              <w:rPr>
                <w:szCs w:val="21"/>
              </w:rPr>
            </w:pPr>
            <w:r w:rsidRPr="00302A13">
              <w:rPr>
                <w:szCs w:val="21"/>
              </w:rPr>
              <w:t xml:space="preserve">Weryfikacja poprawności liczenia sum </w:t>
            </w:r>
            <w:proofErr w:type="spellStart"/>
            <w:r w:rsidRPr="00302A13">
              <w:rPr>
                <w:szCs w:val="21"/>
              </w:rPr>
              <w:t>rekoncyliacyjnych</w:t>
            </w:r>
            <w:proofErr w:type="spellEnd"/>
            <w:r w:rsidRPr="00302A13">
              <w:rPr>
                <w:szCs w:val="21"/>
              </w:rPr>
              <w:t xml:space="preserve"> oraz innych mechanizmów kontrolnych przebiegu poprawności procesu, w tym raportów (mechanizmy opisane w wymaganiu: WOM</w:t>
            </w:r>
            <w:r w:rsidR="00B90477" w:rsidRPr="00302A13">
              <w:rPr>
                <w:szCs w:val="21"/>
              </w:rPr>
              <w:t>IGR</w:t>
            </w:r>
            <w:r w:rsidRPr="00302A13">
              <w:rPr>
                <w:szCs w:val="21"/>
              </w:rPr>
              <w:t>0</w:t>
            </w:r>
            <w:r w:rsidR="00B90477" w:rsidRPr="00302A13">
              <w:rPr>
                <w:szCs w:val="21"/>
              </w:rPr>
              <w:t>6</w:t>
            </w:r>
            <w:r w:rsidRPr="00302A13">
              <w:rPr>
                <w:szCs w:val="21"/>
              </w:rPr>
              <w:t>.</w:t>
            </w:r>
          </w:p>
        </w:tc>
      </w:tr>
      <w:tr w:rsidR="00D07C36" w:rsidRPr="00ED29F3" w14:paraId="54DABAD6" w14:textId="77777777">
        <w:tc>
          <w:tcPr>
            <w:tcW w:w="1413" w:type="dxa"/>
          </w:tcPr>
          <w:p w14:paraId="74579514" w14:textId="302A0BD4" w:rsidR="00D07C36" w:rsidRPr="00302A13" w:rsidRDefault="00D07C36" w:rsidP="00527F6E">
            <w:pPr>
              <w:pStyle w:val="NormalnyWeb"/>
              <w:rPr>
                <w:szCs w:val="21"/>
              </w:rPr>
            </w:pPr>
            <w:r w:rsidRPr="00302A13">
              <w:rPr>
                <w:szCs w:val="21"/>
              </w:rPr>
              <w:t>WMTest06</w:t>
            </w:r>
          </w:p>
        </w:tc>
        <w:tc>
          <w:tcPr>
            <w:tcW w:w="2410" w:type="dxa"/>
          </w:tcPr>
          <w:p w14:paraId="5EFF1B12" w14:textId="6A801229" w:rsidR="00D07C36" w:rsidRPr="00302A13" w:rsidRDefault="00D07C36" w:rsidP="00527F6E">
            <w:pPr>
              <w:pStyle w:val="NormalnyWeb"/>
              <w:rPr>
                <w:szCs w:val="21"/>
              </w:rPr>
            </w:pPr>
            <w:r w:rsidRPr="00302A13">
              <w:rPr>
                <w:szCs w:val="21"/>
              </w:rPr>
              <w:t>Testy migracji plików</w:t>
            </w:r>
          </w:p>
        </w:tc>
        <w:tc>
          <w:tcPr>
            <w:tcW w:w="5953" w:type="dxa"/>
          </w:tcPr>
          <w:p w14:paraId="7BBE76A6" w14:textId="704C306F" w:rsidR="00D07C36" w:rsidRPr="00302A13" w:rsidRDefault="0092368D" w:rsidP="00527F6E">
            <w:pPr>
              <w:pStyle w:val="NormalnyWeb"/>
              <w:rPr>
                <w:szCs w:val="21"/>
              </w:rPr>
            </w:pPr>
            <w:r w:rsidRPr="00302A13">
              <w:rPr>
                <w:szCs w:val="21"/>
              </w:rPr>
              <w:t xml:space="preserve">Sprawdzenie czy pliki zostały prawidłowo </w:t>
            </w:r>
            <w:proofErr w:type="spellStart"/>
            <w:r w:rsidRPr="00302A13">
              <w:rPr>
                <w:szCs w:val="21"/>
              </w:rPr>
              <w:t>zmigrowane</w:t>
            </w:r>
            <w:proofErr w:type="spellEnd"/>
            <w:r w:rsidRPr="00302A13">
              <w:rPr>
                <w:szCs w:val="21"/>
              </w:rPr>
              <w:t xml:space="preserve"> i podpięte pod właściwe sprawy. </w:t>
            </w:r>
          </w:p>
        </w:tc>
      </w:tr>
    </w:tbl>
    <w:p w14:paraId="2C8F3FA3" w14:textId="77777777" w:rsidR="002F15CA" w:rsidRDefault="002F15CA" w:rsidP="002F15CA">
      <w:pPr>
        <w:rPr>
          <w:rStyle w:val="ui-provider"/>
          <w:kern w:val="36"/>
          <w:sz w:val="28"/>
          <w:szCs w:val="48"/>
        </w:rPr>
      </w:pPr>
    </w:p>
    <w:p w14:paraId="642D15A3" w14:textId="72029B85" w:rsidR="002F15CA" w:rsidRDefault="00C37A0A" w:rsidP="0058268E">
      <w:pPr>
        <w:pStyle w:val="DFGNagwek2"/>
        <w:ind w:left="851"/>
      </w:pPr>
      <w:bookmarkStart w:id="606" w:name="_Toc222401261"/>
      <w:r>
        <w:t xml:space="preserve">Testy </w:t>
      </w:r>
      <w:r w:rsidR="00AE3797">
        <w:t>I</w:t>
      </w:r>
      <w:r>
        <w:t>ntegracji</w:t>
      </w:r>
      <w:bookmarkEnd w:id="6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66"/>
        <w:gridCol w:w="8432"/>
      </w:tblGrid>
      <w:tr w:rsidR="00C37A0A" w:rsidRPr="005629EA" w14:paraId="2821D0BC" w14:textId="77777777" w:rsidTr="00A9546F">
        <w:trPr>
          <w:trHeight w:val="25"/>
        </w:trPr>
        <w:tc>
          <w:tcPr>
            <w:tcW w:w="697" w:type="pct"/>
            <w:tcMar>
              <w:top w:w="105" w:type="dxa"/>
              <w:left w:w="150" w:type="dxa"/>
              <w:bottom w:w="105" w:type="dxa"/>
              <w:right w:w="150" w:type="dxa"/>
            </w:tcMar>
            <w:hideMark/>
          </w:tcPr>
          <w:p w14:paraId="567AECF9" w14:textId="77777777" w:rsidR="00C37A0A" w:rsidRPr="00302A13" w:rsidRDefault="00C37A0A">
            <w:pPr>
              <w:pStyle w:val="NormalnyWeb"/>
              <w:rPr>
                <w:b/>
                <w:sz w:val="18"/>
                <w:szCs w:val="18"/>
              </w:rPr>
            </w:pPr>
            <w:r w:rsidRPr="00302A13">
              <w:rPr>
                <w:b/>
                <w:sz w:val="18"/>
                <w:szCs w:val="18"/>
              </w:rPr>
              <w:t>Kod</w:t>
            </w:r>
            <w:r w:rsidRPr="00302A13">
              <w:rPr>
                <w:b/>
                <w:sz w:val="18"/>
                <w:szCs w:val="18"/>
              </w:rPr>
              <w:br/>
              <w:t>wymagania</w:t>
            </w:r>
          </w:p>
        </w:tc>
        <w:tc>
          <w:tcPr>
            <w:tcW w:w="4303" w:type="pct"/>
            <w:tcMar>
              <w:top w:w="105" w:type="dxa"/>
              <w:left w:w="150" w:type="dxa"/>
              <w:bottom w:w="105" w:type="dxa"/>
              <w:right w:w="150" w:type="dxa"/>
            </w:tcMar>
            <w:hideMark/>
          </w:tcPr>
          <w:p w14:paraId="44E1DE81" w14:textId="77777777" w:rsidR="00C37A0A" w:rsidRPr="00302A13" w:rsidRDefault="00C37A0A">
            <w:pPr>
              <w:pStyle w:val="NormalnyWeb"/>
              <w:rPr>
                <w:b/>
                <w:sz w:val="18"/>
                <w:szCs w:val="18"/>
              </w:rPr>
            </w:pPr>
            <w:r w:rsidRPr="00302A13">
              <w:rPr>
                <w:b/>
                <w:sz w:val="18"/>
                <w:szCs w:val="18"/>
              </w:rPr>
              <w:t>Opis wymagania</w:t>
            </w:r>
          </w:p>
        </w:tc>
      </w:tr>
      <w:tr w:rsidR="00C37A0A" w:rsidRPr="005629EA" w14:paraId="1E92685F" w14:textId="77777777" w:rsidTr="00A9546F">
        <w:trPr>
          <w:trHeight w:val="217"/>
        </w:trPr>
        <w:tc>
          <w:tcPr>
            <w:tcW w:w="697" w:type="pct"/>
            <w:shd w:val="clear" w:color="auto" w:fill="FFFFFF" w:themeFill="background1"/>
            <w:tcMar>
              <w:top w:w="105" w:type="dxa"/>
              <w:left w:w="150" w:type="dxa"/>
              <w:bottom w:w="105" w:type="dxa"/>
              <w:right w:w="150" w:type="dxa"/>
            </w:tcMar>
          </w:tcPr>
          <w:p w14:paraId="345175EB" w14:textId="1D00BB3D" w:rsidR="00C37A0A" w:rsidRPr="00302A13" w:rsidRDefault="00C37A0A">
            <w:pPr>
              <w:pStyle w:val="NormalnyWeb"/>
              <w:rPr>
                <w:szCs w:val="21"/>
              </w:rPr>
            </w:pPr>
            <w:r w:rsidRPr="00302A13">
              <w:rPr>
                <w:szCs w:val="21"/>
              </w:rPr>
              <w:t>W</w:t>
            </w:r>
            <w:r w:rsidR="00BC25A2" w:rsidRPr="00302A13">
              <w:rPr>
                <w:szCs w:val="21"/>
              </w:rPr>
              <w:t>T</w:t>
            </w:r>
            <w:r w:rsidRPr="00302A13">
              <w:rPr>
                <w:szCs w:val="21"/>
              </w:rPr>
              <w:t>INT01</w:t>
            </w:r>
          </w:p>
        </w:tc>
        <w:tc>
          <w:tcPr>
            <w:tcW w:w="4303" w:type="pct"/>
            <w:shd w:val="clear" w:color="auto" w:fill="FFFFFF" w:themeFill="background1"/>
            <w:tcMar>
              <w:top w:w="105" w:type="dxa"/>
              <w:left w:w="150" w:type="dxa"/>
              <w:bottom w:w="105" w:type="dxa"/>
              <w:right w:w="150" w:type="dxa"/>
            </w:tcMar>
          </w:tcPr>
          <w:p w14:paraId="342585FF" w14:textId="31E940D8" w:rsidR="00C37A0A" w:rsidRPr="00302A13" w:rsidRDefault="00C37A0A">
            <w:pPr>
              <w:pStyle w:val="NormalnyWeb"/>
            </w:pPr>
            <w:r>
              <w:t>Testy zrealizowane w oparciu o środowiska testowe systemów integrowanych lub moki tych systemów, powinny weryfikować funkcjonalności dostępne, w różnych scenariuszach biznesowych</w:t>
            </w:r>
            <w:r w:rsidR="00AE3797">
              <w:t>,</w:t>
            </w:r>
            <w:r>
              <w:t xml:space="preserve"> </w:t>
            </w:r>
            <w:r w:rsidR="00416438">
              <w:t>przewidywanych</w:t>
            </w:r>
            <w:r>
              <w:t xml:space="preserve"> dla danej integracji.</w:t>
            </w:r>
          </w:p>
        </w:tc>
      </w:tr>
      <w:tr w:rsidR="00C37A0A" w:rsidRPr="005629EA" w14:paraId="0A2B45B7" w14:textId="77777777" w:rsidTr="00A9546F">
        <w:trPr>
          <w:trHeight w:val="217"/>
        </w:trPr>
        <w:tc>
          <w:tcPr>
            <w:tcW w:w="697" w:type="pct"/>
            <w:shd w:val="clear" w:color="auto" w:fill="FFFFFF" w:themeFill="background1"/>
            <w:tcMar>
              <w:top w:w="105" w:type="dxa"/>
              <w:left w:w="150" w:type="dxa"/>
              <w:bottom w:w="105" w:type="dxa"/>
              <w:right w:w="150" w:type="dxa"/>
            </w:tcMar>
          </w:tcPr>
          <w:p w14:paraId="71BACB17" w14:textId="52A63B54" w:rsidR="00C37A0A" w:rsidRPr="00302A13" w:rsidRDefault="00BC25A2">
            <w:pPr>
              <w:pStyle w:val="NormalnyWeb"/>
              <w:rPr>
                <w:szCs w:val="21"/>
              </w:rPr>
            </w:pPr>
            <w:r w:rsidRPr="00302A13">
              <w:rPr>
                <w:szCs w:val="21"/>
              </w:rPr>
              <w:t>WTINT02</w:t>
            </w:r>
          </w:p>
        </w:tc>
        <w:tc>
          <w:tcPr>
            <w:tcW w:w="4303" w:type="pct"/>
            <w:shd w:val="clear" w:color="auto" w:fill="FFFFFF" w:themeFill="background1"/>
            <w:tcMar>
              <w:top w:w="105" w:type="dxa"/>
              <w:left w:w="150" w:type="dxa"/>
              <w:bottom w:w="105" w:type="dxa"/>
              <w:right w:w="150" w:type="dxa"/>
            </w:tcMar>
          </w:tcPr>
          <w:p w14:paraId="260E359B" w14:textId="766CEA71" w:rsidR="00C37A0A" w:rsidRPr="00302A13" w:rsidRDefault="00AE3797">
            <w:pPr>
              <w:pStyle w:val="NormalnyWeb"/>
              <w:rPr>
                <w:szCs w:val="21"/>
              </w:rPr>
            </w:pPr>
            <w:r w:rsidRPr="00302A13">
              <w:rPr>
                <w:szCs w:val="21"/>
              </w:rPr>
              <w:t xml:space="preserve">Testy powinny być prowadzone na </w:t>
            </w:r>
            <w:proofErr w:type="spellStart"/>
            <w:r w:rsidRPr="00302A13">
              <w:rPr>
                <w:szCs w:val="21"/>
              </w:rPr>
              <w:t>zmigrowanych</w:t>
            </w:r>
            <w:proofErr w:type="spellEnd"/>
            <w:r w:rsidRPr="00302A13">
              <w:rPr>
                <w:szCs w:val="21"/>
              </w:rPr>
              <w:t xml:space="preserve"> danych</w:t>
            </w:r>
            <w:r w:rsidR="001A61FF" w:rsidRPr="00302A13">
              <w:rPr>
                <w:szCs w:val="21"/>
              </w:rPr>
              <w:t>.</w:t>
            </w:r>
            <w:r w:rsidR="000C5B9F" w:rsidRPr="00302A13">
              <w:rPr>
                <w:szCs w:val="21"/>
              </w:rPr>
              <w:t xml:space="preserve"> W szczególności </w:t>
            </w:r>
            <w:r w:rsidR="00111577" w:rsidRPr="00302A13">
              <w:rPr>
                <w:szCs w:val="21"/>
              </w:rPr>
              <w:t>weryfikujących</w:t>
            </w:r>
            <w:r w:rsidR="005000B1" w:rsidRPr="00302A13">
              <w:rPr>
                <w:szCs w:val="21"/>
              </w:rPr>
              <w:t xml:space="preserve"> poprawność </w:t>
            </w:r>
            <w:r w:rsidR="00111577" w:rsidRPr="00302A13">
              <w:rPr>
                <w:szCs w:val="21"/>
              </w:rPr>
              <w:t>wykorzystywanych identyfikatorów np. tych samych kontrahentów, dostępnych w różnych systemach dziedzinowych.</w:t>
            </w:r>
            <w:r w:rsidR="001A61FF" w:rsidRPr="00302A13">
              <w:rPr>
                <w:szCs w:val="21"/>
              </w:rPr>
              <w:t xml:space="preserve"> </w:t>
            </w:r>
            <w:r w:rsidR="005D737F" w:rsidRPr="00302A13">
              <w:rPr>
                <w:szCs w:val="21"/>
              </w:rPr>
              <w:t>W przypadku wykorzystania danych</w:t>
            </w:r>
            <w:r w:rsidR="00C37A0A" w:rsidRPr="00302A13">
              <w:rPr>
                <w:szCs w:val="21"/>
              </w:rPr>
              <w:t xml:space="preserve"> testow</w:t>
            </w:r>
            <w:r w:rsidR="005D737F" w:rsidRPr="00302A13">
              <w:rPr>
                <w:szCs w:val="21"/>
              </w:rPr>
              <w:t>ych</w:t>
            </w:r>
            <w:r w:rsidR="00C37A0A" w:rsidRPr="00302A13">
              <w:rPr>
                <w:szCs w:val="21"/>
              </w:rPr>
              <w:t xml:space="preserve"> powinny odzwierciedlać</w:t>
            </w:r>
            <w:r w:rsidR="005D737F" w:rsidRPr="00302A13">
              <w:rPr>
                <w:szCs w:val="21"/>
              </w:rPr>
              <w:t xml:space="preserve"> one</w:t>
            </w:r>
            <w:r w:rsidR="00C37A0A" w:rsidRPr="00302A13">
              <w:rPr>
                <w:szCs w:val="21"/>
              </w:rPr>
              <w:t xml:space="preserve"> dane produkcyjne.</w:t>
            </w:r>
          </w:p>
        </w:tc>
      </w:tr>
      <w:tr w:rsidR="00C37A0A" w:rsidRPr="005629EA" w14:paraId="32750B93" w14:textId="77777777" w:rsidTr="00A9546F">
        <w:trPr>
          <w:trHeight w:val="495"/>
        </w:trPr>
        <w:tc>
          <w:tcPr>
            <w:tcW w:w="697" w:type="pct"/>
            <w:shd w:val="clear" w:color="auto" w:fill="FFFFFF" w:themeFill="background1"/>
            <w:tcMar>
              <w:top w:w="105" w:type="dxa"/>
              <w:left w:w="150" w:type="dxa"/>
              <w:bottom w:w="105" w:type="dxa"/>
              <w:right w:w="150" w:type="dxa"/>
            </w:tcMar>
          </w:tcPr>
          <w:p w14:paraId="391E3F1E" w14:textId="61A04BBB" w:rsidR="00C37A0A" w:rsidRPr="00302A13" w:rsidRDefault="00BC25A2">
            <w:pPr>
              <w:pStyle w:val="NormalnyWeb"/>
              <w:rPr>
                <w:szCs w:val="21"/>
              </w:rPr>
            </w:pPr>
            <w:r w:rsidRPr="00302A13">
              <w:rPr>
                <w:szCs w:val="21"/>
              </w:rPr>
              <w:t>WTINT03</w:t>
            </w:r>
          </w:p>
        </w:tc>
        <w:tc>
          <w:tcPr>
            <w:tcW w:w="4303" w:type="pct"/>
            <w:shd w:val="clear" w:color="auto" w:fill="FFFFFF" w:themeFill="background1"/>
            <w:tcMar>
              <w:top w:w="105" w:type="dxa"/>
              <w:left w:w="150" w:type="dxa"/>
              <w:bottom w:w="105" w:type="dxa"/>
              <w:right w:w="150" w:type="dxa"/>
            </w:tcMar>
          </w:tcPr>
          <w:p w14:paraId="5868403B" w14:textId="2319D3AF" w:rsidR="00C37A0A" w:rsidRPr="00302A13" w:rsidRDefault="00C37A0A">
            <w:pPr>
              <w:pStyle w:val="NormalnyWeb"/>
              <w:rPr>
                <w:szCs w:val="21"/>
              </w:rPr>
            </w:pPr>
            <w:r w:rsidRPr="00302A13">
              <w:rPr>
                <w:szCs w:val="21"/>
              </w:rPr>
              <w:t>W ramach testów jednostkowych poszczególnych funkcjonalności,</w:t>
            </w:r>
            <w:r w:rsidR="001566A5" w:rsidRPr="00302A13">
              <w:rPr>
                <w:szCs w:val="21"/>
              </w:rPr>
              <w:t xml:space="preserve"> posiadających w swojej funkcjonalności integrację z innymi systemami wewnętrznymi lub zewnętrznymi -</w:t>
            </w:r>
            <w:r w:rsidRPr="00302A13">
              <w:rPr>
                <w:szCs w:val="21"/>
              </w:rPr>
              <w:t xml:space="preserve"> każdorazowo powinna zostać zweryfikowana poprawność komunikacji</w:t>
            </w:r>
            <w:r w:rsidR="008E5A88" w:rsidRPr="00302A13">
              <w:rPr>
                <w:szCs w:val="21"/>
              </w:rPr>
              <w:t xml:space="preserve"> z i do testowanego </w:t>
            </w:r>
            <w:r w:rsidR="001566A5" w:rsidRPr="00302A13">
              <w:rPr>
                <w:szCs w:val="21"/>
              </w:rPr>
              <w:t xml:space="preserve">fragmentu </w:t>
            </w:r>
            <w:r w:rsidR="008E5A88" w:rsidRPr="00302A13">
              <w:rPr>
                <w:szCs w:val="21"/>
              </w:rPr>
              <w:t>systemu</w:t>
            </w:r>
            <w:r w:rsidRPr="00302A13">
              <w:rPr>
                <w:szCs w:val="21"/>
              </w:rPr>
              <w:t xml:space="preserve"> </w:t>
            </w:r>
            <w:r w:rsidR="001566A5" w:rsidRPr="00302A13">
              <w:rPr>
                <w:szCs w:val="21"/>
              </w:rPr>
              <w:t>oraz</w:t>
            </w:r>
            <w:r w:rsidRPr="00302A13">
              <w:rPr>
                <w:szCs w:val="21"/>
              </w:rPr>
              <w:t xml:space="preserve"> zgodność danych pomiędzy integrowanymi systemami.</w:t>
            </w:r>
          </w:p>
        </w:tc>
      </w:tr>
      <w:tr w:rsidR="00C37A0A" w:rsidRPr="005629EA" w14:paraId="59489923" w14:textId="77777777" w:rsidTr="00A9546F">
        <w:trPr>
          <w:trHeight w:val="495"/>
        </w:trPr>
        <w:tc>
          <w:tcPr>
            <w:tcW w:w="697" w:type="pct"/>
            <w:shd w:val="clear" w:color="auto" w:fill="FFFFFF" w:themeFill="background1"/>
            <w:tcMar>
              <w:top w:w="105" w:type="dxa"/>
              <w:left w:w="150" w:type="dxa"/>
              <w:bottom w:w="105" w:type="dxa"/>
              <w:right w:w="150" w:type="dxa"/>
            </w:tcMar>
          </w:tcPr>
          <w:p w14:paraId="4F49CEB5" w14:textId="222B0EEA" w:rsidR="00C37A0A" w:rsidRPr="00302A13" w:rsidRDefault="00BC25A2">
            <w:pPr>
              <w:pStyle w:val="NormalnyWeb"/>
              <w:rPr>
                <w:szCs w:val="21"/>
              </w:rPr>
            </w:pPr>
            <w:r w:rsidRPr="00302A13">
              <w:rPr>
                <w:szCs w:val="21"/>
              </w:rPr>
              <w:t>WTINT04</w:t>
            </w:r>
          </w:p>
        </w:tc>
        <w:tc>
          <w:tcPr>
            <w:tcW w:w="4303" w:type="pct"/>
            <w:shd w:val="clear" w:color="auto" w:fill="FFFFFF" w:themeFill="background1"/>
            <w:tcMar>
              <w:top w:w="105" w:type="dxa"/>
              <w:left w:w="150" w:type="dxa"/>
              <w:bottom w:w="105" w:type="dxa"/>
              <w:right w:w="150" w:type="dxa"/>
            </w:tcMar>
          </w:tcPr>
          <w:p w14:paraId="5D8BDA75" w14:textId="77777777" w:rsidR="00C37A0A" w:rsidRPr="00302A13" w:rsidRDefault="00C37A0A">
            <w:pPr>
              <w:pStyle w:val="NormalnyWeb"/>
              <w:rPr>
                <w:szCs w:val="21"/>
              </w:rPr>
            </w:pPr>
            <w:r w:rsidRPr="00302A13">
              <w:rPr>
                <w:szCs w:val="21"/>
              </w:rPr>
              <w:t>Testy powinny obejmować integracje zarówno wewnętrzne jak i zewnętrzne integracje, z istniejącymi i z nowymi integrowanymi elementami.</w:t>
            </w:r>
          </w:p>
        </w:tc>
      </w:tr>
      <w:tr w:rsidR="00C37A0A" w:rsidRPr="005629EA" w14:paraId="0018EE4D" w14:textId="77777777" w:rsidTr="00A9546F">
        <w:trPr>
          <w:trHeight w:val="495"/>
        </w:trPr>
        <w:tc>
          <w:tcPr>
            <w:tcW w:w="697" w:type="pct"/>
            <w:shd w:val="clear" w:color="auto" w:fill="FFFFFF" w:themeFill="background1"/>
            <w:tcMar>
              <w:top w:w="105" w:type="dxa"/>
              <w:left w:w="150" w:type="dxa"/>
              <w:bottom w:w="105" w:type="dxa"/>
              <w:right w:w="150" w:type="dxa"/>
            </w:tcMar>
          </w:tcPr>
          <w:p w14:paraId="5127BD5D" w14:textId="2D7F2D0A" w:rsidR="00C37A0A" w:rsidRPr="00302A13" w:rsidRDefault="00BC25A2">
            <w:pPr>
              <w:pStyle w:val="NormalnyWeb"/>
              <w:rPr>
                <w:szCs w:val="21"/>
              </w:rPr>
            </w:pPr>
            <w:r w:rsidRPr="00302A13">
              <w:rPr>
                <w:szCs w:val="21"/>
              </w:rPr>
              <w:t>WTINT05</w:t>
            </w:r>
          </w:p>
        </w:tc>
        <w:tc>
          <w:tcPr>
            <w:tcW w:w="4303" w:type="pct"/>
            <w:shd w:val="clear" w:color="auto" w:fill="FFFFFF" w:themeFill="background1"/>
            <w:tcMar>
              <w:top w:w="105" w:type="dxa"/>
              <w:left w:w="150" w:type="dxa"/>
              <w:bottom w:w="105" w:type="dxa"/>
              <w:right w:w="150" w:type="dxa"/>
            </w:tcMar>
          </w:tcPr>
          <w:p w14:paraId="7C9876F7" w14:textId="32EA6CD8" w:rsidR="00C37A0A" w:rsidRPr="00302A13" w:rsidRDefault="00C37A0A">
            <w:pPr>
              <w:pStyle w:val="NormalnyWeb"/>
              <w:rPr>
                <w:szCs w:val="21"/>
              </w:rPr>
            </w:pPr>
            <w:r w:rsidRPr="00302A13">
              <w:rPr>
                <w:szCs w:val="21"/>
              </w:rPr>
              <w:t>Elementem test</w:t>
            </w:r>
            <w:r w:rsidR="000D1AB3" w:rsidRPr="00302A13">
              <w:rPr>
                <w:szCs w:val="21"/>
              </w:rPr>
              <w:t>ów</w:t>
            </w:r>
            <w:r w:rsidRPr="00302A13">
              <w:rPr>
                <w:szCs w:val="21"/>
              </w:rPr>
              <w:t xml:space="preserve"> powinn</w:t>
            </w:r>
            <w:r w:rsidR="000D1AB3" w:rsidRPr="00302A13">
              <w:rPr>
                <w:szCs w:val="21"/>
              </w:rPr>
              <w:t>y</w:t>
            </w:r>
            <w:r w:rsidRPr="00302A13">
              <w:rPr>
                <w:szCs w:val="21"/>
              </w:rPr>
              <w:t xml:space="preserve"> być błędy i niedostępności integrowanych systemów.</w:t>
            </w:r>
          </w:p>
        </w:tc>
      </w:tr>
      <w:tr w:rsidR="00C37A0A" w:rsidRPr="005629EA" w14:paraId="53591C5C" w14:textId="77777777" w:rsidTr="00A9546F">
        <w:trPr>
          <w:trHeight w:val="495"/>
        </w:trPr>
        <w:tc>
          <w:tcPr>
            <w:tcW w:w="697" w:type="pct"/>
            <w:shd w:val="clear" w:color="auto" w:fill="FFFFFF" w:themeFill="background1"/>
            <w:tcMar>
              <w:top w:w="105" w:type="dxa"/>
              <w:left w:w="150" w:type="dxa"/>
              <w:bottom w:w="105" w:type="dxa"/>
              <w:right w:w="150" w:type="dxa"/>
            </w:tcMar>
          </w:tcPr>
          <w:p w14:paraId="577AAA28" w14:textId="0E65A527" w:rsidR="00C37A0A" w:rsidRPr="00302A13" w:rsidRDefault="00BC25A2">
            <w:pPr>
              <w:pStyle w:val="NormalnyWeb"/>
              <w:rPr>
                <w:szCs w:val="21"/>
              </w:rPr>
            </w:pPr>
            <w:r w:rsidRPr="00302A13">
              <w:rPr>
                <w:szCs w:val="21"/>
              </w:rPr>
              <w:lastRenderedPageBreak/>
              <w:t>WTINT06</w:t>
            </w:r>
          </w:p>
        </w:tc>
        <w:tc>
          <w:tcPr>
            <w:tcW w:w="4303" w:type="pct"/>
            <w:shd w:val="clear" w:color="auto" w:fill="FFFFFF" w:themeFill="background1"/>
            <w:tcMar>
              <w:top w:w="105" w:type="dxa"/>
              <w:left w:w="150" w:type="dxa"/>
              <w:bottom w:w="105" w:type="dxa"/>
              <w:right w:w="150" w:type="dxa"/>
            </w:tcMar>
          </w:tcPr>
          <w:p w14:paraId="17DEA47D" w14:textId="15D237FF" w:rsidR="00C37A0A" w:rsidRPr="00302A13" w:rsidRDefault="00C37A0A">
            <w:pPr>
              <w:pStyle w:val="NormalnyWeb"/>
              <w:rPr>
                <w:szCs w:val="21"/>
              </w:rPr>
            </w:pPr>
            <w:r w:rsidRPr="00302A13">
              <w:rPr>
                <w:szCs w:val="21"/>
              </w:rPr>
              <w:t>W trakcie testów integracji logi systemowe powinny być odkładane i udostępnione</w:t>
            </w:r>
            <w:r w:rsidR="00C15292" w:rsidRPr="00302A13">
              <w:rPr>
                <w:szCs w:val="21"/>
              </w:rPr>
              <w:t xml:space="preserve"> na potrzebę weryfikacji</w:t>
            </w:r>
            <w:r w:rsidRPr="00302A13">
              <w:rPr>
                <w:szCs w:val="21"/>
              </w:rPr>
              <w:t>. </w:t>
            </w:r>
          </w:p>
        </w:tc>
      </w:tr>
    </w:tbl>
    <w:p w14:paraId="551A1F3B" w14:textId="261A90AD" w:rsidR="00722695" w:rsidRPr="00AC7D42" w:rsidRDefault="00722695" w:rsidP="0058268E">
      <w:pPr>
        <w:pStyle w:val="DFGNagwek2"/>
        <w:ind w:left="851"/>
      </w:pPr>
      <w:bookmarkStart w:id="607" w:name="_Toc222401262"/>
      <w:r w:rsidRPr="00AC7D42">
        <w:t>Reprezentanci Użytkowników</w:t>
      </w:r>
      <w:bookmarkEnd w:id="602"/>
      <w:bookmarkEnd w:id="603"/>
      <w:bookmarkEnd w:id="604"/>
      <w:r w:rsidR="004C6A3D">
        <w:t xml:space="preserve"> UX/UI</w:t>
      </w:r>
      <w:bookmarkEnd w:id="605"/>
      <w:bookmarkEnd w:id="607"/>
    </w:p>
    <w:p w14:paraId="0190C14B" w14:textId="0283A120" w:rsidR="003E7968" w:rsidRPr="00302A13" w:rsidRDefault="003E7968" w:rsidP="003E7968">
      <w:pPr>
        <w:shd w:val="clear" w:color="auto" w:fill="FFFFFF"/>
        <w:spacing w:before="100" w:beforeAutospacing="1" w:after="100" w:afterAutospacing="1"/>
        <w:jc w:val="both"/>
        <w:rPr>
          <w:rFonts w:cs="Segoe UI"/>
          <w:szCs w:val="21"/>
        </w:rPr>
      </w:pPr>
      <w:r w:rsidRPr="00302A13">
        <w:rPr>
          <w:rFonts w:cs="Segoe UI"/>
          <w:szCs w:val="21"/>
        </w:rPr>
        <w:t xml:space="preserve">Planuje się zaangażować następujących reprezentantów będących przedstawicielami odbiorców Systemu </w:t>
      </w:r>
      <w:r w:rsidR="004C6A3D" w:rsidRPr="00302A13">
        <w:rPr>
          <w:rFonts w:cs="Segoe UI"/>
          <w:szCs w:val="21"/>
        </w:rPr>
        <w:t>SOSiR</w:t>
      </w:r>
      <w:r w:rsidRPr="00302A13">
        <w:rPr>
          <w:rFonts w:cs="Segoe UI"/>
          <w:szCs w:val="21"/>
        </w:rPr>
        <w:t xml:space="preserve"> w realizację prac związanych z prototypowaniem i badaniem użyteczności rozwiązania:</w:t>
      </w:r>
    </w:p>
    <w:p w14:paraId="29541152" w14:textId="53E3DD41" w:rsidR="003E7968" w:rsidRPr="00302A13" w:rsidRDefault="003E7968" w:rsidP="2F735136">
      <w:pPr>
        <w:pStyle w:val="Akapitzlist"/>
        <w:numPr>
          <w:ilvl w:val="0"/>
          <w:numId w:val="51"/>
        </w:numPr>
        <w:shd w:val="clear" w:color="auto" w:fill="FFFFFF" w:themeFill="background1"/>
        <w:spacing w:before="100" w:beforeAutospacing="1" w:after="100" w:afterAutospacing="1"/>
        <w:rPr>
          <w:rFonts w:cs="Segoe UI"/>
        </w:rPr>
      </w:pPr>
      <w:r w:rsidRPr="2F735136">
        <w:rPr>
          <w:rFonts w:cs="Segoe UI"/>
          <w:b/>
        </w:rPr>
        <w:t>Obywatele</w:t>
      </w:r>
      <w:r w:rsidRPr="2F735136">
        <w:rPr>
          <w:rFonts w:cs="Segoe UI"/>
        </w:rPr>
        <w:t xml:space="preserve"> – liczba osób </w:t>
      </w:r>
      <w:r w:rsidR="00782E75" w:rsidRPr="2F735136">
        <w:rPr>
          <w:rFonts w:cs="Segoe UI"/>
          <w:lang w:val="pl-PL"/>
        </w:rPr>
        <w:t xml:space="preserve">(10 </w:t>
      </w:r>
      <w:r w:rsidR="009973F5" w:rsidRPr="2F735136">
        <w:rPr>
          <w:rFonts w:cs="Segoe UI"/>
          <w:lang w:val="pl-PL"/>
        </w:rPr>
        <w:t>–</w:t>
      </w:r>
      <w:r w:rsidR="00782E75" w:rsidRPr="2F735136">
        <w:rPr>
          <w:rFonts w:cs="Segoe UI"/>
          <w:lang w:val="pl-PL"/>
        </w:rPr>
        <w:t xml:space="preserve"> 20)</w:t>
      </w:r>
      <w:r w:rsidR="009973F5" w:rsidRPr="2F735136">
        <w:rPr>
          <w:rFonts w:cs="Segoe UI"/>
          <w:lang w:val="pl-PL"/>
        </w:rPr>
        <w:t xml:space="preserve"> </w:t>
      </w:r>
      <w:r w:rsidRPr="2F735136">
        <w:rPr>
          <w:rFonts w:cs="Segoe UI"/>
        </w:rPr>
        <w:t>musi być dopasowana do metody badawczej, celem uzyskania wiarygodnego wyniku badań, oraz uzależniona od liczby przeprowadzonych badań. Należy założyć, że w badaniach jakościowych jedna osoba może wziąć udział tylko 1 raz.</w:t>
      </w:r>
    </w:p>
    <w:p w14:paraId="19293DAD" w14:textId="4ED86A7E" w:rsidR="003E7968" w:rsidRPr="00302A13" w:rsidRDefault="0001704E" w:rsidP="001438F5">
      <w:pPr>
        <w:pStyle w:val="Akapitzlist"/>
        <w:numPr>
          <w:ilvl w:val="0"/>
          <w:numId w:val="51"/>
        </w:numPr>
        <w:shd w:val="clear" w:color="auto" w:fill="FFFFFF"/>
        <w:spacing w:before="100" w:beforeAutospacing="1" w:after="100" w:afterAutospacing="1"/>
        <w:rPr>
          <w:rFonts w:cs="Segoe UI"/>
          <w:szCs w:val="21"/>
        </w:rPr>
      </w:pPr>
      <w:r w:rsidRPr="00302A13">
        <w:rPr>
          <w:rFonts w:cs="Segoe UI"/>
          <w:b/>
          <w:szCs w:val="21"/>
        </w:rPr>
        <w:t>Przedstawiciele Zakładów Ubezpieczeń i PBUK</w:t>
      </w:r>
      <w:r w:rsidRPr="00302A13">
        <w:rPr>
          <w:rFonts w:cs="Segoe UI"/>
          <w:szCs w:val="21"/>
        </w:rPr>
        <w:t xml:space="preserve"> – co najmniej 10 osób od co najmniej 5 podmiotów</w:t>
      </w:r>
      <w:r w:rsidR="0040475A" w:rsidRPr="00302A13">
        <w:rPr>
          <w:rFonts w:cs="Segoe UI"/>
          <w:szCs w:val="21"/>
          <w:lang w:val="pl-PL"/>
        </w:rPr>
        <w:t>.</w:t>
      </w:r>
      <w:r w:rsidRPr="00302A13" w:rsidDel="0001704E">
        <w:rPr>
          <w:rFonts w:cs="Segoe UI"/>
          <w:szCs w:val="21"/>
        </w:rPr>
        <w:t xml:space="preserve"> </w:t>
      </w:r>
    </w:p>
    <w:p w14:paraId="584EB70E" w14:textId="7D0B8D08" w:rsidR="0048779E" w:rsidRDefault="003E7968" w:rsidP="00374100">
      <w:pPr>
        <w:pStyle w:val="Akapitzlist"/>
      </w:pPr>
      <w:r w:rsidRPr="00302A13">
        <w:rPr>
          <w:rFonts w:cs="Segoe UI"/>
          <w:b/>
          <w:szCs w:val="21"/>
        </w:rPr>
        <w:t>Pracownicy UFG</w:t>
      </w:r>
      <w:r w:rsidRPr="00302A13">
        <w:rPr>
          <w:rFonts w:cs="Segoe UI"/>
          <w:szCs w:val="21"/>
        </w:rPr>
        <w:t xml:space="preserve"> – co najmniej 5 pracowników.</w:t>
      </w:r>
    </w:p>
    <w:p w14:paraId="746BB7F8" w14:textId="4DCD4EA4" w:rsidR="003E7968" w:rsidRPr="00302A13" w:rsidRDefault="003E7968" w:rsidP="003E7968">
      <w:pPr>
        <w:shd w:val="clear" w:color="auto" w:fill="FFFFFF"/>
        <w:spacing w:before="100" w:beforeAutospacing="1" w:after="100" w:afterAutospacing="1"/>
        <w:jc w:val="both"/>
        <w:rPr>
          <w:rFonts w:cs="Segoe UI"/>
          <w:szCs w:val="21"/>
        </w:rPr>
      </w:pPr>
      <w:r w:rsidRPr="00302A13">
        <w:rPr>
          <w:rFonts w:cs="Segoe UI"/>
          <w:szCs w:val="21"/>
        </w:rPr>
        <w:t>Profil użytkowników będzie dobierany w zależności do metody i przedmiotu badań i potwierdzany z Zamawiającym.</w:t>
      </w:r>
    </w:p>
    <w:p w14:paraId="637DA4FF" w14:textId="77777777" w:rsidR="003E7968" w:rsidRPr="00302A13" w:rsidRDefault="003E7968" w:rsidP="003E7968">
      <w:pPr>
        <w:shd w:val="clear" w:color="auto" w:fill="FFFFFF"/>
        <w:spacing w:before="100" w:beforeAutospacing="1" w:after="100" w:afterAutospacing="1"/>
        <w:jc w:val="both"/>
        <w:rPr>
          <w:rFonts w:cs="Segoe UI"/>
          <w:szCs w:val="21"/>
        </w:rPr>
      </w:pPr>
      <w:r w:rsidRPr="00302A13">
        <w:rPr>
          <w:rFonts w:cs="Segoe UI"/>
          <w:szCs w:val="21"/>
        </w:rPr>
        <w:t>Produkty Projektu zostaną poddane audytowi pod kątem spełnienia wymagań osób niepełnosprawnych - Zamawiający zleci przeprowadzenie badania przez niezależny podmiot specjalizujący się w tej problematyce. </w:t>
      </w:r>
    </w:p>
    <w:p w14:paraId="662FA6DF" w14:textId="79CF0318" w:rsidR="003E7968" w:rsidRPr="00784DB5" w:rsidRDefault="003E7968" w:rsidP="00E31FCE">
      <w:pPr>
        <w:pStyle w:val="DFGNagwek1"/>
        <w:spacing w:before="100" w:after="100"/>
        <w:ind w:left="426"/>
      </w:pPr>
      <w:bookmarkStart w:id="608" w:name="_Toc71713233"/>
      <w:bookmarkStart w:id="609" w:name="_Toc74759758"/>
      <w:bookmarkStart w:id="610" w:name="_Toc784512375"/>
      <w:bookmarkStart w:id="611" w:name="_Toc222401263"/>
      <w:r w:rsidRPr="00784DB5">
        <w:t>SZKOLENIA</w:t>
      </w:r>
      <w:bookmarkEnd w:id="608"/>
      <w:bookmarkEnd w:id="609"/>
      <w:bookmarkEnd w:id="610"/>
      <w:bookmarkEnd w:id="611"/>
    </w:p>
    <w:p w14:paraId="4D21A9DA" w14:textId="74693DBF" w:rsidR="003E7968" w:rsidRPr="0058268E" w:rsidRDefault="003E7968" w:rsidP="0058268E">
      <w:pPr>
        <w:pStyle w:val="DFGNagwek2"/>
        <w:ind w:left="851"/>
      </w:pPr>
      <w:bookmarkStart w:id="612" w:name="_Toc71713234"/>
      <w:bookmarkStart w:id="613" w:name="_Toc74759759"/>
      <w:bookmarkStart w:id="614" w:name="_Toc42245652"/>
      <w:bookmarkStart w:id="615" w:name="_Toc222401264"/>
      <w:r>
        <w:t>Wymagania ogólne</w:t>
      </w:r>
      <w:bookmarkEnd w:id="612"/>
      <w:bookmarkEnd w:id="613"/>
      <w:bookmarkEnd w:id="614"/>
      <w:bookmarkEnd w:id="615"/>
      <w:r w:rsidRPr="0058268E">
        <w:t xml:space="preserve"> </w:t>
      </w:r>
    </w:p>
    <w:tbl>
      <w:tblPr>
        <w:tblW w:w="4771" w:type="pct"/>
        <w:shd w:val="clear" w:color="auto" w:fill="FFFFFF"/>
        <w:tblCellMar>
          <w:top w:w="15" w:type="dxa"/>
          <w:left w:w="15" w:type="dxa"/>
          <w:bottom w:w="15" w:type="dxa"/>
          <w:right w:w="15" w:type="dxa"/>
        </w:tblCellMar>
        <w:tblLook w:val="04A0" w:firstRow="1" w:lastRow="0" w:firstColumn="1" w:lastColumn="0" w:noHBand="0" w:noVBand="1"/>
      </w:tblPr>
      <w:tblGrid>
        <w:gridCol w:w="1551"/>
        <w:gridCol w:w="7793"/>
      </w:tblGrid>
      <w:tr w:rsidR="00321BF8" w:rsidRPr="00A021D6" w14:paraId="72C5B3CD" w14:textId="77777777" w:rsidTr="00893512">
        <w:trPr>
          <w:trHeight w:val="25"/>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0CC3915B" w14:textId="77777777" w:rsidR="00321BF8" w:rsidRPr="00302A13" w:rsidRDefault="00321BF8" w:rsidP="00893512">
            <w:pPr>
              <w:pStyle w:val="NormalnyWeb"/>
              <w:rPr>
                <w:b/>
                <w:sz w:val="20"/>
              </w:rPr>
            </w:pPr>
            <w:r w:rsidRPr="00302A13">
              <w:rPr>
                <w:b/>
                <w:sz w:val="20"/>
              </w:rPr>
              <w:t>Kod</w:t>
            </w:r>
            <w:r w:rsidRPr="00302A13">
              <w:rPr>
                <w:b/>
                <w:sz w:val="20"/>
              </w:rPr>
              <w:br/>
              <w:t>wymagania</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hideMark/>
          </w:tcPr>
          <w:p w14:paraId="45AC0196" w14:textId="77777777" w:rsidR="00321BF8" w:rsidRPr="00302A13" w:rsidRDefault="00321BF8" w:rsidP="00893512">
            <w:pPr>
              <w:pStyle w:val="NormalnyWeb"/>
              <w:rPr>
                <w:b/>
                <w:sz w:val="20"/>
              </w:rPr>
            </w:pPr>
            <w:r w:rsidRPr="00302A13">
              <w:rPr>
                <w:b/>
                <w:sz w:val="20"/>
              </w:rPr>
              <w:t>Opis wymagania</w:t>
            </w:r>
          </w:p>
        </w:tc>
      </w:tr>
      <w:tr w:rsidR="00321BF8" w:rsidRPr="005558A7" w14:paraId="7A9A625C"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58FB749" w14:textId="14EDA149" w:rsidR="00321BF8" w:rsidRPr="00302A13" w:rsidRDefault="00321BF8" w:rsidP="00893512">
            <w:pPr>
              <w:pStyle w:val="NormalnyWeb"/>
              <w:rPr>
                <w:szCs w:val="21"/>
              </w:rPr>
            </w:pPr>
            <w:r w:rsidRPr="00302A13">
              <w:rPr>
                <w:szCs w:val="21"/>
              </w:rPr>
              <w:t>WOSzk01</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2CC81C0" w14:textId="7FDACF3E" w:rsidR="00321BF8" w:rsidRPr="00302A13" w:rsidRDefault="00321BF8" w:rsidP="00FB59F9">
            <w:pPr>
              <w:pStyle w:val="Domylnaczcionkaakapitu1ZnakZnakCharCharZnakZnakCharCharZnakZnakCharCharZnakZnakCharCharZnakZnakCharCharZnakZnakCharCharZnakZnak"/>
              <w:jc w:val="both"/>
              <w:rPr>
                <w:rFonts w:ascii="URW DIN" w:hAnsi="URW DIN"/>
                <w:szCs w:val="21"/>
              </w:rPr>
            </w:pPr>
            <w:r w:rsidRPr="00302A13">
              <w:rPr>
                <w:rFonts w:ascii="URW DIN" w:hAnsi="URW DIN"/>
                <w:szCs w:val="21"/>
                <w:lang w:eastAsia="ar-SA"/>
              </w:rPr>
              <w:t>Wykonawca zaplanuje, zorganizuje i przeprowadzi odrębne szkolenia dotyczące obsługi Systemu dla Użytkowników z każdego obszaru biznesowego objętego wdrożeniem oraz Administratorów Systemu w ramach etapu Szkolenia.</w:t>
            </w:r>
            <w:r w:rsidR="00015398" w:rsidRPr="00302A13">
              <w:rPr>
                <w:rFonts w:ascii="URW DIN" w:hAnsi="URW DIN"/>
                <w:szCs w:val="21"/>
                <w:lang w:eastAsia="ar-SA"/>
              </w:rPr>
              <w:t xml:space="preserve"> Liczba osób przewidzianych na szklenia w poszczególnych obszarach została określona w kolejnych częściach OPZ.</w:t>
            </w:r>
          </w:p>
        </w:tc>
      </w:tr>
      <w:tr w:rsidR="00BF5ACF" w:rsidRPr="005558A7" w14:paraId="78CB85F9"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2A05E93" w14:textId="63DDEEBD" w:rsidR="00BF5ACF" w:rsidRPr="00302A13" w:rsidRDefault="00BD09D3" w:rsidP="00893512">
            <w:pPr>
              <w:pStyle w:val="NormalnyWeb"/>
              <w:rPr>
                <w:szCs w:val="21"/>
              </w:rPr>
            </w:pPr>
            <w:r w:rsidRPr="00302A13">
              <w:rPr>
                <w:szCs w:val="21"/>
              </w:rPr>
              <w:t>WOSzk02</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D58F569" w14:textId="6D15FDD1" w:rsidR="00BF5ACF" w:rsidRPr="00302A13" w:rsidRDefault="00BD09D3"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W zależności od grupy docelowej szkolenia będą realizowane jako stacjonarne albo w formie e-learningu</w:t>
            </w:r>
            <w:r w:rsidR="00BD6D3D" w:rsidRPr="00302A13">
              <w:rPr>
                <w:rFonts w:ascii="URW DIN" w:hAnsi="URW DIN"/>
                <w:szCs w:val="21"/>
                <w:lang w:eastAsia="ar-SA"/>
              </w:rPr>
              <w:t xml:space="preserve"> – forma szkolenia musi być zaakceptowana przez Zamawiającego</w:t>
            </w:r>
            <w:r w:rsidRPr="00302A13">
              <w:rPr>
                <w:rFonts w:ascii="URW DIN" w:hAnsi="URW DIN"/>
                <w:szCs w:val="21"/>
                <w:lang w:eastAsia="ar-SA"/>
              </w:rPr>
              <w:t>.</w:t>
            </w:r>
          </w:p>
        </w:tc>
      </w:tr>
      <w:tr w:rsidR="00BF5ACF" w:rsidRPr="005558A7" w14:paraId="3756E789"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B772CF3" w14:textId="3C97C153" w:rsidR="00BF5ACF" w:rsidRPr="00302A13" w:rsidRDefault="004814ED" w:rsidP="00893512">
            <w:pPr>
              <w:pStyle w:val="NormalnyWeb"/>
              <w:rPr>
                <w:szCs w:val="21"/>
              </w:rPr>
            </w:pPr>
            <w:r w:rsidRPr="00302A13">
              <w:rPr>
                <w:szCs w:val="21"/>
              </w:rPr>
              <w:t>WOSzk03</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6042046" w14:textId="593B07E5" w:rsidR="00BF5ACF" w:rsidRPr="00302A13" w:rsidRDefault="004814ED"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 xml:space="preserve">Szkolenia stacjonarne mogą odbywać się w lokalizacjach Zamawiającego wskazanych w SIWZ jako miejsca realizacji Zamówienia. Dokładne miejsca realizacji szkoleń zostaną określone przez Wykonawcę i uzgodnione z </w:t>
            </w:r>
            <w:r w:rsidRPr="00302A13">
              <w:rPr>
                <w:rFonts w:ascii="URW DIN" w:hAnsi="URW DIN"/>
                <w:szCs w:val="21"/>
                <w:lang w:eastAsia="ar-SA"/>
              </w:rPr>
              <w:lastRenderedPageBreak/>
              <w:t>Zamawiającym w trakcie opracowywania Planu Szkoleń, niemniej nie będą wykraczać poza określone w SIWZ miejsca realizacji Zamówienia.</w:t>
            </w:r>
          </w:p>
        </w:tc>
      </w:tr>
      <w:tr w:rsidR="00BF5ACF" w:rsidRPr="005558A7" w14:paraId="1D176925"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D2C7162" w14:textId="143E967A" w:rsidR="00BF5ACF" w:rsidRPr="00302A13" w:rsidRDefault="005C209A" w:rsidP="00893512">
            <w:pPr>
              <w:pStyle w:val="NormalnyWeb"/>
              <w:rPr>
                <w:szCs w:val="21"/>
              </w:rPr>
            </w:pPr>
            <w:r w:rsidRPr="00302A13">
              <w:rPr>
                <w:szCs w:val="21"/>
              </w:rPr>
              <w:t>WOSzk04</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D067DDE" w14:textId="2AF62A5C" w:rsidR="00BF5ACF" w:rsidRPr="00302A13" w:rsidRDefault="00E42348"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Szkolenia będą realizowane</w:t>
            </w:r>
            <w:r w:rsidR="005C209A" w:rsidRPr="00302A13">
              <w:rPr>
                <w:rFonts w:ascii="URW DIN" w:hAnsi="URW DIN"/>
                <w:szCs w:val="21"/>
                <w:lang w:eastAsia="ar-SA"/>
              </w:rPr>
              <w:t xml:space="preserve"> w trybie stacjonarnym lub w trybie on-line</w:t>
            </w:r>
            <w:r w:rsidR="008725BB" w:rsidRPr="00302A13">
              <w:rPr>
                <w:rFonts w:ascii="URW DIN" w:hAnsi="URW DIN"/>
                <w:szCs w:val="21"/>
                <w:lang w:eastAsia="ar-SA"/>
              </w:rPr>
              <w:t>. W przypadku szkoleń on-line niezbędne będzie ich nagranie</w:t>
            </w:r>
            <w:r w:rsidR="005C209A" w:rsidRPr="00302A13">
              <w:rPr>
                <w:rFonts w:ascii="URW DIN" w:hAnsi="URW DIN"/>
                <w:szCs w:val="21"/>
                <w:lang w:eastAsia="ar-SA"/>
              </w:rPr>
              <w:t>.</w:t>
            </w:r>
          </w:p>
        </w:tc>
      </w:tr>
      <w:tr w:rsidR="00BF5ACF" w:rsidRPr="005558A7" w14:paraId="7574E99E"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E15EAC1" w14:textId="0078622D" w:rsidR="00BF5ACF" w:rsidRPr="00302A13" w:rsidRDefault="000A2394" w:rsidP="00893512">
            <w:pPr>
              <w:pStyle w:val="NormalnyWeb"/>
              <w:rPr>
                <w:szCs w:val="21"/>
              </w:rPr>
            </w:pPr>
            <w:r w:rsidRPr="00302A13">
              <w:rPr>
                <w:szCs w:val="21"/>
              </w:rPr>
              <w:t>WOSzk05</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9DBEF37" w14:textId="380BA85C" w:rsidR="00BF5ACF" w:rsidRPr="00302A13" w:rsidRDefault="000A2394"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Wykonawca zobowiązany jest do zorganizowania i pokrycia wszelkich kosztów związanych z przeprowadzeniem szkoleń.</w:t>
            </w:r>
          </w:p>
        </w:tc>
      </w:tr>
      <w:tr w:rsidR="00BF5ACF" w:rsidRPr="005558A7" w14:paraId="280679B2"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F4CA894" w14:textId="4CFA05B3" w:rsidR="00BF5ACF" w:rsidRPr="00302A13" w:rsidRDefault="000A2394" w:rsidP="00893512">
            <w:pPr>
              <w:pStyle w:val="NormalnyWeb"/>
              <w:rPr>
                <w:szCs w:val="21"/>
              </w:rPr>
            </w:pPr>
            <w:r w:rsidRPr="00302A13">
              <w:rPr>
                <w:szCs w:val="21"/>
              </w:rPr>
              <w:t>WOSzk06</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AEBED96" w14:textId="5E0819C4" w:rsidR="00BF5ACF" w:rsidRPr="00302A13" w:rsidRDefault="000A2394"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W przypadku szkoleń stacjonarnych wykonawca zapewni przeprowadzenie szkolenia przy zachowaniu odpowiedniej wielkości grupy (maksymalnie 15 osób). Liczba komputerów musi odpowiadać liczbie osób szkolonych w danej grupie. Jednorazowo szkolenie nie może przekroczyć 8 godzin szkoleniowych (godzina szkoleniowa równa się 45 min).</w:t>
            </w:r>
          </w:p>
        </w:tc>
      </w:tr>
      <w:tr w:rsidR="00BF5ACF" w:rsidRPr="005558A7" w14:paraId="38DC6C62"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3A01989" w14:textId="33E01F5E" w:rsidR="00BF5ACF" w:rsidRPr="00302A13" w:rsidRDefault="000A2394" w:rsidP="00893512">
            <w:pPr>
              <w:pStyle w:val="NormalnyWeb"/>
              <w:rPr>
                <w:szCs w:val="21"/>
              </w:rPr>
            </w:pPr>
            <w:r w:rsidRPr="00302A13">
              <w:rPr>
                <w:szCs w:val="21"/>
              </w:rPr>
              <w:t>WOSzk07</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0005C29" w14:textId="4FA59450" w:rsidR="00BF5ACF" w:rsidRPr="00302A13" w:rsidRDefault="000A2394"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Fakt przeprowadzenia szkolenia musi zostać potwierdzony podpisami użytkowników Systemu biorących udział w szkoleniu.</w:t>
            </w:r>
          </w:p>
        </w:tc>
      </w:tr>
      <w:tr w:rsidR="00BD09D3" w:rsidRPr="005558A7" w14:paraId="3E53E687"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8854980" w14:textId="35AE632E" w:rsidR="00BD09D3" w:rsidRPr="00302A13" w:rsidRDefault="000A2394" w:rsidP="00893512">
            <w:pPr>
              <w:pStyle w:val="NormalnyWeb"/>
              <w:rPr>
                <w:szCs w:val="21"/>
              </w:rPr>
            </w:pPr>
            <w:r w:rsidRPr="00302A13">
              <w:rPr>
                <w:szCs w:val="21"/>
              </w:rPr>
              <w:t>WOSzk08</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C615DAE" w14:textId="19F628C5" w:rsidR="00BD09D3" w:rsidRPr="00302A13" w:rsidRDefault="000A2394"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Wykonawca opracuje plany szkoleń zawierające szczegółowy zakres tematyczny, liczbę i skład uczestników szkoleń</w:t>
            </w:r>
            <w:r w:rsidR="00EE1764" w:rsidRPr="00302A13">
              <w:rPr>
                <w:rFonts w:ascii="URW DIN" w:hAnsi="URW DIN"/>
                <w:szCs w:val="21"/>
                <w:lang w:eastAsia="ar-SA"/>
              </w:rPr>
              <w:t>.</w:t>
            </w:r>
          </w:p>
        </w:tc>
      </w:tr>
      <w:tr w:rsidR="00BD09D3" w:rsidRPr="005558A7" w14:paraId="1C17D23F"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F2C78D3" w14:textId="07E96A84" w:rsidR="00BD09D3" w:rsidRPr="00302A13" w:rsidRDefault="004A6278" w:rsidP="00893512">
            <w:pPr>
              <w:pStyle w:val="NormalnyWeb"/>
              <w:rPr>
                <w:szCs w:val="21"/>
              </w:rPr>
            </w:pPr>
            <w:r w:rsidRPr="00302A13">
              <w:rPr>
                <w:szCs w:val="21"/>
              </w:rPr>
              <w:t>WOSzk09</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8241A74" w14:textId="39D0A962" w:rsidR="00BD09D3" w:rsidRPr="00302A13" w:rsidRDefault="004A6278"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Szkolenia będą przeprowadzane w języku polskim i bez udziału tłumacza na język polski.</w:t>
            </w:r>
          </w:p>
        </w:tc>
      </w:tr>
      <w:tr w:rsidR="00BD09D3" w:rsidRPr="005558A7" w14:paraId="12A39105"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B402BC1" w14:textId="7B318843" w:rsidR="00BD09D3" w:rsidRPr="00302A13" w:rsidRDefault="004A6278" w:rsidP="00893512">
            <w:pPr>
              <w:pStyle w:val="NormalnyWeb"/>
              <w:rPr>
                <w:szCs w:val="21"/>
              </w:rPr>
            </w:pPr>
            <w:r w:rsidRPr="00302A13">
              <w:rPr>
                <w:szCs w:val="21"/>
              </w:rPr>
              <w:t>WOSzk10</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7DB499B" w14:textId="0F721692" w:rsidR="00BD09D3" w:rsidRPr="00302A13" w:rsidRDefault="004A6278"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Wykonawca dostarczy w formie papierowej i elektronicznej (na elektronicznym nośniku danych, w formie gotowej do wydruku) stosowne materiały i pomoce szkoleniowe w niezbędnej ilości 5 dni przed planowanym szkoleniem.</w:t>
            </w:r>
          </w:p>
        </w:tc>
      </w:tr>
      <w:tr w:rsidR="00BD09D3" w:rsidRPr="005558A7" w14:paraId="5101E4D8"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5E241EF" w14:textId="41BB1DDF" w:rsidR="00BD09D3" w:rsidRPr="00302A13" w:rsidRDefault="002056FA" w:rsidP="00893512">
            <w:pPr>
              <w:pStyle w:val="NormalnyWeb"/>
              <w:rPr>
                <w:szCs w:val="21"/>
              </w:rPr>
            </w:pPr>
            <w:r w:rsidRPr="00302A13">
              <w:rPr>
                <w:szCs w:val="21"/>
              </w:rPr>
              <w:t>WOSzk11</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4086471" w14:textId="54916B33" w:rsidR="00BD09D3" w:rsidRPr="00302A13" w:rsidRDefault="002056FA"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Materiały i pomoce szkoleniowe muszą być napisane w prosty, przejrzysty sposób, ułatwiający zrozumienie i wykorzystanie Rozwiązania do pożądanych celów oraz szybkiego i skutecznego wyszukiwania rozwiązania wyjścia z problematycznych sytuacji. Materiały szkoleniowe dla trenerów przygotowane będą w sposób umożliwiający samodzielne zorganizowanie i przeprowadzenie szkoleń dla użytkowników Systemu i muszą zawierać co najmniej zakres szkolenia z podziałem na jednostki szkoleniowe i przykłady szkoleniowe.</w:t>
            </w:r>
          </w:p>
        </w:tc>
      </w:tr>
      <w:tr w:rsidR="00BD09D3" w:rsidRPr="005558A7" w14:paraId="3A9F45EA"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5952D0E" w14:textId="2938E17B" w:rsidR="00BD09D3" w:rsidRPr="00302A13" w:rsidRDefault="002056FA" w:rsidP="00893512">
            <w:pPr>
              <w:pStyle w:val="NormalnyWeb"/>
              <w:rPr>
                <w:szCs w:val="21"/>
              </w:rPr>
            </w:pPr>
            <w:r w:rsidRPr="00302A13">
              <w:rPr>
                <w:szCs w:val="21"/>
              </w:rPr>
              <w:t>WOSzk12</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6EE2F74" w14:textId="752AA916" w:rsidR="00BD09D3" w:rsidRPr="00302A13" w:rsidRDefault="008B6989"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Zamawiający dopuszcza możliwość prowadzenia szkoleń w formie e-learningu</w:t>
            </w:r>
            <w:r w:rsidR="003C414E" w:rsidRPr="00302A13">
              <w:rPr>
                <w:rFonts w:ascii="URW DIN" w:hAnsi="URW DIN"/>
                <w:szCs w:val="21"/>
                <w:lang w:eastAsia="ar-SA"/>
              </w:rPr>
              <w:t>, jako formy dodatkowej. Szkolenia w formie e-learningu nie wchodzą w zakres szkoleń podstawowych</w:t>
            </w:r>
            <w:r w:rsidR="008861A4" w:rsidRPr="00302A13">
              <w:rPr>
                <w:rFonts w:ascii="URW DIN" w:hAnsi="URW DIN"/>
                <w:szCs w:val="21"/>
                <w:lang w:eastAsia="ar-SA"/>
              </w:rPr>
              <w:t>.</w:t>
            </w:r>
            <w:r w:rsidRPr="00302A13">
              <w:rPr>
                <w:rFonts w:ascii="URW DIN" w:hAnsi="URW DIN"/>
                <w:szCs w:val="21"/>
                <w:lang w:eastAsia="ar-SA"/>
              </w:rPr>
              <w:t xml:space="preserve"> </w:t>
            </w:r>
          </w:p>
        </w:tc>
      </w:tr>
      <w:tr w:rsidR="00BD09D3" w:rsidRPr="005558A7" w14:paraId="77EFAC76"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7AABD85" w14:textId="0FEFEFE6" w:rsidR="00BD09D3" w:rsidRPr="00302A13" w:rsidRDefault="001C4D35" w:rsidP="00893512">
            <w:pPr>
              <w:pStyle w:val="NormalnyWeb"/>
              <w:rPr>
                <w:szCs w:val="21"/>
              </w:rPr>
            </w:pPr>
            <w:r w:rsidRPr="00302A13">
              <w:rPr>
                <w:szCs w:val="21"/>
              </w:rPr>
              <w:t>WOSzk13</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C356851" w14:textId="26812A59" w:rsidR="00BD09D3" w:rsidRPr="00302A13" w:rsidRDefault="001C4D35"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Wykonawca właściwie przygotuje środowisko szkoleniowe.</w:t>
            </w:r>
          </w:p>
        </w:tc>
      </w:tr>
      <w:tr w:rsidR="00BD09D3" w:rsidRPr="005558A7" w14:paraId="4750E003"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16647F7" w14:textId="5149ED66" w:rsidR="00BD09D3" w:rsidRPr="00302A13" w:rsidRDefault="001C4D35" w:rsidP="00893512">
            <w:pPr>
              <w:pStyle w:val="NormalnyWeb"/>
              <w:rPr>
                <w:szCs w:val="21"/>
              </w:rPr>
            </w:pPr>
            <w:r w:rsidRPr="00302A13">
              <w:rPr>
                <w:szCs w:val="21"/>
              </w:rPr>
              <w:t>WOSzk14</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BE3A57F" w14:textId="75E88908" w:rsidR="00BD09D3" w:rsidRPr="00302A13" w:rsidRDefault="001C4D35"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 xml:space="preserve">Celem szkoleń jest przekazanie uczestnikom wiedzy dotyczącej funkcjonowania Systemu w zakresie objętym szkoleniem, w tym w szczególności nauczenie uczestników obsługi Systemu w stopniu pozwalającym na samodzielną pracę w </w:t>
            </w:r>
            <w:r w:rsidRPr="00302A13">
              <w:rPr>
                <w:rFonts w:ascii="URW DIN" w:hAnsi="URW DIN"/>
                <w:szCs w:val="21"/>
                <w:lang w:eastAsia="ar-SA"/>
              </w:rPr>
              <w:lastRenderedPageBreak/>
              <w:t>Systemie oraz dalsze przekazywanie wiedzy dotyczącej obsługi Systemu innym użytkownikom.</w:t>
            </w:r>
          </w:p>
        </w:tc>
      </w:tr>
      <w:tr w:rsidR="00BD09D3" w:rsidRPr="005558A7" w14:paraId="77B5868E"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98FF09E" w14:textId="0901D08D" w:rsidR="00BD09D3" w:rsidRPr="00302A13" w:rsidRDefault="00A6553B" w:rsidP="00893512">
            <w:pPr>
              <w:pStyle w:val="NormalnyWeb"/>
              <w:rPr>
                <w:szCs w:val="21"/>
              </w:rPr>
            </w:pPr>
            <w:r w:rsidRPr="00302A13">
              <w:rPr>
                <w:szCs w:val="21"/>
              </w:rPr>
              <w:t>WOSzk15</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20EAAA7" w14:textId="4F7D5CBE" w:rsidR="00BD09D3" w:rsidRPr="00302A13" w:rsidRDefault="00A6553B"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Szkolenia zostaną podzielone na grupy tematyczne obejmujące swoim zakresem wszystkie funkcjonalności. Szczegółowe grupy tematyczne określi Wykonawca w ramach opracowywania Planu Szkoleń.</w:t>
            </w:r>
          </w:p>
        </w:tc>
      </w:tr>
      <w:tr w:rsidR="00BD09D3" w:rsidRPr="005558A7" w14:paraId="42F3C927"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C26600E" w14:textId="3D5B7671" w:rsidR="00BD09D3" w:rsidRPr="00302A13" w:rsidRDefault="00A6553B" w:rsidP="00893512">
            <w:pPr>
              <w:pStyle w:val="NormalnyWeb"/>
              <w:rPr>
                <w:szCs w:val="21"/>
              </w:rPr>
            </w:pPr>
            <w:r w:rsidRPr="00302A13">
              <w:rPr>
                <w:szCs w:val="21"/>
              </w:rPr>
              <w:t>WOSzk16</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73FBAF2" w14:textId="269C0419" w:rsidR="00BD09D3" w:rsidRPr="00302A13" w:rsidRDefault="00A6553B"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Wykonawca opracuje i przedstawi Zamawiającemu do akceptacji Plan Szkoleń w ramach realizacji prac etapu Szkolenia zawierający m.in. harmonogram szkoleń, obejmujący terminy realizacji wszystkich szkoleń oraz zakresy tematyczne szkoleń.</w:t>
            </w:r>
          </w:p>
        </w:tc>
      </w:tr>
      <w:tr w:rsidR="00BD09D3" w:rsidRPr="005558A7" w14:paraId="4ADC35B7"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C99CDAD" w14:textId="02FFC0A7" w:rsidR="00BD09D3" w:rsidRPr="00302A13" w:rsidRDefault="00A6553B" w:rsidP="00893512">
            <w:pPr>
              <w:pStyle w:val="NormalnyWeb"/>
              <w:rPr>
                <w:szCs w:val="21"/>
              </w:rPr>
            </w:pPr>
            <w:r w:rsidRPr="00302A13">
              <w:rPr>
                <w:szCs w:val="21"/>
              </w:rPr>
              <w:t>WOSzk17</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3742C81" w14:textId="673E1DBF" w:rsidR="00BD09D3" w:rsidRPr="00302A13" w:rsidRDefault="00A6553B"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Szkolenia zostaną przeprowadzane w terminach uzgodnionych z Zamawiającym.</w:t>
            </w:r>
          </w:p>
        </w:tc>
      </w:tr>
      <w:tr w:rsidR="00BD09D3" w:rsidRPr="005558A7" w14:paraId="54BE4B2A"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285C55BC" w14:textId="39210014" w:rsidR="00BD09D3" w:rsidRPr="00302A13" w:rsidRDefault="00A6553B" w:rsidP="00893512">
            <w:pPr>
              <w:pStyle w:val="NormalnyWeb"/>
              <w:rPr>
                <w:szCs w:val="21"/>
              </w:rPr>
            </w:pPr>
            <w:r w:rsidRPr="00302A13">
              <w:rPr>
                <w:szCs w:val="21"/>
              </w:rPr>
              <w:t>WOSzk18</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7951DDFE" w14:textId="640A2C2F" w:rsidR="00BD09D3" w:rsidRPr="00302A13" w:rsidRDefault="00A6553B"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Wykonawca ma obowiązek zapewnić prowadzących (wykładowców/trenerów) posiadających odpowiednie kwalifikacje zawodowe (dydaktyczne/trenerskie) umożliwiające w sposób akceptowalny przyswoić przekazywaną wiedzę merytoryczną i praktyczną do przeprowadzenia szkoleń (zajęć).</w:t>
            </w:r>
          </w:p>
        </w:tc>
      </w:tr>
      <w:tr w:rsidR="00BD09D3" w:rsidRPr="005558A7" w14:paraId="6FBA609B"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214FE8F" w14:textId="60D419C1" w:rsidR="00BD09D3" w:rsidRPr="00302A13" w:rsidRDefault="00A6553B" w:rsidP="00893512">
            <w:pPr>
              <w:pStyle w:val="NormalnyWeb"/>
              <w:rPr>
                <w:szCs w:val="21"/>
              </w:rPr>
            </w:pPr>
            <w:r w:rsidRPr="00302A13">
              <w:rPr>
                <w:szCs w:val="21"/>
              </w:rPr>
              <w:t>WOSzk19</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A768433" w14:textId="20A5EFBB" w:rsidR="00BD09D3" w:rsidRPr="00302A13" w:rsidRDefault="00A6553B"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Wykonawca zobowiązany jest do wcześniejszego powiadomienia Zamawiającego o konieczności przygotowania niezbędnego środowiska do przeprowadzenia szkolenia</w:t>
            </w:r>
            <w:r w:rsidR="01F975C0" w:rsidRPr="00302A13">
              <w:rPr>
                <w:rFonts w:ascii="URW DIN" w:hAnsi="URW DIN"/>
                <w:szCs w:val="21"/>
                <w:lang w:eastAsia="ar-SA"/>
              </w:rPr>
              <w:t>,</w:t>
            </w:r>
            <w:r w:rsidRPr="00302A13">
              <w:rPr>
                <w:rFonts w:ascii="URW DIN" w:hAnsi="URW DIN"/>
                <w:szCs w:val="21"/>
                <w:lang w:eastAsia="ar-SA"/>
              </w:rPr>
              <w:t xml:space="preserve"> w tym m.in. konieczność przygotowania indywidualnych stanowisk dla każdego uczestnika, infrastruktury sieciowej oraz odpowiedniej liczby </w:t>
            </w:r>
            <w:proofErr w:type="spellStart"/>
            <w:r w:rsidRPr="00302A13">
              <w:rPr>
                <w:rFonts w:ascii="URW DIN" w:hAnsi="URW DIN"/>
                <w:szCs w:val="21"/>
                <w:lang w:eastAsia="ar-SA"/>
              </w:rPr>
              <w:t>sal</w:t>
            </w:r>
            <w:proofErr w:type="spellEnd"/>
            <w:r w:rsidRPr="00302A13">
              <w:rPr>
                <w:rFonts w:ascii="URW DIN" w:hAnsi="URW DIN"/>
                <w:szCs w:val="21"/>
                <w:lang w:eastAsia="ar-SA"/>
              </w:rPr>
              <w:t xml:space="preserve"> szkoleniowych. W przypadku braku dostępności stanowisk szkoleniowych (komputerów), Wykonawca zobowiązany jest do udostępnienia na czas prowadzonych szkoleń komputerów umożliwiających przeprowadzenie szkolenia z zainstalowanym i skonfigurowanym Systemem.</w:t>
            </w:r>
          </w:p>
        </w:tc>
      </w:tr>
      <w:tr w:rsidR="00BD09D3" w:rsidRPr="005558A7" w14:paraId="5AEB6227"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0772DA91" w14:textId="1CBA7946" w:rsidR="00BD09D3" w:rsidRPr="00302A13" w:rsidRDefault="00A6553B" w:rsidP="00893512">
            <w:pPr>
              <w:pStyle w:val="NormalnyWeb"/>
              <w:rPr>
                <w:szCs w:val="21"/>
              </w:rPr>
            </w:pPr>
            <w:r w:rsidRPr="00302A13">
              <w:rPr>
                <w:szCs w:val="21"/>
              </w:rPr>
              <w:t>WOSzk20</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5C379210" w14:textId="7D58C28C" w:rsidR="00BD09D3" w:rsidRPr="00302A13" w:rsidRDefault="00A6553B" w:rsidP="00FB59F9">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Po zakończeniu szkolenia każdej grupy tematycznej Wykonawca zobowiązany będzie do złożenia Protokołu Odbioru szkolenia, zawierającego co najmniej: datę szkolenia, obszar, zakres szkolenia, informacje o osobach przeprowadzających szkolenie, informacje o osobach przeszkolonych oraz ilość godzin szkolenia. Do protokołu zostanie dołączona lista obecności.</w:t>
            </w:r>
          </w:p>
        </w:tc>
      </w:tr>
      <w:tr w:rsidR="00A6553B" w:rsidRPr="005558A7" w14:paraId="32B1313A"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380C529F" w14:textId="76BB1FF9" w:rsidR="00A6553B" w:rsidRPr="00302A13" w:rsidRDefault="00A6553B" w:rsidP="00893512">
            <w:pPr>
              <w:pStyle w:val="NormalnyWeb"/>
              <w:rPr>
                <w:szCs w:val="21"/>
              </w:rPr>
            </w:pPr>
            <w:r w:rsidRPr="00302A13">
              <w:rPr>
                <w:szCs w:val="21"/>
              </w:rPr>
              <w:t>WOSzk21</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4BCA8084" w14:textId="5E9D397F" w:rsidR="00A6553B" w:rsidRPr="00302A13" w:rsidRDefault="00A6553B" w:rsidP="000A2394">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Wykonawca zobowiązany jest przygotować i przekazać uczestnikom szkolenia (na zakończenie szkolenia) zaświadczenia potwierdzające udział w szkoleniu.</w:t>
            </w:r>
          </w:p>
        </w:tc>
      </w:tr>
      <w:tr w:rsidR="00A6553B" w:rsidRPr="005558A7" w14:paraId="563E326D" w14:textId="77777777" w:rsidTr="00893512">
        <w:trPr>
          <w:trHeight w:val="217"/>
        </w:trPr>
        <w:tc>
          <w:tcPr>
            <w:tcW w:w="83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1BECD419" w14:textId="1F0E3C81" w:rsidR="00A6553B" w:rsidRPr="00302A13" w:rsidRDefault="00A6553B" w:rsidP="00893512">
            <w:pPr>
              <w:pStyle w:val="NormalnyWeb"/>
              <w:rPr>
                <w:szCs w:val="21"/>
              </w:rPr>
            </w:pPr>
            <w:r w:rsidRPr="00302A13">
              <w:rPr>
                <w:szCs w:val="21"/>
              </w:rPr>
              <w:t>WOSzk22</w:t>
            </w:r>
          </w:p>
        </w:tc>
        <w:tc>
          <w:tcPr>
            <w:tcW w:w="4170" w:type="pct"/>
            <w:tcBorders>
              <w:top w:val="single" w:sz="6" w:space="0" w:color="C1C7D0"/>
              <w:left w:val="single" w:sz="6" w:space="0" w:color="C1C7D0"/>
              <w:bottom w:val="single" w:sz="6" w:space="0" w:color="C1C7D0"/>
              <w:right w:val="single" w:sz="6" w:space="0" w:color="C1C7D0"/>
            </w:tcBorders>
            <w:shd w:val="clear" w:color="auto" w:fill="FFFFFF" w:themeFill="background1"/>
            <w:tcMar>
              <w:top w:w="105" w:type="dxa"/>
              <w:left w:w="150" w:type="dxa"/>
              <w:bottom w:w="105" w:type="dxa"/>
              <w:right w:w="150" w:type="dxa"/>
            </w:tcMar>
          </w:tcPr>
          <w:p w14:paraId="67918F95" w14:textId="462A7FF4" w:rsidR="00A6553B" w:rsidRPr="00302A13" w:rsidRDefault="00A6553B" w:rsidP="000A2394">
            <w:pPr>
              <w:pStyle w:val="Domylnaczcionkaakapitu1ZnakZnakCharCharZnakZnakCharCharZnakZnakCharCharZnakZnakCharCharZnakZnakCharCharZnakZnakCharCharZnakZnak"/>
              <w:jc w:val="both"/>
              <w:rPr>
                <w:rFonts w:ascii="URW DIN" w:hAnsi="URW DIN"/>
                <w:szCs w:val="21"/>
                <w:lang w:eastAsia="ar-SA"/>
              </w:rPr>
            </w:pPr>
            <w:r w:rsidRPr="00302A13">
              <w:rPr>
                <w:rFonts w:ascii="URW DIN" w:hAnsi="URW DIN"/>
                <w:szCs w:val="21"/>
                <w:lang w:eastAsia="ar-SA"/>
              </w:rPr>
              <w:t>Szkolenia e-</w:t>
            </w:r>
            <w:proofErr w:type="spellStart"/>
            <w:r w:rsidRPr="00302A13">
              <w:rPr>
                <w:rFonts w:ascii="URW DIN" w:hAnsi="URW DIN"/>
                <w:szCs w:val="21"/>
                <w:lang w:eastAsia="ar-SA"/>
              </w:rPr>
              <w:t>learnigowe</w:t>
            </w:r>
            <w:proofErr w:type="spellEnd"/>
            <w:r w:rsidRPr="00302A13">
              <w:rPr>
                <w:rFonts w:ascii="URW DIN" w:hAnsi="URW DIN"/>
                <w:szCs w:val="21"/>
                <w:lang w:eastAsia="ar-SA"/>
              </w:rPr>
              <w:t xml:space="preserve"> muszą być dostosowane do potrzeb osób z niepełnosprawnościami.</w:t>
            </w:r>
          </w:p>
        </w:tc>
      </w:tr>
    </w:tbl>
    <w:p w14:paraId="23D2D51E" w14:textId="2FEC0B9C" w:rsidR="003E7968" w:rsidRPr="005558A7" w:rsidRDefault="003E7968" w:rsidP="00FB59F9">
      <w:pPr>
        <w:rPr>
          <w:color w:val="FF0000"/>
        </w:rPr>
      </w:pPr>
      <w:r w:rsidRPr="00302A13" w:rsidDel="00A6553B">
        <w:rPr>
          <w:rFonts w:cs="Segoe UI"/>
          <w:color w:val="FF0000"/>
          <w:szCs w:val="21"/>
        </w:rPr>
        <w:t xml:space="preserve"> </w:t>
      </w:r>
    </w:p>
    <w:p w14:paraId="7FA929D7" w14:textId="2767EB20" w:rsidR="000B574D" w:rsidRPr="000C4A49" w:rsidRDefault="003E7968" w:rsidP="0058268E">
      <w:pPr>
        <w:pStyle w:val="DFGNagwek2"/>
        <w:ind w:left="851"/>
      </w:pPr>
      <w:bookmarkStart w:id="616" w:name="_Toc70424486"/>
      <w:bookmarkStart w:id="617" w:name="_Ref70580070"/>
      <w:bookmarkStart w:id="618" w:name="_Ref70580077"/>
      <w:bookmarkStart w:id="619" w:name="_Toc70583587"/>
      <w:r>
        <w:t xml:space="preserve"> </w:t>
      </w:r>
      <w:bookmarkStart w:id="620" w:name="_Toc71713235"/>
      <w:bookmarkStart w:id="621" w:name="_Toc74759760"/>
      <w:bookmarkStart w:id="622" w:name="_Toc754014506"/>
      <w:bookmarkStart w:id="623" w:name="_Toc222401265"/>
      <w:bookmarkEnd w:id="616"/>
      <w:bookmarkEnd w:id="617"/>
      <w:bookmarkEnd w:id="618"/>
      <w:bookmarkEnd w:id="619"/>
      <w:r w:rsidR="000B574D" w:rsidRPr="000C4A49">
        <w:t>Szkolenia pracowników</w:t>
      </w:r>
      <w:bookmarkEnd w:id="620"/>
      <w:bookmarkEnd w:id="621"/>
      <w:bookmarkEnd w:id="622"/>
      <w:bookmarkEnd w:id="623"/>
    </w:p>
    <w:p w14:paraId="17B72421" w14:textId="084D750A" w:rsidR="000B574D" w:rsidRPr="00302A13" w:rsidRDefault="000B574D" w:rsidP="000B574D">
      <w:pPr>
        <w:pStyle w:val="NormalnyWeb"/>
        <w:rPr>
          <w:szCs w:val="21"/>
        </w:rPr>
      </w:pPr>
      <w:r w:rsidRPr="00302A13">
        <w:rPr>
          <w:szCs w:val="21"/>
        </w:rPr>
        <w:t xml:space="preserve">W ramach wdrażania Systemu </w:t>
      </w:r>
      <w:r w:rsidR="00C80487" w:rsidRPr="00302A13">
        <w:rPr>
          <w:szCs w:val="21"/>
        </w:rPr>
        <w:t>SOSiR</w:t>
      </w:r>
      <w:r w:rsidRPr="00302A13">
        <w:rPr>
          <w:szCs w:val="21"/>
        </w:rPr>
        <w:t xml:space="preserve"> niezbędne będzie przeprowadzenie szkoleń pracowników UFG: administratorów i użytkowników. Szkolenia zostaną zrealizowane przez wykonawcę systemu jako część prac projektowych. Zakłada się, że szkolenia odbędą się w siedzibie Zamawiającego, bądź w przypadku </w:t>
      </w:r>
      <w:r w:rsidRPr="00302A13">
        <w:rPr>
          <w:szCs w:val="21"/>
        </w:rPr>
        <w:lastRenderedPageBreak/>
        <w:t>braku takiej możliwości – dopuszcza się szkolenie online z trenerem. Zakres szkoleń zostanie zróżnicowany pod względem przekazywanej wiedzy i formy szkolenia oraz ze względu na grupy uczestników szkolenia:</w:t>
      </w:r>
    </w:p>
    <w:p w14:paraId="67F1C5C0" w14:textId="377708D4" w:rsidR="000B574D" w:rsidRPr="00302A13" w:rsidRDefault="000B574D" w:rsidP="001438F5">
      <w:pPr>
        <w:numPr>
          <w:ilvl w:val="0"/>
          <w:numId w:val="25"/>
        </w:numPr>
        <w:spacing w:before="100" w:beforeAutospacing="1" w:after="100" w:afterAutospacing="1"/>
        <w:jc w:val="both"/>
        <w:rPr>
          <w:szCs w:val="21"/>
        </w:rPr>
      </w:pPr>
      <w:r w:rsidRPr="00302A13">
        <w:rPr>
          <w:szCs w:val="21"/>
        </w:rPr>
        <w:t>W odniesieniu do pracowników UFG, do obowiązków, których należeć będzie utrzymanie i rozwój Systemu, podmiot odpowiedzialny za przeprowadzenie szkoleń zobowiązany będzie do przekazania informacji teoretycznych, dotyczących funkcjonowania Systemu oraz przeprowadzenia szkoleń praktycznych dotyczących administrowania Systemem. Administratorzy mają mieć zapewniony materiał szkoleniowy w formie „Podręcznika Administratora” zawierającego omówienie zagadnień technicznych jak również kilka przykładów szkoleniowych.</w:t>
      </w:r>
    </w:p>
    <w:p w14:paraId="413C46B1" w14:textId="46A96101" w:rsidR="000B574D" w:rsidRPr="00302A13" w:rsidRDefault="000B574D" w:rsidP="001438F5">
      <w:pPr>
        <w:numPr>
          <w:ilvl w:val="0"/>
          <w:numId w:val="25"/>
        </w:numPr>
        <w:spacing w:before="100" w:beforeAutospacing="1" w:after="100" w:afterAutospacing="1"/>
        <w:jc w:val="both"/>
      </w:pPr>
      <w:r>
        <w:t xml:space="preserve">W odniesieniu do pracowników UFG, do obowiązków, których należeć będzie </w:t>
      </w:r>
      <w:r w:rsidR="47428E97">
        <w:t xml:space="preserve">operacyjne </w:t>
      </w:r>
      <w:r>
        <w:t>wykorzystanie Systemu, podmiot odpowiedzialny za przeprowadzenie szkoleń zobowiązany zostanie do przekazania umiejętności praktycznego wykorzystania określonych funkcjonalności Systemu (w zależności od zakresu roli szkolonego pracownika) Szkolenia muszą mieć charakter praktyczny (warsztatowy). Użytkownicy mają mieć zapewniony materiał szkoleniowy w formie „Podręcznika Użytkownika” zawierającego omówienie podstawy prawnej funkcjonowania Systemu oraz zagadnień technicznych jak również kilka przykładów szkoleniowych.</w:t>
      </w:r>
    </w:p>
    <w:p w14:paraId="37461EA8" w14:textId="354C8E3D" w:rsidR="000B574D" w:rsidRPr="00302A13" w:rsidRDefault="000B574D" w:rsidP="006831DD">
      <w:pPr>
        <w:pStyle w:val="NormalnyWeb"/>
        <w:rPr>
          <w:szCs w:val="21"/>
        </w:rPr>
      </w:pPr>
      <w:r w:rsidRPr="00302A13">
        <w:rPr>
          <w:szCs w:val="21"/>
        </w:rPr>
        <w:t>Szkolenie będzie składało się z dwóch części – wykładowej oraz warsztatowej. W pierwszej części trener zapozna użytkowników z funkcjonalnościami każdej usługi</w:t>
      </w:r>
      <w:r w:rsidR="00A30936" w:rsidRPr="00302A13">
        <w:rPr>
          <w:szCs w:val="21"/>
        </w:rPr>
        <w:t>, komponentu</w:t>
      </w:r>
      <w:r w:rsidRPr="00302A13">
        <w:rPr>
          <w:szCs w:val="21"/>
        </w:rPr>
        <w:t xml:space="preserve"> i przedstawi sposób </w:t>
      </w:r>
      <w:r w:rsidR="00062CA9" w:rsidRPr="00302A13">
        <w:rPr>
          <w:szCs w:val="21"/>
        </w:rPr>
        <w:t>ich</w:t>
      </w:r>
      <w:r w:rsidRPr="00302A13">
        <w:rPr>
          <w:szCs w:val="21"/>
        </w:rPr>
        <w:t xml:space="preserve"> działania. Natomiast w drugiej części użytkownicy będą mieli możliwość samodzielnego korzystania</w:t>
      </w:r>
      <w:r w:rsidR="00062CA9" w:rsidRPr="00302A13">
        <w:rPr>
          <w:szCs w:val="21"/>
        </w:rPr>
        <w:t xml:space="preserve"> </w:t>
      </w:r>
      <w:r w:rsidRPr="00302A13">
        <w:rPr>
          <w:szCs w:val="21"/>
        </w:rPr>
        <w:t>z usług</w:t>
      </w:r>
      <w:r w:rsidR="00062CA9" w:rsidRPr="00302A13">
        <w:rPr>
          <w:szCs w:val="21"/>
        </w:rPr>
        <w:t>, komponentów</w:t>
      </w:r>
      <w:r w:rsidRPr="00302A13">
        <w:rPr>
          <w:szCs w:val="21"/>
        </w:rPr>
        <w:t xml:space="preserve">. Szkolenia stacjonarne (online) będą prowadzone przez trenerów posiadających specjalistyczną wiedzę nie tylko z zakresu funkcjonowania Systemu </w:t>
      </w:r>
      <w:r w:rsidR="003041EA" w:rsidRPr="00302A13">
        <w:rPr>
          <w:szCs w:val="21"/>
        </w:rPr>
        <w:t>SOSiR</w:t>
      </w:r>
      <w:r w:rsidRPr="00302A13">
        <w:rPr>
          <w:szCs w:val="21"/>
        </w:rPr>
        <w:t xml:space="preserve">. Bezpośredni kontakt szkolonych osób z trenerem ma zapewnić, że uczestnicy szkoleń zdobędą jak najlepsze kompetencje do korzystania z utworzonych usług Systemu </w:t>
      </w:r>
      <w:r w:rsidR="003041EA" w:rsidRPr="00302A13">
        <w:rPr>
          <w:szCs w:val="21"/>
        </w:rPr>
        <w:t>SOSiR</w:t>
      </w:r>
      <w:r w:rsidRPr="00302A13">
        <w:rPr>
          <w:szCs w:val="21"/>
        </w:rPr>
        <w:t>.</w:t>
      </w:r>
    </w:p>
    <w:p w14:paraId="1812F2A4" w14:textId="1FDF176E" w:rsidR="000B574D" w:rsidRPr="000C4A49" w:rsidRDefault="000B574D" w:rsidP="0058268E">
      <w:pPr>
        <w:pStyle w:val="DFGNagwek2"/>
        <w:ind w:left="851"/>
      </w:pPr>
      <w:bookmarkStart w:id="624" w:name="_Toc1262310496"/>
      <w:bookmarkStart w:id="625" w:name="_Toc222401266"/>
      <w:r w:rsidRPr="000C4A49">
        <w:t>Szkolenia użytkowników zewnętrznych</w:t>
      </w:r>
      <w:bookmarkEnd w:id="624"/>
      <w:bookmarkEnd w:id="625"/>
    </w:p>
    <w:p w14:paraId="29F34EBA" w14:textId="6AFB3B1A" w:rsidR="000B574D" w:rsidRPr="00302A13" w:rsidRDefault="00AE51E8" w:rsidP="003436FD">
      <w:pPr>
        <w:pStyle w:val="NormalnyWeb"/>
      </w:pPr>
      <w:r>
        <w:t>System tworzony w ramach Projektu jest adresowany do dwóch grup użytkowników zewnętrznych - Obywateli i Przedsiębiorców, oraz Zakładów Ubezpieczeń. Grupy te różnią się pod względem liczności oraz charakteru interakcji z Systemem. Obywatele i Przedsiębiorcy będą korzystać z elektronicznych formularzy na Portalu UFG, natomiast Zakłady Ubezpieczeń będą wykorzystywać zarówno interfejs graficzny, jak i usługi sieciowe (web-service) umożliwiające integrację systemów informatycznych oraz automatyzację komunikacji z Systemem. Zakłada się dodatkowo, że w zakresie funkcjonowania e-usług Obywatele i Przedsiębiorcy oraz Zakłady Ubezpieczeń będą mogli skorzystać ze szkolenia e-learning do samodzielnego wykonania w postaci instrukcji Użytkownika oraz filmów instruktażowych przeznaczonych dla tych użytkowników.</w:t>
      </w:r>
    </w:p>
    <w:p w14:paraId="7620048B" w14:textId="4F20A511" w:rsidR="000B574D" w:rsidRPr="00302A13" w:rsidRDefault="000B574D" w:rsidP="000B574D">
      <w:pPr>
        <w:pStyle w:val="NormalnyWeb"/>
        <w:rPr>
          <w:szCs w:val="21"/>
        </w:rPr>
      </w:pPr>
      <w:r w:rsidRPr="00302A13">
        <w:rPr>
          <w:szCs w:val="21"/>
        </w:rPr>
        <w:t xml:space="preserve">Ze względu na potencjalną wielkość grupy Obywateli oraz ciągłą zmianę członków ww. grupy mogącej korzystać z Systemu, w ramach Projektu nie planuje się szkoleń dla Obywateli. Planowane jest natomiast opracowanie materiałów szkoleniowych, takich jak filmy instruktażowe oraz instrukcje użytkownika dostępne </w:t>
      </w:r>
      <w:r w:rsidR="004301ED" w:rsidRPr="00302A13">
        <w:rPr>
          <w:szCs w:val="21"/>
        </w:rPr>
        <w:t xml:space="preserve">w </w:t>
      </w:r>
      <w:r w:rsidR="001D653C" w:rsidRPr="00302A13">
        <w:rPr>
          <w:szCs w:val="21"/>
        </w:rPr>
        <w:t>Str</w:t>
      </w:r>
      <w:r w:rsidR="00071650" w:rsidRPr="00302A13">
        <w:rPr>
          <w:szCs w:val="21"/>
        </w:rPr>
        <w:t xml:space="preserve">efie </w:t>
      </w:r>
      <w:proofErr w:type="spellStart"/>
      <w:r w:rsidR="00071650" w:rsidRPr="00302A13">
        <w:rPr>
          <w:szCs w:val="21"/>
        </w:rPr>
        <w:t>Infoportalu</w:t>
      </w:r>
      <w:proofErr w:type="spellEnd"/>
      <w:r w:rsidR="00071650" w:rsidRPr="00302A13">
        <w:rPr>
          <w:szCs w:val="21"/>
        </w:rPr>
        <w:t xml:space="preserve"> SOSiR</w:t>
      </w:r>
      <w:r w:rsidRPr="00302A13">
        <w:rPr>
          <w:szCs w:val="21"/>
        </w:rPr>
        <w:t xml:space="preserve"> przez cały okres eksploatacji Systemu i aktualizowane w przypadku istotnych zmian i rozwoju Systemu. Materiały w tym Module będą miały formę tekstu, grafik lub materiałów audiowizualnych.</w:t>
      </w:r>
    </w:p>
    <w:p w14:paraId="722C031E" w14:textId="57F4DF69" w:rsidR="000B574D" w:rsidRPr="00B4755E" w:rsidRDefault="00324C29" w:rsidP="000B574D">
      <w:pPr>
        <w:pStyle w:val="NormalnyWeb"/>
        <w:rPr>
          <w:b/>
          <w:bCs/>
        </w:rPr>
      </w:pPr>
      <w:r w:rsidRPr="00302A13">
        <w:rPr>
          <w:szCs w:val="21"/>
        </w:rPr>
        <w:t xml:space="preserve">W przypadku Zakładów Ubezpieczeń szkolenie zostanie wykonane w siedzibie Zamawiającego w formie wykładów oraz prezentacji rozwiązania dla </w:t>
      </w:r>
      <w:r w:rsidR="009973F5" w:rsidRPr="00302A13">
        <w:rPr>
          <w:szCs w:val="21"/>
        </w:rPr>
        <w:t xml:space="preserve">około </w:t>
      </w:r>
      <w:r w:rsidRPr="00302A13">
        <w:rPr>
          <w:szCs w:val="21"/>
        </w:rPr>
        <w:t xml:space="preserve">40 uczestników (szkolenie dla co najmniej 2 grup). Dodatkowo w celu umożliwienia wielokrotnego samodzielnego przeprowadzenia szkolenia przez </w:t>
      </w:r>
      <w:r w:rsidRPr="00302A13">
        <w:rPr>
          <w:szCs w:val="21"/>
        </w:rPr>
        <w:lastRenderedPageBreak/>
        <w:t>pracowników ww. instytucji zostaną udostępnione instrukcje Użytkownika poszczególnych funkcjonalności, filmy instruktażowe oraz dokumentacja umożliwiająca integrację i automatyczną komunikację z Systemem.</w:t>
      </w:r>
    </w:p>
    <w:p w14:paraId="1D808FCF" w14:textId="31647828" w:rsidR="000B574D" w:rsidRPr="00784DB5" w:rsidRDefault="000B574D" w:rsidP="0058268E">
      <w:pPr>
        <w:pStyle w:val="DFGNagwek2"/>
        <w:ind w:left="851"/>
      </w:pPr>
      <w:r>
        <w:t xml:space="preserve"> </w:t>
      </w:r>
      <w:bookmarkStart w:id="626" w:name="_Toc1316460792"/>
      <w:bookmarkStart w:id="627" w:name="_Toc222401267"/>
      <w:r w:rsidRPr="00784DB5">
        <w:t>Zakres szkoleń</w:t>
      </w:r>
      <w:bookmarkEnd w:id="626"/>
      <w:bookmarkEnd w:id="627"/>
    </w:p>
    <w:p w14:paraId="07C6FB5B" w14:textId="1B27A667" w:rsidR="003E7968" w:rsidRPr="00302A13" w:rsidRDefault="003E7968" w:rsidP="003E7968">
      <w:pPr>
        <w:pStyle w:val="NormalnyWeb"/>
        <w:rPr>
          <w:szCs w:val="21"/>
        </w:rPr>
      </w:pPr>
      <w:r w:rsidRPr="00302A13">
        <w:rPr>
          <w:szCs w:val="21"/>
        </w:rPr>
        <w:t xml:space="preserve">Wykonawca przeprowadzi szkolenia oraz przygotuje materiały szkoleniowe dla wskazanych grup Interesariuszy Projektu </w:t>
      </w:r>
      <w:r w:rsidR="00EC3087" w:rsidRPr="00302A13">
        <w:rPr>
          <w:szCs w:val="21"/>
        </w:rPr>
        <w:t>System</w:t>
      </w:r>
      <w:r w:rsidRPr="00302A13">
        <w:rPr>
          <w:szCs w:val="21"/>
        </w:rPr>
        <w:t xml:space="preserve"> </w:t>
      </w:r>
      <w:r w:rsidR="00110706" w:rsidRPr="00302A13">
        <w:rPr>
          <w:szCs w:val="21"/>
        </w:rPr>
        <w:t>SOSiR</w:t>
      </w:r>
      <w:r w:rsidRPr="00302A13">
        <w:rPr>
          <w:szCs w:val="21"/>
        </w:rPr>
        <w:t>.</w:t>
      </w:r>
      <w:r w:rsidR="00070C1B" w:rsidRPr="00302A13">
        <w:rPr>
          <w:szCs w:val="21"/>
        </w:rPr>
        <w:t xml:space="preserve"> </w:t>
      </w:r>
      <w:r w:rsidR="00070C1B" w:rsidRPr="00302A13">
        <w:rPr>
          <w:rFonts w:cs="Segoe UI"/>
          <w:szCs w:val="21"/>
        </w:rPr>
        <w:t>Szkolenie e-learningowe oraz instrukcje muszą zostać przygotowane przez Wykonawcę.</w:t>
      </w:r>
      <w:r w:rsidR="00D30F69" w:rsidRPr="00302A13">
        <w:rPr>
          <w:szCs w:val="21"/>
        </w:rPr>
        <w:t xml:space="preserve"> </w:t>
      </w:r>
      <w:r w:rsidRPr="00302A13">
        <w:rPr>
          <w:szCs w:val="21"/>
        </w:rPr>
        <w:t xml:space="preserve">Wszystkie przygotowane materiały muszą być dostępne on-line w dedykowanej strefie </w:t>
      </w:r>
      <w:r w:rsidR="00637BA8" w:rsidRPr="00302A13">
        <w:rPr>
          <w:szCs w:val="21"/>
        </w:rPr>
        <w:t>Portalu SOSiR</w:t>
      </w:r>
      <w:r w:rsidRPr="00302A13">
        <w:rPr>
          <w:szCs w:val="21"/>
        </w:rPr>
        <w:t>.</w:t>
      </w:r>
    </w:p>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182"/>
        <w:gridCol w:w="2079"/>
        <w:gridCol w:w="6531"/>
      </w:tblGrid>
      <w:tr w:rsidR="003E7968" w:rsidRPr="00CE449B" w14:paraId="7809873C"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A5829C" w14:textId="3FEB08A0" w:rsidR="003E7968" w:rsidRPr="00302A13" w:rsidRDefault="00775EA6" w:rsidP="00962356">
            <w:pPr>
              <w:rPr>
                <w:rFonts w:cstheme="minorHAnsi"/>
                <w:b/>
                <w:sz w:val="20"/>
                <w:szCs w:val="20"/>
              </w:rPr>
            </w:pPr>
            <w:r w:rsidRPr="00302A13">
              <w:rPr>
                <w:rFonts w:cstheme="minorHAnsi"/>
                <w:b/>
                <w:sz w:val="20"/>
                <w:szCs w:val="20"/>
              </w:rPr>
              <w:t>Kod wymagania</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08F7D" w14:textId="77777777" w:rsidR="003E7968" w:rsidRPr="00302A13" w:rsidRDefault="003E7968" w:rsidP="00962356">
            <w:pPr>
              <w:pStyle w:val="NormalnyWeb"/>
              <w:jc w:val="center"/>
              <w:rPr>
                <w:rFonts w:cstheme="minorHAnsi"/>
                <w:b/>
                <w:sz w:val="20"/>
              </w:rPr>
            </w:pPr>
            <w:r w:rsidRPr="00302A13">
              <w:rPr>
                <w:rStyle w:val="Pogrubienie"/>
                <w:rFonts w:cstheme="minorHAnsi"/>
                <w:sz w:val="20"/>
              </w:rPr>
              <w:t>Użytkownicy</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DD68C7" w14:textId="77777777" w:rsidR="003E7968" w:rsidRPr="00302A13" w:rsidRDefault="003E7968" w:rsidP="00962356">
            <w:pPr>
              <w:pStyle w:val="NormalnyWeb"/>
              <w:jc w:val="center"/>
              <w:rPr>
                <w:rFonts w:cstheme="minorHAnsi"/>
                <w:b/>
                <w:sz w:val="20"/>
              </w:rPr>
            </w:pPr>
            <w:r w:rsidRPr="00302A13">
              <w:rPr>
                <w:rStyle w:val="Pogrubienie"/>
                <w:rFonts w:cstheme="minorHAnsi"/>
                <w:sz w:val="20"/>
              </w:rPr>
              <w:t>Wymagania dla szkolenia</w:t>
            </w:r>
          </w:p>
        </w:tc>
      </w:tr>
      <w:tr w:rsidR="003E7968" w:rsidRPr="00CE449B" w14:paraId="421B5DD9"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960D33" w14:textId="177D463F" w:rsidR="003E7968" w:rsidRPr="00302A13" w:rsidRDefault="00775EA6" w:rsidP="00962356">
            <w:pPr>
              <w:pStyle w:val="NormalnyWeb"/>
              <w:rPr>
                <w:szCs w:val="21"/>
              </w:rPr>
            </w:pPr>
            <w:r w:rsidRPr="00302A13">
              <w:rPr>
                <w:szCs w:val="21"/>
              </w:rPr>
              <w:t>WSzk0</w:t>
            </w:r>
            <w:r w:rsidR="003E7968" w:rsidRPr="00302A13">
              <w:rPr>
                <w:szCs w:val="21"/>
              </w:rPr>
              <w:t>1</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850F81" w14:textId="77777777" w:rsidR="003E7968" w:rsidRPr="00302A13" w:rsidRDefault="003E7968" w:rsidP="00962356">
            <w:pPr>
              <w:rPr>
                <w:szCs w:val="21"/>
                <w:lang w:eastAsia="ar-SA"/>
              </w:rPr>
            </w:pPr>
            <w:r w:rsidRPr="00302A13">
              <w:rPr>
                <w:szCs w:val="21"/>
                <w:lang w:eastAsia="ar-SA"/>
              </w:rPr>
              <w:t>Obywatele</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A7A0" w14:textId="0D25B40D" w:rsidR="003E7968" w:rsidRPr="00302A13" w:rsidRDefault="003E7968" w:rsidP="00962356">
            <w:pPr>
              <w:pStyle w:val="NormalnyWeb"/>
              <w:rPr>
                <w:szCs w:val="21"/>
              </w:rPr>
            </w:pPr>
            <w:r w:rsidRPr="00302A13">
              <w:rPr>
                <w:szCs w:val="21"/>
              </w:rPr>
              <w:t xml:space="preserve">Ogólnodostępne materiały dla Obywateli na </w:t>
            </w:r>
            <w:r w:rsidR="00625C13" w:rsidRPr="00302A13">
              <w:rPr>
                <w:szCs w:val="21"/>
              </w:rPr>
              <w:t>Portalu SOSiR</w:t>
            </w:r>
            <w:r w:rsidRPr="00302A13">
              <w:rPr>
                <w:szCs w:val="21"/>
              </w:rPr>
              <w:t xml:space="preserve"> opisujące dostępne funkcjonalności w postaci instrukcji użytkownika, infografik oraz filmów instruktażowych.</w:t>
            </w:r>
          </w:p>
        </w:tc>
      </w:tr>
      <w:tr w:rsidR="003E7968" w:rsidRPr="00CE449B" w14:paraId="44605F07"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EC1491" w14:textId="0314990E" w:rsidR="003E7968" w:rsidRPr="00302A13" w:rsidRDefault="00775EA6" w:rsidP="00962356">
            <w:pPr>
              <w:pStyle w:val="NormalnyWeb"/>
              <w:rPr>
                <w:szCs w:val="21"/>
              </w:rPr>
            </w:pPr>
            <w:r w:rsidRPr="00302A13">
              <w:rPr>
                <w:szCs w:val="21"/>
              </w:rPr>
              <w:t>WSzk0</w:t>
            </w:r>
            <w:r w:rsidR="003E7968" w:rsidRPr="00302A13">
              <w:rPr>
                <w:szCs w:val="21"/>
              </w:rPr>
              <w:t>2</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DDC423" w14:textId="76055B1E" w:rsidR="003E7968" w:rsidRPr="00302A13" w:rsidRDefault="00F4647F" w:rsidP="00962356">
            <w:pPr>
              <w:rPr>
                <w:szCs w:val="21"/>
                <w:lang w:eastAsia="ar-SA"/>
              </w:rPr>
            </w:pPr>
            <w:r w:rsidRPr="00302A13">
              <w:rPr>
                <w:szCs w:val="21"/>
                <w:lang w:eastAsia="ar-SA"/>
              </w:rPr>
              <w:t>Eksperci, Kancelarie Prawne</w:t>
            </w:r>
            <w:r w:rsidR="00F23664" w:rsidRPr="00302A13">
              <w:rPr>
                <w:szCs w:val="21"/>
                <w:lang w:eastAsia="ar-SA"/>
              </w:rPr>
              <w:t xml:space="preserve">, </w:t>
            </w:r>
            <w:r w:rsidR="004D440D" w:rsidRPr="00302A13">
              <w:rPr>
                <w:szCs w:val="21"/>
                <w:lang w:eastAsia="ar-SA"/>
              </w:rPr>
              <w:t>Kancelarie odszkodowawcze, Syndycy, Organy Odszkodowawcze, Organy egzekucyjne</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BA34CE" w14:textId="68674AD3" w:rsidR="003E7968" w:rsidRPr="00302A13" w:rsidRDefault="003E7968" w:rsidP="00962356">
            <w:pPr>
              <w:pStyle w:val="NormalnyWeb"/>
              <w:rPr>
                <w:szCs w:val="21"/>
              </w:rPr>
            </w:pPr>
            <w:r w:rsidRPr="00302A13">
              <w:rPr>
                <w:szCs w:val="21"/>
              </w:rPr>
              <w:t xml:space="preserve">Materiały szkoleniowe/instruktażowe i wideo prezentacja przedstawiająca funkcjonalności Systemu </w:t>
            </w:r>
            <w:r w:rsidR="00435DD7" w:rsidRPr="00302A13">
              <w:rPr>
                <w:szCs w:val="21"/>
              </w:rPr>
              <w:t>SOSiR</w:t>
            </w:r>
            <w:r w:rsidRPr="00302A13">
              <w:rPr>
                <w:szCs w:val="21"/>
              </w:rPr>
              <w:t>.</w:t>
            </w:r>
          </w:p>
          <w:p w14:paraId="39887E41" w14:textId="77777777" w:rsidR="003E7968" w:rsidRPr="00302A13" w:rsidRDefault="003E7968" w:rsidP="00962356">
            <w:pPr>
              <w:pStyle w:val="Akapitzlist"/>
              <w:spacing w:line="360" w:lineRule="auto"/>
              <w:ind w:left="0"/>
              <w:rPr>
                <w:rFonts w:eastAsia="Times New Roman"/>
                <w:szCs w:val="21"/>
                <w:lang w:val="pl-PL"/>
              </w:rPr>
            </w:pPr>
          </w:p>
        </w:tc>
      </w:tr>
      <w:tr w:rsidR="003E7968" w:rsidRPr="00CE449B" w14:paraId="586F266E"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2A5A19" w14:textId="00DEE60F" w:rsidR="003E7968" w:rsidRPr="00302A13" w:rsidRDefault="00775EA6" w:rsidP="00962356">
            <w:pPr>
              <w:pStyle w:val="NormalnyWeb"/>
              <w:rPr>
                <w:szCs w:val="21"/>
              </w:rPr>
            </w:pPr>
            <w:r w:rsidRPr="00302A13">
              <w:rPr>
                <w:szCs w:val="21"/>
              </w:rPr>
              <w:t>WSzk0</w:t>
            </w:r>
            <w:r w:rsidR="003E7968" w:rsidRPr="00302A13">
              <w:rPr>
                <w:szCs w:val="21"/>
              </w:rPr>
              <w:t>3</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CF40A8" w14:textId="561C4CC6" w:rsidR="003E7968" w:rsidRPr="00302A13" w:rsidRDefault="00ED54EB" w:rsidP="00962356">
            <w:pPr>
              <w:pStyle w:val="NormalnyWeb"/>
              <w:rPr>
                <w:szCs w:val="21"/>
              </w:rPr>
            </w:pPr>
            <w:r w:rsidRPr="00302A13">
              <w:rPr>
                <w:szCs w:val="21"/>
              </w:rPr>
              <w:t>Zakłady Ubezpieczeń</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B655513" w14:textId="77777777" w:rsidR="00370643" w:rsidRPr="00302A13" w:rsidRDefault="00370643" w:rsidP="00370643">
            <w:pPr>
              <w:pStyle w:val="NormalnyWeb"/>
              <w:rPr>
                <w:szCs w:val="21"/>
              </w:rPr>
            </w:pPr>
            <w:r w:rsidRPr="00302A13">
              <w:rPr>
                <w:szCs w:val="21"/>
              </w:rPr>
              <w:t>Materiały szkoleniowe/instruktażowe i wideo prezentacja przedstawiająca funkcjonalności Systemu SOSiR.</w:t>
            </w:r>
          </w:p>
          <w:p w14:paraId="397D9218" w14:textId="77777777" w:rsidR="00370643" w:rsidRPr="00302A13" w:rsidRDefault="00370643" w:rsidP="00370643">
            <w:pPr>
              <w:pStyle w:val="NormalnyWeb"/>
              <w:rPr>
                <w:szCs w:val="21"/>
              </w:rPr>
            </w:pPr>
            <w:r w:rsidRPr="00302A13">
              <w:rPr>
                <w:szCs w:val="21"/>
              </w:rPr>
              <w:t>Szkolenie w siedzibie Zamawiającego lub szkolenie zdalne (decyzja zostanie podjęta przez Zamawiającego w trakcie projektu). Szkolenie musi mieć co najmniej 2 tury dla każdego zakresu szkolenia (brak możliwości uczestnictwa wszystkich uczestników na jednym spotkaniu).</w:t>
            </w:r>
          </w:p>
          <w:p w14:paraId="0C4BF127" w14:textId="7F7FFF49" w:rsidR="003E7968" w:rsidRPr="00302A13" w:rsidRDefault="00370643" w:rsidP="00962356">
            <w:pPr>
              <w:pStyle w:val="NormalnyWeb"/>
              <w:rPr>
                <w:b/>
                <w:szCs w:val="21"/>
              </w:rPr>
            </w:pPr>
            <w:r w:rsidRPr="00302A13">
              <w:rPr>
                <w:b/>
                <w:szCs w:val="21"/>
              </w:rPr>
              <w:t xml:space="preserve">Zakładana liczba uczestników: ok </w:t>
            </w:r>
            <w:r w:rsidR="00ED54EB" w:rsidRPr="00302A13">
              <w:rPr>
                <w:b/>
                <w:szCs w:val="21"/>
              </w:rPr>
              <w:t>4</w:t>
            </w:r>
            <w:r w:rsidRPr="00302A13">
              <w:rPr>
                <w:b/>
                <w:szCs w:val="21"/>
              </w:rPr>
              <w:t>0.</w:t>
            </w:r>
          </w:p>
        </w:tc>
      </w:tr>
      <w:tr w:rsidR="003E7968" w:rsidRPr="00CE449B" w14:paraId="53559CC7"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222BD1" w14:textId="02A7E3F2" w:rsidR="003E7968" w:rsidRPr="00302A13" w:rsidRDefault="00775EA6" w:rsidP="00962356">
            <w:pPr>
              <w:pStyle w:val="NormalnyWeb"/>
              <w:rPr>
                <w:szCs w:val="21"/>
              </w:rPr>
            </w:pPr>
            <w:r w:rsidRPr="00302A13">
              <w:rPr>
                <w:szCs w:val="21"/>
              </w:rPr>
              <w:t>WSzk0</w:t>
            </w:r>
            <w:r w:rsidR="003E7968" w:rsidRPr="00302A13">
              <w:rPr>
                <w:szCs w:val="21"/>
              </w:rPr>
              <w:t>4</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F7D34F" w14:textId="77777777" w:rsidR="003E7968" w:rsidRPr="00302A13" w:rsidRDefault="003E7968" w:rsidP="00962356">
            <w:pPr>
              <w:pStyle w:val="NormalnyWeb"/>
              <w:rPr>
                <w:szCs w:val="21"/>
              </w:rPr>
            </w:pPr>
            <w:r w:rsidRPr="00302A13">
              <w:rPr>
                <w:szCs w:val="21"/>
              </w:rPr>
              <w:t>Administrator techniczny UFG</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23BCD" w14:textId="77777777" w:rsidR="0053213B" w:rsidRPr="00302A13" w:rsidRDefault="0053213B" w:rsidP="0053213B">
            <w:pPr>
              <w:pStyle w:val="NormalnyWeb"/>
              <w:rPr>
                <w:szCs w:val="21"/>
              </w:rPr>
            </w:pPr>
            <w:r w:rsidRPr="00302A13">
              <w:rPr>
                <w:szCs w:val="21"/>
              </w:rPr>
              <w:t>Materiały szkoleniowe/instruktażowe w formie prezentacji i wideo przedstawiające zagadnienia administracji Systemu SOSiR.</w:t>
            </w:r>
          </w:p>
          <w:p w14:paraId="128D2548" w14:textId="77777777" w:rsidR="0053213B" w:rsidRPr="00302A13" w:rsidRDefault="0053213B" w:rsidP="0053213B">
            <w:pPr>
              <w:pStyle w:val="NormalnyWeb"/>
              <w:rPr>
                <w:szCs w:val="21"/>
              </w:rPr>
            </w:pPr>
            <w:r w:rsidRPr="00302A13">
              <w:rPr>
                <w:szCs w:val="21"/>
              </w:rPr>
              <w:t xml:space="preserve">Szkolenie w siedzibie Zamawiającego lub szkolenie zdalne (decyzja zostanie podjęta przez Zamawiającego w trakcie projektu) dla Administratorów odpowiedzialnych od strony technicznej za poprawne działanie Systemu SOSiR. Szkolenie musi mieć 2 tury dla każdego zakresu szkolenia (brak możliwości uczestnictwa wszystkich Administratorów na jednym spotkaniu). </w:t>
            </w:r>
          </w:p>
          <w:p w14:paraId="00F5088C" w14:textId="33DD2D45" w:rsidR="003E7968" w:rsidRPr="00302A13" w:rsidRDefault="0053213B" w:rsidP="00962356">
            <w:pPr>
              <w:pStyle w:val="NormalnyWeb"/>
              <w:rPr>
                <w:b/>
                <w:szCs w:val="21"/>
              </w:rPr>
            </w:pPr>
            <w:r w:rsidRPr="00302A13">
              <w:rPr>
                <w:b/>
                <w:szCs w:val="21"/>
              </w:rPr>
              <w:t>Zakładana liczba uczestników: ok 10.</w:t>
            </w:r>
          </w:p>
        </w:tc>
      </w:tr>
      <w:tr w:rsidR="003E7968" w:rsidRPr="00CE449B" w14:paraId="4B1BDB62"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C67CC" w14:textId="1049DBCB" w:rsidR="003E7968" w:rsidRPr="00302A13" w:rsidRDefault="00775EA6" w:rsidP="00962356">
            <w:pPr>
              <w:pStyle w:val="NormalnyWeb"/>
              <w:rPr>
                <w:rFonts w:cstheme="minorHAnsi"/>
                <w:szCs w:val="21"/>
              </w:rPr>
            </w:pPr>
            <w:r w:rsidRPr="00302A13">
              <w:rPr>
                <w:szCs w:val="21"/>
              </w:rPr>
              <w:lastRenderedPageBreak/>
              <w:t>WSzk0</w:t>
            </w:r>
            <w:r w:rsidR="003E7968" w:rsidRPr="00302A13">
              <w:rPr>
                <w:rFonts w:cstheme="minorHAnsi"/>
                <w:szCs w:val="21"/>
              </w:rPr>
              <w:t>5</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D6B275" w14:textId="77777777" w:rsidR="003E7968" w:rsidRPr="00302A13" w:rsidRDefault="003E7968" w:rsidP="00962356">
            <w:pPr>
              <w:pStyle w:val="NormalnyWeb"/>
              <w:rPr>
                <w:rFonts w:cstheme="minorHAnsi"/>
                <w:szCs w:val="21"/>
              </w:rPr>
            </w:pPr>
            <w:r w:rsidRPr="00302A13">
              <w:rPr>
                <w:rFonts w:cstheme="minorHAnsi"/>
                <w:szCs w:val="21"/>
              </w:rPr>
              <w:t>Administrator Biznesowy UFG</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2A4665" w14:textId="77777777" w:rsidR="00177D3B" w:rsidRPr="00302A13" w:rsidRDefault="00177D3B" w:rsidP="00177D3B">
            <w:pPr>
              <w:pStyle w:val="NormalnyWeb"/>
              <w:rPr>
                <w:szCs w:val="21"/>
              </w:rPr>
            </w:pPr>
            <w:r w:rsidRPr="00302A13">
              <w:rPr>
                <w:szCs w:val="21"/>
              </w:rPr>
              <w:t>Materiały szkoleniowe/instruktażowe w formie prezentacji i wideo przedstawiające zagadnienia obsługi Systemu SOSiR.</w:t>
            </w:r>
          </w:p>
          <w:p w14:paraId="01DB7925" w14:textId="77777777" w:rsidR="00177D3B" w:rsidRPr="00302A13" w:rsidRDefault="00177D3B" w:rsidP="00177D3B">
            <w:pPr>
              <w:pStyle w:val="NormalnyWeb"/>
              <w:rPr>
                <w:szCs w:val="21"/>
              </w:rPr>
            </w:pPr>
            <w:r w:rsidRPr="00302A13">
              <w:rPr>
                <w:szCs w:val="21"/>
              </w:rPr>
              <w:t>Szkolenie w siedzibie Zamawiającego lub szkolenie zdalne (decyzja zostanie podjęta przez Zamawiającego w trakcie projektu) dla Administratorów Biznesowych odpowiedzialnych od strony merytorycznej za zarządzanie danymi składowanymi w Systemie SOSIR. Szkolenie musi mieć 2 tury dla każdego zakresu szkolenia (brak możliwości uczestnictwa wszystkich Administratorów na jednym spotkaniu).</w:t>
            </w:r>
          </w:p>
          <w:p w14:paraId="2D69B39A" w14:textId="01F57F2B" w:rsidR="003E7968" w:rsidRPr="00FC578F" w:rsidRDefault="00177D3B" w:rsidP="00962356">
            <w:pPr>
              <w:pStyle w:val="NormalnyWeb"/>
              <w:rPr>
                <w:rFonts w:cstheme="minorHAnsi"/>
                <w:szCs w:val="21"/>
              </w:rPr>
            </w:pPr>
            <w:r w:rsidRPr="00302A13">
              <w:rPr>
                <w:b/>
                <w:szCs w:val="21"/>
              </w:rPr>
              <w:t>Zakładana liczba uczestników: ok. 10.</w:t>
            </w:r>
          </w:p>
        </w:tc>
      </w:tr>
      <w:tr w:rsidR="003E7968" w:rsidRPr="00CE449B" w14:paraId="02AD1547" w14:textId="77777777" w:rsidTr="00962356">
        <w:trPr>
          <w:cantSplit/>
        </w:trPr>
        <w:tc>
          <w:tcPr>
            <w:tcW w:w="29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C2089" w14:textId="2C42E271" w:rsidR="003E7968" w:rsidRPr="00302A13" w:rsidRDefault="00775EA6" w:rsidP="00962356">
            <w:pPr>
              <w:pStyle w:val="NormalnyWeb"/>
              <w:rPr>
                <w:szCs w:val="21"/>
              </w:rPr>
            </w:pPr>
            <w:r w:rsidRPr="00302A13">
              <w:rPr>
                <w:szCs w:val="21"/>
              </w:rPr>
              <w:t>WSzk0</w:t>
            </w:r>
            <w:r w:rsidR="003E7968" w:rsidRPr="00302A13">
              <w:rPr>
                <w:szCs w:val="21"/>
              </w:rPr>
              <w:t>6</w:t>
            </w:r>
          </w:p>
        </w:tc>
        <w:tc>
          <w:tcPr>
            <w:tcW w:w="121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38EAC1" w14:textId="77777777" w:rsidR="003E7968" w:rsidRPr="00302A13" w:rsidRDefault="003E7968" w:rsidP="00962356">
            <w:pPr>
              <w:pStyle w:val="NormalnyWeb"/>
              <w:rPr>
                <w:rFonts w:cstheme="minorHAnsi"/>
                <w:szCs w:val="21"/>
              </w:rPr>
            </w:pPr>
            <w:r w:rsidRPr="00302A13">
              <w:rPr>
                <w:rFonts w:cstheme="minorHAnsi"/>
                <w:szCs w:val="21"/>
              </w:rPr>
              <w:t>Pracownicy UFG</w:t>
            </w:r>
          </w:p>
        </w:tc>
        <w:tc>
          <w:tcPr>
            <w:tcW w:w="348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49DEC" w14:textId="77777777" w:rsidR="00DC7CB1" w:rsidRPr="00302A13" w:rsidRDefault="00DC7CB1" w:rsidP="00BD5935">
            <w:pPr>
              <w:pStyle w:val="NormalnyWeb"/>
              <w:rPr>
                <w:szCs w:val="21"/>
              </w:rPr>
            </w:pPr>
            <w:r w:rsidRPr="00302A13">
              <w:rPr>
                <w:szCs w:val="21"/>
              </w:rPr>
              <w:t>Materiały szkoleniowe/instruktażowe w formie prezentacji i wideo przedstawiające zagadnienia obsługi Systemu SOSiR.</w:t>
            </w:r>
          </w:p>
          <w:p w14:paraId="1C4B375C" w14:textId="77777777" w:rsidR="00DC7CB1" w:rsidRPr="00302A13" w:rsidRDefault="00DC7CB1" w:rsidP="00BD5935">
            <w:pPr>
              <w:pStyle w:val="NormalnyWeb"/>
              <w:rPr>
                <w:szCs w:val="21"/>
              </w:rPr>
            </w:pPr>
            <w:r w:rsidRPr="00302A13">
              <w:rPr>
                <w:szCs w:val="21"/>
              </w:rPr>
              <w:t xml:space="preserve">Szkolenie w siedzibie Zamawiającego lub szkolenie zdalne dla Pracowników UFG (decyzja zostanie podjęta przez Zamawiającego w trakcie projektu) w zakresie funkcjonalności </w:t>
            </w:r>
            <w:proofErr w:type="spellStart"/>
            <w:r w:rsidRPr="00302A13">
              <w:rPr>
                <w:szCs w:val="21"/>
              </w:rPr>
              <w:t>back-office</w:t>
            </w:r>
            <w:proofErr w:type="spellEnd"/>
            <w:r w:rsidRPr="00302A13">
              <w:rPr>
                <w:szCs w:val="21"/>
              </w:rPr>
              <w:t xml:space="preserve">  w Systemie SOSIR oraz obsługi procesów biznesowych z wykorzystaniem dostępnych funkcjonalności. Szkolenie musi mieć co najmniej 2 tury dla każdego zakresu szkolenia (w przypadku brak możliwości uczestnictwa wszystkich Pracowników UFG na jednym spotkaniu).</w:t>
            </w:r>
          </w:p>
          <w:p w14:paraId="783775BF" w14:textId="77C30B39" w:rsidR="003E7968" w:rsidRPr="00302A13" w:rsidRDefault="00DC7CB1" w:rsidP="00BD5935">
            <w:pPr>
              <w:pStyle w:val="NormalnyWeb"/>
              <w:rPr>
                <w:szCs w:val="21"/>
              </w:rPr>
            </w:pPr>
            <w:r w:rsidRPr="00302A13">
              <w:rPr>
                <w:b/>
                <w:szCs w:val="21"/>
              </w:rPr>
              <w:t>Zakładana liczba uczestników: ok 100</w:t>
            </w:r>
          </w:p>
        </w:tc>
      </w:tr>
    </w:tbl>
    <w:p w14:paraId="4516060E" w14:textId="77777777" w:rsidR="003E7968" w:rsidRDefault="003E7968" w:rsidP="003E7968">
      <w:pPr>
        <w:textAlignment w:val="center"/>
      </w:pPr>
    </w:p>
    <w:p w14:paraId="78F328F1" w14:textId="77777777" w:rsidR="003E7968" w:rsidRPr="00302A13" w:rsidRDefault="003E7968" w:rsidP="003E7968">
      <w:pPr>
        <w:pStyle w:val="NormalnyWeb"/>
        <w:rPr>
          <w:b/>
          <w:szCs w:val="21"/>
        </w:rPr>
      </w:pPr>
      <w:r w:rsidRPr="00302A13">
        <w:rPr>
          <w:szCs w:val="21"/>
        </w:rPr>
        <w:t xml:space="preserve">Uwaga: </w:t>
      </w:r>
      <w:r w:rsidRPr="00302A13">
        <w:rPr>
          <w:b/>
        </w:rPr>
        <w:t>Zakłada się, że w przypadku wdrożenia etapowego, po wdrożeniu każdego etapu nastąpi aktualizacja materiałów/bazy wiedzy dla poszczególnych grup użytkowników, zgodnie z wytycznymi w tabeli powyżej.</w:t>
      </w:r>
    </w:p>
    <w:p w14:paraId="4AE3BA49" w14:textId="7071E7EB" w:rsidR="003E7968" w:rsidRPr="00302A13" w:rsidRDefault="003E7968" w:rsidP="00FB59F9">
      <w:pPr>
        <w:shd w:val="clear" w:color="auto" w:fill="FFFFFF"/>
        <w:spacing w:before="100" w:beforeAutospacing="1" w:after="100" w:afterAutospacing="1"/>
        <w:jc w:val="both"/>
        <w:rPr>
          <w:b/>
          <w:color w:val="FF0000"/>
          <w:szCs w:val="21"/>
        </w:rPr>
      </w:pPr>
    </w:p>
    <w:p w14:paraId="1D6E5192" w14:textId="11B9DDF9" w:rsidR="003E7968" w:rsidRPr="005558A7" w:rsidRDefault="003E7968" w:rsidP="0058268E">
      <w:pPr>
        <w:pStyle w:val="DFGNagwek2"/>
        <w:ind w:left="851"/>
        <w:rPr>
          <w:color w:val="FF0000"/>
        </w:rPr>
      </w:pPr>
      <w:r w:rsidRPr="005558A7">
        <w:rPr>
          <w:color w:val="FF0000"/>
        </w:rPr>
        <w:t xml:space="preserve"> </w:t>
      </w:r>
      <w:bookmarkStart w:id="628" w:name="_Toc71713238"/>
      <w:bookmarkStart w:id="629" w:name="_Toc74759763"/>
      <w:bookmarkStart w:id="630" w:name="_Toc279925308"/>
      <w:bookmarkStart w:id="631" w:name="_Toc222401268"/>
      <w:r w:rsidRPr="00FB59F9">
        <w:t>Utrzymanie aktualności materiałów szkoleniowych</w:t>
      </w:r>
      <w:bookmarkEnd w:id="628"/>
      <w:bookmarkEnd w:id="629"/>
      <w:bookmarkEnd w:id="630"/>
      <w:bookmarkEnd w:id="631"/>
    </w:p>
    <w:p w14:paraId="2C3C19B8" w14:textId="60E7C53F" w:rsidR="003E7968" w:rsidRPr="00302A13" w:rsidRDefault="003E7968" w:rsidP="003E7968">
      <w:pPr>
        <w:shd w:val="clear" w:color="auto" w:fill="FFFFFF"/>
        <w:spacing w:before="100" w:beforeAutospacing="1" w:after="100" w:afterAutospacing="1"/>
        <w:jc w:val="both"/>
        <w:rPr>
          <w:rFonts w:cs="Segoe UI"/>
          <w:szCs w:val="21"/>
        </w:rPr>
      </w:pPr>
      <w:r w:rsidRPr="00302A13">
        <w:rPr>
          <w:rFonts w:cs="Segoe UI"/>
          <w:szCs w:val="21"/>
        </w:rPr>
        <w:t>W okresie utrzymania materiały szkoleniowe (instrukcje Użytkownika, filmy instruktażowe, szkolenia e-learning itd.) będą stale aktualizowane wraz z pojawiającymi się ewentualnymi zmianami w Systemie tak, żeby odzwierciedlały aktualny stan udostępnionych funkcjonalności. Prace te będą realizowane w ramach budżetu rozwojowego z wyjątkiem sytuacji, w których poprawa materiału będzie wynikać z naprawy błędu (zgodnie z przyjętą klasyfikacją zgłoszeń).</w:t>
      </w:r>
    </w:p>
    <w:p w14:paraId="6E8BEC30" w14:textId="7208D118" w:rsidR="00DF3916" w:rsidRPr="00302A13" w:rsidRDefault="00DF3916" w:rsidP="00722695">
      <w:pPr>
        <w:shd w:val="clear" w:color="auto" w:fill="FFFFFF"/>
        <w:spacing w:before="100" w:beforeAutospacing="1" w:after="100" w:afterAutospacing="1"/>
        <w:jc w:val="both"/>
        <w:rPr>
          <w:rFonts w:cs="Segoe UI"/>
          <w:szCs w:val="21"/>
        </w:rPr>
      </w:pPr>
    </w:p>
    <w:p w14:paraId="61DEC9D1" w14:textId="6D502C48" w:rsidR="00722695" w:rsidRPr="008D04E0" w:rsidRDefault="00722695" w:rsidP="00E31FCE">
      <w:pPr>
        <w:pStyle w:val="DFGNagwek1"/>
        <w:spacing w:before="100" w:after="100"/>
        <w:ind w:left="426"/>
      </w:pPr>
      <w:bookmarkStart w:id="632" w:name="_Toc71713239"/>
      <w:bookmarkStart w:id="633" w:name="_Toc74759764"/>
      <w:bookmarkStart w:id="634" w:name="_Toc506167931"/>
      <w:bookmarkStart w:id="635" w:name="_Toc222401269"/>
      <w:r w:rsidRPr="008D04E0">
        <w:t>WYMAGANIA TECHNICZNE</w:t>
      </w:r>
      <w:bookmarkEnd w:id="632"/>
      <w:bookmarkEnd w:id="633"/>
      <w:bookmarkEnd w:id="634"/>
      <w:bookmarkEnd w:id="635"/>
    </w:p>
    <w:p w14:paraId="1E245256" w14:textId="77777777" w:rsidR="00416D01" w:rsidRDefault="00416D01" w:rsidP="0058268E">
      <w:pPr>
        <w:pStyle w:val="DFGNagwek2"/>
        <w:ind w:left="851"/>
      </w:pPr>
      <w:bookmarkStart w:id="636" w:name="_Toc39046448"/>
      <w:bookmarkStart w:id="637" w:name="_Toc71713240"/>
      <w:bookmarkStart w:id="638" w:name="_Toc74759765"/>
      <w:bookmarkStart w:id="639" w:name="_Toc1227067174"/>
      <w:bookmarkStart w:id="640" w:name="_Toc71713256"/>
      <w:bookmarkStart w:id="641" w:name="_Toc74759782"/>
      <w:bookmarkStart w:id="642" w:name="_Toc222401270"/>
      <w:r>
        <w:t>Wymagania w zakresie licencji i oprogramowania</w:t>
      </w:r>
      <w:bookmarkEnd w:id="636"/>
      <w:bookmarkEnd w:id="637"/>
      <w:bookmarkEnd w:id="638"/>
      <w:bookmarkEnd w:id="639"/>
      <w:bookmarkEnd w:id="642"/>
    </w:p>
    <w:p w14:paraId="7707FD69" w14:textId="77777777" w:rsidR="00817F9A" w:rsidRPr="00302A13" w:rsidRDefault="00817F9A" w:rsidP="00817F9A">
      <w:pPr>
        <w:shd w:val="clear" w:color="auto" w:fill="FFFFFF"/>
        <w:spacing w:before="100" w:beforeAutospacing="1" w:after="100" w:afterAutospacing="1"/>
        <w:jc w:val="both"/>
        <w:rPr>
          <w:rFonts w:cs="Segoe UI"/>
          <w:szCs w:val="21"/>
        </w:rPr>
      </w:pPr>
      <w:r w:rsidRPr="00302A13">
        <w:rPr>
          <w:rFonts w:cs="Segoe UI"/>
          <w:szCs w:val="21"/>
        </w:rPr>
        <w:lastRenderedPageBreak/>
        <w:t>UFG na cele projektu dysponuje także licencjami dla oprogramowania bazodanowego, dla warstwy aplikacyjnej i warstwy dostępowej – szczegółowe informacje na ten temat znajdują się w części niejawnej dokumentacji. Wykonawca może jednakże zaproponować i dostarczyć własne komponenty, jeśli uzna, że posiadana i opisana przez Zamawiającego infrastruktura techniczno-systemowa UFG nie jest wystarczająca do realizacji przedmiotu zamówienia zgodnie z proponowanym rozwiązaniem przez Wykonawcę.</w:t>
      </w:r>
    </w:p>
    <w:p w14:paraId="089196F7" w14:textId="7F2B1C2A" w:rsidR="00817F9A" w:rsidRPr="00302A13" w:rsidRDefault="00817F9A" w:rsidP="2F735136">
      <w:pPr>
        <w:shd w:val="clear" w:color="auto" w:fill="FFFFFF" w:themeFill="background1"/>
        <w:spacing w:before="100" w:beforeAutospacing="1" w:after="100" w:afterAutospacing="1"/>
        <w:jc w:val="both"/>
        <w:rPr>
          <w:rFonts w:cs="Segoe UI"/>
        </w:rPr>
      </w:pPr>
      <w:r w:rsidRPr="2F735136">
        <w:rPr>
          <w:rFonts w:cs="Segoe UI"/>
        </w:rPr>
        <w:t xml:space="preserve">W przypadku modelu licencyjnego oprogramowania standardowego opartego na liczbie wykonanych procesów biznesowych, Wykonawca będzie zobowiązany do zaprojektowania procesów realizowanych w Systemie SOSiR w sposób zapewniający optymalizację kosztową wykorzystania licencji. </w:t>
      </w:r>
    </w:p>
    <w:p w14:paraId="545931E9" w14:textId="77777777" w:rsidR="00817F9A" w:rsidRPr="00302A13" w:rsidRDefault="00817F9A" w:rsidP="00817F9A">
      <w:pPr>
        <w:shd w:val="clear" w:color="auto" w:fill="FFFFFF"/>
        <w:spacing w:before="100" w:beforeAutospacing="1" w:after="100" w:afterAutospacing="1"/>
        <w:jc w:val="both"/>
        <w:rPr>
          <w:rFonts w:cs="Segoe UI"/>
          <w:szCs w:val="21"/>
        </w:rPr>
      </w:pPr>
      <w:r w:rsidRPr="00302A13">
        <w:rPr>
          <w:rFonts w:cs="Segoe UI"/>
          <w:szCs w:val="21"/>
        </w:rPr>
        <w:t>Wykonawca musi dobrać odpowiedni sposób licencjonowania oprogramowania i dostarczyć licencje adekwatne do liczby wszystkich procesów biznesowych opisanych w dokumentacji zakupowej oraz minimalnej liczby użytkowników dla wskazanych grup interesariuszy w rozdziale Główni interesariusze. Liczba jednocześnie zalogowanych do systemu użytkowników UFG wykonujących zdefiniowane zadania w systemie nie przekroczy 200.</w:t>
      </w:r>
    </w:p>
    <w:p w14:paraId="7CDC899D" w14:textId="77777777" w:rsidR="00817F9A" w:rsidRPr="00302A13" w:rsidRDefault="00817F9A" w:rsidP="00817F9A">
      <w:pPr>
        <w:shd w:val="clear" w:color="auto" w:fill="FFFFFF"/>
        <w:spacing w:before="100" w:beforeAutospacing="1" w:after="100" w:afterAutospacing="1"/>
        <w:jc w:val="both"/>
        <w:rPr>
          <w:rFonts w:cs="Segoe UI"/>
          <w:szCs w:val="21"/>
        </w:rPr>
      </w:pPr>
      <w:r w:rsidRPr="00302A13">
        <w:rPr>
          <w:rFonts w:cs="Segoe UI"/>
          <w:szCs w:val="21"/>
        </w:rPr>
        <w:t>Wykonawca musi dobrać odpowiedni sposób licencjonowania oprogramowania i dostarczyć licencje adekwatne do liczby wszystkich procesów biznesowych opisanych w dokumentacji zakupowej.</w:t>
      </w:r>
    </w:p>
    <w:p w14:paraId="3398414D" w14:textId="77777777" w:rsidR="00817F9A" w:rsidRPr="00302A13" w:rsidRDefault="00817F9A" w:rsidP="00817F9A">
      <w:pPr>
        <w:shd w:val="clear" w:color="auto" w:fill="FFFFFF"/>
        <w:spacing w:before="100" w:beforeAutospacing="1" w:after="100" w:afterAutospacing="1"/>
        <w:jc w:val="both"/>
        <w:rPr>
          <w:rFonts w:cs="Segoe UI"/>
          <w:szCs w:val="21"/>
        </w:rPr>
      </w:pPr>
      <w:r w:rsidRPr="00302A13">
        <w:rPr>
          <w:rFonts w:cs="Segoe UI"/>
          <w:szCs w:val="21"/>
        </w:rPr>
        <w:t>Na poszczególnych etapach sprawy mogą zachodzić procesy komunikacji z wewnętrznymi i zewnętrznymi systemami teleinformatycznymi opisanymi w SIWZ, realizowane na masową skalę, z wykorzystaniem zarówno mechanizmów Systemu SOSiR, interfejsów programistycznych, jak i komunikacji z systemami wewnętrznymi, np. finansowo-księgowym.</w:t>
      </w:r>
    </w:p>
    <w:p w14:paraId="730DE4C9" w14:textId="77777777" w:rsidR="00817F9A" w:rsidRPr="00302A13" w:rsidRDefault="00817F9A" w:rsidP="00817F9A">
      <w:pPr>
        <w:shd w:val="clear" w:color="auto" w:fill="FFFFFF"/>
        <w:spacing w:before="100" w:beforeAutospacing="1" w:after="100" w:afterAutospacing="1"/>
        <w:jc w:val="both"/>
        <w:rPr>
          <w:rFonts w:cs="Segoe UI"/>
          <w:szCs w:val="21"/>
        </w:rPr>
      </w:pPr>
      <w:r w:rsidRPr="00302A13">
        <w:rPr>
          <w:rFonts w:cs="Segoe UI"/>
          <w:szCs w:val="21"/>
        </w:rPr>
        <w:t>Wykonawca zobowiązany jest dostarczyć licencje w zakresie umożliwiającym efektywną realizację projektu zgodnie z zakładanym harmonogramem. Zamawiający nie przewiduje wykorzystania licencji dostarczonych w ramach tego projektu w obszarach działalności nieobjętych przedmiotem postępowania.</w:t>
      </w:r>
    </w:p>
    <w:p w14:paraId="770EED99" w14:textId="33E484A6" w:rsidR="00817F9A" w:rsidRPr="00302A13" w:rsidRDefault="00220500" w:rsidP="00817F9A">
      <w:pPr>
        <w:shd w:val="clear" w:color="auto" w:fill="FFFFFF"/>
        <w:spacing w:before="100" w:beforeAutospacing="1" w:after="100" w:afterAutospacing="1"/>
        <w:jc w:val="both"/>
        <w:rPr>
          <w:rFonts w:cs="Segoe UI"/>
          <w:szCs w:val="21"/>
        </w:rPr>
      </w:pPr>
      <w:r w:rsidRPr="00302A13">
        <w:rPr>
          <w:rFonts w:cs="Segoe UI"/>
          <w:szCs w:val="21"/>
        </w:rPr>
        <w:t>Wykonawca</w:t>
      </w:r>
      <w:r w:rsidR="00817F9A" w:rsidRPr="00302A13">
        <w:rPr>
          <w:rFonts w:cs="Segoe UI"/>
          <w:szCs w:val="21"/>
        </w:rPr>
        <w:t xml:space="preserve"> musi zoptymalizować koszty związane z licencjami oprogramowania standardowego i powiązanego dotyczące poszczególnych środowisk poprzez dostarczenie licencji i gwarancji producenta w terminach umożliwiających realizację projektu zgodnie z harmonogramem. Na podstawie powyższego Zamawiający </w:t>
      </w:r>
      <w:r w:rsidR="00817F9A" w:rsidRPr="00302A13">
        <w:t>dopuszcza</w:t>
      </w:r>
      <w:r w:rsidR="00817F9A" w:rsidRPr="00302A13">
        <w:rPr>
          <w:rFonts w:cs="Segoe UI"/>
          <w:szCs w:val="21"/>
        </w:rPr>
        <w:t xml:space="preserve"> rozwiązanie, w którym Wykonawca w pierwszej kolejności zapewni licencje dla oprogramowania standardowego (w tym licencje dla platformy BPM) w wersji deweloperskiej i testowej. </w:t>
      </w:r>
      <w:r w:rsidR="00301773" w:rsidRPr="00302A13">
        <w:t xml:space="preserve">Wykonawca musi jednak zapewnić gwarancję producenta oprogramowania od dnia dostarczenia oprogramowania do upływu 5-ciu lat od Odbioru końcowego Wdrożenia </w:t>
      </w:r>
      <w:r w:rsidR="00CB2EA3" w:rsidRPr="00302A13">
        <w:t>Systemu</w:t>
      </w:r>
      <w:r w:rsidR="00301773" w:rsidRPr="00302A13">
        <w:t xml:space="preserve"> dla każdego ze  środowiska</w:t>
      </w:r>
      <w:r w:rsidR="00301773" w:rsidRPr="00302A13">
        <w:rPr>
          <w:rFonts w:cs="Segoe UI"/>
          <w:szCs w:val="21"/>
        </w:rPr>
        <w:t>.</w:t>
      </w:r>
    </w:p>
    <w:tbl>
      <w:tblPr>
        <w:tblW w:w="0" w:type="auto"/>
        <w:tblLayout w:type="fixed"/>
        <w:tblLook w:val="04A0" w:firstRow="1" w:lastRow="0" w:firstColumn="1" w:lastColumn="0" w:noHBand="0" w:noVBand="1"/>
      </w:tblPr>
      <w:tblGrid>
        <w:gridCol w:w="1347"/>
        <w:gridCol w:w="8424"/>
      </w:tblGrid>
      <w:tr w:rsidR="00817F9A" w:rsidRPr="00817F9A" w14:paraId="041EE461" w14:textId="77777777" w:rsidTr="00817F9A">
        <w:trPr>
          <w:trHeight w:val="300"/>
        </w:trPr>
        <w:tc>
          <w:tcPr>
            <w:tcW w:w="1347" w:type="dxa"/>
            <w:tcBorders>
              <w:top w:val="single" w:sz="8" w:space="0" w:color="auto"/>
              <w:left w:val="single" w:sz="8" w:space="0" w:color="auto"/>
              <w:bottom w:val="single" w:sz="8" w:space="0" w:color="auto"/>
              <w:right w:val="single" w:sz="8" w:space="0" w:color="auto"/>
            </w:tcBorders>
            <w:shd w:val="clear" w:color="auto" w:fill="2F5496" w:themeFill="accent1" w:themeFillShade="BF"/>
            <w:tcMar>
              <w:left w:w="108" w:type="dxa"/>
              <w:right w:w="108" w:type="dxa"/>
            </w:tcMar>
            <w:vAlign w:val="center"/>
          </w:tcPr>
          <w:p w14:paraId="12BE0D15" w14:textId="77777777" w:rsidR="00817F9A" w:rsidRPr="00302A13" w:rsidRDefault="00817F9A" w:rsidP="002E5A0D">
            <w:pPr>
              <w:pStyle w:val="NagwekTabeli0"/>
            </w:pPr>
            <w:r w:rsidRPr="00302A13">
              <w:rPr>
                <w:rFonts w:eastAsia="URW DIN"/>
              </w:rPr>
              <w:t>Kod wymagania</w:t>
            </w:r>
          </w:p>
        </w:tc>
        <w:tc>
          <w:tcPr>
            <w:tcW w:w="8424" w:type="dxa"/>
            <w:tcBorders>
              <w:top w:val="single" w:sz="8" w:space="0" w:color="auto"/>
              <w:left w:val="single" w:sz="8" w:space="0" w:color="auto"/>
              <w:bottom w:val="single" w:sz="8" w:space="0" w:color="auto"/>
              <w:right w:val="single" w:sz="8" w:space="0" w:color="auto"/>
            </w:tcBorders>
            <w:shd w:val="clear" w:color="auto" w:fill="2F5496" w:themeFill="accent1" w:themeFillShade="BF"/>
            <w:tcMar>
              <w:left w:w="108" w:type="dxa"/>
              <w:right w:w="108" w:type="dxa"/>
            </w:tcMar>
            <w:vAlign w:val="center"/>
          </w:tcPr>
          <w:p w14:paraId="200893E8" w14:textId="77777777" w:rsidR="00817F9A" w:rsidRPr="00302A13" w:rsidRDefault="00817F9A" w:rsidP="002E5A0D">
            <w:pPr>
              <w:pStyle w:val="NagwekTabeli0"/>
            </w:pPr>
            <w:r w:rsidRPr="00302A13">
              <w:rPr>
                <w:rFonts w:eastAsia="URW DIN"/>
              </w:rPr>
              <w:t>Opis wymagania</w:t>
            </w:r>
          </w:p>
        </w:tc>
      </w:tr>
      <w:tr w:rsidR="00817F9A" w:rsidRPr="00817F9A" w14:paraId="3210A499" w14:textId="77777777" w:rsidTr="00817F9A">
        <w:trPr>
          <w:trHeight w:val="300"/>
        </w:trPr>
        <w:tc>
          <w:tcPr>
            <w:tcW w:w="134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2C2073" w14:textId="77777777" w:rsidR="00817F9A" w:rsidRPr="00302A13" w:rsidRDefault="00817F9A" w:rsidP="002E5A0D">
            <w:pPr>
              <w:pStyle w:val="Tabela"/>
            </w:pPr>
            <w:r w:rsidRPr="00302A13">
              <w:rPr>
                <w:rFonts w:eastAsia="URW DIN"/>
              </w:rPr>
              <w:t>Wlic01</w:t>
            </w:r>
          </w:p>
        </w:tc>
        <w:tc>
          <w:tcPr>
            <w:tcW w:w="842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E5B2FF" w14:textId="77777777" w:rsidR="00817F9A" w:rsidRPr="00302A13" w:rsidRDefault="00817F9A" w:rsidP="002E5A0D">
            <w:pPr>
              <w:pStyle w:val="Tabela"/>
              <w:rPr>
                <w:rFonts w:eastAsia="URW DIN"/>
              </w:rPr>
            </w:pPr>
            <w:r w:rsidRPr="00302A13">
              <w:rPr>
                <w:rFonts w:eastAsia="URW DIN"/>
              </w:rPr>
              <w:t xml:space="preserve">Zamawiający oczekuje wykorzystania istniejącej w UFG infrastruktury oraz oprogramowania do budowy Systemu SOSiR. Zamawiający dopuszcza możliwość </w:t>
            </w:r>
            <w:r w:rsidRPr="00302A13">
              <w:rPr>
                <w:rFonts w:eastAsia="URW DIN"/>
              </w:rPr>
              <w:lastRenderedPageBreak/>
              <w:t>dostarczenia przez Wykonawcę infrastruktury i oprogramowania na cele realizacji Projektu pn. System SOSiR spełniające wymagania Zamawiającego.</w:t>
            </w:r>
          </w:p>
        </w:tc>
      </w:tr>
      <w:tr w:rsidR="00817F9A" w:rsidRPr="00817F9A" w14:paraId="09B2B4C7" w14:textId="77777777" w:rsidTr="00817F9A">
        <w:trPr>
          <w:trHeight w:val="300"/>
        </w:trPr>
        <w:tc>
          <w:tcPr>
            <w:tcW w:w="134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8751C1" w14:textId="77777777" w:rsidR="00817F9A" w:rsidRPr="00302A13" w:rsidRDefault="00817F9A" w:rsidP="002E5A0D">
            <w:pPr>
              <w:pStyle w:val="Tabela"/>
            </w:pPr>
            <w:r w:rsidRPr="00302A13">
              <w:rPr>
                <w:rFonts w:eastAsia="URW DIN"/>
              </w:rPr>
              <w:t>Wlic02</w:t>
            </w:r>
          </w:p>
        </w:tc>
        <w:tc>
          <w:tcPr>
            <w:tcW w:w="842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584097" w14:textId="47AFA521" w:rsidR="00817F9A" w:rsidRPr="00302A13" w:rsidRDefault="00817F9A" w:rsidP="002E5A0D">
            <w:pPr>
              <w:pStyle w:val="Tabela"/>
            </w:pPr>
            <w:r w:rsidRPr="00302A13">
              <w:rPr>
                <w:rFonts w:eastAsia="URW DIN"/>
              </w:rPr>
              <w:t xml:space="preserve">W zakresie, w jakim oferowany System jest zbudowany w oparciu o produkty lub komponenty firm trzecich, w szczególności Oprogramowanie Powiązane i Standardowe, wymagane jest, aby do tej części Wykonawca udzielił UFG licencji (sublicencji) wraz z gwarancją producenta na czas od dnia dostarczenia ww. licencji do 5-ciu lat od Odbioru końcowego Wdrożenia Systemu SOSiR. Wykonawca zobowiązany będzie dostarczyć UFG licencje w liczbie wystarczającej do spełnienia warunków technicznych i funkcjonalnych oraz opis w formie tabeli, które komponenty są licencjonowane, a które przekazane i za jakie funkcje w Systemie odpowiadają.  </w:t>
            </w:r>
          </w:p>
        </w:tc>
      </w:tr>
      <w:tr w:rsidR="00817F9A" w:rsidRPr="00817F9A" w14:paraId="7E600F14" w14:textId="77777777" w:rsidTr="00817F9A">
        <w:trPr>
          <w:trHeight w:val="945"/>
        </w:trPr>
        <w:tc>
          <w:tcPr>
            <w:tcW w:w="1347"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CDFA8E" w14:textId="77777777" w:rsidR="00817F9A" w:rsidRPr="00302A13" w:rsidRDefault="00817F9A" w:rsidP="002E5A0D">
            <w:pPr>
              <w:pStyle w:val="Tabela"/>
            </w:pPr>
            <w:r w:rsidRPr="00302A13">
              <w:rPr>
                <w:rFonts w:eastAsia="URW DIN"/>
              </w:rPr>
              <w:t>Wlic03</w:t>
            </w:r>
          </w:p>
        </w:tc>
        <w:tc>
          <w:tcPr>
            <w:tcW w:w="842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411DF45" w14:textId="77777777" w:rsidR="00817F9A" w:rsidRPr="00302A13" w:rsidRDefault="00817F9A" w:rsidP="002E5A0D">
            <w:pPr>
              <w:pStyle w:val="Tabela"/>
            </w:pPr>
            <w:r w:rsidRPr="00302A13">
              <w:rPr>
                <w:rFonts w:eastAsia="URW DIN"/>
              </w:rPr>
              <w:t>Wszędzie, gdzie jest mowa o gwarancji producenta należy to rozumieć jako:</w:t>
            </w:r>
          </w:p>
          <w:p w14:paraId="5CAF310F" w14:textId="77777777" w:rsidR="00817F9A" w:rsidRPr="00302A13" w:rsidRDefault="00817F9A" w:rsidP="002E5A0D">
            <w:pPr>
              <w:pStyle w:val="Tabela"/>
              <w:rPr>
                <w:lang w:val=""/>
              </w:rPr>
            </w:pPr>
            <w:r w:rsidRPr="00302A13">
              <w:rPr>
                <w:lang w:val=""/>
              </w:rPr>
              <w:t>prawo do korzystania z oprogramowania lub sprzętu,</w:t>
            </w:r>
          </w:p>
          <w:p w14:paraId="47F9E1DE" w14:textId="60C1A4DA" w:rsidR="00817F9A" w:rsidRPr="00302A13" w:rsidRDefault="00817F9A" w:rsidP="002E5A0D">
            <w:pPr>
              <w:pStyle w:val="Tabela"/>
              <w:rPr>
                <w:lang w:val=""/>
              </w:rPr>
            </w:pPr>
            <w:r w:rsidRPr="2F735136">
              <w:rPr>
                <w:lang w:val=""/>
              </w:rPr>
              <w:t>aktualizacje oprogramowania, w szczególności te dostosowujące oprogramowanie do wymogów prawa</w:t>
            </w:r>
            <w:r w:rsidR="00F5110B" w:rsidRPr="2F735136">
              <w:rPr>
                <w:lang w:val=""/>
              </w:rPr>
              <w:t xml:space="preserve"> </w:t>
            </w:r>
            <w:r w:rsidR="00F5110B" w:rsidRPr="00D36660">
              <w:rPr>
                <w:lang w:val=""/>
              </w:rPr>
              <w:t>oraz eliminujące błędy w oprogramowaniu</w:t>
            </w:r>
          </w:p>
          <w:p w14:paraId="585ADE2F" w14:textId="77777777" w:rsidR="00817F9A" w:rsidRPr="00302A13" w:rsidRDefault="00817F9A" w:rsidP="002E5A0D">
            <w:pPr>
              <w:pStyle w:val="Tabela"/>
              <w:rPr>
                <w:lang w:val=""/>
              </w:rPr>
            </w:pPr>
            <w:r w:rsidRPr="00302A13">
              <w:rPr>
                <w:lang w:val=""/>
              </w:rPr>
              <w:t>wsparcie techniczne producenta,</w:t>
            </w:r>
          </w:p>
          <w:p w14:paraId="7184AC66" w14:textId="77777777" w:rsidR="00F5110B" w:rsidRPr="00302A13" w:rsidRDefault="00817F9A" w:rsidP="002E5A0D">
            <w:pPr>
              <w:pStyle w:val="Tabela"/>
              <w:rPr>
                <w:lang w:val=""/>
              </w:rPr>
            </w:pPr>
            <w:r w:rsidRPr="00302A13">
              <w:rPr>
                <w:lang w:val=""/>
              </w:rPr>
              <w:t>przygotowanie poprawek w tym poprawek krytycznych</w:t>
            </w:r>
            <w:r w:rsidR="00F5110B" w:rsidRPr="00302A13">
              <w:rPr>
                <w:lang w:val=""/>
              </w:rPr>
              <w:t>,</w:t>
            </w:r>
          </w:p>
          <w:p w14:paraId="310A976D" w14:textId="7FDE2325" w:rsidR="00817F9A" w:rsidRPr="00302A13" w:rsidRDefault="00817F9A" w:rsidP="002E5A0D">
            <w:pPr>
              <w:pStyle w:val="Tabela"/>
            </w:pPr>
            <w:r w:rsidRPr="00302A13">
              <w:rPr>
                <w:lang w:val=""/>
              </w:rPr>
              <w:t>przygotowywanie skryptów służących do migracji na nową wersję</w:t>
            </w:r>
            <w:r w:rsidRPr="00302A13">
              <w:t>.</w:t>
            </w:r>
          </w:p>
        </w:tc>
      </w:tr>
    </w:tbl>
    <w:p w14:paraId="58076728" w14:textId="77777777" w:rsidR="00416D01" w:rsidRPr="00BB48BF" w:rsidRDefault="00416D01" w:rsidP="00416D01"/>
    <w:p w14:paraId="2F0D3C1B" w14:textId="3466881D" w:rsidR="00416D01" w:rsidRDefault="00416D01" w:rsidP="00334FCB">
      <w:pPr>
        <w:pStyle w:val="DFGNagwek2"/>
        <w:ind w:left="851"/>
      </w:pPr>
      <w:bookmarkStart w:id="643" w:name="_Toc71713241"/>
      <w:bookmarkStart w:id="644" w:name="_Toc74759766"/>
      <w:bookmarkStart w:id="645" w:name="_Toc1909639021"/>
      <w:bookmarkStart w:id="646" w:name="_Toc222401271"/>
      <w:r w:rsidRPr="008D04E0">
        <w:t>Wymagania architektoniczne</w:t>
      </w:r>
      <w:bookmarkEnd w:id="643"/>
      <w:bookmarkEnd w:id="644"/>
      <w:bookmarkEnd w:id="645"/>
      <w:bookmarkEnd w:id="646"/>
    </w:p>
    <w:p w14:paraId="29C791BB" w14:textId="50F405D7" w:rsidR="00416D01" w:rsidRPr="00302A13" w:rsidRDefault="00416D01" w:rsidP="00416D01">
      <w:pPr>
        <w:shd w:val="clear" w:color="auto" w:fill="FFFFFF"/>
        <w:spacing w:before="100" w:beforeAutospacing="1" w:after="100" w:afterAutospacing="1"/>
        <w:jc w:val="both"/>
        <w:rPr>
          <w:rFonts w:cs="Segoe UI"/>
          <w:szCs w:val="21"/>
        </w:rPr>
      </w:pPr>
      <w:r w:rsidRPr="00302A13">
        <w:rPr>
          <w:rFonts w:cs="Segoe UI"/>
          <w:szCs w:val="21"/>
        </w:rPr>
        <w:t xml:space="preserve">Poniżej zostały przedstawione wymagania w zakresie architektury Systemu. </w:t>
      </w:r>
    </w:p>
    <w:tbl>
      <w:tblPr>
        <w:tblW w:w="499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339"/>
        <w:gridCol w:w="8433"/>
      </w:tblGrid>
      <w:tr w:rsidR="00E3761F" w:rsidRPr="00E3761F" w14:paraId="6CD39A85" w14:textId="77777777" w:rsidTr="00E3761F">
        <w:trPr>
          <w:cantSplit/>
          <w:tblHeader/>
        </w:trPr>
        <w:tc>
          <w:tcPr>
            <w:tcW w:w="685"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49E12794" w14:textId="77777777" w:rsidR="00E3761F" w:rsidRPr="00302A13" w:rsidRDefault="00E3761F" w:rsidP="00E3751F">
            <w:pPr>
              <w:pStyle w:val="NagwekTabeli0"/>
            </w:pPr>
            <w:r w:rsidRPr="00302A13">
              <w:rPr>
                <w:rStyle w:val="Pogrubienie"/>
              </w:rPr>
              <w:t>Numer wymagania</w:t>
            </w:r>
          </w:p>
        </w:tc>
        <w:tc>
          <w:tcPr>
            <w:tcW w:w="4315"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5DB826FD" w14:textId="77777777" w:rsidR="00E3761F" w:rsidRPr="00302A13" w:rsidRDefault="00E3761F" w:rsidP="00E3751F">
            <w:pPr>
              <w:pStyle w:val="NagwekTabeli0"/>
            </w:pPr>
            <w:r w:rsidRPr="00302A13">
              <w:rPr>
                <w:rStyle w:val="Pogrubienie"/>
              </w:rPr>
              <w:t>Opis wymagania</w:t>
            </w:r>
          </w:p>
        </w:tc>
      </w:tr>
      <w:tr w:rsidR="00E3761F" w:rsidRPr="00E3761F" w14:paraId="39C39BBD"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BC15A" w14:textId="77777777" w:rsidR="00E3761F" w:rsidRPr="00302A13" w:rsidRDefault="00E3761F" w:rsidP="00E3751F">
            <w:pPr>
              <w:pStyle w:val="Tabela"/>
              <w:rPr>
                <w:szCs w:val="21"/>
              </w:rPr>
            </w:pPr>
            <w:r w:rsidRPr="00302A13">
              <w:rPr>
                <w:szCs w:val="21"/>
              </w:rPr>
              <w:t>Warch01</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9555DC" w14:textId="77777777" w:rsidR="00E3761F" w:rsidRPr="00302A13" w:rsidRDefault="00E3761F" w:rsidP="00E3751F">
            <w:pPr>
              <w:pStyle w:val="Tabela"/>
              <w:rPr>
                <w:szCs w:val="21"/>
              </w:rPr>
            </w:pPr>
            <w:r w:rsidRPr="00302A13">
              <w:rPr>
                <w:szCs w:val="21"/>
              </w:rPr>
              <w:t>System powinien wspierać rozwiązania klastrowe i skalowalność.</w:t>
            </w:r>
          </w:p>
        </w:tc>
      </w:tr>
      <w:tr w:rsidR="00E3761F" w:rsidRPr="00E3761F" w14:paraId="535E639C" w14:textId="77777777" w:rsidTr="005F40FF">
        <w:trPr>
          <w:cantSplit/>
          <w:trHeight w:val="265"/>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3A74FC" w14:textId="77777777" w:rsidR="00E3761F" w:rsidRPr="00302A13" w:rsidRDefault="00E3761F" w:rsidP="00E3751F">
            <w:pPr>
              <w:pStyle w:val="Tabela"/>
              <w:rPr>
                <w:szCs w:val="21"/>
              </w:rPr>
            </w:pPr>
            <w:r w:rsidRPr="00302A13">
              <w:rPr>
                <w:szCs w:val="21"/>
              </w:rPr>
              <w:t>Warch02</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69A6B" w14:textId="77777777" w:rsidR="00E3761F" w:rsidRPr="00302A13" w:rsidRDefault="00E3761F" w:rsidP="00E3751F">
            <w:pPr>
              <w:pStyle w:val="Tabela"/>
              <w:rPr>
                <w:szCs w:val="21"/>
              </w:rPr>
            </w:pPr>
            <w:r w:rsidRPr="00302A13">
              <w:rPr>
                <w:szCs w:val="21"/>
              </w:rPr>
              <w:t>Sy</w:t>
            </w:r>
            <w:r w:rsidRPr="00302A13">
              <w:rPr>
                <w:rStyle w:val="Uwydatnienie"/>
                <w:color w:val="000000" w:themeColor="text1"/>
                <w:szCs w:val="21"/>
              </w:rPr>
              <w:t>s</w:t>
            </w:r>
            <w:r w:rsidRPr="00302A13">
              <w:rPr>
                <w:szCs w:val="21"/>
              </w:rPr>
              <w:t>tem powinien zapewnić pojedyncze logowanie dla Użytkowników zalogowanych do kontrolera domeny jak również platformy portalowej UFG.</w:t>
            </w:r>
          </w:p>
        </w:tc>
      </w:tr>
      <w:tr w:rsidR="00E3761F" w:rsidRPr="00E3761F" w14:paraId="2A9B4CCE"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2030E9" w14:textId="77777777" w:rsidR="00E3761F" w:rsidRPr="00302A13" w:rsidRDefault="00E3761F" w:rsidP="00E3751F">
            <w:pPr>
              <w:pStyle w:val="Tabela"/>
              <w:rPr>
                <w:szCs w:val="21"/>
              </w:rPr>
            </w:pPr>
            <w:r w:rsidRPr="00302A13">
              <w:rPr>
                <w:szCs w:val="21"/>
              </w:rPr>
              <w:lastRenderedPageBreak/>
              <w:t>Warch03</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01414C" w14:textId="77777777" w:rsidR="00E3761F" w:rsidRPr="00302A13" w:rsidRDefault="00E3761F" w:rsidP="00E3751F">
            <w:pPr>
              <w:pStyle w:val="Tabela"/>
              <w:rPr>
                <w:szCs w:val="21"/>
              </w:rPr>
            </w:pPr>
            <w:r w:rsidRPr="00302A13">
              <w:rPr>
                <w:szCs w:val="21"/>
              </w:rPr>
              <w:t>Wszystkie komponenty powinny być zarządzane przy użyciu narzędzi administracyjnych z co najmniej następującymi możliwościami:</w:t>
            </w:r>
          </w:p>
          <w:p w14:paraId="2032D49B" w14:textId="77777777" w:rsidR="00E3761F" w:rsidRPr="00302A13" w:rsidRDefault="00E3761F" w:rsidP="00E3751F">
            <w:pPr>
              <w:pStyle w:val="Tabela"/>
              <w:rPr>
                <w:rFonts w:eastAsia="Times New Roman"/>
                <w:szCs w:val="21"/>
              </w:rPr>
            </w:pPr>
            <w:r w:rsidRPr="00302A13">
              <w:rPr>
                <w:rFonts w:eastAsia="Times New Roman"/>
                <w:szCs w:val="21"/>
              </w:rPr>
              <w:t>Włączanie i wyłączanie węzłów klastra,</w:t>
            </w:r>
          </w:p>
          <w:p w14:paraId="59130989" w14:textId="77777777" w:rsidR="00E3761F" w:rsidRPr="00302A13" w:rsidRDefault="00E3761F" w:rsidP="00E3751F">
            <w:pPr>
              <w:pStyle w:val="Tabela"/>
              <w:rPr>
                <w:rFonts w:eastAsia="Times New Roman"/>
                <w:szCs w:val="21"/>
              </w:rPr>
            </w:pPr>
            <w:r w:rsidRPr="00302A13">
              <w:rPr>
                <w:rFonts w:eastAsia="Times New Roman"/>
                <w:szCs w:val="21"/>
              </w:rPr>
              <w:t>Monitorowanie zużycia pamięci przez poszczególne komponenty,</w:t>
            </w:r>
          </w:p>
          <w:p w14:paraId="4A61B4B2" w14:textId="77777777" w:rsidR="00E3761F" w:rsidRPr="00302A13" w:rsidRDefault="00E3761F" w:rsidP="00E3751F">
            <w:pPr>
              <w:pStyle w:val="Tabela"/>
              <w:rPr>
                <w:rFonts w:eastAsia="Times New Roman"/>
                <w:szCs w:val="21"/>
              </w:rPr>
            </w:pPr>
            <w:r w:rsidRPr="00302A13">
              <w:rPr>
                <w:rFonts w:eastAsia="Times New Roman"/>
                <w:szCs w:val="21"/>
              </w:rPr>
              <w:t>Monitorowanie użycia procesora.</w:t>
            </w:r>
          </w:p>
        </w:tc>
      </w:tr>
      <w:tr w:rsidR="00E3761F" w:rsidRPr="00E3761F" w14:paraId="09042A86"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DE42C5" w14:textId="77777777" w:rsidR="00E3761F" w:rsidRPr="00302A13" w:rsidRDefault="00E3761F" w:rsidP="00E3751F">
            <w:pPr>
              <w:pStyle w:val="Tabela"/>
              <w:rPr>
                <w:szCs w:val="21"/>
              </w:rPr>
            </w:pPr>
            <w:r w:rsidRPr="00302A13">
              <w:rPr>
                <w:szCs w:val="21"/>
              </w:rPr>
              <w:t>Warch04</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4416E" w14:textId="77777777" w:rsidR="00E3761F" w:rsidRPr="00302A13" w:rsidRDefault="00E3761F" w:rsidP="00E3751F">
            <w:pPr>
              <w:pStyle w:val="Tabela"/>
              <w:rPr>
                <w:szCs w:val="21"/>
              </w:rPr>
            </w:pPr>
            <w:r w:rsidRPr="00302A13">
              <w:rPr>
                <w:szCs w:val="21"/>
              </w:rPr>
              <w:t xml:space="preserve">Węzły Systemu w dowolnym z ośrodków (Podstawowym lub Zapasowym) powinny pracować w trybie </w:t>
            </w:r>
            <w:proofErr w:type="spellStart"/>
            <w:r w:rsidRPr="00302A13">
              <w:rPr>
                <w:szCs w:val="21"/>
              </w:rPr>
              <w:t>active</w:t>
            </w:r>
            <w:proofErr w:type="spellEnd"/>
            <w:r w:rsidRPr="00302A13">
              <w:rPr>
                <w:szCs w:val="21"/>
              </w:rPr>
              <w:t>/</w:t>
            </w:r>
            <w:proofErr w:type="spellStart"/>
            <w:r w:rsidRPr="00302A13">
              <w:rPr>
                <w:szCs w:val="21"/>
              </w:rPr>
              <w:t>active</w:t>
            </w:r>
            <w:proofErr w:type="spellEnd"/>
            <w:r w:rsidRPr="00302A13">
              <w:rPr>
                <w:szCs w:val="21"/>
              </w:rPr>
              <w:t xml:space="preserve"> (co najmniej dwa węzły w jednym ośrodku).</w:t>
            </w:r>
          </w:p>
        </w:tc>
      </w:tr>
      <w:tr w:rsidR="00E3761F" w:rsidRPr="00E3761F" w14:paraId="4D78622E"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F9D1" w14:textId="77777777" w:rsidR="00E3761F" w:rsidRPr="00302A13" w:rsidRDefault="00E3761F" w:rsidP="00E3751F">
            <w:pPr>
              <w:pStyle w:val="Tabela"/>
              <w:rPr>
                <w:rFonts w:eastAsia="Times New Roman"/>
                <w:szCs w:val="21"/>
              </w:rPr>
            </w:pPr>
            <w:r w:rsidRPr="00302A13">
              <w:rPr>
                <w:rFonts w:eastAsia="Times New Roman"/>
                <w:szCs w:val="21"/>
              </w:rPr>
              <w:t>Warch05</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7FCE65" w14:textId="77777777" w:rsidR="00E3761F" w:rsidRPr="00302A13" w:rsidRDefault="00E3761F" w:rsidP="00E3751F">
            <w:pPr>
              <w:pStyle w:val="Tabela"/>
              <w:rPr>
                <w:rFonts w:eastAsia="Times New Roman"/>
                <w:szCs w:val="21"/>
              </w:rPr>
            </w:pPr>
            <w:r w:rsidRPr="00302A13">
              <w:rPr>
                <w:rFonts w:eastAsia="Times New Roman"/>
                <w:szCs w:val="21"/>
              </w:rPr>
              <w:t>Powinna być zachowana dostępność Systemu w przypadku awarii jednego z ośrodków przetwarzania danych UFG.</w:t>
            </w:r>
          </w:p>
        </w:tc>
      </w:tr>
      <w:tr w:rsidR="00E3761F" w:rsidRPr="00E3761F" w14:paraId="0B1A1974"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B4AEA" w14:textId="77777777" w:rsidR="00E3761F" w:rsidRPr="00302A13" w:rsidRDefault="00E3761F" w:rsidP="00E3751F">
            <w:pPr>
              <w:pStyle w:val="Tabela"/>
              <w:rPr>
                <w:szCs w:val="21"/>
              </w:rPr>
            </w:pPr>
            <w:r w:rsidRPr="00302A13">
              <w:rPr>
                <w:szCs w:val="21"/>
              </w:rPr>
              <w:t>Warch06</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5C26F" w14:textId="77777777" w:rsidR="00E3761F" w:rsidRPr="00302A13" w:rsidRDefault="00E3761F" w:rsidP="00E3751F">
            <w:pPr>
              <w:pStyle w:val="Tabela"/>
              <w:rPr>
                <w:szCs w:val="21"/>
              </w:rPr>
            </w:pPr>
            <w:r w:rsidRPr="00302A13">
              <w:rPr>
                <w:szCs w:val="21"/>
              </w:rPr>
              <w:t xml:space="preserve">System powinien wspierać możliwość </w:t>
            </w:r>
            <w:proofErr w:type="spellStart"/>
            <w:r w:rsidRPr="00302A13">
              <w:rPr>
                <w:szCs w:val="21"/>
              </w:rPr>
              <w:t>klastrowania</w:t>
            </w:r>
            <w:proofErr w:type="spellEnd"/>
            <w:r w:rsidRPr="00302A13">
              <w:rPr>
                <w:szCs w:val="21"/>
              </w:rPr>
              <w:t xml:space="preserve"> poszczególnych serwerów z opcją równoważenia obciążenia na wszystkich węzłach klastra aplikacyjnego.</w:t>
            </w:r>
          </w:p>
        </w:tc>
      </w:tr>
      <w:tr w:rsidR="00E3761F" w:rsidRPr="00E3761F" w14:paraId="061D1AF9"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4F37A8" w14:textId="77777777" w:rsidR="00E3761F" w:rsidRPr="00302A13" w:rsidRDefault="00E3761F" w:rsidP="00E3751F">
            <w:pPr>
              <w:pStyle w:val="Tabela"/>
              <w:rPr>
                <w:szCs w:val="21"/>
              </w:rPr>
            </w:pPr>
            <w:r w:rsidRPr="00302A13">
              <w:rPr>
                <w:szCs w:val="21"/>
              </w:rPr>
              <w:t>Warch07</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16EA92" w14:textId="77777777" w:rsidR="00E3761F" w:rsidRPr="00302A13" w:rsidRDefault="00E3761F" w:rsidP="00E3751F">
            <w:pPr>
              <w:pStyle w:val="Tabela"/>
              <w:rPr>
                <w:szCs w:val="21"/>
              </w:rPr>
            </w:pPr>
            <w:r w:rsidRPr="00302A13">
              <w:rPr>
                <w:szCs w:val="21"/>
              </w:rPr>
              <w:t>Oprogramowanie powinno posiadać mechanizm niezawodnościowy umożliwiający integrację z bazą danych w architekturze HA.</w:t>
            </w:r>
          </w:p>
        </w:tc>
      </w:tr>
      <w:tr w:rsidR="00E3761F" w:rsidRPr="00E3761F" w14:paraId="221F3D45"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A08632" w14:textId="77777777" w:rsidR="00E3761F" w:rsidRPr="00302A13" w:rsidRDefault="00E3761F" w:rsidP="00E3751F">
            <w:pPr>
              <w:pStyle w:val="Tabela"/>
              <w:rPr>
                <w:szCs w:val="21"/>
              </w:rPr>
            </w:pPr>
            <w:r w:rsidRPr="00302A13">
              <w:rPr>
                <w:szCs w:val="21"/>
              </w:rPr>
              <w:t>Warch08</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48E76F" w14:textId="77777777" w:rsidR="00E3761F" w:rsidRPr="00302A13" w:rsidRDefault="00E3761F" w:rsidP="00E3751F">
            <w:pPr>
              <w:pStyle w:val="Tabela"/>
              <w:rPr>
                <w:szCs w:val="21"/>
              </w:rPr>
            </w:pPr>
            <w:r w:rsidRPr="00302A13">
              <w:rPr>
                <w:szCs w:val="21"/>
              </w:rPr>
              <w:t>System powinien zapewnić automatyzację procesów uaktualnień oprogramowania na wielu serwerach na raz oraz analizę procesu uaktualnień.</w:t>
            </w:r>
          </w:p>
        </w:tc>
      </w:tr>
      <w:tr w:rsidR="00E3761F" w:rsidRPr="00E3761F" w14:paraId="56947F87"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E4EF8" w14:textId="77777777" w:rsidR="00E3761F" w:rsidRPr="00302A13" w:rsidRDefault="00E3761F" w:rsidP="00E3751F">
            <w:pPr>
              <w:pStyle w:val="Tabela"/>
              <w:rPr>
                <w:szCs w:val="21"/>
              </w:rPr>
            </w:pPr>
            <w:r w:rsidRPr="00302A13">
              <w:rPr>
                <w:szCs w:val="21"/>
              </w:rPr>
              <w:t>Warch09</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83DD6" w14:textId="77777777" w:rsidR="00E3761F" w:rsidRPr="00302A13" w:rsidRDefault="00E3761F" w:rsidP="00E3751F">
            <w:pPr>
              <w:pStyle w:val="Tabela"/>
              <w:rPr>
                <w:szCs w:val="21"/>
              </w:rPr>
            </w:pPr>
            <w:r w:rsidRPr="00302A13">
              <w:rPr>
                <w:szCs w:val="21"/>
              </w:rPr>
              <w:t>System powinien umożliwiać przechowywanie historii zmian danych referencyjnych obsługiwanych w Systemie, historii operacji wykonywanych przez Użytkowników oraz zdarzeń systemowych.</w:t>
            </w:r>
          </w:p>
        </w:tc>
      </w:tr>
      <w:tr w:rsidR="00E3761F" w:rsidRPr="00E3761F" w14:paraId="0E1B86AB"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D393C" w14:textId="77777777" w:rsidR="00E3761F" w:rsidRPr="00302A13" w:rsidRDefault="00E3761F" w:rsidP="00E3751F">
            <w:pPr>
              <w:pStyle w:val="Tabela"/>
              <w:rPr>
                <w:szCs w:val="21"/>
              </w:rPr>
            </w:pPr>
            <w:r w:rsidRPr="00302A13">
              <w:rPr>
                <w:szCs w:val="21"/>
              </w:rPr>
              <w:t>Warch10</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6872" w14:textId="77777777" w:rsidR="00E3761F" w:rsidRPr="00302A13" w:rsidRDefault="00E3761F" w:rsidP="00E3751F">
            <w:pPr>
              <w:pStyle w:val="Tabela"/>
              <w:rPr>
                <w:szCs w:val="21"/>
              </w:rPr>
            </w:pPr>
            <w:r w:rsidRPr="00302A13">
              <w:rPr>
                <w:szCs w:val="21"/>
              </w:rPr>
              <w:t>System powinien posiadać co najmniej środowisko produkcyjne, odrębne środowiska testowe, testowe dla interesariuszy zewnętrznych, odrębne środowisko developerskie. </w:t>
            </w:r>
          </w:p>
        </w:tc>
      </w:tr>
      <w:tr w:rsidR="00E3761F" w:rsidRPr="00E3761F" w14:paraId="18BEA990"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A00D9" w14:textId="77777777" w:rsidR="00E3761F" w:rsidRPr="00302A13" w:rsidRDefault="00E3761F" w:rsidP="00E3751F">
            <w:pPr>
              <w:pStyle w:val="Tabela"/>
              <w:rPr>
                <w:szCs w:val="21"/>
              </w:rPr>
            </w:pPr>
            <w:r w:rsidRPr="00302A13">
              <w:rPr>
                <w:szCs w:val="21"/>
              </w:rPr>
              <w:t>Warch11</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CF5D8D" w14:textId="07F74E7C" w:rsidR="00E3761F" w:rsidRPr="00302A13" w:rsidRDefault="00457720" w:rsidP="00E3751F">
            <w:pPr>
              <w:pStyle w:val="Tabela"/>
              <w:rPr>
                <w:szCs w:val="21"/>
              </w:rPr>
            </w:pPr>
            <w:r w:rsidRPr="00302A13">
              <w:rPr>
                <w:szCs w:val="21"/>
              </w:rPr>
              <w:t>System testowy UFG musi odwzorowywać środowisko produkcyjne z jednego z ośrodków przetwarzania danych UFG.  Środowiska testowe UFG muszą mieć wszystkie funkcjonalności środowiska produkcyjnego. Środowisko testowe UFG musi posiadać zasoby takie same jak środowisko produkcyjne w jednym ośrodku.</w:t>
            </w:r>
          </w:p>
        </w:tc>
      </w:tr>
      <w:tr w:rsidR="00E3761F" w:rsidRPr="00E3761F" w14:paraId="7523C4B9"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7BC1EB" w14:textId="77777777" w:rsidR="00E3761F" w:rsidRPr="00302A13" w:rsidRDefault="00E3761F" w:rsidP="00E3751F">
            <w:pPr>
              <w:pStyle w:val="Tabela"/>
              <w:rPr>
                <w:szCs w:val="21"/>
              </w:rPr>
            </w:pPr>
            <w:r w:rsidRPr="00302A13">
              <w:rPr>
                <w:szCs w:val="21"/>
              </w:rPr>
              <w:lastRenderedPageBreak/>
              <w:t>Warch12</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CB2E95" w14:textId="77777777" w:rsidR="00E3761F" w:rsidRPr="00302A13" w:rsidRDefault="00E3761F" w:rsidP="00E3751F">
            <w:pPr>
              <w:pStyle w:val="Tabela"/>
              <w:rPr>
                <w:szCs w:val="21"/>
              </w:rPr>
            </w:pPr>
            <w:r w:rsidRPr="00302A13">
              <w:rPr>
                <w:szCs w:val="21"/>
              </w:rPr>
              <w:t>Systemy testowe powinny odwzorowywać środowisko produkcyjne z jednego z ośrodków przetwarzania danych UFG.</w:t>
            </w:r>
          </w:p>
        </w:tc>
      </w:tr>
      <w:tr w:rsidR="00E3761F" w:rsidRPr="00E3761F" w14:paraId="33F5760E"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3EE3AA" w14:textId="77777777" w:rsidR="00E3761F" w:rsidRPr="00302A13" w:rsidRDefault="00E3761F" w:rsidP="00E3751F">
            <w:pPr>
              <w:pStyle w:val="Tabela"/>
              <w:rPr>
                <w:szCs w:val="21"/>
              </w:rPr>
            </w:pPr>
            <w:r w:rsidRPr="00302A13">
              <w:rPr>
                <w:szCs w:val="21"/>
              </w:rPr>
              <w:t>Warch13</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B0F7B5" w14:textId="77777777" w:rsidR="00E3761F" w:rsidRPr="00302A13" w:rsidRDefault="00E3761F" w:rsidP="00E3751F">
            <w:pPr>
              <w:pStyle w:val="Tabela"/>
              <w:rPr>
                <w:szCs w:val="21"/>
              </w:rPr>
            </w:pPr>
            <w:r w:rsidRPr="00302A13">
              <w:rPr>
                <w:szCs w:val="21"/>
              </w:rPr>
              <w:t xml:space="preserve">Zbieranie i aktualizacja danych na potrzeby świadczenia usług będą bazowały na udokumentowanych i wystandaryzowanych procesach i regułach zarządzania danymi, zawierających reguły kontroli, korekty, </w:t>
            </w:r>
            <w:proofErr w:type="spellStart"/>
            <w:r w:rsidRPr="00302A13">
              <w:rPr>
                <w:szCs w:val="21"/>
              </w:rPr>
              <w:t>anonimizacji</w:t>
            </w:r>
            <w:proofErr w:type="spellEnd"/>
            <w:r w:rsidRPr="00302A13">
              <w:rPr>
                <w:szCs w:val="21"/>
              </w:rPr>
              <w:t>, wprowadzania i synchronizacji oraz integracji danych, których celem jest zapewnienie kompletności, spójności i jednolitości danych. Graficzny interfejs Użytkownika i interfejsy sieciowe zostaną zbudowane z zachowaniem reguł kontroli wprowadzania danych (</w:t>
            </w:r>
            <w:hyperlink r:id="rId16" w:history="1">
              <w:r w:rsidRPr="00302A13">
                <w:rPr>
                  <w:rStyle w:val="Hipercze"/>
                  <w:color w:val="000000" w:themeColor="text1"/>
                  <w:szCs w:val="21"/>
                </w:rPr>
                <w:t>m.in</w:t>
              </w:r>
            </w:hyperlink>
            <w:r w:rsidRPr="00302A13">
              <w:rPr>
                <w:szCs w:val="21"/>
              </w:rPr>
              <w:t>. w oparciu o słowniki).</w:t>
            </w:r>
          </w:p>
        </w:tc>
      </w:tr>
      <w:tr w:rsidR="00E3761F" w:rsidRPr="00E3761F" w14:paraId="4D624113"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BEBC8B" w14:textId="77777777" w:rsidR="00E3761F" w:rsidRPr="00302A13" w:rsidRDefault="00E3761F" w:rsidP="00E3751F">
            <w:pPr>
              <w:pStyle w:val="Tabela"/>
              <w:rPr>
                <w:szCs w:val="21"/>
              </w:rPr>
            </w:pPr>
            <w:r w:rsidRPr="00302A13">
              <w:rPr>
                <w:szCs w:val="21"/>
              </w:rPr>
              <w:t>Warch14</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408F3" w14:textId="77777777" w:rsidR="00E3761F" w:rsidRPr="00302A13" w:rsidRDefault="00E3761F" w:rsidP="00E3751F">
            <w:pPr>
              <w:pStyle w:val="Tabela"/>
              <w:rPr>
                <w:szCs w:val="21"/>
              </w:rPr>
            </w:pPr>
            <w:r w:rsidRPr="00302A13">
              <w:rPr>
                <w:szCs w:val="21"/>
              </w:rPr>
              <w:t>Projektowany System powinien uwzględniać przyjętą w UFG strukturę modelu fizycznego architektury informatycznej. Cztery bazowe modele, dotyczą środowisk produkcyjnych (wraz ze środowiskami w ośrodku zapasowym), dwóch środowisk testowych oraz środowisk developerskich. Oczekuje się, iż projektowane środowisko wydzielać będzie wskazane w zdaniu poprzednim kategorie środowisk, zapewniających rozwój Systemu, możliwość przeprowadzania testów oraz wydajną i bezawaryjną pracę środowiska produkcyjnego.</w:t>
            </w:r>
          </w:p>
        </w:tc>
      </w:tr>
      <w:tr w:rsidR="00E3761F" w:rsidRPr="00E3761F" w14:paraId="75CF9DE7"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6766D2" w14:textId="77777777" w:rsidR="00E3761F" w:rsidRPr="00302A13" w:rsidRDefault="00E3761F" w:rsidP="00E3751F">
            <w:pPr>
              <w:pStyle w:val="Tabela"/>
              <w:rPr>
                <w:szCs w:val="21"/>
              </w:rPr>
            </w:pPr>
            <w:r w:rsidRPr="00302A13">
              <w:rPr>
                <w:szCs w:val="21"/>
              </w:rPr>
              <w:t>Warch15</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055DE" w14:textId="77777777" w:rsidR="00E3761F" w:rsidRPr="00302A13" w:rsidRDefault="00E3761F" w:rsidP="00E3751F">
            <w:pPr>
              <w:pStyle w:val="Tabela"/>
              <w:rPr>
                <w:szCs w:val="21"/>
              </w:rPr>
            </w:pPr>
            <w:r w:rsidRPr="00302A13">
              <w:rPr>
                <w:szCs w:val="21"/>
              </w:rPr>
              <w:t>Architektura Systemu powinna uwzględniać założenia dla dostępu bezpośredniego przedstawione powyżej, czyli co najmniej:</w:t>
            </w:r>
          </w:p>
          <w:p w14:paraId="434AD561" w14:textId="77777777" w:rsidR="00E3761F" w:rsidRPr="00302A13" w:rsidRDefault="00E3761F" w:rsidP="00E3751F">
            <w:pPr>
              <w:pStyle w:val="Tabela"/>
              <w:rPr>
                <w:rFonts w:eastAsia="Times New Roman"/>
                <w:szCs w:val="21"/>
              </w:rPr>
            </w:pPr>
            <w:r w:rsidRPr="00302A13">
              <w:rPr>
                <w:rFonts w:eastAsia="Times New Roman"/>
                <w:szCs w:val="21"/>
              </w:rPr>
              <w:t>Zapewnić pracę w dwóch ośrodkach danych w modelu niezawodnościowym,</w:t>
            </w:r>
          </w:p>
          <w:p w14:paraId="28E8B8C4" w14:textId="77777777" w:rsidR="00E3761F" w:rsidRPr="00302A13" w:rsidRDefault="00E3761F" w:rsidP="00E3751F">
            <w:pPr>
              <w:pStyle w:val="Tabela"/>
              <w:rPr>
                <w:rFonts w:eastAsia="Times New Roman"/>
                <w:szCs w:val="21"/>
              </w:rPr>
            </w:pPr>
            <w:r w:rsidRPr="00302A13">
              <w:rPr>
                <w:rFonts w:eastAsia="Times New Roman"/>
                <w:szCs w:val="21"/>
              </w:rPr>
              <w:t xml:space="preserve">Wykorzystywać przedstawione poniżej kanały komunikacji Interesariuszy zewnętrznych tj.: </w:t>
            </w:r>
          </w:p>
          <w:p w14:paraId="0304F878" w14:textId="77777777" w:rsidR="00E3761F" w:rsidRPr="00302A13" w:rsidRDefault="00E3761F" w:rsidP="00E3751F">
            <w:pPr>
              <w:pStyle w:val="Tabela"/>
              <w:rPr>
                <w:rFonts w:eastAsia="Times New Roman"/>
                <w:szCs w:val="21"/>
              </w:rPr>
            </w:pPr>
            <w:r w:rsidRPr="00302A13">
              <w:rPr>
                <w:rFonts w:eastAsia="Times New Roman"/>
                <w:szCs w:val="21"/>
              </w:rPr>
              <w:t>Dostęp wymagający certyfikatu – Użytkownik Zakładów Ubezpieczeń łączący się bezpośrednio z sieci Internet.</w:t>
            </w:r>
          </w:p>
          <w:p w14:paraId="70BCCF16" w14:textId="77777777" w:rsidR="00E3761F" w:rsidRPr="00302A13" w:rsidRDefault="00E3761F" w:rsidP="00E3751F">
            <w:pPr>
              <w:pStyle w:val="Tabela"/>
              <w:rPr>
                <w:rFonts w:eastAsia="Times New Roman"/>
                <w:szCs w:val="21"/>
              </w:rPr>
            </w:pPr>
            <w:r w:rsidRPr="00302A13">
              <w:rPr>
                <w:rFonts w:eastAsia="Times New Roman"/>
                <w:szCs w:val="21"/>
              </w:rPr>
              <w:t>Zapewnić wykorzystanie szyfrowania SSL dla komunikacji,</w:t>
            </w:r>
          </w:p>
          <w:p w14:paraId="16616161" w14:textId="77777777" w:rsidR="00E3761F" w:rsidRPr="00302A13" w:rsidRDefault="00E3761F" w:rsidP="00E3751F">
            <w:pPr>
              <w:pStyle w:val="Tabela"/>
              <w:rPr>
                <w:rFonts w:eastAsia="Times New Roman"/>
                <w:szCs w:val="21"/>
              </w:rPr>
            </w:pPr>
            <w:r w:rsidRPr="00302A13">
              <w:rPr>
                <w:rFonts w:eastAsia="Times New Roman"/>
                <w:szCs w:val="21"/>
              </w:rPr>
              <w:t>Wykorzystać stosowane w UFG urządzenia zabezpieczające w warstwie dostępowej</w:t>
            </w:r>
          </w:p>
          <w:p w14:paraId="30E17D50" w14:textId="77777777" w:rsidR="00E3761F" w:rsidRPr="00302A13" w:rsidRDefault="00E3761F" w:rsidP="00E3751F">
            <w:pPr>
              <w:pStyle w:val="Tabela"/>
              <w:rPr>
                <w:rFonts w:eastAsia="Times New Roman"/>
                <w:szCs w:val="21"/>
              </w:rPr>
            </w:pPr>
            <w:r w:rsidRPr="00302A13">
              <w:rPr>
                <w:rFonts w:eastAsia="Times New Roman"/>
                <w:szCs w:val="21"/>
              </w:rPr>
              <w:t>Zapewnić separację środowisk bazodanowych od środowisk aplikacyjnych,</w:t>
            </w:r>
          </w:p>
          <w:p w14:paraId="55912CF2" w14:textId="77777777" w:rsidR="00E3761F" w:rsidRPr="00302A13" w:rsidRDefault="00E3761F" w:rsidP="00E3751F">
            <w:pPr>
              <w:pStyle w:val="Tabela"/>
              <w:rPr>
                <w:rFonts w:eastAsia="Times New Roman"/>
                <w:szCs w:val="21"/>
              </w:rPr>
            </w:pPr>
            <w:r w:rsidRPr="00302A13">
              <w:rPr>
                <w:rFonts w:eastAsia="Times New Roman"/>
                <w:szCs w:val="21"/>
              </w:rPr>
              <w:t>Zapewnić separację baz danych przechowujących dane osobowe.</w:t>
            </w:r>
          </w:p>
        </w:tc>
      </w:tr>
      <w:tr w:rsidR="00E3761F" w:rsidRPr="00E3761F" w14:paraId="1CB578C5"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E9AFD0" w14:textId="77777777" w:rsidR="00E3761F" w:rsidRPr="00302A13" w:rsidRDefault="00E3761F" w:rsidP="00E3751F">
            <w:pPr>
              <w:pStyle w:val="Tabela"/>
              <w:rPr>
                <w:szCs w:val="21"/>
              </w:rPr>
            </w:pPr>
            <w:r w:rsidRPr="00302A13">
              <w:rPr>
                <w:szCs w:val="21"/>
              </w:rPr>
              <w:lastRenderedPageBreak/>
              <w:t>Warch16</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A9301" w14:textId="77777777" w:rsidR="00E3761F" w:rsidRPr="00302A13" w:rsidRDefault="00E3761F" w:rsidP="00E3751F">
            <w:pPr>
              <w:pStyle w:val="Tabela"/>
              <w:rPr>
                <w:szCs w:val="21"/>
              </w:rPr>
            </w:pPr>
            <w:r w:rsidRPr="00302A13">
              <w:rPr>
                <w:szCs w:val="21"/>
              </w:rPr>
              <w:t xml:space="preserve">W celu zapewnienia uniwersalności prezentacji informacji graficznych (perspektywa Obywatela) stosowane będą standardy technik projektowania stron www zgrupowane pod nazwą </w:t>
            </w:r>
            <w:proofErr w:type="spellStart"/>
            <w:r w:rsidRPr="00302A13">
              <w:rPr>
                <w:szCs w:val="21"/>
              </w:rPr>
              <w:t>Responsive</w:t>
            </w:r>
            <w:proofErr w:type="spellEnd"/>
            <w:r w:rsidRPr="00302A13">
              <w:rPr>
                <w:szCs w:val="21"/>
              </w:rPr>
              <w:t xml:space="preserve"> Web Design. Wykorzystanie wyżej wymienionych technik projektowania stron zapewnia automatyczne dostosowanie wyglądu i treści do rozmiaru okna urządzenia, zapewniając odpowiednią użyteczność zarówno na dużych ekranach komputerów, jak i mniejszych ekranach smartfonów lub tabletów.</w:t>
            </w:r>
          </w:p>
        </w:tc>
      </w:tr>
      <w:tr w:rsidR="00E3761F" w:rsidRPr="00E3761F" w14:paraId="1EE8695F"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6FB444" w14:textId="77777777" w:rsidR="00E3761F" w:rsidRPr="00302A13" w:rsidRDefault="00E3761F" w:rsidP="00E3751F">
            <w:pPr>
              <w:pStyle w:val="Tabela"/>
              <w:rPr>
                <w:rFonts w:eastAsia="Times New Roman"/>
                <w:szCs w:val="21"/>
              </w:rPr>
            </w:pPr>
            <w:r w:rsidRPr="00302A13">
              <w:rPr>
                <w:rFonts w:eastAsia="Times New Roman"/>
                <w:szCs w:val="21"/>
              </w:rPr>
              <w:t>Warch17</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395F4" w14:textId="77777777" w:rsidR="00E3761F" w:rsidRPr="00302A13" w:rsidRDefault="00E3761F" w:rsidP="00E3751F">
            <w:pPr>
              <w:pStyle w:val="Tabela"/>
              <w:rPr>
                <w:rFonts w:eastAsia="Times New Roman"/>
                <w:szCs w:val="21"/>
              </w:rPr>
            </w:pPr>
            <w:r w:rsidRPr="00302A13">
              <w:rPr>
                <w:rFonts w:eastAsia="Times New Roman"/>
                <w:szCs w:val="21"/>
              </w:rPr>
              <w:t>W zakresie funkcjonalności obsługi procesów biznesowych możliwe jest dostarczenie Oprogramowania Standardowego.</w:t>
            </w:r>
          </w:p>
        </w:tc>
      </w:tr>
      <w:tr w:rsidR="00E3761F" w:rsidRPr="00E3761F" w14:paraId="3B99D7F9"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1F30DC" w14:textId="77777777" w:rsidR="00E3761F" w:rsidRPr="00302A13" w:rsidRDefault="00E3761F" w:rsidP="00E3751F">
            <w:pPr>
              <w:pStyle w:val="Tabela"/>
              <w:rPr>
                <w:rFonts w:eastAsia="Times New Roman"/>
                <w:szCs w:val="21"/>
              </w:rPr>
            </w:pPr>
            <w:r w:rsidRPr="00302A13">
              <w:rPr>
                <w:rFonts w:eastAsia="Times New Roman"/>
                <w:szCs w:val="21"/>
              </w:rPr>
              <w:t>Warch18</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24F79" w14:textId="77777777" w:rsidR="00E3761F" w:rsidRPr="00302A13" w:rsidRDefault="00E3761F" w:rsidP="00E3751F">
            <w:pPr>
              <w:pStyle w:val="Tabela"/>
              <w:rPr>
                <w:rFonts w:eastAsia="Times New Roman"/>
                <w:szCs w:val="21"/>
              </w:rPr>
            </w:pPr>
            <w:r w:rsidRPr="00302A13">
              <w:rPr>
                <w:rFonts w:eastAsia="Times New Roman"/>
                <w:szCs w:val="21"/>
              </w:rPr>
              <w:t>Aplikacje powinny być napisane w językach JAVA, JAVASCRIPT, HTML5.</w:t>
            </w:r>
          </w:p>
        </w:tc>
      </w:tr>
      <w:tr w:rsidR="00E3761F" w:rsidRPr="00E3761F" w14:paraId="033E408F"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FF3185" w14:textId="77777777" w:rsidR="00E3761F" w:rsidRPr="00302A13" w:rsidRDefault="00E3761F" w:rsidP="00E3751F">
            <w:pPr>
              <w:pStyle w:val="Tabela"/>
              <w:rPr>
                <w:rFonts w:eastAsia="Times New Roman"/>
                <w:szCs w:val="21"/>
              </w:rPr>
            </w:pPr>
            <w:r w:rsidRPr="00302A13">
              <w:rPr>
                <w:rFonts w:eastAsia="Times New Roman"/>
                <w:szCs w:val="21"/>
              </w:rPr>
              <w:t>Warch19</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1B686D" w14:textId="77777777" w:rsidR="00E3761F" w:rsidRPr="00302A13" w:rsidRDefault="00E3761F" w:rsidP="00E3751F">
            <w:pPr>
              <w:pStyle w:val="Tabela"/>
              <w:rPr>
                <w:rFonts w:eastAsia="Times New Roman"/>
                <w:szCs w:val="21"/>
              </w:rPr>
            </w:pPr>
            <w:r w:rsidRPr="00302A13">
              <w:rPr>
                <w:rFonts w:eastAsia="Times New Roman"/>
                <w:szCs w:val="21"/>
              </w:rPr>
              <w:t>System powinien umożliwiać uruchamianie procesów i realizowania zadań.</w:t>
            </w:r>
          </w:p>
        </w:tc>
      </w:tr>
      <w:tr w:rsidR="00E3761F" w:rsidRPr="00E3761F" w14:paraId="058B193B"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F5C55" w14:textId="77777777" w:rsidR="00E3761F" w:rsidRPr="00302A13" w:rsidRDefault="00E3761F" w:rsidP="00E3751F">
            <w:pPr>
              <w:pStyle w:val="Tabela"/>
              <w:rPr>
                <w:rFonts w:eastAsia="Times New Roman"/>
                <w:szCs w:val="21"/>
              </w:rPr>
            </w:pPr>
            <w:r w:rsidRPr="00302A13">
              <w:rPr>
                <w:rFonts w:eastAsia="Times New Roman"/>
                <w:szCs w:val="21"/>
              </w:rPr>
              <w:t>Warch20</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5ED11" w14:textId="77777777" w:rsidR="00E3761F" w:rsidRPr="00302A13" w:rsidRDefault="00E3761F" w:rsidP="00E3751F">
            <w:pPr>
              <w:pStyle w:val="Tabela"/>
              <w:rPr>
                <w:rFonts w:eastAsia="Times New Roman"/>
                <w:szCs w:val="21"/>
              </w:rPr>
            </w:pPr>
            <w:r w:rsidRPr="00302A13">
              <w:rPr>
                <w:rFonts w:eastAsia="Times New Roman"/>
                <w:szCs w:val="21"/>
              </w:rPr>
              <w:t>System powinien mieć API odwzorowujące możliwości interfejsu interaktywnego. Tj. każda operacja wykonana przez użytkownika systemu może zostać wykonana z wykorzystaniem API.</w:t>
            </w:r>
          </w:p>
        </w:tc>
      </w:tr>
      <w:tr w:rsidR="00E3761F" w:rsidRPr="00E3761F" w14:paraId="2EA302BA"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5399D7" w14:textId="77777777" w:rsidR="00E3761F" w:rsidRPr="00302A13" w:rsidRDefault="00E3761F" w:rsidP="00E3751F">
            <w:pPr>
              <w:pStyle w:val="Tabela"/>
              <w:rPr>
                <w:rFonts w:eastAsia="Times New Roman"/>
                <w:szCs w:val="21"/>
              </w:rPr>
            </w:pPr>
            <w:r w:rsidRPr="00302A13">
              <w:rPr>
                <w:rFonts w:eastAsia="Times New Roman"/>
                <w:szCs w:val="21"/>
              </w:rPr>
              <w:t>Warch21</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41A9CA" w14:textId="77777777" w:rsidR="00E3761F" w:rsidRPr="00302A13" w:rsidRDefault="00E3761F" w:rsidP="00E3751F">
            <w:pPr>
              <w:pStyle w:val="Tabela"/>
              <w:rPr>
                <w:rFonts w:eastAsia="Times New Roman"/>
                <w:szCs w:val="21"/>
              </w:rPr>
            </w:pPr>
            <w:r w:rsidRPr="00302A13">
              <w:rPr>
                <w:rFonts w:eastAsia="Times New Roman"/>
                <w:szCs w:val="21"/>
              </w:rPr>
              <w:t>System powinien mieć możliwość automatyzacji zadań z wykorzystaniem API.</w:t>
            </w:r>
          </w:p>
        </w:tc>
      </w:tr>
      <w:tr w:rsidR="00E3761F" w:rsidRPr="00E3761F" w14:paraId="7E57B053"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B3857" w14:textId="77777777" w:rsidR="00E3761F" w:rsidRPr="00302A13" w:rsidRDefault="00E3761F" w:rsidP="00E3751F">
            <w:pPr>
              <w:pStyle w:val="Tabela"/>
              <w:rPr>
                <w:rFonts w:eastAsia="Times New Roman"/>
                <w:szCs w:val="21"/>
              </w:rPr>
            </w:pPr>
            <w:r w:rsidRPr="00302A13">
              <w:rPr>
                <w:rFonts w:eastAsia="Times New Roman"/>
                <w:szCs w:val="21"/>
              </w:rPr>
              <w:t>Warch23</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1D0EF1" w14:textId="77777777" w:rsidR="00E3761F" w:rsidRPr="00302A13" w:rsidRDefault="00E3761F" w:rsidP="00E3751F">
            <w:pPr>
              <w:pStyle w:val="Tabela"/>
              <w:rPr>
                <w:rFonts w:eastAsia="Times New Roman"/>
                <w:szCs w:val="21"/>
              </w:rPr>
            </w:pPr>
            <w:r w:rsidRPr="00302A13">
              <w:rPr>
                <w:rFonts w:eastAsia="Times New Roman"/>
                <w:szCs w:val="21"/>
              </w:rPr>
              <w:t xml:space="preserve">System powinien umożliwić obsługę spraw poprzez zdefiniowaną </w:t>
            </w:r>
            <w:r w:rsidRPr="00302A13">
              <w:rPr>
                <w:rFonts w:eastAsia="Times New Roman"/>
                <w:szCs w:val="21"/>
              </w:rPr>
              <w:br/>
              <w:t>w systemie przez Administratora Biznesowego systemu ścieżkę obsługi sprawy.</w:t>
            </w:r>
          </w:p>
        </w:tc>
      </w:tr>
      <w:tr w:rsidR="00E3761F" w:rsidRPr="00E3761F" w14:paraId="379B6E90"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45C63" w14:textId="77777777" w:rsidR="00E3761F" w:rsidRPr="00302A13" w:rsidRDefault="00E3761F" w:rsidP="00E3751F">
            <w:pPr>
              <w:pStyle w:val="Tabela"/>
              <w:rPr>
                <w:rFonts w:eastAsia="Times New Roman"/>
                <w:szCs w:val="21"/>
              </w:rPr>
            </w:pPr>
            <w:r w:rsidRPr="00302A13">
              <w:rPr>
                <w:rFonts w:eastAsia="Times New Roman"/>
                <w:szCs w:val="21"/>
              </w:rPr>
              <w:t>Warch24</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8FBBB" w14:textId="77777777" w:rsidR="00E3761F" w:rsidRPr="00302A13" w:rsidRDefault="00E3761F" w:rsidP="00E3751F">
            <w:pPr>
              <w:pStyle w:val="Tabela"/>
              <w:rPr>
                <w:rFonts w:eastAsia="Times New Roman"/>
                <w:szCs w:val="21"/>
              </w:rPr>
            </w:pPr>
            <w:r w:rsidRPr="00302A13">
              <w:rPr>
                <w:rFonts w:eastAsia="Times New Roman"/>
                <w:szCs w:val="21"/>
              </w:rPr>
              <w:t>System powinien umożliwić definiowanie reguł biznesowych przez Administratora Biznesowego.</w:t>
            </w:r>
          </w:p>
        </w:tc>
      </w:tr>
      <w:tr w:rsidR="00E3761F" w:rsidRPr="00E3761F" w14:paraId="48048BFE"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ED5F94" w14:textId="77777777" w:rsidR="00E3761F" w:rsidRPr="00302A13" w:rsidRDefault="00E3761F" w:rsidP="00E3751F">
            <w:pPr>
              <w:pStyle w:val="Tabela"/>
              <w:rPr>
                <w:rFonts w:eastAsia="Times New Roman"/>
                <w:szCs w:val="21"/>
              </w:rPr>
            </w:pPr>
            <w:r w:rsidRPr="00302A13">
              <w:rPr>
                <w:rFonts w:eastAsia="Times New Roman"/>
                <w:szCs w:val="21"/>
              </w:rPr>
              <w:t>Warch25</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78A5BB" w14:textId="77777777" w:rsidR="00E3761F" w:rsidRPr="00302A13" w:rsidRDefault="00E3761F" w:rsidP="00E3751F">
            <w:pPr>
              <w:pStyle w:val="Tabela"/>
              <w:rPr>
                <w:rFonts w:eastAsia="Times New Roman"/>
                <w:szCs w:val="21"/>
              </w:rPr>
            </w:pPr>
            <w:r w:rsidRPr="00302A13">
              <w:rPr>
                <w:rFonts w:eastAsia="Times New Roman"/>
                <w:szCs w:val="21"/>
              </w:rPr>
              <w:t xml:space="preserve">System powinien umożliwić obsługę spraw trybem „ad hoc” tj. definiowanie na bieżąco kolejnych kroków niezbędnych do obsługi </w:t>
            </w:r>
            <w:r w:rsidRPr="00302A13">
              <w:rPr>
                <w:rFonts w:eastAsia="Times New Roman"/>
                <w:szCs w:val="21"/>
              </w:rPr>
              <w:br/>
              <w:t>w ramach sprawy (bez konieczności użycia wcześniej zdefiniowanej ścieżki obsługi sprawy.</w:t>
            </w:r>
          </w:p>
        </w:tc>
      </w:tr>
      <w:tr w:rsidR="00E3761F" w:rsidRPr="00E3761F" w14:paraId="7F18192A"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B7207" w14:textId="77777777" w:rsidR="00E3761F" w:rsidRPr="00302A13" w:rsidRDefault="00E3761F" w:rsidP="00E3751F">
            <w:pPr>
              <w:pStyle w:val="Tabela"/>
              <w:rPr>
                <w:rFonts w:eastAsia="Times New Roman"/>
                <w:szCs w:val="21"/>
              </w:rPr>
            </w:pPr>
            <w:r w:rsidRPr="00302A13">
              <w:rPr>
                <w:rFonts w:eastAsia="Times New Roman"/>
                <w:szCs w:val="21"/>
              </w:rPr>
              <w:lastRenderedPageBreak/>
              <w:t>Warch26</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D25FD2" w14:textId="77777777" w:rsidR="00E3761F" w:rsidRPr="00302A13" w:rsidRDefault="00E3761F" w:rsidP="00E3751F">
            <w:pPr>
              <w:pStyle w:val="Tabela"/>
              <w:rPr>
                <w:rFonts w:eastAsia="Times New Roman"/>
                <w:szCs w:val="21"/>
              </w:rPr>
            </w:pPr>
            <w:r w:rsidRPr="00302A13">
              <w:rPr>
                <w:rFonts w:eastAsia="Times New Roman"/>
                <w:szCs w:val="21"/>
              </w:rPr>
              <w:t>System powinien zapewniać obsługę definiowalnych procesów workflow dla różnych typów spraw, dokumentów i zadań w zakresie wymaganych w organizacji procesów biznesowych z uwzględnieniem wymaganych funkcjonalności systemu.</w:t>
            </w:r>
          </w:p>
        </w:tc>
      </w:tr>
      <w:tr w:rsidR="00E3761F" w:rsidRPr="00E3761F" w14:paraId="18C71E61" w14:textId="77777777" w:rsidTr="00E375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014AC5" w14:textId="77777777" w:rsidR="00E3761F" w:rsidRPr="00302A13" w:rsidRDefault="00E3761F" w:rsidP="00E3751F">
            <w:pPr>
              <w:pStyle w:val="Tabela"/>
              <w:rPr>
                <w:rFonts w:eastAsia="Times New Roman"/>
                <w:szCs w:val="21"/>
              </w:rPr>
            </w:pPr>
            <w:r w:rsidRPr="00302A13">
              <w:rPr>
                <w:rFonts w:eastAsia="Times New Roman"/>
                <w:szCs w:val="21"/>
              </w:rPr>
              <w:t>Warch27</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E44EC" w14:textId="77777777" w:rsidR="00E3761F" w:rsidRPr="00302A13" w:rsidRDefault="00E3761F" w:rsidP="00E3751F">
            <w:pPr>
              <w:pStyle w:val="Tabela"/>
              <w:rPr>
                <w:szCs w:val="21"/>
              </w:rPr>
            </w:pPr>
            <w:r w:rsidRPr="00302A13">
              <w:rPr>
                <w:szCs w:val="21"/>
              </w:rPr>
              <w:t>System powinien posiadać zarówno autoryzacja dostępu do funkcjonalności systemu i danych w systemie powinna odbywać się w oparciu o role.</w:t>
            </w:r>
          </w:p>
        </w:tc>
      </w:tr>
      <w:tr w:rsidR="00E3761F" w:rsidRPr="00E3761F" w14:paraId="290C5B16"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FFDF1" w14:textId="77777777" w:rsidR="00E3761F" w:rsidRPr="00302A13" w:rsidRDefault="00E3761F" w:rsidP="00E3751F">
            <w:pPr>
              <w:pStyle w:val="Tabela"/>
              <w:rPr>
                <w:rFonts w:eastAsia="Times New Roman"/>
                <w:szCs w:val="21"/>
              </w:rPr>
            </w:pPr>
            <w:r w:rsidRPr="00302A13">
              <w:rPr>
                <w:rFonts w:eastAsia="Times New Roman"/>
                <w:szCs w:val="21"/>
              </w:rPr>
              <w:t>Warch31</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3DCEC8" w14:textId="77777777" w:rsidR="00E3761F" w:rsidRPr="00302A13" w:rsidRDefault="00E3761F" w:rsidP="00E3751F">
            <w:pPr>
              <w:pStyle w:val="Tabela"/>
              <w:rPr>
                <w:rFonts w:eastAsia="Times New Roman"/>
                <w:szCs w:val="21"/>
              </w:rPr>
            </w:pPr>
            <w:r w:rsidRPr="00302A13">
              <w:rPr>
                <w:rFonts w:eastAsia="Times New Roman"/>
                <w:szCs w:val="21"/>
              </w:rPr>
              <w:t>System powinien posiadać wersję on-</w:t>
            </w:r>
            <w:proofErr w:type="spellStart"/>
            <w:r w:rsidRPr="00302A13">
              <w:rPr>
                <w:rFonts w:eastAsia="Times New Roman"/>
                <w:szCs w:val="21"/>
              </w:rPr>
              <w:t>premise</w:t>
            </w:r>
            <w:proofErr w:type="spellEnd"/>
            <w:r w:rsidRPr="00302A13">
              <w:rPr>
                <w:rFonts w:eastAsia="Times New Roman"/>
                <w:szCs w:val="21"/>
              </w:rPr>
              <w:t>.</w:t>
            </w:r>
          </w:p>
        </w:tc>
      </w:tr>
      <w:tr w:rsidR="00E3761F" w:rsidRPr="00E3761F" w14:paraId="16AF6E1F"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0F1E0D" w14:textId="77777777" w:rsidR="00E3761F" w:rsidRPr="00302A13" w:rsidRDefault="00E3761F" w:rsidP="00E3751F">
            <w:pPr>
              <w:pStyle w:val="Tabela"/>
              <w:rPr>
                <w:rFonts w:eastAsia="Times New Roman"/>
                <w:szCs w:val="21"/>
              </w:rPr>
            </w:pPr>
            <w:r w:rsidRPr="00302A13">
              <w:rPr>
                <w:rFonts w:eastAsia="Times New Roman"/>
                <w:szCs w:val="21"/>
              </w:rPr>
              <w:t>Warch32</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00C85E" w14:textId="77777777" w:rsidR="00E3761F" w:rsidRPr="00302A13" w:rsidRDefault="00E3761F" w:rsidP="00E3751F">
            <w:pPr>
              <w:pStyle w:val="Tabela"/>
              <w:rPr>
                <w:rFonts w:eastAsia="Times New Roman"/>
                <w:szCs w:val="21"/>
              </w:rPr>
            </w:pPr>
            <w:r w:rsidRPr="00302A13">
              <w:rPr>
                <w:rFonts w:eastAsia="Times New Roman"/>
                <w:szCs w:val="21"/>
              </w:rPr>
              <w:t xml:space="preserve">System powinien posiadać możliwość migracji do wersji </w:t>
            </w:r>
            <w:proofErr w:type="spellStart"/>
            <w:r w:rsidRPr="00302A13">
              <w:rPr>
                <w:rFonts w:eastAsia="Times New Roman"/>
                <w:szCs w:val="21"/>
              </w:rPr>
              <w:t>cloud’owej</w:t>
            </w:r>
            <w:proofErr w:type="spellEnd"/>
            <w:r w:rsidRPr="00302A13">
              <w:rPr>
                <w:rFonts w:eastAsia="Times New Roman"/>
                <w:szCs w:val="21"/>
              </w:rPr>
              <w:t xml:space="preserve"> rozwiązania.</w:t>
            </w:r>
          </w:p>
        </w:tc>
      </w:tr>
      <w:tr w:rsidR="00E3761F" w:rsidRPr="00E3761F" w14:paraId="535FE554"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0636A" w14:textId="77777777" w:rsidR="00E3761F" w:rsidRPr="00302A13" w:rsidRDefault="00E3761F" w:rsidP="00E3751F">
            <w:pPr>
              <w:pStyle w:val="Tabela"/>
              <w:rPr>
                <w:rFonts w:eastAsia="Times New Roman"/>
                <w:szCs w:val="21"/>
              </w:rPr>
            </w:pPr>
            <w:r w:rsidRPr="00302A13">
              <w:rPr>
                <w:rFonts w:eastAsia="Times New Roman"/>
                <w:szCs w:val="21"/>
              </w:rPr>
              <w:t>Warch33</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92D6A3" w14:textId="77777777" w:rsidR="00E3761F" w:rsidRPr="00302A13" w:rsidRDefault="00E3761F" w:rsidP="00E3751F">
            <w:pPr>
              <w:pStyle w:val="Tabela"/>
              <w:rPr>
                <w:rFonts w:eastAsia="Times New Roman"/>
                <w:szCs w:val="21"/>
              </w:rPr>
            </w:pPr>
            <w:r w:rsidRPr="00302A13">
              <w:rPr>
                <w:rFonts w:eastAsia="Times New Roman"/>
                <w:szCs w:val="21"/>
              </w:rPr>
              <w:t>System powinien umożliwić definiowanie mierników/KPI dla poszczególnych procesów workflow.</w:t>
            </w:r>
          </w:p>
        </w:tc>
      </w:tr>
      <w:tr w:rsidR="00E3761F" w:rsidRPr="00E3761F" w14:paraId="0AEA3C0F"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EDB3B7" w14:textId="77777777" w:rsidR="00E3761F" w:rsidRPr="00302A13" w:rsidRDefault="00E3761F" w:rsidP="00E3751F">
            <w:pPr>
              <w:pStyle w:val="Tabela"/>
              <w:rPr>
                <w:rFonts w:eastAsia="Times New Roman"/>
                <w:szCs w:val="21"/>
              </w:rPr>
            </w:pPr>
            <w:r w:rsidRPr="00302A13">
              <w:rPr>
                <w:rFonts w:eastAsia="Times New Roman"/>
                <w:szCs w:val="21"/>
              </w:rPr>
              <w:t>Warch34</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14320B" w14:textId="77777777" w:rsidR="00E3761F" w:rsidRPr="00302A13" w:rsidRDefault="00E3761F" w:rsidP="00E3751F">
            <w:pPr>
              <w:pStyle w:val="Tabela"/>
              <w:rPr>
                <w:rFonts w:eastAsia="Times New Roman"/>
                <w:szCs w:val="21"/>
              </w:rPr>
            </w:pPr>
            <w:r w:rsidRPr="00302A13">
              <w:rPr>
                <w:rFonts w:eastAsia="Times New Roman"/>
                <w:szCs w:val="21"/>
              </w:rPr>
              <w:t>System powinien umożliwić predykcyjna analizę zdefiniowanych mierników/KPI.</w:t>
            </w:r>
          </w:p>
        </w:tc>
      </w:tr>
      <w:tr w:rsidR="00E3761F" w:rsidRPr="00E3761F" w14:paraId="78B9FD2D"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0EC465" w14:textId="77777777" w:rsidR="00E3761F" w:rsidRPr="00302A13" w:rsidRDefault="00E3761F" w:rsidP="00E3751F">
            <w:pPr>
              <w:pStyle w:val="Tabela"/>
              <w:rPr>
                <w:rFonts w:eastAsia="Times New Roman"/>
                <w:szCs w:val="21"/>
              </w:rPr>
            </w:pPr>
            <w:r w:rsidRPr="00302A13">
              <w:rPr>
                <w:rFonts w:eastAsia="Times New Roman"/>
                <w:szCs w:val="21"/>
              </w:rPr>
              <w:t>Warch35</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913254" w14:textId="77777777" w:rsidR="00E3761F" w:rsidRPr="00302A13" w:rsidRDefault="00E3761F" w:rsidP="00E3751F">
            <w:pPr>
              <w:pStyle w:val="Tabela"/>
              <w:rPr>
                <w:rFonts w:eastAsia="Times New Roman"/>
                <w:szCs w:val="21"/>
              </w:rPr>
            </w:pPr>
            <w:r w:rsidRPr="00302A13">
              <w:rPr>
                <w:rFonts w:eastAsia="Times New Roman"/>
                <w:szCs w:val="21"/>
              </w:rPr>
              <w:t>System powonienie umożliwiać raportowanie zdefiniowanych mierników/KPI przy użyciu kokpitów menadżerskich (</w:t>
            </w:r>
            <w:proofErr w:type="spellStart"/>
            <w:r w:rsidRPr="00302A13">
              <w:rPr>
                <w:rFonts w:eastAsia="Times New Roman"/>
                <w:szCs w:val="21"/>
              </w:rPr>
              <w:t>dashboards</w:t>
            </w:r>
            <w:proofErr w:type="spellEnd"/>
            <w:r w:rsidRPr="00302A13">
              <w:rPr>
                <w:rFonts w:eastAsia="Times New Roman"/>
                <w:szCs w:val="21"/>
              </w:rPr>
              <w:t>)</w:t>
            </w:r>
          </w:p>
        </w:tc>
      </w:tr>
      <w:tr w:rsidR="00E3761F" w:rsidRPr="00E3761F" w14:paraId="47D7CBC1"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32B2DE" w14:textId="77777777" w:rsidR="00E3761F" w:rsidRPr="00302A13" w:rsidRDefault="00E3761F" w:rsidP="00E3751F">
            <w:pPr>
              <w:pStyle w:val="Tabela"/>
              <w:rPr>
                <w:rFonts w:eastAsia="Times New Roman"/>
                <w:szCs w:val="21"/>
              </w:rPr>
            </w:pPr>
            <w:r w:rsidRPr="00302A13">
              <w:rPr>
                <w:rFonts w:eastAsia="Times New Roman"/>
                <w:szCs w:val="21"/>
              </w:rPr>
              <w:t>Warch36</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04AA84" w14:textId="77777777" w:rsidR="00E3761F" w:rsidRPr="00302A13" w:rsidRDefault="00E3761F" w:rsidP="00E3751F">
            <w:pPr>
              <w:pStyle w:val="Tabela"/>
              <w:rPr>
                <w:szCs w:val="21"/>
              </w:rPr>
            </w:pPr>
            <w:r w:rsidRPr="00302A13">
              <w:rPr>
                <w:szCs w:val="21"/>
              </w:rPr>
              <w:t xml:space="preserve">System powinien być wyposażony w raporty kontrolne pozwalające na monitorowanie przez Administratorów Biznesowych: czasu załatwiania spraw na poszczególnych etapach, spraw podlegających eskalacji/alertom/powiadomieniom, spraw z przekroczonymi terminami, rejestru czynności wykonywanych w Systemie przez użytkowników </w:t>
            </w:r>
            <w:r w:rsidRPr="00302A13">
              <w:rPr>
                <w:szCs w:val="21"/>
              </w:rPr>
              <w:br/>
              <w:t>z danego obszaru merytorycznego, itp.</w:t>
            </w:r>
          </w:p>
        </w:tc>
      </w:tr>
      <w:tr w:rsidR="00E84094" w:rsidRPr="00302A13" w14:paraId="1C7E65B0" w14:textId="77777777" w:rsidTr="00974867">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257F5680" w14:textId="7AA14DFC" w:rsidR="00446A15" w:rsidRPr="00302A13" w:rsidRDefault="00446A15" w:rsidP="00446A15">
            <w:pPr>
              <w:pStyle w:val="Tabela"/>
              <w:rPr>
                <w:rFonts w:eastAsia="Times New Roman"/>
                <w:szCs w:val="21"/>
              </w:rPr>
            </w:pPr>
            <w:r w:rsidRPr="00D36660">
              <w:rPr>
                <w:rFonts w:eastAsia="Times New Roman"/>
                <w:szCs w:val="21"/>
              </w:rPr>
              <w:t>W</w:t>
            </w:r>
            <w:r w:rsidRPr="00302A13">
              <w:rPr>
                <w:rFonts w:eastAsia="Times New Roman"/>
                <w:szCs w:val="21"/>
              </w:rPr>
              <w:t>a</w:t>
            </w:r>
            <w:r w:rsidRPr="00D36660">
              <w:rPr>
                <w:rFonts w:eastAsia="Times New Roman"/>
                <w:szCs w:val="21"/>
              </w:rPr>
              <w:t>rch37</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21262812" w14:textId="7830CDD1" w:rsidR="00446A15" w:rsidRPr="00D36660" w:rsidRDefault="00446A15" w:rsidP="00446A15">
            <w:pPr>
              <w:pStyle w:val="Tabela"/>
              <w:rPr>
                <w:rFonts w:eastAsia="Times New Roman"/>
                <w:szCs w:val="21"/>
              </w:rPr>
            </w:pPr>
            <w:r w:rsidRPr="00D36660">
              <w:rPr>
                <w:rFonts w:eastAsia="Times New Roman"/>
                <w:szCs w:val="21"/>
              </w:rPr>
              <w:t xml:space="preserve">Dla zakresu integracyjnego z systemami UFG w środowiskach nieprodukcyjnych należy przewidzieć implementację obiektów typu </w:t>
            </w:r>
            <w:proofErr w:type="spellStart"/>
            <w:r w:rsidRPr="00D36660">
              <w:rPr>
                <w:rFonts w:eastAsia="Times New Roman"/>
                <w:szCs w:val="21"/>
              </w:rPr>
              <w:t>mock</w:t>
            </w:r>
            <w:proofErr w:type="spellEnd"/>
            <w:r w:rsidRPr="00D36660">
              <w:rPr>
                <w:rFonts w:eastAsia="Times New Roman"/>
                <w:szCs w:val="21"/>
              </w:rPr>
              <w:t xml:space="preserve"> i </w:t>
            </w:r>
            <w:proofErr w:type="spellStart"/>
            <w:r w:rsidRPr="00D36660">
              <w:rPr>
                <w:rFonts w:eastAsia="Times New Roman"/>
                <w:szCs w:val="21"/>
              </w:rPr>
              <w:t>stub</w:t>
            </w:r>
            <w:proofErr w:type="spellEnd"/>
            <w:r w:rsidRPr="00D36660">
              <w:rPr>
                <w:rFonts w:eastAsia="Times New Roman"/>
                <w:szCs w:val="21"/>
              </w:rPr>
              <w:t xml:space="preserve"> imitujących właściwą implementację funkcjonalności</w:t>
            </w:r>
            <w:r w:rsidR="00A231C5" w:rsidRPr="00302A13">
              <w:rPr>
                <w:rFonts w:eastAsia="Times New Roman"/>
                <w:szCs w:val="21"/>
              </w:rPr>
              <w:t xml:space="preserve"> systemów UFG</w:t>
            </w:r>
            <w:r w:rsidRPr="00D36660">
              <w:rPr>
                <w:rFonts w:eastAsia="Times New Roman"/>
                <w:szCs w:val="21"/>
              </w:rPr>
              <w:t>.</w:t>
            </w:r>
          </w:p>
        </w:tc>
      </w:tr>
      <w:tr w:rsidR="00446A15" w:rsidRPr="00E3761F" w14:paraId="7BE51AA5"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35016B" w14:textId="77777777" w:rsidR="00446A15" w:rsidRPr="00302A13" w:rsidRDefault="00446A15" w:rsidP="00446A15">
            <w:pPr>
              <w:pStyle w:val="Tabela"/>
              <w:rPr>
                <w:rFonts w:eastAsia="Times New Roman"/>
                <w:szCs w:val="21"/>
              </w:rPr>
            </w:pPr>
            <w:r w:rsidRPr="00302A13">
              <w:rPr>
                <w:rFonts w:eastAsia="Times New Roman"/>
                <w:szCs w:val="21"/>
              </w:rPr>
              <w:t>Warch39</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443E8" w14:textId="77777777" w:rsidR="00446A15" w:rsidRPr="00302A13" w:rsidRDefault="00446A15" w:rsidP="00446A15">
            <w:pPr>
              <w:pStyle w:val="Tabela"/>
              <w:rPr>
                <w:rFonts w:eastAsia="Times New Roman"/>
                <w:szCs w:val="21"/>
              </w:rPr>
            </w:pPr>
            <w:r w:rsidRPr="00302A13">
              <w:rPr>
                <w:rFonts w:eastAsia="Times New Roman"/>
                <w:szCs w:val="21"/>
              </w:rPr>
              <w:t>System powinien umożliwić monitoring uruchomionych procesów workflow np. zamknięte sprawy, sprawy w toku, czas realizacji sprawy, sprawy z przekroczonym terminem.</w:t>
            </w:r>
          </w:p>
        </w:tc>
      </w:tr>
      <w:tr w:rsidR="00446A15" w:rsidRPr="00E3761F" w14:paraId="602C26EE" w14:textId="77777777" w:rsidTr="000A6573">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1B1E0" w14:textId="77777777" w:rsidR="00446A15" w:rsidRPr="00302A13" w:rsidRDefault="00446A15" w:rsidP="00446A15">
            <w:pPr>
              <w:pStyle w:val="Tabela"/>
              <w:rPr>
                <w:rFonts w:eastAsia="Times New Roman"/>
                <w:szCs w:val="21"/>
              </w:rPr>
            </w:pPr>
            <w:r w:rsidRPr="00302A13">
              <w:rPr>
                <w:rFonts w:eastAsia="Times New Roman"/>
                <w:szCs w:val="21"/>
              </w:rPr>
              <w:t>Warch41</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91CB2B" w14:textId="77777777" w:rsidR="00446A15" w:rsidRPr="00302A13" w:rsidRDefault="00446A15" w:rsidP="00446A15">
            <w:pPr>
              <w:pStyle w:val="Tabela"/>
              <w:rPr>
                <w:szCs w:val="21"/>
              </w:rPr>
            </w:pPr>
            <w:r w:rsidRPr="00302A13">
              <w:rPr>
                <w:szCs w:val="21"/>
              </w:rPr>
              <w:t xml:space="preserve">System powinien umożliwiać wyszukiwanie informacji zawartych </w:t>
            </w:r>
            <w:r w:rsidRPr="00302A13">
              <w:rPr>
                <w:szCs w:val="21"/>
              </w:rPr>
              <w:br/>
              <w:t xml:space="preserve">w metrykach dokumentów oraz w samych dokumentach (wyszukiwanie </w:t>
            </w:r>
            <w:proofErr w:type="spellStart"/>
            <w:r w:rsidRPr="00302A13">
              <w:rPr>
                <w:szCs w:val="21"/>
              </w:rPr>
              <w:t>pełnotekstowe</w:t>
            </w:r>
            <w:proofErr w:type="spellEnd"/>
            <w:r w:rsidRPr="00302A13">
              <w:rPr>
                <w:szCs w:val="21"/>
              </w:rPr>
              <w:t>).</w:t>
            </w:r>
          </w:p>
        </w:tc>
      </w:tr>
      <w:tr w:rsidR="00446A15" w:rsidRPr="00E3761F" w14:paraId="12595B74" w14:textId="77777777" w:rsidTr="000A6573">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22B9FE" w14:textId="77777777" w:rsidR="00446A15" w:rsidRPr="00302A13" w:rsidRDefault="00446A15" w:rsidP="00446A15">
            <w:pPr>
              <w:pStyle w:val="Tabela"/>
              <w:rPr>
                <w:rFonts w:eastAsia="Times New Roman"/>
                <w:szCs w:val="21"/>
              </w:rPr>
            </w:pPr>
            <w:r w:rsidRPr="00302A13">
              <w:rPr>
                <w:rFonts w:eastAsia="Times New Roman"/>
                <w:szCs w:val="21"/>
              </w:rPr>
              <w:lastRenderedPageBreak/>
              <w:t>Warch42</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45F1C8" w14:textId="77777777" w:rsidR="00446A15" w:rsidRPr="00302A13" w:rsidRDefault="00446A15" w:rsidP="00446A15">
            <w:pPr>
              <w:pStyle w:val="Tabela"/>
              <w:rPr>
                <w:szCs w:val="21"/>
              </w:rPr>
            </w:pPr>
            <w:r w:rsidRPr="00302A13">
              <w:rPr>
                <w:szCs w:val="21"/>
              </w:rPr>
              <w:t>System powinien posiadać interfejs użytkownika w języku polskim we wszystkich modułach Systemu.</w:t>
            </w:r>
          </w:p>
        </w:tc>
      </w:tr>
      <w:tr w:rsidR="00446A15" w:rsidRPr="00E3761F" w14:paraId="1B53E45A" w14:textId="77777777" w:rsidTr="000A6573">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62F4C" w14:textId="77777777" w:rsidR="00446A15" w:rsidRPr="00302A13" w:rsidRDefault="00446A15" w:rsidP="00446A15">
            <w:pPr>
              <w:pStyle w:val="Tabela"/>
              <w:rPr>
                <w:rFonts w:eastAsia="Times New Roman"/>
                <w:szCs w:val="21"/>
              </w:rPr>
            </w:pPr>
            <w:r w:rsidRPr="00302A13">
              <w:rPr>
                <w:rFonts w:eastAsia="Times New Roman"/>
                <w:szCs w:val="21"/>
              </w:rPr>
              <w:t>Warch43</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2130A4" w14:textId="77777777" w:rsidR="00446A15" w:rsidRPr="00302A13" w:rsidRDefault="00446A15" w:rsidP="00446A15">
            <w:pPr>
              <w:pStyle w:val="Tabela"/>
              <w:rPr>
                <w:szCs w:val="21"/>
              </w:rPr>
            </w:pPr>
            <w:r w:rsidRPr="00302A13">
              <w:rPr>
                <w:szCs w:val="21"/>
              </w:rPr>
              <w:t>System powinien umożliwiać prezentowanie historii czynności w nim wykonywanych przez użytkowników i automaty.</w:t>
            </w:r>
          </w:p>
        </w:tc>
      </w:tr>
      <w:tr w:rsidR="00446A15" w:rsidRPr="00E3761F" w14:paraId="5810217B" w14:textId="77777777" w:rsidTr="000A6573">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C0794" w14:textId="77777777" w:rsidR="00446A15" w:rsidRPr="00302A13" w:rsidRDefault="00446A15" w:rsidP="00446A15">
            <w:pPr>
              <w:pStyle w:val="Tabela"/>
              <w:rPr>
                <w:rFonts w:eastAsia="Times New Roman"/>
                <w:szCs w:val="21"/>
              </w:rPr>
            </w:pPr>
            <w:r w:rsidRPr="00302A13">
              <w:rPr>
                <w:rFonts w:eastAsia="Times New Roman"/>
                <w:szCs w:val="21"/>
              </w:rPr>
              <w:t>Warch44</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BA7C5" w14:textId="77777777" w:rsidR="00446A15" w:rsidRPr="00302A13" w:rsidRDefault="00446A15" w:rsidP="00446A15">
            <w:pPr>
              <w:pStyle w:val="Tabela"/>
              <w:rPr>
                <w:szCs w:val="21"/>
              </w:rPr>
            </w:pPr>
            <w:r w:rsidRPr="00302A13">
              <w:rPr>
                <w:szCs w:val="21"/>
              </w:rPr>
              <w:t>System powinien umożliwiać gromadzenie statystyk oraz generowanie raportów dotyczących wykonywanych operacji przez poszczególnych użytkowników.</w:t>
            </w:r>
          </w:p>
        </w:tc>
      </w:tr>
      <w:tr w:rsidR="00446A15" w:rsidRPr="00E3761F" w14:paraId="02272E2A" w14:textId="77777777" w:rsidTr="000A6573">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E1619E" w14:textId="77777777" w:rsidR="00446A15" w:rsidRPr="00302A13" w:rsidRDefault="00446A15" w:rsidP="00446A15">
            <w:pPr>
              <w:pStyle w:val="Tabela"/>
              <w:rPr>
                <w:rFonts w:eastAsia="Times New Roman"/>
                <w:szCs w:val="21"/>
              </w:rPr>
            </w:pPr>
            <w:r w:rsidRPr="00302A13">
              <w:rPr>
                <w:rFonts w:eastAsia="Times New Roman"/>
                <w:szCs w:val="21"/>
              </w:rPr>
              <w:t>Warch45</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AE6DB" w14:textId="77777777" w:rsidR="00446A15" w:rsidRPr="00302A13" w:rsidRDefault="00446A15" w:rsidP="00446A15">
            <w:pPr>
              <w:pStyle w:val="Tabela"/>
              <w:rPr>
                <w:szCs w:val="21"/>
              </w:rPr>
            </w:pPr>
            <w:r w:rsidRPr="00302A13">
              <w:rPr>
                <w:szCs w:val="21"/>
              </w:rPr>
              <w:t>System powinien posiadać mechanizmy autokontroli (automatyczna kontrola statusu spraw, generowanie przypomnień, alertów i eskalacji).</w:t>
            </w:r>
          </w:p>
        </w:tc>
      </w:tr>
      <w:tr w:rsidR="00446A15" w:rsidRPr="00E3761F" w14:paraId="2E24232F" w14:textId="77777777" w:rsidTr="000A6573">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22A320" w14:textId="77777777" w:rsidR="00446A15" w:rsidRPr="00302A13" w:rsidRDefault="00446A15" w:rsidP="00446A15">
            <w:pPr>
              <w:pStyle w:val="Tabela"/>
              <w:rPr>
                <w:rFonts w:eastAsia="Times New Roman"/>
                <w:szCs w:val="21"/>
              </w:rPr>
            </w:pPr>
            <w:r w:rsidRPr="00302A13">
              <w:rPr>
                <w:rFonts w:eastAsia="Times New Roman"/>
                <w:szCs w:val="21"/>
              </w:rPr>
              <w:t>Warch46</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D8E05D" w14:textId="77777777" w:rsidR="00446A15" w:rsidRPr="00302A13" w:rsidRDefault="00446A15" w:rsidP="00446A15">
            <w:pPr>
              <w:pStyle w:val="Tabela"/>
              <w:rPr>
                <w:szCs w:val="21"/>
              </w:rPr>
            </w:pPr>
            <w:r w:rsidRPr="00302A13">
              <w:rPr>
                <w:szCs w:val="21"/>
              </w:rPr>
              <w:t xml:space="preserve">System powinien umożliwiać przechowywanie treści spraw wraz </w:t>
            </w:r>
            <w:r w:rsidRPr="00302A13">
              <w:rPr>
                <w:szCs w:val="21"/>
              </w:rPr>
              <w:br/>
              <w:t>z załącznikami.</w:t>
            </w:r>
          </w:p>
        </w:tc>
      </w:tr>
      <w:tr w:rsidR="00446A15" w:rsidRPr="00E3761F" w14:paraId="30A41A4A" w14:textId="77777777" w:rsidTr="000A6573">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667BEB" w14:textId="77777777" w:rsidR="00446A15" w:rsidRPr="00302A13" w:rsidRDefault="00446A15" w:rsidP="00446A15">
            <w:pPr>
              <w:pStyle w:val="Tabela"/>
              <w:rPr>
                <w:rFonts w:eastAsia="Times New Roman"/>
                <w:szCs w:val="21"/>
              </w:rPr>
            </w:pPr>
            <w:r w:rsidRPr="00302A13">
              <w:rPr>
                <w:rFonts w:eastAsia="Times New Roman"/>
                <w:szCs w:val="21"/>
              </w:rPr>
              <w:t>Warch47</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ACC8E6" w14:textId="77777777" w:rsidR="00446A15" w:rsidRPr="00302A13" w:rsidRDefault="00446A15" w:rsidP="00446A15">
            <w:pPr>
              <w:pStyle w:val="Tabela"/>
              <w:rPr>
                <w:szCs w:val="21"/>
              </w:rPr>
            </w:pPr>
            <w:r w:rsidRPr="00302A13">
              <w:rPr>
                <w:szCs w:val="21"/>
              </w:rPr>
              <w:t xml:space="preserve">System powinien umożliwiać archiwizację dokumentów przechowywanych w Systemie wg zadanych parametrów na wydzielonym nośniku danych w postaci zaszyfrowanej (np. w </w:t>
            </w:r>
            <w:proofErr w:type="spellStart"/>
            <w:r w:rsidRPr="00302A13">
              <w:rPr>
                <w:szCs w:val="21"/>
              </w:rPr>
              <w:t>Cloud</w:t>
            </w:r>
            <w:proofErr w:type="spellEnd"/>
            <w:r w:rsidRPr="00302A13">
              <w:rPr>
                <w:szCs w:val="21"/>
              </w:rPr>
              <w:t xml:space="preserve"> Archive). System ma umożliwiać również ciągły dostęp do zarchiwizowanych danych.</w:t>
            </w:r>
          </w:p>
        </w:tc>
      </w:tr>
      <w:tr w:rsidR="00446A15" w:rsidRPr="00E3761F" w14:paraId="70E4148A" w14:textId="77777777" w:rsidTr="000A6573">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4A2C1B" w14:textId="77777777" w:rsidR="00446A15" w:rsidRPr="00302A13" w:rsidRDefault="00446A15" w:rsidP="00446A15">
            <w:pPr>
              <w:pStyle w:val="Tabela"/>
              <w:rPr>
                <w:rFonts w:eastAsia="Times New Roman"/>
                <w:szCs w:val="21"/>
              </w:rPr>
            </w:pPr>
            <w:r w:rsidRPr="00302A13">
              <w:rPr>
                <w:rFonts w:eastAsia="Times New Roman"/>
                <w:szCs w:val="21"/>
              </w:rPr>
              <w:t>Warch48</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8ABE6E" w14:textId="77777777" w:rsidR="00446A15" w:rsidRPr="00302A13" w:rsidRDefault="00446A15" w:rsidP="00446A15">
            <w:pPr>
              <w:pStyle w:val="Tabela"/>
              <w:rPr>
                <w:szCs w:val="21"/>
              </w:rPr>
            </w:pPr>
            <w:r w:rsidRPr="00302A13">
              <w:rPr>
                <w:szCs w:val="21"/>
              </w:rPr>
              <w:t xml:space="preserve">System w zakresie struktury organizacyjnej powinien integrować się </w:t>
            </w:r>
            <w:r w:rsidRPr="00302A13">
              <w:rPr>
                <w:szCs w:val="21"/>
              </w:rPr>
              <w:br/>
              <w:t>z posiadanym prze Zamawiającego:</w:t>
            </w:r>
          </w:p>
          <w:p w14:paraId="37B86BC3" w14:textId="77777777" w:rsidR="00446A15" w:rsidRPr="00302A13" w:rsidRDefault="00446A15" w:rsidP="00446A15">
            <w:pPr>
              <w:pStyle w:val="Tabela"/>
              <w:rPr>
                <w:rFonts w:eastAsia="Times New Roman"/>
                <w:szCs w:val="21"/>
              </w:rPr>
            </w:pPr>
            <w:r w:rsidRPr="00302A13">
              <w:rPr>
                <w:rFonts w:eastAsia="Times New Roman"/>
                <w:szCs w:val="21"/>
              </w:rPr>
              <w:t>Active Directory – w zakresie struktury organizacyjnej UFG</w:t>
            </w:r>
          </w:p>
          <w:p w14:paraId="390ADD99" w14:textId="77777777" w:rsidR="00446A15" w:rsidRPr="00302A13" w:rsidRDefault="00446A15" w:rsidP="00446A15">
            <w:pPr>
              <w:pStyle w:val="Tabela"/>
              <w:rPr>
                <w:rFonts w:eastAsia="Times New Roman"/>
                <w:szCs w:val="21"/>
              </w:rPr>
            </w:pPr>
            <w:r w:rsidRPr="00302A13">
              <w:rPr>
                <w:rFonts w:eastAsia="Times New Roman"/>
                <w:szCs w:val="21"/>
              </w:rPr>
              <w:t>LDAP – w zakresie struktury organizacyjnej interesariuszu  </w:t>
            </w:r>
          </w:p>
        </w:tc>
      </w:tr>
      <w:tr w:rsidR="00446A15" w:rsidRPr="00E3761F" w14:paraId="480AAACD" w14:textId="77777777" w:rsidTr="000A6573">
        <w:trPr>
          <w:cantSplit/>
          <w:trHeight w:val="300"/>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E4E7B" w14:textId="77777777" w:rsidR="00446A15" w:rsidRPr="00302A13" w:rsidRDefault="00446A15" w:rsidP="00446A15">
            <w:pPr>
              <w:pStyle w:val="Tabela"/>
              <w:rPr>
                <w:rFonts w:eastAsia="Times New Roman"/>
                <w:szCs w:val="21"/>
              </w:rPr>
            </w:pPr>
            <w:r w:rsidRPr="00302A13">
              <w:rPr>
                <w:rFonts w:eastAsia="Times New Roman"/>
                <w:szCs w:val="21"/>
              </w:rPr>
              <w:t>Warch50</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85B200" w14:textId="06A51A7C" w:rsidR="00446A15" w:rsidRPr="00302A13" w:rsidRDefault="00446A15" w:rsidP="00446A15">
            <w:pPr>
              <w:pStyle w:val="Tabela"/>
              <w:rPr>
                <w:rFonts w:eastAsia="Times New Roman"/>
                <w:szCs w:val="21"/>
              </w:rPr>
            </w:pPr>
            <w:r w:rsidRPr="00302A13">
              <w:rPr>
                <w:rFonts w:eastAsia="Times New Roman"/>
                <w:szCs w:val="21"/>
              </w:rPr>
              <w:t xml:space="preserve">Moduły Systemu należy zbudować w postaci zestawu </w:t>
            </w:r>
            <w:proofErr w:type="spellStart"/>
            <w:r w:rsidRPr="00302A13">
              <w:rPr>
                <w:rFonts w:eastAsia="Times New Roman"/>
                <w:szCs w:val="21"/>
              </w:rPr>
              <w:t>mikroserwisów</w:t>
            </w:r>
            <w:proofErr w:type="spellEnd"/>
            <w:r w:rsidRPr="00302A13">
              <w:rPr>
                <w:rFonts w:eastAsia="Times New Roman"/>
                <w:szCs w:val="21"/>
              </w:rPr>
              <w:t xml:space="preserve">. Wytworzone </w:t>
            </w:r>
            <w:proofErr w:type="spellStart"/>
            <w:r w:rsidRPr="00302A13">
              <w:rPr>
                <w:rFonts w:eastAsia="Times New Roman"/>
                <w:szCs w:val="21"/>
              </w:rPr>
              <w:t>mikroserwisy</w:t>
            </w:r>
            <w:proofErr w:type="spellEnd"/>
            <w:r w:rsidRPr="00302A13">
              <w:rPr>
                <w:rFonts w:eastAsia="Times New Roman"/>
                <w:szCs w:val="21"/>
              </w:rPr>
              <w:t xml:space="preserve"> muszą być opracowane i zbudowane w formie umożliwiającej uruchomienie w platformie konteneryzacji lub wirtualizacji a następnie udostępnione w formie mikrofrontendów.</w:t>
            </w:r>
          </w:p>
        </w:tc>
      </w:tr>
      <w:tr w:rsidR="00446A15" w:rsidRPr="00E3761F" w14:paraId="5996F796" w14:textId="77777777" w:rsidTr="000A6573">
        <w:trPr>
          <w:cantSplit/>
          <w:trHeight w:val="300"/>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5BF8A4" w14:textId="77777777" w:rsidR="00446A15" w:rsidRPr="00302A13" w:rsidRDefault="00446A15" w:rsidP="00446A15">
            <w:pPr>
              <w:pStyle w:val="Tabela"/>
              <w:rPr>
                <w:rFonts w:eastAsia="Times New Roman"/>
                <w:szCs w:val="21"/>
              </w:rPr>
            </w:pPr>
            <w:r w:rsidRPr="00302A13">
              <w:rPr>
                <w:rFonts w:eastAsia="Times New Roman"/>
                <w:szCs w:val="21"/>
              </w:rPr>
              <w:t>Warch51</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5E595C" w14:textId="77777777" w:rsidR="00446A15" w:rsidRPr="00302A13" w:rsidRDefault="00446A15" w:rsidP="00446A15">
            <w:pPr>
              <w:pStyle w:val="Tabela"/>
              <w:rPr>
                <w:rFonts w:eastAsia="Times New Roman"/>
                <w:szCs w:val="21"/>
              </w:rPr>
            </w:pPr>
            <w:r w:rsidRPr="00302A13">
              <w:rPr>
                <w:rFonts w:eastAsia="Times New Roman"/>
                <w:szCs w:val="21"/>
              </w:rPr>
              <w:t xml:space="preserve">Dla zakresu integracyjnego z systemami UFG i systemami zewnętrznymi w środowiskach nieprodukcyjnych należy przewidzieć implementację obiektów typu </w:t>
            </w:r>
            <w:proofErr w:type="spellStart"/>
            <w:r w:rsidRPr="00302A13">
              <w:rPr>
                <w:rFonts w:eastAsia="Times New Roman"/>
                <w:szCs w:val="21"/>
              </w:rPr>
              <w:t>mock</w:t>
            </w:r>
            <w:proofErr w:type="spellEnd"/>
            <w:r w:rsidRPr="00302A13">
              <w:rPr>
                <w:rFonts w:eastAsia="Times New Roman"/>
                <w:szCs w:val="21"/>
              </w:rPr>
              <w:t xml:space="preserve"> i </w:t>
            </w:r>
            <w:proofErr w:type="spellStart"/>
            <w:r w:rsidRPr="00302A13">
              <w:rPr>
                <w:rFonts w:eastAsia="Times New Roman"/>
                <w:szCs w:val="21"/>
              </w:rPr>
              <w:t>stub</w:t>
            </w:r>
            <w:proofErr w:type="spellEnd"/>
            <w:r w:rsidRPr="00302A13">
              <w:rPr>
                <w:rFonts w:eastAsia="Times New Roman"/>
                <w:szCs w:val="21"/>
              </w:rPr>
              <w:t xml:space="preserve"> imitujących właściwą implementację funkcjonalności.</w:t>
            </w:r>
          </w:p>
        </w:tc>
      </w:tr>
      <w:tr w:rsidR="00446A15" w:rsidRPr="00E3761F" w14:paraId="233B7620" w14:textId="77777777" w:rsidTr="00E3751F">
        <w:trPr>
          <w:cantSplit/>
          <w:trHeight w:val="300"/>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FFDD2" w14:textId="77777777" w:rsidR="00446A15" w:rsidRPr="00302A13" w:rsidRDefault="00446A15" w:rsidP="00446A15">
            <w:pPr>
              <w:pStyle w:val="Tabela"/>
              <w:rPr>
                <w:szCs w:val="21"/>
              </w:rPr>
            </w:pPr>
            <w:r w:rsidRPr="00302A13">
              <w:rPr>
                <w:szCs w:val="21"/>
              </w:rPr>
              <w:lastRenderedPageBreak/>
              <w:t>Warch54</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3952E2" w14:textId="77777777" w:rsidR="00446A15" w:rsidRPr="00302A13" w:rsidRDefault="00446A15" w:rsidP="00446A15">
            <w:pPr>
              <w:pStyle w:val="Tabela"/>
              <w:rPr>
                <w:szCs w:val="21"/>
              </w:rPr>
            </w:pPr>
            <w:r w:rsidRPr="00302A13">
              <w:rPr>
                <w:szCs w:val="21"/>
              </w:rPr>
              <w:t xml:space="preserve">Aplikacje muszą być tworzone z wykorzystaniem wzorców </w:t>
            </w:r>
            <w:proofErr w:type="spellStart"/>
            <w:r w:rsidRPr="00302A13">
              <w:rPr>
                <w:szCs w:val="21"/>
              </w:rPr>
              <w:t>mikroserwisowych</w:t>
            </w:r>
            <w:proofErr w:type="spellEnd"/>
            <w:r w:rsidRPr="00302A13">
              <w:rPr>
                <w:szCs w:val="21"/>
              </w:rPr>
              <w:t xml:space="preserve"> oraz </w:t>
            </w:r>
            <w:proofErr w:type="spellStart"/>
            <w:r w:rsidRPr="00302A13">
              <w:rPr>
                <w:szCs w:val="21"/>
              </w:rPr>
              <w:t>mikrofrontendowych</w:t>
            </w:r>
            <w:proofErr w:type="spellEnd"/>
            <w:r w:rsidRPr="00302A13">
              <w:rPr>
                <w:szCs w:val="21"/>
              </w:rPr>
              <w:t>. Wymaganie aktualne tylko przy tworzeniu Modułów aplikacji. Jeżeli dostarczane będzie oprogramowanie standardowe wymaganie nie jest obligatoryjne.</w:t>
            </w:r>
          </w:p>
          <w:p w14:paraId="022D69AB" w14:textId="77777777" w:rsidR="00446A15" w:rsidRPr="00302A13" w:rsidRDefault="00446A15" w:rsidP="00446A15">
            <w:pPr>
              <w:pStyle w:val="Tabela"/>
              <w:rPr>
                <w:szCs w:val="21"/>
              </w:rPr>
            </w:pPr>
          </w:p>
        </w:tc>
      </w:tr>
      <w:tr w:rsidR="00446A15" w:rsidRPr="00E3761F" w14:paraId="1E3E029E" w14:textId="77777777" w:rsidTr="00E375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4D5313" w14:textId="77777777" w:rsidR="00446A15" w:rsidRPr="00302A13" w:rsidRDefault="00446A15" w:rsidP="00446A15">
            <w:pPr>
              <w:pStyle w:val="Tabela"/>
              <w:rPr>
                <w:rFonts w:eastAsia="Times New Roman"/>
                <w:szCs w:val="21"/>
              </w:rPr>
            </w:pPr>
            <w:r w:rsidRPr="00302A13">
              <w:rPr>
                <w:rFonts w:eastAsia="Times New Roman"/>
                <w:szCs w:val="21"/>
              </w:rPr>
              <w:t>Warch61</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8C582" w14:textId="77777777" w:rsidR="00446A15" w:rsidRPr="00302A13" w:rsidRDefault="00446A15" w:rsidP="00446A15">
            <w:pPr>
              <w:pStyle w:val="Tabela"/>
              <w:rPr>
                <w:szCs w:val="21"/>
              </w:rPr>
            </w:pPr>
            <w:r w:rsidRPr="00302A13">
              <w:rPr>
                <w:szCs w:val="21"/>
              </w:rPr>
              <w:t>System powinien posiadać intuicyjne (bez kodowania) graficzne narzędzie do projektowania przepływu pracy w danym procesie (czynności sekwencyjne i/lub równoległe w oparciu o role w systemie).</w:t>
            </w:r>
          </w:p>
        </w:tc>
      </w:tr>
      <w:tr w:rsidR="00446A15" w:rsidRPr="00E3761F" w14:paraId="2F9929AC"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3C3583" w14:textId="77777777" w:rsidR="00446A15" w:rsidRPr="00302A13" w:rsidRDefault="00446A15" w:rsidP="00446A15">
            <w:pPr>
              <w:pStyle w:val="Tabela"/>
              <w:rPr>
                <w:rFonts w:eastAsia="Times New Roman"/>
                <w:szCs w:val="21"/>
              </w:rPr>
            </w:pPr>
            <w:r w:rsidRPr="00302A13">
              <w:rPr>
                <w:rFonts w:eastAsia="Times New Roman"/>
                <w:szCs w:val="21"/>
              </w:rPr>
              <w:t>Warch62</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DDA8F2" w14:textId="77777777" w:rsidR="00446A15" w:rsidRPr="00302A13" w:rsidRDefault="00446A15" w:rsidP="00446A15">
            <w:pPr>
              <w:pStyle w:val="Tabela"/>
              <w:rPr>
                <w:rFonts w:eastAsia="Times New Roman"/>
                <w:szCs w:val="21"/>
              </w:rPr>
            </w:pPr>
            <w:r w:rsidRPr="00302A13">
              <w:rPr>
                <w:rFonts w:eastAsia="Times New Roman"/>
                <w:szCs w:val="21"/>
              </w:rPr>
              <w:t xml:space="preserve">System powinien umożliwić automatyczne </w:t>
            </w:r>
            <w:proofErr w:type="spellStart"/>
            <w:r w:rsidRPr="00302A13">
              <w:rPr>
                <w:rFonts w:eastAsia="Times New Roman"/>
                <w:szCs w:val="21"/>
              </w:rPr>
              <w:t>priorytetowanie</w:t>
            </w:r>
            <w:proofErr w:type="spellEnd"/>
            <w:r w:rsidRPr="00302A13">
              <w:rPr>
                <w:rFonts w:eastAsia="Times New Roman"/>
                <w:szCs w:val="21"/>
              </w:rPr>
              <w:t xml:space="preserve"> zadań wg zadanych parametrów (czas względem zaplanowanego terminu realizacji, status sprawy, priorytet zadania).</w:t>
            </w:r>
          </w:p>
        </w:tc>
      </w:tr>
      <w:tr w:rsidR="00446A15" w:rsidRPr="00E3761F" w14:paraId="21A6A6D5"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06508" w14:textId="77777777" w:rsidR="00446A15" w:rsidRPr="00302A13" w:rsidRDefault="00446A15" w:rsidP="00446A15">
            <w:pPr>
              <w:pStyle w:val="Tabela"/>
              <w:rPr>
                <w:rFonts w:eastAsia="Times New Roman"/>
                <w:szCs w:val="21"/>
              </w:rPr>
            </w:pPr>
            <w:r w:rsidRPr="00302A13">
              <w:rPr>
                <w:rFonts w:eastAsia="Times New Roman"/>
                <w:szCs w:val="21"/>
              </w:rPr>
              <w:t>Warch63</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90AA90" w14:textId="77777777" w:rsidR="00446A15" w:rsidRPr="00302A13" w:rsidRDefault="00446A15" w:rsidP="00446A15">
            <w:pPr>
              <w:pStyle w:val="Tabela"/>
              <w:rPr>
                <w:rFonts w:eastAsia="Times New Roman"/>
                <w:szCs w:val="21"/>
              </w:rPr>
            </w:pPr>
            <w:r w:rsidRPr="00302A13">
              <w:rPr>
                <w:rFonts w:eastAsia="Times New Roman"/>
                <w:szCs w:val="21"/>
              </w:rPr>
              <w:t xml:space="preserve">System powinien posiadać pulpit nawigacyjny dla użytkownika </w:t>
            </w:r>
            <w:r w:rsidRPr="00302A13">
              <w:rPr>
                <w:rFonts w:eastAsia="Times New Roman"/>
                <w:szCs w:val="21"/>
              </w:rPr>
              <w:br/>
              <w:t>z wizualizacją zadań w kolejce wg priorytetów.</w:t>
            </w:r>
          </w:p>
        </w:tc>
      </w:tr>
      <w:tr w:rsidR="00446A15" w:rsidRPr="00E3761F" w14:paraId="7F9B985A"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AF46D" w14:textId="77777777" w:rsidR="00446A15" w:rsidRPr="00302A13" w:rsidRDefault="00446A15" w:rsidP="00446A15">
            <w:pPr>
              <w:pStyle w:val="Tabela"/>
              <w:rPr>
                <w:rFonts w:eastAsia="Times New Roman"/>
                <w:szCs w:val="21"/>
              </w:rPr>
            </w:pPr>
            <w:r w:rsidRPr="00302A13">
              <w:rPr>
                <w:rFonts w:eastAsia="Times New Roman"/>
                <w:szCs w:val="21"/>
              </w:rPr>
              <w:t>Warch64</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5FB22B" w14:textId="77777777" w:rsidR="00446A15" w:rsidRPr="00302A13" w:rsidRDefault="00446A15" w:rsidP="00446A15">
            <w:pPr>
              <w:pStyle w:val="Tabela"/>
              <w:rPr>
                <w:rFonts w:eastAsia="Times New Roman"/>
                <w:szCs w:val="21"/>
              </w:rPr>
            </w:pPr>
            <w:r w:rsidRPr="00302A13">
              <w:rPr>
                <w:rFonts w:eastAsia="Times New Roman"/>
                <w:szCs w:val="21"/>
              </w:rPr>
              <w:t xml:space="preserve">System powinien umożliwić zdefiniowanie kroków procesów jako wywołanie zewnętrznego API np. </w:t>
            </w:r>
            <w:proofErr w:type="spellStart"/>
            <w:r w:rsidRPr="00302A13">
              <w:rPr>
                <w:rFonts w:eastAsia="Times New Roman"/>
                <w:szCs w:val="21"/>
              </w:rPr>
              <w:t>webservice</w:t>
            </w:r>
            <w:proofErr w:type="spellEnd"/>
            <w:r w:rsidRPr="00302A13">
              <w:rPr>
                <w:rFonts w:eastAsia="Times New Roman"/>
                <w:szCs w:val="21"/>
              </w:rPr>
              <w:t>.</w:t>
            </w:r>
          </w:p>
        </w:tc>
      </w:tr>
      <w:tr w:rsidR="00446A15" w:rsidRPr="00E3761F" w14:paraId="732C699A" w14:textId="77777777" w:rsidTr="00E3761F">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30C2C3" w14:textId="77777777" w:rsidR="00446A15" w:rsidRPr="00302A13" w:rsidRDefault="00446A15" w:rsidP="00446A15">
            <w:pPr>
              <w:pStyle w:val="Tabela"/>
              <w:rPr>
                <w:rFonts w:eastAsia="Times New Roman"/>
                <w:szCs w:val="21"/>
              </w:rPr>
            </w:pPr>
            <w:r w:rsidRPr="00302A13">
              <w:rPr>
                <w:rFonts w:eastAsia="Times New Roman"/>
                <w:szCs w:val="21"/>
              </w:rPr>
              <w:t>Warch65</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AC754D" w14:textId="77777777" w:rsidR="00446A15" w:rsidRPr="00302A13" w:rsidRDefault="00446A15" w:rsidP="00446A15">
            <w:pPr>
              <w:pStyle w:val="Tabela"/>
              <w:rPr>
                <w:rFonts w:eastAsia="Times New Roman"/>
                <w:szCs w:val="21"/>
              </w:rPr>
            </w:pPr>
            <w:r w:rsidRPr="00302A13">
              <w:rPr>
                <w:rFonts w:eastAsia="Times New Roman"/>
                <w:szCs w:val="21"/>
              </w:rPr>
              <w:t>System powinien umożliwić automatyzację kroków procesów lub całych procesów tzw. RPA (</w:t>
            </w:r>
            <w:proofErr w:type="spellStart"/>
            <w:r w:rsidRPr="00302A13">
              <w:rPr>
                <w:rFonts w:eastAsia="Times New Roman"/>
                <w:szCs w:val="21"/>
              </w:rPr>
              <w:t>Robotic</w:t>
            </w:r>
            <w:proofErr w:type="spellEnd"/>
            <w:r w:rsidRPr="00302A13">
              <w:rPr>
                <w:rFonts w:eastAsia="Times New Roman"/>
                <w:szCs w:val="21"/>
              </w:rPr>
              <w:t xml:space="preserve"> </w:t>
            </w:r>
            <w:proofErr w:type="spellStart"/>
            <w:r w:rsidRPr="00302A13">
              <w:rPr>
                <w:rFonts w:eastAsia="Times New Roman"/>
                <w:szCs w:val="21"/>
              </w:rPr>
              <w:t>Process</w:t>
            </w:r>
            <w:proofErr w:type="spellEnd"/>
            <w:r w:rsidRPr="00302A13">
              <w:rPr>
                <w:rFonts w:eastAsia="Times New Roman"/>
                <w:szCs w:val="21"/>
              </w:rPr>
              <w:t xml:space="preserve"> Automation).</w:t>
            </w:r>
          </w:p>
        </w:tc>
      </w:tr>
      <w:tr w:rsidR="00446A15" w:rsidRPr="00E3761F" w14:paraId="2F61916E" w14:textId="77777777" w:rsidTr="000A6573">
        <w:trPr>
          <w:cantSplit/>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B4484" w14:textId="77777777" w:rsidR="00446A15" w:rsidRPr="00302A13" w:rsidRDefault="00446A15" w:rsidP="00446A15">
            <w:pPr>
              <w:pStyle w:val="Tabela"/>
              <w:rPr>
                <w:rFonts w:eastAsia="Times New Roman"/>
                <w:szCs w:val="21"/>
              </w:rPr>
            </w:pPr>
            <w:r w:rsidRPr="00302A13">
              <w:rPr>
                <w:rFonts w:eastAsia="Times New Roman"/>
                <w:szCs w:val="21"/>
              </w:rPr>
              <w:t>Warch67</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A04AC7" w14:textId="5592B6C3" w:rsidR="00446A15" w:rsidRPr="00302A13" w:rsidRDefault="00446A15" w:rsidP="00446A15">
            <w:pPr>
              <w:pStyle w:val="Tabela"/>
              <w:rPr>
                <w:szCs w:val="21"/>
              </w:rPr>
            </w:pPr>
            <w:r w:rsidRPr="00302A13">
              <w:rPr>
                <w:rFonts w:eastAsia="Times New Roman"/>
                <w:szCs w:val="21"/>
              </w:rPr>
              <w:t xml:space="preserve">Portal SOSiR musi umożliwiać prezentacje materiałów wideo i zdjęć składowanych poza portalem (m.in. np. poprzez osadzenie filmu z platformy </w:t>
            </w:r>
            <w:proofErr w:type="spellStart"/>
            <w:r w:rsidRPr="00302A13">
              <w:rPr>
                <w:rFonts w:eastAsia="Times New Roman"/>
                <w:szCs w:val="21"/>
              </w:rPr>
              <w:t>streamingowej</w:t>
            </w:r>
            <w:proofErr w:type="spellEnd"/>
            <w:r w:rsidRPr="00302A13">
              <w:rPr>
                <w:rFonts w:eastAsia="Times New Roman"/>
                <w:szCs w:val="21"/>
              </w:rPr>
              <w:t>).</w:t>
            </w:r>
          </w:p>
        </w:tc>
      </w:tr>
      <w:tr w:rsidR="00446A15" w:rsidRPr="00E3761F" w14:paraId="4BA15FAE" w14:textId="77777777" w:rsidTr="00E3761F">
        <w:trPr>
          <w:cantSplit/>
          <w:trHeight w:val="300"/>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0C9BA7" w14:textId="77777777" w:rsidR="00446A15" w:rsidRPr="00302A13" w:rsidRDefault="00446A15" w:rsidP="00446A15">
            <w:pPr>
              <w:pStyle w:val="Tabela"/>
              <w:rPr>
                <w:rFonts w:eastAsia="Times New Roman"/>
                <w:szCs w:val="21"/>
              </w:rPr>
            </w:pPr>
            <w:r w:rsidRPr="00302A13">
              <w:rPr>
                <w:rFonts w:eastAsia="Times New Roman"/>
                <w:szCs w:val="21"/>
              </w:rPr>
              <w:t>Warch70</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BC118A" w14:textId="63696535" w:rsidR="00446A15" w:rsidRPr="00302A13" w:rsidRDefault="00446A15" w:rsidP="00446A15">
            <w:pPr>
              <w:pStyle w:val="Tabela"/>
              <w:rPr>
                <w:rFonts w:eastAsia="Times New Roman"/>
                <w:szCs w:val="21"/>
              </w:rPr>
            </w:pPr>
            <w:r w:rsidRPr="00302A13">
              <w:rPr>
                <w:rFonts w:eastAsia="Times New Roman"/>
                <w:szCs w:val="21"/>
              </w:rPr>
              <w:t xml:space="preserve">Moduły Systemu muszą integrować się z głównym szablonem UFG (Root Web), w którym osadzane będą poszczególne </w:t>
            </w:r>
            <w:proofErr w:type="spellStart"/>
            <w:r w:rsidRPr="00302A13">
              <w:rPr>
                <w:rFonts w:eastAsia="Times New Roman"/>
                <w:szCs w:val="21"/>
              </w:rPr>
              <w:t>mikrofrontendy</w:t>
            </w:r>
            <w:proofErr w:type="spellEnd"/>
            <w:r w:rsidRPr="00302A13">
              <w:rPr>
                <w:rFonts w:eastAsia="Times New Roman"/>
                <w:szCs w:val="21"/>
              </w:rPr>
              <w:t xml:space="preserve"> w procesie kompozycji.</w:t>
            </w:r>
          </w:p>
        </w:tc>
      </w:tr>
      <w:tr w:rsidR="00446A15" w:rsidRPr="00E3761F" w14:paraId="6FEB0E28" w14:textId="77777777" w:rsidTr="00E3761F">
        <w:trPr>
          <w:cantSplit/>
          <w:trHeight w:val="300"/>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E06809" w14:textId="77777777" w:rsidR="00446A15" w:rsidRPr="00302A13" w:rsidRDefault="00446A15" w:rsidP="00446A15">
            <w:pPr>
              <w:pStyle w:val="Tabela"/>
              <w:rPr>
                <w:rFonts w:eastAsia="Times New Roman"/>
                <w:szCs w:val="21"/>
              </w:rPr>
            </w:pPr>
            <w:r w:rsidRPr="00302A13">
              <w:rPr>
                <w:rFonts w:eastAsia="Times New Roman"/>
                <w:szCs w:val="21"/>
              </w:rPr>
              <w:t>Warch71</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403E23C" w14:textId="77777777" w:rsidR="00446A15" w:rsidRPr="00302A13" w:rsidRDefault="00446A15" w:rsidP="00446A15">
            <w:pPr>
              <w:pStyle w:val="Tabela"/>
              <w:rPr>
                <w:rFonts w:eastAsia="Times New Roman"/>
                <w:szCs w:val="21"/>
              </w:rPr>
            </w:pPr>
            <w:r w:rsidRPr="00302A13">
              <w:rPr>
                <w:rFonts w:eastAsia="Times New Roman"/>
                <w:szCs w:val="21"/>
              </w:rPr>
              <w:t>Dostęp, przechowywanie i zarządzanie plikami musi być z poziomu aplikacji API wykorzystując protokół S3 do obiektowej pamięci masowej. System powinien zapewnić dostęp do dokumentów poprzez rolę uprawnień, obsługiwać metadane opisujące dokument.</w:t>
            </w:r>
          </w:p>
        </w:tc>
      </w:tr>
      <w:tr w:rsidR="00446A15" w:rsidRPr="00E3761F" w14:paraId="4C8FD108" w14:textId="77777777" w:rsidTr="00262088">
        <w:trPr>
          <w:cantSplit/>
          <w:trHeight w:val="300"/>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4A0961" w14:textId="67675438" w:rsidR="00446A15" w:rsidRPr="00302A13" w:rsidRDefault="00446A15" w:rsidP="00446A15">
            <w:pPr>
              <w:pStyle w:val="Tabela"/>
              <w:rPr>
                <w:rFonts w:eastAsia="Times New Roman"/>
                <w:szCs w:val="21"/>
              </w:rPr>
            </w:pPr>
            <w:r w:rsidRPr="00302A13">
              <w:rPr>
                <w:rFonts w:eastAsia="Times New Roman"/>
                <w:szCs w:val="21"/>
              </w:rPr>
              <w:lastRenderedPageBreak/>
              <w:t>Warch73</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567AAC" w14:textId="388FBACD" w:rsidR="00446A15" w:rsidRPr="00302A13" w:rsidRDefault="00446A15" w:rsidP="00446A15">
            <w:pPr>
              <w:pStyle w:val="Tabela"/>
              <w:rPr>
                <w:rFonts w:eastAsia="Times New Roman"/>
                <w:szCs w:val="21"/>
              </w:rPr>
            </w:pPr>
            <w:r w:rsidRPr="00302A13">
              <w:rPr>
                <w:rFonts w:eastAsia="Times New Roman"/>
                <w:szCs w:val="21"/>
              </w:rPr>
              <w:t xml:space="preserve">System powinien posiadać narzędzie (najlepiej z interfejsem graficznym) wspierające wykonywanie modyfikacji </w:t>
            </w:r>
            <w:proofErr w:type="spellStart"/>
            <w:r w:rsidRPr="00302A13">
              <w:rPr>
                <w:rFonts w:eastAsia="Times New Roman"/>
                <w:szCs w:val="21"/>
              </w:rPr>
              <w:t>worflow</w:t>
            </w:r>
            <w:proofErr w:type="spellEnd"/>
            <w:r w:rsidRPr="00302A13">
              <w:rPr>
                <w:rFonts w:eastAsia="Times New Roman"/>
                <w:szCs w:val="21"/>
              </w:rPr>
              <w:t xml:space="preserve"> BPM w taki sposób, aby uprawniony użytkownik nie będący programistą  w szczególności: </w:t>
            </w:r>
          </w:p>
          <w:p w14:paraId="02ACE750" w14:textId="77777777" w:rsidR="00446A15" w:rsidRPr="00302A13" w:rsidRDefault="00446A15" w:rsidP="00446A15">
            <w:pPr>
              <w:pStyle w:val="Tabela"/>
              <w:rPr>
                <w:rFonts w:eastAsia="Times New Roman"/>
                <w:szCs w:val="21"/>
              </w:rPr>
            </w:pPr>
            <w:r w:rsidRPr="00302A13">
              <w:rPr>
                <w:rFonts w:eastAsia="Times New Roman"/>
                <w:szCs w:val="21"/>
              </w:rPr>
              <w:t>- dodać automatyczne wysyłanie maila na danym etapie workflow, </w:t>
            </w:r>
          </w:p>
          <w:p w14:paraId="3E329ED6" w14:textId="77777777" w:rsidR="00446A15" w:rsidRPr="00302A13" w:rsidRDefault="00446A15" w:rsidP="00446A15">
            <w:pPr>
              <w:pStyle w:val="Tabela"/>
              <w:rPr>
                <w:rFonts w:eastAsia="Times New Roman"/>
                <w:szCs w:val="21"/>
              </w:rPr>
            </w:pPr>
            <w:r w:rsidRPr="00302A13">
              <w:rPr>
                <w:rFonts w:eastAsia="Times New Roman"/>
                <w:szCs w:val="21"/>
              </w:rPr>
              <w:t>- dodać do workflow krok akceptacji przez użytkownika o konkretnej roli (np. dyrektora), </w:t>
            </w:r>
          </w:p>
          <w:p w14:paraId="3704491E" w14:textId="77777777" w:rsidR="00446A15" w:rsidRPr="00302A13" w:rsidRDefault="00446A15" w:rsidP="00446A15">
            <w:pPr>
              <w:pStyle w:val="Tabela"/>
              <w:rPr>
                <w:rFonts w:eastAsia="Times New Roman"/>
                <w:szCs w:val="21"/>
              </w:rPr>
            </w:pPr>
            <w:r w:rsidRPr="00302A13">
              <w:rPr>
                <w:rFonts w:eastAsia="Times New Roman"/>
                <w:szCs w:val="21"/>
              </w:rPr>
              <w:t>- dodać pole na formularzu będącym krokiem workflow, </w:t>
            </w:r>
          </w:p>
          <w:p w14:paraId="3A75D86B" w14:textId="77777777" w:rsidR="00446A15" w:rsidRPr="00302A13" w:rsidRDefault="00446A15" w:rsidP="00446A15">
            <w:pPr>
              <w:pStyle w:val="Tabela"/>
              <w:rPr>
                <w:rFonts w:eastAsia="Times New Roman"/>
                <w:szCs w:val="21"/>
              </w:rPr>
            </w:pPr>
            <w:r w:rsidRPr="00302A13">
              <w:rPr>
                <w:rFonts w:eastAsia="Times New Roman"/>
                <w:szCs w:val="21"/>
              </w:rPr>
              <w:t>- zmienić warunek przejścia pomiędzy kolejnymi krokami workflow.</w:t>
            </w:r>
          </w:p>
          <w:p w14:paraId="55FC5683" w14:textId="77777777" w:rsidR="00446A15" w:rsidRPr="00302A13" w:rsidRDefault="00446A15" w:rsidP="00446A15">
            <w:pPr>
              <w:pStyle w:val="Tabela"/>
              <w:rPr>
                <w:rFonts w:eastAsia="Times New Roman"/>
                <w:szCs w:val="21"/>
              </w:rPr>
            </w:pPr>
          </w:p>
        </w:tc>
      </w:tr>
      <w:tr w:rsidR="00446A15" w:rsidRPr="00E3761F" w14:paraId="3594FFE9" w14:textId="77777777" w:rsidTr="00262088">
        <w:trPr>
          <w:cantSplit/>
          <w:trHeight w:val="300"/>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8946DA" w14:textId="707242EB" w:rsidR="00446A15" w:rsidRPr="00302A13" w:rsidRDefault="00446A15" w:rsidP="00446A15">
            <w:pPr>
              <w:pStyle w:val="Tabela"/>
              <w:rPr>
                <w:rFonts w:eastAsia="Times New Roman"/>
                <w:szCs w:val="21"/>
              </w:rPr>
            </w:pPr>
            <w:r w:rsidRPr="00302A13">
              <w:rPr>
                <w:rFonts w:eastAsia="Times New Roman"/>
                <w:szCs w:val="21"/>
              </w:rPr>
              <w:t>Warch74</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6FEAF1" w14:textId="0C0F9FCB" w:rsidR="00446A15" w:rsidRPr="00302A13" w:rsidRDefault="00446A15" w:rsidP="00446A15">
            <w:pPr>
              <w:pStyle w:val="Tabela"/>
              <w:rPr>
                <w:rFonts w:eastAsia="Times New Roman"/>
                <w:szCs w:val="21"/>
              </w:rPr>
            </w:pPr>
            <w:r w:rsidRPr="00302A13">
              <w:rPr>
                <w:szCs w:val="21"/>
              </w:rPr>
              <w:t>System powinien umożliwić załączanie, skanowanie programem antywirusowym plików, obsługę dużych załączników, w możliwie szerokim formacie/ rozszerzeniu, przy uwzględnieniu zasad bezpieczeństwa (danych i Systemu). W szczególności dotyczy to załączanej dokumentacji o charakterze wrażliwym (m.in. dokumentacja medyczna, dokumentacja trudnej sytuacji życiowej).</w:t>
            </w:r>
          </w:p>
        </w:tc>
      </w:tr>
      <w:tr w:rsidR="00446A15" w:rsidRPr="00E3761F" w14:paraId="32BCF045" w14:textId="77777777" w:rsidTr="00262088">
        <w:trPr>
          <w:cantSplit/>
          <w:trHeight w:val="300"/>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1D0DA6" w14:textId="7985CEEB" w:rsidR="00446A15" w:rsidRPr="00302A13" w:rsidRDefault="00446A15" w:rsidP="00446A15">
            <w:pPr>
              <w:pStyle w:val="Tabela"/>
              <w:rPr>
                <w:rFonts w:eastAsia="Times New Roman"/>
                <w:szCs w:val="21"/>
              </w:rPr>
            </w:pPr>
            <w:r w:rsidRPr="00302A13">
              <w:rPr>
                <w:rFonts w:eastAsia="Times New Roman"/>
                <w:szCs w:val="21"/>
              </w:rPr>
              <w:t>Warch75</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16C1A" w14:textId="106C58E5" w:rsidR="00446A15" w:rsidRPr="00302A13" w:rsidRDefault="00446A15" w:rsidP="00446A15">
            <w:pPr>
              <w:pStyle w:val="Tabela"/>
              <w:rPr>
                <w:szCs w:val="21"/>
              </w:rPr>
            </w:pPr>
            <w:r w:rsidRPr="00302A13">
              <w:rPr>
                <w:szCs w:val="21"/>
              </w:rPr>
              <w:t>System musi być zbudowany w oparciu o rozwiązania on-</w:t>
            </w:r>
            <w:proofErr w:type="spellStart"/>
            <w:r w:rsidRPr="00302A13">
              <w:rPr>
                <w:szCs w:val="21"/>
              </w:rPr>
              <w:t>premise</w:t>
            </w:r>
            <w:proofErr w:type="spellEnd"/>
            <w:r w:rsidRPr="00302A13">
              <w:rPr>
                <w:szCs w:val="21"/>
              </w:rPr>
              <w:t xml:space="preserve">. </w:t>
            </w:r>
          </w:p>
        </w:tc>
      </w:tr>
      <w:tr w:rsidR="00446A15" w:rsidRPr="00E3761F" w14:paraId="0EB55FF1" w14:textId="77777777" w:rsidTr="00262088">
        <w:trPr>
          <w:cantSplit/>
          <w:trHeight w:val="300"/>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04589A" w14:textId="026D9FFD" w:rsidR="00446A15" w:rsidRPr="00D36660" w:rsidRDefault="00815F90" w:rsidP="00446A15">
            <w:pPr>
              <w:pStyle w:val="Tabela"/>
              <w:rPr>
                <w:szCs w:val="21"/>
              </w:rPr>
            </w:pPr>
            <w:r w:rsidRPr="00D36660">
              <w:rPr>
                <w:szCs w:val="21"/>
              </w:rPr>
              <w:t>Warch</w:t>
            </w:r>
            <w:r w:rsidR="001F6F29" w:rsidRPr="00D36660">
              <w:rPr>
                <w:szCs w:val="21"/>
              </w:rPr>
              <w:t>76</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C7F958" w14:textId="735429D1" w:rsidR="00446A15" w:rsidRPr="00302A13" w:rsidRDefault="001F6F29" w:rsidP="00446A15">
            <w:pPr>
              <w:pStyle w:val="Tabela"/>
              <w:rPr>
                <w:szCs w:val="21"/>
              </w:rPr>
            </w:pPr>
            <w:r w:rsidRPr="00302A13">
              <w:rPr>
                <w:szCs w:val="21"/>
              </w:rPr>
              <w:t xml:space="preserve">Dla środowisk nieprodukcyjnych należy przewidzieć implementację obiektów typu </w:t>
            </w:r>
            <w:proofErr w:type="spellStart"/>
            <w:r w:rsidRPr="00302A13">
              <w:rPr>
                <w:szCs w:val="21"/>
              </w:rPr>
              <w:t>mock</w:t>
            </w:r>
            <w:proofErr w:type="spellEnd"/>
            <w:r w:rsidRPr="00302A13">
              <w:rPr>
                <w:szCs w:val="21"/>
              </w:rPr>
              <w:t xml:space="preserve"> i </w:t>
            </w:r>
            <w:proofErr w:type="spellStart"/>
            <w:r w:rsidRPr="00302A13">
              <w:rPr>
                <w:szCs w:val="21"/>
              </w:rPr>
              <w:t>stub</w:t>
            </w:r>
            <w:proofErr w:type="spellEnd"/>
            <w:r w:rsidRPr="00302A13">
              <w:rPr>
                <w:szCs w:val="21"/>
              </w:rPr>
              <w:t xml:space="preserve"> imitujących właściwą implementację funkcjonalności</w:t>
            </w:r>
            <w:r w:rsidR="005D3281" w:rsidRPr="00302A13">
              <w:rPr>
                <w:szCs w:val="21"/>
              </w:rPr>
              <w:t xml:space="preserve"> Systemu</w:t>
            </w:r>
            <w:r w:rsidRPr="00302A13">
              <w:rPr>
                <w:szCs w:val="21"/>
              </w:rPr>
              <w:t>.</w:t>
            </w:r>
          </w:p>
        </w:tc>
      </w:tr>
      <w:tr w:rsidR="00F46F67" w:rsidRPr="00E3761F" w14:paraId="01A13FCA" w14:textId="77777777" w:rsidTr="00262088">
        <w:trPr>
          <w:cantSplit/>
          <w:trHeight w:val="300"/>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9FD9A9" w14:textId="07BC4B46" w:rsidR="00F46F67" w:rsidRPr="00302A13" w:rsidRDefault="00664D0E" w:rsidP="00446A15">
            <w:pPr>
              <w:pStyle w:val="Tabela"/>
              <w:rPr>
                <w:szCs w:val="21"/>
              </w:rPr>
            </w:pPr>
            <w:r w:rsidRPr="00302A13">
              <w:rPr>
                <w:szCs w:val="21"/>
              </w:rPr>
              <w:t>WArch77</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B6DE2C4" w14:textId="5711410C" w:rsidR="00F46F67" w:rsidRPr="00302A13" w:rsidRDefault="00145982" w:rsidP="00446A15">
            <w:pPr>
              <w:pStyle w:val="Tabela"/>
              <w:rPr>
                <w:szCs w:val="21"/>
              </w:rPr>
            </w:pPr>
            <w:r w:rsidRPr="00302A13">
              <w:rPr>
                <w:szCs w:val="21"/>
              </w:rPr>
              <w:t xml:space="preserve">Dla środowisk nieprodukcyjnych należy przewidzieć implementację obiektów typu </w:t>
            </w:r>
            <w:proofErr w:type="spellStart"/>
            <w:r w:rsidRPr="00302A13">
              <w:rPr>
                <w:szCs w:val="21"/>
              </w:rPr>
              <w:t>mock</w:t>
            </w:r>
            <w:proofErr w:type="spellEnd"/>
            <w:r w:rsidRPr="00302A13">
              <w:rPr>
                <w:szCs w:val="21"/>
              </w:rPr>
              <w:t xml:space="preserve"> i </w:t>
            </w:r>
            <w:proofErr w:type="spellStart"/>
            <w:r w:rsidRPr="00302A13">
              <w:rPr>
                <w:szCs w:val="21"/>
              </w:rPr>
              <w:t>stub</w:t>
            </w:r>
            <w:proofErr w:type="spellEnd"/>
            <w:r w:rsidRPr="00302A13">
              <w:rPr>
                <w:szCs w:val="21"/>
              </w:rPr>
              <w:t xml:space="preserve"> imitujących właściwą implementację funkcjonalności.</w:t>
            </w:r>
          </w:p>
        </w:tc>
      </w:tr>
      <w:tr w:rsidR="00EA07A8" w:rsidRPr="00E3761F" w14:paraId="7EF11825" w14:textId="77777777" w:rsidTr="00262088">
        <w:trPr>
          <w:cantSplit/>
          <w:trHeight w:val="300"/>
        </w:trPr>
        <w:tc>
          <w:tcPr>
            <w:tcW w:w="68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B6F5E4" w14:textId="46466ABB" w:rsidR="000F568E" w:rsidRPr="00302A13" w:rsidRDefault="000F568E" w:rsidP="00446A15">
            <w:pPr>
              <w:pStyle w:val="Tabela"/>
              <w:rPr>
                <w:szCs w:val="21"/>
              </w:rPr>
            </w:pPr>
            <w:r>
              <w:rPr>
                <w:szCs w:val="21"/>
              </w:rPr>
              <w:t>WArch78</w:t>
            </w:r>
          </w:p>
        </w:tc>
        <w:tc>
          <w:tcPr>
            <w:tcW w:w="4315"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503D438" w14:textId="7A462525" w:rsidR="00EA07A8" w:rsidRPr="00302A13" w:rsidRDefault="00EA07A8" w:rsidP="00446A15">
            <w:pPr>
              <w:pStyle w:val="Tabela"/>
              <w:rPr>
                <w:szCs w:val="21"/>
              </w:rPr>
            </w:pPr>
            <w:r>
              <w:rPr>
                <w:szCs w:val="21"/>
              </w:rPr>
              <w:t>Wymagana jest kontynu</w:t>
            </w:r>
            <w:r w:rsidR="00823E99">
              <w:rPr>
                <w:szCs w:val="21"/>
              </w:rPr>
              <w:t>owanie projektu z wykorzystaniem produktów wytworzonych w poprzednim etapie</w:t>
            </w:r>
            <w:r w:rsidR="00D965B4">
              <w:rPr>
                <w:szCs w:val="21"/>
              </w:rPr>
              <w:t>,</w:t>
            </w:r>
            <w:r w:rsidR="00C86B1E">
              <w:rPr>
                <w:szCs w:val="21"/>
              </w:rPr>
              <w:t xml:space="preserve"> w szczególności </w:t>
            </w:r>
            <w:r w:rsidR="0021054F">
              <w:rPr>
                <w:szCs w:val="21"/>
              </w:rPr>
              <w:t>dostarczonych</w:t>
            </w:r>
            <w:r w:rsidR="00C86B1E">
              <w:rPr>
                <w:szCs w:val="21"/>
              </w:rPr>
              <w:t xml:space="preserve"> </w:t>
            </w:r>
            <w:r w:rsidR="00541135">
              <w:rPr>
                <w:szCs w:val="21"/>
              </w:rPr>
              <w:t>licencji.</w:t>
            </w:r>
            <w:r w:rsidR="00D965B4">
              <w:rPr>
                <w:szCs w:val="21"/>
              </w:rPr>
              <w:t xml:space="preserve"> </w:t>
            </w:r>
            <w:r w:rsidR="0021054F">
              <w:rPr>
                <w:szCs w:val="21"/>
              </w:rPr>
              <w:t>L</w:t>
            </w:r>
            <w:r w:rsidR="00D965B4">
              <w:rPr>
                <w:szCs w:val="21"/>
              </w:rPr>
              <w:t>ista produktów dostępna jest w części niejawnej, w rozdziale</w:t>
            </w:r>
            <w:r w:rsidR="004F525A">
              <w:rPr>
                <w:szCs w:val="21"/>
              </w:rPr>
              <w:t xml:space="preserve"> „</w:t>
            </w:r>
            <w:r w:rsidR="004F525A" w:rsidRPr="004F525A">
              <w:rPr>
                <w:szCs w:val="21"/>
              </w:rPr>
              <w:t>6</w:t>
            </w:r>
            <w:r w:rsidR="004F525A">
              <w:rPr>
                <w:szCs w:val="21"/>
              </w:rPr>
              <w:t xml:space="preserve"> </w:t>
            </w:r>
            <w:r w:rsidR="004F525A" w:rsidRPr="004F525A">
              <w:rPr>
                <w:szCs w:val="21"/>
              </w:rPr>
              <w:t>PRODUKTY PROJEKTU SOSIR</w:t>
            </w:r>
            <w:r w:rsidR="004F525A">
              <w:rPr>
                <w:szCs w:val="21"/>
              </w:rPr>
              <w:t>”</w:t>
            </w:r>
          </w:p>
        </w:tc>
      </w:tr>
    </w:tbl>
    <w:p w14:paraId="536C2A4E" w14:textId="77777777" w:rsidR="00416D01" w:rsidRPr="008D04E0" w:rsidRDefault="00416D01" w:rsidP="00416D01"/>
    <w:p w14:paraId="779FE50C" w14:textId="77777777" w:rsidR="00416D01" w:rsidRPr="009227F4" w:rsidRDefault="00416D01" w:rsidP="00334FCB">
      <w:pPr>
        <w:pStyle w:val="DFGNagwek2"/>
        <w:ind w:left="851"/>
      </w:pPr>
      <w:bookmarkStart w:id="647" w:name="_Toc71713242"/>
      <w:bookmarkStart w:id="648" w:name="_Ref72776743"/>
      <w:bookmarkStart w:id="649" w:name="_Toc74759767"/>
      <w:bookmarkStart w:id="650" w:name="_Toc2139678998"/>
      <w:bookmarkStart w:id="651" w:name="_Toc222401272"/>
      <w:r w:rsidRPr="009227F4">
        <w:t>Baza danych</w:t>
      </w:r>
      <w:bookmarkEnd w:id="647"/>
      <w:bookmarkEnd w:id="648"/>
      <w:bookmarkEnd w:id="649"/>
      <w:bookmarkEnd w:id="650"/>
      <w:bookmarkEnd w:id="651"/>
    </w:p>
    <w:p w14:paraId="66DB1264" w14:textId="0F8DEA1D" w:rsidR="00384EC2" w:rsidRPr="00302A13" w:rsidRDefault="00384EC2" w:rsidP="00384EC2">
      <w:pPr>
        <w:shd w:val="clear" w:color="auto" w:fill="FFFFFF"/>
        <w:spacing w:before="100" w:beforeAutospacing="1" w:after="100" w:afterAutospacing="1"/>
        <w:jc w:val="both"/>
        <w:rPr>
          <w:rFonts w:cs="Segoe UI"/>
          <w:szCs w:val="21"/>
        </w:rPr>
      </w:pPr>
      <w:r w:rsidRPr="00302A13">
        <w:rPr>
          <w:rFonts w:cs="Segoe UI"/>
          <w:szCs w:val="21"/>
        </w:rPr>
        <w:t xml:space="preserve">Możliwe jest użycie posiadanych przez UFG baz danych wskazanych w dokumentacji w części niejawnej zapytania </w:t>
      </w:r>
      <w:r w:rsidR="00ED22C7" w:rsidRPr="00302A13">
        <w:rPr>
          <w:rFonts w:cs="Segoe UI"/>
          <w:szCs w:val="21"/>
        </w:rPr>
        <w:t>(załącznik nr 2</w:t>
      </w:r>
      <w:r w:rsidR="00C82089" w:rsidRPr="00302A13">
        <w:rPr>
          <w:rFonts w:cs="Segoe UI"/>
          <w:szCs w:val="21"/>
        </w:rPr>
        <w:t xml:space="preserve"> do SIWZ</w:t>
      </w:r>
      <w:r w:rsidRPr="00302A13">
        <w:rPr>
          <w:rFonts w:cs="Segoe UI"/>
          <w:szCs w:val="21"/>
        </w:rPr>
        <w:t xml:space="preserve">). W przypadku chęci użycia posiadanych przez UFG baz danych Wykonawca musi wyspecyfikować wymaganą liczbę licencji oraz zasobów sprzętowych w stosunku do bazy danych dla Systemu, zarówno w zakresie infrastruktury serwerowej (RAM, liczba rdzeni, itp.) jak i </w:t>
      </w:r>
      <w:r w:rsidRPr="00302A13">
        <w:rPr>
          <w:rFonts w:cs="Segoe UI"/>
          <w:szCs w:val="21"/>
        </w:rPr>
        <w:lastRenderedPageBreak/>
        <w:t xml:space="preserve">użytecznej przestrzeni dyskowej na moment startu oraz w perspektywie 5 lat od uruchomienia Systemu. Specyfikacja niezbędnej infrastruktury musi być wykonana zgodnie z szablonem stanowiącym załącznik nr </w:t>
      </w:r>
      <w:r w:rsidR="00ED22C7" w:rsidRPr="00302A13">
        <w:rPr>
          <w:rFonts w:cs="Segoe UI"/>
          <w:szCs w:val="21"/>
        </w:rPr>
        <w:t xml:space="preserve">13 </w:t>
      </w:r>
      <w:r w:rsidR="0077178D" w:rsidRPr="00302A13">
        <w:rPr>
          <w:rFonts w:cs="Segoe UI"/>
          <w:szCs w:val="21"/>
        </w:rPr>
        <w:t>do SIWZ</w:t>
      </w:r>
      <w:r w:rsidRPr="00302A13">
        <w:rPr>
          <w:rFonts w:cs="Segoe UI"/>
          <w:szCs w:val="21"/>
        </w:rPr>
        <w:t>.</w:t>
      </w:r>
    </w:p>
    <w:p w14:paraId="1A7EE007" w14:textId="0F50E9EB" w:rsidR="007F7904" w:rsidRPr="00302A13" w:rsidRDefault="007F7904" w:rsidP="00D36660">
      <w:pPr>
        <w:shd w:val="clear" w:color="auto" w:fill="FFFFFF"/>
        <w:spacing w:before="100" w:beforeAutospacing="1" w:after="100" w:afterAutospacing="1"/>
        <w:jc w:val="both"/>
        <w:rPr>
          <w:rFonts w:cs="Segoe UI"/>
          <w:szCs w:val="21"/>
        </w:rPr>
      </w:pPr>
      <w:r w:rsidRPr="00302A13">
        <w:rPr>
          <w:rFonts w:cs="Segoe UI"/>
          <w:szCs w:val="21"/>
        </w:rPr>
        <w:t xml:space="preserve">W przypadku zaproponowania Rozwiązania Równoważnego w warstwie baz danych Wykonawca może uruchomić oprogramowanie na infrastrukturze konteneryzacji UFG lub zaproponować własną infrastrukturę. W przypadku własnej infrastruktury, Wykonawca zobowiązany jest do wyspecyfikowania i dostarczenia Rozwiązania Równoważnego w zakresie oprogramowania i sprzętu. W takim przypadku  Zamawiający dopuszcza budowę Platformy </w:t>
      </w:r>
      <w:proofErr w:type="spellStart"/>
      <w:r w:rsidRPr="00302A13">
        <w:rPr>
          <w:rFonts w:cs="Segoe UI"/>
          <w:szCs w:val="21"/>
        </w:rPr>
        <w:t>eUFG</w:t>
      </w:r>
      <w:proofErr w:type="spellEnd"/>
      <w:r w:rsidRPr="00302A13">
        <w:rPr>
          <w:rFonts w:cs="Segoe UI"/>
          <w:szCs w:val="21"/>
        </w:rPr>
        <w:t xml:space="preserve"> w oparciu o komponenty oprogramowania, licencje i sprzęt dostarczone przez Wykonawcę wraz z gwarancją producenta na czas od dnia dostarczenia do upływu okresu 5-ciu lat od Odbioru końcowego Wdrożenia </w:t>
      </w:r>
      <w:r w:rsidR="00CB2EA3" w:rsidRPr="00302A13">
        <w:rPr>
          <w:rFonts w:cs="Segoe UI"/>
          <w:szCs w:val="21"/>
        </w:rPr>
        <w:t>Systemu</w:t>
      </w:r>
      <w:r w:rsidRPr="00302A13">
        <w:rPr>
          <w:rFonts w:cs="Segoe UI"/>
          <w:szCs w:val="21"/>
        </w:rPr>
        <w:t>.</w:t>
      </w:r>
    </w:p>
    <w:p w14:paraId="2FE4238A" w14:textId="6487C634" w:rsidR="00416D01" w:rsidRPr="00302A13" w:rsidRDefault="007F7904" w:rsidP="007F7904">
      <w:pPr>
        <w:shd w:val="clear" w:color="auto" w:fill="FFFFFF"/>
        <w:spacing w:before="100" w:beforeAutospacing="1" w:after="100" w:afterAutospacing="1"/>
        <w:jc w:val="both"/>
        <w:rPr>
          <w:rFonts w:cs="Segoe UI"/>
          <w:szCs w:val="21"/>
        </w:rPr>
      </w:pPr>
      <w:r w:rsidRPr="00302A13">
        <w:rPr>
          <w:rFonts w:cs="Segoe UI"/>
          <w:szCs w:val="21"/>
        </w:rPr>
        <w:t>Oprogramowanie dla warstwy bazodanowej użyte do budowy Systemu musi spełniać poniższe wymagania</w:t>
      </w:r>
      <w:r w:rsidR="00416D01" w:rsidRPr="00302A13">
        <w:rPr>
          <w:rFonts w:cs="Segoe UI"/>
          <w:szCs w:val="21"/>
        </w:rPr>
        <w:t>:</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234"/>
        <w:gridCol w:w="8557"/>
      </w:tblGrid>
      <w:tr w:rsidR="00907F51" w14:paraId="7998D93E" w14:textId="77777777" w:rsidTr="00907F51">
        <w:trPr>
          <w:cantSplit/>
        </w:trPr>
        <w:tc>
          <w:tcPr>
            <w:tcW w:w="0" w:type="auto"/>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0CD508AB" w14:textId="77777777" w:rsidR="00907F51" w:rsidRPr="00302A13" w:rsidRDefault="00907F51" w:rsidP="00E908A4">
            <w:pPr>
              <w:pStyle w:val="NagwekTabeli0"/>
              <w:rPr>
                <w:szCs w:val="21"/>
              </w:rPr>
            </w:pPr>
            <w:r w:rsidRPr="00302A13">
              <w:rPr>
                <w:rStyle w:val="Pogrubienie"/>
                <w:szCs w:val="21"/>
              </w:rPr>
              <w:t>Kod wymagania</w:t>
            </w:r>
          </w:p>
        </w:tc>
        <w:tc>
          <w:tcPr>
            <w:tcW w:w="8557" w:type="dxa"/>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63BA353A" w14:textId="77777777" w:rsidR="00907F51" w:rsidRPr="00302A13" w:rsidRDefault="00907F51" w:rsidP="00E908A4">
            <w:pPr>
              <w:pStyle w:val="NagwekTabeli0"/>
              <w:rPr>
                <w:szCs w:val="21"/>
              </w:rPr>
            </w:pPr>
            <w:r w:rsidRPr="00302A13">
              <w:rPr>
                <w:rStyle w:val="Pogrubienie"/>
                <w:szCs w:val="21"/>
              </w:rPr>
              <w:t>Opis wymagania</w:t>
            </w:r>
          </w:p>
        </w:tc>
      </w:tr>
      <w:tr w:rsidR="00907F51" w14:paraId="5D920351"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D3244B" w14:textId="77777777" w:rsidR="00907F51" w:rsidRPr="00302A13" w:rsidRDefault="00907F51" w:rsidP="00E908A4">
            <w:pPr>
              <w:pStyle w:val="Tabela"/>
              <w:rPr>
                <w:szCs w:val="21"/>
              </w:rPr>
            </w:pPr>
            <w:r w:rsidRPr="00302A13">
              <w:rPr>
                <w:szCs w:val="21"/>
              </w:rPr>
              <w:t>Wbaz01</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244C5A" w14:textId="77777777" w:rsidR="00907F51" w:rsidRPr="00302A13" w:rsidRDefault="00907F51" w:rsidP="00E908A4">
            <w:pPr>
              <w:pStyle w:val="Tabela"/>
              <w:rPr>
                <w:szCs w:val="21"/>
              </w:rPr>
            </w:pPr>
            <w:r w:rsidRPr="00302A13">
              <w:rPr>
                <w:szCs w:val="21"/>
              </w:rPr>
              <w:t xml:space="preserve">Oprogramowanie powinno zapewnić możliwości pracy bazy danych </w:t>
            </w:r>
            <w:r w:rsidRPr="00302A13">
              <w:rPr>
                <w:szCs w:val="21"/>
              </w:rPr>
              <w:br/>
              <w:t>w środowisku klastrowym.</w:t>
            </w:r>
          </w:p>
        </w:tc>
      </w:tr>
      <w:tr w:rsidR="00907F51" w14:paraId="53799796"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96268C" w14:textId="77777777" w:rsidR="00907F51" w:rsidRPr="00302A13" w:rsidRDefault="00907F51" w:rsidP="00E908A4">
            <w:pPr>
              <w:pStyle w:val="Tabela"/>
              <w:rPr>
                <w:szCs w:val="21"/>
              </w:rPr>
            </w:pPr>
            <w:r w:rsidRPr="00302A13">
              <w:rPr>
                <w:szCs w:val="21"/>
              </w:rPr>
              <w:t>Wbaz02</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1A6D2" w14:textId="77777777" w:rsidR="00907F51" w:rsidRPr="00302A13" w:rsidRDefault="00907F51" w:rsidP="00E908A4">
            <w:pPr>
              <w:pStyle w:val="Tabela"/>
              <w:rPr>
                <w:szCs w:val="21"/>
              </w:rPr>
            </w:pPr>
            <w:r w:rsidRPr="00302A13">
              <w:rPr>
                <w:szCs w:val="21"/>
              </w:rPr>
              <w:t>Zwiększenie bądź zmniejszenie liczby serwerów obsługujących klastrową bazę danych nie może powodować konieczności reorganizacji logicznej struktury baz danych (tabel, indeksów).</w:t>
            </w:r>
          </w:p>
        </w:tc>
      </w:tr>
      <w:tr w:rsidR="00907F51" w14:paraId="0BDE6D35"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B93266" w14:textId="77777777" w:rsidR="00907F51" w:rsidRPr="00302A13" w:rsidRDefault="00907F51" w:rsidP="00E908A4">
            <w:pPr>
              <w:pStyle w:val="Tabela"/>
              <w:rPr>
                <w:szCs w:val="21"/>
              </w:rPr>
            </w:pPr>
            <w:r w:rsidRPr="00302A13">
              <w:rPr>
                <w:szCs w:val="21"/>
              </w:rPr>
              <w:t>Wbaz03</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F7C40" w14:textId="77777777" w:rsidR="00907F51" w:rsidRPr="00302A13" w:rsidRDefault="00907F51" w:rsidP="00E908A4">
            <w:pPr>
              <w:pStyle w:val="Tabela"/>
              <w:rPr>
                <w:szCs w:val="21"/>
              </w:rPr>
            </w:pPr>
            <w:r w:rsidRPr="00302A13">
              <w:rPr>
                <w:szCs w:val="21"/>
              </w:rPr>
              <w:t>Oprogramowanie bazodanowe powinno realizować funkcjonalność szyfrowania danych składowanych na nośnikach dyskowych.</w:t>
            </w:r>
          </w:p>
        </w:tc>
      </w:tr>
      <w:tr w:rsidR="00907F51" w14:paraId="56023A23"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04871" w14:textId="77777777" w:rsidR="00907F51" w:rsidRPr="00302A13" w:rsidRDefault="00907F51" w:rsidP="00E908A4">
            <w:pPr>
              <w:pStyle w:val="Tabela"/>
              <w:rPr>
                <w:szCs w:val="21"/>
              </w:rPr>
            </w:pPr>
            <w:r w:rsidRPr="00302A13">
              <w:rPr>
                <w:szCs w:val="21"/>
              </w:rPr>
              <w:t>Wbaz04</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B80E1C" w14:textId="77777777" w:rsidR="00907F51" w:rsidRPr="00302A13" w:rsidRDefault="00907F51" w:rsidP="00E908A4">
            <w:pPr>
              <w:pStyle w:val="Tabela"/>
              <w:rPr>
                <w:szCs w:val="21"/>
              </w:rPr>
            </w:pPr>
            <w:r w:rsidRPr="00302A13">
              <w:rPr>
                <w:szCs w:val="21"/>
              </w:rPr>
              <w:t xml:space="preserve">Oprogramowanie bazodanowe powinno natywnie integrować się </w:t>
            </w:r>
            <w:r w:rsidRPr="00302A13">
              <w:rPr>
                <w:szCs w:val="21"/>
              </w:rPr>
              <w:br/>
              <w:t>z wykorzystywanym już przez UFG systemem kopii zapasowych oraz pozwalać wykonywać kopie zapasowe on-line i szybkie kopie różnicowe.</w:t>
            </w:r>
          </w:p>
        </w:tc>
      </w:tr>
      <w:tr w:rsidR="00907F51" w14:paraId="01401EF4"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D351F" w14:textId="77777777" w:rsidR="00907F51" w:rsidRPr="00302A13" w:rsidRDefault="00907F51" w:rsidP="00E908A4">
            <w:pPr>
              <w:pStyle w:val="Tabela"/>
              <w:rPr>
                <w:szCs w:val="21"/>
              </w:rPr>
            </w:pPr>
            <w:r w:rsidRPr="00302A13">
              <w:rPr>
                <w:szCs w:val="21"/>
              </w:rPr>
              <w:t>Wbaz05</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BA907" w14:textId="77777777" w:rsidR="00907F51" w:rsidRPr="00302A13" w:rsidRDefault="00907F51" w:rsidP="00E908A4">
            <w:pPr>
              <w:pStyle w:val="Tabela"/>
              <w:rPr>
                <w:szCs w:val="21"/>
              </w:rPr>
            </w:pPr>
            <w:r w:rsidRPr="00302A13">
              <w:rPr>
                <w:szCs w:val="21"/>
              </w:rPr>
              <w:t>Oprogramowanie powinno zapewnić możliwość centralnego zarządzania bazą i jej komponentami z narzędzia graficznego i/lub webowego.</w:t>
            </w:r>
          </w:p>
        </w:tc>
      </w:tr>
      <w:tr w:rsidR="00907F51" w14:paraId="2D5387C7"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F02CF7" w14:textId="77777777" w:rsidR="00907F51" w:rsidRPr="00302A13" w:rsidRDefault="00907F51" w:rsidP="00E908A4">
            <w:pPr>
              <w:pStyle w:val="Tabela"/>
              <w:rPr>
                <w:szCs w:val="21"/>
              </w:rPr>
            </w:pPr>
            <w:r w:rsidRPr="00302A13">
              <w:rPr>
                <w:szCs w:val="21"/>
              </w:rPr>
              <w:t>Wbaz06</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F9CDA7" w14:textId="77777777" w:rsidR="00907F51" w:rsidRPr="00302A13" w:rsidRDefault="00907F51" w:rsidP="00E908A4">
            <w:pPr>
              <w:pStyle w:val="Tabela"/>
              <w:rPr>
                <w:szCs w:val="21"/>
              </w:rPr>
            </w:pPr>
            <w:r w:rsidRPr="00302A13">
              <w:rPr>
                <w:szCs w:val="21"/>
              </w:rPr>
              <w:t>Oprogramowanie powinno zapewnić obsługę języka SQL i standard ACID.</w:t>
            </w:r>
          </w:p>
        </w:tc>
      </w:tr>
      <w:tr w:rsidR="00907F51" w14:paraId="0EDE9F56"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CA226" w14:textId="77777777" w:rsidR="00907F51" w:rsidRPr="00302A13" w:rsidRDefault="00907F51" w:rsidP="00E908A4">
            <w:pPr>
              <w:pStyle w:val="Tabela"/>
              <w:rPr>
                <w:szCs w:val="21"/>
              </w:rPr>
            </w:pPr>
            <w:r w:rsidRPr="00302A13">
              <w:rPr>
                <w:szCs w:val="21"/>
              </w:rPr>
              <w:t>Wbaz07</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35893C" w14:textId="77777777" w:rsidR="00907F51" w:rsidRPr="00302A13" w:rsidRDefault="00907F51" w:rsidP="00E908A4">
            <w:pPr>
              <w:pStyle w:val="Tabela"/>
              <w:rPr>
                <w:szCs w:val="21"/>
              </w:rPr>
            </w:pPr>
            <w:r w:rsidRPr="00302A13">
              <w:rPr>
                <w:szCs w:val="21"/>
              </w:rPr>
              <w:t>Oprogramowanie powinno zapewnić zarządzanie uprawnieniami Użytkowników dla wprowadzenia, odczytu, zmiany informacji, wykonania programu.</w:t>
            </w:r>
          </w:p>
        </w:tc>
      </w:tr>
      <w:tr w:rsidR="00907F51" w14:paraId="3FF9EA15"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93663C" w14:textId="77777777" w:rsidR="00907F51" w:rsidRPr="00302A13" w:rsidRDefault="00907F51" w:rsidP="00E908A4">
            <w:pPr>
              <w:pStyle w:val="Tabela"/>
              <w:rPr>
                <w:szCs w:val="21"/>
              </w:rPr>
            </w:pPr>
            <w:r w:rsidRPr="00302A13">
              <w:rPr>
                <w:szCs w:val="21"/>
              </w:rPr>
              <w:lastRenderedPageBreak/>
              <w:t>Wbaz08</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C5C3EA" w14:textId="77777777" w:rsidR="00907F51" w:rsidRPr="00302A13" w:rsidRDefault="00907F51" w:rsidP="00E908A4">
            <w:pPr>
              <w:pStyle w:val="Tabela"/>
              <w:rPr>
                <w:szCs w:val="21"/>
              </w:rPr>
            </w:pPr>
            <w:r w:rsidRPr="00302A13">
              <w:rPr>
                <w:szCs w:val="21"/>
              </w:rPr>
              <w:t>Oprogramowanie powinno posiadać mechanizm przyrostowej rejestracji zmian danych i ich archiwizację.</w:t>
            </w:r>
          </w:p>
        </w:tc>
      </w:tr>
      <w:tr w:rsidR="00907F51" w14:paraId="126EC9E0"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60E0E" w14:textId="77777777" w:rsidR="00907F51" w:rsidRPr="00302A13" w:rsidRDefault="00907F51" w:rsidP="00E908A4">
            <w:pPr>
              <w:pStyle w:val="Tabela"/>
              <w:rPr>
                <w:szCs w:val="21"/>
              </w:rPr>
            </w:pPr>
            <w:r w:rsidRPr="00302A13">
              <w:rPr>
                <w:szCs w:val="21"/>
              </w:rPr>
              <w:t>Wbaz09</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A6148A" w14:textId="77777777" w:rsidR="00907F51" w:rsidRPr="00302A13" w:rsidRDefault="00907F51" w:rsidP="00E908A4">
            <w:pPr>
              <w:pStyle w:val="Tabela"/>
              <w:rPr>
                <w:szCs w:val="21"/>
              </w:rPr>
            </w:pPr>
            <w:r w:rsidRPr="00302A13">
              <w:rPr>
                <w:szCs w:val="21"/>
              </w:rPr>
              <w:t>Oprogramowanie powinno zapewnić możliwość zarządzania przydziałem zasobów.</w:t>
            </w:r>
          </w:p>
        </w:tc>
      </w:tr>
      <w:tr w:rsidR="00907F51" w14:paraId="2F93F9CA"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364C0" w14:textId="77777777" w:rsidR="00907F51" w:rsidRPr="00302A13" w:rsidRDefault="00907F51" w:rsidP="00E908A4">
            <w:pPr>
              <w:pStyle w:val="Tabela"/>
              <w:rPr>
                <w:szCs w:val="21"/>
              </w:rPr>
            </w:pPr>
            <w:r w:rsidRPr="00302A13">
              <w:rPr>
                <w:szCs w:val="21"/>
              </w:rPr>
              <w:t>Wbaz10</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7CF371" w14:textId="77777777" w:rsidR="00907F51" w:rsidRPr="00302A13" w:rsidRDefault="00907F51" w:rsidP="00E908A4">
            <w:pPr>
              <w:pStyle w:val="Tabela"/>
              <w:rPr>
                <w:szCs w:val="21"/>
              </w:rPr>
            </w:pPr>
            <w:r w:rsidRPr="00302A13">
              <w:rPr>
                <w:szCs w:val="21"/>
              </w:rPr>
              <w:t>Oprogramowanie powinno zapewnić możliwość odtworzenia bazy danych po utracie części bądź wszystkich plików danych, odtworzenie powinno być możliwe do chwili wystąpienia awarii bez utraty danych.</w:t>
            </w:r>
          </w:p>
        </w:tc>
      </w:tr>
      <w:tr w:rsidR="00907F51" w14:paraId="6C773F3C"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E275A6" w14:textId="77777777" w:rsidR="00907F51" w:rsidRPr="00302A13" w:rsidRDefault="00907F51" w:rsidP="00E908A4">
            <w:pPr>
              <w:pStyle w:val="Tabela"/>
              <w:rPr>
                <w:szCs w:val="21"/>
              </w:rPr>
            </w:pPr>
            <w:r w:rsidRPr="00302A13">
              <w:rPr>
                <w:szCs w:val="21"/>
              </w:rPr>
              <w:t>Wbaz11</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C85525" w14:textId="77777777" w:rsidR="00907F51" w:rsidRPr="00302A13" w:rsidRDefault="00907F51" w:rsidP="00E908A4">
            <w:pPr>
              <w:pStyle w:val="Tabela"/>
              <w:rPr>
                <w:szCs w:val="21"/>
              </w:rPr>
            </w:pPr>
            <w:r w:rsidRPr="00302A13">
              <w:rPr>
                <w:szCs w:val="21"/>
              </w:rPr>
              <w:t>Oprogramowanie powinno wspierać diagnostykę wydajności serwera bazy danych oraz poprawności działania.</w:t>
            </w:r>
          </w:p>
        </w:tc>
      </w:tr>
      <w:tr w:rsidR="00907F51" w14:paraId="3ABC67F2"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1D5FC" w14:textId="77777777" w:rsidR="00907F51" w:rsidRPr="00302A13" w:rsidRDefault="00907F51" w:rsidP="00E908A4">
            <w:pPr>
              <w:pStyle w:val="Tabela"/>
              <w:rPr>
                <w:szCs w:val="21"/>
              </w:rPr>
            </w:pPr>
            <w:r w:rsidRPr="00302A13">
              <w:rPr>
                <w:szCs w:val="21"/>
              </w:rPr>
              <w:t>Wbaz12</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B01AE" w14:textId="77777777" w:rsidR="00907F51" w:rsidRPr="00302A13" w:rsidRDefault="00907F51" w:rsidP="00E908A4">
            <w:pPr>
              <w:pStyle w:val="Tabela"/>
              <w:rPr>
                <w:szCs w:val="21"/>
              </w:rPr>
            </w:pPr>
            <w:r w:rsidRPr="00302A13">
              <w:rPr>
                <w:szCs w:val="21"/>
              </w:rPr>
              <w:t>Oprogramowanie powinno zapewnić wsparcie dla wielu ustawień narodowych i wielu zestawów znaków.</w:t>
            </w:r>
          </w:p>
        </w:tc>
      </w:tr>
      <w:tr w:rsidR="00907F51" w14:paraId="5E5CD6C2"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EC92CB" w14:textId="77777777" w:rsidR="00907F51" w:rsidRPr="00302A13" w:rsidRDefault="00907F51" w:rsidP="00E908A4">
            <w:pPr>
              <w:pStyle w:val="Tabela"/>
              <w:rPr>
                <w:szCs w:val="21"/>
              </w:rPr>
            </w:pPr>
            <w:r w:rsidRPr="00302A13">
              <w:rPr>
                <w:szCs w:val="21"/>
              </w:rPr>
              <w:t>Wbaz13</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C85474" w14:textId="77777777" w:rsidR="00907F51" w:rsidRPr="00302A13" w:rsidRDefault="00907F51" w:rsidP="00E908A4">
            <w:pPr>
              <w:pStyle w:val="Tabela"/>
              <w:rPr>
                <w:szCs w:val="21"/>
              </w:rPr>
            </w:pPr>
            <w:r w:rsidRPr="00302A13">
              <w:rPr>
                <w:szCs w:val="21"/>
              </w:rPr>
              <w:t>Oprogramowanie powinno zapewnić możliwość budowania indeksowania danych.</w:t>
            </w:r>
          </w:p>
        </w:tc>
      </w:tr>
      <w:tr w:rsidR="00907F51" w14:paraId="0E795126"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A7AA8B" w14:textId="77777777" w:rsidR="00907F51" w:rsidRPr="00302A13" w:rsidRDefault="00907F51" w:rsidP="00E908A4">
            <w:pPr>
              <w:pStyle w:val="Tabela"/>
              <w:rPr>
                <w:szCs w:val="21"/>
              </w:rPr>
            </w:pPr>
            <w:r w:rsidRPr="00302A13">
              <w:rPr>
                <w:szCs w:val="21"/>
              </w:rPr>
              <w:t>Wbaz14</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656B5" w14:textId="77777777" w:rsidR="00907F51" w:rsidRPr="00302A13" w:rsidRDefault="00907F51" w:rsidP="00E908A4">
            <w:pPr>
              <w:pStyle w:val="Tabela"/>
              <w:rPr>
                <w:szCs w:val="21"/>
              </w:rPr>
            </w:pPr>
            <w:r w:rsidRPr="00302A13">
              <w:rPr>
                <w:szCs w:val="21"/>
              </w:rPr>
              <w:t>Oprogramowanie powinno zapewnić możliwość budowania widoków zmaterializowanych odzwierciedlających stan danych zdefiniowanych przez zapytanie SQL.</w:t>
            </w:r>
          </w:p>
        </w:tc>
      </w:tr>
      <w:tr w:rsidR="00907F51" w14:paraId="28E8E6B7"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2AC7CA" w14:textId="77777777" w:rsidR="00907F51" w:rsidRPr="00302A13" w:rsidRDefault="00907F51" w:rsidP="00E908A4">
            <w:pPr>
              <w:pStyle w:val="Tabela"/>
              <w:rPr>
                <w:szCs w:val="21"/>
              </w:rPr>
            </w:pPr>
            <w:r w:rsidRPr="00302A13">
              <w:rPr>
                <w:szCs w:val="21"/>
              </w:rPr>
              <w:t>Wbaz15</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F77F0" w14:textId="77777777" w:rsidR="00907F51" w:rsidRPr="00302A13" w:rsidRDefault="00907F51" w:rsidP="00E908A4">
            <w:pPr>
              <w:pStyle w:val="Tabela"/>
              <w:rPr>
                <w:szCs w:val="21"/>
              </w:rPr>
            </w:pPr>
            <w:r w:rsidRPr="00302A13">
              <w:rPr>
                <w:szCs w:val="21"/>
              </w:rPr>
              <w:t>Oprogramowanie powinno umożliwić zrównoleglenie wykonania operacji SQL w bazie danych – dla potrzeb Użytkowników oraz na potrzeby konserwacji Systemu (tworzenie, przebudowa indeksów, backup, odtwarzania). Zrównoleglenie powinno być na poziomie dostępnych zasobów na pojedynczym serwerze (CPU, operacje we-wy) oraz na wszystkie dostępne serwery w klastrze.</w:t>
            </w:r>
          </w:p>
        </w:tc>
      </w:tr>
      <w:tr w:rsidR="00907F51" w14:paraId="0770EAC3"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E7BA9F" w14:textId="77777777" w:rsidR="00907F51" w:rsidRPr="00302A13" w:rsidRDefault="00907F51" w:rsidP="00E908A4">
            <w:pPr>
              <w:pStyle w:val="Tabela"/>
              <w:rPr>
                <w:szCs w:val="21"/>
              </w:rPr>
            </w:pPr>
            <w:r w:rsidRPr="00302A13">
              <w:rPr>
                <w:szCs w:val="21"/>
              </w:rPr>
              <w:t>Wbaz16</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F2BD3" w14:textId="77777777" w:rsidR="00907F51" w:rsidRPr="00302A13" w:rsidRDefault="00907F51" w:rsidP="00E908A4">
            <w:pPr>
              <w:pStyle w:val="Tabela"/>
              <w:rPr>
                <w:szCs w:val="21"/>
              </w:rPr>
            </w:pPr>
            <w:r w:rsidRPr="00302A13">
              <w:rPr>
                <w:szCs w:val="21"/>
              </w:rPr>
              <w:t>Oprogramowanie powinno zapewnić możliwość przechowywanie historii konfiguracji.</w:t>
            </w:r>
          </w:p>
        </w:tc>
      </w:tr>
      <w:tr w:rsidR="00907F51" w14:paraId="69A01802"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AFBA8" w14:textId="77777777" w:rsidR="00907F51" w:rsidRPr="00302A13" w:rsidRDefault="00907F51" w:rsidP="00E908A4">
            <w:pPr>
              <w:pStyle w:val="Tabela"/>
              <w:rPr>
                <w:szCs w:val="21"/>
              </w:rPr>
            </w:pPr>
            <w:r w:rsidRPr="00302A13">
              <w:rPr>
                <w:szCs w:val="21"/>
              </w:rPr>
              <w:t>Wbaz17</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C51413" w14:textId="77777777" w:rsidR="00907F51" w:rsidRPr="00302A13" w:rsidRDefault="00907F51" w:rsidP="00E908A4">
            <w:pPr>
              <w:pStyle w:val="Tabela"/>
              <w:rPr>
                <w:szCs w:val="21"/>
              </w:rPr>
            </w:pPr>
            <w:r w:rsidRPr="00302A13">
              <w:rPr>
                <w:szCs w:val="21"/>
              </w:rPr>
              <w:t>Oprogramowanie powinno współpracować z wykorzystywaną w UFG zaporą sieciową ze ścisłym przeznaczeniem do ochrony baz danych tzw. DBF (ang. Database Firewall).</w:t>
            </w:r>
          </w:p>
        </w:tc>
      </w:tr>
      <w:tr w:rsidR="00907F51" w14:paraId="4C4D013B"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C5EF5A" w14:textId="77777777" w:rsidR="00907F51" w:rsidRPr="00302A13" w:rsidRDefault="00907F51" w:rsidP="00E908A4">
            <w:pPr>
              <w:pStyle w:val="Tabela"/>
              <w:rPr>
                <w:szCs w:val="21"/>
              </w:rPr>
            </w:pPr>
            <w:r w:rsidRPr="00302A13">
              <w:rPr>
                <w:szCs w:val="21"/>
              </w:rPr>
              <w:t>Wbaz18</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C1560" w14:textId="77777777" w:rsidR="00907F51" w:rsidRPr="00302A13" w:rsidRDefault="00907F51" w:rsidP="00E908A4">
            <w:pPr>
              <w:pStyle w:val="Tabela"/>
              <w:rPr>
                <w:szCs w:val="21"/>
              </w:rPr>
            </w:pPr>
            <w:r w:rsidRPr="00302A13">
              <w:rPr>
                <w:szCs w:val="21"/>
              </w:rPr>
              <w:t xml:space="preserve">Oprogramowanie powinno zapewnić możliwość komunikacji </w:t>
            </w:r>
            <w:r w:rsidRPr="00302A13">
              <w:rPr>
                <w:szCs w:val="21"/>
              </w:rPr>
              <w:br/>
              <w:t>z funkcjonującym w UFG repozytorium Użytkowników w kontekście zarządzania Użytkownikami i uprawnieniami do baz danych.</w:t>
            </w:r>
          </w:p>
        </w:tc>
      </w:tr>
      <w:tr w:rsidR="00907F51" w14:paraId="3C4C722D"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3509ED" w14:textId="77777777" w:rsidR="00907F51" w:rsidRPr="00302A13" w:rsidRDefault="00907F51" w:rsidP="00E908A4">
            <w:pPr>
              <w:pStyle w:val="Tabela"/>
              <w:rPr>
                <w:szCs w:val="21"/>
              </w:rPr>
            </w:pPr>
            <w:r w:rsidRPr="00302A13">
              <w:rPr>
                <w:szCs w:val="21"/>
              </w:rPr>
              <w:lastRenderedPageBreak/>
              <w:t>Wbaz19</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AAC9B" w14:textId="77777777" w:rsidR="00907F51" w:rsidRPr="00302A13" w:rsidRDefault="00907F51" w:rsidP="00E908A4">
            <w:pPr>
              <w:pStyle w:val="Tabela"/>
              <w:rPr>
                <w:szCs w:val="21"/>
              </w:rPr>
            </w:pPr>
            <w:r w:rsidRPr="00302A13">
              <w:rPr>
                <w:szCs w:val="21"/>
              </w:rPr>
              <w:t>Dla oprogramowania powinna być zapewniona gwarancja producenta dla prawidłowego funkcjonowania oprogramowania na czas od dnia dostarczenia ww. licencji do upływu okresu 5-ciu lat od Odbioru końcowego Wdrożenia Systemu.</w:t>
            </w:r>
          </w:p>
        </w:tc>
      </w:tr>
      <w:tr w:rsidR="00907F51" w14:paraId="445E6B3C"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50735" w14:textId="77777777" w:rsidR="00907F51" w:rsidRPr="00302A13" w:rsidRDefault="00907F51" w:rsidP="00E908A4">
            <w:pPr>
              <w:pStyle w:val="Tabela"/>
              <w:rPr>
                <w:szCs w:val="21"/>
              </w:rPr>
            </w:pPr>
            <w:r w:rsidRPr="00302A13">
              <w:rPr>
                <w:szCs w:val="21"/>
              </w:rPr>
              <w:t>Wbaz20</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25472" w14:textId="77777777" w:rsidR="00907F51" w:rsidRPr="00302A13" w:rsidRDefault="00907F51" w:rsidP="00E908A4">
            <w:pPr>
              <w:pStyle w:val="Tabela"/>
              <w:rPr>
                <w:szCs w:val="21"/>
              </w:rPr>
            </w:pPr>
            <w:r w:rsidRPr="00302A13">
              <w:rPr>
                <w:szCs w:val="21"/>
              </w:rPr>
              <w:t xml:space="preserve">Wszystkie komponenty Systemu bazy danych powinny być zarządzane </w:t>
            </w:r>
            <w:r w:rsidRPr="00302A13">
              <w:rPr>
                <w:szCs w:val="21"/>
              </w:rPr>
              <w:br/>
              <w:t>z jednego narzędzia administracyjnego.</w:t>
            </w:r>
          </w:p>
        </w:tc>
      </w:tr>
      <w:tr w:rsidR="00907F51" w14:paraId="1FBDBE53"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4C41F" w14:textId="77777777" w:rsidR="00907F51" w:rsidRPr="00302A13" w:rsidRDefault="00907F51" w:rsidP="00E908A4">
            <w:pPr>
              <w:pStyle w:val="Tabela"/>
              <w:rPr>
                <w:szCs w:val="21"/>
              </w:rPr>
            </w:pPr>
            <w:r w:rsidRPr="00302A13">
              <w:rPr>
                <w:szCs w:val="21"/>
              </w:rPr>
              <w:t>Wbaz21</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24C59B" w14:textId="77777777" w:rsidR="00907F51" w:rsidRPr="00302A13" w:rsidRDefault="00907F51" w:rsidP="00E908A4">
            <w:pPr>
              <w:pStyle w:val="Tabela"/>
              <w:rPr>
                <w:szCs w:val="21"/>
              </w:rPr>
            </w:pPr>
            <w:r w:rsidRPr="00302A13">
              <w:rPr>
                <w:szCs w:val="21"/>
              </w:rPr>
              <w:t xml:space="preserve">Oprogramowanie powinno wspierać tzw. „Enterprise </w:t>
            </w:r>
            <w:proofErr w:type="spellStart"/>
            <w:r w:rsidRPr="00302A13">
              <w:rPr>
                <w:szCs w:val="21"/>
              </w:rPr>
              <w:t>user</w:t>
            </w:r>
            <w:proofErr w:type="spellEnd"/>
            <w:r w:rsidRPr="00302A13">
              <w:rPr>
                <w:szCs w:val="21"/>
              </w:rPr>
              <w:t xml:space="preserve"> </w:t>
            </w:r>
            <w:proofErr w:type="spellStart"/>
            <w:r w:rsidRPr="00302A13">
              <w:rPr>
                <w:szCs w:val="21"/>
              </w:rPr>
              <w:t>security</w:t>
            </w:r>
            <w:proofErr w:type="spellEnd"/>
            <w:r w:rsidRPr="00302A13">
              <w:rPr>
                <w:szCs w:val="21"/>
              </w:rPr>
              <w:t>”, czyli pozwolić na delegację zarządzania kontami oraz uprawnieniami na zewnętrzne bazy katalogowe LDAP funkcjonujące w UFG.</w:t>
            </w:r>
          </w:p>
        </w:tc>
      </w:tr>
      <w:tr w:rsidR="00907F51" w14:paraId="58626978" w14:textId="77777777" w:rsidTr="00907F5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3B4906" w14:textId="77777777" w:rsidR="00907F51" w:rsidRPr="00302A13" w:rsidRDefault="00907F51" w:rsidP="00E908A4">
            <w:pPr>
              <w:pStyle w:val="Tabela"/>
              <w:rPr>
                <w:szCs w:val="21"/>
              </w:rPr>
            </w:pPr>
            <w:r w:rsidRPr="00302A13">
              <w:rPr>
                <w:szCs w:val="21"/>
              </w:rPr>
              <w:t>Wbaz22</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6D40F8" w14:textId="77777777" w:rsidR="00907F51" w:rsidRPr="00302A13" w:rsidRDefault="00907F51" w:rsidP="00E908A4">
            <w:pPr>
              <w:pStyle w:val="Tabela"/>
              <w:rPr>
                <w:szCs w:val="21"/>
              </w:rPr>
            </w:pPr>
            <w:r w:rsidRPr="00302A13">
              <w:rPr>
                <w:szCs w:val="21"/>
              </w:rPr>
              <w:t>Oprogramowanie bazodanowe musi wspierać diagnostykę wydajności serwera bazy danych oraz poprawności działania jak i umożliwić monitoring oraz strojenie/optymalizację funkcjonowania bazy danych.</w:t>
            </w:r>
          </w:p>
        </w:tc>
      </w:tr>
      <w:tr w:rsidR="00907F51" w14:paraId="7B813CDA" w14:textId="77777777" w:rsidTr="00907F51">
        <w:trPr>
          <w:cantSplit/>
          <w:trHeight w:val="300"/>
        </w:trPr>
        <w:tc>
          <w:tcPr>
            <w:tcW w:w="121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7518B4" w14:textId="77777777" w:rsidR="00907F51" w:rsidRPr="00302A13" w:rsidRDefault="00907F51" w:rsidP="00E908A4">
            <w:pPr>
              <w:pStyle w:val="Tabela"/>
              <w:rPr>
                <w:szCs w:val="21"/>
              </w:rPr>
            </w:pPr>
            <w:r w:rsidRPr="00302A13">
              <w:rPr>
                <w:szCs w:val="21"/>
              </w:rPr>
              <w:t>Wbaz23</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191BF" w14:textId="39402B37" w:rsidR="00907F51" w:rsidRPr="00302A13" w:rsidRDefault="00907F51" w:rsidP="00E908A4">
            <w:pPr>
              <w:pStyle w:val="Tabela"/>
            </w:pPr>
            <w:r w:rsidRPr="00302A13">
              <w:t>Oprogramowanie bazodanowe musi zapewnić możliwości pracy bazy danych w ośrodku podstawowym i zapasowym poprzez replikację danych pozwalającej na natychmiastowy dostęp do tych danych</w:t>
            </w:r>
          </w:p>
        </w:tc>
      </w:tr>
      <w:tr w:rsidR="00907F51" w14:paraId="31AE31BB" w14:textId="77777777" w:rsidTr="00907F51">
        <w:trPr>
          <w:cantSplit/>
          <w:trHeight w:val="300"/>
        </w:trPr>
        <w:tc>
          <w:tcPr>
            <w:tcW w:w="121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0869C3" w14:textId="77777777" w:rsidR="00907F51" w:rsidRPr="00302A13" w:rsidRDefault="00907F51" w:rsidP="00E908A4">
            <w:pPr>
              <w:pStyle w:val="Tabela"/>
              <w:rPr>
                <w:szCs w:val="21"/>
              </w:rPr>
            </w:pPr>
            <w:r w:rsidRPr="00302A13">
              <w:rPr>
                <w:szCs w:val="21"/>
              </w:rPr>
              <w:t>Wbaz24</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CE2D56" w14:textId="77777777" w:rsidR="00907F51" w:rsidRPr="00302A13" w:rsidRDefault="00907F51" w:rsidP="00E908A4">
            <w:pPr>
              <w:pStyle w:val="Tabela"/>
              <w:rPr>
                <w:szCs w:val="21"/>
              </w:rPr>
            </w:pPr>
            <w:r w:rsidRPr="00302A13">
              <w:rPr>
                <w:szCs w:val="21"/>
              </w:rPr>
              <w:t xml:space="preserve">Oprogramowanie bazodanowe musi zapewnić możliwości </w:t>
            </w:r>
            <w:proofErr w:type="spellStart"/>
            <w:r w:rsidRPr="00302A13">
              <w:rPr>
                <w:szCs w:val="21"/>
              </w:rPr>
              <w:t>anonimizacji</w:t>
            </w:r>
            <w:proofErr w:type="spellEnd"/>
            <w:r w:rsidRPr="00302A13">
              <w:rPr>
                <w:szCs w:val="21"/>
              </w:rPr>
              <w:t xml:space="preserve"> danych.</w:t>
            </w:r>
          </w:p>
        </w:tc>
      </w:tr>
      <w:tr w:rsidR="00907F51" w14:paraId="4022ACD5" w14:textId="77777777" w:rsidTr="00907F51">
        <w:trPr>
          <w:cantSplit/>
          <w:trHeight w:val="300"/>
        </w:trPr>
        <w:tc>
          <w:tcPr>
            <w:tcW w:w="121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6A595" w14:textId="77777777" w:rsidR="00907F51" w:rsidRPr="00302A13" w:rsidRDefault="00907F51" w:rsidP="00E908A4">
            <w:pPr>
              <w:pStyle w:val="Tabela"/>
              <w:rPr>
                <w:szCs w:val="21"/>
              </w:rPr>
            </w:pPr>
            <w:r w:rsidRPr="00302A13">
              <w:rPr>
                <w:szCs w:val="21"/>
              </w:rPr>
              <w:t>Wbaz25</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FB0605" w14:textId="77777777" w:rsidR="00907F51" w:rsidRPr="00302A13" w:rsidRDefault="00907F51" w:rsidP="00E908A4">
            <w:pPr>
              <w:pStyle w:val="Tabela"/>
              <w:rPr>
                <w:szCs w:val="21"/>
              </w:rPr>
            </w:pPr>
            <w:r w:rsidRPr="00302A13">
              <w:rPr>
                <w:szCs w:val="21"/>
              </w:rPr>
              <w:t>Oprogramowanie bazodanowe musi wspierać szyfrowanie ruchu sieciowego z i do bazy danych.</w:t>
            </w:r>
          </w:p>
        </w:tc>
      </w:tr>
      <w:tr w:rsidR="00907F51" w14:paraId="540735B9" w14:textId="77777777" w:rsidTr="00907F51">
        <w:trPr>
          <w:cantSplit/>
          <w:trHeight w:val="300"/>
        </w:trPr>
        <w:tc>
          <w:tcPr>
            <w:tcW w:w="121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4D4F02" w14:textId="77777777" w:rsidR="00907F51" w:rsidRPr="00302A13" w:rsidRDefault="00907F51" w:rsidP="00E908A4">
            <w:pPr>
              <w:pStyle w:val="Tabela"/>
              <w:rPr>
                <w:szCs w:val="21"/>
              </w:rPr>
            </w:pPr>
            <w:r w:rsidRPr="00302A13">
              <w:rPr>
                <w:szCs w:val="21"/>
              </w:rPr>
              <w:t>Wbaz27</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DCBB38" w14:textId="47CBB0B3" w:rsidR="00907F51" w:rsidRPr="00302A13" w:rsidRDefault="00907F51" w:rsidP="00E908A4">
            <w:pPr>
              <w:pStyle w:val="Tabela"/>
            </w:pPr>
            <w:r>
              <w:t>Oprogramowanie bazodanowe powinno zapewnić zaawansowaną ochronę kolumn lub całych tabel przed nieuprawnionym dostępem wrażliwych danych przez osoby postronne jak i administratorów systemu.</w:t>
            </w:r>
          </w:p>
        </w:tc>
      </w:tr>
      <w:tr w:rsidR="00907F51" w14:paraId="7F568CA1" w14:textId="77777777" w:rsidTr="00907F51">
        <w:trPr>
          <w:cantSplit/>
          <w:trHeight w:val="300"/>
        </w:trPr>
        <w:tc>
          <w:tcPr>
            <w:tcW w:w="121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A4E701" w14:textId="77777777" w:rsidR="00907F51" w:rsidRPr="00302A13" w:rsidRDefault="00907F51" w:rsidP="00E908A4">
            <w:pPr>
              <w:pStyle w:val="Tabela"/>
              <w:rPr>
                <w:szCs w:val="21"/>
              </w:rPr>
            </w:pPr>
            <w:r w:rsidRPr="00302A13">
              <w:rPr>
                <w:szCs w:val="21"/>
              </w:rPr>
              <w:t>Wbaz28</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3EE150" w14:textId="77777777" w:rsidR="00907F51" w:rsidRPr="00302A13" w:rsidRDefault="00907F51" w:rsidP="00E908A4">
            <w:pPr>
              <w:pStyle w:val="Tabela"/>
              <w:rPr>
                <w:szCs w:val="21"/>
              </w:rPr>
            </w:pPr>
            <w:r w:rsidRPr="00302A13">
              <w:rPr>
                <w:szCs w:val="21"/>
              </w:rPr>
              <w:t>W przypadku zaproponowania przez Wykonawcę oprogramowania bazodanowego, w zakresie którego Zamawiający nie posiada kompetencji (odmienny od posiadanego), Wykonawca musi zorganizować pełny zakres szkoleń dla administratorów Zamawiającego. Koszty związane z powyższym należy uwzględnić w Ofercie i wskazać w Formularzu Cenowym.</w:t>
            </w:r>
          </w:p>
        </w:tc>
      </w:tr>
      <w:tr w:rsidR="00743AD4" w14:paraId="1B97F41C" w14:textId="77777777" w:rsidTr="00907F51">
        <w:trPr>
          <w:cantSplit/>
          <w:trHeight w:val="300"/>
        </w:trPr>
        <w:tc>
          <w:tcPr>
            <w:tcW w:w="121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755BA5" w14:textId="023E741A" w:rsidR="00743AD4" w:rsidRPr="00302A13" w:rsidRDefault="00743AD4" w:rsidP="00E908A4">
            <w:pPr>
              <w:pStyle w:val="Tabela"/>
              <w:rPr>
                <w:szCs w:val="21"/>
              </w:rPr>
            </w:pPr>
            <w:r w:rsidRPr="00302A13">
              <w:rPr>
                <w:szCs w:val="21"/>
              </w:rPr>
              <w:lastRenderedPageBreak/>
              <w:t>Wbaz29</w:t>
            </w:r>
          </w:p>
        </w:tc>
        <w:tc>
          <w:tcPr>
            <w:tcW w:w="85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4999A4" w14:textId="504988DC" w:rsidR="00743AD4" w:rsidRPr="00302A13" w:rsidRDefault="00743AD4" w:rsidP="00E908A4">
            <w:pPr>
              <w:pStyle w:val="Tabela"/>
              <w:rPr>
                <w:szCs w:val="21"/>
              </w:rPr>
            </w:pPr>
            <w:r w:rsidRPr="00302A13">
              <w:rPr>
                <w:szCs w:val="21"/>
              </w:rPr>
              <w:t>Oprogramowanie bazodanowe musi zapewnić możliwości pracy bazy danych w ośrodku podstawowym, jak też pracy w trybie pojedynczego ośrodka przetwarzania w przypadku fizycznej utraty dowolnego z ośrodków przetwarzania.</w:t>
            </w:r>
          </w:p>
        </w:tc>
      </w:tr>
    </w:tbl>
    <w:p w14:paraId="0D7F08D4" w14:textId="77777777" w:rsidR="00416D01" w:rsidRPr="00302A13" w:rsidRDefault="00416D01" w:rsidP="00416D01">
      <w:pPr>
        <w:spacing w:line="360" w:lineRule="auto"/>
        <w:jc w:val="both"/>
        <w:rPr>
          <w:rFonts w:eastAsia="Calibri" w:cs="Calibri"/>
          <w:szCs w:val="21"/>
        </w:rPr>
      </w:pPr>
    </w:p>
    <w:p w14:paraId="5D826150" w14:textId="77777777" w:rsidR="00416D01" w:rsidRPr="00302A13" w:rsidRDefault="00416D01" w:rsidP="00416D01">
      <w:pPr>
        <w:spacing w:line="360" w:lineRule="auto"/>
        <w:jc w:val="both"/>
        <w:rPr>
          <w:rFonts w:cs="Segoe UI"/>
          <w:highlight w:val="yellow"/>
        </w:rPr>
      </w:pPr>
    </w:p>
    <w:p w14:paraId="6DDC3205" w14:textId="77777777" w:rsidR="00416D01" w:rsidRPr="009227F4" w:rsidRDefault="00416D01" w:rsidP="00334FCB">
      <w:pPr>
        <w:pStyle w:val="DFGNagwek2"/>
        <w:ind w:left="851"/>
      </w:pPr>
      <w:bookmarkStart w:id="652" w:name="_Toc71713243"/>
      <w:bookmarkStart w:id="653" w:name="_Toc74759768"/>
      <w:bookmarkStart w:id="654" w:name="_Toc296626446"/>
      <w:bookmarkStart w:id="655" w:name="_Toc222401273"/>
      <w:r>
        <w:t>Warstwa aplikacyjna i dostępowa</w:t>
      </w:r>
      <w:bookmarkEnd w:id="652"/>
      <w:bookmarkEnd w:id="653"/>
      <w:bookmarkEnd w:id="654"/>
      <w:bookmarkEnd w:id="655"/>
    </w:p>
    <w:p w14:paraId="4173A5E0" w14:textId="04C115CA" w:rsidR="00384EC2" w:rsidRPr="00302A13" w:rsidRDefault="00384EC2" w:rsidP="00384EC2">
      <w:pPr>
        <w:shd w:val="clear" w:color="auto" w:fill="FFFFFF"/>
        <w:spacing w:before="100" w:beforeAutospacing="1" w:after="100" w:afterAutospacing="1"/>
        <w:jc w:val="both"/>
        <w:rPr>
          <w:rFonts w:cs="Segoe UI"/>
          <w:szCs w:val="21"/>
        </w:rPr>
      </w:pPr>
      <w:r w:rsidRPr="00302A13">
        <w:rPr>
          <w:rFonts w:cs="Segoe UI"/>
          <w:szCs w:val="21"/>
        </w:rPr>
        <w:t xml:space="preserve">Możliwe jest użycie posiadanych przez UFG licencji dla warstwy dostępowej. W takim przypadku Wykonawca powinien wyspecyfikować wymaganą ilość licencji oraz zasobów sprzętowych w stosunku do warstwy aplikacyjnej i dostępowej dla Systemu, zarówno w zakresie infrastruktury serwerowej (RAM, liczba </w:t>
      </w:r>
      <w:proofErr w:type="spellStart"/>
      <w:r w:rsidRPr="00302A13">
        <w:rPr>
          <w:rFonts w:cs="Segoe UI"/>
          <w:szCs w:val="21"/>
        </w:rPr>
        <w:t>vCPU</w:t>
      </w:r>
      <w:proofErr w:type="spellEnd"/>
      <w:r w:rsidRPr="00302A13">
        <w:rPr>
          <w:rFonts w:cs="Segoe UI"/>
          <w:szCs w:val="21"/>
        </w:rPr>
        <w:t xml:space="preserve">, itp.) jak i użytecznej przestrzeni dyskowej na moment startu oraz w perspektywie 5 lat od uruchomienia Systemu. Specyfikacja niezbędnej infrastruktury powinna być wykonana zgodnie z szablem stanowiącym załącznik nr </w:t>
      </w:r>
      <w:r w:rsidR="00ED22C7" w:rsidRPr="00302A13">
        <w:rPr>
          <w:rFonts w:cs="Segoe UI"/>
          <w:szCs w:val="21"/>
        </w:rPr>
        <w:t xml:space="preserve">13 </w:t>
      </w:r>
      <w:r w:rsidR="0077178D" w:rsidRPr="00302A13">
        <w:rPr>
          <w:rFonts w:cs="Segoe UI"/>
          <w:szCs w:val="21"/>
        </w:rPr>
        <w:t>do SIWZ</w:t>
      </w:r>
      <w:r w:rsidRPr="00302A13">
        <w:rPr>
          <w:rFonts w:cs="Segoe UI"/>
          <w:szCs w:val="21"/>
        </w:rPr>
        <w:t>. </w:t>
      </w:r>
    </w:p>
    <w:p w14:paraId="4B8457E1" w14:textId="34F1B000" w:rsidR="00CB2EA3" w:rsidRPr="00302A13" w:rsidRDefault="00CB2EA3" w:rsidP="00D36660">
      <w:pPr>
        <w:shd w:val="clear" w:color="auto" w:fill="FFFFFF"/>
        <w:spacing w:before="100" w:beforeAutospacing="1" w:after="100" w:afterAutospacing="1"/>
        <w:jc w:val="both"/>
        <w:rPr>
          <w:rFonts w:cs="Segoe UI"/>
          <w:szCs w:val="21"/>
        </w:rPr>
      </w:pPr>
      <w:r w:rsidRPr="00302A13">
        <w:rPr>
          <w:rFonts w:cs="Segoe UI"/>
          <w:szCs w:val="21"/>
        </w:rPr>
        <w:t>W przypadku zaproponowania Rozwiązania Równoważnego w warstwie aplikacyjnej i dostępowej Wykonawca może uruchomić oprogramowanie na infrastrukturze konteneryzacji UFG lub zaproponować własną infrastrukturę. W przypadku własnej infrastruktury, Wykonawca zobowiązany jest do wyspecyfikowania i dostarczenia Rozwiązania Równoważnego w zakresie oprogramowania i sprzętu. W takim przypadku  Zamawiający dopuszcza budowę  Systemu w oparciu o komponenty oprogramowania, licencje i sprzęt dostarczone przez Wykonawcę wraz z gwarancją producenta na czas od dnia dostarczenia do upływu okresu 5-ciu lat od Odbioru końcowego Wdrożenia Systemu.</w:t>
      </w:r>
    </w:p>
    <w:p w14:paraId="0CAF5626" w14:textId="6C46ADDF" w:rsidR="00384EC2" w:rsidRPr="00302A13" w:rsidRDefault="00CB2EA3" w:rsidP="00CB2EA3">
      <w:pPr>
        <w:shd w:val="clear" w:color="auto" w:fill="FFFFFF"/>
        <w:spacing w:before="100" w:beforeAutospacing="1" w:after="100" w:afterAutospacing="1"/>
        <w:jc w:val="both"/>
        <w:rPr>
          <w:rFonts w:cs="Segoe UI"/>
          <w:szCs w:val="21"/>
        </w:rPr>
      </w:pPr>
      <w:r>
        <w:t xml:space="preserve">Oprogramowanie </w:t>
      </w:r>
      <w:r w:rsidRPr="00413322">
        <w:t>dla warstwy aplikacyjnej i dostępowej</w:t>
      </w:r>
      <w:r>
        <w:t xml:space="preserve"> użyte do budowy Systemu musi spełniać poniższe wymagania</w:t>
      </w:r>
      <w:r w:rsidR="00384EC2" w:rsidRPr="00302A13">
        <w:rPr>
          <w:rFonts w:cs="Segoe UI"/>
          <w:szCs w:val="21"/>
        </w:rPr>
        <w:t>:</w:t>
      </w:r>
    </w:p>
    <w:p w14:paraId="193D004B" w14:textId="410717B8" w:rsidR="00416D01" w:rsidRPr="00302A13" w:rsidRDefault="00416D01" w:rsidP="00416D01">
      <w:pPr>
        <w:shd w:val="clear" w:color="auto" w:fill="FFFFFF"/>
        <w:spacing w:before="100" w:beforeAutospacing="1" w:after="100" w:afterAutospacing="1"/>
        <w:jc w:val="both"/>
        <w:rPr>
          <w:rFonts w:cs="Segoe UI"/>
          <w:szCs w:val="21"/>
          <w:highlight w:val="yellow"/>
        </w:rPr>
      </w:pPr>
      <w:r w:rsidRPr="00302A13">
        <w:rPr>
          <w:rFonts w:cs="Segoe UI"/>
          <w:szCs w:val="21"/>
          <w:highlight w:val="yellow"/>
        </w:rPr>
        <w:t xml:space="preserve"> </w:t>
      </w:r>
    </w:p>
    <w:p w14:paraId="5DF4B19F" w14:textId="69EC483F" w:rsidR="00416D01" w:rsidRPr="00302A13" w:rsidRDefault="00416D01" w:rsidP="00416D01">
      <w:pPr>
        <w:shd w:val="clear" w:color="auto" w:fill="FFFFFF"/>
        <w:spacing w:before="100" w:beforeAutospacing="1" w:after="100" w:afterAutospacing="1"/>
        <w:jc w:val="both"/>
        <w:rPr>
          <w:rFonts w:cs="Segoe UI"/>
          <w:szCs w:val="21"/>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614"/>
        <w:gridCol w:w="8159"/>
      </w:tblGrid>
      <w:tr w:rsidR="00E6648D" w:rsidRPr="00E6648D" w14:paraId="09B5E789" w14:textId="77777777" w:rsidTr="00E6648D">
        <w:trPr>
          <w:cantSplit/>
          <w:tblHeader/>
        </w:trPr>
        <w:tc>
          <w:tcPr>
            <w:tcW w:w="0" w:type="auto"/>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2618A780" w14:textId="77777777" w:rsidR="00E6648D" w:rsidRPr="00302A13" w:rsidRDefault="00E6648D" w:rsidP="005B44D6">
            <w:pPr>
              <w:pStyle w:val="NagwekTabeli0"/>
            </w:pPr>
            <w:r w:rsidRPr="00302A13">
              <w:rPr>
                <w:rStyle w:val="Pogrubienie"/>
              </w:rPr>
              <w:t>Numer wymagania</w:t>
            </w:r>
          </w:p>
        </w:tc>
        <w:tc>
          <w:tcPr>
            <w:tcW w:w="8159" w:type="dxa"/>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1ADEA149" w14:textId="77777777" w:rsidR="00E6648D" w:rsidRPr="00302A13" w:rsidRDefault="00E6648D" w:rsidP="005B44D6">
            <w:pPr>
              <w:pStyle w:val="NagwekTabeli0"/>
            </w:pPr>
            <w:r w:rsidRPr="00302A13">
              <w:rPr>
                <w:rStyle w:val="Pogrubienie"/>
              </w:rPr>
              <w:t>Opis wymagania</w:t>
            </w:r>
          </w:p>
        </w:tc>
      </w:tr>
      <w:tr w:rsidR="00E6648D" w:rsidRPr="00E6648D" w14:paraId="5EF35684" w14:textId="77777777" w:rsidTr="00E6648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80336F" w14:textId="77777777" w:rsidR="00E6648D" w:rsidRPr="00302A13" w:rsidRDefault="00E6648D" w:rsidP="005B44D6">
            <w:pPr>
              <w:pStyle w:val="Tabela"/>
            </w:pPr>
            <w:r w:rsidRPr="00302A13">
              <w:t>Wapp01</w:t>
            </w:r>
          </w:p>
        </w:tc>
        <w:tc>
          <w:tcPr>
            <w:tcW w:w="815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41F9CC" w14:textId="77777777" w:rsidR="00E6648D" w:rsidRPr="00302A13" w:rsidRDefault="00E6648D" w:rsidP="005B44D6">
            <w:pPr>
              <w:pStyle w:val="Tabela"/>
            </w:pPr>
            <w:r w:rsidRPr="00302A13">
              <w:t>Serwer aplikacyjny powinien zapewnić możliwość uruchamiania aplikacji web.</w:t>
            </w:r>
          </w:p>
        </w:tc>
      </w:tr>
      <w:tr w:rsidR="00E6648D" w:rsidRPr="00E6648D" w14:paraId="0B87A40B" w14:textId="77777777" w:rsidTr="00E6648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AF213" w14:textId="77777777" w:rsidR="00E6648D" w:rsidRPr="00302A13" w:rsidRDefault="00E6648D" w:rsidP="005B44D6">
            <w:pPr>
              <w:pStyle w:val="Tabela"/>
              <w:rPr>
                <w:rFonts w:eastAsia="Times New Roman"/>
              </w:rPr>
            </w:pPr>
            <w:r w:rsidRPr="00302A13">
              <w:rPr>
                <w:rFonts w:eastAsia="Times New Roman"/>
              </w:rPr>
              <w:t>Wapp02</w:t>
            </w:r>
          </w:p>
        </w:tc>
        <w:tc>
          <w:tcPr>
            <w:tcW w:w="815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35A0DD" w14:textId="77777777" w:rsidR="00E6648D" w:rsidRPr="00302A13" w:rsidRDefault="00E6648D" w:rsidP="005B44D6">
            <w:pPr>
              <w:pStyle w:val="Tabela"/>
              <w:rPr>
                <w:rFonts w:eastAsia="Times New Roman"/>
              </w:rPr>
            </w:pPr>
            <w:r w:rsidRPr="00302A13">
              <w:rPr>
                <w:rFonts w:eastAsia="Times New Roman"/>
              </w:rPr>
              <w:t xml:space="preserve">Serwer aplikacyjny powinien zapewnić centralne zarządzanie </w:t>
            </w:r>
            <w:r w:rsidRPr="00302A13">
              <w:rPr>
                <w:rFonts w:eastAsia="Times New Roman"/>
              </w:rPr>
              <w:br/>
              <w:t>w zakresie, monitorowania, aktualizacji oprogramowania.</w:t>
            </w:r>
          </w:p>
        </w:tc>
      </w:tr>
      <w:tr w:rsidR="00E6648D" w:rsidRPr="00E6648D" w14:paraId="069ABF0A" w14:textId="77777777" w:rsidTr="00E6648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CF676" w14:textId="77777777" w:rsidR="00E6648D" w:rsidRPr="00302A13" w:rsidRDefault="00E6648D" w:rsidP="005B44D6">
            <w:pPr>
              <w:pStyle w:val="Tabela"/>
              <w:rPr>
                <w:rFonts w:eastAsia="Times New Roman"/>
              </w:rPr>
            </w:pPr>
            <w:r w:rsidRPr="00302A13">
              <w:rPr>
                <w:rFonts w:eastAsia="Times New Roman"/>
              </w:rPr>
              <w:t>Wapp03</w:t>
            </w:r>
          </w:p>
        </w:tc>
        <w:tc>
          <w:tcPr>
            <w:tcW w:w="815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77FD1D" w14:textId="77777777" w:rsidR="00E6648D" w:rsidRPr="00302A13" w:rsidRDefault="00E6648D" w:rsidP="005B44D6">
            <w:pPr>
              <w:pStyle w:val="Tabela"/>
              <w:rPr>
                <w:rFonts w:eastAsia="Times New Roman"/>
              </w:rPr>
            </w:pPr>
            <w:r w:rsidRPr="00302A13">
              <w:rPr>
                <w:rFonts w:eastAsia="Times New Roman"/>
              </w:rPr>
              <w:t>Serwer aplikacyjny powinien zapewnić obsługę kolejek.</w:t>
            </w:r>
          </w:p>
        </w:tc>
      </w:tr>
      <w:tr w:rsidR="00E6648D" w:rsidRPr="00E6648D" w14:paraId="140D93FF" w14:textId="77777777" w:rsidTr="00E6648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9FA58A" w14:textId="77777777" w:rsidR="00E6648D" w:rsidRPr="00302A13" w:rsidRDefault="00E6648D" w:rsidP="005B44D6">
            <w:pPr>
              <w:pStyle w:val="Tabela"/>
              <w:rPr>
                <w:rFonts w:eastAsia="Times New Roman"/>
              </w:rPr>
            </w:pPr>
            <w:r w:rsidRPr="00302A13">
              <w:rPr>
                <w:rFonts w:eastAsia="Times New Roman"/>
              </w:rPr>
              <w:lastRenderedPageBreak/>
              <w:t>Wapp04</w:t>
            </w:r>
          </w:p>
        </w:tc>
        <w:tc>
          <w:tcPr>
            <w:tcW w:w="815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EA733" w14:textId="77777777" w:rsidR="00E6648D" w:rsidRPr="00302A13" w:rsidRDefault="00E6648D" w:rsidP="005B44D6">
            <w:pPr>
              <w:pStyle w:val="Tabela"/>
              <w:rPr>
                <w:rFonts w:eastAsia="Times New Roman"/>
              </w:rPr>
            </w:pPr>
            <w:r w:rsidRPr="00302A13">
              <w:rPr>
                <w:rFonts w:eastAsia="Times New Roman"/>
              </w:rPr>
              <w:t>Serwer aplikacyjny powinien zapewnić obsługę integracji z bazą danych Oracle.</w:t>
            </w:r>
          </w:p>
        </w:tc>
      </w:tr>
      <w:tr w:rsidR="00E6648D" w:rsidRPr="00E6648D" w14:paraId="0DE46F83" w14:textId="77777777" w:rsidTr="00E6648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F34D84" w14:textId="77777777" w:rsidR="00E6648D" w:rsidRPr="00302A13" w:rsidRDefault="00E6648D" w:rsidP="005B44D6">
            <w:pPr>
              <w:pStyle w:val="Tabela"/>
              <w:rPr>
                <w:rFonts w:eastAsia="Times New Roman"/>
              </w:rPr>
            </w:pPr>
            <w:r w:rsidRPr="00302A13">
              <w:rPr>
                <w:rFonts w:eastAsia="Times New Roman"/>
              </w:rPr>
              <w:t>Wapp05</w:t>
            </w:r>
          </w:p>
        </w:tc>
        <w:tc>
          <w:tcPr>
            <w:tcW w:w="815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F19D69" w14:textId="77777777" w:rsidR="00E6648D" w:rsidRPr="00302A13" w:rsidRDefault="00E6648D" w:rsidP="005B44D6">
            <w:pPr>
              <w:pStyle w:val="Tabela"/>
              <w:rPr>
                <w:rFonts w:eastAsia="Times New Roman"/>
              </w:rPr>
            </w:pPr>
            <w:r w:rsidRPr="00302A13">
              <w:rPr>
                <w:rFonts w:eastAsia="Times New Roman"/>
              </w:rPr>
              <w:t>Serwer aplikacyjny powinien zapewnić integrację z LDAP.</w:t>
            </w:r>
          </w:p>
        </w:tc>
      </w:tr>
      <w:tr w:rsidR="00E6648D" w:rsidRPr="00E6648D" w14:paraId="216A830D" w14:textId="77777777" w:rsidTr="00E6648D">
        <w:trPr>
          <w:cantSplit/>
          <w:trHeight w:val="300"/>
        </w:trPr>
        <w:tc>
          <w:tcPr>
            <w:tcW w:w="1614"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96B09C" w14:textId="77777777" w:rsidR="00E6648D" w:rsidRPr="00302A13" w:rsidRDefault="00E6648D" w:rsidP="005B44D6">
            <w:pPr>
              <w:pStyle w:val="Tabela"/>
              <w:rPr>
                <w:rFonts w:eastAsia="Times New Roman"/>
              </w:rPr>
            </w:pPr>
            <w:r w:rsidRPr="00302A13">
              <w:rPr>
                <w:rFonts w:eastAsia="Times New Roman"/>
              </w:rPr>
              <w:t>Wapp06</w:t>
            </w:r>
          </w:p>
        </w:tc>
        <w:tc>
          <w:tcPr>
            <w:tcW w:w="815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02171B" w14:textId="23278270" w:rsidR="00E6648D" w:rsidRPr="00302A13" w:rsidRDefault="00E6648D" w:rsidP="005B44D6">
            <w:pPr>
              <w:pStyle w:val="Tabela"/>
            </w:pPr>
            <w:r>
              <w:t xml:space="preserve">Serwer musi zapewniać integrację z jedną z autoryzacji: Oauth2, </w:t>
            </w:r>
            <w:proofErr w:type="spellStart"/>
            <w:r>
              <w:t>Kerberos</w:t>
            </w:r>
            <w:proofErr w:type="spellEnd"/>
          </w:p>
        </w:tc>
      </w:tr>
      <w:tr w:rsidR="00E6648D" w:rsidRPr="00E6648D" w14:paraId="4DA43709" w14:textId="77777777" w:rsidTr="00E6648D">
        <w:trPr>
          <w:cantSplit/>
          <w:trHeight w:val="300"/>
        </w:trPr>
        <w:tc>
          <w:tcPr>
            <w:tcW w:w="1614"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3243A5" w14:textId="77777777" w:rsidR="00E6648D" w:rsidRPr="00302A13" w:rsidRDefault="00E6648D" w:rsidP="005B44D6">
            <w:pPr>
              <w:pStyle w:val="Tabela"/>
              <w:rPr>
                <w:rFonts w:eastAsia="Times New Roman"/>
              </w:rPr>
            </w:pPr>
            <w:r w:rsidRPr="00302A13">
              <w:rPr>
                <w:rFonts w:eastAsia="Times New Roman"/>
              </w:rPr>
              <w:t>Wapp07</w:t>
            </w:r>
          </w:p>
        </w:tc>
        <w:tc>
          <w:tcPr>
            <w:tcW w:w="815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59D414" w14:textId="77777777" w:rsidR="00E6648D" w:rsidRPr="00302A13" w:rsidRDefault="00E6648D" w:rsidP="005B44D6">
            <w:pPr>
              <w:pStyle w:val="Tabela"/>
            </w:pPr>
            <w:r w:rsidRPr="00302A13">
              <w:t>Serwer powinien zapewniać możliwość konteneryzacji.</w:t>
            </w:r>
          </w:p>
        </w:tc>
      </w:tr>
      <w:tr w:rsidR="00E6648D" w:rsidRPr="00E6648D" w14:paraId="00B606FB" w14:textId="77777777" w:rsidTr="00E6648D">
        <w:trPr>
          <w:cantSplit/>
          <w:trHeight w:val="300"/>
        </w:trPr>
        <w:tc>
          <w:tcPr>
            <w:tcW w:w="1614"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02412" w14:textId="77777777" w:rsidR="00E6648D" w:rsidRPr="00302A13" w:rsidRDefault="00E6648D" w:rsidP="005B44D6">
            <w:pPr>
              <w:pStyle w:val="Tabela"/>
              <w:rPr>
                <w:rFonts w:eastAsia="Times New Roman"/>
              </w:rPr>
            </w:pPr>
            <w:r w:rsidRPr="00302A13">
              <w:rPr>
                <w:rFonts w:eastAsia="Times New Roman"/>
              </w:rPr>
              <w:t>Wapp08</w:t>
            </w:r>
          </w:p>
        </w:tc>
        <w:tc>
          <w:tcPr>
            <w:tcW w:w="815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48B2C" w14:textId="77777777" w:rsidR="00E6648D" w:rsidRPr="00302A13" w:rsidRDefault="00E6648D" w:rsidP="005B44D6">
            <w:pPr>
              <w:pStyle w:val="Tabela"/>
            </w:pPr>
            <w:r w:rsidRPr="00302A13">
              <w:t>Serwer powinien zapewniać możliwość automatycznego skalowania horyzontalnego.</w:t>
            </w:r>
          </w:p>
        </w:tc>
      </w:tr>
      <w:tr w:rsidR="00115B55" w:rsidRPr="00E6648D" w14:paraId="7EB079DE" w14:textId="77777777" w:rsidTr="00E6648D">
        <w:trPr>
          <w:cantSplit/>
          <w:trHeight w:val="300"/>
        </w:trPr>
        <w:tc>
          <w:tcPr>
            <w:tcW w:w="1614"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F05452" w14:textId="135551BA" w:rsidR="00115B55" w:rsidRPr="00302A13" w:rsidRDefault="00115B55" w:rsidP="00115B55">
            <w:pPr>
              <w:pStyle w:val="Tabela"/>
              <w:rPr>
                <w:rFonts w:eastAsia="Times New Roman"/>
              </w:rPr>
            </w:pPr>
            <w:r w:rsidRPr="00302A13">
              <w:rPr>
                <w:rFonts w:eastAsia="Times New Roman"/>
                <w:szCs w:val="21"/>
              </w:rPr>
              <w:t>Wapp09</w:t>
            </w:r>
          </w:p>
        </w:tc>
        <w:tc>
          <w:tcPr>
            <w:tcW w:w="815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DF96FE" w14:textId="4B2D02AB" w:rsidR="00115B55" w:rsidRPr="00302A13" w:rsidRDefault="00115B55" w:rsidP="00115B55">
            <w:pPr>
              <w:pStyle w:val="Tabela"/>
            </w:pPr>
            <w:r w:rsidRPr="00302A13">
              <w:rPr>
                <w:szCs w:val="21"/>
              </w:rPr>
              <w:t xml:space="preserve">Aplikacja musi stosować biblioteki umożliwiające łączenie się do bazy danych Oracle wykorzystujące zaawansowane mechanizmy wysokiej dostępności takie jak Fast Connection </w:t>
            </w:r>
            <w:proofErr w:type="spellStart"/>
            <w:r w:rsidRPr="00302A13">
              <w:rPr>
                <w:szCs w:val="21"/>
              </w:rPr>
              <w:t>Failover</w:t>
            </w:r>
            <w:proofErr w:type="spellEnd"/>
            <w:r w:rsidRPr="00302A13">
              <w:rPr>
                <w:szCs w:val="21"/>
              </w:rPr>
              <w:t>.</w:t>
            </w:r>
          </w:p>
        </w:tc>
      </w:tr>
      <w:tr w:rsidR="00115B55" w:rsidRPr="00E6648D" w14:paraId="783B2110" w14:textId="77777777" w:rsidTr="00E6648D">
        <w:trPr>
          <w:cantSplit/>
          <w:trHeight w:val="300"/>
        </w:trPr>
        <w:tc>
          <w:tcPr>
            <w:tcW w:w="1614"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21EF08" w14:textId="18CC3982" w:rsidR="00115B55" w:rsidRPr="00302A13" w:rsidRDefault="00115B55" w:rsidP="00115B55">
            <w:pPr>
              <w:pStyle w:val="Tabela"/>
              <w:rPr>
                <w:rFonts w:eastAsia="Times New Roman"/>
              </w:rPr>
            </w:pPr>
            <w:r w:rsidRPr="00302A13">
              <w:rPr>
                <w:rFonts w:eastAsia="Times New Roman"/>
                <w:szCs w:val="21"/>
              </w:rPr>
              <w:t>Wapp10</w:t>
            </w:r>
          </w:p>
        </w:tc>
        <w:tc>
          <w:tcPr>
            <w:tcW w:w="815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DBC5AC" w14:textId="6DC6EC77" w:rsidR="00115B55" w:rsidRPr="00302A13" w:rsidRDefault="00115B55" w:rsidP="00115B55">
            <w:pPr>
              <w:pStyle w:val="Tabela"/>
            </w:pPr>
            <w:r w:rsidRPr="00302A13">
              <w:rPr>
                <w:szCs w:val="21"/>
              </w:rPr>
              <w:t>Aplikacja musi zapewnić integrację z LDAP.</w:t>
            </w:r>
          </w:p>
        </w:tc>
      </w:tr>
      <w:tr w:rsidR="00115B55" w:rsidRPr="00E6648D" w14:paraId="053E813D" w14:textId="77777777" w:rsidTr="00E6648D">
        <w:trPr>
          <w:cantSplit/>
          <w:trHeight w:val="300"/>
        </w:trPr>
        <w:tc>
          <w:tcPr>
            <w:tcW w:w="1614"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5BC7F8" w14:textId="036A92EF" w:rsidR="00115B55" w:rsidRPr="00302A13" w:rsidRDefault="00115B55" w:rsidP="00115B55">
            <w:pPr>
              <w:pStyle w:val="Tabela"/>
              <w:rPr>
                <w:rFonts w:eastAsia="Times New Roman"/>
              </w:rPr>
            </w:pPr>
            <w:r w:rsidRPr="00302A13">
              <w:rPr>
                <w:rFonts w:eastAsia="Times New Roman"/>
                <w:szCs w:val="21"/>
              </w:rPr>
              <w:t>Wapp11</w:t>
            </w:r>
          </w:p>
        </w:tc>
        <w:tc>
          <w:tcPr>
            <w:tcW w:w="815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133755" w14:textId="2A939E7C" w:rsidR="00115B55" w:rsidRPr="00302A13" w:rsidRDefault="00115B55" w:rsidP="00115B55">
            <w:pPr>
              <w:pStyle w:val="Tabela"/>
            </w:pPr>
            <w:r w:rsidRPr="00302A13">
              <w:rPr>
                <w:szCs w:val="21"/>
              </w:rPr>
              <w:t xml:space="preserve">Aplikacja musi zapewniać integrację z autoryzacją OAuth2, </w:t>
            </w:r>
            <w:proofErr w:type="spellStart"/>
            <w:r w:rsidRPr="00302A13">
              <w:rPr>
                <w:szCs w:val="21"/>
              </w:rPr>
              <w:t>Kerberos</w:t>
            </w:r>
            <w:proofErr w:type="spellEnd"/>
            <w:r w:rsidRPr="00302A13">
              <w:rPr>
                <w:szCs w:val="21"/>
              </w:rPr>
              <w:t xml:space="preserve"> i </w:t>
            </w:r>
            <w:proofErr w:type="spellStart"/>
            <w:r w:rsidRPr="00302A13">
              <w:rPr>
                <w:szCs w:val="21"/>
              </w:rPr>
              <w:t>OpenID</w:t>
            </w:r>
            <w:proofErr w:type="spellEnd"/>
            <w:r w:rsidRPr="00302A13">
              <w:rPr>
                <w:szCs w:val="21"/>
              </w:rPr>
              <w:t>.</w:t>
            </w:r>
          </w:p>
        </w:tc>
      </w:tr>
    </w:tbl>
    <w:p w14:paraId="45F870B2" w14:textId="77777777" w:rsidR="00B84459" w:rsidRDefault="00B84459" w:rsidP="00416D01">
      <w:pPr>
        <w:spacing w:line="360" w:lineRule="auto"/>
        <w:jc w:val="both"/>
        <w:rPr>
          <w:rFonts w:eastAsia="Wingdings"/>
        </w:rPr>
      </w:pPr>
    </w:p>
    <w:p w14:paraId="7B059F03" w14:textId="77777777" w:rsidR="00416D01" w:rsidRDefault="00416D01" w:rsidP="00334FCB">
      <w:pPr>
        <w:pStyle w:val="DFGNagwek2"/>
        <w:ind w:left="851"/>
      </w:pPr>
      <w:bookmarkStart w:id="656" w:name="_Toc71713244"/>
      <w:bookmarkStart w:id="657" w:name="_Toc74759769"/>
      <w:bookmarkStart w:id="658" w:name="_Toc1347690107"/>
      <w:bookmarkStart w:id="659" w:name="_Toc222401274"/>
      <w:r>
        <w:t>Interoperacyjność</w:t>
      </w:r>
      <w:bookmarkEnd w:id="656"/>
      <w:bookmarkEnd w:id="657"/>
      <w:bookmarkEnd w:id="658"/>
      <w:bookmarkEnd w:id="659"/>
    </w:p>
    <w:tbl>
      <w:tblPr>
        <w:tblW w:w="499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693"/>
        <w:gridCol w:w="8079"/>
      </w:tblGrid>
      <w:tr w:rsidR="00EB4529" w:rsidRPr="00EB4529" w14:paraId="1FDC583D" w14:textId="77777777" w:rsidTr="00EB4529">
        <w:trPr>
          <w:cantSplit/>
          <w:tblHeader/>
        </w:trPr>
        <w:tc>
          <w:tcPr>
            <w:tcW w:w="866"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64423E10" w14:textId="77777777" w:rsidR="00EB4529" w:rsidRPr="00302A13" w:rsidRDefault="00EB4529" w:rsidP="00100C93">
            <w:pPr>
              <w:pStyle w:val="NagwekTabeli0"/>
            </w:pPr>
            <w:bookmarkStart w:id="660" w:name="_Hlk142257059"/>
            <w:r w:rsidRPr="00302A13">
              <w:rPr>
                <w:rStyle w:val="Pogrubienie"/>
              </w:rPr>
              <w:t>Numer wymagania</w:t>
            </w:r>
          </w:p>
        </w:tc>
        <w:tc>
          <w:tcPr>
            <w:tcW w:w="4134"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5C53D490" w14:textId="77777777" w:rsidR="00EB4529" w:rsidRPr="00302A13" w:rsidRDefault="00EB4529" w:rsidP="00100C93">
            <w:pPr>
              <w:pStyle w:val="NagwekTabeli0"/>
            </w:pPr>
            <w:r w:rsidRPr="00302A13">
              <w:rPr>
                <w:rStyle w:val="Pogrubienie"/>
              </w:rPr>
              <w:t>Opis wymagania</w:t>
            </w:r>
          </w:p>
        </w:tc>
      </w:tr>
      <w:tr w:rsidR="00EB4529" w:rsidRPr="00EB4529" w14:paraId="317D644B" w14:textId="77777777" w:rsidTr="00EB4529">
        <w:trPr>
          <w:cantSplit/>
        </w:trPr>
        <w:tc>
          <w:tcPr>
            <w:tcW w:w="86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1E836" w14:textId="77777777" w:rsidR="00EB4529" w:rsidRPr="00302A13" w:rsidRDefault="00EB4529" w:rsidP="00100C93">
            <w:pPr>
              <w:pStyle w:val="Tabela"/>
            </w:pPr>
            <w:r w:rsidRPr="00302A13">
              <w:t>Winter01</w:t>
            </w:r>
          </w:p>
        </w:tc>
        <w:tc>
          <w:tcPr>
            <w:tcW w:w="413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A64779" w14:textId="77777777" w:rsidR="00EB4529" w:rsidRPr="00302A13" w:rsidRDefault="00EB4529" w:rsidP="00100C93">
            <w:pPr>
              <w:pStyle w:val="Tabela"/>
            </w:pPr>
            <w:r w:rsidRPr="00302A13">
              <w:t>System powinien zapewnić możliwość komunikacji z Centrum Certyfikacji UFG w zakresie wykorzystania certyfikatów z niego pochodzących do uwierzytelniania Użytkowników lub szyfrowania lub podpisywania treści i dokumentów.</w:t>
            </w:r>
          </w:p>
        </w:tc>
      </w:tr>
      <w:tr w:rsidR="00EB4529" w:rsidRPr="00EB4529" w14:paraId="74AF118D" w14:textId="77777777" w:rsidTr="00EB4529">
        <w:trPr>
          <w:cantSplit/>
        </w:trPr>
        <w:tc>
          <w:tcPr>
            <w:tcW w:w="86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D58CE" w14:textId="77777777" w:rsidR="00EB4529" w:rsidRPr="00302A13" w:rsidRDefault="00EB4529" w:rsidP="00100C93">
            <w:pPr>
              <w:pStyle w:val="Tabela"/>
            </w:pPr>
            <w:r w:rsidRPr="00302A13">
              <w:t>Winter02</w:t>
            </w:r>
          </w:p>
        </w:tc>
        <w:tc>
          <w:tcPr>
            <w:tcW w:w="413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49C39" w14:textId="77777777" w:rsidR="00EB4529" w:rsidRPr="00302A13" w:rsidRDefault="00EB4529" w:rsidP="00100C93">
            <w:pPr>
              <w:pStyle w:val="Tabela"/>
            </w:pPr>
            <w:r w:rsidRPr="00302A13">
              <w:t xml:space="preserve">Oprogramowanie powinno wspierać rozwiązania </w:t>
            </w:r>
            <w:proofErr w:type="spellStart"/>
            <w:r w:rsidRPr="00302A13">
              <w:t>WSSecurity</w:t>
            </w:r>
            <w:proofErr w:type="spellEnd"/>
            <w:r w:rsidRPr="00302A13">
              <w:t>, PKCS12, MTOM;</w:t>
            </w:r>
          </w:p>
        </w:tc>
      </w:tr>
      <w:bookmarkEnd w:id="660"/>
      <w:tr w:rsidR="00EB4529" w:rsidRPr="00EB4529" w14:paraId="269E38BD" w14:textId="77777777" w:rsidTr="00EB4529">
        <w:trPr>
          <w:cantSplit/>
        </w:trPr>
        <w:tc>
          <w:tcPr>
            <w:tcW w:w="86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414F9F" w14:textId="77777777" w:rsidR="00EB4529" w:rsidRPr="00302A13" w:rsidRDefault="00EB4529" w:rsidP="00100C93">
            <w:pPr>
              <w:pStyle w:val="Tabela"/>
            </w:pPr>
            <w:r w:rsidRPr="00302A13">
              <w:t>Winter03</w:t>
            </w:r>
          </w:p>
        </w:tc>
        <w:tc>
          <w:tcPr>
            <w:tcW w:w="413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87B47" w14:textId="77777777" w:rsidR="00EB4529" w:rsidRPr="00302A13" w:rsidRDefault="00EB4529" w:rsidP="00100C93">
            <w:pPr>
              <w:pStyle w:val="Tabela"/>
            </w:pPr>
            <w:r w:rsidRPr="00302A13">
              <w:t>Protokołem transportowym powinien być HTTP lub HTTPS. W przypadku komunikacji asynchronicznej wspólnym protokołem transportowym musi być transport oparty o kolejki.</w:t>
            </w:r>
          </w:p>
        </w:tc>
      </w:tr>
      <w:tr w:rsidR="00EB4529" w:rsidRPr="00EB4529" w14:paraId="3D751141" w14:textId="77777777" w:rsidTr="00EB4529">
        <w:trPr>
          <w:cantSplit/>
        </w:trPr>
        <w:tc>
          <w:tcPr>
            <w:tcW w:w="86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360B0" w14:textId="77777777" w:rsidR="00EB4529" w:rsidRPr="00302A13" w:rsidRDefault="00EB4529" w:rsidP="00100C93">
            <w:pPr>
              <w:pStyle w:val="Tabela"/>
            </w:pPr>
            <w:r w:rsidRPr="00302A13">
              <w:lastRenderedPageBreak/>
              <w:t>Winter04</w:t>
            </w:r>
          </w:p>
        </w:tc>
        <w:tc>
          <w:tcPr>
            <w:tcW w:w="413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D0F1FD" w14:textId="77777777" w:rsidR="00EB4529" w:rsidRPr="00302A13" w:rsidRDefault="00EB4529" w:rsidP="00100C93">
            <w:pPr>
              <w:pStyle w:val="Tabela"/>
            </w:pPr>
            <w:r w:rsidRPr="00302A13">
              <w:t xml:space="preserve">Oprogramowanie powinno wspierać wykorzystywać standardy WSDL </w:t>
            </w:r>
            <w:r w:rsidRPr="00302A13">
              <w:br/>
              <w:t>i XSD.</w:t>
            </w:r>
          </w:p>
        </w:tc>
      </w:tr>
      <w:tr w:rsidR="00EB4529" w:rsidRPr="00EB4529" w14:paraId="29298208" w14:textId="77777777" w:rsidTr="00EB4529">
        <w:trPr>
          <w:cantSplit/>
        </w:trPr>
        <w:tc>
          <w:tcPr>
            <w:tcW w:w="86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23B8B0" w14:textId="77777777" w:rsidR="00EB4529" w:rsidRPr="00302A13" w:rsidRDefault="00EB4529" w:rsidP="00100C93">
            <w:pPr>
              <w:pStyle w:val="Tabela"/>
            </w:pPr>
            <w:r w:rsidRPr="00302A13">
              <w:t>Winter05</w:t>
            </w:r>
          </w:p>
        </w:tc>
        <w:tc>
          <w:tcPr>
            <w:tcW w:w="413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711C1E" w14:textId="77777777" w:rsidR="00EB4529" w:rsidRPr="00302A13" w:rsidRDefault="00EB4529" w:rsidP="00100C93">
            <w:pPr>
              <w:pStyle w:val="Tabela"/>
            </w:pPr>
            <w:r w:rsidRPr="00302A13">
              <w:t xml:space="preserve">Wszystkie dane udostępniane będą Głównym Interesariuszom w sposób automatyczny, przy czym udostępnienie automatyczne rozumiane jest jako pośrednia lub bezpośrednia wymiana danych z wykorzystaniem środków komunikacji elektronicznej oraz integracja z interfejsami wejścia/wyjścia systemów informatycznych Głównych Interesariuszy. Komunikacja automatyczna realizowana będzie z wykorzystaniem protokołów i struktur danych Web Services </w:t>
            </w:r>
            <w:proofErr w:type="spellStart"/>
            <w:r w:rsidRPr="00302A13">
              <w:t>Description</w:t>
            </w:r>
            <w:proofErr w:type="spellEnd"/>
            <w:r w:rsidRPr="00302A13">
              <w:t xml:space="preserve"> Language (WSDL). Struktura danych cech informacyjnych obiektów wymiany opracowana będzie w postaci XML, według schematów zgodnych ze strukturą publikowaną przez ministra właściwego do spraw informatyzacji.</w:t>
            </w:r>
          </w:p>
        </w:tc>
      </w:tr>
      <w:tr w:rsidR="00EB4529" w:rsidRPr="00EB4529" w14:paraId="26E209FF" w14:textId="77777777" w:rsidTr="00EB4529">
        <w:trPr>
          <w:cantSplit/>
        </w:trPr>
        <w:tc>
          <w:tcPr>
            <w:tcW w:w="86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E4878" w14:textId="77777777" w:rsidR="00EB4529" w:rsidRPr="00302A13" w:rsidRDefault="00EB4529" w:rsidP="00100C93">
            <w:pPr>
              <w:pStyle w:val="Tabela"/>
            </w:pPr>
            <w:r w:rsidRPr="00302A13">
              <w:t>Winter06</w:t>
            </w:r>
          </w:p>
        </w:tc>
        <w:tc>
          <w:tcPr>
            <w:tcW w:w="413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DEFC15" w14:textId="2DCF9A1F" w:rsidR="00EB4529" w:rsidRPr="00302A13" w:rsidRDefault="00EB4529" w:rsidP="00100C93">
            <w:pPr>
              <w:pStyle w:val="Tabela"/>
            </w:pPr>
            <w:r>
              <w:t>System musi umożliwiać integrację z posiadanymi przez UFG usługami wymienionymi w części niejawnej oraz zapewnić wsparcie dla protokołu SOAP,</w:t>
            </w:r>
            <w:r w:rsidR="3770ABBE">
              <w:t xml:space="preserve"> </w:t>
            </w:r>
            <w:r>
              <w:t>REST,JSON.</w:t>
            </w:r>
          </w:p>
        </w:tc>
      </w:tr>
      <w:tr w:rsidR="00EB4529" w:rsidRPr="00EB4529" w14:paraId="3B05C582" w14:textId="77777777" w:rsidTr="00EB4529">
        <w:trPr>
          <w:cantSplit/>
        </w:trPr>
        <w:tc>
          <w:tcPr>
            <w:tcW w:w="86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64331" w14:textId="77777777" w:rsidR="00EB4529" w:rsidRPr="00302A13" w:rsidRDefault="00EB4529" w:rsidP="00100C93">
            <w:pPr>
              <w:pStyle w:val="Tabela"/>
            </w:pPr>
            <w:r w:rsidRPr="00302A13">
              <w:t>Winter07</w:t>
            </w:r>
          </w:p>
        </w:tc>
        <w:tc>
          <w:tcPr>
            <w:tcW w:w="413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6C9A8D" w14:textId="77777777" w:rsidR="00EB4529" w:rsidRPr="00302A13" w:rsidRDefault="00EB4529" w:rsidP="00100C93">
            <w:pPr>
              <w:pStyle w:val="Tabela"/>
            </w:pPr>
            <w:r w:rsidRPr="00302A13">
              <w:t>System musi umożliwić integrację z posiadanym przez UFG oprogramowaniem w zakresie jednokrotnego logowania (Użytkownicy zalogowani do Domeny muszą logować się do Systemu bez podawania dodatkowego loginu i hasła) wymienionego w części niejawnej.</w:t>
            </w:r>
          </w:p>
        </w:tc>
      </w:tr>
      <w:tr w:rsidR="00EB4529" w:rsidRPr="00EB4529" w14:paraId="6005052D" w14:textId="77777777" w:rsidTr="00EB4529">
        <w:trPr>
          <w:cantSplit/>
        </w:trPr>
        <w:tc>
          <w:tcPr>
            <w:tcW w:w="86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6E743" w14:textId="77777777" w:rsidR="00EB4529" w:rsidRPr="00302A13" w:rsidRDefault="00EB4529" w:rsidP="00100C93">
            <w:pPr>
              <w:pStyle w:val="Tabela"/>
            </w:pPr>
            <w:r w:rsidRPr="00302A13">
              <w:t>Winter08</w:t>
            </w:r>
          </w:p>
        </w:tc>
        <w:tc>
          <w:tcPr>
            <w:tcW w:w="413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92E9C7" w14:textId="77777777" w:rsidR="00EB4529" w:rsidRPr="00302A13" w:rsidRDefault="00EB4529" w:rsidP="00100C93">
            <w:pPr>
              <w:pStyle w:val="Tabela"/>
            </w:pPr>
            <w:r w:rsidRPr="00302A13">
              <w:t>System musi umożliwić integrację z posiadanym przez UFG oprogramowaniem, który centralizuje zarządzanie danymi Użytkowników i ich uprawnieniami wymienionym w części niejawnej.</w:t>
            </w:r>
          </w:p>
        </w:tc>
      </w:tr>
      <w:tr w:rsidR="00EB4529" w:rsidRPr="00EB4529" w14:paraId="7A2B1A91" w14:textId="77777777" w:rsidTr="00EB4529">
        <w:trPr>
          <w:cantSplit/>
        </w:trPr>
        <w:tc>
          <w:tcPr>
            <w:tcW w:w="86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46F7B" w14:textId="77777777" w:rsidR="00EB4529" w:rsidRPr="00302A13" w:rsidRDefault="00EB4529" w:rsidP="00100C93">
            <w:pPr>
              <w:pStyle w:val="Tabela"/>
            </w:pPr>
            <w:r w:rsidRPr="00302A13">
              <w:t>Winter09</w:t>
            </w:r>
          </w:p>
        </w:tc>
        <w:tc>
          <w:tcPr>
            <w:tcW w:w="413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559D3F" w14:textId="77777777" w:rsidR="00EB4529" w:rsidRPr="00302A13" w:rsidRDefault="00EB4529" w:rsidP="00100C93">
            <w:pPr>
              <w:pStyle w:val="Tabela"/>
            </w:pPr>
            <w:r w:rsidRPr="00302A13">
              <w:t>System musi zapewniać możliwość komunikacji z funkcjonującym w UFG repozytorium Użytkowników wymienionym w części niejawnej w zakresie uwierzytelniania i przechowywania uprawnień Użytkowników.</w:t>
            </w:r>
          </w:p>
        </w:tc>
      </w:tr>
      <w:tr w:rsidR="00EB4529" w:rsidRPr="00EB4529" w14:paraId="524DC5C6" w14:textId="77777777" w:rsidTr="00EB4529">
        <w:trPr>
          <w:cantSplit/>
        </w:trPr>
        <w:tc>
          <w:tcPr>
            <w:tcW w:w="86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A729E1" w14:textId="77777777" w:rsidR="00EB4529" w:rsidRPr="00302A13" w:rsidRDefault="00EB4529" w:rsidP="00100C93">
            <w:pPr>
              <w:pStyle w:val="Tabela"/>
              <w:rPr>
                <w:rFonts w:eastAsia="Times New Roman"/>
              </w:rPr>
            </w:pPr>
            <w:r w:rsidRPr="00302A13">
              <w:rPr>
                <w:rFonts w:eastAsia="Times New Roman"/>
              </w:rPr>
              <w:t>Winter10</w:t>
            </w:r>
          </w:p>
        </w:tc>
        <w:tc>
          <w:tcPr>
            <w:tcW w:w="4134"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FE8AA9" w14:textId="77777777" w:rsidR="00EB4529" w:rsidRPr="00302A13" w:rsidRDefault="00EB4529" w:rsidP="00100C93">
            <w:pPr>
              <w:pStyle w:val="Tabela"/>
              <w:rPr>
                <w:rFonts w:eastAsia="Times New Roman"/>
              </w:rPr>
            </w:pPr>
            <w:r w:rsidRPr="00302A13">
              <w:rPr>
                <w:rFonts w:eastAsia="Times New Roman"/>
              </w:rPr>
              <w:t>System musi umożliwić integrację z oprogramowaniem UFG służącym do zarządzania API wymienionym w części niejawnej w zakresie wystawiania usług sieciowych (SOAP, REST) do Głównych Interesariuszy.</w:t>
            </w:r>
          </w:p>
        </w:tc>
      </w:tr>
    </w:tbl>
    <w:p w14:paraId="23807E24" w14:textId="77777777" w:rsidR="00416D01" w:rsidRPr="00413322" w:rsidRDefault="00416D01" w:rsidP="00416D01"/>
    <w:p w14:paraId="1373FBDB" w14:textId="77777777" w:rsidR="00416D01" w:rsidRDefault="00416D01" w:rsidP="00334FCB">
      <w:pPr>
        <w:pStyle w:val="DFGNagwek2"/>
        <w:ind w:left="851"/>
      </w:pPr>
      <w:bookmarkStart w:id="661" w:name="_Toc71713245"/>
      <w:bookmarkStart w:id="662" w:name="_Toc74759770"/>
      <w:bookmarkStart w:id="663" w:name="_Toc1188460729"/>
      <w:bookmarkStart w:id="664" w:name="_Toc222401275"/>
      <w:r>
        <w:lastRenderedPageBreak/>
        <w:t>Bezpieczeństwo</w:t>
      </w:r>
      <w:bookmarkEnd w:id="661"/>
      <w:bookmarkEnd w:id="662"/>
      <w:bookmarkEnd w:id="663"/>
      <w:bookmarkEnd w:id="664"/>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380"/>
        <w:gridCol w:w="8412"/>
      </w:tblGrid>
      <w:tr w:rsidR="000C0A60" w:rsidRPr="000C0A60" w14:paraId="4A7AE04B" w14:textId="77777777" w:rsidTr="00170D4B">
        <w:trPr>
          <w:cantSplit/>
        </w:trPr>
        <w:tc>
          <w:tcPr>
            <w:tcW w:w="0" w:type="auto"/>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6C0D2BA9" w14:textId="77777777" w:rsidR="000C0A60" w:rsidRPr="00302A13" w:rsidRDefault="000C0A60" w:rsidP="00170D4B">
            <w:pPr>
              <w:pStyle w:val="NagwekTabeli0"/>
              <w:rPr>
                <w:rFonts w:eastAsia="Times New Roman"/>
                <w:szCs w:val="21"/>
              </w:rPr>
            </w:pPr>
            <w:bookmarkStart w:id="665" w:name="_Toc71713246"/>
            <w:bookmarkStart w:id="666" w:name="_Toc74759771"/>
            <w:r w:rsidRPr="00302A13">
              <w:rPr>
                <w:rStyle w:val="Pogrubienie"/>
                <w:szCs w:val="21"/>
              </w:rPr>
              <w:t>Numer wymagania</w:t>
            </w:r>
          </w:p>
        </w:tc>
        <w:tc>
          <w:tcPr>
            <w:tcW w:w="0" w:type="auto"/>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5050E555" w14:textId="77777777" w:rsidR="000C0A60" w:rsidRPr="00302A13" w:rsidRDefault="000C0A60" w:rsidP="00170D4B">
            <w:pPr>
              <w:pStyle w:val="NagwekTabeli0"/>
              <w:rPr>
                <w:rFonts w:eastAsia="Times New Roman"/>
                <w:szCs w:val="21"/>
              </w:rPr>
            </w:pPr>
            <w:r w:rsidRPr="00302A13">
              <w:rPr>
                <w:rStyle w:val="Pogrubienie"/>
                <w:szCs w:val="21"/>
              </w:rPr>
              <w:t>Opis wymagania</w:t>
            </w:r>
          </w:p>
        </w:tc>
      </w:tr>
      <w:tr w:rsidR="000C0A60" w:rsidRPr="000C0A60" w14:paraId="2D09A4B4"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FB8518" w14:textId="77777777" w:rsidR="000C0A60" w:rsidRPr="00302A13" w:rsidRDefault="000C0A60" w:rsidP="00170D4B">
            <w:pPr>
              <w:pStyle w:val="Tabela"/>
              <w:rPr>
                <w:szCs w:val="21"/>
              </w:rPr>
            </w:pPr>
            <w:r w:rsidRPr="00302A13">
              <w:rPr>
                <w:szCs w:val="21"/>
              </w:rPr>
              <w:t>WBezp01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DE07B" w14:textId="77777777" w:rsidR="000C0A60" w:rsidRPr="00302A13" w:rsidRDefault="000C0A60" w:rsidP="00170D4B">
            <w:pPr>
              <w:pStyle w:val="Tabela"/>
              <w:rPr>
                <w:szCs w:val="21"/>
              </w:rPr>
            </w:pPr>
            <w:r w:rsidRPr="00302A13">
              <w:rPr>
                <w:szCs w:val="21"/>
              </w:rPr>
              <w:t>System powinien integrować się z istniejącymi w UFG mechanizmami realizującymi procesy uwierzytelnienia i autoryzacji, uniemożliwiającymi dostęp dla nieuprawnionych Użytkowników i innych systemów, którym nie zostały wcześniej nadane odpowiednie uprawnienia.</w:t>
            </w:r>
          </w:p>
        </w:tc>
      </w:tr>
      <w:tr w:rsidR="000C0A60" w:rsidRPr="000C0A60" w14:paraId="49443BE0"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054F2" w14:textId="77777777" w:rsidR="000C0A60" w:rsidRPr="00302A13" w:rsidRDefault="000C0A60" w:rsidP="00170D4B">
            <w:pPr>
              <w:pStyle w:val="Tabela"/>
              <w:rPr>
                <w:szCs w:val="21"/>
              </w:rPr>
            </w:pPr>
            <w:r w:rsidRPr="00302A13">
              <w:rPr>
                <w:szCs w:val="21"/>
              </w:rPr>
              <w:t>WBezp02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A9" w14:textId="3DC3B9E9" w:rsidR="000C0A60" w:rsidRPr="00302A13" w:rsidRDefault="000C0A60" w:rsidP="00170D4B">
            <w:pPr>
              <w:pStyle w:val="Tabela"/>
              <w:rPr>
                <w:szCs w:val="21"/>
              </w:rPr>
            </w:pPr>
            <w:r w:rsidRPr="00302A13">
              <w:rPr>
                <w:szCs w:val="21"/>
              </w:rPr>
              <w:t xml:space="preserve">System powinien zapewniać możliwość audytowania wszystkich prób dostania się do Systemu w dziennikach systemowych w formacie </w:t>
            </w:r>
            <w:proofErr w:type="spellStart"/>
            <w:r w:rsidRPr="00302A13">
              <w:rPr>
                <w:szCs w:val="21"/>
              </w:rPr>
              <w:t>syslog</w:t>
            </w:r>
            <w:proofErr w:type="spellEnd"/>
            <w:r w:rsidRPr="00302A13">
              <w:rPr>
                <w:szCs w:val="21"/>
              </w:rPr>
              <w:t xml:space="preserve"> z zachowaniem zasady minimalizacji danych osobowych.</w:t>
            </w:r>
          </w:p>
        </w:tc>
      </w:tr>
      <w:tr w:rsidR="000C0A60" w:rsidRPr="000C0A60" w14:paraId="3B2D1574"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B9E647" w14:textId="77777777" w:rsidR="000C0A60" w:rsidRPr="00302A13" w:rsidRDefault="000C0A60" w:rsidP="00170D4B">
            <w:pPr>
              <w:pStyle w:val="Tabela"/>
              <w:rPr>
                <w:szCs w:val="21"/>
              </w:rPr>
            </w:pPr>
            <w:r w:rsidRPr="00302A13">
              <w:rPr>
                <w:szCs w:val="21"/>
              </w:rPr>
              <w:t>WBezp03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C40CD5" w14:textId="77777777" w:rsidR="000C0A60" w:rsidRPr="00302A13" w:rsidRDefault="000C0A60" w:rsidP="00170D4B">
            <w:pPr>
              <w:pStyle w:val="Tabela"/>
              <w:rPr>
                <w:szCs w:val="21"/>
              </w:rPr>
            </w:pPr>
            <w:r w:rsidRPr="00302A13">
              <w:rPr>
                <w:szCs w:val="21"/>
              </w:rPr>
              <w:t>System powinien zapewniać rejestrowanie stanów niesprawności Systemu i ich przyczyn w dziennikach systemowych: data zdarzenia, identyfikator błędu, opis błędu itp.</w:t>
            </w:r>
          </w:p>
        </w:tc>
      </w:tr>
      <w:tr w:rsidR="000C0A60" w:rsidRPr="000C0A60" w14:paraId="3B5D71DC"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9CE752" w14:textId="77777777" w:rsidR="000C0A60" w:rsidRPr="00302A13" w:rsidRDefault="000C0A60" w:rsidP="00170D4B">
            <w:pPr>
              <w:pStyle w:val="Tabela"/>
              <w:rPr>
                <w:szCs w:val="21"/>
              </w:rPr>
            </w:pPr>
            <w:r w:rsidRPr="00302A13">
              <w:rPr>
                <w:szCs w:val="21"/>
              </w:rPr>
              <w:t>WBezp04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630902" w14:textId="77777777" w:rsidR="000C0A60" w:rsidRPr="00302A13" w:rsidRDefault="000C0A60" w:rsidP="00170D4B">
            <w:pPr>
              <w:pStyle w:val="Tabela"/>
              <w:rPr>
                <w:szCs w:val="21"/>
              </w:rPr>
            </w:pPr>
            <w:r w:rsidRPr="00302A13">
              <w:rPr>
                <w:szCs w:val="21"/>
              </w:rPr>
              <w:t>System powinien zawierać mechanizmy określania czasu przechowywania plików dzienników systemowych wraz z mechanizmem archiwizowania tych plików.</w:t>
            </w:r>
          </w:p>
        </w:tc>
      </w:tr>
      <w:tr w:rsidR="000C0A60" w:rsidRPr="000C0A60" w14:paraId="0496EE78"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5E07D" w14:textId="77777777" w:rsidR="000C0A60" w:rsidRPr="00302A13" w:rsidRDefault="000C0A60" w:rsidP="00170D4B">
            <w:pPr>
              <w:pStyle w:val="Tabela"/>
              <w:rPr>
                <w:szCs w:val="21"/>
              </w:rPr>
            </w:pPr>
            <w:r w:rsidRPr="00302A13">
              <w:rPr>
                <w:szCs w:val="21"/>
              </w:rPr>
              <w:t>WBezp05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CD8A" w14:textId="77777777" w:rsidR="000C0A60" w:rsidRPr="00302A13" w:rsidRDefault="000C0A60" w:rsidP="00170D4B">
            <w:pPr>
              <w:pStyle w:val="Tabela"/>
              <w:rPr>
                <w:szCs w:val="21"/>
              </w:rPr>
            </w:pPr>
            <w:r w:rsidRPr="00302A13">
              <w:rPr>
                <w:szCs w:val="21"/>
              </w:rPr>
              <w:t>System powinien zapewniać rejestrowanie wszystkich zdarzeń oraz operacji w dzienniku systemowym, realizowanych przez Użytkowników uprzywilejowanych.</w:t>
            </w:r>
          </w:p>
        </w:tc>
      </w:tr>
      <w:tr w:rsidR="000C0A60" w:rsidRPr="000C0A60" w14:paraId="307C6662"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472213" w14:textId="77777777" w:rsidR="000C0A60" w:rsidRPr="00302A13" w:rsidRDefault="000C0A60" w:rsidP="00170D4B">
            <w:pPr>
              <w:pStyle w:val="Tabela"/>
              <w:rPr>
                <w:szCs w:val="21"/>
              </w:rPr>
            </w:pPr>
            <w:r w:rsidRPr="00302A13">
              <w:rPr>
                <w:szCs w:val="21"/>
              </w:rPr>
              <w:t>WBezp06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F2FA63" w14:textId="77777777" w:rsidR="000C0A60" w:rsidRPr="00302A13" w:rsidRDefault="000C0A60" w:rsidP="00170D4B">
            <w:pPr>
              <w:pStyle w:val="Tabela"/>
              <w:rPr>
                <w:szCs w:val="21"/>
              </w:rPr>
            </w:pPr>
            <w:r w:rsidRPr="00302A13">
              <w:rPr>
                <w:szCs w:val="21"/>
              </w:rPr>
              <w:t>System powinien zawierać mechanizmy uniemożliwiające nieuprawnionym użytkownikom edycję i usuwanie plików dzienników systemowych oraz mechanizmy chroniące przed przepełnieniem.</w:t>
            </w:r>
          </w:p>
        </w:tc>
      </w:tr>
      <w:tr w:rsidR="000C0A60" w:rsidRPr="000C0A60" w14:paraId="7BB40A68"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707CD8" w14:textId="77777777" w:rsidR="000C0A60" w:rsidRPr="00302A13" w:rsidRDefault="000C0A60" w:rsidP="00170D4B">
            <w:pPr>
              <w:pStyle w:val="Tabela"/>
              <w:rPr>
                <w:szCs w:val="21"/>
              </w:rPr>
            </w:pPr>
            <w:r w:rsidRPr="00302A13">
              <w:rPr>
                <w:szCs w:val="21"/>
              </w:rPr>
              <w:t>WBezp07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7229A3" w14:textId="77777777" w:rsidR="000C0A60" w:rsidRPr="00302A13" w:rsidRDefault="000C0A60" w:rsidP="00170D4B">
            <w:pPr>
              <w:pStyle w:val="Tabela"/>
              <w:rPr>
                <w:szCs w:val="21"/>
              </w:rPr>
            </w:pPr>
            <w:r w:rsidRPr="00302A13">
              <w:rPr>
                <w:szCs w:val="21"/>
              </w:rPr>
              <w:t>System powinien zapewniać mechanizm zarządzania transakcjami gwarantujący integralność i logiczną spójność danych.</w:t>
            </w:r>
          </w:p>
        </w:tc>
      </w:tr>
      <w:tr w:rsidR="000C0A60" w:rsidRPr="000C0A60" w14:paraId="31D13CB4"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0040D3" w14:textId="77777777" w:rsidR="000C0A60" w:rsidRPr="00302A13" w:rsidRDefault="000C0A60" w:rsidP="00170D4B">
            <w:pPr>
              <w:pStyle w:val="Tabela"/>
              <w:rPr>
                <w:szCs w:val="21"/>
              </w:rPr>
            </w:pPr>
            <w:r w:rsidRPr="00302A13">
              <w:rPr>
                <w:szCs w:val="21"/>
              </w:rPr>
              <w:t>WBezp08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3C109" w14:textId="77777777" w:rsidR="000C0A60" w:rsidRPr="00302A13" w:rsidRDefault="000C0A60" w:rsidP="00170D4B">
            <w:pPr>
              <w:pStyle w:val="Tabela"/>
              <w:rPr>
                <w:szCs w:val="21"/>
              </w:rPr>
            </w:pPr>
            <w:r w:rsidRPr="00302A13">
              <w:rPr>
                <w:szCs w:val="21"/>
              </w:rPr>
              <w:t>System powinien zapewniać rejestrowanie wszystkich zdarzeń oraz operacji w dzienniku systemowym, realizowanych przez Użytkowników biznesowych.</w:t>
            </w:r>
          </w:p>
        </w:tc>
      </w:tr>
      <w:tr w:rsidR="000C0A60" w:rsidRPr="000C0A60" w14:paraId="56B887A1"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129557" w14:textId="77777777" w:rsidR="000C0A60" w:rsidRPr="00302A13" w:rsidRDefault="000C0A60" w:rsidP="00170D4B">
            <w:pPr>
              <w:pStyle w:val="Tabela"/>
              <w:rPr>
                <w:szCs w:val="21"/>
              </w:rPr>
            </w:pPr>
            <w:r w:rsidRPr="00302A13">
              <w:rPr>
                <w:szCs w:val="21"/>
              </w:rPr>
              <w:t>WBezp09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F7FD2D" w14:textId="77777777" w:rsidR="000C0A60" w:rsidRPr="00302A13" w:rsidRDefault="000C0A60" w:rsidP="00170D4B">
            <w:pPr>
              <w:pStyle w:val="Tabela"/>
              <w:rPr>
                <w:szCs w:val="21"/>
              </w:rPr>
            </w:pPr>
            <w:r w:rsidRPr="00302A13">
              <w:rPr>
                <w:szCs w:val="21"/>
              </w:rPr>
              <w:t>System powinien zapewniać mechanizmy szyfrowania i przechowywania logów systemowych oraz logów audytowych w sposób chroniący je przed modyfikacją i nieuprawnionym usunięciem.</w:t>
            </w:r>
          </w:p>
        </w:tc>
      </w:tr>
      <w:tr w:rsidR="000C0A60" w:rsidRPr="000C0A60" w14:paraId="02E832FB"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814FE" w14:textId="77777777" w:rsidR="000C0A60" w:rsidRPr="00302A13" w:rsidRDefault="000C0A60" w:rsidP="00170D4B">
            <w:pPr>
              <w:pStyle w:val="Tabela"/>
              <w:rPr>
                <w:szCs w:val="21"/>
              </w:rPr>
            </w:pPr>
            <w:r w:rsidRPr="00302A13">
              <w:rPr>
                <w:szCs w:val="21"/>
              </w:rPr>
              <w:lastRenderedPageBreak/>
              <w:t>WBezp10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89FE2A" w14:textId="77777777" w:rsidR="000C0A60" w:rsidRPr="00302A13" w:rsidRDefault="000C0A60" w:rsidP="00170D4B">
            <w:pPr>
              <w:pStyle w:val="Tabela"/>
              <w:rPr>
                <w:szCs w:val="21"/>
              </w:rPr>
            </w:pPr>
            <w:r w:rsidRPr="00302A13">
              <w:rPr>
                <w:szCs w:val="21"/>
              </w:rPr>
              <w:t xml:space="preserve">System powinien posiadać skuteczne mechanizmy zabezpieczające przed automatycznym pobieraniem udostępnionych treści (np.: </w:t>
            </w:r>
            <w:proofErr w:type="spellStart"/>
            <w:r w:rsidRPr="00302A13">
              <w:rPr>
                <w:szCs w:val="21"/>
              </w:rPr>
              <w:t>captcha</w:t>
            </w:r>
            <w:proofErr w:type="spellEnd"/>
            <w:r w:rsidRPr="00302A13">
              <w:rPr>
                <w:szCs w:val="21"/>
              </w:rPr>
              <w:t>). Zakres stosowania tych mechanizmów zostanie ustalony w trakcie projektu.</w:t>
            </w:r>
          </w:p>
        </w:tc>
      </w:tr>
      <w:tr w:rsidR="000C0A60" w:rsidRPr="000C0A60" w14:paraId="674BB4AC"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87EFF" w14:textId="77777777" w:rsidR="000C0A60" w:rsidRPr="00302A13" w:rsidRDefault="000C0A60" w:rsidP="00170D4B">
            <w:pPr>
              <w:pStyle w:val="Tabela"/>
              <w:rPr>
                <w:szCs w:val="21"/>
              </w:rPr>
            </w:pPr>
            <w:r w:rsidRPr="00302A13">
              <w:rPr>
                <w:szCs w:val="21"/>
              </w:rPr>
              <w:t>WBezp11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2CBC96" w14:textId="18BFF477" w:rsidR="000C0A60" w:rsidRPr="00302A13" w:rsidRDefault="000C0A60" w:rsidP="00170D4B">
            <w:pPr>
              <w:pStyle w:val="Tabela"/>
            </w:pPr>
            <w:r>
              <w:t xml:space="preserve">System powinien być zabezpieczony przed podatnościami na ataki określonymi w ramach listy OWASP Top10 202 Top10 2021 (The Open Web Application Security Project) lub nowszy, OWASP Application Security </w:t>
            </w:r>
            <w:proofErr w:type="spellStart"/>
            <w:r>
              <w:t>Verification</w:t>
            </w:r>
            <w:proofErr w:type="spellEnd"/>
            <w:r>
              <w:t xml:space="preserve"> Standard 4.0.1. oraz OWASP Top10 2023 API</w:t>
            </w:r>
          </w:p>
        </w:tc>
      </w:tr>
      <w:tr w:rsidR="000C0A60" w:rsidRPr="000C0A60" w14:paraId="76D17325"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F1B8D" w14:textId="77777777" w:rsidR="000C0A60" w:rsidRPr="00302A13" w:rsidRDefault="000C0A60" w:rsidP="00170D4B">
            <w:pPr>
              <w:pStyle w:val="Tabela"/>
              <w:rPr>
                <w:szCs w:val="21"/>
              </w:rPr>
            </w:pPr>
            <w:r w:rsidRPr="00302A13">
              <w:rPr>
                <w:szCs w:val="21"/>
              </w:rPr>
              <w:t>WBezp12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B0CDBD" w14:textId="77777777" w:rsidR="000C0A60" w:rsidRPr="00302A13" w:rsidRDefault="000C0A60" w:rsidP="00170D4B">
            <w:pPr>
              <w:pStyle w:val="Tabela"/>
              <w:rPr>
                <w:szCs w:val="21"/>
              </w:rPr>
            </w:pPr>
            <w:r w:rsidRPr="00302A13">
              <w:rPr>
                <w:szCs w:val="21"/>
              </w:rPr>
              <w:t xml:space="preserve"> System musi zapewniać możliwość automatycznego zamykania nieaktywnych sesji Użytkownika w zdefiniowanym przez Administratora czasie, konfigurowanym w ustawieniach Systemu. System musi zapewnić skuteczny mechanizm wylogowania sesji danego Użytkownika podczas jej trwania. Użytkownik może otworzyć tylko i wyłącznie jedną sesje. (Jedna karta w przeglądarce www). Administrator posiada możliwość definiowania liczby dozwolonych sesji. </w:t>
            </w:r>
          </w:p>
        </w:tc>
      </w:tr>
      <w:tr w:rsidR="000C0A60" w:rsidRPr="000C0A60" w14:paraId="35344702"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3B4814" w14:textId="77777777" w:rsidR="000C0A60" w:rsidRPr="00302A13" w:rsidRDefault="000C0A60" w:rsidP="00170D4B">
            <w:pPr>
              <w:pStyle w:val="Tabela"/>
              <w:rPr>
                <w:szCs w:val="21"/>
              </w:rPr>
            </w:pPr>
            <w:r w:rsidRPr="00302A13">
              <w:rPr>
                <w:szCs w:val="21"/>
              </w:rPr>
              <w:t>WBezp13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1EED" w14:textId="77777777" w:rsidR="000C0A60" w:rsidRPr="00302A13" w:rsidRDefault="000C0A60" w:rsidP="00170D4B">
            <w:pPr>
              <w:pStyle w:val="Tabela"/>
              <w:rPr>
                <w:szCs w:val="21"/>
              </w:rPr>
            </w:pPr>
            <w:r w:rsidRPr="00302A13">
              <w:rPr>
                <w:szCs w:val="21"/>
              </w:rPr>
              <w:t>System musi zapewnić centralne zarządzanie uprawnieniami wszystkich Użytkowników poprzez integrację z posiadanym przez Zamawiającego narzędziem klasy IDM.</w:t>
            </w:r>
          </w:p>
        </w:tc>
      </w:tr>
      <w:tr w:rsidR="000C0A60" w:rsidRPr="000C0A60" w14:paraId="7B4EE799"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94FA8F" w14:textId="77777777" w:rsidR="000C0A60" w:rsidRPr="00302A13" w:rsidRDefault="000C0A60" w:rsidP="00170D4B">
            <w:pPr>
              <w:pStyle w:val="Tabela"/>
              <w:rPr>
                <w:szCs w:val="21"/>
              </w:rPr>
            </w:pPr>
            <w:r w:rsidRPr="00302A13">
              <w:rPr>
                <w:szCs w:val="21"/>
              </w:rPr>
              <w:t>WBezp14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5D09D4" w14:textId="77777777" w:rsidR="000C0A60" w:rsidRPr="00302A13" w:rsidRDefault="000C0A60" w:rsidP="00170D4B">
            <w:pPr>
              <w:pStyle w:val="Tabela"/>
              <w:rPr>
                <w:szCs w:val="21"/>
              </w:rPr>
            </w:pPr>
            <w:r w:rsidRPr="00302A13">
              <w:rPr>
                <w:szCs w:val="21"/>
              </w:rPr>
              <w:t xml:space="preserve">Dostęp do Systemu z poziomu przeglądarki będzie dostępny </w:t>
            </w:r>
            <w:r w:rsidRPr="00302A13">
              <w:rPr>
                <w:szCs w:val="21"/>
              </w:rPr>
              <w:br/>
              <w:t xml:space="preserve">z wykorzystaniem protokołu HTTPS i TLS co najmniej od wersji 1.2 </w:t>
            </w:r>
            <w:r w:rsidRPr="00302A13">
              <w:rPr>
                <w:szCs w:val="21"/>
              </w:rPr>
              <w:br/>
              <w:t>z uwzględnieniem zaleceń konfiguracyjnych OWASP Top 10 dotyczących znanych podatności algorytmów szyfrujących.</w:t>
            </w:r>
          </w:p>
        </w:tc>
      </w:tr>
      <w:tr w:rsidR="000C0A60" w:rsidRPr="000C0A60" w14:paraId="17237105"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7D3C4" w14:textId="77777777" w:rsidR="000C0A60" w:rsidRPr="00302A13" w:rsidRDefault="000C0A60" w:rsidP="00170D4B">
            <w:pPr>
              <w:pStyle w:val="Tabela"/>
              <w:rPr>
                <w:szCs w:val="21"/>
              </w:rPr>
            </w:pPr>
            <w:r w:rsidRPr="00302A13">
              <w:rPr>
                <w:szCs w:val="21"/>
              </w:rPr>
              <w:t>WBezp15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23D15B" w14:textId="77777777" w:rsidR="000C0A60" w:rsidRPr="00302A13" w:rsidRDefault="000C0A60" w:rsidP="00170D4B">
            <w:pPr>
              <w:pStyle w:val="Tabela"/>
              <w:rPr>
                <w:szCs w:val="21"/>
              </w:rPr>
            </w:pPr>
            <w:r w:rsidRPr="00302A13">
              <w:rPr>
                <w:szCs w:val="21"/>
              </w:rPr>
              <w:t xml:space="preserve">Zakładane jest korzystanie z algorytmów szyfrowania, które spełniają aktualnie wszystkie wymogi z zakresu bezpieczeństwa teleinformatycznego i spełniają zasadę </w:t>
            </w:r>
            <w:proofErr w:type="spellStart"/>
            <w:r w:rsidRPr="00302A13">
              <w:rPr>
                <w:szCs w:val="21"/>
              </w:rPr>
              <w:t>Kerckhoffsa</w:t>
            </w:r>
            <w:proofErr w:type="spellEnd"/>
            <w:r w:rsidRPr="00302A13">
              <w:rPr>
                <w:szCs w:val="21"/>
              </w:rPr>
              <w:t>.</w:t>
            </w:r>
          </w:p>
        </w:tc>
      </w:tr>
      <w:tr w:rsidR="000C0A60" w:rsidRPr="000C0A60" w14:paraId="3E7DC05B"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B381F1" w14:textId="77777777" w:rsidR="000C0A60" w:rsidRPr="00302A13" w:rsidRDefault="000C0A60" w:rsidP="00170D4B">
            <w:pPr>
              <w:pStyle w:val="Tabela"/>
              <w:rPr>
                <w:szCs w:val="21"/>
              </w:rPr>
            </w:pPr>
            <w:r w:rsidRPr="00302A13">
              <w:rPr>
                <w:szCs w:val="21"/>
              </w:rPr>
              <w:t>WBezp16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8CCC13" w14:textId="6768D1EC" w:rsidR="000C0A60" w:rsidRPr="00302A13" w:rsidRDefault="00BC370B" w:rsidP="00170D4B">
            <w:pPr>
              <w:pStyle w:val="Tabela"/>
              <w:rPr>
                <w:szCs w:val="21"/>
              </w:rPr>
            </w:pPr>
            <w:r w:rsidRPr="00A91A5F">
              <w:t xml:space="preserve">System </w:t>
            </w:r>
            <w:r w:rsidR="004A28C9">
              <w:t>powinien</w:t>
            </w:r>
            <w:r w:rsidRPr="00A91A5F">
              <w:t xml:space="preserve"> zapewnić klasyfikację informacji zgodnie z aktualną klasyfikacją UFG zawartą w części niejawnej.</w:t>
            </w:r>
          </w:p>
        </w:tc>
      </w:tr>
      <w:tr w:rsidR="000C0A60" w:rsidRPr="000C0A60" w14:paraId="2D848E75"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93986" w14:textId="77777777" w:rsidR="000C0A60" w:rsidRPr="00302A13" w:rsidRDefault="000C0A60" w:rsidP="00170D4B">
            <w:pPr>
              <w:pStyle w:val="Tabela"/>
              <w:rPr>
                <w:szCs w:val="21"/>
              </w:rPr>
            </w:pPr>
            <w:r w:rsidRPr="00302A13">
              <w:rPr>
                <w:szCs w:val="21"/>
              </w:rPr>
              <w:t>WBezp17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0BB0D" w14:textId="77777777" w:rsidR="000C0A60" w:rsidRPr="00302A13" w:rsidRDefault="000C0A60" w:rsidP="00170D4B">
            <w:pPr>
              <w:pStyle w:val="Tabela"/>
              <w:rPr>
                <w:szCs w:val="21"/>
              </w:rPr>
            </w:pPr>
            <w:r w:rsidRPr="00302A13">
              <w:rPr>
                <w:szCs w:val="21"/>
              </w:rPr>
              <w:t xml:space="preserve">System musi zapewniać ochronę informacji w spoczynku (z ang. Data </w:t>
            </w:r>
            <w:proofErr w:type="spellStart"/>
            <w:r w:rsidRPr="00302A13">
              <w:rPr>
                <w:szCs w:val="21"/>
              </w:rPr>
              <w:t>at</w:t>
            </w:r>
            <w:proofErr w:type="spellEnd"/>
            <w:r w:rsidRPr="00302A13">
              <w:rPr>
                <w:szCs w:val="21"/>
              </w:rPr>
              <w:t xml:space="preserve"> </w:t>
            </w:r>
            <w:proofErr w:type="spellStart"/>
            <w:r w:rsidRPr="00302A13">
              <w:rPr>
                <w:szCs w:val="21"/>
              </w:rPr>
              <w:t>rest</w:t>
            </w:r>
            <w:proofErr w:type="spellEnd"/>
            <w:r w:rsidRPr="00302A13">
              <w:rPr>
                <w:szCs w:val="21"/>
              </w:rPr>
              <w:t xml:space="preserve">) i w ruchu (z ang. Data in </w:t>
            </w:r>
            <w:proofErr w:type="spellStart"/>
            <w:r w:rsidRPr="00302A13">
              <w:rPr>
                <w:szCs w:val="21"/>
              </w:rPr>
              <w:t>motion</w:t>
            </w:r>
            <w:proofErr w:type="spellEnd"/>
            <w:r w:rsidRPr="00302A13">
              <w:rPr>
                <w:szCs w:val="21"/>
              </w:rPr>
              <w:t>).</w:t>
            </w:r>
          </w:p>
        </w:tc>
      </w:tr>
      <w:tr w:rsidR="000C0A60" w:rsidRPr="000C0A60" w14:paraId="0288CB5A"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9E2D6" w14:textId="77777777" w:rsidR="000C0A60" w:rsidRPr="00302A13" w:rsidRDefault="000C0A60" w:rsidP="00170D4B">
            <w:pPr>
              <w:pStyle w:val="Tabela"/>
              <w:rPr>
                <w:szCs w:val="21"/>
              </w:rPr>
            </w:pPr>
            <w:r w:rsidRPr="00302A13">
              <w:rPr>
                <w:szCs w:val="21"/>
              </w:rPr>
              <w:t>WBezp18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601EC3" w14:textId="77777777" w:rsidR="000C0A60" w:rsidRPr="00302A13" w:rsidRDefault="000C0A60" w:rsidP="00170D4B">
            <w:pPr>
              <w:pStyle w:val="Tabela"/>
              <w:rPr>
                <w:szCs w:val="21"/>
              </w:rPr>
            </w:pPr>
            <w:r w:rsidRPr="00302A13">
              <w:rPr>
                <w:szCs w:val="21"/>
              </w:rPr>
              <w:t>System w zakresie kodu źródłowego musi być wolny od nieefektywnych konstrukcji, nieużywanych fragmentów kodu, niebezpiecznych konstrukcji, nadmiarowych danych w postaci haseł, komentarzy lub informacji o infrastrukturze, w której pracuje system.</w:t>
            </w:r>
          </w:p>
        </w:tc>
      </w:tr>
      <w:tr w:rsidR="000C0A60" w:rsidRPr="000C0A60" w14:paraId="3B59F07B"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EDEB20" w14:textId="77777777" w:rsidR="000C0A60" w:rsidRPr="00302A13" w:rsidRDefault="000C0A60" w:rsidP="00170D4B">
            <w:pPr>
              <w:pStyle w:val="Tabela"/>
              <w:rPr>
                <w:szCs w:val="21"/>
              </w:rPr>
            </w:pPr>
            <w:r w:rsidRPr="00302A13">
              <w:rPr>
                <w:szCs w:val="21"/>
              </w:rPr>
              <w:lastRenderedPageBreak/>
              <w:t>WBezp19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621204" w14:textId="3B4A48B1" w:rsidR="000C0A60" w:rsidRPr="00302A13" w:rsidRDefault="000C0A60" w:rsidP="00170D4B">
            <w:pPr>
              <w:pStyle w:val="Tabela"/>
              <w:rPr>
                <w:szCs w:val="21"/>
              </w:rPr>
            </w:pPr>
            <w:r w:rsidRPr="00302A13">
              <w:rPr>
                <w:szCs w:val="21"/>
              </w:rPr>
              <w:t xml:space="preserve">System musi zapewniać </w:t>
            </w:r>
            <w:r w:rsidR="004B72B5">
              <w:rPr>
                <w:szCs w:val="21"/>
              </w:rPr>
              <w:t xml:space="preserve">podpisanie wskazanych dokumentów pieczęcią elektroniczną UFG </w:t>
            </w:r>
            <w:r w:rsidRPr="00302A13">
              <w:rPr>
                <w:szCs w:val="21"/>
              </w:rPr>
              <w:t>w celu określenia i potwierdzenia ich autentyczności.</w:t>
            </w:r>
          </w:p>
        </w:tc>
      </w:tr>
      <w:tr w:rsidR="000C0A60" w:rsidRPr="000C0A60" w14:paraId="61A93364"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B6E09" w14:textId="77777777" w:rsidR="000C0A60" w:rsidRPr="00302A13" w:rsidRDefault="000C0A60" w:rsidP="00170D4B">
            <w:pPr>
              <w:pStyle w:val="Tabela"/>
              <w:rPr>
                <w:szCs w:val="21"/>
              </w:rPr>
            </w:pPr>
            <w:r w:rsidRPr="00302A13">
              <w:rPr>
                <w:szCs w:val="21"/>
              </w:rPr>
              <w:t>WBezp20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691075" w14:textId="77777777" w:rsidR="000C0A60" w:rsidRPr="00302A13" w:rsidRDefault="000C0A60" w:rsidP="00170D4B">
            <w:pPr>
              <w:pStyle w:val="Tabela"/>
              <w:rPr>
                <w:szCs w:val="21"/>
              </w:rPr>
            </w:pPr>
            <w:r w:rsidRPr="00302A13">
              <w:rPr>
                <w:szCs w:val="21"/>
              </w:rPr>
              <w:t>System musi zapewniać szyfrowanie SSL/TLS podczas komunikacji między wszystkimi warstwami środowiska.</w:t>
            </w:r>
          </w:p>
        </w:tc>
      </w:tr>
      <w:tr w:rsidR="000C0A60" w:rsidRPr="000C0A60" w14:paraId="3A845A29"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2569D5" w14:textId="77777777" w:rsidR="000C0A60" w:rsidRPr="00302A13" w:rsidRDefault="000C0A60" w:rsidP="00170D4B">
            <w:pPr>
              <w:pStyle w:val="Tabela"/>
              <w:rPr>
                <w:szCs w:val="21"/>
              </w:rPr>
            </w:pPr>
            <w:r w:rsidRPr="00302A13">
              <w:rPr>
                <w:szCs w:val="21"/>
              </w:rPr>
              <w:t>WBezp21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59D670" w14:textId="77777777" w:rsidR="000C0A60" w:rsidRPr="00302A13" w:rsidRDefault="000C0A60" w:rsidP="00170D4B">
            <w:pPr>
              <w:pStyle w:val="Tabela"/>
              <w:rPr>
                <w:rFonts w:eastAsia="Times New Roman"/>
                <w:szCs w:val="21"/>
              </w:rPr>
            </w:pPr>
            <w:r w:rsidRPr="00302A13">
              <w:rPr>
                <w:rFonts w:eastAsia="Times New Roman"/>
                <w:szCs w:val="21"/>
              </w:rPr>
              <w:t xml:space="preserve">Warstwa systemu operacyjnego, bazy danych, aplikacji musi być zostać utwardzona (z ang. </w:t>
            </w:r>
            <w:proofErr w:type="spellStart"/>
            <w:r w:rsidRPr="00302A13">
              <w:rPr>
                <w:rFonts w:eastAsia="Times New Roman"/>
                <w:szCs w:val="21"/>
              </w:rPr>
              <w:t>Hardening</w:t>
            </w:r>
            <w:proofErr w:type="spellEnd"/>
            <w:r w:rsidRPr="00302A13">
              <w:rPr>
                <w:rFonts w:eastAsia="Times New Roman"/>
                <w:szCs w:val="21"/>
              </w:rPr>
              <w:t xml:space="preserve">) poprzez zastosowanie dostępnych standardów konfiguracji zgodnie z CIS </w:t>
            </w:r>
            <w:proofErr w:type="spellStart"/>
            <w:r w:rsidRPr="00302A13">
              <w:rPr>
                <w:rFonts w:eastAsia="Times New Roman"/>
                <w:szCs w:val="21"/>
              </w:rPr>
              <w:t>benchmarks</w:t>
            </w:r>
            <w:proofErr w:type="spellEnd"/>
            <w:r w:rsidRPr="00302A13">
              <w:rPr>
                <w:rFonts w:eastAsia="Times New Roman"/>
                <w:szCs w:val="21"/>
              </w:rPr>
              <w:t>.</w:t>
            </w:r>
          </w:p>
        </w:tc>
      </w:tr>
      <w:tr w:rsidR="000C0A60" w:rsidRPr="000C0A60" w14:paraId="311AF501"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8397B6" w14:textId="77777777" w:rsidR="000C0A60" w:rsidRPr="00302A13" w:rsidRDefault="000C0A60" w:rsidP="00170D4B">
            <w:pPr>
              <w:pStyle w:val="Tabela"/>
              <w:rPr>
                <w:szCs w:val="21"/>
              </w:rPr>
            </w:pPr>
            <w:r w:rsidRPr="00302A13">
              <w:rPr>
                <w:szCs w:val="21"/>
              </w:rPr>
              <w:t>WBezp22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5FD92B" w14:textId="77777777" w:rsidR="000C0A60" w:rsidRPr="00302A13" w:rsidRDefault="000C0A60" w:rsidP="00170D4B">
            <w:pPr>
              <w:pStyle w:val="Tabela"/>
              <w:rPr>
                <w:szCs w:val="21"/>
              </w:rPr>
            </w:pPr>
            <w:r w:rsidRPr="00302A13">
              <w:rPr>
                <w:szCs w:val="21"/>
              </w:rPr>
              <w:t xml:space="preserve">Wszystkie biblioteki programistyczne, dodatki wykorzystane do tworzenia Systemu muszą być wolne od podatności krytycznych </w:t>
            </w:r>
            <w:r w:rsidRPr="00302A13">
              <w:rPr>
                <w:szCs w:val="21"/>
              </w:rPr>
              <w:br/>
              <w:t>i wysokich zgodnie z metodyką CVSS 3.x (</w:t>
            </w:r>
            <w:proofErr w:type="spellStart"/>
            <w:r w:rsidRPr="00302A13">
              <w:rPr>
                <w:szCs w:val="21"/>
              </w:rPr>
              <w:t>Common</w:t>
            </w:r>
            <w:proofErr w:type="spellEnd"/>
            <w:r w:rsidRPr="00302A13">
              <w:rPr>
                <w:szCs w:val="21"/>
              </w:rPr>
              <w:t xml:space="preserve"> </w:t>
            </w:r>
            <w:proofErr w:type="spellStart"/>
            <w:r w:rsidRPr="00302A13">
              <w:rPr>
                <w:szCs w:val="21"/>
              </w:rPr>
              <w:t>Vulnerability</w:t>
            </w:r>
            <w:proofErr w:type="spellEnd"/>
            <w:r w:rsidRPr="00302A13">
              <w:rPr>
                <w:szCs w:val="21"/>
              </w:rPr>
              <w:t xml:space="preserve"> System </w:t>
            </w:r>
            <w:proofErr w:type="spellStart"/>
            <w:r w:rsidRPr="00302A13">
              <w:rPr>
                <w:szCs w:val="21"/>
              </w:rPr>
              <w:t>Scoring</w:t>
            </w:r>
            <w:proofErr w:type="spellEnd"/>
            <w:r w:rsidRPr="00302A13">
              <w:rPr>
                <w:szCs w:val="21"/>
              </w:rPr>
              <w:t>).</w:t>
            </w:r>
          </w:p>
        </w:tc>
      </w:tr>
      <w:tr w:rsidR="000C0A60" w:rsidRPr="000C0A60" w14:paraId="0BDE54BD"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6028C" w14:textId="77777777" w:rsidR="000C0A60" w:rsidRPr="00302A13" w:rsidRDefault="000C0A60" w:rsidP="00170D4B">
            <w:pPr>
              <w:pStyle w:val="Tabela"/>
              <w:rPr>
                <w:rFonts w:eastAsia="Times New Roman"/>
                <w:szCs w:val="21"/>
              </w:rPr>
            </w:pPr>
            <w:r w:rsidRPr="00302A13">
              <w:rPr>
                <w:rFonts w:eastAsia="Times New Roman"/>
                <w:szCs w:val="21"/>
              </w:rPr>
              <w:t>WBezp23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CB73D" w14:textId="17124463" w:rsidR="000C0A60" w:rsidRPr="00302A13" w:rsidRDefault="000C0A60" w:rsidP="00170D4B">
            <w:pPr>
              <w:pStyle w:val="Tabela"/>
              <w:rPr>
                <w:szCs w:val="21"/>
              </w:rPr>
            </w:pPr>
            <w:r w:rsidRPr="00302A13">
              <w:rPr>
                <w:szCs w:val="21"/>
              </w:rPr>
              <w:t>Wszystkie biblioteki programistyczne, dodatki wykorzystane do tworzenia Systemu muszą być wspierane i rozwijane, co jest rozumiane jako spełnienie warunku wydania nowej wersji lub poprawki w ciągu ostatnich 6 miesięcy od momentu rozpoczęcia prac nad Systemem. </w:t>
            </w:r>
            <w:r w:rsidRPr="00302A13">
              <w:rPr>
                <w:szCs w:val="21"/>
              </w:rPr>
              <w:br/>
              <w:t xml:space="preserve">W przypadku braku spełnienia tego warunku należy przedstawić oświadczenie </w:t>
            </w:r>
            <w:r w:rsidR="00FC125F">
              <w:rPr>
                <w:szCs w:val="21"/>
              </w:rPr>
              <w:t>Wykonawcy</w:t>
            </w:r>
            <w:r w:rsidR="00FC125F" w:rsidRPr="00302A13">
              <w:rPr>
                <w:szCs w:val="21"/>
              </w:rPr>
              <w:t xml:space="preserve"> </w:t>
            </w:r>
            <w:r w:rsidRPr="00302A13">
              <w:rPr>
                <w:szCs w:val="21"/>
              </w:rPr>
              <w:t>o zapewnieniu wsparcia i rozwoju</w:t>
            </w:r>
            <w:r w:rsidR="00FC125F">
              <w:rPr>
                <w:szCs w:val="21"/>
              </w:rPr>
              <w:t xml:space="preserve"> przez producenta</w:t>
            </w:r>
            <w:r w:rsidRPr="00302A13">
              <w:rPr>
                <w:szCs w:val="21"/>
              </w:rPr>
              <w:t>.</w:t>
            </w:r>
          </w:p>
        </w:tc>
      </w:tr>
      <w:tr w:rsidR="000C0A60" w:rsidRPr="000C0A60" w14:paraId="5EC5F689"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58543" w14:textId="77777777" w:rsidR="000C0A60" w:rsidRPr="00302A13" w:rsidRDefault="000C0A60" w:rsidP="00170D4B">
            <w:pPr>
              <w:pStyle w:val="Tabela"/>
              <w:rPr>
                <w:rFonts w:eastAsia="Times New Roman"/>
                <w:szCs w:val="21"/>
              </w:rPr>
            </w:pPr>
            <w:r w:rsidRPr="00302A13">
              <w:rPr>
                <w:rFonts w:eastAsia="Times New Roman"/>
                <w:szCs w:val="21"/>
              </w:rPr>
              <w:t>WBezp24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5ACB" w14:textId="77777777" w:rsidR="000C0A60" w:rsidRPr="00302A13" w:rsidRDefault="000C0A60" w:rsidP="00170D4B">
            <w:pPr>
              <w:pStyle w:val="Tabela"/>
              <w:rPr>
                <w:rFonts w:eastAsia="Times New Roman"/>
                <w:szCs w:val="21"/>
              </w:rPr>
            </w:pPr>
            <w:r w:rsidRPr="00302A13">
              <w:rPr>
                <w:rFonts w:eastAsia="Times New Roman"/>
                <w:szCs w:val="21"/>
              </w:rPr>
              <w:t xml:space="preserve">System musi się integrować z dostarczonym przez Zamawiającego mechanizmem wykrywania i usuwania złośliwego oprogramowania przy wykorzystaniu oprogramowania firm trzecich. Wykrywanie złośliwego oprogramowania oparte o sygnatury oraz zaawansowane techniki oprogramowania klasy EDR. System musi prawidłowo integrować się z protokołem ICAP </w:t>
            </w:r>
          </w:p>
        </w:tc>
      </w:tr>
      <w:tr w:rsidR="000C0A60" w:rsidRPr="000C0A60" w14:paraId="43EDDEC4"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8FC8F9" w14:textId="77777777" w:rsidR="000C0A60" w:rsidRPr="00302A13" w:rsidRDefault="000C0A60" w:rsidP="00170D4B">
            <w:pPr>
              <w:pStyle w:val="Tabela"/>
              <w:rPr>
                <w:szCs w:val="21"/>
              </w:rPr>
            </w:pPr>
            <w:r w:rsidRPr="00302A13">
              <w:rPr>
                <w:szCs w:val="21"/>
              </w:rPr>
              <w:t>WBezp25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1DE52F" w14:textId="77777777" w:rsidR="000C0A60" w:rsidRPr="00302A13" w:rsidRDefault="000C0A60" w:rsidP="00170D4B">
            <w:pPr>
              <w:pStyle w:val="Tabela"/>
              <w:rPr>
                <w:szCs w:val="21"/>
              </w:rPr>
            </w:pPr>
            <w:r w:rsidRPr="00302A13">
              <w:rPr>
                <w:szCs w:val="21"/>
              </w:rPr>
              <w:t xml:space="preserve">Bezpieczeństwo środowiska aplikacyjnego będzie potwierdzone </w:t>
            </w:r>
            <w:r w:rsidRPr="00302A13">
              <w:rPr>
                <w:szCs w:val="21"/>
              </w:rPr>
              <w:br/>
              <w:t>w ramach testów bezpieczeństwa wykonanych przez niezależnego audytora. System powinien przejść testy penetracyjne z wynikiem pozytywnym (brak podatności poziomu ryzyka średniego i wyższego).</w:t>
            </w:r>
          </w:p>
        </w:tc>
      </w:tr>
      <w:tr w:rsidR="000C0A60" w:rsidRPr="000C0A60" w14:paraId="3769E3EF"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87E2DE" w14:textId="77777777" w:rsidR="000C0A60" w:rsidRPr="00302A13" w:rsidRDefault="000C0A60" w:rsidP="00170D4B">
            <w:pPr>
              <w:pStyle w:val="Tabela"/>
              <w:rPr>
                <w:rFonts w:eastAsia="Times New Roman"/>
                <w:szCs w:val="21"/>
              </w:rPr>
            </w:pPr>
            <w:r w:rsidRPr="00302A13">
              <w:rPr>
                <w:szCs w:val="21"/>
              </w:rPr>
              <w:t>Wbezp26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171412" w14:textId="77777777" w:rsidR="000C0A60" w:rsidRPr="00302A13" w:rsidRDefault="000C0A60" w:rsidP="00170D4B">
            <w:pPr>
              <w:pStyle w:val="Tabela"/>
              <w:rPr>
                <w:rFonts w:eastAsia="Times New Roman"/>
                <w:szCs w:val="21"/>
              </w:rPr>
            </w:pPr>
            <w:r w:rsidRPr="00302A13">
              <w:rPr>
                <w:szCs w:val="21"/>
              </w:rPr>
              <w:t>System musi poprawnie funkcjonować na stacjach roboczych użytkowników, którzy pracują w profilu indywidualnym bez uprawnień administratora stacji roboczej. Żaden z elementów oferowanego Systemu nie może wymagać do swojej poprawnej pracy, posiadania uprawnień administratora na stacji roboczej użytkownika.</w:t>
            </w:r>
          </w:p>
        </w:tc>
      </w:tr>
      <w:tr w:rsidR="000C0A60" w:rsidRPr="000C0A60" w14:paraId="3ECADA91"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5A2927" w14:textId="77777777" w:rsidR="000C0A60" w:rsidRPr="00302A13" w:rsidRDefault="000C0A60" w:rsidP="00170D4B">
            <w:pPr>
              <w:pStyle w:val="Tabela"/>
              <w:rPr>
                <w:rFonts w:eastAsia="Times New Roman"/>
                <w:szCs w:val="21"/>
              </w:rPr>
            </w:pPr>
            <w:r w:rsidRPr="00302A13">
              <w:rPr>
                <w:szCs w:val="21"/>
              </w:rPr>
              <w:lastRenderedPageBreak/>
              <w:t>WBezp27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1E9BB7F" w14:textId="77777777" w:rsidR="000C0A60" w:rsidRPr="00302A13" w:rsidRDefault="000C0A60" w:rsidP="00170D4B">
            <w:pPr>
              <w:pStyle w:val="Tabela"/>
              <w:rPr>
                <w:rFonts w:eastAsia="Times New Roman"/>
                <w:szCs w:val="21"/>
              </w:rPr>
            </w:pPr>
            <w:r w:rsidRPr="00302A13">
              <w:rPr>
                <w:szCs w:val="21"/>
              </w:rPr>
              <w:t>System musi zabezpieczać dane przed przypadkowym usunięciem – generowanie ostrzeżenia o nieodwracalnym usunięciu danych.</w:t>
            </w:r>
          </w:p>
        </w:tc>
      </w:tr>
      <w:tr w:rsidR="000C0A60" w:rsidRPr="000C0A60" w14:paraId="1F9CBA70"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2FC7F1" w14:textId="77777777" w:rsidR="000C0A60" w:rsidRPr="00302A13" w:rsidRDefault="000C0A60" w:rsidP="00170D4B">
            <w:pPr>
              <w:pStyle w:val="Tabela"/>
              <w:rPr>
                <w:rFonts w:eastAsia="Times New Roman"/>
                <w:szCs w:val="21"/>
              </w:rPr>
            </w:pPr>
            <w:r w:rsidRPr="00302A13">
              <w:rPr>
                <w:szCs w:val="21"/>
              </w:rPr>
              <w:t>WBezp28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F16252B" w14:textId="77777777" w:rsidR="000C0A60" w:rsidRPr="00302A13" w:rsidRDefault="000C0A60" w:rsidP="00170D4B">
            <w:pPr>
              <w:pStyle w:val="Tabela"/>
              <w:rPr>
                <w:rFonts w:eastAsia="Times New Roman"/>
                <w:szCs w:val="21"/>
              </w:rPr>
            </w:pPr>
            <w:r w:rsidRPr="00302A13">
              <w:rPr>
                <w:szCs w:val="21"/>
              </w:rPr>
              <w:t>System musi uniemożliwiać usunięcie danych np. słownikowych, jeśli zostały one już przypisane do innych danych.</w:t>
            </w:r>
          </w:p>
        </w:tc>
      </w:tr>
      <w:tr w:rsidR="000C0A60" w:rsidRPr="000C0A60" w14:paraId="6BAEA46E"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A93008" w14:textId="77777777" w:rsidR="000C0A60" w:rsidRPr="00302A13" w:rsidRDefault="000C0A60" w:rsidP="00170D4B">
            <w:pPr>
              <w:pStyle w:val="Tabela"/>
              <w:rPr>
                <w:rFonts w:eastAsia="Times New Roman"/>
                <w:szCs w:val="21"/>
              </w:rPr>
            </w:pPr>
            <w:r w:rsidRPr="00302A13">
              <w:rPr>
                <w:szCs w:val="21"/>
              </w:rPr>
              <w:t>WBezp29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4787A" w14:textId="77777777" w:rsidR="000C0A60" w:rsidRPr="00302A13" w:rsidRDefault="000C0A60" w:rsidP="00170D4B">
            <w:pPr>
              <w:pStyle w:val="Tabela"/>
              <w:rPr>
                <w:rFonts w:eastAsia="Times New Roman"/>
                <w:szCs w:val="21"/>
              </w:rPr>
            </w:pPr>
            <w:r w:rsidRPr="00302A13">
              <w:rPr>
                <w:szCs w:val="21"/>
              </w:rPr>
              <w:t>Pliki konfiguracyjne Systemu muszą być dostępne do samodzielnej zmiany przez Zamawiającego.</w:t>
            </w:r>
          </w:p>
        </w:tc>
      </w:tr>
      <w:tr w:rsidR="000C0A60" w:rsidRPr="000C0A60" w14:paraId="115F0B9A"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E6EE13" w14:textId="77777777" w:rsidR="000C0A60" w:rsidRPr="00302A13" w:rsidRDefault="000C0A60" w:rsidP="00170D4B">
            <w:pPr>
              <w:pStyle w:val="Tabela"/>
              <w:rPr>
                <w:rFonts w:eastAsia="Times New Roman"/>
                <w:szCs w:val="21"/>
              </w:rPr>
            </w:pPr>
            <w:r w:rsidRPr="00302A13">
              <w:rPr>
                <w:szCs w:val="21"/>
              </w:rPr>
              <w:t>WBezp30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4807C6" w14:textId="77777777" w:rsidR="000C0A60" w:rsidRPr="00302A13" w:rsidRDefault="000C0A60" w:rsidP="00170D4B">
            <w:pPr>
              <w:pStyle w:val="Tabela"/>
              <w:rPr>
                <w:rFonts w:eastAsia="Times New Roman"/>
                <w:szCs w:val="21"/>
              </w:rPr>
            </w:pPr>
            <w:r w:rsidRPr="00302A13">
              <w:rPr>
                <w:szCs w:val="21"/>
              </w:rPr>
              <w:t>Wymagane jest rozgraniczenie dostępnych funkcji w Systemie w zależności od roli/uprawnień przypisanych Użytkownikowi.</w:t>
            </w:r>
          </w:p>
        </w:tc>
      </w:tr>
      <w:tr w:rsidR="000C0A60" w:rsidRPr="000C0A60" w14:paraId="1CEFD976"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64CD02A" w14:textId="77777777" w:rsidR="000C0A60" w:rsidRPr="00302A13" w:rsidRDefault="000C0A60" w:rsidP="00170D4B">
            <w:pPr>
              <w:pStyle w:val="Tabela"/>
              <w:rPr>
                <w:rFonts w:eastAsia="Times New Roman"/>
                <w:szCs w:val="21"/>
              </w:rPr>
            </w:pPr>
            <w:r w:rsidRPr="00302A13">
              <w:rPr>
                <w:szCs w:val="21"/>
              </w:rPr>
              <w:t>WBezp31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DA9E18" w14:textId="77777777" w:rsidR="000C0A60" w:rsidRPr="00302A13" w:rsidRDefault="000C0A60" w:rsidP="00170D4B">
            <w:pPr>
              <w:pStyle w:val="Tabela"/>
              <w:rPr>
                <w:rFonts w:eastAsia="Times New Roman"/>
                <w:szCs w:val="21"/>
              </w:rPr>
            </w:pPr>
            <w:r w:rsidRPr="00302A13">
              <w:rPr>
                <w:szCs w:val="21"/>
              </w:rPr>
              <w:t>Wszystkie komponenty Systemu m.in. biblioteki, moduły muszą być wolne od znanych podatności.</w:t>
            </w:r>
          </w:p>
        </w:tc>
      </w:tr>
      <w:tr w:rsidR="000C0A60" w:rsidRPr="000C0A60" w14:paraId="217CF0D4"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63612" w14:textId="77777777" w:rsidR="000C0A60" w:rsidRPr="00302A13" w:rsidRDefault="000C0A60" w:rsidP="00170D4B">
            <w:pPr>
              <w:pStyle w:val="Tabela"/>
              <w:rPr>
                <w:rFonts w:eastAsia="Times New Roman"/>
                <w:szCs w:val="21"/>
              </w:rPr>
            </w:pPr>
            <w:r w:rsidRPr="00302A13">
              <w:rPr>
                <w:szCs w:val="21"/>
              </w:rPr>
              <w:t>WBezp32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051ED7" w14:textId="77777777" w:rsidR="000C0A60" w:rsidRPr="00302A13" w:rsidRDefault="000C0A60" w:rsidP="00170D4B">
            <w:pPr>
              <w:pStyle w:val="Tabela"/>
              <w:rPr>
                <w:rFonts w:eastAsia="Times New Roman"/>
                <w:szCs w:val="21"/>
              </w:rPr>
            </w:pPr>
            <w:r w:rsidRPr="00302A13">
              <w:rPr>
                <w:szCs w:val="21"/>
              </w:rPr>
              <w:t>Dostęp do wszelkich komponentów Systemu musi wymagać uwierzytelnienia i autoryzacji użytkownika.</w:t>
            </w:r>
          </w:p>
        </w:tc>
      </w:tr>
      <w:tr w:rsidR="000C0A60" w:rsidRPr="000C0A60" w14:paraId="1A776011"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2FBCDF" w14:textId="77777777" w:rsidR="000C0A60" w:rsidRPr="00302A13" w:rsidRDefault="000C0A60" w:rsidP="00170D4B">
            <w:pPr>
              <w:pStyle w:val="Tabela"/>
              <w:rPr>
                <w:rFonts w:eastAsia="Times New Roman"/>
                <w:szCs w:val="21"/>
              </w:rPr>
            </w:pPr>
            <w:r w:rsidRPr="00302A13">
              <w:rPr>
                <w:szCs w:val="21"/>
              </w:rPr>
              <w:t>WBezp34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F6D9845" w14:textId="77777777" w:rsidR="000C0A60" w:rsidRPr="00302A13" w:rsidRDefault="000C0A60" w:rsidP="00170D4B">
            <w:pPr>
              <w:pStyle w:val="Tabela"/>
              <w:rPr>
                <w:rFonts w:eastAsia="Times New Roman"/>
                <w:szCs w:val="21"/>
              </w:rPr>
            </w:pPr>
            <w:r w:rsidRPr="00302A13">
              <w:rPr>
                <w:szCs w:val="21"/>
              </w:rPr>
              <w:t>Mechanizm uwierzytelniania bazujący na haśle musi narzucać Użytkownikowi odpowiednią składnię, tzn. długość (12 znaków) oraz złożoność (małe i duże litery, cyfry i znak specjalny). W przypadku integracji z zewnętrzną usługą katalogową odpowiadającą z procesy uwierzytelnienia i autoryzacji Zamawiającego, należy zweryfikować i zastosować politykę wynikającą z takiej integracji.</w:t>
            </w:r>
          </w:p>
        </w:tc>
      </w:tr>
      <w:tr w:rsidR="000C0A60" w:rsidRPr="000C0A60" w14:paraId="76829047"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D2D36" w14:textId="77777777" w:rsidR="000C0A60" w:rsidRPr="00302A13" w:rsidRDefault="000C0A60" w:rsidP="00170D4B">
            <w:pPr>
              <w:pStyle w:val="Tabela"/>
              <w:rPr>
                <w:rFonts w:eastAsia="Times New Roman"/>
                <w:szCs w:val="21"/>
              </w:rPr>
            </w:pPr>
            <w:r w:rsidRPr="00302A13">
              <w:rPr>
                <w:szCs w:val="21"/>
              </w:rPr>
              <w:t>WBezp35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AC63EF" w14:textId="77777777" w:rsidR="000C0A60" w:rsidRPr="00302A13" w:rsidRDefault="000C0A60" w:rsidP="00170D4B">
            <w:pPr>
              <w:pStyle w:val="Tabela"/>
              <w:rPr>
                <w:rFonts w:eastAsia="Times New Roman"/>
                <w:szCs w:val="21"/>
              </w:rPr>
            </w:pPr>
            <w:r w:rsidRPr="00302A13">
              <w:rPr>
                <w:szCs w:val="21"/>
              </w:rPr>
              <w:t xml:space="preserve">Funkcja zmiany hasła musi narzucać okresową zmianę hasła (co 30 dni) oraz w ramach procesu jego zmiany musi przewidywać konieczność podania hasła dotychczas używanego, nowego hasła oraz weryfikację poprawności wprowadzenia nowego hasła poprzez jego powtórne wpisanie w ramach formularza, wraz z procesem weryfikacji ich poprawności. Ewentualnie można skorzystać z jednorazowych, ważnych czasowo </w:t>
            </w:r>
            <w:proofErr w:type="spellStart"/>
            <w:r w:rsidRPr="00302A13">
              <w:rPr>
                <w:szCs w:val="21"/>
              </w:rPr>
              <w:t>tokenów</w:t>
            </w:r>
            <w:proofErr w:type="spellEnd"/>
            <w:r w:rsidRPr="00302A13">
              <w:rPr>
                <w:szCs w:val="21"/>
              </w:rPr>
              <w:t xml:space="preserve"> w postaci linków URL służących do zmiany hasła, wysyłanych w ramach wiadomości e-mail na zweryfikowany wcześniej adres użytkownika Systemu.</w:t>
            </w:r>
          </w:p>
        </w:tc>
      </w:tr>
      <w:tr w:rsidR="000C0A60" w:rsidRPr="000C0A60" w14:paraId="6F02449E" w14:textId="77777777" w:rsidTr="00170D4B">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9E5E670" w14:textId="77777777" w:rsidR="000C0A60" w:rsidRPr="00302A13" w:rsidRDefault="000C0A60" w:rsidP="00170D4B">
            <w:pPr>
              <w:pStyle w:val="Tabela"/>
              <w:rPr>
                <w:rFonts w:eastAsia="Times New Roman"/>
                <w:szCs w:val="21"/>
              </w:rPr>
            </w:pPr>
            <w:r w:rsidRPr="00302A13">
              <w:rPr>
                <w:szCs w:val="21"/>
              </w:rPr>
              <w:t>WBezp36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C606DE" w14:textId="77777777" w:rsidR="000C0A60" w:rsidRPr="00302A13" w:rsidRDefault="000C0A60" w:rsidP="00170D4B">
            <w:pPr>
              <w:pStyle w:val="Tabela"/>
              <w:rPr>
                <w:rFonts w:eastAsia="Times New Roman"/>
                <w:szCs w:val="21"/>
              </w:rPr>
            </w:pPr>
            <w:r w:rsidRPr="00302A13">
              <w:rPr>
                <w:szCs w:val="21"/>
              </w:rPr>
              <w:t>Wszystkie operacje uwierzytelniania dotyczące odzyskania dostępu do konta muszą posiadać takie same zabezpieczenia jak podstawowe mechanizmy uwierzytelnienia.</w:t>
            </w:r>
          </w:p>
        </w:tc>
      </w:tr>
      <w:tr w:rsidR="00C22986" w:rsidRPr="000C0A60" w14:paraId="59982FC8" w14:textId="77777777" w:rsidTr="0015543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1B347BCF" w14:textId="277F2450" w:rsidR="0015543C" w:rsidRPr="00302A13" w:rsidRDefault="0015543C" w:rsidP="0015543C">
            <w:pPr>
              <w:pStyle w:val="Tabela"/>
              <w:rPr>
                <w:szCs w:val="21"/>
              </w:rPr>
            </w:pPr>
            <w:r w:rsidRPr="00302A13">
              <w:rPr>
                <w:szCs w:val="21"/>
              </w:rPr>
              <w:lastRenderedPageBreak/>
              <w:t>WBezp37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77E7696" w14:textId="53A0DE9D" w:rsidR="0015543C" w:rsidRPr="00302A13" w:rsidRDefault="0015543C" w:rsidP="0015543C">
            <w:pPr>
              <w:pStyle w:val="Tabela"/>
              <w:rPr>
                <w:szCs w:val="21"/>
              </w:rPr>
            </w:pPr>
            <w:r w:rsidRPr="00302A13">
              <w:rPr>
                <w:szCs w:val="21"/>
              </w:rPr>
              <w:t>System musi zapewnić wskaźnik RPO (</w:t>
            </w:r>
            <w:proofErr w:type="spellStart"/>
            <w:r w:rsidRPr="00302A13">
              <w:rPr>
                <w:szCs w:val="21"/>
              </w:rPr>
              <w:t>Recovery</w:t>
            </w:r>
            <w:proofErr w:type="spellEnd"/>
            <w:r w:rsidRPr="00302A13">
              <w:rPr>
                <w:szCs w:val="21"/>
              </w:rPr>
              <w:t xml:space="preserve"> Point </w:t>
            </w:r>
            <w:proofErr w:type="spellStart"/>
            <w:r w:rsidRPr="00302A13">
              <w:rPr>
                <w:szCs w:val="21"/>
              </w:rPr>
              <w:t>Objective</w:t>
            </w:r>
            <w:proofErr w:type="spellEnd"/>
            <w:r w:rsidRPr="00302A13">
              <w:rPr>
                <w:szCs w:val="21"/>
              </w:rPr>
              <w:t>) na poziomie 24 godzin a wskaźnik RTO (</w:t>
            </w:r>
            <w:proofErr w:type="spellStart"/>
            <w:r w:rsidRPr="00302A13">
              <w:rPr>
                <w:szCs w:val="21"/>
              </w:rPr>
              <w:t>Recovery</w:t>
            </w:r>
            <w:proofErr w:type="spellEnd"/>
            <w:r w:rsidRPr="00302A13">
              <w:rPr>
                <w:szCs w:val="21"/>
              </w:rPr>
              <w:t xml:space="preserve"> Time </w:t>
            </w:r>
            <w:proofErr w:type="spellStart"/>
            <w:r w:rsidRPr="00302A13">
              <w:rPr>
                <w:szCs w:val="21"/>
              </w:rPr>
              <w:t>Objective</w:t>
            </w:r>
            <w:proofErr w:type="spellEnd"/>
            <w:r w:rsidRPr="00302A13">
              <w:rPr>
                <w:szCs w:val="21"/>
              </w:rPr>
              <w:t>) na poziomie 72 godzin.</w:t>
            </w:r>
          </w:p>
        </w:tc>
      </w:tr>
    </w:tbl>
    <w:p w14:paraId="45BA7BDC" w14:textId="77777777" w:rsidR="00416D01" w:rsidRDefault="00416D01" w:rsidP="00416D01">
      <w:pPr>
        <w:pStyle w:val="NormalnyWeb"/>
      </w:pPr>
    </w:p>
    <w:p w14:paraId="1E2E8628" w14:textId="77777777" w:rsidR="00416D01" w:rsidRDefault="00416D01" w:rsidP="00334FCB">
      <w:pPr>
        <w:pStyle w:val="DFGNagwek2"/>
        <w:ind w:left="851"/>
      </w:pPr>
      <w:bookmarkStart w:id="667" w:name="_Toc880556911"/>
      <w:bookmarkStart w:id="668" w:name="_Toc222401276"/>
      <w:r>
        <w:t>Wydajność</w:t>
      </w:r>
      <w:bookmarkEnd w:id="665"/>
      <w:bookmarkEnd w:id="666"/>
      <w:bookmarkEnd w:id="667"/>
      <w:bookmarkEnd w:id="668"/>
    </w:p>
    <w:p w14:paraId="79DD8132" w14:textId="1CFBB6E0" w:rsidR="00416D01" w:rsidRPr="00302A13" w:rsidRDefault="00416D01" w:rsidP="00416D01">
      <w:pPr>
        <w:shd w:val="clear" w:color="auto" w:fill="FFFFFF"/>
        <w:spacing w:before="100" w:beforeAutospacing="1" w:after="100" w:afterAutospacing="1"/>
        <w:jc w:val="both"/>
        <w:rPr>
          <w:rFonts w:cs="Segoe UI"/>
          <w:szCs w:val="21"/>
        </w:rPr>
      </w:pPr>
      <w:r w:rsidRPr="00302A13">
        <w:rPr>
          <w:rFonts w:cs="Segoe UI"/>
          <w:szCs w:val="21"/>
        </w:rPr>
        <w:t>Poniżej zostały przedstawione wymagania w zakresie wydajności Systemu.  Oczekiwania wydajnościowe muszą być spełnione przy działającym tylko jednym ośrodku przetwarzania UFG.</w:t>
      </w:r>
    </w:p>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913"/>
        <w:gridCol w:w="7879"/>
      </w:tblGrid>
      <w:tr w:rsidR="000C0A60" w:rsidRPr="000C0A60" w14:paraId="58C33C6E" w14:textId="77777777" w:rsidTr="00170D4B">
        <w:trPr>
          <w:cantSplit/>
          <w:tblHeader/>
        </w:trPr>
        <w:tc>
          <w:tcPr>
            <w:tcW w:w="837"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393D18F8" w14:textId="77777777" w:rsidR="000C0A60" w:rsidRPr="00302A13" w:rsidRDefault="000C0A60" w:rsidP="00170D4B">
            <w:pPr>
              <w:pStyle w:val="NagwekTabeli0"/>
              <w:rPr>
                <w:szCs w:val="21"/>
              </w:rPr>
            </w:pPr>
            <w:bookmarkStart w:id="669" w:name="_Toc71713247"/>
            <w:bookmarkStart w:id="670" w:name="_Toc74759772"/>
            <w:r w:rsidRPr="00302A13">
              <w:rPr>
                <w:rStyle w:val="Pogrubienie"/>
                <w:szCs w:val="21"/>
              </w:rPr>
              <w:t>Numer wymagania</w:t>
            </w:r>
          </w:p>
        </w:tc>
        <w:tc>
          <w:tcPr>
            <w:tcW w:w="3446"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77F3A30E" w14:textId="77777777" w:rsidR="000C0A60" w:rsidRPr="00302A13" w:rsidRDefault="000C0A60" w:rsidP="00170D4B">
            <w:pPr>
              <w:pStyle w:val="NagwekTabeli0"/>
              <w:rPr>
                <w:szCs w:val="21"/>
              </w:rPr>
            </w:pPr>
            <w:r w:rsidRPr="00302A13">
              <w:rPr>
                <w:rStyle w:val="Pogrubienie"/>
                <w:szCs w:val="21"/>
              </w:rPr>
              <w:t>Opis wymagania</w:t>
            </w:r>
          </w:p>
        </w:tc>
      </w:tr>
      <w:tr w:rsidR="000C0A60" w:rsidRPr="000C0A60" w14:paraId="40436B18" w14:textId="77777777" w:rsidTr="00170D4B">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F23AFA" w14:textId="77777777" w:rsidR="000C0A60" w:rsidRPr="00302A13" w:rsidRDefault="000C0A60" w:rsidP="00170D4B">
            <w:pPr>
              <w:pStyle w:val="Tabela"/>
              <w:rPr>
                <w:szCs w:val="21"/>
              </w:rPr>
            </w:pPr>
            <w:r w:rsidRPr="00302A13">
              <w:rPr>
                <w:szCs w:val="21"/>
              </w:rPr>
              <w:t>WWyd01</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D5BB0" w14:textId="77777777" w:rsidR="000C0A60" w:rsidRPr="00302A13" w:rsidRDefault="000C0A60" w:rsidP="00170D4B">
            <w:pPr>
              <w:pStyle w:val="Tabela"/>
              <w:rPr>
                <w:szCs w:val="21"/>
              </w:rPr>
            </w:pPr>
            <w:r w:rsidRPr="00302A13">
              <w:rPr>
                <w:szCs w:val="21"/>
              </w:rPr>
              <w:t xml:space="preserve">W przypadku usług sieciowych działających w trybie synchronicznym 99% </w:t>
            </w:r>
            <w:proofErr w:type="spellStart"/>
            <w:r w:rsidRPr="00302A13">
              <w:rPr>
                <w:szCs w:val="21"/>
              </w:rPr>
              <w:t>wywołań</w:t>
            </w:r>
            <w:proofErr w:type="spellEnd"/>
            <w:r w:rsidRPr="00302A13">
              <w:rPr>
                <w:szCs w:val="21"/>
              </w:rPr>
              <w:t xml:space="preserve"> usługi przy 100 jednoczesnych zapytaniach powinno zakończyć się w czasie nie dłuższym niż 1 sekunda, w zależności od złożoności wykonywanych operacji. Szczegółowe wymagania zostaną określone dla każdej usługi na etapie analizy.</w:t>
            </w:r>
          </w:p>
        </w:tc>
      </w:tr>
      <w:tr w:rsidR="000C0A60" w:rsidRPr="000C0A60" w14:paraId="4D2C063E" w14:textId="77777777" w:rsidTr="00170D4B">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7050CE" w14:textId="77777777" w:rsidR="000C0A60" w:rsidRPr="00302A13" w:rsidRDefault="000C0A60" w:rsidP="00170D4B">
            <w:pPr>
              <w:pStyle w:val="Tabela"/>
              <w:rPr>
                <w:szCs w:val="21"/>
              </w:rPr>
            </w:pPr>
            <w:r w:rsidRPr="00302A13">
              <w:rPr>
                <w:szCs w:val="21"/>
              </w:rPr>
              <w:t>WWyd02</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D8EDE9" w14:textId="77777777" w:rsidR="000C0A60" w:rsidRPr="00302A13" w:rsidRDefault="000C0A60" w:rsidP="00170D4B">
            <w:pPr>
              <w:pStyle w:val="Tabela"/>
              <w:rPr>
                <w:szCs w:val="21"/>
              </w:rPr>
            </w:pPr>
            <w:r w:rsidRPr="00302A13">
              <w:rPr>
                <w:szCs w:val="21"/>
              </w:rPr>
              <w:t>W przypadku usług sieciowych maksymalna liczba błędów nie może być większa niż 1% w całkowitej liczbie żądań.</w:t>
            </w:r>
          </w:p>
        </w:tc>
      </w:tr>
      <w:tr w:rsidR="000C0A60" w:rsidRPr="000C0A60" w14:paraId="6AB64737" w14:textId="77777777" w:rsidTr="00170D4B">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F86971" w14:textId="77777777" w:rsidR="000C0A60" w:rsidRPr="00302A13" w:rsidRDefault="000C0A60" w:rsidP="00170D4B">
            <w:pPr>
              <w:pStyle w:val="Tabela"/>
            </w:pPr>
            <w:r>
              <w:t>WWyd03</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F1E3A0" w14:textId="6A4B9872" w:rsidR="000C0A60" w:rsidRPr="00302A13" w:rsidRDefault="000C0A60" w:rsidP="00170D4B">
            <w:pPr>
              <w:pStyle w:val="Tabela"/>
            </w:pPr>
            <w:r>
              <w:t>Czas reakcji na operacje wykonywane przez Użytkownika nie powinien być dłuższy niż 2 sekundy.</w:t>
            </w:r>
            <w:r w:rsidR="66E44CE9">
              <w:t xml:space="preserve"> </w:t>
            </w:r>
          </w:p>
        </w:tc>
      </w:tr>
      <w:tr w:rsidR="000C0A60" w:rsidRPr="000C0A60" w14:paraId="0EFB005D" w14:textId="77777777" w:rsidTr="00170D4B">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6FDDE" w14:textId="77777777" w:rsidR="000C0A60" w:rsidRPr="00302A13" w:rsidRDefault="000C0A60" w:rsidP="00170D4B">
            <w:pPr>
              <w:pStyle w:val="Tabela"/>
              <w:rPr>
                <w:szCs w:val="21"/>
              </w:rPr>
            </w:pPr>
            <w:r w:rsidRPr="00302A13">
              <w:rPr>
                <w:szCs w:val="21"/>
              </w:rPr>
              <w:t>WWyd04</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D61546" w14:textId="77777777" w:rsidR="000C0A60" w:rsidRPr="00302A13" w:rsidRDefault="000C0A60" w:rsidP="00170D4B">
            <w:pPr>
              <w:pStyle w:val="Tabela"/>
              <w:rPr>
                <w:szCs w:val="21"/>
              </w:rPr>
            </w:pPr>
            <w:r w:rsidRPr="00302A13">
              <w:rPr>
                <w:szCs w:val="21"/>
              </w:rPr>
              <w:t>Czas wyświetlenia formularza Systemu powinien być nie dłuższy niż 3 sekundy.</w:t>
            </w:r>
          </w:p>
        </w:tc>
      </w:tr>
      <w:tr w:rsidR="000C0A60" w:rsidRPr="000C0A60" w14:paraId="4763EE29" w14:textId="77777777" w:rsidTr="00170D4B">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49B2D8" w14:textId="77777777" w:rsidR="000C0A60" w:rsidRPr="00302A13" w:rsidRDefault="000C0A60" w:rsidP="00170D4B">
            <w:pPr>
              <w:pStyle w:val="Tabela"/>
              <w:rPr>
                <w:szCs w:val="21"/>
              </w:rPr>
            </w:pPr>
            <w:r w:rsidRPr="00302A13">
              <w:rPr>
                <w:szCs w:val="21"/>
              </w:rPr>
              <w:t>WWyd05</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EF81C" w14:textId="3172F974" w:rsidR="000C0A60" w:rsidRPr="00302A13" w:rsidRDefault="000C0A60" w:rsidP="00170D4B">
            <w:pPr>
              <w:pStyle w:val="Tabela"/>
              <w:rPr>
                <w:szCs w:val="21"/>
              </w:rPr>
            </w:pPr>
            <w:r w:rsidRPr="00302A13">
              <w:rPr>
                <w:szCs w:val="21"/>
              </w:rPr>
              <w:t>Czas oczekiwania na wygenerowanie lub wyświetlenie raportów wywoływanych z poziomu Platformy Portalowej SOSiR, w oparciu o dane zgr</w:t>
            </w:r>
            <w:r w:rsidR="004C1EF9" w:rsidRPr="00302A13">
              <w:rPr>
                <w:szCs w:val="21"/>
              </w:rPr>
              <w:t>o</w:t>
            </w:r>
            <w:r w:rsidRPr="00302A13">
              <w:rPr>
                <w:szCs w:val="21"/>
              </w:rPr>
              <w:t xml:space="preserve">madzone w Hurtowni Danych oraz zdefiniowane przez użytkownika atrybuty nie powinien być dłuższy niż 5 sekund. </w:t>
            </w:r>
          </w:p>
          <w:p w14:paraId="62613CBC" w14:textId="32D6448F" w:rsidR="000C0A60" w:rsidRPr="00302A13" w:rsidRDefault="000C0A60" w:rsidP="00170D4B">
            <w:pPr>
              <w:pStyle w:val="Tabela"/>
            </w:pPr>
            <w:r>
              <w:t xml:space="preserve">W przypadku raportów złożonych (opartych o </w:t>
            </w:r>
            <w:proofErr w:type="spellStart"/>
            <w:r>
              <w:t>marty</w:t>
            </w:r>
            <w:proofErr w:type="spellEnd"/>
            <w:r>
              <w:t xml:space="preserve"> raportowe) dopuszczalny czas wygenerowania lub wyświetlania raportów nie powinien być dłuższy niż 20 sekund.</w:t>
            </w:r>
          </w:p>
        </w:tc>
      </w:tr>
      <w:tr w:rsidR="000C0A60" w:rsidRPr="000C0A60" w14:paraId="5FA1DA1E" w14:textId="77777777" w:rsidTr="00170D4B">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B46A04" w14:textId="77777777" w:rsidR="000C0A60" w:rsidRPr="00302A13" w:rsidRDefault="000C0A60" w:rsidP="00170D4B">
            <w:pPr>
              <w:pStyle w:val="Tabela"/>
              <w:rPr>
                <w:szCs w:val="21"/>
              </w:rPr>
            </w:pPr>
            <w:r w:rsidRPr="00302A13">
              <w:rPr>
                <w:szCs w:val="21"/>
              </w:rPr>
              <w:t>WWyd06</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1477" w14:textId="77777777" w:rsidR="000C0A60" w:rsidRPr="00302A13" w:rsidRDefault="000C0A60" w:rsidP="00170D4B">
            <w:pPr>
              <w:pStyle w:val="Tabela"/>
              <w:rPr>
                <w:szCs w:val="21"/>
              </w:rPr>
            </w:pPr>
            <w:r w:rsidRPr="00302A13">
              <w:rPr>
                <w:szCs w:val="21"/>
              </w:rPr>
              <w:t xml:space="preserve">System musi umożliwić jednoczesną pracę co najmniej 200 Użytkownikom w strefie </w:t>
            </w:r>
            <w:proofErr w:type="spellStart"/>
            <w:r w:rsidRPr="00302A13">
              <w:rPr>
                <w:szCs w:val="21"/>
              </w:rPr>
              <w:t>Infoportalu</w:t>
            </w:r>
            <w:proofErr w:type="spellEnd"/>
            <w:r w:rsidRPr="00302A13">
              <w:rPr>
                <w:szCs w:val="21"/>
              </w:rPr>
              <w:t xml:space="preserve"> i Stefie Obywatela bez zauważalnego spadku wydajności Systemu.</w:t>
            </w:r>
          </w:p>
        </w:tc>
      </w:tr>
      <w:tr w:rsidR="000C0A60" w:rsidRPr="000C0A60" w14:paraId="1FCEB76F" w14:textId="77777777" w:rsidTr="00170D4B">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399646" w14:textId="77777777" w:rsidR="000C0A60" w:rsidRPr="00302A13" w:rsidRDefault="000C0A60" w:rsidP="00170D4B">
            <w:pPr>
              <w:pStyle w:val="Tabela"/>
              <w:rPr>
                <w:szCs w:val="21"/>
              </w:rPr>
            </w:pPr>
            <w:r w:rsidRPr="00302A13">
              <w:rPr>
                <w:szCs w:val="21"/>
              </w:rPr>
              <w:t>WWyd07</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F46F26B" w14:textId="2BD37A34" w:rsidR="000C0A60" w:rsidRPr="00302A13" w:rsidRDefault="000C0A60" w:rsidP="00170D4B">
            <w:pPr>
              <w:pStyle w:val="Tabela"/>
            </w:pPr>
            <w:r w:rsidRPr="00302A13">
              <w:t xml:space="preserve">System musi umożliwić jednoczesną pracę co najmniej </w:t>
            </w:r>
            <w:r w:rsidR="6209435C">
              <w:t>1</w:t>
            </w:r>
            <w:r w:rsidR="1FF8ADC3">
              <w:t xml:space="preserve">00 </w:t>
            </w:r>
            <w:r w:rsidRPr="00302A13">
              <w:t>Użytkownikom w Strefie Pracownika bez zauważalnego spadku wydajności Systemu.</w:t>
            </w:r>
          </w:p>
        </w:tc>
      </w:tr>
      <w:tr w:rsidR="000C0A60" w:rsidRPr="000C0A60" w14:paraId="1E7E7192" w14:textId="77777777" w:rsidTr="00170D4B">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5FD884" w14:textId="77777777" w:rsidR="000C0A60" w:rsidRPr="00302A13" w:rsidRDefault="000C0A60" w:rsidP="00170D4B">
            <w:pPr>
              <w:pStyle w:val="Tabela"/>
              <w:rPr>
                <w:szCs w:val="21"/>
              </w:rPr>
            </w:pPr>
            <w:r w:rsidRPr="00302A13">
              <w:rPr>
                <w:szCs w:val="21"/>
              </w:rPr>
              <w:lastRenderedPageBreak/>
              <w:t>WWyd08</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022CD2" w14:textId="77777777" w:rsidR="000C0A60" w:rsidRPr="00302A13" w:rsidRDefault="000C0A60" w:rsidP="00170D4B">
            <w:pPr>
              <w:pStyle w:val="Tabela"/>
              <w:rPr>
                <w:szCs w:val="21"/>
              </w:rPr>
            </w:pPr>
            <w:r w:rsidRPr="00302A13">
              <w:rPr>
                <w:szCs w:val="21"/>
              </w:rPr>
              <w:t>System musi umożliwić jednoczesną pracę co najmniej 200 Użytkownikom w sumie w Strefie Przedsiębiorcy i w Strefie Kontrahenta bez zauważalnego spadku wydajności Systemu.</w:t>
            </w:r>
          </w:p>
        </w:tc>
      </w:tr>
      <w:tr w:rsidR="000C0A60" w:rsidRPr="000C0A60" w14:paraId="4EE3E2A8" w14:textId="77777777" w:rsidTr="00170D4B">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7BC7C" w14:textId="77777777" w:rsidR="000C0A60" w:rsidRPr="00302A13" w:rsidRDefault="000C0A60" w:rsidP="00170D4B">
            <w:pPr>
              <w:pStyle w:val="Tabela"/>
              <w:rPr>
                <w:szCs w:val="21"/>
              </w:rPr>
            </w:pPr>
            <w:r w:rsidRPr="00302A13">
              <w:rPr>
                <w:szCs w:val="21"/>
              </w:rPr>
              <w:t>WWyd09</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66E812" w14:textId="77777777" w:rsidR="000C0A60" w:rsidRPr="00302A13" w:rsidRDefault="000C0A60" w:rsidP="00170D4B">
            <w:pPr>
              <w:pStyle w:val="Tabela"/>
              <w:rPr>
                <w:szCs w:val="21"/>
              </w:rPr>
            </w:pPr>
            <w:r w:rsidRPr="00302A13">
              <w:rPr>
                <w:szCs w:val="21"/>
              </w:rPr>
              <w:t>Wytyczne dla testów wydajności – funkcjonalności udostępnianych dla użytkowników zewnętrznych w formie formularzy Web:</w:t>
            </w:r>
          </w:p>
          <w:p w14:paraId="24E1BA4E" w14:textId="77777777" w:rsidR="000C0A60" w:rsidRPr="009A7C4E" w:rsidRDefault="000C0A60" w:rsidP="00170D4B">
            <w:pPr>
              <w:pStyle w:val="Tabela"/>
              <w:rPr>
                <w:rFonts w:eastAsia="Times New Roman"/>
                <w:szCs w:val="21"/>
              </w:rPr>
            </w:pPr>
            <w:r w:rsidRPr="009A7C4E">
              <w:rPr>
                <w:rFonts w:eastAsia="Times New Roman"/>
                <w:szCs w:val="21"/>
              </w:rPr>
              <w:t xml:space="preserve">Liczba równoległych sesji użytkowników: </w:t>
            </w:r>
          </w:p>
          <w:p w14:paraId="02B50BEB" w14:textId="77777777" w:rsidR="000C0A60" w:rsidRPr="009A7C4E" w:rsidRDefault="000C0A60" w:rsidP="00170D4B">
            <w:pPr>
              <w:pStyle w:val="Tabela"/>
              <w:rPr>
                <w:rFonts w:eastAsia="Times New Roman"/>
                <w:szCs w:val="21"/>
              </w:rPr>
            </w:pPr>
            <w:proofErr w:type="spellStart"/>
            <w:r w:rsidRPr="009A7C4E">
              <w:rPr>
                <w:rFonts w:eastAsia="Times New Roman"/>
                <w:szCs w:val="21"/>
              </w:rPr>
              <w:t>Infoportal</w:t>
            </w:r>
            <w:proofErr w:type="spellEnd"/>
            <w:r w:rsidRPr="009A7C4E">
              <w:rPr>
                <w:rFonts w:eastAsia="Times New Roman"/>
                <w:szCs w:val="21"/>
              </w:rPr>
              <w:t xml:space="preserve"> – minimum 200, </w:t>
            </w:r>
          </w:p>
          <w:p w14:paraId="7696F815" w14:textId="77777777" w:rsidR="000C0A60" w:rsidRPr="009A7C4E" w:rsidRDefault="000C0A60" w:rsidP="00170D4B">
            <w:pPr>
              <w:pStyle w:val="Tabela"/>
              <w:rPr>
                <w:rFonts w:eastAsia="Times New Roman"/>
                <w:szCs w:val="21"/>
              </w:rPr>
            </w:pPr>
            <w:r w:rsidRPr="009A7C4E">
              <w:rPr>
                <w:rFonts w:eastAsia="Times New Roman"/>
                <w:szCs w:val="21"/>
              </w:rPr>
              <w:t xml:space="preserve">strefa Obywatela – minimum 100, </w:t>
            </w:r>
          </w:p>
          <w:p w14:paraId="18B822F0" w14:textId="77777777" w:rsidR="000C0A60" w:rsidRPr="00302A13" w:rsidRDefault="000C0A60" w:rsidP="00170D4B">
            <w:pPr>
              <w:pStyle w:val="Tabela"/>
              <w:rPr>
                <w:rFonts w:eastAsia="Times New Roman"/>
                <w:szCs w:val="21"/>
              </w:rPr>
            </w:pPr>
            <w:r w:rsidRPr="009A7C4E">
              <w:rPr>
                <w:rFonts w:eastAsia="Times New Roman"/>
                <w:szCs w:val="21"/>
              </w:rPr>
              <w:t>strefa Kontrahenta – minimum 100.</w:t>
            </w:r>
          </w:p>
          <w:p w14:paraId="6B210B8E" w14:textId="77777777" w:rsidR="000C0A60" w:rsidRPr="00302A13" w:rsidRDefault="000C0A60" w:rsidP="00170D4B">
            <w:pPr>
              <w:pStyle w:val="Tabela"/>
              <w:rPr>
                <w:rFonts w:eastAsia="Times New Roman"/>
                <w:szCs w:val="21"/>
              </w:rPr>
            </w:pPr>
            <w:r w:rsidRPr="00302A13">
              <w:rPr>
                <w:rFonts w:eastAsia="Times New Roman"/>
                <w:szCs w:val="21"/>
              </w:rPr>
              <w:t>Czas wczytania 95% stron wymagających komunikacji z systemami zewnętrznymi &lt;= 3s netto, czyli bez uwzględnienia czasu wynikającego z długości odpowiedzi systemu dziedzinowego.</w:t>
            </w:r>
          </w:p>
          <w:p w14:paraId="6DC53387" w14:textId="77777777" w:rsidR="000C0A60" w:rsidRPr="00302A13" w:rsidRDefault="000C0A60" w:rsidP="00170D4B">
            <w:pPr>
              <w:pStyle w:val="Tabela"/>
              <w:rPr>
                <w:rFonts w:eastAsia="Times New Roman"/>
                <w:szCs w:val="21"/>
              </w:rPr>
            </w:pPr>
            <w:r w:rsidRPr="00302A13">
              <w:rPr>
                <w:rFonts w:eastAsia="Times New Roman"/>
                <w:szCs w:val="21"/>
              </w:rPr>
              <w:t>Czas wczytania 95% odpowiedzi dla GUI wyrażone przez TTLB (</w:t>
            </w:r>
            <w:proofErr w:type="spellStart"/>
            <w:r w:rsidRPr="00302A13">
              <w:rPr>
                <w:rFonts w:eastAsia="Times New Roman"/>
                <w:szCs w:val="21"/>
              </w:rPr>
              <w:t>time</w:t>
            </w:r>
            <w:proofErr w:type="spellEnd"/>
            <w:r w:rsidRPr="00302A13">
              <w:rPr>
                <w:rFonts w:eastAsia="Times New Roman"/>
                <w:szCs w:val="21"/>
              </w:rPr>
              <w:t xml:space="preserve"> to </w:t>
            </w:r>
            <w:proofErr w:type="spellStart"/>
            <w:r w:rsidRPr="00302A13">
              <w:rPr>
                <w:rFonts w:eastAsia="Times New Roman"/>
                <w:szCs w:val="21"/>
              </w:rPr>
              <w:t>last</w:t>
            </w:r>
            <w:proofErr w:type="spellEnd"/>
            <w:r w:rsidRPr="00302A13">
              <w:rPr>
                <w:rFonts w:eastAsia="Times New Roman"/>
                <w:szCs w:val="21"/>
              </w:rPr>
              <w:t xml:space="preserve"> </w:t>
            </w:r>
            <w:proofErr w:type="spellStart"/>
            <w:r w:rsidRPr="00302A13">
              <w:rPr>
                <w:rFonts w:eastAsia="Times New Roman"/>
                <w:szCs w:val="21"/>
              </w:rPr>
              <w:t>byte</w:t>
            </w:r>
            <w:proofErr w:type="spellEnd"/>
            <w:r w:rsidRPr="00302A13">
              <w:rPr>
                <w:rFonts w:eastAsia="Times New Roman"/>
                <w:szCs w:val="21"/>
              </w:rPr>
              <w:t>) dla stron niewymagających komunikacji z systemami zewnętrznymi&lt;= 3s.</w:t>
            </w:r>
          </w:p>
          <w:p w14:paraId="4156C671" w14:textId="77777777" w:rsidR="000C0A60" w:rsidRPr="00302A13" w:rsidRDefault="000C0A60" w:rsidP="00170D4B">
            <w:pPr>
              <w:pStyle w:val="Tabela"/>
              <w:rPr>
                <w:rFonts w:eastAsia="Times New Roman"/>
                <w:szCs w:val="21"/>
              </w:rPr>
            </w:pPr>
            <w:r w:rsidRPr="00302A13">
              <w:rPr>
                <w:rFonts w:eastAsia="Times New Roman"/>
                <w:szCs w:val="21"/>
              </w:rPr>
              <w:t>Średnie zużycie CPU dla serwera &lt; 60%.</w:t>
            </w:r>
          </w:p>
          <w:p w14:paraId="3907B564" w14:textId="77777777" w:rsidR="000C0A60" w:rsidRPr="00302A13" w:rsidRDefault="000C0A60" w:rsidP="00170D4B">
            <w:pPr>
              <w:pStyle w:val="Tabela"/>
              <w:rPr>
                <w:rFonts w:eastAsia="Times New Roman"/>
                <w:szCs w:val="21"/>
              </w:rPr>
            </w:pPr>
            <w:r w:rsidRPr="00302A13">
              <w:rPr>
                <w:rFonts w:eastAsia="Times New Roman"/>
                <w:szCs w:val="21"/>
              </w:rPr>
              <w:t>Maksymalna liczba błędów HTTP serwera w całkowitej liczbie żądań &lt; 1%.</w:t>
            </w:r>
          </w:p>
          <w:p w14:paraId="77C69D15" w14:textId="77777777" w:rsidR="000C0A60" w:rsidRPr="00302A13" w:rsidRDefault="000C0A60" w:rsidP="00170D4B">
            <w:pPr>
              <w:pStyle w:val="Tabela"/>
              <w:rPr>
                <w:szCs w:val="21"/>
              </w:rPr>
            </w:pPr>
          </w:p>
          <w:p w14:paraId="19853414" w14:textId="77777777" w:rsidR="000C0A60" w:rsidRPr="00302A13" w:rsidRDefault="000C0A60" w:rsidP="00170D4B">
            <w:pPr>
              <w:pStyle w:val="Tabela"/>
              <w:rPr>
                <w:szCs w:val="21"/>
              </w:rPr>
            </w:pPr>
            <w:r w:rsidRPr="00302A13">
              <w:rPr>
                <w:szCs w:val="21"/>
              </w:rPr>
              <w:t>Wytyczne dla testów wydajności – funkcjonalności udostępnianych dla systemów wewnętrznych UFG w formie formularzy Web:</w:t>
            </w:r>
          </w:p>
          <w:p w14:paraId="262BAA13" w14:textId="77777777" w:rsidR="000C0A60" w:rsidRPr="00302A13" w:rsidRDefault="000C0A60" w:rsidP="00170D4B">
            <w:pPr>
              <w:pStyle w:val="Tabela"/>
              <w:rPr>
                <w:rFonts w:eastAsia="Times New Roman"/>
                <w:szCs w:val="21"/>
              </w:rPr>
            </w:pPr>
            <w:r w:rsidRPr="00302A13">
              <w:rPr>
                <w:rFonts w:eastAsia="Times New Roman"/>
                <w:szCs w:val="21"/>
              </w:rPr>
              <w:t>Liczba równoległych sesji użytkowników: minimum 100</w:t>
            </w:r>
          </w:p>
          <w:p w14:paraId="74286754" w14:textId="77777777" w:rsidR="000C0A60" w:rsidRPr="00302A13" w:rsidRDefault="000C0A60" w:rsidP="00170D4B">
            <w:pPr>
              <w:pStyle w:val="Tabela"/>
              <w:rPr>
                <w:rFonts w:eastAsia="Times New Roman"/>
                <w:szCs w:val="21"/>
              </w:rPr>
            </w:pPr>
            <w:r w:rsidRPr="00302A13">
              <w:rPr>
                <w:rFonts w:eastAsia="Times New Roman"/>
                <w:szCs w:val="21"/>
              </w:rPr>
              <w:t>Czas wczytania 95% stron wymagających komunikacji z systemami zewnętrznymi &lt;= 3s netto, czyli bez uwzględnienia czasu wynikającego z długości odpowiedzi systemu dziedzinowego.</w:t>
            </w:r>
          </w:p>
          <w:p w14:paraId="4D10E5D8" w14:textId="77777777" w:rsidR="000C0A60" w:rsidRPr="00302A13" w:rsidRDefault="000C0A60" w:rsidP="00170D4B">
            <w:pPr>
              <w:pStyle w:val="Tabela"/>
              <w:rPr>
                <w:rFonts w:eastAsia="Times New Roman"/>
                <w:szCs w:val="21"/>
              </w:rPr>
            </w:pPr>
            <w:r w:rsidRPr="00302A13">
              <w:rPr>
                <w:rFonts w:eastAsia="Times New Roman"/>
                <w:szCs w:val="21"/>
              </w:rPr>
              <w:t>Czas wczytania 95% odpowiedzi dla GUI wyrażone przez TTLB (</w:t>
            </w:r>
            <w:proofErr w:type="spellStart"/>
            <w:r w:rsidRPr="00302A13">
              <w:rPr>
                <w:rFonts w:eastAsia="Times New Roman"/>
                <w:szCs w:val="21"/>
              </w:rPr>
              <w:t>time</w:t>
            </w:r>
            <w:proofErr w:type="spellEnd"/>
            <w:r w:rsidRPr="00302A13">
              <w:rPr>
                <w:rFonts w:eastAsia="Times New Roman"/>
                <w:szCs w:val="21"/>
              </w:rPr>
              <w:t xml:space="preserve"> to </w:t>
            </w:r>
            <w:proofErr w:type="spellStart"/>
            <w:r w:rsidRPr="00302A13">
              <w:rPr>
                <w:rFonts w:eastAsia="Times New Roman"/>
                <w:szCs w:val="21"/>
              </w:rPr>
              <w:t>last</w:t>
            </w:r>
            <w:proofErr w:type="spellEnd"/>
            <w:r w:rsidRPr="00302A13">
              <w:rPr>
                <w:rFonts w:eastAsia="Times New Roman"/>
                <w:szCs w:val="21"/>
              </w:rPr>
              <w:t xml:space="preserve"> </w:t>
            </w:r>
            <w:proofErr w:type="spellStart"/>
            <w:r w:rsidRPr="00302A13">
              <w:rPr>
                <w:rFonts w:eastAsia="Times New Roman"/>
                <w:szCs w:val="21"/>
              </w:rPr>
              <w:t>byte</w:t>
            </w:r>
            <w:proofErr w:type="spellEnd"/>
            <w:r w:rsidRPr="00302A13">
              <w:rPr>
                <w:rFonts w:eastAsia="Times New Roman"/>
                <w:szCs w:val="21"/>
              </w:rPr>
              <w:t>) dla stron niewymagających komunikacji z systemami zewnętrznymi&lt;= 3s.</w:t>
            </w:r>
          </w:p>
          <w:p w14:paraId="1C4E71B4" w14:textId="77777777" w:rsidR="000C0A60" w:rsidRPr="00302A13" w:rsidRDefault="000C0A60" w:rsidP="00170D4B">
            <w:pPr>
              <w:pStyle w:val="Tabela"/>
              <w:rPr>
                <w:rFonts w:eastAsia="Times New Roman"/>
                <w:szCs w:val="21"/>
              </w:rPr>
            </w:pPr>
            <w:r w:rsidRPr="00302A13">
              <w:rPr>
                <w:rFonts w:eastAsia="Times New Roman"/>
                <w:szCs w:val="21"/>
              </w:rPr>
              <w:t>Średnie zużycie CPU dla serwera &lt; 60%.</w:t>
            </w:r>
          </w:p>
          <w:p w14:paraId="086CBEE4" w14:textId="77777777" w:rsidR="000C0A60" w:rsidRPr="00302A13" w:rsidRDefault="000C0A60" w:rsidP="00170D4B">
            <w:pPr>
              <w:pStyle w:val="Tabela"/>
              <w:rPr>
                <w:rFonts w:eastAsia="Times New Roman"/>
                <w:szCs w:val="21"/>
              </w:rPr>
            </w:pPr>
            <w:r w:rsidRPr="00302A13">
              <w:rPr>
                <w:rFonts w:eastAsia="Times New Roman"/>
                <w:szCs w:val="21"/>
              </w:rPr>
              <w:t>Maksymalna liczba błędów HTTP serwera w całkowitej liczbie żądań &lt; 1%.</w:t>
            </w:r>
          </w:p>
        </w:tc>
      </w:tr>
      <w:tr w:rsidR="000C0A60" w:rsidRPr="000C0A60" w14:paraId="76B8BCA9" w14:textId="77777777" w:rsidTr="00170D4B">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7B18DB" w14:textId="77777777" w:rsidR="000C0A60" w:rsidRPr="00302A13" w:rsidRDefault="000C0A60" w:rsidP="00170D4B">
            <w:pPr>
              <w:pStyle w:val="Tabela"/>
              <w:rPr>
                <w:szCs w:val="21"/>
              </w:rPr>
            </w:pPr>
            <w:r w:rsidRPr="00302A13">
              <w:rPr>
                <w:szCs w:val="21"/>
              </w:rPr>
              <w:lastRenderedPageBreak/>
              <w:t>WWyd11</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754A85" w14:textId="77777777" w:rsidR="000C0A60" w:rsidRPr="00302A13" w:rsidRDefault="000C0A60" w:rsidP="00170D4B">
            <w:pPr>
              <w:pStyle w:val="Tabela"/>
              <w:rPr>
                <w:szCs w:val="21"/>
              </w:rPr>
            </w:pPr>
            <w:r w:rsidRPr="00302A13">
              <w:rPr>
                <w:szCs w:val="21"/>
              </w:rPr>
              <w:t>Dla przetwarzań asynchronicznych czas wykonania ustalany jest indywidulanie w zależności od charakteru procesu, ale nigdy nie jest dłuższy niż 30 sekund dla 10.000 rekordów.</w:t>
            </w:r>
          </w:p>
        </w:tc>
      </w:tr>
      <w:tr w:rsidR="000C0A60" w:rsidRPr="000C0A60" w14:paraId="3A541056" w14:textId="77777777" w:rsidTr="00170D4B">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2A9243" w14:textId="77777777" w:rsidR="000C0A60" w:rsidRPr="00302A13" w:rsidRDefault="000C0A60" w:rsidP="00170D4B">
            <w:pPr>
              <w:pStyle w:val="Tabela"/>
              <w:rPr>
                <w:szCs w:val="21"/>
              </w:rPr>
            </w:pPr>
            <w:r w:rsidRPr="00302A13">
              <w:rPr>
                <w:szCs w:val="21"/>
              </w:rPr>
              <w:t>WWyd13</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39D95A" w14:textId="77777777" w:rsidR="000C0A60" w:rsidRPr="00302A13" w:rsidRDefault="000C0A60" w:rsidP="00170D4B">
            <w:pPr>
              <w:pStyle w:val="Tabela"/>
              <w:rPr>
                <w:szCs w:val="21"/>
              </w:rPr>
            </w:pPr>
            <w:r w:rsidRPr="00302A13">
              <w:rPr>
                <w:szCs w:val="21"/>
              </w:rPr>
              <w:t xml:space="preserve">Parametry wydajnościowe systemu powinny być spełnione w przypadku pracy w </w:t>
            </w:r>
            <w:proofErr w:type="spellStart"/>
            <w:r w:rsidRPr="00302A13">
              <w:rPr>
                <w:szCs w:val="21"/>
              </w:rPr>
              <w:t>zwirtualizowanym</w:t>
            </w:r>
            <w:proofErr w:type="spellEnd"/>
            <w:r w:rsidRPr="00302A13">
              <w:rPr>
                <w:szCs w:val="21"/>
              </w:rPr>
              <w:t xml:space="preserve"> środowisku desktopów jak i fizycznych stacji roboczych.</w:t>
            </w:r>
          </w:p>
        </w:tc>
      </w:tr>
    </w:tbl>
    <w:p w14:paraId="7375DE24" w14:textId="77777777" w:rsidR="00416D01" w:rsidRDefault="00416D01" w:rsidP="00416D01">
      <w:pPr>
        <w:pStyle w:val="NormalnyWeb"/>
      </w:pPr>
    </w:p>
    <w:p w14:paraId="0BD803F1" w14:textId="77777777" w:rsidR="00416D01" w:rsidRDefault="00416D01" w:rsidP="00334FCB">
      <w:pPr>
        <w:pStyle w:val="DFGNagwek2"/>
        <w:ind w:left="851"/>
      </w:pPr>
      <w:bookmarkStart w:id="671" w:name="_Toc1668689887"/>
      <w:bookmarkStart w:id="672" w:name="_Toc222401277"/>
      <w:r>
        <w:t>Dostępność</w:t>
      </w:r>
      <w:bookmarkEnd w:id="669"/>
      <w:bookmarkEnd w:id="670"/>
      <w:bookmarkEnd w:id="671"/>
      <w:bookmarkEnd w:id="672"/>
    </w:p>
    <w:p w14:paraId="791BE793" w14:textId="02A39C78" w:rsidR="00416D01" w:rsidRPr="00302A13" w:rsidRDefault="00416D01" w:rsidP="00416D01">
      <w:pPr>
        <w:shd w:val="clear" w:color="auto" w:fill="FFFFFF"/>
        <w:spacing w:before="100" w:beforeAutospacing="1" w:after="100" w:afterAutospacing="1"/>
        <w:jc w:val="both"/>
        <w:rPr>
          <w:rFonts w:cs="Segoe UI"/>
          <w:szCs w:val="21"/>
        </w:rPr>
      </w:pPr>
      <w:r w:rsidRPr="00302A13">
        <w:rPr>
          <w:rFonts w:cs="Segoe UI"/>
          <w:szCs w:val="21"/>
        </w:rPr>
        <w:t>Poniżej zostały przedstawione wymagania w zakresie dostępności Systemu. Oczekiwania w zakresie dostępności Systemu muszą być spełnione przy działającym tylko jednym ośrodku przetwarzania UFG.</w:t>
      </w:r>
    </w:p>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823"/>
        <w:gridCol w:w="7969"/>
      </w:tblGrid>
      <w:tr w:rsidR="00633B43" w:rsidRPr="00633B43" w14:paraId="71D6D526" w14:textId="77777777" w:rsidTr="005C59F7">
        <w:trPr>
          <w:cantSplit/>
          <w:tblHeader/>
        </w:trPr>
        <w:tc>
          <w:tcPr>
            <w:tcW w:w="782"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5B079BC2" w14:textId="77777777" w:rsidR="00633B43" w:rsidRPr="00302A13" w:rsidRDefault="00633B43" w:rsidP="005C59F7">
            <w:pPr>
              <w:pStyle w:val="NagwekTabeli0"/>
            </w:pPr>
            <w:r w:rsidRPr="00302A13">
              <w:rPr>
                <w:rStyle w:val="Pogrubienie"/>
              </w:rPr>
              <w:t>Numer wymagania</w:t>
            </w:r>
          </w:p>
        </w:tc>
        <w:tc>
          <w:tcPr>
            <w:tcW w:w="3418"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4DEF5684" w14:textId="77777777" w:rsidR="00633B43" w:rsidRPr="00302A13" w:rsidRDefault="00633B43" w:rsidP="005C59F7">
            <w:pPr>
              <w:pStyle w:val="NagwekTabeli0"/>
            </w:pPr>
            <w:r w:rsidRPr="00302A13">
              <w:rPr>
                <w:rStyle w:val="Pogrubienie"/>
              </w:rPr>
              <w:t>Opis wymagania.</w:t>
            </w:r>
          </w:p>
        </w:tc>
      </w:tr>
      <w:tr w:rsidR="00633B43" w:rsidRPr="00633B43" w14:paraId="3E743A08" w14:textId="77777777" w:rsidTr="005C59F7">
        <w:trPr>
          <w:cantSplit/>
        </w:trPr>
        <w:tc>
          <w:tcPr>
            <w:tcW w:w="782"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BC12C8" w14:textId="77777777" w:rsidR="00633B43" w:rsidRPr="00302A13" w:rsidRDefault="00633B43" w:rsidP="005C59F7">
            <w:pPr>
              <w:pStyle w:val="Tabela"/>
            </w:pPr>
            <w:r w:rsidRPr="00302A13">
              <w:t>WDost01</w:t>
            </w:r>
          </w:p>
        </w:tc>
        <w:tc>
          <w:tcPr>
            <w:tcW w:w="341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2965CA" w14:textId="77777777" w:rsidR="00633B43" w:rsidRPr="00302A13" w:rsidRDefault="00633B43" w:rsidP="005C59F7">
            <w:pPr>
              <w:pStyle w:val="Tabela"/>
            </w:pPr>
            <w:r w:rsidRPr="00302A13">
              <w:t>Architektura Systemu powinna wspierać co najmniej dwukrotną redundancję poszczególnych węzłów we wszystkich warstwach Systemu w każdym z ośrodków przetwarzania danych UFG (Podstawowy i Zapasowy).</w:t>
            </w:r>
          </w:p>
          <w:p w14:paraId="1232B5C6" w14:textId="77777777" w:rsidR="00633B43" w:rsidRPr="00302A13" w:rsidRDefault="00633B43" w:rsidP="005C59F7">
            <w:pPr>
              <w:pStyle w:val="Tabela"/>
            </w:pPr>
            <w:r w:rsidRPr="00302A13">
              <w:t>Architektura Systemu produkcyjnego ma umożliwiać wykorzystanie Systemu w dwóch lokalizacjach Zamawiającego PDC i DRC w trybie Active-Active z możliwością przełączenia pracy do jednego ośrodka.</w:t>
            </w:r>
          </w:p>
        </w:tc>
      </w:tr>
      <w:tr w:rsidR="00633B43" w:rsidRPr="00633B43" w14:paraId="456E42FA" w14:textId="77777777" w:rsidTr="005C59F7">
        <w:trPr>
          <w:cantSplit/>
        </w:trPr>
        <w:tc>
          <w:tcPr>
            <w:tcW w:w="782"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E31B3A" w14:textId="77777777" w:rsidR="00633B43" w:rsidRPr="00302A13" w:rsidRDefault="00633B43" w:rsidP="005C59F7">
            <w:pPr>
              <w:pStyle w:val="Tabela"/>
            </w:pPr>
            <w:r w:rsidRPr="00302A13">
              <w:t>WDost02</w:t>
            </w:r>
          </w:p>
        </w:tc>
        <w:tc>
          <w:tcPr>
            <w:tcW w:w="341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983D24" w14:textId="77777777" w:rsidR="00633B43" w:rsidRPr="00302A13" w:rsidRDefault="00633B43" w:rsidP="005C59F7">
            <w:pPr>
              <w:pStyle w:val="Tabela"/>
            </w:pPr>
            <w:r w:rsidRPr="00302A13">
              <w:t>Architektura Systemu powinna zawierać równoważenie obciążenia przez wszystkie węzły we wszystkich warstwach i ośrodkach przetwarzania.</w:t>
            </w:r>
          </w:p>
        </w:tc>
      </w:tr>
      <w:tr w:rsidR="00633B43" w:rsidRPr="00633B43" w14:paraId="433F673A" w14:textId="77777777" w:rsidTr="005C59F7">
        <w:trPr>
          <w:cantSplit/>
        </w:trPr>
        <w:tc>
          <w:tcPr>
            <w:tcW w:w="782"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0C53CD" w14:textId="77777777" w:rsidR="00633B43" w:rsidRPr="00302A13" w:rsidRDefault="00633B43" w:rsidP="005C59F7">
            <w:pPr>
              <w:pStyle w:val="Tabela"/>
            </w:pPr>
            <w:r w:rsidRPr="00302A13">
              <w:t>WDost03</w:t>
            </w:r>
          </w:p>
        </w:tc>
        <w:tc>
          <w:tcPr>
            <w:tcW w:w="341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F7B74B" w14:textId="77777777" w:rsidR="00633B43" w:rsidRPr="00302A13" w:rsidRDefault="00633B43" w:rsidP="005C59F7">
            <w:pPr>
              <w:pStyle w:val="Tabela"/>
            </w:pPr>
            <w:r w:rsidRPr="00302A13">
              <w:t>Przełączenie przetwarzania pomiędzy ośrodkami w systemie produkcyjnym nie może wpływać na integralność danych.</w:t>
            </w:r>
          </w:p>
        </w:tc>
      </w:tr>
      <w:tr w:rsidR="00633B43" w:rsidRPr="00633B43" w14:paraId="622B121F" w14:textId="77777777" w:rsidTr="005C59F7">
        <w:trPr>
          <w:cantSplit/>
        </w:trPr>
        <w:tc>
          <w:tcPr>
            <w:tcW w:w="782"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67F1A3" w14:textId="77777777" w:rsidR="00633B43" w:rsidRPr="00302A13" w:rsidRDefault="00633B43" w:rsidP="005C59F7">
            <w:pPr>
              <w:pStyle w:val="Tabela"/>
            </w:pPr>
            <w:r w:rsidRPr="00302A13">
              <w:t>WDost05</w:t>
            </w:r>
          </w:p>
        </w:tc>
        <w:tc>
          <w:tcPr>
            <w:tcW w:w="341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ADE4B1" w14:textId="79274190" w:rsidR="00633B43" w:rsidRPr="00302A13" w:rsidRDefault="00633B43" w:rsidP="005C59F7">
            <w:pPr>
              <w:pStyle w:val="Tabela"/>
            </w:pPr>
            <w:r w:rsidRPr="00302A13">
              <w:t>Dostępność systemu powinna być zapewniona 24h/dobę przez 7 dni w tygodniu przez cały rok kalendarzowy.</w:t>
            </w:r>
          </w:p>
        </w:tc>
      </w:tr>
      <w:tr w:rsidR="00633B43" w:rsidRPr="00633B43" w14:paraId="5217243F" w14:textId="77777777" w:rsidTr="005C59F7">
        <w:trPr>
          <w:cantSplit/>
        </w:trPr>
        <w:tc>
          <w:tcPr>
            <w:tcW w:w="782"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631577" w14:textId="77777777" w:rsidR="00633B43" w:rsidRPr="00302A13" w:rsidRDefault="00633B43" w:rsidP="005C59F7">
            <w:pPr>
              <w:pStyle w:val="Tabela"/>
            </w:pPr>
            <w:r w:rsidRPr="00302A13">
              <w:t>WDost06</w:t>
            </w:r>
          </w:p>
        </w:tc>
        <w:tc>
          <w:tcPr>
            <w:tcW w:w="341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3B46C7" w14:textId="77777777" w:rsidR="00633B43" w:rsidRPr="00302A13" w:rsidRDefault="00633B43" w:rsidP="005C59F7">
            <w:pPr>
              <w:pStyle w:val="Tabela"/>
            </w:pPr>
            <w:r w:rsidRPr="00302A13">
              <w:t xml:space="preserve">System musi charakteryzować się minimum 99,9% dostępnością </w:t>
            </w:r>
            <w:r w:rsidRPr="00302A13">
              <w:br/>
              <w:t>w skali roku liczoną w godzinach dostępności Systemu.</w:t>
            </w:r>
          </w:p>
        </w:tc>
      </w:tr>
      <w:tr w:rsidR="00633B43" w:rsidRPr="00633B43" w14:paraId="66F966D9" w14:textId="77777777" w:rsidTr="005C59F7">
        <w:trPr>
          <w:cantSplit/>
          <w:trHeight w:val="300"/>
        </w:trPr>
        <w:tc>
          <w:tcPr>
            <w:tcW w:w="146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D66A90" w14:textId="77777777" w:rsidR="00633B43" w:rsidRPr="00302A13" w:rsidRDefault="00633B43" w:rsidP="005C59F7">
            <w:pPr>
              <w:pStyle w:val="Tabela"/>
            </w:pPr>
            <w:r w:rsidRPr="00302A13">
              <w:lastRenderedPageBreak/>
              <w:t>WDost07</w:t>
            </w:r>
          </w:p>
        </w:tc>
        <w:tc>
          <w:tcPr>
            <w:tcW w:w="638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C302CF" w14:textId="77777777" w:rsidR="00633B43" w:rsidRPr="00302A13" w:rsidRDefault="00633B43" w:rsidP="005C59F7">
            <w:pPr>
              <w:pStyle w:val="Tabela"/>
            </w:pPr>
            <w:r w:rsidRPr="00302A13">
              <w:t>W przypadku wyboru infrastruktury zamawiającego, silnik bazy danych będzie działać bezpośrednio na serwerach UFG, na dedykowanym sprzęcie bazodanowym, w dedykowanych kontenerach bazy.</w:t>
            </w:r>
          </w:p>
          <w:p w14:paraId="5C4F99A3" w14:textId="77777777" w:rsidR="00633B43" w:rsidRPr="00302A13" w:rsidRDefault="00633B43" w:rsidP="005C59F7">
            <w:pPr>
              <w:pStyle w:val="Tabela"/>
            </w:pPr>
            <w:r w:rsidRPr="00302A13">
              <w:t xml:space="preserve">W przypadku wyboru infrastruktury Wykonawcy, silnik bazy danych może działać bezpośrednio na serwerze lub w środowisku </w:t>
            </w:r>
            <w:proofErr w:type="spellStart"/>
            <w:r w:rsidRPr="00302A13">
              <w:t>zwirtualizowanym</w:t>
            </w:r>
            <w:proofErr w:type="spellEnd"/>
            <w:r w:rsidRPr="00302A13">
              <w:t>.</w:t>
            </w:r>
          </w:p>
          <w:p w14:paraId="74C5E544" w14:textId="77777777" w:rsidR="00633B43" w:rsidRPr="00302A13" w:rsidRDefault="00633B43" w:rsidP="005C59F7">
            <w:pPr>
              <w:pStyle w:val="Tabela"/>
            </w:pPr>
            <w:r w:rsidRPr="00302A13">
              <w:t xml:space="preserve">Reszta serwerów powinna działać w środowisku </w:t>
            </w:r>
            <w:proofErr w:type="spellStart"/>
            <w:r w:rsidRPr="00302A13">
              <w:t>zwirtualizowanym</w:t>
            </w:r>
            <w:proofErr w:type="spellEnd"/>
            <w:r w:rsidRPr="00302A13">
              <w:t>.</w:t>
            </w:r>
          </w:p>
        </w:tc>
      </w:tr>
      <w:tr w:rsidR="00633B43" w:rsidRPr="00633B43" w14:paraId="07B47C69" w14:textId="77777777" w:rsidTr="005C59F7">
        <w:trPr>
          <w:cantSplit/>
          <w:trHeight w:val="300"/>
        </w:trPr>
        <w:tc>
          <w:tcPr>
            <w:tcW w:w="146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B8A7F" w14:textId="77777777" w:rsidR="00633B43" w:rsidRPr="00302A13" w:rsidRDefault="00633B43" w:rsidP="005C59F7">
            <w:pPr>
              <w:pStyle w:val="Tabela"/>
            </w:pPr>
            <w:r w:rsidRPr="00302A13">
              <w:t>WDost08</w:t>
            </w:r>
          </w:p>
        </w:tc>
        <w:tc>
          <w:tcPr>
            <w:tcW w:w="638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2CE0AF" w14:textId="27933B01" w:rsidR="00633B43" w:rsidRPr="00302A13" w:rsidRDefault="00633B43" w:rsidP="005C59F7">
            <w:pPr>
              <w:pStyle w:val="Tabela"/>
            </w:pPr>
            <w:r w:rsidRPr="00302A13">
              <w:t xml:space="preserve">Czas przywracania Systemu do obsługi będzie zgodny z wymaganiami SLA podanymi w Załączniku nr 2 do </w:t>
            </w:r>
            <w:r w:rsidR="0077178D" w:rsidRPr="00302A13">
              <w:t>SIWZ</w:t>
            </w:r>
            <w:r w:rsidRPr="00302A13">
              <w:t>.</w:t>
            </w:r>
          </w:p>
        </w:tc>
      </w:tr>
      <w:tr w:rsidR="00633B43" w:rsidRPr="00633B43" w14:paraId="1B01E501" w14:textId="77777777" w:rsidTr="005C59F7">
        <w:trPr>
          <w:cantSplit/>
          <w:trHeight w:val="300"/>
        </w:trPr>
        <w:tc>
          <w:tcPr>
            <w:tcW w:w="146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156BA9" w14:textId="77777777" w:rsidR="00633B43" w:rsidRPr="00302A13" w:rsidRDefault="00633B43" w:rsidP="005C59F7">
            <w:pPr>
              <w:pStyle w:val="Tabela"/>
            </w:pPr>
            <w:r w:rsidRPr="00302A13">
              <w:t>WDost09</w:t>
            </w:r>
          </w:p>
        </w:tc>
        <w:tc>
          <w:tcPr>
            <w:tcW w:w="638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D00FFA" w14:textId="77777777" w:rsidR="00633B43" w:rsidRPr="00302A13" w:rsidRDefault="00633B43" w:rsidP="005C59F7">
            <w:pPr>
              <w:pStyle w:val="Tabela"/>
            </w:pPr>
            <w:r w:rsidRPr="00302A13">
              <w:t>Poziom odtworzenia danych zapisanych w Systemie powinien wynosić 100%.</w:t>
            </w:r>
          </w:p>
        </w:tc>
      </w:tr>
    </w:tbl>
    <w:p w14:paraId="456B80E2" w14:textId="77777777" w:rsidR="00416D01" w:rsidRPr="00413322" w:rsidRDefault="00416D01" w:rsidP="00416D01"/>
    <w:p w14:paraId="483C2EF3" w14:textId="1C228737" w:rsidR="00416D01" w:rsidRDefault="00334385" w:rsidP="00334FCB">
      <w:pPr>
        <w:pStyle w:val="DFGNagwek2"/>
        <w:ind w:left="851"/>
      </w:pPr>
      <w:bookmarkStart w:id="673" w:name="_Toc71713248"/>
      <w:bookmarkStart w:id="674" w:name="_Toc74759773"/>
      <w:r>
        <w:t xml:space="preserve"> </w:t>
      </w:r>
      <w:bookmarkStart w:id="675" w:name="_Toc798716869"/>
      <w:bookmarkStart w:id="676" w:name="_Toc222401278"/>
      <w:r w:rsidR="00416D01">
        <w:t>Skalowalność</w:t>
      </w:r>
      <w:bookmarkEnd w:id="673"/>
      <w:bookmarkEnd w:id="674"/>
      <w:bookmarkEnd w:id="675"/>
      <w:bookmarkEnd w:id="676"/>
    </w:p>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835"/>
        <w:gridCol w:w="7957"/>
      </w:tblGrid>
      <w:tr w:rsidR="00150883" w:rsidRPr="00150883" w14:paraId="54901A07" w14:textId="77777777" w:rsidTr="00150883">
        <w:trPr>
          <w:cantSplit/>
          <w:tblHeader/>
        </w:trPr>
        <w:tc>
          <w:tcPr>
            <w:tcW w:w="937"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6AC9EDA6" w14:textId="77777777" w:rsidR="00150883" w:rsidRPr="00302A13" w:rsidRDefault="00150883" w:rsidP="009F48AD">
            <w:pPr>
              <w:pStyle w:val="NagwekTabeli0"/>
            </w:pPr>
            <w:r w:rsidRPr="00302A13">
              <w:rPr>
                <w:rStyle w:val="Pogrubienie"/>
              </w:rPr>
              <w:t>Numer wymagania</w:t>
            </w:r>
          </w:p>
        </w:tc>
        <w:tc>
          <w:tcPr>
            <w:tcW w:w="4063"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5FAEEB92" w14:textId="77777777" w:rsidR="00150883" w:rsidRPr="00302A13" w:rsidRDefault="00150883" w:rsidP="009F48AD">
            <w:pPr>
              <w:pStyle w:val="NagwekTabeli0"/>
            </w:pPr>
            <w:r w:rsidRPr="00302A13">
              <w:rPr>
                <w:rStyle w:val="Pogrubienie"/>
              </w:rPr>
              <w:t>Opis wymagania</w:t>
            </w:r>
          </w:p>
        </w:tc>
      </w:tr>
      <w:tr w:rsidR="00150883" w:rsidRPr="00150883" w14:paraId="78412566" w14:textId="77777777" w:rsidTr="00150883">
        <w:trPr>
          <w:cantSplit/>
        </w:trPr>
        <w:tc>
          <w:tcPr>
            <w:tcW w:w="9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35E27" w14:textId="77777777" w:rsidR="00150883" w:rsidRPr="00302A13" w:rsidRDefault="00150883" w:rsidP="009F48AD">
            <w:pPr>
              <w:pStyle w:val="Tabela"/>
            </w:pPr>
            <w:r w:rsidRPr="00302A13">
              <w:t>WSkal01</w:t>
            </w:r>
          </w:p>
        </w:tc>
        <w:tc>
          <w:tcPr>
            <w:tcW w:w="40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FCF51" w14:textId="77777777" w:rsidR="00150883" w:rsidRPr="00302A13" w:rsidRDefault="00150883" w:rsidP="009F48AD">
            <w:pPr>
              <w:pStyle w:val="Tabela"/>
            </w:pPr>
            <w:r w:rsidRPr="00302A13">
              <w:t>Architektura ma zapewnić skalowanie rozwiązania we wszystkich warstwach bez zmiany technologii, jedynie poprzez rozbudowę infrastruktury sprzętowej lub zakup dodatkowych licencji.</w:t>
            </w:r>
          </w:p>
        </w:tc>
      </w:tr>
      <w:tr w:rsidR="00150883" w:rsidRPr="00150883" w14:paraId="36FDBF79" w14:textId="77777777" w:rsidTr="00150883">
        <w:trPr>
          <w:cantSplit/>
        </w:trPr>
        <w:tc>
          <w:tcPr>
            <w:tcW w:w="9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44A520" w14:textId="77777777" w:rsidR="00150883" w:rsidRPr="00302A13" w:rsidRDefault="00150883" w:rsidP="009F48AD">
            <w:pPr>
              <w:pStyle w:val="Tabela"/>
            </w:pPr>
            <w:r w:rsidRPr="00302A13">
              <w:t>WSkal02</w:t>
            </w:r>
          </w:p>
        </w:tc>
        <w:tc>
          <w:tcPr>
            <w:tcW w:w="40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FAC32" w14:textId="77777777" w:rsidR="00150883" w:rsidRPr="00302A13" w:rsidRDefault="00150883" w:rsidP="009F48AD">
            <w:pPr>
              <w:pStyle w:val="Tabela"/>
            </w:pPr>
            <w:r w:rsidRPr="00302A13">
              <w:t>System powinien zapewnić centralne zarządzanie rutynowej eksploatacji (aktualizacja oprogramowania, wgrywanie poprawek), bez względu na skalę złożoności architektury.</w:t>
            </w:r>
          </w:p>
        </w:tc>
      </w:tr>
      <w:tr w:rsidR="00150883" w:rsidRPr="00150883" w14:paraId="77E8500F" w14:textId="77777777" w:rsidTr="00150883">
        <w:trPr>
          <w:cantSplit/>
        </w:trPr>
        <w:tc>
          <w:tcPr>
            <w:tcW w:w="9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75F79" w14:textId="77777777" w:rsidR="00150883" w:rsidRPr="00302A13" w:rsidRDefault="00150883" w:rsidP="009F48AD">
            <w:pPr>
              <w:pStyle w:val="Tabela"/>
            </w:pPr>
            <w:r w:rsidRPr="00302A13">
              <w:t>WSkal03</w:t>
            </w:r>
          </w:p>
        </w:tc>
        <w:tc>
          <w:tcPr>
            <w:tcW w:w="40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6689F" w14:textId="77777777" w:rsidR="00150883" w:rsidRPr="00302A13" w:rsidRDefault="00150883" w:rsidP="009F48AD">
            <w:pPr>
              <w:pStyle w:val="Tabela"/>
            </w:pPr>
            <w:r w:rsidRPr="00302A13">
              <w:t>Architektura Systemu powinna zapewniać redundancję sprzętową na poziomie ośrodków, serwerów, zasilania, kart sieciowych oraz innych elementów stanowiących pojedynczy punkt awarii w każdej warstwie Systemu.</w:t>
            </w:r>
          </w:p>
        </w:tc>
      </w:tr>
      <w:tr w:rsidR="00150883" w:rsidRPr="00150883" w14:paraId="7B2FC1E4" w14:textId="77777777" w:rsidTr="00150883">
        <w:trPr>
          <w:cantSplit/>
        </w:trPr>
        <w:tc>
          <w:tcPr>
            <w:tcW w:w="9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544769" w14:textId="77777777" w:rsidR="00150883" w:rsidRPr="00302A13" w:rsidRDefault="00150883" w:rsidP="009F48AD">
            <w:pPr>
              <w:pStyle w:val="Tabela"/>
            </w:pPr>
            <w:r w:rsidRPr="00302A13">
              <w:t>WSkal04</w:t>
            </w:r>
          </w:p>
        </w:tc>
        <w:tc>
          <w:tcPr>
            <w:tcW w:w="40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4459A5" w14:textId="77777777" w:rsidR="00150883" w:rsidRPr="00302A13" w:rsidRDefault="00150883" w:rsidP="009F48AD">
            <w:pPr>
              <w:pStyle w:val="Tabela"/>
            </w:pPr>
            <w:r w:rsidRPr="00302A13">
              <w:t>System ma mieć architekturę z możliwością łatwego skalowania wydajności poprzez dodawanie kolejnych węzłów Systemu dla zwiększenia wydajności.</w:t>
            </w:r>
          </w:p>
        </w:tc>
      </w:tr>
      <w:tr w:rsidR="00150883" w:rsidRPr="00150883" w14:paraId="391D4E38" w14:textId="77777777" w:rsidTr="00150883">
        <w:trPr>
          <w:cantSplit/>
          <w:trHeight w:val="300"/>
        </w:trPr>
        <w:tc>
          <w:tcPr>
            <w:tcW w:w="9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2E3572" w14:textId="77777777" w:rsidR="00150883" w:rsidRPr="00302A13" w:rsidRDefault="00150883" w:rsidP="009F48AD">
            <w:pPr>
              <w:pStyle w:val="Tabela"/>
            </w:pPr>
            <w:r w:rsidRPr="00302A13">
              <w:lastRenderedPageBreak/>
              <w:t>WSkal05</w:t>
            </w:r>
          </w:p>
        </w:tc>
        <w:tc>
          <w:tcPr>
            <w:tcW w:w="40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54CB9" w14:textId="77777777" w:rsidR="00150883" w:rsidRPr="00302A13" w:rsidRDefault="00150883" w:rsidP="009F48AD">
            <w:pPr>
              <w:pStyle w:val="Tabela"/>
            </w:pPr>
            <w:r w:rsidRPr="00302A13">
              <w:t>Dla rozwiązania opartego o kontenery musi być zastosowane mechanizmy automatycznego skalowania aplikacji oparte o monitorowania obciążenia systemu.</w:t>
            </w:r>
          </w:p>
        </w:tc>
      </w:tr>
      <w:tr w:rsidR="00150883" w:rsidRPr="00150883" w14:paraId="61AD4513" w14:textId="77777777" w:rsidTr="00150883">
        <w:trPr>
          <w:cantSplit/>
          <w:trHeight w:val="300"/>
        </w:trPr>
        <w:tc>
          <w:tcPr>
            <w:tcW w:w="9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4E7B4F" w14:textId="77777777" w:rsidR="00150883" w:rsidRPr="00302A13" w:rsidRDefault="00150883" w:rsidP="009F48AD">
            <w:pPr>
              <w:pStyle w:val="Tabela"/>
            </w:pPr>
            <w:r w:rsidRPr="00302A13">
              <w:t>WSkal06</w:t>
            </w:r>
          </w:p>
        </w:tc>
        <w:tc>
          <w:tcPr>
            <w:tcW w:w="40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D4BAF" w14:textId="77777777" w:rsidR="00150883" w:rsidRPr="00302A13" w:rsidRDefault="00150883" w:rsidP="009F48AD">
            <w:pPr>
              <w:pStyle w:val="Tabela"/>
            </w:pPr>
            <w:r w:rsidRPr="00302A13">
              <w:t>Dla rozwiązania opartego o kontenery bazodanowe mogą być użyte mechanizmy skalowania przez dostarczone narzędzia GUI.</w:t>
            </w:r>
          </w:p>
        </w:tc>
      </w:tr>
    </w:tbl>
    <w:p w14:paraId="366132A2" w14:textId="77777777" w:rsidR="00416D01" w:rsidRDefault="00416D01" w:rsidP="00416D01"/>
    <w:p w14:paraId="49E04944" w14:textId="77777777" w:rsidR="00416D01" w:rsidRDefault="00416D01" w:rsidP="00334FCB">
      <w:pPr>
        <w:pStyle w:val="DFGNagwek2"/>
        <w:ind w:left="851"/>
      </w:pPr>
      <w:bookmarkStart w:id="677" w:name="_Toc71713249"/>
      <w:bookmarkStart w:id="678" w:name="_Ref72776803"/>
      <w:bookmarkStart w:id="679" w:name="_Toc74759774"/>
      <w:bookmarkStart w:id="680" w:name="_Toc1390126523"/>
      <w:bookmarkStart w:id="681" w:name="_Toc222401279"/>
      <w:r>
        <w:t>Backup</w:t>
      </w:r>
      <w:bookmarkEnd w:id="677"/>
      <w:bookmarkEnd w:id="678"/>
      <w:bookmarkEnd w:id="679"/>
      <w:bookmarkEnd w:id="680"/>
      <w:bookmarkEnd w:id="681"/>
    </w:p>
    <w:tbl>
      <w:tblPr>
        <w:tblW w:w="499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472"/>
        <w:gridCol w:w="8300"/>
      </w:tblGrid>
      <w:tr w:rsidR="00B752C5" w:rsidRPr="00B752C5" w14:paraId="7851D126" w14:textId="77777777" w:rsidTr="006050D9">
        <w:trPr>
          <w:cantSplit/>
          <w:tblHeader/>
        </w:trPr>
        <w:tc>
          <w:tcPr>
            <w:tcW w:w="753"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2EF57C03" w14:textId="77777777" w:rsidR="00B752C5" w:rsidRPr="00302A13" w:rsidRDefault="00B752C5" w:rsidP="008A192F">
            <w:pPr>
              <w:pStyle w:val="NagwekTabeli0"/>
            </w:pPr>
            <w:r w:rsidRPr="00302A13">
              <w:rPr>
                <w:rStyle w:val="Pogrubienie"/>
              </w:rPr>
              <w:t>Numer wymagania</w:t>
            </w:r>
          </w:p>
        </w:tc>
        <w:tc>
          <w:tcPr>
            <w:tcW w:w="4247"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1AA344C7" w14:textId="77777777" w:rsidR="00B752C5" w:rsidRPr="00302A13" w:rsidRDefault="00B752C5" w:rsidP="008A192F">
            <w:pPr>
              <w:pStyle w:val="NagwekTabeli0"/>
            </w:pPr>
            <w:r w:rsidRPr="00302A13">
              <w:rPr>
                <w:rStyle w:val="Pogrubienie"/>
              </w:rPr>
              <w:t>Opis wymagania</w:t>
            </w:r>
          </w:p>
        </w:tc>
      </w:tr>
      <w:tr w:rsidR="00B752C5" w:rsidRPr="00B752C5" w14:paraId="732977B3" w14:textId="77777777" w:rsidTr="006050D9">
        <w:trPr>
          <w:cantSplit/>
        </w:trPr>
        <w:tc>
          <w:tcPr>
            <w:tcW w:w="75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D1A1B4" w14:textId="77777777" w:rsidR="00B752C5" w:rsidRPr="00302A13" w:rsidRDefault="00B752C5" w:rsidP="008A192F">
            <w:pPr>
              <w:pStyle w:val="Tabela"/>
            </w:pPr>
            <w:r w:rsidRPr="00302A13">
              <w:t>WBack01</w:t>
            </w:r>
          </w:p>
        </w:tc>
        <w:tc>
          <w:tcPr>
            <w:tcW w:w="424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55CD2" w14:textId="77777777" w:rsidR="00B752C5" w:rsidRPr="00302A13" w:rsidRDefault="00B752C5" w:rsidP="008A192F">
            <w:pPr>
              <w:pStyle w:val="Tabela"/>
            </w:pPr>
            <w:r w:rsidRPr="00302A13">
              <w:t>System powinien umożliwiać integrację z wykorzystywanym przez UFG systemem do wykonywania kopii zapasowych, zarówno w zakresie systemu plików, systemu operacyjnego, jak i wykorzystanych baz danych oraz maszyn wirtualnych.</w:t>
            </w:r>
          </w:p>
        </w:tc>
      </w:tr>
      <w:tr w:rsidR="006050D9" w:rsidRPr="00B752C5" w14:paraId="0BE8E89F" w14:textId="77777777" w:rsidTr="006050D9">
        <w:trPr>
          <w:cantSplit/>
        </w:trPr>
        <w:tc>
          <w:tcPr>
            <w:tcW w:w="5000" w:type="pct"/>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AE2C5E" w14:textId="180709F8" w:rsidR="006050D9" w:rsidRPr="00302A13" w:rsidRDefault="006050D9" w:rsidP="00022ADE">
            <w:pPr>
              <w:pStyle w:val="Tabela"/>
            </w:pPr>
            <w:r w:rsidRPr="00302A13">
              <w:rPr>
                <w:rFonts w:eastAsia="Times New Roman"/>
              </w:rPr>
              <w:t>W przypadku braku możliwości integracji z wykorzystywanym przez UFG systemem do wykonywania kopii zapasowych Wykonawca powinien wyspecyfikować i oszacować koszty dla rozwiązania alternatywnego w zakresie systemu backupu umożliwiającego wykonywanie kopii zapasowych Systemu. W takim przypadku zaproponowany przez Wykonawcę system do wykonywania kopii zapasowych w szczególności powinien umożliwiać:</w:t>
            </w:r>
          </w:p>
        </w:tc>
      </w:tr>
      <w:tr w:rsidR="00B752C5" w:rsidRPr="00B752C5" w14:paraId="296E53DC" w14:textId="77777777" w:rsidTr="006050D9">
        <w:trPr>
          <w:cantSplit/>
        </w:trPr>
        <w:tc>
          <w:tcPr>
            <w:tcW w:w="75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7C2F26" w14:textId="77777777" w:rsidR="00B752C5" w:rsidRPr="00302A13" w:rsidRDefault="00B752C5" w:rsidP="008A192F">
            <w:pPr>
              <w:pStyle w:val="Tabela"/>
            </w:pPr>
            <w:r w:rsidRPr="00302A13">
              <w:t>WBack02</w:t>
            </w:r>
          </w:p>
        </w:tc>
        <w:tc>
          <w:tcPr>
            <w:tcW w:w="424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2994C1" w14:textId="77777777" w:rsidR="00B752C5" w:rsidRPr="00302A13" w:rsidRDefault="00B752C5" w:rsidP="008A192F">
            <w:pPr>
              <w:pStyle w:val="Tabela"/>
            </w:pPr>
            <w:r w:rsidRPr="00302A13">
              <w:t>System powinien umożliwiać definiowanie harmonogramów wykonywania kopii zapasowych oraz wykonywać kopie zapasowe zgodnie ze zdefiniowanymi harmonogramami.</w:t>
            </w:r>
          </w:p>
        </w:tc>
      </w:tr>
      <w:tr w:rsidR="00B752C5" w:rsidRPr="00B752C5" w14:paraId="60CF81F8" w14:textId="77777777" w:rsidTr="006050D9">
        <w:trPr>
          <w:cantSplit/>
        </w:trPr>
        <w:tc>
          <w:tcPr>
            <w:tcW w:w="75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93E210" w14:textId="77777777" w:rsidR="00B752C5" w:rsidRPr="00302A13" w:rsidRDefault="00B752C5" w:rsidP="008A192F">
            <w:pPr>
              <w:pStyle w:val="Tabela"/>
              <w:rPr>
                <w:rFonts w:eastAsia="Times New Roman"/>
              </w:rPr>
            </w:pPr>
            <w:r w:rsidRPr="00302A13">
              <w:rPr>
                <w:rFonts w:eastAsia="Times New Roman"/>
              </w:rPr>
              <w:t>WBack03</w:t>
            </w:r>
          </w:p>
        </w:tc>
        <w:tc>
          <w:tcPr>
            <w:tcW w:w="424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429B3" w14:textId="77777777" w:rsidR="00B752C5" w:rsidRPr="00302A13" w:rsidRDefault="00B752C5" w:rsidP="008A192F">
            <w:pPr>
              <w:pStyle w:val="Tabela"/>
              <w:rPr>
                <w:rFonts w:eastAsia="Times New Roman"/>
              </w:rPr>
            </w:pPr>
            <w:r w:rsidRPr="00302A13">
              <w:rPr>
                <w:rFonts w:eastAsia="Times New Roman"/>
              </w:rPr>
              <w:t>System powinien umożliwiać odtworzenie danych z wcześniej wykonanych kopii zapasowych.</w:t>
            </w:r>
          </w:p>
        </w:tc>
      </w:tr>
      <w:tr w:rsidR="00B752C5" w:rsidRPr="00B752C5" w14:paraId="7CCA16B3" w14:textId="77777777" w:rsidTr="006050D9">
        <w:trPr>
          <w:cantSplit/>
        </w:trPr>
        <w:tc>
          <w:tcPr>
            <w:tcW w:w="75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9F218" w14:textId="77777777" w:rsidR="00B752C5" w:rsidRPr="00302A13" w:rsidRDefault="00B752C5" w:rsidP="008A192F">
            <w:pPr>
              <w:pStyle w:val="Tabela"/>
              <w:rPr>
                <w:rFonts w:eastAsia="Times New Roman"/>
              </w:rPr>
            </w:pPr>
            <w:r w:rsidRPr="00302A13">
              <w:rPr>
                <w:rFonts w:eastAsia="Times New Roman"/>
              </w:rPr>
              <w:t>WBack04</w:t>
            </w:r>
          </w:p>
        </w:tc>
        <w:tc>
          <w:tcPr>
            <w:tcW w:w="424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8944E1" w14:textId="77777777" w:rsidR="00B752C5" w:rsidRPr="00302A13" w:rsidRDefault="00B752C5" w:rsidP="008A192F">
            <w:pPr>
              <w:pStyle w:val="Tabela"/>
              <w:rPr>
                <w:rFonts w:eastAsia="Times New Roman"/>
              </w:rPr>
            </w:pPr>
            <w:r w:rsidRPr="00302A13">
              <w:rPr>
                <w:rFonts w:eastAsia="Times New Roman"/>
              </w:rPr>
              <w:t>System powinien umożliwiać tworzenie kopii zapasowych na urządzeniach umieszczonych w innej lokalizacji fizycznej poprzez sieć LAN i SAN.</w:t>
            </w:r>
          </w:p>
        </w:tc>
      </w:tr>
      <w:tr w:rsidR="00B752C5" w:rsidRPr="00B752C5" w14:paraId="3821F159" w14:textId="77777777" w:rsidTr="006050D9">
        <w:trPr>
          <w:cantSplit/>
        </w:trPr>
        <w:tc>
          <w:tcPr>
            <w:tcW w:w="75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5C251" w14:textId="77777777" w:rsidR="00B752C5" w:rsidRPr="00302A13" w:rsidRDefault="00B752C5" w:rsidP="008A192F">
            <w:pPr>
              <w:pStyle w:val="Tabela"/>
              <w:rPr>
                <w:rFonts w:eastAsia="Times New Roman"/>
              </w:rPr>
            </w:pPr>
            <w:r w:rsidRPr="00302A13">
              <w:rPr>
                <w:rFonts w:eastAsia="Times New Roman"/>
              </w:rPr>
              <w:t>WBack05</w:t>
            </w:r>
          </w:p>
        </w:tc>
        <w:tc>
          <w:tcPr>
            <w:tcW w:w="424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8C8FD7" w14:textId="77777777" w:rsidR="00B752C5" w:rsidRPr="00302A13" w:rsidRDefault="00B752C5" w:rsidP="008A192F">
            <w:pPr>
              <w:pStyle w:val="Tabela"/>
              <w:rPr>
                <w:rFonts w:eastAsia="Times New Roman"/>
              </w:rPr>
            </w:pPr>
            <w:r w:rsidRPr="00302A13">
              <w:rPr>
                <w:rFonts w:eastAsia="Times New Roman"/>
              </w:rPr>
              <w:t>System powinien umożliwiać sprzętowe lub programowe szyfrowanie kopii zapasowych we wskazanym zakresie danych.</w:t>
            </w:r>
          </w:p>
        </w:tc>
      </w:tr>
      <w:tr w:rsidR="00B752C5" w:rsidRPr="00B752C5" w14:paraId="08633AD4" w14:textId="77777777" w:rsidTr="006050D9">
        <w:trPr>
          <w:cantSplit/>
        </w:trPr>
        <w:tc>
          <w:tcPr>
            <w:tcW w:w="75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4BC33" w14:textId="77777777" w:rsidR="00B752C5" w:rsidRPr="00302A13" w:rsidRDefault="00B752C5" w:rsidP="008A192F">
            <w:pPr>
              <w:pStyle w:val="Tabela"/>
              <w:rPr>
                <w:rFonts w:eastAsia="Times New Roman"/>
              </w:rPr>
            </w:pPr>
            <w:r w:rsidRPr="00302A13">
              <w:rPr>
                <w:rFonts w:eastAsia="Times New Roman"/>
              </w:rPr>
              <w:lastRenderedPageBreak/>
              <w:t>WBack06</w:t>
            </w:r>
          </w:p>
        </w:tc>
        <w:tc>
          <w:tcPr>
            <w:tcW w:w="424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24B456" w14:textId="77777777" w:rsidR="00B752C5" w:rsidRPr="00302A13" w:rsidRDefault="00B752C5" w:rsidP="008A192F">
            <w:pPr>
              <w:pStyle w:val="Tabela"/>
              <w:rPr>
                <w:rFonts w:eastAsia="Times New Roman"/>
              </w:rPr>
            </w:pPr>
            <w:r w:rsidRPr="00302A13">
              <w:rPr>
                <w:rFonts w:eastAsia="Times New Roman"/>
              </w:rPr>
              <w:t xml:space="preserve">System powinien umożliwiać posiadać swoją infrastrukturę w postaci napędów taśmowych i macierzy obsługujących mechanizmy </w:t>
            </w:r>
            <w:proofErr w:type="spellStart"/>
            <w:r w:rsidRPr="00302A13">
              <w:rPr>
                <w:rFonts w:eastAsia="Times New Roman"/>
              </w:rPr>
              <w:t>deduplikacji</w:t>
            </w:r>
            <w:proofErr w:type="spellEnd"/>
            <w:r w:rsidRPr="00302A13">
              <w:rPr>
                <w:rFonts w:eastAsia="Times New Roman"/>
              </w:rPr>
              <w:t>.</w:t>
            </w:r>
          </w:p>
        </w:tc>
      </w:tr>
      <w:tr w:rsidR="00B752C5" w:rsidRPr="00B752C5" w14:paraId="33D87E04" w14:textId="77777777" w:rsidTr="006050D9">
        <w:trPr>
          <w:cantSplit/>
        </w:trPr>
        <w:tc>
          <w:tcPr>
            <w:tcW w:w="75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D483D2" w14:textId="77777777" w:rsidR="00B752C5" w:rsidRPr="00302A13" w:rsidRDefault="00B752C5" w:rsidP="008A192F">
            <w:pPr>
              <w:pStyle w:val="Tabela"/>
              <w:rPr>
                <w:rFonts w:eastAsia="Times New Roman"/>
              </w:rPr>
            </w:pPr>
            <w:r w:rsidRPr="00302A13">
              <w:rPr>
                <w:rFonts w:eastAsia="Times New Roman"/>
              </w:rPr>
              <w:t>WBack07</w:t>
            </w:r>
          </w:p>
        </w:tc>
        <w:tc>
          <w:tcPr>
            <w:tcW w:w="424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200F5" w14:textId="77777777" w:rsidR="00B752C5" w:rsidRPr="00302A13" w:rsidRDefault="00B752C5" w:rsidP="008A192F">
            <w:pPr>
              <w:pStyle w:val="Tabela"/>
              <w:rPr>
                <w:rFonts w:eastAsia="Times New Roman"/>
              </w:rPr>
            </w:pPr>
            <w:r w:rsidRPr="00302A13">
              <w:rPr>
                <w:rFonts w:eastAsia="Times New Roman"/>
              </w:rPr>
              <w:t>System powinien umożliwiać zabezpieczenie kopii zapasowych przed nieuprawnioną modyfikacją.</w:t>
            </w:r>
          </w:p>
        </w:tc>
      </w:tr>
      <w:tr w:rsidR="00B752C5" w:rsidRPr="00B752C5" w14:paraId="4BA94D96" w14:textId="77777777" w:rsidTr="006050D9">
        <w:trPr>
          <w:cantSplit/>
        </w:trPr>
        <w:tc>
          <w:tcPr>
            <w:tcW w:w="75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6731BA" w14:textId="77777777" w:rsidR="00B752C5" w:rsidRPr="00302A13" w:rsidRDefault="00B752C5" w:rsidP="008A192F">
            <w:pPr>
              <w:pStyle w:val="Tabela"/>
              <w:rPr>
                <w:rFonts w:eastAsia="Times New Roman"/>
              </w:rPr>
            </w:pPr>
            <w:r w:rsidRPr="00302A13">
              <w:rPr>
                <w:rFonts w:eastAsia="Times New Roman"/>
              </w:rPr>
              <w:t>WBack08</w:t>
            </w:r>
          </w:p>
        </w:tc>
        <w:tc>
          <w:tcPr>
            <w:tcW w:w="424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B70FA" w14:textId="77777777" w:rsidR="00B752C5" w:rsidRPr="00302A13" w:rsidRDefault="00B752C5" w:rsidP="008A192F">
            <w:pPr>
              <w:pStyle w:val="Tabela"/>
              <w:rPr>
                <w:rFonts w:eastAsia="Times New Roman"/>
              </w:rPr>
            </w:pPr>
            <w:r w:rsidRPr="00302A13">
              <w:rPr>
                <w:rFonts w:eastAsia="Times New Roman"/>
              </w:rPr>
              <w:t>W przypadku zaproponowania przez Wykonawcę oprogramowania, w zakresie którego Zamawiający nie posiada kompetencji (odmienny od posiadanego), Wykonawca powinien zorganizować pełen zakres szkoleń dla administratorów Zamawiającego.</w:t>
            </w:r>
          </w:p>
        </w:tc>
      </w:tr>
      <w:tr w:rsidR="00B752C5" w:rsidRPr="00B752C5" w14:paraId="5AB31C87" w14:textId="77777777" w:rsidTr="006050D9">
        <w:trPr>
          <w:cantSplit/>
        </w:trPr>
        <w:tc>
          <w:tcPr>
            <w:tcW w:w="75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1249BC" w14:textId="77777777" w:rsidR="00B752C5" w:rsidRPr="00302A13" w:rsidRDefault="00B752C5" w:rsidP="008A192F">
            <w:pPr>
              <w:pStyle w:val="Tabela"/>
              <w:rPr>
                <w:rFonts w:eastAsia="Times New Roman"/>
              </w:rPr>
            </w:pPr>
            <w:r w:rsidRPr="00302A13">
              <w:rPr>
                <w:rFonts w:eastAsia="Times New Roman"/>
              </w:rPr>
              <w:t>WBack09</w:t>
            </w:r>
          </w:p>
        </w:tc>
        <w:tc>
          <w:tcPr>
            <w:tcW w:w="424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A38DC3" w14:textId="77777777" w:rsidR="00B752C5" w:rsidRPr="00302A13" w:rsidRDefault="00B752C5" w:rsidP="008A192F">
            <w:pPr>
              <w:pStyle w:val="Tabela"/>
              <w:rPr>
                <w:rFonts w:eastAsia="Times New Roman"/>
              </w:rPr>
            </w:pPr>
            <w:r w:rsidRPr="00302A13">
              <w:rPr>
                <w:rFonts w:eastAsia="Times New Roman"/>
              </w:rPr>
              <w:t>System backupu musi posiadać gwarancję producenta na poprawne funkcjonowanie oprogramowania od dnia dostarczenia ww. licencji do upływu okresu 5-ciu lat od Odbioru końcowego Wdrożenia Systemu.</w:t>
            </w:r>
          </w:p>
        </w:tc>
      </w:tr>
    </w:tbl>
    <w:p w14:paraId="1AA63615" w14:textId="77777777" w:rsidR="00416D01" w:rsidRDefault="00416D01" w:rsidP="00416D01"/>
    <w:p w14:paraId="757573BB" w14:textId="2E5D0B1C" w:rsidR="00416D01" w:rsidRDefault="00416D01" w:rsidP="00334FCB">
      <w:pPr>
        <w:pStyle w:val="DFGNagwek2"/>
        <w:ind w:left="851"/>
      </w:pPr>
      <w:bookmarkStart w:id="682" w:name="_Toc71713250"/>
      <w:bookmarkStart w:id="683" w:name="_Ref72776770"/>
      <w:bookmarkStart w:id="684" w:name="_Toc74759775"/>
      <w:bookmarkStart w:id="685" w:name="_Toc1175662391"/>
      <w:bookmarkStart w:id="686" w:name="_Toc222401280"/>
      <w:r w:rsidRPr="008F63BF">
        <w:t>Wirtualizacja</w:t>
      </w:r>
      <w:bookmarkEnd w:id="682"/>
      <w:bookmarkEnd w:id="683"/>
      <w:bookmarkEnd w:id="684"/>
      <w:bookmarkEnd w:id="685"/>
      <w:bookmarkEnd w:id="686"/>
      <w:r w:rsidR="0087507A">
        <w:t xml:space="preserve">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329"/>
        <w:gridCol w:w="7463"/>
      </w:tblGrid>
      <w:tr w:rsidR="006050D9" w:rsidRPr="006050D9" w14:paraId="13041702" w14:textId="77777777" w:rsidTr="00022ADE">
        <w:trPr>
          <w:cantSplit/>
        </w:trPr>
        <w:tc>
          <w:tcPr>
            <w:tcW w:w="0" w:type="auto"/>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11D35724" w14:textId="77777777" w:rsidR="006050D9" w:rsidRPr="00302A13" w:rsidRDefault="006050D9" w:rsidP="00022ADE">
            <w:pPr>
              <w:pStyle w:val="NagwekTabeli0"/>
            </w:pPr>
            <w:r w:rsidRPr="00302A13">
              <w:rPr>
                <w:rStyle w:val="Pogrubienie"/>
              </w:rPr>
              <w:t>Numer wymagania</w:t>
            </w:r>
          </w:p>
        </w:tc>
        <w:tc>
          <w:tcPr>
            <w:tcW w:w="0" w:type="auto"/>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73C2CB74" w14:textId="77777777" w:rsidR="006050D9" w:rsidRPr="00302A13" w:rsidRDefault="006050D9" w:rsidP="00022ADE">
            <w:pPr>
              <w:pStyle w:val="NagwekTabeli0"/>
            </w:pPr>
            <w:r w:rsidRPr="00302A13">
              <w:rPr>
                <w:rStyle w:val="Pogrubienie"/>
              </w:rPr>
              <w:t>Opis wymagania</w:t>
            </w:r>
          </w:p>
        </w:tc>
      </w:tr>
      <w:tr w:rsidR="006050D9" w:rsidRPr="006050D9" w14:paraId="3E8B5F3F" w14:textId="77777777" w:rsidTr="00022ADE">
        <w:trPr>
          <w:cantSplit/>
        </w:trPr>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F4CDE4" w14:textId="5DD17A12" w:rsidR="006050D9" w:rsidRPr="00302A13" w:rsidRDefault="002F1692" w:rsidP="00022ADE">
            <w:pPr>
              <w:pStyle w:val="Tabela"/>
              <w:rPr>
                <w:rFonts w:eastAsia="Times New Roman"/>
              </w:rPr>
            </w:pPr>
            <w:r w:rsidRPr="00302A13">
              <w:rPr>
                <w:rFonts w:eastAsia="Times New Roman"/>
              </w:rPr>
              <w:t xml:space="preserve">W przypadku braku możliwości uruchomienia Platformy </w:t>
            </w:r>
            <w:proofErr w:type="spellStart"/>
            <w:r w:rsidRPr="00302A13">
              <w:rPr>
                <w:rFonts w:eastAsia="Times New Roman"/>
              </w:rPr>
              <w:t>eUFG</w:t>
            </w:r>
            <w:proofErr w:type="spellEnd"/>
            <w:r w:rsidRPr="00302A13">
              <w:rPr>
                <w:rFonts w:eastAsia="Times New Roman"/>
              </w:rPr>
              <w:t xml:space="preserve"> na infrastrukturze Zamawiającego, możliwa jest budowa platformy </w:t>
            </w:r>
            <w:proofErr w:type="spellStart"/>
            <w:r w:rsidRPr="00302A13">
              <w:rPr>
                <w:rFonts w:eastAsia="Times New Roman"/>
              </w:rPr>
              <w:t>konteneryzacyjnej</w:t>
            </w:r>
            <w:proofErr w:type="spellEnd"/>
            <w:r w:rsidRPr="00302A13">
              <w:rPr>
                <w:rFonts w:eastAsia="Times New Roman"/>
              </w:rPr>
              <w:t xml:space="preserve"> w oparciu o środowisko </w:t>
            </w:r>
            <w:proofErr w:type="spellStart"/>
            <w:r w:rsidRPr="00302A13">
              <w:rPr>
                <w:rFonts w:eastAsia="Times New Roman"/>
              </w:rPr>
              <w:t>zwirtualizowane</w:t>
            </w:r>
            <w:proofErr w:type="spellEnd"/>
            <w:r w:rsidRPr="00302A13">
              <w:rPr>
                <w:rFonts w:eastAsia="Times New Roman"/>
              </w:rPr>
              <w:t>, w takim przypadku wymagane jest wyspecyfikowanie i dostarczenie przez Wykonawcę Rozwiązania Równoważnego w zakresie oprogramowania i sprzętu dla wirtualizacji oraz backupu maszyn wirtualnych o parametrach nie gorszych niż infrastruktura posiadana przez Zamawiającego i spełniającego poniższe wymagania:</w:t>
            </w:r>
            <w:r w:rsidR="00685CEE" w:rsidRPr="00302A13">
              <w:rPr>
                <w:rFonts w:eastAsia="Times New Roman"/>
              </w:rPr>
              <w:t>:</w:t>
            </w:r>
          </w:p>
        </w:tc>
      </w:tr>
      <w:tr w:rsidR="006050D9" w:rsidRPr="006050D9" w14:paraId="65FE159D" w14:textId="77777777" w:rsidTr="00022AD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D1CF4E" w14:textId="77777777" w:rsidR="006050D9" w:rsidRPr="00302A13" w:rsidRDefault="006050D9" w:rsidP="00022ADE">
            <w:pPr>
              <w:pStyle w:val="Tabela"/>
              <w:rPr>
                <w:rFonts w:eastAsia="Times New Roman"/>
              </w:rPr>
            </w:pPr>
            <w:r w:rsidRPr="00302A13">
              <w:rPr>
                <w:rFonts w:eastAsia="Times New Roman"/>
              </w:rPr>
              <w:t>Wwirt03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0A8787" w14:textId="77777777" w:rsidR="006050D9" w:rsidRPr="00302A13" w:rsidRDefault="006050D9" w:rsidP="00022ADE">
            <w:pPr>
              <w:pStyle w:val="Tabela"/>
              <w:rPr>
                <w:rFonts w:eastAsia="Times New Roman"/>
              </w:rPr>
            </w:pPr>
            <w:r w:rsidRPr="00302A13">
              <w:rPr>
                <w:rFonts w:eastAsia="Times New Roman"/>
              </w:rPr>
              <w:t>Wykonawca zaprojektuje platformę wirtualizacji dla Systemu w oparciu o co najmniej 4 serwery fizyczne (co najmniej po dwa w każdym z dwóch ośrodków UFG).</w:t>
            </w:r>
          </w:p>
        </w:tc>
      </w:tr>
      <w:tr w:rsidR="006050D9" w:rsidRPr="006050D9" w14:paraId="787B7F3B" w14:textId="77777777" w:rsidTr="00022AD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90247D" w14:textId="77777777" w:rsidR="006050D9" w:rsidRPr="00302A13" w:rsidRDefault="006050D9" w:rsidP="00022ADE">
            <w:pPr>
              <w:pStyle w:val="Tabela"/>
              <w:rPr>
                <w:rFonts w:eastAsia="Times New Roman"/>
              </w:rPr>
            </w:pPr>
            <w:r w:rsidRPr="00302A13">
              <w:rPr>
                <w:rFonts w:eastAsia="Times New Roman"/>
              </w:rPr>
              <w:t>Wwirt04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D4C44D" w14:textId="77777777" w:rsidR="006050D9" w:rsidRPr="00302A13" w:rsidRDefault="006050D9" w:rsidP="00022ADE">
            <w:pPr>
              <w:pStyle w:val="Tabela"/>
              <w:rPr>
                <w:rFonts w:eastAsia="Times New Roman"/>
              </w:rPr>
            </w:pPr>
            <w:r w:rsidRPr="00302A13">
              <w:rPr>
                <w:rFonts w:eastAsia="Times New Roman"/>
              </w:rPr>
              <w:t>Wykorzystywane rozwiązanie do wirtualizacji będzie umożliwiało migrację w czasie rzeczywistym całych maszyn wirtualnych (systemy operacyjne wraz z zawartością).</w:t>
            </w:r>
          </w:p>
        </w:tc>
      </w:tr>
      <w:tr w:rsidR="006050D9" w:rsidRPr="006050D9" w14:paraId="65E0AFE5" w14:textId="77777777" w:rsidTr="00022AD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D02A7" w14:textId="77777777" w:rsidR="006050D9" w:rsidRPr="00302A13" w:rsidRDefault="006050D9" w:rsidP="00022ADE">
            <w:pPr>
              <w:pStyle w:val="Tabela"/>
              <w:rPr>
                <w:rFonts w:eastAsia="Times New Roman"/>
              </w:rPr>
            </w:pPr>
            <w:r w:rsidRPr="00302A13">
              <w:rPr>
                <w:rFonts w:eastAsia="Times New Roman"/>
              </w:rPr>
              <w:lastRenderedPageBreak/>
              <w:t>Wwirt05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EBA333" w14:textId="77777777" w:rsidR="006050D9" w:rsidRPr="00302A13" w:rsidRDefault="006050D9" w:rsidP="00022ADE">
            <w:pPr>
              <w:pStyle w:val="Tabela"/>
              <w:rPr>
                <w:rFonts w:eastAsia="Times New Roman"/>
              </w:rPr>
            </w:pPr>
            <w:r w:rsidRPr="00302A13">
              <w:rPr>
                <w:rFonts w:eastAsia="Times New Roman"/>
              </w:rPr>
              <w:t>Wykorzystywane rozwiązanie do wirtualizacji będzie umożliwiało przenoszenie całych plików danych maszyn wirtualnych powiązanych z daną maszyną wirtualną na dowolne zasoby dyskowe środowiska wirtualnego bez przerwy w funkcjonowaniu maszyny wirtualnej.</w:t>
            </w:r>
          </w:p>
        </w:tc>
      </w:tr>
      <w:tr w:rsidR="006050D9" w:rsidRPr="006050D9" w14:paraId="54F957A2" w14:textId="77777777" w:rsidTr="00022AD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C8D242" w14:textId="77777777" w:rsidR="006050D9" w:rsidRPr="00302A13" w:rsidRDefault="006050D9" w:rsidP="00022ADE">
            <w:pPr>
              <w:pStyle w:val="Tabela"/>
              <w:rPr>
                <w:rFonts w:eastAsia="Times New Roman"/>
              </w:rPr>
            </w:pPr>
            <w:r w:rsidRPr="00302A13">
              <w:rPr>
                <w:rFonts w:eastAsia="Times New Roman"/>
              </w:rPr>
              <w:t>Wwirt06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3727A8" w14:textId="77777777" w:rsidR="006050D9" w:rsidRPr="00302A13" w:rsidRDefault="006050D9" w:rsidP="00022ADE">
            <w:pPr>
              <w:pStyle w:val="Tabela"/>
              <w:rPr>
                <w:rFonts w:eastAsia="Times New Roman"/>
              </w:rPr>
            </w:pPr>
            <w:r w:rsidRPr="00302A13">
              <w:rPr>
                <w:rFonts w:eastAsia="Times New Roman"/>
              </w:rPr>
              <w:t xml:space="preserve">Zaimplementowane oprogramowanie umożliwi kompleksową kontrolę nad zapewnieniem dostępności systemów </w:t>
            </w:r>
            <w:proofErr w:type="spellStart"/>
            <w:r w:rsidRPr="00302A13">
              <w:rPr>
                <w:rFonts w:eastAsia="Times New Roman"/>
              </w:rPr>
              <w:t>zwirtualizowanych</w:t>
            </w:r>
            <w:proofErr w:type="spellEnd"/>
            <w:r w:rsidRPr="00302A13">
              <w:rPr>
                <w:rFonts w:eastAsia="Times New Roman"/>
              </w:rPr>
              <w:t>.</w:t>
            </w:r>
          </w:p>
        </w:tc>
      </w:tr>
      <w:tr w:rsidR="006050D9" w:rsidRPr="006050D9" w14:paraId="2952BD31" w14:textId="77777777" w:rsidTr="00022AD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3C893" w14:textId="77777777" w:rsidR="006050D9" w:rsidRPr="00302A13" w:rsidRDefault="006050D9" w:rsidP="00022ADE">
            <w:pPr>
              <w:pStyle w:val="Tabela"/>
              <w:rPr>
                <w:rFonts w:eastAsia="Times New Roman"/>
              </w:rPr>
            </w:pPr>
            <w:r w:rsidRPr="00302A13">
              <w:rPr>
                <w:rFonts w:eastAsia="Times New Roman"/>
              </w:rPr>
              <w:t>Wwirt07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2B0BB" w14:textId="77777777" w:rsidR="006050D9" w:rsidRPr="00302A13" w:rsidRDefault="006050D9" w:rsidP="00022ADE">
            <w:pPr>
              <w:pStyle w:val="Tabela"/>
              <w:rPr>
                <w:rFonts w:eastAsia="Times New Roman"/>
              </w:rPr>
            </w:pPr>
            <w:r w:rsidRPr="00302A13">
              <w:rPr>
                <w:rFonts w:eastAsia="Times New Roman"/>
              </w:rPr>
              <w:t>Zapewnienie mechanizmu sprawnego odzyskiwania danych w razie awarii.</w:t>
            </w:r>
          </w:p>
        </w:tc>
      </w:tr>
      <w:tr w:rsidR="006050D9" w:rsidRPr="006050D9" w14:paraId="2D62482F" w14:textId="77777777" w:rsidTr="00022AD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30D0AC" w14:textId="77777777" w:rsidR="006050D9" w:rsidRPr="00302A13" w:rsidRDefault="006050D9" w:rsidP="00022ADE">
            <w:pPr>
              <w:pStyle w:val="Tabela"/>
              <w:rPr>
                <w:rFonts w:eastAsia="Times New Roman"/>
              </w:rPr>
            </w:pPr>
            <w:r w:rsidRPr="00302A13">
              <w:rPr>
                <w:rFonts w:eastAsia="Times New Roman"/>
              </w:rPr>
              <w:t>Wwirt08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C24872" w14:textId="77777777" w:rsidR="006050D9" w:rsidRPr="00302A13" w:rsidRDefault="006050D9" w:rsidP="00022ADE">
            <w:pPr>
              <w:pStyle w:val="Tabela"/>
              <w:rPr>
                <w:rFonts w:eastAsia="Times New Roman"/>
              </w:rPr>
            </w:pPr>
            <w:r w:rsidRPr="00302A13">
              <w:rPr>
                <w:rFonts w:eastAsia="Times New Roman"/>
              </w:rPr>
              <w:t>Zapewnienie mechanizmu monitorowania proaktywnego wraz z mechanizmami ostrzegania o problemach mogących wpłynąć na dostępność lub użyteczność Systemu.</w:t>
            </w:r>
          </w:p>
        </w:tc>
      </w:tr>
      <w:tr w:rsidR="006050D9" w:rsidRPr="006050D9" w14:paraId="7B7E0C46" w14:textId="77777777" w:rsidTr="00022AD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7F5D6" w14:textId="77777777" w:rsidR="006050D9" w:rsidRPr="00302A13" w:rsidRDefault="006050D9" w:rsidP="00022ADE">
            <w:pPr>
              <w:pStyle w:val="Tabela"/>
              <w:rPr>
                <w:rFonts w:eastAsia="Times New Roman"/>
              </w:rPr>
            </w:pPr>
            <w:r w:rsidRPr="00302A13">
              <w:rPr>
                <w:rFonts w:eastAsia="Times New Roman"/>
              </w:rPr>
              <w:t>Wwirt10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1EE683" w14:textId="77777777" w:rsidR="006050D9" w:rsidRPr="00302A13" w:rsidRDefault="006050D9" w:rsidP="00022ADE">
            <w:pPr>
              <w:pStyle w:val="Tabela"/>
              <w:rPr>
                <w:rFonts w:eastAsia="Times New Roman"/>
              </w:rPr>
            </w:pPr>
            <w:r w:rsidRPr="00302A13">
              <w:rPr>
                <w:rFonts w:eastAsia="Times New Roman"/>
              </w:rPr>
              <w:t>W przypadku zaproponowania przez Wykonawcę oprogramowania, w zakresie którego Zamawiający nie posiada kompetencji (odmienny od posiadanego), Wykonawca powinien zorganizować pełen zakres szkoleń dla administratorów Zamawiającego.</w:t>
            </w:r>
          </w:p>
        </w:tc>
      </w:tr>
      <w:tr w:rsidR="006050D9" w:rsidRPr="006050D9" w14:paraId="55E96649" w14:textId="77777777" w:rsidTr="00022AD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A9CDB8" w14:textId="77777777" w:rsidR="006050D9" w:rsidRPr="00302A13" w:rsidRDefault="006050D9" w:rsidP="00022ADE">
            <w:pPr>
              <w:pStyle w:val="Tabela"/>
              <w:rPr>
                <w:rFonts w:eastAsia="Times New Roman"/>
              </w:rPr>
            </w:pPr>
            <w:r w:rsidRPr="00302A13">
              <w:rPr>
                <w:rFonts w:eastAsia="Times New Roman"/>
              </w:rPr>
              <w:t>Wwirt11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45E216" w14:textId="77777777" w:rsidR="006050D9" w:rsidRPr="00302A13" w:rsidRDefault="006050D9" w:rsidP="00022ADE">
            <w:pPr>
              <w:pStyle w:val="Tabela"/>
              <w:rPr>
                <w:rFonts w:eastAsia="Times New Roman"/>
              </w:rPr>
            </w:pPr>
            <w:r w:rsidRPr="00302A13">
              <w:rPr>
                <w:rFonts w:eastAsia="Times New Roman"/>
              </w:rPr>
              <w:t>W ramach oprogramowania do wirtualizacji Wykonawca zaprojektuje, wyspecyfikuje i dostarczy następujące Oprogramowanie Powiązane:</w:t>
            </w:r>
          </w:p>
          <w:p w14:paraId="21FF4275" w14:textId="77777777" w:rsidR="006050D9" w:rsidRPr="00302A13" w:rsidRDefault="006050D9" w:rsidP="00022ADE">
            <w:pPr>
              <w:pStyle w:val="Tabela"/>
              <w:rPr>
                <w:rFonts w:eastAsia="Times New Roman"/>
              </w:rPr>
            </w:pPr>
            <w:r w:rsidRPr="00302A13">
              <w:rPr>
                <w:rFonts w:eastAsia="Times New Roman"/>
              </w:rPr>
              <w:t>·         oprogramowanie bazowe do wirtualizacji (wraz ze stacją zarządzającą – tylko w przypadku zaproponowania innego oprogramowania do wirtualizacji niż aktualnie wykorzystywane przez UFG lub gdy tego wymaga specyfika Systemu)</w:t>
            </w:r>
          </w:p>
          <w:p w14:paraId="58A53B86" w14:textId="77777777" w:rsidR="006050D9" w:rsidRPr="00302A13" w:rsidRDefault="006050D9" w:rsidP="00022ADE">
            <w:pPr>
              <w:pStyle w:val="Tabela"/>
              <w:rPr>
                <w:rFonts w:eastAsia="Times New Roman"/>
              </w:rPr>
            </w:pPr>
            <w:r w:rsidRPr="00302A13">
              <w:rPr>
                <w:rFonts w:eastAsia="Times New Roman"/>
              </w:rPr>
              <w:t>·         oprogramowanie do wykonywania kopii zapasowych maszyn wirtualnych</w:t>
            </w:r>
          </w:p>
        </w:tc>
      </w:tr>
      <w:tr w:rsidR="04231FE1" w14:paraId="5F3D7242" w14:textId="77777777" w:rsidTr="00A9546F">
        <w:trPr>
          <w:cantSplit/>
          <w:trHeight w:val="300"/>
        </w:trPr>
        <w:tc>
          <w:tcPr>
            <w:tcW w:w="188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34521" w14:textId="720B3B67" w:rsidR="04231FE1" w:rsidRPr="00302A13" w:rsidRDefault="04231FE1" w:rsidP="04231FE1">
            <w:pPr>
              <w:pStyle w:val="Tabela"/>
              <w:rPr>
                <w:rFonts w:eastAsia="Times New Roman"/>
              </w:rPr>
            </w:pPr>
            <w:r w:rsidRPr="00302A13">
              <w:rPr>
                <w:rFonts w:eastAsia="Times New Roman"/>
              </w:rPr>
              <w:t>Wwirt</w:t>
            </w:r>
            <w:r w:rsidR="73682652" w:rsidRPr="00302A13">
              <w:rPr>
                <w:rFonts w:eastAsia="Times New Roman"/>
              </w:rPr>
              <w:t>12</w:t>
            </w:r>
          </w:p>
        </w:tc>
        <w:tc>
          <w:tcPr>
            <w:tcW w:w="79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6BF85" w14:textId="7082F7B4" w:rsidR="04231FE1" w:rsidRPr="00302A13" w:rsidRDefault="6EFE5482">
            <w:pPr>
              <w:pStyle w:val="Tabela"/>
              <w:rPr>
                <w:rFonts w:eastAsia="Times New Roman"/>
              </w:rPr>
            </w:pPr>
            <w:r w:rsidRPr="00302A13">
              <w:rPr>
                <w:rFonts w:eastAsia="Times New Roman"/>
              </w:rPr>
              <w:t xml:space="preserve">Rozwiązanie musi zapewnić możliwość pracy również w środowisku zdegradowanym do zasobów pojedynczego ośrodka przetwarzania z zapewnieniem </w:t>
            </w:r>
            <w:r w:rsidR="28C55219" w:rsidRPr="00302A13">
              <w:rPr>
                <w:rFonts w:eastAsia="Times New Roman"/>
              </w:rPr>
              <w:t xml:space="preserve">bezprzerwowej </w:t>
            </w:r>
            <w:r w:rsidRPr="00302A13">
              <w:rPr>
                <w:rFonts w:eastAsia="Times New Roman"/>
              </w:rPr>
              <w:t xml:space="preserve">dostępności elementów logicznych </w:t>
            </w:r>
            <w:r w:rsidR="22D2D180" w:rsidRPr="00302A13">
              <w:rPr>
                <w:rFonts w:eastAsia="Times New Roman"/>
              </w:rPr>
              <w:t>hostowanych na platfo</w:t>
            </w:r>
            <w:r w:rsidR="463200B9" w:rsidRPr="00302A13">
              <w:rPr>
                <w:rFonts w:eastAsia="Times New Roman"/>
              </w:rPr>
              <w:t xml:space="preserve">rmie </w:t>
            </w:r>
            <w:proofErr w:type="spellStart"/>
            <w:r w:rsidR="463200B9" w:rsidRPr="00302A13">
              <w:rPr>
                <w:rFonts w:eastAsia="Times New Roman"/>
              </w:rPr>
              <w:t>wirtulaizacji</w:t>
            </w:r>
            <w:proofErr w:type="spellEnd"/>
            <w:r w:rsidR="463200B9" w:rsidRPr="00302A13">
              <w:rPr>
                <w:rFonts w:eastAsia="Times New Roman"/>
              </w:rPr>
              <w:t>.</w:t>
            </w:r>
          </w:p>
        </w:tc>
      </w:tr>
    </w:tbl>
    <w:p w14:paraId="089BA6C4" w14:textId="77777777" w:rsidR="00416D01" w:rsidRPr="00413322" w:rsidRDefault="00416D01" w:rsidP="00416D01"/>
    <w:p w14:paraId="56596E64" w14:textId="77777777" w:rsidR="00416D01" w:rsidRPr="00413322" w:rsidRDefault="00416D01" w:rsidP="00334FCB">
      <w:pPr>
        <w:pStyle w:val="DFGNagwek2"/>
        <w:ind w:left="851"/>
      </w:pPr>
      <w:bookmarkStart w:id="687" w:name="_Toc71713251"/>
      <w:bookmarkStart w:id="688" w:name="_Ref72776786"/>
      <w:bookmarkStart w:id="689" w:name="_Toc74759776"/>
      <w:bookmarkStart w:id="690" w:name="_Toc1200567559"/>
      <w:bookmarkStart w:id="691" w:name="_Toc222401281"/>
      <w:r>
        <w:t>System monitoringu</w:t>
      </w:r>
      <w:bookmarkEnd w:id="687"/>
      <w:bookmarkEnd w:id="688"/>
      <w:bookmarkEnd w:id="689"/>
      <w:bookmarkEnd w:id="690"/>
      <w:bookmarkEnd w:id="691"/>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394"/>
        <w:gridCol w:w="8398"/>
      </w:tblGrid>
      <w:tr w:rsidR="00BA5FE1" w:rsidRPr="00BA5FE1" w14:paraId="6E627D92" w14:textId="77777777" w:rsidTr="00DB44D7">
        <w:tc>
          <w:tcPr>
            <w:tcW w:w="0" w:type="auto"/>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230DE5C7" w14:textId="77777777" w:rsidR="00BA5FE1" w:rsidRPr="00302A13" w:rsidRDefault="00BA5FE1" w:rsidP="00DB44D7">
            <w:pPr>
              <w:pStyle w:val="NagwekTabeli0"/>
            </w:pPr>
            <w:r w:rsidRPr="00302A13">
              <w:rPr>
                <w:rStyle w:val="Pogrubienie"/>
              </w:rPr>
              <w:t>Numer wymagania</w:t>
            </w:r>
          </w:p>
        </w:tc>
        <w:tc>
          <w:tcPr>
            <w:tcW w:w="0" w:type="auto"/>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6734C47B" w14:textId="77777777" w:rsidR="00BA5FE1" w:rsidRPr="00302A13" w:rsidRDefault="00BA5FE1" w:rsidP="00DB44D7">
            <w:pPr>
              <w:pStyle w:val="NagwekTabeli0"/>
            </w:pPr>
            <w:r w:rsidRPr="00302A13">
              <w:rPr>
                <w:rStyle w:val="Pogrubienie"/>
              </w:rPr>
              <w:t>Opis wymagania</w:t>
            </w:r>
          </w:p>
        </w:tc>
      </w:tr>
      <w:tr w:rsidR="00BA5FE1" w:rsidRPr="00BA5FE1" w14:paraId="1A251CEA"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8308A" w14:textId="77777777" w:rsidR="00BA5FE1" w:rsidRPr="00302A13" w:rsidRDefault="00BA5FE1" w:rsidP="00DB44D7">
            <w:pPr>
              <w:pStyle w:val="Tabela"/>
            </w:pPr>
            <w:r w:rsidRPr="00302A13">
              <w:lastRenderedPageBreak/>
              <w:t>WMonit01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EB0A8E" w14:textId="77777777" w:rsidR="00BA5FE1" w:rsidRPr="00302A13" w:rsidRDefault="00BA5FE1" w:rsidP="00DB44D7">
            <w:pPr>
              <w:pStyle w:val="Tabela"/>
            </w:pPr>
            <w:r w:rsidRPr="00302A13">
              <w:t>Monitorowanie usług pod kątem dostępności w UFG odbywa się na trzech poziomach:</w:t>
            </w:r>
          </w:p>
          <w:p w14:paraId="0800BD0F" w14:textId="77777777" w:rsidR="00BA5FE1" w:rsidRPr="00302A13" w:rsidRDefault="00BA5FE1" w:rsidP="00DB44D7">
            <w:pPr>
              <w:pStyle w:val="Tabela"/>
            </w:pPr>
            <w:r w:rsidRPr="00302A13">
              <w:t>·         monitorowania dostępności serwisu internetowego,</w:t>
            </w:r>
          </w:p>
          <w:p w14:paraId="1F61A944" w14:textId="77777777" w:rsidR="00BA5FE1" w:rsidRPr="00302A13" w:rsidRDefault="00BA5FE1" w:rsidP="00DB44D7">
            <w:pPr>
              <w:pStyle w:val="Tabela"/>
            </w:pPr>
            <w:r w:rsidRPr="00302A13">
              <w:t>·         monitorowania dostępności komponentów Systemu,</w:t>
            </w:r>
          </w:p>
          <w:p w14:paraId="00A74DC1" w14:textId="4B98B417" w:rsidR="00BA5FE1" w:rsidRPr="00302A13" w:rsidRDefault="00BA5FE1" w:rsidP="00DB44D7">
            <w:pPr>
              <w:pStyle w:val="Tabela"/>
            </w:pPr>
            <w:r w:rsidRPr="00302A13">
              <w:t>·         monitorowania dostępności infrastruktury</w:t>
            </w:r>
            <w:r w:rsidR="00EA4809" w:rsidRPr="00302A13">
              <w:t>.</w:t>
            </w:r>
          </w:p>
          <w:p w14:paraId="2D5E937F" w14:textId="77777777" w:rsidR="00BA5FE1" w:rsidRPr="00302A13" w:rsidRDefault="00BA5FE1" w:rsidP="00DB44D7">
            <w:pPr>
              <w:pStyle w:val="Tabela"/>
            </w:pPr>
            <w:r w:rsidRPr="00302A13">
              <w:t>Monitorowanie dostępności serwisu internetowego realizowane będzie w oparciu o narzędzia symulujące zapytanie do adresu strony internetowej z częstotliwością nie rzadszą niż 5 minut. Uzyskanie odpowiedzi na symulowane zapytanie uznane zostanie za prawidłowe funkcjonowanie serwisu internetowego.</w:t>
            </w:r>
          </w:p>
          <w:p w14:paraId="204D3353" w14:textId="77777777" w:rsidR="00BA5FE1" w:rsidRPr="00302A13" w:rsidRDefault="00BA5FE1" w:rsidP="00DB44D7">
            <w:pPr>
              <w:pStyle w:val="Tabela"/>
            </w:pPr>
            <w:r w:rsidRPr="00302A13">
              <w:t xml:space="preserve">W celu zapewnienia poprawności testów dostępności strony internetowej i eliminacji niepoprawnych odczytów, wynikających </w:t>
            </w:r>
            <w:r w:rsidRPr="00302A13">
              <w:br/>
              <w:t>z niedostępności usług internetowych dostawcy usług internetowych (ISP) lub pojedynczego narzędzia monitorującego, weryfikacja dostępności realizowana będzie w oparciu o rozproszoną infrastrukturę w trzech niezależnych lokalizacjach. Za niedostępność serwisu uznany zostanie błąd zgłoszony przez co najmniej dwie jednostki monitorujące. Zgłoszenie o niedostępności serwisu zostanie przesłane do administratorów serwisu z wykorzystaniem co najmniej dwóch mediów komunikacji (np. wiadomość e-mail oraz SMS).</w:t>
            </w:r>
          </w:p>
          <w:p w14:paraId="4CB6C15E" w14:textId="77777777" w:rsidR="00BA5FE1" w:rsidRPr="00302A13" w:rsidRDefault="00BA5FE1" w:rsidP="00DB44D7">
            <w:pPr>
              <w:pStyle w:val="Tabela"/>
            </w:pPr>
            <w:r w:rsidRPr="00302A13">
              <w:rPr>
                <w:rFonts w:eastAsia="Times New Roman"/>
              </w:rPr>
              <w:t>Wykonawca przy implementacji Systemu powinien zapewnić integrację w powyższym zakresie z systemem SYS Monit lub dostarczyć rozwiązanie równoważne spełniajcie powyższe wymagania.</w:t>
            </w:r>
          </w:p>
        </w:tc>
      </w:tr>
      <w:tr w:rsidR="00BA5FE1" w:rsidRPr="00BA5FE1" w14:paraId="75CA520E"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D2EC11" w14:textId="77777777" w:rsidR="00BA5FE1" w:rsidRPr="00302A13" w:rsidRDefault="00BA5FE1" w:rsidP="00DB44D7">
            <w:pPr>
              <w:pStyle w:val="Tabela"/>
              <w:rPr>
                <w:rFonts w:eastAsia="Times New Roman"/>
              </w:rPr>
            </w:pPr>
            <w:r w:rsidRPr="00302A13">
              <w:t>WMonit02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6FE59" w14:textId="77777777" w:rsidR="00BA5FE1" w:rsidRPr="00302A13" w:rsidRDefault="00BA5FE1" w:rsidP="00DB44D7">
            <w:pPr>
              <w:pStyle w:val="Tabela"/>
            </w:pPr>
            <w:r w:rsidRPr="00302A13">
              <w:t xml:space="preserve">W UFG do monitorowania infrastruktury sprzętowej (takiej jak serwery, macierze, </w:t>
            </w:r>
            <w:proofErr w:type="spellStart"/>
            <w:r w:rsidRPr="00302A13">
              <w:t>switche</w:t>
            </w:r>
            <w:proofErr w:type="spellEnd"/>
            <w:r w:rsidRPr="00302A13">
              <w:t xml:space="preserve">, routery) oraz systemu operacyjnego (Windows, Unix, Linux, i5/os), warstwy </w:t>
            </w:r>
            <w:proofErr w:type="spellStart"/>
            <w:r w:rsidRPr="00302A13">
              <w:t>wirtualizacyjnej</w:t>
            </w:r>
            <w:proofErr w:type="spellEnd"/>
            <w:r w:rsidRPr="00302A13">
              <w:t xml:space="preserve">, warstwy bazodanowej (Oracle, DB2, </w:t>
            </w:r>
            <w:proofErr w:type="spellStart"/>
            <w:r w:rsidRPr="00302A13">
              <w:t>Mysql</w:t>
            </w:r>
            <w:proofErr w:type="spellEnd"/>
            <w:r w:rsidRPr="00302A13">
              <w:t xml:space="preserve">, </w:t>
            </w:r>
            <w:proofErr w:type="spellStart"/>
            <w:r w:rsidRPr="00302A13">
              <w:t>Postgres</w:t>
            </w:r>
            <w:proofErr w:type="spellEnd"/>
            <w:r w:rsidRPr="00302A13">
              <w:t>) i aplikacyjnej wykorzystywane jest oprogramowanie OP5 Monitor.</w:t>
            </w:r>
          </w:p>
          <w:p w14:paraId="214882B0" w14:textId="77777777" w:rsidR="00BA5FE1" w:rsidRPr="00302A13" w:rsidRDefault="00BA5FE1" w:rsidP="00DB44D7">
            <w:pPr>
              <w:pStyle w:val="Tabela"/>
            </w:pPr>
            <w:r w:rsidRPr="00302A13">
              <w:t>Wykonawca przy implementacji Systemu powinien zapewnić integrację w zakresie monitoringu z systemem OP5 Monitor.</w:t>
            </w:r>
          </w:p>
        </w:tc>
      </w:tr>
      <w:tr w:rsidR="00BA5FE1" w:rsidRPr="00BA5FE1" w14:paraId="79961639" w14:textId="77777777" w:rsidTr="00DB44D7">
        <w:trPr>
          <w:trHeight w:val="300"/>
        </w:trPr>
        <w:tc>
          <w:tcPr>
            <w:tcW w:w="198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BAE529" w14:textId="77777777" w:rsidR="00BA5FE1" w:rsidRPr="00302A13" w:rsidRDefault="00BA5FE1" w:rsidP="00DB44D7">
            <w:pPr>
              <w:pStyle w:val="Tabela"/>
            </w:pPr>
            <w:r w:rsidRPr="00302A13">
              <w:t>WMonit13</w:t>
            </w:r>
          </w:p>
        </w:tc>
        <w:tc>
          <w:tcPr>
            <w:tcW w:w="328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F63C53" w14:textId="77777777" w:rsidR="00BA5FE1" w:rsidRPr="00302A13" w:rsidRDefault="00BA5FE1" w:rsidP="00DB44D7">
            <w:pPr>
              <w:pStyle w:val="Tabela"/>
              <w:rPr>
                <w:rFonts w:eastAsia="Times New Roman"/>
              </w:rPr>
            </w:pPr>
            <w:r w:rsidRPr="00302A13">
              <w:rPr>
                <w:rFonts w:eastAsia="Times New Roman"/>
              </w:rPr>
              <w:t xml:space="preserve">W UFG do monitorowania świadczonych usług wykorzystywane jest oprogramowanie narzędziowe  </w:t>
            </w:r>
            <w:proofErr w:type="spellStart"/>
            <w:r w:rsidRPr="00302A13">
              <w:rPr>
                <w:rFonts w:eastAsia="Times New Roman"/>
              </w:rPr>
              <w:t>InfluxDB</w:t>
            </w:r>
            <w:proofErr w:type="spellEnd"/>
            <w:r w:rsidRPr="00302A13">
              <w:rPr>
                <w:rFonts w:eastAsia="Times New Roman"/>
              </w:rPr>
              <w:t xml:space="preserve">,  </w:t>
            </w:r>
            <w:proofErr w:type="spellStart"/>
            <w:r w:rsidRPr="00302A13">
              <w:rPr>
                <w:rFonts w:eastAsia="Times New Roman"/>
              </w:rPr>
              <w:t>Grafana</w:t>
            </w:r>
            <w:proofErr w:type="spellEnd"/>
            <w:r w:rsidRPr="00302A13">
              <w:rPr>
                <w:rFonts w:eastAsia="Times New Roman"/>
              </w:rPr>
              <w:t xml:space="preserve"> osadzone w chmurze. </w:t>
            </w:r>
          </w:p>
          <w:p w14:paraId="4274FB51" w14:textId="77777777" w:rsidR="00BA5FE1" w:rsidRPr="00302A13" w:rsidRDefault="00BA5FE1" w:rsidP="00DB44D7">
            <w:pPr>
              <w:pStyle w:val="Tabela"/>
              <w:rPr>
                <w:rFonts w:eastAsia="Times New Roman"/>
              </w:rPr>
            </w:pPr>
            <w:r w:rsidRPr="00302A13">
              <w:rPr>
                <w:rFonts w:eastAsia="Times New Roman"/>
              </w:rPr>
              <w:t>Wykonawca przy implementacji systemu musi zapewnić integrację w zakresie monitoringu z powyższymi systemami lub zapewnić rozwiązanie równoważne.</w:t>
            </w:r>
          </w:p>
          <w:p w14:paraId="1CDA30FD" w14:textId="77777777" w:rsidR="00BA5FE1" w:rsidRPr="00302A13" w:rsidRDefault="00BA5FE1" w:rsidP="00DB44D7">
            <w:pPr>
              <w:pStyle w:val="Tabela"/>
            </w:pPr>
          </w:p>
        </w:tc>
      </w:tr>
      <w:tr w:rsidR="00BA5FE1" w:rsidRPr="00BA5FE1" w14:paraId="773B570F"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DF9161" w14:textId="77777777" w:rsidR="00BA5FE1" w:rsidRPr="00302A13" w:rsidRDefault="00BA5FE1" w:rsidP="00DB44D7">
            <w:pPr>
              <w:pStyle w:val="Tabela"/>
              <w:rPr>
                <w:rFonts w:eastAsia="Times New Roman"/>
              </w:rPr>
            </w:pPr>
            <w:r w:rsidRPr="00302A13">
              <w:lastRenderedPageBreak/>
              <w:t>WMonit03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8F5B4" w14:textId="77777777" w:rsidR="00BA5FE1" w:rsidRPr="00302A13" w:rsidRDefault="00BA5FE1" w:rsidP="00DB44D7">
            <w:pPr>
              <w:pStyle w:val="Tabela"/>
              <w:rPr>
                <w:rFonts w:eastAsia="Times New Roman"/>
              </w:rPr>
            </w:pPr>
            <w:r w:rsidRPr="00302A13">
              <w:rPr>
                <w:rFonts w:eastAsia="Times New Roman"/>
              </w:rPr>
              <w:t>W UFG do monitorowania pracy aplikacji wykorzystywane jest oprogramowanie narzędziowe Oracle oraz system ELK (</w:t>
            </w:r>
            <w:proofErr w:type="spellStart"/>
            <w:r w:rsidRPr="00302A13">
              <w:rPr>
                <w:rFonts w:eastAsia="Times New Roman"/>
              </w:rPr>
              <w:t>Elasticsearch</w:t>
            </w:r>
            <w:proofErr w:type="spellEnd"/>
            <w:r w:rsidRPr="00302A13">
              <w:rPr>
                <w:rFonts w:eastAsia="Times New Roman"/>
              </w:rPr>
              <w:t xml:space="preserve">, </w:t>
            </w:r>
            <w:proofErr w:type="spellStart"/>
            <w:r w:rsidRPr="00302A13">
              <w:rPr>
                <w:rFonts w:eastAsia="Times New Roman"/>
              </w:rPr>
              <w:t>Logstash</w:t>
            </w:r>
            <w:proofErr w:type="spellEnd"/>
            <w:r w:rsidRPr="00302A13">
              <w:rPr>
                <w:rFonts w:eastAsia="Times New Roman"/>
              </w:rPr>
              <w:t xml:space="preserve">, </w:t>
            </w:r>
            <w:proofErr w:type="spellStart"/>
            <w:r w:rsidRPr="00302A13">
              <w:rPr>
                <w:rFonts w:eastAsia="Times New Roman"/>
              </w:rPr>
              <w:t>Kibana</w:t>
            </w:r>
            <w:proofErr w:type="spellEnd"/>
            <w:r w:rsidRPr="00302A13">
              <w:rPr>
                <w:rFonts w:eastAsia="Times New Roman"/>
              </w:rPr>
              <w:t>).</w:t>
            </w:r>
          </w:p>
          <w:p w14:paraId="2256CE76" w14:textId="77777777" w:rsidR="00BA5FE1" w:rsidRPr="00302A13" w:rsidRDefault="00BA5FE1" w:rsidP="00DB44D7">
            <w:pPr>
              <w:pStyle w:val="Tabela"/>
              <w:rPr>
                <w:rFonts w:eastAsia="Times New Roman"/>
              </w:rPr>
            </w:pPr>
            <w:r w:rsidRPr="00302A13">
              <w:rPr>
                <w:rFonts w:eastAsia="Times New Roman"/>
              </w:rPr>
              <w:t>Wykonawca przy implementacji Systemu musi zapewnić integrację w zakresie monitoringu z powyższymi systemami.</w:t>
            </w:r>
          </w:p>
        </w:tc>
      </w:tr>
      <w:tr w:rsidR="00BA5FE1" w:rsidRPr="00BA5FE1" w14:paraId="0A5A5925" w14:textId="77777777" w:rsidTr="00DB44D7">
        <w:tc>
          <w:tcPr>
            <w:tcW w:w="0" w:type="auto"/>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87E49E" w14:textId="77777777" w:rsidR="00BA5FE1" w:rsidRPr="00302A13" w:rsidRDefault="00BA5FE1" w:rsidP="00DB44D7">
            <w:pPr>
              <w:pStyle w:val="Tabela"/>
              <w:rPr>
                <w:rFonts w:eastAsia="Times New Roman"/>
              </w:rPr>
            </w:pPr>
            <w:r w:rsidRPr="00302A13">
              <w:rPr>
                <w:rFonts w:eastAsia="Times New Roman"/>
              </w:rPr>
              <w:t>W przypadku braku możliwości wykorzystania posiadanych przez UFG systemów monitorowania Zamawiający dopuszcza dostarczenie rozwiązania równoważnego w zakresie oprogramowania do monitoringu. W przypadku dostarczenia rozwiązania równoważnego należy spełnić następujące wymagania:</w:t>
            </w:r>
          </w:p>
        </w:tc>
      </w:tr>
      <w:tr w:rsidR="00BA5FE1" w:rsidRPr="00BA5FE1" w14:paraId="5426E61D"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A8874" w14:textId="77777777" w:rsidR="00BA5FE1" w:rsidRPr="00302A13" w:rsidRDefault="00BA5FE1" w:rsidP="00DB44D7">
            <w:pPr>
              <w:pStyle w:val="Tabela"/>
              <w:rPr>
                <w:rFonts w:eastAsia="Times New Roman"/>
              </w:rPr>
            </w:pPr>
            <w:r w:rsidRPr="00302A13">
              <w:rPr>
                <w:rFonts w:eastAsia="Times New Roman"/>
              </w:rPr>
              <w:t>WMonit04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F1A3D4" w14:textId="77777777" w:rsidR="00BA5FE1" w:rsidRPr="00302A13" w:rsidRDefault="00BA5FE1" w:rsidP="00DB44D7">
            <w:pPr>
              <w:pStyle w:val="Tabela"/>
              <w:rPr>
                <w:rFonts w:eastAsia="Times New Roman"/>
              </w:rPr>
            </w:pPr>
            <w:r w:rsidRPr="00302A13">
              <w:rPr>
                <w:rFonts w:eastAsia="Times New Roman"/>
              </w:rPr>
              <w:t>Oprogramowanie monitorujące powinno umożliwiać wyszukiwanie i przeglądanie zgromadzonych danych z wszystkich komponentów Systemu.</w:t>
            </w:r>
          </w:p>
        </w:tc>
      </w:tr>
      <w:tr w:rsidR="00BA5FE1" w:rsidRPr="00BA5FE1" w14:paraId="25337D08"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6C82A" w14:textId="77777777" w:rsidR="00BA5FE1" w:rsidRPr="00302A13" w:rsidRDefault="00BA5FE1" w:rsidP="00DB44D7">
            <w:pPr>
              <w:pStyle w:val="Tabela"/>
              <w:rPr>
                <w:rFonts w:eastAsia="Times New Roman"/>
              </w:rPr>
            </w:pPr>
            <w:r w:rsidRPr="00302A13">
              <w:rPr>
                <w:rFonts w:eastAsia="Times New Roman"/>
              </w:rPr>
              <w:t>WMonit05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49E718" w14:textId="77777777" w:rsidR="00BA5FE1" w:rsidRPr="00302A13" w:rsidRDefault="00BA5FE1" w:rsidP="00DB44D7">
            <w:pPr>
              <w:pStyle w:val="Tabela"/>
              <w:rPr>
                <w:rFonts w:eastAsia="Times New Roman"/>
              </w:rPr>
            </w:pPr>
            <w:r w:rsidRPr="00302A13">
              <w:rPr>
                <w:rFonts w:eastAsia="Times New Roman"/>
              </w:rPr>
              <w:t>Oprogramowanie monitorujące powinno umożliwiać śledzenie mierzonych parametrów za pomocą graficznych statystyk.</w:t>
            </w:r>
          </w:p>
        </w:tc>
      </w:tr>
      <w:tr w:rsidR="00BA5FE1" w:rsidRPr="00BA5FE1" w14:paraId="6B565C8D"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50524E" w14:textId="77777777" w:rsidR="00BA5FE1" w:rsidRPr="00302A13" w:rsidRDefault="00BA5FE1" w:rsidP="00DB44D7">
            <w:pPr>
              <w:pStyle w:val="Tabela"/>
              <w:rPr>
                <w:rFonts w:eastAsia="Times New Roman"/>
              </w:rPr>
            </w:pPr>
            <w:r w:rsidRPr="00302A13">
              <w:rPr>
                <w:rFonts w:eastAsia="Times New Roman"/>
              </w:rPr>
              <w:t>WMonit06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724F3A" w14:textId="77777777" w:rsidR="00BA5FE1" w:rsidRPr="00302A13" w:rsidRDefault="00BA5FE1" w:rsidP="00DB44D7">
            <w:pPr>
              <w:pStyle w:val="Tabela"/>
            </w:pPr>
            <w:r w:rsidRPr="00302A13">
              <w:t>Oprogramowanie monitorujące powinno umożliwiać wysyłanie powiadomień w przypadku przekroczenia wcześniej zdefiniowanych wartości progowych monitorowanych komponentów. </w:t>
            </w:r>
          </w:p>
        </w:tc>
      </w:tr>
      <w:tr w:rsidR="00BA5FE1" w:rsidRPr="00BA5FE1" w14:paraId="07347C08"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9906B" w14:textId="77777777" w:rsidR="00BA5FE1" w:rsidRPr="00302A13" w:rsidRDefault="00BA5FE1" w:rsidP="00DB44D7">
            <w:pPr>
              <w:pStyle w:val="Tabela"/>
              <w:rPr>
                <w:rFonts w:eastAsia="Times New Roman"/>
              </w:rPr>
            </w:pPr>
            <w:r w:rsidRPr="00302A13">
              <w:rPr>
                <w:rFonts w:eastAsia="Times New Roman"/>
              </w:rPr>
              <w:t>WMonit07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965B2C" w14:textId="77777777" w:rsidR="00BA5FE1" w:rsidRPr="00302A13" w:rsidRDefault="00BA5FE1" w:rsidP="00DB44D7">
            <w:pPr>
              <w:pStyle w:val="Tabela"/>
              <w:rPr>
                <w:rFonts w:eastAsia="Times New Roman"/>
              </w:rPr>
            </w:pPr>
            <w:r w:rsidRPr="00302A13">
              <w:rPr>
                <w:rFonts w:eastAsia="Times New Roman"/>
              </w:rPr>
              <w:t>Oprogramowanie monitorujące powinno umożliwiać mieć możliwość definiowania raportów w zakresie gromadzonych informacji z dowolnego okresu czasowego z możliwością eksportu np. do pliku PDF.</w:t>
            </w:r>
          </w:p>
        </w:tc>
      </w:tr>
      <w:tr w:rsidR="00BA5FE1" w:rsidRPr="00BA5FE1" w14:paraId="3DAD8ABF"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6F89B" w14:textId="77777777" w:rsidR="00BA5FE1" w:rsidRPr="00302A13" w:rsidRDefault="00BA5FE1" w:rsidP="00DB44D7">
            <w:pPr>
              <w:pStyle w:val="Tabela"/>
              <w:rPr>
                <w:rFonts w:eastAsia="Times New Roman"/>
              </w:rPr>
            </w:pPr>
            <w:r w:rsidRPr="00302A13">
              <w:rPr>
                <w:rFonts w:eastAsia="Times New Roman"/>
              </w:rPr>
              <w:t>WMonit08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C0089" w14:textId="77777777" w:rsidR="00BA5FE1" w:rsidRPr="00302A13" w:rsidRDefault="00BA5FE1" w:rsidP="00DB44D7">
            <w:pPr>
              <w:pStyle w:val="Tabela"/>
              <w:rPr>
                <w:rFonts w:eastAsia="Times New Roman"/>
              </w:rPr>
            </w:pPr>
            <w:r w:rsidRPr="00302A13">
              <w:rPr>
                <w:rFonts w:eastAsia="Times New Roman"/>
              </w:rPr>
              <w:t>Oprogramowanie monitorujące powinno umożliwiać wykrywanie anomalii zdarzeń systemowych.</w:t>
            </w:r>
          </w:p>
        </w:tc>
      </w:tr>
      <w:tr w:rsidR="00BA5FE1" w:rsidRPr="00BA5FE1" w14:paraId="550E02F7"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B08858" w14:textId="77777777" w:rsidR="00BA5FE1" w:rsidRPr="00302A13" w:rsidRDefault="00BA5FE1" w:rsidP="00DB44D7">
            <w:pPr>
              <w:pStyle w:val="Tabela"/>
              <w:rPr>
                <w:rFonts w:eastAsia="Times New Roman"/>
              </w:rPr>
            </w:pPr>
            <w:r w:rsidRPr="00302A13">
              <w:rPr>
                <w:rFonts w:eastAsia="Times New Roman"/>
              </w:rPr>
              <w:t>WMonit09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6B7256" w14:textId="77777777" w:rsidR="00BA5FE1" w:rsidRPr="00302A13" w:rsidRDefault="00BA5FE1" w:rsidP="00DB44D7">
            <w:pPr>
              <w:pStyle w:val="Tabela"/>
              <w:rPr>
                <w:rFonts w:eastAsia="Times New Roman"/>
              </w:rPr>
            </w:pPr>
            <w:r w:rsidRPr="00302A13">
              <w:rPr>
                <w:rFonts w:eastAsia="Times New Roman"/>
              </w:rPr>
              <w:t>W przypadku zaproponowania przez Wykonawcę oprogramowania, w zakresie którego Zamawiający nie posiada kompetencji (odmienny od posiadanego), Wykonawca powinien zorganizować pełny zakres szkoleń dla administratorów Zamawiającego. Koszty związane z powyższym należy uwzględnić w Ofercie i wskazać w Formularzu Cenowym w pozycji „Dostosowanie infrastruktury IT Zamawiającego – Szkolenia w zakresie systemu do monitoringu”.</w:t>
            </w:r>
          </w:p>
        </w:tc>
      </w:tr>
      <w:tr w:rsidR="00BA5FE1" w:rsidRPr="00BA5FE1" w14:paraId="0A9C6548"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94A0A4" w14:textId="77777777" w:rsidR="00BA5FE1" w:rsidRPr="00302A13" w:rsidRDefault="00BA5FE1" w:rsidP="00DB44D7">
            <w:pPr>
              <w:pStyle w:val="Tabela"/>
              <w:rPr>
                <w:rFonts w:eastAsia="Times New Roman"/>
              </w:rPr>
            </w:pPr>
            <w:r w:rsidRPr="00302A13">
              <w:rPr>
                <w:rFonts w:eastAsia="Times New Roman"/>
              </w:rPr>
              <w:lastRenderedPageBreak/>
              <w:t>WMonit10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E35E11" w14:textId="77777777" w:rsidR="00BA5FE1" w:rsidRPr="00302A13" w:rsidRDefault="00BA5FE1" w:rsidP="00DB44D7">
            <w:pPr>
              <w:pStyle w:val="Tabela"/>
              <w:rPr>
                <w:rFonts w:eastAsia="Times New Roman"/>
              </w:rPr>
            </w:pPr>
            <w:r w:rsidRPr="00302A13">
              <w:rPr>
                <w:rFonts w:eastAsia="Times New Roman"/>
              </w:rPr>
              <w:t>Oprogramowanie monitorujące musi posiadać gwarancję producenta na poprawne funkcjonowanie oprogramowania od dnia dostarczenia ww. licencji do upływu okresu 5-ciu lat od Odbioru końcowego Wdrożenia Systemu.</w:t>
            </w:r>
          </w:p>
        </w:tc>
      </w:tr>
      <w:tr w:rsidR="00BA5FE1" w:rsidRPr="00BA5FE1" w14:paraId="4A3F3B2C"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E629FE" w14:textId="77777777" w:rsidR="00BA5FE1" w:rsidRPr="00302A13" w:rsidRDefault="00BA5FE1" w:rsidP="00DB44D7">
            <w:pPr>
              <w:pStyle w:val="Tabela"/>
            </w:pPr>
            <w:r w:rsidRPr="00302A13">
              <w:rPr>
                <w:rFonts w:eastAsia="Times New Roman"/>
              </w:rPr>
              <w:t>WMonit12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E5AD8A" w14:textId="77777777" w:rsidR="00BA5FE1" w:rsidRPr="00302A13" w:rsidRDefault="00BA5FE1" w:rsidP="00DB44D7">
            <w:pPr>
              <w:pStyle w:val="Tabela"/>
            </w:pPr>
            <w:r w:rsidRPr="00302A13">
              <w:t>Oprogramowanie monitorujące musi posiadać gwarancję producenta na poprawne funkcjonowanie oprogramowania od dnia dostarczenia ww. licencji do upływu okresu 5-ciu lat od Odbioru końcowego Wdrożenia Systemu.</w:t>
            </w:r>
          </w:p>
        </w:tc>
      </w:tr>
      <w:tr w:rsidR="00BA5FE1" w:rsidRPr="00BA5FE1" w14:paraId="26822A3C"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CDD35F" w14:textId="77777777" w:rsidR="00BA5FE1" w:rsidRPr="00302A13" w:rsidRDefault="00BA5FE1" w:rsidP="00DB44D7">
            <w:pPr>
              <w:pStyle w:val="Tabela"/>
            </w:pPr>
            <w:r w:rsidRPr="00302A13">
              <w:t>WMonit14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32D780" w14:textId="77777777" w:rsidR="00BA5FE1" w:rsidRPr="00302A13" w:rsidRDefault="00BA5FE1" w:rsidP="00DB44D7">
            <w:pPr>
              <w:pStyle w:val="Tabela"/>
            </w:pPr>
            <w:r w:rsidRPr="00302A13">
              <w:t>Oprogramowanie monitorujące powinno być rozwiązaniem klastrowym zapewniającym niezawodność w oparciu o pracę w dwóch ośrodkach przetwarzania.</w:t>
            </w:r>
          </w:p>
        </w:tc>
      </w:tr>
      <w:tr w:rsidR="00BA5FE1" w:rsidRPr="00BA5FE1" w14:paraId="2675B6F5"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A9B0661" w14:textId="77777777" w:rsidR="00BA5FE1" w:rsidRPr="00302A13" w:rsidRDefault="00BA5FE1" w:rsidP="00DB44D7">
            <w:pPr>
              <w:pStyle w:val="Tabela"/>
              <w:rPr>
                <w:rFonts w:eastAsia="Times New Roman"/>
              </w:rPr>
            </w:pPr>
            <w:r w:rsidRPr="00302A13">
              <w:rPr>
                <w:rFonts w:eastAsia="Times New Roman"/>
              </w:rPr>
              <w:t>WMonit15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50951F" w14:textId="77777777" w:rsidR="00BA5FE1" w:rsidRPr="00302A13" w:rsidRDefault="00BA5FE1" w:rsidP="00DB44D7">
            <w:pPr>
              <w:pStyle w:val="Tabela"/>
              <w:rPr>
                <w:rFonts w:eastAsia="Times New Roman"/>
              </w:rPr>
            </w:pPr>
            <w:r w:rsidRPr="00302A13">
              <w:rPr>
                <w:rFonts w:eastAsia="Times New Roman"/>
              </w:rPr>
              <w:t>Oprogramowanie monitorujące musi umożliwiać gromadzenie danych z wszystkich komponentów Systemu w zakresie zdefiniowanych parametrów takich jak zużywane zasoby (m.in. CPU, RAM, przestrzeń dyskowa), wydajność (obciążenie), niezawodność i dostępność (m.in. interfejsów).</w:t>
            </w:r>
          </w:p>
        </w:tc>
      </w:tr>
      <w:tr w:rsidR="00BA5FE1" w:rsidRPr="00BA5FE1" w14:paraId="16E739F4"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F88FAD" w14:textId="77777777" w:rsidR="00BA5FE1" w:rsidRPr="00302A13" w:rsidRDefault="00BA5FE1" w:rsidP="00DB44D7">
            <w:pPr>
              <w:pStyle w:val="Tabela"/>
              <w:rPr>
                <w:rFonts w:eastAsia="Times New Roman"/>
              </w:rPr>
            </w:pPr>
            <w:r w:rsidRPr="00302A13">
              <w:rPr>
                <w:rFonts w:eastAsia="Times New Roman"/>
              </w:rPr>
              <w:t>WMonit16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AC9BF1" w14:textId="77777777" w:rsidR="00BA5FE1" w:rsidRPr="00302A13" w:rsidRDefault="00BA5FE1" w:rsidP="00DB44D7">
            <w:pPr>
              <w:pStyle w:val="Tabela"/>
              <w:rPr>
                <w:rFonts w:eastAsia="Times New Roman"/>
              </w:rPr>
            </w:pPr>
            <w:r w:rsidRPr="00302A13">
              <w:rPr>
                <w:rFonts w:eastAsia="Times New Roman"/>
              </w:rPr>
              <w:t>Oprogramowanie monitorujące powinno umożliwiać dostęp do prezentowanych danych poprzez intuicyjne webowe GUI.</w:t>
            </w:r>
          </w:p>
        </w:tc>
      </w:tr>
      <w:tr w:rsidR="00BA5FE1" w:rsidRPr="00BA5FE1" w14:paraId="089FB9E6"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FA71178" w14:textId="77777777" w:rsidR="00BA5FE1" w:rsidRPr="00302A13" w:rsidRDefault="00BA5FE1" w:rsidP="00DB44D7">
            <w:pPr>
              <w:pStyle w:val="Tabela"/>
              <w:rPr>
                <w:rFonts w:eastAsia="Times New Roman"/>
              </w:rPr>
            </w:pPr>
            <w:r w:rsidRPr="00302A13">
              <w:rPr>
                <w:rFonts w:eastAsia="Times New Roman"/>
              </w:rPr>
              <w:t>WMonit17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755FB8B" w14:textId="77777777" w:rsidR="00BA5FE1" w:rsidRPr="00302A13" w:rsidRDefault="00BA5FE1" w:rsidP="00DB44D7">
            <w:pPr>
              <w:pStyle w:val="Tabela"/>
              <w:rPr>
                <w:rFonts w:eastAsia="Times New Roman"/>
              </w:rPr>
            </w:pPr>
            <w:r w:rsidRPr="00302A13">
              <w:rPr>
                <w:rFonts w:eastAsia="Times New Roman"/>
              </w:rPr>
              <w:t>Oprogramowanie monitorujące m powinno musi umożliwiać administratorowi dodawanie własnych, niestandardowych czujek o postaci przynajmniej skryptów systemu operacyjnego.</w:t>
            </w:r>
          </w:p>
        </w:tc>
      </w:tr>
      <w:tr w:rsidR="00BA5FE1" w:rsidRPr="00BA5FE1" w14:paraId="44198E5F"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AB5B15" w14:textId="77777777" w:rsidR="00BA5FE1" w:rsidRPr="00302A13" w:rsidRDefault="00BA5FE1" w:rsidP="00DB44D7">
            <w:pPr>
              <w:pStyle w:val="Tabela"/>
              <w:rPr>
                <w:rFonts w:eastAsia="Times New Roman"/>
              </w:rPr>
            </w:pPr>
            <w:r w:rsidRPr="00302A13">
              <w:rPr>
                <w:rFonts w:eastAsia="Times New Roman"/>
              </w:rPr>
              <w:t>WMonit18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D22D1D" w14:textId="77777777" w:rsidR="00BA5FE1" w:rsidRPr="00302A13" w:rsidRDefault="00BA5FE1" w:rsidP="00DB44D7">
            <w:pPr>
              <w:pStyle w:val="Tabela"/>
              <w:rPr>
                <w:rFonts w:eastAsia="Times New Roman"/>
              </w:rPr>
            </w:pPr>
            <w:r w:rsidRPr="00302A13">
              <w:rPr>
                <w:rFonts w:eastAsia="Times New Roman"/>
              </w:rPr>
              <w:t>Oprogramowanie monitorujące w zakresie monitoringu aplikacji powinno umożliwiać zbieranie z wielu serwerów i wczytywanie do centralnej bazy logów w dowolnych formatach.</w:t>
            </w:r>
          </w:p>
        </w:tc>
      </w:tr>
      <w:tr w:rsidR="00BA5FE1" w:rsidRPr="00BA5FE1" w14:paraId="039C7C97" w14:textId="77777777" w:rsidTr="00DB44D7">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377AE60" w14:textId="77777777" w:rsidR="00BA5FE1" w:rsidRPr="00302A13" w:rsidRDefault="00BA5FE1" w:rsidP="00DB44D7">
            <w:pPr>
              <w:pStyle w:val="Tabela"/>
              <w:rPr>
                <w:rFonts w:eastAsia="Times New Roman"/>
              </w:rPr>
            </w:pPr>
            <w:r w:rsidRPr="00302A13">
              <w:rPr>
                <w:rFonts w:eastAsia="Times New Roman"/>
              </w:rPr>
              <w:t>WMonit19</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16966E0" w14:textId="77777777" w:rsidR="00BA5FE1" w:rsidRPr="00302A13" w:rsidRDefault="00BA5FE1" w:rsidP="00DB44D7">
            <w:pPr>
              <w:pStyle w:val="Tabela"/>
              <w:rPr>
                <w:rFonts w:eastAsia="Times New Roman"/>
              </w:rPr>
            </w:pPr>
            <w:r w:rsidRPr="00302A13">
              <w:rPr>
                <w:rFonts w:eastAsia="Times New Roman"/>
              </w:rPr>
              <w:t>Oprogramowanie monitorujące w zakresie monitoringu aplikacji powinno umożliwić przeglądanie, wyszukiwanie oraz przygotowywanie analiz i statystyk z zawartości logów w trybie bliskim on-line.</w:t>
            </w:r>
          </w:p>
        </w:tc>
      </w:tr>
      <w:tr w:rsidR="4EED1FFE" w14:paraId="68D3294C" w14:textId="77777777" w:rsidTr="4EED1FFE">
        <w:trPr>
          <w:trHeight w:val="300"/>
        </w:trPr>
        <w:tc>
          <w:tcPr>
            <w:tcW w:w="13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DB8EDE" w14:textId="71D2FBDF" w:rsidR="6B0C5EF7" w:rsidRPr="00302A13" w:rsidRDefault="6B0C5EF7" w:rsidP="00BD5935">
            <w:pPr>
              <w:pStyle w:val="Tabela"/>
            </w:pPr>
            <w:r w:rsidRPr="00302A13">
              <w:rPr>
                <w:rFonts w:eastAsia="Times New Roman"/>
              </w:rPr>
              <w:t>WMonit20</w:t>
            </w:r>
          </w:p>
        </w:tc>
        <w:tc>
          <w:tcPr>
            <w:tcW w:w="84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F2CB1D" w14:textId="60E56A1A" w:rsidR="6B0C5EF7" w:rsidRPr="00302A13" w:rsidRDefault="6B0C5EF7" w:rsidP="00BD5935">
            <w:pPr>
              <w:pStyle w:val="Tabela"/>
            </w:pPr>
            <w:r w:rsidRPr="00302A13">
              <w:rPr>
                <w:rFonts w:eastAsia="Times New Roman"/>
              </w:rPr>
              <w:t>Oprogramowanie monitorujące powinno umożliwić dynamiczne wyliczenie wskaźników dostępności Systemu za dowolny okres.</w:t>
            </w:r>
          </w:p>
        </w:tc>
      </w:tr>
    </w:tbl>
    <w:p w14:paraId="677C13B7" w14:textId="77777777" w:rsidR="00614B42" w:rsidRDefault="00614B42" w:rsidP="00ED25BF">
      <w:pPr>
        <w:shd w:val="clear" w:color="auto" w:fill="FFFFFF"/>
        <w:spacing w:before="100" w:beforeAutospacing="1" w:after="100" w:afterAutospacing="1"/>
        <w:jc w:val="both"/>
      </w:pPr>
      <w:bookmarkStart w:id="692" w:name="_Toc71713252"/>
      <w:bookmarkStart w:id="693" w:name="_Toc74759777"/>
    </w:p>
    <w:p w14:paraId="2F894FBD" w14:textId="7E9CFBFD" w:rsidR="00416D01" w:rsidRPr="00413322" w:rsidRDefault="00416D01" w:rsidP="00334FCB">
      <w:pPr>
        <w:pStyle w:val="DFGNagwek2"/>
        <w:ind w:left="851"/>
      </w:pPr>
      <w:bookmarkStart w:id="694" w:name="_Toc1284946829"/>
      <w:bookmarkStart w:id="695" w:name="_Toc222401282"/>
      <w:r>
        <w:t>Macierze</w:t>
      </w:r>
      <w:bookmarkEnd w:id="692"/>
      <w:bookmarkEnd w:id="693"/>
      <w:bookmarkEnd w:id="694"/>
      <w:bookmarkEnd w:id="695"/>
    </w:p>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847"/>
        <w:gridCol w:w="7945"/>
      </w:tblGrid>
      <w:tr w:rsidR="00BA5FE1" w:rsidRPr="00BA5FE1" w14:paraId="7C9357F1" w14:textId="77777777" w:rsidTr="00BA5FE1">
        <w:tc>
          <w:tcPr>
            <w:tcW w:w="943"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5B085DCD" w14:textId="77777777" w:rsidR="00BA5FE1" w:rsidRPr="00302A13" w:rsidRDefault="00BA5FE1" w:rsidP="00DB44D7">
            <w:pPr>
              <w:pStyle w:val="NagwekTabeli0"/>
            </w:pPr>
            <w:r w:rsidRPr="00302A13">
              <w:rPr>
                <w:rStyle w:val="Pogrubienie"/>
              </w:rPr>
              <w:lastRenderedPageBreak/>
              <w:t>Numer wymagania</w:t>
            </w:r>
          </w:p>
        </w:tc>
        <w:tc>
          <w:tcPr>
            <w:tcW w:w="4057"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6B036700" w14:textId="77777777" w:rsidR="00BA5FE1" w:rsidRPr="00302A13" w:rsidRDefault="00BA5FE1" w:rsidP="00DB44D7">
            <w:pPr>
              <w:pStyle w:val="NagwekTabeli0"/>
            </w:pPr>
            <w:r w:rsidRPr="00302A13">
              <w:rPr>
                <w:rStyle w:val="Pogrubienie"/>
              </w:rPr>
              <w:t>Opis wymagania</w:t>
            </w:r>
          </w:p>
        </w:tc>
      </w:tr>
      <w:tr w:rsidR="00BA5FE1" w:rsidRPr="00BA5FE1" w14:paraId="499E2328"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A1BCF3" w14:textId="77777777" w:rsidR="00BA5FE1" w:rsidRPr="00302A13" w:rsidRDefault="00BA5FE1" w:rsidP="00DB44D7">
            <w:pPr>
              <w:pStyle w:val="Tabela"/>
            </w:pPr>
            <w:r w:rsidRPr="00302A13">
              <w:t>WMacierz01</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DA8E9E" w14:textId="30226B09" w:rsidR="00BA5FE1" w:rsidRPr="00302A13" w:rsidRDefault="00BA5FE1" w:rsidP="00DB44D7">
            <w:pPr>
              <w:pStyle w:val="Tabela"/>
            </w:pPr>
            <w:r w:rsidRPr="00302A13">
              <w:t xml:space="preserve">Wykonawca powinien wyspecyfikować minimalną wielkość przestrzeni dyskowej użytecznej w podziale na środowiska na start systemu i w kolejnych 5 latach funkcjonowania systemu. Specyfikacja niezbędnej infrastruktury powinna być wykonana zgodnie z szablem stanowiącym załącznik nr </w:t>
            </w:r>
            <w:r w:rsidR="00ED22C7" w:rsidRPr="00302A13">
              <w:t xml:space="preserve">13 </w:t>
            </w:r>
            <w:r w:rsidRPr="00302A13">
              <w:t xml:space="preserve">do </w:t>
            </w:r>
            <w:r w:rsidR="00BB02A3" w:rsidRPr="00302A13">
              <w:t>SIWZ</w:t>
            </w:r>
            <w:r w:rsidR="00ED22C7" w:rsidRPr="00302A13">
              <w:t>.</w:t>
            </w:r>
          </w:p>
        </w:tc>
      </w:tr>
      <w:tr w:rsidR="00BA5FE1" w:rsidRPr="00BA5FE1" w14:paraId="67CD3821" w14:textId="77777777" w:rsidTr="00DB44D7">
        <w:tc>
          <w:tcPr>
            <w:tcW w:w="5000" w:type="pct"/>
            <w:gridSpan w:val="2"/>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B7949D" w14:textId="77777777" w:rsidR="00BA5FE1" w:rsidRPr="00302A13" w:rsidRDefault="00BA5FE1" w:rsidP="00DB44D7">
            <w:pPr>
              <w:pStyle w:val="Tabela"/>
              <w:rPr>
                <w:rFonts w:eastAsia="Times New Roman"/>
              </w:rPr>
            </w:pPr>
            <w:r w:rsidRPr="00302A13">
              <w:rPr>
                <w:rFonts w:eastAsia="Times New Roman"/>
              </w:rPr>
              <w:t>W przypadku, gdy Wykonawca uzna, że zasoby infrastruktury jakie udostępnił Zamawiający są nieodpowiednie do realizacji Zamówienia wówczas, Wykonawca musi w ramach wynagrodzenia przewidzianego w Umowę dostarczyć własne elementy infrastruktury. Elementy te musza być w pełni kompatybilne z infrastrukturą, którą już posiada Zamawiający oraz muszą posiadać gwarancję producenta od dnia dostarczenia do upływu okresu 5-ciu lat od Odbioru końcowego Wdrożenia Systemu oraz spełniać następujące wymagania:</w:t>
            </w:r>
          </w:p>
        </w:tc>
      </w:tr>
      <w:tr w:rsidR="00BA5FE1" w:rsidRPr="00BA5FE1" w14:paraId="563A7816"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6EF35CF" w14:textId="77777777" w:rsidR="00BA5FE1" w:rsidRPr="00302A13" w:rsidRDefault="00BA5FE1" w:rsidP="00DB44D7">
            <w:pPr>
              <w:pStyle w:val="Tabela"/>
            </w:pPr>
            <w:r w:rsidRPr="00302A13">
              <w:t>WMacierz02</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61F02EA6" w14:textId="77777777" w:rsidR="00BA5FE1" w:rsidRPr="00302A13" w:rsidRDefault="00BA5FE1" w:rsidP="00DB44D7">
            <w:pPr>
              <w:pStyle w:val="Tabela"/>
            </w:pPr>
            <w:r w:rsidRPr="00302A13">
              <w:t xml:space="preserve">Macierz dyskowa rozumiana jako zestaw modułów </w:t>
            </w:r>
            <w:proofErr w:type="spellStart"/>
            <w:r w:rsidRPr="00302A13">
              <w:t>NVMe</w:t>
            </w:r>
            <w:proofErr w:type="spellEnd"/>
            <w:r w:rsidRPr="00302A13">
              <w:t xml:space="preserve">, dysków </w:t>
            </w:r>
            <w:proofErr w:type="spellStart"/>
            <w:r w:rsidRPr="00302A13">
              <w:t>NVMe</w:t>
            </w:r>
            <w:proofErr w:type="spellEnd"/>
            <w:r w:rsidRPr="00302A13">
              <w:t xml:space="preserve"> lub dysków SSD kontrolowanych przez redundantne, dedykowane kontrolery macierzowe (bez dodatkowych urządzeń pośrednich, serwerów wirtualizujących itp.)</w:t>
            </w:r>
          </w:p>
        </w:tc>
      </w:tr>
      <w:tr w:rsidR="00BA5FE1" w:rsidRPr="00BA5FE1" w14:paraId="350689D1"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1C1DBF68" w14:textId="77777777" w:rsidR="00BA5FE1" w:rsidRPr="00302A13" w:rsidRDefault="00BA5FE1" w:rsidP="00DB44D7">
            <w:pPr>
              <w:pStyle w:val="Tabela"/>
            </w:pPr>
            <w:r w:rsidRPr="00302A13">
              <w:t>WMacierz03</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3C44C356" w14:textId="77777777" w:rsidR="00BA5FE1" w:rsidRPr="00302A13" w:rsidRDefault="00BA5FE1" w:rsidP="00DB44D7">
            <w:pPr>
              <w:pStyle w:val="Tabela"/>
            </w:pPr>
            <w:r w:rsidRPr="00302A13">
              <w:t xml:space="preserve">Macierz musi być przystosowana do montażu w szafie </w:t>
            </w:r>
            <w:proofErr w:type="spellStart"/>
            <w:r w:rsidRPr="00302A13">
              <w:t>rack</w:t>
            </w:r>
            <w:proofErr w:type="spellEnd"/>
            <w:r w:rsidRPr="00302A13">
              <w:t xml:space="preserve"> 19”.</w:t>
            </w:r>
          </w:p>
        </w:tc>
      </w:tr>
      <w:tr w:rsidR="00BA5FE1" w:rsidRPr="00BA5FE1" w14:paraId="7E96B922"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56E1ED04" w14:textId="77777777" w:rsidR="00BA5FE1" w:rsidRPr="00302A13" w:rsidRDefault="00BA5FE1" w:rsidP="00DB44D7">
            <w:pPr>
              <w:pStyle w:val="Tabela"/>
              <w:rPr>
                <w:szCs w:val="21"/>
              </w:rPr>
            </w:pPr>
            <w:r w:rsidRPr="00302A13">
              <w:rPr>
                <w:szCs w:val="21"/>
              </w:rPr>
              <w:t>WMacierz04</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4EA758" w14:textId="77777777" w:rsidR="00BA5FE1" w:rsidRPr="00302A13" w:rsidRDefault="00BA5FE1" w:rsidP="00BA5FE1">
            <w:pPr>
              <w:pStyle w:val="Tabela"/>
            </w:pPr>
            <w:r w:rsidRPr="00302A13">
              <w:t>Macierz musi na zabezpieczonej przestrzeni (RAID6) osiągać wydajność co najmniej na poziomie:</w:t>
            </w:r>
          </w:p>
          <w:p w14:paraId="48769C3B" w14:textId="77777777" w:rsidR="00BA5FE1" w:rsidRPr="00302A13" w:rsidRDefault="00BA5FE1" w:rsidP="00BA5FE1">
            <w:pPr>
              <w:pStyle w:val="Tabela"/>
            </w:pPr>
            <w:r w:rsidRPr="00302A13">
              <w:t>300 000 IOPS dla operacji randomowych z wykorzystaniem 8K bloku, hit cache 0%</w:t>
            </w:r>
            <w:r w:rsidRPr="00302A13">
              <w:footnoteReference w:id="2"/>
            </w:r>
            <w:r w:rsidRPr="00302A13">
              <w:t xml:space="preserve"> i 70%/30% odczytów/zapisów przy maksymalnym średnim czasie odpowiedzi &lt; 1ms.</w:t>
            </w:r>
          </w:p>
          <w:p w14:paraId="05BEAA44" w14:textId="4E406B76" w:rsidR="00BA5FE1" w:rsidRPr="00BA5FE1" w:rsidRDefault="00BA5FE1" w:rsidP="00BA5FE1">
            <w:r w:rsidRPr="00302A13">
              <w:rPr>
                <w:rFonts w:cstheme="minorHAnsi"/>
              </w:rPr>
              <w:t>Macierz w trakcie testów musi spełniać zadeklarowane przez dostawcę parametry wydajnościowe z włączoną kompresją i szyfrowaniem. Testy będą wykonywane przy wypełnieniu macierzy zadeklarowanym przez Wykonawcę.</w:t>
            </w:r>
          </w:p>
        </w:tc>
      </w:tr>
      <w:tr w:rsidR="00BA5FE1" w:rsidRPr="00BA5FE1" w14:paraId="50C46F03"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774943A9" w14:textId="77777777" w:rsidR="00BA5FE1" w:rsidRPr="00302A13" w:rsidRDefault="00BA5FE1" w:rsidP="00DB44D7">
            <w:pPr>
              <w:pStyle w:val="Tabela"/>
            </w:pPr>
            <w:r w:rsidRPr="00302A13">
              <w:t>WMacierz05</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B5A367" w14:textId="77777777" w:rsidR="00BA5FE1" w:rsidRPr="00302A13" w:rsidRDefault="00BA5FE1" w:rsidP="00BA5FE1">
            <w:pPr>
              <w:pStyle w:val="Tabela"/>
            </w:pPr>
            <w:r w:rsidRPr="00302A13">
              <w:t xml:space="preserve">Macierz musi posiadać mechanizm RAID6 lub równoważny zabezpieczający przed utratą spójności danych w przypadku jednoczesnej awarii dwóch dowolnych dysków. </w:t>
            </w:r>
          </w:p>
          <w:p w14:paraId="634A8DBE" w14:textId="77777777" w:rsidR="00BA5FE1" w:rsidRPr="00302A13" w:rsidRDefault="00BA5FE1" w:rsidP="00BA5FE1">
            <w:pPr>
              <w:pStyle w:val="Tabela"/>
            </w:pPr>
            <w:r w:rsidRPr="00302A13">
              <w:t>Rozłożenie dysków w macierzy musi zapewniać redundancję pozwalającą na nieprzerwaną pracę i dostęp do wszystkich danych w sytuacji awarii pojedynczego komponentu sprzętowego typu: dysk, port, kontroler, zasilacz, kabel.</w:t>
            </w:r>
          </w:p>
          <w:p w14:paraId="3E2C9E5F" w14:textId="77777777" w:rsidR="00BA5FE1" w:rsidRPr="00302A13" w:rsidRDefault="00BA5FE1" w:rsidP="00DB44D7">
            <w:pPr>
              <w:pStyle w:val="Tabela"/>
            </w:pPr>
            <w:r w:rsidRPr="00302A13">
              <w:lastRenderedPageBreak/>
              <w:t>Macierz musi umożliwiać definiowanie dysków „</w:t>
            </w:r>
            <w:proofErr w:type="spellStart"/>
            <w:r w:rsidRPr="00302A13">
              <w:t>Spare</w:t>
            </w:r>
            <w:proofErr w:type="spellEnd"/>
            <w:r w:rsidRPr="00302A13">
              <w:t>” lub odpowiadającej im przestrzeni dyskowej „</w:t>
            </w:r>
            <w:proofErr w:type="spellStart"/>
            <w:r w:rsidRPr="00302A13">
              <w:t>Spare</w:t>
            </w:r>
            <w:proofErr w:type="spellEnd"/>
            <w:r w:rsidRPr="00302A13">
              <w:t xml:space="preserve">”. </w:t>
            </w:r>
          </w:p>
        </w:tc>
      </w:tr>
      <w:tr w:rsidR="00BA5FE1" w:rsidRPr="00BA5FE1" w14:paraId="76A6A6FA"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1AE3B164" w14:textId="77777777" w:rsidR="00BA5FE1" w:rsidRPr="00302A13" w:rsidRDefault="00BA5FE1" w:rsidP="00DB44D7">
            <w:pPr>
              <w:pStyle w:val="Tabela"/>
            </w:pPr>
            <w:r w:rsidRPr="00302A13">
              <w:t>WMacierz06</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190100" w14:textId="77777777" w:rsidR="00BA5FE1" w:rsidRPr="00302A13" w:rsidRDefault="00BA5FE1" w:rsidP="00BA5FE1">
            <w:pPr>
              <w:pStyle w:val="Tabela"/>
            </w:pPr>
            <w:r w:rsidRPr="00302A13">
              <w:t>Macierz musi posiadać minimum 2 kontrolery macierzowe obsługujące protokoły blokowe pracujące w trybie Active/Active obsługujących protokoły blokowe w ramach oferowanej macierzy dyskowej.</w:t>
            </w:r>
          </w:p>
          <w:p w14:paraId="56483544" w14:textId="77777777" w:rsidR="00BA5FE1" w:rsidRPr="00302A13" w:rsidRDefault="00BA5FE1" w:rsidP="00BA5FE1">
            <w:pPr>
              <w:pStyle w:val="Tabela"/>
            </w:pPr>
            <w:r w:rsidRPr="00302A13">
              <w:t>Udostępnianie zasobów protokołem FC.</w:t>
            </w:r>
          </w:p>
          <w:p w14:paraId="2B304A7F" w14:textId="77777777" w:rsidR="00BA5FE1" w:rsidRPr="00302A13" w:rsidRDefault="00BA5FE1" w:rsidP="00DB44D7">
            <w:pPr>
              <w:pStyle w:val="Tabela"/>
            </w:pPr>
            <w:r w:rsidRPr="00302A13">
              <w:t>Komunikacja pomiędzy parą kontrolerów macierzy musi wykorzystywać wewnętrzną, dedykowaną magistralę zapewniającą wysoką przepustowość i niskie opóźnienia.</w:t>
            </w:r>
          </w:p>
        </w:tc>
      </w:tr>
      <w:tr w:rsidR="00BA5FE1" w:rsidRPr="00BA5FE1" w14:paraId="5A92A7C1"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7260B18A" w14:textId="77777777" w:rsidR="00BA5FE1" w:rsidRPr="00302A13" w:rsidRDefault="00BA5FE1" w:rsidP="00DB44D7">
            <w:pPr>
              <w:pStyle w:val="Tabela"/>
            </w:pPr>
            <w:r w:rsidRPr="00302A13">
              <w:t>WMacierz07</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87EA8E" w14:textId="77777777" w:rsidR="00BA5FE1" w:rsidRPr="00302A13" w:rsidRDefault="00BA5FE1" w:rsidP="00BA5FE1">
            <w:pPr>
              <w:pStyle w:val="Tabela"/>
            </w:pPr>
            <w:r w:rsidRPr="00302A13">
              <w:t>Macierz musi być wyposażona co najmniej 512GB pamięci cache klasy RAM z ewentualną możliwością rozbudowy.</w:t>
            </w:r>
          </w:p>
          <w:p w14:paraId="333E00F6" w14:textId="77777777" w:rsidR="00BA5FE1" w:rsidRPr="00302A13" w:rsidRDefault="00BA5FE1" w:rsidP="00BA5FE1">
            <w:pPr>
              <w:pStyle w:val="Tabela"/>
            </w:pPr>
            <w:r w:rsidRPr="00302A13">
              <w:t>Pamięć zapisu musi być mirrorowana (kopie lustrzane) pomiędzy kontrolerami dyskowymi.</w:t>
            </w:r>
          </w:p>
          <w:p w14:paraId="6CB799C2" w14:textId="77777777" w:rsidR="00BA5FE1" w:rsidRPr="00302A13" w:rsidRDefault="00BA5FE1" w:rsidP="00DB44D7">
            <w:pPr>
              <w:pStyle w:val="Tabela"/>
            </w:pPr>
            <w:r w:rsidRPr="00302A13">
              <w:t>Dane niezapisane na dyskach (np. zawartość pamięci kontrolera) muszą zostać zabezpieczone w przypadku awarii zasilania za pomocą podtrzymania bateryjnego lub z zastosowaniem innej technologii przez okres równy udzielonej gwarancji/oferowanemu wsparciu.</w:t>
            </w:r>
          </w:p>
        </w:tc>
      </w:tr>
      <w:tr w:rsidR="00BA5FE1" w:rsidRPr="00BA5FE1" w14:paraId="0DC0C234"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73A6FC1" w14:textId="77777777" w:rsidR="00BA5FE1" w:rsidRPr="00302A13" w:rsidRDefault="00BA5FE1" w:rsidP="00DB44D7">
            <w:pPr>
              <w:pStyle w:val="Tabela"/>
            </w:pPr>
            <w:r w:rsidRPr="00302A13">
              <w:t>WMacierz08</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DE1462" w14:textId="77777777" w:rsidR="00BA5FE1" w:rsidRPr="00302A13" w:rsidRDefault="00BA5FE1" w:rsidP="00DB44D7">
            <w:pPr>
              <w:pStyle w:val="Tabela"/>
            </w:pPr>
            <w:r w:rsidRPr="00302A13">
              <w:t>Macierz musi być wyposażona, w co najmniej 12 portów FC 32 </w:t>
            </w:r>
            <w:proofErr w:type="spellStart"/>
            <w:r w:rsidRPr="00302A13">
              <w:t>Gb</w:t>
            </w:r>
            <w:proofErr w:type="spellEnd"/>
            <w:r w:rsidRPr="00302A13">
              <w:t>/s. Macierz musi posiadać możliwość rozbudowy (najlepiej online) o dodatkowe porty FC.</w:t>
            </w:r>
          </w:p>
        </w:tc>
      </w:tr>
      <w:tr w:rsidR="00BA5FE1" w:rsidRPr="00BA5FE1" w14:paraId="179BEEBB"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36E70D1F" w14:textId="77777777" w:rsidR="00BA5FE1" w:rsidRPr="00302A13" w:rsidRDefault="00BA5FE1" w:rsidP="00DB44D7">
            <w:pPr>
              <w:pStyle w:val="Tabela"/>
            </w:pPr>
            <w:r w:rsidRPr="00302A13">
              <w:t>WMacierz09</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EF3BFF" w14:textId="77777777" w:rsidR="00BA5FE1" w:rsidRPr="00302A13" w:rsidRDefault="00BA5FE1" w:rsidP="00BA5FE1">
            <w:pPr>
              <w:pStyle w:val="Tabela"/>
            </w:pPr>
            <w:r w:rsidRPr="00302A13">
              <w:t>Zarządzanie macierzą dyskową musi być możliwe z poziomu interfejsu graficznego oraz linii komend.</w:t>
            </w:r>
          </w:p>
          <w:p w14:paraId="6CDD8864" w14:textId="77777777" w:rsidR="00BA5FE1" w:rsidRPr="00302A13" w:rsidRDefault="00BA5FE1" w:rsidP="00BA5FE1">
            <w:pPr>
              <w:pStyle w:val="Tabela"/>
            </w:pPr>
            <w:r w:rsidRPr="00302A13">
              <w:t>Oprogramowanie do zarządzania musi pozwalać na stałe monitorowanie stanu macierzy oraz umożliwiać konfigurowanie jej zasobów dyskowych. Narzędzie musi pozwalać na obserwację danych wydajnościowych oraz prezentację ich w postaci wykresów oraz czytelnych raportów. Wymagane jest monitorowanie bieżących parametrów pracy macierzy w tym minimum: przepustowości magistrali, FC, liczba operacji I/O dla interfejsów zewnętrznych, grup dyskowych, wolumenów logicznych (LUN), pojedynczych napędów dyskowych oraz kontrolerów a także prezentowanie danych historycznych z wbudowanej bazy danych.</w:t>
            </w:r>
          </w:p>
          <w:p w14:paraId="09C64D9B" w14:textId="77777777" w:rsidR="00BA5FE1" w:rsidRPr="00302A13" w:rsidRDefault="00BA5FE1" w:rsidP="00DB44D7">
            <w:pPr>
              <w:pStyle w:val="Tabela"/>
            </w:pPr>
            <w:r w:rsidRPr="00302A13">
              <w:t>Jeżeli dla realizacji powyższych funkcjonalności wymagane są dodatkowe licencje, należy je dostarczyć dla nieograniczonej pojemności dostarczanego urządzenia.</w:t>
            </w:r>
          </w:p>
        </w:tc>
      </w:tr>
      <w:tr w:rsidR="00BA5FE1" w:rsidRPr="00BA5FE1" w14:paraId="74AFC4E8"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542230FB" w14:textId="77777777" w:rsidR="00BA5FE1" w:rsidRPr="00302A13" w:rsidRDefault="00BA5FE1" w:rsidP="00DB44D7">
            <w:pPr>
              <w:pStyle w:val="Tabela"/>
            </w:pPr>
            <w:r w:rsidRPr="00302A13">
              <w:lastRenderedPageBreak/>
              <w:t>WMacierz10</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DFE1A" w14:textId="77777777" w:rsidR="00BA5FE1" w:rsidRPr="00302A13" w:rsidRDefault="00BA5FE1" w:rsidP="00BA5FE1">
            <w:pPr>
              <w:pStyle w:val="Tabela"/>
            </w:pPr>
            <w:r w:rsidRPr="00302A13">
              <w:t xml:space="preserve">Macierz musi zapewniać możliwość dynamicznego zwiększania pojemności wolumenów logicznych oraz wielkości grup dyskowych (przez dodanie dysków) z poziomu kontrolera macierzowego bez przerywania dostępu do danych. Musi być możliwość zdefiniowania, co najmniej 8192 wolumenów logicznych w ramach oferowanej macierzy dyskowej. Musi istnieć możliwość rozłożenia pojedynczego wolumenu logicznego na wszystkie dyski fizyczne macierzy (tzw. </w:t>
            </w:r>
            <w:proofErr w:type="spellStart"/>
            <w:r w:rsidRPr="00302A13">
              <w:t>wide-striping</w:t>
            </w:r>
            <w:proofErr w:type="spellEnd"/>
            <w:r w:rsidRPr="00302A13">
              <w:t>) bez konieczności łączenia wielu różnych dysków logicznych w jeden większy.</w:t>
            </w:r>
          </w:p>
          <w:p w14:paraId="19C9FB06" w14:textId="77777777" w:rsidR="00BA5FE1" w:rsidRPr="00302A13" w:rsidRDefault="00BA5FE1" w:rsidP="00DB44D7">
            <w:pPr>
              <w:pStyle w:val="Tabela"/>
            </w:pPr>
            <w:r w:rsidRPr="00302A13">
              <w:t>Jeżeli dla realizacji powyższych funkcjonalności wymagane są dodatkowe licencje, należy je dostarczyć dla nieograniczonej pojemności dostarczanego urządzenia.</w:t>
            </w:r>
          </w:p>
        </w:tc>
      </w:tr>
      <w:tr w:rsidR="00BA5FE1" w:rsidRPr="00BA5FE1" w14:paraId="61AB0736"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1621ED2C" w14:textId="77777777" w:rsidR="00BA5FE1" w:rsidRPr="00302A13" w:rsidRDefault="00BA5FE1" w:rsidP="00DB44D7">
            <w:pPr>
              <w:pStyle w:val="Tabela"/>
            </w:pPr>
            <w:r w:rsidRPr="00302A13">
              <w:t>WMacierz11</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947240" w14:textId="77777777" w:rsidR="00BA5FE1" w:rsidRPr="00302A13" w:rsidRDefault="00BA5FE1" w:rsidP="00BA5FE1">
            <w:pPr>
              <w:pStyle w:val="Tabela"/>
            </w:pPr>
            <w:r w:rsidRPr="00302A13">
              <w:t xml:space="preserve">Macierz musi umożliwiać udostępnianie zasobów dyskowych do serwerów w trybie </w:t>
            </w:r>
            <w:proofErr w:type="spellStart"/>
            <w:r w:rsidRPr="00302A13">
              <w:t>Thin</w:t>
            </w:r>
            <w:proofErr w:type="spellEnd"/>
            <w:r w:rsidRPr="00302A13">
              <w:t xml:space="preserve"> </w:t>
            </w:r>
            <w:proofErr w:type="spellStart"/>
            <w:r w:rsidRPr="00302A13">
              <w:t>Provisioning</w:t>
            </w:r>
            <w:proofErr w:type="spellEnd"/>
            <w:r w:rsidRPr="00302A13">
              <w:t>.</w:t>
            </w:r>
          </w:p>
          <w:p w14:paraId="0FEFBCBF" w14:textId="77777777" w:rsidR="00BA5FE1" w:rsidRPr="00302A13" w:rsidRDefault="00BA5FE1" w:rsidP="00BA5FE1">
            <w:pPr>
              <w:pStyle w:val="Tabela"/>
            </w:pPr>
            <w:r w:rsidRPr="00302A13">
              <w:t xml:space="preserve">Macierz musi umożliwiać odzyskiwanie przestrzeni dyskowych po usuniętych danych w ramach wolumenów typu </w:t>
            </w:r>
            <w:proofErr w:type="spellStart"/>
            <w:r w:rsidRPr="00302A13">
              <w:t>Thin</w:t>
            </w:r>
            <w:proofErr w:type="spellEnd"/>
            <w:r w:rsidRPr="00302A13">
              <w:t>. Odzyskiwanie przestrzeni musi zachodzić automatycznie bez konieczności uruchamiania dodatkowych procesów na kontrolerach macierzowych - wymagana obsługa standardu T10 SCSI UNMAP.</w:t>
            </w:r>
          </w:p>
          <w:p w14:paraId="7B28A767" w14:textId="77777777" w:rsidR="00BA5FE1" w:rsidRPr="00302A13" w:rsidRDefault="00BA5FE1" w:rsidP="00DB44D7">
            <w:pPr>
              <w:pStyle w:val="Tabela"/>
            </w:pPr>
            <w:r w:rsidRPr="00302A13">
              <w:t>Jeżeli dla realizacji powyższych funkcjonalności wymagane są dodatkowe licencje, należy je dostarczyć dla nieograniczonej pojemności dostarczanego urządzenia.</w:t>
            </w:r>
          </w:p>
        </w:tc>
      </w:tr>
      <w:tr w:rsidR="00BA5FE1" w:rsidRPr="00BA5FE1" w14:paraId="0479815F"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794098ED" w14:textId="77777777" w:rsidR="00BA5FE1" w:rsidRPr="00302A13" w:rsidRDefault="00BA5FE1" w:rsidP="00DB44D7">
            <w:pPr>
              <w:pStyle w:val="Tabela"/>
            </w:pPr>
            <w:r w:rsidRPr="00302A13">
              <w:t>WMacierz12</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37B508" w14:textId="77777777" w:rsidR="00BA5FE1" w:rsidRPr="00302A13" w:rsidRDefault="00BA5FE1" w:rsidP="00BA5FE1">
            <w:pPr>
              <w:pStyle w:val="Tabela"/>
            </w:pPr>
            <w:r w:rsidRPr="00302A13">
              <w:t>Macierz musi umożliwiać dokonywania na żądanie tzw. migawkowej kopii danych (</w:t>
            </w:r>
            <w:proofErr w:type="spellStart"/>
            <w:r w:rsidRPr="00302A13">
              <w:t>snapshot</w:t>
            </w:r>
            <w:proofErr w:type="spellEnd"/>
            <w:r w:rsidRPr="00302A13">
              <w:t>, point-in-</w:t>
            </w:r>
            <w:proofErr w:type="spellStart"/>
            <w:r w:rsidRPr="00302A13">
              <w:t>time</w:t>
            </w:r>
            <w:proofErr w:type="spellEnd"/>
            <w:r w:rsidRPr="00302A13">
              <w:t xml:space="preserve">) w ramach macierzy za pomocą wewnętrznych kontrolerów macierzowych. Kopia migawkowa wykonuje się bez konieczności wcześniejszego alokowania dodatkowej przestrzeni dyskowej na potrzeby kopii. Zajmowanie dodatkowej przestrzeni dyskowej następuje w momencie zmiany danych na dysku źródłowym lub na jego kopii. Macierz musi wspierać minimum 256 kopii migawkowych per wolumen logiczny i minimum 4096 wszystkich </w:t>
            </w:r>
            <w:r w:rsidRPr="00BA5FE1">
              <w:rPr>
                <w:rFonts w:ascii="Tahoma" w:hAnsi="Tahoma" w:cs="Tahoma"/>
              </w:rPr>
              <w:t>‬</w:t>
            </w:r>
            <w:r w:rsidRPr="00302A13">
              <w:t>kopii migawkowych.</w:t>
            </w:r>
          </w:p>
          <w:p w14:paraId="7A28D456" w14:textId="77777777" w:rsidR="00BA5FE1" w:rsidRPr="00302A13" w:rsidRDefault="00BA5FE1" w:rsidP="00BA5FE1">
            <w:pPr>
              <w:pStyle w:val="Tabela"/>
            </w:pPr>
            <w:r w:rsidRPr="00302A13">
              <w:t>Macierz musi zapewniać możliwość tworzenia migawek dla wolumenów logicznych o wielkości, co najmniej 16 TB.</w:t>
            </w:r>
          </w:p>
          <w:p w14:paraId="0B66DEAE" w14:textId="77777777" w:rsidR="00BA5FE1" w:rsidRPr="00302A13" w:rsidRDefault="00BA5FE1" w:rsidP="00DB44D7">
            <w:pPr>
              <w:pStyle w:val="Tabela"/>
            </w:pPr>
            <w:r w:rsidRPr="00302A13">
              <w:t>Jeżeli dla realizacji powyższych funkcjonalności wymagane są dodatkowe licencje, należy je dostarczyć dla nieograniczonej pojemności dostarczanego urządzenia.</w:t>
            </w:r>
          </w:p>
        </w:tc>
      </w:tr>
      <w:tr w:rsidR="00BA5FE1" w:rsidRPr="00BA5FE1" w14:paraId="35990C3B"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464C9EA" w14:textId="77777777" w:rsidR="00BA5FE1" w:rsidRPr="00302A13" w:rsidRDefault="00BA5FE1" w:rsidP="00DB44D7">
            <w:pPr>
              <w:pStyle w:val="Tabela"/>
            </w:pPr>
            <w:r w:rsidRPr="00302A13">
              <w:t>WMacierz13</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A2FCE2" w14:textId="77777777" w:rsidR="00BA5FE1" w:rsidRPr="00302A13" w:rsidRDefault="00BA5FE1" w:rsidP="00BA5FE1">
            <w:pPr>
              <w:pStyle w:val="Tabela"/>
            </w:pPr>
            <w:r w:rsidRPr="00302A13">
              <w:t>Macierz musi umożliwiać dokonywanie na żądanie pełnej fizycznej kopii danych (clone) w ramach macierzy za pomocą wewnętrznych kontrolerów macierzowych. Musi być możliwość wykonania kopii w innej grupie dyskowej niż dane oryginalne.</w:t>
            </w:r>
          </w:p>
          <w:p w14:paraId="2CCC5301" w14:textId="77777777" w:rsidR="00BA5FE1" w:rsidRPr="00302A13" w:rsidRDefault="00BA5FE1" w:rsidP="00DB44D7">
            <w:pPr>
              <w:pStyle w:val="Tabela"/>
            </w:pPr>
            <w:r w:rsidRPr="00302A13">
              <w:lastRenderedPageBreak/>
              <w:t>Jeżeli dla realizacji powyższych funkcjonalności wymagane są dodatkowe licencje, należy je dostarczyć dla nieograniczonej pojemności dostarczanego urządzenia.</w:t>
            </w:r>
          </w:p>
        </w:tc>
      </w:tr>
      <w:tr w:rsidR="00BA5FE1" w:rsidRPr="00BA5FE1" w14:paraId="2556D69F"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B76F61F" w14:textId="77777777" w:rsidR="00BA5FE1" w:rsidRPr="00302A13" w:rsidRDefault="00BA5FE1" w:rsidP="00DB44D7">
            <w:pPr>
              <w:pStyle w:val="Tabela"/>
            </w:pPr>
            <w:r w:rsidRPr="00302A13">
              <w:t>WMacierz14</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CCD011" w14:textId="77777777" w:rsidR="00BA5FE1" w:rsidRPr="00302A13" w:rsidRDefault="00BA5FE1" w:rsidP="00DB44D7">
            <w:pPr>
              <w:pStyle w:val="Tabela"/>
            </w:pPr>
            <w:r w:rsidRPr="00302A13">
              <w:t>Macierz dyskowa musi gwarantować dostępność danych co najmniej na poziomie 99,9999%</w:t>
            </w:r>
          </w:p>
        </w:tc>
      </w:tr>
      <w:tr w:rsidR="00BA5FE1" w:rsidRPr="00BA5FE1" w14:paraId="749837CE"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0F745F51" w14:textId="77777777" w:rsidR="00BA5FE1" w:rsidRPr="00302A13" w:rsidRDefault="00BA5FE1" w:rsidP="00DB44D7">
            <w:pPr>
              <w:pStyle w:val="Tabela"/>
            </w:pPr>
            <w:r w:rsidRPr="00302A13">
              <w:t>WMacierz15</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E7959D3" w14:textId="77777777" w:rsidR="00BA5FE1" w:rsidRPr="00302A13" w:rsidRDefault="00BA5FE1" w:rsidP="00BA5FE1">
            <w:pPr>
              <w:pStyle w:val="Tabela"/>
            </w:pPr>
            <w:r w:rsidRPr="00302A13">
              <w:t>Macierz musi umożliwiać zdalną replikację danych typu online do innej macierzy z tej samej rodziny z wykorzystaniem protokołu FC. Replikacja musi być wykonywana na poziomie kontrolerów, bez użycia dodatkowych serwerów lub innych urządzeń i bez obciążania serwerów podłączonych do macierzy. Musi istnieć możliwość jednoczesnej natywnej replikacji w trybach: synchronicznym i asynchronicznym.</w:t>
            </w:r>
          </w:p>
          <w:p w14:paraId="1077E4B9" w14:textId="77777777" w:rsidR="00BA5FE1" w:rsidRPr="00302A13" w:rsidRDefault="00BA5FE1" w:rsidP="00BA5FE1">
            <w:pPr>
              <w:pStyle w:val="Tabela"/>
            </w:pPr>
            <w:r w:rsidRPr="00302A13">
              <w:t>Replikacja musi być możliwa przy opóźnieniach do 2ms.</w:t>
            </w:r>
          </w:p>
          <w:p w14:paraId="628E446D" w14:textId="77777777" w:rsidR="00BA5FE1" w:rsidRPr="00302A13" w:rsidRDefault="00BA5FE1" w:rsidP="00BA5FE1">
            <w:pPr>
              <w:pStyle w:val="Tabela"/>
            </w:pPr>
            <w:r w:rsidRPr="00302A13">
              <w:t xml:space="preserve">Oprogramowanie musi zapewniać funkcjonalność zawieszania i ponownej przyrostowej </w:t>
            </w:r>
            <w:proofErr w:type="spellStart"/>
            <w:r w:rsidRPr="00302A13">
              <w:t>resynchronizacji</w:t>
            </w:r>
            <w:proofErr w:type="spellEnd"/>
            <w:r w:rsidRPr="00302A13">
              <w:t xml:space="preserve"> kopii z oryginałem oraz zamiany ról oryginału i kopii (dla określonej pary wolumenów logicznych) z poziomu interfejsu administratora.</w:t>
            </w:r>
          </w:p>
          <w:p w14:paraId="06E404C9" w14:textId="77777777" w:rsidR="00BA5FE1" w:rsidRPr="00302A13" w:rsidRDefault="00BA5FE1" w:rsidP="00DB44D7">
            <w:pPr>
              <w:pStyle w:val="Tabela"/>
            </w:pPr>
            <w:r w:rsidRPr="00302A13">
              <w:t>Jeżeli dla realizacji powyższych funkcjonalności wymagane są dodatkowe licencje, należy je dostarczyć dla nieograniczonej pojemności dostarczanego urządzenia.</w:t>
            </w:r>
          </w:p>
        </w:tc>
      </w:tr>
      <w:tr w:rsidR="00BA5FE1" w:rsidRPr="00BA5FE1" w14:paraId="63BFA310"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0EA1E129" w14:textId="77777777" w:rsidR="00BA5FE1" w:rsidRPr="00302A13" w:rsidRDefault="00BA5FE1" w:rsidP="00DB44D7">
            <w:pPr>
              <w:pStyle w:val="Tabela"/>
            </w:pPr>
            <w:r w:rsidRPr="00302A13">
              <w:t>WMacierz16</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47972A" w14:textId="77777777" w:rsidR="00BA5FE1" w:rsidRPr="00302A13" w:rsidRDefault="00BA5FE1" w:rsidP="00BA5FE1">
            <w:pPr>
              <w:pStyle w:val="Tabela"/>
            </w:pPr>
            <w:r w:rsidRPr="00302A13">
              <w:t>Macierz musi umożliwiać replikowanie danych synchronicznie z drugą taką macierzą i zapewniać – w przypadku awarii i całkowitej niedostępności jednej z macierzy – ciągłą pracę systemów działających na platformie przetwarzania danych i korzystających z zasobów pamięci masowych. Opisane powyżej przełączenie między macierzami musi odbywać się w sposób automatyczny i transparentny dla korzystających z dysków logicznych macierzy serwerów i aplikacji</w:t>
            </w:r>
          </w:p>
          <w:p w14:paraId="1C7F2C15" w14:textId="77777777" w:rsidR="00BA5FE1" w:rsidRPr="00302A13" w:rsidRDefault="00BA5FE1" w:rsidP="00BA5FE1">
            <w:pPr>
              <w:pStyle w:val="Tabela"/>
            </w:pPr>
          </w:p>
          <w:p w14:paraId="55CAE4FD" w14:textId="77777777" w:rsidR="00BA5FE1" w:rsidRPr="00302A13" w:rsidRDefault="00BA5FE1" w:rsidP="00BA5FE1">
            <w:pPr>
              <w:pStyle w:val="Tabela"/>
            </w:pPr>
            <w:r w:rsidRPr="00302A13">
              <w:t>Jeżeli dla realizacji powyższych funkcjonalności wymagane są dodatkowe licencje, należy je dostarczyć dla nieograniczonej pojemności dostarczanego urządzenia.</w:t>
            </w:r>
          </w:p>
        </w:tc>
      </w:tr>
      <w:tr w:rsidR="00BA5FE1" w:rsidRPr="00BA5FE1" w14:paraId="66AC7B2A"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9DF7EE5" w14:textId="77777777" w:rsidR="00BA5FE1" w:rsidRPr="00302A13" w:rsidRDefault="00BA5FE1" w:rsidP="00DB44D7">
            <w:pPr>
              <w:pStyle w:val="Tabela"/>
            </w:pPr>
            <w:r w:rsidRPr="00302A13">
              <w:t>WMacierz17</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13E81E" w14:textId="77777777" w:rsidR="00BA5FE1" w:rsidRPr="00302A13" w:rsidRDefault="00BA5FE1" w:rsidP="00BA5FE1">
            <w:pPr>
              <w:pStyle w:val="Tabela"/>
            </w:pPr>
            <w:r w:rsidRPr="00302A13">
              <w:t xml:space="preserve">Macierz musi umożliwiać konfigurację gwarancji wydajności typ </w:t>
            </w:r>
            <w:proofErr w:type="spellStart"/>
            <w:r w:rsidRPr="00302A13">
              <w:t>QoS</w:t>
            </w:r>
            <w:proofErr w:type="spellEnd"/>
            <w:r w:rsidRPr="00302A13">
              <w:t xml:space="preserve"> (możliwość definiowania progów maksymalnych) dla wybranych wolumenów logicznych w zakresie takich parametrów jak: wydajność w IOPS, wydajność w MB/s.</w:t>
            </w:r>
          </w:p>
          <w:p w14:paraId="7CBC80F7" w14:textId="77777777" w:rsidR="00BA5FE1" w:rsidRPr="00302A13" w:rsidRDefault="00BA5FE1" w:rsidP="00BA5FE1">
            <w:pPr>
              <w:pStyle w:val="Tabela"/>
            </w:pPr>
            <w:r w:rsidRPr="00302A13">
              <w:t>Jeżeli dla realizacji powyższych funkcjonalności wymagane są dodatkowe licencje, należy je dostarczyć dla nieograniczonej pojemności dostarczanego urządzenia.</w:t>
            </w:r>
          </w:p>
        </w:tc>
      </w:tr>
      <w:tr w:rsidR="00BA5FE1" w:rsidRPr="00BA5FE1" w14:paraId="715ED44F"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01FDE8C8" w14:textId="77777777" w:rsidR="00BA5FE1" w:rsidRPr="00302A13" w:rsidRDefault="00BA5FE1" w:rsidP="00DB44D7">
            <w:pPr>
              <w:pStyle w:val="Tabela"/>
            </w:pPr>
            <w:r w:rsidRPr="00302A13">
              <w:lastRenderedPageBreak/>
              <w:t>WMacierz18</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D7F110" w14:textId="77777777" w:rsidR="00BA5FE1" w:rsidRPr="00302A13" w:rsidRDefault="00BA5FE1" w:rsidP="00BA5FE1">
            <w:pPr>
              <w:pStyle w:val="Tabela"/>
            </w:pPr>
            <w:r w:rsidRPr="00302A13">
              <w:t xml:space="preserve">Macierz musi zapewniać kompresję i </w:t>
            </w:r>
            <w:proofErr w:type="spellStart"/>
            <w:r w:rsidRPr="00302A13">
              <w:t>deduplikację</w:t>
            </w:r>
            <w:proofErr w:type="spellEnd"/>
            <w:r w:rsidRPr="00302A13">
              <w:t xml:space="preserve"> danych na poziomie blokowym. Musi istnieć możliwość uruchomienia </w:t>
            </w:r>
            <w:proofErr w:type="spellStart"/>
            <w:r w:rsidRPr="00302A13">
              <w:t>deduplikacji</w:t>
            </w:r>
            <w:proofErr w:type="spellEnd"/>
            <w:r w:rsidRPr="00302A13">
              <w:t xml:space="preserve"> na poziomie pojedynczych wolumenów logicznych. </w:t>
            </w:r>
            <w:proofErr w:type="spellStart"/>
            <w:r w:rsidRPr="00302A13">
              <w:t>Deduplikacja</w:t>
            </w:r>
            <w:proofErr w:type="spellEnd"/>
            <w:r w:rsidRPr="00302A13">
              <w:t xml:space="preserve"> i kompresja danych musi odbywać się w locie, przed zapisaniem danych na dyskach macierzy. Musi istnieć możliwość wykonania operacji odwrotnej – wyłączenia </w:t>
            </w:r>
            <w:proofErr w:type="spellStart"/>
            <w:r w:rsidRPr="00302A13">
              <w:t>deduplikacji</w:t>
            </w:r>
            <w:proofErr w:type="spellEnd"/>
            <w:r w:rsidRPr="00302A13">
              <w:t xml:space="preserve"> na określonych wolumenach. Efektywność </w:t>
            </w:r>
            <w:proofErr w:type="spellStart"/>
            <w:r w:rsidRPr="00302A13">
              <w:t>deduplikacji</w:t>
            </w:r>
            <w:proofErr w:type="spellEnd"/>
            <w:r w:rsidRPr="00302A13">
              <w:t xml:space="preserve"> na zasobach musi być zarządzana i raportowana z jednego interfejsu zarządzającego.</w:t>
            </w:r>
          </w:p>
          <w:p w14:paraId="6B47B353" w14:textId="77777777" w:rsidR="00BA5FE1" w:rsidRPr="00302A13" w:rsidRDefault="00BA5FE1" w:rsidP="00BA5FE1">
            <w:pPr>
              <w:pStyle w:val="Tabela"/>
            </w:pPr>
            <w:r w:rsidRPr="00302A13">
              <w:t>Proces kompresji musi przebiegać bez wpływu na wydajność macierzy.</w:t>
            </w:r>
          </w:p>
          <w:p w14:paraId="38B7770C" w14:textId="77777777" w:rsidR="00BA5FE1" w:rsidRPr="00302A13" w:rsidRDefault="00BA5FE1" w:rsidP="00BA5FE1">
            <w:pPr>
              <w:pStyle w:val="Tabela"/>
            </w:pPr>
            <w:r w:rsidRPr="00302A13">
              <w:t>Jeżeli dla realizacji powyższych funkcjonalności wymagane są dodatkowe licencje, należy je dostarczyć dla całej pojemności oferowanego urządzenia.</w:t>
            </w:r>
          </w:p>
        </w:tc>
      </w:tr>
      <w:tr w:rsidR="00BA5FE1" w:rsidRPr="00BA5FE1" w14:paraId="4BC1CEA6"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5E03C971" w14:textId="77777777" w:rsidR="00BA5FE1" w:rsidRPr="00302A13" w:rsidRDefault="00BA5FE1" w:rsidP="00DB44D7">
            <w:pPr>
              <w:pStyle w:val="Tabela"/>
            </w:pPr>
            <w:r w:rsidRPr="00302A13">
              <w:t>WMacierz19</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53DFDF" w14:textId="77777777" w:rsidR="00BA5FE1" w:rsidRPr="00302A13" w:rsidRDefault="00BA5FE1" w:rsidP="00BA5FE1">
            <w:pPr>
              <w:pStyle w:val="Tabela"/>
            </w:pPr>
            <w:r w:rsidRPr="00302A13">
              <w:t>Macierz musi oferować sprzętowe wsparcie dla zachowania integralności danych na całej ścieżce transferu (ang. End-to-End) zgodnego ze standardem/specyfikacją T10-PI (</w:t>
            </w:r>
            <w:proofErr w:type="spellStart"/>
            <w:r w:rsidRPr="00302A13">
              <w:t>Protection</w:t>
            </w:r>
            <w:proofErr w:type="spellEnd"/>
            <w:r w:rsidRPr="00302A13">
              <w:t xml:space="preserve"> Information). Integracja musi być realizowana na bieżąco (ang. </w:t>
            </w:r>
            <w:proofErr w:type="spellStart"/>
            <w:r w:rsidRPr="00302A13">
              <w:t>inline</w:t>
            </w:r>
            <w:proofErr w:type="spellEnd"/>
            <w:r w:rsidRPr="00302A13">
              <w:t xml:space="preserve">), </w:t>
            </w:r>
            <w:proofErr w:type="spellStart"/>
            <w:r w:rsidRPr="00302A13">
              <w:t>bezagentowo</w:t>
            </w:r>
            <w:proofErr w:type="spellEnd"/>
            <w:r w:rsidRPr="00302A13">
              <w:t>, niezależnie od typu systemu operacyjnego i aplikacji.</w:t>
            </w:r>
          </w:p>
          <w:p w14:paraId="76C05675" w14:textId="77777777" w:rsidR="00BA5FE1" w:rsidRPr="00302A13" w:rsidRDefault="00BA5FE1" w:rsidP="00BA5FE1">
            <w:pPr>
              <w:pStyle w:val="Tabela"/>
            </w:pPr>
            <w:r w:rsidRPr="00302A13">
              <w:t xml:space="preserve">Dodatkowe 8 bajtów “Data </w:t>
            </w:r>
            <w:proofErr w:type="spellStart"/>
            <w:r w:rsidRPr="00302A13">
              <w:t>Integrity</w:t>
            </w:r>
            <w:proofErr w:type="spellEnd"/>
            <w:r w:rsidRPr="00302A13">
              <w:t xml:space="preserve"> Field (DIF)” ma być przechowywane razem ze standardowym blokiem dyskowym 512-bajtów.</w:t>
            </w:r>
          </w:p>
        </w:tc>
      </w:tr>
      <w:tr w:rsidR="00BA5FE1" w:rsidRPr="00BA5FE1" w14:paraId="4439AF42"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652191CA" w14:textId="77777777" w:rsidR="00BA5FE1" w:rsidRPr="00302A13" w:rsidRDefault="00BA5FE1" w:rsidP="00DB44D7">
            <w:pPr>
              <w:pStyle w:val="Tabela"/>
            </w:pPr>
            <w:r w:rsidRPr="00302A13">
              <w:t>WMacierz20</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E2EA44" w14:textId="77777777" w:rsidR="00BA5FE1" w:rsidRPr="00302A13" w:rsidRDefault="00BA5FE1" w:rsidP="00BA5FE1">
            <w:pPr>
              <w:pStyle w:val="Tabela"/>
            </w:pPr>
            <w:r w:rsidRPr="00302A13">
              <w:t>Macierz nie może posiadać pojedynczego punktu awarii, który powodowałby brak dostępu do danych. Musi być zapewniona pełna redundancja komponentów, w szczególności zdublowanie kontrolerów, zasilaczy i wentylatorów.</w:t>
            </w:r>
          </w:p>
          <w:p w14:paraId="43422485" w14:textId="77777777" w:rsidR="00BA5FE1" w:rsidRPr="00302A13" w:rsidRDefault="00BA5FE1" w:rsidP="00BA5FE1">
            <w:pPr>
              <w:pStyle w:val="Tabela"/>
            </w:pPr>
            <w:r w:rsidRPr="00302A13">
              <w:t>Macierz musi umożliwiać wymianę elementów systemu w trybie „hot-</w:t>
            </w:r>
            <w:proofErr w:type="spellStart"/>
            <w:r w:rsidRPr="00302A13">
              <w:t>swap</w:t>
            </w:r>
            <w:proofErr w:type="spellEnd"/>
            <w:r w:rsidRPr="00302A13">
              <w:t>”, a w szczególności takich, jak: dyski, kontrolery, zasilacze, wentylatory.</w:t>
            </w:r>
          </w:p>
          <w:p w14:paraId="5B7FD8C8" w14:textId="77777777" w:rsidR="00BA5FE1" w:rsidRPr="00302A13" w:rsidRDefault="00BA5FE1" w:rsidP="00BA5FE1">
            <w:pPr>
              <w:pStyle w:val="Tabela"/>
            </w:pPr>
            <w:r w:rsidRPr="00302A13">
              <w:t>Macierz musi mieć możliwość zasilania z dwóch niezależnych źródeł zasilania – odporność na zanik zasilania jednej fazy lub awarię jednego z zasilaczy macierzy.</w:t>
            </w:r>
          </w:p>
          <w:p w14:paraId="52AC6206" w14:textId="77777777" w:rsidR="00BA5FE1" w:rsidRPr="00302A13" w:rsidRDefault="00BA5FE1" w:rsidP="00BA5FE1">
            <w:pPr>
              <w:pStyle w:val="Tabela"/>
            </w:pPr>
            <w:r w:rsidRPr="00302A13">
              <w:t xml:space="preserve">Macierz musi umożliwiać wykonywanie aktualizacji </w:t>
            </w:r>
            <w:proofErr w:type="spellStart"/>
            <w:r w:rsidRPr="00302A13">
              <w:t>mikrokodu</w:t>
            </w:r>
            <w:proofErr w:type="spellEnd"/>
            <w:r w:rsidRPr="00302A13">
              <w:t>/</w:t>
            </w:r>
            <w:proofErr w:type="spellStart"/>
            <w:r w:rsidRPr="00302A13">
              <w:t>firmware’u</w:t>
            </w:r>
            <w:proofErr w:type="spellEnd"/>
            <w:r w:rsidRPr="00302A13">
              <w:t xml:space="preserve"> macierzy w trybie online.</w:t>
            </w:r>
          </w:p>
          <w:p w14:paraId="3A395333" w14:textId="77777777" w:rsidR="00BA5FE1" w:rsidRPr="00302A13" w:rsidRDefault="00BA5FE1" w:rsidP="00BA5FE1">
            <w:pPr>
              <w:pStyle w:val="Tabela"/>
            </w:pPr>
            <w:r w:rsidRPr="00302A13">
              <w:t>Macierz musi umożliwiać zdalne zarządzanie oraz automatyczne informowanie centrum serwisowego o awarii.</w:t>
            </w:r>
          </w:p>
        </w:tc>
      </w:tr>
      <w:tr w:rsidR="00BA5FE1" w:rsidRPr="00BA5FE1" w14:paraId="1C524147"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740547BF" w14:textId="77777777" w:rsidR="00BA5FE1" w:rsidRPr="00302A13" w:rsidRDefault="00BA5FE1" w:rsidP="00DB44D7">
            <w:pPr>
              <w:pStyle w:val="Tabela"/>
            </w:pPr>
            <w:r w:rsidRPr="00302A13">
              <w:t>WMacierz21</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99E6340" w14:textId="77777777" w:rsidR="00BA5FE1" w:rsidRPr="00302A13" w:rsidRDefault="00BA5FE1" w:rsidP="00DB44D7">
            <w:pPr>
              <w:pStyle w:val="Tabela"/>
            </w:pPr>
            <w:r w:rsidRPr="00302A13">
              <w:t xml:space="preserve">Sprzęt wyspecyfikowany i dostarczony przez Wykonawcę musi posiadać gwarancję poprawnego funkcjonowania przez okres od dostarczenia do upływu 5 lat od Odbioru końcowego Wdrożenia System z gwarantowanym czasem naprawy nie dłuższym niż </w:t>
            </w:r>
            <w:r w:rsidRPr="00302A13">
              <w:lastRenderedPageBreak/>
              <w:t>8 godzin (wsparcie techniczne producenta, usługi asysty technicznej producenta, aktualizacje oprogramowania).</w:t>
            </w:r>
          </w:p>
        </w:tc>
      </w:tr>
      <w:tr w:rsidR="00BA5FE1" w:rsidRPr="00BA5FE1" w14:paraId="77A5F303"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1A9F0F05" w14:textId="77777777" w:rsidR="00BA5FE1" w:rsidRPr="00302A13" w:rsidRDefault="00BA5FE1" w:rsidP="00DB44D7">
            <w:pPr>
              <w:pStyle w:val="Tabela"/>
            </w:pPr>
            <w:r w:rsidRPr="00302A13">
              <w:t>WMacierz22</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0FFE91" w14:textId="77777777" w:rsidR="00BA5FE1" w:rsidRPr="00302A13" w:rsidRDefault="00BA5FE1" w:rsidP="00DB44D7">
            <w:pPr>
              <w:pStyle w:val="Tabela"/>
            </w:pPr>
            <w:r w:rsidRPr="00302A13">
              <w:t>Zaproponowane rozwiązanie musi posiadać mechanizmy szyfrowania danych.</w:t>
            </w:r>
          </w:p>
        </w:tc>
      </w:tr>
      <w:tr w:rsidR="00BA5FE1" w:rsidRPr="00BA5FE1" w14:paraId="406AF25B"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3468C156" w14:textId="77777777" w:rsidR="00BA5FE1" w:rsidRPr="00302A13" w:rsidRDefault="00BA5FE1" w:rsidP="00DB44D7">
            <w:pPr>
              <w:pStyle w:val="Tabela"/>
            </w:pPr>
            <w:r w:rsidRPr="00302A13">
              <w:t>WMacierz23</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31CDD4D6" w14:textId="1492A6BC" w:rsidR="00BA5FE1" w:rsidRPr="00302A13" w:rsidRDefault="00BA5FE1" w:rsidP="00DB44D7">
            <w:pPr>
              <w:pStyle w:val="Tabela"/>
            </w:pPr>
            <w:r w:rsidRPr="00302A13">
              <w:t>Dostarczone produkty muszą być fabrycznie nowe (nieużywane), nie mogą być prototypem, muszą pochodzić z bieżącej oferty producenta i być wyprodukowane w I</w:t>
            </w:r>
            <w:r w:rsidR="00C8648D">
              <w:t>V</w:t>
            </w:r>
            <w:r w:rsidRPr="00302A13">
              <w:t xml:space="preserve"> kwartale </w:t>
            </w:r>
            <w:r w:rsidR="00C8648D" w:rsidRPr="00302A13">
              <w:t>202</w:t>
            </w:r>
            <w:r w:rsidR="00C8648D">
              <w:t>3</w:t>
            </w:r>
            <w:r w:rsidR="00C8648D" w:rsidRPr="00302A13">
              <w:t> </w:t>
            </w:r>
            <w:r w:rsidRPr="00302A13">
              <w:t>lub nowsze. Muszą być wyprodukowane zgodnie z normą ISO-9001 (certyfikat ISO9001 producenta sprzętu należy załączyć do oferty) oraz normą ISO-14001 (certyfikat ISO 14001 producenta sprzętu należy załączyć do oferty). Muszą posiadać deklarację zgodności CE (dokument należy dołączyć do oferty).</w:t>
            </w:r>
          </w:p>
        </w:tc>
      </w:tr>
      <w:tr w:rsidR="00BA5FE1" w:rsidRPr="00BA5FE1" w14:paraId="1146E904"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61E05404" w14:textId="77777777" w:rsidR="00BA5FE1" w:rsidRPr="00302A13" w:rsidRDefault="00BA5FE1" w:rsidP="00DB44D7">
            <w:pPr>
              <w:pStyle w:val="Tabela"/>
            </w:pPr>
            <w:r w:rsidRPr="00302A13">
              <w:t>WMacierz24</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7603F7D0" w14:textId="77777777" w:rsidR="00BA5FE1" w:rsidRPr="00302A13" w:rsidRDefault="00BA5FE1" w:rsidP="00DB44D7">
            <w:pPr>
              <w:pStyle w:val="Tabela"/>
            </w:pPr>
            <w:r w:rsidRPr="00302A13">
              <w:t>Wykonawca dokona instalacji, konfiguracji i uruchomienia macierzy</w:t>
            </w:r>
          </w:p>
        </w:tc>
      </w:tr>
      <w:tr w:rsidR="00BA5FE1" w:rsidRPr="00BA5FE1" w14:paraId="459CAD67"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6865FB11" w14:textId="77777777" w:rsidR="00BA5FE1" w:rsidRPr="00302A13" w:rsidRDefault="00BA5FE1" w:rsidP="00DB44D7">
            <w:pPr>
              <w:pStyle w:val="Tabela"/>
            </w:pPr>
            <w:r w:rsidRPr="00302A13">
              <w:t>WMacierz25</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2B5DB95B" w14:textId="77777777" w:rsidR="00BA5FE1" w:rsidRPr="00302A13" w:rsidRDefault="00BA5FE1" w:rsidP="00DB44D7">
            <w:pPr>
              <w:pStyle w:val="Tabela"/>
            </w:pPr>
            <w:r w:rsidRPr="00302A13">
              <w:t>Wykonawca dokona testów sprzętu zgodnie z zaakceptowanym Planem Testów.</w:t>
            </w:r>
          </w:p>
        </w:tc>
      </w:tr>
      <w:tr w:rsidR="00BA5FE1" w:rsidRPr="00BA5FE1" w14:paraId="3FE798ED"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26B51DFD" w14:textId="77777777" w:rsidR="00BA5FE1" w:rsidRPr="00302A13" w:rsidRDefault="00BA5FE1" w:rsidP="00DB44D7">
            <w:pPr>
              <w:pStyle w:val="Tabela"/>
            </w:pPr>
            <w:r w:rsidRPr="00302A13">
              <w:t>WMacierz26</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0D4C3706" w14:textId="77777777" w:rsidR="00BA5FE1" w:rsidRPr="00302A13" w:rsidRDefault="00BA5FE1" w:rsidP="00DB44D7">
            <w:pPr>
              <w:pStyle w:val="Tabela"/>
            </w:pPr>
            <w:r w:rsidRPr="00302A13">
              <w:t xml:space="preserve">Każdy z macierzy musi być połączony z dwiema niezależnymi sieciami SAN tzw. </w:t>
            </w:r>
            <w:proofErr w:type="spellStart"/>
            <w:r w:rsidRPr="00302A13">
              <w:t>Fabric</w:t>
            </w:r>
            <w:proofErr w:type="spellEnd"/>
            <w:r w:rsidRPr="00302A13">
              <w:t xml:space="preserve"> A i </w:t>
            </w:r>
            <w:proofErr w:type="spellStart"/>
            <w:r w:rsidRPr="00302A13">
              <w:t>Fabric</w:t>
            </w:r>
            <w:proofErr w:type="spellEnd"/>
            <w:r w:rsidRPr="00302A13">
              <w:t xml:space="preserve"> B.</w:t>
            </w:r>
          </w:p>
        </w:tc>
      </w:tr>
      <w:tr w:rsidR="00BA5FE1" w:rsidRPr="00BA5FE1" w14:paraId="244C3E71"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32E29B55" w14:textId="77777777" w:rsidR="00BA5FE1" w:rsidRPr="00302A13" w:rsidRDefault="00BA5FE1" w:rsidP="00DB44D7">
            <w:pPr>
              <w:pStyle w:val="Tabela"/>
            </w:pPr>
            <w:r w:rsidRPr="00302A13">
              <w:t>WMacierz27</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3A6DE08C" w14:textId="77777777" w:rsidR="00BA5FE1" w:rsidRPr="00302A13" w:rsidRDefault="00BA5FE1" w:rsidP="00DB44D7">
            <w:pPr>
              <w:pStyle w:val="Tabela"/>
            </w:pPr>
            <w:r w:rsidRPr="00302A13">
              <w:t xml:space="preserve">Całość dostarczanego sprzętu musi pochodzić z autoryzowanego kanału sprzedaży producentów zaoferowanego sprzętu.  </w:t>
            </w:r>
          </w:p>
        </w:tc>
      </w:tr>
      <w:tr w:rsidR="00BA5FE1" w:rsidRPr="00BA5FE1" w14:paraId="151FD575"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1C0437E4" w14:textId="77777777" w:rsidR="00BA5FE1" w:rsidRPr="00302A13" w:rsidRDefault="00BA5FE1" w:rsidP="00DB44D7">
            <w:pPr>
              <w:pStyle w:val="Tabela"/>
            </w:pPr>
            <w:r w:rsidRPr="00302A13">
              <w:t>WMacierz28</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68E0DA33" w14:textId="77777777" w:rsidR="00BA5FE1" w:rsidRPr="00302A13" w:rsidRDefault="00BA5FE1" w:rsidP="00DB44D7">
            <w:pPr>
              <w:pStyle w:val="Tabela"/>
            </w:pPr>
            <w:r w:rsidRPr="00302A13">
              <w:t xml:space="preserve">Wszystkie urządzenia muszą współpracować z siecią energetyczną o parametrach: 230 V ± 10% , 50 </w:t>
            </w:r>
            <w:proofErr w:type="spellStart"/>
            <w:r w:rsidRPr="00302A13">
              <w:t>Hz</w:t>
            </w:r>
            <w:proofErr w:type="spellEnd"/>
            <w:r w:rsidRPr="00302A13">
              <w:t>., jednofazowo i być wyposażone w przewody zasilające.</w:t>
            </w:r>
          </w:p>
        </w:tc>
      </w:tr>
      <w:tr w:rsidR="00BA5FE1" w:rsidRPr="00BA5FE1" w14:paraId="279E31CF"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014CB7CF" w14:textId="77777777" w:rsidR="00BA5FE1" w:rsidRPr="00302A13" w:rsidRDefault="00BA5FE1" w:rsidP="00DB44D7">
            <w:pPr>
              <w:pStyle w:val="Tabela"/>
            </w:pPr>
            <w:r w:rsidRPr="00302A13">
              <w:t>WMacierz29</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77342C8E" w14:textId="77777777" w:rsidR="00BA5FE1" w:rsidRPr="00302A13" w:rsidRDefault="00BA5FE1" w:rsidP="00DB44D7">
            <w:pPr>
              <w:pStyle w:val="Tabela"/>
            </w:pPr>
            <w:r w:rsidRPr="00302A13">
              <w:t>Wszystkie oferowane urządzenia muszą działać pod kontrolą oprogramowania, które jest publiczną wersją, udostępnianą na rynku przez producenta oferowanych urządzeń. Zamawiający nie dopuszcza stosowania oprogramowania dedykowanego, stworzonego na potrzeby niniejszego zamówienia, dla zaoferowanych urządzeń.</w:t>
            </w:r>
          </w:p>
        </w:tc>
      </w:tr>
      <w:tr w:rsidR="00BA5FE1" w:rsidRPr="00BA5FE1" w14:paraId="45CF4AEF"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7AE998B4" w14:textId="77777777" w:rsidR="00BA5FE1" w:rsidRPr="00302A13" w:rsidRDefault="00BA5FE1" w:rsidP="00DB44D7">
            <w:pPr>
              <w:pStyle w:val="Tabela"/>
            </w:pPr>
            <w:r w:rsidRPr="00302A13">
              <w:t>WMacierz30</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6E942EAB" w14:textId="77777777" w:rsidR="00BA5FE1" w:rsidRPr="00302A13" w:rsidRDefault="00BA5FE1" w:rsidP="00DB44D7">
            <w:pPr>
              <w:pStyle w:val="Tabela"/>
            </w:pPr>
            <w:r w:rsidRPr="00302A13">
              <w:t>Wszystkie oferowane urządzenia muszą być publicznie dostępne. Zamawiający nie dopuszcza stosowania urządzeń dedykowanych, stworzonych na potrzeby niniejszego zamówienia.</w:t>
            </w:r>
          </w:p>
        </w:tc>
      </w:tr>
      <w:tr w:rsidR="00BA5FE1" w:rsidRPr="00BA5FE1" w14:paraId="320A8E4B" w14:textId="77777777" w:rsidTr="00BA5FE1">
        <w:tc>
          <w:tcPr>
            <w:tcW w:w="94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3C7A938F" w14:textId="77777777" w:rsidR="00BA5FE1" w:rsidRPr="00302A13" w:rsidRDefault="00BA5FE1" w:rsidP="00DB44D7">
            <w:pPr>
              <w:pStyle w:val="Tabela"/>
            </w:pPr>
            <w:r w:rsidRPr="00302A13">
              <w:t>WMacierz31</w:t>
            </w:r>
          </w:p>
        </w:tc>
        <w:tc>
          <w:tcPr>
            <w:tcW w:w="405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57B9B88" w14:textId="77777777" w:rsidR="00BA5FE1" w:rsidRPr="00302A13" w:rsidRDefault="00BA5FE1" w:rsidP="00DB44D7">
            <w:pPr>
              <w:pStyle w:val="Tabela"/>
            </w:pPr>
            <w:r w:rsidRPr="00302A13">
              <w:t xml:space="preserve">Jeśli w wyniku przeprowadzonych testów np. testów wydajnościowych będzie zachodziła konieczność dostawy dodatkowych elementów Infrastruktury Sprzętowej, </w:t>
            </w:r>
            <w:r w:rsidRPr="00302A13">
              <w:lastRenderedPageBreak/>
              <w:t>Wykonawca dostarczy niezbędne elementy Infrastruktury Sprzętowej bez dodatkowego wynagrodzenia (w ramach wynagrodzenie podstawowego).</w:t>
            </w:r>
          </w:p>
        </w:tc>
      </w:tr>
    </w:tbl>
    <w:p w14:paraId="4E713A02" w14:textId="77777777" w:rsidR="00416D01" w:rsidRDefault="00416D01" w:rsidP="00334FCB">
      <w:pPr>
        <w:pStyle w:val="DFGNagwek2"/>
        <w:ind w:left="851"/>
      </w:pPr>
      <w:bookmarkStart w:id="696" w:name="_Toc71713253"/>
      <w:bookmarkStart w:id="697" w:name="_Toc74759778"/>
      <w:bookmarkStart w:id="698" w:name="_Toc568758273"/>
      <w:bookmarkStart w:id="699" w:name="_Toc222401283"/>
      <w:r>
        <w:t>Systemy operacyjne</w:t>
      </w:r>
      <w:bookmarkEnd w:id="696"/>
      <w:bookmarkEnd w:id="697"/>
      <w:bookmarkEnd w:id="698"/>
      <w:bookmarkEnd w:id="699"/>
    </w:p>
    <w:p w14:paraId="5D2621B5" w14:textId="2B2AB6E4" w:rsidR="00A2642C" w:rsidRPr="00302A13" w:rsidRDefault="00E92B80" w:rsidP="00416D01">
      <w:pPr>
        <w:shd w:val="clear" w:color="auto" w:fill="FFFFFF"/>
        <w:spacing w:before="100" w:beforeAutospacing="1" w:after="100" w:afterAutospacing="1"/>
        <w:jc w:val="both"/>
        <w:rPr>
          <w:rFonts w:cs="Segoe UI"/>
          <w:szCs w:val="21"/>
        </w:rPr>
      </w:pPr>
      <w:r w:rsidRPr="00302A13">
        <w:rPr>
          <w:rFonts w:cs="Segoe UI"/>
          <w:szCs w:val="21"/>
        </w:rPr>
        <w:t xml:space="preserve">W przypadku braku możliwości uruchomienia Systemu </w:t>
      </w:r>
      <w:r w:rsidR="00AB231B" w:rsidRPr="00302A13">
        <w:rPr>
          <w:rFonts w:cs="Segoe UI"/>
          <w:szCs w:val="21"/>
        </w:rPr>
        <w:t>z użyciem</w:t>
      </w:r>
      <w:r w:rsidRPr="00302A13">
        <w:rPr>
          <w:rFonts w:cs="Segoe UI"/>
          <w:szCs w:val="21"/>
        </w:rPr>
        <w:t xml:space="preserve"> rozwiązani</w:t>
      </w:r>
      <w:r w:rsidR="00AB231B" w:rsidRPr="00302A13">
        <w:rPr>
          <w:rFonts w:cs="Segoe UI"/>
          <w:szCs w:val="21"/>
        </w:rPr>
        <w:t>a</w:t>
      </w:r>
      <w:r w:rsidRPr="00302A13">
        <w:rPr>
          <w:rFonts w:cs="Segoe UI"/>
          <w:szCs w:val="21"/>
        </w:rPr>
        <w:t xml:space="preserve"> konten</w:t>
      </w:r>
      <w:r w:rsidR="00AB231B" w:rsidRPr="00302A13">
        <w:rPr>
          <w:rFonts w:cs="Segoe UI"/>
          <w:szCs w:val="21"/>
        </w:rPr>
        <w:t>eryzacji</w:t>
      </w:r>
      <w:r w:rsidRPr="00302A13">
        <w:rPr>
          <w:rFonts w:cs="Segoe UI"/>
          <w:szCs w:val="21"/>
        </w:rPr>
        <w:t xml:space="preserve"> </w:t>
      </w:r>
      <w:r w:rsidR="00AB231B" w:rsidRPr="00302A13">
        <w:rPr>
          <w:rFonts w:cs="Segoe UI"/>
          <w:szCs w:val="21"/>
        </w:rPr>
        <w:t>Zamawianego</w:t>
      </w:r>
      <w:r w:rsidRPr="00302A13">
        <w:rPr>
          <w:rFonts w:cs="Segoe UI"/>
          <w:szCs w:val="21"/>
        </w:rPr>
        <w:t xml:space="preserve">, </w:t>
      </w:r>
      <w:r w:rsidR="00A2642C" w:rsidRPr="00302A13">
        <w:rPr>
          <w:rFonts w:cs="Segoe UI"/>
          <w:szCs w:val="21"/>
        </w:rPr>
        <w:t>Wykonawca powinien wyspecyfikować i oszacować koszty zakupu w zakresie systemów operacyjnych (systemy operacyjne i ich wersja oraz ich liczba) niezbędnych do uruchomiania Systemu. Systemy operacyjne muszą spełnić następujące wymagania:</w:t>
      </w:r>
    </w:p>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774"/>
        <w:gridCol w:w="8018"/>
      </w:tblGrid>
      <w:tr w:rsidR="00660B06" w:rsidRPr="00660B06" w14:paraId="28E4129F" w14:textId="77777777" w:rsidTr="008416A1">
        <w:trPr>
          <w:cantSplit/>
        </w:trPr>
        <w:tc>
          <w:tcPr>
            <w:tcW w:w="768"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4AEBC435" w14:textId="77777777" w:rsidR="00660B06" w:rsidRPr="00302A13" w:rsidRDefault="00660B06" w:rsidP="008416A1">
            <w:pPr>
              <w:pStyle w:val="NagwekTabeli0"/>
            </w:pPr>
            <w:r w:rsidRPr="00302A13">
              <w:rPr>
                <w:rStyle w:val="Pogrubienie"/>
              </w:rPr>
              <w:t>Numer wymagania</w:t>
            </w:r>
          </w:p>
        </w:tc>
        <w:tc>
          <w:tcPr>
            <w:tcW w:w="3469"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51D30E9A" w14:textId="77777777" w:rsidR="00660B06" w:rsidRPr="00302A13" w:rsidRDefault="00660B06" w:rsidP="008416A1">
            <w:pPr>
              <w:pStyle w:val="NagwekTabeli0"/>
            </w:pPr>
            <w:r w:rsidRPr="00302A13">
              <w:rPr>
                <w:rStyle w:val="Pogrubienie"/>
              </w:rPr>
              <w:t>Opis wymagania</w:t>
            </w:r>
          </w:p>
        </w:tc>
      </w:tr>
      <w:tr w:rsidR="00660B06" w:rsidRPr="00660B06" w14:paraId="5D475EAC" w14:textId="77777777" w:rsidTr="008416A1">
        <w:trPr>
          <w:cantSplit/>
        </w:trPr>
        <w:tc>
          <w:tcPr>
            <w:tcW w:w="76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AB2E16" w14:textId="77777777" w:rsidR="00660B06" w:rsidRPr="00302A13" w:rsidRDefault="00660B06" w:rsidP="008416A1">
            <w:pPr>
              <w:pStyle w:val="Tabela"/>
            </w:pPr>
            <w:r w:rsidRPr="00302A13">
              <w:t>Swsysop01</w:t>
            </w:r>
          </w:p>
        </w:tc>
        <w:tc>
          <w:tcPr>
            <w:tcW w:w="346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13D10A" w14:textId="77777777" w:rsidR="00660B06" w:rsidRPr="00302A13" w:rsidRDefault="00660B06" w:rsidP="008416A1">
            <w:pPr>
              <w:pStyle w:val="Tabela"/>
            </w:pPr>
            <w:r w:rsidRPr="00302A13">
              <w:t>System operacyjny musi być wspierany przez oprogramowanie standardowe wykorzystane do budowy Systemu.</w:t>
            </w:r>
          </w:p>
        </w:tc>
      </w:tr>
      <w:tr w:rsidR="00660B06" w:rsidRPr="00660B06" w14:paraId="42A45575" w14:textId="77777777" w:rsidTr="008416A1">
        <w:trPr>
          <w:cantSplit/>
        </w:trPr>
        <w:tc>
          <w:tcPr>
            <w:tcW w:w="76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7D7DC" w14:textId="77777777" w:rsidR="00660B06" w:rsidRPr="00302A13" w:rsidRDefault="00660B06" w:rsidP="008416A1">
            <w:pPr>
              <w:pStyle w:val="Tabela"/>
            </w:pPr>
            <w:r w:rsidRPr="00302A13">
              <w:t>Swsysop02</w:t>
            </w:r>
          </w:p>
        </w:tc>
        <w:tc>
          <w:tcPr>
            <w:tcW w:w="346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F0D190" w14:textId="77777777" w:rsidR="00660B06" w:rsidRPr="00302A13" w:rsidRDefault="00660B06" w:rsidP="008416A1">
            <w:pPr>
              <w:pStyle w:val="Tabela"/>
            </w:pPr>
            <w:r w:rsidRPr="00302A13">
              <w:t>System operacyjny musi współpracować z procesorami dostarczonymi w ramach Projektu.</w:t>
            </w:r>
          </w:p>
        </w:tc>
      </w:tr>
      <w:tr w:rsidR="00660B06" w:rsidRPr="00660B06" w14:paraId="0516ABF5" w14:textId="77777777" w:rsidTr="008416A1">
        <w:trPr>
          <w:cantSplit/>
        </w:trPr>
        <w:tc>
          <w:tcPr>
            <w:tcW w:w="76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F42AB" w14:textId="77777777" w:rsidR="00660B06" w:rsidRPr="00302A13" w:rsidRDefault="00660B06" w:rsidP="008416A1">
            <w:pPr>
              <w:pStyle w:val="Tabela"/>
            </w:pPr>
            <w:r w:rsidRPr="00302A13">
              <w:t>Swsysop03</w:t>
            </w:r>
          </w:p>
        </w:tc>
        <w:tc>
          <w:tcPr>
            <w:tcW w:w="346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5D79CF" w14:textId="77777777" w:rsidR="00660B06" w:rsidRPr="00302A13" w:rsidRDefault="00660B06" w:rsidP="008416A1">
            <w:pPr>
              <w:pStyle w:val="Tabela"/>
            </w:pPr>
            <w:r w:rsidRPr="00302A13">
              <w:t>System operacyjny musi obsługiwać serwery wieloprocesorowe.</w:t>
            </w:r>
          </w:p>
        </w:tc>
      </w:tr>
      <w:tr w:rsidR="00660B06" w:rsidRPr="00660B06" w14:paraId="1D099351" w14:textId="77777777" w:rsidTr="008416A1">
        <w:trPr>
          <w:cantSplit/>
        </w:trPr>
        <w:tc>
          <w:tcPr>
            <w:tcW w:w="76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CF7A7E" w14:textId="77777777" w:rsidR="00660B06" w:rsidRPr="00302A13" w:rsidRDefault="00660B06" w:rsidP="008416A1">
            <w:pPr>
              <w:pStyle w:val="Tabela"/>
            </w:pPr>
            <w:r w:rsidRPr="00302A13">
              <w:t>Swsysop04</w:t>
            </w:r>
          </w:p>
        </w:tc>
        <w:tc>
          <w:tcPr>
            <w:tcW w:w="346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9B1F39" w14:textId="77777777" w:rsidR="00660B06" w:rsidRPr="00302A13" w:rsidRDefault="00660B06" w:rsidP="008416A1">
            <w:pPr>
              <w:pStyle w:val="Tabela"/>
            </w:pPr>
            <w:r w:rsidRPr="00302A13">
              <w:t>System operacyjny musi obsługiwać przynajmniej 384 logicznych procesorów.</w:t>
            </w:r>
          </w:p>
        </w:tc>
      </w:tr>
      <w:tr w:rsidR="00660B06" w:rsidRPr="00660B06" w14:paraId="202A4A97" w14:textId="77777777" w:rsidTr="008416A1">
        <w:trPr>
          <w:cantSplit/>
        </w:trPr>
        <w:tc>
          <w:tcPr>
            <w:tcW w:w="76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655A74" w14:textId="77777777" w:rsidR="00660B06" w:rsidRPr="00302A13" w:rsidRDefault="00660B06" w:rsidP="008416A1">
            <w:pPr>
              <w:pStyle w:val="Tabela"/>
            </w:pPr>
            <w:r w:rsidRPr="00302A13">
              <w:t>Swsysop05</w:t>
            </w:r>
          </w:p>
        </w:tc>
        <w:tc>
          <w:tcPr>
            <w:tcW w:w="346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4BC751" w14:textId="77777777" w:rsidR="00660B06" w:rsidRPr="00302A13" w:rsidRDefault="00660B06" w:rsidP="008416A1">
            <w:pPr>
              <w:pStyle w:val="Tabela"/>
            </w:pPr>
            <w:r w:rsidRPr="00302A13">
              <w:t>System operacyjny musi obsługiwać przynajmniej 12TB pamięci RAM.</w:t>
            </w:r>
          </w:p>
        </w:tc>
      </w:tr>
      <w:tr w:rsidR="00660B06" w:rsidRPr="00660B06" w14:paraId="25BF7B37" w14:textId="77777777" w:rsidTr="008416A1">
        <w:trPr>
          <w:cantSplit/>
        </w:trPr>
        <w:tc>
          <w:tcPr>
            <w:tcW w:w="76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465E" w14:textId="77777777" w:rsidR="00660B06" w:rsidRPr="00302A13" w:rsidRDefault="00660B06" w:rsidP="008416A1">
            <w:pPr>
              <w:pStyle w:val="Tabela"/>
            </w:pPr>
            <w:r w:rsidRPr="00302A13">
              <w:t>Swsysop06</w:t>
            </w:r>
          </w:p>
        </w:tc>
        <w:tc>
          <w:tcPr>
            <w:tcW w:w="346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A450DF" w14:textId="77777777" w:rsidR="00660B06" w:rsidRPr="00302A13" w:rsidRDefault="00660B06" w:rsidP="008416A1">
            <w:pPr>
              <w:pStyle w:val="Tabela"/>
            </w:pPr>
            <w:r w:rsidRPr="00302A13">
              <w:t>System operacyjny musi obsługiwać systemy plików wspierane przez oprogramowanie standardowe wykorzystane do budowy Systemu.</w:t>
            </w:r>
          </w:p>
        </w:tc>
      </w:tr>
      <w:tr w:rsidR="00660B06" w:rsidRPr="00660B06" w14:paraId="4D829BAD" w14:textId="77777777" w:rsidTr="008416A1">
        <w:trPr>
          <w:cantSplit/>
        </w:trPr>
        <w:tc>
          <w:tcPr>
            <w:tcW w:w="76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6BEA7" w14:textId="77777777" w:rsidR="00660B06" w:rsidRPr="00302A13" w:rsidRDefault="00660B06" w:rsidP="008416A1">
            <w:pPr>
              <w:pStyle w:val="Tabela"/>
            </w:pPr>
            <w:r w:rsidRPr="00302A13">
              <w:t>Swsysop07</w:t>
            </w:r>
          </w:p>
        </w:tc>
        <w:tc>
          <w:tcPr>
            <w:tcW w:w="346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2CE60E" w14:textId="77777777" w:rsidR="00660B06" w:rsidRPr="00302A13" w:rsidRDefault="00660B06" w:rsidP="008416A1">
            <w:pPr>
              <w:pStyle w:val="Tabela"/>
            </w:pPr>
            <w:r w:rsidRPr="00302A13">
              <w:t>System operacyjny powinien obsługiwać system plików o rozmiarze przynajmniej 50TB.</w:t>
            </w:r>
          </w:p>
        </w:tc>
      </w:tr>
      <w:tr w:rsidR="00660B06" w:rsidRPr="00660B06" w14:paraId="4735C09E" w14:textId="77777777" w:rsidTr="008416A1">
        <w:trPr>
          <w:cantSplit/>
        </w:trPr>
        <w:tc>
          <w:tcPr>
            <w:tcW w:w="76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9B079A" w14:textId="77777777" w:rsidR="00660B06" w:rsidRPr="00302A13" w:rsidRDefault="00660B06" w:rsidP="008416A1">
            <w:pPr>
              <w:pStyle w:val="Tabela"/>
            </w:pPr>
            <w:r w:rsidRPr="00302A13">
              <w:t>Swsysop08</w:t>
            </w:r>
          </w:p>
        </w:tc>
        <w:tc>
          <w:tcPr>
            <w:tcW w:w="346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F6AED" w14:textId="77777777" w:rsidR="00660B06" w:rsidRPr="00302A13" w:rsidRDefault="00660B06" w:rsidP="008416A1">
            <w:pPr>
              <w:pStyle w:val="Tabela"/>
            </w:pPr>
            <w:r w:rsidRPr="00302A13">
              <w:t>System plików powinien pozwalać na przechowywanie plików o pojemności przynajmniej do 16TB.</w:t>
            </w:r>
          </w:p>
        </w:tc>
      </w:tr>
      <w:tr w:rsidR="00660B06" w:rsidRPr="00660B06" w14:paraId="4163269B" w14:textId="77777777" w:rsidTr="008416A1">
        <w:trPr>
          <w:cantSplit/>
        </w:trPr>
        <w:tc>
          <w:tcPr>
            <w:tcW w:w="76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2B41EA" w14:textId="77777777" w:rsidR="00660B06" w:rsidRPr="00302A13" w:rsidRDefault="00660B06" w:rsidP="008416A1">
            <w:pPr>
              <w:pStyle w:val="Tabela"/>
            </w:pPr>
            <w:r w:rsidRPr="00302A13">
              <w:t>Swsysop09</w:t>
            </w:r>
          </w:p>
        </w:tc>
        <w:tc>
          <w:tcPr>
            <w:tcW w:w="346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8CAA04" w14:textId="77777777" w:rsidR="00660B06" w:rsidRPr="00302A13" w:rsidRDefault="00660B06" w:rsidP="008416A1">
            <w:pPr>
              <w:pStyle w:val="Tabela"/>
            </w:pPr>
            <w:r w:rsidRPr="00302A13">
              <w:t>System musi posiadać gwarancję producenta na poprawne funkcjonowanie.</w:t>
            </w:r>
          </w:p>
        </w:tc>
      </w:tr>
      <w:tr w:rsidR="00660B06" w:rsidRPr="00660B06" w14:paraId="09237654" w14:textId="77777777" w:rsidTr="008416A1">
        <w:trPr>
          <w:cantSplit/>
        </w:trPr>
        <w:tc>
          <w:tcPr>
            <w:tcW w:w="76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CE945" w14:textId="77777777" w:rsidR="00660B06" w:rsidRPr="00302A13" w:rsidRDefault="00660B06" w:rsidP="008416A1">
            <w:pPr>
              <w:pStyle w:val="Tabela"/>
            </w:pPr>
            <w:r w:rsidRPr="00302A13">
              <w:t>Swsysop10</w:t>
            </w:r>
          </w:p>
        </w:tc>
        <w:tc>
          <w:tcPr>
            <w:tcW w:w="346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DB131" w14:textId="77777777" w:rsidR="00660B06" w:rsidRPr="00302A13" w:rsidRDefault="00660B06" w:rsidP="008416A1">
            <w:pPr>
              <w:pStyle w:val="Tabela"/>
            </w:pPr>
            <w:r w:rsidRPr="00302A13">
              <w:t>System w ramach dostarczonej z nim licencji musi umożliwiać zgłaszanie błędów do producenta w trybie 24/7 i gwarantować odpowiedź producenta w czasie 1 godziny.</w:t>
            </w:r>
          </w:p>
        </w:tc>
      </w:tr>
      <w:tr w:rsidR="00660B06" w:rsidRPr="00660B06" w14:paraId="61E40E4B" w14:textId="77777777" w:rsidTr="008416A1">
        <w:trPr>
          <w:cantSplit/>
        </w:trPr>
        <w:tc>
          <w:tcPr>
            <w:tcW w:w="768"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7F199B" w14:textId="77777777" w:rsidR="00660B06" w:rsidRPr="00302A13" w:rsidRDefault="00660B06" w:rsidP="008416A1">
            <w:pPr>
              <w:pStyle w:val="Tabela"/>
            </w:pPr>
            <w:r w:rsidRPr="00302A13">
              <w:lastRenderedPageBreak/>
              <w:t>Swsysop11</w:t>
            </w:r>
          </w:p>
        </w:tc>
        <w:tc>
          <w:tcPr>
            <w:tcW w:w="3469"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25C7" w14:textId="77777777" w:rsidR="00660B06" w:rsidRPr="00302A13" w:rsidRDefault="00660B06" w:rsidP="008416A1">
            <w:pPr>
              <w:pStyle w:val="Tabela"/>
            </w:pPr>
            <w:r w:rsidRPr="00302A13">
              <w:t>System w ramach dostarczonej z nim licencji musi posiadać prawo do pobierania aktualizacji systemu operacyjnego.</w:t>
            </w:r>
          </w:p>
        </w:tc>
      </w:tr>
    </w:tbl>
    <w:p w14:paraId="548E9EBB" w14:textId="77777777" w:rsidR="00416D01" w:rsidRDefault="00416D01" w:rsidP="00416D01">
      <w:pPr>
        <w:jc w:val="both"/>
      </w:pPr>
    </w:p>
    <w:p w14:paraId="7E6C57D4" w14:textId="77777777" w:rsidR="00416D01" w:rsidRDefault="00416D01" w:rsidP="00334FCB">
      <w:pPr>
        <w:pStyle w:val="DFGNagwek2"/>
        <w:ind w:left="851"/>
      </w:pPr>
      <w:bookmarkStart w:id="700" w:name="_Ref72776944"/>
      <w:bookmarkStart w:id="701" w:name="_Toc74759779"/>
      <w:bookmarkStart w:id="702" w:name="_Toc235265227"/>
      <w:bookmarkStart w:id="703" w:name="_Toc222401284"/>
      <w:r>
        <w:t>Serwery</w:t>
      </w:r>
      <w:bookmarkEnd w:id="700"/>
      <w:bookmarkEnd w:id="701"/>
      <w:bookmarkEnd w:id="702"/>
      <w:bookmarkEnd w:id="703"/>
    </w:p>
    <w:p w14:paraId="60EA7584" w14:textId="57236B71" w:rsidR="00893482" w:rsidRPr="00302A13" w:rsidRDefault="00893482" w:rsidP="00893482">
      <w:pPr>
        <w:shd w:val="clear" w:color="auto" w:fill="FFFFFF"/>
        <w:spacing w:before="100" w:beforeAutospacing="1" w:after="100" w:afterAutospacing="1"/>
        <w:jc w:val="both"/>
        <w:rPr>
          <w:rFonts w:cs="Segoe UI"/>
          <w:szCs w:val="21"/>
        </w:rPr>
      </w:pPr>
      <w:r w:rsidRPr="00302A13">
        <w:rPr>
          <w:rFonts w:cs="Segoe UI"/>
          <w:szCs w:val="21"/>
        </w:rPr>
        <w:t>W przypadku, gdy Wykonawca uzna, że zasoby infrastruktury jakie udostępnił Zamawiający są nieodpowiednie do realizacji projektu wówczas, Wykonawca musi w ramach wynagrodzenia przewidzianego w Umowę dostarczyć brakujące elementy infrastruktury. Elementy te musza być w pełni kompatybilne z infrastrukturą, którą już posiada Zamawiający oraz spełniać następujące wymagania.</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835"/>
        <w:gridCol w:w="7957"/>
      </w:tblGrid>
      <w:tr w:rsidR="00EC0D60" w14:paraId="63AAE9E8" w14:textId="77777777" w:rsidTr="00EC0D60">
        <w:tc>
          <w:tcPr>
            <w:tcW w:w="1835" w:type="dxa"/>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775764BB" w14:textId="77777777" w:rsidR="00EC0D60" w:rsidRPr="00302A13" w:rsidRDefault="00EC0D60" w:rsidP="006E1317">
            <w:pPr>
              <w:pStyle w:val="NagwekTabeli0"/>
            </w:pPr>
            <w:r w:rsidRPr="00302A13">
              <w:rPr>
                <w:rStyle w:val="Pogrubienie"/>
              </w:rPr>
              <w:t>Kod wymagania</w:t>
            </w:r>
          </w:p>
        </w:tc>
        <w:tc>
          <w:tcPr>
            <w:tcW w:w="7957" w:type="dxa"/>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6EC055DD" w14:textId="77777777" w:rsidR="00EC0D60" w:rsidRPr="00302A13" w:rsidRDefault="00EC0D60" w:rsidP="006E1317">
            <w:pPr>
              <w:pStyle w:val="NagwekTabeli0"/>
            </w:pPr>
            <w:r w:rsidRPr="00302A13">
              <w:rPr>
                <w:rStyle w:val="Pogrubienie"/>
              </w:rPr>
              <w:t>Opis wymagania</w:t>
            </w:r>
          </w:p>
        </w:tc>
      </w:tr>
      <w:tr w:rsidR="00EC0D60" w14:paraId="0891108A"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C5567" w14:textId="77777777" w:rsidR="00EC0D60" w:rsidRPr="00302A13" w:rsidRDefault="00EC0D60" w:rsidP="006E1317">
            <w:pPr>
              <w:pStyle w:val="Tabela"/>
            </w:pPr>
            <w:r w:rsidRPr="00302A13">
              <w:t>Wserw01</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C52E61" w14:textId="77777777" w:rsidR="00EC0D60" w:rsidRPr="00302A13" w:rsidRDefault="00EC0D60" w:rsidP="006E1317">
            <w:pPr>
              <w:pStyle w:val="Tabela"/>
            </w:pPr>
            <w:r w:rsidRPr="00302A13">
              <w:t xml:space="preserve">Wykonawca zaprojektuje i dostarczy infrastrukturę sprzętową pod wirtualizację dla Systemu w oparciu o co najmniej 2 serwery w przypadku rozbudowy aktualnej infrastruktury lub w oparciu o 4 serwery </w:t>
            </w:r>
            <w:r w:rsidRPr="00302A13">
              <w:br/>
              <w:t>w przypadku dostarczenia dedykowanej infrastruktury dla Systemu.  Dobór parametrów serwerów powinien być optymalny dla zaproponowanego Systemu.</w:t>
            </w:r>
          </w:p>
        </w:tc>
      </w:tr>
      <w:tr w:rsidR="00EC0D60" w14:paraId="001AA1E1"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3434AE" w14:textId="77777777" w:rsidR="00EC0D60" w:rsidRPr="00302A13" w:rsidRDefault="00EC0D60" w:rsidP="006E1317">
            <w:pPr>
              <w:pStyle w:val="Tabela"/>
            </w:pPr>
            <w:r w:rsidRPr="00302A13">
              <w:t>Wserw02</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5DA0B" w14:textId="77777777" w:rsidR="00EC0D60" w:rsidRPr="00302A13" w:rsidRDefault="00EC0D60" w:rsidP="006E1317">
            <w:pPr>
              <w:pStyle w:val="Tabela"/>
            </w:pPr>
            <w:r w:rsidRPr="00302A13">
              <w:t xml:space="preserve">Wykonawca na potrzeby realizacji przedmiotu zamówienia wyspecyfikuje i dostarczy serwery </w:t>
            </w:r>
            <w:proofErr w:type="spellStart"/>
            <w:r w:rsidRPr="00302A13">
              <w:t>rack</w:t>
            </w:r>
            <w:proofErr w:type="spellEnd"/>
            <w:r w:rsidRPr="00302A13">
              <w:t xml:space="preserve"> wraz z kompletem wysuwanych szyn łożyskowych umożliwiających montaż w szafie </w:t>
            </w:r>
            <w:proofErr w:type="spellStart"/>
            <w:r w:rsidRPr="00302A13">
              <w:t>rack</w:t>
            </w:r>
            <w:proofErr w:type="spellEnd"/>
            <w:r w:rsidRPr="00302A13">
              <w:t xml:space="preserve"> 19 cali i wysuwanie serwera do celów serwisowych. Obudowa powinna mieć możliwość instalacji do 8 dysków 2,5”. Serwery w jednym ośrodku przetwarzania danych nie zajmą więcej miejsca niż 8U.</w:t>
            </w:r>
          </w:p>
        </w:tc>
      </w:tr>
      <w:tr w:rsidR="00EC0D60" w14:paraId="6C73973F"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C0EBF7" w14:textId="77777777" w:rsidR="00EC0D60" w:rsidRPr="00302A13" w:rsidRDefault="00EC0D60" w:rsidP="006E1317">
            <w:pPr>
              <w:pStyle w:val="Tabela"/>
            </w:pPr>
            <w:r w:rsidRPr="00302A13">
              <w:t>Wserw03</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291130" w14:textId="77777777" w:rsidR="00EC0D60" w:rsidRPr="00302A13" w:rsidRDefault="00EC0D60" w:rsidP="006E1317">
            <w:pPr>
              <w:pStyle w:val="Tabela"/>
            </w:pPr>
            <w:r w:rsidRPr="00302A13">
              <w:t>Dla każdego z serwerów Wykonawca powinien wyspecyfikować co najmniej:</w:t>
            </w:r>
          </w:p>
          <w:p w14:paraId="0E8537F6" w14:textId="77777777" w:rsidR="00EC0D60" w:rsidRPr="00302A13" w:rsidRDefault="00EC0D60" w:rsidP="006E1317">
            <w:pPr>
              <w:pStyle w:val="Tabela"/>
            </w:pPr>
            <w:r w:rsidRPr="00302A13">
              <w:t>- architekturę procesora.</w:t>
            </w:r>
          </w:p>
          <w:p w14:paraId="27C09609" w14:textId="77777777" w:rsidR="00EC0D60" w:rsidRPr="00302A13" w:rsidRDefault="00EC0D60" w:rsidP="006E1317">
            <w:pPr>
              <w:pStyle w:val="Tabela"/>
            </w:pPr>
            <w:r w:rsidRPr="00302A13">
              <w:t>- liczba rdzeni procesora.</w:t>
            </w:r>
          </w:p>
          <w:p w14:paraId="22489D8E" w14:textId="77777777" w:rsidR="00EC0D60" w:rsidRPr="00302A13" w:rsidRDefault="00EC0D60" w:rsidP="006E1317">
            <w:pPr>
              <w:pStyle w:val="Tabela"/>
            </w:pPr>
            <w:r w:rsidRPr="00302A13">
              <w:t>- minimalną ilość slotów na pamięć RAM.</w:t>
            </w:r>
          </w:p>
          <w:p w14:paraId="56D11299" w14:textId="77777777" w:rsidR="00EC0D60" w:rsidRPr="00302A13" w:rsidRDefault="00EC0D60" w:rsidP="006E1317">
            <w:pPr>
              <w:pStyle w:val="Tabela"/>
            </w:pPr>
            <w:r w:rsidRPr="00302A13">
              <w:t>- ilość pamięci RAM.</w:t>
            </w:r>
          </w:p>
          <w:p w14:paraId="2DC35266" w14:textId="77777777" w:rsidR="00EC0D60" w:rsidRPr="00302A13" w:rsidRDefault="00EC0D60" w:rsidP="006E1317">
            <w:pPr>
              <w:pStyle w:val="Tabela"/>
            </w:pPr>
            <w:r w:rsidRPr="00302A13">
              <w:t>- interfejsy sieci LAN, SAN, itp.</w:t>
            </w:r>
          </w:p>
          <w:p w14:paraId="393CCC3A" w14:textId="77777777" w:rsidR="00EC0D60" w:rsidRPr="00302A13" w:rsidRDefault="00EC0D60" w:rsidP="006E1317">
            <w:pPr>
              <w:pStyle w:val="Tabela"/>
            </w:pPr>
            <w:r w:rsidRPr="00302A13">
              <w:t>- inne.</w:t>
            </w:r>
          </w:p>
        </w:tc>
      </w:tr>
      <w:tr w:rsidR="00EC0D60" w14:paraId="1B95EBA5"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7E4559" w14:textId="77777777" w:rsidR="00EC0D60" w:rsidRPr="00302A13" w:rsidRDefault="00EC0D60" w:rsidP="006E1317">
            <w:pPr>
              <w:pStyle w:val="Tabela"/>
            </w:pPr>
            <w:r w:rsidRPr="00302A13">
              <w:t>Wserw04</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372BBD" w14:textId="77777777" w:rsidR="00EC0D60" w:rsidRPr="00302A13" w:rsidRDefault="00EC0D60" w:rsidP="006E1317">
            <w:pPr>
              <w:pStyle w:val="Tabela"/>
            </w:pPr>
            <w:r w:rsidRPr="00302A13">
              <w:t xml:space="preserve">Liczba zainstalowanych procesorów oraz maksymalna liczba rdzeni </w:t>
            </w:r>
            <w:r w:rsidRPr="00302A13">
              <w:br/>
              <w:t xml:space="preserve">w procesorze powinna być dobrana ze względu na sposób licencjonowania </w:t>
            </w:r>
            <w:r w:rsidRPr="00302A13">
              <w:lastRenderedPageBreak/>
              <w:t>oprogramowania, które dla sprzętu z jakim oprogramowanie będzie wykorzystane w projekcie.</w:t>
            </w:r>
          </w:p>
        </w:tc>
      </w:tr>
      <w:tr w:rsidR="00EC0D60" w14:paraId="28789C17"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7DE7B0" w14:textId="77777777" w:rsidR="00EC0D60" w:rsidRPr="00302A13" w:rsidRDefault="00EC0D60" w:rsidP="006E1317">
            <w:pPr>
              <w:pStyle w:val="Tabela"/>
            </w:pPr>
            <w:r w:rsidRPr="00302A13">
              <w:t>Wserw05</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2E4778" w14:textId="77777777" w:rsidR="00EC0D60" w:rsidRPr="00302A13" w:rsidRDefault="00EC0D60" w:rsidP="006E1317">
            <w:pPr>
              <w:pStyle w:val="Tabela"/>
            </w:pPr>
            <w:r w:rsidRPr="00302A13">
              <w:t xml:space="preserve">Specyfikacja każdego z serwerów powinna uwzględniać   odpowiednią ilość pamięci operacyjnej co najmniej klasy DDR4, 2666MHz. W serwerze powinny zostać zastosowane kości o pojemności nie mniejszej niż 64 GB. Serwery powinny mieć możliwość zainstalowania 3.0 TB pamięci </w:t>
            </w:r>
            <w:r w:rsidRPr="00302A13">
              <w:br/>
              <w:t>w maksymalnej konfiguracji.</w:t>
            </w:r>
          </w:p>
        </w:tc>
      </w:tr>
      <w:tr w:rsidR="00EC0D60" w14:paraId="0E11EA03"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08DB7F" w14:textId="77777777" w:rsidR="00EC0D60" w:rsidRPr="00302A13" w:rsidRDefault="00EC0D60" w:rsidP="006E1317">
            <w:pPr>
              <w:pStyle w:val="Tabela"/>
            </w:pPr>
            <w:r w:rsidRPr="00302A13">
              <w:t>Wserw06</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795F" w14:textId="77777777" w:rsidR="00EC0D60" w:rsidRPr="00302A13" w:rsidRDefault="00EC0D60" w:rsidP="006E1317">
            <w:pPr>
              <w:pStyle w:val="Tabela"/>
            </w:pPr>
            <w:r w:rsidRPr="00302A13">
              <w:t xml:space="preserve">Specyfikacja każdego z serwerów powinna uwzględniać kontroler macierzowy SAS z możliwością rozbudowy o pamięć cache min. 1GB oraz podtrzymywanie zawartości pamięci typu </w:t>
            </w:r>
            <w:proofErr w:type="spellStart"/>
            <w:r w:rsidRPr="00302A13">
              <w:t>flash</w:t>
            </w:r>
            <w:proofErr w:type="spellEnd"/>
            <w:r w:rsidRPr="00302A13">
              <w:t xml:space="preserve"> (FBWC) lub równoważne. Kontroler musi zapewnić obsługę 8 napędów dyskowych SATA/SAS oraz obsługiwać poziomy RAID 0/1/1+0.</w:t>
            </w:r>
          </w:p>
        </w:tc>
      </w:tr>
      <w:tr w:rsidR="00EC0D60" w14:paraId="0CEC5A21"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4B26EA" w14:textId="77777777" w:rsidR="00EC0D60" w:rsidRPr="00302A13" w:rsidRDefault="00EC0D60" w:rsidP="006E1317">
            <w:pPr>
              <w:pStyle w:val="Tabela"/>
            </w:pPr>
            <w:r w:rsidRPr="00302A13">
              <w:t>Wserw07</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0D731" w14:textId="77777777" w:rsidR="00EC0D60" w:rsidRPr="00302A13" w:rsidRDefault="00EC0D60" w:rsidP="006E1317">
            <w:pPr>
              <w:pStyle w:val="Tabela"/>
            </w:pPr>
            <w:r w:rsidRPr="00302A13">
              <w:t xml:space="preserve">Specyfikacja każdego z serwerów powinna uwzględniać 2 dyski, każdy min. 480GB SSD SATA. Dyski powinny mieć wielkość 2,5” i być typu Hot </w:t>
            </w:r>
            <w:proofErr w:type="spellStart"/>
            <w:r w:rsidRPr="00302A13">
              <w:t>Swap</w:t>
            </w:r>
            <w:proofErr w:type="spellEnd"/>
            <w:r w:rsidRPr="00302A13">
              <w:t>. Serwer powinien posiadać możliwość rozbudowy przynajmniej do 8 dysków w ramach obudowy serwera.</w:t>
            </w:r>
          </w:p>
        </w:tc>
      </w:tr>
      <w:tr w:rsidR="00EC0D60" w14:paraId="5F7F3F4D"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4A69F8" w14:textId="77777777" w:rsidR="00EC0D60" w:rsidRPr="00302A13" w:rsidRDefault="00EC0D60" w:rsidP="006E1317">
            <w:pPr>
              <w:pStyle w:val="Tabela"/>
            </w:pPr>
            <w:r w:rsidRPr="00302A13">
              <w:t>Wserw08</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D041F5" w14:textId="77777777" w:rsidR="00EC0D60" w:rsidRPr="00302A13" w:rsidRDefault="00EC0D60" w:rsidP="006E1317">
            <w:pPr>
              <w:pStyle w:val="Tabela"/>
            </w:pPr>
            <w:r w:rsidRPr="00302A13">
              <w:t>Specyfikacja każdego z serwerów powinna uwzględniać 2 interfejsy 32Gb/s FC wraz z wkładkami SFP+ (</w:t>
            </w:r>
            <w:proofErr w:type="spellStart"/>
            <w:r w:rsidRPr="00302A13">
              <w:t>gibic</w:t>
            </w:r>
            <w:proofErr w:type="spellEnd"/>
            <w:r w:rsidRPr="00302A13">
              <w:t>).</w:t>
            </w:r>
          </w:p>
        </w:tc>
      </w:tr>
      <w:tr w:rsidR="00EC0D60" w14:paraId="78F6E00F"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AC4B02" w14:textId="77777777" w:rsidR="00EC0D60" w:rsidRPr="00302A13" w:rsidRDefault="00EC0D60" w:rsidP="006E1317">
            <w:pPr>
              <w:pStyle w:val="Tabela"/>
            </w:pPr>
            <w:r w:rsidRPr="00302A13">
              <w:t>Wserw09</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663FD" w14:textId="77777777" w:rsidR="00EC0D60" w:rsidRPr="00302A13" w:rsidRDefault="00EC0D60" w:rsidP="006E1317">
            <w:pPr>
              <w:pStyle w:val="Tabela"/>
            </w:pPr>
            <w:r w:rsidRPr="00302A13">
              <w:t>Specyfikacja każdego z serwerów powinna uwzględniać zintegrowaną kartę graficzną umożliwiającą rozdzielczość min. 1280x1024.</w:t>
            </w:r>
          </w:p>
        </w:tc>
      </w:tr>
      <w:tr w:rsidR="00EC0D60" w14:paraId="39E23017"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EA918" w14:textId="77777777" w:rsidR="00EC0D60" w:rsidRPr="00302A13" w:rsidRDefault="00EC0D60" w:rsidP="006E1317">
            <w:pPr>
              <w:pStyle w:val="Tabela"/>
            </w:pPr>
            <w:r w:rsidRPr="00302A13">
              <w:t>Wserw10</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A9CB1F" w14:textId="77777777" w:rsidR="00EC0D60" w:rsidRPr="00302A13" w:rsidRDefault="00EC0D60" w:rsidP="006E1317">
            <w:pPr>
              <w:pStyle w:val="Tabela"/>
            </w:pPr>
            <w:r w:rsidRPr="00302A13">
              <w:t>Specyfikacja każdego z serwerów powinna uwzględniać przynajmniej 4 interfejsy sieciowe 10Gb/s SFP+ wraz z wkładkami.</w:t>
            </w:r>
          </w:p>
        </w:tc>
      </w:tr>
      <w:tr w:rsidR="00EC0D60" w14:paraId="36CC2C31"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5BB54D" w14:textId="77777777" w:rsidR="00EC0D60" w:rsidRPr="00302A13" w:rsidRDefault="00EC0D60" w:rsidP="006E1317">
            <w:pPr>
              <w:pStyle w:val="Tabela"/>
            </w:pPr>
            <w:r w:rsidRPr="00302A13">
              <w:t>Wserw11</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4727BD" w14:textId="77777777" w:rsidR="00EC0D60" w:rsidRPr="00302A13" w:rsidRDefault="00EC0D60" w:rsidP="006E1317">
            <w:pPr>
              <w:pStyle w:val="Tabela"/>
            </w:pPr>
            <w:r w:rsidRPr="00302A13">
              <w:t>Specyfikacja każdego z serwerów powinna uwzględniać redundantne zasilacze o mocy minimum 750W, typ Hot-plug.</w:t>
            </w:r>
          </w:p>
        </w:tc>
      </w:tr>
      <w:tr w:rsidR="00EC0D60" w14:paraId="38B9DBE7"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C825EC" w14:textId="77777777" w:rsidR="00EC0D60" w:rsidRPr="00302A13" w:rsidRDefault="00EC0D60" w:rsidP="006E1317">
            <w:pPr>
              <w:pStyle w:val="Tabela"/>
            </w:pPr>
            <w:r w:rsidRPr="00302A13">
              <w:t>Wserw12</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63AB93" w14:textId="77777777" w:rsidR="00EC0D60" w:rsidRPr="00302A13" w:rsidRDefault="00EC0D60" w:rsidP="006E1317">
            <w:pPr>
              <w:pStyle w:val="Tabela"/>
            </w:pPr>
            <w:r w:rsidRPr="00302A13">
              <w:t>Specyfikacja każdego z serwerów powinna uwzględniać możliwość instalacji napędu DVD-RW wewnątrz obudowy serwera lub podłączanie wirtualnych napędów CD/DVD/ISO i FDD.</w:t>
            </w:r>
          </w:p>
        </w:tc>
      </w:tr>
      <w:tr w:rsidR="00EC0D60" w14:paraId="1D85BA79"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35FAEB" w14:textId="77777777" w:rsidR="00EC0D60" w:rsidRPr="00302A13" w:rsidRDefault="00EC0D60" w:rsidP="006E1317">
            <w:pPr>
              <w:pStyle w:val="Tabela"/>
            </w:pPr>
            <w:r w:rsidRPr="00302A13">
              <w:lastRenderedPageBreak/>
              <w:t>Wserw13</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E7E695" w14:textId="77777777" w:rsidR="00EC0D60" w:rsidRPr="00302A13" w:rsidRDefault="00EC0D60" w:rsidP="006E1317">
            <w:pPr>
              <w:pStyle w:val="Tabela"/>
            </w:pPr>
            <w:r w:rsidRPr="00302A13">
              <w:t>Specyfikacja każdego z serwerów powinna uwzględniać zestaw wentylatorów redundantnych typu hot-plug dla każdego z serwerów.</w:t>
            </w:r>
          </w:p>
        </w:tc>
      </w:tr>
      <w:tr w:rsidR="00EC0D60" w14:paraId="30156364"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4F6D5A" w14:textId="77777777" w:rsidR="00EC0D60" w:rsidRPr="00302A13" w:rsidRDefault="00EC0D60" w:rsidP="006E1317">
            <w:pPr>
              <w:pStyle w:val="Tabela"/>
            </w:pPr>
            <w:r w:rsidRPr="00302A13">
              <w:t>Wserw14</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2F4C8" w14:textId="77777777" w:rsidR="00EC0D60" w:rsidRPr="00302A13" w:rsidRDefault="00EC0D60" w:rsidP="006E1317">
            <w:pPr>
              <w:pStyle w:val="Tabela"/>
            </w:pPr>
            <w:r w:rsidRPr="00302A13">
              <w:t>Specyfikacja każdego z serwerów powinna uwzględniać podsystem umożliwiający kontrolę poprawności działania elementów serwera, diagnostykę oraz narzędzie sprzętowe ułatwiające lokalizację uszkodzenia itp. (np. świetlny wskaźnik uszkodzonego elementu).</w:t>
            </w:r>
          </w:p>
        </w:tc>
      </w:tr>
      <w:tr w:rsidR="00EC0D60" w14:paraId="60D4E060"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92B8C9" w14:textId="77777777" w:rsidR="00EC0D60" w:rsidRPr="00302A13" w:rsidRDefault="00EC0D60" w:rsidP="006E1317">
            <w:pPr>
              <w:pStyle w:val="Tabela"/>
            </w:pPr>
            <w:r w:rsidRPr="00302A13">
              <w:t>Wserw15</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7DF77" w14:textId="77777777" w:rsidR="00EC0D60" w:rsidRPr="00302A13" w:rsidRDefault="00EC0D60" w:rsidP="006E1317">
            <w:pPr>
              <w:pStyle w:val="Tabela"/>
            </w:pPr>
            <w:r w:rsidRPr="00302A13">
              <w:t xml:space="preserve">Specyfikacja każdego z serwerów powinna uwzględniać wyposażanie </w:t>
            </w:r>
            <w:r w:rsidRPr="00302A13">
              <w:br/>
              <w:t>w kartę zdalnego zarządzania (konsoli) pozwalającej na: włączenie, wyłączenie i restart serwera, podgląd logów sprzętowych serwera i karty, przejęcie pełnej konsoli tekstowej serwera niezależnie od jego stanu (także podczas startu, restartu OS). Karta musi umożliwiać przejęcie zdalnej konsoli graficznej i podłączanie wirtualnych napędów CD/DVD/ISO i FDD. Rozwiązanie sprzętowe, niezależne od systemów operacyjnych, zintegrowane z płytą główną lub jako karta zainstalowana w gnieździe PCI.</w:t>
            </w:r>
          </w:p>
        </w:tc>
      </w:tr>
      <w:tr w:rsidR="00EC0D60" w14:paraId="66C8CD26"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B09E5C" w14:textId="77777777" w:rsidR="00EC0D60" w:rsidRPr="00302A13" w:rsidRDefault="00EC0D60" w:rsidP="006E1317">
            <w:pPr>
              <w:pStyle w:val="Tabela"/>
            </w:pPr>
            <w:r w:rsidRPr="00302A13">
              <w:t>Wserw16</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B8274E" w14:textId="77777777" w:rsidR="00EC0D60" w:rsidRPr="00302A13" w:rsidRDefault="00EC0D60" w:rsidP="006E1317">
            <w:pPr>
              <w:pStyle w:val="Tabela"/>
            </w:pPr>
            <w:r w:rsidRPr="00302A13">
              <w:t xml:space="preserve">Sprzęt wyspecyfikowany przez Wykonawcę musi być kompatybilny </w:t>
            </w:r>
            <w:r w:rsidRPr="00302A13">
              <w:br/>
              <w:t>z posiadaną infrastrukturą przez UFG.</w:t>
            </w:r>
          </w:p>
        </w:tc>
      </w:tr>
      <w:tr w:rsidR="00EC0D60" w14:paraId="351F2E5E"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327A3" w14:textId="77777777" w:rsidR="00EC0D60" w:rsidRPr="00302A13" w:rsidRDefault="00EC0D60" w:rsidP="006E1317">
            <w:pPr>
              <w:pStyle w:val="Tabela"/>
            </w:pPr>
            <w:r w:rsidRPr="00302A13">
              <w:t>Wserw17</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46338" w14:textId="77777777" w:rsidR="00EC0D60" w:rsidRPr="00302A13" w:rsidRDefault="00EC0D60" w:rsidP="006E1317">
            <w:pPr>
              <w:pStyle w:val="Tabela"/>
            </w:pPr>
            <w:r w:rsidRPr="00302A13">
              <w:t>Sprzęt wyspecyfikowany i dostarczony przez Wykonawcę musi posiadać gwarancję poprawnego funkcjonowania przez okres od dostarczenia do upływu 5 lat od uruchomienia System z gwarantowanym czasem naprawy nie dłuższym niż 8 godzin (wsparcie techniczne producenta, usługi asysty technicznej producenta, aktualizacje oprogramowania).</w:t>
            </w:r>
          </w:p>
        </w:tc>
      </w:tr>
      <w:tr w:rsidR="00EC0D60" w14:paraId="1EF27B12"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428985" w14:textId="77777777" w:rsidR="00EC0D60" w:rsidRPr="00302A13" w:rsidRDefault="00EC0D60" w:rsidP="006E1317">
            <w:pPr>
              <w:pStyle w:val="Tabela"/>
            </w:pPr>
            <w:r w:rsidRPr="00302A13">
              <w:t>Wserw18</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25DB9" w14:textId="591326F4" w:rsidR="00EC0D60" w:rsidRPr="00302A13" w:rsidRDefault="00EC0D60" w:rsidP="006E1317">
            <w:pPr>
              <w:pStyle w:val="Tabela"/>
            </w:pPr>
            <w:r w:rsidRPr="00302A13">
              <w:t>Dostarczone produkty muszą być fabrycznie nowe (nieużywane), nie mogą być prototypem, muszą pochodzić z bieżącej oferty producenta i być wyprodukowane w I</w:t>
            </w:r>
            <w:r w:rsidR="00B70B50">
              <w:t>V</w:t>
            </w:r>
            <w:r w:rsidRPr="00302A13">
              <w:t xml:space="preserve"> kwartale 20</w:t>
            </w:r>
            <w:r w:rsidR="00B70B50">
              <w:t>23</w:t>
            </w:r>
            <w:r w:rsidRPr="00302A13">
              <w:t xml:space="preserve"> lub nowsze. Muszą być wyprodukowane zgodnie z normą ISO-9001 (certyfikat ISO9001 producenta sprzętu należy załączyć do oferty) oraz normą ISO-14001 (certyfikat ISO 14001 producenta sprzętu należy załączyć do oferty). Muszą posiadać deklarację zgodności CE (dokument należy dołączyć do oferty).</w:t>
            </w:r>
          </w:p>
        </w:tc>
      </w:tr>
      <w:tr w:rsidR="00EC0D60" w14:paraId="7A6685AB"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81490" w14:textId="77777777" w:rsidR="00EC0D60" w:rsidRPr="00302A13" w:rsidRDefault="00EC0D60" w:rsidP="006E1317">
            <w:pPr>
              <w:pStyle w:val="Tabela"/>
            </w:pPr>
            <w:r w:rsidRPr="00302A13">
              <w:t>Wserw19</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E9CCE6" w14:textId="77777777" w:rsidR="00EC0D60" w:rsidRPr="00302A13" w:rsidRDefault="00EC0D60" w:rsidP="006E1317">
            <w:pPr>
              <w:pStyle w:val="Tabela"/>
            </w:pPr>
            <w:r w:rsidRPr="00302A13">
              <w:t xml:space="preserve">Obecnie posiadana przez UFG Infrastruktura IT oparta jest na dwóch centrach przetwarzania danych. W związku z powyższym dostawa </w:t>
            </w:r>
            <w:r w:rsidRPr="00302A13">
              <w:br/>
            </w:r>
            <w:r w:rsidRPr="00302A13">
              <w:lastRenderedPageBreak/>
              <w:t>i instalacja będzie wykonywana w dwóch miejscach wskazanych przez Zamawiającego.</w:t>
            </w:r>
          </w:p>
        </w:tc>
      </w:tr>
      <w:tr w:rsidR="00EC0D60" w14:paraId="527E8802"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22E376" w14:textId="77777777" w:rsidR="00EC0D60" w:rsidRPr="00302A13" w:rsidRDefault="00EC0D60" w:rsidP="006E1317">
            <w:pPr>
              <w:pStyle w:val="Tabela"/>
            </w:pPr>
            <w:r w:rsidRPr="00302A13">
              <w:t>Wserw20</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D06E6" w14:textId="77777777" w:rsidR="00EC0D60" w:rsidRPr="00302A13" w:rsidRDefault="00EC0D60" w:rsidP="006E1317">
            <w:pPr>
              <w:pStyle w:val="Tabela"/>
            </w:pPr>
            <w:r w:rsidRPr="00302A13">
              <w:t>Wykonawca dokona instalacji, konfiguracji i uruchomienia serwerów.</w:t>
            </w:r>
          </w:p>
        </w:tc>
      </w:tr>
      <w:tr w:rsidR="00EC0D60" w14:paraId="7DB3A7E3"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4A87D" w14:textId="77777777" w:rsidR="00EC0D60" w:rsidRPr="00302A13" w:rsidRDefault="00EC0D60" w:rsidP="006E1317">
            <w:pPr>
              <w:pStyle w:val="Tabela"/>
            </w:pPr>
            <w:r w:rsidRPr="00302A13">
              <w:t>Wserw21</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30B59B" w14:textId="77777777" w:rsidR="00EC0D60" w:rsidRPr="00302A13" w:rsidRDefault="00EC0D60" w:rsidP="006E1317">
            <w:pPr>
              <w:pStyle w:val="Tabela"/>
            </w:pPr>
            <w:r w:rsidRPr="00302A13">
              <w:t>Wykonawca dokona testów sprzętu zgodnie z zaakceptowanym Planem Testów.</w:t>
            </w:r>
          </w:p>
        </w:tc>
      </w:tr>
      <w:tr w:rsidR="00EC0D60" w14:paraId="77809AAF"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3CB296" w14:textId="77777777" w:rsidR="00EC0D60" w:rsidRPr="00302A13" w:rsidRDefault="00EC0D60" w:rsidP="006E1317">
            <w:pPr>
              <w:pStyle w:val="Tabela"/>
            </w:pPr>
            <w:r w:rsidRPr="00302A13">
              <w:t>Wserw22</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9C1FE6" w14:textId="77777777" w:rsidR="00EC0D60" w:rsidRPr="00302A13" w:rsidRDefault="00EC0D60" w:rsidP="006E1317">
            <w:pPr>
              <w:pStyle w:val="Tabela"/>
            </w:pPr>
            <w:r w:rsidRPr="00302A13">
              <w:t xml:space="preserve">Każdy z serwerów Systemu powinien być połączony z dwiema niezależnymi sieciami SAN tzw. </w:t>
            </w:r>
            <w:proofErr w:type="spellStart"/>
            <w:r w:rsidRPr="00302A13">
              <w:t>Fabric</w:t>
            </w:r>
            <w:proofErr w:type="spellEnd"/>
            <w:r w:rsidRPr="00302A13">
              <w:t xml:space="preserve"> A i </w:t>
            </w:r>
            <w:proofErr w:type="spellStart"/>
            <w:r w:rsidRPr="00302A13">
              <w:t>Fabric</w:t>
            </w:r>
            <w:proofErr w:type="spellEnd"/>
            <w:r w:rsidRPr="00302A13">
              <w:t xml:space="preserve"> B.</w:t>
            </w:r>
          </w:p>
        </w:tc>
      </w:tr>
      <w:tr w:rsidR="00EC0D60" w14:paraId="3FEE1A59"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BB2D81" w14:textId="77777777" w:rsidR="00EC0D60" w:rsidRPr="00302A13" w:rsidRDefault="00EC0D60" w:rsidP="006E1317">
            <w:pPr>
              <w:pStyle w:val="Tabela"/>
            </w:pPr>
            <w:r w:rsidRPr="00302A13">
              <w:t>Wserw23</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CD6023" w14:textId="77777777" w:rsidR="00EC0D60" w:rsidRPr="00302A13" w:rsidRDefault="00EC0D60" w:rsidP="006E1317">
            <w:pPr>
              <w:pStyle w:val="Tabela"/>
            </w:pPr>
            <w:r w:rsidRPr="00302A13">
              <w:t xml:space="preserve">Całość dostarczanego sprzętu musi pochodzić z autoryzowanego kanału sprzedaży producentów zaoferowanego sprzętu.  </w:t>
            </w:r>
          </w:p>
        </w:tc>
      </w:tr>
      <w:tr w:rsidR="00EC0D60" w14:paraId="310A259B"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759715" w14:textId="77777777" w:rsidR="00EC0D60" w:rsidRPr="00302A13" w:rsidRDefault="00EC0D60" w:rsidP="006E1317">
            <w:pPr>
              <w:pStyle w:val="Tabela"/>
            </w:pPr>
            <w:r w:rsidRPr="00302A13">
              <w:t>Wserw24</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31D6CC" w14:textId="4ECA425F" w:rsidR="00EC0D60" w:rsidRPr="00302A13" w:rsidRDefault="00EC0D60" w:rsidP="006E1317">
            <w:pPr>
              <w:pStyle w:val="Tabela"/>
            </w:pPr>
            <w:r>
              <w:t xml:space="preserve">Wszystkie urządzenia muszą współpracować z siecią energetyczną o parametrach: 230 V ± 10%, 50 </w:t>
            </w:r>
            <w:proofErr w:type="spellStart"/>
            <w:r>
              <w:t>Hz</w:t>
            </w:r>
            <w:proofErr w:type="spellEnd"/>
            <w:r>
              <w:t>., jednofazowo i być wyposażone w przewody zasilające.</w:t>
            </w:r>
          </w:p>
        </w:tc>
      </w:tr>
      <w:tr w:rsidR="00EC0D60" w14:paraId="7424B9A8"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516873" w14:textId="77777777" w:rsidR="00EC0D60" w:rsidRPr="00302A13" w:rsidRDefault="00EC0D60" w:rsidP="006E1317">
            <w:pPr>
              <w:pStyle w:val="Tabela"/>
            </w:pPr>
            <w:r w:rsidRPr="00302A13">
              <w:t>Wserw25</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20E602" w14:textId="77777777" w:rsidR="00EC0D60" w:rsidRPr="00302A13" w:rsidRDefault="00EC0D60" w:rsidP="006E1317">
            <w:pPr>
              <w:pStyle w:val="Tabela"/>
            </w:pPr>
            <w:r w:rsidRPr="00302A13">
              <w:t>Wszystkie oferowane urządzenia muszą działać pod kontrolą oprogramowania, które jest publiczną wersją, udostępnianą na rynku przez producenta oferowanych urządzeń. Zamawiający nie dopuszcza stosowania oprogramowania dedykowanego, stworzonego na potrzeby niniejszego zamówienia, dla zaoferowanych urządzeń.</w:t>
            </w:r>
          </w:p>
        </w:tc>
      </w:tr>
      <w:tr w:rsidR="00EC0D60" w14:paraId="47C417F6"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FF3678E" w14:textId="77777777" w:rsidR="00EC0D60" w:rsidRPr="00302A13" w:rsidRDefault="00EC0D60" w:rsidP="006E1317">
            <w:pPr>
              <w:pStyle w:val="Tabela"/>
            </w:pPr>
            <w:r w:rsidRPr="00302A13">
              <w:t>Wserw26</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8806F" w14:textId="77777777" w:rsidR="00EC0D60" w:rsidRPr="00302A13" w:rsidRDefault="00EC0D60" w:rsidP="006E1317">
            <w:pPr>
              <w:pStyle w:val="Tabela"/>
            </w:pPr>
            <w:r w:rsidRPr="00302A13">
              <w:t>Wszystkie oferowane urządzenia muszą być publicznie dostępne. Zamawiający nie dopuszcza stosowania urządzeń dedykowanych, stworzonych na potrzeby niniejszego zamówienia.</w:t>
            </w:r>
          </w:p>
        </w:tc>
      </w:tr>
      <w:tr w:rsidR="00EC0D60" w14:paraId="4CC5076D" w14:textId="77777777" w:rsidTr="00EC0D60">
        <w:tc>
          <w:tcPr>
            <w:tcW w:w="183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D81919" w14:textId="77777777" w:rsidR="00EC0D60" w:rsidRPr="00302A13" w:rsidRDefault="00EC0D60" w:rsidP="006E1317">
            <w:pPr>
              <w:pStyle w:val="Tabela"/>
            </w:pPr>
            <w:r w:rsidRPr="00302A13">
              <w:t>Wserw27</w:t>
            </w:r>
          </w:p>
        </w:tc>
        <w:tc>
          <w:tcPr>
            <w:tcW w:w="795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47C108" w14:textId="77777777" w:rsidR="00EC0D60" w:rsidRPr="00302A13" w:rsidRDefault="00EC0D60" w:rsidP="006E1317">
            <w:pPr>
              <w:pStyle w:val="Tabela"/>
            </w:pPr>
            <w:r w:rsidRPr="00302A13">
              <w:t>Jeśli w wyniku przeprowadzonych testów np. testów wydajnościowych będzie zachodziła konieczność dostawy dodatkowych elementów Infrastruktury Sprzętowej, Wykonawca dostarczy niezbędne elementy Infrastruktury Sprzętowej bez dodatkowego wynagrodzenia (w ramach wynagrodzenie podstawowego).</w:t>
            </w:r>
          </w:p>
        </w:tc>
      </w:tr>
    </w:tbl>
    <w:p w14:paraId="11F8C719" w14:textId="23C83824" w:rsidR="00662C79" w:rsidRPr="00302A13" w:rsidRDefault="00662C79" w:rsidP="00416D01">
      <w:pPr>
        <w:shd w:val="clear" w:color="auto" w:fill="FFFFFF"/>
        <w:spacing w:before="100" w:beforeAutospacing="1" w:after="100" w:afterAutospacing="1"/>
        <w:jc w:val="both"/>
        <w:rPr>
          <w:rFonts w:cs="Segoe UI"/>
          <w:szCs w:val="21"/>
        </w:rPr>
      </w:pPr>
    </w:p>
    <w:p w14:paraId="4491473E" w14:textId="77777777" w:rsidR="00416D01" w:rsidRDefault="00416D01" w:rsidP="00416D01">
      <w:pPr>
        <w:jc w:val="both"/>
      </w:pPr>
    </w:p>
    <w:p w14:paraId="1466E181" w14:textId="77777777" w:rsidR="00416D01" w:rsidRPr="00603E3D" w:rsidRDefault="00416D01" w:rsidP="00334FCB">
      <w:pPr>
        <w:pStyle w:val="DFGNagwek2"/>
        <w:ind w:left="851"/>
      </w:pPr>
      <w:bookmarkStart w:id="704" w:name="_Toc71713255"/>
      <w:bookmarkStart w:id="705" w:name="_Toc74759780"/>
      <w:bookmarkStart w:id="706" w:name="_Toc864733314"/>
      <w:bookmarkStart w:id="707" w:name="_Toc222401285"/>
      <w:r w:rsidRPr="00603E3D">
        <w:t>Procesy CI/CD</w:t>
      </w:r>
      <w:bookmarkEnd w:id="704"/>
      <w:bookmarkEnd w:id="705"/>
      <w:bookmarkEnd w:id="706"/>
      <w:bookmarkEnd w:id="707"/>
    </w:p>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913"/>
        <w:gridCol w:w="7879"/>
      </w:tblGrid>
      <w:tr w:rsidR="00603E3D" w:rsidRPr="000C0A60" w14:paraId="2B791150" w14:textId="77777777" w:rsidTr="00BF5F33">
        <w:trPr>
          <w:cantSplit/>
          <w:tblHeader/>
        </w:trPr>
        <w:tc>
          <w:tcPr>
            <w:tcW w:w="837"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730FCCA1" w14:textId="77777777" w:rsidR="00603E3D" w:rsidRPr="00302A13" w:rsidRDefault="00603E3D" w:rsidP="00BF5F33">
            <w:pPr>
              <w:pStyle w:val="NagwekTabeli0"/>
              <w:rPr>
                <w:szCs w:val="21"/>
              </w:rPr>
            </w:pPr>
            <w:r w:rsidRPr="00302A13">
              <w:rPr>
                <w:rStyle w:val="Pogrubienie"/>
                <w:szCs w:val="21"/>
              </w:rPr>
              <w:lastRenderedPageBreak/>
              <w:t>Numer wymagania</w:t>
            </w:r>
          </w:p>
        </w:tc>
        <w:tc>
          <w:tcPr>
            <w:tcW w:w="3446" w:type="pct"/>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402A2277" w14:textId="77777777" w:rsidR="00603E3D" w:rsidRPr="00302A13" w:rsidRDefault="00603E3D" w:rsidP="00BF5F33">
            <w:pPr>
              <w:pStyle w:val="NagwekTabeli0"/>
              <w:rPr>
                <w:szCs w:val="21"/>
              </w:rPr>
            </w:pPr>
            <w:r w:rsidRPr="00302A13">
              <w:rPr>
                <w:rStyle w:val="Pogrubienie"/>
                <w:szCs w:val="21"/>
              </w:rPr>
              <w:t>Opis wymagania</w:t>
            </w:r>
          </w:p>
        </w:tc>
      </w:tr>
      <w:tr w:rsidR="00603E3D" w:rsidRPr="000C0A60" w14:paraId="7B40EF41" w14:textId="77777777" w:rsidTr="00BF5F33">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99FAFC" w14:textId="08E23E3D" w:rsidR="00603E3D" w:rsidRPr="00302A13" w:rsidRDefault="00603E3D" w:rsidP="00BF5F33">
            <w:pPr>
              <w:pStyle w:val="Tabela"/>
              <w:rPr>
                <w:szCs w:val="21"/>
              </w:rPr>
            </w:pPr>
            <w:r w:rsidRPr="00302A13">
              <w:rPr>
                <w:szCs w:val="21"/>
              </w:rPr>
              <w:t>WCicd01</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E75FB" w14:textId="22C57447" w:rsidR="00603E3D" w:rsidRPr="00302A13" w:rsidRDefault="00603E3D" w:rsidP="00BF5F33">
            <w:pPr>
              <w:pStyle w:val="Tabela"/>
              <w:rPr>
                <w:szCs w:val="21"/>
              </w:rPr>
            </w:pPr>
            <w:r w:rsidRPr="00302A13">
              <w:rPr>
                <w:szCs w:val="21"/>
              </w:rPr>
              <w:t>Proces musi wykorzystywać system wersjonowania kodu używany przez Zamawiającego</w:t>
            </w:r>
          </w:p>
        </w:tc>
      </w:tr>
      <w:tr w:rsidR="00603E3D" w:rsidRPr="000C0A60" w14:paraId="076C3FAD" w14:textId="77777777" w:rsidTr="00BF5F33">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F93FA86" w14:textId="4BCAD5DC" w:rsidR="00603E3D" w:rsidRPr="00302A13" w:rsidRDefault="00603E3D" w:rsidP="00BF5F33">
            <w:pPr>
              <w:pStyle w:val="Tabela"/>
              <w:rPr>
                <w:szCs w:val="21"/>
              </w:rPr>
            </w:pPr>
            <w:r w:rsidRPr="00302A13">
              <w:rPr>
                <w:szCs w:val="21"/>
              </w:rPr>
              <w:t>WCicd02</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FEAE2A" w14:textId="757D11AD" w:rsidR="00603E3D" w:rsidRPr="00302A13" w:rsidRDefault="00603E3D" w:rsidP="00BF5F33">
            <w:pPr>
              <w:pStyle w:val="Tabela"/>
              <w:rPr>
                <w:szCs w:val="21"/>
              </w:rPr>
            </w:pPr>
            <w:r w:rsidRPr="00302A13">
              <w:rPr>
                <w:szCs w:val="21"/>
              </w:rPr>
              <w:t>Proces musi wykorzystywać system do przechowywania artefaktów binarnych używany przez zamawiającego</w:t>
            </w:r>
          </w:p>
        </w:tc>
      </w:tr>
      <w:tr w:rsidR="00603E3D" w:rsidRPr="000C0A60" w14:paraId="16E34E2E" w14:textId="77777777" w:rsidTr="00BF5F33">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99E342" w14:textId="2E0CD2C5" w:rsidR="00603E3D" w:rsidRPr="00302A13" w:rsidRDefault="00603E3D" w:rsidP="00BF5F33">
            <w:pPr>
              <w:pStyle w:val="Tabela"/>
              <w:rPr>
                <w:szCs w:val="21"/>
              </w:rPr>
            </w:pPr>
            <w:r w:rsidRPr="00302A13">
              <w:rPr>
                <w:szCs w:val="21"/>
              </w:rPr>
              <w:t>WCicd03</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B05615" w14:textId="3B3C4815" w:rsidR="00603E3D" w:rsidRPr="00302A13" w:rsidRDefault="00603E3D" w:rsidP="00BF5F33">
            <w:pPr>
              <w:pStyle w:val="Tabela"/>
              <w:rPr>
                <w:szCs w:val="21"/>
              </w:rPr>
            </w:pPr>
            <w:r w:rsidRPr="00302A13">
              <w:rPr>
                <w:szCs w:val="21"/>
              </w:rPr>
              <w:t xml:space="preserve">W ramach procesów CI/CD muszą znaleźć się automatyczne testy jednostkowe, </w:t>
            </w:r>
            <w:r w:rsidR="00634591" w:rsidRPr="00634591">
              <w:rPr>
                <w:szCs w:val="21"/>
              </w:rPr>
              <w:t xml:space="preserve">SAST, DAST, </w:t>
            </w:r>
            <w:proofErr w:type="spellStart"/>
            <w:r w:rsidR="00634591" w:rsidRPr="00634591">
              <w:rPr>
                <w:szCs w:val="21"/>
              </w:rPr>
              <w:t>dependancy</w:t>
            </w:r>
            <w:proofErr w:type="spellEnd"/>
            <w:r w:rsidR="00634591" w:rsidRPr="00634591">
              <w:rPr>
                <w:szCs w:val="21"/>
              </w:rPr>
              <w:t xml:space="preserve"> </w:t>
            </w:r>
            <w:proofErr w:type="spellStart"/>
            <w:r w:rsidR="00634591" w:rsidRPr="00634591">
              <w:rPr>
                <w:szCs w:val="21"/>
              </w:rPr>
              <w:t>check,</w:t>
            </w:r>
            <w:r w:rsidRPr="00302A13">
              <w:rPr>
                <w:szCs w:val="21"/>
              </w:rPr>
              <w:t>wydajnościowe</w:t>
            </w:r>
            <w:proofErr w:type="spellEnd"/>
            <w:r w:rsidRPr="00302A13">
              <w:rPr>
                <w:szCs w:val="21"/>
              </w:rPr>
              <w:t xml:space="preserve"> i regresji.</w:t>
            </w:r>
          </w:p>
        </w:tc>
      </w:tr>
      <w:tr w:rsidR="00603E3D" w:rsidRPr="000C0A60" w14:paraId="1059E54E" w14:textId="77777777" w:rsidTr="00BF5F33">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9C0CBB" w14:textId="028954CE" w:rsidR="00603E3D" w:rsidRPr="00302A13" w:rsidRDefault="00603E3D" w:rsidP="00BF5F33">
            <w:pPr>
              <w:pStyle w:val="Tabela"/>
              <w:rPr>
                <w:szCs w:val="21"/>
              </w:rPr>
            </w:pPr>
            <w:r w:rsidRPr="00302A13">
              <w:rPr>
                <w:szCs w:val="21"/>
              </w:rPr>
              <w:t>WCicd04</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A12D77" w14:textId="64E776EC" w:rsidR="00603E3D" w:rsidRPr="00302A13" w:rsidRDefault="00603E3D" w:rsidP="00BF5F33">
            <w:pPr>
              <w:pStyle w:val="Tabela"/>
              <w:rPr>
                <w:szCs w:val="21"/>
              </w:rPr>
            </w:pPr>
            <w:r w:rsidRPr="00302A13">
              <w:rPr>
                <w:szCs w:val="21"/>
              </w:rPr>
              <w:t>Proces zatwierdzania wdrożeń musi być oparty o rozwiązanie do zarzadzania projektami stosowane przez Zamawiającego.</w:t>
            </w:r>
          </w:p>
        </w:tc>
      </w:tr>
      <w:tr w:rsidR="00603E3D" w:rsidRPr="000C0A60" w14:paraId="75B4DE68" w14:textId="77777777" w:rsidTr="00BF5F33">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6B69" w14:textId="32A02BBC" w:rsidR="00603E3D" w:rsidRPr="00302A13" w:rsidRDefault="00603E3D" w:rsidP="00BF5F33">
            <w:pPr>
              <w:pStyle w:val="Tabela"/>
              <w:rPr>
                <w:szCs w:val="21"/>
              </w:rPr>
            </w:pPr>
            <w:r w:rsidRPr="00302A13">
              <w:rPr>
                <w:szCs w:val="21"/>
              </w:rPr>
              <w:t>WCicd05</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8A4CE6" w14:textId="2F21B684" w:rsidR="00603E3D" w:rsidRPr="00302A13" w:rsidRDefault="00603E3D" w:rsidP="00BF5F33">
            <w:pPr>
              <w:pStyle w:val="Tabela"/>
              <w:rPr>
                <w:szCs w:val="21"/>
              </w:rPr>
            </w:pPr>
            <w:r w:rsidRPr="00302A13">
              <w:rPr>
                <w:szCs w:val="21"/>
              </w:rPr>
              <w:t>Wykonawca powinien dostarczyć kod źródłowy aplikacji wraz z opisem konfiguracji, który posłuży do budowy obrazu w śr. deweloperskim, a następnie obraz zostanie składowany w centralnym repozytorium artefaktów.</w:t>
            </w:r>
          </w:p>
        </w:tc>
      </w:tr>
      <w:tr w:rsidR="00603E3D" w:rsidRPr="000C0A60" w14:paraId="70DD522F" w14:textId="77777777" w:rsidTr="00BF5F33">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399F4F" w14:textId="09C42F31" w:rsidR="00603E3D" w:rsidRPr="00302A13" w:rsidRDefault="00603E3D" w:rsidP="00BF5F33">
            <w:pPr>
              <w:pStyle w:val="Tabela"/>
              <w:rPr>
                <w:szCs w:val="21"/>
              </w:rPr>
            </w:pPr>
            <w:r w:rsidRPr="00302A13">
              <w:rPr>
                <w:szCs w:val="21"/>
              </w:rPr>
              <w:t>WCicd06</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9A16CF1" w14:textId="00317E2C" w:rsidR="00603E3D" w:rsidRPr="00302A13" w:rsidRDefault="00603E3D" w:rsidP="00BF5F33">
            <w:pPr>
              <w:pStyle w:val="Tabela"/>
              <w:rPr>
                <w:szCs w:val="21"/>
              </w:rPr>
            </w:pPr>
            <w:r w:rsidRPr="00302A13">
              <w:rPr>
                <w:szCs w:val="21"/>
              </w:rPr>
              <w:t>Proces musi posiadać zautomatyzowane wprowadzanie oraz wycofywanie nowej wersji kodu.</w:t>
            </w:r>
          </w:p>
        </w:tc>
      </w:tr>
      <w:tr w:rsidR="00603E3D" w:rsidRPr="000C0A60" w14:paraId="6FD45EF3" w14:textId="77777777" w:rsidTr="00BF5F33">
        <w:trPr>
          <w:cantSplit/>
        </w:trPr>
        <w:tc>
          <w:tcPr>
            <w:tcW w:w="837"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A4F938" w14:textId="10BA66A7" w:rsidR="00603E3D" w:rsidRPr="00302A13" w:rsidRDefault="00603E3D" w:rsidP="00BF5F33">
            <w:pPr>
              <w:pStyle w:val="Tabela"/>
              <w:rPr>
                <w:szCs w:val="21"/>
              </w:rPr>
            </w:pPr>
            <w:r w:rsidRPr="00302A13">
              <w:rPr>
                <w:szCs w:val="21"/>
              </w:rPr>
              <w:t>WCicd07</w:t>
            </w:r>
          </w:p>
        </w:tc>
        <w:tc>
          <w:tcPr>
            <w:tcW w:w="3446"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F9879D" w14:textId="4FB6ECE7" w:rsidR="00603E3D" w:rsidRPr="00302A13" w:rsidRDefault="00603E3D" w:rsidP="00BF5F33">
            <w:pPr>
              <w:pStyle w:val="Tabela"/>
              <w:rPr>
                <w:szCs w:val="21"/>
              </w:rPr>
            </w:pPr>
            <w:r w:rsidRPr="00302A13">
              <w:rPr>
                <w:szCs w:val="21"/>
              </w:rPr>
              <w:t>System powinien posiadać mechanizm udostępniania nowych rozwiązań dla wskazanych grup użytkowników.</w:t>
            </w:r>
          </w:p>
        </w:tc>
      </w:tr>
    </w:tbl>
    <w:p w14:paraId="2F4202C0" w14:textId="77777777" w:rsidR="00416D01" w:rsidRPr="00413322" w:rsidRDefault="00416D01" w:rsidP="00416D01"/>
    <w:p w14:paraId="12704AE8" w14:textId="77777777" w:rsidR="00416D01" w:rsidRDefault="00416D01" w:rsidP="00334FCB">
      <w:pPr>
        <w:pStyle w:val="DFGNagwek2"/>
        <w:ind w:left="851"/>
      </w:pPr>
      <w:bookmarkStart w:id="708" w:name="_Toc74759781"/>
      <w:bookmarkStart w:id="709" w:name="_Toc1162321166"/>
      <w:bookmarkStart w:id="710" w:name="_Toc222401286"/>
      <w:r>
        <w:t>Konteneryzacja</w:t>
      </w:r>
      <w:bookmarkEnd w:id="708"/>
      <w:bookmarkEnd w:id="709"/>
      <w:bookmarkEnd w:id="710"/>
    </w:p>
    <w:tbl>
      <w:tblPr>
        <w:tblW w:w="9773"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540"/>
        <w:gridCol w:w="8233"/>
      </w:tblGrid>
      <w:tr w:rsidR="00670BDC" w:rsidRPr="00EC0D60" w14:paraId="69C9C3BB" w14:textId="77777777">
        <w:trPr>
          <w:cantSplit/>
        </w:trPr>
        <w:tc>
          <w:tcPr>
            <w:tcW w:w="0" w:type="auto"/>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33C2F86E" w14:textId="77777777" w:rsidR="00670BDC" w:rsidRPr="00A9546F" w:rsidRDefault="00670BDC">
            <w:pPr>
              <w:pStyle w:val="NagwekTabeli0"/>
              <w:rPr>
                <w:rStyle w:val="Pogrubienie"/>
              </w:rPr>
            </w:pPr>
            <w:r w:rsidRPr="00302A13">
              <w:rPr>
                <w:rStyle w:val="Pogrubienie"/>
              </w:rPr>
              <w:t>Kod wymagania</w:t>
            </w:r>
          </w:p>
        </w:tc>
        <w:tc>
          <w:tcPr>
            <w:tcW w:w="8233" w:type="dxa"/>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59C15AEB" w14:textId="77777777" w:rsidR="00670BDC" w:rsidRPr="00A9546F" w:rsidRDefault="00670BDC">
            <w:pPr>
              <w:pStyle w:val="NagwekTabeli0"/>
              <w:rPr>
                <w:rStyle w:val="Pogrubienie"/>
              </w:rPr>
            </w:pPr>
            <w:r w:rsidRPr="00302A13">
              <w:rPr>
                <w:rStyle w:val="Pogrubienie"/>
              </w:rPr>
              <w:t>Opis wymagania</w:t>
            </w:r>
          </w:p>
        </w:tc>
      </w:tr>
      <w:tr w:rsidR="0074553F" w:rsidRPr="00EC0D60" w14:paraId="0C386D14" w14:textId="77777777" w:rsidTr="00A9546F">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66DF61" w14:textId="1B2A797A" w:rsidR="0074553F" w:rsidRPr="00302A13" w:rsidRDefault="0074553F" w:rsidP="0074553F">
            <w:pPr>
              <w:pStyle w:val="Tabela"/>
              <w:rPr>
                <w:szCs w:val="21"/>
              </w:rPr>
            </w:pPr>
            <w:r w:rsidRPr="00302A13">
              <w:rPr>
                <w:szCs w:val="21"/>
              </w:rPr>
              <w:t>WKon01</w:t>
            </w:r>
          </w:p>
        </w:tc>
        <w:tc>
          <w:tcPr>
            <w:tcW w:w="8233"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1949583" w14:textId="08FFE9E2" w:rsidR="0074553F" w:rsidRPr="00302A13" w:rsidRDefault="0074553F" w:rsidP="0074553F">
            <w:pPr>
              <w:pStyle w:val="Tabela"/>
              <w:rPr>
                <w:szCs w:val="21"/>
              </w:rPr>
            </w:pPr>
            <w:r w:rsidRPr="00302A13">
              <w:rPr>
                <w:szCs w:val="21"/>
              </w:rPr>
              <w:t>Rozwiązanie musi być oparte o technologię kontenerową.</w:t>
            </w:r>
          </w:p>
        </w:tc>
      </w:tr>
      <w:tr w:rsidR="0074553F" w:rsidRPr="00EC0D60" w14:paraId="3FC239AD"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6BBD4B5D" w14:textId="342D8CCD" w:rsidR="0074553F" w:rsidRPr="00302A13" w:rsidRDefault="0074553F" w:rsidP="0074553F">
            <w:pPr>
              <w:pStyle w:val="Tabela"/>
              <w:rPr>
                <w:szCs w:val="21"/>
              </w:rPr>
            </w:pPr>
            <w:r w:rsidRPr="00302A13">
              <w:rPr>
                <w:szCs w:val="21"/>
              </w:rPr>
              <w:t>WKon16</w:t>
            </w:r>
          </w:p>
        </w:tc>
        <w:tc>
          <w:tcPr>
            <w:tcW w:w="8233"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6606587F" w14:textId="77777777" w:rsidR="0074553F" w:rsidRPr="00302A13" w:rsidRDefault="0074553F" w:rsidP="0074553F">
            <w:pPr>
              <w:rPr>
                <w:rFonts w:eastAsiaTheme="minorEastAsia" w:cstheme="minorHAnsi"/>
                <w:szCs w:val="21"/>
              </w:rPr>
            </w:pPr>
            <w:r w:rsidRPr="00302A13">
              <w:rPr>
                <w:rFonts w:eastAsiaTheme="minorEastAsia" w:cstheme="minorHAnsi"/>
                <w:szCs w:val="21"/>
              </w:rPr>
              <w:t>Wykonawca musi oszacować niezbędne zasoby środowiska platformy kontenerowej na:</w:t>
            </w:r>
          </w:p>
          <w:p w14:paraId="1C7DEFA2" w14:textId="77777777" w:rsidR="0074553F" w:rsidRPr="00302A13" w:rsidRDefault="0074553F" w:rsidP="0074553F">
            <w:pPr>
              <w:pStyle w:val="Akapitzlist"/>
              <w:numPr>
                <w:ilvl w:val="0"/>
                <w:numId w:val="109"/>
              </w:numPr>
              <w:spacing w:line="360" w:lineRule="auto"/>
              <w:rPr>
                <w:rFonts w:eastAsiaTheme="minorEastAsia" w:cstheme="minorHAnsi"/>
                <w:szCs w:val="21"/>
                <w:lang w:val="pl-PL" w:eastAsia="pl-PL"/>
              </w:rPr>
            </w:pPr>
            <w:r w:rsidRPr="00302A13">
              <w:rPr>
                <w:rFonts w:eastAsiaTheme="minorEastAsia" w:cstheme="minorHAnsi"/>
                <w:szCs w:val="21"/>
                <w:lang w:val="pl-PL" w:eastAsia="pl-PL"/>
              </w:rPr>
              <w:t xml:space="preserve">Liczbę </w:t>
            </w:r>
            <w:proofErr w:type="spellStart"/>
            <w:r w:rsidRPr="00302A13">
              <w:rPr>
                <w:rFonts w:eastAsiaTheme="minorEastAsia" w:cstheme="minorHAnsi"/>
                <w:szCs w:val="21"/>
                <w:lang w:val="pl-PL" w:eastAsia="pl-PL"/>
              </w:rPr>
              <w:t>vCPU</w:t>
            </w:r>
            <w:proofErr w:type="spellEnd"/>
            <w:r w:rsidRPr="00302A13">
              <w:rPr>
                <w:rFonts w:eastAsiaTheme="minorEastAsia" w:cstheme="minorHAnsi"/>
                <w:szCs w:val="21"/>
                <w:lang w:val="pl-PL" w:eastAsia="pl-PL"/>
              </w:rPr>
              <w:t xml:space="preserve"> w podziale na środowiska.</w:t>
            </w:r>
          </w:p>
          <w:p w14:paraId="265ED81E" w14:textId="77777777" w:rsidR="0074553F" w:rsidRPr="00302A13" w:rsidRDefault="0074553F" w:rsidP="0074553F">
            <w:pPr>
              <w:pStyle w:val="Akapitzlist"/>
              <w:numPr>
                <w:ilvl w:val="0"/>
                <w:numId w:val="109"/>
              </w:numPr>
              <w:spacing w:line="360" w:lineRule="auto"/>
              <w:rPr>
                <w:rFonts w:eastAsiaTheme="minorEastAsia" w:cstheme="minorHAnsi"/>
                <w:szCs w:val="21"/>
                <w:lang w:val="pl-PL" w:eastAsia="pl-PL"/>
              </w:rPr>
            </w:pPr>
            <w:r w:rsidRPr="00302A13">
              <w:rPr>
                <w:rFonts w:eastAsiaTheme="minorEastAsia" w:cstheme="minorHAnsi"/>
                <w:szCs w:val="21"/>
                <w:lang w:val="pl-PL" w:eastAsia="pl-PL"/>
              </w:rPr>
              <w:t>Ilość RAM podziale na środowiska.</w:t>
            </w:r>
          </w:p>
          <w:p w14:paraId="58012A57" w14:textId="1F95CE91" w:rsidR="0074553F" w:rsidRPr="00302A13" w:rsidRDefault="0074553F" w:rsidP="0074553F">
            <w:pPr>
              <w:pStyle w:val="Tabela"/>
              <w:rPr>
                <w:szCs w:val="21"/>
              </w:rPr>
            </w:pPr>
            <w:r w:rsidRPr="00302A13">
              <w:rPr>
                <w:szCs w:val="21"/>
              </w:rPr>
              <w:t>Wielkość przestrzeni dyskowej w podziale na środowiska.</w:t>
            </w:r>
          </w:p>
        </w:tc>
      </w:tr>
    </w:tbl>
    <w:p w14:paraId="4700A251" w14:textId="77777777" w:rsidR="00670BDC" w:rsidRDefault="00670BDC" w:rsidP="00A9546F"/>
    <w:p w14:paraId="5DB80E92" w14:textId="33710E70" w:rsidR="00ED08A2" w:rsidRPr="00302A13" w:rsidRDefault="00ED08A2" w:rsidP="00ED08A2">
      <w:pPr>
        <w:shd w:val="clear" w:color="auto" w:fill="FFFFFF"/>
        <w:spacing w:before="100" w:beforeAutospacing="1" w:after="100" w:afterAutospacing="1"/>
        <w:jc w:val="both"/>
        <w:rPr>
          <w:rFonts w:cs="Segoe UI"/>
          <w:szCs w:val="21"/>
        </w:rPr>
      </w:pPr>
      <w:r w:rsidRPr="00302A13">
        <w:rPr>
          <w:rFonts w:cs="Segoe UI"/>
          <w:szCs w:val="21"/>
        </w:rPr>
        <w:lastRenderedPageBreak/>
        <w:t>Możliwe jest użycie posiadanej przez UFG platformy kontenerowej wskazanej w dokumentacji niejawnej zapytania (</w:t>
      </w:r>
      <w:r w:rsidR="00B66C41" w:rsidRPr="00302A13">
        <w:rPr>
          <w:rFonts w:cs="Segoe UI"/>
          <w:szCs w:val="21"/>
        </w:rPr>
        <w:t>SOSiR_SIWZ</w:t>
      </w:r>
      <w:r w:rsidR="004942C1" w:rsidRPr="00302A13">
        <w:rPr>
          <w:rFonts w:cs="Segoe UI"/>
          <w:szCs w:val="21"/>
        </w:rPr>
        <w:t>_Załącznik_nr_2_OPZ_cz_niejawna</w:t>
      </w:r>
      <w:r w:rsidRPr="00302A13">
        <w:rPr>
          <w:rFonts w:cs="Segoe UI"/>
          <w:szCs w:val="21"/>
        </w:rPr>
        <w:t>). Gdy Wykonawca uzna, że zasoby istniejącej platformy konteneryzacji są niewystarczające, możliwa jest rozbudowa. W takim przypadku wykonawca musiałby dostarczyć infrastrukturę serwerową odpowiednią do wykorzystywanej w istniejącej platformie oraz uwzględnić koszty niezbędnych licencji. W przypadku rozbudowy istniejącej platformy konteneryzacji, wymagania WKon02-WKon11 uznaje się za spełnione.</w:t>
      </w:r>
    </w:p>
    <w:p w14:paraId="7913CCE7" w14:textId="60FAC8C4" w:rsidR="00ED08A2" w:rsidRPr="00302A13" w:rsidRDefault="00ED08A2" w:rsidP="2F735136">
      <w:pPr>
        <w:shd w:val="clear" w:color="auto" w:fill="FFFFFF" w:themeFill="background1"/>
        <w:spacing w:before="100" w:beforeAutospacing="1" w:after="100" w:afterAutospacing="1"/>
        <w:jc w:val="both"/>
        <w:rPr>
          <w:rFonts w:cs="Segoe UI"/>
        </w:rPr>
      </w:pPr>
      <w:r w:rsidRPr="2F735136">
        <w:rPr>
          <w:rFonts w:cs="Segoe UI"/>
        </w:rPr>
        <w:t>W przypadku zaproponowania Rozwiązania Równoważnego dla platformy konteneryzacji Wykonawca zobowiązany jest do wyspecyfikowania i wdrożenia Rozwiązania Równoważnego w zakresie oprogramowania i sprzętu. Po stronie Wykonawcy jest dostarczenie niezbędnego oprogramowania i licencji wraz z gwarancją producenta od dostarczenia do upływu 5 lat od wdrożenia. Wykonawca wykonuje kompleksowe uruchomienie platformy konteneryzacji.</w:t>
      </w:r>
    </w:p>
    <w:p w14:paraId="4EAF01A7" w14:textId="61DFF016" w:rsidR="00EC0D60" w:rsidRPr="00302A13" w:rsidRDefault="00ED08A2" w:rsidP="00EC0D60">
      <w:pPr>
        <w:shd w:val="clear" w:color="auto" w:fill="FFFFFF"/>
        <w:spacing w:before="100" w:beforeAutospacing="1" w:after="100" w:afterAutospacing="1"/>
        <w:jc w:val="both"/>
        <w:rPr>
          <w:rFonts w:cs="Segoe UI"/>
          <w:szCs w:val="21"/>
        </w:rPr>
      </w:pPr>
      <w:r w:rsidRPr="00302A13">
        <w:rPr>
          <w:rFonts w:cs="Segoe UI"/>
          <w:szCs w:val="21"/>
        </w:rPr>
        <w:t>W tym przypadku platforma konteneryzacji użyta do budowy Systemu musi spełniać poniższe wymagania:</w:t>
      </w:r>
    </w:p>
    <w:p w14:paraId="32DE61F3" w14:textId="77777777" w:rsidR="00EC0D60" w:rsidRPr="00302A13" w:rsidRDefault="00EC0D60" w:rsidP="00EC0D60">
      <w:pPr>
        <w:jc w:val="both"/>
        <w:rPr>
          <w:szCs w:val="21"/>
        </w:rPr>
      </w:pPr>
    </w:p>
    <w:tbl>
      <w:tblPr>
        <w:tblW w:w="9773"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540"/>
        <w:gridCol w:w="8233"/>
      </w:tblGrid>
      <w:tr w:rsidR="00EC0D60" w:rsidRPr="00EC0D60" w14:paraId="77B3D847" w14:textId="77777777" w:rsidTr="00EC0D60">
        <w:trPr>
          <w:cantSplit/>
        </w:trPr>
        <w:tc>
          <w:tcPr>
            <w:tcW w:w="0" w:type="auto"/>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2ADF46CD" w14:textId="77777777" w:rsidR="00EC0D60" w:rsidRPr="00302A13" w:rsidRDefault="00EC0D60" w:rsidP="006E1317">
            <w:pPr>
              <w:pStyle w:val="NagwekTabeli0"/>
            </w:pPr>
            <w:r w:rsidRPr="00302A13">
              <w:rPr>
                <w:rStyle w:val="Pogrubienie"/>
              </w:rPr>
              <w:t>Kod wymagania</w:t>
            </w:r>
          </w:p>
        </w:tc>
        <w:tc>
          <w:tcPr>
            <w:tcW w:w="8233" w:type="dxa"/>
            <w:tcBorders>
              <w:top w:val="single" w:sz="6" w:space="0" w:color="auto"/>
              <w:left w:val="single" w:sz="6" w:space="0" w:color="auto"/>
              <w:bottom w:val="single" w:sz="6" w:space="0" w:color="auto"/>
              <w:right w:val="single" w:sz="6" w:space="0" w:color="auto"/>
            </w:tcBorders>
            <w:shd w:val="clear" w:color="auto" w:fill="0A5A9B"/>
            <w:tcMar>
              <w:top w:w="75" w:type="dxa"/>
              <w:left w:w="75" w:type="dxa"/>
              <w:bottom w:w="75" w:type="dxa"/>
              <w:right w:w="75" w:type="dxa"/>
            </w:tcMar>
            <w:vAlign w:val="center"/>
            <w:hideMark/>
          </w:tcPr>
          <w:p w14:paraId="52ABE5DC" w14:textId="77777777" w:rsidR="00EC0D60" w:rsidRPr="00302A13" w:rsidRDefault="00EC0D60" w:rsidP="006E1317">
            <w:pPr>
              <w:pStyle w:val="NagwekTabeli0"/>
            </w:pPr>
            <w:r w:rsidRPr="00302A13">
              <w:rPr>
                <w:rStyle w:val="Pogrubienie"/>
              </w:rPr>
              <w:t>Opis wymagania</w:t>
            </w:r>
          </w:p>
        </w:tc>
      </w:tr>
      <w:tr w:rsidR="00EC0D60" w:rsidRPr="00EC0D60" w14:paraId="1F19836D" w14:textId="77777777" w:rsidTr="00EC0D6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97D2596" w14:textId="77777777" w:rsidR="00EC0D60" w:rsidRPr="00302A13" w:rsidRDefault="00EC0D60" w:rsidP="006E1317">
            <w:pPr>
              <w:pStyle w:val="Tabela"/>
            </w:pPr>
            <w:r w:rsidRPr="00302A13">
              <w:t>Wkon04</w:t>
            </w:r>
          </w:p>
        </w:tc>
        <w:tc>
          <w:tcPr>
            <w:tcW w:w="8233"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6117C6D4" w14:textId="77777777" w:rsidR="00EC0D60" w:rsidRPr="00302A13" w:rsidRDefault="00EC0D60" w:rsidP="006E1317">
            <w:pPr>
              <w:pStyle w:val="Tabela"/>
            </w:pPr>
            <w:r w:rsidRPr="00302A13">
              <w:t xml:space="preserve">Platforma konteneryzacji musi umożliwić integrację z posiadanym przez Zamawiającego z rozwiązaniem typu </w:t>
            </w:r>
            <w:proofErr w:type="spellStart"/>
            <w:r w:rsidRPr="00302A13">
              <w:t>load</w:t>
            </w:r>
            <w:proofErr w:type="spellEnd"/>
            <w:r w:rsidRPr="00302A13">
              <w:t xml:space="preserve"> </w:t>
            </w:r>
            <w:proofErr w:type="spellStart"/>
            <w:r w:rsidRPr="00302A13">
              <w:t>balancer</w:t>
            </w:r>
            <w:proofErr w:type="spellEnd"/>
            <w:r w:rsidRPr="00302A13">
              <w:t xml:space="preserve"> opisanym w części niejawnej. </w:t>
            </w:r>
          </w:p>
        </w:tc>
      </w:tr>
      <w:tr w:rsidR="00EC0D60" w:rsidRPr="00EC0D60" w14:paraId="564260A2" w14:textId="77777777" w:rsidTr="00EC0D6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30D3C251" w14:textId="77777777" w:rsidR="00EC0D60" w:rsidRPr="00302A13" w:rsidRDefault="00EC0D60" w:rsidP="006E1317">
            <w:pPr>
              <w:pStyle w:val="Tabela"/>
            </w:pPr>
            <w:r w:rsidRPr="00302A13">
              <w:t>Wkon05</w:t>
            </w:r>
          </w:p>
        </w:tc>
        <w:tc>
          <w:tcPr>
            <w:tcW w:w="8233"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6D26F79" w14:textId="77777777" w:rsidR="00EC0D60" w:rsidRPr="00302A13" w:rsidRDefault="00EC0D60" w:rsidP="006E1317">
            <w:pPr>
              <w:pStyle w:val="Tabela"/>
            </w:pPr>
            <w:r w:rsidRPr="00302A13">
              <w:t>Platforma konteneryzacji musi zawierać rozwiązanie do monitorowania, gromadzenia logów i metryk (zarówno samej platformy jak i uruchomionych na niej aplikacji) oraz ich wizualizacji.</w:t>
            </w:r>
          </w:p>
        </w:tc>
      </w:tr>
      <w:tr w:rsidR="00EC0D60" w:rsidRPr="00EC0D60" w14:paraId="3D2DDDD3" w14:textId="77777777" w:rsidTr="00EC0D6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B821AD7" w14:textId="77777777" w:rsidR="00EC0D60" w:rsidRPr="00302A13" w:rsidRDefault="00EC0D60" w:rsidP="006E1317">
            <w:pPr>
              <w:pStyle w:val="Tabela"/>
            </w:pPr>
            <w:r w:rsidRPr="00302A13">
              <w:t>Wkon06</w:t>
            </w:r>
          </w:p>
        </w:tc>
        <w:tc>
          <w:tcPr>
            <w:tcW w:w="8233"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594C8AD6" w14:textId="77777777" w:rsidR="00EC0D60" w:rsidRPr="00302A13" w:rsidRDefault="00EC0D60" w:rsidP="006E1317">
            <w:pPr>
              <w:pStyle w:val="Tabela"/>
            </w:pPr>
            <w:r w:rsidRPr="00302A13">
              <w:t>Platforma konteneryzacji powinna zapewniać integrację do wewnętrznego narzędzia monitoringu (opisanego w części niejawnej) w zakresie wysyłania wybranych metryk i logów (zarówno samej platformy jak i uruchomionych na niej aplikacji).</w:t>
            </w:r>
          </w:p>
        </w:tc>
      </w:tr>
      <w:tr w:rsidR="00EC0D60" w:rsidRPr="00EC0D60" w14:paraId="2FAF9917" w14:textId="77777777" w:rsidTr="00EC0D6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23A3B1FC" w14:textId="77777777" w:rsidR="00EC0D60" w:rsidRPr="00302A13" w:rsidRDefault="00EC0D60" w:rsidP="006E1317">
            <w:pPr>
              <w:pStyle w:val="Tabela"/>
            </w:pPr>
            <w:r w:rsidRPr="00302A13">
              <w:t>Wkon07</w:t>
            </w:r>
          </w:p>
        </w:tc>
        <w:tc>
          <w:tcPr>
            <w:tcW w:w="8233"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59EFCB37" w14:textId="77777777" w:rsidR="00EC0D60" w:rsidRPr="00302A13" w:rsidRDefault="00EC0D60" w:rsidP="00EC0D60">
            <w:pPr>
              <w:pStyle w:val="Tabela"/>
              <w:jc w:val="left"/>
            </w:pPr>
            <w:r w:rsidRPr="00302A13">
              <w:t xml:space="preserve">Platforma konteneryzacji powinna zapewniać rozwiązanie Service </w:t>
            </w:r>
            <w:proofErr w:type="spellStart"/>
            <w:r w:rsidRPr="00302A13">
              <w:t>Mesh</w:t>
            </w:r>
            <w:proofErr w:type="spellEnd"/>
            <w:r w:rsidRPr="00302A13">
              <w:t xml:space="preserve"> posiadające co najmniej następujące funkcjonalności: </w:t>
            </w:r>
            <w:r w:rsidRPr="00302A13">
              <w:br/>
              <w:t xml:space="preserve">- </w:t>
            </w:r>
            <w:proofErr w:type="spellStart"/>
            <w:r w:rsidRPr="00302A13">
              <w:t>mTLS</w:t>
            </w:r>
            <w:proofErr w:type="spellEnd"/>
            <w:r w:rsidRPr="00302A13">
              <w:t xml:space="preserve"> (Mutual Transport </w:t>
            </w:r>
            <w:proofErr w:type="spellStart"/>
            <w:r w:rsidRPr="00302A13">
              <w:t>Layer</w:t>
            </w:r>
            <w:proofErr w:type="spellEnd"/>
            <w:r w:rsidRPr="00302A13">
              <w:t xml:space="preserve"> Security), </w:t>
            </w:r>
            <w:r w:rsidRPr="00302A13">
              <w:br/>
              <w:t xml:space="preserve">- </w:t>
            </w:r>
            <w:proofErr w:type="spellStart"/>
            <w:r w:rsidRPr="00302A13">
              <w:t>tracability</w:t>
            </w:r>
            <w:proofErr w:type="spellEnd"/>
            <w:r w:rsidRPr="00302A13">
              <w:t xml:space="preserve"> – możliwość śledzenia i korelacji żądań przez wszystkie warstwy systemu, </w:t>
            </w:r>
            <w:r w:rsidRPr="00302A13">
              <w:br/>
              <w:t xml:space="preserve">- </w:t>
            </w:r>
            <w:proofErr w:type="spellStart"/>
            <w:r w:rsidRPr="00302A13">
              <w:t>traffic</w:t>
            </w:r>
            <w:proofErr w:type="spellEnd"/>
            <w:r w:rsidRPr="00302A13">
              <w:t xml:space="preserve"> management – możliwość zarządzaniem połączeń pomiędzy </w:t>
            </w:r>
            <w:proofErr w:type="spellStart"/>
            <w:r w:rsidRPr="00302A13">
              <w:t>mikroserwisami</w:t>
            </w:r>
            <w:proofErr w:type="spellEnd"/>
            <w:r w:rsidRPr="00302A13">
              <w:t xml:space="preserve"> oraz zewnętrznych, </w:t>
            </w:r>
            <w:r w:rsidRPr="00302A13">
              <w:br/>
              <w:t xml:space="preserve">- policy </w:t>
            </w:r>
            <w:proofErr w:type="spellStart"/>
            <w:r w:rsidRPr="00302A13">
              <w:t>enforcement</w:t>
            </w:r>
            <w:proofErr w:type="spellEnd"/>
            <w:r w:rsidRPr="00302A13">
              <w:t xml:space="preserve"> – możliwość ustalania polityk uprawnień dla połączeń.</w:t>
            </w:r>
          </w:p>
        </w:tc>
      </w:tr>
      <w:tr w:rsidR="00EC0D60" w:rsidRPr="00EC0D60" w14:paraId="0A6AFB89" w14:textId="77777777" w:rsidTr="00EC0D6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7E90D32E" w14:textId="77777777" w:rsidR="00EC0D60" w:rsidRPr="00302A13" w:rsidRDefault="00EC0D60" w:rsidP="006E1317">
            <w:pPr>
              <w:pStyle w:val="Tabela"/>
            </w:pPr>
            <w:r w:rsidRPr="00302A13">
              <w:t>Wkon08</w:t>
            </w:r>
          </w:p>
        </w:tc>
        <w:tc>
          <w:tcPr>
            <w:tcW w:w="8233"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15028506" w14:textId="77777777" w:rsidR="00EC0D60" w:rsidRPr="00302A13" w:rsidRDefault="00EC0D60" w:rsidP="006E1317">
            <w:pPr>
              <w:pStyle w:val="Tabela"/>
            </w:pPr>
            <w:r w:rsidRPr="00302A13">
              <w:t xml:space="preserve">Platforma konteneryzacji musi dostarczać mechanizmy CD zgodne o koncepcją </w:t>
            </w:r>
            <w:proofErr w:type="spellStart"/>
            <w:r w:rsidRPr="00302A13">
              <w:t>GitOps</w:t>
            </w:r>
            <w:proofErr w:type="spellEnd"/>
            <w:r w:rsidRPr="00302A13">
              <w:t>.</w:t>
            </w:r>
          </w:p>
        </w:tc>
      </w:tr>
      <w:tr w:rsidR="00EC0D60" w:rsidRPr="00EC0D60" w14:paraId="004406CC" w14:textId="77777777" w:rsidTr="00EC0D6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5405E68" w14:textId="77777777" w:rsidR="00EC0D60" w:rsidRPr="00302A13" w:rsidRDefault="00EC0D60" w:rsidP="006E1317">
            <w:pPr>
              <w:pStyle w:val="Tabela"/>
            </w:pPr>
            <w:r w:rsidRPr="00302A13">
              <w:lastRenderedPageBreak/>
              <w:t>Wkon09</w:t>
            </w:r>
          </w:p>
        </w:tc>
        <w:tc>
          <w:tcPr>
            <w:tcW w:w="8233"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517298FE" w14:textId="77777777" w:rsidR="00EC0D60" w:rsidRPr="00302A13" w:rsidRDefault="00EC0D60" w:rsidP="006E1317">
            <w:pPr>
              <w:pStyle w:val="Tabela"/>
            </w:pPr>
            <w:r w:rsidRPr="00302A13">
              <w:t>Platforma konteneryzacji powinna posiadać zautomatyzowany mechanizm aktualizacji.</w:t>
            </w:r>
          </w:p>
        </w:tc>
      </w:tr>
      <w:tr w:rsidR="00EC0D60" w:rsidRPr="00EC0D60" w14:paraId="4DFD82E4" w14:textId="77777777" w:rsidTr="00EC0D6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CC578D4" w14:textId="77777777" w:rsidR="00EC0D60" w:rsidRPr="00302A13" w:rsidRDefault="00EC0D60" w:rsidP="006E1317">
            <w:pPr>
              <w:pStyle w:val="Tabela"/>
            </w:pPr>
            <w:r w:rsidRPr="00302A13">
              <w:t>Wkon10</w:t>
            </w:r>
          </w:p>
        </w:tc>
        <w:tc>
          <w:tcPr>
            <w:tcW w:w="8233"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EB94A1D" w14:textId="77777777" w:rsidR="00EC0D60" w:rsidRPr="00302A13" w:rsidRDefault="00EC0D60" w:rsidP="006E1317">
            <w:pPr>
              <w:pStyle w:val="Tabela"/>
            </w:pPr>
            <w:r w:rsidRPr="00302A13">
              <w:t>Platforma konteneryzacji powinna posiadać mechanizm skanowania i blokowania zagrożeń w oparciu o benchmarki np. CIS, NIST, PCI jak również o dobre praktyki bezpieczeństwa.</w:t>
            </w:r>
          </w:p>
        </w:tc>
      </w:tr>
      <w:tr w:rsidR="00EC0D60" w:rsidRPr="00EC0D60" w14:paraId="38C9695D" w14:textId="77777777" w:rsidTr="00EC0D6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11935500" w14:textId="77777777" w:rsidR="00EC0D60" w:rsidRPr="00302A13" w:rsidRDefault="00EC0D60" w:rsidP="006E1317">
            <w:pPr>
              <w:pStyle w:val="Tabela"/>
            </w:pPr>
            <w:r w:rsidRPr="00302A13">
              <w:t>Wkon11</w:t>
            </w:r>
          </w:p>
        </w:tc>
        <w:tc>
          <w:tcPr>
            <w:tcW w:w="8233"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5C309141" w14:textId="77777777" w:rsidR="00EC0D60" w:rsidRPr="00302A13" w:rsidRDefault="00EC0D60" w:rsidP="006E1317">
            <w:pPr>
              <w:pStyle w:val="Tabela"/>
            </w:pPr>
            <w:r w:rsidRPr="00302A13">
              <w:t>Platforma konteneryzacji powinna umożliwiać skalowanie aplikacji w oparciu o zestaw metryk bogatszy niż tylko CPU i Memory.</w:t>
            </w:r>
          </w:p>
        </w:tc>
      </w:tr>
      <w:tr w:rsidR="00EC0D60" w:rsidRPr="00EC0D60" w14:paraId="541A6184" w14:textId="77777777" w:rsidTr="00EC0D6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21DBF944" w14:textId="77777777" w:rsidR="00EC0D60" w:rsidRPr="00302A13" w:rsidRDefault="00EC0D60" w:rsidP="006E1317">
            <w:pPr>
              <w:pStyle w:val="Tabela"/>
            </w:pPr>
            <w:r w:rsidRPr="00302A13">
              <w:t>Wkon12</w:t>
            </w:r>
          </w:p>
        </w:tc>
        <w:tc>
          <w:tcPr>
            <w:tcW w:w="8233"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0EF66F70" w14:textId="77777777" w:rsidR="00EC0D60" w:rsidRPr="00302A13" w:rsidRDefault="00EC0D60" w:rsidP="006E1317">
            <w:pPr>
              <w:pStyle w:val="Tabela"/>
            </w:pPr>
            <w:r w:rsidRPr="00302A13">
              <w:t>Na potrzeby Systemu Wykonawca wdroży co najmniej dwa odrębne środowiska produkcyjne, dwa odrębne środowiska testowe i jedno odrębne środowisko deweloperskie.</w:t>
            </w:r>
          </w:p>
        </w:tc>
      </w:tr>
    </w:tbl>
    <w:p w14:paraId="59071713" w14:textId="77777777" w:rsidR="003C57E9" w:rsidRPr="00413322" w:rsidRDefault="003C57E9" w:rsidP="003C57E9"/>
    <w:p w14:paraId="48FFEEF6" w14:textId="771E5E67" w:rsidR="00722695" w:rsidRPr="00413322" w:rsidRDefault="00722695" w:rsidP="00E31FCE">
      <w:pPr>
        <w:pStyle w:val="DFGNagwek1"/>
        <w:spacing w:before="100" w:after="100"/>
        <w:ind w:left="426"/>
      </w:pPr>
      <w:bookmarkStart w:id="711" w:name="_Toc354340934"/>
      <w:bookmarkStart w:id="712" w:name="_Toc222401287"/>
      <w:r w:rsidRPr="00413322">
        <w:t>WYMAGANIA NA INTEGRACJĘ Z SYSTEMAMI ZEWNĘTRZNYMI I WEWNĘTRZNYMI</w:t>
      </w:r>
      <w:bookmarkEnd w:id="640"/>
      <w:bookmarkEnd w:id="641"/>
      <w:bookmarkEnd w:id="712"/>
    </w:p>
    <w:p w14:paraId="1D7F2424" w14:textId="14644877" w:rsidR="00722695" w:rsidRPr="00413322" w:rsidRDefault="00CB6BF5" w:rsidP="00334FCB">
      <w:pPr>
        <w:pStyle w:val="DFGNagwek2"/>
        <w:ind w:left="851"/>
      </w:pPr>
      <w:bookmarkStart w:id="713" w:name="_Toc71713257"/>
      <w:bookmarkEnd w:id="711"/>
      <w:r>
        <w:tab/>
      </w:r>
      <w:bookmarkStart w:id="714" w:name="_Toc74759783"/>
      <w:bookmarkStart w:id="715" w:name="_Toc973774491"/>
      <w:bookmarkStart w:id="716" w:name="_Toc222401288"/>
      <w:r w:rsidR="00722695" w:rsidRPr="00413322">
        <w:t>Ogólne założenia</w:t>
      </w:r>
      <w:bookmarkEnd w:id="713"/>
      <w:bookmarkEnd w:id="714"/>
      <w:bookmarkEnd w:id="715"/>
      <w:bookmarkEnd w:id="716"/>
    </w:p>
    <w:p w14:paraId="319A4B93" w14:textId="280C66C7" w:rsidR="00722695" w:rsidRPr="00302A13" w:rsidRDefault="00722695" w:rsidP="00722695">
      <w:pPr>
        <w:shd w:val="clear" w:color="auto" w:fill="FFFFFF"/>
        <w:spacing w:before="100" w:beforeAutospacing="1" w:after="100" w:afterAutospacing="1"/>
        <w:jc w:val="both"/>
        <w:rPr>
          <w:rFonts w:cs="Segoe UI"/>
          <w:szCs w:val="21"/>
        </w:rPr>
      </w:pPr>
      <w:r w:rsidRPr="00302A13">
        <w:rPr>
          <w:rFonts w:cs="Segoe UI"/>
          <w:szCs w:val="21"/>
        </w:rPr>
        <w:t>Zamawiający zakłada następujące ogólne wytyczne do integracji z systemami zewnętrznymi i wewnętrznymi</w:t>
      </w:r>
      <w:r w:rsidR="00CE4A7A" w:rsidRPr="00302A13">
        <w:rPr>
          <w:rFonts w:cs="Segoe UI"/>
          <w:szCs w:val="21"/>
        </w:rPr>
        <w:t>:</w:t>
      </w:r>
    </w:p>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443"/>
        <w:gridCol w:w="8349"/>
      </w:tblGrid>
      <w:tr w:rsidR="00CE4A7A" w:rsidRPr="00E2602B" w14:paraId="29B0D665"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57D2F" w14:textId="77777777" w:rsidR="00CE4A7A" w:rsidRPr="00302A13" w:rsidRDefault="00CE4A7A">
            <w:pPr>
              <w:pStyle w:val="NormalnyWeb"/>
              <w:rPr>
                <w:szCs w:val="21"/>
              </w:rPr>
            </w:pPr>
            <w:r w:rsidRPr="00302A13">
              <w:rPr>
                <w:rStyle w:val="Pogrubienie"/>
                <w:szCs w:val="21"/>
              </w:rPr>
              <w:t>Numer wymagania</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502BE6" w14:textId="77777777" w:rsidR="00CE4A7A" w:rsidRPr="00302A13" w:rsidRDefault="00CE4A7A">
            <w:pPr>
              <w:pStyle w:val="NormalnyWeb"/>
              <w:rPr>
                <w:szCs w:val="21"/>
              </w:rPr>
            </w:pPr>
            <w:r w:rsidRPr="00302A13">
              <w:rPr>
                <w:rStyle w:val="Pogrubienie"/>
                <w:szCs w:val="21"/>
              </w:rPr>
              <w:t>Opis wymagania</w:t>
            </w:r>
          </w:p>
        </w:tc>
      </w:tr>
      <w:tr w:rsidR="00CE4A7A" w:rsidRPr="00E2602B" w14:paraId="493F1F37"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1DB13E" w14:textId="2E5309A9" w:rsidR="00CE4A7A" w:rsidRPr="00302A13" w:rsidRDefault="00CE4A7A">
            <w:pPr>
              <w:pStyle w:val="NormalnyWeb"/>
              <w:rPr>
                <w:szCs w:val="21"/>
              </w:rPr>
            </w:pPr>
            <w:r w:rsidRPr="00302A13">
              <w:rPr>
                <w:rFonts w:cs="Segoe UI"/>
                <w:szCs w:val="21"/>
              </w:rPr>
              <w:t>WIntegr01</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25551E" w14:textId="7C627447" w:rsidR="00CE4A7A" w:rsidRPr="00302A13" w:rsidRDefault="00CE4A7A">
            <w:pPr>
              <w:pStyle w:val="NormalnyWeb"/>
              <w:rPr>
                <w:szCs w:val="21"/>
              </w:rPr>
            </w:pPr>
            <w:r w:rsidRPr="00302A13">
              <w:rPr>
                <w:szCs w:val="21"/>
              </w:rPr>
              <w:t xml:space="preserve">Integracja z systemami UFG musi być realizowana za pomocą usług sieciowych </w:t>
            </w:r>
            <w:proofErr w:type="spellStart"/>
            <w:r w:rsidRPr="00302A13">
              <w:rPr>
                <w:szCs w:val="21"/>
              </w:rPr>
              <w:t>webservice</w:t>
            </w:r>
            <w:proofErr w:type="spellEnd"/>
            <w:r w:rsidRPr="00302A13">
              <w:rPr>
                <w:szCs w:val="21"/>
              </w:rPr>
              <w:t>.</w:t>
            </w:r>
          </w:p>
        </w:tc>
      </w:tr>
      <w:tr w:rsidR="00CE4A7A" w:rsidRPr="00E2602B" w14:paraId="14C718DF"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EFAFB7" w14:textId="28167AF4" w:rsidR="00CE4A7A" w:rsidRPr="00302A13" w:rsidRDefault="00CE4A7A">
            <w:pPr>
              <w:pStyle w:val="NormalnyWeb"/>
              <w:rPr>
                <w:szCs w:val="21"/>
              </w:rPr>
            </w:pPr>
            <w:r w:rsidRPr="00302A13">
              <w:rPr>
                <w:rFonts w:cs="Segoe UI"/>
                <w:szCs w:val="21"/>
              </w:rPr>
              <w:t>WIntegr02</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34D473" w14:textId="79D0DDD0" w:rsidR="00CE4A7A" w:rsidRPr="00302A13" w:rsidRDefault="00CE4A7A">
            <w:pPr>
              <w:pStyle w:val="NormalnyWeb"/>
              <w:rPr>
                <w:szCs w:val="21"/>
              </w:rPr>
            </w:pPr>
            <w:r w:rsidRPr="00302A13">
              <w:rPr>
                <w:szCs w:val="21"/>
              </w:rPr>
              <w:t xml:space="preserve">Zakres integracji każdej usługi </w:t>
            </w:r>
            <w:proofErr w:type="spellStart"/>
            <w:r w:rsidRPr="00302A13">
              <w:rPr>
                <w:szCs w:val="21"/>
              </w:rPr>
              <w:t>webservice</w:t>
            </w:r>
            <w:proofErr w:type="spellEnd"/>
            <w:r w:rsidRPr="00302A13">
              <w:rPr>
                <w:szCs w:val="21"/>
              </w:rPr>
              <w:t xml:space="preserve"> musi obejmować specyfikację usługi, przypadki użycia, przygotowanie danych testowych, testy poprawności działania, testy wydajności, testy integracyjne (w tym end-to-end), testy bezpieczeństwa audyt kodu.</w:t>
            </w:r>
          </w:p>
        </w:tc>
      </w:tr>
      <w:tr w:rsidR="00CE4A7A" w:rsidRPr="00E2602B" w14:paraId="1B9CE114"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EFB80C9" w14:textId="67DD1F7E" w:rsidR="00CE4A7A" w:rsidRPr="00302A13" w:rsidRDefault="00CE4A7A">
            <w:pPr>
              <w:pStyle w:val="NormalnyWeb"/>
              <w:rPr>
                <w:szCs w:val="21"/>
              </w:rPr>
            </w:pPr>
            <w:r w:rsidRPr="00302A13">
              <w:rPr>
                <w:rFonts w:cs="Segoe UI"/>
                <w:szCs w:val="21"/>
              </w:rPr>
              <w:t>WIntegr03</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87928" w14:textId="6E899487" w:rsidR="00CE4A7A" w:rsidRPr="00302A13" w:rsidRDefault="00CE4A7A">
            <w:pPr>
              <w:pStyle w:val="NormalnyWeb"/>
              <w:rPr>
                <w:szCs w:val="21"/>
              </w:rPr>
            </w:pPr>
            <w:r w:rsidRPr="00302A13">
              <w:rPr>
                <w:szCs w:val="21"/>
              </w:rPr>
              <w:t xml:space="preserve">Budowa i wdrożenie przedmiotowych usług </w:t>
            </w:r>
            <w:proofErr w:type="spellStart"/>
            <w:r w:rsidRPr="00302A13">
              <w:rPr>
                <w:szCs w:val="21"/>
              </w:rPr>
              <w:t>webservice</w:t>
            </w:r>
            <w:proofErr w:type="spellEnd"/>
            <w:r w:rsidRPr="00302A13">
              <w:rPr>
                <w:szCs w:val="21"/>
              </w:rPr>
              <w:t xml:space="preserve"> i e-usług o nie opartych nie może zaburzać działania już wdrożonych usług.</w:t>
            </w:r>
          </w:p>
        </w:tc>
      </w:tr>
      <w:tr w:rsidR="00CE4A7A" w:rsidRPr="00E2602B" w14:paraId="61AD0C6F"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8D18BF" w14:textId="1E06AF76" w:rsidR="00CE4A7A" w:rsidRPr="00302A13" w:rsidRDefault="00CE4A7A">
            <w:pPr>
              <w:pStyle w:val="NormalnyWeb"/>
              <w:rPr>
                <w:szCs w:val="21"/>
              </w:rPr>
            </w:pPr>
            <w:r w:rsidRPr="00302A13">
              <w:rPr>
                <w:rFonts w:cs="Segoe UI"/>
                <w:szCs w:val="21"/>
              </w:rPr>
              <w:lastRenderedPageBreak/>
              <w:t>WIntegr04</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FB45AF" w14:textId="476665E6" w:rsidR="00CE4A7A" w:rsidRPr="00302A13" w:rsidRDefault="00CE4A7A">
            <w:pPr>
              <w:pStyle w:val="NormalnyWeb"/>
              <w:rPr>
                <w:szCs w:val="21"/>
              </w:rPr>
            </w:pPr>
            <w:r w:rsidRPr="00302A13">
              <w:rPr>
                <w:szCs w:val="21"/>
              </w:rPr>
              <w:t xml:space="preserve">Modyfikacja usług </w:t>
            </w:r>
            <w:proofErr w:type="spellStart"/>
            <w:r w:rsidRPr="00302A13">
              <w:rPr>
                <w:szCs w:val="21"/>
              </w:rPr>
              <w:t>webservice</w:t>
            </w:r>
            <w:proofErr w:type="spellEnd"/>
            <w:r w:rsidRPr="00302A13">
              <w:rPr>
                <w:szCs w:val="21"/>
              </w:rPr>
              <w:t xml:space="preserve"> musi skutkować powtórzeniem testów (integracyjnych, wydajnościowych, bezpieczeństwa) oraz audytu kodu aplikacji - wymaganie dotyczy usług dostarczonych w ramach projektu System. Przygotowanie i przeprowadzenie testów jest w gestii Wykonawcy.</w:t>
            </w:r>
          </w:p>
        </w:tc>
      </w:tr>
      <w:tr w:rsidR="00CE4A7A" w:rsidRPr="00E2602B" w14:paraId="384AA254"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A6B0C6" w14:textId="0B3061FF" w:rsidR="00CE4A7A" w:rsidRPr="00302A13" w:rsidRDefault="00CE4A7A">
            <w:pPr>
              <w:pStyle w:val="NormalnyWeb"/>
              <w:rPr>
                <w:szCs w:val="21"/>
              </w:rPr>
            </w:pPr>
            <w:r w:rsidRPr="00302A13">
              <w:rPr>
                <w:rFonts w:cs="Segoe UI"/>
                <w:szCs w:val="21"/>
              </w:rPr>
              <w:t>WIntegr05</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6D86FEE" w14:textId="3E092414" w:rsidR="00CE4A7A" w:rsidRPr="00302A13" w:rsidRDefault="00CE4A7A">
            <w:pPr>
              <w:pStyle w:val="NormalnyWeb"/>
              <w:rPr>
                <w:szCs w:val="21"/>
              </w:rPr>
            </w:pPr>
            <w:r w:rsidRPr="00302A13">
              <w:rPr>
                <w:szCs w:val="21"/>
              </w:rPr>
              <w:t xml:space="preserve">Za pomocą usług </w:t>
            </w:r>
            <w:proofErr w:type="spellStart"/>
            <w:r w:rsidRPr="00302A13">
              <w:rPr>
                <w:szCs w:val="21"/>
              </w:rPr>
              <w:t>webservice</w:t>
            </w:r>
            <w:proofErr w:type="spellEnd"/>
            <w:r w:rsidRPr="00302A13">
              <w:rPr>
                <w:szCs w:val="21"/>
              </w:rPr>
              <w:t xml:space="preserve"> muszą być realizowane wszystkie operacje dostępu do danych (odczyt, modyfikacja, zapis, usuwanie) wykonywane przez użytkowników.</w:t>
            </w:r>
          </w:p>
        </w:tc>
      </w:tr>
      <w:tr w:rsidR="00CE4A7A" w:rsidRPr="00E2602B" w14:paraId="508884A1"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1D2380" w14:textId="6D7D62D5" w:rsidR="00CE4A7A" w:rsidRPr="00302A13" w:rsidRDefault="00CE4A7A">
            <w:pPr>
              <w:pStyle w:val="NormalnyWeb"/>
              <w:rPr>
                <w:szCs w:val="21"/>
              </w:rPr>
            </w:pPr>
            <w:r w:rsidRPr="00302A13">
              <w:rPr>
                <w:rFonts w:cs="Segoe UI"/>
                <w:szCs w:val="21"/>
              </w:rPr>
              <w:t>WIntegr06</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E79693" w14:textId="267CC055" w:rsidR="00CE4A7A" w:rsidRPr="00302A13" w:rsidRDefault="00CE4A7A">
            <w:pPr>
              <w:pStyle w:val="NormalnyWeb"/>
              <w:rPr>
                <w:szCs w:val="21"/>
              </w:rPr>
            </w:pPr>
            <w:r w:rsidRPr="00302A13">
              <w:rPr>
                <w:rFonts w:cs="Segoe UI"/>
                <w:szCs w:val="21"/>
              </w:rPr>
              <w:t>Uprawnienia dla Użytkowników muszą być pobierane przez usługi z centralnego repozytorium zarządzania uprawnieniami – Systemu Zarządzania Tożsamością.</w:t>
            </w:r>
          </w:p>
        </w:tc>
      </w:tr>
      <w:tr w:rsidR="00CE4A7A" w:rsidRPr="00E2602B" w14:paraId="76BF1F68"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B58A9B" w14:textId="4995F428" w:rsidR="00CE4A7A" w:rsidRPr="00302A13" w:rsidRDefault="00CE4A7A">
            <w:pPr>
              <w:pStyle w:val="NormalnyWeb"/>
              <w:rPr>
                <w:szCs w:val="21"/>
              </w:rPr>
            </w:pPr>
            <w:r w:rsidRPr="00302A13">
              <w:rPr>
                <w:rFonts w:cs="Segoe UI"/>
                <w:szCs w:val="21"/>
              </w:rPr>
              <w:t>WIntegr07</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933759" w14:textId="33FDD4D7" w:rsidR="00CE4A7A" w:rsidRPr="00302A13" w:rsidRDefault="00CE4A7A">
            <w:pPr>
              <w:pStyle w:val="NormalnyWeb"/>
              <w:rPr>
                <w:szCs w:val="21"/>
              </w:rPr>
            </w:pPr>
            <w:r w:rsidRPr="00302A13">
              <w:rPr>
                <w:szCs w:val="21"/>
              </w:rPr>
              <w:t>Każda operacja wykonywana na danych musi być rejestrowana w specjalnych logach, zawartość logów w zakresie Danych Osobowych musi zostać ograniczona do minimalnego poziomu zapewniającego rozliczalność i niezaprzeczalność podejmowanych działań.</w:t>
            </w:r>
          </w:p>
        </w:tc>
      </w:tr>
      <w:tr w:rsidR="00CE4A7A" w:rsidRPr="00E2602B" w14:paraId="0DA73C37"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2BDF9F" w14:textId="470C015A" w:rsidR="00CE4A7A" w:rsidRPr="00302A13" w:rsidRDefault="00CE4A7A">
            <w:pPr>
              <w:pStyle w:val="NormalnyWeb"/>
              <w:rPr>
                <w:szCs w:val="21"/>
              </w:rPr>
            </w:pPr>
            <w:r w:rsidRPr="00302A13">
              <w:rPr>
                <w:rFonts w:cs="Segoe UI"/>
                <w:szCs w:val="21"/>
              </w:rPr>
              <w:t>WIntegr08</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2EACC9" w14:textId="00B5BD9B" w:rsidR="00CE4A7A" w:rsidRPr="00302A13" w:rsidRDefault="00CE4A7A">
            <w:pPr>
              <w:pStyle w:val="NormalnyWeb"/>
              <w:rPr>
                <w:szCs w:val="21"/>
              </w:rPr>
            </w:pPr>
            <w:r w:rsidRPr="00302A13">
              <w:rPr>
                <w:szCs w:val="21"/>
              </w:rPr>
              <w:t>Integracja z podmiotami zewnętrznymi poprzez usługę sieciową (API) musi opierać się na wystawieniu po stronie UFG usługi sieciowej, wywoływanej online przez mechanizmy podmiotów zewnętrznych w celu przesłania lub pobrania danych.</w:t>
            </w:r>
          </w:p>
        </w:tc>
      </w:tr>
      <w:tr w:rsidR="00CE4A7A" w:rsidRPr="00E2602B" w14:paraId="6231C529"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CE27CB" w14:textId="42B70863" w:rsidR="00CE4A7A" w:rsidRPr="00302A13" w:rsidRDefault="00CE4A7A">
            <w:pPr>
              <w:pStyle w:val="NormalnyWeb"/>
              <w:rPr>
                <w:szCs w:val="21"/>
              </w:rPr>
            </w:pPr>
            <w:r w:rsidRPr="00302A13">
              <w:rPr>
                <w:rFonts w:cs="Segoe UI"/>
                <w:szCs w:val="21"/>
              </w:rPr>
              <w:t>WIntegr09</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D958D5" w14:textId="6D025EB7" w:rsidR="00CE4A7A" w:rsidRPr="00302A13" w:rsidRDefault="00CE4A7A">
            <w:pPr>
              <w:pStyle w:val="NormalnyWeb"/>
              <w:rPr>
                <w:szCs w:val="21"/>
              </w:rPr>
            </w:pPr>
            <w:r w:rsidRPr="00302A13">
              <w:rPr>
                <w:rFonts w:cs="Segoe UI"/>
                <w:szCs w:val="21"/>
              </w:rPr>
              <w:t>W ramach projektu należy przewidzieć możliwość integracji z rejestrami zewnętrznymi (np. REGON oraz systemami wewnętrznymi działającymi w UFG w celu wzbogacenia i podniesienia jakości danych wykorzystywanych przez System. Należy założyć integrację z wymienionymi rejestrami zewnętrznymi, z których każdy wystawia jedną lub wiele usług do pobierania lub weryfikacji danych. Wykorzystanie usług może zostać uzupełnione poprzez uwzględnienie jako źródła danych jednej lub więcej tabel stanowiących zrzut danych z rejestru przekazywany cyklicznie do UFG.</w:t>
            </w:r>
          </w:p>
        </w:tc>
      </w:tr>
      <w:tr w:rsidR="00CE4A7A" w:rsidRPr="00E2602B" w14:paraId="11251528"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3A504" w14:textId="36B17A6E" w:rsidR="00CE4A7A" w:rsidRPr="00302A13" w:rsidRDefault="00CE4A7A">
            <w:pPr>
              <w:pStyle w:val="NormalnyWeb"/>
              <w:rPr>
                <w:szCs w:val="21"/>
              </w:rPr>
            </w:pPr>
            <w:r w:rsidRPr="00302A13">
              <w:rPr>
                <w:rFonts w:cs="Segoe UI"/>
                <w:szCs w:val="21"/>
              </w:rPr>
              <w:t>WIntegr10</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DE59B9" w14:textId="5956A9B4" w:rsidR="00CE4A7A" w:rsidRPr="00302A13" w:rsidRDefault="00CE4A7A">
            <w:pPr>
              <w:pStyle w:val="NormalnyWeb"/>
              <w:rPr>
                <w:szCs w:val="21"/>
              </w:rPr>
            </w:pPr>
            <w:r w:rsidRPr="00302A13">
              <w:rPr>
                <w:szCs w:val="21"/>
              </w:rPr>
              <w:t>Integracja z rejestrami zewnętrznymi polega na pobraniu określonych atrybutów z tych rejestrów (ustalonych na etapie analizy) i zapisaniu ich w strukturach bazy danych wykorzystywanych do analizy statystycznej. Należy przewidzieć parametryzowany mechanizm retencji tych danych, który pozwoli np. trwale usunąć pobrane dane po zakończeniu kalibracji metod statystycznych lub po upływie ustalonego okresu. W przypadku rejestru zewnętrznego, w przypadku którego UFG nie jest uprawniony do zapisu pobranych danych, może zostać zbudowany mechanizm zapisujący wyniki weryfikacji danych UFG z danymi zgromadzonymi w tym rejestrze według algorytmu określonego na etapie analizy.</w:t>
            </w:r>
          </w:p>
        </w:tc>
      </w:tr>
      <w:tr w:rsidR="00CE4A7A" w:rsidRPr="00E2602B" w14:paraId="67C9054D"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3DB2D2E" w14:textId="4506090F" w:rsidR="00CE4A7A" w:rsidRPr="00302A13" w:rsidRDefault="00CE4A7A">
            <w:pPr>
              <w:pStyle w:val="NormalnyWeb"/>
              <w:rPr>
                <w:rFonts w:cs="Segoe UI"/>
                <w:szCs w:val="21"/>
              </w:rPr>
            </w:pPr>
            <w:r w:rsidRPr="00302A13">
              <w:rPr>
                <w:rFonts w:cs="Segoe UI"/>
                <w:szCs w:val="21"/>
              </w:rPr>
              <w:t>WIntegr11</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6109FD" w14:textId="3CE9FA7A" w:rsidR="00CE4A7A" w:rsidRPr="00302A13" w:rsidRDefault="00CE4A7A">
            <w:pPr>
              <w:pStyle w:val="NormalnyWeb"/>
              <w:rPr>
                <w:szCs w:val="21"/>
              </w:rPr>
            </w:pPr>
            <w:r w:rsidRPr="00302A13">
              <w:rPr>
                <w:rFonts w:cs="Segoe UI"/>
                <w:szCs w:val="21"/>
              </w:rPr>
              <w:t>Wszystkie integracje muszą posiadać mechanizmy monitorowania procesów integracyjnych oraz raporty umożliwiające zweryfikować poprawność działania integracji oraz zaprezentować dane statystyczne. </w:t>
            </w:r>
          </w:p>
        </w:tc>
      </w:tr>
      <w:tr w:rsidR="0040131F" w:rsidRPr="00E2602B" w14:paraId="1C982AA6"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F666C3" w14:textId="02BC4A2D" w:rsidR="0040131F" w:rsidRPr="00302A13" w:rsidRDefault="00EC1796">
            <w:pPr>
              <w:pStyle w:val="NormalnyWeb"/>
              <w:rPr>
                <w:rFonts w:cs="Segoe UI"/>
                <w:szCs w:val="21"/>
              </w:rPr>
            </w:pPr>
            <w:r w:rsidRPr="00302A13">
              <w:rPr>
                <w:rFonts w:cs="Segoe UI"/>
                <w:szCs w:val="21"/>
              </w:rPr>
              <w:lastRenderedPageBreak/>
              <w:t>WIntegr12</w:t>
            </w:r>
          </w:p>
        </w:tc>
        <w:tc>
          <w:tcPr>
            <w:tcW w:w="426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6D10ACE" w14:textId="6CA864A8" w:rsidR="0040131F" w:rsidRPr="00302A13" w:rsidRDefault="008F1459">
            <w:pPr>
              <w:pStyle w:val="NormalnyWeb"/>
              <w:rPr>
                <w:rFonts w:cs="Segoe UI"/>
                <w:szCs w:val="21"/>
              </w:rPr>
            </w:pPr>
            <w:r w:rsidRPr="00302A13">
              <w:rPr>
                <w:rFonts w:cs="Segoe UI"/>
                <w:szCs w:val="21"/>
              </w:rPr>
              <w:t>Komunikacja poprzez interfejsy integracyjne musi być zgodna z X.509</w:t>
            </w:r>
            <w:r w:rsidR="00E62E66" w:rsidRPr="00302A13">
              <w:rPr>
                <w:rFonts w:cs="Segoe UI"/>
                <w:szCs w:val="21"/>
              </w:rPr>
              <w:t>.</w:t>
            </w:r>
          </w:p>
        </w:tc>
      </w:tr>
    </w:tbl>
    <w:p w14:paraId="17A403B6" w14:textId="77777777" w:rsidR="00CE4A7A" w:rsidRDefault="00CE4A7A" w:rsidP="00CE4A7A">
      <w:pPr>
        <w:shd w:val="clear" w:color="auto" w:fill="FFFFFF"/>
        <w:spacing w:before="100" w:beforeAutospacing="1" w:after="100" w:afterAutospacing="1"/>
        <w:jc w:val="both"/>
      </w:pPr>
      <w:bookmarkStart w:id="717" w:name="_Toc71713258"/>
    </w:p>
    <w:p w14:paraId="2CFE12CB" w14:textId="1F36E2B5" w:rsidR="00722695" w:rsidRPr="00CB6BF5" w:rsidRDefault="00CB6BF5" w:rsidP="00334FCB">
      <w:pPr>
        <w:pStyle w:val="DFGNagwek2"/>
        <w:ind w:left="851"/>
      </w:pPr>
      <w:r>
        <w:tab/>
      </w:r>
      <w:bookmarkStart w:id="718" w:name="_Toc74759784"/>
      <w:bookmarkStart w:id="719" w:name="_Toc710087942"/>
      <w:bookmarkStart w:id="720" w:name="_Toc222401289"/>
      <w:r w:rsidR="00722695" w:rsidRPr="00CB6BF5">
        <w:t>Planowane integracje</w:t>
      </w:r>
      <w:bookmarkEnd w:id="717"/>
      <w:bookmarkEnd w:id="718"/>
      <w:bookmarkEnd w:id="719"/>
      <w:bookmarkEnd w:id="720"/>
    </w:p>
    <w:p w14:paraId="441B3D5B" w14:textId="77777777" w:rsidR="00DB438A" w:rsidRDefault="00DB438A" w:rsidP="00DB438A">
      <w:bookmarkStart w:id="721" w:name="_Hlk153464887"/>
      <w:r>
        <w:t xml:space="preserve">Zakłada się, że System zabezpieczy wszystkie wymagane integracje wskazane w poniżej dla systemów zewnętrznych oraz wewnętrznych UFG. Zakłada się, że integracje dla spraw migrowanych zachowają ciągłość działania bez konieczności wykonywania migracji po stronie systemu zewnętrznego lub wewnętrznego UFG. </w:t>
      </w:r>
      <w:bookmarkEnd w:id="721"/>
      <w:r>
        <w:t>Poniżej zostały wymienione zakładane integracje dla wszystkich modułów Systemu. </w:t>
      </w:r>
    </w:p>
    <w:p w14:paraId="640D9796" w14:textId="77777777" w:rsidR="00DB438A" w:rsidRPr="00FD4AD9" w:rsidRDefault="00DB438A" w:rsidP="00300BD5">
      <w:pPr>
        <w:pStyle w:val="DFGNagwek2"/>
        <w:ind w:left="851"/>
      </w:pPr>
      <w:bookmarkStart w:id="722" w:name="_Toc43799352"/>
      <w:bookmarkStart w:id="723" w:name="_Toc143159079"/>
      <w:bookmarkStart w:id="724" w:name="_Toc1187183863"/>
      <w:bookmarkStart w:id="725" w:name="_Toc222401290"/>
      <w:r w:rsidRPr="00FD4AD9">
        <w:t>Systemy zewnętrzne</w:t>
      </w:r>
      <w:bookmarkEnd w:id="722"/>
      <w:bookmarkEnd w:id="723"/>
      <w:bookmarkEnd w:id="725"/>
      <w:r>
        <w:tab/>
      </w:r>
      <w:bookmarkEnd w:id="724"/>
    </w:p>
    <w:p w14:paraId="787D32ED" w14:textId="77777777" w:rsidR="00DB438A" w:rsidRPr="0025014F" w:rsidRDefault="00DB438A" w:rsidP="00DB438A">
      <w:r w:rsidRPr="0025014F">
        <w:t xml:space="preserve">Poniżej przedstawiono wybrane rejestry i systemy zewnętrzne zidentyfikowane jako potencjalne źródła danych, które powinny zostać wykorzystane w Systemie. Zakres i forma integracji powinna zostać potwierdzona na etapie analizy. Na tym etapie zakłada się, że System powinien zawierać zarówno integracje uruchamiane automatyczne, jak również uruchamiane na życzenie Użytkownika systemu za pomocą dedykowanych formularzy w Systemie. Wyniki </w:t>
      </w:r>
      <w:proofErr w:type="spellStart"/>
      <w:r w:rsidRPr="0025014F">
        <w:t>odpytań</w:t>
      </w:r>
      <w:proofErr w:type="spellEnd"/>
      <w:r w:rsidRPr="0025014F">
        <w:t xml:space="preserve"> lub wyniki weryfikacji wskazanych rejestrów publicznych będą zapisywane w odpowiednich strukturach i/lub w postaci plików PDF. </w:t>
      </w:r>
    </w:p>
    <w:p w14:paraId="76179B57" w14:textId="1FFAD51D" w:rsidR="00DB438A" w:rsidRDefault="00DB438A" w:rsidP="00AD2A30">
      <w:pPr>
        <w:pStyle w:val="DFGNagwek3"/>
      </w:pPr>
      <w:bookmarkStart w:id="726" w:name="_Toc143159080"/>
      <w:bookmarkStart w:id="727" w:name="_Toc732134656"/>
      <w:bookmarkStart w:id="728" w:name="_Toc222401291"/>
      <w:proofErr w:type="spellStart"/>
      <w:r>
        <w:t>CEPiK</w:t>
      </w:r>
      <w:proofErr w:type="spellEnd"/>
      <w:r>
        <w:t xml:space="preserve"> (CEP i CEK)</w:t>
      </w:r>
      <w:bookmarkEnd w:id="726"/>
      <w:bookmarkEnd w:id="727"/>
      <w:bookmarkEnd w:id="728"/>
    </w:p>
    <w:p w14:paraId="02AF5285" w14:textId="77777777" w:rsidR="00DB438A" w:rsidRPr="0025014F" w:rsidRDefault="00DB438A" w:rsidP="00DB438A">
      <w:r w:rsidRPr="0025014F">
        <w:t xml:space="preserve">System informatyczny obsługujący Centralną Ewidencję Pojazdów oraz Centralną Ewidencję Kierowców. </w:t>
      </w:r>
      <w:proofErr w:type="spellStart"/>
      <w:r w:rsidRPr="0025014F">
        <w:t>CEPiK</w:t>
      </w:r>
      <w:proofErr w:type="spellEnd"/>
      <w:r w:rsidRPr="0025014F">
        <w:t xml:space="preserve"> stanowi potencjalne źródło dodatkowych danych o ubezpieczonych podmiotach i pojazdach. System powinien umożliwić pobranie oraz weryfikację danych pojazdów oraz danych osobowych przypisanych do pojazdów na podstawie danych w sprawie w Systemie. </w:t>
      </w:r>
    </w:p>
    <w:p w14:paraId="1AFD59D0" w14:textId="2FDA63A2" w:rsidR="00DB438A" w:rsidRDefault="00DB438A" w:rsidP="00AD2A30">
      <w:pPr>
        <w:pStyle w:val="DFGNagwek3"/>
      </w:pPr>
      <w:bookmarkStart w:id="729" w:name="_Toc142302421"/>
      <w:bookmarkStart w:id="730" w:name="_Toc142302422"/>
      <w:bookmarkStart w:id="731" w:name="_Toc142302423"/>
      <w:bookmarkStart w:id="732" w:name="_Toc142302424"/>
      <w:bookmarkStart w:id="733" w:name="_Toc142302425"/>
      <w:bookmarkStart w:id="734" w:name="_Toc142302426"/>
      <w:bookmarkStart w:id="735" w:name="_Toc143159081"/>
      <w:bookmarkStart w:id="736" w:name="_Toc2053830176"/>
      <w:bookmarkStart w:id="737" w:name="_Toc222401292"/>
      <w:bookmarkEnd w:id="729"/>
      <w:bookmarkEnd w:id="730"/>
      <w:bookmarkEnd w:id="731"/>
      <w:bookmarkEnd w:id="732"/>
      <w:bookmarkEnd w:id="733"/>
      <w:bookmarkEnd w:id="734"/>
      <w:r>
        <w:t>PESEL</w:t>
      </w:r>
      <w:bookmarkEnd w:id="735"/>
      <w:bookmarkEnd w:id="736"/>
      <w:bookmarkEnd w:id="737"/>
    </w:p>
    <w:p w14:paraId="046B3B76" w14:textId="77777777" w:rsidR="00DB438A" w:rsidRPr="0025014F" w:rsidRDefault="00DB438A" w:rsidP="00DB438A">
      <w:r w:rsidRPr="0025014F">
        <w:t>Powszechny Elektroniczny System Ewidencji Ludności – centralny zbiór danych prowadzony w Polsce przez ministra właściwego do spraw informatyzacji na mocy ustawy o ewidencji ludności. System powinien umożliwić pobranie oraz weryfikację danych np. zobowiązanego z danymi w rejestrze PESEL na podstawie danych w sprawie.</w:t>
      </w:r>
    </w:p>
    <w:p w14:paraId="20D4DF82" w14:textId="0F5CC2CE" w:rsidR="00DB438A" w:rsidRDefault="00DB438A" w:rsidP="00AD2A30">
      <w:pPr>
        <w:pStyle w:val="DFGNagwek3"/>
      </w:pPr>
      <w:bookmarkStart w:id="738" w:name="_Toc143159082"/>
      <w:bookmarkStart w:id="739" w:name="_Toc540949556"/>
      <w:bookmarkStart w:id="740" w:name="_Toc222401293"/>
      <w:r>
        <w:t>Rejestr Danych Kontaktowych (RDK)</w:t>
      </w:r>
      <w:bookmarkEnd w:id="738"/>
      <w:bookmarkEnd w:id="739"/>
      <w:bookmarkEnd w:id="740"/>
    </w:p>
    <w:p w14:paraId="218F3633" w14:textId="033E2283" w:rsidR="00DB438A" w:rsidRPr="0025014F" w:rsidRDefault="00DB438A" w:rsidP="00DB438A">
      <w:r w:rsidRPr="0025014F">
        <w:t xml:space="preserve">Rejestr danych kontaktowych osób fizycznych prowadzi w systemie teleinformatycznym minister właściwy do spraw informatyzacji. Integracja na potrzeby Portalu dla Obywatela w podmodule powiadomień. W czasie analizy powinna zostać zbadana możliwość wykorzystywania danych z rejestru na potrzeby modułu </w:t>
      </w:r>
      <w:r>
        <w:t>Likwidacji Szkód i Regresów</w:t>
      </w:r>
      <w:r w:rsidRPr="0025014F">
        <w:t>. </w:t>
      </w:r>
    </w:p>
    <w:p w14:paraId="0E1F104E" w14:textId="4133AD85" w:rsidR="00DB438A" w:rsidRDefault="00DB438A" w:rsidP="00AD2A30">
      <w:pPr>
        <w:pStyle w:val="DFGNagwek3"/>
      </w:pPr>
      <w:bookmarkStart w:id="741" w:name="_Toc142302429"/>
      <w:bookmarkStart w:id="742" w:name="_Toc142302430"/>
      <w:bookmarkStart w:id="743" w:name="_Toc142302431"/>
      <w:bookmarkStart w:id="744" w:name="_Toc142302432"/>
      <w:bookmarkStart w:id="745" w:name="_Toc142302433"/>
      <w:bookmarkStart w:id="746" w:name="_Toc142302434"/>
      <w:bookmarkStart w:id="747" w:name="_Toc143159083"/>
      <w:bookmarkStart w:id="748" w:name="_Toc2050098843"/>
      <w:bookmarkStart w:id="749" w:name="_Toc222401294"/>
      <w:bookmarkEnd w:id="741"/>
      <w:bookmarkEnd w:id="742"/>
      <w:bookmarkEnd w:id="743"/>
      <w:bookmarkEnd w:id="744"/>
      <w:bookmarkEnd w:id="745"/>
      <w:bookmarkEnd w:id="746"/>
      <w:r>
        <w:t>Integracja z operatorem płatności internetowych</w:t>
      </w:r>
      <w:bookmarkEnd w:id="747"/>
      <w:bookmarkEnd w:id="748"/>
      <w:bookmarkEnd w:id="749"/>
    </w:p>
    <w:p w14:paraId="58C148A4" w14:textId="77777777" w:rsidR="00DB438A" w:rsidRPr="0025014F" w:rsidRDefault="00DB438A" w:rsidP="00DB438A">
      <w:r w:rsidRPr="0025014F">
        <w:t>W ramach Portalu dla Obywatela powinna zostać udostępniona możliwość uregulowania należności przez Internet. System płatności powinien być zgodny z systemem w Portalu UFG.</w:t>
      </w:r>
    </w:p>
    <w:p w14:paraId="0A0CA049" w14:textId="77777777" w:rsidR="00DB438A" w:rsidRDefault="00DB438A" w:rsidP="00AD2A30">
      <w:pPr>
        <w:pStyle w:val="DFGNagwek3"/>
      </w:pPr>
      <w:bookmarkStart w:id="750" w:name="_Toc142302436"/>
      <w:bookmarkStart w:id="751" w:name="_Toc142302437"/>
      <w:bookmarkStart w:id="752" w:name="_Toc143159084"/>
      <w:bookmarkStart w:id="753" w:name="_Toc2061372374"/>
      <w:bookmarkStart w:id="754" w:name="_Toc222401295"/>
      <w:bookmarkEnd w:id="750"/>
      <w:bookmarkEnd w:id="751"/>
      <w:r>
        <w:t>EPU</w:t>
      </w:r>
      <w:bookmarkEnd w:id="752"/>
      <w:bookmarkEnd w:id="753"/>
      <w:bookmarkEnd w:id="754"/>
      <w:r>
        <w:t xml:space="preserve"> </w:t>
      </w:r>
    </w:p>
    <w:p w14:paraId="216DC8CB" w14:textId="30F247E4" w:rsidR="00DB438A" w:rsidRDefault="00DB438A" w:rsidP="00DB438A">
      <w:r>
        <w:t xml:space="preserve">Integracja z EPU powinna przewidywać możliwość przygotowania danych (danych kontrahenta, opisowych dowodów w sprawie, informacji na temat roszczeń, uzasadnienia pozwu, umocowania danej </w:t>
      </w:r>
      <w:r>
        <w:lastRenderedPageBreak/>
        <w:t xml:space="preserve">osoby do prowadzenia spraw UFG w EPU) w indywidualnej sprawie po stronie regresowej </w:t>
      </w:r>
      <w:r w:rsidR="00EC3087">
        <w:t>Systemu</w:t>
      </w:r>
      <w:r>
        <w:t xml:space="preserve"> SOSiR i przekazanie tych danych na platformę e-sądu w postaci danych wsadowych do pozwu.</w:t>
      </w:r>
    </w:p>
    <w:p w14:paraId="0BBCD709" w14:textId="4DF4A4AD" w:rsidR="00DB438A" w:rsidRDefault="00DB438A" w:rsidP="00AD2A30">
      <w:pPr>
        <w:pStyle w:val="DFGNagwek3"/>
      </w:pPr>
      <w:bookmarkStart w:id="755" w:name="_Toc142302441"/>
      <w:bookmarkStart w:id="756" w:name="_Toc143159085"/>
      <w:bookmarkStart w:id="757" w:name="_Toc405325548"/>
      <w:bookmarkStart w:id="758" w:name="_Toc222401296"/>
      <w:bookmarkEnd w:id="755"/>
      <w:proofErr w:type="spellStart"/>
      <w:r>
        <w:t>KSeF</w:t>
      </w:r>
      <w:proofErr w:type="spellEnd"/>
      <w:r>
        <w:t xml:space="preserve">  (Krajowy System e-Faktur)</w:t>
      </w:r>
      <w:bookmarkEnd w:id="756"/>
      <w:bookmarkEnd w:id="757"/>
      <w:bookmarkEnd w:id="758"/>
    </w:p>
    <w:p w14:paraId="66922C17" w14:textId="26F997D0" w:rsidR="00DB438A" w:rsidRDefault="00DB438A" w:rsidP="00DB438A">
      <w:r>
        <w:t>Wymagane jest zapewnienie integracji z Krajowym Systemem e-Faktur w zakresie wystawiania i odbioru dokumentów księgowych.</w:t>
      </w:r>
      <w:r w:rsidR="007B675E">
        <w:t xml:space="preserve"> Integracja będzie realizowana za pośrednictwem systemu SOF (System Obsługi Faktur)</w:t>
      </w:r>
    </w:p>
    <w:p w14:paraId="7BCC6616" w14:textId="0E2BEAC9" w:rsidR="00DB438A" w:rsidRDefault="00DB438A" w:rsidP="00AD2A30">
      <w:pPr>
        <w:pStyle w:val="DFGNagwek3"/>
      </w:pPr>
      <w:bookmarkStart w:id="759" w:name="_Toc143159087"/>
      <w:bookmarkStart w:id="760" w:name="_Toc1377297975"/>
      <w:bookmarkStart w:id="761" w:name="_Toc222401297"/>
      <w:r>
        <w:t>Uniwersalna bramka dokumentów Ministerstwa Finansów</w:t>
      </w:r>
      <w:bookmarkEnd w:id="759"/>
      <w:bookmarkEnd w:id="760"/>
      <w:bookmarkEnd w:id="761"/>
    </w:p>
    <w:p w14:paraId="6B756608" w14:textId="77777777" w:rsidR="00DB438A" w:rsidRDefault="00DB438A" w:rsidP="00DB438A">
      <w:r>
        <w:t>Wymagane jest przekształcenie wygenerowanych w systemie, podpisanych kwalifikowanym podpisem elektronicznym, formularzy podatkowych PIT do formatu XML i przesłanie ich do Uniwersalnej Bramki Dokumentów MF oraz zwrotne pobranie z niej Urzędowego Poświadczenia Odbioru (UPO).</w:t>
      </w:r>
    </w:p>
    <w:p w14:paraId="2DCA0171" w14:textId="2347726C" w:rsidR="007D4DFA" w:rsidRDefault="00AD2A30" w:rsidP="00863513">
      <w:pPr>
        <w:pStyle w:val="DFGNagwek3"/>
      </w:pPr>
      <w:bookmarkStart w:id="762" w:name="_Toc222401298"/>
      <w:r>
        <w:t>KRZ  (Krajowy Rejestr Zadłużonych</w:t>
      </w:r>
      <w:r w:rsidR="007D4DFA">
        <w:t>)</w:t>
      </w:r>
      <w:bookmarkEnd w:id="762"/>
    </w:p>
    <w:p w14:paraId="3D442B00" w14:textId="3928F979" w:rsidR="00AD2A30" w:rsidRDefault="007D4DFA" w:rsidP="00863513">
      <w:r>
        <w:t>Wymagan</w:t>
      </w:r>
      <w:r w:rsidR="00961963">
        <w:t xml:space="preserve">e jest zapewnienie integracji z Krajowym Rejestrem Zadłużonych, w zakresie pobierania informacji </w:t>
      </w:r>
      <w:r w:rsidR="00C560A1">
        <w:t>o zadłużeniu osób fizycznych i podmiotów.</w:t>
      </w:r>
    </w:p>
    <w:p w14:paraId="2AB84BF6" w14:textId="77777777" w:rsidR="007D4DFA" w:rsidRDefault="007D4DFA" w:rsidP="000420E5"/>
    <w:p w14:paraId="54864E0A" w14:textId="10608A99" w:rsidR="00722695" w:rsidRPr="00DA42C1" w:rsidRDefault="00722695" w:rsidP="003835BF">
      <w:pPr>
        <w:pStyle w:val="DFGNagwek2"/>
        <w:ind w:left="851"/>
      </w:pPr>
      <w:bookmarkStart w:id="763" w:name="_Toc142302446"/>
      <w:bookmarkStart w:id="764" w:name="_Toc142302447"/>
      <w:bookmarkStart w:id="765" w:name="_Toc142302448"/>
      <w:bookmarkStart w:id="766" w:name="_Toc142302450"/>
      <w:bookmarkStart w:id="767" w:name="_Toc142302451"/>
      <w:bookmarkStart w:id="768" w:name="_Toc142302452"/>
      <w:bookmarkStart w:id="769" w:name="_Toc43799353"/>
      <w:bookmarkStart w:id="770" w:name="_Toc143159088"/>
      <w:bookmarkStart w:id="771" w:name="_Toc618717052"/>
      <w:bookmarkStart w:id="772" w:name="_Toc222401299"/>
      <w:bookmarkEnd w:id="763"/>
      <w:bookmarkEnd w:id="764"/>
      <w:bookmarkEnd w:id="765"/>
      <w:bookmarkEnd w:id="766"/>
      <w:bookmarkEnd w:id="767"/>
      <w:bookmarkEnd w:id="768"/>
      <w:r w:rsidRPr="00DA42C1">
        <w:t>Systemy wewnętrzne UFG</w:t>
      </w:r>
      <w:bookmarkEnd w:id="769"/>
      <w:bookmarkEnd w:id="770"/>
      <w:bookmarkEnd w:id="771"/>
      <w:bookmarkEnd w:id="772"/>
    </w:p>
    <w:p w14:paraId="36E1E30C" w14:textId="6EFD1235" w:rsidR="00E22E8E" w:rsidRPr="00E22E8E" w:rsidRDefault="00E22E8E" w:rsidP="00E22E8E">
      <w:r w:rsidRPr="00E22E8E">
        <w:t xml:space="preserve">Informacje dotyczące systemów </w:t>
      </w:r>
      <w:r>
        <w:t>wewnętrznych</w:t>
      </w:r>
      <w:r w:rsidRPr="00E22E8E">
        <w:t xml:space="preserve"> znajdują się w części niejawnej zapytania (SIWZ specyfikacja istotnych warunków zamówienia cz. III – opis przedmiotu zamówienia – część niejawna). </w:t>
      </w:r>
    </w:p>
    <w:p w14:paraId="354DEAE1" w14:textId="77777777" w:rsidR="00E22E8E" w:rsidRPr="00DA42C1" w:rsidRDefault="00E22E8E"/>
    <w:p w14:paraId="105010D9" w14:textId="77777777" w:rsidR="0093581E" w:rsidRDefault="0093581E"/>
    <w:p w14:paraId="31B822A0" w14:textId="77777777" w:rsidR="0093581E" w:rsidRPr="00DA42C1" w:rsidRDefault="0093581E" w:rsidP="0093581E"/>
    <w:p w14:paraId="652351C8" w14:textId="42705FE1" w:rsidR="00722695" w:rsidRPr="00DA42C1" w:rsidRDefault="00722695" w:rsidP="002820DC">
      <w:pPr>
        <w:pStyle w:val="DFGNagwek1"/>
        <w:spacing w:before="100" w:after="100"/>
        <w:ind w:left="426"/>
      </w:pPr>
      <w:bookmarkStart w:id="773" w:name="_Toc142302460"/>
      <w:bookmarkStart w:id="774" w:name="_Toc142302461"/>
      <w:bookmarkStart w:id="775" w:name="_Toc142302462"/>
      <w:bookmarkStart w:id="776" w:name="_Toc142302466"/>
      <w:bookmarkStart w:id="777" w:name="_Toc142302474"/>
      <w:bookmarkStart w:id="778" w:name="_Toc142302475"/>
      <w:bookmarkStart w:id="779" w:name="_Toc142302477"/>
      <w:bookmarkStart w:id="780" w:name="_Toc142302478"/>
      <w:bookmarkStart w:id="781" w:name="_Toc71713261"/>
      <w:bookmarkStart w:id="782" w:name="_Toc74759787"/>
      <w:bookmarkStart w:id="783" w:name="_Toc1798446987"/>
      <w:bookmarkStart w:id="784" w:name="_Toc222401300"/>
      <w:bookmarkEnd w:id="773"/>
      <w:bookmarkEnd w:id="774"/>
      <w:bookmarkEnd w:id="775"/>
      <w:bookmarkEnd w:id="776"/>
      <w:bookmarkEnd w:id="777"/>
      <w:bookmarkEnd w:id="778"/>
      <w:bookmarkEnd w:id="779"/>
      <w:bookmarkEnd w:id="780"/>
      <w:r w:rsidRPr="00DA42C1">
        <w:t>INFRASTRUKTURA TELEINFORMATYCZNA UFG</w:t>
      </w:r>
      <w:bookmarkEnd w:id="781"/>
      <w:bookmarkEnd w:id="782"/>
      <w:bookmarkEnd w:id="783"/>
      <w:bookmarkEnd w:id="784"/>
    </w:p>
    <w:p w14:paraId="17054604" w14:textId="38D28C98" w:rsidR="00722695" w:rsidRPr="00302A13" w:rsidRDefault="00722695" w:rsidP="00722695">
      <w:pPr>
        <w:shd w:val="clear" w:color="auto" w:fill="FFFFFF"/>
        <w:spacing w:before="100" w:beforeAutospacing="1" w:after="100" w:afterAutospacing="1"/>
        <w:jc w:val="both"/>
        <w:rPr>
          <w:rFonts w:cs="Segoe UI"/>
          <w:szCs w:val="21"/>
        </w:rPr>
      </w:pPr>
      <w:r w:rsidRPr="00302A13">
        <w:rPr>
          <w:rFonts w:cs="Segoe UI"/>
          <w:szCs w:val="21"/>
        </w:rPr>
        <w:t>Zawartość niniejszego rozdziału zostanie udostępniona wyłącznie po uprzednim podpisaniu przez Wykonawcę umowy o zachowaniu poufności. Ta część dokumentu stanowi tajemnicę przedsiębiorstwa zgodnie z art. 11 ust 4 ustawy z dnia 16 kwietnia 1993 r. o zwalczaniu nieuczciwej konkurencji.</w:t>
      </w:r>
    </w:p>
    <w:p w14:paraId="405BD18F" w14:textId="1F72B31F" w:rsidR="00722695" w:rsidRPr="00302A13" w:rsidRDefault="00722695" w:rsidP="00722695">
      <w:pPr>
        <w:shd w:val="clear" w:color="auto" w:fill="FFFFFF"/>
        <w:spacing w:before="100" w:beforeAutospacing="1" w:after="100" w:afterAutospacing="1"/>
        <w:jc w:val="both"/>
        <w:rPr>
          <w:rFonts w:cs="Segoe UI"/>
          <w:szCs w:val="21"/>
        </w:rPr>
      </w:pPr>
      <w:r w:rsidRPr="00302A13">
        <w:rPr>
          <w:rFonts w:cs="Segoe UI"/>
          <w:szCs w:val="21"/>
        </w:rPr>
        <w:t>Infrastruktura teleinformatyczna UFG została opisana w dokumentacji niejawnej zapytania (SIWZ - cz. III – opis przedmiotu zamówienia – część niejawna).</w:t>
      </w:r>
    </w:p>
    <w:p w14:paraId="61BB4E8B" w14:textId="21C258A4" w:rsidR="002F45E6" w:rsidRDefault="002F45E6" w:rsidP="001438F5">
      <w:pPr>
        <w:pStyle w:val="DFGNagwek2"/>
        <w:ind w:left="851"/>
      </w:pPr>
      <w:bookmarkStart w:id="785" w:name="_Toc142559454"/>
      <w:bookmarkStart w:id="786" w:name="_Toc710274806"/>
      <w:bookmarkStart w:id="787" w:name="_Toc222401301"/>
      <w:r>
        <w:t>Możliwości wykorzystania infrastruktury UFG</w:t>
      </w:r>
      <w:bookmarkEnd w:id="785"/>
      <w:bookmarkEnd w:id="786"/>
      <w:bookmarkEnd w:id="787"/>
    </w:p>
    <w:tbl>
      <w:tblPr>
        <w:tblpPr w:leftFromText="141" w:rightFromText="141" w:bottomFromText="160" w:vertAnchor="text" w:tblpY="1"/>
        <w:tblOverlap w:val="never"/>
        <w:tblW w:w="10196" w:type="dxa"/>
        <w:tblLayout w:type="fixed"/>
        <w:tblLook w:val="04A0" w:firstRow="1" w:lastRow="0" w:firstColumn="1" w:lastColumn="0" w:noHBand="0" w:noVBand="1"/>
      </w:tblPr>
      <w:tblGrid>
        <w:gridCol w:w="1387"/>
        <w:gridCol w:w="1889"/>
        <w:gridCol w:w="2714"/>
        <w:gridCol w:w="3103"/>
        <w:gridCol w:w="1103"/>
      </w:tblGrid>
      <w:tr w:rsidR="00D47840" w14:paraId="74800DFB" w14:textId="77777777" w:rsidTr="00DA33DB">
        <w:trPr>
          <w:trHeight w:val="300"/>
          <w:tblHeader/>
        </w:trPr>
        <w:tc>
          <w:tcPr>
            <w:tcW w:w="1387" w:type="dxa"/>
            <w:tcBorders>
              <w:top w:val="single" w:sz="8" w:space="0" w:color="auto"/>
              <w:left w:val="single" w:sz="8" w:space="0" w:color="auto"/>
              <w:bottom w:val="single" w:sz="8" w:space="0" w:color="auto"/>
              <w:right w:val="single" w:sz="8" w:space="0" w:color="auto"/>
            </w:tcBorders>
            <w:shd w:val="clear" w:color="auto" w:fill="2F5496" w:themeFill="accent1" w:themeFillShade="BF"/>
            <w:vAlign w:val="center"/>
            <w:hideMark/>
          </w:tcPr>
          <w:p w14:paraId="02529322" w14:textId="77777777" w:rsidR="00D47840" w:rsidRDefault="00D47840" w:rsidP="006C18FB">
            <w:pPr>
              <w:pStyle w:val="NagwekTabeli0"/>
              <w:rPr>
                <w:sz w:val="18"/>
                <w:szCs w:val="18"/>
                <w:lang w:eastAsia="en-US"/>
              </w:rPr>
            </w:pPr>
            <w:r>
              <w:rPr>
                <w:rFonts w:eastAsia="URW DIN"/>
                <w:sz w:val="18"/>
                <w:szCs w:val="18"/>
                <w:lang w:eastAsia="en-US"/>
              </w:rPr>
              <w:t>Warstwa</w:t>
            </w:r>
          </w:p>
        </w:tc>
        <w:tc>
          <w:tcPr>
            <w:tcW w:w="1889" w:type="dxa"/>
            <w:tcBorders>
              <w:top w:val="single" w:sz="8" w:space="0" w:color="auto"/>
              <w:left w:val="single" w:sz="8" w:space="0" w:color="auto"/>
              <w:bottom w:val="single" w:sz="8" w:space="0" w:color="auto"/>
              <w:right w:val="single" w:sz="8" w:space="0" w:color="auto"/>
            </w:tcBorders>
            <w:shd w:val="clear" w:color="auto" w:fill="2F5496" w:themeFill="accent1" w:themeFillShade="BF"/>
            <w:vAlign w:val="center"/>
            <w:hideMark/>
          </w:tcPr>
          <w:p w14:paraId="34E330F5" w14:textId="77777777" w:rsidR="00D47840" w:rsidRDefault="00D47840" w:rsidP="006C18FB">
            <w:pPr>
              <w:pStyle w:val="NagwekTabeli0"/>
              <w:rPr>
                <w:rFonts w:eastAsia="URW DIN"/>
                <w:sz w:val="18"/>
                <w:szCs w:val="18"/>
                <w:lang w:eastAsia="en-US"/>
              </w:rPr>
            </w:pPr>
            <w:r>
              <w:rPr>
                <w:rFonts w:eastAsia="URW DIN"/>
                <w:sz w:val="18"/>
                <w:szCs w:val="18"/>
                <w:lang w:eastAsia="en-US"/>
              </w:rPr>
              <w:t>Wkład</w:t>
            </w:r>
          </w:p>
        </w:tc>
        <w:tc>
          <w:tcPr>
            <w:tcW w:w="2714" w:type="dxa"/>
            <w:tcBorders>
              <w:top w:val="single" w:sz="8" w:space="0" w:color="auto"/>
              <w:left w:val="single" w:sz="8" w:space="0" w:color="auto"/>
              <w:bottom w:val="single" w:sz="8" w:space="0" w:color="auto"/>
              <w:right w:val="single" w:sz="8" w:space="0" w:color="auto"/>
            </w:tcBorders>
            <w:shd w:val="clear" w:color="auto" w:fill="2F5496" w:themeFill="accent1" w:themeFillShade="BF"/>
            <w:vAlign w:val="center"/>
            <w:hideMark/>
          </w:tcPr>
          <w:p w14:paraId="0AD9E3ED" w14:textId="77777777" w:rsidR="00D47840" w:rsidRDefault="00D47840" w:rsidP="006C18FB">
            <w:pPr>
              <w:pStyle w:val="NagwekTabeli0"/>
              <w:rPr>
                <w:rFonts w:eastAsia="URW DIN"/>
                <w:sz w:val="18"/>
                <w:szCs w:val="18"/>
                <w:lang w:eastAsia="en-US"/>
              </w:rPr>
            </w:pPr>
            <w:r>
              <w:rPr>
                <w:rFonts w:eastAsia="URW DIN"/>
                <w:sz w:val="18"/>
                <w:szCs w:val="18"/>
                <w:lang w:eastAsia="en-US"/>
              </w:rPr>
              <w:t>Opcja wykorzystania infrastruktury UFG</w:t>
            </w:r>
          </w:p>
        </w:tc>
        <w:tc>
          <w:tcPr>
            <w:tcW w:w="3103" w:type="dxa"/>
            <w:tcBorders>
              <w:top w:val="single" w:sz="8" w:space="0" w:color="auto"/>
              <w:left w:val="single" w:sz="8" w:space="0" w:color="auto"/>
              <w:bottom w:val="single" w:sz="8" w:space="0" w:color="auto"/>
              <w:right w:val="single" w:sz="8" w:space="0" w:color="auto"/>
            </w:tcBorders>
            <w:shd w:val="clear" w:color="auto" w:fill="2F5496" w:themeFill="accent1" w:themeFillShade="BF"/>
          </w:tcPr>
          <w:p w14:paraId="6409B910" w14:textId="77777777" w:rsidR="00D47840" w:rsidRDefault="00D47840" w:rsidP="006C18FB">
            <w:pPr>
              <w:pStyle w:val="NagwekTabeli0"/>
              <w:rPr>
                <w:rFonts w:eastAsia="URW DIN"/>
                <w:sz w:val="18"/>
                <w:szCs w:val="18"/>
                <w:lang w:eastAsia="en-US"/>
              </w:rPr>
            </w:pPr>
            <w:r>
              <w:rPr>
                <w:rFonts w:eastAsia="URW DIN"/>
                <w:sz w:val="18"/>
                <w:szCs w:val="18"/>
                <w:lang w:eastAsia="en-US"/>
              </w:rPr>
              <w:t>Opcja rozbudowy infrastruktury UFG</w:t>
            </w:r>
          </w:p>
        </w:tc>
        <w:tc>
          <w:tcPr>
            <w:tcW w:w="1103" w:type="dxa"/>
            <w:tcBorders>
              <w:top w:val="single" w:sz="8" w:space="0" w:color="auto"/>
              <w:left w:val="single" w:sz="8" w:space="0" w:color="auto"/>
              <w:bottom w:val="single" w:sz="8" w:space="0" w:color="auto"/>
              <w:right w:val="single" w:sz="8" w:space="0" w:color="auto"/>
            </w:tcBorders>
            <w:shd w:val="clear" w:color="auto" w:fill="2F5496" w:themeFill="accent1" w:themeFillShade="BF"/>
            <w:vAlign w:val="center"/>
            <w:hideMark/>
          </w:tcPr>
          <w:p w14:paraId="640D7CF7" w14:textId="77777777" w:rsidR="00D47840" w:rsidRDefault="00D47840" w:rsidP="006C18FB">
            <w:pPr>
              <w:pStyle w:val="NagwekTabeli0"/>
              <w:rPr>
                <w:rFonts w:eastAsia="URW DIN"/>
                <w:sz w:val="18"/>
                <w:szCs w:val="18"/>
                <w:lang w:eastAsia="en-US"/>
              </w:rPr>
            </w:pPr>
            <w:r>
              <w:rPr>
                <w:rFonts w:eastAsia="URW DIN"/>
                <w:sz w:val="18"/>
                <w:szCs w:val="18"/>
                <w:lang w:eastAsia="en-US"/>
              </w:rPr>
              <w:t xml:space="preserve">Opcja dostarczenia rozwiązań dedykowanych </w:t>
            </w:r>
          </w:p>
        </w:tc>
      </w:tr>
      <w:tr w:rsidR="00D47840" w14:paraId="57A292D9" w14:textId="77777777" w:rsidTr="00DA33DB">
        <w:trPr>
          <w:trHeight w:val="300"/>
        </w:trPr>
        <w:tc>
          <w:tcPr>
            <w:tcW w:w="1387" w:type="dxa"/>
            <w:vMerge w:val="restart"/>
            <w:tcBorders>
              <w:top w:val="single" w:sz="8" w:space="0" w:color="auto"/>
              <w:left w:val="single" w:sz="8" w:space="0" w:color="auto"/>
              <w:bottom w:val="single" w:sz="8" w:space="0" w:color="auto"/>
              <w:right w:val="single" w:sz="8" w:space="0" w:color="auto"/>
            </w:tcBorders>
            <w:vAlign w:val="center"/>
            <w:hideMark/>
          </w:tcPr>
          <w:p w14:paraId="6FA558DB" w14:textId="77777777" w:rsidR="00D47840" w:rsidRDefault="00D47840" w:rsidP="006C18FB">
            <w:pPr>
              <w:pStyle w:val="Tabela"/>
              <w:jc w:val="left"/>
              <w:rPr>
                <w:sz w:val="18"/>
                <w:szCs w:val="18"/>
                <w:lang w:eastAsia="en-US"/>
              </w:rPr>
            </w:pPr>
            <w:r>
              <w:rPr>
                <w:sz w:val="18"/>
                <w:szCs w:val="18"/>
                <w:lang w:eastAsia="en-US"/>
              </w:rPr>
              <w:t>macierze</w:t>
            </w:r>
          </w:p>
        </w:tc>
        <w:tc>
          <w:tcPr>
            <w:tcW w:w="1889" w:type="dxa"/>
            <w:tcBorders>
              <w:top w:val="single" w:sz="8" w:space="0" w:color="auto"/>
              <w:left w:val="single" w:sz="8" w:space="0" w:color="auto"/>
              <w:bottom w:val="single" w:sz="8" w:space="0" w:color="auto"/>
              <w:right w:val="single" w:sz="8" w:space="0" w:color="auto"/>
            </w:tcBorders>
            <w:vAlign w:val="center"/>
            <w:hideMark/>
          </w:tcPr>
          <w:p w14:paraId="354EC15F" w14:textId="77777777" w:rsidR="00D47840" w:rsidRDefault="00D47840" w:rsidP="006C18FB">
            <w:pPr>
              <w:pStyle w:val="Tabela"/>
              <w:jc w:val="left"/>
              <w:rPr>
                <w:rFonts w:eastAsia="URW DIN"/>
                <w:sz w:val="18"/>
                <w:szCs w:val="18"/>
                <w:lang w:eastAsia="en-US"/>
              </w:rPr>
            </w:pPr>
            <w:r>
              <w:rPr>
                <w:rFonts w:eastAsia="URW DIN"/>
                <w:sz w:val="18"/>
                <w:szCs w:val="18"/>
                <w:lang w:eastAsia="en-US"/>
              </w:rPr>
              <w:t>określenie zapotrzebowania</w:t>
            </w:r>
          </w:p>
        </w:tc>
        <w:tc>
          <w:tcPr>
            <w:tcW w:w="2714" w:type="dxa"/>
            <w:tcBorders>
              <w:top w:val="single" w:sz="8" w:space="0" w:color="auto"/>
              <w:left w:val="single" w:sz="8" w:space="0" w:color="auto"/>
              <w:bottom w:val="single" w:sz="8" w:space="0" w:color="auto"/>
              <w:right w:val="single" w:sz="8" w:space="0" w:color="auto"/>
            </w:tcBorders>
            <w:vAlign w:val="center"/>
            <w:hideMark/>
          </w:tcPr>
          <w:p w14:paraId="295D1E13" w14:textId="77777777" w:rsidR="00D47840" w:rsidRDefault="00D47840" w:rsidP="006C18FB">
            <w:pPr>
              <w:pStyle w:val="Tabela"/>
              <w:jc w:val="left"/>
              <w:rPr>
                <w:rFonts w:eastAsia="URW DIN"/>
                <w:sz w:val="18"/>
                <w:szCs w:val="18"/>
                <w:lang w:eastAsia="en-US"/>
              </w:rPr>
            </w:pPr>
            <w:r>
              <w:rPr>
                <w:rFonts w:eastAsia="URW DIN"/>
                <w:sz w:val="18"/>
                <w:szCs w:val="18"/>
                <w:lang w:eastAsia="en-US"/>
              </w:rPr>
              <w:t xml:space="preserve">Wykonawca określa potrzebny rozmiar  nie więcej niż </w:t>
            </w:r>
            <w:r>
              <w:rPr>
                <w:rFonts w:eastAsia="URW DIN"/>
                <w:sz w:val="18"/>
                <w:szCs w:val="18"/>
                <w:lang w:eastAsia="en-US"/>
              </w:rPr>
              <w:lastRenderedPageBreak/>
              <w:t>wskazano w dokumentacji cz. niejawna OPZ</w:t>
            </w:r>
          </w:p>
        </w:tc>
        <w:tc>
          <w:tcPr>
            <w:tcW w:w="3103" w:type="dxa"/>
            <w:tcBorders>
              <w:top w:val="single" w:sz="8" w:space="0" w:color="auto"/>
              <w:left w:val="single" w:sz="8" w:space="0" w:color="auto"/>
              <w:bottom w:val="single" w:sz="8" w:space="0" w:color="auto"/>
              <w:right w:val="single" w:sz="8" w:space="0" w:color="auto"/>
            </w:tcBorders>
          </w:tcPr>
          <w:p w14:paraId="74577A18" w14:textId="77777777" w:rsidR="00D47840" w:rsidRDefault="00D47840" w:rsidP="006C18FB">
            <w:pPr>
              <w:pStyle w:val="Tabela"/>
              <w:jc w:val="left"/>
              <w:rPr>
                <w:rFonts w:eastAsia="URW DIN"/>
                <w:sz w:val="18"/>
                <w:szCs w:val="18"/>
                <w:lang w:eastAsia="en-US"/>
              </w:rPr>
            </w:pPr>
            <w:r>
              <w:rPr>
                <w:rFonts w:eastAsia="URW DIN"/>
                <w:sz w:val="18"/>
                <w:szCs w:val="18"/>
                <w:lang w:eastAsia="en-US"/>
              </w:rPr>
              <w:lastRenderedPageBreak/>
              <w:t>Wykonawca określa potrzebny rozmiar</w:t>
            </w:r>
          </w:p>
        </w:tc>
        <w:tc>
          <w:tcPr>
            <w:tcW w:w="1103" w:type="dxa"/>
            <w:tcBorders>
              <w:top w:val="single" w:sz="8" w:space="0" w:color="auto"/>
              <w:left w:val="single" w:sz="8" w:space="0" w:color="auto"/>
              <w:bottom w:val="single" w:sz="8" w:space="0" w:color="auto"/>
              <w:right w:val="single" w:sz="8" w:space="0" w:color="auto"/>
            </w:tcBorders>
            <w:vAlign w:val="center"/>
            <w:hideMark/>
          </w:tcPr>
          <w:p w14:paraId="5AF3D797" w14:textId="77777777" w:rsidR="00D47840" w:rsidRDefault="00D47840" w:rsidP="006C18FB">
            <w:pPr>
              <w:pStyle w:val="Tabela"/>
              <w:jc w:val="left"/>
              <w:rPr>
                <w:rFonts w:eastAsia="URW DIN"/>
                <w:sz w:val="18"/>
                <w:szCs w:val="18"/>
                <w:lang w:eastAsia="en-US"/>
              </w:rPr>
            </w:pPr>
            <w:r>
              <w:rPr>
                <w:rFonts w:eastAsia="URW DIN"/>
                <w:sz w:val="18"/>
                <w:szCs w:val="18"/>
                <w:lang w:eastAsia="en-US"/>
              </w:rPr>
              <w:t xml:space="preserve">Wykonawca podaje </w:t>
            </w:r>
            <w:r>
              <w:rPr>
                <w:rFonts w:eastAsia="URW DIN"/>
                <w:sz w:val="18"/>
                <w:szCs w:val="18"/>
                <w:lang w:eastAsia="en-US"/>
              </w:rPr>
              <w:lastRenderedPageBreak/>
              <w:t>specyfikację szczegółową i określa potrzebny rozmiar</w:t>
            </w:r>
          </w:p>
        </w:tc>
      </w:tr>
      <w:tr w:rsidR="00D47840" w14:paraId="0946948B" w14:textId="77777777" w:rsidTr="00DA33DB">
        <w:trPr>
          <w:trHeight w:val="300"/>
        </w:trPr>
        <w:tc>
          <w:tcPr>
            <w:tcW w:w="1387" w:type="dxa"/>
            <w:vMerge/>
            <w:vAlign w:val="center"/>
            <w:hideMark/>
          </w:tcPr>
          <w:p w14:paraId="12E86441"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785AC7C9" w14:textId="77777777" w:rsidR="00D47840" w:rsidRDefault="00D47840" w:rsidP="006C18FB">
            <w:pPr>
              <w:pStyle w:val="Tabela"/>
              <w:jc w:val="left"/>
              <w:rPr>
                <w:rFonts w:eastAsia="URW DIN"/>
                <w:sz w:val="18"/>
                <w:szCs w:val="18"/>
                <w:lang w:eastAsia="en-US"/>
              </w:rPr>
            </w:pPr>
            <w:r>
              <w:rPr>
                <w:rFonts w:eastAsia="URW DIN"/>
                <w:sz w:val="18"/>
                <w:szCs w:val="18"/>
                <w:lang w:eastAsia="en-US"/>
              </w:rPr>
              <w:t>specyfikacja szczegółowa</w:t>
            </w:r>
          </w:p>
        </w:tc>
        <w:tc>
          <w:tcPr>
            <w:tcW w:w="2714" w:type="dxa"/>
            <w:tcBorders>
              <w:top w:val="single" w:sz="8" w:space="0" w:color="auto"/>
              <w:left w:val="single" w:sz="8" w:space="0" w:color="auto"/>
              <w:bottom w:val="single" w:sz="8" w:space="0" w:color="auto"/>
              <w:right w:val="single" w:sz="8" w:space="0" w:color="auto"/>
            </w:tcBorders>
            <w:vAlign w:val="center"/>
            <w:hideMark/>
          </w:tcPr>
          <w:p w14:paraId="4DAF505F" w14:textId="77777777" w:rsidR="00D47840" w:rsidRDefault="00D47840" w:rsidP="006C18FB">
            <w:pPr>
              <w:pStyle w:val="Tabela"/>
              <w:jc w:val="left"/>
              <w:rPr>
                <w:rFonts w:eastAsia="URW DIN"/>
                <w:sz w:val="18"/>
                <w:szCs w:val="18"/>
                <w:lang w:eastAsia="en-US"/>
              </w:rPr>
            </w:pPr>
            <w:r>
              <w:rPr>
                <w:rFonts w:eastAsia="URW DIN"/>
                <w:sz w:val="18"/>
                <w:szCs w:val="18"/>
                <w:lang w:eastAsia="en-US"/>
              </w:rPr>
              <w:t>wg parametrów stosowanych w UFG</w:t>
            </w:r>
          </w:p>
        </w:tc>
        <w:tc>
          <w:tcPr>
            <w:tcW w:w="3103" w:type="dxa"/>
            <w:tcBorders>
              <w:top w:val="single" w:sz="8" w:space="0" w:color="auto"/>
              <w:left w:val="single" w:sz="8" w:space="0" w:color="auto"/>
              <w:bottom w:val="single" w:sz="8" w:space="0" w:color="auto"/>
              <w:right w:val="single" w:sz="8" w:space="0" w:color="auto"/>
            </w:tcBorders>
            <w:vAlign w:val="center"/>
          </w:tcPr>
          <w:p w14:paraId="59AB2B25" w14:textId="77777777" w:rsidR="00D47840" w:rsidRDefault="00D47840" w:rsidP="006C18FB">
            <w:pPr>
              <w:pStyle w:val="Tabela"/>
              <w:jc w:val="left"/>
              <w:rPr>
                <w:rFonts w:eastAsia="URW DIN"/>
                <w:sz w:val="18"/>
                <w:szCs w:val="18"/>
                <w:lang w:eastAsia="en-US"/>
              </w:rPr>
            </w:pPr>
            <w:r>
              <w:rPr>
                <w:rFonts w:eastAsia="URW DIN"/>
                <w:sz w:val="18"/>
                <w:szCs w:val="18"/>
                <w:lang w:eastAsia="en-US"/>
              </w:rPr>
              <w:t>wg parametrów stosowanych w UFG zgodnie z potrzebami Wykonawcy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16A31418" w14:textId="77777777" w:rsidR="00D47840" w:rsidRDefault="00D47840" w:rsidP="006C18FB">
            <w:pPr>
              <w:pStyle w:val="Tabela"/>
              <w:jc w:val="left"/>
              <w:rPr>
                <w:rFonts w:eastAsia="URW DIN"/>
                <w:sz w:val="18"/>
                <w:szCs w:val="18"/>
                <w:lang w:eastAsia="en-US"/>
              </w:rPr>
            </w:pPr>
            <w:r>
              <w:rPr>
                <w:rFonts w:eastAsia="URW DIN"/>
                <w:sz w:val="18"/>
                <w:szCs w:val="18"/>
                <w:lang w:eastAsia="en-US"/>
              </w:rPr>
              <w:t>wg szczególnych potrzeb Wykonawcy</w:t>
            </w:r>
          </w:p>
        </w:tc>
      </w:tr>
      <w:tr w:rsidR="00D47840" w14:paraId="10D9964B" w14:textId="77777777" w:rsidTr="00DA33DB">
        <w:trPr>
          <w:trHeight w:val="300"/>
        </w:trPr>
        <w:tc>
          <w:tcPr>
            <w:tcW w:w="1387" w:type="dxa"/>
            <w:vMerge/>
            <w:vAlign w:val="center"/>
            <w:hideMark/>
          </w:tcPr>
          <w:p w14:paraId="73BD5855"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41F2ABCA" w14:textId="77777777" w:rsidR="00D47840" w:rsidRDefault="00D47840" w:rsidP="006C18FB">
            <w:pPr>
              <w:pStyle w:val="Tabela"/>
              <w:jc w:val="left"/>
              <w:rPr>
                <w:rFonts w:eastAsia="URW DIN"/>
                <w:sz w:val="18"/>
                <w:szCs w:val="18"/>
                <w:lang w:eastAsia="en-US"/>
              </w:rPr>
            </w:pPr>
            <w:r>
              <w:rPr>
                <w:rFonts w:eastAsia="URW DIN"/>
                <w:sz w:val="18"/>
                <w:szCs w:val="18"/>
                <w:lang w:eastAsia="en-US"/>
              </w:rPr>
              <w:t>koszt</w:t>
            </w:r>
          </w:p>
        </w:tc>
        <w:tc>
          <w:tcPr>
            <w:tcW w:w="2714" w:type="dxa"/>
            <w:tcBorders>
              <w:top w:val="single" w:sz="8" w:space="0" w:color="auto"/>
              <w:left w:val="single" w:sz="8" w:space="0" w:color="auto"/>
              <w:bottom w:val="single" w:sz="8" w:space="0" w:color="auto"/>
              <w:right w:val="single" w:sz="8" w:space="0" w:color="auto"/>
            </w:tcBorders>
            <w:vAlign w:val="center"/>
            <w:hideMark/>
          </w:tcPr>
          <w:p w14:paraId="15B5486A" w14:textId="77777777" w:rsidR="00D47840" w:rsidRDefault="00D47840" w:rsidP="006C18FB">
            <w:pPr>
              <w:pStyle w:val="Tabela"/>
              <w:jc w:val="left"/>
              <w:rPr>
                <w:rFonts w:eastAsia="URW DIN"/>
                <w:sz w:val="18"/>
                <w:szCs w:val="18"/>
                <w:lang w:eastAsia="en-US"/>
              </w:rPr>
            </w:pPr>
            <w:r>
              <w:rPr>
                <w:rFonts w:eastAsia="URW DIN"/>
                <w:sz w:val="18"/>
                <w:szCs w:val="18"/>
                <w:lang w:eastAsia="en-US"/>
              </w:rPr>
              <w:t>Po stronie UFG</w:t>
            </w:r>
          </w:p>
        </w:tc>
        <w:tc>
          <w:tcPr>
            <w:tcW w:w="3103" w:type="dxa"/>
            <w:tcBorders>
              <w:top w:val="single" w:sz="8" w:space="0" w:color="auto"/>
              <w:left w:val="single" w:sz="8" w:space="0" w:color="auto"/>
              <w:bottom w:val="single" w:sz="8" w:space="0" w:color="auto"/>
              <w:right w:val="single" w:sz="8" w:space="0" w:color="auto"/>
            </w:tcBorders>
          </w:tcPr>
          <w:p w14:paraId="66A7D0CA"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uwzględnia w ofercie</w:t>
            </w:r>
          </w:p>
        </w:tc>
        <w:tc>
          <w:tcPr>
            <w:tcW w:w="1103" w:type="dxa"/>
            <w:tcBorders>
              <w:top w:val="single" w:sz="8" w:space="0" w:color="auto"/>
              <w:left w:val="single" w:sz="8" w:space="0" w:color="auto"/>
              <w:bottom w:val="single" w:sz="8" w:space="0" w:color="auto"/>
              <w:right w:val="single" w:sz="8" w:space="0" w:color="auto"/>
            </w:tcBorders>
            <w:vAlign w:val="center"/>
            <w:hideMark/>
          </w:tcPr>
          <w:p w14:paraId="4F01BDC2"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uwzględnia w ofercie</w:t>
            </w:r>
          </w:p>
        </w:tc>
      </w:tr>
      <w:tr w:rsidR="00D47840" w14:paraId="79872F29" w14:textId="77777777" w:rsidTr="00DA33DB">
        <w:trPr>
          <w:trHeight w:val="300"/>
        </w:trPr>
        <w:tc>
          <w:tcPr>
            <w:tcW w:w="1387" w:type="dxa"/>
            <w:vMerge/>
            <w:vAlign w:val="center"/>
            <w:hideMark/>
          </w:tcPr>
          <w:p w14:paraId="0667746C"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49E9F70D" w14:textId="77777777" w:rsidR="00D47840" w:rsidRDefault="00D47840" w:rsidP="006C18FB">
            <w:pPr>
              <w:pStyle w:val="Tabela"/>
              <w:jc w:val="left"/>
              <w:rPr>
                <w:rFonts w:eastAsia="URW DIN"/>
                <w:sz w:val="18"/>
                <w:szCs w:val="18"/>
                <w:lang w:eastAsia="en-US"/>
              </w:rPr>
            </w:pPr>
            <w:r>
              <w:rPr>
                <w:rFonts w:eastAsia="URW DIN"/>
                <w:sz w:val="18"/>
                <w:szCs w:val="18"/>
                <w:lang w:eastAsia="en-US"/>
              </w:rPr>
              <w:t>instalacja/wdrożenie</w:t>
            </w:r>
          </w:p>
        </w:tc>
        <w:tc>
          <w:tcPr>
            <w:tcW w:w="2714" w:type="dxa"/>
            <w:tcBorders>
              <w:top w:val="single" w:sz="8" w:space="0" w:color="auto"/>
              <w:left w:val="single" w:sz="8" w:space="0" w:color="auto"/>
              <w:bottom w:val="single" w:sz="8" w:space="0" w:color="auto"/>
              <w:right w:val="single" w:sz="8" w:space="0" w:color="auto"/>
            </w:tcBorders>
            <w:vAlign w:val="center"/>
            <w:hideMark/>
          </w:tcPr>
          <w:p w14:paraId="2FB780D2"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Wykonuje UFG</w:t>
            </w:r>
          </w:p>
        </w:tc>
        <w:tc>
          <w:tcPr>
            <w:tcW w:w="3103" w:type="dxa"/>
            <w:tcBorders>
              <w:top w:val="single" w:sz="8" w:space="0" w:color="auto"/>
              <w:left w:val="single" w:sz="8" w:space="0" w:color="auto"/>
              <w:bottom w:val="single" w:sz="8" w:space="0" w:color="auto"/>
              <w:right w:val="single" w:sz="8" w:space="0" w:color="auto"/>
            </w:tcBorders>
          </w:tcPr>
          <w:p w14:paraId="2DD5BCA0" w14:textId="77777777" w:rsidR="00D47840" w:rsidRDefault="00D47840" w:rsidP="006C18FB">
            <w:pPr>
              <w:pStyle w:val="Tabela"/>
              <w:jc w:val="center"/>
              <w:rPr>
                <w:rFonts w:eastAsia="URW DIN"/>
                <w:sz w:val="18"/>
                <w:szCs w:val="18"/>
                <w:lang w:eastAsia="en-US"/>
              </w:rPr>
            </w:pPr>
            <w:r>
              <w:rPr>
                <w:rFonts w:eastAsia="URW DIN"/>
                <w:sz w:val="18"/>
                <w:szCs w:val="18"/>
                <w:lang w:eastAsia="en-US"/>
              </w:rPr>
              <w:t>Wykonuje 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7BB212C6"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Wykonuje Wykonawca, Wykonawca dostarcza sprzęt i ew. oprogramowanie powiązane</w:t>
            </w:r>
          </w:p>
        </w:tc>
      </w:tr>
      <w:tr w:rsidR="00D47840" w14:paraId="7E908061" w14:textId="77777777" w:rsidTr="00DA33DB">
        <w:trPr>
          <w:trHeight w:val="300"/>
        </w:trPr>
        <w:tc>
          <w:tcPr>
            <w:tcW w:w="1387" w:type="dxa"/>
            <w:vMerge/>
            <w:vAlign w:val="center"/>
            <w:hideMark/>
          </w:tcPr>
          <w:p w14:paraId="52293433"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11C46F8F" w14:textId="77777777" w:rsidR="00D47840" w:rsidRDefault="00D47840" w:rsidP="006C18FB">
            <w:pPr>
              <w:pStyle w:val="Tabela"/>
              <w:jc w:val="left"/>
              <w:rPr>
                <w:rFonts w:eastAsia="URW DIN"/>
                <w:sz w:val="18"/>
                <w:szCs w:val="18"/>
                <w:lang w:eastAsia="en-US"/>
              </w:rPr>
            </w:pPr>
            <w:r>
              <w:rPr>
                <w:rFonts w:eastAsia="URW DIN"/>
                <w:sz w:val="18"/>
                <w:szCs w:val="18"/>
                <w:lang w:eastAsia="en-US"/>
              </w:rPr>
              <w:t>utrzymanie</w:t>
            </w:r>
          </w:p>
        </w:tc>
        <w:tc>
          <w:tcPr>
            <w:tcW w:w="2714" w:type="dxa"/>
            <w:tcBorders>
              <w:top w:val="single" w:sz="8" w:space="0" w:color="auto"/>
              <w:left w:val="single" w:sz="8" w:space="0" w:color="auto"/>
              <w:bottom w:val="single" w:sz="8" w:space="0" w:color="auto"/>
              <w:right w:val="single" w:sz="8" w:space="0" w:color="auto"/>
            </w:tcBorders>
            <w:vAlign w:val="center"/>
            <w:hideMark/>
          </w:tcPr>
          <w:p w14:paraId="37F86B0F"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c>
          <w:tcPr>
            <w:tcW w:w="3103" w:type="dxa"/>
            <w:tcBorders>
              <w:top w:val="single" w:sz="8" w:space="0" w:color="auto"/>
              <w:left w:val="single" w:sz="8" w:space="0" w:color="auto"/>
              <w:bottom w:val="single" w:sz="8" w:space="0" w:color="auto"/>
              <w:right w:val="single" w:sz="8" w:space="0" w:color="auto"/>
            </w:tcBorders>
          </w:tcPr>
          <w:p w14:paraId="502FFB6F"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5BCDBB1F" w14:textId="77777777" w:rsidR="00D47840" w:rsidRDefault="00D47840" w:rsidP="006C18FB">
            <w:pPr>
              <w:pStyle w:val="Tabela"/>
              <w:jc w:val="left"/>
              <w:rPr>
                <w:rFonts w:eastAsia="URW DIN"/>
                <w:sz w:val="18"/>
                <w:szCs w:val="18"/>
                <w:lang w:eastAsia="en-US"/>
              </w:rPr>
            </w:pPr>
            <w:r>
              <w:rPr>
                <w:rFonts w:eastAsia="URW DIN"/>
                <w:sz w:val="18"/>
                <w:szCs w:val="18"/>
                <w:lang w:eastAsia="en-US"/>
              </w:rPr>
              <w:t>UFG (niezbędne szkolenia)</w:t>
            </w:r>
          </w:p>
        </w:tc>
      </w:tr>
      <w:tr w:rsidR="00D47840" w14:paraId="29EDBD36" w14:textId="77777777" w:rsidTr="00DA33DB">
        <w:trPr>
          <w:trHeight w:val="300"/>
        </w:trPr>
        <w:tc>
          <w:tcPr>
            <w:tcW w:w="1387" w:type="dxa"/>
            <w:vMerge w:val="restart"/>
            <w:tcBorders>
              <w:top w:val="single" w:sz="8" w:space="0" w:color="auto"/>
              <w:left w:val="single" w:sz="8" w:space="0" w:color="auto"/>
              <w:bottom w:val="single" w:sz="8" w:space="0" w:color="auto"/>
              <w:right w:val="single" w:sz="8" w:space="0" w:color="auto"/>
            </w:tcBorders>
            <w:vAlign w:val="center"/>
            <w:hideMark/>
          </w:tcPr>
          <w:p w14:paraId="089A0D91" w14:textId="77777777" w:rsidR="00D47840" w:rsidRDefault="00D47840" w:rsidP="006C18FB">
            <w:pPr>
              <w:pStyle w:val="Tabela"/>
              <w:jc w:val="left"/>
              <w:rPr>
                <w:sz w:val="18"/>
                <w:szCs w:val="18"/>
                <w:lang w:eastAsia="en-US"/>
              </w:rPr>
            </w:pPr>
            <w:r>
              <w:rPr>
                <w:sz w:val="18"/>
                <w:szCs w:val="18"/>
                <w:lang w:eastAsia="en-US"/>
              </w:rPr>
              <w:t>serwery</w:t>
            </w:r>
          </w:p>
        </w:tc>
        <w:tc>
          <w:tcPr>
            <w:tcW w:w="1889" w:type="dxa"/>
            <w:tcBorders>
              <w:top w:val="single" w:sz="8" w:space="0" w:color="auto"/>
              <w:left w:val="single" w:sz="8" w:space="0" w:color="auto"/>
              <w:bottom w:val="single" w:sz="8" w:space="0" w:color="auto"/>
              <w:right w:val="single" w:sz="8" w:space="0" w:color="auto"/>
            </w:tcBorders>
            <w:vAlign w:val="center"/>
            <w:hideMark/>
          </w:tcPr>
          <w:p w14:paraId="19071EC3" w14:textId="77777777" w:rsidR="00D47840" w:rsidRDefault="00D47840" w:rsidP="006C18FB">
            <w:pPr>
              <w:pStyle w:val="Tabela"/>
              <w:jc w:val="left"/>
              <w:rPr>
                <w:rFonts w:eastAsia="URW DIN"/>
                <w:sz w:val="18"/>
                <w:szCs w:val="18"/>
                <w:lang w:eastAsia="en-US"/>
              </w:rPr>
            </w:pPr>
            <w:r>
              <w:rPr>
                <w:rFonts w:eastAsia="URW DIN"/>
                <w:sz w:val="18"/>
                <w:szCs w:val="18"/>
                <w:lang w:eastAsia="en-US"/>
              </w:rPr>
              <w:t>określenie zapotrzebowania</w:t>
            </w:r>
          </w:p>
        </w:tc>
        <w:tc>
          <w:tcPr>
            <w:tcW w:w="2714" w:type="dxa"/>
            <w:tcBorders>
              <w:top w:val="single" w:sz="8" w:space="0" w:color="auto"/>
              <w:left w:val="single" w:sz="8" w:space="0" w:color="auto"/>
              <w:bottom w:val="single" w:sz="8" w:space="0" w:color="auto"/>
              <w:right w:val="single" w:sz="8" w:space="0" w:color="auto"/>
            </w:tcBorders>
            <w:vAlign w:val="center"/>
            <w:hideMark/>
          </w:tcPr>
          <w:p w14:paraId="4133E353" w14:textId="77777777" w:rsidR="00D47840" w:rsidRDefault="00D47840" w:rsidP="006C18FB">
            <w:pPr>
              <w:pStyle w:val="Tabela"/>
              <w:jc w:val="left"/>
              <w:rPr>
                <w:sz w:val="18"/>
                <w:szCs w:val="18"/>
                <w:lang w:eastAsia="en-US"/>
              </w:rPr>
            </w:pPr>
            <w:r>
              <w:rPr>
                <w:rFonts w:eastAsia="URW DIN"/>
                <w:sz w:val="18"/>
                <w:szCs w:val="18"/>
                <w:lang w:eastAsia="en-US"/>
              </w:rPr>
              <w:t xml:space="preserve">Wykonawca specyfikuje liczbę CPU i wielkość RAM  nie więcej </w:t>
            </w:r>
            <w:r>
              <w:rPr>
                <w:rFonts w:eastAsia="URW DIN"/>
                <w:sz w:val="18"/>
                <w:szCs w:val="18"/>
                <w:lang w:eastAsia="en-US"/>
              </w:rPr>
              <w:lastRenderedPageBreak/>
              <w:t>niż wskazano w dokumentacji cz. niejawna OPZ</w:t>
            </w:r>
          </w:p>
        </w:tc>
        <w:tc>
          <w:tcPr>
            <w:tcW w:w="3103" w:type="dxa"/>
            <w:tcBorders>
              <w:top w:val="single" w:sz="8" w:space="0" w:color="auto"/>
              <w:left w:val="single" w:sz="8" w:space="0" w:color="auto"/>
              <w:bottom w:val="single" w:sz="8" w:space="0" w:color="auto"/>
              <w:right w:val="single" w:sz="8" w:space="0" w:color="auto"/>
            </w:tcBorders>
          </w:tcPr>
          <w:p w14:paraId="7EA4C1BD" w14:textId="77777777" w:rsidR="00D47840" w:rsidRDefault="00D47840" w:rsidP="006C18FB">
            <w:pPr>
              <w:pStyle w:val="Tabela"/>
              <w:jc w:val="left"/>
              <w:rPr>
                <w:rFonts w:eastAsia="URW DIN"/>
                <w:sz w:val="18"/>
                <w:szCs w:val="18"/>
                <w:lang w:eastAsia="en-US"/>
              </w:rPr>
            </w:pPr>
            <w:r>
              <w:rPr>
                <w:rFonts w:eastAsia="URW DIN"/>
                <w:sz w:val="18"/>
                <w:szCs w:val="18"/>
                <w:lang w:eastAsia="en-US"/>
              </w:rPr>
              <w:lastRenderedPageBreak/>
              <w:t>Wykonawca specyfikuje liczbę CPU i wielkość RAM</w:t>
            </w:r>
          </w:p>
        </w:tc>
        <w:tc>
          <w:tcPr>
            <w:tcW w:w="1103" w:type="dxa"/>
            <w:tcBorders>
              <w:top w:val="single" w:sz="8" w:space="0" w:color="auto"/>
              <w:left w:val="single" w:sz="8" w:space="0" w:color="auto"/>
              <w:bottom w:val="single" w:sz="8" w:space="0" w:color="auto"/>
              <w:right w:val="single" w:sz="8" w:space="0" w:color="auto"/>
            </w:tcBorders>
            <w:vAlign w:val="center"/>
            <w:hideMark/>
          </w:tcPr>
          <w:p w14:paraId="11A960A8" w14:textId="77777777" w:rsidR="00D47840" w:rsidRDefault="00D47840" w:rsidP="006C18FB">
            <w:pPr>
              <w:pStyle w:val="Tabela"/>
              <w:jc w:val="left"/>
              <w:rPr>
                <w:sz w:val="18"/>
                <w:szCs w:val="18"/>
                <w:lang w:eastAsia="en-US"/>
              </w:rPr>
            </w:pPr>
            <w:r>
              <w:rPr>
                <w:rFonts w:eastAsia="URW DIN"/>
                <w:sz w:val="18"/>
                <w:szCs w:val="18"/>
                <w:lang w:eastAsia="en-US"/>
              </w:rPr>
              <w:t xml:space="preserve">Wykonawca podaje </w:t>
            </w:r>
            <w:r>
              <w:rPr>
                <w:rFonts w:eastAsia="URW DIN"/>
                <w:sz w:val="18"/>
                <w:szCs w:val="18"/>
                <w:lang w:eastAsia="en-US"/>
              </w:rPr>
              <w:lastRenderedPageBreak/>
              <w:t>szczegółową specyfikację oraz podaje liczbę CPU i wielkość RAM</w:t>
            </w:r>
          </w:p>
        </w:tc>
      </w:tr>
      <w:tr w:rsidR="00D47840" w14:paraId="646D6E25" w14:textId="77777777" w:rsidTr="00DA33DB">
        <w:trPr>
          <w:trHeight w:val="300"/>
        </w:trPr>
        <w:tc>
          <w:tcPr>
            <w:tcW w:w="1387" w:type="dxa"/>
            <w:vMerge/>
            <w:vAlign w:val="center"/>
            <w:hideMark/>
          </w:tcPr>
          <w:p w14:paraId="20809297"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7F8479C0" w14:textId="77777777" w:rsidR="00D47840" w:rsidRDefault="00D47840" w:rsidP="006C18FB">
            <w:pPr>
              <w:pStyle w:val="Tabela"/>
              <w:jc w:val="left"/>
              <w:rPr>
                <w:rFonts w:eastAsia="URW DIN"/>
                <w:sz w:val="18"/>
                <w:szCs w:val="18"/>
                <w:lang w:eastAsia="en-US"/>
              </w:rPr>
            </w:pPr>
            <w:r>
              <w:rPr>
                <w:rFonts w:eastAsia="URW DIN"/>
                <w:sz w:val="18"/>
                <w:szCs w:val="18"/>
                <w:lang w:eastAsia="en-US"/>
              </w:rPr>
              <w:t>specyfikacja szczegółowa</w:t>
            </w:r>
          </w:p>
        </w:tc>
        <w:tc>
          <w:tcPr>
            <w:tcW w:w="2714" w:type="dxa"/>
            <w:tcBorders>
              <w:top w:val="single" w:sz="8" w:space="0" w:color="auto"/>
              <w:left w:val="single" w:sz="8" w:space="0" w:color="auto"/>
              <w:bottom w:val="single" w:sz="8" w:space="0" w:color="auto"/>
              <w:right w:val="single" w:sz="8" w:space="0" w:color="auto"/>
            </w:tcBorders>
            <w:vAlign w:val="center"/>
            <w:hideMark/>
          </w:tcPr>
          <w:p w14:paraId="183FC538" w14:textId="77777777" w:rsidR="00D47840" w:rsidRDefault="00D47840" w:rsidP="006C18FB">
            <w:pPr>
              <w:pStyle w:val="Tabela"/>
              <w:jc w:val="left"/>
              <w:rPr>
                <w:rFonts w:eastAsia="URW DIN"/>
                <w:sz w:val="18"/>
                <w:szCs w:val="18"/>
                <w:lang w:eastAsia="en-US"/>
              </w:rPr>
            </w:pPr>
            <w:r>
              <w:rPr>
                <w:rFonts w:eastAsia="URW DIN"/>
                <w:sz w:val="18"/>
                <w:szCs w:val="18"/>
                <w:lang w:eastAsia="en-US"/>
              </w:rPr>
              <w:t>wg parametrów stosowanych w UFG</w:t>
            </w:r>
          </w:p>
        </w:tc>
        <w:tc>
          <w:tcPr>
            <w:tcW w:w="3103" w:type="dxa"/>
            <w:tcBorders>
              <w:top w:val="single" w:sz="8" w:space="0" w:color="auto"/>
              <w:left w:val="single" w:sz="8" w:space="0" w:color="auto"/>
              <w:bottom w:val="single" w:sz="8" w:space="0" w:color="auto"/>
              <w:right w:val="single" w:sz="8" w:space="0" w:color="auto"/>
            </w:tcBorders>
          </w:tcPr>
          <w:p w14:paraId="617DC298" w14:textId="77777777" w:rsidR="00D47840" w:rsidRDefault="00D47840" w:rsidP="006C18FB">
            <w:pPr>
              <w:pStyle w:val="Tabela"/>
              <w:jc w:val="left"/>
              <w:rPr>
                <w:rFonts w:eastAsia="URW DIN"/>
                <w:sz w:val="18"/>
                <w:szCs w:val="18"/>
                <w:lang w:eastAsia="en-US"/>
              </w:rPr>
            </w:pPr>
            <w:r>
              <w:rPr>
                <w:rFonts w:eastAsia="URW DIN"/>
                <w:sz w:val="18"/>
                <w:szCs w:val="18"/>
                <w:lang w:eastAsia="en-US"/>
              </w:rPr>
              <w:t>wg parametrów stosowanych w UFG zgodnie z potrzebami Wykonawcy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309F2579" w14:textId="77777777" w:rsidR="00D47840" w:rsidRDefault="00D47840" w:rsidP="006C18FB">
            <w:pPr>
              <w:pStyle w:val="Tabela"/>
              <w:jc w:val="left"/>
              <w:rPr>
                <w:rFonts w:eastAsia="URW DIN"/>
                <w:sz w:val="18"/>
                <w:szCs w:val="18"/>
                <w:lang w:eastAsia="en-US"/>
              </w:rPr>
            </w:pPr>
            <w:r>
              <w:rPr>
                <w:rFonts w:eastAsia="URW DIN"/>
                <w:sz w:val="18"/>
                <w:szCs w:val="18"/>
                <w:lang w:eastAsia="en-US"/>
              </w:rPr>
              <w:t>wg szczególnych potrzeb Wykonawcy</w:t>
            </w:r>
          </w:p>
        </w:tc>
      </w:tr>
      <w:tr w:rsidR="00D47840" w14:paraId="2059EAF3" w14:textId="77777777" w:rsidTr="00DA33DB">
        <w:trPr>
          <w:trHeight w:val="300"/>
        </w:trPr>
        <w:tc>
          <w:tcPr>
            <w:tcW w:w="1387" w:type="dxa"/>
            <w:vMerge/>
            <w:vAlign w:val="center"/>
            <w:hideMark/>
          </w:tcPr>
          <w:p w14:paraId="55275D74"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62390713" w14:textId="77777777" w:rsidR="00D47840" w:rsidRDefault="00D47840" w:rsidP="006C18FB">
            <w:pPr>
              <w:pStyle w:val="Tabela"/>
              <w:jc w:val="left"/>
              <w:rPr>
                <w:rFonts w:eastAsia="URW DIN"/>
                <w:sz w:val="18"/>
                <w:szCs w:val="18"/>
                <w:lang w:eastAsia="en-US"/>
              </w:rPr>
            </w:pPr>
            <w:r>
              <w:rPr>
                <w:rFonts w:eastAsia="URW DIN"/>
                <w:sz w:val="18"/>
                <w:szCs w:val="18"/>
                <w:lang w:eastAsia="en-US"/>
              </w:rPr>
              <w:t>koszt</w:t>
            </w:r>
          </w:p>
        </w:tc>
        <w:tc>
          <w:tcPr>
            <w:tcW w:w="2714" w:type="dxa"/>
            <w:tcBorders>
              <w:top w:val="single" w:sz="8" w:space="0" w:color="auto"/>
              <w:left w:val="single" w:sz="8" w:space="0" w:color="auto"/>
              <w:bottom w:val="single" w:sz="8" w:space="0" w:color="auto"/>
              <w:right w:val="single" w:sz="8" w:space="0" w:color="auto"/>
            </w:tcBorders>
            <w:vAlign w:val="center"/>
            <w:hideMark/>
          </w:tcPr>
          <w:p w14:paraId="40D15F3C" w14:textId="77777777" w:rsidR="00D47840" w:rsidRDefault="00D47840" w:rsidP="006C18FB">
            <w:pPr>
              <w:pStyle w:val="Tabela"/>
              <w:jc w:val="left"/>
              <w:rPr>
                <w:rFonts w:eastAsia="URW DIN"/>
                <w:sz w:val="18"/>
                <w:szCs w:val="18"/>
                <w:lang w:eastAsia="en-US"/>
              </w:rPr>
            </w:pPr>
            <w:r>
              <w:rPr>
                <w:rFonts w:eastAsia="URW DIN"/>
                <w:sz w:val="18"/>
                <w:szCs w:val="18"/>
                <w:lang w:eastAsia="en-US"/>
              </w:rPr>
              <w:t>Po stronie UFG</w:t>
            </w:r>
          </w:p>
        </w:tc>
        <w:tc>
          <w:tcPr>
            <w:tcW w:w="3103" w:type="dxa"/>
            <w:tcBorders>
              <w:top w:val="single" w:sz="8" w:space="0" w:color="auto"/>
              <w:left w:val="single" w:sz="8" w:space="0" w:color="auto"/>
              <w:bottom w:val="single" w:sz="8" w:space="0" w:color="auto"/>
              <w:right w:val="single" w:sz="8" w:space="0" w:color="auto"/>
            </w:tcBorders>
          </w:tcPr>
          <w:p w14:paraId="3B3F59E3"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uwzględnia w ofercie</w:t>
            </w:r>
          </w:p>
        </w:tc>
        <w:tc>
          <w:tcPr>
            <w:tcW w:w="1103" w:type="dxa"/>
            <w:tcBorders>
              <w:top w:val="single" w:sz="8" w:space="0" w:color="auto"/>
              <w:left w:val="single" w:sz="8" w:space="0" w:color="auto"/>
              <w:bottom w:val="single" w:sz="8" w:space="0" w:color="auto"/>
              <w:right w:val="single" w:sz="8" w:space="0" w:color="auto"/>
            </w:tcBorders>
            <w:vAlign w:val="center"/>
            <w:hideMark/>
          </w:tcPr>
          <w:p w14:paraId="0868322F"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uwzględnia w ofercie</w:t>
            </w:r>
          </w:p>
        </w:tc>
      </w:tr>
      <w:tr w:rsidR="00D47840" w14:paraId="716652F4" w14:textId="77777777" w:rsidTr="00DA33DB">
        <w:trPr>
          <w:trHeight w:val="300"/>
        </w:trPr>
        <w:tc>
          <w:tcPr>
            <w:tcW w:w="1387" w:type="dxa"/>
            <w:vMerge/>
            <w:vAlign w:val="center"/>
            <w:hideMark/>
          </w:tcPr>
          <w:p w14:paraId="349736C2"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281C7915" w14:textId="77777777" w:rsidR="00D47840" w:rsidRDefault="00D47840" w:rsidP="006C18FB">
            <w:pPr>
              <w:pStyle w:val="Tabela"/>
              <w:jc w:val="left"/>
              <w:rPr>
                <w:rFonts w:eastAsia="URW DIN"/>
                <w:sz w:val="18"/>
                <w:szCs w:val="18"/>
                <w:lang w:eastAsia="en-US"/>
              </w:rPr>
            </w:pPr>
            <w:r>
              <w:rPr>
                <w:rFonts w:eastAsia="URW DIN"/>
                <w:sz w:val="18"/>
                <w:szCs w:val="18"/>
                <w:lang w:eastAsia="en-US"/>
              </w:rPr>
              <w:t>instalacja/wdrożenie</w:t>
            </w:r>
          </w:p>
        </w:tc>
        <w:tc>
          <w:tcPr>
            <w:tcW w:w="2714" w:type="dxa"/>
            <w:tcBorders>
              <w:top w:val="single" w:sz="8" w:space="0" w:color="auto"/>
              <w:left w:val="single" w:sz="8" w:space="0" w:color="auto"/>
              <w:bottom w:val="single" w:sz="8" w:space="0" w:color="auto"/>
              <w:right w:val="single" w:sz="8" w:space="0" w:color="auto"/>
            </w:tcBorders>
            <w:vAlign w:val="center"/>
            <w:hideMark/>
          </w:tcPr>
          <w:p w14:paraId="675DF4D7"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Wykonuje UFG</w:t>
            </w:r>
          </w:p>
        </w:tc>
        <w:tc>
          <w:tcPr>
            <w:tcW w:w="3103" w:type="dxa"/>
            <w:tcBorders>
              <w:top w:val="single" w:sz="8" w:space="0" w:color="auto"/>
              <w:left w:val="single" w:sz="8" w:space="0" w:color="auto"/>
              <w:bottom w:val="single" w:sz="8" w:space="0" w:color="auto"/>
              <w:right w:val="single" w:sz="8" w:space="0" w:color="auto"/>
            </w:tcBorders>
          </w:tcPr>
          <w:p w14:paraId="1A86D09F"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Wykonuje 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40FE288C"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Wykonuje UFG</w:t>
            </w:r>
          </w:p>
        </w:tc>
      </w:tr>
      <w:tr w:rsidR="00D47840" w14:paraId="39E541DA" w14:textId="77777777" w:rsidTr="00DA33DB">
        <w:trPr>
          <w:trHeight w:val="300"/>
        </w:trPr>
        <w:tc>
          <w:tcPr>
            <w:tcW w:w="1387" w:type="dxa"/>
            <w:vMerge/>
            <w:vAlign w:val="center"/>
            <w:hideMark/>
          </w:tcPr>
          <w:p w14:paraId="7D896182"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1A6EB6A2" w14:textId="77777777" w:rsidR="00D47840" w:rsidRDefault="00D47840" w:rsidP="006C18FB">
            <w:pPr>
              <w:pStyle w:val="Tabela"/>
              <w:jc w:val="left"/>
              <w:rPr>
                <w:rFonts w:eastAsia="URW DIN"/>
                <w:sz w:val="18"/>
                <w:szCs w:val="18"/>
                <w:lang w:eastAsia="en-US"/>
              </w:rPr>
            </w:pPr>
            <w:r>
              <w:rPr>
                <w:rFonts w:eastAsia="URW DIN"/>
                <w:sz w:val="18"/>
                <w:szCs w:val="18"/>
                <w:lang w:eastAsia="en-US"/>
              </w:rPr>
              <w:t>utrzymanie</w:t>
            </w:r>
          </w:p>
        </w:tc>
        <w:tc>
          <w:tcPr>
            <w:tcW w:w="2714" w:type="dxa"/>
            <w:tcBorders>
              <w:top w:val="single" w:sz="8" w:space="0" w:color="auto"/>
              <w:left w:val="single" w:sz="8" w:space="0" w:color="auto"/>
              <w:bottom w:val="single" w:sz="8" w:space="0" w:color="auto"/>
              <w:right w:val="single" w:sz="8" w:space="0" w:color="auto"/>
            </w:tcBorders>
            <w:vAlign w:val="center"/>
            <w:hideMark/>
          </w:tcPr>
          <w:p w14:paraId="246128D0"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c>
          <w:tcPr>
            <w:tcW w:w="3103" w:type="dxa"/>
            <w:tcBorders>
              <w:top w:val="single" w:sz="8" w:space="0" w:color="auto"/>
              <w:left w:val="single" w:sz="8" w:space="0" w:color="auto"/>
              <w:bottom w:val="single" w:sz="8" w:space="0" w:color="auto"/>
              <w:right w:val="single" w:sz="8" w:space="0" w:color="auto"/>
            </w:tcBorders>
          </w:tcPr>
          <w:p w14:paraId="3E6783BC"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2435AAC6"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r>
      <w:tr w:rsidR="00D47840" w14:paraId="55C2181E" w14:textId="77777777" w:rsidTr="00DA33DB">
        <w:trPr>
          <w:trHeight w:val="300"/>
        </w:trPr>
        <w:tc>
          <w:tcPr>
            <w:tcW w:w="1387" w:type="dxa"/>
            <w:vMerge w:val="restart"/>
            <w:tcBorders>
              <w:top w:val="single" w:sz="8" w:space="0" w:color="auto"/>
              <w:left w:val="single" w:sz="8" w:space="0" w:color="auto"/>
              <w:bottom w:val="single" w:sz="8" w:space="0" w:color="auto"/>
              <w:right w:val="single" w:sz="8" w:space="0" w:color="auto"/>
            </w:tcBorders>
            <w:vAlign w:val="center"/>
            <w:hideMark/>
          </w:tcPr>
          <w:p w14:paraId="2B1C0C75" w14:textId="77777777" w:rsidR="00D47840" w:rsidRDefault="00D47840" w:rsidP="006C18FB">
            <w:pPr>
              <w:pStyle w:val="Tabela"/>
              <w:jc w:val="left"/>
              <w:rPr>
                <w:sz w:val="18"/>
                <w:szCs w:val="18"/>
                <w:lang w:eastAsia="en-US"/>
              </w:rPr>
            </w:pPr>
            <w:r>
              <w:rPr>
                <w:sz w:val="18"/>
                <w:szCs w:val="18"/>
                <w:lang w:eastAsia="en-US"/>
              </w:rPr>
              <w:t>platforma wirtualizacji</w:t>
            </w:r>
          </w:p>
        </w:tc>
        <w:tc>
          <w:tcPr>
            <w:tcW w:w="1889" w:type="dxa"/>
            <w:tcBorders>
              <w:top w:val="single" w:sz="8" w:space="0" w:color="auto"/>
              <w:left w:val="single" w:sz="8" w:space="0" w:color="auto"/>
              <w:bottom w:val="single" w:sz="8" w:space="0" w:color="auto"/>
              <w:right w:val="single" w:sz="8" w:space="0" w:color="auto"/>
            </w:tcBorders>
            <w:vAlign w:val="center"/>
            <w:hideMark/>
          </w:tcPr>
          <w:p w14:paraId="6E16AA2F" w14:textId="77777777" w:rsidR="00D47840" w:rsidRDefault="00D47840" w:rsidP="006C18FB">
            <w:pPr>
              <w:pStyle w:val="Tabela"/>
              <w:jc w:val="left"/>
              <w:rPr>
                <w:rFonts w:eastAsia="URW DIN"/>
                <w:sz w:val="18"/>
                <w:szCs w:val="18"/>
                <w:lang w:eastAsia="en-US"/>
              </w:rPr>
            </w:pPr>
            <w:r>
              <w:rPr>
                <w:rFonts w:eastAsia="URW DIN"/>
                <w:sz w:val="18"/>
                <w:szCs w:val="18"/>
                <w:lang w:eastAsia="en-US"/>
              </w:rPr>
              <w:t>określenie zapotrzebowania</w:t>
            </w:r>
          </w:p>
        </w:tc>
        <w:tc>
          <w:tcPr>
            <w:tcW w:w="2714" w:type="dxa"/>
            <w:tcBorders>
              <w:top w:val="single" w:sz="8" w:space="0" w:color="auto"/>
              <w:left w:val="single" w:sz="8" w:space="0" w:color="auto"/>
              <w:bottom w:val="single" w:sz="8" w:space="0" w:color="auto"/>
              <w:right w:val="single" w:sz="8" w:space="0" w:color="auto"/>
            </w:tcBorders>
            <w:hideMark/>
          </w:tcPr>
          <w:p w14:paraId="768BCA6D" w14:textId="77777777" w:rsidR="00D47840" w:rsidRDefault="00D47840" w:rsidP="006C18FB">
            <w:pPr>
              <w:pStyle w:val="Tabela"/>
              <w:jc w:val="left"/>
              <w:rPr>
                <w:rFonts w:eastAsia="URW DIN"/>
                <w:sz w:val="18"/>
                <w:szCs w:val="18"/>
                <w:lang w:eastAsia="en-US"/>
              </w:rPr>
            </w:pPr>
            <w:r w:rsidRPr="000761F5">
              <w:rPr>
                <w:sz w:val="18"/>
                <w:szCs w:val="18"/>
                <w:lang w:eastAsia="en-US"/>
              </w:rPr>
              <w:t>Nie dotyczy</w:t>
            </w:r>
          </w:p>
        </w:tc>
        <w:tc>
          <w:tcPr>
            <w:tcW w:w="3103" w:type="dxa"/>
            <w:tcBorders>
              <w:top w:val="single" w:sz="8" w:space="0" w:color="auto"/>
              <w:left w:val="single" w:sz="8" w:space="0" w:color="auto"/>
              <w:bottom w:val="single" w:sz="8" w:space="0" w:color="auto"/>
              <w:right w:val="single" w:sz="8" w:space="0" w:color="auto"/>
            </w:tcBorders>
          </w:tcPr>
          <w:p w14:paraId="6BE1B374" w14:textId="77777777" w:rsidR="00D47840" w:rsidRDefault="00D47840" w:rsidP="006C18FB">
            <w:pPr>
              <w:pStyle w:val="Tabela"/>
              <w:jc w:val="left"/>
              <w:rPr>
                <w:rFonts w:eastAsia="URW DIN"/>
                <w:sz w:val="18"/>
                <w:szCs w:val="18"/>
                <w:lang w:eastAsia="en-US"/>
              </w:rPr>
            </w:pPr>
            <w:r w:rsidRPr="004E3052">
              <w:rPr>
                <w:sz w:val="18"/>
                <w:szCs w:val="18"/>
                <w:lang w:eastAsia="en-US"/>
              </w:rPr>
              <w:t>Nie dotyczy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4CAE4CB8"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uwzględnia koszt licencji w ofercie</w:t>
            </w:r>
          </w:p>
        </w:tc>
      </w:tr>
      <w:tr w:rsidR="00D47840" w14:paraId="3471B128" w14:textId="77777777" w:rsidTr="00DA33DB">
        <w:trPr>
          <w:trHeight w:val="300"/>
        </w:trPr>
        <w:tc>
          <w:tcPr>
            <w:tcW w:w="1387" w:type="dxa"/>
            <w:vMerge/>
            <w:vAlign w:val="center"/>
            <w:hideMark/>
          </w:tcPr>
          <w:p w14:paraId="1224189C"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0DD0C6C2" w14:textId="77777777" w:rsidR="00D47840" w:rsidRDefault="00D47840" w:rsidP="006C18FB">
            <w:pPr>
              <w:pStyle w:val="Tabela"/>
              <w:jc w:val="left"/>
              <w:rPr>
                <w:rFonts w:eastAsia="URW DIN"/>
                <w:sz w:val="18"/>
                <w:szCs w:val="18"/>
                <w:lang w:eastAsia="en-US"/>
              </w:rPr>
            </w:pPr>
            <w:r>
              <w:rPr>
                <w:rFonts w:eastAsia="URW DIN"/>
                <w:sz w:val="18"/>
                <w:szCs w:val="18"/>
                <w:lang w:eastAsia="en-US"/>
              </w:rPr>
              <w:t>specyfikacja szczegółowa</w:t>
            </w:r>
          </w:p>
        </w:tc>
        <w:tc>
          <w:tcPr>
            <w:tcW w:w="2714" w:type="dxa"/>
            <w:tcBorders>
              <w:top w:val="single" w:sz="8" w:space="0" w:color="auto"/>
              <w:left w:val="single" w:sz="8" w:space="0" w:color="auto"/>
              <w:bottom w:val="single" w:sz="8" w:space="0" w:color="auto"/>
              <w:right w:val="single" w:sz="8" w:space="0" w:color="auto"/>
            </w:tcBorders>
            <w:hideMark/>
          </w:tcPr>
          <w:p w14:paraId="1D65A8CA" w14:textId="77777777" w:rsidR="00D47840" w:rsidRDefault="00D47840" w:rsidP="006C18FB">
            <w:pPr>
              <w:pStyle w:val="Tabela"/>
              <w:jc w:val="left"/>
              <w:rPr>
                <w:rFonts w:eastAsia="URW DIN"/>
                <w:sz w:val="18"/>
                <w:szCs w:val="18"/>
                <w:lang w:eastAsia="en-US"/>
              </w:rPr>
            </w:pPr>
            <w:r w:rsidRPr="000761F5">
              <w:rPr>
                <w:sz w:val="18"/>
                <w:szCs w:val="18"/>
                <w:lang w:eastAsia="en-US"/>
              </w:rPr>
              <w:t>Nie dotyczy</w:t>
            </w:r>
          </w:p>
        </w:tc>
        <w:tc>
          <w:tcPr>
            <w:tcW w:w="3103" w:type="dxa"/>
            <w:tcBorders>
              <w:top w:val="single" w:sz="8" w:space="0" w:color="auto"/>
              <w:left w:val="single" w:sz="8" w:space="0" w:color="auto"/>
              <w:bottom w:val="single" w:sz="8" w:space="0" w:color="auto"/>
              <w:right w:val="single" w:sz="8" w:space="0" w:color="auto"/>
            </w:tcBorders>
          </w:tcPr>
          <w:p w14:paraId="60091C95" w14:textId="77777777" w:rsidR="00D47840" w:rsidRDefault="00D47840" w:rsidP="006C18FB">
            <w:pPr>
              <w:pStyle w:val="Tabela"/>
              <w:jc w:val="left"/>
              <w:rPr>
                <w:rFonts w:eastAsia="URW DIN"/>
                <w:sz w:val="18"/>
                <w:szCs w:val="18"/>
                <w:lang w:eastAsia="en-US"/>
              </w:rPr>
            </w:pPr>
            <w:r w:rsidRPr="004E3052">
              <w:rPr>
                <w:sz w:val="18"/>
                <w:szCs w:val="18"/>
                <w:lang w:eastAsia="en-US"/>
              </w:rPr>
              <w:t>Nie dotyczy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589A59BE" w14:textId="77777777" w:rsidR="00D47840" w:rsidRDefault="00D47840" w:rsidP="006C18FB">
            <w:pPr>
              <w:pStyle w:val="Tabela"/>
              <w:jc w:val="left"/>
              <w:rPr>
                <w:rFonts w:eastAsia="URW DIN"/>
                <w:sz w:val="18"/>
                <w:szCs w:val="18"/>
                <w:lang w:eastAsia="en-US"/>
              </w:rPr>
            </w:pPr>
            <w:r>
              <w:rPr>
                <w:rFonts w:eastAsia="URW DIN"/>
                <w:sz w:val="18"/>
                <w:szCs w:val="18"/>
                <w:lang w:eastAsia="en-US"/>
              </w:rPr>
              <w:t>wg szczególnych potrzeb Wykonawcy</w:t>
            </w:r>
          </w:p>
        </w:tc>
      </w:tr>
      <w:tr w:rsidR="00D47840" w14:paraId="1330EFDB" w14:textId="77777777" w:rsidTr="00DA33DB">
        <w:trPr>
          <w:trHeight w:val="300"/>
        </w:trPr>
        <w:tc>
          <w:tcPr>
            <w:tcW w:w="1387" w:type="dxa"/>
            <w:vMerge/>
            <w:vAlign w:val="center"/>
            <w:hideMark/>
          </w:tcPr>
          <w:p w14:paraId="08A60AED"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64FDCCD5" w14:textId="77777777" w:rsidR="00D47840" w:rsidRDefault="00D47840" w:rsidP="006C18FB">
            <w:pPr>
              <w:pStyle w:val="Tabela"/>
              <w:jc w:val="left"/>
              <w:rPr>
                <w:rFonts w:eastAsia="URW DIN"/>
                <w:sz w:val="18"/>
                <w:szCs w:val="18"/>
                <w:lang w:eastAsia="en-US"/>
              </w:rPr>
            </w:pPr>
            <w:r>
              <w:rPr>
                <w:rFonts w:eastAsia="URW DIN"/>
                <w:sz w:val="18"/>
                <w:szCs w:val="18"/>
                <w:lang w:eastAsia="en-US"/>
              </w:rPr>
              <w:t>koszt</w:t>
            </w:r>
          </w:p>
        </w:tc>
        <w:tc>
          <w:tcPr>
            <w:tcW w:w="2714" w:type="dxa"/>
            <w:tcBorders>
              <w:top w:val="single" w:sz="8" w:space="0" w:color="auto"/>
              <w:left w:val="single" w:sz="8" w:space="0" w:color="auto"/>
              <w:bottom w:val="single" w:sz="8" w:space="0" w:color="auto"/>
              <w:right w:val="single" w:sz="8" w:space="0" w:color="auto"/>
            </w:tcBorders>
            <w:hideMark/>
          </w:tcPr>
          <w:p w14:paraId="77A8040E" w14:textId="77777777" w:rsidR="00D47840" w:rsidRDefault="00D47840" w:rsidP="006C18FB">
            <w:pPr>
              <w:pStyle w:val="Tabela"/>
              <w:jc w:val="left"/>
              <w:rPr>
                <w:rFonts w:eastAsia="URW DIN"/>
                <w:sz w:val="18"/>
                <w:szCs w:val="18"/>
                <w:lang w:eastAsia="en-US"/>
              </w:rPr>
            </w:pPr>
            <w:r w:rsidRPr="000761F5">
              <w:rPr>
                <w:sz w:val="18"/>
                <w:szCs w:val="18"/>
                <w:lang w:eastAsia="en-US"/>
              </w:rPr>
              <w:t>Nie dotyczy</w:t>
            </w:r>
          </w:p>
        </w:tc>
        <w:tc>
          <w:tcPr>
            <w:tcW w:w="3103" w:type="dxa"/>
            <w:tcBorders>
              <w:top w:val="single" w:sz="8" w:space="0" w:color="auto"/>
              <w:left w:val="single" w:sz="8" w:space="0" w:color="auto"/>
              <w:bottom w:val="single" w:sz="8" w:space="0" w:color="auto"/>
              <w:right w:val="single" w:sz="8" w:space="0" w:color="auto"/>
            </w:tcBorders>
          </w:tcPr>
          <w:p w14:paraId="03B096E2" w14:textId="77777777" w:rsidR="00D47840" w:rsidRDefault="00D47840" w:rsidP="006C18FB">
            <w:pPr>
              <w:pStyle w:val="Tabela"/>
              <w:jc w:val="left"/>
              <w:rPr>
                <w:rFonts w:eastAsia="URW DIN"/>
                <w:sz w:val="18"/>
                <w:szCs w:val="18"/>
                <w:lang w:eastAsia="en-US"/>
              </w:rPr>
            </w:pPr>
            <w:r w:rsidRPr="004E3052">
              <w:rPr>
                <w:sz w:val="18"/>
                <w:szCs w:val="18"/>
                <w:lang w:eastAsia="en-US"/>
              </w:rPr>
              <w:t>Nie dotyczy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28991114"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uwzględnia koszt licencji w ofercie</w:t>
            </w:r>
          </w:p>
        </w:tc>
      </w:tr>
      <w:tr w:rsidR="00D47840" w14:paraId="458C62C0" w14:textId="77777777" w:rsidTr="00DA33DB">
        <w:trPr>
          <w:trHeight w:val="300"/>
        </w:trPr>
        <w:tc>
          <w:tcPr>
            <w:tcW w:w="1387" w:type="dxa"/>
            <w:vMerge/>
            <w:vAlign w:val="center"/>
            <w:hideMark/>
          </w:tcPr>
          <w:p w14:paraId="576E51E4"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3E486D8C" w14:textId="77777777" w:rsidR="00D47840" w:rsidRDefault="00D47840" w:rsidP="006C18FB">
            <w:pPr>
              <w:pStyle w:val="Tabela"/>
              <w:jc w:val="left"/>
              <w:rPr>
                <w:rFonts w:eastAsia="URW DIN"/>
                <w:sz w:val="18"/>
                <w:szCs w:val="18"/>
                <w:lang w:eastAsia="en-US"/>
              </w:rPr>
            </w:pPr>
            <w:r>
              <w:rPr>
                <w:rFonts w:eastAsia="URW DIN"/>
                <w:sz w:val="18"/>
                <w:szCs w:val="18"/>
                <w:lang w:eastAsia="en-US"/>
              </w:rPr>
              <w:t>instalacja/wdrożenie</w:t>
            </w:r>
          </w:p>
        </w:tc>
        <w:tc>
          <w:tcPr>
            <w:tcW w:w="2714" w:type="dxa"/>
            <w:tcBorders>
              <w:top w:val="single" w:sz="8" w:space="0" w:color="auto"/>
              <w:left w:val="single" w:sz="8" w:space="0" w:color="auto"/>
              <w:bottom w:val="single" w:sz="8" w:space="0" w:color="auto"/>
              <w:right w:val="single" w:sz="8" w:space="0" w:color="auto"/>
            </w:tcBorders>
            <w:hideMark/>
          </w:tcPr>
          <w:p w14:paraId="7B9F65E7" w14:textId="77777777" w:rsidR="00D47840" w:rsidRDefault="00D47840" w:rsidP="006C18FB">
            <w:pPr>
              <w:pStyle w:val="Tabela"/>
              <w:jc w:val="left"/>
              <w:rPr>
                <w:rFonts w:eastAsia="URW DIN"/>
                <w:sz w:val="18"/>
                <w:szCs w:val="18"/>
                <w:lang w:eastAsia="en-US"/>
              </w:rPr>
            </w:pPr>
            <w:r w:rsidRPr="000761F5">
              <w:rPr>
                <w:sz w:val="18"/>
                <w:szCs w:val="18"/>
                <w:lang w:eastAsia="en-US"/>
              </w:rPr>
              <w:t>Nie dotyczy</w:t>
            </w:r>
          </w:p>
        </w:tc>
        <w:tc>
          <w:tcPr>
            <w:tcW w:w="3103" w:type="dxa"/>
            <w:tcBorders>
              <w:top w:val="single" w:sz="8" w:space="0" w:color="auto"/>
              <w:left w:val="single" w:sz="8" w:space="0" w:color="auto"/>
              <w:bottom w:val="single" w:sz="8" w:space="0" w:color="auto"/>
              <w:right w:val="single" w:sz="8" w:space="0" w:color="auto"/>
            </w:tcBorders>
          </w:tcPr>
          <w:p w14:paraId="2D154B27" w14:textId="77777777" w:rsidR="00D47840" w:rsidRDefault="00D47840" w:rsidP="006C18FB">
            <w:pPr>
              <w:pStyle w:val="Tabela"/>
              <w:jc w:val="left"/>
              <w:rPr>
                <w:rFonts w:eastAsia="URW DIN"/>
                <w:sz w:val="18"/>
                <w:szCs w:val="18"/>
                <w:lang w:eastAsia="en-US"/>
              </w:rPr>
            </w:pPr>
            <w:r w:rsidRPr="004E3052">
              <w:rPr>
                <w:sz w:val="18"/>
                <w:szCs w:val="18"/>
                <w:lang w:eastAsia="en-US"/>
              </w:rPr>
              <w:t>Nie dotyczy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24F0D0F1"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Wykonuje Wykonawca</w:t>
            </w:r>
          </w:p>
        </w:tc>
      </w:tr>
      <w:tr w:rsidR="00D47840" w14:paraId="10E4353A" w14:textId="77777777" w:rsidTr="00DA33DB">
        <w:trPr>
          <w:trHeight w:val="300"/>
        </w:trPr>
        <w:tc>
          <w:tcPr>
            <w:tcW w:w="1387" w:type="dxa"/>
            <w:vMerge/>
            <w:vAlign w:val="center"/>
            <w:hideMark/>
          </w:tcPr>
          <w:p w14:paraId="35B5383E"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043B69DC" w14:textId="77777777" w:rsidR="00D47840" w:rsidRDefault="00D47840" w:rsidP="006C18FB">
            <w:pPr>
              <w:pStyle w:val="Tabela"/>
              <w:jc w:val="left"/>
              <w:rPr>
                <w:rFonts w:eastAsia="URW DIN"/>
                <w:sz w:val="18"/>
                <w:szCs w:val="18"/>
                <w:lang w:eastAsia="en-US"/>
              </w:rPr>
            </w:pPr>
            <w:r>
              <w:rPr>
                <w:rFonts w:eastAsia="URW DIN"/>
                <w:sz w:val="18"/>
                <w:szCs w:val="18"/>
                <w:lang w:eastAsia="en-US"/>
              </w:rPr>
              <w:t>utrzymanie</w:t>
            </w:r>
          </w:p>
        </w:tc>
        <w:tc>
          <w:tcPr>
            <w:tcW w:w="2714" w:type="dxa"/>
            <w:tcBorders>
              <w:top w:val="single" w:sz="8" w:space="0" w:color="auto"/>
              <w:left w:val="single" w:sz="8" w:space="0" w:color="auto"/>
              <w:bottom w:val="single" w:sz="8" w:space="0" w:color="auto"/>
              <w:right w:val="single" w:sz="8" w:space="0" w:color="auto"/>
            </w:tcBorders>
            <w:hideMark/>
          </w:tcPr>
          <w:p w14:paraId="7658CD66" w14:textId="77777777" w:rsidR="00D47840" w:rsidRDefault="00D47840" w:rsidP="006C18FB">
            <w:pPr>
              <w:pStyle w:val="Tabela"/>
              <w:jc w:val="left"/>
              <w:rPr>
                <w:rFonts w:eastAsia="URW DIN"/>
                <w:sz w:val="18"/>
                <w:szCs w:val="18"/>
                <w:lang w:eastAsia="en-US"/>
              </w:rPr>
            </w:pPr>
            <w:r w:rsidRPr="000761F5">
              <w:rPr>
                <w:sz w:val="18"/>
                <w:szCs w:val="18"/>
                <w:lang w:eastAsia="en-US"/>
              </w:rPr>
              <w:t>Nie dotyczy</w:t>
            </w:r>
          </w:p>
        </w:tc>
        <w:tc>
          <w:tcPr>
            <w:tcW w:w="3103" w:type="dxa"/>
            <w:tcBorders>
              <w:top w:val="single" w:sz="8" w:space="0" w:color="auto"/>
              <w:left w:val="single" w:sz="8" w:space="0" w:color="auto"/>
              <w:bottom w:val="single" w:sz="8" w:space="0" w:color="auto"/>
              <w:right w:val="single" w:sz="8" w:space="0" w:color="auto"/>
            </w:tcBorders>
          </w:tcPr>
          <w:p w14:paraId="47CCAFE6" w14:textId="77777777" w:rsidR="00D47840" w:rsidRDefault="00D47840" w:rsidP="006C18FB">
            <w:pPr>
              <w:pStyle w:val="Tabela"/>
              <w:jc w:val="left"/>
              <w:rPr>
                <w:rFonts w:eastAsia="URW DIN"/>
                <w:sz w:val="18"/>
                <w:szCs w:val="18"/>
                <w:lang w:eastAsia="en-US"/>
              </w:rPr>
            </w:pPr>
            <w:r w:rsidRPr="004E3052">
              <w:rPr>
                <w:sz w:val="18"/>
                <w:szCs w:val="18"/>
                <w:lang w:eastAsia="en-US"/>
              </w:rPr>
              <w:t>Nie dotyczy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1284EF7C"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w:t>
            </w:r>
          </w:p>
        </w:tc>
      </w:tr>
      <w:tr w:rsidR="00D47840" w14:paraId="25E20D50" w14:textId="77777777" w:rsidTr="00DA33DB">
        <w:trPr>
          <w:trHeight w:val="300"/>
        </w:trPr>
        <w:tc>
          <w:tcPr>
            <w:tcW w:w="1387" w:type="dxa"/>
            <w:vMerge w:val="restart"/>
            <w:tcBorders>
              <w:top w:val="single" w:sz="8" w:space="0" w:color="auto"/>
              <w:left w:val="single" w:sz="8" w:space="0" w:color="auto"/>
              <w:bottom w:val="single" w:sz="8" w:space="0" w:color="auto"/>
              <w:right w:val="single" w:sz="8" w:space="0" w:color="auto"/>
            </w:tcBorders>
            <w:vAlign w:val="center"/>
            <w:hideMark/>
          </w:tcPr>
          <w:p w14:paraId="1DDAA8FF" w14:textId="77777777" w:rsidR="00D47840" w:rsidRDefault="00D47840" w:rsidP="006C18FB">
            <w:pPr>
              <w:pStyle w:val="Tabela"/>
              <w:jc w:val="left"/>
              <w:rPr>
                <w:sz w:val="18"/>
                <w:szCs w:val="18"/>
                <w:lang w:eastAsia="en-US"/>
              </w:rPr>
            </w:pPr>
            <w:r>
              <w:rPr>
                <w:sz w:val="18"/>
                <w:szCs w:val="18"/>
                <w:lang w:eastAsia="en-US"/>
              </w:rPr>
              <w:t>system operacyjny</w:t>
            </w:r>
          </w:p>
        </w:tc>
        <w:tc>
          <w:tcPr>
            <w:tcW w:w="1889" w:type="dxa"/>
            <w:tcBorders>
              <w:top w:val="single" w:sz="8" w:space="0" w:color="auto"/>
              <w:left w:val="single" w:sz="8" w:space="0" w:color="auto"/>
              <w:bottom w:val="single" w:sz="8" w:space="0" w:color="auto"/>
              <w:right w:val="single" w:sz="8" w:space="0" w:color="auto"/>
            </w:tcBorders>
            <w:vAlign w:val="center"/>
            <w:hideMark/>
          </w:tcPr>
          <w:p w14:paraId="6891F794" w14:textId="77777777" w:rsidR="00D47840" w:rsidRDefault="00D47840" w:rsidP="006C18FB">
            <w:pPr>
              <w:pStyle w:val="Tabela"/>
              <w:jc w:val="left"/>
              <w:rPr>
                <w:rFonts w:eastAsia="URW DIN"/>
                <w:sz w:val="18"/>
                <w:szCs w:val="18"/>
                <w:lang w:eastAsia="en-US"/>
              </w:rPr>
            </w:pPr>
            <w:r>
              <w:rPr>
                <w:rFonts w:eastAsia="URW DIN"/>
                <w:sz w:val="18"/>
                <w:szCs w:val="18"/>
                <w:lang w:eastAsia="en-US"/>
              </w:rPr>
              <w:t>określenie zapotrzebowania</w:t>
            </w:r>
          </w:p>
        </w:tc>
        <w:tc>
          <w:tcPr>
            <w:tcW w:w="2714" w:type="dxa"/>
            <w:tcBorders>
              <w:top w:val="single" w:sz="8" w:space="0" w:color="auto"/>
              <w:left w:val="single" w:sz="8" w:space="0" w:color="auto"/>
              <w:bottom w:val="single" w:sz="8" w:space="0" w:color="auto"/>
              <w:right w:val="single" w:sz="8" w:space="0" w:color="auto"/>
            </w:tcBorders>
            <w:hideMark/>
          </w:tcPr>
          <w:p w14:paraId="42D3EAC4" w14:textId="77777777" w:rsidR="00D47840" w:rsidRDefault="00D47840" w:rsidP="006C18FB">
            <w:pPr>
              <w:pStyle w:val="Tabela"/>
              <w:jc w:val="left"/>
              <w:rPr>
                <w:rFonts w:eastAsia="URW DIN"/>
                <w:sz w:val="18"/>
                <w:szCs w:val="18"/>
                <w:lang w:eastAsia="en-US"/>
              </w:rPr>
            </w:pPr>
            <w:r w:rsidRPr="00413772">
              <w:rPr>
                <w:sz w:val="18"/>
                <w:szCs w:val="18"/>
                <w:lang w:eastAsia="en-US"/>
              </w:rPr>
              <w:t>Nie dotyczy</w:t>
            </w:r>
          </w:p>
        </w:tc>
        <w:tc>
          <w:tcPr>
            <w:tcW w:w="3103" w:type="dxa"/>
            <w:tcBorders>
              <w:top w:val="single" w:sz="8" w:space="0" w:color="auto"/>
              <w:left w:val="single" w:sz="8" w:space="0" w:color="auto"/>
              <w:bottom w:val="single" w:sz="8" w:space="0" w:color="auto"/>
              <w:right w:val="single" w:sz="8" w:space="0" w:color="auto"/>
            </w:tcBorders>
          </w:tcPr>
          <w:p w14:paraId="56E240A9" w14:textId="77777777" w:rsidR="00D47840" w:rsidRDefault="00D47840" w:rsidP="006C18FB">
            <w:pPr>
              <w:pStyle w:val="Tabela"/>
              <w:jc w:val="left"/>
              <w:rPr>
                <w:rFonts w:eastAsia="URW DIN"/>
                <w:sz w:val="18"/>
                <w:szCs w:val="18"/>
                <w:lang w:eastAsia="en-US"/>
              </w:rPr>
            </w:pPr>
            <w:r w:rsidRPr="00604890">
              <w:rPr>
                <w:sz w:val="18"/>
                <w:szCs w:val="18"/>
                <w:lang w:eastAsia="en-US"/>
              </w:rPr>
              <w:t>Nie dotyczy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40D77CF8"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wskazuje system operacyjny i określa potrzebną liczbę licencji systemu operacyjnego</w:t>
            </w:r>
          </w:p>
        </w:tc>
      </w:tr>
      <w:tr w:rsidR="00D47840" w14:paraId="680C8BA0" w14:textId="77777777" w:rsidTr="00DA33DB">
        <w:trPr>
          <w:trHeight w:val="300"/>
        </w:trPr>
        <w:tc>
          <w:tcPr>
            <w:tcW w:w="1387" w:type="dxa"/>
            <w:vMerge/>
            <w:vAlign w:val="center"/>
            <w:hideMark/>
          </w:tcPr>
          <w:p w14:paraId="6C257A05"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74C7085A" w14:textId="77777777" w:rsidR="00D47840" w:rsidRDefault="00D47840" w:rsidP="006C18FB">
            <w:pPr>
              <w:pStyle w:val="Tabela"/>
              <w:jc w:val="left"/>
              <w:rPr>
                <w:rFonts w:eastAsia="URW DIN"/>
                <w:sz w:val="18"/>
                <w:szCs w:val="18"/>
                <w:lang w:eastAsia="en-US"/>
              </w:rPr>
            </w:pPr>
            <w:r>
              <w:rPr>
                <w:rFonts w:eastAsia="URW DIN"/>
                <w:sz w:val="18"/>
                <w:szCs w:val="18"/>
                <w:lang w:eastAsia="en-US"/>
              </w:rPr>
              <w:t>specyfikacja szczegółowa</w:t>
            </w:r>
          </w:p>
        </w:tc>
        <w:tc>
          <w:tcPr>
            <w:tcW w:w="2714" w:type="dxa"/>
            <w:tcBorders>
              <w:top w:val="single" w:sz="8" w:space="0" w:color="auto"/>
              <w:left w:val="single" w:sz="8" w:space="0" w:color="auto"/>
              <w:bottom w:val="single" w:sz="8" w:space="0" w:color="auto"/>
              <w:right w:val="single" w:sz="8" w:space="0" w:color="auto"/>
            </w:tcBorders>
            <w:hideMark/>
          </w:tcPr>
          <w:p w14:paraId="12984C53" w14:textId="77777777" w:rsidR="00D47840" w:rsidRDefault="00D47840" w:rsidP="006C18FB">
            <w:pPr>
              <w:pStyle w:val="Tabela"/>
              <w:jc w:val="left"/>
              <w:rPr>
                <w:rFonts w:eastAsia="URW DIN"/>
                <w:sz w:val="18"/>
                <w:szCs w:val="18"/>
                <w:lang w:eastAsia="en-US"/>
              </w:rPr>
            </w:pPr>
            <w:r w:rsidRPr="00413772">
              <w:rPr>
                <w:sz w:val="18"/>
                <w:szCs w:val="18"/>
                <w:lang w:eastAsia="en-US"/>
              </w:rPr>
              <w:t>Nie dotyczy</w:t>
            </w:r>
          </w:p>
        </w:tc>
        <w:tc>
          <w:tcPr>
            <w:tcW w:w="3103" w:type="dxa"/>
            <w:tcBorders>
              <w:top w:val="single" w:sz="8" w:space="0" w:color="auto"/>
              <w:left w:val="single" w:sz="8" w:space="0" w:color="auto"/>
              <w:bottom w:val="single" w:sz="8" w:space="0" w:color="auto"/>
              <w:right w:val="single" w:sz="8" w:space="0" w:color="auto"/>
            </w:tcBorders>
          </w:tcPr>
          <w:p w14:paraId="77B4C7B8" w14:textId="77777777" w:rsidR="00D47840" w:rsidRDefault="00D47840" w:rsidP="006C18FB">
            <w:pPr>
              <w:pStyle w:val="Tabela"/>
              <w:jc w:val="left"/>
              <w:rPr>
                <w:rFonts w:eastAsia="URW DIN"/>
                <w:sz w:val="18"/>
                <w:szCs w:val="18"/>
                <w:lang w:eastAsia="en-US"/>
              </w:rPr>
            </w:pPr>
            <w:r w:rsidRPr="00604890">
              <w:rPr>
                <w:sz w:val="18"/>
                <w:szCs w:val="18"/>
                <w:lang w:eastAsia="en-US"/>
              </w:rPr>
              <w:t>Nie dotyczy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6D5EC731" w14:textId="77777777" w:rsidR="00D47840" w:rsidRDefault="00D47840" w:rsidP="006C18FB">
            <w:pPr>
              <w:pStyle w:val="Tabela"/>
              <w:jc w:val="left"/>
              <w:rPr>
                <w:rFonts w:eastAsia="URW DIN"/>
                <w:sz w:val="18"/>
                <w:szCs w:val="18"/>
                <w:lang w:eastAsia="en-US"/>
              </w:rPr>
            </w:pPr>
            <w:r>
              <w:rPr>
                <w:rFonts w:eastAsia="URW DIN"/>
                <w:sz w:val="18"/>
                <w:szCs w:val="18"/>
                <w:lang w:eastAsia="en-US"/>
              </w:rPr>
              <w:t>wg szczególnych potrzeb Wykonawcy</w:t>
            </w:r>
          </w:p>
        </w:tc>
      </w:tr>
      <w:tr w:rsidR="00D47840" w14:paraId="5C20D60F" w14:textId="77777777" w:rsidTr="00DA33DB">
        <w:trPr>
          <w:trHeight w:val="300"/>
        </w:trPr>
        <w:tc>
          <w:tcPr>
            <w:tcW w:w="1387" w:type="dxa"/>
            <w:vMerge/>
            <w:vAlign w:val="center"/>
            <w:hideMark/>
          </w:tcPr>
          <w:p w14:paraId="44555776"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190917A5" w14:textId="77777777" w:rsidR="00D47840" w:rsidRDefault="00D47840" w:rsidP="006C18FB">
            <w:pPr>
              <w:pStyle w:val="Tabela"/>
              <w:jc w:val="left"/>
              <w:rPr>
                <w:rFonts w:eastAsia="URW DIN"/>
                <w:sz w:val="18"/>
                <w:szCs w:val="18"/>
                <w:lang w:eastAsia="en-US"/>
              </w:rPr>
            </w:pPr>
            <w:r>
              <w:rPr>
                <w:rFonts w:eastAsia="URW DIN"/>
                <w:sz w:val="18"/>
                <w:szCs w:val="18"/>
                <w:lang w:eastAsia="en-US"/>
              </w:rPr>
              <w:t>koszt</w:t>
            </w:r>
          </w:p>
        </w:tc>
        <w:tc>
          <w:tcPr>
            <w:tcW w:w="2714" w:type="dxa"/>
            <w:tcBorders>
              <w:top w:val="single" w:sz="8" w:space="0" w:color="auto"/>
              <w:left w:val="single" w:sz="8" w:space="0" w:color="auto"/>
              <w:bottom w:val="single" w:sz="8" w:space="0" w:color="auto"/>
              <w:right w:val="single" w:sz="8" w:space="0" w:color="auto"/>
            </w:tcBorders>
            <w:hideMark/>
          </w:tcPr>
          <w:p w14:paraId="0CDCDD40" w14:textId="77777777" w:rsidR="00D47840" w:rsidRDefault="00D47840" w:rsidP="006C18FB">
            <w:pPr>
              <w:pStyle w:val="Tabela"/>
              <w:jc w:val="left"/>
              <w:rPr>
                <w:rFonts w:eastAsia="URW DIN"/>
                <w:sz w:val="18"/>
                <w:szCs w:val="18"/>
                <w:lang w:eastAsia="en-US"/>
              </w:rPr>
            </w:pPr>
            <w:r w:rsidRPr="00413772">
              <w:rPr>
                <w:sz w:val="18"/>
                <w:szCs w:val="18"/>
                <w:lang w:eastAsia="en-US"/>
              </w:rPr>
              <w:t>Nie dotyczy</w:t>
            </w:r>
          </w:p>
        </w:tc>
        <w:tc>
          <w:tcPr>
            <w:tcW w:w="3103" w:type="dxa"/>
            <w:tcBorders>
              <w:top w:val="single" w:sz="8" w:space="0" w:color="auto"/>
              <w:left w:val="single" w:sz="8" w:space="0" w:color="auto"/>
              <w:bottom w:val="single" w:sz="8" w:space="0" w:color="auto"/>
              <w:right w:val="single" w:sz="8" w:space="0" w:color="auto"/>
            </w:tcBorders>
          </w:tcPr>
          <w:p w14:paraId="10209E98" w14:textId="77777777" w:rsidR="00D47840" w:rsidRDefault="00D47840" w:rsidP="006C18FB">
            <w:pPr>
              <w:pStyle w:val="Tabela"/>
              <w:jc w:val="left"/>
              <w:rPr>
                <w:rFonts w:eastAsia="URW DIN"/>
                <w:sz w:val="18"/>
                <w:szCs w:val="18"/>
                <w:lang w:eastAsia="en-US"/>
              </w:rPr>
            </w:pPr>
            <w:r w:rsidRPr="00604890">
              <w:rPr>
                <w:sz w:val="18"/>
                <w:szCs w:val="18"/>
                <w:lang w:eastAsia="en-US"/>
              </w:rPr>
              <w:t>Nie dotyczy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4E70E57D" w14:textId="77777777" w:rsidR="00D47840" w:rsidRDefault="00D47840" w:rsidP="006C18FB">
            <w:pPr>
              <w:pStyle w:val="Tabela"/>
              <w:jc w:val="left"/>
              <w:rPr>
                <w:rFonts w:eastAsia="URW DIN"/>
                <w:sz w:val="18"/>
                <w:szCs w:val="18"/>
                <w:lang w:eastAsia="en-US"/>
              </w:rPr>
            </w:pPr>
            <w:r>
              <w:rPr>
                <w:rFonts w:eastAsia="URW DIN"/>
                <w:sz w:val="18"/>
                <w:szCs w:val="18"/>
                <w:lang w:eastAsia="en-US"/>
              </w:rPr>
              <w:t xml:space="preserve">Wykonawca uwzględnia koszt </w:t>
            </w:r>
            <w:r>
              <w:rPr>
                <w:rFonts w:eastAsia="URW DIN"/>
                <w:sz w:val="18"/>
                <w:szCs w:val="18"/>
                <w:lang w:eastAsia="en-US"/>
              </w:rPr>
              <w:lastRenderedPageBreak/>
              <w:t>licencji w ofercie</w:t>
            </w:r>
          </w:p>
        </w:tc>
      </w:tr>
      <w:tr w:rsidR="00D47840" w14:paraId="2BBB2EFA" w14:textId="77777777" w:rsidTr="00DA33DB">
        <w:trPr>
          <w:trHeight w:val="300"/>
        </w:trPr>
        <w:tc>
          <w:tcPr>
            <w:tcW w:w="1387" w:type="dxa"/>
            <w:vMerge/>
            <w:vAlign w:val="center"/>
            <w:hideMark/>
          </w:tcPr>
          <w:p w14:paraId="72C0DBA2"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6BB6BC0D" w14:textId="77777777" w:rsidR="00D47840" w:rsidRDefault="00D47840" w:rsidP="006C18FB">
            <w:pPr>
              <w:pStyle w:val="Tabela"/>
              <w:jc w:val="left"/>
              <w:rPr>
                <w:rFonts w:eastAsia="URW DIN"/>
                <w:sz w:val="18"/>
                <w:szCs w:val="18"/>
                <w:lang w:eastAsia="en-US"/>
              </w:rPr>
            </w:pPr>
            <w:r>
              <w:rPr>
                <w:rFonts w:eastAsia="URW DIN"/>
                <w:sz w:val="18"/>
                <w:szCs w:val="18"/>
                <w:lang w:eastAsia="en-US"/>
              </w:rPr>
              <w:t>instalacja/wdrożenie</w:t>
            </w:r>
          </w:p>
        </w:tc>
        <w:tc>
          <w:tcPr>
            <w:tcW w:w="2714" w:type="dxa"/>
            <w:tcBorders>
              <w:top w:val="single" w:sz="8" w:space="0" w:color="auto"/>
              <w:left w:val="single" w:sz="8" w:space="0" w:color="auto"/>
              <w:bottom w:val="single" w:sz="8" w:space="0" w:color="auto"/>
              <w:right w:val="single" w:sz="8" w:space="0" w:color="auto"/>
            </w:tcBorders>
            <w:hideMark/>
          </w:tcPr>
          <w:p w14:paraId="5C5935A2" w14:textId="77777777" w:rsidR="00D47840" w:rsidRDefault="00D47840" w:rsidP="006C18FB">
            <w:pPr>
              <w:pStyle w:val="Tabela"/>
              <w:jc w:val="left"/>
              <w:rPr>
                <w:rFonts w:eastAsia="URW DIN"/>
                <w:sz w:val="18"/>
                <w:szCs w:val="18"/>
                <w:lang w:eastAsia="en-US"/>
              </w:rPr>
            </w:pPr>
            <w:r w:rsidRPr="00413772">
              <w:rPr>
                <w:sz w:val="18"/>
                <w:szCs w:val="18"/>
                <w:lang w:eastAsia="en-US"/>
              </w:rPr>
              <w:t>Nie dotyczy</w:t>
            </w:r>
          </w:p>
        </w:tc>
        <w:tc>
          <w:tcPr>
            <w:tcW w:w="3103" w:type="dxa"/>
            <w:tcBorders>
              <w:top w:val="single" w:sz="8" w:space="0" w:color="auto"/>
              <w:left w:val="single" w:sz="8" w:space="0" w:color="auto"/>
              <w:bottom w:val="single" w:sz="8" w:space="0" w:color="auto"/>
              <w:right w:val="single" w:sz="8" w:space="0" w:color="auto"/>
            </w:tcBorders>
          </w:tcPr>
          <w:p w14:paraId="656B6BE1" w14:textId="77777777" w:rsidR="00D47840" w:rsidRDefault="00D47840" w:rsidP="006C18FB">
            <w:pPr>
              <w:pStyle w:val="Tabela"/>
              <w:jc w:val="left"/>
              <w:rPr>
                <w:rFonts w:eastAsia="URW DIN"/>
                <w:sz w:val="18"/>
                <w:szCs w:val="18"/>
                <w:lang w:eastAsia="en-US"/>
              </w:rPr>
            </w:pPr>
            <w:r w:rsidRPr="00604890">
              <w:rPr>
                <w:sz w:val="18"/>
                <w:szCs w:val="18"/>
                <w:lang w:eastAsia="en-US"/>
              </w:rPr>
              <w:t>Nie dotyczy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65168362"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Wykonuje Wykonawca</w:t>
            </w:r>
          </w:p>
        </w:tc>
      </w:tr>
      <w:tr w:rsidR="00D47840" w14:paraId="27E6811F" w14:textId="77777777" w:rsidTr="00DA33DB">
        <w:trPr>
          <w:trHeight w:val="300"/>
        </w:trPr>
        <w:tc>
          <w:tcPr>
            <w:tcW w:w="1387" w:type="dxa"/>
            <w:vMerge/>
            <w:vAlign w:val="center"/>
            <w:hideMark/>
          </w:tcPr>
          <w:p w14:paraId="470607A2"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4D5FB162" w14:textId="77777777" w:rsidR="00D47840" w:rsidRDefault="00D47840" w:rsidP="006C18FB">
            <w:pPr>
              <w:pStyle w:val="Tabela"/>
              <w:jc w:val="left"/>
              <w:rPr>
                <w:rFonts w:eastAsia="URW DIN"/>
                <w:sz w:val="18"/>
                <w:szCs w:val="18"/>
                <w:lang w:eastAsia="en-US"/>
              </w:rPr>
            </w:pPr>
            <w:r>
              <w:rPr>
                <w:rFonts w:eastAsia="URW DIN"/>
                <w:sz w:val="18"/>
                <w:szCs w:val="18"/>
                <w:lang w:eastAsia="en-US"/>
              </w:rPr>
              <w:t>utrzymanie</w:t>
            </w:r>
          </w:p>
        </w:tc>
        <w:tc>
          <w:tcPr>
            <w:tcW w:w="2714" w:type="dxa"/>
            <w:tcBorders>
              <w:top w:val="single" w:sz="8" w:space="0" w:color="auto"/>
              <w:left w:val="single" w:sz="8" w:space="0" w:color="auto"/>
              <w:bottom w:val="single" w:sz="8" w:space="0" w:color="auto"/>
              <w:right w:val="single" w:sz="8" w:space="0" w:color="auto"/>
            </w:tcBorders>
            <w:hideMark/>
          </w:tcPr>
          <w:p w14:paraId="6B24ED24" w14:textId="77777777" w:rsidR="00D47840" w:rsidRDefault="00D47840" w:rsidP="006C18FB">
            <w:pPr>
              <w:pStyle w:val="Tabela"/>
              <w:jc w:val="left"/>
              <w:rPr>
                <w:rFonts w:eastAsia="URW DIN"/>
                <w:sz w:val="18"/>
                <w:szCs w:val="18"/>
                <w:lang w:eastAsia="en-US"/>
              </w:rPr>
            </w:pPr>
            <w:r w:rsidRPr="00413772">
              <w:rPr>
                <w:sz w:val="18"/>
                <w:szCs w:val="18"/>
                <w:lang w:eastAsia="en-US"/>
              </w:rPr>
              <w:t>Nie dotyczy</w:t>
            </w:r>
          </w:p>
        </w:tc>
        <w:tc>
          <w:tcPr>
            <w:tcW w:w="3103" w:type="dxa"/>
            <w:tcBorders>
              <w:top w:val="single" w:sz="8" w:space="0" w:color="auto"/>
              <w:left w:val="single" w:sz="8" w:space="0" w:color="auto"/>
              <w:bottom w:val="single" w:sz="8" w:space="0" w:color="auto"/>
              <w:right w:val="single" w:sz="8" w:space="0" w:color="auto"/>
            </w:tcBorders>
          </w:tcPr>
          <w:p w14:paraId="02AA778A" w14:textId="77777777" w:rsidR="00D47840" w:rsidRDefault="00D47840" w:rsidP="006C18FB">
            <w:pPr>
              <w:pStyle w:val="Tabela"/>
              <w:jc w:val="left"/>
              <w:rPr>
                <w:rFonts w:eastAsia="URW DIN"/>
                <w:sz w:val="18"/>
                <w:szCs w:val="18"/>
                <w:lang w:eastAsia="en-US"/>
              </w:rPr>
            </w:pPr>
            <w:r w:rsidRPr="00604890">
              <w:rPr>
                <w:sz w:val="18"/>
                <w:szCs w:val="18"/>
                <w:lang w:eastAsia="en-US"/>
              </w:rPr>
              <w:t>Nie dotyczy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60B8AD8A"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w:t>
            </w:r>
          </w:p>
        </w:tc>
      </w:tr>
      <w:tr w:rsidR="00D47840" w14:paraId="21E4EEF9" w14:textId="77777777" w:rsidTr="00DA33DB">
        <w:trPr>
          <w:trHeight w:val="300"/>
        </w:trPr>
        <w:tc>
          <w:tcPr>
            <w:tcW w:w="1387" w:type="dxa"/>
            <w:vMerge w:val="restart"/>
            <w:tcBorders>
              <w:top w:val="single" w:sz="8" w:space="0" w:color="auto"/>
              <w:left w:val="single" w:sz="8" w:space="0" w:color="auto"/>
              <w:bottom w:val="single" w:sz="8" w:space="0" w:color="auto"/>
              <w:right w:val="single" w:sz="8" w:space="0" w:color="auto"/>
            </w:tcBorders>
            <w:vAlign w:val="center"/>
            <w:hideMark/>
          </w:tcPr>
          <w:p w14:paraId="50F441A6" w14:textId="77777777" w:rsidR="00D47840" w:rsidRDefault="00D47840" w:rsidP="006C18FB">
            <w:pPr>
              <w:pStyle w:val="Tabela"/>
              <w:jc w:val="left"/>
              <w:rPr>
                <w:sz w:val="18"/>
                <w:szCs w:val="18"/>
                <w:lang w:eastAsia="en-US"/>
              </w:rPr>
            </w:pPr>
            <w:r>
              <w:rPr>
                <w:sz w:val="18"/>
                <w:szCs w:val="18"/>
                <w:lang w:eastAsia="en-US"/>
              </w:rPr>
              <w:t>platforma konteneryzacji</w:t>
            </w:r>
          </w:p>
        </w:tc>
        <w:tc>
          <w:tcPr>
            <w:tcW w:w="1889" w:type="dxa"/>
            <w:tcBorders>
              <w:top w:val="single" w:sz="8" w:space="0" w:color="auto"/>
              <w:left w:val="single" w:sz="8" w:space="0" w:color="auto"/>
              <w:bottom w:val="single" w:sz="8" w:space="0" w:color="auto"/>
              <w:right w:val="single" w:sz="8" w:space="0" w:color="auto"/>
            </w:tcBorders>
            <w:vAlign w:val="center"/>
            <w:hideMark/>
          </w:tcPr>
          <w:p w14:paraId="458770C5" w14:textId="77777777" w:rsidR="00D47840" w:rsidRDefault="00D47840" w:rsidP="006C18FB">
            <w:pPr>
              <w:pStyle w:val="Tabela"/>
              <w:jc w:val="left"/>
              <w:rPr>
                <w:rFonts w:eastAsia="URW DIN"/>
                <w:sz w:val="18"/>
                <w:szCs w:val="18"/>
                <w:lang w:eastAsia="en-US"/>
              </w:rPr>
            </w:pPr>
            <w:r>
              <w:rPr>
                <w:rFonts w:eastAsia="URW DIN"/>
                <w:sz w:val="18"/>
                <w:szCs w:val="18"/>
                <w:lang w:eastAsia="en-US"/>
              </w:rPr>
              <w:t>określenie zapotrzebowania</w:t>
            </w:r>
          </w:p>
        </w:tc>
        <w:tc>
          <w:tcPr>
            <w:tcW w:w="2714" w:type="dxa"/>
            <w:tcBorders>
              <w:top w:val="single" w:sz="8" w:space="0" w:color="auto"/>
              <w:left w:val="single" w:sz="8" w:space="0" w:color="auto"/>
              <w:bottom w:val="single" w:sz="8" w:space="0" w:color="auto"/>
              <w:right w:val="single" w:sz="8" w:space="0" w:color="auto"/>
            </w:tcBorders>
            <w:vAlign w:val="center"/>
            <w:hideMark/>
          </w:tcPr>
          <w:p w14:paraId="77FE0BE1"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określa potrzebną liczbę zasobów nie więcej niż wskazano w dokumentacji cz. niejawna OPZ</w:t>
            </w:r>
          </w:p>
        </w:tc>
        <w:tc>
          <w:tcPr>
            <w:tcW w:w="3103" w:type="dxa"/>
            <w:tcBorders>
              <w:top w:val="single" w:sz="8" w:space="0" w:color="auto"/>
              <w:left w:val="single" w:sz="8" w:space="0" w:color="auto"/>
              <w:bottom w:val="single" w:sz="8" w:space="0" w:color="auto"/>
              <w:right w:val="single" w:sz="8" w:space="0" w:color="auto"/>
            </w:tcBorders>
            <w:vAlign w:val="center"/>
          </w:tcPr>
          <w:p w14:paraId="681AC087"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określa potrzebną liczbę licencji</w:t>
            </w:r>
          </w:p>
        </w:tc>
        <w:tc>
          <w:tcPr>
            <w:tcW w:w="1103" w:type="dxa"/>
            <w:tcBorders>
              <w:top w:val="single" w:sz="8" w:space="0" w:color="auto"/>
              <w:left w:val="single" w:sz="8" w:space="0" w:color="auto"/>
              <w:bottom w:val="single" w:sz="8" w:space="0" w:color="auto"/>
              <w:right w:val="single" w:sz="8" w:space="0" w:color="auto"/>
            </w:tcBorders>
            <w:vAlign w:val="center"/>
            <w:hideMark/>
          </w:tcPr>
          <w:p w14:paraId="6558FCBE"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wskazuje platformę i określa potrzebną liczbę licencji</w:t>
            </w:r>
          </w:p>
        </w:tc>
      </w:tr>
      <w:tr w:rsidR="00D47840" w14:paraId="337EBD1D" w14:textId="77777777" w:rsidTr="00DA33DB">
        <w:trPr>
          <w:trHeight w:val="300"/>
        </w:trPr>
        <w:tc>
          <w:tcPr>
            <w:tcW w:w="1387" w:type="dxa"/>
            <w:vMerge/>
            <w:vAlign w:val="center"/>
            <w:hideMark/>
          </w:tcPr>
          <w:p w14:paraId="66B09A26"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20169FE3" w14:textId="77777777" w:rsidR="00D47840" w:rsidRDefault="00D47840" w:rsidP="006C18FB">
            <w:pPr>
              <w:pStyle w:val="Tabela"/>
              <w:jc w:val="left"/>
              <w:rPr>
                <w:rFonts w:eastAsia="URW DIN"/>
                <w:sz w:val="18"/>
                <w:szCs w:val="18"/>
                <w:lang w:eastAsia="en-US"/>
              </w:rPr>
            </w:pPr>
            <w:r>
              <w:rPr>
                <w:rFonts w:eastAsia="URW DIN"/>
                <w:sz w:val="18"/>
                <w:szCs w:val="18"/>
                <w:lang w:eastAsia="en-US"/>
              </w:rPr>
              <w:t>specyfikacja szczegółowa</w:t>
            </w:r>
          </w:p>
        </w:tc>
        <w:tc>
          <w:tcPr>
            <w:tcW w:w="2714" w:type="dxa"/>
            <w:tcBorders>
              <w:top w:val="single" w:sz="8" w:space="0" w:color="auto"/>
              <w:left w:val="single" w:sz="8" w:space="0" w:color="auto"/>
              <w:bottom w:val="single" w:sz="8" w:space="0" w:color="auto"/>
              <w:right w:val="single" w:sz="8" w:space="0" w:color="auto"/>
            </w:tcBorders>
            <w:vAlign w:val="center"/>
            <w:hideMark/>
          </w:tcPr>
          <w:p w14:paraId="1F009983" w14:textId="77777777" w:rsidR="00D47840" w:rsidRDefault="00D47840" w:rsidP="006C18FB">
            <w:pPr>
              <w:pStyle w:val="Tabela"/>
              <w:jc w:val="left"/>
              <w:rPr>
                <w:rFonts w:eastAsia="URW DIN"/>
                <w:sz w:val="18"/>
                <w:szCs w:val="18"/>
                <w:lang w:eastAsia="en-US"/>
              </w:rPr>
            </w:pPr>
            <w:r>
              <w:rPr>
                <w:rFonts w:eastAsia="URW DIN"/>
                <w:sz w:val="18"/>
                <w:szCs w:val="18"/>
                <w:lang w:eastAsia="en-US"/>
              </w:rPr>
              <w:t>Platforma stosowana aktualnie przez UFG</w:t>
            </w:r>
          </w:p>
        </w:tc>
        <w:tc>
          <w:tcPr>
            <w:tcW w:w="3103" w:type="dxa"/>
            <w:tcBorders>
              <w:top w:val="single" w:sz="8" w:space="0" w:color="auto"/>
              <w:left w:val="single" w:sz="8" w:space="0" w:color="auto"/>
              <w:bottom w:val="single" w:sz="8" w:space="0" w:color="auto"/>
              <w:right w:val="single" w:sz="8" w:space="0" w:color="auto"/>
            </w:tcBorders>
            <w:vAlign w:val="center"/>
          </w:tcPr>
          <w:p w14:paraId="750E0C74" w14:textId="77777777" w:rsidR="00D47840" w:rsidRDefault="00D47840" w:rsidP="006C18FB">
            <w:pPr>
              <w:pStyle w:val="Tabela"/>
              <w:jc w:val="left"/>
              <w:rPr>
                <w:rFonts w:eastAsia="URW DIN"/>
                <w:sz w:val="18"/>
                <w:szCs w:val="18"/>
                <w:lang w:eastAsia="en-US"/>
              </w:rPr>
            </w:pPr>
            <w:r>
              <w:rPr>
                <w:rFonts w:eastAsia="URW DIN"/>
                <w:sz w:val="18"/>
                <w:szCs w:val="18"/>
                <w:lang w:eastAsia="en-US"/>
              </w:rPr>
              <w:t>Platforma stosowana aktualnie przez 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3700C47D" w14:textId="77777777" w:rsidR="00D47840" w:rsidRDefault="00D47840" w:rsidP="006C18FB">
            <w:pPr>
              <w:pStyle w:val="Tabela"/>
              <w:jc w:val="left"/>
              <w:rPr>
                <w:rFonts w:eastAsia="URW DIN"/>
                <w:sz w:val="18"/>
                <w:szCs w:val="18"/>
                <w:lang w:eastAsia="en-US"/>
              </w:rPr>
            </w:pPr>
            <w:r>
              <w:rPr>
                <w:rFonts w:eastAsia="URW DIN"/>
                <w:sz w:val="18"/>
                <w:szCs w:val="18"/>
                <w:lang w:eastAsia="en-US"/>
              </w:rPr>
              <w:t>wg szczególnych potrzeb Wykonawcy</w:t>
            </w:r>
          </w:p>
        </w:tc>
      </w:tr>
      <w:tr w:rsidR="00D47840" w14:paraId="3E63EA41" w14:textId="77777777" w:rsidTr="00DA33DB">
        <w:trPr>
          <w:trHeight w:val="300"/>
        </w:trPr>
        <w:tc>
          <w:tcPr>
            <w:tcW w:w="1387" w:type="dxa"/>
            <w:vMerge/>
            <w:vAlign w:val="center"/>
            <w:hideMark/>
          </w:tcPr>
          <w:p w14:paraId="2029C2E0"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7D25CDD5" w14:textId="77777777" w:rsidR="00D47840" w:rsidRDefault="00D47840" w:rsidP="006C18FB">
            <w:pPr>
              <w:pStyle w:val="Tabela"/>
              <w:jc w:val="left"/>
              <w:rPr>
                <w:rFonts w:eastAsia="URW DIN"/>
                <w:sz w:val="18"/>
                <w:szCs w:val="18"/>
                <w:lang w:eastAsia="en-US"/>
              </w:rPr>
            </w:pPr>
            <w:r>
              <w:rPr>
                <w:rFonts w:eastAsia="URW DIN"/>
                <w:sz w:val="18"/>
                <w:szCs w:val="18"/>
                <w:lang w:eastAsia="en-US"/>
              </w:rPr>
              <w:t>koszt</w:t>
            </w:r>
          </w:p>
        </w:tc>
        <w:tc>
          <w:tcPr>
            <w:tcW w:w="2714" w:type="dxa"/>
            <w:tcBorders>
              <w:top w:val="single" w:sz="8" w:space="0" w:color="auto"/>
              <w:left w:val="single" w:sz="8" w:space="0" w:color="auto"/>
              <w:bottom w:val="single" w:sz="8" w:space="0" w:color="auto"/>
              <w:right w:val="single" w:sz="8" w:space="0" w:color="auto"/>
            </w:tcBorders>
            <w:vAlign w:val="center"/>
            <w:hideMark/>
          </w:tcPr>
          <w:p w14:paraId="2E566901" w14:textId="77777777" w:rsidR="00D47840" w:rsidRDefault="00D47840" w:rsidP="006C18FB">
            <w:pPr>
              <w:pStyle w:val="Tabela"/>
              <w:jc w:val="left"/>
              <w:rPr>
                <w:rFonts w:eastAsia="URW DIN"/>
                <w:sz w:val="18"/>
                <w:szCs w:val="18"/>
                <w:lang w:eastAsia="en-US"/>
              </w:rPr>
            </w:pPr>
            <w:r>
              <w:rPr>
                <w:rFonts w:eastAsia="URW DIN"/>
                <w:sz w:val="18"/>
                <w:szCs w:val="18"/>
                <w:lang w:eastAsia="en-US"/>
              </w:rPr>
              <w:t>Po stronie UFG</w:t>
            </w:r>
          </w:p>
        </w:tc>
        <w:tc>
          <w:tcPr>
            <w:tcW w:w="3103" w:type="dxa"/>
            <w:tcBorders>
              <w:top w:val="single" w:sz="8" w:space="0" w:color="auto"/>
              <w:left w:val="single" w:sz="8" w:space="0" w:color="auto"/>
              <w:bottom w:val="single" w:sz="8" w:space="0" w:color="auto"/>
              <w:right w:val="single" w:sz="8" w:space="0" w:color="auto"/>
            </w:tcBorders>
            <w:vAlign w:val="center"/>
          </w:tcPr>
          <w:p w14:paraId="44071252"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uwzględnia koszt licencji w wycenie</w:t>
            </w:r>
          </w:p>
        </w:tc>
        <w:tc>
          <w:tcPr>
            <w:tcW w:w="1103" w:type="dxa"/>
            <w:tcBorders>
              <w:top w:val="single" w:sz="8" w:space="0" w:color="auto"/>
              <w:left w:val="single" w:sz="8" w:space="0" w:color="auto"/>
              <w:bottom w:val="single" w:sz="8" w:space="0" w:color="auto"/>
              <w:right w:val="single" w:sz="8" w:space="0" w:color="auto"/>
            </w:tcBorders>
            <w:vAlign w:val="center"/>
            <w:hideMark/>
          </w:tcPr>
          <w:p w14:paraId="5E56AE27"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uwzględnia koszt licencji w wycenie</w:t>
            </w:r>
          </w:p>
        </w:tc>
      </w:tr>
      <w:tr w:rsidR="00D47840" w14:paraId="7D8ED512" w14:textId="77777777" w:rsidTr="00DA33DB">
        <w:trPr>
          <w:trHeight w:val="300"/>
        </w:trPr>
        <w:tc>
          <w:tcPr>
            <w:tcW w:w="1387" w:type="dxa"/>
            <w:vMerge/>
            <w:vAlign w:val="center"/>
            <w:hideMark/>
          </w:tcPr>
          <w:p w14:paraId="1A1EA285"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244D992B" w14:textId="77777777" w:rsidR="00D47840" w:rsidRDefault="00D47840" w:rsidP="006C18FB">
            <w:pPr>
              <w:pStyle w:val="Tabela"/>
              <w:jc w:val="left"/>
              <w:rPr>
                <w:rFonts w:eastAsia="URW DIN"/>
                <w:sz w:val="18"/>
                <w:szCs w:val="18"/>
                <w:lang w:eastAsia="en-US"/>
              </w:rPr>
            </w:pPr>
            <w:r>
              <w:rPr>
                <w:rFonts w:eastAsia="URW DIN"/>
                <w:sz w:val="18"/>
                <w:szCs w:val="18"/>
                <w:lang w:eastAsia="en-US"/>
              </w:rPr>
              <w:t>instalacja/wdrożenie</w:t>
            </w:r>
          </w:p>
        </w:tc>
        <w:tc>
          <w:tcPr>
            <w:tcW w:w="2714" w:type="dxa"/>
            <w:tcBorders>
              <w:top w:val="single" w:sz="8" w:space="0" w:color="auto"/>
              <w:left w:val="single" w:sz="8" w:space="0" w:color="auto"/>
              <w:bottom w:val="single" w:sz="8" w:space="0" w:color="auto"/>
              <w:right w:val="single" w:sz="8" w:space="0" w:color="auto"/>
            </w:tcBorders>
            <w:vAlign w:val="center"/>
            <w:hideMark/>
          </w:tcPr>
          <w:p w14:paraId="4FF9B9B9" w14:textId="77777777" w:rsidR="00D47840" w:rsidRDefault="00D47840" w:rsidP="006C18FB">
            <w:pPr>
              <w:pStyle w:val="Tabela"/>
              <w:jc w:val="left"/>
              <w:rPr>
                <w:rFonts w:eastAsia="URW DIN"/>
                <w:sz w:val="18"/>
                <w:szCs w:val="18"/>
                <w:lang w:eastAsia="en-US"/>
              </w:rPr>
            </w:pPr>
            <w:r>
              <w:rPr>
                <w:rFonts w:eastAsia="URW DIN"/>
                <w:sz w:val="18"/>
                <w:szCs w:val="18"/>
                <w:lang w:eastAsia="en-US"/>
              </w:rPr>
              <w:t xml:space="preserve">Wykonuje UFG </w:t>
            </w:r>
          </w:p>
        </w:tc>
        <w:tc>
          <w:tcPr>
            <w:tcW w:w="3103" w:type="dxa"/>
            <w:tcBorders>
              <w:top w:val="single" w:sz="8" w:space="0" w:color="auto"/>
              <w:left w:val="single" w:sz="8" w:space="0" w:color="auto"/>
              <w:bottom w:val="single" w:sz="8" w:space="0" w:color="auto"/>
              <w:right w:val="single" w:sz="8" w:space="0" w:color="auto"/>
            </w:tcBorders>
            <w:vAlign w:val="center"/>
          </w:tcPr>
          <w:p w14:paraId="3A56C367" w14:textId="77777777" w:rsidR="00D47840" w:rsidRDefault="00D47840" w:rsidP="006C18FB">
            <w:pPr>
              <w:pStyle w:val="Tabela"/>
              <w:jc w:val="left"/>
              <w:rPr>
                <w:rFonts w:eastAsia="URW DIN"/>
                <w:sz w:val="18"/>
                <w:szCs w:val="18"/>
                <w:lang w:eastAsia="en-US"/>
              </w:rPr>
            </w:pPr>
            <w:r>
              <w:rPr>
                <w:rFonts w:eastAsia="URW DIN"/>
                <w:sz w:val="18"/>
                <w:szCs w:val="18"/>
                <w:lang w:eastAsia="en-US"/>
              </w:rPr>
              <w:t xml:space="preserve">Wykonuje UFG </w:t>
            </w:r>
          </w:p>
        </w:tc>
        <w:tc>
          <w:tcPr>
            <w:tcW w:w="1103" w:type="dxa"/>
            <w:tcBorders>
              <w:top w:val="single" w:sz="8" w:space="0" w:color="auto"/>
              <w:left w:val="single" w:sz="8" w:space="0" w:color="auto"/>
              <w:bottom w:val="single" w:sz="8" w:space="0" w:color="auto"/>
              <w:right w:val="single" w:sz="8" w:space="0" w:color="auto"/>
            </w:tcBorders>
            <w:vAlign w:val="center"/>
            <w:hideMark/>
          </w:tcPr>
          <w:p w14:paraId="2D930E0D"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Wykonuje Wykonawca</w:t>
            </w:r>
          </w:p>
        </w:tc>
      </w:tr>
      <w:tr w:rsidR="00D47840" w14:paraId="01A30B87" w14:textId="77777777" w:rsidTr="00DA33DB">
        <w:trPr>
          <w:trHeight w:val="300"/>
        </w:trPr>
        <w:tc>
          <w:tcPr>
            <w:tcW w:w="1387" w:type="dxa"/>
            <w:vMerge/>
            <w:vAlign w:val="center"/>
            <w:hideMark/>
          </w:tcPr>
          <w:p w14:paraId="6B911743"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38364BC5" w14:textId="77777777" w:rsidR="00D47840" w:rsidRDefault="00D47840" w:rsidP="006C18FB">
            <w:pPr>
              <w:pStyle w:val="Tabela"/>
              <w:jc w:val="left"/>
              <w:rPr>
                <w:rFonts w:eastAsia="URW DIN"/>
                <w:sz w:val="18"/>
                <w:szCs w:val="18"/>
                <w:lang w:eastAsia="en-US"/>
              </w:rPr>
            </w:pPr>
            <w:r>
              <w:rPr>
                <w:rFonts w:eastAsia="URW DIN"/>
                <w:sz w:val="18"/>
                <w:szCs w:val="18"/>
                <w:lang w:eastAsia="en-US"/>
              </w:rPr>
              <w:t>utrzymanie</w:t>
            </w:r>
          </w:p>
        </w:tc>
        <w:tc>
          <w:tcPr>
            <w:tcW w:w="2714" w:type="dxa"/>
            <w:tcBorders>
              <w:top w:val="single" w:sz="8" w:space="0" w:color="auto"/>
              <w:left w:val="single" w:sz="8" w:space="0" w:color="auto"/>
              <w:bottom w:val="single" w:sz="8" w:space="0" w:color="auto"/>
              <w:right w:val="single" w:sz="8" w:space="0" w:color="auto"/>
            </w:tcBorders>
            <w:vAlign w:val="center"/>
            <w:hideMark/>
          </w:tcPr>
          <w:p w14:paraId="160583BC"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c>
          <w:tcPr>
            <w:tcW w:w="3103" w:type="dxa"/>
            <w:tcBorders>
              <w:top w:val="single" w:sz="8" w:space="0" w:color="auto"/>
              <w:left w:val="single" w:sz="8" w:space="0" w:color="auto"/>
              <w:bottom w:val="single" w:sz="8" w:space="0" w:color="auto"/>
              <w:right w:val="single" w:sz="8" w:space="0" w:color="auto"/>
            </w:tcBorders>
            <w:vAlign w:val="center"/>
          </w:tcPr>
          <w:p w14:paraId="6C9B7B7E"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23DD7375"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w:t>
            </w:r>
          </w:p>
        </w:tc>
      </w:tr>
      <w:tr w:rsidR="00D47840" w14:paraId="1F6AC364" w14:textId="77777777" w:rsidTr="00DA33DB">
        <w:trPr>
          <w:trHeight w:val="300"/>
        </w:trPr>
        <w:tc>
          <w:tcPr>
            <w:tcW w:w="1387" w:type="dxa"/>
            <w:vMerge w:val="restart"/>
            <w:tcBorders>
              <w:top w:val="single" w:sz="8" w:space="0" w:color="auto"/>
              <w:left w:val="single" w:sz="8" w:space="0" w:color="auto"/>
              <w:bottom w:val="single" w:sz="8" w:space="0" w:color="auto"/>
              <w:right w:val="single" w:sz="8" w:space="0" w:color="auto"/>
            </w:tcBorders>
            <w:vAlign w:val="center"/>
            <w:hideMark/>
          </w:tcPr>
          <w:p w14:paraId="66FDDA1C" w14:textId="77777777" w:rsidR="00D47840" w:rsidRDefault="00D47840" w:rsidP="006C18FB">
            <w:pPr>
              <w:pStyle w:val="Tabela"/>
              <w:jc w:val="left"/>
              <w:rPr>
                <w:sz w:val="18"/>
                <w:szCs w:val="18"/>
                <w:lang w:eastAsia="en-US"/>
              </w:rPr>
            </w:pPr>
            <w:r>
              <w:rPr>
                <w:sz w:val="18"/>
                <w:szCs w:val="18"/>
                <w:lang w:eastAsia="en-US"/>
              </w:rPr>
              <w:lastRenderedPageBreak/>
              <w:t>monitoring</w:t>
            </w:r>
          </w:p>
        </w:tc>
        <w:tc>
          <w:tcPr>
            <w:tcW w:w="1889" w:type="dxa"/>
            <w:tcBorders>
              <w:top w:val="single" w:sz="8" w:space="0" w:color="auto"/>
              <w:left w:val="single" w:sz="8" w:space="0" w:color="auto"/>
              <w:bottom w:val="single" w:sz="8" w:space="0" w:color="auto"/>
              <w:right w:val="single" w:sz="8" w:space="0" w:color="auto"/>
            </w:tcBorders>
            <w:vAlign w:val="center"/>
            <w:hideMark/>
          </w:tcPr>
          <w:p w14:paraId="33A55A7C" w14:textId="77777777" w:rsidR="00D47840" w:rsidRDefault="00D47840" w:rsidP="006C18FB">
            <w:pPr>
              <w:pStyle w:val="Tabela"/>
              <w:jc w:val="left"/>
              <w:rPr>
                <w:rFonts w:eastAsia="URW DIN"/>
                <w:sz w:val="18"/>
                <w:szCs w:val="18"/>
                <w:lang w:eastAsia="en-US"/>
              </w:rPr>
            </w:pPr>
            <w:r>
              <w:rPr>
                <w:rFonts w:eastAsia="URW DIN"/>
                <w:sz w:val="18"/>
                <w:szCs w:val="18"/>
                <w:lang w:eastAsia="en-US"/>
              </w:rPr>
              <w:t>określenie zapotrzebowania</w:t>
            </w:r>
          </w:p>
        </w:tc>
        <w:tc>
          <w:tcPr>
            <w:tcW w:w="2714" w:type="dxa"/>
            <w:tcBorders>
              <w:top w:val="single" w:sz="8" w:space="0" w:color="auto"/>
              <w:left w:val="single" w:sz="8" w:space="0" w:color="auto"/>
              <w:bottom w:val="single" w:sz="8" w:space="0" w:color="auto"/>
              <w:right w:val="single" w:sz="8" w:space="0" w:color="auto"/>
            </w:tcBorders>
            <w:vAlign w:val="center"/>
            <w:hideMark/>
          </w:tcPr>
          <w:p w14:paraId="698D2514" w14:textId="77777777" w:rsidR="00D47840" w:rsidRDefault="00D47840" w:rsidP="006C18FB">
            <w:pPr>
              <w:pStyle w:val="Tabela"/>
              <w:jc w:val="left"/>
              <w:rPr>
                <w:rFonts w:eastAsia="URW DIN"/>
                <w:sz w:val="18"/>
                <w:szCs w:val="18"/>
                <w:lang w:eastAsia="en-US"/>
              </w:rPr>
            </w:pPr>
            <w:r>
              <w:rPr>
                <w:rFonts w:eastAsia="URW DIN"/>
                <w:sz w:val="18"/>
                <w:szCs w:val="18"/>
                <w:lang w:eastAsia="en-US"/>
              </w:rPr>
              <w:t xml:space="preserve">Wymagania UFG </w:t>
            </w:r>
          </w:p>
        </w:tc>
        <w:tc>
          <w:tcPr>
            <w:tcW w:w="3103" w:type="dxa"/>
            <w:tcBorders>
              <w:top w:val="single" w:sz="8" w:space="0" w:color="auto"/>
              <w:left w:val="single" w:sz="8" w:space="0" w:color="auto"/>
              <w:bottom w:val="single" w:sz="8" w:space="0" w:color="auto"/>
              <w:right w:val="single" w:sz="8" w:space="0" w:color="auto"/>
            </w:tcBorders>
            <w:vAlign w:val="center"/>
          </w:tcPr>
          <w:p w14:paraId="66D46EE4" w14:textId="77777777" w:rsidR="00D47840" w:rsidRDefault="00D47840" w:rsidP="006C18FB">
            <w:pPr>
              <w:pStyle w:val="Tabela"/>
              <w:jc w:val="left"/>
              <w:rPr>
                <w:rFonts w:eastAsia="URW DIN"/>
                <w:sz w:val="18"/>
                <w:szCs w:val="18"/>
                <w:lang w:eastAsia="en-US"/>
              </w:rPr>
            </w:pPr>
            <w:r>
              <w:rPr>
                <w:rFonts w:eastAsia="URW DIN"/>
                <w:sz w:val="18"/>
                <w:szCs w:val="18"/>
                <w:lang w:eastAsia="en-US"/>
              </w:rPr>
              <w:t xml:space="preserve">Wymagania UFG </w:t>
            </w:r>
          </w:p>
        </w:tc>
        <w:tc>
          <w:tcPr>
            <w:tcW w:w="1103" w:type="dxa"/>
            <w:tcBorders>
              <w:top w:val="single" w:sz="8" w:space="0" w:color="auto"/>
              <w:left w:val="single" w:sz="8" w:space="0" w:color="auto"/>
              <w:bottom w:val="single" w:sz="8" w:space="0" w:color="auto"/>
              <w:right w:val="single" w:sz="8" w:space="0" w:color="auto"/>
            </w:tcBorders>
            <w:vAlign w:val="center"/>
            <w:hideMark/>
          </w:tcPr>
          <w:p w14:paraId="7EAF1FFA" w14:textId="77777777" w:rsidR="00D47840" w:rsidRDefault="00D47840" w:rsidP="006C18FB">
            <w:pPr>
              <w:pStyle w:val="Tabela"/>
              <w:jc w:val="left"/>
              <w:rPr>
                <w:rFonts w:eastAsia="URW DIN"/>
                <w:sz w:val="18"/>
                <w:szCs w:val="18"/>
                <w:lang w:eastAsia="en-US"/>
              </w:rPr>
            </w:pPr>
            <w:r>
              <w:rPr>
                <w:rFonts w:eastAsia="URW DIN"/>
                <w:sz w:val="18"/>
                <w:szCs w:val="18"/>
                <w:lang w:eastAsia="en-US"/>
              </w:rPr>
              <w:t>Wymagania UFG</w:t>
            </w:r>
          </w:p>
        </w:tc>
      </w:tr>
      <w:tr w:rsidR="00D47840" w14:paraId="7AA3E623" w14:textId="77777777" w:rsidTr="00DA33DB">
        <w:trPr>
          <w:trHeight w:val="300"/>
        </w:trPr>
        <w:tc>
          <w:tcPr>
            <w:tcW w:w="1387" w:type="dxa"/>
            <w:vMerge/>
            <w:vAlign w:val="center"/>
            <w:hideMark/>
          </w:tcPr>
          <w:p w14:paraId="5DD699AF"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0CD2BDEC" w14:textId="77777777" w:rsidR="00D47840" w:rsidRDefault="00D47840" w:rsidP="006C18FB">
            <w:pPr>
              <w:pStyle w:val="Tabela"/>
              <w:jc w:val="left"/>
              <w:rPr>
                <w:rFonts w:eastAsia="URW DIN"/>
                <w:sz w:val="18"/>
                <w:szCs w:val="18"/>
                <w:lang w:eastAsia="en-US"/>
              </w:rPr>
            </w:pPr>
            <w:r>
              <w:rPr>
                <w:rFonts w:eastAsia="URW DIN"/>
                <w:sz w:val="18"/>
                <w:szCs w:val="18"/>
                <w:lang w:eastAsia="en-US"/>
              </w:rPr>
              <w:t>specyfikacja szczegółowa</w:t>
            </w:r>
          </w:p>
        </w:tc>
        <w:tc>
          <w:tcPr>
            <w:tcW w:w="2714" w:type="dxa"/>
            <w:tcBorders>
              <w:top w:val="single" w:sz="8" w:space="0" w:color="auto"/>
              <w:left w:val="single" w:sz="8" w:space="0" w:color="auto"/>
              <w:bottom w:val="single" w:sz="8" w:space="0" w:color="auto"/>
              <w:right w:val="single" w:sz="8" w:space="0" w:color="auto"/>
            </w:tcBorders>
            <w:vAlign w:val="center"/>
            <w:hideMark/>
          </w:tcPr>
          <w:p w14:paraId="0BCCB711" w14:textId="77777777" w:rsidR="00D47840" w:rsidRDefault="00D47840" w:rsidP="006C18FB">
            <w:pPr>
              <w:pStyle w:val="Tabela"/>
              <w:jc w:val="left"/>
              <w:rPr>
                <w:rFonts w:eastAsia="URW DIN"/>
                <w:sz w:val="18"/>
                <w:szCs w:val="18"/>
                <w:lang w:eastAsia="en-US"/>
              </w:rPr>
            </w:pPr>
            <w:r>
              <w:rPr>
                <w:rFonts w:eastAsia="URW DIN"/>
                <w:sz w:val="18"/>
                <w:szCs w:val="18"/>
                <w:lang w:eastAsia="en-US"/>
              </w:rPr>
              <w:t>Systemy aktualnie stosowane przez UFG</w:t>
            </w:r>
          </w:p>
        </w:tc>
        <w:tc>
          <w:tcPr>
            <w:tcW w:w="3103" w:type="dxa"/>
            <w:tcBorders>
              <w:top w:val="single" w:sz="8" w:space="0" w:color="auto"/>
              <w:left w:val="single" w:sz="8" w:space="0" w:color="auto"/>
              <w:bottom w:val="single" w:sz="8" w:space="0" w:color="auto"/>
              <w:right w:val="single" w:sz="8" w:space="0" w:color="auto"/>
            </w:tcBorders>
            <w:vAlign w:val="center"/>
          </w:tcPr>
          <w:p w14:paraId="4797C0B8" w14:textId="77777777" w:rsidR="00D47840" w:rsidRDefault="00D47840" w:rsidP="006C18FB">
            <w:pPr>
              <w:pStyle w:val="Tabela"/>
              <w:jc w:val="left"/>
              <w:rPr>
                <w:rFonts w:eastAsia="URW DIN"/>
                <w:sz w:val="18"/>
                <w:szCs w:val="18"/>
                <w:lang w:eastAsia="en-US"/>
              </w:rPr>
            </w:pPr>
            <w:r>
              <w:rPr>
                <w:rFonts w:eastAsia="URW DIN"/>
                <w:sz w:val="18"/>
                <w:szCs w:val="18"/>
                <w:lang w:eastAsia="en-US"/>
              </w:rPr>
              <w:t>Systemy aktualnie stosowane przez 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23C93FDE"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opisuje szczegółowo narzędzia które chce stosować</w:t>
            </w:r>
          </w:p>
        </w:tc>
      </w:tr>
      <w:tr w:rsidR="00D47840" w14:paraId="5654ECA5" w14:textId="77777777" w:rsidTr="00DA33DB">
        <w:trPr>
          <w:trHeight w:val="300"/>
        </w:trPr>
        <w:tc>
          <w:tcPr>
            <w:tcW w:w="1387" w:type="dxa"/>
            <w:vMerge/>
            <w:vAlign w:val="center"/>
            <w:hideMark/>
          </w:tcPr>
          <w:p w14:paraId="7CC0B948"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08910701" w14:textId="77777777" w:rsidR="00D47840" w:rsidRDefault="00D47840" w:rsidP="006C18FB">
            <w:pPr>
              <w:pStyle w:val="Tabela"/>
              <w:jc w:val="left"/>
              <w:rPr>
                <w:rFonts w:eastAsia="URW DIN"/>
                <w:sz w:val="18"/>
                <w:szCs w:val="18"/>
                <w:lang w:eastAsia="en-US"/>
              </w:rPr>
            </w:pPr>
            <w:r>
              <w:rPr>
                <w:rFonts w:eastAsia="URW DIN"/>
                <w:sz w:val="18"/>
                <w:szCs w:val="18"/>
                <w:lang w:eastAsia="en-US"/>
              </w:rPr>
              <w:t>koszt</w:t>
            </w:r>
          </w:p>
        </w:tc>
        <w:tc>
          <w:tcPr>
            <w:tcW w:w="2714" w:type="dxa"/>
            <w:tcBorders>
              <w:top w:val="single" w:sz="8" w:space="0" w:color="auto"/>
              <w:left w:val="single" w:sz="8" w:space="0" w:color="auto"/>
              <w:bottom w:val="single" w:sz="8" w:space="0" w:color="auto"/>
              <w:right w:val="single" w:sz="8" w:space="0" w:color="auto"/>
            </w:tcBorders>
            <w:vAlign w:val="center"/>
            <w:hideMark/>
          </w:tcPr>
          <w:p w14:paraId="3EC670FA" w14:textId="77777777" w:rsidR="00D47840" w:rsidRDefault="00D47840" w:rsidP="006C18FB">
            <w:pPr>
              <w:pStyle w:val="Tabela"/>
              <w:jc w:val="left"/>
              <w:rPr>
                <w:rFonts w:eastAsia="URW DIN"/>
                <w:sz w:val="18"/>
                <w:szCs w:val="18"/>
                <w:lang w:eastAsia="en-US"/>
              </w:rPr>
            </w:pPr>
            <w:r>
              <w:rPr>
                <w:rFonts w:eastAsia="URW DIN"/>
                <w:sz w:val="18"/>
                <w:szCs w:val="18"/>
                <w:lang w:eastAsia="en-US"/>
              </w:rPr>
              <w:t>Po stronie UFG</w:t>
            </w:r>
          </w:p>
        </w:tc>
        <w:tc>
          <w:tcPr>
            <w:tcW w:w="3103" w:type="dxa"/>
            <w:tcBorders>
              <w:top w:val="single" w:sz="8" w:space="0" w:color="auto"/>
              <w:left w:val="single" w:sz="8" w:space="0" w:color="auto"/>
              <w:bottom w:val="single" w:sz="8" w:space="0" w:color="auto"/>
              <w:right w:val="single" w:sz="8" w:space="0" w:color="auto"/>
            </w:tcBorders>
            <w:vAlign w:val="center"/>
          </w:tcPr>
          <w:p w14:paraId="5DE908D3" w14:textId="77777777" w:rsidR="00D47840" w:rsidRDefault="00D47840" w:rsidP="006C18FB">
            <w:pPr>
              <w:pStyle w:val="Tabela"/>
              <w:jc w:val="left"/>
              <w:rPr>
                <w:rFonts w:eastAsia="URW DIN"/>
                <w:sz w:val="18"/>
                <w:szCs w:val="18"/>
                <w:lang w:eastAsia="en-US"/>
              </w:rPr>
            </w:pPr>
            <w:r>
              <w:rPr>
                <w:rFonts w:eastAsia="URW DIN"/>
                <w:sz w:val="18"/>
                <w:szCs w:val="18"/>
                <w:lang w:eastAsia="en-US"/>
              </w:rPr>
              <w:t>Po stronie 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500476F8"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uwzględnia koszt licencji w wycenie</w:t>
            </w:r>
          </w:p>
        </w:tc>
      </w:tr>
      <w:tr w:rsidR="00D47840" w14:paraId="27719EAD" w14:textId="77777777" w:rsidTr="00DA33DB">
        <w:trPr>
          <w:trHeight w:val="300"/>
        </w:trPr>
        <w:tc>
          <w:tcPr>
            <w:tcW w:w="1387" w:type="dxa"/>
            <w:vMerge/>
            <w:vAlign w:val="center"/>
            <w:hideMark/>
          </w:tcPr>
          <w:p w14:paraId="13076D01"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1EED8AE5" w14:textId="77777777" w:rsidR="00D47840" w:rsidRDefault="00D47840" w:rsidP="006C18FB">
            <w:pPr>
              <w:pStyle w:val="Tabela"/>
              <w:jc w:val="left"/>
              <w:rPr>
                <w:rFonts w:eastAsia="URW DIN"/>
                <w:sz w:val="18"/>
                <w:szCs w:val="18"/>
                <w:lang w:eastAsia="en-US"/>
              </w:rPr>
            </w:pPr>
            <w:r>
              <w:rPr>
                <w:rFonts w:eastAsia="URW DIN"/>
                <w:sz w:val="18"/>
                <w:szCs w:val="18"/>
                <w:lang w:eastAsia="en-US"/>
              </w:rPr>
              <w:t>instalacja/wdrożenie</w:t>
            </w:r>
          </w:p>
        </w:tc>
        <w:tc>
          <w:tcPr>
            <w:tcW w:w="2714" w:type="dxa"/>
            <w:tcBorders>
              <w:top w:val="single" w:sz="8" w:space="0" w:color="auto"/>
              <w:left w:val="single" w:sz="8" w:space="0" w:color="auto"/>
              <w:bottom w:val="single" w:sz="8" w:space="0" w:color="auto"/>
              <w:right w:val="single" w:sz="8" w:space="0" w:color="auto"/>
            </w:tcBorders>
            <w:vAlign w:val="center"/>
            <w:hideMark/>
          </w:tcPr>
          <w:p w14:paraId="19F62A44"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integruje wdrażany System z stosowanymi w UFG narzędziami monitorującymi</w:t>
            </w:r>
          </w:p>
        </w:tc>
        <w:tc>
          <w:tcPr>
            <w:tcW w:w="3103" w:type="dxa"/>
            <w:tcBorders>
              <w:top w:val="single" w:sz="8" w:space="0" w:color="auto"/>
              <w:left w:val="single" w:sz="8" w:space="0" w:color="auto"/>
              <w:bottom w:val="single" w:sz="8" w:space="0" w:color="auto"/>
              <w:right w:val="single" w:sz="8" w:space="0" w:color="auto"/>
            </w:tcBorders>
            <w:vAlign w:val="center"/>
          </w:tcPr>
          <w:p w14:paraId="13C03997"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integruje wdrażany System z stosowanymi w UFG narzędziami monitorującymi</w:t>
            </w:r>
          </w:p>
        </w:tc>
        <w:tc>
          <w:tcPr>
            <w:tcW w:w="1103" w:type="dxa"/>
            <w:tcBorders>
              <w:top w:val="single" w:sz="8" w:space="0" w:color="auto"/>
              <w:left w:val="single" w:sz="8" w:space="0" w:color="auto"/>
              <w:bottom w:val="single" w:sz="8" w:space="0" w:color="auto"/>
              <w:right w:val="single" w:sz="8" w:space="0" w:color="auto"/>
            </w:tcBorders>
            <w:vAlign w:val="center"/>
            <w:hideMark/>
          </w:tcPr>
          <w:p w14:paraId="506E02E3"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dostarcza własne narzędzia monitorujące i stosuje je we wdrażanym Systemie</w:t>
            </w:r>
          </w:p>
        </w:tc>
      </w:tr>
      <w:tr w:rsidR="00D47840" w14:paraId="665A7EE1" w14:textId="77777777" w:rsidTr="00DA33DB">
        <w:trPr>
          <w:trHeight w:val="300"/>
        </w:trPr>
        <w:tc>
          <w:tcPr>
            <w:tcW w:w="1387" w:type="dxa"/>
            <w:vMerge/>
            <w:vAlign w:val="center"/>
            <w:hideMark/>
          </w:tcPr>
          <w:p w14:paraId="4CE10F04"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7109E0D2" w14:textId="77777777" w:rsidR="00D47840" w:rsidRDefault="00D47840" w:rsidP="006C18FB">
            <w:pPr>
              <w:pStyle w:val="Tabela"/>
              <w:jc w:val="left"/>
              <w:rPr>
                <w:rFonts w:eastAsia="URW DIN"/>
                <w:sz w:val="18"/>
                <w:szCs w:val="18"/>
                <w:lang w:eastAsia="en-US"/>
              </w:rPr>
            </w:pPr>
            <w:r>
              <w:rPr>
                <w:rFonts w:eastAsia="URW DIN"/>
                <w:sz w:val="18"/>
                <w:szCs w:val="18"/>
                <w:lang w:eastAsia="en-US"/>
              </w:rPr>
              <w:t>utrzymanie</w:t>
            </w:r>
          </w:p>
        </w:tc>
        <w:tc>
          <w:tcPr>
            <w:tcW w:w="2714" w:type="dxa"/>
            <w:tcBorders>
              <w:top w:val="single" w:sz="8" w:space="0" w:color="auto"/>
              <w:left w:val="single" w:sz="8" w:space="0" w:color="auto"/>
              <w:bottom w:val="single" w:sz="8" w:space="0" w:color="auto"/>
              <w:right w:val="single" w:sz="8" w:space="0" w:color="auto"/>
            </w:tcBorders>
            <w:vAlign w:val="center"/>
            <w:hideMark/>
          </w:tcPr>
          <w:p w14:paraId="2302C65C"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c>
          <w:tcPr>
            <w:tcW w:w="3103" w:type="dxa"/>
            <w:tcBorders>
              <w:top w:val="single" w:sz="8" w:space="0" w:color="auto"/>
              <w:left w:val="single" w:sz="8" w:space="0" w:color="auto"/>
              <w:bottom w:val="single" w:sz="8" w:space="0" w:color="auto"/>
              <w:right w:val="single" w:sz="8" w:space="0" w:color="auto"/>
            </w:tcBorders>
            <w:vAlign w:val="center"/>
          </w:tcPr>
          <w:p w14:paraId="3C808AD1"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2A5A5423" w14:textId="77777777" w:rsidR="00D47840" w:rsidRDefault="00D47840" w:rsidP="006C18FB">
            <w:pPr>
              <w:pStyle w:val="Tabela"/>
              <w:jc w:val="left"/>
              <w:rPr>
                <w:rFonts w:eastAsia="URW DIN"/>
                <w:sz w:val="18"/>
                <w:szCs w:val="18"/>
                <w:lang w:eastAsia="en-US"/>
              </w:rPr>
            </w:pPr>
            <w:r>
              <w:rPr>
                <w:rFonts w:eastAsia="URW DIN"/>
                <w:sz w:val="18"/>
                <w:szCs w:val="18"/>
                <w:lang w:eastAsia="en-US"/>
              </w:rPr>
              <w:t>UFG (niezbędne szkolenia)</w:t>
            </w:r>
          </w:p>
        </w:tc>
      </w:tr>
      <w:tr w:rsidR="00D47840" w14:paraId="638C74F2" w14:textId="77777777" w:rsidTr="00DA33DB">
        <w:trPr>
          <w:trHeight w:val="300"/>
        </w:trPr>
        <w:tc>
          <w:tcPr>
            <w:tcW w:w="1387" w:type="dxa"/>
            <w:vMerge w:val="restart"/>
            <w:tcBorders>
              <w:top w:val="single" w:sz="8" w:space="0" w:color="auto"/>
              <w:left w:val="single" w:sz="8" w:space="0" w:color="auto"/>
              <w:bottom w:val="single" w:sz="8" w:space="0" w:color="auto"/>
              <w:right w:val="single" w:sz="8" w:space="0" w:color="auto"/>
            </w:tcBorders>
            <w:vAlign w:val="center"/>
            <w:hideMark/>
          </w:tcPr>
          <w:p w14:paraId="38C27879" w14:textId="77777777" w:rsidR="00D47840" w:rsidRDefault="00D47840" w:rsidP="006C18FB">
            <w:pPr>
              <w:pStyle w:val="Tabela"/>
              <w:jc w:val="left"/>
              <w:rPr>
                <w:sz w:val="18"/>
                <w:szCs w:val="18"/>
                <w:lang w:eastAsia="en-US"/>
              </w:rPr>
            </w:pPr>
            <w:r>
              <w:rPr>
                <w:sz w:val="18"/>
                <w:szCs w:val="18"/>
                <w:lang w:eastAsia="en-US"/>
              </w:rPr>
              <w:t>backup</w:t>
            </w:r>
          </w:p>
        </w:tc>
        <w:tc>
          <w:tcPr>
            <w:tcW w:w="1889" w:type="dxa"/>
            <w:tcBorders>
              <w:top w:val="single" w:sz="8" w:space="0" w:color="auto"/>
              <w:left w:val="single" w:sz="8" w:space="0" w:color="auto"/>
              <w:bottom w:val="single" w:sz="8" w:space="0" w:color="auto"/>
              <w:right w:val="single" w:sz="8" w:space="0" w:color="auto"/>
            </w:tcBorders>
            <w:vAlign w:val="center"/>
            <w:hideMark/>
          </w:tcPr>
          <w:p w14:paraId="179481AB" w14:textId="77777777" w:rsidR="00D47840" w:rsidRDefault="00D47840" w:rsidP="006C18FB">
            <w:pPr>
              <w:pStyle w:val="Tabela"/>
              <w:jc w:val="left"/>
              <w:rPr>
                <w:rFonts w:eastAsia="URW DIN"/>
                <w:sz w:val="18"/>
                <w:szCs w:val="18"/>
                <w:lang w:eastAsia="en-US"/>
              </w:rPr>
            </w:pPr>
            <w:r>
              <w:rPr>
                <w:rFonts w:eastAsia="URW DIN"/>
                <w:sz w:val="18"/>
                <w:szCs w:val="18"/>
                <w:lang w:eastAsia="en-US"/>
              </w:rPr>
              <w:t>określenie zapotrzebowania</w:t>
            </w:r>
          </w:p>
        </w:tc>
        <w:tc>
          <w:tcPr>
            <w:tcW w:w="2714" w:type="dxa"/>
            <w:tcBorders>
              <w:top w:val="single" w:sz="8" w:space="0" w:color="auto"/>
              <w:left w:val="single" w:sz="8" w:space="0" w:color="auto"/>
              <w:bottom w:val="single" w:sz="8" w:space="0" w:color="auto"/>
              <w:right w:val="single" w:sz="8" w:space="0" w:color="auto"/>
            </w:tcBorders>
            <w:vAlign w:val="center"/>
            <w:hideMark/>
          </w:tcPr>
          <w:p w14:paraId="373F2A14" w14:textId="77777777" w:rsidR="00D47840" w:rsidRDefault="00D47840" w:rsidP="006C18FB">
            <w:pPr>
              <w:pStyle w:val="Tabela"/>
              <w:jc w:val="left"/>
              <w:rPr>
                <w:rFonts w:eastAsia="URW DIN"/>
                <w:sz w:val="18"/>
                <w:szCs w:val="18"/>
                <w:lang w:eastAsia="en-US"/>
              </w:rPr>
            </w:pPr>
            <w:r>
              <w:rPr>
                <w:rFonts w:eastAsia="URW DIN"/>
                <w:sz w:val="18"/>
                <w:szCs w:val="18"/>
                <w:lang w:eastAsia="en-US"/>
              </w:rPr>
              <w:t>Wymagania UFG</w:t>
            </w:r>
          </w:p>
        </w:tc>
        <w:tc>
          <w:tcPr>
            <w:tcW w:w="3103" w:type="dxa"/>
            <w:tcBorders>
              <w:top w:val="single" w:sz="8" w:space="0" w:color="auto"/>
              <w:left w:val="single" w:sz="8" w:space="0" w:color="auto"/>
              <w:bottom w:val="single" w:sz="8" w:space="0" w:color="auto"/>
              <w:right w:val="single" w:sz="8" w:space="0" w:color="auto"/>
            </w:tcBorders>
            <w:vAlign w:val="center"/>
          </w:tcPr>
          <w:p w14:paraId="0D3E1A82" w14:textId="77777777" w:rsidR="00D47840" w:rsidRDefault="00D47840" w:rsidP="006C18FB">
            <w:pPr>
              <w:pStyle w:val="Tabela"/>
              <w:jc w:val="left"/>
              <w:rPr>
                <w:rFonts w:eastAsia="URW DIN"/>
                <w:sz w:val="18"/>
                <w:szCs w:val="18"/>
                <w:lang w:eastAsia="en-US"/>
              </w:rPr>
            </w:pPr>
            <w:r>
              <w:rPr>
                <w:rFonts w:eastAsia="URW DIN"/>
                <w:sz w:val="18"/>
                <w:szCs w:val="18"/>
                <w:lang w:eastAsia="en-US"/>
              </w:rPr>
              <w:t>Wymagania 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228BAD84" w14:textId="77777777" w:rsidR="00D47840" w:rsidRDefault="00D47840" w:rsidP="006C18FB">
            <w:pPr>
              <w:pStyle w:val="Tabela"/>
              <w:jc w:val="left"/>
              <w:rPr>
                <w:rFonts w:eastAsia="URW DIN"/>
                <w:sz w:val="18"/>
                <w:szCs w:val="18"/>
                <w:lang w:eastAsia="en-US"/>
              </w:rPr>
            </w:pPr>
            <w:r>
              <w:rPr>
                <w:rFonts w:eastAsia="URW DIN"/>
                <w:sz w:val="18"/>
                <w:szCs w:val="18"/>
                <w:lang w:eastAsia="en-US"/>
              </w:rPr>
              <w:t>Wymagania UFG</w:t>
            </w:r>
          </w:p>
        </w:tc>
      </w:tr>
      <w:tr w:rsidR="00D47840" w14:paraId="17746A06" w14:textId="77777777" w:rsidTr="00DA33DB">
        <w:trPr>
          <w:trHeight w:val="300"/>
        </w:trPr>
        <w:tc>
          <w:tcPr>
            <w:tcW w:w="1387" w:type="dxa"/>
            <w:vMerge/>
            <w:vAlign w:val="center"/>
            <w:hideMark/>
          </w:tcPr>
          <w:p w14:paraId="1E6F5982"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30C991CA" w14:textId="77777777" w:rsidR="00D47840" w:rsidRDefault="00D47840" w:rsidP="006C18FB">
            <w:pPr>
              <w:pStyle w:val="Tabela"/>
              <w:jc w:val="left"/>
              <w:rPr>
                <w:rFonts w:eastAsia="URW DIN"/>
                <w:sz w:val="18"/>
                <w:szCs w:val="18"/>
                <w:lang w:eastAsia="en-US"/>
              </w:rPr>
            </w:pPr>
            <w:r>
              <w:rPr>
                <w:rFonts w:eastAsia="URW DIN"/>
                <w:sz w:val="18"/>
                <w:szCs w:val="18"/>
                <w:lang w:eastAsia="en-US"/>
              </w:rPr>
              <w:t>specyfikacja szczegółowa</w:t>
            </w:r>
          </w:p>
        </w:tc>
        <w:tc>
          <w:tcPr>
            <w:tcW w:w="2714" w:type="dxa"/>
            <w:tcBorders>
              <w:top w:val="single" w:sz="8" w:space="0" w:color="auto"/>
              <w:left w:val="single" w:sz="8" w:space="0" w:color="auto"/>
              <w:bottom w:val="single" w:sz="8" w:space="0" w:color="auto"/>
              <w:right w:val="single" w:sz="8" w:space="0" w:color="auto"/>
            </w:tcBorders>
            <w:vAlign w:val="center"/>
            <w:hideMark/>
          </w:tcPr>
          <w:p w14:paraId="3FEAC9C0" w14:textId="77777777" w:rsidR="00D47840" w:rsidRDefault="00D47840" w:rsidP="006C18FB">
            <w:pPr>
              <w:pStyle w:val="Tabela"/>
              <w:jc w:val="left"/>
              <w:rPr>
                <w:rFonts w:eastAsia="URW DIN"/>
                <w:sz w:val="18"/>
                <w:szCs w:val="18"/>
                <w:lang w:eastAsia="en-US"/>
              </w:rPr>
            </w:pPr>
            <w:r>
              <w:rPr>
                <w:rFonts w:eastAsia="URW DIN"/>
                <w:sz w:val="18"/>
                <w:szCs w:val="18"/>
                <w:lang w:eastAsia="en-US"/>
              </w:rPr>
              <w:t>Systemy aktualnie stosowane przez UFG</w:t>
            </w:r>
          </w:p>
        </w:tc>
        <w:tc>
          <w:tcPr>
            <w:tcW w:w="3103" w:type="dxa"/>
            <w:tcBorders>
              <w:top w:val="single" w:sz="8" w:space="0" w:color="auto"/>
              <w:left w:val="single" w:sz="8" w:space="0" w:color="auto"/>
              <w:bottom w:val="single" w:sz="8" w:space="0" w:color="auto"/>
              <w:right w:val="single" w:sz="8" w:space="0" w:color="auto"/>
            </w:tcBorders>
            <w:vAlign w:val="center"/>
          </w:tcPr>
          <w:p w14:paraId="2D4A9CA6" w14:textId="77777777" w:rsidR="00D47840" w:rsidRDefault="00D47840" w:rsidP="006C18FB">
            <w:pPr>
              <w:pStyle w:val="Tabela"/>
              <w:jc w:val="left"/>
              <w:rPr>
                <w:rFonts w:eastAsia="URW DIN"/>
                <w:sz w:val="18"/>
                <w:szCs w:val="18"/>
                <w:lang w:eastAsia="en-US"/>
              </w:rPr>
            </w:pPr>
            <w:r>
              <w:rPr>
                <w:rFonts w:eastAsia="URW DIN"/>
                <w:sz w:val="18"/>
                <w:szCs w:val="18"/>
                <w:lang w:eastAsia="en-US"/>
              </w:rPr>
              <w:t>Systemy aktualnie stosowane przez 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2268543D"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opisuje szczegółowo narzędzia</w:t>
            </w:r>
            <w:r w:rsidRPr="2F735136">
              <w:rPr>
                <w:rFonts w:eastAsia="URW DIN"/>
                <w:sz w:val="18"/>
                <w:szCs w:val="18"/>
                <w:lang w:eastAsia="en-US"/>
              </w:rPr>
              <w:t>,</w:t>
            </w:r>
            <w:r>
              <w:rPr>
                <w:rFonts w:eastAsia="URW DIN"/>
                <w:sz w:val="18"/>
                <w:szCs w:val="18"/>
                <w:lang w:eastAsia="en-US"/>
              </w:rPr>
              <w:t xml:space="preserve"> które chce stosować</w:t>
            </w:r>
          </w:p>
        </w:tc>
      </w:tr>
      <w:tr w:rsidR="00D47840" w14:paraId="4FE388D2" w14:textId="77777777" w:rsidTr="00DA33DB">
        <w:trPr>
          <w:trHeight w:val="300"/>
        </w:trPr>
        <w:tc>
          <w:tcPr>
            <w:tcW w:w="1387" w:type="dxa"/>
            <w:vMerge/>
            <w:vAlign w:val="center"/>
            <w:hideMark/>
          </w:tcPr>
          <w:p w14:paraId="6814350E"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6A4441DC" w14:textId="77777777" w:rsidR="00D47840" w:rsidRDefault="00D47840" w:rsidP="006C18FB">
            <w:pPr>
              <w:pStyle w:val="Tabela"/>
              <w:jc w:val="left"/>
              <w:rPr>
                <w:rFonts w:eastAsia="URW DIN"/>
                <w:sz w:val="18"/>
                <w:szCs w:val="18"/>
                <w:lang w:eastAsia="en-US"/>
              </w:rPr>
            </w:pPr>
            <w:r>
              <w:rPr>
                <w:rFonts w:eastAsia="URW DIN"/>
                <w:sz w:val="18"/>
                <w:szCs w:val="18"/>
                <w:lang w:eastAsia="en-US"/>
              </w:rPr>
              <w:t>koszt</w:t>
            </w:r>
          </w:p>
        </w:tc>
        <w:tc>
          <w:tcPr>
            <w:tcW w:w="2714" w:type="dxa"/>
            <w:tcBorders>
              <w:top w:val="single" w:sz="8" w:space="0" w:color="auto"/>
              <w:left w:val="single" w:sz="8" w:space="0" w:color="auto"/>
              <w:bottom w:val="single" w:sz="8" w:space="0" w:color="auto"/>
              <w:right w:val="single" w:sz="8" w:space="0" w:color="auto"/>
            </w:tcBorders>
            <w:vAlign w:val="center"/>
            <w:hideMark/>
          </w:tcPr>
          <w:p w14:paraId="579F84B7" w14:textId="77777777" w:rsidR="00D47840" w:rsidRDefault="00D47840" w:rsidP="006C18FB">
            <w:pPr>
              <w:pStyle w:val="Tabela"/>
              <w:jc w:val="left"/>
              <w:rPr>
                <w:rFonts w:eastAsia="URW DIN"/>
                <w:sz w:val="18"/>
                <w:szCs w:val="18"/>
                <w:lang w:eastAsia="en-US"/>
              </w:rPr>
            </w:pPr>
            <w:r>
              <w:rPr>
                <w:rFonts w:eastAsia="URW DIN"/>
                <w:sz w:val="18"/>
                <w:szCs w:val="18"/>
                <w:lang w:eastAsia="en-US"/>
              </w:rPr>
              <w:t>Po stronie UFG</w:t>
            </w:r>
          </w:p>
        </w:tc>
        <w:tc>
          <w:tcPr>
            <w:tcW w:w="3103" w:type="dxa"/>
            <w:tcBorders>
              <w:top w:val="single" w:sz="8" w:space="0" w:color="auto"/>
              <w:left w:val="single" w:sz="8" w:space="0" w:color="auto"/>
              <w:bottom w:val="single" w:sz="8" w:space="0" w:color="auto"/>
              <w:right w:val="single" w:sz="8" w:space="0" w:color="auto"/>
            </w:tcBorders>
            <w:vAlign w:val="center"/>
          </w:tcPr>
          <w:p w14:paraId="1DB33A9F" w14:textId="77777777" w:rsidR="00D47840" w:rsidRDefault="00D47840" w:rsidP="006C18FB">
            <w:pPr>
              <w:pStyle w:val="Tabela"/>
              <w:jc w:val="left"/>
              <w:rPr>
                <w:rFonts w:eastAsia="URW DIN"/>
                <w:sz w:val="18"/>
                <w:szCs w:val="18"/>
                <w:lang w:eastAsia="en-US"/>
              </w:rPr>
            </w:pPr>
            <w:r>
              <w:rPr>
                <w:rFonts w:eastAsia="URW DIN"/>
                <w:sz w:val="18"/>
                <w:szCs w:val="18"/>
                <w:lang w:eastAsia="en-US"/>
              </w:rPr>
              <w:t>Po stronie 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7FDCACF1"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uwzględnia koszt licencji w wycenie</w:t>
            </w:r>
          </w:p>
        </w:tc>
      </w:tr>
      <w:tr w:rsidR="00D47840" w14:paraId="3353878F" w14:textId="77777777" w:rsidTr="00DA33DB">
        <w:trPr>
          <w:trHeight w:val="300"/>
        </w:trPr>
        <w:tc>
          <w:tcPr>
            <w:tcW w:w="1387" w:type="dxa"/>
            <w:vMerge/>
            <w:vAlign w:val="center"/>
            <w:hideMark/>
          </w:tcPr>
          <w:p w14:paraId="6704B016"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39E426FE" w14:textId="77777777" w:rsidR="00D47840" w:rsidRDefault="00D47840" w:rsidP="006C18FB">
            <w:pPr>
              <w:pStyle w:val="Tabela"/>
              <w:jc w:val="left"/>
              <w:rPr>
                <w:rFonts w:eastAsia="URW DIN"/>
                <w:sz w:val="18"/>
                <w:szCs w:val="18"/>
                <w:lang w:eastAsia="en-US"/>
              </w:rPr>
            </w:pPr>
            <w:r>
              <w:rPr>
                <w:rFonts w:eastAsia="URW DIN"/>
                <w:sz w:val="18"/>
                <w:szCs w:val="18"/>
                <w:lang w:eastAsia="en-US"/>
              </w:rPr>
              <w:t>instalacja/wdrożenie</w:t>
            </w:r>
          </w:p>
        </w:tc>
        <w:tc>
          <w:tcPr>
            <w:tcW w:w="2714" w:type="dxa"/>
            <w:tcBorders>
              <w:top w:val="single" w:sz="8" w:space="0" w:color="auto"/>
              <w:left w:val="single" w:sz="8" w:space="0" w:color="auto"/>
              <w:bottom w:val="single" w:sz="8" w:space="0" w:color="auto"/>
              <w:right w:val="single" w:sz="8" w:space="0" w:color="auto"/>
            </w:tcBorders>
            <w:vAlign w:val="center"/>
            <w:hideMark/>
          </w:tcPr>
          <w:p w14:paraId="00B8A070"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integruje wdrażany System z stosowanymi w UFG narzędziami backup</w:t>
            </w:r>
          </w:p>
        </w:tc>
        <w:tc>
          <w:tcPr>
            <w:tcW w:w="3103" w:type="dxa"/>
            <w:tcBorders>
              <w:top w:val="single" w:sz="8" w:space="0" w:color="auto"/>
              <w:left w:val="single" w:sz="8" w:space="0" w:color="auto"/>
              <w:bottom w:val="single" w:sz="8" w:space="0" w:color="auto"/>
              <w:right w:val="single" w:sz="8" w:space="0" w:color="auto"/>
            </w:tcBorders>
            <w:vAlign w:val="center"/>
          </w:tcPr>
          <w:p w14:paraId="45EFAB13"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integruje wdrażany System z stosowanymi w UFG narzędziami  backup</w:t>
            </w:r>
          </w:p>
        </w:tc>
        <w:tc>
          <w:tcPr>
            <w:tcW w:w="1103" w:type="dxa"/>
            <w:tcBorders>
              <w:top w:val="single" w:sz="8" w:space="0" w:color="auto"/>
              <w:left w:val="single" w:sz="8" w:space="0" w:color="auto"/>
              <w:bottom w:val="single" w:sz="8" w:space="0" w:color="auto"/>
              <w:right w:val="single" w:sz="8" w:space="0" w:color="auto"/>
            </w:tcBorders>
            <w:vAlign w:val="center"/>
            <w:hideMark/>
          </w:tcPr>
          <w:p w14:paraId="1682CF33"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dostarcza własne narzędzia do backupu i stosuje je we wdrażanym Systemie</w:t>
            </w:r>
          </w:p>
        </w:tc>
      </w:tr>
      <w:tr w:rsidR="00D47840" w14:paraId="75B6E43C" w14:textId="77777777" w:rsidTr="00DA33DB">
        <w:trPr>
          <w:trHeight w:val="300"/>
        </w:trPr>
        <w:tc>
          <w:tcPr>
            <w:tcW w:w="1387" w:type="dxa"/>
            <w:vMerge/>
            <w:vAlign w:val="center"/>
            <w:hideMark/>
          </w:tcPr>
          <w:p w14:paraId="26843CFC"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3A2466B0" w14:textId="77777777" w:rsidR="00D47840" w:rsidRDefault="00D47840" w:rsidP="006C18FB">
            <w:pPr>
              <w:pStyle w:val="Tabela"/>
              <w:jc w:val="left"/>
              <w:rPr>
                <w:rFonts w:eastAsia="URW DIN"/>
                <w:sz w:val="18"/>
                <w:szCs w:val="18"/>
                <w:lang w:eastAsia="en-US"/>
              </w:rPr>
            </w:pPr>
            <w:r>
              <w:rPr>
                <w:rFonts w:eastAsia="URW DIN"/>
                <w:sz w:val="18"/>
                <w:szCs w:val="18"/>
                <w:lang w:eastAsia="en-US"/>
              </w:rPr>
              <w:t>utrzymanie</w:t>
            </w:r>
          </w:p>
        </w:tc>
        <w:tc>
          <w:tcPr>
            <w:tcW w:w="2714" w:type="dxa"/>
            <w:tcBorders>
              <w:top w:val="single" w:sz="8" w:space="0" w:color="auto"/>
              <w:left w:val="single" w:sz="8" w:space="0" w:color="auto"/>
              <w:bottom w:val="single" w:sz="8" w:space="0" w:color="auto"/>
              <w:right w:val="single" w:sz="8" w:space="0" w:color="auto"/>
            </w:tcBorders>
            <w:vAlign w:val="center"/>
            <w:hideMark/>
          </w:tcPr>
          <w:p w14:paraId="2184514B"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c>
          <w:tcPr>
            <w:tcW w:w="3103" w:type="dxa"/>
            <w:tcBorders>
              <w:top w:val="single" w:sz="8" w:space="0" w:color="auto"/>
              <w:left w:val="single" w:sz="8" w:space="0" w:color="auto"/>
              <w:bottom w:val="single" w:sz="8" w:space="0" w:color="auto"/>
              <w:right w:val="single" w:sz="8" w:space="0" w:color="auto"/>
            </w:tcBorders>
            <w:vAlign w:val="center"/>
          </w:tcPr>
          <w:p w14:paraId="6C2F7E8A"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75165B3B" w14:textId="77777777" w:rsidR="00D47840" w:rsidRDefault="00D47840" w:rsidP="006C18FB">
            <w:pPr>
              <w:pStyle w:val="Tabela"/>
              <w:jc w:val="left"/>
              <w:rPr>
                <w:rFonts w:eastAsia="URW DIN"/>
                <w:sz w:val="18"/>
                <w:szCs w:val="18"/>
                <w:lang w:eastAsia="en-US"/>
              </w:rPr>
            </w:pPr>
            <w:r>
              <w:rPr>
                <w:rFonts w:eastAsia="URW DIN"/>
                <w:sz w:val="18"/>
                <w:szCs w:val="18"/>
                <w:lang w:eastAsia="en-US"/>
              </w:rPr>
              <w:t>UFG (niezbędne szkolenia)</w:t>
            </w:r>
          </w:p>
        </w:tc>
      </w:tr>
      <w:tr w:rsidR="00D47840" w14:paraId="6932137F" w14:textId="77777777" w:rsidTr="00DA33DB">
        <w:trPr>
          <w:trHeight w:val="300"/>
        </w:trPr>
        <w:tc>
          <w:tcPr>
            <w:tcW w:w="1387" w:type="dxa"/>
            <w:vMerge w:val="restart"/>
            <w:tcBorders>
              <w:top w:val="single" w:sz="8" w:space="0" w:color="auto"/>
              <w:left w:val="single" w:sz="8" w:space="0" w:color="auto"/>
              <w:bottom w:val="single" w:sz="8" w:space="0" w:color="auto"/>
              <w:right w:val="single" w:sz="8" w:space="0" w:color="auto"/>
            </w:tcBorders>
            <w:vAlign w:val="center"/>
            <w:hideMark/>
          </w:tcPr>
          <w:p w14:paraId="045ED11B" w14:textId="77777777" w:rsidR="00D47840" w:rsidRDefault="00D47840" w:rsidP="006C18FB">
            <w:pPr>
              <w:pStyle w:val="Tabela"/>
              <w:jc w:val="left"/>
              <w:rPr>
                <w:sz w:val="18"/>
                <w:szCs w:val="18"/>
                <w:lang w:eastAsia="en-US"/>
              </w:rPr>
            </w:pPr>
            <w:r>
              <w:rPr>
                <w:sz w:val="18"/>
                <w:szCs w:val="18"/>
                <w:lang w:eastAsia="en-US"/>
              </w:rPr>
              <w:t>baza danych</w:t>
            </w:r>
          </w:p>
        </w:tc>
        <w:tc>
          <w:tcPr>
            <w:tcW w:w="1889" w:type="dxa"/>
            <w:tcBorders>
              <w:top w:val="single" w:sz="8" w:space="0" w:color="auto"/>
              <w:left w:val="single" w:sz="8" w:space="0" w:color="auto"/>
              <w:bottom w:val="single" w:sz="8" w:space="0" w:color="auto"/>
              <w:right w:val="single" w:sz="8" w:space="0" w:color="auto"/>
            </w:tcBorders>
            <w:vAlign w:val="center"/>
            <w:hideMark/>
          </w:tcPr>
          <w:p w14:paraId="44889D4C" w14:textId="77777777" w:rsidR="00D47840" w:rsidRDefault="00D47840" w:rsidP="006C18FB">
            <w:pPr>
              <w:pStyle w:val="Tabela"/>
              <w:jc w:val="left"/>
              <w:rPr>
                <w:rFonts w:eastAsia="URW DIN"/>
                <w:sz w:val="18"/>
                <w:szCs w:val="18"/>
                <w:lang w:eastAsia="en-US"/>
              </w:rPr>
            </w:pPr>
            <w:r>
              <w:rPr>
                <w:rFonts w:eastAsia="URW DIN"/>
                <w:sz w:val="18"/>
                <w:szCs w:val="18"/>
                <w:lang w:eastAsia="en-US"/>
              </w:rPr>
              <w:t>określenie zapotrzebowania</w:t>
            </w:r>
          </w:p>
        </w:tc>
        <w:tc>
          <w:tcPr>
            <w:tcW w:w="2714" w:type="dxa"/>
            <w:tcBorders>
              <w:top w:val="single" w:sz="8" w:space="0" w:color="auto"/>
              <w:left w:val="single" w:sz="8" w:space="0" w:color="auto"/>
              <w:bottom w:val="single" w:sz="8" w:space="0" w:color="auto"/>
              <w:right w:val="single" w:sz="8" w:space="0" w:color="auto"/>
            </w:tcBorders>
            <w:vAlign w:val="center"/>
            <w:hideMark/>
          </w:tcPr>
          <w:p w14:paraId="4807580E" w14:textId="77777777" w:rsidR="00D47840" w:rsidRDefault="00D47840" w:rsidP="006C18FB">
            <w:pPr>
              <w:pStyle w:val="Tabela"/>
              <w:jc w:val="left"/>
              <w:rPr>
                <w:rFonts w:eastAsia="URW DIN"/>
                <w:sz w:val="18"/>
                <w:szCs w:val="18"/>
                <w:lang w:eastAsia="en-US"/>
              </w:rPr>
            </w:pPr>
            <w:r>
              <w:rPr>
                <w:rFonts w:eastAsia="URW DIN"/>
                <w:sz w:val="18"/>
                <w:szCs w:val="18"/>
                <w:lang w:eastAsia="en-US"/>
              </w:rPr>
              <w:t xml:space="preserve">Wykonawca specyfikuje liczbę CPU i wielkość RAM oraz przestrzeni dyskowej (nie </w:t>
            </w:r>
            <w:r>
              <w:rPr>
                <w:rFonts w:eastAsia="URW DIN"/>
                <w:sz w:val="18"/>
                <w:szCs w:val="18"/>
                <w:lang w:eastAsia="en-US"/>
              </w:rPr>
              <w:lastRenderedPageBreak/>
              <w:t>większe niż zasoby wskazane w części niejawnej)</w:t>
            </w:r>
          </w:p>
        </w:tc>
        <w:tc>
          <w:tcPr>
            <w:tcW w:w="3103" w:type="dxa"/>
            <w:tcBorders>
              <w:top w:val="single" w:sz="8" w:space="0" w:color="auto"/>
              <w:left w:val="single" w:sz="8" w:space="0" w:color="auto"/>
              <w:bottom w:val="single" w:sz="8" w:space="0" w:color="auto"/>
              <w:right w:val="single" w:sz="8" w:space="0" w:color="auto"/>
            </w:tcBorders>
            <w:vAlign w:val="center"/>
          </w:tcPr>
          <w:p w14:paraId="5CC9FD0E" w14:textId="77777777" w:rsidR="00D47840" w:rsidRDefault="00D47840" w:rsidP="006C18FB">
            <w:pPr>
              <w:pStyle w:val="Tabela"/>
              <w:jc w:val="left"/>
              <w:rPr>
                <w:rFonts w:eastAsia="URW DIN"/>
                <w:sz w:val="18"/>
                <w:szCs w:val="18"/>
                <w:lang w:eastAsia="en-US"/>
              </w:rPr>
            </w:pPr>
            <w:r>
              <w:rPr>
                <w:rFonts w:eastAsia="URW DIN"/>
                <w:sz w:val="18"/>
                <w:szCs w:val="18"/>
                <w:lang w:eastAsia="en-US"/>
              </w:rPr>
              <w:lastRenderedPageBreak/>
              <w:t xml:space="preserve">Wykonawca specyfikuje liczbę CPU i wielkość RAM oraz przestrzeni dyskowej </w:t>
            </w:r>
          </w:p>
        </w:tc>
        <w:tc>
          <w:tcPr>
            <w:tcW w:w="1103" w:type="dxa"/>
            <w:tcBorders>
              <w:top w:val="single" w:sz="8" w:space="0" w:color="auto"/>
              <w:left w:val="single" w:sz="8" w:space="0" w:color="auto"/>
              <w:bottom w:val="single" w:sz="8" w:space="0" w:color="auto"/>
              <w:right w:val="single" w:sz="8" w:space="0" w:color="auto"/>
            </w:tcBorders>
            <w:vAlign w:val="center"/>
            <w:hideMark/>
          </w:tcPr>
          <w:p w14:paraId="4BFDF879" w14:textId="77777777" w:rsidR="00D47840" w:rsidRDefault="00D47840" w:rsidP="006C18FB">
            <w:pPr>
              <w:pStyle w:val="Tabela"/>
              <w:jc w:val="left"/>
              <w:rPr>
                <w:rFonts w:eastAsia="URW DIN"/>
                <w:sz w:val="18"/>
                <w:szCs w:val="18"/>
                <w:lang w:eastAsia="en-US"/>
              </w:rPr>
            </w:pPr>
            <w:r>
              <w:rPr>
                <w:rFonts w:eastAsia="URW DIN"/>
                <w:sz w:val="18"/>
                <w:szCs w:val="18"/>
                <w:lang w:eastAsia="en-US"/>
              </w:rPr>
              <w:t xml:space="preserve">Wykonawca wskazuje bazę danych </w:t>
            </w:r>
            <w:r>
              <w:rPr>
                <w:rFonts w:eastAsia="URW DIN"/>
                <w:sz w:val="18"/>
                <w:szCs w:val="18"/>
                <w:lang w:eastAsia="en-US"/>
              </w:rPr>
              <w:lastRenderedPageBreak/>
              <w:t>oraz specyfikuje liczbę CPU, wielkość RAM i przestrzeni dyskowej</w:t>
            </w:r>
          </w:p>
        </w:tc>
      </w:tr>
      <w:tr w:rsidR="00D47840" w14:paraId="0E75B68E" w14:textId="77777777" w:rsidTr="00DA33DB">
        <w:trPr>
          <w:trHeight w:val="300"/>
        </w:trPr>
        <w:tc>
          <w:tcPr>
            <w:tcW w:w="1387" w:type="dxa"/>
            <w:vMerge/>
            <w:vAlign w:val="center"/>
            <w:hideMark/>
          </w:tcPr>
          <w:p w14:paraId="4122CB4C"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6EDE0C7B" w14:textId="77777777" w:rsidR="00D47840" w:rsidRDefault="00D47840" w:rsidP="006C18FB">
            <w:pPr>
              <w:pStyle w:val="Tabela"/>
              <w:jc w:val="left"/>
              <w:rPr>
                <w:rFonts w:eastAsia="URW DIN"/>
                <w:sz w:val="18"/>
                <w:szCs w:val="18"/>
                <w:lang w:eastAsia="en-US"/>
              </w:rPr>
            </w:pPr>
            <w:r>
              <w:rPr>
                <w:rFonts w:eastAsia="URW DIN"/>
                <w:sz w:val="18"/>
                <w:szCs w:val="18"/>
                <w:lang w:eastAsia="en-US"/>
              </w:rPr>
              <w:t>specyfikacja szczegółowa</w:t>
            </w:r>
          </w:p>
        </w:tc>
        <w:tc>
          <w:tcPr>
            <w:tcW w:w="2714" w:type="dxa"/>
            <w:tcBorders>
              <w:top w:val="single" w:sz="8" w:space="0" w:color="auto"/>
              <w:left w:val="single" w:sz="8" w:space="0" w:color="auto"/>
              <w:bottom w:val="single" w:sz="8" w:space="0" w:color="auto"/>
              <w:right w:val="single" w:sz="8" w:space="0" w:color="auto"/>
            </w:tcBorders>
            <w:vAlign w:val="center"/>
            <w:hideMark/>
          </w:tcPr>
          <w:p w14:paraId="5791BDC6" w14:textId="77777777" w:rsidR="00D47840" w:rsidRDefault="00D47840" w:rsidP="006C18FB">
            <w:pPr>
              <w:pStyle w:val="Tabela"/>
              <w:jc w:val="left"/>
              <w:rPr>
                <w:rFonts w:eastAsia="URW DIN"/>
                <w:sz w:val="18"/>
                <w:szCs w:val="18"/>
                <w:lang w:eastAsia="en-US"/>
              </w:rPr>
            </w:pPr>
            <w:r>
              <w:rPr>
                <w:rFonts w:eastAsia="URW DIN"/>
                <w:sz w:val="18"/>
                <w:szCs w:val="18"/>
                <w:lang w:eastAsia="en-US"/>
              </w:rPr>
              <w:t>Baza danych aktualnie stosowana przez UFG</w:t>
            </w:r>
          </w:p>
        </w:tc>
        <w:tc>
          <w:tcPr>
            <w:tcW w:w="3103" w:type="dxa"/>
            <w:tcBorders>
              <w:top w:val="single" w:sz="8" w:space="0" w:color="auto"/>
              <w:left w:val="single" w:sz="8" w:space="0" w:color="auto"/>
              <w:bottom w:val="single" w:sz="8" w:space="0" w:color="auto"/>
              <w:right w:val="single" w:sz="8" w:space="0" w:color="auto"/>
            </w:tcBorders>
            <w:vAlign w:val="center"/>
          </w:tcPr>
          <w:p w14:paraId="0D2A2EC6" w14:textId="77777777" w:rsidR="00D47840" w:rsidRDefault="00D47840" w:rsidP="006C18FB">
            <w:pPr>
              <w:pStyle w:val="Tabela"/>
              <w:jc w:val="left"/>
              <w:rPr>
                <w:rFonts w:eastAsia="URW DIN"/>
                <w:sz w:val="18"/>
                <w:szCs w:val="18"/>
                <w:lang w:eastAsia="en-US"/>
              </w:rPr>
            </w:pPr>
            <w:r>
              <w:rPr>
                <w:rFonts w:eastAsia="URW DIN"/>
                <w:sz w:val="18"/>
                <w:szCs w:val="18"/>
                <w:lang w:eastAsia="en-US"/>
              </w:rPr>
              <w:t>Baza danych aktualnie stosowana przez 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26510D3D" w14:textId="77777777" w:rsidR="00D47840" w:rsidRDefault="00D47840" w:rsidP="006C18FB">
            <w:pPr>
              <w:pStyle w:val="Tabela"/>
              <w:jc w:val="left"/>
              <w:rPr>
                <w:rFonts w:eastAsia="URW DIN"/>
                <w:sz w:val="18"/>
                <w:szCs w:val="18"/>
                <w:lang w:eastAsia="en-US"/>
              </w:rPr>
            </w:pPr>
            <w:r>
              <w:rPr>
                <w:rFonts w:eastAsia="URW DIN"/>
                <w:sz w:val="18"/>
                <w:szCs w:val="18"/>
                <w:lang w:eastAsia="en-US"/>
              </w:rPr>
              <w:t>wg szczególnych potrzeb Wykonawcy</w:t>
            </w:r>
          </w:p>
        </w:tc>
      </w:tr>
      <w:tr w:rsidR="00D47840" w14:paraId="6A856652" w14:textId="77777777" w:rsidTr="00DA33DB">
        <w:trPr>
          <w:trHeight w:val="300"/>
        </w:trPr>
        <w:tc>
          <w:tcPr>
            <w:tcW w:w="1387" w:type="dxa"/>
            <w:vMerge/>
            <w:vAlign w:val="center"/>
            <w:hideMark/>
          </w:tcPr>
          <w:p w14:paraId="54E90D72"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0BB5C089" w14:textId="77777777" w:rsidR="00D47840" w:rsidRDefault="00D47840" w:rsidP="006C18FB">
            <w:pPr>
              <w:pStyle w:val="Tabela"/>
              <w:jc w:val="left"/>
              <w:rPr>
                <w:rFonts w:eastAsia="URW DIN"/>
                <w:sz w:val="18"/>
                <w:szCs w:val="18"/>
                <w:lang w:eastAsia="en-US"/>
              </w:rPr>
            </w:pPr>
            <w:r>
              <w:rPr>
                <w:rFonts w:eastAsia="URW DIN"/>
                <w:sz w:val="18"/>
                <w:szCs w:val="18"/>
                <w:lang w:eastAsia="en-US"/>
              </w:rPr>
              <w:t>koszt</w:t>
            </w:r>
          </w:p>
        </w:tc>
        <w:tc>
          <w:tcPr>
            <w:tcW w:w="2714" w:type="dxa"/>
            <w:tcBorders>
              <w:top w:val="single" w:sz="8" w:space="0" w:color="auto"/>
              <w:left w:val="single" w:sz="8" w:space="0" w:color="auto"/>
              <w:bottom w:val="single" w:sz="8" w:space="0" w:color="auto"/>
              <w:right w:val="single" w:sz="8" w:space="0" w:color="auto"/>
            </w:tcBorders>
            <w:vAlign w:val="center"/>
            <w:hideMark/>
          </w:tcPr>
          <w:p w14:paraId="56A7ED62" w14:textId="77777777" w:rsidR="00D47840" w:rsidRDefault="00D47840" w:rsidP="006C18FB">
            <w:pPr>
              <w:pStyle w:val="Tabela"/>
              <w:jc w:val="left"/>
              <w:rPr>
                <w:rFonts w:eastAsia="URW DIN"/>
                <w:sz w:val="18"/>
                <w:szCs w:val="18"/>
                <w:lang w:eastAsia="en-US"/>
              </w:rPr>
            </w:pPr>
            <w:r>
              <w:rPr>
                <w:rFonts w:eastAsia="URW DIN"/>
                <w:sz w:val="18"/>
                <w:szCs w:val="18"/>
                <w:lang w:eastAsia="en-US"/>
              </w:rPr>
              <w:t>Po stronie UFG</w:t>
            </w:r>
          </w:p>
        </w:tc>
        <w:tc>
          <w:tcPr>
            <w:tcW w:w="3103" w:type="dxa"/>
            <w:tcBorders>
              <w:top w:val="single" w:sz="8" w:space="0" w:color="auto"/>
              <w:left w:val="single" w:sz="8" w:space="0" w:color="auto"/>
              <w:bottom w:val="single" w:sz="8" w:space="0" w:color="auto"/>
              <w:right w:val="single" w:sz="8" w:space="0" w:color="auto"/>
            </w:tcBorders>
            <w:vAlign w:val="center"/>
          </w:tcPr>
          <w:p w14:paraId="034AA97D" w14:textId="77777777" w:rsidR="00D47840" w:rsidRDefault="00D47840" w:rsidP="006C18FB">
            <w:pPr>
              <w:pStyle w:val="Tabela"/>
              <w:jc w:val="left"/>
              <w:rPr>
                <w:rFonts w:eastAsia="URW DIN"/>
                <w:sz w:val="18"/>
                <w:szCs w:val="18"/>
                <w:lang w:eastAsia="en-US"/>
              </w:rPr>
            </w:pPr>
            <w:r>
              <w:rPr>
                <w:rFonts w:eastAsia="URW DIN"/>
                <w:sz w:val="18"/>
                <w:szCs w:val="18"/>
                <w:lang w:eastAsia="en-US"/>
              </w:rPr>
              <w:t>Koszt licencji i zasobów dyskowych po stronie Wykonawcy</w:t>
            </w:r>
          </w:p>
        </w:tc>
        <w:tc>
          <w:tcPr>
            <w:tcW w:w="1103" w:type="dxa"/>
            <w:tcBorders>
              <w:top w:val="single" w:sz="8" w:space="0" w:color="auto"/>
              <w:left w:val="single" w:sz="8" w:space="0" w:color="auto"/>
              <w:bottom w:val="single" w:sz="8" w:space="0" w:color="auto"/>
              <w:right w:val="single" w:sz="8" w:space="0" w:color="auto"/>
            </w:tcBorders>
            <w:vAlign w:val="center"/>
            <w:hideMark/>
          </w:tcPr>
          <w:p w14:paraId="6254CE90"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Wykonawca uwzględnia koszt licencji w wycenie</w:t>
            </w:r>
          </w:p>
        </w:tc>
      </w:tr>
      <w:tr w:rsidR="00D47840" w14:paraId="6611E2C3" w14:textId="77777777" w:rsidTr="00DA33DB">
        <w:trPr>
          <w:trHeight w:val="300"/>
        </w:trPr>
        <w:tc>
          <w:tcPr>
            <w:tcW w:w="1387" w:type="dxa"/>
            <w:vMerge/>
            <w:vAlign w:val="center"/>
            <w:hideMark/>
          </w:tcPr>
          <w:p w14:paraId="1AB339DF"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68BFF0EF" w14:textId="77777777" w:rsidR="00D47840" w:rsidRDefault="00D47840" w:rsidP="006C18FB">
            <w:pPr>
              <w:pStyle w:val="Tabela"/>
              <w:jc w:val="left"/>
              <w:rPr>
                <w:rFonts w:eastAsia="URW DIN"/>
                <w:sz w:val="18"/>
                <w:szCs w:val="18"/>
                <w:lang w:eastAsia="en-US"/>
              </w:rPr>
            </w:pPr>
            <w:r>
              <w:rPr>
                <w:rFonts w:eastAsia="URW DIN"/>
                <w:sz w:val="18"/>
                <w:szCs w:val="18"/>
                <w:lang w:eastAsia="en-US"/>
              </w:rPr>
              <w:t>instalacja/wdrożenie</w:t>
            </w:r>
          </w:p>
        </w:tc>
        <w:tc>
          <w:tcPr>
            <w:tcW w:w="2714" w:type="dxa"/>
            <w:tcBorders>
              <w:top w:val="single" w:sz="8" w:space="0" w:color="auto"/>
              <w:left w:val="single" w:sz="8" w:space="0" w:color="auto"/>
              <w:bottom w:val="single" w:sz="8" w:space="0" w:color="auto"/>
              <w:right w:val="single" w:sz="8" w:space="0" w:color="auto"/>
            </w:tcBorders>
            <w:vAlign w:val="center"/>
            <w:hideMark/>
          </w:tcPr>
          <w:p w14:paraId="268AE142"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Wykonuje UFG</w:t>
            </w:r>
          </w:p>
        </w:tc>
        <w:tc>
          <w:tcPr>
            <w:tcW w:w="3103" w:type="dxa"/>
            <w:tcBorders>
              <w:top w:val="single" w:sz="8" w:space="0" w:color="auto"/>
              <w:left w:val="single" w:sz="8" w:space="0" w:color="auto"/>
              <w:bottom w:val="single" w:sz="8" w:space="0" w:color="auto"/>
              <w:right w:val="single" w:sz="8" w:space="0" w:color="auto"/>
            </w:tcBorders>
            <w:vAlign w:val="center"/>
          </w:tcPr>
          <w:p w14:paraId="38F0720D"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Wykonuje 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7B5424BA" w14:textId="77777777" w:rsidR="00D47840" w:rsidRDefault="00D47840" w:rsidP="006C18FB">
            <w:pPr>
              <w:pStyle w:val="Tabela"/>
              <w:jc w:val="left"/>
              <w:rPr>
                <w:rFonts w:eastAsia="URW DIN"/>
                <w:sz w:val="18"/>
                <w:szCs w:val="18"/>
                <w:lang w:eastAsia="en-US"/>
              </w:rPr>
            </w:pPr>
            <w:r>
              <w:rPr>
                <w:rFonts w:eastAsia="URW DIN"/>
                <w:sz w:val="18"/>
                <w:szCs w:val="18"/>
                <w:lang w:eastAsia="en-US"/>
              </w:rPr>
              <w:t>Wykonuje Wykonawca</w:t>
            </w:r>
          </w:p>
        </w:tc>
      </w:tr>
      <w:tr w:rsidR="00D47840" w14:paraId="041C5386" w14:textId="77777777" w:rsidTr="00DA33DB">
        <w:trPr>
          <w:trHeight w:val="300"/>
        </w:trPr>
        <w:tc>
          <w:tcPr>
            <w:tcW w:w="1387" w:type="dxa"/>
            <w:vMerge/>
            <w:vAlign w:val="center"/>
            <w:hideMark/>
          </w:tcPr>
          <w:p w14:paraId="573541F5" w14:textId="77777777" w:rsidR="00D47840" w:rsidRPr="00D36660" w:rsidRDefault="00D47840" w:rsidP="006C18FB">
            <w:pPr>
              <w:spacing w:line="256" w:lineRule="auto"/>
              <w:rPr>
                <w:rFonts w:eastAsiaTheme="minorEastAsia" w:cstheme="minorHAnsi"/>
                <w:sz w:val="18"/>
                <w:szCs w:val="18"/>
                <w:lang w:eastAsia="en-US"/>
              </w:rPr>
            </w:pPr>
          </w:p>
        </w:tc>
        <w:tc>
          <w:tcPr>
            <w:tcW w:w="1889" w:type="dxa"/>
            <w:tcBorders>
              <w:top w:val="single" w:sz="8" w:space="0" w:color="auto"/>
              <w:left w:val="single" w:sz="8" w:space="0" w:color="auto"/>
              <w:bottom w:val="single" w:sz="8" w:space="0" w:color="auto"/>
              <w:right w:val="single" w:sz="8" w:space="0" w:color="auto"/>
            </w:tcBorders>
            <w:vAlign w:val="center"/>
            <w:hideMark/>
          </w:tcPr>
          <w:p w14:paraId="31303C28" w14:textId="77777777" w:rsidR="00D47840" w:rsidRDefault="00D47840" w:rsidP="006C18FB">
            <w:pPr>
              <w:pStyle w:val="Tabela"/>
              <w:jc w:val="left"/>
              <w:rPr>
                <w:rFonts w:eastAsia="URW DIN"/>
                <w:sz w:val="18"/>
                <w:szCs w:val="18"/>
                <w:lang w:eastAsia="en-US"/>
              </w:rPr>
            </w:pPr>
            <w:r>
              <w:rPr>
                <w:rFonts w:eastAsia="URW DIN"/>
                <w:sz w:val="18"/>
                <w:szCs w:val="18"/>
                <w:lang w:eastAsia="en-US"/>
              </w:rPr>
              <w:t>utrzymanie</w:t>
            </w:r>
          </w:p>
        </w:tc>
        <w:tc>
          <w:tcPr>
            <w:tcW w:w="2714" w:type="dxa"/>
            <w:tcBorders>
              <w:top w:val="single" w:sz="8" w:space="0" w:color="auto"/>
              <w:left w:val="single" w:sz="8" w:space="0" w:color="auto"/>
              <w:bottom w:val="single" w:sz="8" w:space="0" w:color="auto"/>
              <w:right w:val="single" w:sz="8" w:space="0" w:color="auto"/>
            </w:tcBorders>
            <w:vAlign w:val="center"/>
            <w:hideMark/>
          </w:tcPr>
          <w:p w14:paraId="22809071"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c>
          <w:tcPr>
            <w:tcW w:w="3103" w:type="dxa"/>
            <w:tcBorders>
              <w:top w:val="single" w:sz="8" w:space="0" w:color="auto"/>
              <w:left w:val="single" w:sz="8" w:space="0" w:color="auto"/>
              <w:bottom w:val="single" w:sz="8" w:space="0" w:color="auto"/>
              <w:right w:val="single" w:sz="8" w:space="0" w:color="auto"/>
            </w:tcBorders>
            <w:vAlign w:val="center"/>
          </w:tcPr>
          <w:p w14:paraId="39320496" w14:textId="77777777" w:rsidR="00D47840" w:rsidRDefault="00D47840" w:rsidP="006C18FB">
            <w:pPr>
              <w:pStyle w:val="Tabela"/>
              <w:jc w:val="left"/>
              <w:rPr>
                <w:rFonts w:eastAsia="URW DIN"/>
                <w:sz w:val="18"/>
                <w:szCs w:val="18"/>
                <w:lang w:eastAsia="en-US"/>
              </w:rPr>
            </w:pPr>
            <w:r>
              <w:rPr>
                <w:rFonts w:eastAsia="URW DIN"/>
                <w:sz w:val="18"/>
                <w:szCs w:val="18"/>
                <w:lang w:eastAsia="en-US"/>
              </w:rPr>
              <w:t>UFG</w:t>
            </w:r>
          </w:p>
        </w:tc>
        <w:tc>
          <w:tcPr>
            <w:tcW w:w="1103" w:type="dxa"/>
            <w:tcBorders>
              <w:top w:val="single" w:sz="8" w:space="0" w:color="auto"/>
              <w:left w:val="single" w:sz="8" w:space="0" w:color="auto"/>
              <w:bottom w:val="single" w:sz="8" w:space="0" w:color="auto"/>
              <w:right w:val="single" w:sz="8" w:space="0" w:color="auto"/>
            </w:tcBorders>
            <w:vAlign w:val="center"/>
            <w:hideMark/>
          </w:tcPr>
          <w:p w14:paraId="4EE6B78C" w14:textId="77777777" w:rsidR="00D47840" w:rsidRDefault="00D47840" w:rsidP="006C18FB">
            <w:pPr>
              <w:pStyle w:val="Tabela"/>
              <w:jc w:val="left"/>
              <w:rPr>
                <w:rFonts w:eastAsia="URW DIN"/>
                <w:sz w:val="18"/>
                <w:szCs w:val="18"/>
                <w:lang w:eastAsia="en-US"/>
              </w:rPr>
            </w:pPr>
            <w:r>
              <w:rPr>
                <w:rFonts w:eastAsia="URW DIN"/>
                <w:sz w:val="18"/>
                <w:szCs w:val="18"/>
                <w:lang w:eastAsia="en-US"/>
              </w:rPr>
              <w:t>UFG (niezbędne szkolenia)</w:t>
            </w:r>
          </w:p>
        </w:tc>
      </w:tr>
    </w:tbl>
    <w:p w14:paraId="22D1733F" w14:textId="77777777" w:rsidR="00D47840" w:rsidRDefault="00D47840" w:rsidP="000420E5"/>
    <w:p w14:paraId="1D832714" w14:textId="199A83DE" w:rsidR="00722695" w:rsidRPr="00E7078C" w:rsidRDefault="00722695" w:rsidP="00052495">
      <w:pPr>
        <w:pStyle w:val="DFGNagwek1"/>
        <w:spacing w:before="100" w:after="100"/>
        <w:ind w:left="426"/>
      </w:pPr>
      <w:bookmarkStart w:id="788" w:name="_Toc71713262"/>
      <w:bookmarkStart w:id="789" w:name="_Toc74759788"/>
      <w:bookmarkStart w:id="790" w:name="_Toc703097813"/>
      <w:bookmarkStart w:id="791" w:name="_Toc222401302"/>
      <w:r w:rsidRPr="00E7078C">
        <w:t>ZGODNOŚĆ Z NORMAMI I PRZEPISAMI</w:t>
      </w:r>
      <w:bookmarkEnd w:id="788"/>
      <w:bookmarkEnd w:id="789"/>
      <w:bookmarkEnd w:id="790"/>
      <w:bookmarkEnd w:id="791"/>
    </w:p>
    <w:p w14:paraId="4B7EF2B9" w14:textId="77777777" w:rsidR="00722695" w:rsidRDefault="00722695" w:rsidP="00722695"/>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522"/>
        <w:gridCol w:w="8270"/>
      </w:tblGrid>
      <w:tr w:rsidR="00722695" w:rsidRPr="00432BA1" w14:paraId="33F5B916" w14:textId="77777777" w:rsidTr="00B4404E">
        <w:trPr>
          <w:tblHeader/>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26F7B" w14:textId="29042A8E" w:rsidR="00722695" w:rsidRPr="00302A13" w:rsidRDefault="00722695" w:rsidP="00B4404E">
            <w:pPr>
              <w:pStyle w:val="NormalnyWeb"/>
              <w:rPr>
                <w:b/>
                <w:szCs w:val="21"/>
              </w:rPr>
            </w:pPr>
            <w:r w:rsidRPr="00302A13">
              <w:rPr>
                <w:b/>
                <w:szCs w:val="21"/>
              </w:rPr>
              <w:lastRenderedPageBreak/>
              <w:t>Numer wymagania</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EBBE71" w14:textId="77777777" w:rsidR="00722695" w:rsidRPr="00302A13" w:rsidRDefault="00722695" w:rsidP="00B4404E">
            <w:pPr>
              <w:pStyle w:val="NormalnyWeb"/>
              <w:rPr>
                <w:b/>
                <w:szCs w:val="21"/>
              </w:rPr>
            </w:pPr>
            <w:r w:rsidRPr="00302A13">
              <w:rPr>
                <w:b/>
                <w:szCs w:val="21"/>
              </w:rPr>
              <w:t>Opis Wymagania</w:t>
            </w:r>
          </w:p>
        </w:tc>
      </w:tr>
      <w:tr w:rsidR="00C47963" w:rsidRPr="00432BA1" w14:paraId="0617CBF9"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62A03A" w14:textId="67FF31C3" w:rsidR="00722695" w:rsidRPr="00302A13" w:rsidRDefault="00722695" w:rsidP="00B4404E">
            <w:pPr>
              <w:rPr>
                <w:szCs w:val="21"/>
              </w:rPr>
            </w:pPr>
            <w:r w:rsidRPr="00302A13">
              <w:rPr>
                <w:szCs w:val="21"/>
              </w:rPr>
              <w:t>WPrzepisy0</w:t>
            </w:r>
            <w:r w:rsidR="00866D58" w:rsidRPr="00302A13">
              <w:rPr>
                <w:szCs w:val="21"/>
              </w:rPr>
              <w:t>1</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hideMark/>
          </w:tcPr>
          <w:p w14:paraId="6AA99075" w14:textId="26D69142" w:rsidR="00722695" w:rsidRPr="00302A13" w:rsidRDefault="00A63506" w:rsidP="00B4404E">
            <w:pPr>
              <w:pStyle w:val="NormalnyWeb"/>
            </w:pPr>
            <w:r>
              <w:t>System SOSiR musi być zgodny z przepisami ustawy z dnia 22 maja 2003 roku o ubezpieczeniach obowiązkowych, Ubezpieczeniowym Funduszu Gwarancyjnym i Polskim Biurze Ubezpieczycieli Komunikacyjnych.</w:t>
            </w:r>
          </w:p>
        </w:tc>
      </w:tr>
      <w:tr w:rsidR="00C47963" w:rsidRPr="00432BA1" w14:paraId="7E739CA9"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8BF69" w14:textId="57F04D80" w:rsidR="00722695" w:rsidRPr="00302A13" w:rsidRDefault="00722695" w:rsidP="00B4404E">
            <w:pPr>
              <w:rPr>
                <w:szCs w:val="21"/>
              </w:rPr>
            </w:pPr>
            <w:r w:rsidRPr="00302A13">
              <w:rPr>
                <w:szCs w:val="21"/>
              </w:rPr>
              <w:t>WPrzepisy0</w:t>
            </w:r>
            <w:r w:rsidR="00866D58" w:rsidRPr="00302A13">
              <w:rPr>
                <w:szCs w:val="21"/>
              </w:rPr>
              <w:t>2</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hideMark/>
          </w:tcPr>
          <w:p w14:paraId="36D40293" w14:textId="108F5937" w:rsidR="00722695" w:rsidRPr="00302A13" w:rsidRDefault="00A63506" w:rsidP="00B4404E">
            <w:r>
              <w:t>System SOSiR musi być zgodny z przepisami ustawy z dnia 5 sierpnia 2015 r. o rozpatrywaniu reklamacji przez podmioty rynku finansowego, o Rzeczniku Finansowym i o Funduszu Edukacji Finansowej</w:t>
            </w:r>
            <w:r w:rsidR="4C754784">
              <w:t>.</w:t>
            </w:r>
          </w:p>
        </w:tc>
      </w:tr>
      <w:tr w:rsidR="00C47963" w:rsidRPr="00432BA1" w14:paraId="3A7E8789"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4E08BD" w14:textId="6F842200" w:rsidR="00722695" w:rsidRPr="00302A13" w:rsidRDefault="00722695" w:rsidP="00B4404E">
            <w:pPr>
              <w:rPr>
                <w:szCs w:val="21"/>
              </w:rPr>
            </w:pPr>
            <w:r w:rsidRPr="00302A13">
              <w:rPr>
                <w:szCs w:val="21"/>
              </w:rPr>
              <w:t>WPrzepisy0</w:t>
            </w:r>
            <w:r w:rsidR="00866D58" w:rsidRPr="00302A13">
              <w:rPr>
                <w:szCs w:val="21"/>
              </w:rPr>
              <w:t>3</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hideMark/>
          </w:tcPr>
          <w:p w14:paraId="30B2128D" w14:textId="665E3AFD" w:rsidR="00722695" w:rsidRPr="00302A13" w:rsidRDefault="00A63506" w:rsidP="00B4404E">
            <w:r>
              <w:t>System SOSiR musi być zgodny z przepisami ustawy z dnia 11 września 2015 roku o działalności ubezpieczeniowej i reasekuracyjnej</w:t>
            </w:r>
            <w:r w:rsidR="0F8750D1">
              <w:t>.</w:t>
            </w:r>
            <w:r>
              <w:t xml:space="preserve"> </w:t>
            </w:r>
          </w:p>
        </w:tc>
      </w:tr>
      <w:tr w:rsidR="00C47963" w:rsidRPr="00432BA1" w14:paraId="4DE42403"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26438" w14:textId="5780C4CF" w:rsidR="00722695" w:rsidRPr="00302A13" w:rsidRDefault="00722695" w:rsidP="00B4404E">
            <w:pPr>
              <w:rPr>
                <w:szCs w:val="21"/>
              </w:rPr>
            </w:pPr>
            <w:r w:rsidRPr="00302A13">
              <w:rPr>
                <w:szCs w:val="21"/>
              </w:rPr>
              <w:t>WPrzepisy0</w:t>
            </w:r>
            <w:r w:rsidR="00866D58" w:rsidRPr="00302A13">
              <w:rPr>
                <w:szCs w:val="21"/>
              </w:rPr>
              <w:t>4</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hideMark/>
          </w:tcPr>
          <w:p w14:paraId="2BA0AB9B" w14:textId="4809FBF6" w:rsidR="00722695" w:rsidRPr="00302A13" w:rsidRDefault="00A63506" w:rsidP="00B4404E">
            <w:pPr>
              <w:pStyle w:val="NormalnyWeb"/>
            </w:pPr>
            <w:r>
              <w:t xml:space="preserve">System SOSiR musi być zgodny z przepisami ustawy z dnia 19 lipca 2019 r. o szczególnych uprawnieniach osób poszkodowanych w przypadku wyczerpania sumy gwarancyjnej ustalonej na podstawie przepisów obowiązujących przed dniem 1 stycznia 2006 r. </w:t>
            </w:r>
          </w:p>
        </w:tc>
      </w:tr>
      <w:tr w:rsidR="00C47963" w:rsidRPr="00432BA1" w14:paraId="79B2A261"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46649A" w14:textId="7DEED7EA" w:rsidR="00722695" w:rsidRPr="00302A13" w:rsidRDefault="00722695" w:rsidP="00B4404E">
            <w:pPr>
              <w:rPr>
                <w:szCs w:val="21"/>
              </w:rPr>
            </w:pPr>
            <w:r w:rsidRPr="00302A13">
              <w:rPr>
                <w:szCs w:val="21"/>
              </w:rPr>
              <w:t>WPrzepisy0</w:t>
            </w:r>
            <w:r w:rsidR="00866D58" w:rsidRPr="00302A13">
              <w:rPr>
                <w:szCs w:val="21"/>
              </w:rPr>
              <w:t>5</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hideMark/>
          </w:tcPr>
          <w:p w14:paraId="5B8E35CB" w14:textId="4213F677" w:rsidR="00722695" w:rsidRPr="00302A13" w:rsidRDefault="00A63506" w:rsidP="00B4404E">
            <w:r>
              <w:t xml:space="preserve">System SOSiR musi być zgodny z przepisami Dyrektywy Parlamentu Europejskiego i Rady (UE) 2021/2118 z dnia 24 listopada 2021 r. zmieniająca dyrektywę 2009/103/WE w sprawie ubezpieczenia od odpowiedzialności cywilnej za szkody powstałe w związku z ruchem pojazdów mechanicznych i egzekwowania obowiązku ubezpieczania od takiej odpowiedzialności oraz przepisami implementującymi ww. Dyrektywę do polskiego porządku prawnego. </w:t>
            </w:r>
          </w:p>
        </w:tc>
      </w:tr>
      <w:tr w:rsidR="00C47963" w:rsidRPr="00432BA1" w14:paraId="6D0C27A0"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C6A2F" w14:textId="3A67727B" w:rsidR="00722695" w:rsidRPr="00302A13" w:rsidRDefault="00722695" w:rsidP="00B4404E">
            <w:pPr>
              <w:rPr>
                <w:szCs w:val="21"/>
              </w:rPr>
            </w:pPr>
            <w:r w:rsidRPr="00302A13">
              <w:rPr>
                <w:szCs w:val="21"/>
              </w:rPr>
              <w:t>WPrzepisy0</w:t>
            </w:r>
            <w:r w:rsidR="00866D58" w:rsidRPr="00302A13">
              <w:rPr>
                <w:szCs w:val="21"/>
              </w:rPr>
              <w:t>6</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hideMark/>
          </w:tcPr>
          <w:p w14:paraId="58526C28" w14:textId="4C70BB1D" w:rsidR="00722695" w:rsidRPr="00302A13" w:rsidRDefault="00A63506" w:rsidP="00B4404E">
            <w:pPr>
              <w:rPr>
                <w:szCs w:val="21"/>
              </w:rPr>
            </w:pPr>
            <w:r w:rsidRPr="00302A13">
              <w:rPr>
                <w:szCs w:val="21"/>
              </w:rPr>
              <w:t>System SOSiR powinien realizować dobre praktyki dostępności stron internetowych nie niższe niż określone w ustawie z dnia 4 kwietnia 2019 r. o dostępności cyfrowej stron internetowych i aplikacji mobilnych podmiotów publicznych</w:t>
            </w:r>
          </w:p>
        </w:tc>
      </w:tr>
      <w:tr w:rsidR="00C47963" w:rsidRPr="00432BA1" w14:paraId="75403D6F"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910F3" w14:textId="644E1C4E" w:rsidR="00722695" w:rsidRPr="00302A13" w:rsidRDefault="00722695" w:rsidP="00B4404E">
            <w:pPr>
              <w:rPr>
                <w:szCs w:val="21"/>
              </w:rPr>
            </w:pPr>
            <w:r w:rsidRPr="00302A13">
              <w:rPr>
                <w:szCs w:val="21"/>
              </w:rPr>
              <w:lastRenderedPageBreak/>
              <w:t>WPrzepisy0</w:t>
            </w:r>
            <w:r w:rsidR="00866D58" w:rsidRPr="00302A13">
              <w:rPr>
                <w:szCs w:val="21"/>
              </w:rPr>
              <w:t>7</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hideMark/>
          </w:tcPr>
          <w:p w14:paraId="106B0FB4" w14:textId="77777777" w:rsidR="000B3529" w:rsidRDefault="00A63506" w:rsidP="000B3529">
            <w:pPr>
              <w:rPr>
                <w:rFonts w:cs="Calibri"/>
                <w:szCs w:val="21"/>
              </w:rPr>
            </w:pPr>
            <w:r w:rsidRPr="00302A13">
              <w:rPr>
                <w:szCs w:val="21"/>
              </w:rPr>
              <w:t xml:space="preserve">System SOSiR </w:t>
            </w:r>
            <w:r w:rsidR="000B3529" w:rsidRPr="00BB213E">
              <w:rPr>
                <w:rFonts w:cs="Calibri"/>
                <w:szCs w:val="21"/>
              </w:rPr>
              <w:t xml:space="preserve">musi realizować wytyczne określone w rozporządzeniu Rady Ministrów z dnia </w:t>
            </w:r>
            <w:r w:rsidR="000B3529" w:rsidRPr="0044509D">
              <w:rPr>
                <w:rFonts w:cs="Calibri"/>
                <w:szCs w:val="21"/>
              </w:rPr>
              <w:t>2</w:t>
            </w:r>
            <w:r w:rsidR="000B3529">
              <w:rPr>
                <w:rFonts w:cs="Calibri"/>
                <w:szCs w:val="21"/>
              </w:rPr>
              <w:t>1</w:t>
            </w:r>
            <w:r w:rsidR="000B3529" w:rsidRPr="00BB213E">
              <w:rPr>
                <w:rFonts w:cs="Calibri"/>
                <w:szCs w:val="21"/>
              </w:rPr>
              <w:t xml:space="preserve"> </w:t>
            </w:r>
            <w:r w:rsidR="000B3529">
              <w:rPr>
                <w:rFonts w:cs="Calibri"/>
                <w:szCs w:val="21"/>
              </w:rPr>
              <w:t>maja</w:t>
            </w:r>
            <w:r w:rsidR="000B3529" w:rsidRPr="0044509D">
              <w:rPr>
                <w:rFonts w:cs="Calibri"/>
                <w:szCs w:val="21"/>
              </w:rPr>
              <w:t xml:space="preserve"> 20</w:t>
            </w:r>
            <w:r w:rsidR="000B3529">
              <w:rPr>
                <w:rFonts w:cs="Calibri"/>
                <w:szCs w:val="21"/>
              </w:rPr>
              <w:t>24</w:t>
            </w:r>
            <w:r w:rsidR="000B3529" w:rsidRPr="0044509D">
              <w:rPr>
                <w:rFonts w:cs="Calibri"/>
                <w:szCs w:val="21"/>
              </w:rPr>
              <w:t xml:space="preserve"> </w:t>
            </w:r>
            <w:r w:rsidR="000B3529" w:rsidRPr="00BB213E">
              <w:rPr>
                <w:rFonts w:cs="Calibri"/>
                <w:szCs w:val="21"/>
              </w:rPr>
              <w:t>r. w sprawie Krajowych Ram Interoperacyjności, minimalnych wymagań dla rejestrów publicznych i wymiany informacji w postaci elektronicznej oraz minimalnych wymagań dla systemów teleinformatycznych, w tym w szczególności przy wymianie informacji z innymi systemami stosowane będą formaty danych zgodne z wymienionymi w Załączniku nr 2 do ww. rozporządzenia, w tym </w:t>
            </w:r>
            <w:hyperlink r:id="rId17" w:history="1">
              <w:r w:rsidR="000B3529" w:rsidRPr="00D70502">
                <w:rPr>
                  <w:rFonts w:cs="Calibri"/>
                  <w:sz w:val="22"/>
                  <w:szCs w:val="22"/>
                </w:rPr>
                <w:t>m.in</w:t>
              </w:r>
            </w:hyperlink>
            <w:r w:rsidR="000B3529" w:rsidRPr="0044509D">
              <w:rPr>
                <w:rFonts w:cs="Calibri"/>
                <w:szCs w:val="21"/>
              </w:rPr>
              <w:t>.:</w:t>
            </w:r>
          </w:p>
          <w:p w14:paraId="764625DC" w14:textId="77777777" w:rsidR="000B3529" w:rsidRDefault="000B3529" w:rsidP="000B3529">
            <w:pPr>
              <w:pStyle w:val="Akapitzlist"/>
              <w:numPr>
                <w:ilvl w:val="0"/>
                <w:numId w:val="114"/>
              </w:numPr>
              <w:suppressAutoHyphens w:val="0"/>
              <w:spacing w:before="120" w:after="120"/>
              <w:contextualSpacing/>
              <w:jc w:val="left"/>
              <w:rPr>
                <w:rFonts w:cs="Calibri"/>
                <w:szCs w:val="21"/>
              </w:rPr>
            </w:pPr>
            <w:r w:rsidRPr="00BB213E">
              <w:rPr>
                <w:rFonts w:cs="Calibri"/>
                <w:szCs w:val="21"/>
              </w:rPr>
              <w:t>dla automatycznej wymiany danych z systemami informatycznymi zastosowanie będą miały formaty danych określone w sekcji B punkty 1 oraz 2 (w całości)w Załączniku nr 2 do Rozporządzenia</w:t>
            </w:r>
            <w:r>
              <w:rPr>
                <w:rFonts w:cs="Calibri"/>
                <w:szCs w:val="21"/>
              </w:rPr>
              <w:t xml:space="preserve"> </w:t>
            </w:r>
            <w:r w:rsidRPr="00BB213E">
              <w:rPr>
                <w:rFonts w:cs="Calibri"/>
                <w:szCs w:val="21"/>
              </w:rPr>
              <w:t>Rady Ministrów w sprawie Krajowych Ram Interoperacyjności,</w:t>
            </w:r>
          </w:p>
          <w:p w14:paraId="7C274EF9" w14:textId="77777777" w:rsidR="000B3529" w:rsidRDefault="000B3529" w:rsidP="000B3529">
            <w:pPr>
              <w:pStyle w:val="Akapitzlist"/>
              <w:numPr>
                <w:ilvl w:val="0"/>
                <w:numId w:val="114"/>
              </w:numPr>
              <w:suppressAutoHyphens w:val="0"/>
              <w:spacing w:before="120" w:after="120"/>
              <w:contextualSpacing/>
              <w:jc w:val="left"/>
              <w:rPr>
                <w:rFonts w:cs="Calibri"/>
                <w:szCs w:val="21"/>
              </w:rPr>
            </w:pPr>
            <w:r w:rsidRPr="00BB213E">
              <w:rPr>
                <w:rFonts w:cs="Calibri"/>
                <w:szCs w:val="21"/>
              </w:rPr>
              <w:t xml:space="preserve">dla innej niż automatyczna wymiany danych z systemami </w:t>
            </w:r>
            <w:r>
              <w:rPr>
                <w:rFonts w:cs="Calibri"/>
                <w:szCs w:val="21"/>
              </w:rPr>
              <w:t>i</w:t>
            </w:r>
            <w:r w:rsidRPr="00D70502">
              <w:rPr>
                <w:rFonts w:cs="Calibri"/>
                <w:szCs w:val="21"/>
              </w:rPr>
              <w:t>nformatycznymi</w:t>
            </w:r>
            <w:r w:rsidRPr="00BB213E">
              <w:rPr>
                <w:rFonts w:cs="Calibri"/>
                <w:szCs w:val="21"/>
              </w:rPr>
              <w:t xml:space="preserve"> zastosowanie będą miały formaty danych określone w Załączniku nr 2 do Rozporządzenia Rady Ministrów w sprawie Krajowych Ram Interoperacyjności:</w:t>
            </w:r>
          </w:p>
          <w:p w14:paraId="0B0D8F96" w14:textId="77777777" w:rsidR="000B3529" w:rsidRDefault="000B3529" w:rsidP="000B3529">
            <w:pPr>
              <w:pStyle w:val="Akapitzlist"/>
              <w:numPr>
                <w:ilvl w:val="1"/>
                <w:numId w:val="114"/>
              </w:numPr>
              <w:suppressAutoHyphens w:val="0"/>
              <w:spacing w:before="120" w:after="120"/>
              <w:contextualSpacing/>
              <w:jc w:val="left"/>
              <w:rPr>
                <w:rFonts w:cs="Calibri"/>
                <w:szCs w:val="21"/>
              </w:rPr>
            </w:pPr>
            <w:r w:rsidRPr="00BB213E">
              <w:rPr>
                <w:rFonts w:cs="Calibri"/>
                <w:szCs w:val="21"/>
              </w:rPr>
              <w:t>dla danych zawierających dokumenty tekstowe, tekstowo-graficzne lub multimedialne – formaty określone w sekcji A punkty 1.2, 1.3, 1.8, 1.9, 1.10, 1.11, 1.12,</w:t>
            </w:r>
          </w:p>
          <w:p w14:paraId="224A1AFA" w14:textId="77777777" w:rsidR="000B3529" w:rsidRDefault="000B3529" w:rsidP="000B3529">
            <w:pPr>
              <w:pStyle w:val="Akapitzlist"/>
              <w:numPr>
                <w:ilvl w:val="1"/>
                <w:numId w:val="114"/>
              </w:numPr>
              <w:suppressAutoHyphens w:val="0"/>
              <w:spacing w:before="120" w:after="120"/>
              <w:contextualSpacing/>
              <w:jc w:val="left"/>
              <w:rPr>
                <w:rFonts w:cs="Calibri"/>
                <w:szCs w:val="21"/>
              </w:rPr>
            </w:pPr>
            <w:r w:rsidRPr="00BB213E">
              <w:rPr>
                <w:rFonts w:cs="Calibri"/>
                <w:szCs w:val="21"/>
              </w:rPr>
              <w:t>dla danych zawierających informację graficzną– formaty określone w sekcji A punkty 2.1, 2.4,</w:t>
            </w:r>
          </w:p>
          <w:p w14:paraId="0FF9A61D" w14:textId="77777777" w:rsidR="000B3529" w:rsidRDefault="000B3529" w:rsidP="000B3529">
            <w:pPr>
              <w:pStyle w:val="Akapitzlist"/>
              <w:numPr>
                <w:ilvl w:val="1"/>
                <w:numId w:val="114"/>
              </w:numPr>
              <w:suppressAutoHyphens w:val="0"/>
              <w:spacing w:before="120" w:after="120"/>
              <w:contextualSpacing/>
              <w:jc w:val="left"/>
              <w:rPr>
                <w:rFonts w:cs="Calibri"/>
                <w:szCs w:val="21"/>
              </w:rPr>
            </w:pPr>
            <w:r w:rsidRPr="00BB213E">
              <w:rPr>
                <w:rFonts w:cs="Calibri"/>
                <w:szCs w:val="21"/>
              </w:rPr>
              <w:t>dla kompresji dokumentów elektronicznych – formaty określone w Sekcji A punkt 4.1,</w:t>
            </w:r>
          </w:p>
          <w:p w14:paraId="77667056" w14:textId="77777777" w:rsidR="000B3529" w:rsidRPr="00D70502" w:rsidRDefault="000B3529" w:rsidP="000B3529">
            <w:pPr>
              <w:pStyle w:val="Akapitzlist"/>
              <w:numPr>
                <w:ilvl w:val="1"/>
                <w:numId w:val="114"/>
              </w:numPr>
              <w:suppressAutoHyphens w:val="0"/>
              <w:spacing w:before="120" w:after="120"/>
              <w:contextualSpacing/>
              <w:jc w:val="left"/>
              <w:rPr>
                <w:rFonts w:cs="Calibri"/>
                <w:szCs w:val="21"/>
              </w:rPr>
            </w:pPr>
            <w:r w:rsidRPr="00BB213E">
              <w:rPr>
                <w:rFonts w:cs="Calibri"/>
                <w:szCs w:val="21"/>
              </w:rPr>
              <w:t>dla elektronicznego podpisywania, weryfikacji podpisu i szyfrowania – formaty określone w Sekcji B punkt 3.</w:t>
            </w:r>
          </w:p>
          <w:p w14:paraId="21EBFC71" w14:textId="51ECFDD7" w:rsidR="00722695" w:rsidRPr="00302A13" w:rsidRDefault="000B3529" w:rsidP="00B4404E">
            <w:pPr>
              <w:rPr>
                <w:szCs w:val="21"/>
              </w:rPr>
            </w:pPr>
            <w:r w:rsidRPr="00545D8F">
              <w:rPr>
                <w:rFonts w:cs="Calibri"/>
                <w:szCs w:val="21"/>
              </w:rPr>
              <w:t>Wykorzystanie poszczególnych formatów danych dostosowane zostanie do kanałów komunikacji oraz sposobu komunikacji z odbiorcami informacji i danych</w:t>
            </w:r>
            <w:r>
              <w:rPr>
                <w:rFonts w:cs="Calibri"/>
                <w:szCs w:val="21"/>
              </w:rPr>
              <w:t>.</w:t>
            </w:r>
          </w:p>
        </w:tc>
      </w:tr>
      <w:tr w:rsidR="00C47963" w:rsidRPr="00432BA1" w14:paraId="0261D476"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1C8FB" w14:textId="696AF7A5" w:rsidR="00722695" w:rsidRPr="00302A13" w:rsidRDefault="00722695" w:rsidP="00B4404E">
            <w:pPr>
              <w:rPr>
                <w:szCs w:val="21"/>
              </w:rPr>
            </w:pPr>
            <w:r w:rsidRPr="00302A13">
              <w:rPr>
                <w:szCs w:val="21"/>
              </w:rPr>
              <w:t>WPrzepisy0</w:t>
            </w:r>
            <w:r w:rsidR="00866D58" w:rsidRPr="00302A13">
              <w:rPr>
                <w:szCs w:val="21"/>
              </w:rPr>
              <w:t>8</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hideMark/>
          </w:tcPr>
          <w:p w14:paraId="5A081030" w14:textId="0BD30DD4" w:rsidR="00722695" w:rsidRPr="00302A13" w:rsidRDefault="00D1284E" w:rsidP="00B4404E">
            <w:r>
              <w:t xml:space="preserve">Funkcjonalności dla Użytkowników końcowych będą zrealizowane zgodnie z wytycznymi WCAG 2.1 na poziomie co najmniej AA. Wykonawca zobowiązany będzie do zaprojektowania </w:t>
            </w:r>
            <w:r w:rsidR="0051018C">
              <w:t>Systemu SOSiR</w:t>
            </w:r>
            <w:r>
              <w:t xml:space="preserve"> spełniającego wymagania WCAG 2.1 na poziomie AA zgodnie z Załącznikiem do ustawy z dnia 4 kwietnia 2019 r. o dostępności cyfrowej stron internetowych i aplikacji mobilnych podmiotów publicznych - Wytyczne dla dostępności treści internetowych 2.1 stosowanych dla stron internetowych i aplikacji mobilnych w zakresie dostępności dla osób niepełnosprawnych, w brzmieniu aktualnym na dzień rozpoczęcia prac projektowych, oraz z uwzględnieniem wymagań określonych w pkt 9, 10 i 11 normy EN 301 549 V2.1.2. </w:t>
            </w:r>
          </w:p>
        </w:tc>
      </w:tr>
      <w:tr w:rsidR="00C47963" w:rsidRPr="00432BA1" w14:paraId="38CA909D"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E20703B" w14:textId="0B9EDF7C" w:rsidR="00722695" w:rsidRPr="00302A13" w:rsidRDefault="00722695" w:rsidP="00B4404E">
            <w:pPr>
              <w:rPr>
                <w:szCs w:val="21"/>
              </w:rPr>
            </w:pPr>
            <w:r w:rsidRPr="00302A13">
              <w:rPr>
                <w:szCs w:val="21"/>
              </w:rPr>
              <w:t>WPrzepisy</w:t>
            </w:r>
            <w:r w:rsidR="00866D58" w:rsidRPr="00302A13">
              <w:rPr>
                <w:szCs w:val="21"/>
              </w:rPr>
              <w:t>09</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3D7E7E93" w14:textId="722777C5" w:rsidR="00722695" w:rsidRPr="00302A13" w:rsidRDefault="00773F26" w:rsidP="00B4404E">
            <w:pPr>
              <w:rPr>
                <w:szCs w:val="21"/>
              </w:rPr>
            </w:pPr>
            <w:r w:rsidRPr="00302A13">
              <w:rPr>
                <w:szCs w:val="21"/>
              </w:rPr>
              <w:t>System SOSiR musi zapewniać zgodność z wymaganiami rozporządzenia Parlamentu Europejskiego i Rady nr 910/2014 z dnia 23 lipca 2014 r. w sprawie identyfikacji elektronicznej i usług zaufania w odniesieniu do transakcji elektronicznych na rynku wewnętrznym dla całego System SOSiR.</w:t>
            </w:r>
          </w:p>
        </w:tc>
      </w:tr>
      <w:tr w:rsidR="00C47963" w:rsidRPr="00432BA1" w14:paraId="7C229BBA"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71BBDB" w14:textId="452D43C3" w:rsidR="00866D58" w:rsidRPr="00302A13" w:rsidRDefault="00866D58" w:rsidP="00B4404E">
            <w:pPr>
              <w:rPr>
                <w:szCs w:val="21"/>
              </w:rPr>
            </w:pPr>
            <w:r w:rsidRPr="00302A13">
              <w:rPr>
                <w:szCs w:val="21"/>
              </w:rPr>
              <w:lastRenderedPageBreak/>
              <w:t>WPrzepisy10</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444091B5" w14:textId="3AC646FF" w:rsidR="00866D58" w:rsidRPr="00302A13" w:rsidRDefault="0056078B" w:rsidP="00B4404E">
            <w:r>
              <w:t>System SOSiR musi zapewnić zgodność z wymaganiami ustawy z dnia 5 września 2016 roku o usługach zaufania oraz identyfikacji elektronicznej w odniesieniu do zasad uwierzytelniania użytkowników System SOSiR oraz w odniesieniu do transakcji elektronicznych na rynku wewnętrznym dla całego Systemu.</w:t>
            </w:r>
          </w:p>
        </w:tc>
      </w:tr>
      <w:tr w:rsidR="00C47963" w:rsidRPr="00432BA1" w14:paraId="6086B7B9"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603A4" w14:textId="060BC5D3" w:rsidR="00866D58" w:rsidRPr="00302A13" w:rsidRDefault="00866D58" w:rsidP="00B4404E">
            <w:pPr>
              <w:rPr>
                <w:szCs w:val="21"/>
              </w:rPr>
            </w:pPr>
            <w:r w:rsidRPr="00302A13">
              <w:rPr>
                <w:szCs w:val="21"/>
              </w:rPr>
              <w:t>WPrzepisy11</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148D2E00" w14:textId="77777777" w:rsidR="00C1554D" w:rsidRPr="00302A13" w:rsidRDefault="00C1554D" w:rsidP="00C1554D">
            <w:pPr>
              <w:pStyle w:val="Tabela"/>
            </w:pPr>
            <w:r w:rsidRPr="00302A13">
              <w:t>System SOSiR musi zapewniać zgodność z wymaganiami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oraz z wynikającymi z tego aktu zmianami przepisów krajowych.</w:t>
            </w:r>
          </w:p>
          <w:p w14:paraId="072A7FF5" w14:textId="77777777" w:rsidR="00C1554D" w:rsidRPr="00302A13" w:rsidRDefault="00C1554D" w:rsidP="00C1554D">
            <w:pPr>
              <w:pStyle w:val="Tabela"/>
            </w:pPr>
            <w:r w:rsidRPr="00302A13">
              <w:t>W szczególności, Zamawiający oczekuje od Wykonawcy realizacji Projektu zgodnie z zasadami „</w:t>
            </w:r>
            <w:proofErr w:type="spellStart"/>
            <w:r w:rsidRPr="00302A13">
              <w:t>Privacy</w:t>
            </w:r>
            <w:proofErr w:type="spellEnd"/>
            <w:r w:rsidRPr="00302A13">
              <w:t xml:space="preserve"> by Design” i „Data </w:t>
            </w:r>
            <w:proofErr w:type="spellStart"/>
            <w:r w:rsidRPr="00302A13">
              <w:t>Protection</w:t>
            </w:r>
            <w:proofErr w:type="spellEnd"/>
            <w:r w:rsidRPr="00302A13">
              <w:t xml:space="preserve"> by Design” oraz „Data </w:t>
            </w:r>
            <w:proofErr w:type="spellStart"/>
            <w:r w:rsidRPr="00302A13">
              <w:t>Protection</w:t>
            </w:r>
            <w:proofErr w:type="spellEnd"/>
            <w:r w:rsidRPr="00302A13">
              <w:t xml:space="preserve"> by </w:t>
            </w:r>
            <w:proofErr w:type="spellStart"/>
            <w:r w:rsidRPr="00302A13">
              <w:t>Default</w:t>
            </w:r>
            <w:proofErr w:type="spellEnd"/>
            <w:r w:rsidRPr="00302A13">
              <w:t>”, wynikającymi z art. 25 ogólnego rozporządzenia o ochronie danych.</w:t>
            </w:r>
          </w:p>
          <w:p w14:paraId="047B9833" w14:textId="77777777" w:rsidR="00C1554D" w:rsidRPr="00302A13" w:rsidRDefault="00C1554D" w:rsidP="00C1554D">
            <w:pPr>
              <w:pStyle w:val="Tabela"/>
            </w:pPr>
            <w:r w:rsidRPr="00302A13">
              <w:t>W związku z tym, Zamawiający dopuszcza kierowanie się wskazówkami określonymi w raporcie ENISA opublikowanym w 2015 r., dostępnym pod adresem:</w:t>
            </w:r>
          </w:p>
          <w:p w14:paraId="39467F19" w14:textId="2FE4B63C" w:rsidR="00866D58" w:rsidRPr="00302A13" w:rsidRDefault="00C1554D" w:rsidP="00B4404E">
            <w:pPr>
              <w:rPr>
                <w:szCs w:val="21"/>
              </w:rPr>
            </w:pPr>
            <w:hyperlink r:id="rId18" w:history="1">
              <w:r w:rsidRPr="00D36660">
                <w:rPr>
                  <w:rStyle w:val="Hipercze"/>
                  <w:szCs w:val="21"/>
                </w:rPr>
                <w:t>https://www.enisa.europa.eu/publications/privacy-and-data-protection-by-design</w:t>
              </w:r>
            </w:hyperlink>
            <w:r w:rsidRPr="00D36660">
              <w:rPr>
                <w:rStyle w:val="Hipercze"/>
                <w:szCs w:val="21"/>
              </w:rPr>
              <w:t>, w zakresie w jakim wskazówki te zachowują aktualność.</w:t>
            </w:r>
          </w:p>
        </w:tc>
      </w:tr>
      <w:tr w:rsidR="003E1038" w:rsidRPr="00432BA1" w14:paraId="600232ED"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4D20A3" w14:textId="7F654E58" w:rsidR="003E1038" w:rsidRPr="00302A13" w:rsidRDefault="002364D8" w:rsidP="00A63506">
            <w:pPr>
              <w:rPr>
                <w:szCs w:val="21"/>
              </w:rPr>
            </w:pPr>
            <w:r w:rsidRPr="00302A13">
              <w:rPr>
                <w:szCs w:val="21"/>
              </w:rPr>
              <w:t>WPrzepisy12</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61E9C39C" w14:textId="639E7B54" w:rsidR="003E1038" w:rsidRPr="00302A13" w:rsidRDefault="00420A70" w:rsidP="00C1554D">
            <w:pPr>
              <w:pStyle w:val="Tabela"/>
            </w:pPr>
            <w:r w:rsidRPr="00302A13">
              <w:t>System SOSiR musi realizować wytyczne określone w ustawie z dnia 17 lutego 2005 roku o informatyzacji działalności podmiotów realizujących zadania publiczne w zakresie zapewnienia interoperacyjności z systemami publicznymi (np. CEIDG).</w:t>
            </w:r>
          </w:p>
        </w:tc>
      </w:tr>
      <w:tr w:rsidR="003E1038" w:rsidRPr="00432BA1" w14:paraId="1725A991"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31A7048" w14:textId="034AA4E0" w:rsidR="003E1038" w:rsidRPr="00302A13" w:rsidRDefault="002364D8" w:rsidP="00A63506">
            <w:pPr>
              <w:rPr>
                <w:szCs w:val="21"/>
              </w:rPr>
            </w:pPr>
            <w:r w:rsidRPr="00302A13">
              <w:rPr>
                <w:szCs w:val="21"/>
              </w:rPr>
              <w:t>WPrzepisy13</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20AA30A0" w14:textId="381E8D41" w:rsidR="003E1038" w:rsidRPr="00AD7CCA" w:rsidRDefault="005C6B38" w:rsidP="00C1554D">
            <w:pPr>
              <w:pStyle w:val="Tabela"/>
            </w:pPr>
            <w:r w:rsidRPr="00302A13">
              <w:t xml:space="preserve">System SOSiR musi spełniać wymagania ustawy z dnia 29 września 1994 roku o rachunkowości  i przepisów wykonawczych, a także Rozporządzenia Ministra Finansów z dnia 13 grudnia 2022 r. w sprawie szczególnych zasad rachunkowości oraz sprawozdań z działalności </w:t>
            </w:r>
            <w:r w:rsidRPr="00AD7CCA">
              <w:t xml:space="preserve">Ubezpieczeniowego Funduszu Gwarancyjnego. </w:t>
            </w:r>
            <w:r w:rsidR="00AD7CCA" w:rsidRPr="00AD7CCA">
              <w:t>System ma spełniać funkcję księgi pomocniczej w zakresie likwidacji szkód i regresów. System musi zapewniać możliwość zamykania okresów księgowych.</w:t>
            </w:r>
          </w:p>
          <w:p w14:paraId="485244C9" w14:textId="3CBF44AF" w:rsidR="00AD7CCA" w:rsidRPr="00302A13" w:rsidRDefault="00AD7CCA" w:rsidP="00C1554D">
            <w:pPr>
              <w:pStyle w:val="Tabela"/>
            </w:pPr>
            <w:r w:rsidRPr="00D36660">
              <w:t>W przypadku zmian tych przepisów system musi zapewniać zgodność z ich obowiązującym brzmieniem.</w:t>
            </w:r>
          </w:p>
        </w:tc>
      </w:tr>
      <w:tr w:rsidR="003E1038" w:rsidRPr="00432BA1" w14:paraId="2659614D" w14:textId="77777777">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4B1F50" w14:textId="7ABBC7EB" w:rsidR="003E1038" w:rsidRPr="00302A13" w:rsidRDefault="002364D8" w:rsidP="00A63506">
            <w:pPr>
              <w:rPr>
                <w:szCs w:val="21"/>
              </w:rPr>
            </w:pPr>
            <w:r w:rsidRPr="00302A13">
              <w:rPr>
                <w:szCs w:val="21"/>
              </w:rPr>
              <w:lastRenderedPageBreak/>
              <w:t>WPrzepisy14</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tcPr>
          <w:p w14:paraId="20FD0945" w14:textId="7AC6FB3C" w:rsidR="003E1038" w:rsidRPr="00302A13" w:rsidRDefault="00C37EE6" w:rsidP="00C1554D">
            <w:pPr>
              <w:pStyle w:val="Tabela"/>
            </w:pPr>
            <w:r w:rsidRPr="00302A13">
              <w:t>Całość prac projektowych i wdrożeniowych poszczególnych produktów Projektu, w tym w szczególności projektowanie, wdrażanie, eksploatowanie, monitorowanie, przeglądanie, utrzymanie i udoskonalanie zarządzania usługą odbywać się będzie z uwzględnieniem Polskich Norm: PN-ISO/IEC 20000-1 i PN-ISO/IEC 20000-2.</w:t>
            </w:r>
          </w:p>
        </w:tc>
      </w:tr>
    </w:tbl>
    <w:p w14:paraId="4E1AAE40" w14:textId="77777777" w:rsidR="00722695" w:rsidRDefault="00722695" w:rsidP="00722695"/>
    <w:p w14:paraId="709BB792" w14:textId="7AC8AFEF" w:rsidR="00722695" w:rsidRDefault="00722695" w:rsidP="007C7FCD">
      <w:pPr>
        <w:pStyle w:val="DFGNagwek1"/>
        <w:spacing w:before="100" w:after="100"/>
        <w:ind w:left="426"/>
      </w:pPr>
      <w:bookmarkStart w:id="792" w:name="_Toc71713263"/>
      <w:bookmarkStart w:id="793" w:name="_Toc74759789"/>
      <w:bookmarkStart w:id="794" w:name="_Toc1302768194"/>
      <w:bookmarkStart w:id="795" w:name="_Toc222401303"/>
      <w:r>
        <w:t>WYMAGANIA W ZAKRESIE DOKUMENTACJI</w:t>
      </w:r>
      <w:bookmarkEnd w:id="792"/>
      <w:bookmarkEnd w:id="793"/>
      <w:bookmarkEnd w:id="794"/>
      <w:bookmarkEnd w:id="795"/>
    </w:p>
    <w:p w14:paraId="3C0BF329" w14:textId="7ED0D1B0" w:rsidR="000050C5" w:rsidRPr="00302A13" w:rsidRDefault="000050C5" w:rsidP="000050C5">
      <w:pPr>
        <w:jc w:val="both"/>
        <w:rPr>
          <w:szCs w:val="21"/>
        </w:rPr>
      </w:pPr>
      <w:r w:rsidRPr="00302A13">
        <w:rPr>
          <w:szCs w:val="21"/>
        </w:rPr>
        <w:t xml:space="preserve">Poniższa tabela </w:t>
      </w:r>
      <w:r w:rsidR="000925E7" w:rsidRPr="00302A13">
        <w:rPr>
          <w:szCs w:val="21"/>
        </w:rPr>
        <w:t>wymagania dotyczące</w:t>
      </w:r>
      <w:r w:rsidRPr="00302A13">
        <w:rPr>
          <w:szCs w:val="21"/>
        </w:rPr>
        <w:t xml:space="preserve"> dokumentacji</w:t>
      </w:r>
      <w:r w:rsidR="000925E7" w:rsidRPr="00302A13">
        <w:rPr>
          <w:szCs w:val="21"/>
        </w:rPr>
        <w:t xml:space="preserve"> przygotowywanej w ramach</w:t>
      </w:r>
      <w:r w:rsidRPr="00302A13">
        <w:rPr>
          <w:szCs w:val="21"/>
        </w:rPr>
        <w:t xml:space="preserve"> projektu. </w:t>
      </w:r>
    </w:p>
    <w:p w14:paraId="28EAE398" w14:textId="77777777" w:rsidR="00866852" w:rsidRDefault="00866852" w:rsidP="00866852"/>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1522"/>
        <w:gridCol w:w="8270"/>
      </w:tblGrid>
      <w:tr w:rsidR="0026555C" w:rsidRPr="00432BA1" w14:paraId="7B2D39DE" w14:textId="77777777" w:rsidTr="00345CAD">
        <w:trPr>
          <w:tblHeader/>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BCCBBD" w14:textId="77777777" w:rsidR="0026555C" w:rsidRPr="00302A13" w:rsidRDefault="0026555C" w:rsidP="00345CAD">
            <w:pPr>
              <w:pStyle w:val="NormalnyWeb"/>
              <w:rPr>
                <w:b/>
                <w:szCs w:val="21"/>
              </w:rPr>
            </w:pPr>
            <w:r w:rsidRPr="00302A13">
              <w:rPr>
                <w:b/>
                <w:szCs w:val="21"/>
              </w:rPr>
              <w:t>Numer wymagania</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E0EE93" w14:textId="1D51DE20" w:rsidR="0026555C" w:rsidRPr="00302A13" w:rsidRDefault="0026555C" w:rsidP="00345CAD">
            <w:pPr>
              <w:pStyle w:val="NormalnyWeb"/>
              <w:rPr>
                <w:b/>
                <w:szCs w:val="21"/>
              </w:rPr>
            </w:pPr>
            <w:r w:rsidRPr="00302A13">
              <w:rPr>
                <w:b/>
                <w:szCs w:val="21"/>
              </w:rPr>
              <w:t>Opis Wymagania</w:t>
            </w:r>
          </w:p>
        </w:tc>
      </w:tr>
      <w:tr w:rsidR="0026555C" w:rsidRPr="00432BA1" w14:paraId="6D7D5011" w14:textId="77777777" w:rsidTr="00345CA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11E9E5" w14:textId="2499D3D4" w:rsidR="0026555C" w:rsidRPr="00302A13" w:rsidRDefault="0026555C" w:rsidP="00345CAD">
            <w:pPr>
              <w:rPr>
                <w:szCs w:val="21"/>
              </w:rPr>
            </w:pPr>
            <w:r w:rsidRPr="00302A13">
              <w:rPr>
                <w:szCs w:val="21"/>
              </w:rPr>
              <w:t>W</w:t>
            </w:r>
            <w:r w:rsidR="00AF57A9" w:rsidRPr="00302A13">
              <w:rPr>
                <w:szCs w:val="21"/>
              </w:rPr>
              <w:t>Dok01</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46AD8F" w14:textId="4A69BC69" w:rsidR="0026555C" w:rsidRPr="00302A13" w:rsidRDefault="00212731" w:rsidP="00345CAD">
            <w:pPr>
              <w:pStyle w:val="NormalnyWeb"/>
              <w:rPr>
                <w:szCs w:val="21"/>
              </w:rPr>
            </w:pPr>
            <w:r w:rsidRPr="00302A13">
              <w:rPr>
                <w:szCs w:val="21"/>
              </w:rPr>
              <w:t>Dokumentacja musi być sporządzona w języku polskim.</w:t>
            </w:r>
          </w:p>
        </w:tc>
      </w:tr>
      <w:tr w:rsidR="00212731" w:rsidRPr="00432BA1" w14:paraId="2F5D7E90" w14:textId="77777777" w:rsidTr="00345CA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30C194" w14:textId="21CD08E5" w:rsidR="00212731" w:rsidRPr="00302A13" w:rsidRDefault="00212731" w:rsidP="00345CAD">
            <w:pPr>
              <w:rPr>
                <w:szCs w:val="21"/>
              </w:rPr>
            </w:pPr>
            <w:r w:rsidRPr="00302A13">
              <w:rPr>
                <w:szCs w:val="21"/>
              </w:rPr>
              <w:t>WDok02</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7F4A97" w14:textId="12C38890" w:rsidR="00212731" w:rsidRPr="00302A13" w:rsidRDefault="0017529F" w:rsidP="00345CAD">
            <w:pPr>
              <w:pStyle w:val="NormalnyWeb"/>
              <w:rPr>
                <w:szCs w:val="21"/>
              </w:rPr>
            </w:pPr>
            <w:r w:rsidRPr="00302A13">
              <w:rPr>
                <w:szCs w:val="21"/>
              </w:rPr>
              <w:t>Każda Dokumentacja powstała w wyniku realizacji zamówienia i przekazana Zamawiającemu przez Wykonawcę stanowi własność Zamawiającego. Zamawiający ma prawo modyfikować i udostępniać Dokumentację osobom trzecim w sposób nie naruszający praw autorskich.</w:t>
            </w:r>
          </w:p>
        </w:tc>
      </w:tr>
      <w:tr w:rsidR="0017529F" w:rsidRPr="00432BA1" w14:paraId="303902B0" w14:textId="77777777" w:rsidTr="00345CA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E2C2C7" w14:textId="7FB183F6" w:rsidR="0017529F" w:rsidRPr="00302A13" w:rsidRDefault="00507ADE" w:rsidP="00345CAD">
            <w:pPr>
              <w:rPr>
                <w:szCs w:val="21"/>
              </w:rPr>
            </w:pPr>
            <w:r w:rsidRPr="00302A13">
              <w:rPr>
                <w:szCs w:val="21"/>
              </w:rPr>
              <w:t>WDok03</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57327F" w14:textId="7B86BF63" w:rsidR="0017529F" w:rsidRPr="00302A13" w:rsidRDefault="005A3B28" w:rsidP="00345CAD">
            <w:pPr>
              <w:pStyle w:val="NormalnyWeb"/>
              <w:rPr>
                <w:szCs w:val="21"/>
              </w:rPr>
            </w:pPr>
            <w:r w:rsidRPr="00302A13">
              <w:rPr>
                <w:szCs w:val="21"/>
              </w:rPr>
              <w:t>Aktualizacja Dokumentacji następuje każdorazowo po wprowadzeniu przez Wykonawcę zmian w Rozwiązaniu. W przypadku wprowadzenia zmian do Rozwiązania, wymagających odzwierciedlenia w Dokumentacji, zarówno wskutek pojawienia się aktualizacji Rozwiązania, jak i poprawy Nieprawidłowości lub zmiany Konfiguracji, Wykonawca dostarczy zaktualizowaną Dokumentację (lub tę jej część, której zmiana dotyczy) w terminie nie przekraczającym 15 Dni od daty dokonania zmian w Rozwiązaniu, chyba że ustalony zostanie inny termin.</w:t>
            </w:r>
          </w:p>
        </w:tc>
      </w:tr>
      <w:tr w:rsidR="00507ADE" w:rsidRPr="00432BA1" w14:paraId="65C8D793" w14:textId="77777777" w:rsidTr="00345CA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D69F56" w14:textId="3A4B1AE2" w:rsidR="00507ADE" w:rsidRPr="00302A13" w:rsidRDefault="00507ADE" w:rsidP="00345CAD">
            <w:pPr>
              <w:rPr>
                <w:szCs w:val="21"/>
              </w:rPr>
            </w:pPr>
            <w:r w:rsidRPr="00302A13">
              <w:rPr>
                <w:szCs w:val="21"/>
              </w:rPr>
              <w:t>WDok04</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1AB5AD8" w14:textId="03D3599B" w:rsidR="00507ADE" w:rsidRPr="00302A13" w:rsidRDefault="000F55C5" w:rsidP="00345CAD">
            <w:pPr>
              <w:pStyle w:val="NormalnyWeb"/>
              <w:rPr>
                <w:szCs w:val="21"/>
              </w:rPr>
            </w:pPr>
            <w:r w:rsidRPr="00302A13">
              <w:rPr>
                <w:szCs w:val="21"/>
              </w:rPr>
              <w:t>Wykonawca dostarczy szczegółową Dokumentację komponentów firm trzecich użytych w dostarczanym Systemie, w tym także dostarczaną przez ich producentów. Dokumentacja ta może występować w języku angielskim, jeśli nie ma tłumaczenia na język polski.</w:t>
            </w:r>
          </w:p>
        </w:tc>
      </w:tr>
      <w:tr w:rsidR="00507ADE" w:rsidRPr="00432BA1" w14:paraId="4B057D86" w14:textId="77777777" w:rsidTr="00345CA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ABD17B" w14:textId="5B730332" w:rsidR="00507ADE" w:rsidRPr="00302A13" w:rsidRDefault="00507ADE" w:rsidP="00345CAD">
            <w:pPr>
              <w:rPr>
                <w:szCs w:val="21"/>
              </w:rPr>
            </w:pPr>
            <w:r w:rsidRPr="00302A13">
              <w:rPr>
                <w:szCs w:val="21"/>
              </w:rPr>
              <w:t>WDok05</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904DCC" w14:textId="23911575" w:rsidR="00507ADE" w:rsidRPr="00302A13" w:rsidRDefault="001F1994" w:rsidP="00345CAD">
            <w:pPr>
              <w:pStyle w:val="NormalnyWeb"/>
              <w:rPr>
                <w:szCs w:val="21"/>
              </w:rPr>
            </w:pPr>
            <w:r w:rsidRPr="00302A13">
              <w:rPr>
                <w:szCs w:val="21"/>
              </w:rPr>
              <w:t>Dokumentacja musi być dostarczona w formie elektronicznej (.pdf, .</w:t>
            </w:r>
            <w:proofErr w:type="spellStart"/>
            <w:r w:rsidRPr="00302A13">
              <w:rPr>
                <w:szCs w:val="21"/>
              </w:rPr>
              <w:t>docx</w:t>
            </w:r>
            <w:proofErr w:type="spellEnd"/>
            <w:r w:rsidRPr="00302A13">
              <w:rPr>
                <w:szCs w:val="21"/>
              </w:rPr>
              <w:t>) na nośniku elektronicznym, w postaci umożliwiającej uzyskanie jej wydruku przy pomocy powszechnie używanych narzędzi.</w:t>
            </w:r>
          </w:p>
        </w:tc>
      </w:tr>
      <w:tr w:rsidR="00507ADE" w:rsidRPr="00432BA1" w14:paraId="7B5FA1D6" w14:textId="77777777" w:rsidTr="00345CA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C2866C" w14:textId="2BCAC60D" w:rsidR="00507ADE" w:rsidRPr="00302A13" w:rsidRDefault="00507ADE" w:rsidP="00345CAD">
            <w:pPr>
              <w:rPr>
                <w:szCs w:val="21"/>
              </w:rPr>
            </w:pPr>
            <w:r w:rsidRPr="00302A13">
              <w:rPr>
                <w:szCs w:val="21"/>
              </w:rPr>
              <w:lastRenderedPageBreak/>
              <w:t>WDok06</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AB9428" w14:textId="7E70CA6F" w:rsidR="00507ADE" w:rsidRPr="00302A13" w:rsidRDefault="008712C1" w:rsidP="00345CAD">
            <w:pPr>
              <w:pStyle w:val="NormalnyWeb"/>
              <w:rPr>
                <w:szCs w:val="21"/>
              </w:rPr>
            </w:pPr>
            <w:r w:rsidRPr="00302A13">
              <w:rPr>
                <w:szCs w:val="21"/>
              </w:rPr>
              <w:t>Dostarczona dokumentacja musi być czytelna i zrozumiała</w:t>
            </w:r>
            <w:r w:rsidR="00906522" w:rsidRPr="00302A13">
              <w:rPr>
                <w:szCs w:val="21"/>
              </w:rPr>
              <w:t>, a</w:t>
            </w:r>
            <w:r w:rsidRPr="00302A13">
              <w:rPr>
                <w:szCs w:val="21"/>
              </w:rPr>
              <w:t xml:space="preserve"> struktura poszczególnych Produktów oraz całej Dokumentacji </w:t>
            </w:r>
            <w:r w:rsidR="00906522" w:rsidRPr="00302A13">
              <w:rPr>
                <w:szCs w:val="21"/>
              </w:rPr>
              <w:t>powinna uwzględniać</w:t>
            </w:r>
            <w:r w:rsidRPr="00302A13">
              <w:rPr>
                <w:szCs w:val="21"/>
              </w:rPr>
              <w:t xml:space="preserve"> wyodrębnienie</w:t>
            </w:r>
            <w:r w:rsidR="00906522" w:rsidRPr="00302A13">
              <w:rPr>
                <w:szCs w:val="21"/>
              </w:rPr>
              <w:t xml:space="preserve"> </w:t>
            </w:r>
            <w:r w:rsidRPr="00302A13">
              <w:rPr>
                <w:szCs w:val="21"/>
              </w:rPr>
              <w:t>rozdziałów, podrozdziałów i sekcji wraz ze spisem treści</w:t>
            </w:r>
            <w:r w:rsidR="00801F82" w:rsidRPr="00302A13">
              <w:rPr>
                <w:szCs w:val="21"/>
              </w:rPr>
              <w:t>.</w:t>
            </w:r>
          </w:p>
        </w:tc>
      </w:tr>
      <w:tr w:rsidR="00507ADE" w:rsidRPr="00432BA1" w14:paraId="61AE9059" w14:textId="77777777" w:rsidTr="00345CA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F9A42D" w14:textId="561EAD85" w:rsidR="00507ADE" w:rsidRPr="00302A13" w:rsidRDefault="00483AB3" w:rsidP="00345CAD">
            <w:pPr>
              <w:rPr>
                <w:szCs w:val="21"/>
              </w:rPr>
            </w:pPr>
            <w:r w:rsidRPr="00302A13">
              <w:rPr>
                <w:szCs w:val="21"/>
              </w:rPr>
              <w:t>WDok07</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1C59D2" w14:textId="74D6ADBC" w:rsidR="00507ADE" w:rsidRPr="00302A13" w:rsidRDefault="00801F82" w:rsidP="00345CAD">
            <w:pPr>
              <w:pStyle w:val="NormalnyWeb"/>
              <w:rPr>
                <w:szCs w:val="21"/>
              </w:rPr>
            </w:pPr>
            <w:r w:rsidRPr="00302A13">
              <w:rPr>
                <w:szCs w:val="21"/>
              </w:rPr>
              <w:t>Dostarczona dokumentacja musi stosować standardy, rozumiane jako zachowanie jednolitej i spójnej struktury informacji, formy i sposobu prezentacji treści poszczególnych Produktów, ich fragmentów oraz całej Dokumentacji</w:t>
            </w:r>
            <w:r w:rsidR="00A90946" w:rsidRPr="00302A13">
              <w:rPr>
                <w:szCs w:val="21"/>
              </w:rPr>
              <w:t>.</w:t>
            </w:r>
          </w:p>
        </w:tc>
      </w:tr>
      <w:tr w:rsidR="00507ADE" w:rsidRPr="00432BA1" w14:paraId="56C667AE" w14:textId="77777777" w:rsidTr="00345CA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B527F" w14:textId="3DCE0C5A" w:rsidR="00507ADE" w:rsidRPr="00302A13" w:rsidRDefault="00483AB3" w:rsidP="00345CAD">
            <w:pPr>
              <w:rPr>
                <w:szCs w:val="21"/>
              </w:rPr>
            </w:pPr>
            <w:r w:rsidRPr="00302A13">
              <w:rPr>
                <w:szCs w:val="21"/>
              </w:rPr>
              <w:t>WDok08</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8D0FD" w14:textId="3E113307" w:rsidR="00507ADE" w:rsidRPr="00302A13" w:rsidRDefault="00B740AF" w:rsidP="00345CAD">
            <w:pPr>
              <w:pStyle w:val="NormalnyWeb"/>
              <w:rPr>
                <w:szCs w:val="21"/>
              </w:rPr>
            </w:pPr>
            <w:r w:rsidRPr="00302A13">
              <w:rPr>
                <w:szCs w:val="21"/>
              </w:rPr>
              <w:t>Dostarczona dokumentacja musi być kompletna i uwzględniać pełne (bez wyraźnych, ewidentnych braków) przedstawienie omawianego problemu obejmujące całość rozpatrywanego zagadnienia – oznacza to jednoznaczne i wyczerpujące przedstawienie wszystkich zagadnień w odniesieniu do Systemu.</w:t>
            </w:r>
          </w:p>
        </w:tc>
      </w:tr>
      <w:tr w:rsidR="00507ADE" w:rsidRPr="00432BA1" w14:paraId="24F08B38" w14:textId="77777777" w:rsidTr="00345CA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4A50985" w14:textId="12F1FD0C" w:rsidR="00507ADE" w:rsidRPr="00302A13" w:rsidRDefault="00483AB3" w:rsidP="00345CAD">
            <w:pPr>
              <w:rPr>
                <w:szCs w:val="21"/>
              </w:rPr>
            </w:pPr>
            <w:r w:rsidRPr="00302A13">
              <w:rPr>
                <w:szCs w:val="21"/>
              </w:rPr>
              <w:t>WDok09</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A6AF972" w14:textId="513021DD" w:rsidR="00507ADE" w:rsidRPr="00302A13" w:rsidRDefault="00A26870" w:rsidP="00345CAD">
            <w:pPr>
              <w:pStyle w:val="NormalnyWeb"/>
              <w:rPr>
                <w:szCs w:val="21"/>
              </w:rPr>
            </w:pPr>
            <w:r w:rsidRPr="00302A13">
              <w:rPr>
                <w:szCs w:val="21"/>
              </w:rPr>
              <w:t>Dostarczona dokumentacja musi zapewniać spójność i niesprzeczność Produktu, rozumianych jako zapewnienie wzajemnej zgodności pomiędzy wszystkimi rodzajami informacji umieszczonymi w Produkcie, jak i brak logicznych sprzeczności pomiędzy informacjami zawartymi we wszystkich przekazanych Produktach oraz we fragmentach tego samego Produktu.</w:t>
            </w:r>
          </w:p>
        </w:tc>
      </w:tr>
      <w:tr w:rsidR="00507ADE" w:rsidRPr="00432BA1" w14:paraId="711EB00E" w14:textId="77777777" w:rsidTr="00345CAD">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B4E5AF7" w14:textId="41D87483" w:rsidR="00507ADE" w:rsidRPr="00302A13" w:rsidRDefault="00483AB3" w:rsidP="00345CAD">
            <w:pPr>
              <w:rPr>
                <w:szCs w:val="21"/>
              </w:rPr>
            </w:pPr>
            <w:r w:rsidRPr="00302A13">
              <w:rPr>
                <w:szCs w:val="21"/>
              </w:rPr>
              <w:t>WDok10</w:t>
            </w:r>
          </w:p>
        </w:tc>
        <w:tc>
          <w:tcPr>
            <w:tcW w:w="4223"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048993" w14:textId="6FA62DC4" w:rsidR="00507ADE" w:rsidRPr="00302A13" w:rsidRDefault="002A10CB" w:rsidP="00345CAD">
            <w:pPr>
              <w:pStyle w:val="NormalnyWeb"/>
              <w:rPr>
                <w:szCs w:val="21"/>
              </w:rPr>
            </w:pPr>
            <w:r w:rsidRPr="00302A13">
              <w:rPr>
                <w:szCs w:val="21"/>
              </w:rPr>
              <w:t>Zawartość Dokumentacji musi być zgodna z wytworzonym Rozwiązaniem.</w:t>
            </w:r>
          </w:p>
        </w:tc>
      </w:tr>
    </w:tbl>
    <w:p w14:paraId="13264E14" w14:textId="77777777" w:rsidR="00722695" w:rsidRDefault="00722695" w:rsidP="00722695"/>
    <w:p w14:paraId="3F8E19FA" w14:textId="32B396FF" w:rsidR="00722695" w:rsidRDefault="00722695" w:rsidP="00543CF3">
      <w:pPr>
        <w:pStyle w:val="DFGNagwek1"/>
        <w:spacing w:before="100" w:after="100"/>
        <w:ind w:left="426"/>
      </w:pPr>
      <w:bookmarkStart w:id="796" w:name="_Toc71713264"/>
      <w:bookmarkStart w:id="797" w:name="_Toc74759790"/>
      <w:bookmarkStart w:id="798" w:name="_Toc505584388"/>
      <w:bookmarkStart w:id="799" w:name="_Toc222401304"/>
      <w:r w:rsidRPr="00D859C5">
        <w:t>PRAWA WŁASNOŚCI INTELEKTUALNEJ</w:t>
      </w:r>
      <w:bookmarkEnd w:id="796"/>
      <w:bookmarkEnd w:id="797"/>
      <w:bookmarkEnd w:id="798"/>
      <w:bookmarkEnd w:id="799"/>
    </w:p>
    <w:p w14:paraId="498754F3" w14:textId="77777777" w:rsidR="00722695" w:rsidRDefault="00722695" w:rsidP="00722695"/>
    <w:tbl>
      <w:tblPr>
        <w:tblW w:w="5000" w:type="pct"/>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052"/>
        <w:gridCol w:w="7740"/>
      </w:tblGrid>
      <w:tr w:rsidR="00722695" w:rsidRPr="00A7088A" w14:paraId="640F62AF" w14:textId="77777777" w:rsidTr="00B4404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2D2E7" w14:textId="77777777" w:rsidR="00722695" w:rsidRPr="00302A13" w:rsidRDefault="00722695" w:rsidP="00B4404E">
            <w:pPr>
              <w:rPr>
                <w:szCs w:val="21"/>
              </w:rPr>
            </w:pPr>
            <w:r w:rsidRPr="00302A13">
              <w:rPr>
                <w:szCs w:val="21"/>
              </w:rPr>
              <w:t>Oprogramowanie / Oprogramowanie Dedykowane</w:t>
            </w:r>
          </w:p>
        </w:tc>
        <w:tc>
          <w:tcPr>
            <w:tcW w:w="3952"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F1E5F3" w14:textId="2F63E34B" w:rsidR="00722695" w:rsidRPr="00302A13" w:rsidRDefault="00722695" w:rsidP="00FB59F9">
            <w:pPr>
              <w:jc w:val="both"/>
              <w:rPr>
                <w:szCs w:val="21"/>
              </w:rPr>
            </w:pPr>
            <w:r w:rsidRPr="00302A13">
              <w:rPr>
                <w:szCs w:val="21"/>
              </w:rPr>
              <w:t>Wykonawca będzie zobowiązany do przeniesienia na Zamawiającego majątkowych praw autorskich do Oprogramowania Dedykowanego wytworzonego i</w:t>
            </w:r>
            <w:r w:rsidR="00F911FE" w:rsidRPr="00302A13">
              <w:rPr>
                <w:szCs w:val="21"/>
              </w:rPr>
              <w:t xml:space="preserve"> </w:t>
            </w:r>
            <w:r w:rsidRPr="00302A13">
              <w:rPr>
                <w:szCs w:val="21"/>
              </w:rPr>
              <w:t xml:space="preserve">dostarczonego przez Wykonawcę </w:t>
            </w:r>
            <w:r w:rsidR="00311FE3" w:rsidRPr="00302A13">
              <w:rPr>
                <w:szCs w:val="21"/>
              </w:rPr>
              <w:t>w ramach</w:t>
            </w:r>
            <w:r w:rsidRPr="00302A13">
              <w:rPr>
                <w:szCs w:val="21"/>
              </w:rPr>
              <w:t xml:space="preserve"> i na potrzeby realizacji </w:t>
            </w:r>
            <w:r w:rsidR="008D1B2A" w:rsidRPr="00302A13">
              <w:rPr>
                <w:szCs w:val="21"/>
              </w:rPr>
              <w:t>Zamówienia</w:t>
            </w:r>
            <w:r w:rsidRPr="00302A13">
              <w:rPr>
                <w:szCs w:val="21"/>
              </w:rPr>
              <w:t xml:space="preserve">. </w:t>
            </w:r>
            <w:r w:rsidR="00F911FE" w:rsidRPr="00302A13">
              <w:rPr>
                <w:szCs w:val="21"/>
              </w:rPr>
              <w:t>Przeniesienie majątkowych praw autorskich do oprogramowania będzie uwzględniać w szczególności przeniesienie praw własności intelektualnej w najszerszym, znanym w dniu zawarcia umowy, zakresie pól eksploatacji, prawo swobodnego wykorzystania Oprogramowania Dedykowanego, możliwość jego udostępniania osobom trzecim oraz jego modyfikacji (prawo zależne), a także zobowiązanie Wykonawcy do powstrzymania się od wykonywania praw osobistych i uprawnienie Zamawiającego do wykonywania praw osobistych za Wykonawcę.</w:t>
            </w:r>
          </w:p>
        </w:tc>
      </w:tr>
      <w:tr w:rsidR="00722695" w:rsidRPr="00A7088A" w14:paraId="225EE34F" w14:textId="77777777" w:rsidTr="00B4404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9B163" w14:textId="77777777" w:rsidR="00722695" w:rsidRPr="00302A13" w:rsidRDefault="00722695" w:rsidP="00B4404E">
            <w:pPr>
              <w:rPr>
                <w:szCs w:val="21"/>
              </w:rPr>
            </w:pPr>
            <w:r w:rsidRPr="00302A13">
              <w:rPr>
                <w:szCs w:val="21"/>
              </w:rPr>
              <w:lastRenderedPageBreak/>
              <w:t>Oprogramowanie Standardowe</w:t>
            </w:r>
          </w:p>
        </w:tc>
        <w:tc>
          <w:tcPr>
            <w:tcW w:w="3952"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26E653" w14:textId="0E4A736A" w:rsidR="00722695" w:rsidRPr="00302A13" w:rsidRDefault="00722695" w:rsidP="00FB59F9">
            <w:pPr>
              <w:jc w:val="both"/>
              <w:rPr>
                <w:szCs w:val="21"/>
              </w:rPr>
            </w:pPr>
            <w:r w:rsidRPr="00302A13">
              <w:rPr>
                <w:szCs w:val="21"/>
              </w:rPr>
              <w:t xml:space="preserve">Wykonawca będzie zobowiązany do udzielenia lub zapewnienia udzielenia Zamawiającemu licencji (sublicencji) do Oprogramowania Standardowego, stanowiącego </w:t>
            </w:r>
            <w:r w:rsidR="00311FE3" w:rsidRPr="00302A13">
              <w:rPr>
                <w:szCs w:val="21"/>
              </w:rPr>
              <w:t>zestandaryzowane oprogramowanie</w:t>
            </w:r>
            <w:r w:rsidRPr="00302A13">
              <w:rPr>
                <w:szCs w:val="21"/>
              </w:rPr>
              <w:t xml:space="preserve"> systemowe Wykonawcy, dostępne powszechnie lub wykorzystywane przez Wykonawcę w jego dotychczasowej działalności, dostarczonego w ramach wykonania Projektu. Udzielenie licencji do Oprogramowania Standardowego nastąpi w najszerszym, znanym w dniu zawarcia umowy, zakresie pól eksploatacji oraz będzie zawierać prawo swobodnego wykorzystania Oprogramowania Standardowego, możliwość jego udostępniania osobom trzecim oraz jego modyfikacji (prawo zależne). Udzielenie licencji nastąpi w sposób nieograniczony terytorialnie, jak i czasowo, a Zamawiający będzie uprawniony do dalszego udzielania licencji (sublicencji). Dostosowania Oprogramowania Standardowego w sposób dedykowany Zamawiającemu, będą traktowane jako Oprogramowanie Dedykowane, z uwzględnieniem zasad przeniesienia majątkowych praw autorskich w tym zakresie.</w:t>
            </w:r>
          </w:p>
        </w:tc>
      </w:tr>
      <w:tr w:rsidR="00722695" w:rsidRPr="00A7088A" w14:paraId="56C0C9F8" w14:textId="77777777" w:rsidTr="00B4404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43096B" w14:textId="77777777" w:rsidR="00722695" w:rsidRPr="00302A13" w:rsidRDefault="00722695" w:rsidP="00B4404E">
            <w:pPr>
              <w:rPr>
                <w:szCs w:val="21"/>
              </w:rPr>
            </w:pPr>
            <w:r w:rsidRPr="00302A13">
              <w:rPr>
                <w:szCs w:val="21"/>
              </w:rPr>
              <w:t>Kody źródłowe</w:t>
            </w:r>
          </w:p>
        </w:tc>
        <w:tc>
          <w:tcPr>
            <w:tcW w:w="3952"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B32337" w14:textId="77777777" w:rsidR="006C638A" w:rsidRPr="00302A13" w:rsidRDefault="00722695" w:rsidP="006C638A">
            <w:pPr>
              <w:pStyle w:val="NormalnyWeb"/>
              <w:rPr>
                <w:szCs w:val="21"/>
              </w:rPr>
            </w:pPr>
            <w:r w:rsidRPr="00302A13">
              <w:rPr>
                <w:szCs w:val="21"/>
              </w:rPr>
              <w:t>Kod źródłowy oznacza pliki źródłowe, skrypty, biblioteki .</w:t>
            </w:r>
            <w:proofErr w:type="spellStart"/>
            <w:r w:rsidRPr="00302A13">
              <w:rPr>
                <w:szCs w:val="21"/>
              </w:rPr>
              <w:t>dll</w:t>
            </w:r>
            <w:proofErr w:type="spellEnd"/>
            <w:r w:rsidRPr="00302A13">
              <w:rPr>
                <w:szCs w:val="21"/>
              </w:rPr>
              <w:t xml:space="preserve"> i inne niestandardowe narzędzia, niezbędne w procesie kompilacji lub konsolidacji Oprogramowana Dedykowanego, a także opis kodu źródłowego, strukturę baz danych i opis struktury baz danych, słowników, definicji niezbędnych dla dalszego utrzymywania i rozwoju Systemu. Pliki te muszą być dostarczone na informatycznym nośniku danych w formie, która zapewnia swobodny odczyt Kodu Źródłowego, a także zapisanie Kodu Źródłowego na innym nośniku oraz nie wymaga </w:t>
            </w:r>
            <w:proofErr w:type="spellStart"/>
            <w:r w:rsidRPr="00302A13">
              <w:rPr>
                <w:szCs w:val="21"/>
              </w:rPr>
              <w:t>deasemblacji</w:t>
            </w:r>
            <w:proofErr w:type="spellEnd"/>
            <w:r w:rsidRPr="00302A13">
              <w:rPr>
                <w:szCs w:val="21"/>
              </w:rPr>
              <w:t xml:space="preserve"> ani dekompilacji i pozwala na ich modyfikację, kompilację i instalację. Wraz z Kodem Źródłowym Wykonawca dostarczy kompletny wykaz narzędzi programistycznych, bibliotek i innych elementów niezbędnych do korzystania z Kodu Źródłowego. Wykonawca nie jest uprawniony do stosowania jakichkolwiek technik lub ograniczeń, które uniemożliwiłyby lub istotnie utrudniły Zamawiającemu odczyt lub zapisywanie Kodu Źródłowego, w szczególności szyfrowania.</w:t>
            </w:r>
          </w:p>
          <w:p w14:paraId="7B23322D" w14:textId="34DF716E" w:rsidR="00722695" w:rsidRPr="00302A13" w:rsidRDefault="006C638A" w:rsidP="00B4404E">
            <w:pPr>
              <w:pStyle w:val="NormalnyWeb"/>
            </w:pPr>
            <w:r>
              <w:t xml:space="preserve">Wymagane jest przekazanie majątkowych praw autorskich do Kodu Źródłowego. </w:t>
            </w:r>
            <w:r w:rsidR="00722695">
              <w:t>W szczególności Zamawiający będzie uprawniony do dokonywania modyfikacji i opracowań Kodu Źródłowego oraz jego upublicznienia w repozytorium Kodu Źródłowego dostępnym publicznie zgodnie z wymogami określonymi dla poszczególnych repozytoriów lub zgodnie z wymaganiami nałożonymi na Zamawiającego przez instytucje odpowiedzialne za wdrażanie</w:t>
            </w:r>
            <w:r w:rsidR="0072611B">
              <w:t xml:space="preserve"> FERC</w:t>
            </w:r>
            <w:r w:rsidR="00B118C4">
              <w:t>.</w:t>
            </w:r>
          </w:p>
          <w:p w14:paraId="1048DFDD" w14:textId="77777777" w:rsidR="00722695" w:rsidRPr="00302A13" w:rsidRDefault="00722695" w:rsidP="00B4404E">
            <w:pPr>
              <w:pStyle w:val="NormalnyWeb"/>
              <w:rPr>
                <w:szCs w:val="21"/>
              </w:rPr>
            </w:pPr>
          </w:p>
        </w:tc>
      </w:tr>
      <w:tr w:rsidR="00722695" w:rsidRPr="00A7088A" w14:paraId="53F59E36" w14:textId="77777777" w:rsidTr="00B4404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112123" w14:textId="77777777" w:rsidR="00722695" w:rsidRPr="00302A13" w:rsidRDefault="00722695" w:rsidP="00B4404E">
            <w:pPr>
              <w:rPr>
                <w:szCs w:val="21"/>
              </w:rPr>
            </w:pPr>
            <w:r w:rsidRPr="00302A13">
              <w:rPr>
                <w:szCs w:val="21"/>
              </w:rPr>
              <w:lastRenderedPageBreak/>
              <w:t>Dokumentacja</w:t>
            </w:r>
          </w:p>
        </w:tc>
        <w:tc>
          <w:tcPr>
            <w:tcW w:w="3952"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3100B9" w14:textId="43607E23" w:rsidR="00722695" w:rsidRPr="00302A13" w:rsidRDefault="00722695" w:rsidP="00FB59F9">
            <w:pPr>
              <w:jc w:val="both"/>
              <w:rPr>
                <w:szCs w:val="21"/>
              </w:rPr>
            </w:pPr>
            <w:r w:rsidRPr="00302A13">
              <w:rPr>
                <w:szCs w:val="21"/>
              </w:rPr>
              <w:t xml:space="preserve">Wykonawca będzie zobowiązany do przeniesienia na Zamawiającego majątkowych praw autorskich do wszelkiej wytworzonej w ramach Projektu Dokumentacji lub udzielenia licencji do Dokumentacji będącej przedmiotem praw osób trzecich lub związanej z Oprogramowaniem Standardowym. </w:t>
            </w:r>
            <w:r w:rsidR="00D43C71" w:rsidRPr="00302A13">
              <w:rPr>
                <w:szCs w:val="21"/>
              </w:rPr>
              <w:t>Przeniesienie majątkowych praw autorskich lub udzielenie licencji będzie uwzględniać w szczególności przeniesienie praw własności intelektualnej w najszerszym, znanym w dniu zawarcia umowy, zakresie pól eksploatacji, prawo swobodnego wykorzystania Dokumentacji, możliwość jej udostępniania osobom trzecim oraz jej modyfikacji (prawo zależne), a ponadto, w zakresie przeniesienia majątkowych praw autorskich, także zobowiązanie Wykonawcy do powstrzymania się od wykonywania praw osobistych i uprawnienie Zamawiającego do wykonywania praw osobistych za Wykonawcę. Z kolei, w zakresie licencji, jej udzielenie nastąpi w sposób nieograniczony terytorialnie, jak i czasowo, a Zamawiający będzie uprawniony do dalszego udzielania licencji (sublicencji).</w:t>
            </w:r>
          </w:p>
        </w:tc>
      </w:tr>
      <w:tr w:rsidR="00722695" w:rsidRPr="00A7088A" w14:paraId="0329290D" w14:textId="77777777" w:rsidTr="00B4404E">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C351C4" w14:textId="77777777" w:rsidR="00722695" w:rsidRPr="00302A13" w:rsidRDefault="00722695" w:rsidP="00B4404E">
            <w:pPr>
              <w:rPr>
                <w:szCs w:val="21"/>
              </w:rPr>
            </w:pPr>
            <w:r w:rsidRPr="00302A13">
              <w:rPr>
                <w:szCs w:val="21"/>
              </w:rPr>
              <w:t>Pozostałe produkty</w:t>
            </w:r>
          </w:p>
        </w:tc>
        <w:tc>
          <w:tcPr>
            <w:tcW w:w="3952" w:type="pct"/>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7F01" w14:textId="16E593A0" w:rsidR="00722695" w:rsidRPr="00302A13" w:rsidRDefault="006A29EB" w:rsidP="00FB59F9">
            <w:pPr>
              <w:jc w:val="both"/>
              <w:rPr>
                <w:szCs w:val="21"/>
              </w:rPr>
            </w:pPr>
            <w:r w:rsidRPr="00302A13">
              <w:rPr>
                <w:szCs w:val="21"/>
              </w:rPr>
              <w:t>W zakresie wszelkich innych wytworzonych/dostarczonych w ramach Projektu Produktów, przeniesienie majątkowych praw autorskich lub udzielenie licencji będzie uwzględniać w szczególności przeniesienie praw własności intelektualnej w najszerszym, znanym w dniu zawarcia umowy, zakresie pól eksploatacji, prawo swobodnego wykorzystania Dokumentacji, możliwość jej udostępniania osobom trzecim oraz jej modyfikacji (prawo zależne), a ponadto, w zakresie przeniesienia majątkowych praw autorskich, także zobowiązanie Wykonawcy do powstrzymania się od wykonywania praw osobistych i uprawnienie Zamawiającego do wykonywania praw osobistych za Wykonawcę. Z kolei, w zakresie licencji, jej udzielenie nastąpi w sposób nieograniczony terytorialnie, jak i czasowo, a Zamawiający będzie uprawniony do dalszego udzielania licencji (sublicencji).</w:t>
            </w:r>
          </w:p>
        </w:tc>
      </w:tr>
    </w:tbl>
    <w:p w14:paraId="5D188979" w14:textId="471A477B" w:rsidR="003C2012" w:rsidRDefault="003C2012" w:rsidP="00722695"/>
    <w:p w14:paraId="56351F23" w14:textId="77777777" w:rsidR="003C2012" w:rsidRDefault="003C2012">
      <w:pPr>
        <w:spacing w:after="160" w:line="259" w:lineRule="auto"/>
      </w:pPr>
      <w:r>
        <w:br w:type="page"/>
      </w:r>
    </w:p>
    <w:p w14:paraId="115ED82E" w14:textId="35903316" w:rsidR="00722695" w:rsidRPr="00D859C5" w:rsidRDefault="00722695" w:rsidP="008223C0">
      <w:pPr>
        <w:pStyle w:val="DFGNagwek1"/>
        <w:spacing w:before="100" w:after="100"/>
        <w:ind w:left="426"/>
      </w:pPr>
      <w:bookmarkStart w:id="800" w:name="_Toc74759217"/>
      <w:bookmarkStart w:id="801" w:name="_Toc74759504"/>
      <w:bookmarkStart w:id="802" w:name="_Toc74759791"/>
      <w:bookmarkStart w:id="803" w:name="_Toc71713265"/>
      <w:bookmarkStart w:id="804" w:name="_Toc74759792"/>
      <w:bookmarkStart w:id="805" w:name="_Toc1576005968"/>
      <w:bookmarkStart w:id="806" w:name="_Toc222401305"/>
      <w:bookmarkEnd w:id="800"/>
      <w:bookmarkEnd w:id="801"/>
      <w:bookmarkEnd w:id="802"/>
      <w:r w:rsidRPr="00D859C5">
        <w:lastRenderedPageBreak/>
        <w:t>WYMAGANIA W ZAKRESIE USŁUGI OPIEKI SERWISOWEJ</w:t>
      </w:r>
      <w:bookmarkEnd w:id="803"/>
      <w:bookmarkEnd w:id="804"/>
      <w:bookmarkEnd w:id="805"/>
      <w:bookmarkEnd w:id="806"/>
    </w:p>
    <w:tbl>
      <w:tblPr>
        <w:tblStyle w:val="Siatkatabelijasna"/>
        <w:tblW w:w="5000" w:type="pct"/>
        <w:tblLook w:val="04A0" w:firstRow="1" w:lastRow="0" w:firstColumn="1" w:lastColumn="0" w:noHBand="0" w:noVBand="1"/>
      </w:tblPr>
      <w:tblGrid>
        <w:gridCol w:w="1300"/>
        <w:gridCol w:w="8498"/>
      </w:tblGrid>
      <w:tr w:rsidR="00893512" w:rsidRPr="00E7085A" w14:paraId="6AFE11CD" w14:textId="77777777" w:rsidTr="00F533AC">
        <w:tc>
          <w:tcPr>
            <w:tcW w:w="638" w:type="pct"/>
            <w:hideMark/>
          </w:tcPr>
          <w:p w14:paraId="0BF3D818" w14:textId="77777777" w:rsidR="00893512" w:rsidRPr="00302A13" w:rsidRDefault="00893512" w:rsidP="00893512">
            <w:pPr>
              <w:pStyle w:val="NormalnyWeb"/>
              <w:rPr>
                <w:szCs w:val="21"/>
              </w:rPr>
            </w:pPr>
            <w:r w:rsidRPr="00302A13">
              <w:rPr>
                <w:rStyle w:val="Pogrubienie"/>
                <w:szCs w:val="21"/>
              </w:rPr>
              <w:t>Numer wymagania</w:t>
            </w:r>
          </w:p>
        </w:tc>
        <w:tc>
          <w:tcPr>
            <w:tcW w:w="4362" w:type="pct"/>
            <w:hideMark/>
          </w:tcPr>
          <w:p w14:paraId="24B5BC1B" w14:textId="77777777" w:rsidR="00893512" w:rsidRPr="00302A13" w:rsidRDefault="00893512" w:rsidP="00893512">
            <w:pPr>
              <w:pStyle w:val="NormalnyWeb"/>
              <w:rPr>
                <w:szCs w:val="21"/>
              </w:rPr>
            </w:pPr>
            <w:r w:rsidRPr="00302A13">
              <w:rPr>
                <w:rStyle w:val="Pogrubienie"/>
                <w:szCs w:val="21"/>
              </w:rPr>
              <w:t>Opis wymagania</w:t>
            </w:r>
          </w:p>
        </w:tc>
      </w:tr>
      <w:tr w:rsidR="00893512" w:rsidRPr="00614B42" w14:paraId="3E119D8A" w14:textId="77777777" w:rsidTr="00F533AC">
        <w:tc>
          <w:tcPr>
            <w:tcW w:w="638" w:type="pct"/>
            <w:hideMark/>
          </w:tcPr>
          <w:p w14:paraId="2FFDD5F1" w14:textId="657EFC7E" w:rsidR="00893512" w:rsidRPr="00302A13" w:rsidRDefault="003B3F24" w:rsidP="00893512">
            <w:pPr>
              <w:pStyle w:val="NormalnyWeb"/>
              <w:rPr>
                <w:szCs w:val="21"/>
              </w:rPr>
            </w:pPr>
            <w:r w:rsidRPr="00302A13">
              <w:rPr>
                <w:szCs w:val="21"/>
              </w:rPr>
              <w:t>WSla01</w:t>
            </w:r>
          </w:p>
        </w:tc>
        <w:tc>
          <w:tcPr>
            <w:tcW w:w="4362" w:type="pct"/>
            <w:hideMark/>
          </w:tcPr>
          <w:p w14:paraId="2B59CD41" w14:textId="005D258A" w:rsidR="003B3F24" w:rsidRPr="00302A13" w:rsidRDefault="003B3F24" w:rsidP="003B3F24">
            <w:pPr>
              <w:pStyle w:val="NormalnyWeb"/>
              <w:rPr>
                <w:rFonts w:cs="Segoe UI"/>
                <w:szCs w:val="21"/>
              </w:rPr>
            </w:pPr>
            <w:r w:rsidRPr="00302A13">
              <w:rPr>
                <w:rFonts w:cs="Segoe UI"/>
                <w:szCs w:val="21"/>
              </w:rPr>
              <w:t xml:space="preserve">Opieka serwisowa dla Systemu </w:t>
            </w:r>
            <w:r w:rsidR="00783AE3" w:rsidRPr="00302A13">
              <w:rPr>
                <w:rFonts w:cs="Segoe UI"/>
                <w:szCs w:val="21"/>
              </w:rPr>
              <w:t>SOSIR</w:t>
            </w:r>
            <w:r w:rsidRPr="00302A13">
              <w:rPr>
                <w:rFonts w:cs="Segoe UI"/>
                <w:szCs w:val="21"/>
              </w:rPr>
              <w:t xml:space="preserve"> oznacza świadczenie przez Wykonawcę usług serwisowych według następującego podziału:</w:t>
            </w:r>
          </w:p>
          <w:p w14:paraId="2F240B6F" w14:textId="1531A98E" w:rsidR="003B3F24" w:rsidRPr="00302A13" w:rsidRDefault="003B3F24" w:rsidP="00FB59F9">
            <w:pPr>
              <w:pStyle w:val="NormalnyWeb"/>
              <w:numPr>
                <w:ilvl w:val="1"/>
                <w:numId w:val="6"/>
              </w:numPr>
              <w:rPr>
                <w:rFonts w:cs="Segoe UI"/>
                <w:szCs w:val="21"/>
              </w:rPr>
            </w:pPr>
            <w:r w:rsidRPr="5104D044">
              <w:rPr>
                <w:rFonts w:cs="Segoe UI"/>
              </w:rPr>
              <w:t>Usługa opieki serwisowej w okresie od zawarcia Umowy do zakończenia etapu Uruchomienia produkcyjnego;</w:t>
            </w:r>
          </w:p>
          <w:p w14:paraId="14D76C7B" w14:textId="7B0F5349" w:rsidR="003B3F24" w:rsidRPr="00302A13" w:rsidRDefault="003B3F24" w:rsidP="00FB59F9">
            <w:pPr>
              <w:pStyle w:val="NormalnyWeb"/>
              <w:numPr>
                <w:ilvl w:val="1"/>
                <w:numId w:val="6"/>
              </w:numPr>
              <w:rPr>
                <w:rFonts w:cs="Segoe UI"/>
              </w:rPr>
            </w:pPr>
            <w:r w:rsidRPr="2F735136">
              <w:rPr>
                <w:rFonts w:cs="Segoe UI"/>
              </w:rPr>
              <w:t xml:space="preserve">Usługa Wzmożonej Opieki Serwisowej od zakończenia etapu Uruchomienia produkcyjnego do Odbioru końcowego </w:t>
            </w:r>
            <w:r w:rsidR="00F071C8" w:rsidRPr="2F735136">
              <w:rPr>
                <w:rFonts w:cs="Segoe UI"/>
              </w:rPr>
              <w:t>W</w:t>
            </w:r>
            <w:r w:rsidR="00F071C8">
              <w:t>drożenia</w:t>
            </w:r>
            <w:r w:rsidRPr="2F735136">
              <w:rPr>
                <w:rFonts w:cs="Segoe UI"/>
              </w:rPr>
              <w:t xml:space="preserve"> Systemu </w:t>
            </w:r>
            <w:r w:rsidR="00783AE3" w:rsidRPr="2F735136">
              <w:rPr>
                <w:rFonts w:cs="Segoe UI"/>
              </w:rPr>
              <w:t>SOSIR</w:t>
            </w:r>
            <w:r w:rsidRPr="2F735136">
              <w:rPr>
                <w:rFonts w:cs="Segoe UI"/>
              </w:rPr>
              <w:t>;</w:t>
            </w:r>
          </w:p>
          <w:p w14:paraId="38054AC1" w14:textId="122EE715" w:rsidR="00893512" w:rsidRPr="00302A13" w:rsidRDefault="003B3F24" w:rsidP="00FB59F9">
            <w:pPr>
              <w:pStyle w:val="NormalnyWeb"/>
              <w:numPr>
                <w:ilvl w:val="1"/>
                <w:numId w:val="6"/>
              </w:numPr>
              <w:rPr>
                <w:szCs w:val="21"/>
              </w:rPr>
            </w:pPr>
            <w:r w:rsidRPr="5104D044">
              <w:rPr>
                <w:rFonts w:cs="Segoe UI"/>
              </w:rPr>
              <w:t xml:space="preserve">Usługa Opieki Serwisowej Posprzedażowej w okresie 5 lat od Odbioru końcowego </w:t>
            </w:r>
            <w:r w:rsidR="00F071C8" w:rsidRPr="5104D044">
              <w:rPr>
                <w:rFonts w:cs="Segoe UI"/>
              </w:rPr>
              <w:t>W</w:t>
            </w:r>
            <w:r w:rsidR="00F071C8">
              <w:t>drożenia</w:t>
            </w:r>
            <w:r w:rsidRPr="5104D044">
              <w:rPr>
                <w:rFonts w:cs="Segoe UI"/>
              </w:rPr>
              <w:t xml:space="preserve"> Systemu </w:t>
            </w:r>
            <w:r w:rsidR="00783AE3" w:rsidRPr="5104D044">
              <w:rPr>
                <w:rFonts w:cs="Segoe UI"/>
              </w:rPr>
              <w:t>SOSIR</w:t>
            </w:r>
            <w:r w:rsidRPr="5104D044">
              <w:rPr>
                <w:rFonts w:cs="Segoe UI"/>
              </w:rPr>
              <w:t>.</w:t>
            </w:r>
          </w:p>
        </w:tc>
      </w:tr>
      <w:tr w:rsidR="00893512" w:rsidRPr="00614B42" w14:paraId="3C7B9A67" w14:textId="77777777" w:rsidTr="00F533AC">
        <w:tc>
          <w:tcPr>
            <w:tcW w:w="638" w:type="pct"/>
          </w:tcPr>
          <w:p w14:paraId="07158E6F" w14:textId="734936D7" w:rsidR="003B3F24" w:rsidRPr="00302A13" w:rsidRDefault="00640827" w:rsidP="00893512">
            <w:pPr>
              <w:pStyle w:val="NormalnyWeb"/>
              <w:rPr>
                <w:szCs w:val="21"/>
              </w:rPr>
            </w:pPr>
            <w:r w:rsidRPr="00302A13">
              <w:rPr>
                <w:szCs w:val="21"/>
              </w:rPr>
              <w:t>WSla02</w:t>
            </w:r>
          </w:p>
        </w:tc>
        <w:tc>
          <w:tcPr>
            <w:tcW w:w="4362" w:type="pct"/>
          </w:tcPr>
          <w:p w14:paraId="6105F457" w14:textId="526F274F" w:rsidR="003B3F24" w:rsidRPr="00302A13" w:rsidRDefault="00F779A2" w:rsidP="003B3F24">
            <w:pPr>
              <w:pStyle w:val="NormalnyWeb"/>
              <w:rPr>
                <w:rFonts w:cs="Segoe UI"/>
                <w:szCs w:val="21"/>
              </w:rPr>
            </w:pPr>
            <w:r w:rsidRPr="00302A13">
              <w:rPr>
                <w:rFonts w:cs="Segoe UI"/>
                <w:szCs w:val="21"/>
              </w:rPr>
              <w:t xml:space="preserve">W trakcie eksploatacji produktu końcowego Projektu planowana jest cykliczna analiza kontroli jakości oraz cykliczne ankietowanie poziomu satysfakcji Użytkowników z korzystania z usługi (Wykonawca </w:t>
            </w:r>
            <w:r w:rsidR="008342B3" w:rsidRPr="00302A13">
              <w:rPr>
                <w:rFonts w:cs="Segoe UI"/>
                <w:szCs w:val="21"/>
              </w:rPr>
              <w:t>musi</w:t>
            </w:r>
            <w:r w:rsidRPr="00302A13">
              <w:rPr>
                <w:rFonts w:cs="Segoe UI"/>
                <w:szCs w:val="21"/>
              </w:rPr>
              <w:t xml:space="preserve"> przyjąć, że ankiety będą realizowane nie częściej niż raz na 6 miesięcy roku). Zadaniem Wykonawcy będzie koordynacja procesu ankietowania, udział w analizie wniosków oraz uwzględnienie uwag po uzgodnieniu z UFG z budżetu rozwojowego lub utrzymaniowego (w zależności od charakteru uwag przekazanych w ankietach).</w:t>
            </w:r>
          </w:p>
        </w:tc>
      </w:tr>
      <w:tr w:rsidR="00640827" w:rsidRPr="00614B42" w14:paraId="4D36D056" w14:textId="77777777" w:rsidTr="00F533AC">
        <w:tc>
          <w:tcPr>
            <w:tcW w:w="638" w:type="pct"/>
          </w:tcPr>
          <w:p w14:paraId="4E740263" w14:textId="03A92FA6" w:rsidR="00640827" w:rsidRPr="00302A13" w:rsidRDefault="00F779A2" w:rsidP="00893512">
            <w:pPr>
              <w:pStyle w:val="NormalnyWeb"/>
              <w:rPr>
                <w:szCs w:val="21"/>
              </w:rPr>
            </w:pPr>
            <w:r w:rsidRPr="00302A13">
              <w:rPr>
                <w:szCs w:val="21"/>
              </w:rPr>
              <w:t>WSla03</w:t>
            </w:r>
          </w:p>
        </w:tc>
        <w:tc>
          <w:tcPr>
            <w:tcW w:w="4362" w:type="pct"/>
          </w:tcPr>
          <w:p w14:paraId="0458C1F3" w14:textId="2C63CECD" w:rsidR="00734C44" w:rsidRPr="00302A13" w:rsidRDefault="00734C44" w:rsidP="00734C44">
            <w:pPr>
              <w:pStyle w:val="NormalnyWeb"/>
              <w:rPr>
                <w:rFonts w:cs="Segoe UI"/>
                <w:szCs w:val="21"/>
              </w:rPr>
            </w:pPr>
            <w:r w:rsidRPr="00302A13">
              <w:rPr>
                <w:rFonts w:cs="Segoe UI"/>
                <w:szCs w:val="21"/>
              </w:rPr>
              <w:t xml:space="preserve">Wraz z wyceną rozwiązania, Wykonawca </w:t>
            </w:r>
            <w:r w:rsidR="00292204" w:rsidRPr="00302A13">
              <w:rPr>
                <w:rFonts w:cs="Segoe UI"/>
                <w:szCs w:val="21"/>
              </w:rPr>
              <w:t>musi</w:t>
            </w:r>
            <w:r w:rsidRPr="00302A13">
              <w:rPr>
                <w:rFonts w:cs="Segoe UI"/>
                <w:szCs w:val="21"/>
              </w:rPr>
              <w:t xml:space="preserve"> przedstawić koszty za Opiekę Serwisową dla Systemu </w:t>
            </w:r>
            <w:r w:rsidR="00783AE3" w:rsidRPr="00302A13">
              <w:rPr>
                <w:rFonts w:cs="Segoe UI"/>
                <w:szCs w:val="21"/>
              </w:rPr>
              <w:t>SOSIR</w:t>
            </w:r>
            <w:r w:rsidRPr="00302A13">
              <w:rPr>
                <w:rFonts w:cs="Segoe UI"/>
                <w:szCs w:val="21"/>
              </w:rPr>
              <w:t>. Koszty te należy przedstawić w następującym układzie:</w:t>
            </w:r>
          </w:p>
          <w:p w14:paraId="5C1541DF" w14:textId="35CF1AC3" w:rsidR="00734C44" w:rsidRPr="00D10346" w:rsidRDefault="00734C44" w:rsidP="00BC5D79">
            <w:pPr>
              <w:pStyle w:val="NormalnyWeb"/>
              <w:jc w:val="left"/>
              <w:rPr>
                <w:rFonts w:cs="Segoe UI"/>
                <w:szCs w:val="21"/>
              </w:rPr>
            </w:pPr>
            <w:r w:rsidRPr="00302A13">
              <w:rPr>
                <w:rFonts w:cs="Segoe UI"/>
                <w:szCs w:val="21"/>
              </w:rPr>
              <w:t>•</w:t>
            </w:r>
            <w:r w:rsidRPr="00302A13">
              <w:rPr>
                <w:rFonts w:cs="Segoe UI"/>
                <w:szCs w:val="21"/>
              </w:rPr>
              <w:tab/>
              <w:t xml:space="preserve">Usługa opieki serwisowej w okresie od zawarcia Umowy do Uruchomienia Produkcyjnego </w:t>
            </w:r>
            <w:r w:rsidRPr="00D10346">
              <w:rPr>
                <w:rFonts w:cs="Segoe UI"/>
                <w:szCs w:val="21"/>
              </w:rPr>
              <w:t xml:space="preserve">(punkt </w:t>
            </w:r>
            <w:r w:rsidR="00D10346" w:rsidRPr="00D10346">
              <w:rPr>
                <w:rFonts w:cs="Segoe UI"/>
                <w:szCs w:val="21"/>
              </w:rPr>
              <w:t>7</w:t>
            </w:r>
            <w:r w:rsidRPr="00D10346">
              <w:rPr>
                <w:rFonts w:cs="Segoe UI"/>
                <w:szCs w:val="21"/>
              </w:rPr>
              <w:t xml:space="preserve">.3, </w:t>
            </w:r>
            <w:r w:rsidR="004942C1" w:rsidRPr="00D10346">
              <w:rPr>
                <w:rFonts w:cs="Segoe UI"/>
                <w:szCs w:val="21"/>
              </w:rPr>
              <w:t>SIWZ_</w:t>
            </w:r>
            <w:r w:rsidRPr="00D10346">
              <w:rPr>
                <w:rFonts w:cs="Segoe UI"/>
                <w:szCs w:val="21"/>
              </w:rPr>
              <w:t>Załącznik</w:t>
            </w:r>
            <w:r w:rsidR="004942C1" w:rsidRPr="00D10346">
              <w:rPr>
                <w:rFonts w:cs="Segoe UI"/>
                <w:szCs w:val="21"/>
              </w:rPr>
              <w:t>_</w:t>
            </w:r>
            <w:r w:rsidRPr="00D10346">
              <w:rPr>
                <w:rFonts w:cs="Segoe UI"/>
                <w:szCs w:val="21"/>
              </w:rPr>
              <w:t>nr</w:t>
            </w:r>
            <w:r w:rsidR="004942C1" w:rsidRPr="00D10346">
              <w:rPr>
                <w:rFonts w:cs="Segoe UI"/>
                <w:szCs w:val="21"/>
              </w:rPr>
              <w:t>_</w:t>
            </w:r>
            <w:r w:rsidR="00425B41" w:rsidRPr="00D10346">
              <w:rPr>
                <w:rFonts w:cs="Segoe UI"/>
                <w:szCs w:val="21"/>
              </w:rPr>
              <w:t>5_</w:t>
            </w:r>
            <w:r w:rsidRPr="00D10346">
              <w:rPr>
                <w:rFonts w:cs="Segoe UI"/>
                <w:szCs w:val="21"/>
              </w:rPr>
              <w:t>Formularz</w:t>
            </w:r>
            <w:r w:rsidR="00425B41" w:rsidRPr="00D10346">
              <w:rPr>
                <w:rFonts w:cs="Segoe UI"/>
                <w:szCs w:val="21"/>
              </w:rPr>
              <w:t>_</w:t>
            </w:r>
            <w:r w:rsidRPr="00D10346">
              <w:rPr>
                <w:rFonts w:cs="Segoe UI"/>
                <w:szCs w:val="21"/>
              </w:rPr>
              <w:t>cenowy);</w:t>
            </w:r>
          </w:p>
          <w:p w14:paraId="368CE380" w14:textId="2C55B600" w:rsidR="00734C44" w:rsidRPr="00D10346" w:rsidRDefault="00734C44" w:rsidP="00BC5D79">
            <w:pPr>
              <w:pStyle w:val="NormalnyWeb"/>
              <w:jc w:val="left"/>
              <w:rPr>
                <w:rFonts w:cs="Segoe UI"/>
              </w:rPr>
            </w:pPr>
            <w:r w:rsidRPr="00D10346">
              <w:rPr>
                <w:rFonts w:cs="Segoe UI"/>
              </w:rPr>
              <w:t>•</w:t>
            </w:r>
            <w:r w:rsidRPr="00D10346">
              <w:tab/>
            </w:r>
            <w:r w:rsidRPr="00D10346">
              <w:rPr>
                <w:rFonts w:cs="Segoe UI"/>
              </w:rPr>
              <w:t xml:space="preserve">Usługa Wzmożonej Opieki Serwisowej od Uruchomienia Produkcyjnego do Odbioru końcowego </w:t>
            </w:r>
            <w:r w:rsidR="00F071C8" w:rsidRPr="00D10346">
              <w:rPr>
                <w:rFonts w:cs="Segoe UI"/>
              </w:rPr>
              <w:t>W</w:t>
            </w:r>
            <w:r w:rsidR="00F071C8" w:rsidRPr="00D10346">
              <w:t>drożenia</w:t>
            </w:r>
            <w:r w:rsidRPr="00D10346">
              <w:rPr>
                <w:rFonts w:cs="Segoe UI"/>
              </w:rPr>
              <w:t xml:space="preserve"> Systemu </w:t>
            </w:r>
            <w:r w:rsidR="00783AE3" w:rsidRPr="00D10346">
              <w:rPr>
                <w:rFonts w:cs="Segoe UI"/>
              </w:rPr>
              <w:t>SOSIR</w:t>
            </w:r>
            <w:r w:rsidRPr="00D10346">
              <w:rPr>
                <w:rFonts w:cs="Segoe UI"/>
              </w:rPr>
              <w:t xml:space="preserve"> (punkt </w:t>
            </w:r>
            <w:r w:rsidR="00D10346" w:rsidRPr="00D10346">
              <w:rPr>
                <w:rFonts w:cs="Segoe UI"/>
              </w:rPr>
              <w:t>8</w:t>
            </w:r>
            <w:r w:rsidRPr="00D10346">
              <w:rPr>
                <w:rFonts w:cs="Segoe UI"/>
              </w:rPr>
              <w:t xml:space="preserve">.2, </w:t>
            </w:r>
            <w:r w:rsidR="00425B41" w:rsidRPr="00D10346">
              <w:rPr>
                <w:rFonts w:cs="Segoe UI"/>
              </w:rPr>
              <w:t>SIWZ_Załącznik_nr_5_Formularz_</w:t>
            </w:r>
            <w:r w:rsidRPr="00D10346">
              <w:rPr>
                <w:rFonts w:cs="Segoe UI"/>
              </w:rPr>
              <w:t>cenowy);</w:t>
            </w:r>
          </w:p>
          <w:p w14:paraId="538C6CCD" w14:textId="106041BA" w:rsidR="00640827" w:rsidRPr="00302A13" w:rsidRDefault="00734C44" w:rsidP="00BC5D79">
            <w:pPr>
              <w:pStyle w:val="NormalnyWeb"/>
              <w:jc w:val="left"/>
              <w:rPr>
                <w:rFonts w:cs="Segoe UI"/>
                <w:szCs w:val="21"/>
              </w:rPr>
            </w:pPr>
            <w:r w:rsidRPr="00D10346">
              <w:rPr>
                <w:rFonts w:cs="Segoe UI"/>
                <w:szCs w:val="21"/>
              </w:rPr>
              <w:t>•</w:t>
            </w:r>
            <w:r w:rsidRPr="00D10346">
              <w:rPr>
                <w:rFonts w:cs="Segoe UI"/>
                <w:szCs w:val="21"/>
              </w:rPr>
              <w:tab/>
              <w:t xml:space="preserve">Usługa Opieki Serwisowej Posprzedażowej w okresie 5 lat od Odbioru końcowego </w:t>
            </w:r>
            <w:r w:rsidR="000D20CC" w:rsidRPr="00D10346">
              <w:rPr>
                <w:rFonts w:cs="Segoe UI"/>
                <w:szCs w:val="21"/>
              </w:rPr>
              <w:t>W</w:t>
            </w:r>
            <w:r w:rsidR="000D20CC" w:rsidRPr="00D10346">
              <w:rPr>
                <w:szCs w:val="21"/>
              </w:rPr>
              <w:t>drożenia</w:t>
            </w:r>
            <w:r w:rsidRPr="00D10346">
              <w:rPr>
                <w:rFonts w:cs="Segoe UI"/>
                <w:szCs w:val="21"/>
              </w:rPr>
              <w:t xml:space="preserve"> Systemu </w:t>
            </w:r>
            <w:r w:rsidR="00783AE3" w:rsidRPr="00D10346">
              <w:rPr>
                <w:rFonts w:cs="Segoe UI"/>
                <w:szCs w:val="21"/>
              </w:rPr>
              <w:t>SOSIR</w:t>
            </w:r>
            <w:r w:rsidRPr="00D10346">
              <w:rPr>
                <w:rFonts w:cs="Segoe UI"/>
                <w:szCs w:val="21"/>
              </w:rPr>
              <w:t xml:space="preserve"> (punkt 12.</w:t>
            </w:r>
            <w:r w:rsidR="00D10346" w:rsidRPr="00D10346">
              <w:rPr>
                <w:rFonts w:cs="Segoe UI"/>
                <w:szCs w:val="21"/>
              </w:rPr>
              <w:t>3</w:t>
            </w:r>
            <w:r w:rsidRPr="00D10346">
              <w:rPr>
                <w:rFonts w:cs="Segoe UI"/>
                <w:szCs w:val="21"/>
              </w:rPr>
              <w:t>,</w:t>
            </w:r>
            <w:r w:rsidRPr="00302A13">
              <w:rPr>
                <w:rFonts w:cs="Segoe UI"/>
                <w:szCs w:val="21"/>
              </w:rPr>
              <w:t xml:space="preserve"> </w:t>
            </w:r>
            <w:r w:rsidR="00425B41" w:rsidRPr="00302A13">
              <w:rPr>
                <w:rFonts w:cs="Segoe UI"/>
                <w:szCs w:val="21"/>
              </w:rPr>
              <w:t>SIWZ_Załącznik_nr_5_Formularz_</w:t>
            </w:r>
            <w:r w:rsidRPr="00302A13">
              <w:rPr>
                <w:rFonts w:cs="Segoe UI"/>
                <w:szCs w:val="21"/>
              </w:rPr>
              <w:t>cenowy).</w:t>
            </w:r>
          </w:p>
        </w:tc>
      </w:tr>
    </w:tbl>
    <w:p w14:paraId="4B3F93FE" w14:textId="33DD6F9D" w:rsidR="00C15251" w:rsidRPr="00302A13" w:rsidRDefault="00C15251" w:rsidP="00C15251">
      <w:pPr>
        <w:shd w:val="clear" w:color="auto" w:fill="FFFFFF"/>
        <w:spacing w:before="100" w:beforeAutospacing="1" w:after="100" w:afterAutospacing="1"/>
        <w:jc w:val="both"/>
        <w:rPr>
          <w:rFonts w:cs="Segoe UI"/>
          <w:szCs w:val="21"/>
        </w:rPr>
      </w:pPr>
      <w:r w:rsidRPr="00302A13">
        <w:rPr>
          <w:rFonts w:cs="Segoe UI"/>
          <w:szCs w:val="21"/>
        </w:rPr>
        <w:t>Poniższy rysunek obrazuje poszczególne okresy opieki serwisowej</w:t>
      </w:r>
      <w:r w:rsidR="00A4681B" w:rsidRPr="00302A13">
        <w:rPr>
          <w:rFonts w:cs="Segoe UI"/>
          <w:szCs w:val="21"/>
        </w:rPr>
        <w:t>.</w:t>
      </w:r>
    </w:p>
    <w:p w14:paraId="73328FE4" w14:textId="5500BA21" w:rsidR="00F10126" w:rsidRDefault="005511A4" w:rsidP="00565696">
      <w:r w:rsidRPr="005511A4">
        <w:rPr>
          <w:noProof/>
        </w:rPr>
        <w:lastRenderedPageBreak/>
        <w:drawing>
          <wp:inline distT="0" distB="0" distL="0" distR="0" wp14:anchorId="17F178E1" wp14:editId="2671E90F">
            <wp:extent cx="6228080" cy="4169410"/>
            <wp:effectExtent l="0" t="0" r="1270" b="2540"/>
            <wp:docPr id="453774109" name="Obraz 1" descr="Obraz zawierający tekst, diagram,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774109" name="Obraz 1" descr="Obraz zawierający tekst, diagram, zrzut ekranu, Czcionka&#10;&#10;Opis wygenerowany automatycznie"/>
                    <pic:cNvPicPr/>
                  </pic:nvPicPr>
                  <pic:blipFill>
                    <a:blip r:embed="rId19"/>
                    <a:stretch>
                      <a:fillRect/>
                    </a:stretch>
                  </pic:blipFill>
                  <pic:spPr>
                    <a:xfrm>
                      <a:off x="0" y="0"/>
                      <a:ext cx="6228080" cy="4169410"/>
                    </a:xfrm>
                    <a:prstGeom prst="rect">
                      <a:avLst/>
                    </a:prstGeom>
                  </pic:spPr>
                </pic:pic>
              </a:graphicData>
            </a:graphic>
          </wp:inline>
        </w:drawing>
      </w:r>
    </w:p>
    <w:p w14:paraId="04FBCDAB" w14:textId="0DD06BFE" w:rsidR="003C2012" w:rsidRPr="00302A13" w:rsidRDefault="00F10126" w:rsidP="00565696">
      <w:pPr>
        <w:rPr>
          <w:rFonts w:cs="Segoe UI"/>
          <w:sz w:val="20"/>
          <w:szCs w:val="20"/>
        </w:rPr>
      </w:pPr>
      <w:r w:rsidRPr="00302A13">
        <w:rPr>
          <w:sz w:val="20"/>
          <w:szCs w:val="20"/>
        </w:rPr>
        <w:t xml:space="preserve">Rysunek </w:t>
      </w:r>
      <w:r w:rsidR="00D40CD6" w:rsidRPr="00302A13">
        <w:rPr>
          <w:sz w:val="20"/>
          <w:szCs w:val="20"/>
        </w:rPr>
        <w:fldChar w:fldCharType="begin"/>
      </w:r>
      <w:r w:rsidR="00D40CD6" w:rsidRPr="00302A13">
        <w:rPr>
          <w:sz w:val="20"/>
          <w:szCs w:val="20"/>
        </w:rPr>
        <w:instrText xml:space="preserve"> SEQ Rysunek \* ARABIC </w:instrText>
      </w:r>
      <w:r w:rsidR="00D40CD6" w:rsidRPr="00302A13">
        <w:rPr>
          <w:sz w:val="20"/>
          <w:szCs w:val="20"/>
        </w:rPr>
        <w:fldChar w:fldCharType="separate"/>
      </w:r>
      <w:r w:rsidR="007B7F43">
        <w:rPr>
          <w:noProof/>
          <w:sz w:val="20"/>
          <w:szCs w:val="20"/>
        </w:rPr>
        <w:t>4</w:t>
      </w:r>
      <w:r w:rsidR="00D40CD6" w:rsidRPr="00302A13">
        <w:rPr>
          <w:sz w:val="20"/>
          <w:szCs w:val="20"/>
        </w:rPr>
        <w:fldChar w:fldCharType="end"/>
      </w:r>
      <w:r w:rsidRPr="00302A13">
        <w:rPr>
          <w:sz w:val="20"/>
          <w:szCs w:val="20"/>
        </w:rPr>
        <w:t>. Okresy opieki serwisowej.</w:t>
      </w:r>
    </w:p>
    <w:p w14:paraId="7E98126E" w14:textId="442B0725" w:rsidR="00722695" w:rsidRPr="00302A13" w:rsidRDefault="00722695" w:rsidP="00722695">
      <w:pPr>
        <w:shd w:val="clear" w:color="auto" w:fill="FFFFFF"/>
        <w:spacing w:before="100" w:beforeAutospacing="1" w:after="100" w:afterAutospacing="1"/>
        <w:jc w:val="both"/>
        <w:rPr>
          <w:rFonts w:cs="Segoe UI"/>
          <w:szCs w:val="21"/>
        </w:rPr>
      </w:pPr>
      <w:r w:rsidRPr="00302A13">
        <w:rPr>
          <w:rFonts w:cs="Segoe UI"/>
          <w:szCs w:val="21"/>
        </w:rPr>
        <w:t>Szczegółowe wymagania w zakresie usługi utrzymania Systemu zawarte są w Załącznik nr 2 do Wzoru Umowy</w:t>
      </w:r>
      <w:r w:rsidR="00372385" w:rsidRPr="00302A13">
        <w:rPr>
          <w:rFonts w:cs="Segoe UI"/>
          <w:szCs w:val="21"/>
        </w:rPr>
        <w:t xml:space="preserve"> (SIWZ_Załącznik_nr_8_Wzór_Umowy)</w:t>
      </w:r>
      <w:r w:rsidRPr="00302A13">
        <w:rPr>
          <w:rFonts w:cs="Segoe UI"/>
          <w:szCs w:val="21"/>
        </w:rPr>
        <w:t>.</w:t>
      </w:r>
    </w:p>
    <w:p w14:paraId="1806081C" w14:textId="77777777" w:rsidR="00565696" w:rsidRPr="00302A13" w:rsidRDefault="00565696" w:rsidP="00722695">
      <w:pPr>
        <w:shd w:val="clear" w:color="auto" w:fill="FFFFFF"/>
        <w:spacing w:before="100" w:beforeAutospacing="1" w:after="100" w:afterAutospacing="1"/>
        <w:jc w:val="both"/>
        <w:rPr>
          <w:rFonts w:cs="Segoe UI"/>
          <w:szCs w:val="21"/>
        </w:rPr>
      </w:pPr>
    </w:p>
    <w:p w14:paraId="1D0913EB" w14:textId="77777777" w:rsidR="001B1F4F" w:rsidRPr="00302A13" w:rsidRDefault="001B1F4F" w:rsidP="00722695">
      <w:pPr>
        <w:shd w:val="clear" w:color="auto" w:fill="FFFFFF"/>
        <w:spacing w:before="100" w:beforeAutospacing="1" w:after="100" w:afterAutospacing="1"/>
        <w:jc w:val="both"/>
        <w:rPr>
          <w:rFonts w:cs="Segoe UI"/>
          <w:szCs w:val="21"/>
        </w:rPr>
      </w:pPr>
    </w:p>
    <w:p w14:paraId="3431EDB6" w14:textId="168DB142" w:rsidR="00DD38F6" w:rsidRDefault="004574FA" w:rsidP="00B62ADA">
      <w:pPr>
        <w:pStyle w:val="DFGNagwek1"/>
        <w:spacing w:before="100" w:after="100"/>
        <w:ind w:left="426"/>
      </w:pPr>
      <w:bookmarkStart w:id="807" w:name="_Toc39046452"/>
      <w:bookmarkStart w:id="808" w:name="_Toc74759793"/>
      <w:bookmarkStart w:id="809" w:name="_Ref141202977"/>
      <w:bookmarkStart w:id="810" w:name="_Toc2014158151"/>
      <w:bookmarkStart w:id="811" w:name="_Toc65602767"/>
      <w:bookmarkStart w:id="812" w:name="_Toc71713266"/>
      <w:bookmarkStart w:id="813" w:name="_Toc222401306"/>
      <w:r>
        <w:t>WYMAGANIA W ZAKRESIE OCHRONY DANYCH OSOBOWYCH</w:t>
      </w:r>
      <w:bookmarkEnd w:id="807"/>
      <w:bookmarkEnd w:id="808"/>
      <w:bookmarkEnd w:id="809"/>
      <w:bookmarkEnd w:id="813"/>
    </w:p>
    <w:bookmarkEnd w:id="810"/>
    <w:p w14:paraId="7A793967" w14:textId="77777777" w:rsidR="00DD38F6" w:rsidRDefault="00DD38F6" w:rsidP="00D2017A">
      <w:pPr>
        <w:shd w:val="clear" w:color="auto" w:fill="FFFFFF"/>
        <w:spacing w:before="100" w:beforeAutospacing="1" w:after="100" w:afterAutospacing="1"/>
        <w:jc w:val="both"/>
        <w:rPr>
          <w:rFonts w:cs="Segoe UI"/>
          <w:szCs w:val="21"/>
        </w:rPr>
      </w:pPr>
      <w:r w:rsidRPr="00302A13">
        <w:rPr>
          <w:rFonts w:cs="Segoe UI"/>
          <w:szCs w:val="21"/>
        </w:rPr>
        <w:t>Zgodnie z przepisami RODO, projektowany System będzie spełniał zasadę „</w:t>
      </w:r>
      <w:proofErr w:type="spellStart"/>
      <w:r w:rsidRPr="00302A13">
        <w:rPr>
          <w:rFonts w:cs="Segoe UI"/>
          <w:szCs w:val="21"/>
        </w:rPr>
        <w:t>privacy</w:t>
      </w:r>
      <w:proofErr w:type="spellEnd"/>
      <w:r w:rsidRPr="00302A13">
        <w:rPr>
          <w:rFonts w:cs="Segoe UI"/>
          <w:szCs w:val="21"/>
        </w:rPr>
        <w:t xml:space="preserve"> by design” oraz „</w:t>
      </w:r>
      <w:proofErr w:type="spellStart"/>
      <w:r w:rsidRPr="00302A13">
        <w:rPr>
          <w:rFonts w:cs="Segoe UI"/>
          <w:szCs w:val="21"/>
        </w:rPr>
        <w:t>privacy</w:t>
      </w:r>
      <w:proofErr w:type="spellEnd"/>
      <w:r w:rsidRPr="00302A13">
        <w:rPr>
          <w:rFonts w:cs="Segoe UI"/>
          <w:szCs w:val="21"/>
        </w:rPr>
        <w:t xml:space="preserve"> by </w:t>
      </w:r>
      <w:proofErr w:type="spellStart"/>
      <w:r w:rsidRPr="00302A13">
        <w:rPr>
          <w:rFonts w:cs="Segoe UI"/>
          <w:szCs w:val="21"/>
        </w:rPr>
        <w:t>default</w:t>
      </w:r>
      <w:proofErr w:type="spellEnd"/>
      <w:r w:rsidRPr="00302A13">
        <w:rPr>
          <w:rFonts w:cs="Segoe UI"/>
          <w:szCs w:val="21"/>
        </w:rPr>
        <w:t>” oraz uwzględniał wymagania niezbędne do realizacji praw podmiotów danych. W ramach wymagań na projektowany System, zostały również zdefiniowane wymagania na kontrole w zakresie ochrony danych osobowych zapewniające poufność, integralność oraz dostępność informacji, które zdefiniowano w ramach poniższej tabeli.</w:t>
      </w:r>
    </w:p>
    <w:tbl>
      <w:tblPr>
        <w:tblStyle w:val="Tabela-Siatka"/>
        <w:tblW w:w="0" w:type="auto"/>
        <w:tblLook w:val="04A0" w:firstRow="1" w:lastRow="0" w:firstColumn="1" w:lastColumn="0" w:noHBand="0" w:noVBand="1"/>
      </w:tblPr>
      <w:tblGrid>
        <w:gridCol w:w="1332"/>
        <w:gridCol w:w="8049"/>
      </w:tblGrid>
      <w:tr w:rsidR="00CB6CB3" w14:paraId="4FEA11A7" w14:textId="77777777" w:rsidTr="006C18FB">
        <w:tc>
          <w:tcPr>
            <w:tcW w:w="1301" w:type="dxa"/>
          </w:tcPr>
          <w:p w14:paraId="635719C9" w14:textId="77777777" w:rsidR="00CB6CB3" w:rsidRPr="00D70502" w:rsidRDefault="00CB6CB3" w:rsidP="006C18FB">
            <w:pPr>
              <w:jc w:val="both"/>
              <w:rPr>
                <w:rFonts w:cs="Calibri"/>
                <w:b/>
              </w:rPr>
            </w:pPr>
            <w:r w:rsidRPr="00D70502">
              <w:rPr>
                <w:rFonts w:cs="Calibri"/>
                <w:b/>
              </w:rPr>
              <w:t>Kod Wymagania</w:t>
            </w:r>
          </w:p>
        </w:tc>
        <w:tc>
          <w:tcPr>
            <w:tcW w:w="8049" w:type="dxa"/>
          </w:tcPr>
          <w:p w14:paraId="1F8517AD" w14:textId="77777777" w:rsidR="00CB6CB3" w:rsidRPr="00D70502" w:rsidRDefault="00CB6CB3" w:rsidP="006C18FB">
            <w:pPr>
              <w:jc w:val="both"/>
              <w:rPr>
                <w:rFonts w:cs="Calibri"/>
                <w:b/>
              </w:rPr>
            </w:pPr>
            <w:r w:rsidRPr="00D70502">
              <w:rPr>
                <w:rFonts w:cs="Calibri"/>
                <w:b/>
              </w:rPr>
              <w:t>Opis Wymagania</w:t>
            </w:r>
          </w:p>
        </w:tc>
      </w:tr>
      <w:tr w:rsidR="00CB6CB3" w14:paraId="125658A6" w14:textId="77777777" w:rsidTr="006C18FB">
        <w:tc>
          <w:tcPr>
            <w:tcW w:w="1301" w:type="dxa"/>
          </w:tcPr>
          <w:p w14:paraId="61B40A49" w14:textId="77777777" w:rsidR="00CB6CB3" w:rsidRDefault="00CB6CB3" w:rsidP="006C18FB">
            <w:pPr>
              <w:jc w:val="both"/>
              <w:rPr>
                <w:rFonts w:cs="Calibri"/>
              </w:rPr>
            </w:pPr>
            <w:r w:rsidRPr="00D70502">
              <w:rPr>
                <w:rFonts w:cs="Calibri"/>
              </w:rPr>
              <w:lastRenderedPageBreak/>
              <w:t>WRodo01</w:t>
            </w:r>
          </w:p>
        </w:tc>
        <w:tc>
          <w:tcPr>
            <w:tcW w:w="8049" w:type="dxa"/>
          </w:tcPr>
          <w:p w14:paraId="52FB6B75" w14:textId="77777777" w:rsidR="00CB6CB3" w:rsidRDefault="00CB6CB3" w:rsidP="006C18FB">
            <w:pPr>
              <w:jc w:val="both"/>
              <w:rPr>
                <w:rFonts w:cs="Calibri"/>
              </w:rPr>
            </w:pPr>
            <w:r w:rsidRPr="00D70502">
              <w:rPr>
                <w:rFonts w:cs="Calibri"/>
              </w:rPr>
              <w:t>Zapewnienie mechanizmu kontroli dostępu do Danych Osobowych przetwarzanych w Systemie w szczególności mechanizmów uwierzytelniania i autoryzacji.</w:t>
            </w:r>
          </w:p>
        </w:tc>
      </w:tr>
      <w:tr w:rsidR="00CB6CB3" w14:paraId="1226B162" w14:textId="77777777" w:rsidTr="006C18FB">
        <w:tc>
          <w:tcPr>
            <w:tcW w:w="1301" w:type="dxa"/>
          </w:tcPr>
          <w:p w14:paraId="1593966C" w14:textId="77777777" w:rsidR="00CB6CB3" w:rsidRPr="00D70502" w:rsidRDefault="00CB6CB3" w:rsidP="006C18FB">
            <w:pPr>
              <w:jc w:val="both"/>
              <w:rPr>
                <w:rFonts w:cs="Calibri"/>
              </w:rPr>
            </w:pPr>
            <w:r w:rsidRPr="00D70502">
              <w:rPr>
                <w:rFonts w:cs="Calibri"/>
              </w:rPr>
              <w:t>WRodo02</w:t>
            </w:r>
          </w:p>
        </w:tc>
        <w:tc>
          <w:tcPr>
            <w:tcW w:w="8049" w:type="dxa"/>
          </w:tcPr>
          <w:p w14:paraId="59FE76F6" w14:textId="77777777" w:rsidR="00CB6CB3" w:rsidRDefault="00CB6CB3" w:rsidP="006C18FB">
            <w:pPr>
              <w:jc w:val="both"/>
              <w:rPr>
                <w:rFonts w:cs="Calibri"/>
              </w:rPr>
            </w:pPr>
            <w:r w:rsidRPr="00D70502">
              <w:rPr>
                <w:rFonts w:cs="Calibri"/>
              </w:rPr>
              <w:t>Zapewnienie osobie, której dane dotyczą, mechanizmu bezpiecznego dostępu do tych danych.</w:t>
            </w:r>
          </w:p>
        </w:tc>
      </w:tr>
      <w:tr w:rsidR="00CB6CB3" w14:paraId="244459F4" w14:textId="77777777" w:rsidTr="006C18FB">
        <w:tc>
          <w:tcPr>
            <w:tcW w:w="1301" w:type="dxa"/>
          </w:tcPr>
          <w:p w14:paraId="716FB34C" w14:textId="77777777" w:rsidR="00CB6CB3" w:rsidRPr="00D70502" w:rsidRDefault="00CB6CB3" w:rsidP="006C18FB">
            <w:pPr>
              <w:jc w:val="both"/>
              <w:rPr>
                <w:rFonts w:cs="Calibri"/>
              </w:rPr>
            </w:pPr>
            <w:r w:rsidRPr="00D70502">
              <w:rPr>
                <w:rFonts w:cs="Calibri"/>
              </w:rPr>
              <w:t>WRodo03</w:t>
            </w:r>
          </w:p>
        </w:tc>
        <w:tc>
          <w:tcPr>
            <w:tcW w:w="8049" w:type="dxa"/>
          </w:tcPr>
          <w:p w14:paraId="653E5B60" w14:textId="77777777" w:rsidR="00CB6CB3" w:rsidRDefault="00CB6CB3" w:rsidP="006C18FB">
            <w:pPr>
              <w:jc w:val="both"/>
              <w:rPr>
                <w:rFonts w:cs="Calibri"/>
              </w:rPr>
            </w:pPr>
            <w:r w:rsidRPr="00D70502">
              <w:rPr>
                <w:rFonts w:cs="Calibri"/>
              </w:rPr>
              <w:t>Zapewnienie mechanizmów uniemożliwiających nadanie identycznego identyfikatora dwóm Użytkownikom Systemu, nawet wtedy, gdy pierwszy z nich przestanie być Użytkownikiem.</w:t>
            </w:r>
          </w:p>
        </w:tc>
      </w:tr>
      <w:tr w:rsidR="00CB6CB3" w14:paraId="552234C6" w14:textId="77777777" w:rsidTr="006C18FB">
        <w:tc>
          <w:tcPr>
            <w:tcW w:w="1301" w:type="dxa"/>
          </w:tcPr>
          <w:p w14:paraId="6D3BA494" w14:textId="77777777" w:rsidR="00CB6CB3" w:rsidRPr="00D70502" w:rsidRDefault="00CB6CB3" w:rsidP="006C18FB">
            <w:pPr>
              <w:jc w:val="both"/>
              <w:rPr>
                <w:rFonts w:cs="Calibri"/>
              </w:rPr>
            </w:pPr>
            <w:r w:rsidRPr="00D70502">
              <w:rPr>
                <w:rFonts w:cs="Calibri"/>
              </w:rPr>
              <w:t>WRodo04</w:t>
            </w:r>
          </w:p>
        </w:tc>
        <w:tc>
          <w:tcPr>
            <w:tcW w:w="8049" w:type="dxa"/>
          </w:tcPr>
          <w:p w14:paraId="2425B1C9" w14:textId="77777777" w:rsidR="00CB6CB3" w:rsidRDefault="00CB6CB3" w:rsidP="006C18FB">
            <w:pPr>
              <w:jc w:val="both"/>
              <w:rPr>
                <w:rFonts w:cs="Calibri"/>
              </w:rPr>
            </w:pPr>
            <w:r w:rsidRPr="00D70502">
              <w:rPr>
                <w:rFonts w:cs="Calibri"/>
              </w:rPr>
              <w:t>Zapewnienie mechanizmów wymuszających spełnienie zasad bezpieczeństwa haseł w zakresie długości, złożoności oraz niepowtarzalności, a także częstotliwości ich zmiany.</w:t>
            </w:r>
          </w:p>
        </w:tc>
      </w:tr>
      <w:tr w:rsidR="00CB6CB3" w14:paraId="3AC90AAB" w14:textId="77777777" w:rsidTr="006C18FB">
        <w:tc>
          <w:tcPr>
            <w:tcW w:w="1301" w:type="dxa"/>
          </w:tcPr>
          <w:p w14:paraId="1C4F7815" w14:textId="77777777" w:rsidR="00CB6CB3" w:rsidRPr="00D70502" w:rsidRDefault="00CB6CB3" w:rsidP="006C18FB">
            <w:pPr>
              <w:jc w:val="both"/>
              <w:rPr>
                <w:rFonts w:cs="Calibri"/>
              </w:rPr>
            </w:pPr>
            <w:r w:rsidRPr="00D70502">
              <w:rPr>
                <w:rFonts w:cs="Calibri"/>
              </w:rPr>
              <w:t>WRodo05</w:t>
            </w:r>
          </w:p>
        </w:tc>
        <w:tc>
          <w:tcPr>
            <w:tcW w:w="8049" w:type="dxa"/>
          </w:tcPr>
          <w:p w14:paraId="2FBE838A" w14:textId="77777777" w:rsidR="00CB6CB3" w:rsidRDefault="00CB6CB3" w:rsidP="006C18FB">
            <w:pPr>
              <w:jc w:val="both"/>
              <w:rPr>
                <w:rFonts w:cs="Calibri"/>
              </w:rPr>
            </w:pPr>
            <w:r w:rsidRPr="00D70502">
              <w:rPr>
                <w:rFonts w:cs="Calibri"/>
              </w:rPr>
              <w:t>Zapewnienie mechanizmu rejestracji daty pierwszego wprowadzenia Danych Osobowych do Systemu.</w:t>
            </w:r>
          </w:p>
        </w:tc>
      </w:tr>
      <w:tr w:rsidR="00CB6CB3" w14:paraId="51BF7783" w14:textId="77777777" w:rsidTr="006C18FB">
        <w:tc>
          <w:tcPr>
            <w:tcW w:w="1301" w:type="dxa"/>
          </w:tcPr>
          <w:p w14:paraId="4DAB0B2D" w14:textId="77777777" w:rsidR="00CB6CB3" w:rsidRPr="00D70502" w:rsidRDefault="00CB6CB3" w:rsidP="006C18FB">
            <w:pPr>
              <w:jc w:val="both"/>
              <w:rPr>
                <w:rFonts w:cs="Calibri"/>
              </w:rPr>
            </w:pPr>
            <w:r w:rsidRPr="00D70502">
              <w:rPr>
                <w:rFonts w:cs="Calibri"/>
              </w:rPr>
              <w:t>WRodo06</w:t>
            </w:r>
          </w:p>
        </w:tc>
        <w:tc>
          <w:tcPr>
            <w:tcW w:w="8049" w:type="dxa"/>
          </w:tcPr>
          <w:p w14:paraId="35D89B02" w14:textId="77777777" w:rsidR="00CB6CB3" w:rsidRDefault="00CB6CB3" w:rsidP="006C18FB">
            <w:pPr>
              <w:jc w:val="both"/>
              <w:rPr>
                <w:rFonts w:cs="Calibri"/>
              </w:rPr>
            </w:pPr>
            <w:r w:rsidRPr="00D70502">
              <w:rPr>
                <w:rFonts w:cs="Calibri"/>
              </w:rPr>
              <w:t>Zapewnienie mechanizmu rejestracji identyfikatora Użytkownika wprowadzającego Dane Osobowe do Systemu.</w:t>
            </w:r>
          </w:p>
        </w:tc>
      </w:tr>
      <w:tr w:rsidR="00CB6CB3" w14:paraId="0B06F4B5" w14:textId="77777777" w:rsidTr="006C18FB">
        <w:tc>
          <w:tcPr>
            <w:tcW w:w="1301" w:type="dxa"/>
          </w:tcPr>
          <w:p w14:paraId="3958C9FC" w14:textId="77777777" w:rsidR="00CB6CB3" w:rsidRPr="00D70502" w:rsidRDefault="00CB6CB3" w:rsidP="006C18FB">
            <w:pPr>
              <w:jc w:val="both"/>
              <w:rPr>
                <w:rFonts w:cs="Calibri"/>
              </w:rPr>
            </w:pPr>
            <w:r w:rsidRPr="00D70502">
              <w:rPr>
                <w:rFonts w:cs="Calibri"/>
              </w:rPr>
              <w:t>WRodo07</w:t>
            </w:r>
          </w:p>
        </w:tc>
        <w:tc>
          <w:tcPr>
            <w:tcW w:w="8049" w:type="dxa"/>
          </w:tcPr>
          <w:p w14:paraId="1E49A9E2" w14:textId="77777777" w:rsidR="00CB6CB3" w:rsidRDefault="00CB6CB3" w:rsidP="006C18FB">
            <w:pPr>
              <w:jc w:val="both"/>
              <w:rPr>
                <w:rFonts w:cs="Calibri"/>
              </w:rPr>
            </w:pPr>
            <w:r w:rsidRPr="00D70502">
              <w:rPr>
                <w:rFonts w:cs="Calibri"/>
              </w:rPr>
              <w:t>Zapewnienie mechanizmu rejestracji źródła danych, w przypadku zbierania Danych Osobowych nie od osoby, której one dotyczą.</w:t>
            </w:r>
          </w:p>
        </w:tc>
      </w:tr>
      <w:tr w:rsidR="00CB6CB3" w14:paraId="577BD76C" w14:textId="77777777" w:rsidTr="006C18FB">
        <w:tc>
          <w:tcPr>
            <w:tcW w:w="1301" w:type="dxa"/>
          </w:tcPr>
          <w:p w14:paraId="24E680AC" w14:textId="77777777" w:rsidR="00CB6CB3" w:rsidRPr="00D70502" w:rsidRDefault="00CB6CB3" w:rsidP="006C18FB">
            <w:pPr>
              <w:jc w:val="both"/>
              <w:rPr>
                <w:rFonts w:cs="Calibri"/>
              </w:rPr>
            </w:pPr>
            <w:r w:rsidRPr="00D70502">
              <w:rPr>
                <w:rFonts w:cs="Calibri"/>
              </w:rPr>
              <w:t>WRodo08</w:t>
            </w:r>
          </w:p>
        </w:tc>
        <w:tc>
          <w:tcPr>
            <w:tcW w:w="8049" w:type="dxa"/>
          </w:tcPr>
          <w:p w14:paraId="39E313D0" w14:textId="77777777" w:rsidR="00CB6CB3" w:rsidRDefault="00CB6CB3" w:rsidP="006C18FB">
            <w:pPr>
              <w:jc w:val="both"/>
              <w:rPr>
                <w:rFonts w:cs="Calibri"/>
              </w:rPr>
            </w:pPr>
            <w:r w:rsidRPr="00D70502">
              <w:rPr>
                <w:rFonts w:cs="Calibri"/>
              </w:rPr>
              <w:t>Zapewnienie mechanizmów rejestracji informacji o odbiorcach, którym Dane Osobowe zostały udostępnione, w tym dacie i zakresie tego udostępnienia.</w:t>
            </w:r>
          </w:p>
        </w:tc>
      </w:tr>
      <w:tr w:rsidR="00CB6CB3" w14:paraId="6DB698D6" w14:textId="77777777" w:rsidTr="006C18FB">
        <w:tc>
          <w:tcPr>
            <w:tcW w:w="1301" w:type="dxa"/>
          </w:tcPr>
          <w:p w14:paraId="4504214D" w14:textId="77777777" w:rsidR="00CB6CB3" w:rsidRPr="00D70502" w:rsidRDefault="00CB6CB3" w:rsidP="006C18FB">
            <w:pPr>
              <w:jc w:val="both"/>
              <w:rPr>
                <w:rFonts w:cs="Calibri"/>
              </w:rPr>
            </w:pPr>
            <w:r w:rsidRPr="00D70502">
              <w:rPr>
                <w:rFonts w:cs="Calibri"/>
              </w:rPr>
              <w:t>WRodo09</w:t>
            </w:r>
          </w:p>
        </w:tc>
        <w:tc>
          <w:tcPr>
            <w:tcW w:w="8049" w:type="dxa"/>
          </w:tcPr>
          <w:p w14:paraId="4A7E635C" w14:textId="77777777" w:rsidR="00CB6CB3" w:rsidRDefault="00CB6CB3" w:rsidP="006C18FB">
            <w:pPr>
              <w:jc w:val="both"/>
              <w:rPr>
                <w:rFonts w:cs="Calibri"/>
              </w:rPr>
            </w:pPr>
            <w:r w:rsidRPr="00D70502">
              <w:rPr>
                <w:rFonts w:cs="Calibri"/>
              </w:rPr>
              <w:t>Zapewnienie mechanizmów umożliwiających odnotowanie sprzeciwu osoby fizycznej na przetwarzanie jej Danych Osobowych, w tych bazach danych, gdzie przetwarzane są dane na podstawie realizacji zadania w interesie publicznym lub uzasadnionego interesu Administratora.</w:t>
            </w:r>
          </w:p>
        </w:tc>
      </w:tr>
      <w:tr w:rsidR="00CB6CB3" w14:paraId="2DD482EE" w14:textId="77777777" w:rsidTr="006C18FB">
        <w:tc>
          <w:tcPr>
            <w:tcW w:w="1301" w:type="dxa"/>
          </w:tcPr>
          <w:p w14:paraId="11123079" w14:textId="77777777" w:rsidR="00CB6CB3" w:rsidRPr="00D70502" w:rsidRDefault="00CB6CB3" w:rsidP="006C18FB">
            <w:pPr>
              <w:jc w:val="both"/>
              <w:rPr>
                <w:rFonts w:cs="Calibri"/>
              </w:rPr>
            </w:pPr>
            <w:r w:rsidRPr="00D70502">
              <w:rPr>
                <w:rFonts w:cs="Calibri"/>
              </w:rPr>
              <w:t>WRodo10</w:t>
            </w:r>
          </w:p>
        </w:tc>
        <w:tc>
          <w:tcPr>
            <w:tcW w:w="8049" w:type="dxa"/>
          </w:tcPr>
          <w:p w14:paraId="01DA46A3" w14:textId="77777777" w:rsidR="00CB6CB3" w:rsidRDefault="00CB6CB3" w:rsidP="006C18FB">
            <w:pPr>
              <w:jc w:val="both"/>
              <w:rPr>
                <w:rFonts w:cs="Calibri"/>
              </w:rPr>
            </w:pPr>
            <w:r w:rsidRPr="00D70502">
              <w:rPr>
                <w:rFonts w:cs="Calibri"/>
              </w:rPr>
              <w:t>Zapewnienie mechanizmów kontroli i rejestracji przepływu Danych Osobowych pomiędzy Systemem a siecią publiczną.</w:t>
            </w:r>
          </w:p>
        </w:tc>
      </w:tr>
      <w:tr w:rsidR="00CB6CB3" w14:paraId="30569585" w14:textId="77777777" w:rsidTr="006C18FB">
        <w:tc>
          <w:tcPr>
            <w:tcW w:w="1301" w:type="dxa"/>
          </w:tcPr>
          <w:p w14:paraId="4CAFA247" w14:textId="77777777" w:rsidR="00CB6CB3" w:rsidRPr="00D70502" w:rsidRDefault="00CB6CB3" w:rsidP="006C18FB">
            <w:pPr>
              <w:jc w:val="both"/>
              <w:rPr>
                <w:rFonts w:cs="Calibri"/>
              </w:rPr>
            </w:pPr>
            <w:r w:rsidRPr="00D70502">
              <w:rPr>
                <w:rFonts w:cs="Calibri"/>
              </w:rPr>
              <w:t>WRodo11</w:t>
            </w:r>
          </w:p>
        </w:tc>
        <w:tc>
          <w:tcPr>
            <w:tcW w:w="8049" w:type="dxa"/>
          </w:tcPr>
          <w:p w14:paraId="08F16905" w14:textId="77777777" w:rsidR="00CB6CB3" w:rsidRDefault="00CB6CB3" w:rsidP="006C18FB">
            <w:pPr>
              <w:jc w:val="both"/>
              <w:rPr>
                <w:rFonts w:cs="Calibri"/>
              </w:rPr>
            </w:pPr>
            <w:r w:rsidRPr="00D70502">
              <w:rPr>
                <w:rFonts w:cs="Calibri"/>
              </w:rPr>
              <w:t xml:space="preserve">System musi posiadać mechanizmy zapewniające </w:t>
            </w:r>
            <w:proofErr w:type="spellStart"/>
            <w:r w:rsidRPr="00D70502">
              <w:rPr>
                <w:rFonts w:cs="Calibri"/>
              </w:rPr>
              <w:t>anonimizację</w:t>
            </w:r>
            <w:proofErr w:type="spellEnd"/>
            <w:r w:rsidRPr="00D70502">
              <w:rPr>
                <w:rFonts w:cs="Calibri"/>
              </w:rPr>
              <w:t xml:space="preserve"> Danych Osobowych z zastosowaniem wartości losowych lub słowników wartości poprawnych i niepoprawnych zapewniając nieodwracalność tego procesu i brak możliwości ustalenia osoby fizycznej, której Dane te dotyczą.</w:t>
            </w:r>
          </w:p>
        </w:tc>
      </w:tr>
      <w:tr w:rsidR="00CB6CB3" w14:paraId="7EA2358F" w14:textId="77777777" w:rsidTr="006C18FB">
        <w:tc>
          <w:tcPr>
            <w:tcW w:w="1301" w:type="dxa"/>
          </w:tcPr>
          <w:p w14:paraId="04B2EBB5" w14:textId="77777777" w:rsidR="00CB6CB3" w:rsidRPr="00D70502" w:rsidRDefault="00CB6CB3" w:rsidP="006C18FB">
            <w:pPr>
              <w:jc w:val="both"/>
              <w:rPr>
                <w:rFonts w:cs="Calibri"/>
              </w:rPr>
            </w:pPr>
            <w:r w:rsidRPr="00D70502">
              <w:rPr>
                <w:rFonts w:cs="Calibri"/>
              </w:rPr>
              <w:t>WRodo12</w:t>
            </w:r>
          </w:p>
        </w:tc>
        <w:tc>
          <w:tcPr>
            <w:tcW w:w="8049" w:type="dxa"/>
          </w:tcPr>
          <w:p w14:paraId="5F0930CE" w14:textId="77777777" w:rsidR="00CB6CB3" w:rsidRDefault="00CB6CB3" w:rsidP="006C18FB">
            <w:pPr>
              <w:jc w:val="both"/>
              <w:rPr>
                <w:rFonts w:cs="Calibri"/>
              </w:rPr>
            </w:pPr>
            <w:r w:rsidRPr="00D70502">
              <w:rPr>
                <w:rFonts w:cs="Calibri"/>
              </w:rPr>
              <w:t xml:space="preserve">System musi zapewnić </w:t>
            </w:r>
            <w:proofErr w:type="spellStart"/>
            <w:r w:rsidRPr="00D70502">
              <w:rPr>
                <w:rFonts w:cs="Calibri"/>
              </w:rPr>
              <w:t>anonimizację</w:t>
            </w:r>
            <w:proofErr w:type="spellEnd"/>
            <w:r w:rsidRPr="00D70502">
              <w:rPr>
                <w:rFonts w:cs="Calibri"/>
              </w:rPr>
              <w:t xml:space="preserve"> Danych Osobowych w środowiskach testowych i deweloperskich przy zachowaniu logicznej struktury danych. Nie dopuszcza się przetwarzania danych rzeczywistych w tych środowiskach.</w:t>
            </w:r>
          </w:p>
        </w:tc>
      </w:tr>
      <w:tr w:rsidR="00CB6CB3" w14:paraId="5901D198" w14:textId="77777777" w:rsidTr="006C18FB">
        <w:tc>
          <w:tcPr>
            <w:tcW w:w="1301" w:type="dxa"/>
          </w:tcPr>
          <w:p w14:paraId="2FEDB047" w14:textId="77777777" w:rsidR="00CB6CB3" w:rsidRPr="00D70502" w:rsidRDefault="00CB6CB3" w:rsidP="006C18FB">
            <w:pPr>
              <w:jc w:val="both"/>
              <w:rPr>
                <w:rFonts w:cs="Calibri"/>
              </w:rPr>
            </w:pPr>
            <w:r w:rsidRPr="00D70502">
              <w:rPr>
                <w:rFonts w:cs="Calibri"/>
              </w:rPr>
              <w:t>WRodo13</w:t>
            </w:r>
          </w:p>
        </w:tc>
        <w:tc>
          <w:tcPr>
            <w:tcW w:w="8049" w:type="dxa"/>
          </w:tcPr>
          <w:p w14:paraId="4C905B0D" w14:textId="77777777" w:rsidR="00CB6CB3" w:rsidRDefault="00CB6CB3" w:rsidP="006C18FB">
            <w:pPr>
              <w:jc w:val="both"/>
              <w:rPr>
                <w:rFonts w:cs="Calibri"/>
              </w:rPr>
            </w:pPr>
            <w:r w:rsidRPr="00D70502">
              <w:rPr>
                <w:rFonts w:cs="Calibri"/>
              </w:rPr>
              <w:t xml:space="preserve">System musi zapewnić wykonywanie wszelkich operacji na środowisku produkcyjnym związanych z przetwarzaniem danych na danych niestanowiących Danych Osobowych, za wyjątkiem procesu zasilania Danych Osobowych do Systemu lub procesu ich </w:t>
            </w:r>
            <w:proofErr w:type="spellStart"/>
            <w:r w:rsidRPr="00D70502">
              <w:rPr>
                <w:rFonts w:cs="Calibri"/>
              </w:rPr>
              <w:t>anonimizacji</w:t>
            </w:r>
            <w:proofErr w:type="spellEnd"/>
            <w:r w:rsidRPr="00D70502">
              <w:rPr>
                <w:rFonts w:cs="Calibri"/>
              </w:rPr>
              <w:t>, kopii zapasowych oraz danych syntetycznych.</w:t>
            </w:r>
          </w:p>
        </w:tc>
      </w:tr>
      <w:tr w:rsidR="00CB6CB3" w14:paraId="07C95A73" w14:textId="77777777" w:rsidTr="006C18FB">
        <w:tc>
          <w:tcPr>
            <w:tcW w:w="1301" w:type="dxa"/>
          </w:tcPr>
          <w:p w14:paraId="35D2A630" w14:textId="77777777" w:rsidR="00CB6CB3" w:rsidRPr="00D70502" w:rsidRDefault="00CB6CB3" w:rsidP="006C18FB">
            <w:pPr>
              <w:jc w:val="both"/>
              <w:rPr>
                <w:rFonts w:cs="Calibri"/>
              </w:rPr>
            </w:pPr>
            <w:r w:rsidRPr="00D70502">
              <w:rPr>
                <w:rFonts w:cs="Calibri"/>
              </w:rPr>
              <w:t>WRodo14</w:t>
            </w:r>
          </w:p>
        </w:tc>
        <w:tc>
          <w:tcPr>
            <w:tcW w:w="8049" w:type="dxa"/>
          </w:tcPr>
          <w:p w14:paraId="6D3E3D7A" w14:textId="77777777" w:rsidR="00CB6CB3" w:rsidRDefault="00CB6CB3" w:rsidP="006C18FB">
            <w:pPr>
              <w:jc w:val="both"/>
              <w:rPr>
                <w:rFonts w:cs="Calibri"/>
              </w:rPr>
            </w:pPr>
            <w:r w:rsidRPr="00D70502">
              <w:rPr>
                <w:rFonts w:cs="Calibri"/>
              </w:rPr>
              <w:t xml:space="preserve">Jeżeli do zasilania i </w:t>
            </w:r>
            <w:proofErr w:type="spellStart"/>
            <w:r w:rsidRPr="00D70502">
              <w:rPr>
                <w:rFonts w:cs="Calibri"/>
              </w:rPr>
              <w:t>anonimizacji</w:t>
            </w:r>
            <w:proofErr w:type="spellEnd"/>
            <w:r w:rsidRPr="00D70502">
              <w:rPr>
                <w:rFonts w:cs="Calibri"/>
              </w:rPr>
              <w:t xml:space="preserve"> Danych Osobowych lub ich przetwarzania na potrzeby danych syntetycznych wykorzystywane są stałe lub tymczasowe struktury plikowe albo bazodanowe, to System musi posiadać mechanizmy czyszczenia tych obiektów natychmiast po ustaniu ich użyteczności, czyli po zakończeniu danej operacji przetwarzania. Sam proces czyszczenia musi być monitorowany i w przypadku błędów lub niewykonania czyszczenia, musi być wysłana stosowna notyfikacja do administratorów </w:t>
            </w:r>
            <w:r>
              <w:rPr>
                <w:rFonts w:cs="Calibri"/>
              </w:rPr>
              <w:t>S</w:t>
            </w:r>
            <w:r w:rsidRPr="00D70502">
              <w:rPr>
                <w:rFonts w:cs="Calibri"/>
              </w:rPr>
              <w:t>ystemu.</w:t>
            </w:r>
          </w:p>
        </w:tc>
      </w:tr>
      <w:tr w:rsidR="00CB6CB3" w14:paraId="2DB50EA8" w14:textId="77777777" w:rsidTr="006C18FB">
        <w:tc>
          <w:tcPr>
            <w:tcW w:w="1301" w:type="dxa"/>
          </w:tcPr>
          <w:p w14:paraId="529F9B42" w14:textId="77777777" w:rsidR="00CB6CB3" w:rsidRPr="00D70502" w:rsidRDefault="00CB6CB3" w:rsidP="006C18FB">
            <w:pPr>
              <w:jc w:val="both"/>
              <w:rPr>
                <w:rFonts w:cs="Calibri"/>
              </w:rPr>
            </w:pPr>
            <w:r w:rsidRPr="00D70502">
              <w:rPr>
                <w:rFonts w:cs="Calibri"/>
              </w:rPr>
              <w:t>WRodo15</w:t>
            </w:r>
          </w:p>
        </w:tc>
        <w:tc>
          <w:tcPr>
            <w:tcW w:w="8049" w:type="dxa"/>
          </w:tcPr>
          <w:p w14:paraId="501416A1" w14:textId="77777777" w:rsidR="00CB6CB3" w:rsidRDefault="00CB6CB3" w:rsidP="006C18FB">
            <w:pPr>
              <w:jc w:val="both"/>
              <w:rPr>
                <w:rFonts w:cs="Calibri"/>
              </w:rPr>
            </w:pPr>
            <w:r w:rsidRPr="00D70502">
              <w:rPr>
                <w:rFonts w:cs="Calibri"/>
              </w:rPr>
              <w:t xml:space="preserve">Zapewnienie mechanizmów pozyskiwania oraz odnotowywania zgód na przetwarzanie Danych Osobowych tam, gdzie mają zastosowanie, w tym od </w:t>
            </w:r>
            <w:r w:rsidRPr="00D70502">
              <w:rPr>
                <w:rFonts w:cs="Calibri"/>
              </w:rPr>
              <w:lastRenderedPageBreak/>
              <w:t>opiekunów osób niepełnoletnich poniżej 16. roku życia, jak również mechanizmów ich wycofywania.</w:t>
            </w:r>
          </w:p>
        </w:tc>
      </w:tr>
      <w:tr w:rsidR="00CB6CB3" w14:paraId="10C911AB" w14:textId="77777777" w:rsidTr="006C18FB">
        <w:tc>
          <w:tcPr>
            <w:tcW w:w="1301" w:type="dxa"/>
          </w:tcPr>
          <w:p w14:paraId="160019A7" w14:textId="77777777" w:rsidR="00CB6CB3" w:rsidRPr="00D70502" w:rsidRDefault="00CB6CB3" w:rsidP="006C18FB">
            <w:pPr>
              <w:jc w:val="both"/>
              <w:rPr>
                <w:rFonts w:cs="Calibri"/>
              </w:rPr>
            </w:pPr>
            <w:r w:rsidRPr="00D70502">
              <w:rPr>
                <w:rFonts w:cs="Calibri"/>
              </w:rPr>
              <w:lastRenderedPageBreak/>
              <w:t>WRodo16</w:t>
            </w:r>
          </w:p>
        </w:tc>
        <w:tc>
          <w:tcPr>
            <w:tcW w:w="8049" w:type="dxa"/>
          </w:tcPr>
          <w:p w14:paraId="1CE4CE3F" w14:textId="77777777" w:rsidR="00CB6CB3" w:rsidRDefault="00CB6CB3" w:rsidP="006C18FB">
            <w:pPr>
              <w:jc w:val="both"/>
              <w:rPr>
                <w:rFonts w:cs="Calibri"/>
              </w:rPr>
            </w:pPr>
            <w:r w:rsidRPr="00D70502">
              <w:rPr>
                <w:rFonts w:cs="Calibri"/>
              </w:rPr>
              <w:t xml:space="preserve">Zapewnienie mechanizmu automatycznej retencji danych zawierających Dane Osobowe (w tym logów i informacji technicznych) na bazie zdefiniowanych, zróżnicowanych reguł retencji. Mechanizmy retencji Danych Osobowych muszą być monitorowane i w przypadku błędów lub niewykonania retencji, musi być wysłana stosowna notyfikacja do administratorów </w:t>
            </w:r>
            <w:r>
              <w:rPr>
                <w:rFonts w:cs="Calibri"/>
              </w:rPr>
              <w:t>S</w:t>
            </w:r>
            <w:r w:rsidRPr="00D70502">
              <w:rPr>
                <w:rFonts w:cs="Calibri"/>
              </w:rPr>
              <w:t>ystemu.</w:t>
            </w:r>
          </w:p>
        </w:tc>
      </w:tr>
      <w:tr w:rsidR="00CB6CB3" w14:paraId="660F367A" w14:textId="77777777" w:rsidTr="006C18FB">
        <w:tc>
          <w:tcPr>
            <w:tcW w:w="1301" w:type="dxa"/>
          </w:tcPr>
          <w:p w14:paraId="0CB78B3D" w14:textId="77777777" w:rsidR="00CB6CB3" w:rsidRPr="00D70502" w:rsidRDefault="00CB6CB3" w:rsidP="006C18FB">
            <w:pPr>
              <w:jc w:val="both"/>
              <w:rPr>
                <w:rFonts w:cs="Calibri"/>
              </w:rPr>
            </w:pPr>
            <w:r w:rsidRPr="00D70502">
              <w:rPr>
                <w:rFonts w:cs="Calibri"/>
              </w:rPr>
              <w:t>WRodo17</w:t>
            </w:r>
          </w:p>
        </w:tc>
        <w:tc>
          <w:tcPr>
            <w:tcW w:w="8049" w:type="dxa"/>
          </w:tcPr>
          <w:p w14:paraId="78656CE3" w14:textId="77777777" w:rsidR="00CB6CB3" w:rsidRDefault="00CB6CB3" w:rsidP="006C18FB">
            <w:pPr>
              <w:jc w:val="both"/>
              <w:rPr>
                <w:rFonts w:cs="Calibri"/>
              </w:rPr>
            </w:pPr>
            <w:r w:rsidRPr="00D70502">
              <w:rPr>
                <w:rFonts w:cs="Calibri"/>
              </w:rPr>
              <w:t>System musi zapewniać mechanizmy realizujące prawo „dostępu do danych”, w tym wglądu oraz uzyskania ich kopii.</w:t>
            </w:r>
          </w:p>
        </w:tc>
      </w:tr>
      <w:tr w:rsidR="00CB6CB3" w14:paraId="3DABE568" w14:textId="77777777" w:rsidTr="006C18FB">
        <w:tc>
          <w:tcPr>
            <w:tcW w:w="1301" w:type="dxa"/>
          </w:tcPr>
          <w:p w14:paraId="70A9C374" w14:textId="77777777" w:rsidR="00CB6CB3" w:rsidRPr="00D70502" w:rsidRDefault="00CB6CB3" w:rsidP="006C18FB">
            <w:pPr>
              <w:jc w:val="both"/>
              <w:rPr>
                <w:rFonts w:cs="Calibri"/>
              </w:rPr>
            </w:pPr>
            <w:r w:rsidRPr="00D70502">
              <w:rPr>
                <w:rFonts w:cs="Calibri"/>
              </w:rPr>
              <w:t>WRodo18</w:t>
            </w:r>
          </w:p>
        </w:tc>
        <w:tc>
          <w:tcPr>
            <w:tcW w:w="8049" w:type="dxa"/>
          </w:tcPr>
          <w:p w14:paraId="3BBC30E0" w14:textId="77777777" w:rsidR="00CB6CB3" w:rsidRDefault="00CB6CB3" w:rsidP="006C18FB">
            <w:pPr>
              <w:jc w:val="both"/>
              <w:rPr>
                <w:rFonts w:cs="Calibri"/>
              </w:rPr>
            </w:pPr>
            <w:r w:rsidRPr="00D70502">
              <w:rPr>
                <w:rFonts w:cs="Calibri"/>
              </w:rPr>
              <w:t>System musi zapewniać mechanizmy realizujące prawo "do sprostowania" danych, jak również korekty danych w sytuacji stwierdzenia ich nieprawidłowości.</w:t>
            </w:r>
          </w:p>
        </w:tc>
      </w:tr>
      <w:tr w:rsidR="00CB6CB3" w14:paraId="50AB1740" w14:textId="77777777" w:rsidTr="006C18FB">
        <w:tc>
          <w:tcPr>
            <w:tcW w:w="1301" w:type="dxa"/>
          </w:tcPr>
          <w:p w14:paraId="068C8D11" w14:textId="77777777" w:rsidR="00CB6CB3" w:rsidRPr="00D70502" w:rsidRDefault="00CB6CB3" w:rsidP="006C18FB">
            <w:pPr>
              <w:jc w:val="both"/>
              <w:rPr>
                <w:rFonts w:cs="Calibri"/>
              </w:rPr>
            </w:pPr>
            <w:r w:rsidRPr="00D70502">
              <w:rPr>
                <w:rFonts w:cs="Calibri"/>
              </w:rPr>
              <w:t>WRodo19</w:t>
            </w:r>
          </w:p>
        </w:tc>
        <w:tc>
          <w:tcPr>
            <w:tcW w:w="8049" w:type="dxa"/>
          </w:tcPr>
          <w:p w14:paraId="590C8730" w14:textId="77777777" w:rsidR="00CB6CB3" w:rsidRDefault="00CB6CB3" w:rsidP="006C18FB">
            <w:pPr>
              <w:jc w:val="both"/>
              <w:rPr>
                <w:rFonts w:cs="Calibri"/>
              </w:rPr>
            </w:pPr>
            <w:r w:rsidRPr="00D70502">
              <w:rPr>
                <w:rFonts w:cs="Calibri"/>
              </w:rPr>
              <w:t>System musi zapewniać mechanizmy realizujące prawo "do ograniczenia" przetwarzania po stronie UFG, tj. ograniczenia przetwarzania danych jedynie do ich przechowywania.</w:t>
            </w:r>
          </w:p>
        </w:tc>
      </w:tr>
      <w:tr w:rsidR="00CB6CB3" w14:paraId="6E51359F" w14:textId="77777777" w:rsidTr="006C18FB">
        <w:tc>
          <w:tcPr>
            <w:tcW w:w="1301" w:type="dxa"/>
          </w:tcPr>
          <w:p w14:paraId="4EA7D1C8" w14:textId="77777777" w:rsidR="00CB6CB3" w:rsidRPr="00D70502" w:rsidRDefault="00CB6CB3" w:rsidP="006C18FB">
            <w:pPr>
              <w:jc w:val="both"/>
              <w:rPr>
                <w:rFonts w:cs="Calibri"/>
              </w:rPr>
            </w:pPr>
            <w:r w:rsidRPr="00D70502">
              <w:rPr>
                <w:rFonts w:cs="Calibri"/>
              </w:rPr>
              <w:t>WRodo20</w:t>
            </w:r>
          </w:p>
        </w:tc>
        <w:tc>
          <w:tcPr>
            <w:tcW w:w="8049" w:type="dxa"/>
          </w:tcPr>
          <w:p w14:paraId="1727D634" w14:textId="77777777" w:rsidR="00CB6CB3" w:rsidRDefault="00CB6CB3" w:rsidP="006C18FB">
            <w:pPr>
              <w:jc w:val="both"/>
              <w:rPr>
                <w:rFonts w:cs="Calibri"/>
              </w:rPr>
            </w:pPr>
            <w:r w:rsidRPr="00D70502">
              <w:rPr>
                <w:rFonts w:cs="Calibri"/>
              </w:rPr>
              <w:t>System musi zapewniać mechanizmy realizujące prawo do usunięcia danych („prawo do bycia zapomnianym”).</w:t>
            </w:r>
          </w:p>
        </w:tc>
      </w:tr>
      <w:tr w:rsidR="00CB6CB3" w14:paraId="7592A72F" w14:textId="77777777" w:rsidTr="006C18FB">
        <w:tc>
          <w:tcPr>
            <w:tcW w:w="1301" w:type="dxa"/>
          </w:tcPr>
          <w:p w14:paraId="3C82FF76" w14:textId="77777777" w:rsidR="00CB6CB3" w:rsidRPr="00D70502" w:rsidRDefault="00CB6CB3" w:rsidP="006C18FB">
            <w:pPr>
              <w:jc w:val="both"/>
              <w:rPr>
                <w:rFonts w:cs="Calibri"/>
              </w:rPr>
            </w:pPr>
            <w:r w:rsidRPr="00D70502">
              <w:rPr>
                <w:rFonts w:cs="Calibri"/>
              </w:rPr>
              <w:t>WRodo21</w:t>
            </w:r>
          </w:p>
        </w:tc>
        <w:tc>
          <w:tcPr>
            <w:tcW w:w="8049" w:type="dxa"/>
          </w:tcPr>
          <w:p w14:paraId="088F1E86" w14:textId="77777777" w:rsidR="00CB6CB3" w:rsidRDefault="00CB6CB3" w:rsidP="006C18FB">
            <w:pPr>
              <w:jc w:val="both"/>
              <w:rPr>
                <w:rFonts w:cs="Calibri"/>
              </w:rPr>
            </w:pPr>
            <w:r w:rsidRPr="00D70502">
              <w:rPr>
                <w:rFonts w:cs="Calibri"/>
              </w:rPr>
              <w:t>Zapewnienie mechanizmów rejestracji/logowania i raportowania wszystkich zdarzeń (interakcji) związanych z przetwarzaniem Danych Osobowych, w szczególności  rejestracji zmiany w odniesieniu do konkretnych rekordów przy zachowaniu zasady minimalizacji Danych Osobowych.</w:t>
            </w:r>
          </w:p>
        </w:tc>
      </w:tr>
      <w:tr w:rsidR="00CB6CB3" w14:paraId="725B9F64" w14:textId="77777777" w:rsidTr="006C18FB">
        <w:tc>
          <w:tcPr>
            <w:tcW w:w="1301" w:type="dxa"/>
          </w:tcPr>
          <w:p w14:paraId="1624B23C" w14:textId="77777777" w:rsidR="00CB6CB3" w:rsidRPr="00D70502" w:rsidRDefault="00CB6CB3" w:rsidP="006C18FB">
            <w:pPr>
              <w:jc w:val="both"/>
              <w:rPr>
                <w:rFonts w:cs="Calibri"/>
              </w:rPr>
            </w:pPr>
            <w:r w:rsidRPr="00D70502">
              <w:rPr>
                <w:rFonts w:cs="Calibri"/>
              </w:rPr>
              <w:t>WRodo22</w:t>
            </w:r>
          </w:p>
        </w:tc>
        <w:tc>
          <w:tcPr>
            <w:tcW w:w="8049" w:type="dxa"/>
          </w:tcPr>
          <w:p w14:paraId="18D65A87" w14:textId="77777777" w:rsidR="00CB6CB3" w:rsidRDefault="00CB6CB3" w:rsidP="006C18FB">
            <w:pPr>
              <w:jc w:val="both"/>
              <w:rPr>
                <w:rFonts w:cs="Calibri"/>
              </w:rPr>
            </w:pPr>
            <w:r w:rsidRPr="00D70502">
              <w:rPr>
                <w:rFonts w:cs="Calibri"/>
              </w:rPr>
              <w:t>Wystawienie do tabeli interfejsowej (widoku) danych osobowych w ustalonym z Zamawiającym zakresie, które następnie będą mogły zostać pobrane przez usługę odpowiadającą za wygenerowanie Raportu Danych Osobowych.</w:t>
            </w:r>
          </w:p>
        </w:tc>
      </w:tr>
      <w:tr w:rsidR="00CB6CB3" w14:paraId="7F887306" w14:textId="77777777" w:rsidTr="006C18FB">
        <w:tc>
          <w:tcPr>
            <w:tcW w:w="1301" w:type="dxa"/>
          </w:tcPr>
          <w:p w14:paraId="3FFEC1EE" w14:textId="77777777" w:rsidR="00CB6CB3" w:rsidRPr="00D70502" w:rsidRDefault="00CB6CB3" w:rsidP="006C18FB">
            <w:pPr>
              <w:jc w:val="both"/>
              <w:rPr>
                <w:rFonts w:cs="Calibri"/>
              </w:rPr>
            </w:pPr>
            <w:r w:rsidRPr="00D70502">
              <w:rPr>
                <w:rFonts w:cs="Calibri"/>
              </w:rPr>
              <w:t>WRodo23</w:t>
            </w:r>
          </w:p>
        </w:tc>
        <w:tc>
          <w:tcPr>
            <w:tcW w:w="8049" w:type="dxa"/>
          </w:tcPr>
          <w:p w14:paraId="2B629204" w14:textId="77777777" w:rsidR="00CB6CB3" w:rsidRDefault="00CB6CB3" w:rsidP="006C18FB">
            <w:pPr>
              <w:jc w:val="both"/>
              <w:rPr>
                <w:rFonts w:cs="Calibri"/>
              </w:rPr>
            </w:pPr>
            <w:r w:rsidRPr="00D70502">
              <w:rPr>
                <w:rFonts w:cs="Calibri"/>
              </w:rPr>
              <w:t>Zapewnienie mechanizmów maskowania Danych Osobowych w ramach dostępu uprzywilejowanego.</w:t>
            </w:r>
          </w:p>
        </w:tc>
      </w:tr>
      <w:tr w:rsidR="00CB6CB3" w14:paraId="7AB73A27" w14:textId="77777777" w:rsidTr="006C18FB">
        <w:tc>
          <w:tcPr>
            <w:tcW w:w="1301" w:type="dxa"/>
          </w:tcPr>
          <w:p w14:paraId="30B1A9A3" w14:textId="77777777" w:rsidR="00CB6CB3" w:rsidRPr="00D70502" w:rsidRDefault="00CB6CB3" w:rsidP="006C18FB">
            <w:pPr>
              <w:jc w:val="both"/>
              <w:rPr>
                <w:rFonts w:cs="Calibri"/>
              </w:rPr>
            </w:pPr>
            <w:r w:rsidRPr="00D70502">
              <w:rPr>
                <w:rFonts w:cs="Calibri"/>
              </w:rPr>
              <w:t>WRodo24</w:t>
            </w:r>
          </w:p>
        </w:tc>
        <w:tc>
          <w:tcPr>
            <w:tcW w:w="8049" w:type="dxa"/>
          </w:tcPr>
          <w:p w14:paraId="2AC5A0D1" w14:textId="77777777" w:rsidR="00CB6CB3" w:rsidRDefault="00CB6CB3" w:rsidP="006C18FB">
            <w:pPr>
              <w:jc w:val="both"/>
              <w:rPr>
                <w:rFonts w:cs="Calibri"/>
              </w:rPr>
            </w:pPr>
            <w:r w:rsidRPr="00D70502">
              <w:rPr>
                <w:rFonts w:cs="Calibri"/>
              </w:rPr>
              <w:t>Zapewnienie mechanizmów separacji Danych Osobowych, przynajmniej na poziomie logicznym.</w:t>
            </w:r>
          </w:p>
        </w:tc>
      </w:tr>
      <w:tr w:rsidR="00CB6CB3" w14:paraId="0A7416A7" w14:textId="77777777" w:rsidTr="006C18FB">
        <w:tc>
          <w:tcPr>
            <w:tcW w:w="1301" w:type="dxa"/>
          </w:tcPr>
          <w:p w14:paraId="623EEE44" w14:textId="77777777" w:rsidR="00CB6CB3" w:rsidRPr="00D70502" w:rsidRDefault="00CB6CB3" w:rsidP="006C18FB">
            <w:pPr>
              <w:jc w:val="both"/>
              <w:rPr>
                <w:rFonts w:cs="Calibri"/>
              </w:rPr>
            </w:pPr>
            <w:r w:rsidRPr="00D70502">
              <w:rPr>
                <w:rFonts w:cs="Calibri"/>
              </w:rPr>
              <w:t>WRodo25</w:t>
            </w:r>
          </w:p>
        </w:tc>
        <w:tc>
          <w:tcPr>
            <w:tcW w:w="8049" w:type="dxa"/>
          </w:tcPr>
          <w:p w14:paraId="23478989" w14:textId="77777777" w:rsidR="00CB6CB3" w:rsidRDefault="00CB6CB3" w:rsidP="006C18FB">
            <w:pPr>
              <w:jc w:val="both"/>
              <w:rPr>
                <w:rFonts w:cs="Calibri"/>
              </w:rPr>
            </w:pPr>
            <w:r w:rsidRPr="00D70502">
              <w:rPr>
                <w:rFonts w:cs="Calibri"/>
              </w:rPr>
              <w:t>Zapewnienie mechanizmów agregacji Danych Osobowych w celu ograniczenia przetwarzania wartości atomowych.</w:t>
            </w:r>
          </w:p>
        </w:tc>
      </w:tr>
      <w:tr w:rsidR="00CB6CB3" w14:paraId="2CB12176" w14:textId="77777777" w:rsidTr="006C18FB">
        <w:tc>
          <w:tcPr>
            <w:tcW w:w="1301" w:type="dxa"/>
          </w:tcPr>
          <w:p w14:paraId="2295BBE4" w14:textId="77777777" w:rsidR="00CB6CB3" w:rsidRPr="00D70502" w:rsidRDefault="00CB6CB3" w:rsidP="006C18FB">
            <w:pPr>
              <w:jc w:val="both"/>
              <w:rPr>
                <w:rFonts w:cs="Calibri"/>
              </w:rPr>
            </w:pPr>
            <w:r w:rsidRPr="00D70502">
              <w:rPr>
                <w:rFonts w:cs="Calibri"/>
              </w:rPr>
              <w:t>WRodo26</w:t>
            </w:r>
          </w:p>
        </w:tc>
        <w:tc>
          <w:tcPr>
            <w:tcW w:w="8049" w:type="dxa"/>
          </w:tcPr>
          <w:p w14:paraId="6555EEA5" w14:textId="77777777" w:rsidR="00CB6CB3" w:rsidRDefault="00CB6CB3" w:rsidP="006C18FB">
            <w:pPr>
              <w:jc w:val="both"/>
              <w:rPr>
                <w:rFonts w:cs="Calibri"/>
              </w:rPr>
            </w:pPr>
            <w:r w:rsidRPr="00D70502">
              <w:rPr>
                <w:rFonts w:cs="Calibri"/>
              </w:rPr>
              <w:t>Zapewnienie mechanizmów spełniania obowiązku informacyjnego wynikającego z RODO wobec osoby, której Dane Osobowe są przetwarzane.</w:t>
            </w:r>
          </w:p>
        </w:tc>
      </w:tr>
      <w:tr w:rsidR="00CB6CB3" w14:paraId="0751AC96" w14:textId="77777777" w:rsidTr="006C18FB">
        <w:tc>
          <w:tcPr>
            <w:tcW w:w="1301" w:type="dxa"/>
          </w:tcPr>
          <w:p w14:paraId="225D6677" w14:textId="77777777" w:rsidR="00CB6CB3" w:rsidRPr="00D70502" w:rsidRDefault="00CB6CB3" w:rsidP="006C18FB">
            <w:pPr>
              <w:jc w:val="both"/>
              <w:rPr>
                <w:rFonts w:cs="Calibri"/>
              </w:rPr>
            </w:pPr>
            <w:r w:rsidRPr="00D70502">
              <w:rPr>
                <w:rFonts w:cs="Calibri"/>
              </w:rPr>
              <w:t>WRodo27</w:t>
            </w:r>
          </w:p>
        </w:tc>
        <w:tc>
          <w:tcPr>
            <w:tcW w:w="8049" w:type="dxa"/>
          </w:tcPr>
          <w:p w14:paraId="7430985A" w14:textId="77777777" w:rsidR="00CB6CB3" w:rsidRDefault="00CB6CB3" w:rsidP="006C18FB">
            <w:pPr>
              <w:jc w:val="both"/>
              <w:rPr>
                <w:rFonts w:cs="Calibri"/>
              </w:rPr>
            </w:pPr>
            <w:r w:rsidRPr="00D70502">
              <w:rPr>
                <w:rFonts w:cs="Calibri"/>
              </w:rPr>
              <w:t xml:space="preserve">Zapewnienie mechanizmów zapewniających ochronę </w:t>
            </w:r>
            <w:proofErr w:type="spellStart"/>
            <w:r w:rsidRPr="00D70502">
              <w:rPr>
                <w:rFonts w:cs="Calibri"/>
              </w:rPr>
              <w:t>MetaDanych</w:t>
            </w:r>
            <w:proofErr w:type="spellEnd"/>
            <w:r w:rsidRPr="00D70502">
              <w:rPr>
                <w:rFonts w:cs="Calibri"/>
              </w:rPr>
              <w:t>.</w:t>
            </w:r>
          </w:p>
        </w:tc>
      </w:tr>
      <w:tr w:rsidR="00CB6CB3" w14:paraId="4394AD96" w14:textId="77777777" w:rsidTr="006C18FB">
        <w:tc>
          <w:tcPr>
            <w:tcW w:w="1301" w:type="dxa"/>
          </w:tcPr>
          <w:p w14:paraId="63569B94" w14:textId="77777777" w:rsidR="00CB6CB3" w:rsidRPr="00D70502" w:rsidRDefault="00CB6CB3" w:rsidP="006C18FB">
            <w:pPr>
              <w:jc w:val="both"/>
              <w:rPr>
                <w:rFonts w:cs="Calibri"/>
              </w:rPr>
            </w:pPr>
            <w:r w:rsidRPr="00D70502">
              <w:rPr>
                <w:rFonts w:cs="Calibri"/>
              </w:rPr>
              <w:t>WRodo28</w:t>
            </w:r>
          </w:p>
        </w:tc>
        <w:tc>
          <w:tcPr>
            <w:tcW w:w="8049" w:type="dxa"/>
          </w:tcPr>
          <w:p w14:paraId="0C9B799A" w14:textId="77777777" w:rsidR="00CB6CB3" w:rsidRDefault="00CB6CB3" w:rsidP="006C18FB">
            <w:pPr>
              <w:jc w:val="both"/>
              <w:rPr>
                <w:rFonts w:cs="Calibri"/>
              </w:rPr>
            </w:pPr>
            <w:r w:rsidRPr="00D70502">
              <w:rPr>
                <w:rFonts w:cs="Calibri"/>
              </w:rPr>
              <w:t xml:space="preserve">System musi zapewniać szyfrowanie Danych Osobowych  w procesach in-transit oraz </w:t>
            </w:r>
            <w:proofErr w:type="spellStart"/>
            <w:r w:rsidRPr="00D70502">
              <w:rPr>
                <w:rFonts w:cs="Calibri"/>
              </w:rPr>
              <w:t>at-rest</w:t>
            </w:r>
            <w:proofErr w:type="spellEnd"/>
            <w:r w:rsidRPr="00D70502">
              <w:rPr>
                <w:rFonts w:cs="Calibri"/>
              </w:rPr>
              <w:t xml:space="preserve"> np. poprzez szyfrowanie wybranych kolumn w bazie danych lub całych baz danych, zasobów przestrzeni dyskowych, komunikacji sieciowej pomiędzy użytkownikiem a Systemem.</w:t>
            </w:r>
          </w:p>
        </w:tc>
      </w:tr>
    </w:tbl>
    <w:p w14:paraId="03E4312E" w14:textId="77777777" w:rsidR="000D1599" w:rsidRDefault="000D1599" w:rsidP="00D2017A">
      <w:pPr>
        <w:shd w:val="clear" w:color="auto" w:fill="FFFFFF"/>
        <w:spacing w:before="100" w:beforeAutospacing="1" w:after="100" w:afterAutospacing="1"/>
        <w:jc w:val="both"/>
        <w:rPr>
          <w:rFonts w:cs="Segoe UI"/>
          <w:szCs w:val="21"/>
        </w:rPr>
      </w:pPr>
    </w:p>
    <w:p w14:paraId="3AA4C410" w14:textId="77777777" w:rsidR="00CB6CB3" w:rsidRDefault="00CB6CB3" w:rsidP="00D2017A">
      <w:pPr>
        <w:shd w:val="clear" w:color="auto" w:fill="FFFFFF"/>
        <w:spacing w:before="100" w:beforeAutospacing="1" w:after="100" w:afterAutospacing="1"/>
        <w:jc w:val="both"/>
        <w:rPr>
          <w:rFonts w:cs="Segoe UI"/>
          <w:szCs w:val="21"/>
        </w:rPr>
      </w:pPr>
    </w:p>
    <w:p w14:paraId="251080A6" w14:textId="77777777" w:rsidR="00CB6CB3" w:rsidRPr="00302A13" w:rsidRDefault="00CB6CB3" w:rsidP="00D2017A">
      <w:pPr>
        <w:shd w:val="clear" w:color="auto" w:fill="FFFFFF"/>
        <w:spacing w:before="100" w:beforeAutospacing="1" w:after="100" w:afterAutospacing="1"/>
        <w:jc w:val="both"/>
        <w:rPr>
          <w:rFonts w:cs="Segoe UI"/>
          <w:szCs w:val="21"/>
        </w:rPr>
      </w:pPr>
    </w:p>
    <w:bookmarkEnd w:id="811"/>
    <w:bookmarkEnd w:id="812"/>
    <w:p w14:paraId="7E854F94" w14:textId="77777777" w:rsidR="00DB5BC7" w:rsidRPr="00302A13" w:rsidRDefault="00DB5BC7" w:rsidP="00614B42">
      <w:pPr>
        <w:shd w:val="clear" w:color="auto" w:fill="FFFFFF"/>
        <w:spacing w:before="100" w:beforeAutospacing="1" w:after="100" w:afterAutospacing="1"/>
        <w:jc w:val="both"/>
        <w:rPr>
          <w:rFonts w:cs="Segoe UI"/>
          <w:szCs w:val="21"/>
        </w:rPr>
      </w:pPr>
    </w:p>
    <w:p w14:paraId="162E0EC7" w14:textId="471F3BDE" w:rsidR="00C52B9F" w:rsidRPr="00D859C5" w:rsidRDefault="00C52B9F" w:rsidP="00B1048D">
      <w:pPr>
        <w:pStyle w:val="DFGNagwek1"/>
        <w:spacing w:before="100" w:after="100"/>
        <w:ind w:left="426"/>
      </w:pPr>
      <w:bookmarkStart w:id="814" w:name="_Toc71713267"/>
      <w:bookmarkStart w:id="815" w:name="_Toc74759795"/>
      <w:bookmarkStart w:id="816" w:name="_Toc74846816"/>
      <w:bookmarkStart w:id="817" w:name="_Toc1754868746"/>
      <w:bookmarkStart w:id="818" w:name="_Toc222401307"/>
      <w:r w:rsidRPr="00D859C5">
        <w:lastRenderedPageBreak/>
        <w:t>PARAMETRY RÓWNOWAŻNOŚCI</w:t>
      </w:r>
      <w:bookmarkEnd w:id="814"/>
      <w:bookmarkEnd w:id="815"/>
      <w:bookmarkEnd w:id="816"/>
      <w:bookmarkEnd w:id="817"/>
      <w:bookmarkEnd w:id="818"/>
    </w:p>
    <w:p w14:paraId="7FF99D57" w14:textId="2E59FBBB" w:rsidR="00C52B9F" w:rsidRPr="00302A13" w:rsidRDefault="00C52B9F" w:rsidP="00720457">
      <w:pPr>
        <w:shd w:val="clear" w:color="auto" w:fill="FFFFFF"/>
        <w:spacing w:before="150"/>
        <w:jc w:val="both"/>
        <w:rPr>
          <w:rFonts w:cs="Segoe UI"/>
          <w:szCs w:val="21"/>
        </w:rPr>
      </w:pPr>
      <w:r w:rsidRPr="00302A13">
        <w:rPr>
          <w:rFonts w:cs="Segoe UI"/>
          <w:szCs w:val="21"/>
        </w:rPr>
        <w:t xml:space="preserve">Zamawiający dopuszcza możliwość dostarczenia Rozwiązania Równoważnego </w:t>
      </w:r>
      <w:r w:rsidR="00AC5248" w:rsidRPr="00302A13">
        <w:rPr>
          <w:rFonts w:cs="Segoe UI"/>
          <w:szCs w:val="21"/>
        </w:rPr>
        <w:t>przez Wykonawc</w:t>
      </w:r>
      <w:r w:rsidR="003C64AA" w:rsidRPr="00302A13">
        <w:rPr>
          <w:rFonts w:cs="Segoe UI"/>
          <w:szCs w:val="21"/>
        </w:rPr>
        <w:t xml:space="preserve">ę </w:t>
      </w:r>
      <w:r w:rsidR="003C64AA" w:rsidRPr="00302A13">
        <w:rPr>
          <w:sz w:val="20"/>
          <w:szCs w:val="20"/>
        </w:rPr>
        <w:t xml:space="preserve">gdy ten uzna, </w:t>
      </w:r>
      <w:r w:rsidR="003C64AA" w:rsidRPr="00302A13">
        <w:rPr>
          <w:rFonts w:cs="Segoe UI"/>
          <w:szCs w:val="21"/>
        </w:rPr>
        <w:t xml:space="preserve">że posiadana i udostępniona przez Zamawiającego infrastruktura techniczno-systemowa UFG </w:t>
      </w:r>
      <w:r w:rsidR="004E4C22" w:rsidRPr="00302A13">
        <w:rPr>
          <w:sz w:val="20"/>
          <w:szCs w:val="20"/>
        </w:rPr>
        <w:t>na cele realizacji projektu</w:t>
      </w:r>
      <w:r w:rsidR="004E4C22" w:rsidRPr="00302A13">
        <w:rPr>
          <w:rFonts w:cs="Segoe UI"/>
          <w:szCs w:val="21"/>
        </w:rPr>
        <w:t xml:space="preserve"> </w:t>
      </w:r>
      <w:r w:rsidR="003C64AA" w:rsidRPr="00302A13">
        <w:rPr>
          <w:rFonts w:cs="Segoe UI"/>
          <w:szCs w:val="21"/>
        </w:rPr>
        <w:t>nie jest wystarczająca do realizacji przedmiotu zamówienia.</w:t>
      </w:r>
      <w:r w:rsidR="00D6163E" w:rsidRPr="00302A13">
        <w:rPr>
          <w:rFonts w:cs="Segoe UI"/>
          <w:szCs w:val="21"/>
        </w:rPr>
        <w:t xml:space="preserve"> </w:t>
      </w:r>
      <w:r w:rsidR="00240DBE" w:rsidRPr="00302A13">
        <w:rPr>
          <w:rFonts w:cs="Segoe UI"/>
          <w:szCs w:val="21"/>
        </w:rPr>
        <w:t xml:space="preserve">Dla Rozwiązania Równoważnego </w:t>
      </w:r>
      <w:r w:rsidR="00720457" w:rsidRPr="00302A13">
        <w:rPr>
          <w:rFonts w:cs="Segoe UI"/>
          <w:szCs w:val="21"/>
        </w:rPr>
        <w:t xml:space="preserve">muszą być </w:t>
      </w:r>
      <w:r w:rsidRPr="00302A13">
        <w:rPr>
          <w:rFonts w:cs="Segoe UI"/>
          <w:szCs w:val="21"/>
        </w:rPr>
        <w:t>spełni</w:t>
      </w:r>
      <w:r w:rsidR="00720457" w:rsidRPr="00302A13">
        <w:rPr>
          <w:rFonts w:cs="Segoe UI"/>
          <w:szCs w:val="21"/>
        </w:rPr>
        <w:t>one</w:t>
      </w:r>
      <w:r w:rsidRPr="00302A13">
        <w:rPr>
          <w:rFonts w:cs="Segoe UI"/>
          <w:szCs w:val="21"/>
        </w:rPr>
        <w:t xml:space="preserve"> następując</w:t>
      </w:r>
      <w:r w:rsidR="00720457" w:rsidRPr="00302A13">
        <w:rPr>
          <w:rFonts w:cs="Segoe UI"/>
          <w:szCs w:val="21"/>
        </w:rPr>
        <w:t>e</w:t>
      </w:r>
      <w:r w:rsidRPr="00302A13">
        <w:rPr>
          <w:rFonts w:cs="Segoe UI"/>
          <w:szCs w:val="21"/>
        </w:rPr>
        <w:t xml:space="preserve"> kryteri</w:t>
      </w:r>
      <w:r w:rsidR="00720457" w:rsidRPr="00302A13">
        <w:rPr>
          <w:rFonts w:cs="Segoe UI"/>
          <w:szCs w:val="21"/>
        </w:rPr>
        <w:t>a</w:t>
      </w:r>
      <w:r w:rsidRPr="00302A13">
        <w:rPr>
          <w:rFonts w:cs="Segoe UI"/>
          <w:szCs w:val="21"/>
        </w:rPr>
        <w:t xml:space="preserve"> równoważności:</w:t>
      </w:r>
    </w:p>
    <w:p w14:paraId="26160386" w14:textId="77777777" w:rsidR="00C52B9F" w:rsidRPr="00302A13" w:rsidRDefault="00C52B9F" w:rsidP="001438F5">
      <w:pPr>
        <w:numPr>
          <w:ilvl w:val="0"/>
          <w:numId w:val="11"/>
        </w:numPr>
        <w:shd w:val="clear" w:color="auto" w:fill="FFFFFF"/>
        <w:spacing w:before="100" w:beforeAutospacing="1" w:after="100" w:afterAutospacing="1"/>
        <w:jc w:val="both"/>
        <w:rPr>
          <w:rFonts w:cs="Segoe UI"/>
          <w:szCs w:val="21"/>
        </w:rPr>
      </w:pPr>
      <w:r w:rsidRPr="00302A13">
        <w:rPr>
          <w:rFonts w:cs="Segoe UI"/>
          <w:szCs w:val="21"/>
        </w:rPr>
        <w:t>Oprogramowanie równoważne musi w pełnym zakresie realizować opisane w OPZ usługi oraz funkcjonalności</w:t>
      </w:r>
    </w:p>
    <w:p w14:paraId="3591FB54" w14:textId="178AD548" w:rsidR="00C52B9F" w:rsidRPr="00302A13" w:rsidRDefault="00C52B9F" w:rsidP="001438F5">
      <w:pPr>
        <w:numPr>
          <w:ilvl w:val="0"/>
          <w:numId w:val="11"/>
        </w:numPr>
        <w:shd w:val="clear" w:color="auto" w:fill="FFFFFF"/>
        <w:spacing w:before="100" w:beforeAutospacing="1" w:after="100" w:afterAutospacing="1"/>
        <w:jc w:val="both"/>
        <w:rPr>
          <w:rFonts w:cs="Segoe UI"/>
          <w:szCs w:val="21"/>
        </w:rPr>
      </w:pPr>
      <w:r w:rsidRPr="00302A13">
        <w:rPr>
          <w:rFonts w:cs="Segoe UI"/>
          <w:szCs w:val="21"/>
        </w:rPr>
        <w:t>Oprogramowanie równoważne musi mieć możliwość integracji z rozwiązaniami Zamawiającego za pomocą usług sieciowych osadzonych na szynie usług Zamawiającego</w:t>
      </w:r>
      <w:r w:rsidR="00875F4C" w:rsidRPr="00302A13">
        <w:rPr>
          <w:rFonts w:cs="Segoe UI"/>
          <w:szCs w:val="21"/>
        </w:rPr>
        <w:t xml:space="preserve"> lub w sposób wskazany w zamówieniu.</w:t>
      </w:r>
    </w:p>
    <w:p w14:paraId="3C63A294" w14:textId="5DCADDD0" w:rsidR="00C52B9F" w:rsidRPr="00302A13" w:rsidRDefault="00C52B9F" w:rsidP="1A5C3650">
      <w:pPr>
        <w:numPr>
          <w:ilvl w:val="0"/>
          <w:numId w:val="11"/>
        </w:numPr>
        <w:shd w:val="clear" w:color="auto" w:fill="FFFFFF" w:themeFill="background1"/>
        <w:spacing w:before="100" w:beforeAutospacing="1" w:after="100" w:afterAutospacing="1"/>
        <w:jc w:val="both"/>
        <w:rPr>
          <w:rFonts w:cs="Segoe UI"/>
          <w:szCs w:val="21"/>
        </w:rPr>
      </w:pPr>
      <w:r w:rsidRPr="00302A13">
        <w:rPr>
          <w:rFonts w:cs="Segoe UI"/>
          <w:szCs w:val="21"/>
        </w:rPr>
        <w:t>Oprogramowanie równoważne musi współpracować z Infrastrukturą Zamawiającego. Wymagania w zakresie równoważności dotyczące infrastruktury</w:t>
      </w:r>
      <w:r w:rsidR="00875F4C" w:rsidRPr="00302A13">
        <w:rPr>
          <w:rFonts w:cs="Segoe UI"/>
          <w:szCs w:val="21"/>
        </w:rPr>
        <w:t xml:space="preserve"> sprzętowo systemowej</w:t>
      </w:r>
      <w:r w:rsidRPr="00302A13">
        <w:rPr>
          <w:rFonts w:cs="Segoe UI"/>
          <w:szCs w:val="21"/>
        </w:rPr>
        <w:t xml:space="preserve"> zostały określone w rozdziale 1</w:t>
      </w:r>
      <w:r w:rsidR="6B58651A" w:rsidRPr="00302A13">
        <w:rPr>
          <w:rFonts w:cs="Segoe UI"/>
          <w:szCs w:val="21"/>
        </w:rPr>
        <w:t>1</w:t>
      </w:r>
      <w:r w:rsidR="00842615" w:rsidRPr="00302A13">
        <w:rPr>
          <w:rFonts w:cs="Segoe UI"/>
          <w:szCs w:val="21"/>
        </w:rPr>
        <w:t>,</w:t>
      </w:r>
      <w:r w:rsidRPr="00302A13">
        <w:rPr>
          <w:rFonts w:cs="Segoe UI"/>
          <w:szCs w:val="21"/>
        </w:rPr>
        <w:t> a szczegółowe wymagania w tym zakresie w kolejnych podrozdziałach:</w:t>
      </w:r>
    </w:p>
    <w:p w14:paraId="0FF63C97" w14:textId="103B5EEE" w:rsidR="00AC303F" w:rsidRPr="00302A13" w:rsidRDefault="00AC303F" w:rsidP="1A5C3650">
      <w:pPr>
        <w:numPr>
          <w:ilvl w:val="1"/>
          <w:numId w:val="11"/>
        </w:numPr>
        <w:shd w:val="clear" w:color="auto" w:fill="FFFFFF" w:themeFill="background1"/>
        <w:spacing w:before="100" w:beforeAutospacing="1" w:after="100" w:afterAutospacing="1"/>
        <w:jc w:val="both"/>
        <w:rPr>
          <w:rFonts w:cs="Segoe UI"/>
          <w:szCs w:val="21"/>
        </w:rPr>
      </w:pPr>
      <w:r w:rsidRPr="00302A13">
        <w:rPr>
          <w:rFonts w:cs="Segoe UI"/>
          <w:szCs w:val="21"/>
        </w:rPr>
        <w:t xml:space="preserve">Wymagania w zakresie równoważności dotyczące baz danych zostały określone w podrozdziale </w:t>
      </w:r>
      <w:r w:rsidRPr="00302A13">
        <w:rPr>
          <w:rFonts w:cs="Segoe UI"/>
          <w:szCs w:val="21"/>
        </w:rPr>
        <w:fldChar w:fldCharType="begin"/>
      </w:r>
      <w:r w:rsidRPr="00302A13">
        <w:rPr>
          <w:rFonts w:cs="Segoe UI"/>
          <w:szCs w:val="21"/>
        </w:rPr>
        <w:instrText xml:space="preserve"> REF _Ref72776743 \r \h </w:instrText>
      </w:r>
      <w:r w:rsidR="00302A13">
        <w:rPr>
          <w:rFonts w:cs="Segoe UI"/>
          <w:szCs w:val="21"/>
        </w:rPr>
        <w:instrText xml:space="preserve"> \* MERGEFORMAT </w:instrText>
      </w:r>
      <w:r w:rsidRPr="00302A13">
        <w:rPr>
          <w:rFonts w:cs="Segoe UI"/>
          <w:szCs w:val="21"/>
        </w:rPr>
      </w:r>
      <w:r w:rsidRPr="00302A13">
        <w:rPr>
          <w:rFonts w:cs="Segoe UI"/>
          <w:szCs w:val="21"/>
        </w:rPr>
        <w:fldChar w:fldCharType="separate"/>
      </w:r>
      <w:r w:rsidR="007B7F43">
        <w:rPr>
          <w:rFonts w:cs="Segoe UI"/>
          <w:szCs w:val="21"/>
        </w:rPr>
        <w:t>11.3</w:t>
      </w:r>
      <w:r w:rsidRPr="00302A13">
        <w:rPr>
          <w:rFonts w:cs="Segoe UI"/>
          <w:szCs w:val="21"/>
        </w:rPr>
        <w:fldChar w:fldCharType="end"/>
      </w:r>
    </w:p>
    <w:p w14:paraId="747F281F" w14:textId="611FE280" w:rsidR="00AC303F" w:rsidRPr="00302A13" w:rsidRDefault="00AC303F" w:rsidP="248356F4">
      <w:pPr>
        <w:numPr>
          <w:ilvl w:val="1"/>
          <w:numId w:val="11"/>
        </w:numPr>
        <w:shd w:val="clear" w:color="auto" w:fill="FFFFFF" w:themeFill="background1"/>
        <w:spacing w:before="100" w:beforeAutospacing="1" w:after="100" w:afterAutospacing="1"/>
        <w:jc w:val="both"/>
        <w:rPr>
          <w:rFonts w:cs="Segoe UI"/>
          <w:szCs w:val="21"/>
        </w:rPr>
      </w:pPr>
      <w:r w:rsidRPr="00302A13">
        <w:rPr>
          <w:rFonts w:cs="Segoe UI"/>
          <w:szCs w:val="21"/>
        </w:rPr>
        <w:t xml:space="preserve">Wymagania w zakresie równoważności dotyczące backupu zostały określone w podrozdziale </w:t>
      </w:r>
      <w:r w:rsidRPr="00302A13">
        <w:rPr>
          <w:rFonts w:cs="Segoe UI"/>
          <w:szCs w:val="21"/>
        </w:rPr>
        <w:fldChar w:fldCharType="begin"/>
      </w:r>
      <w:r w:rsidRPr="00302A13">
        <w:rPr>
          <w:rFonts w:cs="Segoe UI"/>
          <w:szCs w:val="21"/>
        </w:rPr>
        <w:instrText xml:space="preserve"> REF _Ref72776803 \r \h </w:instrText>
      </w:r>
      <w:r w:rsidR="00302A13">
        <w:rPr>
          <w:rFonts w:cs="Segoe UI"/>
          <w:szCs w:val="21"/>
        </w:rPr>
        <w:instrText xml:space="preserve"> \* MERGEFORMAT </w:instrText>
      </w:r>
      <w:r w:rsidRPr="00302A13">
        <w:rPr>
          <w:rFonts w:cs="Segoe UI"/>
          <w:szCs w:val="21"/>
        </w:rPr>
      </w:r>
      <w:r w:rsidRPr="00302A13">
        <w:rPr>
          <w:rFonts w:cs="Segoe UI"/>
          <w:szCs w:val="21"/>
        </w:rPr>
        <w:fldChar w:fldCharType="separate"/>
      </w:r>
      <w:r w:rsidR="007B7F43">
        <w:rPr>
          <w:rFonts w:cs="Segoe UI"/>
          <w:szCs w:val="21"/>
        </w:rPr>
        <w:t>11.10</w:t>
      </w:r>
      <w:r w:rsidRPr="00302A13">
        <w:rPr>
          <w:rFonts w:cs="Segoe UI"/>
          <w:szCs w:val="21"/>
        </w:rPr>
        <w:fldChar w:fldCharType="end"/>
      </w:r>
    </w:p>
    <w:p w14:paraId="4D33211A" w14:textId="24476D51" w:rsidR="00AC303F" w:rsidRPr="00302A13" w:rsidRDefault="00AC303F" w:rsidP="1A5C3650">
      <w:pPr>
        <w:numPr>
          <w:ilvl w:val="1"/>
          <w:numId w:val="11"/>
        </w:numPr>
        <w:shd w:val="clear" w:color="auto" w:fill="FFFFFF" w:themeFill="background1"/>
        <w:spacing w:before="100" w:beforeAutospacing="1" w:after="100" w:afterAutospacing="1"/>
        <w:jc w:val="both"/>
        <w:rPr>
          <w:rFonts w:cs="Segoe UI"/>
          <w:szCs w:val="21"/>
        </w:rPr>
      </w:pPr>
      <w:r w:rsidRPr="00302A13">
        <w:rPr>
          <w:rFonts w:cs="Segoe UI"/>
          <w:szCs w:val="21"/>
        </w:rPr>
        <w:t xml:space="preserve">Wymagania w zakresie równoważności dotyczące wirtualizacji zostały określone w podrozdziale </w:t>
      </w:r>
      <w:r w:rsidRPr="00302A13">
        <w:rPr>
          <w:rFonts w:cs="Segoe UI"/>
          <w:szCs w:val="21"/>
        </w:rPr>
        <w:fldChar w:fldCharType="begin"/>
      </w:r>
      <w:r w:rsidRPr="00302A13">
        <w:rPr>
          <w:rFonts w:cs="Segoe UI"/>
          <w:szCs w:val="21"/>
        </w:rPr>
        <w:instrText xml:space="preserve"> REF _Ref72776770 \r \h </w:instrText>
      </w:r>
      <w:r w:rsidR="00302A13">
        <w:rPr>
          <w:rFonts w:cs="Segoe UI"/>
          <w:szCs w:val="21"/>
        </w:rPr>
        <w:instrText xml:space="preserve"> \* MERGEFORMAT </w:instrText>
      </w:r>
      <w:r w:rsidRPr="00302A13">
        <w:rPr>
          <w:rFonts w:cs="Segoe UI"/>
          <w:szCs w:val="21"/>
        </w:rPr>
      </w:r>
      <w:r w:rsidRPr="00302A13">
        <w:rPr>
          <w:rFonts w:cs="Segoe UI"/>
          <w:szCs w:val="21"/>
        </w:rPr>
        <w:fldChar w:fldCharType="separate"/>
      </w:r>
      <w:r w:rsidR="007B7F43">
        <w:rPr>
          <w:rFonts w:cs="Segoe UI"/>
          <w:szCs w:val="21"/>
        </w:rPr>
        <w:t>11.11</w:t>
      </w:r>
      <w:r w:rsidRPr="00302A13">
        <w:rPr>
          <w:rFonts w:cs="Segoe UI"/>
          <w:szCs w:val="21"/>
        </w:rPr>
        <w:fldChar w:fldCharType="end"/>
      </w:r>
    </w:p>
    <w:p w14:paraId="3D89B564" w14:textId="3218ADF5" w:rsidR="00AC303F" w:rsidRPr="00302A13" w:rsidRDefault="00AC303F" w:rsidP="1A5C3650">
      <w:pPr>
        <w:numPr>
          <w:ilvl w:val="1"/>
          <w:numId w:val="11"/>
        </w:numPr>
        <w:shd w:val="clear" w:color="auto" w:fill="FFFFFF" w:themeFill="background1"/>
        <w:spacing w:before="100" w:beforeAutospacing="1" w:after="100" w:afterAutospacing="1"/>
        <w:jc w:val="both"/>
        <w:rPr>
          <w:rFonts w:cs="Segoe UI"/>
          <w:szCs w:val="21"/>
        </w:rPr>
      </w:pPr>
      <w:r w:rsidRPr="00302A13">
        <w:rPr>
          <w:rFonts w:cs="Segoe UI"/>
          <w:szCs w:val="21"/>
        </w:rPr>
        <w:t xml:space="preserve">Wymagania w zakresie równoważności dotyczące systemu monitoringu zostały określone w podrozdziale </w:t>
      </w:r>
      <w:r w:rsidRPr="00302A13">
        <w:rPr>
          <w:rFonts w:cs="Segoe UI"/>
          <w:szCs w:val="21"/>
        </w:rPr>
        <w:fldChar w:fldCharType="begin"/>
      </w:r>
      <w:r w:rsidRPr="00302A13">
        <w:rPr>
          <w:rFonts w:cs="Segoe UI"/>
          <w:szCs w:val="21"/>
        </w:rPr>
        <w:instrText xml:space="preserve"> REF _Ref72776786 \r \h </w:instrText>
      </w:r>
      <w:r w:rsidR="00302A13">
        <w:rPr>
          <w:rFonts w:cs="Segoe UI"/>
          <w:szCs w:val="21"/>
        </w:rPr>
        <w:instrText xml:space="preserve"> \* MERGEFORMAT </w:instrText>
      </w:r>
      <w:r w:rsidRPr="00302A13">
        <w:rPr>
          <w:rFonts w:cs="Segoe UI"/>
          <w:szCs w:val="21"/>
        </w:rPr>
      </w:r>
      <w:r w:rsidRPr="00302A13">
        <w:rPr>
          <w:rFonts w:cs="Segoe UI"/>
          <w:szCs w:val="21"/>
        </w:rPr>
        <w:fldChar w:fldCharType="separate"/>
      </w:r>
      <w:r w:rsidR="007B7F43">
        <w:rPr>
          <w:rFonts w:cs="Segoe UI"/>
          <w:szCs w:val="21"/>
        </w:rPr>
        <w:t>11.12</w:t>
      </w:r>
      <w:r w:rsidRPr="00302A13">
        <w:rPr>
          <w:rFonts w:cs="Segoe UI"/>
          <w:szCs w:val="21"/>
        </w:rPr>
        <w:fldChar w:fldCharType="end"/>
      </w:r>
    </w:p>
    <w:p w14:paraId="67009A16" w14:textId="737165A3" w:rsidR="00AC303F" w:rsidRPr="00302A13" w:rsidRDefault="00AC303F" w:rsidP="1A5C3650">
      <w:pPr>
        <w:numPr>
          <w:ilvl w:val="1"/>
          <w:numId w:val="11"/>
        </w:numPr>
        <w:shd w:val="clear" w:color="auto" w:fill="FFFFFF" w:themeFill="background1"/>
        <w:spacing w:before="100" w:beforeAutospacing="1" w:after="100" w:afterAutospacing="1"/>
        <w:jc w:val="both"/>
        <w:rPr>
          <w:rFonts w:cs="Segoe UI"/>
          <w:szCs w:val="21"/>
        </w:rPr>
      </w:pPr>
      <w:r w:rsidRPr="00302A13">
        <w:rPr>
          <w:rFonts w:cs="Segoe UI"/>
          <w:szCs w:val="21"/>
        </w:rPr>
        <w:t xml:space="preserve">Wymagania w zakresie równoważności dotyczące macierzy zostały określone w podrozdziale </w:t>
      </w:r>
      <w:r w:rsidRPr="00302A13">
        <w:rPr>
          <w:rFonts w:cs="Segoe UI"/>
          <w:szCs w:val="21"/>
        </w:rPr>
        <w:fldChar w:fldCharType="begin"/>
      </w:r>
      <w:r w:rsidRPr="00302A13">
        <w:rPr>
          <w:rFonts w:cs="Segoe UI"/>
          <w:szCs w:val="21"/>
        </w:rPr>
        <w:instrText xml:space="preserve"> REF _Ref72776944 \r \h </w:instrText>
      </w:r>
      <w:r w:rsidR="00302A13">
        <w:rPr>
          <w:rFonts w:cs="Segoe UI"/>
          <w:szCs w:val="21"/>
        </w:rPr>
        <w:instrText xml:space="preserve"> \* MERGEFORMAT </w:instrText>
      </w:r>
      <w:r w:rsidRPr="00302A13">
        <w:rPr>
          <w:rFonts w:cs="Segoe UI"/>
          <w:szCs w:val="21"/>
        </w:rPr>
      </w:r>
      <w:r w:rsidRPr="00302A13">
        <w:rPr>
          <w:rFonts w:cs="Segoe UI"/>
          <w:szCs w:val="21"/>
        </w:rPr>
        <w:fldChar w:fldCharType="separate"/>
      </w:r>
      <w:r w:rsidR="007B7F43">
        <w:rPr>
          <w:rFonts w:cs="Segoe UI"/>
          <w:szCs w:val="21"/>
        </w:rPr>
        <w:t>11.15</w:t>
      </w:r>
      <w:r w:rsidRPr="00302A13">
        <w:rPr>
          <w:rFonts w:cs="Segoe UI"/>
          <w:szCs w:val="21"/>
        </w:rPr>
        <w:fldChar w:fldCharType="end"/>
      </w:r>
    </w:p>
    <w:p w14:paraId="1D243940" w14:textId="4BB9B3F9" w:rsidR="00AC303F" w:rsidRPr="00302A13" w:rsidRDefault="00AC303F" w:rsidP="46518A77">
      <w:pPr>
        <w:numPr>
          <w:ilvl w:val="1"/>
          <w:numId w:val="11"/>
        </w:numPr>
        <w:shd w:val="clear" w:color="auto" w:fill="FFFFFF" w:themeFill="background1"/>
        <w:spacing w:before="100" w:beforeAutospacing="1" w:after="100" w:afterAutospacing="1"/>
        <w:jc w:val="both"/>
        <w:rPr>
          <w:rFonts w:cs="Segoe UI"/>
          <w:szCs w:val="21"/>
        </w:rPr>
      </w:pPr>
      <w:r w:rsidRPr="00302A13">
        <w:rPr>
          <w:rFonts w:cs="Segoe UI"/>
          <w:szCs w:val="21"/>
        </w:rPr>
        <w:t xml:space="preserve">Wymagania w zakresie równoważności dotyczące serwerów zostały określone w podrozdziale </w:t>
      </w:r>
      <w:r w:rsidR="007B7F43">
        <w:rPr>
          <w:rFonts w:cs="Segoe UI"/>
          <w:szCs w:val="21"/>
        </w:rPr>
        <w:t>11.16</w:t>
      </w:r>
    </w:p>
    <w:p w14:paraId="11B51E60" w14:textId="41E0994F" w:rsidR="00AC303F" w:rsidRPr="00302A13" w:rsidRDefault="00AC303F" w:rsidP="46518A77">
      <w:pPr>
        <w:numPr>
          <w:ilvl w:val="1"/>
          <w:numId w:val="11"/>
        </w:numPr>
        <w:shd w:val="clear" w:color="auto" w:fill="FFFFFF" w:themeFill="background1"/>
        <w:spacing w:before="100" w:beforeAutospacing="1" w:after="100" w:afterAutospacing="1"/>
        <w:jc w:val="both"/>
        <w:rPr>
          <w:rFonts w:cs="Segoe UI"/>
          <w:szCs w:val="21"/>
        </w:rPr>
      </w:pPr>
      <w:r w:rsidRPr="00302A13">
        <w:rPr>
          <w:rFonts w:cs="Segoe UI"/>
          <w:szCs w:val="21"/>
        </w:rPr>
        <w:t xml:space="preserve">Wymagania w zakresie równoważności dotyczące konteneryzacji zostały określone w podrozdziale  </w:t>
      </w:r>
      <w:r w:rsidR="007B7F43">
        <w:rPr>
          <w:rFonts w:cs="Segoe UI"/>
          <w:szCs w:val="21"/>
        </w:rPr>
        <w:t>11.17</w:t>
      </w:r>
    </w:p>
    <w:p w14:paraId="5FD55516" w14:textId="77777777" w:rsidR="00C52B9F" w:rsidRPr="00302A13" w:rsidRDefault="00C52B9F" w:rsidP="00614B42">
      <w:pPr>
        <w:shd w:val="clear" w:color="auto" w:fill="FFFFFF"/>
        <w:spacing w:before="100" w:beforeAutospacing="1" w:after="100" w:afterAutospacing="1"/>
        <w:jc w:val="both"/>
        <w:rPr>
          <w:rFonts w:cs="Segoe UI"/>
          <w:szCs w:val="21"/>
        </w:rPr>
      </w:pPr>
    </w:p>
    <w:p w14:paraId="60F8AE53" w14:textId="77777777" w:rsidR="00C52B9F" w:rsidRPr="00302A13" w:rsidRDefault="00C52B9F" w:rsidP="00614B42">
      <w:pPr>
        <w:shd w:val="clear" w:color="auto" w:fill="FFFFFF"/>
        <w:spacing w:before="100" w:beforeAutospacing="1" w:after="100" w:afterAutospacing="1"/>
        <w:jc w:val="both"/>
        <w:rPr>
          <w:rFonts w:cs="Segoe UI"/>
          <w:szCs w:val="21"/>
        </w:rPr>
      </w:pPr>
    </w:p>
    <w:p w14:paraId="695A138F" w14:textId="048D2177" w:rsidR="00722695" w:rsidRPr="00D859C5" w:rsidRDefault="00722695" w:rsidP="00D42651">
      <w:pPr>
        <w:pStyle w:val="DFGNagwek1"/>
        <w:spacing w:before="100" w:after="100"/>
        <w:ind w:left="426"/>
      </w:pPr>
      <w:bookmarkStart w:id="819" w:name="_Toc74759222"/>
      <w:bookmarkStart w:id="820" w:name="_Toc74759509"/>
      <w:bookmarkStart w:id="821" w:name="_Toc74759796"/>
      <w:bookmarkStart w:id="822" w:name="_Toc71713268"/>
      <w:bookmarkStart w:id="823" w:name="_Toc74759797"/>
      <w:bookmarkStart w:id="824" w:name="_Toc1648466020"/>
      <w:bookmarkStart w:id="825" w:name="_Toc222401308"/>
      <w:bookmarkEnd w:id="819"/>
      <w:bookmarkEnd w:id="820"/>
      <w:bookmarkEnd w:id="821"/>
      <w:r>
        <w:t>POZOSTAŁE WYMAGANIA</w:t>
      </w:r>
      <w:bookmarkEnd w:id="822"/>
      <w:bookmarkEnd w:id="823"/>
      <w:bookmarkEnd w:id="824"/>
      <w:bookmarkEnd w:id="825"/>
    </w:p>
    <w:tbl>
      <w:tblPr>
        <w:tblW w:w="0" w:type="auto"/>
        <w:tblCellMar>
          <w:top w:w="15" w:type="dxa"/>
          <w:left w:w="15" w:type="dxa"/>
          <w:bottom w:w="15" w:type="dxa"/>
          <w:right w:w="15" w:type="dxa"/>
        </w:tblCellMar>
        <w:tblLook w:val="04A0" w:firstRow="1" w:lastRow="0" w:firstColumn="1" w:lastColumn="0" w:noHBand="0" w:noVBand="1"/>
      </w:tblPr>
      <w:tblGrid>
        <w:gridCol w:w="1466"/>
        <w:gridCol w:w="8326"/>
      </w:tblGrid>
      <w:tr w:rsidR="00722695" w:rsidRPr="00413322" w14:paraId="4DAB875B" w14:textId="77777777" w:rsidTr="00B4404E">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FAD3C93" w14:textId="77777777" w:rsidR="00722695" w:rsidRPr="00302A13" w:rsidRDefault="00722695" w:rsidP="00B4404E">
            <w:pPr>
              <w:shd w:val="clear" w:color="auto" w:fill="FFFFFF"/>
              <w:spacing w:before="100" w:beforeAutospacing="1" w:after="100" w:afterAutospacing="1"/>
              <w:jc w:val="both"/>
              <w:rPr>
                <w:rFonts w:cs="Segoe UI"/>
                <w:szCs w:val="21"/>
              </w:rPr>
            </w:pPr>
            <w:r w:rsidRPr="00302A13">
              <w:rPr>
                <w:rFonts w:cs="Segoe UI"/>
                <w:b/>
                <w:szCs w:val="21"/>
              </w:rPr>
              <w:t>Kod wymagania</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3F9B541" w14:textId="77777777" w:rsidR="00722695" w:rsidRPr="00302A13" w:rsidRDefault="00722695" w:rsidP="00B4404E">
            <w:pPr>
              <w:shd w:val="clear" w:color="auto" w:fill="FFFFFF"/>
              <w:spacing w:before="100" w:beforeAutospacing="1" w:after="100" w:afterAutospacing="1"/>
              <w:jc w:val="both"/>
              <w:rPr>
                <w:rFonts w:cs="Segoe UI"/>
                <w:szCs w:val="21"/>
              </w:rPr>
            </w:pPr>
            <w:r w:rsidRPr="00302A13">
              <w:rPr>
                <w:rFonts w:cs="Segoe UI"/>
                <w:b/>
                <w:szCs w:val="21"/>
              </w:rPr>
              <w:t>Opis wymagania</w:t>
            </w:r>
          </w:p>
        </w:tc>
      </w:tr>
      <w:tr w:rsidR="00722695" w:rsidRPr="00413322" w14:paraId="39D5E84B" w14:textId="77777777" w:rsidTr="00B4404E">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4B015ED8" w14:textId="7B77348E" w:rsidR="00722695" w:rsidRPr="00D36660" w:rsidRDefault="00722695" w:rsidP="00B4404E">
            <w:pPr>
              <w:shd w:val="clear" w:color="auto" w:fill="FFFFFF"/>
              <w:spacing w:before="100" w:beforeAutospacing="1" w:after="100" w:afterAutospacing="1"/>
              <w:jc w:val="both"/>
              <w:rPr>
                <w:rFonts w:cs="Segoe UI"/>
                <w:b/>
                <w:szCs w:val="21"/>
              </w:rPr>
            </w:pPr>
            <w:r w:rsidRPr="00D36660">
              <w:rPr>
                <w:rFonts w:cs="Segoe UI"/>
                <w:b/>
                <w:szCs w:val="21"/>
              </w:rPr>
              <w:t>WPoz0</w:t>
            </w:r>
            <w:r w:rsidR="00601F0D" w:rsidRPr="00D36660">
              <w:rPr>
                <w:rFonts w:cs="Segoe UI"/>
                <w:b/>
                <w:szCs w:val="21"/>
              </w:rPr>
              <w:t>1</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0EA061D5" w14:textId="77777777" w:rsidR="00722695" w:rsidRPr="00302A13" w:rsidRDefault="00722695" w:rsidP="00B4404E">
            <w:pPr>
              <w:shd w:val="clear" w:color="auto" w:fill="FFFFFF"/>
              <w:spacing w:before="100" w:beforeAutospacing="1" w:after="100" w:afterAutospacing="1"/>
              <w:jc w:val="both"/>
              <w:rPr>
                <w:rFonts w:cs="Segoe UI"/>
                <w:szCs w:val="21"/>
              </w:rPr>
            </w:pPr>
            <w:r w:rsidRPr="00302A13">
              <w:rPr>
                <w:rFonts w:cs="Segoe UI"/>
                <w:szCs w:val="21"/>
              </w:rPr>
              <w:t xml:space="preserve">Oferowane Rozwiązanie nie może w żaden sposób ograniczać Zamawiającego w wyborze przyszłego wykonawcy, szczególnie do samego Wykonawcy lub podmiotów z nim powiązanych kapitałowo oraz osobowo (te same osoby w zarządach </w:t>
            </w:r>
            <w:r w:rsidRPr="00302A13">
              <w:rPr>
                <w:rFonts w:cs="Segoe UI"/>
                <w:szCs w:val="21"/>
              </w:rPr>
              <w:lastRenderedPageBreak/>
              <w:t>poszczególnych podmiotów), mogącego utrzymać rozwiązanie po zakończeniu projektu.</w:t>
            </w:r>
          </w:p>
        </w:tc>
      </w:tr>
      <w:tr w:rsidR="003B47D5" w:rsidRPr="00413322" w14:paraId="76C9961D" w14:textId="77777777" w:rsidTr="00341087">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1668EF4E" w14:textId="0BFCB5A9" w:rsidR="003B47D5" w:rsidRPr="00D36660" w:rsidRDefault="00824BBB" w:rsidP="00341087">
            <w:pPr>
              <w:shd w:val="clear" w:color="auto" w:fill="FFFFFF"/>
              <w:spacing w:before="100" w:beforeAutospacing="1" w:after="100" w:afterAutospacing="1"/>
              <w:jc w:val="both"/>
              <w:rPr>
                <w:rFonts w:cs="Segoe UI"/>
                <w:b/>
                <w:szCs w:val="21"/>
              </w:rPr>
            </w:pPr>
            <w:r w:rsidRPr="00D36660">
              <w:rPr>
                <w:rFonts w:cs="Segoe UI"/>
                <w:b/>
                <w:szCs w:val="21"/>
              </w:rPr>
              <w:lastRenderedPageBreak/>
              <w:t>WPoz02</w:t>
            </w:r>
          </w:p>
        </w:tc>
        <w:tc>
          <w:tcPr>
            <w:tcW w:w="0" w:type="auto"/>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tcPr>
          <w:p w14:paraId="5FA334F7" w14:textId="77777777" w:rsidR="00062557" w:rsidRPr="00302A13" w:rsidRDefault="00062557" w:rsidP="00062557">
            <w:pPr>
              <w:rPr>
                <w:szCs w:val="21"/>
              </w:rPr>
            </w:pPr>
            <w:r w:rsidRPr="00302A13">
              <w:rPr>
                <w:szCs w:val="21"/>
              </w:rPr>
              <w:t>Zamawiający oczekuje, że Wykonawca będzie dokonywał cyklicznego (raz na kwartał), a także na każde żądanie Zamawiającego wymiarowania Projektu metodą punktów funkcyjnych. Raport z wymiarowania będzie dostarczany do Zamawiającego dwa tygodnie przed końcem każdego kwartału w danym roku kalendarzowym.</w:t>
            </w:r>
          </w:p>
          <w:p w14:paraId="1333D3B5" w14:textId="77777777" w:rsidR="00062557" w:rsidRPr="00302A13" w:rsidRDefault="00062557" w:rsidP="00062557">
            <w:pPr>
              <w:rPr>
                <w:szCs w:val="21"/>
              </w:rPr>
            </w:pPr>
            <w:r w:rsidRPr="00302A13">
              <w:rPr>
                <w:szCs w:val="21"/>
              </w:rPr>
              <w:t xml:space="preserve">Zamawiający oczekuje, że do wymiarowania wymagań funkcjonalnych Wykonawca użyje metodyki COSMIC lub IFPUG FPA. W ramach prac związanych z wymiarowaniem, Wykonawca każdorazowo określi co najmniej: </w:t>
            </w:r>
          </w:p>
          <w:p w14:paraId="464D706A" w14:textId="77777777" w:rsidR="00062557" w:rsidRPr="00302A13" w:rsidRDefault="00062557" w:rsidP="00062557">
            <w:pPr>
              <w:pStyle w:val="Akapitzlist"/>
              <w:numPr>
                <w:ilvl w:val="0"/>
                <w:numId w:val="111"/>
              </w:numPr>
              <w:spacing w:line="360" w:lineRule="auto"/>
              <w:ind w:left="568"/>
              <w:rPr>
                <w:szCs w:val="21"/>
              </w:rPr>
            </w:pPr>
            <w:r w:rsidRPr="00302A13">
              <w:rPr>
                <w:szCs w:val="21"/>
              </w:rPr>
              <w:t>Liczbę zewnętrznych systemów, z którymi projektowana jest zautomatyzowana wymiana danych,</w:t>
            </w:r>
          </w:p>
          <w:p w14:paraId="23DE6C0D" w14:textId="77777777" w:rsidR="00062557" w:rsidRPr="00302A13" w:rsidRDefault="00062557" w:rsidP="00062557">
            <w:pPr>
              <w:pStyle w:val="Akapitzlist"/>
              <w:numPr>
                <w:ilvl w:val="0"/>
                <w:numId w:val="111"/>
              </w:numPr>
              <w:spacing w:line="360" w:lineRule="auto"/>
              <w:ind w:left="568"/>
              <w:rPr>
                <w:szCs w:val="21"/>
              </w:rPr>
            </w:pPr>
            <w:r w:rsidRPr="00302A13">
              <w:rPr>
                <w:szCs w:val="21"/>
              </w:rPr>
              <w:t>Liczbę zidentyfikowanych użytkowników funkcjonalnych,</w:t>
            </w:r>
          </w:p>
          <w:p w14:paraId="26E3E486" w14:textId="77777777" w:rsidR="00062557" w:rsidRPr="00302A13" w:rsidRDefault="00062557" w:rsidP="00062557">
            <w:pPr>
              <w:pStyle w:val="Akapitzlist"/>
              <w:numPr>
                <w:ilvl w:val="0"/>
                <w:numId w:val="111"/>
              </w:numPr>
              <w:spacing w:line="360" w:lineRule="auto"/>
              <w:ind w:left="568"/>
              <w:rPr>
                <w:szCs w:val="21"/>
              </w:rPr>
            </w:pPr>
            <w:r w:rsidRPr="00302A13">
              <w:rPr>
                <w:szCs w:val="21"/>
              </w:rPr>
              <w:t>Liczbę zidentyfikowanych procesów funkcjonalnych,</w:t>
            </w:r>
          </w:p>
          <w:p w14:paraId="0FC2AC31" w14:textId="77777777" w:rsidR="00062557" w:rsidRPr="00302A13" w:rsidRDefault="00062557" w:rsidP="00062557">
            <w:pPr>
              <w:pStyle w:val="Akapitzlist"/>
              <w:numPr>
                <w:ilvl w:val="0"/>
                <w:numId w:val="111"/>
              </w:numPr>
              <w:spacing w:line="360" w:lineRule="auto"/>
              <w:ind w:left="568"/>
              <w:rPr>
                <w:szCs w:val="21"/>
              </w:rPr>
            </w:pPr>
            <w:r w:rsidRPr="00302A13">
              <w:rPr>
                <w:szCs w:val="21"/>
              </w:rPr>
              <w:t>Liczbę zidentyfikowanych przesunięć wejścia (E),</w:t>
            </w:r>
          </w:p>
          <w:p w14:paraId="3A54A087" w14:textId="77777777" w:rsidR="00062557" w:rsidRPr="00302A13" w:rsidRDefault="00062557" w:rsidP="00062557">
            <w:pPr>
              <w:pStyle w:val="Akapitzlist"/>
              <w:numPr>
                <w:ilvl w:val="0"/>
                <w:numId w:val="111"/>
              </w:numPr>
              <w:spacing w:line="360" w:lineRule="auto"/>
              <w:ind w:left="568"/>
              <w:rPr>
                <w:szCs w:val="21"/>
              </w:rPr>
            </w:pPr>
            <w:r w:rsidRPr="00302A13">
              <w:rPr>
                <w:szCs w:val="21"/>
              </w:rPr>
              <w:t>Liczbę zidentyfikowanych przesunięć wyjścia (O),</w:t>
            </w:r>
          </w:p>
          <w:p w14:paraId="5B9F34E1" w14:textId="77777777" w:rsidR="00062557" w:rsidRPr="00302A13" w:rsidRDefault="00062557" w:rsidP="00062557">
            <w:pPr>
              <w:pStyle w:val="Akapitzlist"/>
              <w:numPr>
                <w:ilvl w:val="0"/>
                <w:numId w:val="111"/>
              </w:numPr>
              <w:spacing w:line="360" w:lineRule="auto"/>
              <w:ind w:left="568"/>
              <w:rPr>
                <w:szCs w:val="21"/>
              </w:rPr>
            </w:pPr>
            <w:r w:rsidRPr="00302A13">
              <w:rPr>
                <w:szCs w:val="21"/>
              </w:rPr>
              <w:t>Liczbę zidentyfikowanych przesunięć odczytu,</w:t>
            </w:r>
          </w:p>
          <w:p w14:paraId="05BC93C7" w14:textId="77777777" w:rsidR="00062557" w:rsidRPr="00302A13" w:rsidRDefault="00062557" w:rsidP="00062557">
            <w:pPr>
              <w:pStyle w:val="Akapitzlist"/>
              <w:numPr>
                <w:ilvl w:val="0"/>
                <w:numId w:val="111"/>
              </w:numPr>
              <w:spacing w:line="360" w:lineRule="auto"/>
              <w:ind w:left="568"/>
              <w:rPr>
                <w:szCs w:val="21"/>
              </w:rPr>
            </w:pPr>
            <w:r w:rsidRPr="00302A13">
              <w:rPr>
                <w:szCs w:val="21"/>
              </w:rPr>
              <w:t>Liczbę zidentyfikowanych przesunięć zapisu,</w:t>
            </w:r>
          </w:p>
          <w:p w14:paraId="2E7DEC52" w14:textId="77777777" w:rsidR="00062557" w:rsidRPr="00302A13" w:rsidRDefault="00062557" w:rsidP="00062557">
            <w:pPr>
              <w:pStyle w:val="Akapitzlist"/>
              <w:numPr>
                <w:ilvl w:val="0"/>
                <w:numId w:val="111"/>
              </w:numPr>
              <w:spacing w:line="360" w:lineRule="auto"/>
              <w:ind w:left="568"/>
              <w:rPr>
                <w:szCs w:val="21"/>
              </w:rPr>
            </w:pPr>
            <w:r w:rsidRPr="00302A13">
              <w:rPr>
                <w:szCs w:val="21"/>
              </w:rPr>
              <w:t>Całkowitą liczbę punktów funkcyjnych.</w:t>
            </w:r>
          </w:p>
          <w:p w14:paraId="2FDFD404" w14:textId="77777777" w:rsidR="00062557" w:rsidRPr="00302A13" w:rsidRDefault="00062557" w:rsidP="00062557">
            <w:pPr>
              <w:rPr>
                <w:szCs w:val="21"/>
              </w:rPr>
            </w:pPr>
            <w:r w:rsidRPr="00302A13">
              <w:rPr>
                <w:szCs w:val="21"/>
              </w:rPr>
              <w:t xml:space="preserve">Zamawiający oczekuje, że Wykonawca określi strategię pomiaru zgodną z metodyką COSMIC lub IFPUG FPA zawierającą: </w:t>
            </w:r>
          </w:p>
          <w:p w14:paraId="38D56935" w14:textId="77777777" w:rsidR="00062557" w:rsidRPr="00302A13" w:rsidRDefault="00062557" w:rsidP="00062557">
            <w:pPr>
              <w:pStyle w:val="Akapitzlist"/>
              <w:numPr>
                <w:ilvl w:val="0"/>
                <w:numId w:val="112"/>
              </w:numPr>
              <w:spacing w:line="360" w:lineRule="auto"/>
              <w:ind w:left="568"/>
              <w:rPr>
                <w:szCs w:val="21"/>
              </w:rPr>
            </w:pPr>
            <w:r w:rsidRPr="00302A13">
              <w:rPr>
                <w:szCs w:val="21"/>
              </w:rPr>
              <w:t>Zakres pomiaru (jeżeli dotyczy),</w:t>
            </w:r>
          </w:p>
          <w:p w14:paraId="6E31E23B" w14:textId="77777777" w:rsidR="00062557" w:rsidRPr="00302A13" w:rsidRDefault="00062557" w:rsidP="00062557">
            <w:pPr>
              <w:pStyle w:val="Akapitzlist"/>
              <w:numPr>
                <w:ilvl w:val="0"/>
                <w:numId w:val="112"/>
              </w:numPr>
              <w:spacing w:line="360" w:lineRule="auto"/>
              <w:ind w:left="568"/>
              <w:rPr>
                <w:szCs w:val="21"/>
              </w:rPr>
            </w:pPr>
            <w:r w:rsidRPr="00302A13">
              <w:rPr>
                <w:szCs w:val="21"/>
              </w:rPr>
              <w:t>Zasady ustalania Granicy pomiaru (jeżeli dotyczy),</w:t>
            </w:r>
          </w:p>
          <w:p w14:paraId="0AC0D252" w14:textId="77777777" w:rsidR="00062557" w:rsidRPr="00302A13" w:rsidRDefault="00062557" w:rsidP="00062557">
            <w:pPr>
              <w:pStyle w:val="Akapitzlist"/>
              <w:numPr>
                <w:ilvl w:val="0"/>
                <w:numId w:val="112"/>
              </w:numPr>
              <w:spacing w:line="360" w:lineRule="auto"/>
              <w:ind w:left="568"/>
              <w:rPr>
                <w:szCs w:val="21"/>
              </w:rPr>
            </w:pPr>
            <w:r w:rsidRPr="00302A13">
              <w:rPr>
                <w:szCs w:val="21"/>
              </w:rPr>
              <w:t>Specyfikacja źródłowych modeli wymagań w oparciu, o które sporządzono wymiarowanie systemów (jeżeli dotyczy),</w:t>
            </w:r>
          </w:p>
          <w:p w14:paraId="22514206" w14:textId="77777777" w:rsidR="00062557" w:rsidRPr="00302A13" w:rsidRDefault="00062557" w:rsidP="00062557">
            <w:pPr>
              <w:pStyle w:val="Akapitzlist"/>
              <w:numPr>
                <w:ilvl w:val="0"/>
                <w:numId w:val="112"/>
              </w:numPr>
              <w:spacing w:line="360" w:lineRule="auto"/>
              <w:ind w:left="568"/>
              <w:rPr>
                <w:szCs w:val="21"/>
              </w:rPr>
            </w:pPr>
            <w:r w:rsidRPr="00302A13">
              <w:rPr>
                <w:szCs w:val="21"/>
              </w:rPr>
              <w:t>Informację czy zakres modeli źródłowych był wystarczający do</w:t>
            </w:r>
            <w:r w:rsidRPr="00302A13">
              <w:rPr>
                <w:szCs w:val="21"/>
                <w:lang w:val="pl-PL"/>
              </w:rPr>
              <w:t> </w:t>
            </w:r>
            <w:r w:rsidRPr="00302A13">
              <w:rPr>
                <w:szCs w:val="21"/>
              </w:rPr>
              <w:t>przeprowadzenia pomiaru? (jeżeli dotyczy),</w:t>
            </w:r>
          </w:p>
          <w:p w14:paraId="225E966E" w14:textId="77777777" w:rsidR="00062557" w:rsidRPr="00302A13" w:rsidRDefault="00062557" w:rsidP="00062557">
            <w:pPr>
              <w:pStyle w:val="Akapitzlist"/>
              <w:numPr>
                <w:ilvl w:val="0"/>
                <w:numId w:val="112"/>
              </w:numPr>
              <w:spacing w:line="360" w:lineRule="auto"/>
              <w:ind w:left="568"/>
              <w:rPr>
                <w:szCs w:val="21"/>
              </w:rPr>
            </w:pPr>
            <w:r w:rsidRPr="00302A13">
              <w:rPr>
                <w:szCs w:val="21"/>
              </w:rPr>
              <w:t>Informację jakie elementy modeli wybranej metody wymiarowania musiały być opracowane od podstaw w ramach procesu pomiaru? (jeżeli dotyczy).</w:t>
            </w:r>
          </w:p>
          <w:p w14:paraId="21BDC0EC" w14:textId="77777777" w:rsidR="00062557" w:rsidRPr="00302A13" w:rsidRDefault="00062557" w:rsidP="00062557">
            <w:pPr>
              <w:rPr>
                <w:szCs w:val="21"/>
              </w:rPr>
            </w:pPr>
            <w:r w:rsidRPr="00302A13">
              <w:rPr>
                <w:szCs w:val="21"/>
              </w:rPr>
              <w:t xml:space="preserve">Ponadto w ramach prac z wymiarowaniem Zamawiający każdorazowo przygotuje "Arkusz wymiarowania systemu" zawierający: </w:t>
            </w:r>
          </w:p>
          <w:p w14:paraId="079ED1BD" w14:textId="77777777" w:rsidR="00062557" w:rsidRPr="00302A13" w:rsidRDefault="00062557" w:rsidP="00062557">
            <w:pPr>
              <w:pStyle w:val="Akapitzlist"/>
              <w:numPr>
                <w:ilvl w:val="0"/>
                <w:numId w:val="113"/>
              </w:numPr>
              <w:spacing w:line="360" w:lineRule="auto"/>
              <w:ind w:left="568" w:hanging="349"/>
              <w:rPr>
                <w:szCs w:val="21"/>
              </w:rPr>
            </w:pPr>
            <w:r w:rsidRPr="00302A13">
              <w:rPr>
                <w:szCs w:val="21"/>
              </w:rPr>
              <w:t>Nazwa wymiarowanego modułu / grupy funkcjonalności,</w:t>
            </w:r>
          </w:p>
          <w:p w14:paraId="72E0F562" w14:textId="77777777" w:rsidR="00062557" w:rsidRPr="00302A13" w:rsidRDefault="00062557" w:rsidP="00062557">
            <w:pPr>
              <w:pStyle w:val="Akapitzlist"/>
              <w:numPr>
                <w:ilvl w:val="0"/>
                <w:numId w:val="113"/>
              </w:numPr>
              <w:spacing w:line="360" w:lineRule="auto"/>
              <w:ind w:left="568" w:hanging="349"/>
              <w:rPr>
                <w:szCs w:val="21"/>
              </w:rPr>
            </w:pPr>
            <w:r w:rsidRPr="00302A13">
              <w:rPr>
                <w:szCs w:val="21"/>
              </w:rPr>
              <w:t>Okres sporządzenia wymiarowania,</w:t>
            </w:r>
          </w:p>
          <w:p w14:paraId="3B329382" w14:textId="77777777" w:rsidR="00062557" w:rsidRPr="00302A13" w:rsidRDefault="00062557" w:rsidP="00062557">
            <w:pPr>
              <w:pStyle w:val="Akapitzlist"/>
              <w:numPr>
                <w:ilvl w:val="0"/>
                <w:numId w:val="113"/>
              </w:numPr>
              <w:spacing w:line="360" w:lineRule="auto"/>
              <w:ind w:left="568" w:hanging="349"/>
              <w:rPr>
                <w:szCs w:val="21"/>
              </w:rPr>
            </w:pPr>
            <w:r w:rsidRPr="00302A13">
              <w:rPr>
                <w:szCs w:val="21"/>
              </w:rPr>
              <w:lastRenderedPageBreak/>
              <w:t>Mapowanie Wymagań funkcjonalnych (zawierające: Przypadki użycia/Wymaganie funkcjonalne, Nazwy Użytkowników funkcjonalnych, Nazwy procesów funkcjonalnych),</w:t>
            </w:r>
          </w:p>
          <w:p w14:paraId="1E51B314" w14:textId="77777777" w:rsidR="00062557" w:rsidRPr="00302A13" w:rsidRDefault="00062557" w:rsidP="00062557">
            <w:pPr>
              <w:pStyle w:val="Akapitzlist"/>
              <w:numPr>
                <w:ilvl w:val="0"/>
                <w:numId w:val="113"/>
              </w:numPr>
              <w:spacing w:line="360" w:lineRule="auto"/>
              <w:ind w:left="568" w:hanging="349"/>
              <w:rPr>
                <w:szCs w:val="21"/>
              </w:rPr>
            </w:pPr>
            <w:r w:rsidRPr="00302A13">
              <w:rPr>
                <w:szCs w:val="21"/>
              </w:rPr>
              <w:t>Wymiarowanie komponentów systemu (zawierające: Nazwy procesów funkcjonalnych, Wejścia (E), Wyjścia (X), Odczyty (O), Zapisy (W)) wraz</w:t>
            </w:r>
            <w:r w:rsidRPr="00302A13">
              <w:rPr>
                <w:szCs w:val="21"/>
                <w:lang w:val="pl-PL"/>
              </w:rPr>
              <w:t> </w:t>
            </w:r>
            <w:r w:rsidRPr="00302A13">
              <w:rPr>
                <w:szCs w:val="21"/>
              </w:rPr>
              <w:t>z</w:t>
            </w:r>
            <w:r w:rsidRPr="00302A13">
              <w:rPr>
                <w:szCs w:val="21"/>
                <w:lang w:val="pl-PL"/>
              </w:rPr>
              <w:t> </w:t>
            </w:r>
            <w:r w:rsidRPr="00302A13">
              <w:rPr>
                <w:szCs w:val="21"/>
              </w:rPr>
              <w:t>wyliczoną liczbą punktów funkcyjnych,</w:t>
            </w:r>
          </w:p>
          <w:p w14:paraId="52B14C51" w14:textId="7926485C" w:rsidR="003B47D5" w:rsidRPr="00302A13" w:rsidRDefault="00062557" w:rsidP="00341087">
            <w:pPr>
              <w:shd w:val="clear" w:color="auto" w:fill="FFFFFF"/>
              <w:spacing w:before="100" w:beforeAutospacing="1" w:after="100" w:afterAutospacing="1"/>
              <w:jc w:val="both"/>
              <w:rPr>
                <w:rFonts w:cs="Segoe UI"/>
                <w:szCs w:val="21"/>
              </w:rPr>
            </w:pPr>
            <w:r w:rsidRPr="00302A13">
              <w:rPr>
                <w:szCs w:val="21"/>
              </w:rPr>
              <w:t>Zamawiający oczekuje, że Wykonawca określi wersję oraz dat</w:t>
            </w:r>
            <w:r w:rsidR="00550569" w:rsidRPr="00302A13">
              <w:rPr>
                <w:szCs w:val="21"/>
              </w:rPr>
              <w:t>ę</w:t>
            </w:r>
            <w:r w:rsidRPr="00302A13">
              <w:rPr>
                <w:szCs w:val="21"/>
              </w:rPr>
              <w:t xml:space="preserve"> publikacji podręcznika metodyki COSMIC/IFPUG FPA użytej do wymiarowania.</w:t>
            </w:r>
          </w:p>
        </w:tc>
      </w:tr>
    </w:tbl>
    <w:p w14:paraId="5E3D5CC3" w14:textId="77777777" w:rsidR="00722695" w:rsidRPr="00302A13" w:rsidRDefault="00722695" w:rsidP="00722695">
      <w:pPr>
        <w:spacing w:after="200" w:line="360" w:lineRule="auto"/>
        <w:ind w:left="720"/>
        <w:jc w:val="both"/>
        <w:rPr>
          <w:rFonts w:cs="Segoe UI"/>
          <w:szCs w:val="21"/>
        </w:rPr>
      </w:pPr>
    </w:p>
    <w:p w14:paraId="5942B4F0" w14:textId="77777777" w:rsidR="00B4404E" w:rsidRDefault="00B4404E"/>
    <w:sectPr w:rsidR="00B4404E" w:rsidSect="00383B33">
      <w:headerReference w:type="default" r:id="rId20"/>
      <w:footerReference w:type="even" r:id="rId21"/>
      <w:footerReference w:type="default" r:id="rId22"/>
      <w:headerReference w:type="first" r:id="rId23"/>
      <w:pgSz w:w="12240" w:h="15840"/>
      <w:pgMar w:top="1440" w:right="1440" w:bottom="1440" w:left="992" w:header="0" w:footer="6" w:gutter="0"/>
      <w:cols w:space="720"/>
      <w:noEndnote/>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806E66" w14:textId="77777777" w:rsidR="00EB7A63" w:rsidRDefault="00EB7A63" w:rsidP="00CD208B">
      <w:r>
        <w:separator/>
      </w:r>
    </w:p>
  </w:endnote>
  <w:endnote w:type="continuationSeparator" w:id="0">
    <w:p w14:paraId="3BC0F2D4" w14:textId="77777777" w:rsidR="00EB7A63" w:rsidRDefault="00EB7A63" w:rsidP="00CD208B">
      <w:r>
        <w:continuationSeparator/>
      </w:r>
    </w:p>
  </w:endnote>
  <w:endnote w:type="continuationNotice" w:id="1">
    <w:p w14:paraId="05E22104" w14:textId="77777777" w:rsidR="00EB7A63" w:rsidRDefault="00EB7A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EE"/>
    <w:family w:val="swiss"/>
    <w:pitch w:val="variable"/>
    <w:sig w:usb0="A00006FF" w:usb1="4000205B" w:usb2="00000010" w:usb3="00000000" w:csb0="0000019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RW DIN">
    <w:panose1 w:val="00000500000000000000"/>
    <w:charset w:val="00"/>
    <w:family w:val="modern"/>
    <w:notTrueType/>
    <w:pitch w:val="variable"/>
    <w:sig w:usb0="20000007" w:usb1="00000001" w:usb2="00000000" w:usb3="00000000" w:csb0="00000193"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Lohit Hindi">
    <w:altName w:val="MS Mincho"/>
    <w:charset w:val="80"/>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PL SwitzerlandCondensed">
    <w:altName w:val="Calibri"/>
    <w:panose1 w:val="00000000000000000000"/>
    <w:charset w:val="EE"/>
    <w:family w:val="swiss"/>
    <w:notTrueType/>
    <w:pitch w:val="default"/>
    <w:sig w:usb0="00000005" w:usb1="00000000" w:usb2="00000000" w:usb3="00000000" w:csb0="00000002" w:csb1="00000000"/>
  </w:font>
  <w:font w:name="Arial Unicode MS">
    <w:panose1 w:val="020B0604020202020204"/>
    <w:charset w:val="00"/>
    <w:family w:val="roman"/>
    <w:pitch w:val="variable"/>
    <w:sig w:usb0="00000003" w:usb1="00000000" w:usb2="00000000" w:usb3="00000000" w:csb0="00000001" w:csb1="00000000"/>
  </w:font>
  <w:font w:name="Book Antiqua">
    <w:panose1 w:val="020406020503050303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77352D" w14:textId="77777777" w:rsidR="00B4404E" w:rsidRDefault="0072457D" w:rsidP="00B4404E">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4C3FE241" w14:textId="77777777" w:rsidR="00B4404E" w:rsidRDefault="00B4404E" w:rsidP="00B4404E">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E39C7" w14:textId="77777777" w:rsidR="00371AEC" w:rsidRDefault="00371AEC" w:rsidP="00371AEC">
    <w:pPr>
      <w:rPr>
        <w:rStyle w:val="PodtytuZnak"/>
        <w:color w:val="808080" w:themeColor="background1" w:themeShade="80"/>
        <w:sz w:val="16"/>
        <w:szCs w:val="16"/>
      </w:rPr>
    </w:pPr>
    <w:r>
      <w:rPr>
        <w:noProof/>
      </w:rPr>
      <mc:AlternateContent>
        <mc:Choice Requires="wps">
          <w:drawing>
            <wp:anchor distT="0" distB="0" distL="114300" distR="114300" simplePos="0" relativeHeight="251658241" behindDoc="0" locked="0" layoutInCell="1" allowOverlap="1" wp14:anchorId="0351B673" wp14:editId="70D1102C">
              <wp:simplePos x="0" y="0"/>
              <wp:positionH relativeFrom="margin">
                <wp:align>left</wp:align>
              </wp:positionH>
              <wp:positionV relativeFrom="paragraph">
                <wp:posOffset>58614</wp:posOffset>
              </wp:positionV>
              <wp:extent cx="6604608" cy="9525"/>
              <wp:effectExtent l="0" t="0" r="25400" b="28575"/>
              <wp:wrapNone/>
              <wp:docPr id="21" name="Straight Connector 21"/>
              <wp:cNvGraphicFramePr/>
              <a:graphic xmlns:a="http://schemas.openxmlformats.org/drawingml/2006/main">
                <a:graphicData uri="http://schemas.microsoft.com/office/word/2010/wordprocessingShape">
                  <wps:wsp>
                    <wps:cNvCnPr/>
                    <wps:spPr>
                      <a:xfrm>
                        <a:off x="0" y="0"/>
                        <a:ext cx="6604608" cy="9525"/>
                      </a:xfrm>
                      <a:prstGeom prst="line">
                        <a:avLst/>
                      </a:prstGeom>
                      <a:ln w="3175"/>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768321C8" id="Łącznik prosty 21" o:spid="_x0000_s1026" style="position:absolute;z-index:2516510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4.6pt" to="520.05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" strokecolor="#a5a5a5 [3206]" strokeweight=".25pt">
              <v:stroke joinstyle="miter"/>
              <w10:wrap anchorx="margin"/>
            </v:line>
          </w:pict>
        </mc:Fallback>
      </mc:AlternateContent>
    </w:r>
  </w:p>
  <w:p w14:paraId="512B66D3" w14:textId="0C1C0641" w:rsidR="00371AEC" w:rsidRPr="00D2017A" w:rsidRDefault="00E1303F" w:rsidP="002B55D0">
    <w:pPr>
      <w:jc w:val="both"/>
      <w:rPr>
        <w:rStyle w:val="PodtytuZnak"/>
        <w:color w:val="808080" w:themeColor="background1" w:themeShade="80"/>
      </w:rPr>
    </w:pPr>
    <w:r w:rsidRPr="00E1303F">
      <w:rPr>
        <w:rStyle w:val="PodtytuZnak"/>
        <w:color w:val="808080" w:themeColor="background1" w:themeShade="80"/>
        <w:sz w:val="16"/>
        <w:szCs w:val="16"/>
      </w:rPr>
      <w:t xml:space="preserve">Projekt </w:t>
    </w:r>
    <w:r w:rsidR="00774ECC">
      <w:rPr>
        <w:rStyle w:val="PodtytuZnak"/>
        <w:color w:val="808080" w:themeColor="background1" w:themeShade="80"/>
        <w:sz w:val="16"/>
        <w:szCs w:val="16"/>
      </w:rPr>
      <w:t>pn. System</w:t>
    </w:r>
    <w:r w:rsidR="00A46590">
      <w:rPr>
        <w:rStyle w:val="PodtytuZnak"/>
        <w:color w:val="808080" w:themeColor="background1" w:themeShade="80"/>
        <w:sz w:val="16"/>
        <w:szCs w:val="16"/>
      </w:rPr>
      <w:t xml:space="preserve"> </w:t>
    </w:r>
    <w:r w:rsidRPr="00E1303F">
      <w:rPr>
        <w:rStyle w:val="PodtytuZnak"/>
        <w:color w:val="808080" w:themeColor="background1" w:themeShade="80"/>
        <w:sz w:val="16"/>
        <w:szCs w:val="16"/>
      </w:rPr>
      <w:t>Obsługi Szkód i Regresów (SOSiR) współfinansowany jest ze środków Funduszu Europejskiego na Rozwój Cyfrowy w ramach priorytetu FERC.02 - Zaawansowane usługi cyfrowe, w ramach działania FERC.02.01 - Wysoka jakość i dostępność e-usług publicznych.</w:t>
    </w:r>
  </w:p>
  <w:p w14:paraId="09149D33" w14:textId="77777777" w:rsidR="00371AEC" w:rsidRDefault="00371AEC" w:rsidP="00371AEC">
    <w:pPr>
      <w:tabs>
        <w:tab w:val="center" w:pos="4550"/>
        <w:tab w:val="left" w:pos="5818"/>
      </w:tabs>
      <w:ind w:right="260"/>
      <w:rPr>
        <w:color w:val="A6A6A6" w:themeColor="background1" w:themeShade="A6"/>
        <w:spacing w:val="60"/>
        <w:sz w:val="20"/>
        <w:szCs w:val="20"/>
      </w:rPr>
    </w:pPr>
    <w:r>
      <w:rPr>
        <w:color w:val="A6A6A6" w:themeColor="background1" w:themeShade="A6"/>
        <w:spacing w:val="60"/>
        <w:sz w:val="20"/>
        <w:szCs w:val="20"/>
      </w:rPr>
      <w:tab/>
    </w:r>
    <w:r>
      <w:rPr>
        <w:color w:val="A6A6A6" w:themeColor="background1" w:themeShade="A6"/>
        <w:spacing w:val="60"/>
        <w:sz w:val="20"/>
        <w:szCs w:val="20"/>
      </w:rPr>
      <w:tab/>
    </w:r>
    <w:r>
      <w:rPr>
        <w:color w:val="A6A6A6" w:themeColor="background1" w:themeShade="A6"/>
        <w:spacing w:val="60"/>
        <w:sz w:val="20"/>
        <w:szCs w:val="20"/>
      </w:rPr>
      <w:tab/>
    </w:r>
  </w:p>
  <w:p w14:paraId="76DF5A42" w14:textId="77777777" w:rsidR="00371AEC" w:rsidRPr="003625D9" w:rsidRDefault="00371AEC" w:rsidP="00371AEC">
    <w:pPr>
      <w:tabs>
        <w:tab w:val="center" w:pos="4550"/>
        <w:tab w:val="left" w:pos="5818"/>
      </w:tabs>
      <w:ind w:right="260"/>
      <w:jc w:val="right"/>
      <w:rPr>
        <w:color w:val="A6A6A6" w:themeColor="background1" w:themeShade="A6"/>
        <w:sz w:val="20"/>
        <w:szCs w:val="20"/>
      </w:rPr>
    </w:pPr>
    <w:r w:rsidRPr="003625D9">
      <w:rPr>
        <w:color w:val="A6A6A6" w:themeColor="background1" w:themeShade="A6"/>
        <w:spacing w:val="60"/>
        <w:sz w:val="20"/>
        <w:szCs w:val="20"/>
      </w:rPr>
      <w:t>Strona</w:t>
    </w:r>
    <w:r w:rsidRPr="003625D9">
      <w:rPr>
        <w:color w:val="A6A6A6" w:themeColor="background1" w:themeShade="A6"/>
        <w:sz w:val="20"/>
        <w:szCs w:val="20"/>
      </w:rPr>
      <w:t xml:space="preserve"> </w:t>
    </w:r>
    <w:r w:rsidRPr="003625D9">
      <w:rPr>
        <w:color w:val="A6A6A6" w:themeColor="background1" w:themeShade="A6"/>
        <w:sz w:val="20"/>
        <w:szCs w:val="20"/>
        <w:shd w:val="clear" w:color="auto" w:fill="E6E6E6"/>
      </w:rPr>
      <w:fldChar w:fldCharType="begin"/>
    </w:r>
    <w:r w:rsidRPr="003625D9">
      <w:rPr>
        <w:color w:val="A6A6A6" w:themeColor="background1" w:themeShade="A6"/>
        <w:sz w:val="20"/>
        <w:szCs w:val="20"/>
      </w:rPr>
      <w:instrText>PAGE   \* MERGEFORMAT</w:instrText>
    </w:r>
    <w:r w:rsidRPr="003625D9">
      <w:rPr>
        <w:color w:val="A6A6A6" w:themeColor="background1" w:themeShade="A6"/>
        <w:sz w:val="20"/>
        <w:szCs w:val="20"/>
        <w:shd w:val="clear" w:color="auto" w:fill="E6E6E6"/>
      </w:rPr>
      <w:fldChar w:fldCharType="separate"/>
    </w:r>
    <w:r>
      <w:rPr>
        <w:color w:val="A6A6A6" w:themeColor="background1" w:themeShade="A6"/>
        <w:sz w:val="20"/>
        <w:szCs w:val="20"/>
        <w:shd w:val="clear" w:color="auto" w:fill="E6E6E6"/>
      </w:rPr>
      <w:t>22</w:t>
    </w:r>
    <w:r w:rsidRPr="003625D9">
      <w:rPr>
        <w:color w:val="A6A6A6" w:themeColor="background1" w:themeShade="A6"/>
        <w:sz w:val="20"/>
        <w:szCs w:val="20"/>
        <w:shd w:val="clear" w:color="auto" w:fill="E6E6E6"/>
      </w:rPr>
      <w:fldChar w:fldCharType="end"/>
    </w:r>
    <w:r w:rsidRPr="003625D9">
      <w:rPr>
        <w:color w:val="A6A6A6" w:themeColor="background1" w:themeShade="A6"/>
        <w:sz w:val="20"/>
        <w:szCs w:val="20"/>
      </w:rPr>
      <w:t xml:space="preserve"> | </w:t>
    </w:r>
    <w:r w:rsidRPr="003625D9">
      <w:rPr>
        <w:color w:val="A6A6A6" w:themeColor="background1" w:themeShade="A6"/>
        <w:sz w:val="20"/>
        <w:szCs w:val="20"/>
        <w:shd w:val="clear" w:color="auto" w:fill="E6E6E6"/>
      </w:rPr>
      <w:fldChar w:fldCharType="begin"/>
    </w:r>
    <w:r w:rsidRPr="003625D9">
      <w:rPr>
        <w:color w:val="A6A6A6" w:themeColor="background1" w:themeShade="A6"/>
        <w:sz w:val="20"/>
        <w:szCs w:val="20"/>
      </w:rPr>
      <w:instrText>NUMPAGES  \* Arabic  \* MERGEFORMAT</w:instrText>
    </w:r>
    <w:r w:rsidRPr="003625D9">
      <w:rPr>
        <w:color w:val="A6A6A6" w:themeColor="background1" w:themeShade="A6"/>
        <w:sz w:val="20"/>
        <w:szCs w:val="20"/>
        <w:shd w:val="clear" w:color="auto" w:fill="E6E6E6"/>
      </w:rPr>
      <w:fldChar w:fldCharType="separate"/>
    </w:r>
    <w:r>
      <w:rPr>
        <w:color w:val="A6A6A6" w:themeColor="background1" w:themeShade="A6"/>
        <w:sz w:val="20"/>
        <w:szCs w:val="20"/>
        <w:shd w:val="clear" w:color="auto" w:fill="E6E6E6"/>
      </w:rPr>
      <w:t>96</w:t>
    </w:r>
    <w:r w:rsidRPr="003625D9">
      <w:rPr>
        <w:color w:val="A6A6A6" w:themeColor="background1" w:themeShade="A6"/>
        <w:sz w:val="20"/>
        <w:szCs w:val="20"/>
        <w:shd w:val="clear" w:color="auto" w:fill="E6E6E6"/>
      </w:rPr>
      <w:fldChar w:fldCharType="end"/>
    </w:r>
  </w:p>
  <w:p w14:paraId="719680AC" w14:textId="77777777" w:rsidR="00371AEC" w:rsidRDefault="00371AEC" w:rsidP="00371AEC">
    <w:pPr>
      <w:pStyle w:val="Stopka"/>
    </w:pPr>
    <w:r>
      <w:rPr>
        <w:noProof/>
        <w:color w:val="FFFFFF" w:themeColor="background1"/>
        <w:spacing w:val="60"/>
        <w:sz w:val="20"/>
        <w:szCs w:val="20"/>
        <w:shd w:val="clear" w:color="auto" w:fill="E6E6E6"/>
      </w:rPr>
      <mc:AlternateContent>
        <mc:Choice Requires="wps">
          <w:drawing>
            <wp:anchor distT="0" distB="0" distL="114300" distR="114300" simplePos="0" relativeHeight="251658240" behindDoc="0" locked="0" layoutInCell="1" allowOverlap="1" wp14:anchorId="1F66633F" wp14:editId="35FA2AA6">
              <wp:simplePos x="0" y="0"/>
              <wp:positionH relativeFrom="column">
                <wp:posOffset>-147990</wp:posOffset>
              </wp:positionH>
              <wp:positionV relativeFrom="paragraph">
                <wp:posOffset>2033905</wp:posOffset>
              </wp:positionV>
              <wp:extent cx="8962768" cy="32951"/>
              <wp:effectExtent l="0" t="0" r="29210" b="24765"/>
              <wp:wrapNone/>
              <wp:docPr id="22" name="Straight Connector 22"/>
              <wp:cNvGraphicFramePr/>
              <a:graphic xmlns:a="http://schemas.openxmlformats.org/drawingml/2006/main">
                <a:graphicData uri="http://schemas.microsoft.com/office/word/2010/wordprocessingShape">
                  <wps:wsp>
                    <wps:cNvCnPr/>
                    <wps:spPr>
                      <a:xfrm>
                        <a:off x="0" y="0"/>
                        <a:ext cx="8962768" cy="32951"/>
                      </a:xfrm>
                      <a:prstGeom prst="line">
                        <a:avLst/>
                      </a:prstGeom>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7F429658" id="Łącznik prosty 22"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5pt,160.15pt" to="694.1pt,1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" strokecolor="#a5a5a5 [3206]" strokeweight=".5pt">
              <v:stroke joinstyle="miter"/>
            </v:line>
          </w:pict>
        </mc:Fallback>
      </mc:AlternateContent>
    </w:r>
  </w:p>
  <w:p w14:paraId="35D33980" w14:textId="77777777" w:rsidR="00371AEC" w:rsidRDefault="00371AEC" w:rsidP="00371AEC">
    <w:pPr>
      <w:pStyle w:val="Stopka"/>
    </w:pPr>
  </w:p>
  <w:p w14:paraId="70DCBA9B" w14:textId="77777777" w:rsidR="00B4404E" w:rsidRPr="00371AEC" w:rsidRDefault="00B4404E" w:rsidP="00371AE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B61339" w14:textId="77777777" w:rsidR="00EB7A63" w:rsidRDefault="00EB7A63" w:rsidP="00CD208B">
      <w:r>
        <w:separator/>
      </w:r>
    </w:p>
  </w:footnote>
  <w:footnote w:type="continuationSeparator" w:id="0">
    <w:p w14:paraId="190A82ED" w14:textId="77777777" w:rsidR="00EB7A63" w:rsidRDefault="00EB7A63" w:rsidP="00CD208B">
      <w:r>
        <w:continuationSeparator/>
      </w:r>
    </w:p>
  </w:footnote>
  <w:footnote w:type="continuationNotice" w:id="1">
    <w:p w14:paraId="11A2912F" w14:textId="77777777" w:rsidR="00EB7A63" w:rsidRDefault="00EB7A63"/>
  </w:footnote>
  <w:footnote w:id="2">
    <w:p w14:paraId="5A019D93" w14:textId="0568E49C" w:rsidR="00BA5FE1" w:rsidRDefault="00BA5FE1" w:rsidP="00BA5FE1">
      <w:pPr>
        <w:pStyle w:val="Tekstprzypisudolneg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0020A" w14:textId="7557DDA7" w:rsidR="00B4404E" w:rsidRDefault="00B4404E" w:rsidP="00B4404E">
    <w:pPr>
      <w:pStyle w:val="Nagwek"/>
      <w:jc w:val="center"/>
    </w:pPr>
  </w:p>
  <w:tbl>
    <w:tblPr>
      <w:tblW w:w="11300" w:type="dxa"/>
      <w:tblInd w:w="-572" w:type="dxa"/>
      <w:tblLook w:val="04A0" w:firstRow="1" w:lastRow="0" w:firstColumn="1" w:lastColumn="0" w:noHBand="0" w:noVBand="1"/>
    </w:tblPr>
    <w:tblGrid>
      <w:gridCol w:w="321"/>
      <w:gridCol w:w="10316"/>
      <w:gridCol w:w="310"/>
      <w:gridCol w:w="353"/>
    </w:tblGrid>
    <w:tr w:rsidR="00652E33" w:rsidRPr="006A7CB1" w14:paraId="1C2F0BDF" w14:textId="77777777" w:rsidTr="0007503A">
      <w:tc>
        <w:tcPr>
          <w:tcW w:w="321" w:type="dxa"/>
          <w:vAlign w:val="center"/>
        </w:tcPr>
        <w:p w14:paraId="2D9B0EAE" w14:textId="61AD3D7A" w:rsidR="00B4404E" w:rsidRPr="006A7CB1" w:rsidRDefault="00B4404E" w:rsidP="00B4404E"/>
      </w:tc>
      <w:tc>
        <w:tcPr>
          <w:tcW w:w="10316" w:type="dxa"/>
          <w:vAlign w:val="center"/>
        </w:tcPr>
        <w:p w14:paraId="308EE2E8" w14:textId="04DC6CA0" w:rsidR="00B4404E" w:rsidRPr="006A7CB1" w:rsidRDefault="00B4404E" w:rsidP="0007503A">
          <w:pPr>
            <w:jc w:val="center"/>
            <w:rPr>
              <w:noProof/>
            </w:rPr>
          </w:pPr>
        </w:p>
      </w:tc>
      <w:tc>
        <w:tcPr>
          <w:tcW w:w="310" w:type="dxa"/>
          <w:vAlign w:val="center"/>
        </w:tcPr>
        <w:p w14:paraId="74A3B2DF" w14:textId="06AEF0AB" w:rsidR="00B4404E" w:rsidRPr="006A7CB1" w:rsidRDefault="00B4404E" w:rsidP="00B4404E">
          <w:pPr>
            <w:jc w:val="center"/>
          </w:pPr>
        </w:p>
      </w:tc>
      <w:tc>
        <w:tcPr>
          <w:tcW w:w="353" w:type="dxa"/>
          <w:vAlign w:val="center"/>
        </w:tcPr>
        <w:p w14:paraId="471217FC" w14:textId="77C2E69A" w:rsidR="00B4404E" w:rsidRPr="006A7CB1" w:rsidRDefault="00B4404E" w:rsidP="00B4404E">
          <w:pPr>
            <w:jc w:val="right"/>
          </w:pPr>
        </w:p>
      </w:tc>
    </w:tr>
  </w:tbl>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573D0" w14:textId="0CB70FAE" w:rsidR="0007503A" w:rsidRDefault="0007503A" w:rsidP="0007503A">
    <w:pPr>
      <w:pStyle w:val="Nagwek"/>
      <w:jc w:val="center"/>
    </w:pPr>
    <w:r>
      <w:rPr>
        <w:noProof/>
      </w:rPr>
      <w:drawing>
        <wp:inline distT="0" distB="0" distL="0" distR="0" wp14:anchorId="3F7740C4" wp14:editId="0A91BC15">
          <wp:extent cx="5821680" cy="944880"/>
          <wp:effectExtent l="0" t="0" r="7620" b="7620"/>
          <wp:docPr id="139463156" name="Picture 139463156"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63156" name="Obraz 1" descr="Obraz zawierający tekst, zrzut ekranu, Czcionka, linia&#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21680" cy="9448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EDD256EA"/>
    <w:name w:val="Outline"/>
    <w:lvl w:ilvl="0">
      <w:start w:val="1"/>
      <w:numFmt w:val="decimal"/>
      <w:pStyle w:val="StyleHeading1Verdana10ptLeft0cm"/>
      <w:lvlText w:val="§ %1."/>
      <w:lvlJc w:val="left"/>
      <w:pPr>
        <w:tabs>
          <w:tab w:val="num" w:pos="4320"/>
        </w:tabs>
        <w:ind w:left="4320"/>
      </w:pPr>
      <w:rPr>
        <w:rFonts w:ascii="Verdana" w:hAnsi="Verdana" w:cs="Verdana" w:hint="default"/>
        <w:b/>
        <w:bCs/>
        <w:i w:val="0"/>
        <w:iCs w:val="0"/>
        <w:caps w:val="0"/>
        <w:smallCaps w:val="0"/>
        <w:strike w:val="0"/>
        <w:dstrike w:val="0"/>
        <w:vanish w:val="0"/>
        <w:color w:val="auto"/>
        <w:spacing w:val="0"/>
        <w:w w:val="100"/>
        <w:kern w:val="1"/>
        <w:position w:val="0"/>
        <w:sz w:val="20"/>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Nagwek2"/>
      <w:lvlText w:val="%1.%2."/>
      <w:lvlJc w:val="left"/>
      <w:pPr>
        <w:tabs>
          <w:tab w:val="num" w:pos="889"/>
        </w:tabs>
        <w:ind w:left="889" w:hanging="680"/>
      </w:pPr>
      <w:rPr>
        <w:rFonts w:ascii="Verdana" w:hAnsi="Verdana" w:cs="Verdana" w:hint="default"/>
        <w:b/>
        <w:bCs/>
        <w:i w:val="0"/>
        <w:iCs w:val="0"/>
        <w:caps w:val="0"/>
        <w:smallCaps w:val="0"/>
        <w:strike w:val="0"/>
        <w:dstrike w:val="0"/>
        <w:vanish w:val="0"/>
        <w:color w:val="auto"/>
        <w:spacing w:val="0"/>
        <w:w w:val="100"/>
        <w:kern w:val="1"/>
        <w:position w:val="0"/>
        <w:sz w:val="20"/>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Nagwek3"/>
      <w:lvlText w:val="(%3)"/>
      <w:lvlJc w:val="left"/>
      <w:pPr>
        <w:tabs>
          <w:tab w:val="num" w:pos="776"/>
        </w:tabs>
        <w:ind w:left="776" w:hanging="567"/>
      </w:pPr>
      <w:rPr>
        <w:rFonts w:ascii="Verdana" w:hAnsi="Verdana" w:cs="Verdana" w:hint="default"/>
        <w:b w:val="0"/>
        <w:bCs w:val="0"/>
        <w:i w:val="0"/>
        <w:iCs w:val="0"/>
        <w:caps w:val="0"/>
        <w:sz w:val="20"/>
        <w:szCs w:val="20"/>
      </w:rPr>
    </w:lvl>
    <w:lvl w:ilvl="3">
      <w:start w:val="1"/>
      <w:numFmt w:val="lowerLetter"/>
      <w:lvlText w:val="%4)"/>
      <w:lvlJc w:val="left"/>
      <w:pPr>
        <w:tabs>
          <w:tab w:val="num" w:pos="5845"/>
        </w:tabs>
        <w:ind w:left="5845"/>
      </w:pPr>
      <w:rPr>
        <w:rFonts w:hint="default"/>
      </w:rPr>
    </w:lvl>
    <w:lvl w:ilvl="4">
      <w:start w:val="1"/>
      <w:numFmt w:val="decimal"/>
      <w:lvlText w:val="(%5)"/>
      <w:lvlJc w:val="left"/>
      <w:pPr>
        <w:tabs>
          <w:tab w:val="num" w:pos="5125"/>
        </w:tabs>
        <w:ind w:left="5125"/>
      </w:pPr>
      <w:rPr>
        <w:rFonts w:hint="default"/>
      </w:rPr>
    </w:lvl>
    <w:lvl w:ilvl="5">
      <w:start w:val="1"/>
      <w:numFmt w:val="lowerLetter"/>
      <w:lvlText w:val="(%6)"/>
      <w:lvlJc w:val="left"/>
      <w:pPr>
        <w:tabs>
          <w:tab w:val="num" w:pos="4405"/>
        </w:tabs>
        <w:ind w:left="4405"/>
      </w:pPr>
      <w:rPr>
        <w:rFonts w:hint="default"/>
      </w:rPr>
    </w:lvl>
    <w:lvl w:ilvl="6">
      <w:start w:val="1"/>
      <w:numFmt w:val="lowerRoman"/>
      <w:lvlText w:val="(%7)"/>
      <w:lvlJc w:val="left"/>
      <w:pPr>
        <w:tabs>
          <w:tab w:val="num" w:pos="3685"/>
        </w:tabs>
        <w:ind w:left="3685"/>
      </w:pPr>
      <w:rPr>
        <w:rFonts w:hint="default"/>
      </w:rPr>
    </w:lvl>
    <w:lvl w:ilvl="7">
      <w:start w:val="1"/>
      <w:numFmt w:val="lowerLetter"/>
      <w:lvlText w:val="(%8)"/>
      <w:lvlJc w:val="left"/>
      <w:pPr>
        <w:tabs>
          <w:tab w:val="num" w:pos="2965"/>
        </w:tabs>
        <w:ind w:left="2965"/>
      </w:pPr>
      <w:rPr>
        <w:rFonts w:hint="default"/>
      </w:rPr>
    </w:lvl>
    <w:lvl w:ilvl="8">
      <w:start w:val="1"/>
      <w:numFmt w:val="lowerRoman"/>
      <w:lvlText w:val="(%9)"/>
      <w:lvlJc w:val="left"/>
      <w:pPr>
        <w:tabs>
          <w:tab w:val="num" w:pos="2245"/>
        </w:tabs>
        <w:ind w:left="2245"/>
      </w:pPr>
      <w:rPr>
        <w:rFonts w:hint="default"/>
      </w:rPr>
    </w:lvl>
  </w:abstractNum>
  <w:abstractNum w:abstractNumId="1" w15:restartNumberingAfterBreak="0">
    <w:nsid w:val="00000009"/>
    <w:multiLevelType w:val="multilevel"/>
    <w:tmpl w:val="00000008"/>
    <w:lvl w:ilvl="0">
      <w:start w:val="1"/>
      <w:numFmt w:val="lowerLetter"/>
      <w:lvlText w:val="%1)"/>
      <w:lvlJc w:val="left"/>
      <w:rPr>
        <w:rFonts w:ascii="Arial" w:hAnsi="Arial" w:cs="Arial"/>
        <w:b w:val="0"/>
        <w:bCs w:val="0"/>
        <w:i w:val="0"/>
        <w:iCs w:val="0"/>
        <w:smallCaps w:val="0"/>
        <w:strike w:val="0"/>
        <w:color w:val="000000"/>
        <w:spacing w:val="0"/>
        <w:w w:val="100"/>
        <w:position w:val="0"/>
        <w:sz w:val="23"/>
        <w:szCs w:val="23"/>
        <w:u w:val="none"/>
      </w:rPr>
    </w:lvl>
    <w:lvl w:ilvl="1">
      <w:start w:val="7"/>
      <w:numFmt w:val="decimal"/>
      <w:lvlText w:val="%2."/>
      <w:lvlJc w:val="left"/>
      <w:rPr>
        <w:rFonts w:ascii="Arial" w:hAnsi="Arial" w:cs="Arial"/>
        <w:b w:val="0"/>
        <w:bCs w:val="0"/>
        <w:i w:val="0"/>
        <w:iCs w:val="0"/>
        <w:smallCaps w:val="0"/>
        <w:strike w:val="0"/>
        <w:color w:val="000000"/>
        <w:spacing w:val="0"/>
        <w:w w:val="100"/>
        <w:position w:val="0"/>
        <w:sz w:val="23"/>
        <w:szCs w:val="23"/>
        <w:u w:val="none"/>
      </w:rPr>
    </w:lvl>
    <w:lvl w:ilvl="2">
      <w:start w:val="4"/>
      <w:numFmt w:val="decimal"/>
      <w:pStyle w:val="Poziom3"/>
      <w:lvlText w:val="%3."/>
      <w:lvlJc w:val="left"/>
      <w:rPr>
        <w:rFonts w:ascii="Arial" w:hAnsi="Arial" w:cs="Arial"/>
        <w:b w:val="0"/>
        <w:bCs w:val="0"/>
        <w:i w:val="0"/>
        <w:iCs w:val="0"/>
        <w:smallCaps w:val="0"/>
        <w:strike w:val="0"/>
        <w:color w:val="000000"/>
        <w:spacing w:val="0"/>
        <w:w w:val="100"/>
        <w:position w:val="0"/>
        <w:sz w:val="23"/>
        <w:szCs w:val="23"/>
        <w:u w:val="none"/>
      </w:rPr>
    </w:lvl>
    <w:lvl w:ilvl="3">
      <w:start w:val="1"/>
      <w:numFmt w:val="lowerLetter"/>
      <w:lvlText w:val="%4)"/>
      <w:lvlJc w:val="left"/>
      <w:rPr>
        <w:rFonts w:ascii="Arial" w:hAnsi="Arial" w:cs="Arial"/>
        <w:b w:val="0"/>
        <w:bCs w:val="0"/>
        <w:i w:val="0"/>
        <w:iCs w:val="0"/>
        <w:smallCaps w:val="0"/>
        <w:strike w:val="0"/>
        <w:color w:val="000000"/>
        <w:spacing w:val="0"/>
        <w:w w:val="100"/>
        <w:position w:val="0"/>
        <w:sz w:val="23"/>
        <w:szCs w:val="23"/>
        <w:u w:val="none"/>
      </w:rPr>
    </w:lvl>
    <w:lvl w:ilvl="4">
      <w:start w:val="1"/>
      <w:numFmt w:val="lowerLetter"/>
      <w:lvlText w:val="%4)"/>
      <w:lvlJc w:val="left"/>
      <w:rPr>
        <w:rFonts w:ascii="Arial" w:hAnsi="Arial" w:cs="Arial"/>
        <w:b w:val="0"/>
        <w:bCs w:val="0"/>
        <w:i w:val="0"/>
        <w:iCs w:val="0"/>
        <w:smallCaps w:val="0"/>
        <w:strike w:val="0"/>
        <w:color w:val="000000"/>
        <w:spacing w:val="0"/>
        <w:w w:val="100"/>
        <w:position w:val="0"/>
        <w:sz w:val="23"/>
        <w:szCs w:val="23"/>
        <w:u w:val="none"/>
      </w:rPr>
    </w:lvl>
    <w:lvl w:ilvl="5">
      <w:start w:val="1"/>
      <w:numFmt w:val="lowerLetter"/>
      <w:lvlText w:val="%4)"/>
      <w:lvlJc w:val="left"/>
      <w:rPr>
        <w:rFonts w:ascii="Arial" w:hAnsi="Arial" w:cs="Arial"/>
        <w:b w:val="0"/>
        <w:bCs w:val="0"/>
        <w:i w:val="0"/>
        <w:iCs w:val="0"/>
        <w:smallCaps w:val="0"/>
        <w:strike w:val="0"/>
        <w:color w:val="000000"/>
        <w:spacing w:val="0"/>
        <w:w w:val="100"/>
        <w:position w:val="0"/>
        <w:sz w:val="23"/>
        <w:szCs w:val="23"/>
        <w:u w:val="none"/>
      </w:rPr>
    </w:lvl>
    <w:lvl w:ilvl="6">
      <w:start w:val="1"/>
      <w:numFmt w:val="lowerLetter"/>
      <w:lvlText w:val="%4)"/>
      <w:lvlJc w:val="left"/>
      <w:rPr>
        <w:rFonts w:ascii="Arial" w:hAnsi="Arial" w:cs="Arial"/>
        <w:b w:val="0"/>
        <w:bCs w:val="0"/>
        <w:i w:val="0"/>
        <w:iCs w:val="0"/>
        <w:smallCaps w:val="0"/>
        <w:strike w:val="0"/>
        <w:color w:val="000000"/>
        <w:spacing w:val="0"/>
        <w:w w:val="100"/>
        <w:position w:val="0"/>
        <w:sz w:val="23"/>
        <w:szCs w:val="23"/>
        <w:u w:val="none"/>
      </w:rPr>
    </w:lvl>
    <w:lvl w:ilvl="7">
      <w:start w:val="1"/>
      <w:numFmt w:val="lowerLetter"/>
      <w:lvlText w:val="%4)"/>
      <w:lvlJc w:val="left"/>
      <w:rPr>
        <w:rFonts w:ascii="Arial" w:hAnsi="Arial" w:cs="Arial"/>
        <w:b w:val="0"/>
        <w:bCs w:val="0"/>
        <w:i w:val="0"/>
        <w:iCs w:val="0"/>
        <w:smallCaps w:val="0"/>
        <w:strike w:val="0"/>
        <w:color w:val="000000"/>
        <w:spacing w:val="0"/>
        <w:w w:val="100"/>
        <w:position w:val="0"/>
        <w:sz w:val="23"/>
        <w:szCs w:val="23"/>
        <w:u w:val="none"/>
      </w:rPr>
    </w:lvl>
    <w:lvl w:ilvl="8">
      <w:start w:val="1"/>
      <w:numFmt w:val="lowerLetter"/>
      <w:lvlText w:val="%4)"/>
      <w:lvlJc w:val="left"/>
      <w:rPr>
        <w:rFonts w:ascii="Arial" w:hAnsi="Arial" w:cs="Arial"/>
        <w:b w:val="0"/>
        <w:bCs w:val="0"/>
        <w:i w:val="0"/>
        <w:iCs w:val="0"/>
        <w:smallCaps w:val="0"/>
        <w:strike w:val="0"/>
        <w:color w:val="000000"/>
        <w:spacing w:val="0"/>
        <w:w w:val="100"/>
        <w:position w:val="0"/>
        <w:sz w:val="23"/>
        <w:szCs w:val="23"/>
        <w:u w:val="none"/>
      </w:rPr>
    </w:lvl>
  </w:abstractNum>
  <w:abstractNum w:abstractNumId="2" w15:restartNumberingAfterBreak="0">
    <w:nsid w:val="00612507"/>
    <w:multiLevelType w:val="hybridMultilevel"/>
    <w:tmpl w:val="61D46C52"/>
    <w:name w:val="Outline23223"/>
    <w:lvl w:ilvl="0" w:tplc="BDCCC6A4">
      <w:start w:val="1"/>
      <w:numFmt w:val="lowerLetter"/>
      <w:lvlText w:val="%1)"/>
      <w:lvlJc w:val="left"/>
      <w:pPr>
        <w:tabs>
          <w:tab w:val="num" w:pos="1619"/>
        </w:tabs>
        <w:ind w:left="1619" w:hanging="360"/>
      </w:pPr>
      <w:rPr>
        <w:b w:val="0"/>
        <w:bCs w:val="0"/>
      </w:r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15:restartNumberingAfterBreak="0">
    <w:nsid w:val="02110027"/>
    <w:multiLevelType w:val="multilevel"/>
    <w:tmpl w:val="2C981E60"/>
    <w:lvl w:ilvl="0">
      <w:start w:val="1"/>
      <w:numFmt w:val="decimal"/>
      <w:pStyle w:val="DFGNagwek1"/>
      <w:lvlText w:val="%1"/>
      <w:lvlJc w:val="left"/>
      <w:pPr>
        <w:ind w:left="3458" w:hanging="48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DFGNagwek2"/>
      <w:lvlText w:val="%1.%2"/>
      <w:lvlJc w:val="left"/>
      <w:pPr>
        <w:ind w:left="3315" w:hanging="480"/>
      </w:pPr>
      <w:rPr>
        <w:b/>
        <w:bCs/>
        <w:i w:val="0"/>
        <w:iCs w:val="0"/>
        <w:caps w:val="0"/>
        <w:smallCaps w:val="0"/>
        <w:strike w:val="0"/>
        <w:dstrike w:val="0"/>
        <w:outline w:val="0"/>
        <w:shadow w:val="0"/>
        <w:emboss w:val="0"/>
        <w:imprint w:val="0"/>
        <w:noProof w:val="0"/>
        <w:vanish w:val="0"/>
        <w:color w:val="2E74B5" w:themeColor="accent5" w:themeShade="BF"/>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DFGNagwek3"/>
      <w:lvlText w:val="%1.%2.%3."/>
      <w:lvlJc w:val="left"/>
      <w:pPr>
        <w:ind w:left="4830" w:hanging="720"/>
      </w:pPr>
      <w:rPr>
        <w:b/>
        <w:bCs/>
        <w:i w:val="0"/>
        <w:iCs w:val="0"/>
        <w:caps w:val="0"/>
        <w:smallCaps w:val="0"/>
        <w:strike w:val="0"/>
        <w:dstrike w:val="0"/>
        <w:outline w:val="0"/>
        <w:shadow w:val="0"/>
        <w:emboss w:val="0"/>
        <w:imprint w:val="0"/>
        <w:noProof w:val="0"/>
        <w:vanish w:val="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DFGNagwek4"/>
      <w:lvlText w:val="%1.%2.%3.%4"/>
      <w:lvlJc w:val="left"/>
      <w:pPr>
        <w:ind w:left="1080" w:hanging="108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80" w:hanging="1080"/>
      </w:pPr>
      <w:rPr>
        <w:rFonts w:ascii="Calibri" w:hAnsi="Calibri" w:cs="Calibri" w:hint="default"/>
        <w:color w:val="000000"/>
      </w:rPr>
    </w:lvl>
    <w:lvl w:ilvl="5">
      <w:start w:val="1"/>
      <w:numFmt w:val="decimal"/>
      <w:lvlText w:val="%1.%2.%3.%4.%5.%6"/>
      <w:lvlJc w:val="left"/>
      <w:pPr>
        <w:ind w:left="1440" w:hanging="1440"/>
      </w:pPr>
      <w:rPr>
        <w:rFonts w:ascii="Calibri" w:hAnsi="Calibri" w:cs="Calibri" w:hint="default"/>
        <w:color w:val="000000"/>
      </w:rPr>
    </w:lvl>
    <w:lvl w:ilvl="6">
      <w:start w:val="1"/>
      <w:numFmt w:val="decimal"/>
      <w:lvlText w:val="%1.%2.%3.%4.%5.%6.%7"/>
      <w:lvlJc w:val="left"/>
      <w:pPr>
        <w:ind w:left="1440" w:hanging="1440"/>
      </w:pPr>
      <w:rPr>
        <w:rFonts w:ascii="Calibri" w:hAnsi="Calibri" w:cs="Calibri" w:hint="default"/>
        <w:color w:val="000000"/>
      </w:rPr>
    </w:lvl>
    <w:lvl w:ilvl="7">
      <w:start w:val="1"/>
      <w:numFmt w:val="decimal"/>
      <w:lvlText w:val="%1.%2.%3.%4.%5.%6.%7.%8"/>
      <w:lvlJc w:val="left"/>
      <w:pPr>
        <w:ind w:left="1800" w:hanging="1800"/>
      </w:pPr>
      <w:rPr>
        <w:rFonts w:ascii="Calibri" w:hAnsi="Calibri" w:cs="Calibri" w:hint="default"/>
        <w:color w:val="000000"/>
      </w:rPr>
    </w:lvl>
    <w:lvl w:ilvl="8">
      <w:start w:val="1"/>
      <w:numFmt w:val="decimal"/>
      <w:lvlText w:val="%1.%2.%3.%4.%5.%6.%7.%8.%9"/>
      <w:lvlJc w:val="left"/>
      <w:pPr>
        <w:ind w:left="1800" w:hanging="1800"/>
      </w:pPr>
      <w:rPr>
        <w:rFonts w:ascii="Calibri" w:hAnsi="Calibri" w:cs="Calibri" w:hint="default"/>
        <w:color w:val="000000"/>
      </w:rPr>
    </w:lvl>
  </w:abstractNum>
  <w:abstractNum w:abstractNumId="4" w15:restartNumberingAfterBreak="0">
    <w:nsid w:val="024C3EA4"/>
    <w:multiLevelType w:val="hybridMultilevel"/>
    <w:tmpl w:val="D902A2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24C4DA8"/>
    <w:multiLevelType w:val="hybridMultilevel"/>
    <w:tmpl w:val="CA76A7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4CA5771"/>
    <w:multiLevelType w:val="multilevel"/>
    <w:tmpl w:val="A6A23FB4"/>
    <w:name w:val="u01_v"/>
    <w:numStyleLink w:val="U01"/>
  </w:abstractNum>
  <w:abstractNum w:abstractNumId="7" w15:restartNumberingAfterBreak="0">
    <w:nsid w:val="05715D99"/>
    <w:multiLevelType w:val="multilevel"/>
    <w:tmpl w:val="A6A23FB4"/>
    <w:name w:val="u01"/>
    <w:numStyleLink w:val="U01"/>
  </w:abstractNum>
  <w:abstractNum w:abstractNumId="8" w15:restartNumberingAfterBreak="0">
    <w:nsid w:val="06371137"/>
    <w:multiLevelType w:val="multilevel"/>
    <w:tmpl w:val="A4F02380"/>
    <w:name w:val="Outline23223222222"/>
    <w:styleLink w:val="OSNF02"/>
    <w:lvl w:ilvl="0">
      <w:start w:val="1"/>
      <w:numFmt w:val="decimalZero"/>
      <w:lvlText w:val="OSN.F02.%1"/>
      <w:lvlJc w:val="left"/>
      <w:pPr>
        <w:ind w:left="360" w:hanging="360"/>
      </w:pPr>
      <w:rPr>
        <w:rFonts w:ascii="URW DIN" w:hAnsi="URW DIN" w:hint="default"/>
        <w:sz w:val="21"/>
      </w:rPr>
    </w:lvl>
    <w:lvl w:ilvl="1">
      <w:start w:val="1"/>
      <w:numFmt w:val="decimalZero"/>
      <w:lvlText w:val="OSN.F02.%2.%1"/>
      <w:lvlJc w:val="left"/>
      <w:pPr>
        <w:ind w:left="720" w:hanging="360"/>
      </w:pPr>
      <w:rPr>
        <w:rFonts w:ascii="URW DIN" w:hAnsi="URW DIN" w:hint="default"/>
        <w:sz w:val="21"/>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076B35CD"/>
    <w:multiLevelType w:val="multilevel"/>
    <w:tmpl w:val="89A2B222"/>
    <w:lvl w:ilvl="0">
      <w:start w:val="1"/>
      <w:numFmt w:val="bullet"/>
      <w:pStyle w:val="UFGnagwek1"/>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80D03F9"/>
    <w:multiLevelType w:val="hybridMultilevel"/>
    <w:tmpl w:val="52F273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90D7604"/>
    <w:multiLevelType w:val="hybridMultilevel"/>
    <w:tmpl w:val="A09056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9FF347C"/>
    <w:multiLevelType w:val="hybridMultilevel"/>
    <w:tmpl w:val="83863B3C"/>
    <w:lvl w:ilvl="0" w:tplc="E35AB150">
      <w:start w:val="1"/>
      <w:numFmt w:val="decimal"/>
      <w:lvlText w:val="%1)"/>
      <w:lvlJc w:val="left"/>
      <w:pPr>
        <w:ind w:left="1020" w:hanging="360"/>
      </w:pPr>
    </w:lvl>
    <w:lvl w:ilvl="1" w:tplc="CB3064BA">
      <w:start w:val="1"/>
      <w:numFmt w:val="decimal"/>
      <w:lvlText w:val="%2)"/>
      <w:lvlJc w:val="left"/>
      <w:pPr>
        <w:ind w:left="1020" w:hanging="360"/>
      </w:pPr>
    </w:lvl>
    <w:lvl w:ilvl="2" w:tplc="B4EA0138">
      <w:start w:val="1"/>
      <w:numFmt w:val="decimal"/>
      <w:lvlText w:val="%3)"/>
      <w:lvlJc w:val="left"/>
      <w:pPr>
        <w:ind w:left="1020" w:hanging="360"/>
      </w:pPr>
    </w:lvl>
    <w:lvl w:ilvl="3" w:tplc="39CA82F4">
      <w:start w:val="1"/>
      <w:numFmt w:val="decimal"/>
      <w:lvlText w:val="%4)"/>
      <w:lvlJc w:val="left"/>
      <w:pPr>
        <w:ind w:left="1020" w:hanging="360"/>
      </w:pPr>
    </w:lvl>
    <w:lvl w:ilvl="4" w:tplc="2F30AAF8">
      <w:start w:val="1"/>
      <w:numFmt w:val="decimal"/>
      <w:lvlText w:val="%5)"/>
      <w:lvlJc w:val="left"/>
      <w:pPr>
        <w:ind w:left="1020" w:hanging="360"/>
      </w:pPr>
    </w:lvl>
    <w:lvl w:ilvl="5" w:tplc="98A0D1FE">
      <w:start w:val="1"/>
      <w:numFmt w:val="decimal"/>
      <w:lvlText w:val="%6)"/>
      <w:lvlJc w:val="left"/>
      <w:pPr>
        <w:ind w:left="1020" w:hanging="360"/>
      </w:pPr>
    </w:lvl>
    <w:lvl w:ilvl="6" w:tplc="76286F88">
      <w:start w:val="1"/>
      <w:numFmt w:val="decimal"/>
      <w:lvlText w:val="%7)"/>
      <w:lvlJc w:val="left"/>
      <w:pPr>
        <w:ind w:left="1020" w:hanging="360"/>
      </w:pPr>
    </w:lvl>
    <w:lvl w:ilvl="7" w:tplc="0E309A4C">
      <w:start w:val="1"/>
      <w:numFmt w:val="decimal"/>
      <w:lvlText w:val="%8)"/>
      <w:lvlJc w:val="left"/>
      <w:pPr>
        <w:ind w:left="1020" w:hanging="360"/>
      </w:pPr>
    </w:lvl>
    <w:lvl w:ilvl="8" w:tplc="CC8EDDFC">
      <w:start w:val="1"/>
      <w:numFmt w:val="decimal"/>
      <w:lvlText w:val="%9)"/>
      <w:lvlJc w:val="left"/>
      <w:pPr>
        <w:ind w:left="1020" w:hanging="360"/>
      </w:pPr>
    </w:lvl>
  </w:abstractNum>
  <w:abstractNum w:abstractNumId="13" w15:restartNumberingAfterBreak="0">
    <w:nsid w:val="0D633CBA"/>
    <w:multiLevelType w:val="hybridMultilevel"/>
    <w:tmpl w:val="FC6A1E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F613A81"/>
    <w:multiLevelType w:val="hybridMultilevel"/>
    <w:tmpl w:val="3D4270F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05E0735"/>
    <w:multiLevelType w:val="multilevel"/>
    <w:tmpl w:val="4D42399A"/>
    <w:styleLink w:val="PF"/>
    <w:lvl w:ilvl="0">
      <w:start w:val="1"/>
      <w:numFmt w:val="decimalZero"/>
      <w:lvlText w:val="PF.F%1"/>
      <w:lvlJc w:val="left"/>
      <w:pPr>
        <w:ind w:left="360" w:hanging="360"/>
      </w:pPr>
      <w:rPr>
        <w:rFonts w:ascii="URW DIN" w:hAnsi="URW DIN" w:hint="default"/>
        <w:sz w:val="21"/>
      </w:rPr>
    </w:lvl>
    <w:lvl w:ilvl="1">
      <w:start w:val="1"/>
      <w:numFmt w:val="decimalZero"/>
      <w:lvlText w:val="PF.F%1.%2"/>
      <w:lvlJc w:val="left"/>
      <w:pPr>
        <w:ind w:left="720" w:hanging="360"/>
      </w:pPr>
      <w:rPr>
        <w:rFonts w:ascii="URW DIN" w:hAnsi="URW DIN" w:hint="default"/>
        <w:sz w:val="21"/>
      </w:rPr>
    </w:lvl>
    <w:lvl w:ilvl="2">
      <w:start w:val="1"/>
      <w:numFmt w:val="decimalZero"/>
      <w:lvlText w:val="PF.F%1.%2.%3"/>
      <w:lvlJc w:val="left"/>
      <w:pPr>
        <w:ind w:left="1080" w:hanging="360"/>
      </w:pPr>
      <w:rPr>
        <w:rFonts w:ascii="URW DIN" w:hAnsi="URW DIN" w:hint="default"/>
        <w:sz w:val="21"/>
      </w:rPr>
    </w:lvl>
    <w:lvl w:ilvl="3">
      <w:start w:val="1"/>
      <w:numFmt w:val="lowerLetter"/>
      <w:lvlText w:val="PF.F%1.%2.%3.%4"/>
      <w:lvlJc w:val="left"/>
      <w:pPr>
        <w:ind w:left="1440" w:hanging="360"/>
      </w:pPr>
      <w:rPr>
        <w:rFonts w:ascii="URW DIN" w:hAnsi="URW DIN" w:hint="default"/>
        <w:sz w:val="2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10C05130"/>
    <w:multiLevelType w:val="hybridMultilevel"/>
    <w:tmpl w:val="CD5603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1CD0BC3"/>
    <w:multiLevelType w:val="hybridMultilevel"/>
    <w:tmpl w:val="CC24FF0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8" w15:restartNumberingAfterBreak="0">
    <w:nsid w:val="12237649"/>
    <w:multiLevelType w:val="hybridMultilevel"/>
    <w:tmpl w:val="299481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7D87C40"/>
    <w:multiLevelType w:val="hybridMultilevel"/>
    <w:tmpl w:val="E4820F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9AE4E50"/>
    <w:multiLevelType w:val="multilevel"/>
    <w:tmpl w:val="12EAD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A833B3F"/>
    <w:multiLevelType w:val="hybridMultilevel"/>
    <w:tmpl w:val="5A643FB4"/>
    <w:lvl w:ilvl="0" w:tplc="BF6AD886">
      <w:start w:val="1"/>
      <w:numFmt w:val="bullet"/>
      <w:lvlText w:val="•"/>
      <w:lvlJc w:val="left"/>
      <w:pPr>
        <w:ind w:left="1065" w:hanging="705"/>
      </w:pPr>
      <w:rPr>
        <w:rFonts w:ascii="Calibri" w:eastAsiaTheme="minorHAns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AAD6608"/>
    <w:multiLevelType w:val="hybridMultilevel"/>
    <w:tmpl w:val="FFFFFFFF"/>
    <w:lvl w:ilvl="0" w:tplc="2E5007E2">
      <w:start w:val="1"/>
      <w:numFmt w:val="decimal"/>
      <w:lvlText w:val="%1."/>
      <w:lvlJc w:val="left"/>
      <w:pPr>
        <w:ind w:left="720" w:hanging="360"/>
      </w:pPr>
    </w:lvl>
    <w:lvl w:ilvl="1" w:tplc="D898E52E">
      <w:start w:val="1"/>
      <w:numFmt w:val="lowerLetter"/>
      <w:lvlText w:val="%2."/>
      <w:lvlJc w:val="left"/>
      <w:pPr>
        <w:ind w:left="1440" w:hanging="360"/>
      </w:pPr>
    </w:lvl>
    <w:lvl w:ilvl="2" w:tplc="B04CDA64">
      <w:start w:val="1"/>
      <w:numFmt w:val="lowerRoman"/>
      <w:lvlText w:val="%3."/>
      <w:lvlJc w:val="right"/>
      <w:pPr>
        <w:ind w:left="2160" w:hanging="180"/>
      </w:pPr>
    </w:lvl>
    <w:lvl w:ilvl="3" w:tplc="B4B4DCA0">
      <w:start w:val="1"/>
      <w:numFmt w:val="decimal"/>
      <w:lvlText w:val="%4."/>
      <w:lvlJc w:val="left"/>
      <w:pPr>
        <w:ind w:left="2880" w:hanging="360"/>
      </w:pPr>
    </w:lvl>
    <w:lvl w:ilvl="4" w:tplc="8EA25F70">
      <w:start w:val="1"/>
      <w:numFmt w:val="lowerLetter"/>
      <w:lvlText w:val="%5."/>
      <w:lvlJc w:val="left"/>
      <w:pPr>
        <w:ind w:left="3600" w:hanging="360"/>
      </w:pPr>
    </w:lvl>
    <w:lvl w:ilvl="5" w:tplc="D1C27476">
      <w:start w:val="1"/>
      <w:numFmt w:val="lowerRoman"/>
      <w:lvlText w:val="%6."/>
      <w:lvlJc w:val="right"/>
      <w:pPr>
        <w:ind w:left="4320" w:hanging="180"/>
      </w:pPr>
    </w:lvl>
    <w:lvl w:ilvl="6" w:tplc="58620722">
      <w:start w:val="1"/>
      <w:numFmt w:val="decimal"/>
      <w:lvlText w:val="%7."/>
      <w:lvlJc w:val="left"/>
      <w:pPr>
        <w:ind w:left="5040" w:hanging="360"/>
      </w:pPr>
    </w:lvl>
    <w:lvl w:ilvl="7" w:tplc="17DC9CA4">
      <w:start w:val="1"/>
      <w:numFmt w:val="lowerLetter"/>
      <w:lvlText w:val="%8."/>
      <w:lvlJc w:val="left"/>
      <w:pPr>
        <w:ind w:left="5760" w:hanging="360"/>
      </w:pPr>
    </w:lvl>
    <w:lvl w:ilvl="8" w:tplc="EC44A6D2">
      <w:start w:val="1"/>
      <w:numFmt w:val="lowerRoman"/>
      <w:lvlText w:val="%9."/>
      <w:lvlJc w:val="right"/>
      <w:pPr>
        <w:ind w:left="6480" w:hanging="180"/>
      </w:pPr>
    </w:lvl>
  </w:abstractNum>
  <w:abstractNum w:abstractNumId="23" w15:restartNumberingAfterBreak="0">
    <w:nsid w:val="1B507A1E"/>
    <w:multiLevelType w:val="multilevel"/>
    <w:tmpl w:val="A6A23FB4"/>
    <w:styleLink w:val="U01"/>
    <w:lvl w:ilvl="0">
      <w:start w:val="1"/>
      <w:numFmt w:val="decimalZero"/>
      <w:lvlText w:val="U01.F%1."/>
      <w:lvlJc w:val="left"/>
      <w:pPr>
        <w:ind w:left="360" w:hanging="360"/>
      </w:pPr>
      <w:rPr>
        <w:rFonts w:ascii="URW DIN" w:hAnsi="URW DIN" w:hint="default"/>
        <w:sz w:val="21"/>
      </w:rPr>
    </w:lvl>
    <w:lvl w:ilvl="1">
      <w:start w:val="1"/>
      <w:numFmt w:val="decimalZero"/>
      <w:lvlText w:val="OSN.F%1.%2"/>
      <w:lvlJc w:val="left"/>
      <w:pPr>
        <w:ind w:left="720" w:hanging="360"/>
      </w:pPr>
      <w:rPr>
        <w:rFonts w:ascii="URW DIN" w:hAnsi="URW DIN" w:hint="default"/>
        <w:sz w:val="21"/>
      </w:rPr>
    </w:lvl>
    <w:lvl w:ilvl="2">
      <w:start w:val="1"/>
      <w:numFmt w:val="decimalZero"/>
      <w:lvlText w:val="OSN.F%1.%2.%3"/>
      <w:lvlJc w:val="left"/>
      <w:pPr>
        <w:ind w:left="1080" w:hanging="360"/>
      </w:pPr>
      <w:rPr>
        <w:rFonts w:ascii="URW DIN" w:hAnsi="URW DIN" w:hint="default"/>
        <w:sz w:val="21"/>
      </w:rPr>
    </w:lvl>
    <w:lvl w:ilvl="3">
      <w:start w:val="1"/>
      <w:numFmt w:val="lowerLetter"/>
      <w:lvlText w:val="OSN.F%1.%2.%3.%4"/>
      <w:lvlJc w:val="left"/>
      <w:pPr>
        <w:ind w:left="1440" w:hanging="360"/>
      </w:pPr>
      <w:rPr>
        <w:rFonts w:ascii="URW DIN" w:hAnsi="URW DIN" w:hint="default"/>
        <w:sz w:val="2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1B6E0776"/>
    <w:multiLevelType w:val="hybridMultilevel"/>
    <w:tmpl w:val="B56442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C7E5796"/>
    <w:multiLevelType w:val="hybridMultilevel"/>
    <w:tmpl w:val="A36AC1CE"/>
    <w:lvl w:ilvl="0" w:tplc="C5D03A2A">
      <w:numFmt w:val="bullet"/>
      <w:lvlText w:val="·"/>
      <w:lvlJc w:val="left"/>
      <w:pPr>
        <w:ind w:left="360" w:hanging="360"/>
      </w:pPr>
      <w:rPr>
        <w:rFonts w:ascii="Calibri" w:eastAsia="Calibri" w:hAnsi="Calibri"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1CE40C21"/>
    <w:multiLevelType w:val="multilevel"/>
    <w:tmpl w:val="D81AE4C0"/>
    <w:styleLink w:val="U02"/>
    <w:lvl w:ilvl="0">
      <w:start w:val="1"/>
      <w:numFmt w:val="decimalZero"/>
      <w:lvlText w:val="U02.F%1"/>
      <w:lvlJc w:val="left"/>
      <w:pPr>
        <w:ind w:left="360" w:hanging="360"/>
      </w:pPr>
      <w:rPr>
        <w:rFonts w:ascii="URW DIN" w:hAnsi="URW DIN" w:hint="default"/>
        <w:sz w:val="21"/>
      </w:rPr>
    </w:lvl>
    <w:lvl w:ilvl="1">
      <w:start w:val="1"/>
      <w:numFmt w:val="decimalZero"/>
      <w:lvlText w:val="EDFG.F%1.%2"/>
      <w:lvlJc w:val="left"/>
      <w:pPr>
        <w:ind w:left="720" w:hanging="360"/>
      </w:pPr>
      <w:rPr>
        <w:rFonts w:ascii="URW DIN" w:hAnsi="URW DIN" w:hint="default"/>
        <w:sz w:val="21"/>
      </w:rPr>
    </w:lvl>
    <w:lvl w:ilvl="2">
      <w:start w:val="1"/>
      <w:numFmt w:val="decimalZero"/>
      <w:lvlText w:val="EDFG.F%1.%2.%3"/>
      <w:lvlJc w:val="left"/>
      <w:pPr>
        <w:ind w:left="1080" w:hanging="360"/>
      </w:pPr>
      <w:rPr>
        <w:rFonts w:ascii="URW DIN" w:hAnsi="URW DIN" w:hint="default"/>
        <w:sz w:val="21"/>
      </w:rPr>
    </w:lvl>
    <w:lvl w:ilvl="3">
      <w:start w:val="1"/>
      <w:numFmt w:val="lowerLetter"/>
      <w:lvlText w:val="EDFG.F%1.%2.%3.%4"/>
      <w:lvlJc w:val="left"/>
      <w:pPr>
        <w:ind w:left="1440" w:hanging="360"/>
      </w:pPr>
      <w:rPr>
        <w:rFonts w:ascii="URW DIN" w:hAnsi="URW DIN" w:hint="default"/>
        <w:sz w:val="2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1EC35191"/>
    <w:multiLevelType w:val="multilevel"/>
    <w:tmpl w:val="A6A23FB4"/>
    <w:name w:val="u01_v2"/>
    <w:styleLink w:val="OSNF03"/>
    <w:lvl w:ilvl="0">
      <w:start w:val="1"/>
      <w:numFmt w:val="decimalZero"/>
      <w:lvlText w:val="U01.F%1."/>
      <w:lvlJc w:val="left"/>
      <w:pPr>
        <w:ind w:left="360" w:hanging="360"/>
      </w:pPr>
      <w:rPr>
        <w:rFonts w:ascii="URW DIN" w:hAnsi="URW DIN" w:hint="default"/>
        <w:sz w:val="21"/>
      </w:rPr>
    </w:lvl>
    <w:lvl w:ilvl="1">
      <w:start w:val="1"/>
      <w:numFmt w:val="decimalZero"/>
      <w:lvlText w:val="OSN.F%1.%2"/>
      <w:lvlJc w:val="left"/>
      <w:pPr>
        <w:ind w:left="720" w:hanging="360"/>
      </w:pPr>
      <w:rPr>
        <w:rFonts w:ascii="URW DIN" w:hAnsi="URW DIN" w:hint="default"/>
        <w:sz w:val="21"/>
      </w:rPr>
    </w:lvl>
    <w:lvl w:ilvl="2">
      <w:start w:val="1"/>
      <w:numFmt w:val="decimalZero"/>
      <w:lvlText w:val="OSN.F%1.%2.%3"/>
      <w:lvlJc w:val="left"/>
      <w:pPr>
        <w:ind w:left="1080" w:hanging="360"/>
      </w:pPr>
      <w:rPr>
        <w:rFonts w:ascii="URW DIN" w:hAnsi="URW DIN" w:hint="default"/>
        <w:sz w:val="21"/>
      </w:rPr>
    </w:lvl>
    <w:lvl w:ilvl="3">
      <w:start w:val="1"/>
      <w:numFmt w:val="lowerLetter"/>
      <w:lvlText w:val="OSN.F%1.%2.%3.%4"/>
      <w:lvlJc w:val="left"/>
      <w:pPr>
        <w:ind w:left="1440" w:hanging="360"/>
      </w:pPr>
      <w:rPr>
        <w:rFonts w:ascii="URW DIN" w:hAnsi="URW DIN" w:hint="default"/>
        <w:sz w:val="2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1F216F0C"/>
    <w:multiLevelType w:val="hybridMultilevel"/>
    <w:tmpl w:val="E1C605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21101CBB"/>
    <w:multiLevelType w:val="hybridMultilevel"/>
    <w:tmpl w:val="F24CF1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2292E93"/>
    <w:multiLevelType w:val="multilevel"/>
    <w:tmpl w:val="D806E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33D12A3"/>
    <w:multiLevelType w:val="hybridMultilevel"/>
    <w:tmpl w:val="B726D4AA"/>
    <w:lvl w:ilvl="0" w:tplc="C5D03A2A">
      <w:numFmt w:val="bullet"/>
      <w:lvlText w:val="·"/>
      <w:lvlJc w:val="left"/>
      <w:pPr>
        <w:ind w:left="360" w:hanging="360"/>
      </w:pPr>
      <w:rPr>
        <w:rFonts w:ascii="Calibri" w:eastAsia="Calibri" w:hAnsi="Calibri"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2" w15:restartNumberingAfterBreak="0">
    <w:nsid w:val="2364754E"/>
    <w:multiLevelType w:val="hybridMultilevel"/>
    <w:tmpl w:val="06BA7900"/>
    <w:lvl w:ilvl="0" w:tplc="04150017">
      <w:start w:val="1"/>
      <w:numFmt w:val="lowerLetter"/>
      <w:lvlText w:val="%1)"/>
      <w:lvlJc w:val="left"/>
      <w:pPr>
        <w:ind w:left="1265" w:hanging="360"/>
      </w:pPr>
      <w:rPr>
        <w:rFonts w:hint="default"/>
      </w:rPr>
    </w:lvl>
    <w:lvl w:ilvl="1" w:tplc="04150019" w:tentative="1">
      <w:start w:val="1"/>
      <w:numFmt w:val="lowerLetter"/>
      <w:lvlText w:val="%2."/>
      <w:lvlJc w:val="left"/>
      <w:pPr>
        <w:ind w:left="1635" w:hanging="360"/>
      </w:pPr>
    </w:lvl>
    <w:lvl w:ilvl="2" w:tplc="0415001B" w:tentative="1">
      <w:start w:val="1"/>
      <w:numFmt w:val="lowerRoman"/>
      <w:lvlText w:val="%3."/>
      <w:lvlJc w:val="right"/>
      <w:pPr>
        <w:ind w:left="2355" w:hanging="180"/>
      </w:pPr>
    </w:lvl>
    <w:lvl w:ilvl="3" w:tplc="0415000F" w:tentative="1">
      <w:start w:val="1"/>
      <w:numFmt w:val="decimal"/>
      <w:lvlText w:val="%4."/>
      <w:lvlJc w:val="left"/>
      <w:pPr>
        <w:ind w:left="3075" w:hanging="360"/>
      </w:pPr>
    </w:lvl>
    <w:lvl w:ilvl="4" w:tplc="04150019" w:tentative="1">
      <w:start w:val="1"/>
      <w:numFmt w:val="lowerLetter"/>
      <w:lvlText w:val="%5."/>
      <w:lvlJc w:val="left"/>
      <w:pPr>
        <w:ind w:left="3795" w:hanging="360"/>
      </w:pPr>
    </w:lvl>
    <w:lvl w:ilvl="5" w:tplc="0415001B" w:tentative="1">
      <w:start w:val="1"/>
      <w:numFmt w:val="lowerRoman"/>
      <w:lvlText w:val="%6."/>
      <w:lvlJc w:val="right"/>
      <w:pPr>
        <w:ind w:left="4515" w:hanging="180"/>
      </w:pPr>
    </w:lvl>
    <w:lvl w:ilvl="6" w:tplc="0415000F" w:tentative="1">
      <w:start w:val="1"/>
      <w:numFmt w:val="decimal"/>
      <w:lvlText w:val="%7."/>
      <w:lvlJc w:val="left"/>
      <w:pPr>
        <w:ind w:left="5235" w:hanging="360"/>
      </w:pPr>
    </w:lvl>
    <w:lvl w:ilvl="7" w:tplc="04150019" w:tentative="1">
      <w:start w:val="1"/>
      <w:numFmt w:val="lowerLetter"/>
      <w:lvlText w:val="%8."/>
      <w:lvlJc w:val="left"/>
      <w:pPr>
        <w:ind w:left="5955" w:hanging="360"/>
      </w:pPr>
    </w:lvl>
    <w:lvl w:ilvl="8" w:tplc="0415001B" w:tentative="1">
      <w:start w:val="1"/>
      <w:numFmt w:val="lowerRoman"/>
      <w:lvlText w:val="%9."/>
      <w:lvlJc w:val="right"/>
      <w:pPr>
        <w:ind w:left="6675" w:hanging="180"/>
      </w:pPr>
    </w:lvl>
  </w:abstractNum>
  <w:abstractNum w:abstractNumId="33" w15:restartNumberingAfterBreak="0">
    <w:nsid w:val="23814CF3"/>
    <w:multiLevelType w:val="hybridMultilevel"/>
    <w:tmpl w:val="066A772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5833BFC"/>
    <w:multiLevelType w:val="multilevel"/>
    <w:tmpl w:val="BF3CE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A331D42"/>
    <w:multiLevelType w:val="hybridMultilevel"/>
    <w:tmpl w:val="402A04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A400391"/>
    <w:multiLevelType w:val="hybridMultilevel"/>
    <w:tmpl w:val="AC408FE2"/>
    <w:lvl w:ilvl="0" w:tplc="B78638B6">
      <w:start w:val="1"/>
      <w:numFmt w:val="lowerLetter"/>
      <w:lvlText w:val="%1)"/>
      <w:lvlJc w:val="left"/>
      <w:pPr>
        <w:ind w:left="765" w:hanging="405"/>
      </w:pPr>
      <w:rPr>
        <w:rFonts w:hint="default"/>
      </w:rPr>
    </w:lvl>
    <w:lvl w:ilvl="1" w:tplc="33801824">
      <w:start w:val="1"/>
      <w:numFmt w:val="lowerLetter"/>
      <w:lvlText w:val="%2."/>
      <w:lvlJc w:val="left"/>
      <w:pPr>
        <w:ind w:left="1785" w:hanging="705"/>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2BAB6C28"/>
    <w:multiLevelType w:val="multilevel"/>
    <w:tmpl w:val="152C95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C43395C"/>
    <w:multiLevelType w:val="hybridMultilevel"/>
    <w:tmpl w:val="897AB3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CBE3753"/>
    <w:multiLevelType w:val="hybridMultilevel"/>
    <w:tmpl w:val="4C5E180C"/>
    <w:lvl w:ilvl="0" w:tplc="C5D03A2A">
      <w:numFmt w:val="bullet"/>
      <w:lvlText w:val="·"/>
      <w:lvlJc w:val="left"/>
      <w:pPr>
        <w:ind w:left="360" w:hanging="360"/>
      </w:pPr>
      <w:rPr>
        <w:rFonts w:ascii="Calibri" w:eastAsia="Calibri" w:hAnsi="Calibri"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F7A097E"/>
    <w:multiLevelType w:val="hybridMultilevel"/>
    <w:tmpl w:val="9D1A9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2FFF0B99"/>
    <w:multiLevelType w:val="hybridMultilevel"/>
    <w:tmpl w:val="3BE05A88"/>
    <w:lvl w:ilvl="0" w:tplc="908490C2">
      <w:start w:val="1"/>
      <w:numFmt w:val="bullet"/>
      <w:lvlText w:val=""/>
      <w:lvlJc w:val="left"/>
      <w:pPr>
        <w:tabs>
          <w:tab w:val="num" w:pos="720"/>
        </w:tabs>
        <w:ind w:left="720" w:hanging="360"/>
      </w:pPr>
      <w:rPr>
        <w:rFonts w:ascii="Symbol" w:hAnsi="Symbol" w:hint="default"/>
        <w:sz w:val="20"/>
      </w:rPr>
    </w:lvl>
    <w:lvl w:ilvl="1" w:tplc="C95E9B74" w:tentative="1">
      <w:start w:val="1"/>
      <w:numFmt w:val="bullet"/>
      <w:lvlText w:val="o"/>
      <w:lvlJc w:val="left"/>
      <w:pPr>
        <w:tabs>
          <w:tab w:val="num" w:pos="1440"/>
        </w:tabs>
        <w:ind w:left="1440" w:hanging="360"/>
      </w:pPr>
      <w:rPr>
        <w:rFonts w:ascii="Courier New" w:hAnsi="Courier New" w:hint="default"/>
        <w:sz w:val="20"/>
      </w:rPr>
    </w:lvl>
    <w:lvl w:ilvl="2" w:tplc="1F14A6A4" w:tentative="1">
      <w:start w:val="1"/>
      <w:numFmt w:val="bullet"/>
      <w:lvlText w:val=""/>
      <w:lvlJc w:val="left"/>
      <w:pPr>
        <w:tabs>
          <w:tab w:val="num" w:pos="2160"/>
        </w:tabs>
        <w:ind w:left="2160" w:hanging="360"/>
      </w:pPr>
      <w:rPr>
        <w:rFonts w:ascii="Wingdings" w:hAnsi="Wingdings" w:hint="default"/>
        <w:sz w:val="20"/>
      </w:rPr>
    </w:lvl>
    <w:lvl w:ilvl="3" w:tplc="7836288A" w:tentative="1">
      <w:start w:val="1"/>
      <w:numFmt w:val="bullet"/>
      <w:lvlText w:val=""/>
      <w:lvlJc w:val="left"/>
      <w:pPr>
        <w:tabs>
          <w:tab w:val="num" w:pos="2880"/>
        </w:tabs>
        <w:ind w:left="2880" w:hanging="360"/>
      </w:pPr>
      <w:rPr>
        <w:rFonts w:ascii="Wingdings" w:hAnsi="Wingdings" w:hint="default"/>
        <w:sz w:val="20"/>
      </w:rPr>
    </w:lvl>
    <w:lvl w:ilvl="4" w:tplc="AC689328" w:tentative="1">
      <w:start w:val="1"/>
      <w:numFmt w:val="bullet"/>
      <w:lvlText w:val=""/>
      <w:lvlJc w:val="left"/>
      <w:pPr>
        <w:tabs>
          <w:tab w:val="num" w:pos="3600"/>
        </w:tabs>
        <w:ind w:left="3600" w:hanging="360"/>
      </w:pPr>
      <w:rPr>
        <w:rFonts w:ascii="Wingdings" w:hAnsi="Wingdings" w:hint="default"/>
        <w:sz w:val="20"/>
      </w:rPr>
    </w:lvl>
    <w:lvl w:ilvl="5" w:tplc="0C543146" w:tentative="1">
      <w:start w:val="1"/>
      <w:numFmt w:val="bullet"/>
      <w:lvlText w:val=""/>
      <w:lvlJc w:val="left"/>
      <w:pPr>
        <w:tabs>
          <w:tab w:val="num" w:pos="4320"/>
        </w:tabs>
        <w:ind w:left="4320" w:hanging="360"/>
      </w:pPr>
      <w:rPr>
        <w:rFonts w:ascii="Wingdings" w:hAnsi="Wingdings" w:hint="default"/>
        <w:sz w:val="20"/>
      </w:rPr>
    </w:lvl>
    <w:lvl w:ilvl="6" w:tplc="AB8A4F60" w:tentative="1">
      <w:start w:val="1"/>
      <w:numFmt w:val="bullet"/>
      <w:lvlText w:val=""/>
      <w:lvlJc w:val="left"/>
      <w:pPr>
        <w:tabs>
          <w:tab w:val="num" w:pos="5040"/>
        </w:tabs>
        <w:ind w:left="5040" w:hanging="360"/>
      </w:pPr>
      <w:rPr>
        <w:rFonts w:ascii="Wingdings" w:hAnsi="Wingdings" w:hint="default"/>
        <w:sz w:val="20"/>
      </w:rPr>
    </w:lvl>
    <w:lvl w:ilvl="7" w:tplc="7F6E40D8" w:tentative="1">
      <w:start w:val="1"/>
      <w:numFmt w:val="bullet"/>
      <w:lvlText w:val=""/>
      <w:lvlJc w:val="left"/>
      <w:pPr>
        <w:tabs>
          <w:tab w:val="num" w:pos="5760"/>
        </w:tabs>
        <w:ind w:left="5760" w:hanging="360"/>
      </w:pPr>
      <w:rPr>
        <w:rFonts w:ascii="Wingdings" w:hAnsi="Wingdings" w:hint="default"/>
        <w:sz w:val="20"/>
      </w:rPr>
    </w:lvl>
    <w:lvl w:ilvl="8" w:tplc="1A3CC984"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22B68A6"/>
    <w:multiLevelType w:val="hybridMultilevel"/>
    <w:tmpl w:val="0EE826A0"/>
    <w:lvl w:ilvl="0" w:tplc="C5D03A2A">
      <w:numFmt w:val="bullet"/>
      <w:lvlText w:val="·"/>
      <w:lvlJc w:val="left"/>
      <w:pPr>
        <w:ind w:left="360" w:hanging="360"/>
      </w:pPr>
      <w:rPr>
        <w:rFonts w:ascii="Calibri" w:eastAsia="Calibri" w:hAnsi="Calibri"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3F277FF"/>
    <w:multiLevelType w:val="multilevel"/>
    <w:tmpl w:val="BA86455A"/>
    <w:styleLink w:val="U03"/>
    <w:lvl w:ilvl="0">
      <w:start w:val="1"/>
      <w:numFmt w:val="decimalZero"/>
      <w:lvlText w:val="U03.F%1"/>
      <w:lvlJc w:val="left"/>
      <w:pPr>
        <w:ind w:left="360" w:hanging="360"/>
      </w:pPr>
      <w:rPr>
        <w:rFonts w:ascii="URW DIN" w:hAnsi="URW DIN" w:hint="default"/>
        <w:sz w:val="21"/>
      </w:rPr>
    </w:lvl>
    <w:lvl w:ilvl="1">
      <w:start w:val="1"/>
      <w:numFmt w:val="decimalZero"/>
      <w:lvlText w:val="OZ.F%1.%2"/>
      <w:lvlJc w:val="left"/>
      <w:pPr>
        <w:ind w:left="720" w:hanging="360"/>
      </w:pPr>
      <w:rPr>
        <w:rFonts w:ascii="URW DIN" w:hAnsi="URW DIN" w:hint="default"/>
        <w:sz w:val="21"/>
      </w:rPr>
    </w:lvl>
    <w:lvl w:ilvl="2">
      <w:start w:val="1"/>
      <w:numFmt w:val="decimalZero"/>
      <w:lvlText w:val="OZ.F%1.%2.%3"/>
      <w:lvlJc w:val="left"/>
      <w:pPr>
        <w:ind w:left="1080" w:hanging="360"/>
      </w:pPr>
      <w:rPr>
        <w:rFonts w:ascii="URW DIN" w:hAnsi="URW DIN" w:hint="default"/>
        <w:sz w:val="21"/>
      </w:rPr>
    </w:lvl>
    <w:lvl w:ilvl="3">
      <w:start w:val="1"/>
      <w:numFmt w:val="lowerLetter"/>
      <w:lvlText w:val="OZ.F%1.%2.%3.%4"/>
      <w:lvlJc w:val="left"/>
      <w:pPr>
        <w:ind w:left="1440" w:hanging="360"/>
      </w:pPr>
      <w:rPr>
        <w:rFonts w:ascii="URW DIN" w:hAnsi="URW DIN" w:hint="default"/>
        <w:sz w:val="2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36441E6C"/>
    <w:multiLevelType w:val="hybridMultilevel"/>
    <w:tmpl w:val="8EE671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368709CF"/>
    <w:multiLevelType w:val="multilevel"/>
    <w:tmpl w:val="AB4871D8"/>
    <w:styleLink w:val="U04"/>
    <w:lvl w:ilvl="0">
      <w:start w:val="1"/>
      <w:numFmt w:val="decimalZero"/>
      <w:lvlText w:val="U04.F%1"/>
      <w:lvlJc w:val="left"/>
      <w:pPr>
        <w:ind w:left="360" w:hanging="360"/>
      </w:pPr>
      <w:rPr>
        <w:rFonts w:ascii="URW DIN" w:hAnsi="URW DIN" w:hint="default"/>
        <w:sz w:val="21"/>
      </w:rPr>
    </w:lvl>
    <w:lvl w:ilvl="1">
      <w:start w:val="1"/>
      <w:numFmt w:val="decimalZero"/>
      <w:lvlText w:val="UI.F%1.%2"/>
      <w:lvlJc w:val="left"/>
      <w:pPr>
        <w:ind w:left="720" w:hanging="360"/>
      </w:pPr>
      <w:rPr>
        <w:rFonts w:ascii="URW DIN" w:hAnsi="URW DIN" w:hint="default"/>
        <w:sz w:val="21"/>
      </w:rPr>
    </w:lvl>
    <w:lvl w:ilvl="2">
      <w:start w:val="1"/>
      <w:numFmt w:val="decimalZero"/>
      <w:lvlText w:val="UI.F%1.%2.%3"/>
      <w:lvlJc w:val="left"/>
      <w:pPr>
        <w:ind w:left="1080" w:hanging="360"/>
      </w:pPr>
      <w:rPr>
        <w:rFonts w:ascii="URW DIN" w:hAnsi="URW DIN" w:hint="default"/>
        <w:sz w:val="21"/>
      </w:rPr>
    </w:lvl>
    <w:lvl w:ilvl="3">
      <w:start w:val="1"/>
      <w:numFmt w:val="lowerLetter"/>
      <w:lvlText w:val="UI.F%1.%2.%3.%4"/>
      <w:lvlJc w:val="left"/>
      <w:pPr>
        <w:ind w:left="1440" w:hanging="360"/>
      </w:pPr>
      <w:rPr>
        <w:rFonts w:ascii="URW DIN" w:hAnsi="URW DIN" w:hint="default"/>
        <w:sz w:val="2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3C345A28"/>
    <w:multiLevelType w:val="multilevel"/>
    <w:tmpl w:val="DE46E1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D7C0547"/>
    <w:multiLevelType w:val="hybridMultilevel"/>
    <w:tmpl w:val="3F2E55D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3D8C66AB"/>
    <w:multiLevelType w:val="multilevel"/>
    <w:tmpl w:val="F2F8D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F710653"/>
    <w:multiLevelType w:val="multilevel"/>
    <w:tmpl w:val="7D2EEC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F932BB3"/>
    <w:multiLevelType w:val="hybridMultilevel"/>
    <w:tmpl w:val="417CC5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3FA320C6"/>
    <w:multiLevelType w:val="hybridMultilevel"/>
    <w:tmpl w:val="F0CEBD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400A7E17"/>
    <w:multiLevelType w:val="multilevel"/>
    <w:tmpl w:val="A6A23FB4"/>
    <w:name w:val="u01_v23"/>
    <w:styleLink w:val="OSN"/>
    <w:lvl w:ilvl="0">
      <w:start w:val="1"/>
      <w:numFmt w:val="decimalZero"/>
      <w:lvlText w:val="U01.F%1."/>
      <w:lvlJc w:val="left"/>
      <w:pPr>
        <w:ind w:left="360" w:hanging="360"/>
      </w:pPr>
      <w:rPr>
        <w:rFonts w:ascii="URW DIN" w:hAnsi="URW DIN" w:hint="default"/>
        <w:sz w:val="21"/>
      </w:rPr>
    </w:lvl>
    <w:lvl w:ilvl="1">
      <w:start w:val="1"/>
      <w:numFmt w:val="decimalZero"/>
      <w:lvlText w:val="OSN.F%1.%2"/>
      <w:lvlJc w:val="left"/>
      <w:pPr>
        <w:ind w:left="720" w:hanging="360"/>
      </w:pPr>
      <w:rPr>
        <w:rFonts w:ascii="URW DIN" w:hAnsi="URW DIN" w:hint="default"/>
        <w:sz w:val="21"/>
      </w:rPr>
    </w:lvl>
    <w:lvl w:ilvl="2">
      <w:start w:val="1"/>
      <w:numFmt w:val="decimalZero"/>
      <w:lvlText w:val="OSN.F%1.%2.%3"/>
      <w:lvlJc w:val="left"/>
      <w:pPr>
        <w:ind w:left="1080" w:hanging="360"/>
      </w:pPr>
      <w:rPr>
        <w:rFonts w:ascii="URW DIN" w:hAnsi="URW DIN" w:hint="default"/>
        <w:sz w:val="21"/>
      </w:rPr>
    </w:lvl>
    <w:lvl w:ilvl="3">
      <w:start w:val="1"/>
      <w:numFmt w:val="lowerLetter"/>
      <w:lvlText w:val="OSN.F%1.%2.%3.%4"/>
      <w:lvlJc w:val="left"/>
      <w:pPr>
        <w:ind w:left="1440" w:hanging="360"/>
      </w:pPr>
      <w:rPr>
        <w:rFonts w:ascii="URW DIN" w:hAnsi="URW DIN" w:hint="default"/>
        <w:sz w:val="2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15:restartNumberingAfterBreak="0">
    <w:nsid w:val="40FB28F1"/>
    <w:multiLevelType w:val="hybridMultilevel"/>
    <w:tmpl w:val="A7DE5A1A"/>
    <w:lvl w:ilvl="0" w:tplc="4EBAB29A">
      <w:start w:val="1"/>
      <w:numFmt w:val="bullet"/>
      <w:lvlText w:val=""/>
      <w:lvlJc w:val="left"/>
      <w:pPr>
        <w:tabs>
          <w:tab w:val="num" w:pos="720"/>
        </w:tabs>
        <w:ind w:left="720" w:hanging="360"/>
      </w:pPr>
      <w:rPr>
        <w:rFonts w:ascii="Symbol" w:hAnsi="Symbol" w:hint="default"/>
        <w:sz w:val="20"/>
      </w:rPr>
    </w:lvl>
    <w:lvl w:ilvl="1" w:tplc="5EDE0270" w:tentative="1">
      <w:start w:val="1"/>
      <w:numFmt w:val="bullet"/>
      <w:lvlText w:val="o"/>
      <w:lvlJc w:val="left"/>
      <w:pPr>
        <w:tabs>
          <w:tab w:val="num" w:pos="1440"/>
        </w:tabs>
        <w:ind w:left="1440" w:hanging="360"/>
      </w:pPr>
      <w:rPr>
        <w:rFonts w:ascii="Courier New" w:hAnsi="Courier New" w:hint="default"/>
        <w:sz w:val="20"/>
      </w:rPr>
    </w:lvl>
    <w:lvl w:ilvl="2" w:tplc="D60AD26C" w:tentative="1">
      <w:start w:val="1"/>
      <w:numFmt w:val="bullet"/>
      <w:lvlText w:val=""/>
      <w:lvlJc w:val="left"/>
      <w:pPr>
        <w:tabs>
          <w:tab w:val="num" w:pos="2160"/>
        </w:tabs>
        <w:ind w:left="2160" w:hanging="360"/>
      </w:pPr>
      <w:rPr>
        <w:rFonts w:ascii="Wingdings" w:hAnsi="Wingdings" w:hint="default"/>
        <w:sz w:val="20"/>
      </w:rPr>
    </w:lvl>
    <w:lvl w:ilvl="3" w:tplc="2A9041EE" w:tentative="1">
      <w:start w:val="1"/>
      <w:numFmt w:val="bullet"/>
      <w:lvlText w:val=""/>
      <w:lvlJc w:val="left"/>
      <w:pPr>
        <w:tabs>
          <w:tab w:val="num" w:pos="2880"/>
        </w:tabs>
        <w:ind w:left="2880" w:hanging="360"/>
      </w:pPr>
      <w:rPr>
        <w:rFonts w:ascii="Wingdings" w:hAnsi="Wingdings" w:hint="default"/>
        <w:sz w:val="20"/>
      </w:rPr>
    </w:lvl>
    <w:lvl w:ilvl="4" w:tplc="CCF2ED04" w:tentative="1">
      <w:start w:val="1"/>
      <w:numFmt w:val="bullet"/>
      <w:lvlText w:val=""/>
      <w:lvlJc w:val="left"/>
      <w:pPr>
        <w:tabs>
          <w:tab w:val="num" w:pos="3600"/>
        </w:tabs>
        <w:ind w:left="3600" w:hanging="360"/>
      </w:pPr>
      <w:rPr>
        <w:rFonts w:ascii="Wingdings" w:hAnsi="Wingdings" w:hint="default"/>
        <w:sz w:val="20"/>
      </w:rPr>
    </w:lvl>
    <w:lvl w:ilvl="5" w:tplc="4D9CCBA8" w:tentative="1">
      <w:start w:val="1"/>
      <w:numFmt w:val="bullet"/>
      <w:lvlText w:val=""/>
      <w:lvlJc w:val="left"/>
      <w:pPr>
        <w:tabs>
          <w:tab w:val="num" w:pos="4320"/>
        </w:tabs>
        <w:ind w:left="4320" w:hanging="360"/>
      </w:pPr>
      <w:rPr>
        <w:rFonts w:ascii="Wingdings" w:hAnsi="Wingdings" w:hint="default"/>
        <w:sz w:val="20"/>
      </w:rPr>
    </w:lvl>
    <w:lvl w:ilvl="6" w:tplc="A9A6F318" w:tentative="1">
      <w:start w:val="1"/>
      <w:numFmt w:val="bullet"/>
      <w:lvlText w:val=""/>
      <w:lvlJc w:val="left"/>
      <w:pPr>
        <w:tabs>
          <w:tab w:val="num" w:pos="5040"/>
        </w:tabs>
        <w:ind w:left="5040" w:hanging="360"/>
      </w:pPr>
      <w:rPr>
        <w:rFonts w:ascii="Wingdings" w:hAnsi="Wingdings" w:hint="default"/>
        <w:sz w:val="20"/>
      </w:rPr>
    </w:lvl>
    <w:lvl w:ilvl="7" w:tplc="706421E2" w:tentative="1">
      <w:start w:val="1"/>
      <w:numFmt w:val="bullet"/>
      <w:lvlText w:val=""/>
      <w:lvlJc w:val="left"/>
      <w:pPr>
        <w:tabs>
          <w:tab w:val="num" w:pos="5760"/>
        </w:tabs>
        <w:ind w:left="5760" w:hanging="360"/>
      </w:pPr>
      <w:rPr>
        <w:rFonts w:ascii="Wingdings" w:hAnsi="Wingdings" w:hint="default"/>
        <w:sz w:val="20"/>
      </w:rPr>
    </w:lvl>
    <w:lvl w:ilvl="8" w:tplc="5234FA4A"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17D1224"/>
    <w:multiLevelType w:val="hybridMultilevel"/>
    <w:tmpl w:val="5B1235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44A060AC"/>
    <w:multiLevelType w:val="hybridMultilevel"/>
    <w:tmpl w:val="B3BCC6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45E36A2C"/>
    <w:multiLevelType w:val="hybridMultilevel"/>
    <w:tmpl w:val="F2BE1D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49921B8F"/>
    <w:multiLevelType w:val="hybridMultilevel"/>
    <w:tmpl w:val="D074A7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4AD059A9"/>
    <w:multiLevelType w:val="hybridMultilevel"/>
    <w:tmpl w:val="E8E65D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4C2E3E20"/>
    <w:multiLevelType w:val="hybridMultilevel"/>
    <w:tmpl w:val="1FA095D6"/>
    <w:lvl w:ilvl="0" w:tplc="6194D46C">
      <w:start w:val="1"/>
      <w:numFmt w:val="bullet"/>
      <w:lvlText w:val=""/>
      <w:lvlJc w:val="left"/>
      <w:pPr>
        <w:tabs>
          <w:tab w:val="num" w:pos="720"/>
        </w:tabs>
        <w:ind w:left="720" w:hanging="360"/>
      </w:pPr>
      <w:rPr>
        <w:rFonts w:ascii="Symbol" w:hAnsi="Symbol" w:hint="default"/>
        <w:sz w:val="20"/>
      </w:rPr>
    </w:lvl>
    <w:lvl w:ilvl="1" w:tplc="EFB4921A" w:tentative="1">
      <w:start w:val="1"/>
      <w:numFmt w:val="bullet"/>
      <w:lvlText w:val="o"/>
      <w:lvlJc w:val="left"/>
      <w:pPr>
        <w:tabs>
          <w:tab w:val="num" w:pos="1440"/>
        </w:tabs>
        <w:ind w:left="1440" w:hanging="360"/>
      </w:pPr>
      <w:rPr>
        <w:rFonts w:ascii="Courier New" w:hAnsi="Courier New" w:hint="default"/>
        <w:sz w:val="20"/>
      </w:rPr>
    </w:lvl>
    <w:lvl w:ilvl="2" w:tplc="8494AC92" w:tentative="1">
      <w:start w:val="1"/>
      <w:numFmt w:val="bullet"/>
      <w:lvlText w:val=""/>
      <w:lvlJc w:val="left"/>
      <w:pPr>
        <w:tabs>
          <w:tab w:val="num" w:pos="2160"/>
        </w:tabs>
        <w:ind w:left="2160" w:hanging="360"/>
      </w:pPr>
      <w:rPr>
        <w:rFonts w:ascii="Wingdings" w:hAnsi="Wingdings" w:hint="default"/>
        <w:sz w:val="20"/>
      </w:rPr>
    </w:lvl>
    <w:lvl w:ilvl="3" w:tplc="C8DE5F32" w:tentative="1">
      <w:start w:val="1"/>
      <w:numFmt w:val="bullet"/>
      <w:lvlText w:val=""/>
      <w:lvlJc w:val="left"/>
      <w:pPr>
        <w:tabs>
          <w:tab w:val="num" w:pos="2880"/>
        </w:tabs>
        <w:ind w:left="2880" w:hanging="360"/>
      </w:pPr>
      <w:rPr>
        <w:rFonts w:ascii="Wingdings" w:hAnsi="Wingdings" w:hint="default"/>
        <w:sz w:val="20"/>
      </w:rPr>
    </w:lvl>
    <w:lvl w:ilvl="4" w:tplc="9D8C6CAE" w:tentative="1">
      <w:start w:val="1"/>
      <w:numFmt w:val="bullet"/>
      <w:lvlText w:val=""/>
      <w:lvlJc w:val="left"/>
      <w:pPr>
        <w:tabs>
          <w:tab w:val="num" w:pos="3600"/>
        </w:tabs>
        <w:ind w:left="3600" w:hanging="360"/>
      </w:pPr>
      <w:rPr>
        <w:rFonts w:ascii="Wingdings" w:hAnsi="Wingdings" w:hint="default"/>
        <w:sz w:val="20"/>
      </w:rPr>
    </w:lvl>
    <w:lvl w:ilvl="5" w:tplc="E4868CD2" w:tentative="1">
      <w:start w:val="1"/>
      <w:numFmt w:val="bullet"/>
      <w:lvlText w:val=""/>
      <w:lvlJc w:val="left"/>
      <w:pPr>
        <w:tabs>
          <w:tab w:val="num" w:pos="4320"/>
        </w:tabs>
        <w:ind w:left="4320" w:hanging="360"/>
      </w:pPr>
      <w:rPr>
        <w:rFonts w:ascii="Wingdings" w:hAnsi="Wingdings" w:hint="default"/>
        <w:sz w:val="20"/>
      </w:rPr>
    </w:lvl>
    <w:lvl w:ilvl="6" w:tplc="BEBE34F0" w:tentative="1">
      <w:start w:val="1"/>
      <w:numFmt w:val="bullet"/>
      <w:lvlText w:val=""/>
      <w:lvlJc w:val="left"/>
      <w:pPr>
        <w:tabs>
          <w:tab w:val="num" w:pos="5040"/>
        </w:tabs>
        <w:ind w:left="5040" w:hanging="360"/>
      </w:pPr>
      <w:rPr>
        <w:rFonts w:ascii="Wingdings" w:hAnsi="Wingdings" w:hint="default"/>
        <w:sz w:val="20"/>
      </w:rPr>
    </w:lvl>
    <w:lvl w:ilvl="7" w:tplc="51F6A6CC" w:tentative="1">
      <w:start w:val="1"/>
      <w:numFmt w:val="bullet"/>
      <w:lvlText w:val=""/>
      <w:lvlJc w:val="left"/>
      <w:pPr>
        <w:tabs>
          <w:tab w:val="num" w:pos="5760"/>
        </w:tabs>
        <w:ind w:left="5760" w:hanging="360"/>
      </w:pPr>
      <w:rPr>
        <w:rFonts w:ascii="Wingdings" w:hAnsi="Wingdings" w:hint="default"/>
        <w:sz w:val="20"/>
      </w:rPr>
    </w:lvl>
    <w:lvl w:ilvl="8" w:tplc="4CC81990"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CA937A4"/>
    <w:multiLevelType w:val="hybridMultilevel"/>
    <w:tmpl w:val="A60485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E6535D3"/>
    <w:multiLevelType w:val="hybridMultilevel"/>
    <w:tmpl w:val="5A168D6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4F0659C6"/>
    <w:multiLevelType w:val="hybridMultilevel"/>
    <w:tmpl w:val="B866BB76"/>
    <w:lvl w:ilvl="0" w:tplc="6BDAF734">
      <w:start w:val="1"/>
      <w:numFmt w:val="bullet"/>
      <w:lvlText w:val=""/>
      <w:lvlJc w:val="left"/>
      <w:pPr>
        <w:tabs>
          <w:tab w:val="num" w:pos="720"/>
        </w:tabs>
        <w:ind w:left="720" w:hanging="360"/>
      </w:pPr>
      <w:rPr>
        <w:rFonts w:ascii="Symbol" w:hAnsi="Symbol" w:hint="default"/>
        <w:sz w:val="20"/>
      </w:rPr>
    </w:lvl>
    <w:lvl w:ilvl="1" w:tplc="45CAE052" w:tentative="1">
      <w:start w:val="1"/>
      <w:numFmt w:val="bullet"/>
      <w:lvlText w:val="o"/>
      <w:lvlJc w:val="left"/>
      <w:pPr>
        <w:tabs>
          <w:tab w:val="num" w:pos="1440"/>
        </w:tabs>
        <w:ind w:left="1440" w:hanging="360"/>
      </w:pPr>
      <w:rPr>
        <w:rFonts w:ascii="Courier New" w:hAnsi="Courier New" w:hint="default"/>
        <w:sz w:val="20"/>
      </w:rPr>
    </w:lvl>
    <w:lvl w:ilvl="2" w:tplc="5C4E84F0" w:tentative="1">
      <w:start w:val="1"/>
      <w:numFmt w:val="bullet"/>
      <w:lvlText w:val=""/>
      <w:lvlJc w:val="left"/>
      <w:pPr>
        <w:tabs>
          <w:tab w:val="num" w:pos="2160"/>
        </w:tabs>
        <w:ind w:left="2160" w:hanging="360"/>
      </w:pPr>
      <w:rPr>
        <w:rFonts w:ascii="Wingdings" w:hAnsi="Wingdings" w:hint="default"/>
        <w:sz w:val="20"/>
      </w:rPr>
    </w:lvl>
    <w:lvl w:ilvl="3" w:tplc="77BE2A20" w:tentative="1">
      <w:start w:val="1"/>
      <w:numFmt w:val="bullet"/>
      <w:lvlText w:val=""/>
      <w:lvlJc w:val="left"/>
      <w:pPr>
        <w:tabs>
          <w:tab w:val="num" w:pos="2880"/>
        </w:tabs>
        <w:ind w:left="2880" w:hanging="360"/>
      </w:pPr>
      <w:rPr>
        <w:rFonts w:ascii="Wingdings" w:hAnsi="Wingdings" w:hint="default"/>
        <w:sz w:val="20"/>
      </w:rPr>
    </w:lvl>
    <w:lvl w:ilvl="4" w:tplc="8B5E3676" w:tentative="1">
      <w:start w:val="1"/>
      <w:numFmt w:val="bullet"/>
      <w:lvlText w:val=""/>
      <w:lvlJc w:val="left"/>
      <w:pPr>
        <w:tabs>
          <w:tab w:val="num" w:pos="3600"/>
        </w:tabs>
        <w:ind w:left="3600" w:hanging="360"/>
      </w:pPr>
      <w:rPr>
        <w:rFonts w:ascii="Wingdings" w:hAnsi="Wingdings" w:hint="default"/>
        <w:sz w:val="20"/>
      </w:rPr>
    </w:lvl>
    <w:lvl w:ilvl="5" w:tplc="DEF27CD8" w:tentative="1">
      <w:start w:val="1"/>
      <w:numFmt w:val="bullet"/>
      <w:lvlText w:val=""/>
      <w:lvlJc w:val="left"/>
      <w:pPr>
        <w:tabs>
          <w:tab w:val="num" w:pos="4320"/>
        </w:tabs>
        <w:ind w:left="4320" w:hanging="360"/>
      </w:pPr>
      <w:rPr>
        <w:rFonts w:ascii="Wingdings" w:hAnsi="Wingdings" w:hint="default"/>
        <w:sz w:val="20"/>
      </w:rPr>
    </w:lvl>
    <w:lvl w:ilvl="6" w:tplc="C770CD26" w:tentative="1">
      <w:start w:val="1"/>
      <w:numFmt w:val="bullet"/>
      <w:lvlText w:val=""/>
      <w:lvlJc w:val="left"/>
      <w:pPr>
        <w:tabs>
          <w:tab w:val="num" w:pos="5040"/>
        </w:tabs>
        <w:ind w:left="5040" w:hanging="360"/>
      </w:pPr>
      <w:rPr>
        <w:rFonts w:ascii="Wingdings" w:hAnsi="Wingdings" w:hint="default"/>
        <w:sz w:val="20"/>
      </w:rPr>
    </w:lvl>
    <w:lvl w:ilvl="7" w:tplc="DA324FAE" w:tentative="1">
      <w:start w:val="1"/>
      <w:numFmt w:val="bullet"/>
      <w:lvlText w:val=""/>
      <w:lvlJc w:val="left"/>
      <w:pPr>
        <w:tabs>
          <w:tab w:val="num" w:pos="5760"/>
        </w:tabs>
        <w:ind w:left="5760" w:hanging="360"/>
      </w:pPr>
      <w:rPr>
        <w:rFonts w:ascii="Wingdings" w:hAnsi="Wingdings" w:hint="default"/>
        <w:sz w:val="20"/>
      </w:rPr>
    </w:lvl>
    <w:lvl w:ilvl="8" w:tplc="2F44B25E"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30E1396"/>
    <w:multiLevelType w:val="hybridMultilevel"/>
    <w:tmpl w:val="2F509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534536DE"/>
    <w:multiLevelType w:val="hybridMultilevel"/>
    <w:tmpl w:val="3B220A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53827605"/>
    <w:multiLevelType w:val="hybridMultilevel"/>
    <w:tmpl w:val="99F4B540"/>
    <w:lvl w:ilvl="0" w:tplc="041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53E12959"/>
    <w:multiLevelType w:val="multilevel"/>
    <w:tmpl w:val="CB6C6B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46D1979"/>
    <w:multiLevelType w:val="multilevel"/>
    <w:tmpl w:val="FE72E7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4795B7C"/>
    <w:multiLevelType w:val="hybridMultilevel"/>
    <w:tmpl w:val="CD84CF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4A03BE9"/>
    <w:multiLevelType w:val="hybridMultilevel"/>
    <w:tmpl w:val="34A043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506016A"/>
    <w:multiLevelType w:val="hybridMultilevel"/>
    <w:tmpl w:val="D9FC27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556BE041"/>
    <w:multiLevelType w:val="multilevel"/>
    <w:tmpl w:val="FFFFFFFF"/>
    <w:lvl w:ilvl="0">
      <w:start w:val="1"/>
      <w:numFmt w:val="decimal"/>
      <w:lvlText w:val="%1"/>
      <w:lvlJc w:val="left"/>
      <w:pPr>
        <w:ind w:left="3458" w:hanging="48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57EB0C9A"/>
    <w:multiLevelType w:val="hybridMultilevel"/>
    <w:tmpl w:val="49000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596E2127"/>
    <w:multiLevelType w:val="multilevel"/>
    <w:tmpl w:val="314475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59A97958"/>
    <w:multiLevelType w:val="hybridMultilevel"/>
    <w:tmpl w:val="650CD4C8"/>
    <w:lvl w:ilvl="0" w:tplc="BF6AD886">
      <w:start w:val="1"/>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5F2670D2"/>
    <w:multiLevelType w:val="multilevel"/>
    <w:tmpl w:val="564AB83C"/>
    <w:name w:val="Outline23223222222222"/>
    <w:styleLink w:val="OSNF04"/>
    <w:lvl w:ilvl="0">
      <w:start w:val="1"/>
      <w:numFmt w:val="decimalZero"/>
      <w:lvlText w:val="OSN.F04.%1"/>
      <w:lvlJc w:val="left"/>
      <w:pPr>
        <w:ind w:left="360" w:hanging="360"/>
      </w:pPr>
      <w:rPr>
        <w:rFonts w:ascii="URW DIN" w:hAnsi="URW DIN" w:hint="default"/>
        <w:sz w:val="21"/>
      </w:rPr>
    </w:lvl>
    <w:lvl w:ilvl="1">
      <w:start w:val="1"/>
      <w:numFmt w:val="decimalZero"/>
      <w:lvlText w:val="OSN.F04.%2.%1"/>
      <w:lvlJc w:val="left"/>
      <w:pPr>
        <w:ind w:left="720" w:hanging="360"/>
      </w:pPr>
      <w:rPr>
        <w:rFonts w:ascii="URW DIN" w:hAnsi="URW DIN" w:hint="default"/>
        <w:sz w:val="21"/>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6" w15:restartNumberingAfterBreak="0">
    <w:nsid w:val="5F575C15"/>
    <w:multiLevelType w:val="hybridMultilevel"/>
    <w:tmpl w:val="9E8C07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62787184"/>
    <w:multiLevelType w:val="multilevel"/>
    <w:tmpl w:val="F9E68C9C"/>
    <w:name w:val="WW8Num62322322222"/>
    <w:lvl w:ilvl="0">
      <w:start w:val="1"/>
      <w:numFmt w:val="decimal"/>
      <w:pStyle w:val="Level1"/>
      <w:lvlText w:val="§ %1."/>
      <w:lvlJc w:val="left"/>
      <w:pPr>
        <w:tabs>
          <w:tab w:val="num" w:pos="851"/>
        </w:tabs>
        <w:ind w:left="851" w:hanging="851"/>
      </w:pPr>
      <w:rPr>
        <w:rFonts w:hint="default"/>
        <w:b/>
        <w:bCs/>
        <w:i w:val="0"/>
        <w:iCs w:val="0"/>
        <w:u w:val="none"/>
      </w:rPr>
    </w:lvl>
    <w:lvl w:ilvl="1">
      <w:start w:val="1"/>
      <w:numFmt w:val="decimal"/>
      <w:pStyle w:val="Level2"/>
      <w:lvlText w:val="%1.%2"/>
      <w:lvlJc w:val="left"/>
      <w:pPr>
        <w:tabs>
          <w:tab w:val="num" w:pos="851"/>
        </w:tabs>
        <w:ind w:left="851" w:hanging="851"/>
      </w:pPr>
      <w:rPr>
        <w:rFonts w:ascii="Tahoma" w:hAnsi="Tahoma" w:cs="Tahoma" w:hint="default"/>
        <w:b w:val="0"/>
        <w:bCs w:val="0"/>
        <w:i w:val="0"/>
        <w:iCs w:val="0"/>
        <w:sz w:val="22"/>
        <w:szCs w:val="22"/>
        <w:u w:val="none"/>
      </w:rPr>
    </w:lvl>
    <w:lvl w:ilvl="2">
      <w:start w:val="1"/>
      <w:numFmt w:val="decimal"/>
      <w:pStyle w:val="Level3"/>
      <w:lvlText w:val="%1.%2.%3"/>
      <w:lvlJc w:val="left"/>
      <w:pPr>
        <w:tabs>
          <w:tab w:val="num" w:pos="1985"/>
        </w:tabs>
        <w:ind w:left="1985" w:hanging="992"/>
      </w:pPr>
      <w:rPr>
        <w:rFonts w:hint="default"/>
        <w:b w:val="0"/>
        <w:bCs w:val="0"/>
        <w:i w:val="0"/>
        <w:iCs w:val="0"/>
        <w:u w:val="none"/>
      </w:rPr>
    </w:lvl>
    <w:lvl w:ilvl="3">
      <w:start w:val="1"/>
      <w:numFmt w:val="decimal"/>
      <w:pStyle w:val="Level4"/>
      <w:lvlText w:val="%1.%2.%3.%4"/>
      <w:lvlJc w:val="left"/>
      <w:pPr>
        <w:tabs>
          <w:tab w:val="num" w:pos="3119"/>
        </w:tabs>
        <w:ind w:left="3119" w:hanging="1276"/>
      </w:pPr>
      <w:rPr>
        <w:rFonts w:hint="default"/>
        <w:b w:val="0"/>
        <w:bCs w:val="0"/>
        <w:i w:val="0"/>
        <w:iCs w:val="0"/>
        <w:u w:val="none"/>
      </w:rPr>
    </w:lvl>
    <w:lvl w:ilvl="4">
      <w:start w:val="1"/>
      <w:numFmt w:val="lowerLetter"/>
      <w:pStyle w:val="Level5"/>
      <w:lvlText w:val="(%5)"/>
      <w:lvlJc w:val="left"/>
      <w:pPr>
        <w:tabs>
          <w:tab w:val="num" w:pos="3119"/>
        </w:tabs>
        <w:ind w:left="3119" w:hanging="1276"/>
      </w:pPr>
      <w:rPr>
        <w:rFonts w:hint="default"/>
        <w:b w:val="0"/>
        <w:bCs w:val="0"/>
        <w:i w:val="0"/>
        <w:iCs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78" w15:restartNumberingAfterBreak="0">
    <w:nsid w:val="63E05C1A"/>
    <w:multiLevelType w:val="hybridMultilevel"/>
    <w:tmpl w:val="62FCCE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64B71909"/>
    <w:multiLevelType w:val="hybridMultilevel"/>
    <w:tmpl w:val="35C8C80E"/>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0" w15:restartNumberingAfterBreak="0">
    <w:nsid w:val="67487341"/>
    <w:multiLevelType w:val="hybridMultilevel"/>
    <w:tmpl w:val="A33809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68BB296C"/>
    <w:multiLevelType w:val="hybridMultilevel"/>
    <w:tmpl w:val="94389D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6A6C7DB2"/>
    <w:multiLevelType w:val="hybridMultilevel"/>
    <w:tmpl w:val="ED9E50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6AB14354"/>
    <w:multiLevelType w:val="hybridMultilevel"/>
    <w:tmpl w:val="A9721B9C"/>
    <w:lvl w:ilvl="0" w:tplc="F5846484">
      <w:numFmt w:val="bullet"/>
      <w:lvlText w:val="•"/>
      <w:lvlJc w:val="left"/>
      <w:pPr>
        <w:ind w:left="1068" w:hanging="708"/>
      </w:pPr>
      <w:rPr>
        <w:rFonts w:ascii="URW DIN" w:eastAsia="Times New Roman" w:hAnsi="URW DIN" w:cs="Segoe U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6B697626"/>
    <w:multiLevelType w:val="hybridMultilevel"/>
    <w:tmpl w:val="ADC612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6BFF6522"/>
    <w:multiLevelType w:val="hybridMultilevel"/>
    <w:tmpl w:val="2B26B20C"/>
    <w:lvl w:ilvl="0" w:tplc="1136A302">
      <w:start w:val="1"/>
      <w:numFmt w:val="decimal"/>
      <w:lvlText w:val="%1)"/>
      <w:lvlJc w:val="left"/>
      <w:pPr>
        <w:ind w:left="1020" w:hanging="360"/>
      </w:pPr>
    </w:lvl>
    <w:lvl w:ilvl="1" w:tplc="2E80600E">
      <w:start w:val="1"/>
      <w:numFmt w:val="decimal"/>
      <w:lvlText w:val="%2)"/>
      <w:lvlJc w:val="left"/>
      <w:pPr>
        <w:ind w:left="1020" w:hanging="360"/>
      </w:pPr>
    </w:lvl>
    <w:lvl w:ilvl="2" w:tplc="7EB0C3AE">
      <w:start w:val="1"/>
      <w:numFmt w:val="decimal"/>
      <w:lvlText w:val="%3)"/>
      <w:lvlJc w:val="left"/>
      <w:pPr>
        <w:ind w:left="1020" w:hanging="360"/>
      </w:pPr>
    </w:lvl>
    <w:lvl w:ilvl="3" w:tplc="8446DC18">
      <w:start w:val="1"/>
      <w:numFmt w:val="decimal"/>
      <w:lvlText w:val="%4)"/>
      <w:lvlJc w:val="left"/>
      <w:pPr>
        <w:ind w:left="1020" w:hanging="360"/>
      </w:pPr>
    </w:lvl>
    <w:lvl w:ilvl="4" w:tplc="4676A75A">
      <w:start w:val="1"/>
      <w:numFmt w:val="decimal"/>
      <w:lvlText w:val="%5)"/>
      <w:lvlJc w:val="left"/>
      <w:pPr>
        <w:ind w:left="1020" w:hanging="360"/>
      </w:pPr>
    </w:lvl>
    <w:lvl w:ilvl="5" w:tplc="D2C0A63E">
      <w:start w:val="1"/>
      <w:numFmt w:val="decimal"/>
      <w:lvlText w:val="%6)"/>
      <w:lvlJc w:val="left"/>
      <w:pPr>
        <w:ind w:left="1020" w:hanging="360"/>
      </w:pPr>
    </w:lvl>
    <w:lvl w:ilvl="6" w:tplc="01FED37A">
      <w:start w:val="1"/>
      <w:numFmt w:val="decimal"/>
      <w:lvlText w:val="%7)"/>
      <w:lvlJc w:val="left"/>
      <w:pPr>
        <w:ind w:left="1020" w:hanging="360"/>
      </w:pPr>
    </w:lvl>
    <w:lvl w:ilvl="7" w:tplc="84482FC4">
      <w:start w:val="1"/>
      <w:numFmt w:val="decimal"/>
      <w:lvlText w:val="%8)"/>
      <w:lvlJc w:val="left"/>
      <w:pPr>
        <w:ind w:left="1020" w:hanging="360"/>
      </w:pPr>
    </w:lvl>
    <w:lvl w:ilvl="8" w:tplc="01348A9C">
      <w:start w:val="1"/>
      <w:numFmt w:val="decimal"/>
      <w:lvlText w:val="%9)"/>
      <w:lvlJc w:val="left"/>
      <w:pPr>
        <w:ind w:left="1020" w:hanging="360"/>
      </w:pPr>
    </w:lvl>
  </w:abstractNum>
  <w:abstractNum w:abstractNumId="86" w15:restartNumberingAfterBreak="0">
    <w:nsid w:val="6C4D21E5"/>
    <w:multiLevelType w:val="hybridMultilevel"/>
    <w:tmpl w:val="9EBC10C4"/>
    <w:lvl w:ilvl="0" w:tplc="C5D03A2A">
      <w:numFmt w:val="bullet"/>
      <w:lvlText w:val="·"/>
      <w:lvlJc w:val="left"/>
      <w:pPr>
        <w:ind w:left="360" w:hanging="360"/>
      </w:pPr>
      <w:rPr>
        <w:rFonts w:ascii="Calibri" w:eastAsia="Calibri" w:hAnsi="Calibri" w:cs="Times New Roman" w:hint="default"/>
      </w:rPr>
    </w:lvl>
    <w:lvl w:ilvl="1" w:tplc="3E444642">
      <w:numFmt w:val="bullet"/>
      <w:lvlText w:val="•"/>
      <w:lvlJc w:val="left"/>
      <w:pPr>
        <w:ind w:left="1410" w:hanging="690"/>
      </w:pPr>
      <w:rPr>
        <w:rFonts w:ascii="URW DIN" w:eastAsia="Times New Roman" w:hAnsi="URW DIN" w:cs="Segoe UI"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7" w15:restartNumberingAfterBreak="0">
    <w:nsid w:val="6DBA5A61"/>
    <w:multiLevelType w:val="hybridMultilevel"/>
    <w:tmpl w:val="F782C27A"/>
    <w:lvl w:ilvl="0" w:tplc="C5D03A2A">
      <w:numFmt w:val="bullet"/>
      <w:lvlText w:val="·"/>
      <w:lvlJc w:val="left"/>
      <w:pPr>
        <w:ind w:left="360" w:hanging="360"/>
      </w:pPr>
      <w:rPr>
        <w:rFonts w:ascii="Calibri" w:eastAsia="Calibri" w:hAnsi="Calibri"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DC55F07"/>
    <w:multiLevelType w:val="hybridMultilevel"/>
    <w:tmpl w:val="ACFCF4A8"/>
    <w:lvl w:ilvl="0" w:tplc="C5D03A2A">
      <w:numFmt w:val="bullet"/>
      <w:lvlText w:val="·"/>
      <w:lvlJc w:val="left"/>
      <w:pPr>
        <w:ind w:left="360" w:hanging="360"/>
      </w:pPr>
      <w:rPr>
        <w:rFonts w:ascii="Calibri" w:eastAsia="Calibri" w:hAnsi="Calibri"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9" w15:restartNumberingAfterBreak="0">
    <w:nsid w:val="6DE238EC"/>
    <w:multiLevelType w:val="multilevel"/>
    <w:tmpl w:val="05643C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0" w15:restartNumberingAfterBreak="0">
    <w:nsid w:val="6FF9633F"/>
    <w:multiLevelType w:val="hybridMultilevel"/>
    <w:tmpl w:val="6C8218EE"/>
    <w:lvl w:ilvl="0" w:tplc="BF6AD886">
      <w:start w:val="1"/>
      <w:numFmt w:val="bullet"/>
      <w:lvlText w:val="•"/>
      <w:lvlJc w:val="left"/>
      <w:pPr>
        <w:ind w:left="760" w:hanging="360"/>
      </w:pPr>
      <w:rPr>
        <w:rFonts w:ascii="Calibri" w:eastAsiaTheme="minorHAnsi" w:hAnsi="Calibri" w:cs="Calibri" w:hint="default"/>
      </w:rPr>
    </w:lvl>
    <w:lvl w:ilvl="1" w:tplc="04150003" w:tentative="1">
      <w:start w:val="1"/>
      <w:numFmt w:val="bullet"/>
      <w:lvlText w:val="o"/>
      <w:lvlJc w:val="left"/>
      <w:pPr>
        <w:ind w:left="1480" w:hanging="360"/>
      </w:pPr>
      <w:rPr>
        <w:rFonts w:ascii="Courier New" w:hAnsi="Courier New" w:cs="Courier New" w:hint="default"/>
      </w:rPr>
    </w:lvl>
    <w:lvl w:ilvl="2" w:tplc="04150005" w:tentative="1">
      <w:start w:val="1"/>
      <w:numFmt w:val="bullet"/>
      <w:lvlText w:val=""/>
      <w:lvlJc w:val="left"/>
      <w:pPr>
        <w:ind w:left="2200" w:hanging="360"/>
      </w:pPr>
      <w:rPr>
        <w:rFonts w:ascii="Wingdings" w:hAnsi="Wingdings" w:hint="default"/>
      </w:rPr>
    </w:lvl>
    <w:lvl w:ilvl="3" w:tplc="04150001" w:tentative="1">
      <w:start w:val="1"/>
      <w:numFmt w:val="bullet"/>
      <w:lvlText w:val=""/>
      <w:lvlJc w:val="left"/>
      <w:pPr>
        <w:ind w:left="2920" w:hanging="360"/>
      </w:pPr>
      <w:rPr>
        <w:rFonts w:ascii="Symbol" w:hAnsi="Symbol" w:hint="default"/>
      </w:rPr>
    </w:lvl>
    <w:lvl w:ilvl="4" w:tplc="04150003" w:tentative="1">
      <w:start w:val="1"/>
      <w:numFmt w:val="bullet"/>
      <w:lvlText w:val="o"/>
      <w:lvlJc w:val="left"/>
      <w:pPr>
        <w:ind w:left="3640" w:hanging="360"/>
      </w:pPr>
      <w:rPr>
        <w:rFonts w:ascii="Courier New" w:hAnsi="Courier New" w:cs="Courier New" w:hint="default"/>
      </w:rPr>
    </w:lvl>
    <w:lvl w:ilvl="5" w:tplc="04150005" w:tentative="1">
      <w:start w:val="1"/>
      <w:numFmt w:val="bullet"/>
      <w:lvlText w:val=""/>
      <w:lvlJc w:val="left"/>
      <w:pPr>
        <w:ind w:left="4360" w:hanging="360"/>
      </w:pPr>
      <w:rPr>
        <w:rFonts w:ascii="Wingdings" w:hAnsi="Wingdings" w:hint="default"/>
      </w:rPr>
    </w:lvl>
    <w:lvl w:ilvl="6" w:tplc="04150001" w:tentative="1">
      <w:start w:val="1"/>
      <w:numFmt w:val="bullet"/>
      <w:lvlText w:val=""/>
      <w:lvlJc w:val="left"/>
      <w:pPr>
        <w:ind w:left="5080" w:hanging="360"/>
      </w:pPr>
      <w:rPr>
        <w:rFonts w:ascii="Symbol" w:hAnsi="Symbol" w:hint="default"/>
      </w:rPr>
    </w:lvl>
    <w:lvl w:ilvl="7" w:tplc="04150003" w:tentative="1">
      <w:start w:val="1"/>
      <w:numFmt w:val="bullet"/>
      <w:lvlText w:val="o"/>
      <w:lvlJc w:val="left"/>
      <w:pPr>
        <w:ind w:left="5800" w:hanging="360"/>
      </w:pPr>
      <w:rPr>
        <w:rFonts w:ascii="Courier New" w:hAnsi="Courier New" w:cs="Courier New" w:hint="default"/>
      </w:rPr>
    </w:lvl>
    <w:lvl w:ilvl="8" w:tplc="04150005" w:tentative="1">
      <w:start w:val="1"/>
      <w:numFmt w:val="bullet"/>
      <w:lvlText w:val=""/>
      <w:lvlJc w:val="left"/>
      <w:pPr>
        <w:ind w:left="6520" w:hanging="360"/>
      </w:pPr>
      <w:rPr>
        <w:rFonts w:ascii="Wingdings" w:hAnsi="Wingdings" w:hint="default"/>
      </w:rPr>
    </w:lvl>
  </w:abstractNum>
  <w:abstractNum w:abstractNumId="91" w15:restartNumberingAfterBreak="0">
    <w:nsid w:val="70FF3FC5"/>
    <w:multiLevelType w:val="hybridMultilevel"/>
    <w:tmpl w:val="5DA05374"/>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75B33693"/>
    <w:multiLevelType w:val="hybridMultilevel"/>
    <w:tmpl w:val="C6EE2672"/>
    <w:lvl w:ilvl="0" w:tplc="ED5EBBE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3" w15:restartNumberingAfterBreak="0">
    <w:nsid w:val="77FB24A4"/>
    <w:multiLevelType w:val="multilevel"/>
    <w:tmpl w:val="D848E0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780D6285"/>
    <w:multiLevelType w:val="hybridMultilevel"/>
    <w:tmpl w:val="A070500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81759C1"/>
    <w:multiLevelType w:val="hybridMultilevel"/>
    <w:tmpl w:val="A00EB37C"/>
    <w:name w:val="Outline23222"/>
    <w:lvl w:ilvl="0" w:tplc="BDCCC6A4">
      <w:start w:val="1"/>
      <w:numFmt w:val="lowerLetter"/>
      <w:pStyle w:val="letterlist"/>
      <w:lvlText w:val="%1)"/>
      <w:lvlJc w:val="left"/>
      <w:pPr>
        <w:ind w:left="3060" w:hanging="360"/>
      </w:pPr>
      <w:rPr>
        <w:rFonts w:hint="default"/>
        <w:i w:val="0"/>
        <w:iCs w:val="0"/>
      </w:rPr>
    </w:lvl>
    <w:lvl w:ilvl="1" w:tplc="04150019">
      <w:start w:val="1"/>
      <w:numFmt w:val="lowerLetter"/>
      <w:lvlText w:val="%2."/>
      <w:lvlJc w:val="left"/>
      <w:pPr>
        <w:ind w:left="3780" w:hanging="360"/>
      </w:pPr>
    </w:lvl>
    <w:lvl w:ilvl="2" w:tplc="0415001B">
      <w:start w:val="1"/>
      <w:numFmt w:val="lowerRoman"/>
      <w:lvlText w:val="%3."/>
      <w:lvlJc w:val="right"/>
      <w:pPr>
        <w:ind w:left="4500" w:hanging="180"/>
      </w:pPr>
    </w:lvl>
    <w:lvl w:ilvl="3" w:tplc="0415000F">
      <w:start w:val="1"/>
      <w:numFmt w:val="decimal"/>
      <w:lvlText w:val="%4."/>
      <w:lvlJc w:val="left"/>
      <w:pPr>
        <w:ind w:left="5220" w:hanging="360"/>
      </w:pPr>
    </w:lvl>
    <w:lvl w:ilvl="4" w:tplc="04150019">
      <w:start w:val="1"/>
      <w:numFmt w:val="lowerLetter"/>
      <w:lvlText w:val="%5."/>
      <w:lvlJc w:val="left"/>
      <w:pPr>
        <w:ind w:left="5940" w:hanging="360"/>
      </w:pPr>
    </w:lvl>
    <w:lvl w:ilvl="5" w:tplc="0415001B">
      <w:start w:val="1"/>
      <w:numFmt w:val="lowerRoman"/>
      <w:lvlText w:val="%6."/>
      <w:lvlJc w:val="right"/>
      <w:pPr>
        <w:ind w:left="6660" w:hanging="180"/>
      </w:pPr>
    </w:lvl>
    <w:lvl w:ilvl="6" w:tplc="0415000F">
      <w:start w:val="1"/>
      <w:numFmt w:val="decimal"/>
      <w:lvlText w:val="%7."/>
      <w:lvlJc w:val="left"/>
      <w:pPr>
        <w:ind w:left="7380" w:hanging="360"/>
      </w:pPr>
    </w:lvl>
    <w:lvl w:ilvl="7" w:tplc="04150019">
      <w:start w:val="1"/>
      <w:numFmt w:val="lowerLetter"/>
      <w:lvlText w:val="%8."/>
      <w:lvlJc w:val="left"/>
      <w:pPr>
        <w:ind w:left="8100" w:hanging="360"/>
      </w:pPr>
    </w:lvl>
    <w:lvl w:ilvl="8" w:tplc="0415001B">
      <w:start w:val="1"/>
      <w:numFmt w:val="lowerRoman"/>
      <w:lvlText w:val="%9."/>
      <w:lvlJc w:val="right"/>
      <w:pPr>
        <w:ind w:left="8820" w:hanging="180"/>
      </w:pPr>
    </w:lvl>
  </w:abstractNum>
  <w:abstractNum w:abstractNumId="96" w15:restartNumberingAfterBreak="0">
    <w:nsid w:val="797D7456"/>
    <w:multiLevelType w:val="hybridMultilevel"/>
    <w:tmpl w:val="C01A501E"/>
    <w:lvl w:ilvl="0" w:tplc="BF6AD886">
      <w:start w:val="1"/>
      <w:numFmt w:val="bullet"/>
      <w:lvlText w:val="•"/>
      <w:lvlJc w:val="left"/>
      <w:pPr>
        <w:ind w:left="1065" w:hanging="705"/>
      </w:pPr>
      <w:rPr>
        <w:rFonts w:ascii="Calibri" w:eastAsiaTheme="minorHAns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79C53BF8"/>
    <w:multiLevelType w:val="hybridMultilevel"/>
    <w:tmpl w:val="3DAECE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00858842">
    <w:abstractNumId w:val="0"/>
  </w:num>
  <w:num w:numId="2" w16cid:durableId="213204706">
    <w:abstractNumId w:val="77"/>
  </w:num>
  <w:num w:numId="3" w16cid:durableId="1499231532">
    <w:abstractNumId w:val="95"/>
  </w:num>
  <w:num w:numId="4" w16cid:durableId="355545537">
    <w:abstractNumId w:val="1"/>
  </w:num>
  <w:num w:numId="5" w16cid:durableId="750003596">
    <w:abstractNumId w:val="46"/>
  </w:num>
  <w:num w:numId="6" w16cid:durableId="2137018783">
    <w:abstractNumId w:val="86"/>
  </w:num>
  <w:num w:numId="7" w16cid:durableId="318268333">
    <w:abstractNumId w:val="88"/>
  </w:num>
  <w:num w:numId="8" w16cid:durableId="1303199323">
    <w:abstractNumId w:val="31"/>
  </w:num>
  <w:num w:numId="9" w16cid:durableId="1052268470">
    <w:abstractNumId w:val="25"/>
  </w:num>
  <w:num w:numId="10" w16cid:durableId="29456638">
    <w:abstractNumId w:val="34"/>
  </w:num>
  <w:num w:numId="11" w16cid:durableId="877670503">
    <w:abstractNumId w:val="37"/>
  </w:num>
  <w:num w:numId="12" w16cid:durableId="932129255">
    <w:abstractNumId w:val="78"/>
  </w:num>
  <w:num w:numId="13" w16cid:durableId="1607614896">
    <w:abstractNumId w:val="28"/>
  </w:num>
  <w:num w:numId="14" w16cid:durableId="1463495752">
    <w:abstractNumId w:val="55"/>
  </w:num>
  <w:num w:numId="15" w16cid:durableId="1902713509">
    <w:abstractNumId w:val="13"/>
  </w:num>
  <w:num w:numId="16" w16cid:durableId="1436829700">
    <w:abstractNumId w:val="84"/>
  </w:num>
  <w:num w:numId="17" w16cid:durableId="663973532">
    <w:abstractNumId w:val="82"/>
  </w:num>
  <w:num w:numId="18" w16cid:durableId="201940606">
    <w:abstractNumId w:val="76"/>
  </w:num>
  <w:num w:numId="19" w16cid:durableId="1270771261">
    <w:abstractNumId w:val="51"/>
  </w:num>
  <w:num w:numId="20" w16cid:durableId="633296216">
    <w:abstractNumId w:val="29"/>
  </w:num>
  <w:num w:numId="21" w16cid:durableId="897939483">
    <w:abstractNumId w:val="97"/>
  </w:num>
  <w:num w:numId="22" w16cid:durableId="1198856165">
    <w:abstractNumId w:val="60"/>
  </w:num>
  <w:num w:numId="23" w16cid:durableId="644161513">
    <w:abstractNumId w:val="91"/>
  </w:num>
  <w:num w:numId="24" w16cid:durableId="124933637">
    <w:abstractNumId w:val="57"/>
  </w:num>
  <w:num w:numId="25" w16cid:durableId="54092128">
    <w:abstractNumId w:val="73"/>
  </w:num>
  <w:num w:numId="26" w16cid:durableId="772937125">
    <w:abstractNumId w:val="93"/>
  </w:num>
  <w:num w:numId="27" w16cid:durableId="1389526801">
    <w:abstractNumId w:val="67"/>
  </w:num>
  <w:num w:numId="28" w16cid:durableId="1413963033">
    <w:abstractNumId w:val="3"/>
  </w:num>
  <w:num w:numId="29" w16cid:durableId="1157651979">
    <w:abstractNumId w:val="30"/>
  </w:num>
  <w:num w:numId="30" w16cid:durableId="397289483">
    <w:abstractNumId w:val="66"/>
  </w:num>
  <w:num w:numId="31" w16cid:durableId="1361397466">
    <w:abstractNumId w:val="48"/>
  </w:num>
  <w:num w:numId="32" w16cid:durableId="1571454524">
    <w:abstractNumId w:val="53"/>
  </w:num>
  <w:num w:numId="33" w16cid:durableId="20787415">
    <w:abstractNumId w:val="41"/>
  </w:num>
  <w:num w:numId="34" w16cid:durableId="1391270757">
    <w:abstractNumId w:val="62"/>
  </w:num>
  <w:num w:numId="35" w16cid:durableId="304508169">
    <w:abstractNumId w:val="20"/>
  </w:num>
  <w:num w:numId="36" w16cid:durableId="1931354509">
    <w:abstractNumId w:val="59"/>
  </w:num>
  <w:num w:numId="37" w16cid:durableId="52436755">
    <w:abstractNumId w:val="52"/>
  </w:num>
  <w:num w:numId="38" w16cid:durableId="1027801440">
    <w:abstractNumId w:val="8"/>
  </w:num>
  <w:num w:numId="39" w16cid:durableId="917596760">
    <w:abstractNumId w:val="27"/>
  </w:num>
  <w:num w:numId="40" w16cid:durableId="187377496">
    <w:abstractNumId w:val="75"/>
  </w:num>
  <w:num w:numId="41" w16cid:durableId="1518275440">
    <w:abstractNumId w:val="23"/>
  </w:num>
  <w:num w:numId="42" w16cid:durableId="1862009211">
    <w:abstractNumId w:val="26"/>
  </w:num>
  <w:num w:numId="43" w16cid:durableId="661858385">
    <w:abstractNumId w:val="43"/>
  </w:num>
  <w:num w:numId="44" w16cid:durableId="813835681">
    <w:abstractNumId w:val="45"/>
  </w:num>
  <w:num w:numId="45" w16cid:durableId="1888179165">
    <w:abstractNumId w:val="15"/>
  </w:num>
  <w:num w:numId="46" w16cid:durableId="1837380808">
    <w:abstractNumId w:val="63"/>
  </w:num>
  <w:num w:numId="47" w16cid:durableId="194140207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868061969">
    <w:abstractNumId w:val="33"/>
  </w:num>
  <w:num w:numId="49" w16cid:durableId="69550433">
    <w:abstractNumId w:val="81"/>
  </w:num>
  <w:num w:numId="50" w16cid:durableId="449204880">
    <w:abstractNumId w:val="36"/>
  </w:num>
  <w:num w:numId="51" w16cid:durableId="1695379560">
    <w:abstractNumId w:val="56"/>
  </w:num>
  <w:num w:numId="52" w16cid:durableId="548539241">
    <w:abstractNumId w:val="83"/>
  </w:num>
  <w:num w:numId="53" w16cid:durableId="952370556">
    <w:abstractNumId w:val="19"/>
  </w:num>
  <w:num w:numId="54" w16cid:durableId="1013990603">
    <w:abstractNumId w:val="72"/>
  </w:num>
  <w:num w:numId="55" w16cid:durableId="187837981">
    <w:abstractNumId w:val="21"/>
  </w:num>
  <w:num w:numId="56" w16cid:durableId="378893851">
    <w:abstractNumId w:val="2"/>
  </w:num>
  <w:num w:numId="57" w16cid:durableId="387534797">
    <w:abstractNumId w:val="39"/>
  </w:num>
  <w:num w:numId="58" w16cid:durableId="1597904925">
    <w:abstractNumId w:val="32"/>
  </w:num>
  <w:num w:numId="59" w16cid:durableId="2087915557">
    <w:abstractNumId w:val="3"/>
  </w:num>
  <w:num w:numId="60" w16cid:durableId="1557279286">
    <w:abstractNumId w:val="3"/>
  </w:num>
  <w:num w:numId="61" w16cid:durableId="915164480">
    <w:abstractNumId w:val="3"/>
  </w:num>
  <w:num w:numId="62" w16cid:durableId="1783261112">
    <w:abstractNumId w:val="69"/>
  </w:num>
  <w:num w:numId="63" w16cid:durableId="1566408548">
    <w:abstractNumId w:val="12"/>
  </w:num>
  <w:num w:numId="64" w16cid:durableId="373234732">
    <w:abstractNumId w:val="85"/>
  </w:num>
  <w:num w:numId="65" w16cid:durableId="818423223">
    <w:abstractNumId w:val="9"/>
  </w:num>
  <w:num w:numId="66" w16cid:durableId="166096036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082436035">
    <w:abstractNumId w:val="54"/>
  </w:num>
  <w:num w:numId="68" w16cid:durableId="110051449">
    <w:abstractNumId w:val="44"/>
  </w:num>
  <w:num w:numId="69" w16cid:durableId="403799448">
    <w:abstractNumId w:val="96"/>
  </w:num>
  <w:num w:numId="70" w16cid:durableId="545606092">
    <w:abstractNumId w:val="87"/>
  </w:num>
  <w:num w:numId="71" w16cid:durableId="1461538568">
    <w:abstractNumId w:val="42"/>
  </w:num>
  <w:num w:numId="72" w16cid:durableId="1818718206">
    <w:abstractNumId w:val="74"/>
  </w:num>
  <w:num w:numId="73" w16cid:durableId="893079756">
    <w:abstractNumId w:val="90"/>
  </w:num>
  <w:num w:numId="74" w16cid:durableId="422534418">
    <w:abstractNumId w:val="22"/>
  </w:num>
  <w:num w:numId="75" w16cid:durableId="492910494">
    <w:abstractNumId w:val="68"/>
  </w:num>
  <w:num w:numId="76" w16cid:durableId="1707877009">
    <w:abstractNumId w:val="65"/>
  </w:num>
  <w:num w:numId="77" w16cid:durableId="1146896941">
    <w:abstractNumId w:val="94"/>
  </w:num>
  <w:num w:numId="78" w16cid:durableId="73840278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27142660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739996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12296716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99518055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41454770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0749150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9533226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9045625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0224214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0296326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6827346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8891034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32440593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26611267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96288278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5918584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34928619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49927653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53026427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569876988">
    <w:abstractNumId w:val="64"/>
  </w:num>
  <w:num w:numId="99" w16cid:durableId="628780184">
    <w:abstractNumId w:val="89"/>
  </w:num>
  <w:num w:numId="100" w16cid:durableId="940990250">
    <w:abstractNumId w:val="10"/>
  </w:num>
  <w:num w:numId="101" w16cid:durableId="2105764267">
    <w:abstractNumId w:val="16"/>
  </w:num>
  <w:num w:numId="102" w16cid:durableId="81492182">
    <w:abstractNumId w:val="11"/>
  </w:num>
  <w:num w:numId="103" w16cid:durableId="40635419">
    <w:abstractNumId w:val="18"/>
  </w:num>
  <w:num w:numId="104" w16cid:durableId="1100417577">
    <w:abstractNumId w:val="92"/>
  </w:num>
  <w:num w:numId="105" w16cid:durableId="1678464473">
    <w:abstractNumId w:val="38"/>
  </w:num>
  <w:num w:numId="106" w16cid:durableId="1255744857">
    <w:abstractNumId w:val="17"/>
  </w:num>
  <w:num w:numId="107" w16cid:durableId="554195365">
    <w:abstractNumId w:val="79"/>
  </w:num>
  <w:num w:numId="108" w16cid:durableId="206836437">
    <w:abstractNumId w:val="71"/>
  </w:num>
  <w:num w:numId="109" w16cid:durableId="2104717352">
    <w:abstractNumId w:val="5"/>
  </w:num>
  <w:num w:numId="110" w16cid:durableId="1407610371">
    <w:abstractNumId w:val="49"/>
  </w:num>
  <w:num w:numId="111" w16cid:durableId="713234581">
    <w:abstractNumId w:val="61"/>
  </w:num>
  <w:num w:numId="112" w16cid:durableId="1174413372">
    <w:abstractNumId w:val="70"/>
  </w:num>
  <w:num w:numId="113" w16cid:durableId="498350554">
    <w:abstractNumId w:val="14"/>
  </w:num>
  <w:num w:numId="114" w16cid:durableId="1010447351">
    <w:abstractNumId w:val="47"/>
  </w:num>
  <w:num w:numId="115" w16cid:durableId="130535043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238949981">
    <w:abstractNumId w:val="40"/>
  </w:num>
  <w:num w:numId="117" w16cid:durableId="1364751683">
    <w:abstractNumId w:val="80"/>
  </w:num>
  <w:num w:numId="118" w16cid:durableId="1396703766">
    <w:abstractNumId w:val="50"/>
  </w:num>
  <w:num w:numId="119" w16cid:durableId="1627545446">
    <w:abstractNumId w:val="24"/>
  </w:num>
  <w:num w:numId="120" w16cid:durableId="1503743673">
    <w:abstractNumId w:val="58"/>
  </w:num>
  <w:num w:numId="121" w16cid:durableId="1721974040">
    <w:abstractNumId w:val="4"/>
  </w:num>
  <w:num w:numId="122" w16cid:durableId="174081299">
    <w:abstractNumId w:val="35"/>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5B68"/>
    <w:rsid w:val="000000A6"/>
    <w:rsid w:val="000001CD"/>
    <w:rsid w:val="00000250"/>
    <w:rsid w:val="0000029E"/>
    <w:rsid w:val="000002CE"/>
    <w:rsid w:val="0000032C"/>
    <w:rsid w:val="00000459"/>
    <w:rsid w:val="00000480"/>
    <w:rsid w:val="000004EC"/>
    <w:rsid w:val="0000052C"/>
    <w:rsid w:val="000005A5"/>
    <w:rsid w:val="00000632"/>
    <w:rsid w:val="00000637"/>
    <w:rsid w:val="000007CB"/>
    <w:rsid w:val="000007FB"/>
    <w:rsid w:val="00000885"/>
    <w:rsid w:val="00000897"/>
    <w:rsid w:val="00000919"/>
    <w:rsid w:val="000009A2"/>
    <w:rsid w:val="00000B6C"/>
    <w:rsid w:val="00000BFA"/>
    <w:rsid w:val="00000CC4"/>
    <w:rsid w:val="00000CD1"/>
    <w:rsid w:val="00000CD2"/>
    <w:rsid w:val="00000CDF"/>
    <w:rsid w:val="00000D00"/>
    <w:rsid w:val="00000DB0"/>
    <w:rsid w:val="00000DDB"/>
    <w:rsid w:val="00000EC4"/>
    <w:rsid w:val="00000F4C"/>
    <w:rsid w:val="00000FA0"/>
    <w:rsid w:val="00001026"/>
    <w:rsid w:val="000010F0"/>
    <w:rsid w:val="00001101"/>
    <w:rsid w:val="00001155"/>
    <w:rsid w:val="00001178"/>
    <w:rsid w:val="00001198"/>
    <w:rsid w:val="000011A5"/>
    <w:rsid w:val="000011A9"/>
    <w:rsid w:val="000011AD"/>
    <w:rsid w:val="000011C7"/>
    <w:rsid w:val="000011CB"/>
    <w:rsid w:val="0000123D"/>
    <w:rsid w:val="00001254"/>
    <w:rsid w:val="0000131E"/>
    <w:rsid w:val="0000137E"/>
    <w:rsid w:val="00001388"/>
    <w:rsid w:val="00001392"/>
    <w:rsid w:val="000013C5"/>
    <w:rsid w:val="00001495"/>
    <w:rsid w:val="00001511"/>
    <w:rsid w:val="00001549"/>
    <w:rsid w:val="000015E6"/>
    <w:rsid w:val="00001699"/>
    <w:rsid w:val="000016EE"/>
    <w:rsid w:val="00001710"/>
    <w:rsid w:val="000017FE"/>
    <w:rsid w:val="00001969"/>
    <w:rsid w:val="00001A60"/>
    <w:rsid w:val="00001CAF"/>
    <w:rsid w:val="00001D38"/>
    <w:rsid w:val="00001E06"/>
    <w:rsid w:val="00001E60"/>
    <w:rsid w:val="00001E94"/>
    <w:rsid w:val="00001EF9"/>
    <w:rsid w:val="00001F16"/>
    <w:rsid w:val="00001F97"/>
    <w:rsid w:val="00001FEA"/>
    <w:rsid w:val="0000209A"/>
    <w:rsid w:val="000020D1"/>
    <w:rsid w:val="00002124"/>
    <w:rsid w:val="00002151"/>
    <w:rsid w:val="00002205"/>
    <w:rsid w:val="00002226"/>
    <w:rsid w:val="000022BD"/>
    <w:rsid w:val="000022E0"/>
    <w:rsid w:val="000022E9"/>
    <w:rsid w:val="000022F7"/>
    <w:rsid w:val="00002341"/>
    <w:rsid w:val="00002353"/>
    <w:rsid w:val="0000235B"/>
    <w:rsid w:val="000023B0"/>
    <w:rsid w:val="0000251E"/>
    <w:rsid w:val="0000255A"/>
    <w:rsid w:val="0000256E"/>
    <w:rsid w:val="0000258E"/>
    <w:rsid w:val="00002673"/>
    <w:rsid w:val="00002676"/>
    <w:rsid w:val="00002701"/>
    <w:rsid w:val="0000275D"/>
    <w:rsid w:val="00002782"/>
    <w:rsid w:val="00002795"/>
    <w:rsid w:val="00002858"/>
    <w:rsid w:val="000028FB"/>
    <w:rsid w:val="00002940"/>
    <w:rsid w:val="00002990"/>
    <w:rsid w:val="000029A1"/>
    <w:rsid w:val="000029D8"/>
    <w:rsid w:val="00002A14"/>
    <w:rsid w:val="00002A1C"/>
    <w:rsid w:val="00002A28"/>
    <w:rsid w:val="00002A30"/>
    <w:rsid w:val="00002AD4"/>
    <w:rsid w:val="00002AD9"/>
    <w:rsid w:val="00002BB5"/>
    <w:rsid w:val="00002BBB"/>
    <w:rsid w:val="00002C45"/>
    <w:rsid w:val="00002C66"/>
    <w:rsid w:val="00002CA5"/>
    <w:rsid w:val="00002CE4"/>
    <w:rsid w:val="00002D27"/>
    <w:rsid w:val="00002D41"/>
    <w:rsid w:val="00002DEE"/>
    <w:rsid w:val="00002E9C"/>
    <w:rsid w:val="00002ECF"/>
    <w:rsid w:val="00002F4D"/>
    <w:rsid w:val="00002F75"/>
    <w:rsid w:val="00002FD0"/>
    <w:rsid w:val="00003107"/>
    <w:rsid w:val="0000325F"/>
    <w:rsid w:val="00003280"/>
    <w:rsid w:val="000032BE"/>
    <w:rsid w:val="000032E0"/>
    <w:rsid w:val="00003387"/>
    <w:rsid w:val="000034CC"/>
    <w:rsid w:val="00003556"/>
    <w:rsid w:val="00003589"/>
    <w:rsid w:val="000036C1"/>
    <w:rsid w:val="00003791"/>
    <w:rsid w:val="00003803"/>
    <w:rsid w:val="0000384E"/>
    <w:rsid w:val="00003886"/>
    <w:rsid w:val="000038B0"/>
    <w:rsid w:val="000039AF"/>
    <w:rsid w:val="00003A83"/>
    <w:rsid w:val="00003AB3"/>
    <w:rsid w:val="00003B74"/>
    <w:rsid w:val="00003BA0"/>
    <w:rsid w:val="00003BC6"/>
    <w:rsid w:val="00003C71"/>
    <w:rsid w:val="00003C99"/>
    <w:rsid w:val="00003CA4"/>
    <w:rsid w:val="00003D0A"/>
    <w:rsid w:val="00003D27"/>
    <w:rsid w:val="00003E4A"/>
    <w:rsid w:val="00003E6F"/>
    <w:rsid w:val="00003F0B"/>
    <w:rsid w:val="00003FEE"/>
    <w:rsid w:val="0000413E"/>
    <w:rsid w:val="0000414C"/>
    <w:rsid w:val="000041A4"/>
    <w:rsid w:val="000041A7"/>
    <w:rsid w:val="000041E0"/>
    <w:rsid w:val="000042BC"/>
    <w:rsid w:val="000042D1"/>
    <w:rsid w:val="0000436B"/>
    <w:rsid w:val="0000440D"/>
    <w:rsid w:val="0000458F"/>
    <w:rsid w:val="00004605"/>
    <w:rsid w:val="0000468C"/>
    <w:rsid w:val="000046D7"/>
    <w:rsid w:val="000047E0"/>
    <w:rsid w:val="00004977"/>
    <w:rsid w:val="0000498F"/>
    <w:rsid w:val="00004A98"/>
    <w:rsid w:val="00004C38"/>
    <w:rsid w:val="00004C97"/>
    <w:rsid w:val="00004DB8"/>
    <w:rsid w:val="00004ED9"/>
    <w:rsid w:val="00004EFC"/>
    <w:rsid w:val="00004F62"/>
    <w:rsid w:val="00004F8B"/>
    <w:rsid w:val="00004F90"/>
    <w:rsid w:val="00004FB5"/>
    <w:rsid w:val="00005016"/>
    <w:rsid w:val="000050C2"/>
    <w:rsid w:val="000050C5"/>
    <w:rsid w:val="00005142"/>
    <w:rsid w:val="00005248"/>
    <w:rsid w:val="0000536D"/>
    <w:rsid w:val="000053AC"/>
    <w:rsid w:val="0000546A"/>
    <w:rsid w:val="000054D8"/>
    <w:rsid w:val="000054DE"/>
    <w:rsid w:val="00005713"/>
    <w:rsid w:val="00005777"/>
    <w:rsid w:val="000058BF"/>
    <w:rsid w:val="000059CF"/>
    <w:rsid w:val="00005A15"/>
    <w:rsid w:val="00005A3E"/>
    <w:rsid w:val="00005A61"/>
    <w:rsid w:val="00005A6E"/>
    <w:rsid w:val="00005B5F"/>
    <w:rsid w:val="00005C07"/>
    <w:rsid w:val="00005CA8"/>
    <w:rsid w:val="00005D28"/>
    <w:rsid w:val="00005D6C"/>
    <w:rsid w:val="00005D7F"/>
    <w:rsid w:val="00005DB1"/>
    <w:rsid w:val="00005E6F"/>
    <w:rsid w:val="00005EFC"/>
    <w:rsid w:val="00006019"/>
    <w:rsid w:val="000060C3"/>
    <w:rsid w:val="00006117"/>
    <w:rsid w:val="00006218"/>
    <w:rsid w:val="00006266"/>
    <w:rsid w:val="0000635D"/>
    <w:rsid w:val="00006384"/>
    <w:rsid w:val="000063F2"/>
    <w:rsid w:val="00006492"/>
    <w:rsid w:val="000064F6"/>
    <w:rsid w:val="00006528"/>
    <w:rsid w:val="00006614"/>
    <w:rsid w:val="000066DA"/>
    <w:rsid w:val="000066F1"/>
    <w:rsid w:val="00006757"/>
    <w:rsid w:val="000067F5"/>
    <w:rsid w:val="00006820"/>
    <w:rsid w:val="00006898"/>
    <w:rsid w:val="00006920"/>
    <w:rsid w:val="00006A3D"/>
    <w:rsid w:val="00006A43"/>
    <w:rsid w:val="00006A6D"/>
    <w:rsid w:val="00006A91"/>
    <w:rsid w:val="00006AAE"/>
    <w:rsid w:val="00006B16"/>
    <w:rsid w:val="00006B60"/>
    <w:rsid w:val="00006B6E"/>
    <w:rsid w:val="00006BAD"/>
    <w:rsid w:val="00006BFC"/>
    <w:rsid w:val="00006C92"/>
    <w:rsid w:val="00006E56"/>
    <w:rsid w:val="00006E6C"/>
    <w:rsid w:val="00006F92"/>
    <w:rsid w:val="00006F99"/>
    <w:rsid w:val="00007038"/>
    <w:rsid w:val="00007086"/>
    <w:rsid w:val="000070B9"/>
    <w:rsid w:val="000070C4"/>
    <w:rsid w:val="000070CD"/>
    <w:rsid w:val="00007121"/>
    <w:rsid w:val="000071E1"/>
    <w:rsid w:val="00007232"/>
    <w:rsid w:val="000072A3"/>
    <w:rsid w:val="00007361"/>
    <w:rsid w:val="0000738E"/>
    <w:rsid w:val="00007415"/>
    <w:rsid w:val="00007455"/>
    <w:rsid w:val="000074DA"/>
    <w:rsid w:val="00007545"/>
    <w:rsid w:val="000076B9"/>
    <w:rsid w:val="000076FD"/>
    <w:rsid w:val="00007786"/>
    <w:rsid w:val="0000785B"/>
    <w:rsid w:val="00007862"/>
    <w:rsid w:val="000078E2"/>
    <w:rsid w:val="00007A20"/>
    <w:rsid w:val="00007ABD"/>
    <w:rsid w:val="00007B5F"/>
    <w:rsid w:val="00007BA5"/>
    <w:rsid w:val="00007C07"/>
    <w:rsid w:val="00007E84"/>
    <w:rsid w:val="00007ED5"/>
    <w:rsid w:val="00007ED6"/>
    <w:rsid w:val="00007F82"/>
    <w:rsid w:val="00007F8B"/>
    <w:rsid w:val="00007F96"/>
    <w:rsid w:val="0001020D"/>
    <w:rsid w:val="00010220"/>
    <w:rsid w:val="000103E2"/>
    <w:rsid w:val="000103EA"/>
    <w:rsid w:val="0001042D"/>
    <w:rsid w:val="000104B1"/>
    <w:rsid w:val="000104BC"/>
    <w:rsid w:val="0001055B"/>
    <w:rsid w:val="0001055C"/>
    <w:rsid w:val="000108DD"/>
    <w:rsid w:val="00010909"/>
    <w:rsid w:val="00010980"/>
    <w:rsid w:val="000109C7"/>
    <w:rsid w:val="00010A1B"/>
    <w:rsid w:val="00010A4A"/>
    <w:rsid w:val="00010A94"/>
    <w:rsid w:val="00010AB4"/>
    <w:rsid w:val="00010AFC"/>
    <w:rsid w:val="00010B75"/>
    <w:rsid w:val="00010C20"/>
    <w:rsid w:val="00010C5D"/>
    <w:rsid w:val="00010CDE"/>
    <w:rsid w:val="00010D12"/>
    <w:rsid w:val="00010F51"/>
    <w:rsid w:val="00010FC8"/>
    <w:rsid w:val="00011004"/>
    <w:rsid w:val="0001103D"/>
    <w:rsid w:val="0001104F"/>
    <w:rsid w:val="0001116E"/>
    <w:rsid w:val="000111D6"/>
    <w:rsid w:val="000111F0"/>
    <w:rsid w:val="000112C5"/>
    <w:rsid w:val="00011323"/>
    <w:rsid w:val="00011353"/>
    <w:rsid w:val="00011547"/>
    <w:rsid w:val="0001156A"/>
    <w:rsid w:val="00011591"/>
    <w:rsid w:val="0001168C"/>
    <w:rsid w:val="00011739"/>
    <w:rsid w:val="000118D8"/>
    <w:rsid w:val="000118EF"/>
    <w:rsid w:val="0001192F"/>
    <w:rsid w:val="000119CE"/>
    <w:rsid w:val="00011A73"/>
    <w:rsid w:val="00011AEA"/>
    <w:rsid w:val="00011B52"/>
    <w:rsid w:val="00011B55"/>
    <w:rsid w:val="00011B61"/>
    <w:rsid w:val="00011C20"/>
    <w:rsid w:val="00011CC7"/>
    <w:rsid w:val="00011CC8"/>
    <w:rsid w:val="00011D1C"/>
    <w:rsid w:val="00011D1E"/>
    <w:rsid w:val="00011D51"/>
    <w:rsid w:val="00011D86"/>
    <w:rsid w:val="00011DDA"/>
    <w:rsid w:val="00011E5A"/>
    <w:rsid w:val="00011E67"/>
    <w:rsid w:val="00011E70"/>
    <w:rsid w:val="00011EF3"/>
    <w:rsid w:val="00011F0E"/>
    <w:rsid w:val="00011F45"/>
    <w:rsid w:val="00011F70"/>
    <w:rsid w:val="00011F87"/>
    <w:rsid w:val="0001200A"/>
    <w:rsid w:val="0001207F"/>
    <w:rsid w:val="000120AE"/>
    <w:rsid w:val="000120D0"/>
    <w:rsid w:val="0001212C"/>
    <w:rsid w:val="0001217B"/>
    <w:rsid w:val="000121A7"/>
    <w:rsid w:val="00012275"/>
    <w:rsid w:val="000122FA"/>
    <w:rsid w:val="000123E7"/>
    <w:rsid w:val="000123F1"/>
    <w:rsid w:val="00012449"/>
    <w:rsid w:val="0001246D"/>
    <w:rsid w:val="00012491"/>
    <w:rsid w:val="0001249C"/>
    <w:rsid w:val="000124F4"/>
    <w:rsid w:val="00012634"/>
    <w:rsid w:val="000126B6"/>
    <w:rsid w:val="00012727"/>
    <w:rsid w:val="0001273E"/>
    <w:rsid w:val="0001279B"/>
    <w:rsid w:val="000127C7"/>
    <w:rsid w:val="000127FD"/>
    <w:rsid w:val="000128B2"/>
    <w:rsid w:val="000128D5"/>
    <w:rsid w:val="0001290A"/>
    <w:rsid w:val="0001292C"/>
    <w:rsid w:val="00012941"/>
    <w:rsid w:val="0001299C"/>
    <w:rsid w:val="000129C7"/>
    <w:rsid w:val="00012B6F"/>
    <w:rsid w:val="00012B94"/>
    <w:rsid w:val="00012CFA"/>
    <w:rsid w:val="00012DD2"/>
    <w:rsid w:val="00012EB5"/>
    <w:rsid w:val="00012F46"/>
    <w:rsid w:val="00012FC1"/>
    <w:rsid w:val="000130D8"/>
    <w:rsid w:val="00013118"/>
    <w:rsid w:val="0001312A"/>
    <w:rsid w:val="000131E7"/>
    <w:rsid w:val="00013278"/>
    <w:rsid w:val="000132CA"/>
    <w:rsid w:val="0001331F"/>
    <w:rsid w:val="00013365"/>
    <w:rsid w:val="0001349D"/>
    <w:rsid w:val="000135F4"/>
    <w:rsid w:val="0001366B"/>
    <w:rsid w:val="0001371D"/>
    <w:rsid w:val="00013755"/>
    <w:rsid w:val="0001380F"/>
    <w:rsid w:val="00013951"/>
    <w:rsid w:val="000139C4"/>
    <w:rsid w:val="00013A8E"/>
    <w:rsid w:val="00013BDB"/>
    <w:rsid w:val="00013C79"/>
    <w:rsid w:val="00013CA6"/>
    <w:rsid w:val="00013D4E"/>
    <w:rsid w:val="00013DE0"/>
    <w:rsid w:val="00013E17"/>
    <w:rsid w:val="00013E20"/>
    <w:rsid w:val="00013F4F"/>
    <w:rsid w:val="000140F5"/>
    <w:rsid w:val="0001412F"/>
    <w:rsid w:val="0001416A"/>
    <w:rsid w:val="00014229"/>
    <w:rsid w:val="0001425F"/>
    <w:rsid w:val="0001427A"/>
    <w:rsid w:val="000142C1"/>
    <w:rsid w:val="00014402"/>
    <w:rsid w:val="000144F1"/>
    <w:rsid w:val="0001454F"/>
    <w:rsid w:val="00014582"/>
    <w:rsid w:val="00014612"/>
    <w:rsid w:val="000146E2"/>
    <w:rsid w:val="0001475B"/>
    <w:rsid w:val="000148C5"/>
    <w:rsid w:val="0001490B"/>
    <w:rsid w:val="0001496C"/>
    <w:rsid w:val="00014A63"/>
    <w:rsid w:val="00014A69"/>
    <w:rsid w:val="00014A71"/>
    <w:rsid w:val="00014AA4"/>
    <w:rsid w:val="00014AB3"/>
    <w:rsid w:val="00014B15"/>
    <w:rsid w:val="00014BE3"/>
    <w:rsid w:val="00014C35"/>
    <w:rsid w:val="00014E91"/>
    <w:rsid w:val="00014F02"/>
    <w:rsid w:val="00014F17"/>
    <w:rsid w:val="00014F61"/>
    <w:rsid w:val="00014FE8"/>
    <w:rsid w:val="00015080"/>
    <w:rsid w:val="000150AC"/>
    <w:rsid w:val="000150CB"/>
    <w:rsid w:val="0001517B"/>
    <w:rsid w:val="000151D1"/>
    <w:rsid w:val="000151F6"/>
    <w:rsid w:val="0001523C"/>
    <w:rsid w:val="000152AA"/>
    <w:rsid w:val="00015398"/>
    <w:rsid w:val="000153BF"/>
    <w:rsid w:val="000153DD"/>
    <w:rsid w:val="0001541D"/>
    <w:rsid w:val="0001554B"/>
    <w:rsid w:val="000155FE"/>
    <w:rsid w:val="00015603"/>
    <w:rsid w:val="0001562C"/>
    <w:rsid w:val="00015691"/>
    <w:rsid w:val="000156F5"/>
    <w:rsid w:val="00015799"/>
    <w:rsid w:val="0001589C"/>
    <w:rsid w:val="000158E1"/>
    <w:rsid w:val="00015994"/>
    <w:rsid w:val="000159A8"/>
    <w:rsid w:val="00015B10"/>
    <w:rsid w:val="00015C2A"/>
    <w:rsid w:val="00015C5C"/>
    <w:rsid w:val="00015CCD"/>
    <w:rsid w:val="00015D05"/>
    <w:rsid w:val="00015D06"/>
    <w:rsid w:val="00015DCF"/>
    <w:rsid w:val="00015E20"/>
    <w:rsid w:val="00015E71"/>
    <w:rsid w:val="00015EB3"/>
    <w:rsid w:val="00015FE5"/>
    <w:rsid w:val="00016043"/>
    <w:rsid w:val="00016185"/>
    <w:rsid w:val="000161ED"/>
    <w:rsid w:val="0001623A"/>
    <w:rsid w:val="00016277"/>
    <w:rsid w:val="0001627C"/>
    <w:rsid w:val="00016303"/>
    <w:rsid w:val="00016350"/>
    <w:rsid w:val="000164E8"/>
    <w:rsid w:val="0001658A"/>
    <w:rsid w:val="000165BA"/>
    <w:rsid w:val="00016614"/>
    <w:rsid w:val="000166E0"/>
    <w:rsid w:val="000166E3"/>
    <w:rsid w:val="000166FB"/>
    <w:rsid w:val="0001695A"/>
    <w:rsid w:val="000169C1"/>
    <w:rsid w:val="00016B7F"/>
    <w:rsid w:val="00016BA7"/>
    <w:rsid w:val="00016BAC"/>
    <w:rsid w:val="00016CC1"/>
    <w:rsid w:val="00016D83"/>
    <w:rsid w:val="00016EDA"/>
    <w:rsid w:val="00016F2D"/>
    <w:rsid w:val="00016FAE"/>
    <w:rsid w:val="00016FE1"/>
    <w:rsid w:val="00016FF9"/>
    <w:rsid w:val="0001704E"/>
    <w:rsid w:val="00017083"/>
    <w:rsid w:val="00017087"/>
    <w:rsid w:val="00017145"/>
    <w:rsid w:val="000171BF"/>
    <w:rsid w:val="000171C5"/>
    <w:rsid w:val="000171DD"/>
    <w:rsid w:val="0001720D"/>
    <w:rsid w:val="000173BC"/>
    <w:rsid w:val="00017454"/>
    <w:rsid w:val="00017456"/>
    <w:rsid w:val="0001748E"/>
    <w:rsid w:val="000174E9"/>
    <w:rsid w:val="00017514"/>
    <w:rsid w:val="00017564"/>
    <w:rsid w:val="00017667"/>
    <w:rsid w:val="000176DC"/>
    <w:rsid w:val="00017741"/>
    <w:rsid w:val="000178A2"/>
    <w:rsid w:val="000178C9"/>
    <w:rsid w:val="0001793E"/>
    <w:rsid w:val="00017944"/>
    <w:rsid w:val="0001799B"/>
    <w:rsid w:val="000179AC"/>
    <w:rsid w:val="00017B85"/>
    <w:rsid w:val="00017EED"/>
    <w:rsid w:val="00017F93"/>
    <w:rsid w:val="00017FCA"/>
    <w:rsid w:val="000200A7"/>
    <w:rsid w:val="0002014C"/>
    <w:rsid w:val="000201A7"/>
    <w:rsid w:val="000201AB"/>
    <w:rsid w:val="000201EF"/>
    <w:rsid w:val="0002029C"/>
    <w:rsid w:val="00020539"/>
    <w:rsid w:val="00020629"/>
    <w:rsid w:val="00020658"/>
    <w:rsid w:val="00020665"/>
    <w:rsid w:val="00020677"/>
    <w:rsid w:val="000208AD"/>
    <w:rsid w:val="000209E3"/>
    <w:rsid w:val="00020A8A"/>
    <w:rsid w:val="00020A8E"/>
    <w:rsid w:val="00020AAC"/>
    <w:rsid w:val="00020AB8"/>
    <w:rsid w:val="00020AE3"/>
    <w:rsid w:val="00020B01"/>
    <w:rsid w:val="00020C15"/>
    <w:rsid w:val="00020C40"/>
    <w:rsid w:val="00020CCD"/>
    <w:rsid w:val="00020D84"/>
    <w:rsid w:val="00020D88"/>
    <w:rsid w:val="00020DA6"/>
    <w:rsid w:val="00020E1D"/>
    <w:rsid w:val="00020E3F"/>
    <w:rsid w:val="000210E3"/>
    <w:rsid w:val="00021179"/>
    <w:rsid w:val="00021183"/>
    <w:rsid w:val="000211C1"/>
    <w:rsid w:val="000211DC"/>
    <w:rsid w:val="000212D0"/>
    <w:rsid w:val="00021366"/>
    <w:rsid w:val="00021399"/>
    <w:rsid w:val="00021418"/>
    <w:rsid w:val="0002142B"/>
    <w:rsid w:val="0002142D"/>
    <w:rsid w:val="00021433"/>
    <w:rsid w:val="000215A4"/>
    <w:rsid w:val="000215DB"/>
    <w:rsid w:val="000216CB"/>
    <w:rsid w:val="00021840"/>
    <w:rsid w:val="0002185C"/>
    <w:rsid w:val="000218CF"/>
    <w:rsid w:val="00021A9E"/>
    <w:rsid w:val="00021AA8"/>
    <w:rsid w:val="00021B1C"/>
    <w:rsid w:val="00021C7D"/>
    <w:rsid w:val="00021CEC"/>
    <w:rsid w:val="00021D13"/>
    <w:rsid w:val="00021DCB"/>
    <w:rsid w:val="00021DF1"/>
    <w:rsid w:val="00021E79"/>
    <w:rsid w:val="00021E92"/>
    <w:rsid w:val="00021EA9"/>
    <w:rsid w:val="0002203D"/>
    <w:rsid w:val="00022078"/>
    <w:rsid w:val="00022130"/>
    <w:rsid w:val="000221D9"/>
    <w:rsid w:val="00022227"/>
    <w:rsid w:val="00022229"/>
    <w:rsid w:val="00022231"/>
    <w:rsid w:val="000222BD"/>
    <w:rsid w:val="000222C1"/>
    <w:rsid w:val="00022371"/>
    <w:rsid w:val="00022519"/>
    <w:rsid w:val="0002252D"/>
    <w:rsid w:val="000225BB"/>
    <w:rsid w:val="00022623"/>
    <w:rsid w:val="00022711"/>
    <w:rsid w:val="00022726"/>
    <w:rsid w:val="000227A7"/>
    <w:rsid w:val="000227F3"/>
    <w:rsid w:val="000228BF"/>
    <w:rsid w:val="00022917"/>
    <w:rsid w:val="0002299D"/>
    <w:rsid w:val="00022A3F"/>
    <w:rsid w:val="00022A78"/>
    <w:rsid w:val="00022ADE"/>
    <w:rsid w:val="00022BE0"/>
    <w:rsid w:val="00022CB2"/>
    <w:rsid w:val="00022CC7"/>
    <w:rsid w:val="00022CF1"/>
    <w:rsid w:val="00022D0A"/>
    <w:rsid w:val="00022D22"/>
    <w:rsid w:val="00022D27"/>
    <w:rsid w:val="00022D5D"/>
    <w:rsid w:val="00022D6C"/>
    <w:rsid w:val="00022DC2"/>
    <w:rsid w:val="00022E51"/>
    <w:rsid w:val="00022EA7"/>
    <w:rsid w:val="00022EBA"/>
    <w:rsid w:val="00022F20"/>
    <w:rsid w:val="00022F24"/>
    <w:rsid w:val="00022F5D"/>
    <w:rsid w:val="00023019"/>
    <w:rsid w:val="00023062"/>
    <w:rsid w:val="0002307C"/>
    <w:rsid w:val="00023081"/>
    <w:rsid w:val="0002309C"/>
    <w:rsid w:val="000230DA"/>
    <w:rsid w:val="0002310F"/>
    <w:rsid w:val="00023113"/>
    <w:rsid w:val="00023136"/>
    <w:rsid w:val="00023367"/>
    <w:rsid w:val="00023404"/>
    <w:rsid w:val="00023407"/>
    <w:rsid w:val="00023436"/>
    <w:rsid w:val="00023437"/>
    <w:rsid w:val="0002359E"/>
    <w:rsid w:val="000235FC"/>
    <w:rsid w:val="00023692"/>
    <w:rsid w:val="00023693"/>
    <w:rsid w:val="00023802"/>
    <w:rsid w:val="0002390B"/>
    <w:rsid w:val="0002395C"/>
    <w:rsid w:val="000239EC"/>
    <w:rsid w:val="00023A6F"/>
    <w:rsid w:val="00023A95"/>
    <w:rsid w:val="00023A9D"/>
    <w:rsid w:val="00023B28"/>
    <w:rsid w:val="00023B62"/>
    <w:rsid w:val="00023C17"/>
    <w:rsid w:val="00023C60"/>
    <w:rsid w:val="00023C86"/>
    <w:rsid w:val="00023CBA"/>
    <w:rsid w:val="00023D0B"/>
    <w:rsid w:val="00023D0F"/>
    <w:rsid w:val="00023D5B"/>
    <w:rsid w:val="00023D9B"/>
    <w:rsid w:val="00023DEC"/>
    <w:rsid w:val="00023E58"/>
    <w:rsid w:val="00023F16"/>
    <w:rsid w:val="00023F6C"/>
    <w:rsid w:val="0002404D"/>
    <w:rsid w:val="0002405D"/>
    <w:rsid w:val="0002410F"/>
    <w:rsid w:val="000241E7"/>
    <w:rsid w:val="00024250"/>
    <w:rsid w:val="0002425A"/>
    <w:rsid w:val="00024269"/>
    <w:rsid w:val="0002427E"/>
    <w:rsid w:val="00024296"/>
    <w:rsid w:val="000242D4"/>
    <w:rsid w:val="000242E1"/>
    <w:rsid w:val="00024310"/>
    <w:rsid w:val="000244D7"/>
    <w:rsid w:val="000245C3"/>
    <w:rsid w:val="00024622"/>
    <w:rsid w:val="00024776"/>
    <w:rsid w:val="000247E6"/>
    <w:rsid w:val="00024B1D"/>
    <w:rsid w:val="00024B27"/>
    <w:rsid w:val="00024B3A"/>
    <w:rsid w:val="00024C29"/>
    <w:rsid w:val="00024C2A"/>
    <w:rsid w:val="00024CEB"/>
    <w:rsid w:val="00024EAD"/>
    <w:rsid w:val="00024EB0"/>
    <w:rsid w:val="00024F18"/>
    <w:rsid w:val="00024F5A"/>
    <w:rsid w:val="00024FC4"/>
    <w:rsid w:val="00025032"/>
    <w:rsid w:val="000250C6"/>
    <w:rsid w:val="0002526A"/>
    <w:rsid w:val="000252A5"/>
    <w:rsid w:val="00025391"/>
    <w:rsid w:val="000254DF"/>
    <w:rsid w:val="00025528"/>
    <w:rsid w:val="0002557B"/>
    <w:rsid w:val="000255EB"/>
    <w:rsid w:val="000255FD"/>
    <w:rsid w:val="00025650"/>
    <w:rsid w:val="00025690"/>
    <w:rsid w:val="00025825"/>
    <w:rsid w:val="000258B9"/>
    <w:rsid w:val="0002594B"/>
    <w:rsid w:val="00025950"/>
    <w:rsid w:val="00025995"/>
    <w:rsid w:val="000259E3"/>
    <w:rsid w:val="00025A56"/>
    <w:rsid w:val="00025AE1"/>
    <w:rsid w:val="00025B04"/>
    <w:rsid w:val="00025BC9"/>
    <w:rsid w:val="00025C5D"/>
    <w:rsid w:val="00025CD5"/>
    <w:rsid w:val="00025F27"/>
    <w:rsid w:val="00025FED"/>
    <w:rsid w:val="0002606A"/>
    <w:rsid w:val="000260A8"/>
    <w:rsid w:val="000260C7"/>
    <w:rsid w:val="00026260"/>
    <w:rsid w:val="000262DA"/>
    <w:rsid w:val="00026311"/>
    <w:rsid w:val="000263FC"/>
    <w:rsid w:val="000263FD"/>
    <w:rsid w:val="00026401"/>
    <w:rsid w:val="00026470"/>
    <w:rsid w:val="00026484"/>
    <w:rsid w:val="000264D6"/>
    <w:rsid w:val="000264F0"/>
    <w:rsid w:val="00026512"/>
    <w:rsid w:val="000265C9"/>
    <w:rsid w:val="00026696"/>
    <w:rsid w:val="000267E4"/>
    <w:rsid w:val="000267EC"/>
    <w:rsid w:val="000268D8"/>
    <w:rsid w:val="00026964"/>
    <w:rsid w:val="00026A1A"/>
    <w:rsid w:val="00026A41"/>
    <w:rsid w:val="00026AF0"/>
    <w:rsid w:val="00026B35"/>
    <w:rsid w:val="00026D75"/>
    <w:rsid w:val="00026DBE"/>
    <w:rsid w:val="00026E6F"/>
    <w:rsid w:val="00026E74"/>
    <w:rsid w:val="00026E84"/>
    <w:rsid w:val="0002700B"/>
    <w:rsid w:val="000270BA"/>
    <w:rsid w:val="0002713B"/>
    <w:rsid w:val="0002719D"/>
    <w:rsid w:val="000271CB"/>
    <w:rsid w:val="00027223"/>
    <w:rsid w:val="00027239"/>
    <w:rsid w:val="00027422"/>
    <w:rsid w:val="0002748B"/>
    <w:rsid w:val="000274EB"/>
    <w:rsid w:val="0002756F"/>
    <w:rsid w:val="00027585"/>
    <w:rsid w:val="000275BC"/>
    <w:rsid w:val="000275E1"/>
    <w:rsid w:val="00027657"/>
    <w:rsid w:val="00027694"/>
    <w:rsid w:val="00027697"/>
    <w:rsid w:val="0002786E"/>
    <w:rsid w:val="00027912"/>
    <w:rsid w:val="00027918"/>
    <w:rsid w:val="00027B01"/>
    <w:rsid w:val="00027B63"/>
    <w:rsid w:val="00027B9B"/>
    <w:rsid w:val="00027B9C"/>
    <w:rsid w:val="00027BAF"/>
    <w:rsid w:val="00027C32"/>
    <w:rsid w:val="00027C88"/>
    <w:rsid w:val="00027CE0"/>
    <w:rsid w:val="00027D24"/>
    <w:rsid w:val="00027D35"/>
    <w:rsid w:val="00027E0E"/>
    <w:rsid w:val="00027E92"/>
    <w:rsid w:val="00027F3C"/>
    <w:rsid w:val="00027F3E"/>
    <w:rsid w:val="00027F59"/>
    <w:rsid w:val="00027F64"/>
    <w:rsid w:val="00027FC7"/>
    <w:rsid w:val="00027FEE"/>
    <w:rsid w:val="00030052"/>
    <w:rsid w:val="00030071"/>
    <w:rsid w:val="00030097"/>
    <w:rsid w:val="000301DF"/>
    <w:rsid w:val="0003027B"/>
    <w:rsid w:val="00030295"/>
    <w:rsid w:val="00030387"/>
    <w:rsid w:val="000303A5"/>
    <w:rsid w:val="00030421"/>
    <w:rsid w:val="00030461"/>
    <w:rsid w:val="000304E2"/>
    <w:rsid w:val="000304E4"/>
    <w:rsid w:val="0003051F"/>
    <w:rsid w:val="0003057E"/>
    <w:rsid w:val="00030623"/>
    <w:rsid w:val="000306D8"/>
    <w:rsid w:val="00030777"/>
    <w:rsid w:val="000308C2"/>
    <w:rsid w:val="00030927"/>
    <w:rsid w:val="0003094A"/>
    <w:rsid w:val="00030974"/>
    <w:rsid w:val="00030BA7"/>
    <w:rsid w:val="00030C6E"/>
    <w:rsid w:val="00030C83"/>
    <w:rsid w:val="00030C96"/>
    <w:rsid w:val="00030CA1"/>
    <w:rsid w:val="00030CE1"/>
    <w:rsid w:val="00030D6F"/>
    <w:rsid w:val="00030D97"/>
    <w:rsid w:val="00030DB1"/>
    <w:rsid w:val="00030E02"/>
    <w:rsid w:val="00030E73"/>
    <w:rsid w:val="00030EBA"/>
    <w:rsid w:val="00030F31"/>
    <w:rsid w:val="00030F3E"/>
    <w:rsid w:val="00030F56"/>
    <w:rsid w:val="00030FD9"/>
    <w:rsid w:val="0003101B"/>
    <w:rsid w:val="0003108E"/>
    <w:rsid w:val="000310B8"/>
    <w:rsid w:val="0003120C"/>
    <w:rsid w:val="0003125E"/>
    <w:rsid w:val="00031384"/>
    <w:rsid w:val="000313A2"/>
    <w:rsid w:val="0003140F"/>
    <w:rsid w:val="000314E2"/>
    <w:rsid w:val="0003155E"/>
    <w:rsid w:val="0003161A"/>
    <w:rsid w:val="000316AA"/>
    <w:rsid w:val="0003173B"/>
    <w:rsid w:val="00031752"/>
    <w:rsid w:val="0003185F"/>
    <w:rsid w:val="000318DC"/>
    <w:rsid w:val="00031935"/>
    <w:rsid w:val="00031985"/>
    <w:rsid w:val="000319BA"/>
    <w:rsid w:val="00031AEC"/>
    <w:rsid w:val="00031B1E"/>
    <w:rsid w:val="00031C1C"/>
    <w:rsid w:val="00031C90"/>
    <w:rsid w:val="00031D14"/>
    <w:rsid w:val="00031DB5"/>
    <w:rsid w:val="00031E06"/>
    <w:rsid w:val="00031EBB"/>
    <w:rsid w:val="00031F1F"/>
    <w:rsid w:val="00031F33"/>
    <w:rsid w:val="00031FA4"/>
    <w:rsid w:val="00032086"/>
    <w:rsid w:val="00032098"/>
    <w:rsid w:val="0003209B"/>
    <w:rsid w:val="000320FF"/>
    <w:rsid w:val="00032175"/>
    <w:rsid w:val="000321D9"/>
    <w:rsid w:val="0003224D"/>
    <w:rsid w:val="00032328"/>
    <w:rsid w:val="0003233F"/>
    <w:rsid w:val="00032344"/>
    <w:rsid w:val="000323D2"/>
    <w:rsid w:val="000323E1"/>
    <w:rsid w:val="000323F8"/>
    <w:rsid w:val="0003242E"/>
    <w:rsid w:val="000325E8"/>
    <w:rsid w:val="0003269C"/>
    <w:rsid w:val="000326AF"/>
    <w:rsid w:val="000326D5"/>
    <w:rsid w:val="00032728"/>
    <w:rsid w:val="00032812"/>
    <w:rsid w:val="000328D2"/>
    <w:rsid w:val="00032916"/>
    <w:rsid w:val="0003295E"/>
    <w:rsid w:val="00032A29"/>
    <w:rsid w:val="00032A3F"/>
    <w:rsid w:val="00032AD7"/>
    <w:rsid w:val="00032B02"/>
    <w:rsid w:val="00032B1E"/>
    <w:rsid w:val="00032B3A"/>
    <w:rsid w:val="00032B5C"/>
    <w:rsid w:val="00032C7E"/>
    <w:rsid w:val="00032D75"/>
    <w:rsid w:val="00032DAE"/>
    <w:rsid w:val="00032DE2"/>
    <w:rsid w:val="00032F4F"/>
    <w:rsid w:val="00032F62"/>
    <w:rsid w:val="00032FDB"/>
    <w:rsid w:val="000330BD"/>
    <w:rsid w:val="0003325B"/>
    <w:rsid w:val="0003334F"/>
    <w:rsid w:val="000333FC"/>
    <w:rsid w:val="0003344B"/>
    <w:rsid w:val="000334D3"/>
    <w:rsid w:val="000334DD"/>
    <w:rsid w:val="00033508"/>
    <w:rsid w:val="0003355D"/>
    <w:rsid w:val="00033594"/>
    <w:rsid w:val="000336C9"/>
    <w:rsid w:val="00033720"/>
    <w:rsid w:val="00033834"/>
    <w:rsid w:val="00033862"/>
    <w:rsid w:val="00033902"/>
    <w:rsid w:val="00033A39"/>
    <w:rsid w:val="00033AF1"/>
    <w:rsid w:val="00033B21"/>
    <w:rsid w:val="00033B7E"/>
    <w:rsid w:val="00033C23"/>
    <w:rsid w:val="00033E00"/>
    <w:rsid w:val="00033E60"/>
    <w:rsid w:val="00033EC1"/>
    <w:rsid w:val="00033F42"/>
    <w:rsid w:val="00033F92"/>
    <w:rsid w:val="00033FF9"/>
    <w:rsid w:val="0003412D"/>
    <w:rsid w:val="00034272"/>
    <w:rsid w:val="0003427D"/>
    <w:rsid w:val="00034296"/>
    <w:rsid w:val="000342ED"/>
    <w:rsid w:val="00034334"/>
    <w:rsid w:val="000343DB"/>
    <w:rsid w:val="000343F6"/>
    <w:rsid w:val="00034453"/>
    <w:rsid w:val="00034478"/>
    <w:rsid w:val="000344E5"/>
    <w:rsid w:val="0003451C"/>
    <w:rsid w:val="0003468C"/>
    <w:rsid w:val="0003468D"/>
    <w:rsid w:val="000346FA"/>
    <w:rsid w:val="000346FC"/>
    <w:rsid w:val="00034751"/>
    <w:rsid w:val="00034783"/>
    <w:rsid w:val="000348B6"/>
    <w:rsid w:val="00034991"/>
    <w:rsid w:val="00034A22"/>
    <w:rsid w:val="00034B55"/>
    <w:rsid w:val="00034C50"/>
    <w:rsid w:val="00034C7A"/>
    <w:rsid w:val="00034E72"/>
    <w:rsid w:val="00034EA7"/>
    <w:rsid w:val="00034EF6"/>
    <w:rsid w:val="00034F23"/>
    <w:rsid w:val="00034FD2"/>
    <w:rsid w:val="00034FD9"/>
    <w:rsid w:val="00035008"/>
    <w:rsid w:val="00035016"/>
    <w:rsid w:val="00035057"/>
    <w:rsid w:val="000350AC"/>
    <w:rsid w:val="000350C7"/>
    <w:rsid w:val="000350F9"/>
    <w:rsid w:val="00035173"/>
    <w:rsid w:val="0003519B"/>
    <w:rsid w:val="00035211"/>
    <w:rsid w:val="000353DE"/>
    <w:rsid w:val="00035495"/>
    <w:rsid w:val="0003549C"/>
    <w:rsid w:val="000354A5"/>
    <w:rsid w:val="0003551A"/>
    <w:rsid w:val="00035538"/>
    <w:rsid w:val="0003555D"/>
    <w:rsid w:val="000357DA"/>
    <w:rsid w:val="00035844"/>
    <w:rsid w:val="000358F3"/>
    <w:rsid w:val="0003591D"/>
    <w:rsid w:val="0003596B"/>
    <w:rsid w:val="000359DB"/>
    <w:rsid w:val="00035A68"/>
    <w:rsid w:val="00035A83"/>
    <w:rsid w:val="00035AE3"/>
    <w:rsid w:val="00035CC0"/>
    <w:rsid w:val="00035D41"/>
    <w:rsid w:val="00035D99"/>
    <w:rsid w:val="00035F91"/>
    <w:rsid w:val="00035FEB"/>
    <w:rsid w:val="00036002"/>
    <w:rsid w:val="0003604E"/>
    <w:rsid w:val="0003605C"/>
    <w:rsid w:val="0003608C"/>
    <w:rsid w:val="000360EE"/>
    <w:rsid w:val="0003616C"/>
    <w:rsid w:val="000361CF"/>
    <w:rsid w:val="00036232"/>
    <w:rsid w:val="00036234"/>
    <w:rsid w:val="00036248"/>
    <w:rsid w:val="00036307"/>
    <w:rsid w:val="00036309"/>
    <w:rsid w:val="00036319"/>
    <w:rsid w:val="0003631B"/>
    <w:rsid w:val="0003632B"/>
    <w:rsid w:val="000363D4"/>
    <w:rsid w:val="000364CD"/>
    <w:rsid w:val="00036550"/>
    <w:rsid w:val="00036631"/>
    <w:rsid w:val="000366AB"/>
    <w:rsid w:val="000366B3"/>
    <w:rsid w:val="0003674C"/>
    <w:rsid w:val="0003677F"/>
    <w:rsid w:val="000367FA"/>
    <w:rsid w:val="0003680F"/>
    <w:rsid w:val="0003691D"/>
    <w:rsid w:val="00036A0A"/>
    <w:rsid w:val="00036A22"/>
    <w:rsid w:val="00036A24"/>
    <w:rsid w:val="00036A25"/>
    <w:rsid w:val="00036B22"/>
    <w:rsid w:val="00036B63"/>
    <w:rsid w:val="00036CE3"/>
    <w:rsid w:val="00036DDC"/>
    <w:rsid w:val="00036E91"/>
    <w:rsid w:val="00036E97"/>
    <w:rsid w:val="00036F12"/>
    <w:rsid w:val="00036F59"/>
    <w:rsid w:val="00036F62"/>
    <w:rsid w:val="00037105"/>
    <w:rsid w:val="00037171"/>
    <w:rsid w:val="000371B1"/>
    <w:rsid w:val="000371C3"/>
    <w:rsid w:val="000371CD"/>
    <w:rsid w:val="000372D8"/>
    <w:rsid w:val="000372EA"/>
    <w:rsid w:val="00037312"/>
    <w:rsid w:val="00037354"/>
    <w:rsid w:val="00037463"/>
    <w:rsid w:val="0003758C"/>
    <w:rsid w:val="000375CC"/>
    <w:rsid w:val="00037640"/>
    <w:rsid w:val="00037736"/>
    <w:rsid w:val="00037774"/>
    <w:rsid w:val="00037786"/>
    <w:rsid w:val="0003779C"/>
    <w:rsid w:val="000377C3"/>
    <w:rsid w:val="0003782A"/>
    <w:rsid w:val="00037887"/>
    <w:rsid w:val="000378A2"/>
    <w:rsid w:val="00037935"/>
    <w:rsid w:val="0003794A"/>
    <w:rsid w:val="000379AC"/>
    <w:rsid w:val="00037A0C"/>
    <w:rsid w:val="00037AC6"/>
    <w:rsid w:val="00037B3A"/>
    <w:rsid w:val="00037B8E"/>
    <w:rsid w:val="00037BD2"/>
    <w:rsid w:val="00037C94"/>
    <w:rsid w:val="00037D85"/>
    <w:rsid w:val="00037EA3"/>
    <w:rsid w:val="00037F02"/>
    <w:rsid w:val="00037F12"/>
    <w:rsid w:val="00037F26"/>
    <w:rsid w:val="0004004F"/>
    <w:rsid w:val="000400B3"/>
    <w:rsid w:val="000400F1"/>
    <w:rsid w:val="00040181"/>
    <w:rsid w:val="000401E5"/>
    <w:rsid w:val="00040230"/>
    <w:rsid w:val="00040351"/>
    <w:rsid w:val="0004036E"/>
    <w:rsid w:val="0004042E"/>
    <w:rsid w:val="00040437"/>
    <w:rsid w:val="0004050D"/>
    <w:rsid w:val="000406D2"/>
    <w:rsid w:val="0004086F"/>
    <w:rsid w:val="00040977"/>
    <w:rsid w:val="00040B0C"/>
    <w:rsid w:val="00040BC2"/>
    <w:rsid w:val="00040BED"/>
    <w:rsid w:val="00040BEF"/>
    <w:rsid w:val="00040CD0"/>
    <w:rsid w:val="00040D72"/>
    <w:rsid w:val="00040DBC"/>
    <w:rsid w:val="00040EEE"/>
    <w:rsid w:val="00040F05"/>
    <w:rsid w:val="00040F27"/>
    <w:rsid w:val="00041022"/>
    <w:rsid w:val="000410CF"/>
    <w:rsid w:val="000410FF"/>
    <w:rsid w:val="000411F7"/>
    <w:rsid w:val="0004128A"/>
    <w:rsid w:val="000412D2"/>
    <w:rsid w:val="000413B9"/>
    <w:rsid w:val="000413CE"/>
    <w:rsid w:val="00041462"/>
    <w:rsid w:val="00041487"/>
    <w:rsid w:val="00041531"/>
    <w:rsid w:val="00041557"/>
    <w:rsid w:val="0004157A"/>
    <w:rsid w:val="000415CB"/>
    <w:rsid w:val="00041618"/>
    <w:rsid w:val="00041664"/>
    <w:rsid w:val="0004166C"/>
    <w:rsid w:val="00041683"/>
    <w:rsid w:val="00041688"/>
    <w:rsid w:val="000416A0"/>
    <w:rsid w:val="00041701"/>
    <w:rsid w:val="00041703"/>
    <w:rsid w:val="00041794"/>
    <w:rsid w:val="000417C4"/>
    <w:rsid w:val="000417E7"/>
    <w:rsid w:val="000418FF"/>
    <w:rsid w:val="00041AB1"/>
    <w:rsid w:val="00041B09"/>
    <w:rsid w:val="00041B98"/>
    <w:rsid w:val="00041CFF"/>
    <w:rsid w:val="00041D5B"/>
    <w:rsid w:val="00041D89"/>
    <w:rsid w:val="00041D9C"/>
    <w:rsid w:val="00041E69"/>
    <w:rsid w:val="00041E96"/>
    <w:rsid w:val="00041F70"/>
    <w:rsid w:val="00041F99"/>
    <w:rsid w:val="00041FCC"/>
    <w:rsid w:val="00042026"/>
    <w:rsid w:val="00042037"/>
    <w:rsid w:val="00042038"/>
    <w:rsid w:val="00042040"/>
    <w:rsid w:val="000420E5"/>
    <w:rsid w:val="00042234"/>
    <w:rsid w:val="00042241"/>
    <w:rsid w:val="00042283"/>
    <w:rsid w:val="0004229E"/>
    <w:rsid w:val="000422A9"/>
    <w:rsid w:val="000423FE"/>
    <w:rsid w:val="000424B6"/>
    <w:rsid w:val="00042597"/>
    <w:rsid w:val="00042611"/>
    <w:rsid w:val="0004270E"/>
    <w:rsid w:val="00042763"/>
    <w:rsid w:val="00042810"/>
    <w:rsid w:val="00042831"/>
    <w:rsid w:val="00042844"/>
    <w:rsid w:val="0004285D"/>
    <w:rsid w:val="00042A3A"/>
    <w:rsid w:val="00042A77"/>
    <w:rsid w:val="00042A98"/>
    <w:rsid w:val="00042B1A"/>
    <w:rsid w:val="00042B23"/>
    <w:rsid w:val="00042B35"/>
    <w:rsid w:val="00042B45"/>
    <w:rsid w:val="00042B52"/>
    <w:rsid w:val="00042B7B"/>
    <w:rsid w:val="00042C6C"/>
    <w:rsid w:val="00042CDD"/>
    <w:rsid w:val="00042CF0"/>
    <w:rsid w:val="00042DA6"/>
    <w:rsid w:val="00042E66"/>
    <w:rsid w:val="00042E7E"/>
    <w:rsid w:val="00042E94"/>
    <w:rsid w:val="00042EB6"/>
    <w:rsid w:val="00042F8E"/>
    <w:rsid w:val="00042FA5"/>
    <w:rsid w:val="00042FFC"/>
    <w:rsid w:val="000431E5"/>
    <w:rsid w:val="0004320D"/>
    <w:rsid w:val="000432E5"/>
    <w:rsid w:val="0004330B"/>
    <w:rsid w:val="00043314"/>
    <w:rsid w:val="0004335E"/>
    <w:rsid w:val="0004349F"/>
    <w:rsid w:val="000434C9"/>
    <w:rsid w:val="00043537"/>
    <w:rsid w:val="00043597"/>
    <w:rsid w:val="000435B9"/>
    <w:rsid w:val="0004360C"/>
    <w:rsid w:val="00043657"/>
    <w:rsid w:val="00043697"/>
    <w:rsid w:val="0004369B"/>
    <w:rsid w:val="0004372F"/>
    <w:rsid w:val="00043798"/>
    <w:rsid w:val="00043799"/>
    <w:rsid w:val="0004379D"/>
    <w:rsid w:val="00043873"/>
    <w:rsid w:val="000438C4"/>
    <w:rsid w:val="00043927"/>
    <w:rsid w:val="000439BE"/>
    <w:rsid w:val="00043A1D"/>
    <w:rsid w:val="00043A51"/>
    <w:rsid w:val="00043A6E"/>
    <w:rsid w:val="00043B59"/>
    <w:rsid w:val="00043C4A"/>
    <w:rsid w:val="00043CE8"/>
    <w:rsid w:val="00043D48"/>
    <w:rsid w:val="00043D8C"/>
    <w:rsid w:val="00043DAA"/>
    <w:rsid w:val="00043DB8"/>
    <w:rsid w:val="00043DC0"/>
    <w:rsid w:val="00043F16"/>
    <w:rsid w:val="0004401F"/>
    <w:rsid w:val="00044047"/>
    <w:rsid w:val="0004404F"/>
    <w:rsid w:val="0004419C"/>
    <w:rsid w:val="000441B9"/>
    <w:rsid w:val="00044216"/>
    <w:rsid w:val="00044297"/>
    <w:rsid w:val="000442F5"/>
    <w:rsid w:val="00044319"/>
    <w:rsid w:val="0004436E"/>
    <w:rsid w:val="00044397"/>
    <w:rsid w:val="0004440D"/>
    <w:rsid w:val="0004454A"/>
    <w:rsid w:val="00044592"/>
    <w:rsid w:val="00044611"/>
    <w:rsid w:val="00044736"/>
    <w:rsid w:val="000447B3"/>
    <w:rsid w:val="000447D4"/>
    <w:rsid w:val="00044809"/>
    <w:rsid w:val="0004482D"/>
    <w:rsid w:val="00044918"/>
    <w:rsid w:val="00044920"/>
    <w:rsid w:val="00044AB7"/>
    <w:rsid w:val="00044B1F"/>
    <w:rsid w:val="00044BFC"/>
    <w:rsid w:val="00044C50"/>
    <w:rsid w:val="00044C70"/>
    <w:rsid w:val="00044CCB"/>
    <w:rsid w:val="00044D89"/>
    <w:rsid w:val="00044FA5"/>
    <w:rsid w:val="00045002"/>
    <w:rsid w:val="0004506A"/>
    <w:rsid w:val="000450AA"/>
    <w:rsid w:val="000450B4"/>
    <w:rsid w:val="000450C4"/>
    <w:rsid w:val="00045119"/>
    <w:rsid w:val="0004512C"/>
    <w:rsid w:val="00045186"/>
    <w:rsid w:val="000451B4"/>
    <w:rsid w:val="00045269"/>
    <w:rsid w:val="00045334"/>
    <w:rsid w:val="00045380"/>
    <w:rsid w:val="00045387"/>
    <w:rsid w:val="000453C0"/>
    <w:rsid w:val="000453CD"/>
    <w:rsid w:val="000453E1"/>
    <w:rsid w:val="0004545D"/>
    <w:rsid w:val="00045461"/>
    <w:rsid w:val="000455B7"/>
    <w:rsid w:val="00045733"/>
    <w:rsid w:val="00045766"/>
    <w:rsid w:val="00045791"/>
    <w:rsid w:val="000458EC"/>
    <w:rsid w:val="00045920"/>
    <w:rsid w:val="00045924"/>
    <w:rsid w:val="0004598E"/>
    <w:rsid w:val="000459ED"/>
    <w:rsid w:val="00045A65"/>
    <w:rsid w:val="00045B5B"/>
    <w:rsid w:val="00045B77"/>
    <w:rsid w:val="00045BF2"/>
    <w:rsid w:val="00045C33"/>
    <w:rsid w:val="00045C36"/>
    <w:rsid w:val="00045CDB"/>
    <w:rsid w:val="00045CFE"/>
    <w:rsid w:val="00045D29"/>
    <w:rsid w:val="00045F0F"/>
    <w:rsid w:val="00045F89"/>
    <w:rsid w:val="0004605C"/>
    <w:rsid w:val="0004611D"/>
    <w:rsid w:val="00046128"/>
    <w:rsid w:val="0004616F"/>
    <w:rsid w:val="0004621D"/>
    <w:rsid w:val="0004623D"/>
    <w:rsid w:val="00046276"/>
    <w:rsid w:val="000463BE"/>
    <w:rsid w:val="0004643D"/>
    <w:rsid w:val="00046454"/>
    <w:rsid w:val="000464BD"/>
    <w:rsid w:val="000464DF"/>
    <w:rsid w:val="00046536"/>
    <w:rsid w:val="00046589"/>
    <w:rsid w:val="000465CF"/>
    <w:rsid w:val="00046744"/>
    <w:rsid w:val="000467C5"/>
    <w:rsid w:val="000468EF"/>
    <w:rsid w:val="0004690F"/>
    <w:rsid w:val="000469AE"/>
    <w:rsid w:val="00046A05"/>
    <w:rsid w:val="00046A55"/>
    <w:rsid w:val="00046BE9"/>
    <w:rsid w:val="00046BF9"/>
    <w:rsid w:val="00046C47"/>
    <w:rsid w:val="00046C8C"/>
    <w:rsid w:val="00046CEA"/>
    <w:rsid w:val="00046D25"/>
    <w:rsid w:val="00046D4B"/>
    <w:rsid w:val="00046DBE"/>
    <w:rsid w:val="00046EAA"/>
    <w:rsid w:val="00046EFF"/>
    <w:rsid w:val="00046F11"/>
    <w:rsid w:val="00046F25"/>
    <w:rsid w:val="00046F50"/>
    <w:rsid w:val="00046FEB"/>
    <w:rsid w:val="000470E4"/>
    <w:rsid w:val="000470E9"/>
    <w:rsid w:val="00047131"/>
    <w:rsid w:val="0004718E"/>
    <w:rsid w:val="000471B5"/>
    <w:rsid w:val="00047269"/>
    <w:rsid w:val="00047289"/>
    <w:rsid w:val="00047299"/>
    <w:rsid w:val="00047330"/>
    <w:rsid w:val="000473D7"/>
    <w:rsid w:val="00047425"/>
    <w:rsid w:val="00047440"/>
    <w:rsid w:val="000474F5"/>
    <w:rsid w:val="00047585"/>
    <w:rsid w:val="000475FD"/>
    <w:rsid w:val="0004767C"/>
    <w:rsid w:val="000476CC"/>
    <w:rsid w:val="00047703"/>
    <w:rsid w:val="000478D7"/>
    <w:rsid w:val="00047956"/>
    <w:rsid w:val="00047961"/>
    <w:rsid w:val="000479C3"/>
    <w:rsid w:val="000479EE"/>
    <w:rsid w:val="00047A0F"/>
    <w:rsid w:val="00047A50"/>
    <w:rsid w:val="00047A98"/>
    <w:rsid w:val="00047B31"/>
    <w:rsid w:val="00047B8D"/>
    <w:rsid w:val="00047C0F"/>
    <w:rsid w:val="00047D4A"/>
    <w:rsid w:val="00047E38"/>
    <w:rsid w:val="00047E5A"/>
    <w:rsid w:val="00047EC8"/>
    <w:rsid w:val="00047F54"/>
    <w:rsid w:val="00047F58"/>
    <w:rsid w:val="00047F74"/>
    <w:rsid w:val="00047F78"/>
    <w:rsid w:val="00047FC6"/>
    <w:rsid w:val="00050162"/>
    <w:rsid w:val="000502BA"/>
    <w:rsid w:val="00050352"/>
    <w:rsid w:val="0005038A"/>
    <w:rsid w:val="00050466"/>
    <w:rsid w:val="000504A8"/>
    <w:rsid w:val="000504FA"/>
    <w:rsid w:val="0005051A"/>
    <w:rsid w:val="00050570"/>
    <w:rsid w:val="000505AC"/>
    <w:rsid w:val="00050617"/>
    <w:rsid w:val="00050673"/>
    <w:rsid w:val="00050693"/>
    <w:rsid w:val="000507CB"/>
    <w:rsid w:val="00050834"/>
    <w:rsid w:val="0005083C"/>
    <w:rsid w:val="00050898"/>
    <w:rsid w:val="00050909"/>
    <w:rsid w:val="00050911"/>
    <w:rsid w:val="00050944"/>
    <w:rsid w:val="00050A2C"/>
    <w:rsid w:val="00050AC0"/>
    <w:rsid w:val="00050AC4"/>
    <w:rsid w:val="00050B3A"/>
    <w:rsid w:val="00050CA7"/>
    <w:rsid w:val="00050CB7"/>
    <w:rsid w:val="00050CE0"/>
    <w:rsid w:val="00050D15"/>
    <w:rsid w:val="00050D26"/>
    <w:rsid w:val="00050DD0"/>
    <w:rsid w:val="00050E13"/>
    <w:rsid w:val="00050E93"/>
    <w:rsid w:val="00050F09"/>
    <w:rsid w:val="00050F33"/>
    <w:rsid w:val="00051023"/>
    <w:rsid w:val="00051069"/>
    <w:rsid w:val="000511F0"/>
    <w:rsid w:val="0005122E"/>
    <w:rsid w:val="000512D9"/>
    <w:rsid w:val="0005130D"/>
    <w:rsid w:val="00051410"/>
    <w:rsid w:val="0005153C"/>
    <w:rsid w:val="000515C5"/>
    <w:rsid w:val="000515D1"/>
    <w:rsid w:val="000515DE"/>
    <w:rsid w:val="0005162B"/>
    <w:rsid w:val="0005163D"/>
    <w:rsid w:val="00051643"/>
    <w:rsid w:val="000516BB"/>
    <w:rsid w:val="000516F8"/>
    <w:rsid w:val="0005186A"/>
    <w:rsid w:val="00051952"/>
    <w:rsid w:val="00051B5B"/>
    <w:rsid w:val="00051B64"/>
    <w:rsid w:val="00051B72"/>
    <w:rsid w:val="00051BFA"/>
    <w:rsid w:val="00051D0D"/>
    <w:rsid w:val="00051D19"/>
    <w:rsid w:val="00051D6B"/>
    <w:rsid w:val="00051D99"/>
    <w:rsid w:val="00051E35"/>
    <w:rsid w:val="00051E65"/>
    <w:rsid w:val="00051E80"/>
    <w:rsid w:val="00051E8C"/>
    <w:rsid w:val="00052061"/>
    <w:rsid w:val="00052165"/>
    <w:rsid w:val="00052207"/>
    <w:rsid w:val="00052220"/>
    <w:rsid w:val="0005227E"/>
    <w:rsid w:val="00052291"/>
    <w:rsid w:val="00052386"/>
    <w:rsid w:val="000523B1"/>
    <w:rsid w:val="000523BA"/>
    <w:rsid w:val="00052404"/>
    <w:rsid w:val="0005242F"/>
    <w:rsid w:val="00052495"/>
    <w:rsid w:val="000524B1"/>
    <w:rsid w:val="000524E9"/>
    <w:rsid w:val="00052522"/>
    <w:rsid w:val="000526A2"/>
    <w:rsid w:val="000526B4"/>
    <w:rsid w:val="000526E7"/>
    <w:rsid w:val="000527A9"/>
    <w:rsid w:val="00052840"/>
    <w:rsid w:val="000528C2"/>
    <w:rsid w:val="000528D8"/>
    <w:rsid w:val="00052A4E"/>
    <w:rsid w:val="00052A54"/>
    <w:rsid w:val="00052AAB"/>
    <w:rsid w:val="00052BD9"/>
    <w:rsid w:val="00052C0E"/>
    <w:rsid w:val="00052C62"/>
    <w:rsid w:val="00052CD7"/>
    <w:rsid w:val="00052CF6"/>
    <w:rsid w:val="00052D95"/>
    <w:rsid w:val="00052DBC"/>
    <w:rsid w:val="00052E6D"/>
    <w:rsid w:val="000531E1"/>
    <w:rsid w:val="00053234"/>
    <w:rsid w:val="0005324F"/>
    <w:rsid w:val="000532B9"/>
    <w:rsid w:val="000533C6"/>
    <w:rsid w:val="0005345C"/>
    <w:rsid w:val="00053480"/>
    <w:rsid w:val="000534FB"/>
    <w:rsid w:val="00053582"/>
    <w:rsid w:val="000535A6"/>
    <w:rsid w:val="00053617"/>
    <w:rsid w:val="0005369F"/>
    <w:rsid w:val="000536AB"/>
    <w:rsid w:val="00053709"/>
    <w:rsid w:val="00053759"/>
    <w:rsid w:val="000537E4"/>
    <w:rsid w:val="00053865"/>
    <w:rsid w:val="00053872"/>
    <w:rsid w:val="000539AC"/>
    <w:rsid w:val="00053A39"/>
    <w:rsid w:val="00053A45"/>
    <w:rsid w:val="00053A85"/>
    <w:rsid w:val="00053ACF"/>
    <w:rsid w:val="00053B8B"/>
    <w:rsid w:val="00053C4A"/>
    <w:rsid w:val="00053C4E"/>
    <w:rsid w:val="00053C68"/>
    <w:rsid w:val="00053CE3"/>
    <w:rsid w:val="00053D56"/>
    <w:rsid w:val="00053EA0"/>
    <w:rsid w:val="00053FF5"/>
    <w:rsid w:val="00054086"/>
    <w:rsid w:val="000541B1"/>
    <w:rsid w:val="000541CE"/>
    <w:rsid w:val="000541DA"/>
    <w:rsid w:val="000541ED"/>
    <w:rsid w:val="00054245"/>
    <w:rsid w:val="0005428C"/>
    <w:rsid w:val="000542F1"/>
    <w:rsid w:val="0005437A"/>
    <w:rsid w:val="000544DF"/>
    <w:rsid w:val="000545B0"/>
    <w:rsid w:val="000545F3"/>
    <w:rsid w:val="00054616"/>
    <w:rsid w:val="00054652"/>
    <w:rsid w:val="000546A1"/>
    <w:rsid w:val="000546B2"/>
    <w:rsid w:val="000546F2"/>
    <w:rsid w:val="000548A5"/>
    <w:rsid w:val="00054972"/>
    <w:rsid w:val="000549B4"/>
    <w:rsid w:val="000549DB"/>
    <w:rsid w:val="00054A23"/>
    <w:rsid w:val="00054A4A"/>
    <w:rsid w:val="00054AB6"/>
    <w:rsid w:val="00054B23"/>
    <w:rsid w:val="00054BB5"/>
    <w:rsid w:val="00054D65"/>
    <w:rsid w:val="00054E7B"/>
    <w:rsid w:val="00054E85"/>
    <w:rsid w:val="00054F01"/>
    <w:rsid w:val="00054FC1"/>
    <w:rsid w:val="00054FD0"/>
    <w:rsid w:val="00054FD6"/>
    <w:rsid w:val="00055032"/>
    <w:rsid w:val="00055090"/>
    <w:rsid w:val="000550AC"/>
    <w:rsid w:val="00055225"/>
    <w:rsid w:val="00055265"/>
    <w:rsid w:val="00055283"/>
    <w:rsid w:val="00055289"/>
    <w:rsid w:val="000552C0"/>
    <w:rsid w:val="000552C5"/>
    <w:rsid w:val="0005532D"/>
    <w:rsid w:val="00055352"/>
    <w:rsid w:val="000553BA"/>
    <w:rsid w:val="000553D1"/>
    <w:rsid w:val="00055441"/>
    <w:rsid w:val="00055513"/>
    <w:rsid w:val="00055576"/>
    <w:rsid w:val="00055665"/>
    <w:rsid w:val="00055667"/>
    <w:rsid w:val="00055774"/>
    <w:rsid w:val="00055832"/>
    <w:rsid w:val="000558DB"/>
    <w:rsid w:val="0005590B"/>
    <w:rsid w:val="0005598E"/>
    <w:rsid w:val="000559B0"/>
    <w:rsid w:val="00055A84"/>
    <w:rsid w:val="00055A94"/>
    <w:rsid w:val="00055AF3"/>
    <w:rsid w:val="00055B0A"/>
    <w:rsid w:val="00055C59"/>
    <w:rsid w:val="00055CA1"/>
    <w:rsid w:val="00055CD9"/>
    <w:rsid w:val="00055E52"/>
    <w:rsid w:val="00055E55"/>
    <w:rsid w:val="00055E9F"/>
    <w:rsid w:val="00055F1D"/>
    <w:rsid w:val="00055F67"/>
    <w:rsid w:val="00056004"/>
    <w:rsid w:val="0005606F"/>
    <w:rsid w:val="000560C9"/>
    <w:rsid w:val="00056235"/>
    <w:rsid w:val="0005623C"/>
    <w:rsid w:val="0005626A"/>
    <w:rsid w:val="00056306"/>
    <w:rsid w:val="0005631C"/>
    <w:rsid w:val="0005633D"/>
    <w:rsid w:val="00056379"/>
    <w:rsid w:val="00056435"/>
    <w:rsid w:val="00056504"/>
    <w:rsid w:val="0005662F"/>
    <w:rsid w:val="00056638"/>
    <w:rsid w:val="00056655"/>
    <w:rsid w:val="000566DC"/>
    <w:rsid w:val="000566E4"/>
    <w:rsid w:val="000566F4"/>
    <w:rsid w:val="00056762"/>
    <w:rsid w:val="0005682A"/>
    <w:rsid w:val="00056845"/>
    <w:rsid w:val="0005688D"/>
    <w:rsid w:val="000569E4"/>
    <w:rsid w:val="00056A29"/>
    <w:rsid w:val="00056AC7"/>
    <w:rsid w:val="00056B97"/>
    <w:rsid w:val="00056CD3"/>
    <w:rsid w:val="00056DFE"/>
    <w:rsid w:val="00056E39"/>
    <w:rsid w:val="00056F0F"/>
    <w:rsid w:val="00056F17"/>
    <w:rsid w:val="00056F2B"/>
    <w:rsid w:val="00056F99"/>
    <w:rsid w:val="00057029"/>
    <w:rsid w:val="0005709E"/>
    <w:rsid w:val="000570E8"/>
    <w:rsid w:val="00057159"/>
    <w:rsid w:val="00057278"/>
    <w:rsid w:val="0005727B"/>
    <w:rsid w:val="000572F1"/>
    <w:rsid w:val="00057356"/>
    <w:rsid w:val="000573F9"/>
    <w:rsid w:val="00057505"/>
    <w:rsid w:val="0005751D"/>
    <w:rsid w:val="00057524"/>
    <w:rsid w:val="0005759F"/>
    <w:rsid w:val="00057687"/>
    <w:rsid w:val="000577BA"/>
    <w:rsid w:val="000577C8"/>
    <w:rsid w:val="00057833"/>
    <w:rsid w:val="00057875"/>
    <w:rsid w:val="000578FB"/>
    <w:rsid w:val="00057930"/>
    <w:rsid w:val="000579E3"/>
    <w:rsid w:val="00057A95"/>
    <w:rsid w:val="00057B09"/>
    <w:rsid w:val="00057B94"/>
    <w:rsid w:val="00057BE5"/>
    <w:rsid w:val="00057C05"/>
    <w:rsid w:val="00057C1A"/>
    <w:rsid w:val="00057C2A"/>
    <w:rsid w:val="00057D08"/>
    <w:rsid w:val="00057D79"/>
    <w:rsid w:val="00057DB4"/>
    <w:rsid w:val="00057E9A"/>
    <w:rsid w:val="00057EAE"/>
    <w:rsid w:val="00057F24"/>
    <w:rsid w:val="00057F63"/>
    <w:rsid w:val="00057F76"/>
    <w:rsid w:val="00057F96"/>
    <w:rsid w:val="00057FC5"/>
    <w:rsid w:val="0006001F"/>
    <w:rsid w:val="000600F3"/>
    <w:rsid w:val="00060104"/>
    <w:rsid w:val="00060116"/>
    <w:rsid w:val="0006025D"/>
    <w:rsid w:val="00060261"/>
    <w:rsid w:val="000602BB"/>
    <w:rsid w:val="000603FA"/>
    <w:rsid w:val="00060478"/>
    <w:rsid w:val="000604A8"/>
    <w:rsid w:val="000604EA"/>
    <w:rsid w:val="000605D6"/>
    <w:rsid w:val="00060626"/>
    <w:rsid w:val="00060655"/>
    <w:rsid w:val="00060676"/>
    <w:rsid w:val="000606CE"/>
    <w:rsid w:val="000606EF"/>
    <w:rsid w:val="000606F6"/>
    <w:rsid w:val="00060730"/>
    <w:rsid w:val="00060775"/>
    <w:rsid w:val="000607BE"/>
    <w:rsid w:val="0006084F"/>
    <w:rsid w:val="0006090C"/>
    <w:rsid w:val="00060968"/>
    <w:rsid w:val="0006097B"/>
    <w:rsid w:val="00060A50"/>
    <w:rsid w:val="00060B95"/>
    <w:rsid w:val="00060D17"/>
    <w:rsid w:val="00060D5E"/>
    <w:rsid w:val="00060E3D"/>
    <w:rsid w:val="00060FAD"/>
    <w:rsid w:val="00060FDD"/>
    <w:rsid w:val="00060FE0"/>
    <w:rsid w:val="00060FFB"/>
    <w:rsid w:val="00061015"/>
    <w:rsid w:val="00061055"/>
    <w:rsid w:val="00061061"/>
    <w:rsid w:val="00061107"/>
    <w:rsid w:val="00061111"/>
    <w:rsid w:val="00061273"/>
    <w:rsid w:val="000612B0"/>
    <w:rsid w:val="00061340"/>
    <w:rsid w:val="000613AB"/>
    <w:rsid w:val="000613FD"/>
    <w:rsid w:val="000614B4"/>
    <w:rsid w:val="0006168B"/>
    <w:rsid w:val="0006168F"/>
    <w:rsid w:val="0006174E"/>
    <w:rsid w:val="000617A3"/>
    <w:rsid w:val="0006183C"/>
    <w:rsid w:val="0006189D"/>
    <w:rsid w:val="000618E1"/>
    <w:rsid w:val="000618F7"/>
    <w:rsid w:val="00061906"/>
    <w:rsid w:val="000619EA"/>
    <w:rsid w:val="00061A3C"/>
    <w:rsid w:val="00061A4D"/>
    <w:rsid w:val="00061AC5"/>
    <w:rsid w:val="00061B36"/>
    <w:rsid w:val="00061B4B"/>
    <w:rsid w:val="00061C25"/>
    <w:rsid w:val="00061C41"/>
    <w:rsid w:val="00061C84"/>
    <w:rsid w:val="00061CE8"/>
    <w:rsid w:val="00061E5F"/>
    <w:rsid w:val="00061EA1"/>
    <w:rsid w:val="00061F81"/>
    <w:rsid w:val="00061F82"/>
    <w:rsid w:val="00062092"/>
    <w:rsid w:val="00062135"/>
    <w:rsid w:val="000621D6"/>
    <w:rsid w:val="00062287"/>
    <w:rsid w:val="00062409"/>
    <w:rsid w:val="00062557"/>
    <w:rsid w:val="00062588"/>
    <w:rsid w:val="00062592"/>
    <w:rsid w:val="00062597"/>
    <w:rsid w:val="00062598"/>
    <w:rsid w:val="000625AB"/>
    <w:rsid w:val="000625BB"/>
    <w:rsid w:val="00062607"/>
    <w:rsid w:val="00062681"/>
    <w:rsid w:val="00062743"/>
    <w:rsid w:val="00062835"/>
    <w:rsid w:val="00062898"/>
    <w:rsid w:val="000629AC"/>
    <w:rsid w:val="00062A04"/>
    <w:rsid w:val="00062ABF"/>
    <w:rsid w:val="00062B37"/>
    <w:rsid w:val="00062B93"/>
    <w:rsid w:val="00062BE7"/>
    <w:rsid w:val="00062C28"/>
    <w:rsid w:val="00062C30"/>
    <w:rsid w:val="00062C49"/>
    <w:rsid w:val="00062C9F"/>
    <w:rsid w:val="00062CA5"/>
    <w:rsid w:val="00062CA9"/>
    <w:rsid w:val="00062CB3"/>
    <w:rsid w:val="00062CD7"/>
    <w:rsid w:val="00062CE3"/>
    <w:rsid w:val="00062D31"/>
    <w:rsid w:val="00062D68"/>
    <w:rsid w:val="00062DA4"/>
    <w:rsid w:val="00062DD5"/>
    <w:rsid w:val="00062DE6"/>
    <w:rsid w:val="00062E50"/>
    <w:rsid w:val="00062F53"/>
    <w:rsid w:val="00062F6A"/>
    <w:rsid w:val="00063007"/>
    <w:rsid w:val="00063017"/>
    <w:rsid w:val="000630CF"/>
    <w:rsid w:val="0006314C"/>
    <w:rsid w:val="00063169"/>
    <w:rsid w:val="000631FE"/>
    <w:rsid w:val="00063200"/>
    <w:rsid w:val="00063444"/>
    <w:rsid w:val="0006351D"/>
    <w:rsid w:val="0006364E"/>
    <w:rsid w:val="00063705"/>
    <w:rsid w:val="00063721"/>
    <w:rsid w:val="000637EC"/>
    <w:rsid w:val="0006383E"/>
    <w:rsid w:val="000638B5"/>
    <w:rsid w:val="000638C1"/>
    <w:rsid w:val="000639A2"/>
    <w:rsid w:val="000639AA"/>
    <w:rsid w:val="00063A2D"/>
    <w:rsid w:val="00063A4E"/>
    <w:rsid w:val="00063A77"/>
    <w:rsid w:val="00063AF5"/>
    <w:rsid w:val="00063CE9"/>
    <w:rsid w:val="00063D37"/>
    <w:rsid w:val="00063DB0"/>
    <w:rsid w:val="00063E09"/>
    <w:rsid w:val="00063E89"/>
    <w:rsid w:val="00063EA6"/>
    <w:rsid w:val="00063EBD"/>
    <w:rsid w:val="00064008"/>
    <w:rsid w:val="00064040"/>
    <w:rsid w:val="000640B9"/>
    <w:rsid w:val="00064111"/>
    <w:rsid w:val="000641C6"/>
    <w:rsid w:val="0006426F"/>
    <w:rsid w:val="00064298"/>
    <w:rsid w:val="00064340"/>
    <w:rsid w:val="000643DD"/>
    <w:rsid w:val="000643F2"/>
    <w:rsid w:val="00064426"/>
    <w:rsid w:val="0006461F"/>
    <w:rsid w:val="00064638"/>
    <w:rsid w:val="00064860"/>
    <w:rsid w:val="000648E3"/>
    <w:rsid w:val="00064A51"/>
    <w:rsid w:val="00064B3F"/>
    <w:rsid w:val="00064BBA"/>
    <w:rsid w:val="00064BD6"/>
    <w:rsid w:val="00064BE6"/>
    <w:rsid w:val="00064C14"/>
    <w:rsid w:val="00064D32"/>
    <w:rsid w:val="00064D5B"/>
    <w:rsid w:val="00064DFF"/>
    <w:rsid w:val="00064E27"/>
    <w:rsid w:val="00064E9C"/>
    <w:rsid w:val="00064ED5"/>
    <w:rsid w:val="000650CE"/>
    <w:rsid w:val="00065103"/>
    <w:rsid w:val="00065175"/>
    <w:rsid w:val="00065176"/>
    <w:rsid w:val="0006518B"/>
    <w:rsid w:val="000652CC"/>
    <w:rsid w:val="000652E3"/>
    <w:rsid w:val="0006530A"/>
    <w:rsid w:val="00065373"/>
    <w:rsid w:val="0006543D"/>
    <w:rsid w:val="00065466"/>
    <w:rsid w:val="000655A0"/>
    <w:rsid w:val="000655B5"/>
    <w:rsid w:val="0006568D"/>
    <w:rsid w:val="00065786"/>
    <w:rsid w:val="00065814"/>
    <w:rsid w:val="00065829"/>
    <w:rsid w:val="00065845"/>
    <w:rsid w:val="00065981"/>
    <w:rsid w:val="000659C5"/>
    <w:rsid w:val="00065B3B"/>
    <w:rsid w:val="00065B9B"/>
    <w:rsid w:val="00065C93"/>
    <w:rsid w:val="00065CAF"/>
    <w:rsid w:val="00065CCB"/>
    <w:rsid w:val="00065D53"/>
    <w:rsid w:val="00065DB1"/>
    <w:rsid w:val="00065E70"/>
    <w:rsid w:val="00065EF2"/>
    <w:rsid w:val="00065FA8"/>
    <w:rsid w:val="00065FD9"/>
    <w:rsid w:val="00065FE0"/>
    <w:rsid w:val="0006614D"/>
    <w:rsid w:val="00066176"/>
    <w:rsid w:val="00066179"/>
    <w:rsid w:val="00066294"/>
    <w:rsid w:val="00066328"/>
    <w:rsid w:val="0006639E"/>
    <w:rsid w:val="000663B7"/>
    <w:rsid w:val="000663DF"/>
    <w:rsid w:val="0006645C"/>
    <w:rsid w:val="000664DF"/>
    <w:rsid w:val="0006651D"/>
    <w:rsid w:val="00066566"/>
    <w:rsid w:val="00066712"/>
    <w:rsid w:val="000667DF"/>
    <w:rsid w:val="00066855"/>
    <w:rsid w:val="0006689C"/>
    <w:rsid w:val="000668D1"/>
    <w:rsid w:val="000668E0"/>
    <w:rsid w:val="00066968"/>
    <w:rsid w:val="00066978"/>
    <w:rsid w:val="000669CE"/>
    <w:rsid w:val="00066A03"/>
    <w:rsid w:val="00066A37"/>
    <w:rsid w:val="00066AB3"/>
    <w:rsid w:val="00066AD2"/>
    <w:rsid w:val="00066B34"/>
    <w:rsid w:val="00066B36"/>
    <w:rsid w:val="00066BCA"/>
    <w:rsid w:val="00066C58"/>
    <w:rsid w:val="00066C5B"/>
    <w:rsid w:val="00066C80"/>
    <w:rsid w:val="00066C8D"/>
    <w:rsid w:val="00066CD2"/>
    <w:rsid w:val="00066DE9"/>
    <w:rsid w:val="00066E2F"/>
    <w:rsid w:val="00066EBC"/>
    <w:rsid w:val="00066ED3"/>
    <w:rsid w:val="00066F7C"/>
    <w:rsid w:val="0006704F"/>
    <w:rsid w:val="000670A2"/>
    <w:rsid w:val="0006735E"/>
    <w:rsid w:val="000673AD"/>
    <w:rsid w:val="000675EC"/>
    <w:rsid w:val="00067661"/>
    <w:rsid w:val="0006767D"/>
    <w:rsid w:val="000677D8"/>
    <w:rsid w:val="0006783B"/>
    <w:rsid w:val="00067898"/>
    <w:rsid w:val="0006789A"/>
    <w:rsid w:val="000678E9"/>
    <w:rsid w:val="00067953"/>
    <w:rsid w:val="0006798D"/>
    <w:rsid w:val="000679AB"/>
    <w:rsid w:val="000679F8"/>
    <w:rsid w:val="00067A2F"/>
    <w:rsid w:val="00067ABD"/>
    <w:rsid w:val="00067B24"/>
    <w:rsid w:val="00067C12"/>
    <w:rsid w:val="00067C93"/>
    <w:rsid w:val="00067CF8"/>
    <w:rsid w:val="00067EFD"/>
    <w:rsid w:val="00067F43"/>
    <w:rsid w:val="00067F76"/>
    <w:rsid w:val="00067F7F"/>
    <w:rsid w:val="00067FEF"/>
    <w:rsid w:val="0007015B"/>
    <w:rsid w:val="0007022D"/>
    <w:rsid w:val="0007024C"/>
    <w:rsid w:val="000702A0"/>
    <w:rsid w:val="000702AC"/>
    <w:rsid w:val="000702CA"/>
    <w:rsid w:val="000702E9"/>
    <w:rsid w:val="0007030B"/>
    <w:rsid w:val="00070336"/>
    <w:rsid w:val="000703BA"/>
    <w:rsid w:val="00070481"/>
    <w:rsid w:val="000704C4"/>
    <w:rsid w:val="00070526"/>
    <w:rsid w:val="000705C4"/>
    <w:rsid w:val="000705E5"/>
    <w:rsid w:val="00070668"/>
    <w:rsid w:val="00070715"/>
    <w:rsid w:val="000707AC"/>
    <w:rsid w:val="000707B4"/>
    <w:rsid w:val="000707F1"/>
    <w:rsid w:val="00070948"/>
    <w:rsid w:val="00070961"/>
    <w:rsid w:val="00070A23"/>
    <w:rsid w:val="00070B03"/>
    <w:rsid w:val="00070B6D"/>
    <w:rsid w:val="00070BDA"/>
    <w:rsid w:val="00070BEF"/>
    <w:rsid w:val="00070C0E"/>
    <w:rsid w:val="00070C1B"/>
    <w:rsid w:val="00070C81"/>
    <w:rsid w:val="00070CB5"/>
    <w:rsid w:val="00070CEF"/>
    <w:rsid w:val="00070E6A"/>
    <w:rsid w:val="00070EF7"/>
    <w:rsid w:val="00070F17"/>
    <w:rsid w:val="00070F70"/>
    <w:rsid w:val="00070FA9"/>
    <w:rsid w:val="00070FD7"/>
    <w:rsid w:val="00070FFD"/>
    <w:rsid w:val="00071067"/>
    <w:rsid w:val="0007107B"/>
    <w:rsid w:val="000710BA"/>
    <w:rsid w:val="0007111D"/>
    <w:rsid w:val="00071248"/>
    <w:rsid w:val="00071268"/>
    <w:rsid w:val="0007126B"/>
    <w:rsid w:val="0007128F"/>
    <w:rsid w:val="0007132B"/>
    <w:rsid w:val="000713AB"/>
    <w:rsid w:val="0007142F"/>
    <w:rsid w:val="00071466"/>
    <w:rsid w:val="00071490"/>
    <w:rsid w:val="00071545"/>
    <w:rsid w:val="000715E4"/>
    <w:rsid w:val="00071640"/>
    <w:rsid w:val="00071650"/>
    <w:rsid w:val="0007168D"/>
    <w:rsid w:val="000716F5"/>
    <w:rsid w:val="0007173D"/>
    <w:rsid w:val="000717C3"/>
    <w:rsid w:val="00071819"/>
    <w:rsid w:val="00071899"/>
    <w:rsid w:val="00071A1B"/>
    <w:rsid w:val="00071A4D"/>
    <w:rsid w:val="00071A70"/>
    <w:rsid w:val="00071BAC"/>
    <w:rsid w:val="00071C3D"/>
    <w:rsid w:val="00071C4C"/>
    <w:rsid w:val="00071C81"/>
    <w:rsid w:val="00071D85"/>
    <w:rsid w:val="00071DFA"/>
    <w:rsid w:val="00071EBE"/>
    <w:rsid w:val="00071FC3"/>
    <w:rsid w:val="00071FE0"/>
    <w:rsid w:val="000720E4"/>
    <w:rsid w:val="000720FB"/>
    <w:rsid w:val="000721D9"/>
    <w:rsid w:val="00072263"/>
    <w:rsid w:val="000722E8"/>
    <w:rsid w:val="000723E3"/>
    <w:rsid w:val="000724AF"/>
    <w:rsid w:val="00072507"/>
    <w:rsid w:val="00072522"/>
    <w:rsid w:val="00072590"/>
    <w:rsid w:val="000725A8"/>
    <w:rsid w:val="00072672"/>
    <w:rsid w:val="000726AE"/>
    <w:rsid w:val="000726F0"/>
    <w:rsid w:val="00072711"/>
    <w:rsid w:val="00072773"/>
    <w:rsid w:val="000727F5"/>
    <w:rsid w:val="00072864"/>
    <w:rsid w:val="00072865"/>
    <w:rsid w:val="00072872"/>
    <w:rsid w:val="000728A7"/>
    <w:rsid w:val="000728B6"/>
    <w:rsid w:val="0007291F"/>
    <w:rsid w:val="00072957"/>
    <w:rsid w:val="000729AF"/>
    <w:rsid w:val="000729DB"/>
    <w:rsid w:val="000729F8"/>
    <w:rsid w:val="00072A00"/>
    <w:rsid w:val="00072A55"/>
    <w:rsid w:val="00072AA3"/>
    <w:rsid w:val="00072B29"/>
    <w:rsid w:val="00072BB0"/>
    <w:rsid w:val="00072C20"/>
    <w:rsid w:val="00072C63"/>
    <w:rsid w:val="00072CCA"/>
    <w:rsid w:val="00072D17"/>
    <w:rsid w:val="00072D3B"/>
    <w:rsid w:val="00072D6F"/>
    <w:rsid w:val="00072DB7"/>
    <w:rsid w:val="00072DF4"/>
    <w:rsid w:val="00072E0E"/>
    <w:rsid w:val="00072E27"/>
    <w:rsid w:val="00072F10"/>
    <w:rsid w:val="00072F9E"/>
    <w:rsid w:val="00072FE2"/>
    <w:rsid w:val="000730F4"/>
    <w:rsid w:val="0007313C"/>
    <w:rsid w:val="000731B3"/>
    <w:rsid w:val="000731C7"/>
    <w:rsid w:val="000731E5"/>
    <w:rsid w:val="0007324A"/>
    <w:rsid w:val="00073265"/>
    <w:rsid w:val="0007334E"/>
    <w:rsid w:val="0007334F"/>
    <w:rsid w:val="00073365"/>
    <w:rsid w:val="00073385"/>
    <w:rsid w:val="000733D3"/>
    <w:rsid w:val="00073412"/>
    <w:rsid w:val="00073493"/>
    <w:rsid w:val="00073537"/>
    <w:rsid w:val="000735B0"/>
    <w:rsid w:val="00073648"/>
    <w:rsid w:val="00073661"/>
    <w:rsid w:val="0007375B"/>
    <w:rsid w:val="0007385A"/>
    <w:rsid w:val="00073897"/>
    <w:rsid w:val="000738B8"/>
    <w:rsid w:val="0007393F"/>
    <w:rsid w:val="00073947"/>
    <w:rsid w:val="000739EA"/>
    <w:rsid w:val="00073A05"/>
    <w:rsid w:val="00073A62"/>
    <w:rsid w:val="00073A84"/>
    <w:rsid w:val="00073B8C"/>
    <w:rsid w:val="00073BDB"/>
    <w:rsid w:val="00073BED"/>
    <w:rsid w:val="00073C6F"/>
    <w:rsid w:val="00073CB9"/>
    <w:rsid w:val="00073CF6"/>
    <w:rsid w:val="00073D69"/>
    <w:rsid w:val="00073DEA"/>
    <w:rsid w:val="00073E77"/>
    <w:rsid w:val="00073EA8"/>
    <w:rsid w:val="00073F00"/>
    <w:rsid w:val="00073F3B"/>
    <w:rsid w:val="00073F57"/>
    <w:rsid w:val="00074101"/>
    <w:rsid w:val="0007418D"/>
    <w:rsid w:val="000741D0"/>
    <w:rsid w:val="00074236"/>
    <w:rsid w:val="00074360"/>
    <w:rsid w:val="00074371"/>
    <w:rsid w:val="000743BD"/>
    <w:rsid w:val="000743C3"/>
    <w:rsid w:val="000743D0"/>
    <w:rsid w:val="00074446"/>
    <w:rsid w:val="00074466"/>
    <w:rsid w:val="000744EB"/>
    <w:rsid w:val="000745E5"/>
    <w:rsid w:val="000745E9"/>
    <w:rsid w:val="000745F1"/>
    <w:rsid w:val="000746CC"/>
    <w:rsid w:val="000746F9"/>
    <w:rsid w:val="00074772"/>
    <w:rsid w:val="0007484B"/>
    <w:rsid w:val="0007485B"/>
    <w:rsid w:val="00074887"/>
    <w:rsid w:val="000748C4"/>
    <w:rsid w:val="00074919"/>
    <w:rsid w:val="00074933"/>
    <w:rsid w:val="00074944"/>
    <w:rsid w:val="00074A1A"/>
    <w:rsid w:val="00074B6E"/>
    <w:rsid w:val="00074C2E"/>
    <w:rsid w:val="00074C3C"/>
    <w:rsid w:val="00074C55"/>
    <w:rsid w:val="00074CEF"/>
    <w:rsid w:val="00074D98"/>
    <w:rsid w:val="00074DE9"/>
    <w:rsid w:val="00074E0F"/>
    <w:rsid w:val="00074EDC"/>
    <w:rsid w:val="00074F74"/>
    <w:rsid w:val="0007503A"/>
    <w:rsid w:val="00075085"/>
    <w:rsid w:val="00075293"/>
    <w:rsid w:val="000752E5"/>
    <w:rsid w:val="00075353"/>
    <w:rsid w:val="0007535E"/>
    <w:rsid w:val="000753F1"/>
    <w:rsid w:val="000753FB"/>
    <w:rsid w:val="0007543A"/>
    <w:rsid w:val="0007544F"/>
    <w:rsid w:val="00075461"/>
    <w:rsid w:val="000754DE"/>
    <w:rsid w:val="000754F0"/>
    <w:rsid w:val="0007555E"/>
    <w:rsid w:val="00075664"/>
    <w:rsid w:val="00075701"/>
    <w:rsid w:val="0007574C"/>
    <w:rsid w:val="00075919"/>
    <w:rsid w:val="00075929"/>
    <w:rsid w:val="00075955"/>
    <w:rsid w:val="00075A31"/>
    <w:rsid w:val="00075A4D"/>
    <w:rsid w:val="00075ABA"/>
    <w:rsid w:val="00075B63"/>
    <w:rsid w:val="00075D3A"/>
    <w:rsid w:val="00075DB2"/>
    <w:rsid w:val="00075DD1"/>
    <w:rsid w:val="00075E45"/>
    <w:rsid w:val="00075F1D"/>
    <w:rsid w:val="00075F6E"/>
    <w:rsid w:val="00075F7A"/>
    <w:rsid w:val="00076018"/>
    <w:rsid w:val="00076048"/>
    <w:rsid w:val="00076078"/>
    <w:rsid w:val="000760AD"/>
    <w:rsid w:val="00076156"/>
    <w:rsid w:val="000761A7"/>
    <w:rsid w:val="00076211"/>
    <w:rsid w:val="000762A5"/>
    <w:rsid w:val="000762DB"/>
    <w:rsid w:val="000762F4"/>
    <w:rsid w:val="0007634B"/>
    <w:rsid w:val="000763C5"/>
    <w:rsid w:val="000764F6"/>
    <w:rsid w:val="00076543"/>
    <w:rsid w:val="0007654B"/>
    <w:rsid w:val="00076563"/>
    <w:rsid w:val="0007657C"/>
    <w:rsid w:val="00076593"/>
    <w:rsid w:val="000765DE"/>
    <w:rsid w:val="000765E9"/>
    <w:rsid w:val="00076668"/>
    <w:rsid w:val="00076758"/>
    <w:rsid w:val="0007675A"/>
    <w:rsid w:val="000767F0"/>
    <w:rsid w:val="00076835"/>
    <w:rsid w:val="0007688B"/>
    <w:rsid w:val="000768D8"/>
    <w:rsid w:val="00076933"/>
    <w:rsid w:val="00076940"/>
    <w:rsid w:val="00076979"/>
    <w:rsid w:val="00076A4C"/>
    <w:rsid w:val="00076A4E"/>
    <w:rsid w:val="00076BB6"/>
    <w:rsid w:val="00076C40"/>
    <w:rsid w:val="00076D09"/>
    <w:rsid w:val="00076D9D"/>
    <w:rsid w:val="00076E80"/>
    <w:rsid w:val="00076F35"/>
    <w:rsid w:val="00076FD9"/>
    <w:rsid w:val="0007703F"/>
    <w:rsid w:val="00077116"/>
    <w:rsid w:val="00077234"/>
    <w:rsid w:val="00077250"/>
    <w:rsid w:val="0007730A"/>
    <w:rsid w:val="00077396"/>
    <w:rsid w:val="00077445"/>
    <w:rsid w:val="000774A9"/>
    <w:rsid w:val="000774C6"/>
    <w:rsid w:val="000774D9"/>
    <w:rsid w:val="0007759F"/>
    <w:rsid w:val="0007762B"/>
    <w:rsid w:val="0007763D"/>
    <w:rsid w:val="00077659"/>
    <w:rsid w:val="00077760"/>
    <w:rsid w:val="0007776D"/>
    <w:rsid w:val="00077788"/>
    <w:rsid w:val="0007785F"/>
    <w:rsid w:val="0007789F"/>
    <w:rsid w:val="000778E2"/>
    <w:rsid w:val="00077AB4"/>
    <w:rsid w:val="00077BFC"/>
    <w:rsid w:val="00077C29"/>
    <w:rsid w:val="00077C8E"/>
    <w:rsid w:val="00077CBB"/>
    <w:rsid w:val="00077D51"/>
    <w:rsid w:val="00077D54"/>
    <w:rsid w:val="00077E4D"/>
    <w:rsid w:val="00077E59"/>
    <w:rsid w:val="00077E6C"/>
    <w:rsid w:val="00077ECE"/>
    <w:rsid w:val="00077EFB"/>
    <w:rsid w:val="00077F2E"/>
    <w:rsid w:val="00077F31"/>
    <w:rsid w:val="00077F4D"/>
    <w:rsid w:val="00077FB5"/>
    <w:rsid w:val="00077FBC"/>
    <w:rsid w:val="0008020B"/>
    <w:rsid w:val="0008020C"/>
    <w:rsid w:val="0008036F"/>
    <w:rsid w:val="000803A2"/>
    <w:rsid w:val="000803A9"/>
    <w:rsid w:val="000803F4"/>
    <w:rsid w:val="00080443"/>
    <w:rsid w:val="0008055C"/>
    <w:rsid w:val="0008055D"/>
    <w:rsid w:val="00080565"/>
    <w:rsid w:val="000805CE"/>
    <w:rsid w:val="000805D6"/>
    <w:rsid w:val="00080620"/>
    <w:rsid w:val="00080639"/>
    <w:rsid w:val="00080755"/>
    <w:rsid w:val="000807DF"/>
    <w:rsid w:val="00080812"/>
    <w:rsid w:val="00080853"/>
    <w:rsid w:val="00080899"/>
    <w:rsid w:val="000808ED"/>
    <w:rsid w:val="00080959"/>
    <w:rsid w:val="00080A15"/>
    <w:rsid w:val="00080A16"/>
    <w:rsid w:val="00080A3F"/>
    <w:rsid w:val="00080B6D"/>
    <w:rsid w:val="00080C48"/>
    <w:rsid w:val="00080C4E"/>
    <w:rsid w:val="00080C98"/>
    <w:rsid w:val="00080C99"/>
    <w:rsid w:val="00080D30"/>
    <w:rsid w:val="00080DF5"/>
    <w:rsid w:val="00080DFA"/>
    <w:rsid w:val="00080E04"/>
    <w:rsid w:val="00080E9A"/>
    <w:rsid w:val="00080F1E"/>
    <w:rsid w:val="00080FBD"/>
    <w:rsid w:val="0008101A"/>
    <w:rsid w:val="00081041"/>
    <w:rsid w:val="000810B6"/>
    <w:rsid w:val="00081249"/>
    <w:rsid w:val="00081283"/>
    <w:rsid w:val="0008128E"/>
    <w:rsid w:val="000812E0"/>
    <w:rsid w:val="00081387"/>
    <w:rsid w:val="0008139C"/>
    <w:rsid w:val="000813A9"/>
    <w:rsid w:val="000813B0"/>
    <w:rsid w:val="000813D6"/>
    <w:rsid w:val="000813EF"/>
    <w:rsid w:val="00081492"/>
    <w:rsid w:val="00081499"/>
    <w:rsid w:val="000814DD"/>
    <w:rsid w:val="000815BB"/>
    <w:rsid w:val="00081664"/>
    <w:rsid w:val="000816C1"/>
    <w:rsid w:val="000816F7"/>
    <w:rsid w:val="0008171B"/>
    <w:rsid w:val="00081740"/>
    <w:rsid w:val="00081803"/>
    <w:rsid w:val="00081805"/>
    <w:rsid w:val="00081934"/>
    <w:rsid w:val="00081935"/>
    <w:rsid w:val="00081A08"/>
    <w:rsid w:val="00081AA2"/>
    <w:rsid w:val="00081BB4"/>
    <w:rsid w:val="00081BE5"/>
    <w:rsid w:val="00081C99"/>
    <w:rsid w:val="00081CA0"/>
    <w:rsid w:val="00081D36"/>
    <w:rsid w:val="00081D89"/>
    <w:rsid w:val="00081DD0"/>
    <w:rsid w:val="00081ED8"/>
    <w:rsid w:val="00081F18"/>
    <w:rsid w:val="00081F8F"/>
    <w:rsid w:val="00081FB0"/>
    <w:rsid w:val="000820FB"/>
    <w:rsid w:val="000821AC"/>
    <w:rsid w:val="000821E7"/>
    <w:rsid w:val="00082323"/>
    <w:rsid w:val="0008237D"/>
    <w:rsid w:val="0008249C"/>
    <w:rsid w:val="000824D6"/>
    <w:rsid w:val="000824F7"/>
    <w:rsid w:val="00082596"/>
    <w:rsid w:val="000826C5"/>
    <w:rsid w:val="00082722"/>
    <w:rsid w:val="000827A6"/>
    <w:rsid w:val="000828ED"/>
    <w:rsid w:val="0008291B"/>
    <w:rsid w:val="000829E0"/>
    <w:rsid w:val="000829E4"/>
    <w:rsid w:val="000829EE"/>
    <w:rsid w:val="00082B3C"/>
    <w:rsid w:val="00082BAD"/>
    <w:rsid w:val="00082BCB"/>
    <w:rsid w:val="00082BE9"/>
    <w:rsid w:val="00082D72"/>
    <w:rsid w:val="00082E4A"/>
    <w:rsid w:val="00082EA4"/>
    <w:rsid w:val="00082EF7"/>
    <w:rsid w:val="00082FC2"/>
    <w:rsid w:val="0008300F"/>
    <w:rsid w:val="000830CD"/>
    <w:rsid w:val="00083129"/>
    <w:rsid w:val="00083136"/>
    <w:rsid w:val="0008318A"/>
    <w:rsid w:val="000831CD"/>
    <w:rsid w:val="0008327B"/>
    <w:rsid w:val="00083359"/>
    <w:rsid w:val="000833AD"/>
    <w:rsid w:val="00083597"/>
    <w:rsid w:val="000835AF"/>
    <w:rsid w:val="000835BA"/>
    <w:rsid w:val="000835CD"/>
    <w:rsid w:val="0008360B"/>
    <w:rsid w:val="000836FD"/>
    <w:rsid w:val="00083761"/>
    <w:rsid w:val="00083793"/>
    <w:rsid w:val="000837E4"/>
    <w:rsid w:val="000838FE"/>
    <w:rsid w:val="0008391F"/>
    <w:rsid w:val="00083A12"/>
    <w:rsid w:val="00083A57"/>
    <w:rsid w:val="00083A60"/>
    <w:rsid w:val="00083ACC"/>
    <w:rsid w:val="00083B0A"/>
    <w:rsid w:val="00083B3C"/>
    <w:rsid w:val="00083B4F"/>
    <w:rsid w:val="00083C78"/>
    <w:rsid w:val="00083EA2"/>
    <w:rsid w:val="00083FDC"/>
    <w:rsid w:val="00083FF5"/>
    <w:rsid w:val="00084027"/>
    <w:rsid w:val="00084047"/>
    <w:rsid w:val="00084072"/>
    <w:rsid w:val="000840F5"/>
    <w:rsid w:val="00084102"/>
    <w:rsid w:val="00084112"/>
    <w:rsid w:val="000841F8"/>
    <w:rsid w:val="00084288"/>
    <w:rsid w:val="0008432D"/>
    <w:rsid w:val="000843BA"/>
    <w:rsid w:val="00084420"/>
    <w:rsid w:val="000844CE"/>
    <w:rsid w:val="00084510"/>
    <w:rsid w:val="00084524"/>
    <w:rsid w:val="0008464C"/>
    <w:rsid w:val="0008466B"/>
    <w:rsid w:val="00084678"/>
    <w:rsid w:val="000846BB"/>
    <w:rsid w:val="000846F1"/>
    <w:rsid w:val="000847B9"/>
    <w:rsid w:val="000847EE"/>
    <w:rsid w:val="0008482D"/>
    <w:rsid w:val="0008493E"/>
    <w:rsid w:val="00084956"/>
    <w:rsid w:val="00084A20"/>
    <w:rsid w:val="00084A27"/>
    <w:rsid w:val="00084A84"/>
    <w:rsid w:val="00084B2E"/>
    <w:rsid w:val="00084BD1"/>
    <w:rsid w:val="00084BDB"/>
    <w:rsid w:val="00084BF5"/>
    <w:rsid w:val="00084C7E"/>
    <w:rsid w:val="00084CB2"/>
    <w:rsid w:val="00084D20"/>
    <w:rsid w:val="00084D86"/>
    <w:rsid w:val="00084DFE"/>
    <w:rsid w:val="00084EFB"/>
    <w:rsid w:val="000850C0"/>
    <w:rsid w:val="00085177"/>
    <w:rsid w:val="00085188"/>
    <w:rsid w:val="000851A1"/>
    <w:rsid w:val="00085220"/>
    <w:rsid w:val="00085224"/>
    <w:rsid w:val="00085339"/>
    <w:rsid w:val="000853DE"/>
    <w:rsid w:val="000854D0"/>
    <w:rsid w:val="0008550B"/>
    <w:rsid w:val="0008555A"/>
    <w:rsid w:val="000855D2"/>
    <w:rsid w:val="000855F7"/>
    <w:rsid w:val="00085600"/>
    <w:rsid w:val="0008562A"/>
    <w:rsid w:val="00085660"/>
    <w:rsid w:val="0008569A"/>
    <w:rsid w:val="000856B4"/>
    <w:rsid w:val="00085730"/>
    <w:rsid w:val="000857EC"/>
    <w:rsid w:val="00085830"/>
    <w:rsid w:val="00085857"/>
    <w:rsid w:val="00085860"/>
    <w:rsid w:val="000858BA"/>
    <w:rsid w:val="000858EB"/>
    <w:rsid w:val="00085962"/>
    <w:rsid w:val="000859DC"/>
    <w:rsid w:val="00085A80"/>
    <w:rsid w:val="00085AB4"/>
    <w:rsid w:val="00085AEA"/>
    <w:rsid w:val="00085B00"/>
    <w:rsid w:val="00085B8A"/>
    <w:rsid w:val="00085C04"/>
    <w:rsid w:val="00085C15"/>
    <w:rsid w:val="00085CA0"/>
    <w:rsid w:val="00085E1D"/>
    <w:rsid w:val="00085E47"/>
    <w:rsid w:val="00085F06"/>
    <w:rsid w:val="00085FBE"/>
    <w:rsid w:val="00085FDE"/>
    <w:rsid w:val="00085FEA"/>
    <w:rsid w:val="000862AC"/>
    <w:rsid w:val="000862C5"/>
    <w:rsid w:val="00086478"/>
    <w:rsid w:val="00086498"/>
    <w:rsid w:val="000864AA"/>
    <w:rsid w:val="000864E9"/>
    <w:rsid w:val="000864FB"/>
    <w:rsid w:val="0008655C"/>
    <w:rsid w:val="00086580"/>
    <w:rsid w:val="00086820"/>
    <w:rsid w:val="000868EB"/>
    <w:rsid w:val="0008694E"/>
    <w:rsid w:val="000869FF"/>
    <w:rsid w:val="00086B1D"/>
    <w:rsid w:val="00086BC0"/>
    <w:rsid w:val="00086C51"/>
    <w:rsid w:val="00086CC4"/>
    <w:rsid w:val="00086CC6"/>
    <w:rsid w:val="00086D09"/>
    <w:rsid w:val="00086D46"/>
    <w:rsid w:val="00086DFA"/>
    <w:rsid w:val="00086F15"/>
    <w:rsid w:val="00086F71"/>
    <w:rsid w:val="00086FBC"/>
    <w:rsid w:val="00086FC0"/>
    <w:rsid w:val="000870A5"/>
    <w:rsid w:val="00087265"/>
    <w:rsid w:val="000872A5"/>
    <w:rsid w:val="0008731F"/>
    <w:rsid w:val="000873B1"/>
    <w:rsid w:val="000874EE"/>
    <w:rsid w:val="00087502"/>
    <w:rsid w:val="000876A7"/>
    <w:rsid w:val="0008776D"/>
    <w:rsid w:val="000877EA"/>
    <w:rsid w:val="00087890"/>
    <w:rsid w:val="00087943"/>
    <w:rsid w:val="00087A45"/>
    <w:rsid w:val="00087A4D"/>
    <w:rsid w:val="00087A5D"/>
    <w:rsid w:val="00087AB2"/>
    <w:rsid w:val="00087B44"/>
    <w:rsid w:val="00087C7A"/>
    <w:rsid w:val="00087CB0"/>
    <w:rsid w:val="00087EF0"/>
    <w:rsid w:val="00087F48"/>
    <w:rsid w:val="00087F51"/>
    <w:rsid w:val="00087F70"/>
    <w:rsid w:val="0009000C"/>
    <w:rsid w:val="0009006C"/>
    <w:rsid w:val="000901A6"/>
    <w:rsid w:val="0009024D"/>
    <w:rsid w:val="0009032F"/>
    <w:rsid w:val="0009033A"/>
    <w:rsid w:val="00090348"/>
    <w:rsid w:val="00090376"/>
    <w:rsid w:val="00090391"/>
    <w:rsid w:val="000903EA"/>
    <w:rsid w:val="000903F3"/>
    <w:rsid w:val="00090475"/>
    <w:rsid w:val="00090491"/>
    <w:rsid w:val="000904CB"/>
    <w:rsid w:val="00090517"/>
    <w:rsid w:val="00090625"/>
    <w:rsid w:val="00090636"/>
    <w:rsid w:val="000906E0"/>
    <w:rsid w:val="00090731"/>
    <w:rsid w:val="000907A9"/>
    <w:rsid w:val="0009086F"/>
    <w:rsid w:val="00090897"/>
    <w:rsid w:val="00090964"/>
    <w:rsid w:val="00090982"/>
    <w:rsid w:val="000909AA"/>
    <w:rsid w:val="000909AE"/>
    <w:rsid w:val="000909F4"/>
    <w:rsid w:val="00090A2E"/>
    <w:rsid w:val="00090B1D"/>
    <w:rsid w:val="00090BEA"/>
    <w:rsid w:val="00090CF6"/>
    <w:rsid w:val="00090CFB"/>
    <w:rsid w:val="00090D2C"/>
    <w:rsid w:val="00090D73"/>
    <w:rsid w:val="00090D7D"/>
    <w:rsid w:val="00090DBC"/>
    <w:rsid w:val="00090E07"/>
    <w:rsid w:val="00090E35"/>
    <w:rsid w:val="00090E73"/>
    <w:rsid w:val="00090E7B"/>
    <w:rsid w:val="0009105B"/>
    <w:rsid w:val="00091060"/>
    <w:rsid w:val="000910BF"/>
    <w:rsid w:val="00091148"/>
    <w:rsid w:val="00091288"/>
    <w:rsid w:val="000912F0"/>
    <w:rsid w:val="000913A1"/>
    <w:rsid w:val="000913ED"/>
    <w:rsid w:val="000913F1"/>
    <w:rsid w:val="00091449"/>
    <w:rsid w:val="000914B9"/>
    <w:rsid w:val="000914ED"/>
    <w:rsid w:val="000915A7"/>
    <w:rsid w:val="000915B1"/>
    <w:rsid w:val="000915FE"/>
    <w:rsid w:val="0009166F"/>
    <w:rsid w:val="00091673"/>
    <w:rsid w:val="00091824"/>
    <w:rsid w:val="0009188A"/>
    <w:rsid w:val="0009188E"/>
    <w:rsid w:val="000918B9"/>
    <w:rsid w:val="00091928"/>
    <w:rsid w:val="0009196D"/>
    <w:rsid w:val="0009197C"/>
    <w:rsid w:val="00091B33"/>
    <w:rsid w:val="00091B6B"/>
    <w:rsid w:val="00091B75"/>
    <w:rsid w:val="00091C17"/>
    <w:rsid w:val="00091C3B"/>
    <w:rsid w:val="00091C55"/>
    <w:rsid w:val="00091DA2"/>
    <w:rsid w:val="00091EB0"/>
    <w:rsid w:val="00091F14"/>
    <w:rsid w:val="00091FEA"/>
    <w:rsid w:val="000920BE"/>
    <w:rsid w:val="00092194"/>
    <w:rsid w:val="000921E0"/>
    <w:rsid w:val="00092200"/>
    <w:rsid w:val="0009223A"/>
    <w:rsid w:val="0009227C"/>
    <w:rsid w:val="00092329"/>
    <w:rsid w:val="0009256A"/>
    <w:rsid w:val="00092578"/>
    <w:rsid w:val="00092586"/>
    <w:rsid w:val="0009259E"/>
    <w:rsid w:val="000925BC"/>
    <w:rsid w:val="000925E7"/>
    <w:rsid w:val="000926C5"/>
    <w:rsid w:val="000926C9"/>
    <w:rsid w:val="000926D2"/>
    <w:rsid w:val="00092755"/>
    <w:rsid w:val="000927AD"/>
    <w:rsid w:val="0009288F"/>
    <w:rsid w:val="00092891"/>
    <w:rsid w:val="00092A42"/>
    <w:rsid w:val="00092A82"/>
    <w:rsid w:val="00092AB8"/>
    <w:rsid w:val="00092BF6"/>
    <w:rsid w:val="00092CE7"/>
    <w:rsid w:val="00092CEC"/>
    <w:rsid w:val="00092CFF"/>
    <w:rsid w:val="00092DD1"/>
    <w:rsid w:val="00092DD6"/>
    <w:rsid w:val="00092DED"/>
    <w:rsid w:val="00092E50"/>
    <w:rsid w:val="00092E82"/>
    <w:rsid w:val="00092F1A"/>
    <w:rsid w:val="0009305C"/>
    <w:rsid w:val="00093091"/>
    <w:rsid w:val="000930C0"/>
    <w:rsid w:val="0009313E"/>
    <w:rsid w:val="00093247"/>
    <w:rsid w:val="0009329E"/>
    <w:rsid w:val="000932D1"/>
    <w:rsid w:val="0009330B"/>
    <w:rsid w:val="00093402"/>
    <w:rsid w:val="00093421"/>
    <w:rsid w:val="00093424"/>
    <w:rsid w:val="0009345D"/>
    <w:rsid w:val="00093495"/>
    <w:rsid w:val="000934FE"/>
    <w:rsid w:val="00093636"/>
    <w:rsid w:val="000936E8"/>
    <w:rsid w:val="000936F5"/>
    <w:rsid w:val="000937B8"/>
    <w:rsid w:val="000937C4"/>
    <w:rsid w:val="000938A0"/>
    <w:rsid w:val="000938C0"/>
    <w:rsid w:val="00093989"/>
    <w:rsid w:val="000939C5"/>
    <w:rsid w:val="00093A4F"/>
    <w:rsid w:val="00093AC6"/>
    <w:rsid w:val="00093B1A"/>
    <w:rsid w:val="00093B3F"/>
    <w:rsid w:val="00093B6B"/>
    <w:rsid w:val="00093B8B"/>
    <w:rsid w:val="00093BF0"/>
    <w:rsid w:val="00093C2D"/>
    <w:rsid w:val="00093C4D"/>
    <w:rsid w:val="00093CA0"/>
    <w:rsid w:val="00093CD3"/>
    <w:rsid w:val="00093D00"/>
    <w:rsid w:val="00093DAE"/>
    <w:rsid w:val="00093DE8"/>
    <w:rsid w:val="00093FA9"/>
    <w:rsid w:val="000940DE"/>
    <w:rsid w:val="00094109"/>
    <w:rsid w:val="000941DC"/>
    <w:rsid w:val="000941F0"/>
    <w:rsid w:val="00094218"/>
    <w:rsid w:val="00094298"/>
    <w:rsid w:val="00094303"/>
    <w:rsid w:val="0009431C"/>
    <w:rsid w:val="000943AE"/>
    <w:rsid w:val="000943D0"/>
    <w:rsid w:val="000943E0"/>
    <w:rsid w:val="00094414"/>
    <w:rsid w:val="00094419"/>
    <w:rsid w:val="000944C7"/>
    <w:rsid w:val="00094524"/>
    <w:rsid w:val="0009457E"/>
    <w:rsid w:val="000945EF"/>
    <w:rsid w:val="00094664"/>
    <w:rsid w:val="00094696"/>
    <w:rsid w:val="00094756"/>
    <w:rsid w:val="0009480D"/>
    <w:rsid w:val="00094831"/>
    <w:rsid w:val="00094872"/>
    <w:rsid w:val="000948FF"/>
    <w:rsid w:val="0009491F"/>
    <w:rsid w:val="0009496C"/>
    <w:rsid w:val="00094A41"/>
    <w:rsid w:val="00094A4D"/>
    <w:rsid w:val="00094A58"/>
    <w:rsid w:val="00094A99"/>
    <w:rsid w:val="00094AAD"/>
    <w:rsid w:val="00094B12"/>
    <w:rsid w:val="00094B3B"/>
    <w:rsid w:val="00094B7E"/>
    <w:rsid w:val="00094BF6"/>
    <w:rsid w:val="00094DAC"/>
    <w:rsid w:val="00094E03"/>
    <w:rsid w:val="00094F60"/>
    <w:rsid w:val="00094F7D"/>
    <w:rsid w:val="00094FBD"/>
    <w:rsid w:val="00095044"/>
    <w:rsid w:val="00095046"/>
    <w:rsid w:val="0009506D"/>
    <w:rsid w:val="000950A6"/>
    <w:rsid w:val="00095115"/>
    <w:rsid w:val="000951DD"/>
    <w:rsid w:val="0009526B"/>
    <w:rsid w:val="000952CA"/>
    <w:rsid w:val="000952E8"/>
    <w:rsid w:val="000952EC"/>
    <w:rsid w:val="0009531B"/>
    <w:rsid w:val="0009540D"/>
    <w:rsid w:val="00095440"/>
    <w:rsid w:val="000954D2"/>
    <w:rsid w:val="000954E1"/>
    <w:rsid w:val="0009552D"/>
    <w:rsid w:val="00095554"/>
    <w:rsid w:val="0009558B"/>
    <w:rsid w:val="000955C7"/>
    <w:rsid w:val="000955DB"/>
    <w:rsid w:val="000955E9"/>
    <w:rsid w:val="0009561F"/>
    <w:rsid w:val="0009562A"/>
    <w:rsid w:val="0009563B"/>
    <w:rsid w:val="00095656"/>
    <w:rsid w:val="00095737"/>
    <w:rsid w:val="00095867"/>
    <w:rsid w:val="000958A1"/>
    <w:rsid w:val="0009597B"/>
    <w:rsid w:val="00095A95"/>
    <w:rsid w:val="00095ABD"/>
    <w:rsid w:val="00095AD5"/>
    <w:rsid w:val="00095BAC"/>
    <w:rsid w:val="00095C5B"/>
    <w:rsid w:val="00095F11"/>
    <w:rsid w:val="0009607E"/>
    <w:rsid w:val="0009610F"/>
    <w:rsid w:val="000961EE"/>
    <w:rsid w:val="0009624B"/>
    <w:rsid w:val="00096298"/>
    <w:rsid w:val="000962D5"/>
    <w:rsid w:val="0009632C"/>
    <w:rsid w:val="00096363"/>
    <w:rsid w:val="0009637F"/>
    <w:rsid w:val="00096467"/>
    <w:rsid w:val="0009646C"/>
    <w:rsid w:val="00096554"/>
    <w:rsid w:val="00096589"/>
    <w:rsid w:val="0009663F"/>
    <w:rsid w:val="00096760"/>
    <w:rsid w:val="00096768"/>
    <w:rsid w:val="000967F7"/>
    <w:rsid w:val="00096817"/>
    <w:rsid w:val="0009684C"/>
    <w:rsid w:val="0009684F"/>
    <w:rsid w:val="00096901"/>
    <w:rsid w:val="00096975"/>
    <w:rsid w:val="00096BA5"/>
    <w:rsid w:val="00096C28"/>
    <w:rsid w:val="00096D8C"/>
    <w:rsid w:val="00096DD6"/>
    <w:rsid w:val="00097021"/>
    <w:rsid w:val="00097049"/>
    <w:rsid w:val="00097174"/>
    <w:rsid w:val="00097210"/>
    <w:rsid w:val="000972B2"/>
    <w:rsid w:val="0009731D"/>
    <w:rsid w:val="0009734B"/>
    <w:rsid w:val="00097353"/>
    <w:rsid w:val="00097367"/>
    <w:rsid w:val="000973DD"/>
    <w:rsid w:val="00097436"/>
    <w:rsid w:val="00097477"/>
    <w:rsid w:val="000974B3"/>
    <w:rsid w:val="00097508"/>
    <w:rsid w:val="00097659"/>
    <w:rsid w:val="00097707"/>
    <w:rsid w:val="000977C0"/>
    <w:rsid w:val="00097893"/>
    <w:rsid w:val="0009791E"/>
    <w:rsid w:val="00097AAD"/>
    <w:rsid w:val="00097B08"/>
    <w:rsid w:val="00097B4F"/>
    <w:rsid w:val="00097D5F"/>
    <w:rsid w:val="00097D70"/>
    <w:rsid w:val="00097D76"/>
    <w:rsid w:val="00097D91"/>
    <w:rsid w:val="00097EBA"/>
    <w:rsid w:val="00097F3D"/>
    <w:rsid w:val="000A008D"/>
    <w:rsid w:val="000A01C9"/>
    <w:rsid w:val="000A020A"/>
    <w:rsid w:val="000A0215"/>
    <w:rsid w:val="000A03AF"/>
    <w:rsid w:val="000A03DC"/>
    <w:rsid w:val="000A03EA"/>
    <w:rsid w:val="000A0442"/>
    <w:rsid w:val="000A0454"/>
    <w:rsid w:val="000A04E2"/>
    <w:rsid w:val="000A04E9"/>
    <w:rsid w:val="000A0577"/>
    <w:rsid w:val="000A05C6"/>
    <w:rsid w:val="000A06E1"/>
    <w:rsid w:val="000A06ED"/>
    <w:rsid w:val="000A072F"/>
    <w:rsid w:val="000A0730"/>
    <w:rsid w:val="000A0738"/>
    <w:rsid w:val="000A07AF"/>
    <w:rsid w:val="000A0806"/>
    <w:rsid w:val="000A0830"/>
    <w:rsid w:val="000A0838"/>
    <w:rsid w:val="000A0847"/>
    <w:rsid w:val="000A0A0A"/>
    <w:rsid w:val="000A0A2C"/>
    <w:rsid w:val="000A0B18"/>
    <w:rsid w:val="000A0B2B"/>
    <w:rsid w:val="000A0B8D"/>
    <w:rsid w:val="000A0CBD"/>
    <w:rsid w:val="000A0CDE"/>
    <w:rsid w:val="000A0D4C"/>
    <w:rsid w:val="000A0DD4"/>
    <w:rsid w:val="000A0E10"/>
    <w:rsid w:val="000A0E2A"/>
    <w:rsid w:val="000A0E7D"/>
    <w:rsid w:val="000A0E7F"/>
    <w:rsid w:val="000A1032"/>
    <w:rsid w:val="000A103C"/>
    <w:rsid w:val="000A1145"/>
    <w:rsid w:val="000A123C"/>
    <w:rsid w:val="000A1274"/>
    <w:rsid w:val="000A1286"/>
    <w:rsid w:val="000A129A"/>
    <w:rsid w:val="000A130E"/>
    <w:rsid w:val="000A1355"/>
    <w:rsid w:val="000A137A"/>
    <w:rsid w:val="000A1407"/>
    <w:rsid w:val="000A1456"/>
    <w:rsid w:val="000A149B"/>
    <w:rsid w:val="000A1541"/>
    <w:rsid w:val="000A1542"/>
    <w:rsid w:val="000A1585"/>
    <w:rsid w:val="000A161C"/>
    <w:rsid w:val="000A1697"/>
    <w:rsid w:val="000A16CE"/>
    <w:rsid w:val="000A16F4"/>
    <w:rsid w:val="000A16F6"/>
    <w:rsid w:val="000A1760"/>
    <w:rsid w:val="000A17EF"/>
    <w:rsid w:val="000A1803"/>
    <w:rsid w:val="000A183F"/>
    <w:rsid w:val="000A1882"/>
    <w:rsid w:val="000A18EE"/>
    <w:rsid w:val="000A1932"/>
    <w:rsid w:val="000A1933"/>
    <w:rsid w:val="000A1944"/>
    <w:rsid w:val="000A1956"/>
    <w:rsid w:val="000A19F4"/>
    <w:rsid w:val="000A1B2B"/>
    <w:rsid w:val="000A1BB8"/>
    <w:rsid w:val="000A1C8A"/>
    <w:rsid w:val="000A1CA9"/>
    <w:rsid w:val="000A1CBA"/>
    <w:rsid w:val="000A1CF2"/>
    <w:rsid w:val="000A1D1D"/>
    <w:rsid w:val="000A1E1A"/>
    <w:rsid w:val="000A1F6F"/>
    <w:rsid w:val="000A1F99"/>
    <w:rsid w:val="000A2058"/>
    <w:rsid w:val="000A20A7"/>
    <w:rsid w:val="000A20AC"/>
    <w:rsid w:val="000A212E"/>
    <w:rsid w:val="000A213C"/>
    <w:rsid w:val="000A21B0"/>
    <w:rsid w:val="000A21E8"/>
    <w:rsid w:val="000A21FF"/>
    <w:rsid w:val="000A2228"/>
    <w:rsid w:val="000A224C"/>
    <w:rsid w:val="000A2343"/>
    <w:rsid w:val="000A2358"/>
    <w:rsid w:val="000A2394"/>
    <w:rsid w:val="000A23C4"/>
    <w:rsid w:val="000A2401"/>
    <w:rsid w:val="000A24B9"/>
    <w:rsid w:val="000A255F"/>
    <w:rsid w:val="000A28B9"/>
    <w:rsid w:val="000A2941"/>
    <w:rsid w:val="000A2AC8"/>
    <w:rsid w:val="000A2B72"/>
    <w:rsid w:val="000A2B94"/>
    <w:rsid w:val="000A2BC9"/>
    <w:rsid w:val="000A2C01"/>
    <w:rsid w:val="000A2C07"/>
    <w:rsid w:val="000A2C5D"/>
    <w:rsid w:val="000A2C9A"/>
    <w:rsid w:val="000A2D9C"/>
    <w:rsid w:val="000A2DF0"/>
    <w:rsid w:val="000A2E8D"/>
    <w:rsid w:val="000A2EB1"/>
    <w:rsid w:val="000A2EE2"/>
    <w:rsid w:val="000A2EEF"/>
    <w:rsid w:val="000A2F26"/>
    <w:rsid w:val="000A2F58"/>
    <w:rsid w:val="000A2FF9"/>
    <w:rsid w:val="000A31AF"/>
    <w:rsid w:val="000A3225"/>
    <w:rsid w:val="000A325F"/>
    <w:rsid w:val="000A331A"/>
    <w:rsid w:val="000A33B6"/>
    <w:rsid w:val="000A33F2"/>
    <w:rsid w:val="000A3452"/>
    <w:rsid w:val="000A34A0"/>
    <w:rsid w:val="000A3563"/>
    <w:rsid w:val="000A35E0"/>
    <w:rsid w:val="000A35E5"/>
    <w:rsid w:val="000A3681"/>
    <w:rsid w:val="000A36F0"/>
    <w:rsid w:val="000A37C5"/>
    <w:rsid w:val="000A3821"/>
    <w:rsid w:val="000A3833"/>
    <w:rsid w:val="000A3899"/>
    <w:rsid w:val="000A38E1"/>
    <w:rsid w:val="000A39DE"/>
    <w:rsid w:val="000A3ADB"/>
    <w:rsid w:val="000A3ADD"/>
    <w:rsid w:val="000A3B50"/>
    <w:rsid w:val="000A3B98"/>
    <w:rsid w:val="000A3C93"/>
    <w:rsid w:val="000A3CC0"/>
    <w:rsid w:val="000A3D13"/>
    <w:rsid w:val="000A3D29"/>
    <w:rsid w:val="000A3E90"/>
    <w:rsid w:val="000A3EF4"/>
    <w:rsid w:val="000A3FA3"/>
    <w:rsid w:val="000A400A"/>
    <w:rsid w:val="000A4025"/>
    <w:rsid w:val="000A4042"/>
    <w:rsid w:val="000A40A4"/>
    <w:rsid w:val="000A411E"/>
    <w:rsid w:val="000A4188"/>
    <w:rsid w:val="000A41A4"/>
    <w:rsid w:val="000A41C4"/>
    <w:rsid w:val="000A43B3"/>
    <w:rsid w:val="000A43EB"/>
    <w:rsid w:val="000A441F"/>
    <w:rsid w:val="000A44FA"/>
    <w:rsid w:val="000A45A2"/>
    <w:rsid w:val="000A4634"/>
    <w:rsid w:val="000A465A"/>
    <w:rsid w:val="000A470D"/>
    <w:rsid w:val="000A47C0"/>
    <w:rsid w:val="000A4A11"/>
    <w:rsid w:val="000A4A15"/>
    <w:rsid w:val="000A4A27"/>
    <w:rsid w:val="000A4BF8"/>
    <w:rsid w:val="000A4CA5"/>
    <w:rsid w:val="000A4DB6"/>
    <w:rsid w:val="000A4DDC"/>
    <w:rsid w:val="000A4ED6"/>
    <w:rsid w:val="000A4F1D"/>
    <w:rsid w:val="000A4F46"/>
    <w:rsid w:val="000A4FD9"/>
    <w:rsid w:val="000A5051"/>
    <w:rsid w:val="000A5166"/>
    <w:rsid w:val="000A5198"/>
    <w:rsid w:val="000A51B9"/>
    <w:rsid w:val="000A520E"/>
    <w:rsid w:val="000A5326"/>
    <w:rsid w:val="000A5386"/>
    <w:rsid w:val="000A53AB"/>
    <w:rsid w:val="000A53B7"/>
    <w:rsid w:val="000A53D1"/>
    <w:rsid w:val="000A5401"/>
    <w:rsid w:val="000A5554"/>
    <w:rsid w:val="000A559C"/>
    <w:rsid w:val="000A55E4"/>
    <w:rsid w:val="000A565C"/>
    <w:rsid w:val="000A56BE"/>
    <w:rsid w:val="000A5985"/>
    <w:rsid w:val="000A5C94"/>
    <w:rsid w:val="000A5CA8"/>
    <w:rsid w:val="000A5CC9"/>
    <w:rsid w:val="000A5D04"/>
    <w:rsid w:val="000A5D43"/>
    <w:rsid w:val="000A5E21"/>
    <w:rsid w:val="000A5F05"/>
    <w:rsid w:val="000A5F51"/>
    <w:rsid w:val="000A5F81"/>
    <w:rsid w:val="000A5FE3"/>
    <w:rsid w:val="000A6096"/>
    <w:rsid w:val="000A6136"/>
    <w:rsid w:val="000A61E8"/>
    <w:rsid w:val="000A62B5"/>
    <w:rsid w:val="000A63F8"/>
    <w:rsid w:val="000A64D8"/>
    <w:rsid w:val="000A6573"/>
    <w:rsid w:val="000A659B"/>
    <w:rsid w:val="000A6629"/>
    <w:rsid w:val="000A666F"/>
    <w:rsid w:val="000A667F"/>
    <w:rsid w:val="000A669F"/>
    <w:rsid w:val="000A66D4"/>
    <w:rsid w:val="000A6794"/>
    <w:rsid w:val="000A6835"/>
    <w:rsid w:val="000A683C"/>
    <w:rsid w:val="000A686C"/>
    <w:rsid w:val="000A68C0"/>
    <w:rsid w:val="000A6944"/>
    <w:rsid w:val="000A6A51"/>
    <w:rsid w:val="000A6A5B"/>
    <w:rsid w:val="000A6B54"/>
    <w:rsid w:val="000A6BB1"/>
    <w:rsid w:val="000A6BC6"/>
    <w:rsid w:val="000A6C88"/>
    <w:rsid w:val="000A6C94"/>
    <w:rsid w:val="000A6CC4"/>
    <w:rsid w:val="000A6CC9"/>
    <w:rsid w:val="000A6D12"/>
    <w:rsid w:val="000A6D52"/>
    <w:rsid w:val="000A6D60"/>
    <w:rsid w:val="000A6D8F"/>
    <w:rsid w:val="000A6E4E"/>
    <w:rsid w:val="000A6EDD"/>
    <w:rsid w:val="000A6F35"/>
    <w:rsid w:val="000A70BB"/>
    <w:rsid w:val="000A7148"/>
    <w:rsid w:val="000A7177"/>
    <w:rsid w:val="000A717E"/>
    <w:rsid w:val="000A7283"/>
    <w:rsid w:val="000A7474"/>
    <w:rsid w:val="000A7490"/>
    <w:rsid w:val="000A7513"/>
    <w:rsid w:val="000A7532"/>
    <w:rsid w:val="000A75C8"/>
    <w:rsid w:val="000A769D"/>
    <w:rsid w:val="000A76E7"/>
    <w:rsid w:val="000A7753"/>
    <w:rsid w:val="000A789A"/>
    <w:rsid w:val="000A7936"/>
    <w:rsid w:val="000A79BF"/>
    <w:rsid w:val="000A79E4"/>
    <w:rsid w:val="000A7B4E"/>
    <w:rsid w:val="000A7B56"/>
    <w:rsid w:val="000A7B73"/>
    <w:rsid w:val="000A7B78"/>
    <w:rsid w:val="000A7BC0"/>
    <w:rsid w:val="000A7D48"/>
    <w:rsid w:val="000A7D53"/>
    <w:rsid w:val="000A7D6B"/>
    <w:rsid w:val="000A7D7B"/>
    <w:rsid w:val="000A7DEE"/>
    <w:rsid w:val="000A7ECF"/>
    <w:rsid w:val="000A7EF4"/>
    <w:rsid w:val="000A7F1F"/>
    <w:rsid w:val="000A7F3B"/>
    <w:rsid w:val="000A7F43"/>
    <w:rsid w:val="000A7F9B"/>
    <w:rsid w:val="000A7FED"/>
    <w:rsid w:val="000B0028"/>
    <w:rsid w:val="000B006B"/>
    <w:rsid w:val="000B00E8"/>
    <w:rsid w:val="000B0126"/>
    <w:rsid w:val="000B01AF"/>
    <w:rsid w:val="000B0265"/>
    <w:rsid w:val="000B02AD"/>
    <w:rsid w:val="000B02E9"/>
    <w:rsid w:val="000B033E"/>
    <w:rsid w:val="000B0349"/>
    <w:rsid w:val="000B03D4"/>
    <w:rsid w:val="000B0440"/>
    <w:rsid w:val="000B0449"/>
    <w:rsid w:val="000B0473"/>
    <w:rsid w:val="000B04F1"/>
    <w:rsid w:val="000B055E"/>
    <w:rsid w:val="000B0588"/>
    <w:rsid w:val="000B0593"/>
    <w:rsid w:val="000B05BA"/>
    <w:rsid w:val="000B05CF"/>
    <w:rsid w:val="000B0674"/>
    <w:rsid w:val="000B073E"/>
    <w:rsid w:val="000B08D5"/>
    <w:rsid w:val="000B08E9"/>
    <w:rsid w:val="000B08F3"/>
    <w:rsid w:val="000B0A67"/>
    <w:rsid w:val="000B0AEB"/>
    <w:rsid w:val="000B0AF7"/>
    <w:rsid w:val="000B0B78"/>
    <w:rsid w:val="000B0BA4"/>
    <w:rsid w:val="000B0C85"/>
    <w:rsid w:val="000B0CA8"/>
    <w:rsid w:val="000B0CB0"/>
    <w:rsid w:val="000B0CE4"/>
    <w:rsid w:val="000B0CEB"/>
    <w:rsid w:val="000B0CF9"/>
    <w:rsid w:val="000B0D45"/>
    <w:rsid w:val="000B0D6C"/>
    <w:rsid w:val="000B0DD2"/>
    <w:rsid w:val="000B0E15"/>
    <w:rsid w:val="000B0E39"/>
    <w:rsid w:val="000B0E97"/>
    <w:rsid w:val="000B0F42"/>
    <w:rsid w:val="000B0FBB"/>
    <w:rsid w:val="000B0FDC"/>
    <w:rsid w:val="000B0FDE"/>
    <w:rsid w:val="000B10E8"/>
    <w:rsid w:val="000B1255"/>
    <w:rsid w:val="000B1322"/>
    <w:rsid w:val="000B1368"/>
    <w:rsid w:val="000B1392"/>
    <w:rsid w:val="000B1420"/>
    <w:rsid w:val="000B1423"/>
    <w:rsid w:val="000B1434"/>
    <w:rsid w:val="000B1468"/>
    <w:rsid w:val="000B148A"/>
    <w:rsid w:val="000B14DA"/>
    <w:rsid w:val="000B14FC"/>
    <w:rsid w:val="000B152F"/>
    <w:rsid w:val="000B15C9"/>
    <w:rsid w:val="000B15ED"/>
    <w:rsid w:val="000B1632"/>
    <w:rsid w:val="000B16F4"/>
    <w:rsid w:val="000B1737"/>
    <w:rsid w:val="000B178C"/>
    <w:rsid w:val="000B17E9"/>
    <w:rsid w:val="000B1809"/>
    <w:rsid w:val="000B18E9"/>
    <w:rsid w:val="000B1946"/>
    <w:rsid w:val="000B19AF"/>
    <w:rsid w:val="000B19C4"/>
    <w:rsid w:val="000B19CC"/>
    <w:rsid w:val="000B1A21"/>
    <w:rsid w:val="000B1A75"/>
    <w:rsid w:val="000B1AD8"/>
    <w:rsid w:val="000B1AF0"/>
    <w:rsid w:val="000B1B6A"/>
    <w:rsid w:val="000B1C36"/>
    <w:rsid w:val="000B1C42"/>
    <w:rsid w:val="000B1C52"/>
    <w:rsid w:val="000B1D31"/>
    <w:rsid w:val="000B1D41"/>
    <w:rsid w:val="000B1DC2"/>
    <w:rsid w:val="000B1DE7"/>
    <w:rsid w:val="000B1F22"/>
    <w:rsid w:val="000B1F66"/>
    <w:rsid w:val="000B1F99"/>
    <w:rsid w:val="000B2023"/>
    <w:rsid w:val="000B202B"/>
    <w:rsid w:val="000B2033"/>
    <w:rsid w:val="000B204B"/>
    <w:rsid w:val="000B2084"/>
    <w:rsid w:val="000B20A0"/>
    <w:rsid w:val="000B212D"/>
    <w:rsid w:val="000B2188"/>
    <w:rsid w:val="000B233B"/>
    <w:rsid w:val="000B2392"/>
    <w:rsid w:val="000B2437"/>
    <w:rsid w:val="000B2451"/>
    <w:rsid w:val="000B245A"/>
    <w:rsid w:val="000B248C"/>
    <w:rsid w:val="000B249C"/>
    <w:rsid w:val="000B249D"/>
    <w:rsid w:val="000B25E9"/>
    <w:rsid w:val="000B2674"/>
    <w:rsid w:val="000B267B"/>
    <w:rsid w:val="000B26E7"/>
    <w:rsid w:val="000B26EE"/>
    <w:rsid w:val="000B2783"/>
    <w:rsid w:val="000B2857"/>
    <w:rsid w:val="000B2968"/>
    <w:rsid w:val="000B296F"/>
    <w:rsid w:val="000B29BF"/>
    <w:rsid w:val="000B2A24"/>
    <w:rsid w:val="000B2B98"/>
    <w:rsid w:val="000B2C3A"/>
    <w:rsid w:val="000B2C47"/>
    <w:rsid w:val="000B2C4D"/>
    <w:rsid w:val="000B2C5B"/>
    <w:rsid w:val="000B2C78"/>
    <w:rsid w:val="000B2C86"/>
    <w:rsid w:val="000B2CB5"/>
    <w:rsid w:val="000B2D24"/>
    <w:rsid w:val="000B2D96"/>
    <w:rsid w:val="000B2DB6"/>
    <w:rsid w:val="000B2E08"/>
    <w:rsid w:val="000B2E10"/>
    <w:rsid w:val="000B2E4A"/>
    <w:rsid w:val="000B2E78"/>
    <w:rsid w:val="000B2ED3"/>
    <w:rsid w:val="000B2F53"/>
    <w:rsid w:val="000B2F71"/>
    <w:rsid w:val="000B2F9F"/>
    <w:rsid w:val="000B2FD6"/>
    <w:rsid w:val="000B3008"/>
    <w:rsid w:val="000B3048"/>
    <w:rsid w:val="000B3075"/>
    <w:rsid w:val="000B3110"/>
    <w:rsid w:val="000B3128"/>
    <w:rsid w:val="000B3192"/>
    <w:rsid w:val="000B319E"/>
    <w:rsid w:val="000B3202"/>
    <w:rsid w:val="000B320D"/>
    <w:rsid w:val="000B3215"/>
    <w:rsid w:val="000B32B3"/>
    <w:rsid w:val="000B333F"/>
    <w:rsid w:val="000B3425"/>
    <w:rsid w:val="000B3447"/>
    <w:rsid w:val="000B346B"/>
    <w:rsid w:val="000B34B4"/>
    <w:rsid w:val="000B34F1"/>
    <w:rsid w:val="000B3521"/>
    <w:rsid w:val="000B3529"/>
    <w:rsid w:val="000B354F"/>
    <w:rsid w:val="000B35CE"/>
    <w:rsid w:val="000B35DC"/>
    <w:rsid w:val="000B35F4"/>
    <w:rsid w:val="000B3628"/>
    <w:rsid w:val="000B367B"/>
    <w:rsid w:val="000B36D0"/>
    <w:rsid w:val="000B3734"/>
    <w:rsid w:val="000B377A"/>
    <w:rsid w:val="000B378A"/>
    <w:rsid w:val="000B3828"/>
    <w:rsid w:val="000B384B"/>
    <w:rsid w:val="000B385C"/>
    <w:rsid w:val="000B3950"/>
    <w:rsid w:val="000B39D6"/>
    <w:rsid w:val="000B39DE"/>
    <w:rsid w:val="000B3ABE"/>
    <w:rsid w:val="000B3AD5"/>
    <w:rsid w:val="000B3B1E"/>
    <w:rsid w:val="000B3B5C"/>
    <w:rsid w:val="000B3B5F"/>
    <w:rsid w:val="000B3C9E"/>
    <w:rsid w:val="000B3D0A"/>
    <w:rsid w:val="000B3DEC"/>
    <w:rsid w:val="000B3EE6"/>
    <w:rsid w:val="000B3F0C"/>
    <w:rsid w:val="000B3F36"/>
    <w:rsid w:val="000B3F7A"/>
    <w:rsid w:val="000B4055"/>
    <w:rsid w:val="000B4144"/>
    <w:rsid w:val="000B41DB"/>
    <w:rsid w:val="000B42CE"/>
    <w:rsid w:val="000B4381"/>
    <w:rsid w:val="000B441A"/>
    <w:rsid w:val="000B442D"/>
    <w:rsid w:val="000B4542"/>
    <w:rsid w:val="000B456C"/>
    <w:rsid w:val="000B4590"/>
    <w:rsid w:val="000B45F6"/>
    <w:rsid w:val="000B46D8"/>
    <w:rsid w:val="000B473E"/>
    <w:rsid w:val="000B4791"/>
    <w:rsid w:val="000B4792"/>
    <w:rsid w:val="000B47B0"/>
    <w:rsid w:val="000B47D8"/>
    <w:rsid w:val="000B47E2"/>
    <w:rsid w:val="000B4888"/>
    <w:rsid w:val="000B48AA"/>
    <w:rsid w:val="000B49C1"/>
    <w:rsid w:val="000B49E5"/>
    <w:rsid w:val="000B4A77"/>
    <w:rsid w:val="000B4B9E"/>
    <w:rsid w:val="000B4C19"/>
    <w:rsid w:val="000B4C64"/>
    <w:rsid w:val="000B4CB1"/>
    <w:rsid w:val="000B4DB0"/>
    <w:rsid w:val="000B4FBF"/>
    <w:rsid w:val="000B522F"/>
    <w:rsid w:val="000B52AB"/>
    <w:rsid w:val="000B532C"/>
    <w:rsid w:val="000B53EC"/>
    <w:rsid w:val="000B5421"/>
    <w:rsid w:val="000B5452"/>
    <w:rsid w:val="000B54C1"/>
    <w:rsid w:val="000B56BA"/>
    <w:rsid w:val="000B56C9"/>
    <w:rsid w:val="000B572A"/>
    <w:rsid w:val="000B5747"/>
    <w:rsid w:val="000B574D"/>
    <w:rsid w:val="000B5796"/>
    <w:rsid w:val="000B57F5"/>
    <w:rsid w:val="000B5844"/>
    <w:rsid w:val="000B585D"/>
    <w:rsid w:val="000B5906"/>
    <w:rsid w:val="000B59DE"/>
    <w:rsid w:val="000B5A67"/>
    <w:rsid w:val="000B5AC3"/>
    <w:rsid w:val="000B5BFA"/>
    <w:rsid w:val="000B5C29"/>
    <w:rsid w:val="000B5C9D"/>
    <w:rsid w:val="000B5CA1"/>
    <w:rsid w:val="000B5CE3"/>
    <w:rsid w:val="000B5D4E"/>
    <w:rsid w:val="000B5DCE"/>
    <w:rsid w:val="000B5E1A"/>
    <w:rsid w:val="000B5E27"/>
    <w:rsid w:val="000B5EB4"/>
    <w:rsid w:val="000B5EF8"/>
    <w:rsid w:val="000B6078"/>
    <w:rsid w:val="000B6086"/>
    <w:rsid w:val="000B608E"/>
    <w:rsid w:val="000B6145"/>
    <w:rsid w:val="000B61D1"/>
    <w:rsid w:val="000B638F"/>
    <w:rsid w:val="000B640D"/>
    <w:rsid w:val="000B644D"/>
    <w:rsid w:val="000B64AB"/>
    <w:rsid w:val="000B651F"/>
    <w:rsid w:val="000B6522"/>
    <w:rsid w:val="000B6576"/>
    <w:rsid w:val="000B663B"/>
    <w:rsid w:val="000B66B0"/>
    <w:rsid w:val="000B66B2"/>
    <w:rsid w:val="000B6825"/>
    <w:rsid w:val="000B68CC"/>
    <w:rsid w:val="000B6964"/>
    <w:rsid w:val="000B6985"/>
    <w:rsid w:val="000B69E4"/>
    <w:rsid w:val="000B6A22"/>
    <w:rsid w:val="000B6B21"/>
    <w:rsid w:val="000B6B33"/>
    <w:rsid w:val="000B6BFF"/>
    <w:rsid w:val="000B6C48"/>
    <w:rsid w:val="000B6D0C"/>
    <w:rsid w:val="000B6D38"/>
    <w:rsid w:val="000B6D89"/>
    <w:rsid w:val="000B6F6B"/>
    <w:rsid w:val="000B6FBB"/>
    <w:rsid w:val="000B709E"/>
    <w:rsid w:val="000B7152"/>
    <w:rsid w:val="000B71B4"/>
    <w:rsid w:val="000B7216"/>
    <w:rsid w:val="000B7294"/>
    <w:rsid w:val="000B7362"/>
    <w:rsid w:val="000B74CF"/>
    <w:rsid w:val="000B7538"/>
    <w:rsid w:val="000B7570"/>
    <w:rsid w:val="000B7702"/>
    <w:rsid w:val="000B775C"/>
    <w:rsid w:val="000B77AA"/>
    <w:rsid w:val="000B7935"/>
    <w:rsid w:val="000B798D"/>
    <w:rsid w:val="000B79E2"/>
    <w:rsid w:val="000B7AE5"/>
    <w:rsid w:val="000B7BD5"/>
    <w:rsid w:val="000B7D67"/>
    <w:rsid w:val="000B7D79"/>
    <w:rsid w:val="000B7DD1"/>
    <w:rsid w:val="000B7F22"/>
    <w:rsid w:val="000C0096"/>
    <w:rsid w:val="000C00E0"/>
    <w:rsid w:val="000C0156"/>
    <w:rsid w:val="000C01DF"/>
    <w:rsid w:val="000C0200"/>
    <w:rsid w:val="000C02AE"/>
    <w:rsid w:val="000C02BC"/>
    <w:rsid w:val="000C02D9"/>
    <w:rsid w:val="000C02E8"/>
    <w:rsid w:val="000C0368"/>
    <w:rsid w:val="000C036A"/>
    <w:rsid w:val="000C0473"/>
    <w:rsid w:val="000C05B8"/>
    <w:rsid w:val="000C05E2"/>
    <w:rsid w:val="000C062A"/>
    <w:rsid w:val="000C0649"/>
    <w:rsid w:val="000C064B"/>
    <w:rsid w:val="000C064C"/>
    <w:rsid w:val="000C06D4"/>
    <w:rsid w:val="000C0839"/>
    <w:rsid w:val="000C083C"/>
    <w:rsid w:val="000C08C4"/>
    <w:rsid w:val="000C092B"/>
    <w:rsid w:val="000C096E"/>
    <w:rsid w:val="000C0A0F"/>
    <w:rsid w:val="000C0A60"/>
    <w:rsid w:val="000C0CD5"/>
    <w:rsid w:val="000C0D62"/>
    <w:rsid w:val="000C0D75"/>
    <w:rsid w:val="000C0DE6"/>
    <w:rsid w:val="000C0DEF"/>
    <w:rsid w:val="000C0F21"/>
    <w:rsid w:val="000C0F67"/>
    <w:rsid w:val="000C0FFD"/>
    <w:rsid w:val="000C1022"/>
    <w:rsid w:val="000C10EF"/>
    <w:rsid w:val="000C111A"/>
    <w:rsid w:val="000C112D"/>
    <w:rsid w:val="000C140E"/>
    <w:rsid w:val="000C144A"/>
    <w:rsid w:val="000C14F4"/>
    <w:rsid w:val="000C15FC"/>
    <w:rsid w:val="000C163F"/>
    <w:rsid w:val="000C1673"/>
    <w:rsid w:val="000C16AA"/>
    <w:rsid w:val="000C16B5"/>
    <w:rsid w:val="000C1743"/>
    <w:rsid w:val="000C1790"/>
    <w:rsid w:val="000C1813"/>
    <w:rsid w:val="000C189A"/>
    <w:rsid w:val="000C1999"/>
    <w:rsid w:val="000C19A3"/>
    <w:rsid w:val="000C1A68"/>
    <w:rsid w:val="000C1B77"/>
    <w:rsid w:val="000C1C89"/>
    <w:rsid w:val="000C1C92"/>
    <w:rsid w:val="000C1CA5"/>
    <w:rsid w:val="000C1D1E"/>
    <w:rsid w:val="000C1D91"/>
    <w:rsid w:val="000C1DCF"/>
    <w:rsid w:val="000C1FEA"/>
    <w:rsid w:val="000C1FED"/>
    <w:rsid w:val="000C2025"/>
    <w:rsid w:val="000C2070"/>
    <w:rsid w:val="000C2129"/>
    <w:rsid w:val="000C213D"/>
    <w:rsid w:val="000C21A6"/>
    <w:rsid w:val="000C232E"/>
    <w:rsid w:val="000C23E4"/>
    <w:rsid w:val="000C2502"/>
    <w:rsid w:val="000C2702"/>
    <w:rsid w:val="000C2747"/>
    <w:rsid w:val="000C275B"/>
    <w:rsid w:val="000C2799"/>
    <w:rsid w:val="000C27CF"/>
    <w:rsid w:val="000C282E"/>
    <w:rsid w:val="000C289B"/>
    <w:rsid w:val="000C28F1"/>
    <w:rsid w:val="000C2A33"/>
    <w:rsid w:val="000C2A8C"/>
    <w:rsid w:val="000C2A90"/>
    <w:rsid w:val="000C2AC7"/>
    <w:rsid w:val="000C2B26"/>
    <w:rsid w:val="000C2B4A"/>
    <w:rsid w:val="000C2CFC"/>
    <w:rsid w:val="000C2D72"/>
    <w:rsid w:val="000C2D87"/>
    <w:rsid w:val="000C2DAF"/>
    <w:rsid w:val="000C2E40"/>
    <w:rsid w:val="000C2E45"/>
    <w:rsid w:val="000C2E78"/>
    <w:rsid w:val="000C2EBC"/>
    <w:rsid w:val="000C2EDE"/>
    <w:rsid w:val="000C2F01"/>
    <w:rsid w:val="000C2F64"/>
    <w:rsid w:val="000C2FAA"/>
    <w:rsid w:val="000C2FDA"/>
    <w:rsid w:val="000C300D"/>
    <w:rsid w:val="000C3140"/>
    <w:rsid w:val="000C3160"/>
    <w:rsid w:val="000C32D5"/>
    <w:rsid w:val="000C3301"/>
    <w:rsid w:val="000C338C"/>
    <w:rsid w:val="000C33CB"/>
    <w:rsid w:val="000C3500"/>
    <w:rsid w:val="000C3549"/>
    <w:rsid w:val="000C3573"/>
    <w:rsid w:val="000C3575"/>
    <w:rsid w:val="000C35DA"/>
    <w:rsid w:val="000C3770"/>
    <w:rsid w:val="000C37D6"/>
    <w:rsid w:val="000C39C8"/>
    <w:rsid w:val="000C3A1B"/>
    <w:rsid w:val="000C3A28"/>
    <w:rsid w:val="000C3AC2"/>
    <w:rsid w:val="000C3AC5"/>
    <w:rsid w:val="000C3B13"/>
    <w:rsid w:val="000C3C45"/>
    <w:rsid w:val="000C3C82"/>
    <w:rsid w:val="000C3C9E"/>
    <w:rsid w:val="000C3CC8"/>
    <w:rsid w:val="000C3E4B"/>
    <w:rsid w:val="000C3E53"/>
    <w:rsid w:val="000C3FAB"/>
    <w:rsid w:val="000C4016"/>
    <w:rsid w:val="000C402C"/>
    <w:rsid w:val="000C4043"/>
    <w:rsid w:val="000C40E0"/>
    <w:rsid w:val="000C4197"/>
    <w:rsid w:val="000C4243"/>
    <w:rsid w:val="000C42A5"/>
    <w:rsid w:val="000C42E2"/>
    <w:rsid w:val="000C4301"/>
    <w:rsid w:val="000C4312"/>
    <w:rsid w:val="000C4408"/>
    <w:rsid w:val="000C4438"/>
    <w:rsid w:val="000C4467"/>
    <w:rsid w:val="000C4483"/>
    <w:rsid w:val="000C44B1"/>
    <w:rsid w:val="000C45A1"/>
    <w:rsid w:val="000C46DA"/>
    <w:rsid w:val="000C46F1"/>
    <w:rsid w:val="000C46F6"/>
    <w:rsid w:val="000C473A"/>
    <w:rsid w:val="000C4761"/>
    <w:rsid w:val="000C4773"/>
    <w:rsid w:val="000C47AC"/>
    <w:rsid w:val="000C4815"/>
    <w:rsid w:val="000C4823"/>
    <w:rsid w:val="000C4881"/>
    <w:rsid w:val="000C4902"/>
    <w:rsid w:val="000C4918"/>
    <w:rsid w:val="000C4938"/>
    <w:rsid w:val="000C493B"/>
    <w:rsid w:val="000C4949"/>
    <w:rsid w:val="000C49D7"/>
    <w:rsid w:val="000C49E0"/>
    <w:rsid w:val="000C4A32"/>
    <w:rsid w:val="000C4B55"/>
    <w:rsid w:val="000C4B86"/>
    <w:rsid w:val="000C4BDC"/>
    <w:rsid w:val="000C4C12"/>
    <w:rsid w:val="000C4C50"/>
    <w:rsid w:val="000C4D8B"/>
    <w:rsid w:val="000C4DF3"/>
    <w:rsid w:val="000C4E9B"/>
    <w:rsid w:val="000C4EAF"/>
    <w:rsid w:val="000C4F33"/>
    <w:rsid w:val="000C4FA6"/>
    <w:rsid w:val="000C5057"/>
    <w:rsid w:val="000C5077"/>
    <w:rsid w:val="000C5080"/>
    <w:rsid w:val="000C50CA"/>
    <w:rsid w:val="000C51A8"/>
    <w:rsid w:val="000C5200"/>
    <w:rsid w:val="000C535E"/>
    <w:rsid w:val="000C5374"/>
    <w:rsid w:val="000C5427"/>
    <w:rsid w:val="000C547C"/>
    <w:rsid w:val="000C5623"/>
    <w:rsid w:val="000C5654"/>
    <w:rsid w:val="000C5684"/>
    <w:rsid w:val="000C56C0"/>
    <w:rsid w:val="000C56EC"/>
    <w:rsid w:val="000C574B"/>
    <w:rsid w:val="000C5768"/>
    <w:rsid w:val="000C5792"/>
    <w:rsid w:val="000C57C6"/>
    <w:rsid w:val="000C5806"/>
    <w:rsid w:val="000C5870"/>
    <w:rsid w:val="000C58D3"/>
    <w:rsid w:val="000C598C"/>
    <w:rsid w:val="000C59FD"/>
    <w:rsid w:val="000C5A5E"/>
    <w:rsid w:val="000C5A99"/>
    <w:rsid w:val="000C5AA1"/>
    <w:rsid w:val="000C5B5B"/>
    <w:rsid w:val="000C5B9F"/>
    <w:rsid w:val="000C5C17"/>
    <w:rsid w:val="000C5CD2"/>
    <w:rsid w:val="000C5D45"/>
    <w:rsid w:val="000C5F0C"/>
    <w:rsid w:val="000C5FC8"/>
    <w:rsid w:val="000C6006"/>
    <w:rsid w:val="000C610D"/>
    <w:rsid w:val="000C6133"/>
    <w:rsid w:val="000C6192"/>
    <w:rsid w:val="000C61AD"/>
    <w:rsid w:val="000C6203"/>
    <w:rsid w:val="000C6267"/>
    <w:rsid w:val="000C62BA"/>
    <w:rsid w:val="000C62FC"/>
    <w:rsid w:val="000C63C7"/>
    <w:rsid w:val="000C63E4"/>
    <w:rsid w:val="000C6412"/>
    <w:rsid w:val="000C6419"/>
    <w:rsid w:val="000C642A"/>
    <w:rsid w:val="000C643B"/>
    <w:rsid w:val="000C64FF"/>
    <w:rsid w:val="000C66B0"/>
    <w:rsid w:val="000C680F"/>
    <w:rsid w:val="000C68CF"/>
    <w:rsid w:val="000C68EE"/>
    <w:rsid w:val="000C6993"/>
    <w:rsid w:val="000C69F2"/>
    <w:rsid w:val="000C6A14"/>
    <w:rsid w:val="000C6A5A"/>
    <w:rsid w:val="000C6ABD"/>
    <w:rsid w:val="000C6B5D"/>
    <w:rsid w:val="000C6C2F"/>
    <w:rsid w:val="000C6CDA"/>
    <w:rsid w:val="000C6D57"/>
    <w:rsid w:val="000C6D94"/>
    <w:rsid w:val="000C6DF6"/>
    <w:rsid w:val="000C6ED7"/>
    <w:rsid w:val="000C6EE1"/>
    <w:rsid w:val="000C6FD6"/>
    <w:rsid w:val="000C7019"/>
    <w:rsid w:val="000C704C"/>
    <w:rsid w:val="000C706E"/>
    <w:rsid w:val="000C706F"/>
    <w:rsid w:val="000C70B1"/>
    <w:rsid w:val="000C70D6"/>
    <w:rsid w:val="000C7113"/>
    <w:rsid w:val="000C717F"/>
    <w:rsid w:val="000C71B4"/>
    <w:rsid w:val="000C72D9"/>
    <w:rsid w:val="000C72FB"/>
    <w:rsid w:val="000C731A"/>
    <w:rsid w:val="000C7344"/>
    <w:rsid w:val="000C7383"/>
    <w:rsid w:val="000C73E7"/>
    <w:rsid w:val="000C74C8"/>
    <w:rsid w:val="000C74FA"/>
    <w:rsid w:val="000C75CF"/>
    <w:rsid w:val="000C7607"/>
    <w:rsid w:val="000C760E"/>
    <w:rsid w:val="000C7735"/>
    <w:rsid w:val="000C77D5"/>
    <w:rsid w:val="000C7836"/>
    <w:rsid w:val="000C78DC"/>
    <w:rsid w:val="000C79BC"/>
    <w:rsid w:val="000C79D3"/>
    <w:rsid w:val="000C7A3A"/>
    <w:rsid w:val="000C7AA3"/>
    <w:rsid w:val="000C7C1D"/>
    <w:rsid w:val="000C7C5A"/>
    <w:rsid w:val="000C7C91"/>
    <w:rsid w:val="000C7CB3"/>
    <w:rsid w:val="000C7CE6"/>
    <w:rsid w:val="000C7CF8"/>
    <w:rsid w:val="000C7DE3"/>
    <w:rsid w:val="000C7DF1"/>
    <w:rsid w:val="000C7E74"/>
    <w:rsid w:val="000C7FAE"/>
    <w:rsid w:val="000C7FF6"/>
    <w:rsid w:val="000CEE6A"/>
    <w:rsid w:val="000D006B"/>
    <w:rsid w:val="000D0076"/>
    <w:rsid w:val="000D00F9"/>
    <w:rsid w:val="000D0160"/>
    <w:rsid w:val="000D0214"/>
    <w:rsid w:val="000D026F"/>
    <w:rsid w:val="000D02ED"/>
    <w:rsid w:val="000D0386"/>
    <w:rsid w:val="000D03F4"/>
    <w:rsid w:val="000D0455"/>
    <w:rsid w:val="000D0463"/>
    <w:rsid w:val="000D04B5"/>
    <w:rsid w:val="000D04D8"/>
    <w:rsid w:val="000D0571"/>
    <w:rsid w:val="000D05C9"/>
    <w:rsid w:val="000D061E"/>
    <w:rsid w:val="000D072E"/>
    <w:rsid w:val="000D07E5"/>
    <w:rsid w:val="000D080D"/>
    <w:rsid w:val="000D086B"/>
    <w:rsid w:val="000D08A1"/>
    <w:rsid w:val="000D0903"/>
    <w:rsid w:val="000D0923"/>
    <w:rsid w:val="000D09AB"/>
    <w:rsid w:val="000D09B4"/>
    <w:rsid w:val="000D09C8"/>
    <w:rsid w:val="000D0A66"/>
    <w:rsid w:val="000D0BDF"/>
    <w:rsid w:val="000D0C28"/>
    <w:rsid w:val="000D0C81"/>
    <w:rsid w:val="000D0CB4"/>
    <w:rsid w:val="000D0CC4"/>
    <w:rsid w:val="000D0CCC"/>
    <w:rsid w:val="000D0CE0"/>
    <w:rsid w:val="000D0CE7"/>
    <w:rsid w:val="000D0D31"/>
    <w:rsid w:val="000D0D7D"/>
    <w:rsid w:val="000D0D82"/>
    <w:rsid w:val="000D0DB3"/>
    <w:rsid w:val="000D0E47"/>
    <w:rsid w:val="000D0E5A"/>
    <w:rsid w:val="000D0E79"/>
    <w:rsid w:val="000D0EBE"/>
    <w:rsid w:val="000D0F0A"/>
    <w:rsid w:val="000D0F77"/>
    <w:rsid w:val="000D0F94"/>
    <w:rsid w:val="000D1023"/>
    <w:rsid w:val="000D1071"/>
    <w:rsid w:val="000D10E0"/>
    <w:rsid w:val="000D1162"/>
    <w:rsid w:val="000D11B6"/>
    <w:rsid w:val="000D11DE"/>
    <w:rsid w:val="000D1282"/>
    <w:rsid w:val="000D12C2"/>
    <w:rsid w:val="000D140F"/>
    <w:rsid w:val="000D1423"/>
    <w:rsid w:val="000D1437"/>
    <w:rsid w:val="000D147F"/>
    <w:rsid w:val="000D14CC"/>
    <w:rsid w:val="000D1599"/>
    <w:rsid w:val="000D1618"/>
    <w:rsid w:val="000D161A"/>
    <w:rsid w:val="000D1633"/>
    <w:rsid w:val="000D1668"/>
    <w:rsid w:val="000D1780"/>
    <w:rsid w:val="000D180D"/>
    <w:rsid w:val="000D184B"/>
    <w:rsid w:val="000D196B"/>
    <w:rsid w:val="000D199D"/>
    <w:rsid w:val="000D1A00"/>
    <w:rsid w:val="000D1A09"/>
    <w:rsid w:val="000D1A45"/>
    <w:rsid w:val="000D1AB3"/>
    <w:rsid w:val="000D1AF5"/>
    <w:rsid w:val="000D1BB2"/>
    <w:rsid w:val="000D1C3E"/>
    <w:rsid w:val="000D1C9D"/>
    <w:rsid w:val="000D1CA0"/>
    <w:rsid w:val="000D1DC1"/>
    <w:rsid w:val="000D1DDD"/>
    <w:rsid w:val="000D1E55"/>
    <w:rsid w:val="000D1F6C"/>
    <w:rsid w:val="000D1FB0"/>
    <w:rsid w:val="000D2064"/>
    <w:rsid w:val="000D2077"/>
    <w:rsid w:val="000D20CC"/>
    <w:rsid w:val="000D20D1"/>
    <w:rsid w:val="000D212D"/>
    <w:rsid w:val="000D2138"/>
    <w:rsid w:val="000D223F"/>
    <w:rsid w:val="000D22ED"/>
    <w:rsid w:val="000D23B8"/>
    <w:rsid w:val="000D240B"/>
    <w:rsid w:val="000D2413"/>
    <w:rsid w:val="000D2513"/>
    <w:rsid w:val="000D2530"/>
    <w:rsid w:val="000D25B4"/>
    <w:rsid w:val="000D25BF"/>
    <w:rsid w:val="000D25C5"/>
    <w:rsid w:val="000D2630"/>
    <w:rsid w:val="000D26BC"/>
    <w:rsid w:val="000D26F4"/>
    <w:rsid w:val="000D27A9"/>
    <w:rsid w:val="000D27B1"/>
    <w:rsid w:val="000D27CD"/>
    <w:rsid w:val="000D27E7"/>
    <w:rsid w:val="000D288B"/>
    <w:rsid w:val="000D28C1"/>
    <w:rsid w:val="000D2934"/>
    <w:rsid w:val="000D2965"/>
    <w:rsid w:val="000D296B"/>
    <w:rsid w:val="000D29FF"/>
    <w:rsid w:val="000D2B63"/>
    <w:rsid w:val="000D2BAA"/>
    <w:rsid w:val="000D2D5A"/>
    <w:rsid w:val="000D2D90"/>
    <w:rsid w:val="000D2DFB"/>
    <w:rsid w:val="000D2ED2"/>
    <w:rsid w:val="000D2F7B"/>
    <w:rsid w:val="000D3093"/>
    <w:rsid w:val="000D30D8"/>
    <w:rsid w:val="000D313C"/>
    <w:rsid w:val="000D3168"/>
    <w:rsid w:val="000D322C"/>
    <w:rsid w:val="000D3232"/>
    <w:rsid w:val="000D3277"/>
    <w:rsid w:val="000D32A9"/>
    <w:rsid w:val="000D32C6"/>
    <w:rsid w:val="000D32EF"/>
    <w:rsid w:val="000D3343"/>
    <w:rsid w:val="000D3369"/>
    <w:rsid w:val="000D3385"/>
    <w:rsid w:val="000D3513"/>
    <w:rsid w:val="000D353E"/>
    <w:rsid w:val="000D356F"/>
    <w:rsid w:val="000D37C7"/>
    <w:rsid w:val="000D3853"/>
    <w:rsid w:val="000D392F"/>
    <w:rsid w:val="000D394C"/>
    <w:rsid w:val="000D397B"/>
    <w:rsid w:val="000D3A6D"/>
    <w:rsid w:val="000D3AF5"/>
    <w:rsid w:val="000D3B1A"/>
    <w:rsid w:val="000D3BE0"/>
    <w:rsid w:val="000D3C22"/>
    <w:rsid w:val="000D3C78"/>
    <w:rsid w:val="000D3CA9"/>
    <w:rsid w:val="000D3E43"/>
    <w:rsid w:val="000D3F4B"/>
    <w:rsid w:val="000D4032"/>
    <w:rsid w:val="000D411B"/>
    <w:rsid w:val="000D42A4"/>
    <w:rsid w:val="000D441D"/>
    <w:rsid w:val="000D458A"/>
    <w:rsid w:val="000D45D2"/>
    <w:rsid w:val="000D4668"/>
    <w:rsid w:val="000D4716"/>
    <w:rsid w:val="000D474C"/>
    <w:rsid w:val="000D47AC"/>
    <w:rsid w:val="000D4807"/>
    <w:rsid w:val="000D4876"/>
    <w:rsid w:val="000D48CE"/>
    <w:rsid w:val="000D4948"/>
    <w:rsid w:val="000D494B"/>
    <w:rsid w:val="000D497F"/>
    <w:rsid w:val="000D4A12"/>
    <w:rsid w:val="000D4A77"/>
    <w:rsid w:val="000D4ADD"/>
    <w:rsid w:val="000D4B9C"/>
    <w:rsid w:val="000D4BF4"/>
    <w:rsid w:val="000D4C37"/>
    <w:rsid w:val="000D4C83"/>
    <w:rsid w:val="000D4CE0"/>
    <w:rsid w:val="000D4FD0"/>
    <w:rsid w:val="000D50B6"/>
    <w:rsid w:val="000D50D0"/>
    <w:rsid w:val="000D510A"/>
    <w:rsid w:val="000D5140"/>
    <w:rsid w:val="000D52A7"/>
    <w:rsid w:val="000D52BE"/>
    <w:rsid w:val="000D5334"/>
    <w:rsid w:val="000D53F2"/>
    <w:rsid w:val="000D5439"/>
    <w:rsid w:val="000D560D"/>
    <w:rsid w:val="000D569B"/>
    <w:rsid w:val="000D56C7"/>
    <w:rsid w:val="000D57BA"/>
    <w:rsid w:val="000D580B"/>
    <w:rsid w:val="000D5832"/>
    <w:rsid w:val="000D5837"/>
    <w:rsid w:val="000D58EA"/>
    <w:rsid w:val="000D5940"/>
    <w:rsid w:val="000D5946"/>
    <w:rsid w:val="000D5996"/>
    <w:rsid w:val="000D59C5"/>
    <w:rsid w:val="000D59C6"/>
    <w:rsid w:val="000D5A1A"/>
    <w:rsid w:val="000D5A3E"/>
    <w:rsid w:val="000D5A90"/>
    <w:rsid w:val="000D5AF4"/>
    <w:rsid w:val="000D5B43"/>
    <w:rsid w:val="000D5BBC"/>
    <w:rsid w:val="000D5BD3"/>
    <w:rsid w:val="000D5C3C"/>
    <w:rsid w:val="000D5C3F"/>
    <w:rsid w:val="000D5CC0"/>
    <w:rsid w:val="000D5D35"/>
    <w:rsid w:val="000D5DAA"/>
    <w:rsid w:val="000D5E3F"/>
    <w:rsid w:val="000D5E85"/>
    <w:rsid w:val="000D5F2A"/>
    <w:rsid w:val="000D5F30"/>
    <w:rsid w:val="000D5F98"/>
    <w:rsid w:val="000D604B"/>
    <w:rsid w:val="000D6134"/>
    <w:rsid w:val="000D622E"/>
    <w:rsid w:val="000D626B"/>
    <w:rsid w:val="000D6313"/>
    <w:rsid w:val="000D6386"/>
    <w:rsid w:val="000D63D4"/>
    <w:rsid w:val="000D6401"/>
    <w:rsid w:val="000D6501"/>
    <w:rsid w:val="000D650F"/>
    <w:rsid w:val="000D65C4"/>
    <w:rsid w:val="000D65CD"/>
    <w:rsid w:val="000D662C"/>
    <w:rsid w:val="000D6636"/>
    <w:rsid w:val="000D669A"/>
    <w:rsid w:val="000D66F0"/>
    <w:rsid w:val="000D6747"/>
    <w:rsid w:val="000D67C1"/>
    <w:rsid w:val="000D67C9"/>
    <w:rsid w:val="000D67F6"/>
    <w:rsid w:val="000D6883"/>
    <w:rsid w:val="000D68CE"/>
    <w:rsid w:val="000D695C"/>
    <w:rsid w:val="000D6969"/>
    <w:rsid w:val="000D6B0B"/>
    <w:rsid w:val="000D6B1A"/>
    <w:rsid w:val="000D6B39"/>
    <w:rsid w:val="000D6B8C"/>
    <w:rsid w:val="000D6B9D"/>
    <w:rsid w:val="000D6BA7"/>
    <w:rsid w:val="000D6C73"/>
    <w:rsid w:val="000D6CF9"/>
    <w:rsid w:val="000D6E6C"/>
    <w:rsid w:val="000D6EFE"/>
    <w:rsid w:val="000D6F7B"/>
    <w:rsid w:val="000D6F90"/>
    <w:rsid w:val="000D705E"/>
    <w:rsid w:val="000D716C"/>
    <w:rsid w:val="000D7208"/>
    <w:rsid w:val="000D7287"/>
    <w:rsid w:val="000D7328"/>
    <w:rsid w:val="000D7340"/>
    <w:rsid w:val="000D7372"/>
    <w:rsid w:val="000D739D"/>
    <w:rsid w:val="000D73A3"/>
    <w:rsid w:val="000D73EE"/>
    <w:rsid w:val="000D73F2"/>
    <w:rsid w:val="000D7423"/>
    <w:rsid w:val="000D74B6"/>
    <w:rsid w:val="000D74C1"/>
    <w:rsid w:val="000D755F"/>
    <w:rsid w:val="000D7578"/>
    <w:rsid w:val="000D762E"/>
    <w:rsid w:val="000D764F"/>
    <w:rsid w:val="000D765F"/>
    <w:rsid w:val="000D769C"/>
    <w:rsid w:val="000D775C"/>
    <w:rsid w:val="000D7790"/>
    <w:rsid w:val="000D77D0"/>
    <w:rsid w:val="000D7816"/>
    <w:rsid w:val="000D78D3"/>
    <w:rsid w:val="000D7916"/>
    <w:rsid w:val="000D7991"/>
    <w:rsid w:val="000D79B7"/>
    <w:rsid w:val="000D7A3E"/>
    <w:rsid w:val="000D7A43"/>
    <w:rsid w:val="000D7BE2"/>
    <w:rsid w:val="000D7BE5"/>
    <w:rsid w:val="000D7C21"/>
    <w:rsid w:val="000D7CF6"/>
    <w:rsid w:val="000D7D76"/>
    <w:rsid w:val="000D7E05"/>
    <w:rsid w:val="000D7E14"/>
    <w:rsid w:val="000D7EC1"/>
    <w:rsid w:val="000D7F30"/>
    <w:rsid w:val="000D7FDF"/>
    <w:rsid w:val="000E0023"/>
    <w:rsid w:val="000E0105"/>
    <w:rsid w:val="000E01A7"/>
    <w:rsid w:val="000E0249"/>
    <w:rsid w:val="000E026E"/>
    <w:rsid w:val="000E02BC"/>
    <w:rsid w:val="000E02BF"/>
    <w:rsid w:val="000E02C5"/>
    <w:rsid w:val="000E02FE"/>
    <w:rsid w:val="000E0435"/>
    <w:rsid w:val="000E0475"/>
    <w:rsid w:val="000E04D7"/>
    <w:rsid w:val="000E050B"/>
    <w:rsid w:val="000E0533"/>
    <w:rsid w:val="000E05CF"/>
    <w:rsid w:val="000E0621"/>
    <w:rsid w:val="000E06A5"/>
    <w:rsid w:val="000E06DA"/>
    <w:rsid w:val="000E0702"/>
    <w:rsid w:val="000E082B"/>
    <w:rsid w:val="000E0932"/>
    <w:rsid w:val="000E0A07"/>
    <w:rsid w:val="000E0A6F"/>
    <w:rsid w:val="000E0B21"/>
    <w:rsid w:val="000E0B9A"/>
    <w:rsid w:val="000E0C8E"/>
    <w:rsid w:val="000E0D33"/>
    <w:rsid w:val="000E0D86"/>
    <w:rsid w:val="000E0D95"/>
    <w:rsid w:val="000E0E9E"/>
    <w:rsid w:val="000E0F22"/>
    <w:rsid w:val="000E0F60"/>
    <w:rsid w:val="000E112B"/>
    <w:rsid w:val="000E1185"/>
    <w:rsid w:val="000E1198"/>
    <w:rsid w:val="000E119D"/>
    <w:rsid w:val="000E11E7"/>
    <w:rsid w:val="000E120E"/>
    <w:rsid w:val="000E1238"/>
    <w:rsid w:val="000E13BB"/>
    <w:rsid w:val="000E1477"/>
    <w:rsid w:val="000E1510"/>
    <w:rsid w:val="000E1574"/>
    <w:rsid w:val="000E1617"/>
    <w:rsid w:val="000E16DC"/>
    <w:rsid w:val="000E177A"/>
    <w:rsid w:val="000E17BA"/>
    <w:rsid w:val="000E17DF"/>
    <w:rsid w:val="000E18D1"/>
    <w:rsid w:val="000E1926"/>
    <w:rsid w:val="000E1981"/>
    <w:rsid w:val="000E1A10"/>
    <w:rsid w:val="000E1B18"/>
    <w:rsid w:val="000E1C49"/>
    <w:rsid w:val="000E1CED"/>
    <w:rsid w:val="000E1DE2"/>
    <w:rsid w:val="000E1EE4"/>
    <w:rsid w:val="000E1F52"/>
    <w:rsid w:val="000E2071"/>
    <w:rsid w:val="000E2162"/>
    <w:rsid w:val="000E2185"/>
    <w:rsid w:val="000E21F5"/>
    <w:rsid w:val="000E21F6"/>
    <w:rsid w:val="000E22CB"/>
    <w:rsid w:val="000E2340"/>
    <w:rsid w:val="000E23AA"/>
    <w:rsid w:val="000E23EF"/>
    <w:rsid w:val="000E2433"/>
    <w:rsid w:val="000E2479"/>
    <w:rsid w:val="000E2519"/>
    <w:rsid w:val="000E25AD"/>
    <w:rsid w:val="000E2629"/>
    <w:rsid w:val="000E267A"/>
    <w:rsid w:val="000E2683"/>
    <w:rsid w:val="000E2759"/>
    <w:rsid w:val="000E27D6"/>
    <w:rsid w:val="000E2821"/>
    <w:rsid w:val="000E28A2"/>
    <w:rsid w:val="000E2931"/>
    <w:rsid w:val="000E29C3"/>
    <w:rsid w:val="000E2AA3"/>
    <w:rsid w:val="000E2ACC"/>
    <w:rsid w:val="000E2AF6"/>
    <w:rsid w:val="000E2B15"/>
    <w:rsid w:val="000E2B73"/>
    <w:rsid w:val="000E2BD2"/>
    <w:rsid w:val="000E2C9A"/>
    <w:rsid w:val="000E2D2D"/>
    <w:rsid w:val="000E2D88"/>
    <w:rsid w:val="000E2DBC"/>
    <w:rsid w:val="000E2F51"/>
    <w:rsid w:val="000E2FE5"/>
    <w:rsid w:val="000E3067"/>
    <w:rsid w:val="000E306F"/>
    <w:rsid w:val="000E309C"/>
    <w:rsid w:val="000E3118"/>
    <w:rsid w:val="000E31DD"/>
    <w:rsid w:val="000E3226"/>
    <w:rsid w:val="000E333A"/>
    <w:rsid w:val="000E3377"/>
    <w:rsid w:val="000E3382"/>
    <w:rsid w:val="000E339F"/>
    <w:rsid w:val="000E341C"/>
    <w:rsid w:val="000E3494"/>
    <w:rsid w:val="000E34CB"/>
    <w:rsid w:val="000E3598"/>
    <w:rsid w:val="000E35C5"/>
    <w:rsid w:val="000E35D2"/>
    <w:rsid w:val="000E363B"/>
    <w:rsid w:val="000E366F"/>
    <w:rsid w:val="000E36A3"/>
    <w:rsid w:val="000E36DE"/>
    <w:rsid w:val="000E3721"/>
    <w:rsid w:val="000E3800"/>
    <w:rsid w:val="000E3870"/>
    <w:rsid w:val="000E3A68"/>
    <w:rsid w:val="000E3ABE"/>
    <w:rsid w:val="000E3B68"/>
    <w:rsid w:val="000E3C5D"/>
    <w:rsid w:val="000E3C8B"/>
    <w:rsid w:val="000E3D24"/>
    <w:rsid w:val="000E3D43"/>
    <w:rsid w:val="000E3D8B"/>
    <w:rsid w:val="000E3DC4"/>
    <w:rsid w:val="000E3E6E"/>
    <w:rsid w:val="000E3F4B"/>
    <w:rsid w:val="000E3F63"/>
    <w:rsid w:val="000E4025"/>
    <w:rsid w:val="000E40C9"/>
    <w:rsid w:val="000E40F0"/>
    <w:rsid w:val="000E419F"/>
    <w:rsid w:val="000E41CD"/>
    <w:rsid w:val="000E4220"/>
    <w:rsid w:val="000E4250"/>
    <w:rsid w:val="000E4261"/>
    <w:rsid w:val="000E426A"/>
    <w:rsid w:val="000E4335"/>
    <w:rsid w:val="000E4342"/>
    <w:rsid w:val="000E4379"/>
    <w:rsid w:val="000E43F4"/>
    <w:rsid w:val="000E4495"/>
    <w:rsid w:val="000E45A9"/>
    <w:rsid w:val="000E4642"/>
    <w:rsid w:val="000E46AC"/>
    <w:rsid w:val="000E47B1"/>
    <w:rsid w:val="000E47CE"/>
    <w:rsid w:val="000E4842"/>
    <w:rsid w:val="000E484F"/>
    <w:rsid w:val="000E4870"/>
    <w:rsid w:val="000E48B0"/>
    <w:rsid w:val="000E49A2"/>
    <w:rsid w:val="000E49D1"/>
    <w:rsid w:val="000E4A84"/>
    <w:rsid w:val="000E4B77"/>
    <w:rsid w:val="000E4BAA"/>
    <w:rsid w:val="000E4BC0"/>
    <w:rsid w:val="000E4C63"/>
    <w:rsid w:val="000E4E20"/>
    <w:rsid w:val="000E4E91"/>
    <w:rsid w:val="000E4EF2"/>
    <w:rsid w:val="000E4F59"/>
    <w:rsid w:val="000E5042"/>
    <w:rsid w:val="000E50B7"/>
    <w:rsid w:val="000E50D4"/>
    <w:rsid w:val="000E5181"/>
    <w:rsid w:val="000E518F"/>
    <w:rsid w:val="000E52AB"/>
    <w:rsid w:val="000E53F2"/>
    <w:rsid w:val="000E5492"/>
    <w:rsid w:val="000E5599"/>
    <w:rsid w:val="000E55A6"/>
    <w:rsid w:val="000E56B5"/>
    <w:rsid w:val="000E57B5"/>
    <w:rsid w:val="000E5804"/>
    <w:rsid w:val="000E5849"/>
    <w:rsid w:val="000E58B2"/>
    <w:rsid w:val="000E5A0D"/>
    <w:rsid w:val="000E5A77"/>
    <w:rsid w:val="000E5B2B"/>
    <w:rsid w:val="000E5BC3"/>
    <w:rsid w:val="000E5C9B"/>
    <w:rsid w:val="000E5D95"/>
    <w:rsid w:val="000E5D9D"/>
    <w:rsid w:val="000E5DE5"/>
    <w:rsid w:val="000E5E7A"/>
    <w:rsid w:val="000E5EE9"/>
    <w:rsid w:val="000E6024"/>
    <w:rsid w:val="000E6028"/>
    <w:rsid w:val="000E604A"/>
    <w:rsid w:val="000E606D"/>
    <w:rsid w:val="000E6075"/>
    <w:rsid w:val="000E60BC"/>
    <w:rsid w:val="000E6160"/>
    <w:rsid w:val="000E617F"/>
    <w:rsid w:val="000E6226"/>
    <w:rsid w:val="000E6312"/>
    <w:rsid w:val="000E6334"/>
    <w:rsid w:val="000E6340"/>
    <w:rsid w:val="000E635C"/>
    <w:rsid w:val="000E637B"/>
    <w:rsid w:val="000E6426"/>
    <w:rsid w:val="000E6486"/>
    <w:rsid w:val="000E64F1"/>
    <w:rsid w:val="000E6556"/>
    <w:rsid w:val="000E6661"/>
    <w:rsid w:val="000E667E"/>
    <w:rsid w:val="000E66AD"/>
    <w:rsid w:val="000E670B"/>
    <w:rsid w:val="000E67B5"/>
    <w:rsid w:val="000E67D0"/>
    <w:rsid w:val="000E683D"/>
    <w:rsid w:val="000E687F"/>
    <w:rsid w:val="000E6948"/>
    <w:rsid w:val="000E69C7"/>
    <w:rsid w:val="000E6ADC"/>
    <w:rsid w:val="000E6AE0"/>
    <w:rsid w:val="000E6B13"/>
    <w:rsid w:val="000E6BB4"/>
    <w:rsid w:val="000E6BC7"/>
    <w:rsid w:val="000E6C3B"/>
    <w:rsid w:val="000E6C8F"/>
    <w:rsid w:val="000E6D71"/>
    <w:rsid w:val="000E6E38"/>
    <w:rsid w:val="000E7060"/>
    <w:rsid w:val="000E7093"/>
    <w:rsid w:val="000E70C9"/>
    <w:rsid w:val="000E717E"/>
    <w:rsid w:val="000E71A9"/>
    <w:rsid w:val="000E71B7"/>
    <w:rsid w:val="000E7286"/>
    <w:rsid w:val="000E74AA"/>
    <w:rsid w:val="000E750E"/>
    <w:rsid w:val="000E756F"/>
    <w:rsid w:val="000E75B6"/>
    <w:rsid w:val="000E7614"/>
    <w:rsid w:val="000E768D"/>
    <w:rsid w:val="000E76FC"/>
    <w:rsid w:val="000E77D9"/>
    <w:rsid w:val="000E77E6"/>
    <w:rsid w:val="000E797B"/>
    <w:rsid w:val="000E7985"/>
    <w:rsid w:val="000E798E"/>
    <w:rsid w:val="000E7AD4"/>
    <w:rsid w:val="000E7AFF"/>
    <w:rsid w:val="000E7C16"/>
    <w:rsid w:val="000E7E18"/>
    <w:rsid w:val="000E7F5D"/>
    <w:rsid w:val="000E7F7B"/>
    <w:rsid w:val="000E7FD0"/>
    <w:rsid w:val="000E7FE5"/>
    <w:rsid w:val="000F003A"/>
    <w:rsid w:val="000F00C5"/>
    <w:rsid w:val="000F0198"/>
    <w:rsid w:val="000F020C"/>
    <w:rsid w:val="000F0237"/>
    <w:rsid w:val="000F039C"/>
    <w:rsid w:val="000F03E9"/>
    <w:rsid w:val="000F03FB"/>
    <w:rsid w:val="000F0604"/>
    <w:rsid w:val="000F062E"/>
    <w:rsid w:val="000F0644"/>
    <w:rsid w:val="000F06C9"/>
    <w:rsid w:val="000F0732"/>
    <w:rsid w:val="000F075B"/>
    <w:rsid w:val="000F07A3"/>
    <w:rsid w:val="000F084A"/>
    <w:rsid w:val="000F08B5"/>
    <w:rsid w:val="000F08DE"/>
    <w:rsid w:val="000F0994"/>
    <w:rsid w:val="000F09C0"/>
    <w:rsid w:val="000F09C5"/>
    <w:rsid w:val="000F09E9"/>
    <w:rsid w:val="000F0A2D"/>
    <w:rsid w:val="000F0A73"/>
    <w:rsid w:val="000F0B93"/>
    <w:rsid w:val="000F0C9A"/>
    <w:rsid w:val="000F0CA5"/>
    <w:rsid w:val="000F0CCD"/>
    <w:rsid w:val="000F0CD8"/>
    <w:rsid w:val="000F0CE9"/>
    <w:rsid w:val="000F0D3C"/>
    <w:rsid w:val="000F0D78"/>
    <w:rsid w:val="000F0D7F"/>
    <w:rsid w:val="000F0E36"/>
    <w:rsid w:val="000F0E80"/>
    <w:rsid w:val="000F0F20"/>
    <w:rsid w:val="000F0F21"/>
    <w:rsid w:val="000F0F72"/>
    <w:rsid w:val="000F0FF6"/>
    <w:rsid w:val="000F1010"/>
    <w:rsid w:val="000F1072"/>
    <w:rsid w:val="000F10E3"/>
    <w:rsid w:val="000F10E4"/>
    <w:rsid w:val="000F1113"/>
    <w:rsid w:val="000F1170"/>
    <w:rsid w:val="000F11AF"/>
    <w:rsid w:val="000F1243"/>
    <w:rsid w:val="000F12C1"/>
    <w:rsid w:val="000F13C4"/>
    <w:rsid w:val="000F149B"/>
    <w:rsid w:val="000F14A4"/>
    <w:rsid w:val="000F1516"/>
    <w:rsid w:val="000F1543"/>
    <w:rsid w:val="000F15E2"/>
    <w:rsid w:val="000F16CB"/>
    <w:rsid w:val="000F1724"/>
    <w:rsid w:val="000F1771"/>
    <w:rsid w:val="000F17BE"/>
    <w:rsid w:val="000F18BD"/>
    <w:rsid w:val="000F197C"/>
    <w:rsid w:val="000F199A"/>
    <w:rsid w:val="000F19E1"/>
    <w:rsid w:val="000F19E2"/>
    <w:rsid w:val="000F1B5A"/>
    <w:rsid w:val="000F1B97"/>
    <w:rsid w:val="000F1BBA"/>
    <w:rsid w:val="000F1BF3"/>
    <w:rsid w:val="000F1BF6"/>
    <w:rsid w:val="000F1C3C"/>
    <w:rsid w:val="000F1DFF"/>
    <w:rsid w:val="000F1F11"/>
    <w:rsid w:val="000F1FD1"/>
    <w:rsid w:val="000F1FDD"/>
    <w:rsid w:val="000F1FEA"/>
    <w:rsid w:val="000F2107"/>
    <w:rsid w:val="000F211A"/>
    <w:rsid w:val="000F225D"/>
    <w:rsid w:val="000F232B"/>
    <w:rsid w:val="000F23C8"/>
    <w:rsid w:val="000F23FA"/>
    <w:rsid w:val="000F2668"/>
    <w:rsid w:val="000F281E"/>
    <w:rsid w:val="000F2989"/>
    <w:rsid w:val="000F2A06"/>
    <w:rsid w:val="000F2A30"/>
    <w:rsid w:val="000F2A48"/>
    <w:rsid w:val="000F2A4A"/>
    <w:rsid w:val="000F2A58"/>
    <w:rsid w:val="000F2A73"/>
    <w:rsid w:val="000F2A79"/>
    <w:rsid w:val="000F2B5A"/>
    <w:rsid w:val="000F2BD6"/>
    <w:rsid w:val="000F2C64"/>
    <w:rsid w:val="000F2C74"/>
    <w:rsid w:val="000F2C97"/>
    <w:rsid w:val="000F2C9C"/>
    <w:rsid w:val="000F2CB3"/>
    <w:rsid w:val="000F2D01"/>
    <w:rsid w:val="000F2E5A"/>
    <w:rsid w:val="000F2EA9"/>
    <w:rsid w:val="000F3035"/>
    <w:rsid w:val="000F3091"/>
    <w:rsid w:val="000F30B7"/>
    <w:rsid w:val="000F32E8"/>
    <w:rsid w:val="000F32F2"/>
    <w:rsid w:val="000F33EC"/>
    <w:rsid w:val="000F342D"/>
    <w:rsid w:val="000F34F3"/>
    <w:rsid w:val="000F359D"/>
    <w:rsid w:val="000F35C5"/>
    <w:rsid w:val="000F3771"/>
    <w:rsid w:val="000F3794"/>
    <w:rsid w:val="000F37AF"/>
    <w:rsid w:val="000F389E"/>
    <w:rsid w:val="000F389F"/>
    <w:rsid w:val="000F3981"/>
    <w:rsid w:val="000F3A11"/>
    <w:rsid w:val="000F3A15"/>
    <w:rsid w:val="000F3A50"/>
    <w:rsid w:val="000F3A5C"/>
    <w:rsid w:val="000F3AD6"/>
    <w:rsid w:val="000F3AE1"/>
    <w:rsid w:val="000F3B3D"/>
    <w:rsid w:val="000F3B87"/>
    <w:rsid w:val="000F3BD4"/>
    <w:rsid w:val="000F3BDB"/>
    <w:rsid w:val="000F3C21"/>
    <w:rsid w:val="000F3DAC"/>
    <w:rsid w:val="000F3DD4"/>
    <w:rsid w:val="000F3DF9"/>
    <w:rsid w:val="000F3EA5"/>
    <w:rsid w:val="000F3EC7"/>
    <w:rsid w:val="000F3EDE"/>
    <w:rsid w:val="000F3F01"/>
    <w:rsid w:val="000F3F38"/>
    <w:rsid w:val="000F41D8"/>
    <w:rsid w:val="000F41F8"/>
    <w:rsid w:val="000F42C0"/>
    <w:rsid w:val="000F42EE"/>
    <w:rsid w:val="000F4412"/>
    <w:rsid w:val="000F446C"/>
    <w:rsid w:val="000F44B7"/>
    <w:rsid w:val="000F4512"/>
    <w:rsid w:val="000F45F2"/>
    <w:rsid w:val="000F4642"/>
    <w:rsid w:val="000F4644"/>
    <w:rsid w:val="000F471C"/>
    <w:rsid w:val="000F47A0"/>
    <w:rsid w:val="000F47B5"/>
    <w:rsid w:val="000F4840"/>
    <w:rsid w:val="000F48C6"/>
    <w:rsid w:val="000F49EA"/>
    <w:rsid w:val="000F4B66"/>
    <w:rsid w:val="000F4BD2"/>
    <w:rsid w:val="000F4C0F"/>
    <w:rsid w:val="000F4C35"/>
    <w:rsid w:val="000F4CA9"/>
    <w:rsid w:val="000F4CEF"/>
    <w:rsid w:val="000F4D00"/>
    <w:rsid w:val="000F4D03"/>
    <w:rsid w:val="000F4D07"/>
    <w:rsid w:val="000F4D24"/>
    <w:rsid w:val="000F4E6D"/>
    <w:rsid w:val="000F4FA5"/>
    <w:rsid w:val="000F4FAE"/>
    <w:rsid w:val="000F507E"/>
    <w:rsid w:val="000F508A"/>
    <w:rsid w:val="000F509A"/>
    <w:rsid w:val="000F50CB"/>
    <w:rsid w:val="000F51BD"/>
    <w:rsid w:val="000F52DA"/>
    <w:rsid w:val="000F5316"/>
    <w:rsid w:val="000F5377"/>
    <w:rsid w:val="000F5383"/>
    <w:rsid w:val="000F549A"/>
    <w:rsid w:val="000F54B6"/>
    <w:rsid w:val="000F54EF"/>
    <w:rsid w:val="000F5517"/>
    <w:rsid w:val="000F5535"/>
    <w:rsid w:val="000F559A"/>
    <w:rsid w:val="000F55C5"/>
    <w:rsid w:val="000F5685"/>
    <w:rsid w:val="000F568E"/>
    <w:rsid w:val="000F57B8"/>
    <w:rsid w:val="000F58BF"/>
    <w:rsid w:val="000F591F"/>
    <w:rsid w:val="000F5920"/>
    <w:rsid w:val="000F5950"/>
    <w:rsid w:val="000F5955"/>
    <w:rsid w:val="000F5A3F"/>
    <w:rsid w:val="000F5AB0"/>
    <w:rsid w:val="000F5AB2"/>
    <w:rsid w:val="000F5B5F"/>
    <w:rsid w:val="000F5B6E"/>
    <w:rsid w:val="000F5C3E"/>
    <w:rsid w:val="000F5C51"/>
    <w:rsid w:val="000F5C9F"/>
    <w:rsid w:val="000F5D07"/>
    <w:rsid w:val="000F5D22"/>
    <w:rsid w:val="000F5D76"/>
    <w:rsid w:val="000F5E1A"/>
    <w:rsid w:val="000F5E7E"/>
    <w:rsid w:val="000F5E93"/>
    <w:rsid w:val="000F5FA9"/>
    <w:rsid w:val="000F6014"/>
    <w:rsid w:val="000F603C"/>
    <w:rsid w:val="000F6056"/>
    <w:rsid w:val="000F6086"/>
    <w:rsid w:val="000F6112"/>
    <w:rsid w:val="000F619B"/>
    <w:rsid w:val="000F61F3"/>
    <w:rsid w:val="000F621C"/>
    <w:rsid w:val="000F62C0"/>
    <w:rsid w:val="000F6363"/>
    <w:rsid w:val="000F63CA"/>
    <w:rsid w:val="000F63DE"/>
    <w:rsid w:val="000F6414"/>
    <w:rsid w:val="000F64A3"/>
    <w:rsid w:val="000F64B4"/>
    <w:rsid w:val="000F64E1"/>
    <w:rsid w:val="000F6530"/>
    <w:rsid w:val="000F660F"/>
    <w:rsid w:val="000F6613"/>
    <w:rsid w:val="000F662F"/>
    <w:rsid w:val="000F664B"/>
    <w:rsid w:val="000F66E0"/>
    <w:rsid w:val="000F6724"/>
    <w:rsid w:val="000F6747"/>
    <w:rsid w:val="000F6795"/>
    <w:rsid w:val="000F67D0"/>
    <w:rsid w:val="000F67E1"/>
    <w:rsid w:val="000F6804"/>
    <w:rsid w:val="000F6924"/>
    <w:rsid w:val="000F69C9"/>
    <w:rsid w:val="000F6A13"/>
    <w:rsid w:val="000F6A4C"/>
    <w:rsid w:val="000F6A5E"/>
    <w:rsid w:val="000F6AE0"/>
    <w:rsid w:val="000F6AEA"/>
    <w:rsid w:val="000F6BB0"/>
    <w:rsid w:val="000F6CC5"/>
    <w:rsid w:val="000F6D5F"/>
    <w:rsid w:val="000F6E8A"/>
    <w:rsid w:val="000F6F92"/>
    <w:rsid w:val="000F7008"/>
    <w:rsid w:val="000F7009"/>
    <w:rsid w:val="000F711E"/>
    <w:rsid w:val="000F71D9"/>
    <w:rsid w:val="000F73C5"/>
    <w:rsid w:val="000F7401"/>
    <w:rsid w:val="000F7431"/>
    <w:rsid w:val="000F746F"/>
    <w:rsid w:val="000F7575"/>
    <w:rsid w:val="000F75F3"/>
    <w:rsid w:val="000F760C"/>
    <w:rsid w:val="000F7635"/>
    <w:rsid w:val="000F7664"/>
    <w:rsid w:val="000F7762"/>
    <w:rsid w:val="000F7766"/>
    <w:rsid w:val="000F7829"/>
    <w:rsid w:val="000F787C"/>
    <w:rsid w:val="000F793D"/>
    <w:rsid w:val="000F796F"/>
    <w:rsid w:val="000F7A07"/>
    <w:rsid w:val="000F7A65"/>
    <w:rsid w:val="000F7AAD"/>
    <w:rsid w:val="000F7B48"/>
    <w:rsid w:val="000F7B87"/>
    <w:rsid w:val="000F7CA9"/>
    <w:rsid w:val="000F7D59"/>
    <w:rsid w:val="000F7D65"/>
    <w:rsid w:val="000F7DC0"/>
    <w:rsid w:val="000F7E6F"/>
    <w:rsid w:val="001000B5"/>
    <w:rsid w:val="00100163"/>
    <w:rsid w:val="00100167"/>
    <w:rsid w:val="001001A5"/>
    <w:rsid w:val="001002AD"/>
    <w:rsid w:val="001002FD"/>
    <w:rsid w:val="0010031C"/>
    <w:rsid w:val="00100332"/>
    <w:rsid w:val="0010041A"/>
    <w:rsid w:val="0010041B"/>
    <w:rsid w:val="001004CC"/>
    <w:rsid w:val="001005F3"/>
    <w:rsid w:val="0010076F"/>
    <w:rsid w:val="0010082E"/>
    <w:rsid w:val="0010095A"/>
    <w:rsid w:val="00100A24"/>
    <w:rsid w:val="00100C68"/>
    <w:rsid w:val="00100C93"/>
    <w:rsid w:val="00100C9A"/>
    <w:rsid w:val="00100D19"/>
    <w:rsid w:val="00100D30"/>
    <w:rsid w:val="00100D3D"/>
    <w:rsid w:val="00100DD2"/>
    <w:rsid w:val="00100EBF"/>
    <w:rsid w:val="00100F72"/>
    <w:rsid w:val="00101031"/>
    <w:rsid w:val="001010FE"/>
    <w:rsid w:val="00101121"/>
    <w:rsid w:val="0010115D"/>
    <w:rsid w:val="0010116D"/>
    <w:rsid w:val="001011FC"/>
    <w:rsid w:val="00101254"/>
    <w:rsid w:val="001012B9"/>
    <w:rsid w:val="00101371"/>
    <w:rsid w:val="001013B2"/>
    <w:rsid w:val="00101459"/>
    <w:rsid w:val="00101479"/>
    <w:rsid w:val="00101556"/>
    <w:rsid w:val="001015E6"/>
    <w:rsid w:val="0010178A"/>
    <w:rsid w:val="001018C8"/>
    <w:rsid w:val="00101997"/>
    <w:rsid w:val="001019F6"/>
    <w:rsid w:val="00101A48"/>
    <w:rsid w:val="00101AA9"/>
    <w:rsid w:val="00101B9B"/>
    <w:rsid w:val="00101BC5"/>
    <w:rsid w:val="00101CD7"/>
    <w:rsid w:val="00101D4A"/>
    <w:rsid w:val="00101D65"/>
    <w:rsid w:val="00101DE3"/>
    <w:rsid w:val="00101E42"/>
    <w:rsid w:val="00101EE6"/>
    <w:rsid w:val="00101F7F"/>
    <w:rsid w:val="00101FCA"/>
    <w:rsid w:val="001021CD"/>
    <w:rsid w:val="00102255"/>
    <w:rsid w:val="001022AE"/>
    <w:rsid w:val="001024B5"/>
    <w:rsid w:val="001024DB"/>
    <w:rsid w:val="00102635"/>
    <w:rsid w:val="00102681"/>
    <w:rsid w:val="00102724"/>
    <w:rsid w:val="0010289B"/>
    <w:rsid w:val="00102928"/>
    <w:rsid w:val="00102A21"/>
    <w:rsid w:val="00102AFD"/>
    <w:rsid w:val="00102AFE"/>
    <w:rsid w:val="00102B5A"/>
    <w:rsid w:val="00102B67"/>
    <w:rsid w:val="00102BD3"/>
    <w:rsid w:val="00102D72"/>
    <w:rsid w:val="00102DDD"/>
    <w:rsid w:val="00102E47"/>
    <w:rsid w:val="00102E6D"/>
    <w:rsid w:val="00102F68"/>
    <w:rsid w:val="00102F69"/>
    <w:rsid w:val="00102F92"/>
    <w:rsid w:val="00102FD3"/>
    <w:rsid w:val="00102FFA"/>
    <w:rsid w:val="00103058"/>
    <w:rsid w:val="00103109"/>
    <w:rsid w:val="00103134"/>
    <w:rsid w:val="001031E1"/>
    <w:rsid w:val="00103252"/>
    <w:rsid w:val="00103264"/>
    <w:rsid w:val="0010339E"/>
    <w:rsid w:val="0010342F"/>
    <w:rsid w:val="00103503"/>
    <w:rsid w:val="001035F7"/>
    <w:rsid w:val="001035FB"/>
    <w:rsid w:val="001038D7"/>
    <w:rsid w:val="001038ED"/>
    <w:rsid w:val="00103A3B"/>
    <w:rsid w:val="00103C64"/>
    <w:rsid w:val="00103CE9"/>
    <w:rsid w:val="00103EA7"/>
    <w:rsid w:val="00103EAA"/>
    <w:rsid w:val="00103ECB"/>
    <w:rsid w:val="00104044"/>
    <w:rsid w:val="00104379"/>
    <w:rsid w:val="001044B0"/>
    <w:rsid w:val="00104508"/>
    <w:rsid w:val="00104547"/>
    <w:rsid w:val="00104726"/>
    <w:rsid w:val="00104947"/>
    <w:rsid w:val="00104A2E"/>
    <w:rsid w:val="00104C28"/>
    <w:rsid w:val="00104C7E"/>
    <w:rsid w:val="00104CB3"/>
    <w:rsid w:val="00104CC7"/>
    <w:rsid w:val="00104DBB"/>
    <w:rsid w:val="00104E8A"/>
    <w:rsid w:val="00104EAC"/>
    <w:rsid w:val="00104EBD"/>
    <w:rsid w:val="00104EE3"/>
    <w:rsid w:val="00104FAD"/>
    <w:rsid w:val="001050D1"/>
    <w:rsid w:val="00105104"/>
    <w:rsid w:val="00105238"/>
    <w:rsid w:val="0010524C"/>
    <w:rsid w:val="001052A0"/>
    <w:rsid w:val="001052AD"/>
    <w:rsid w:val="001052D1"/>
    <w:rsid w:val="001052F1"/>
    <w:rsid w:val="00105316"/>
    <w:rsid w:val="001053E4"/>
    <w:rsid w:val="00105458"/>
    <w:rsid w:val="00105567"/>
    <w:rsid w:val="00105748"/>
    <w:rsid w:val="00105775"/>
    <w:rsid w:val="00105785"/>
    <w:rsid w:val="001057A8"/>
    <w:rsid w:val="0010580C"/>
    <w:rsid w:val="00105834"/>
    <w:rsid w:val="00105889"/>
    <w:rsid w:val="0010588D"/>
    <w:rsid w:val="001058E4"/>
    <w:rsid w:val="00105A36"/>
    <w:rsid w:val="00105A4A"/>
    <w:rsid w:val="00105AB6"/>
    <w:rsid w:val="00105AFE"/>
    <w:rsid w:val="00105B17"/>
    <w:rsid w:val="00105BAE"/>
    <w:rsid w:val="00105C22"/>
    <w:rsid w:val="00105CAB"/>
    <w:rsid w:val="00105D5C"/>
    <w:rsid w:val="00105DB6"/>
    <w:rsid w:val="00105E3E"/>
    <w:rsid w:val="00105E69"/>
    <w:rsid w:val="00105F0E"/>
    <w:rsid w:val="00105F98"/>
    <w:rsid w:val="00105FA1"/>
    <w:rsid w:val="00106034"/>
    <w:rsid w:val="00106043"/>
    <w:rsid w:val="00106084"/>
    <w:rsid w:val="001060F7"/>
    <w:rsid w:val="0010611A"/>
    <w:rsid w:val="0010618D"/>
    <w:rsid w:val="001061AC"/>
    <w:rsid w:val="001061E4"/>
    <w:rsid w:val="00106251"/>
    <w:rsid w:val="0010625D"/>
    <w:rsid w:val="00106293"/>
    <w:rsid w:val="00106329"/>
    <w:rsid w:val="0010634A"/>
    <w:rsid w:val="001063CE"/>
    <w:rsid w:val="00106400"/>
    <w:rsid w:val="0010647D"/>
    <w:rsid w:val="001064AF"/>
    <w:rsid w:val="001065D2"/>
    <w:rsid w:val="00106629"/>
    <w:rsid w:val="0010667C"/>
    <w:rsid w:val="001066AB"/>
    <w:rsid w:val="001066DC"/>
    <w:rsid w:val="0010673B"/>
    <w:rsid w:val="001067E5"/>
    <w:rsid w:val="00106837"/>
    <w:rsid w:val="00106885"/>
    <w:rsid w:val="0010690B"/>
    <w:rsid w:val="001069B9"/>
    <w:rsid w:val="00106B08"/>
    <w:rsid w:val="00106BCA"/>
    <w:rsid w:val="00106BE3"/>
    <w:rsid w:val="00106C1C"/>
    <w:rsid w:val="00106DB6"/>
    <w:rsid w:val="00106E05"/>
    <w:rsid w:val="00106E19"/>
    <w:rsid w:val="00106F74"/>
    <w:rsid w:val="00106FBA"/>
    <w:rsid w:val="00107048"/>
    <w:rsid w:val="001070BA"/>
    <w:rsid w:val="0010712A"/>
    <w:rsid w:val="0010719D"/>
    <w:rsid w:val="001071E9"/>
    <w:rsid w:val="001072D1"/>
    <w:rsid w:val="001072EE"/>
    <w:rsid w:val="00107333"/>
    <w:rsid w:val="00107388"/>
    <w:rsid w:val="00107591"/>
    <w:rsid w:val="001075D7"/>
    <w:rsid w:val="00107694"/>
    <w:rsid w:val="001076A5"/>
    <w:rsid w:val="00107709"/>
    <w:rsid w:val="001077F4"/>
    <w:rsid w:val="001078D6"/>
    <w:rsid w:val="00107952"/>
    <w:rsid w:val="001079B4"/>
    <w:rsid w:val="00107A36"/>
    <w:rsid w:val="00107AA8"/>
    <w:rsid w:val="00107BC4"/>
    <w:rsid w:val="00107C1E"/>
    <w:rsid w:val="00107C4F"/>
    <w:rsid w:val="00107C87"/>
    <w:rsid w:val="00107CAA"/>
    <w:rsid w:val="00107CF9"/>
    <w:rsid w:val="00107D1B"/>
    <w:rsid w:val="00107DAA"/>
    <w:rsid w:val="00107E71"/>
    <w:rsid w:val="00107EA1"/>
    <w:rsid w:val="00107EC4"/>
    <w:rsid w:val="00107EFD"/>
    <w:rsid w:val="00107FE8"/>
    <w:rsid w:val="00110015"/>
    <w:rsid w:val="00110038"/>
    <w:rsid w:val="00110044"/>
    <w:rsid w:val="001100B0"/>
    <w:rsid w:val="001100EF"/>
    <w:rsid w:val="001102A0"/>
    <w:rsid w:val="001103C6"/>
    <w:rsid w:val="00110693"/>
    <w:rsid w:val="00110706"/>
    <w:rsid w:val="001107DB"/>
    <w:rsid w:val="00110859"/>
    <w:rsid w:val="00110864"/>
    <w:rsid w:val="00110871"/>
    <w:rsid w:val="001108E5"/>
    <w:rsid w:val="00110934"/>
    <w:rsid w:val="001109E6"/>
    <w:rsid w:val="00110A28"/>
    <w:rsid w:val="00110B0B"/>
    <w:rsid w:val="00110B12"/>
    <w:rsid w:val="00110C24"/>
    <w:rsid w:val="00110C50"/>
    <w:rsid w:val="00110C5C"/>
    <w:rsid w:val="00110CFD"/>
    <w:rsid w:val="00110DFF"/>
    <w:rsid w:val="00110E41"/>
    <w:rsid w:val="00110EF5"/>
    <w:rsid w:val="00110F39"/>
    <w:rsid w:val="00110F8C"/>
    <w:rsid w:val="00110FBE"/>
    <w:rsid w:val="00110FE3"/>
    <w:rsid w:val="001110B8"/>
    <w:rsid w:val="00111108"/>
    <w:rsid w:val="00111276"/>
    <w:rsid w:val="001112ED"/>
    <w:rsid w:val="00111305"/>
    <w:rsid w:val="0011141D"/>
    <w:rsid w:val="00111493"/>
    <w:rsid w:val="001114BC"/>
    <w:rsid w:val="00111577"/>
    <w:rsid w:val="00111595"/>
    <w:rsid w:val="001115AC"/>
    <w:rsid w:val="00111616"/>
    <w:rsid w:val="001116DB"/>
    <w:rsid w:val="0011174A"/>
    <w:rsid w:val="0011174F"/>
    <w:rsid w:val="001117A9"/>
    <w:rsid w:val="00111813"/>
    <w:rsid w:val="001118DC"/>
    <w:rsid w:val="001118F7"/>
    <w:rsid w:val="00111933"/>
    <w:rsid w:val="00111955"/>
    <w:rsid w:val="00111972"/>
    <w:rsid w:val="001119CF"/>
    <w:rsid w:val="001119E2"/>
    <w:rsid w:val="00111A8A"/>
    <w:rsid w:val="00111B61"/>
    <w:rsid w:val="00111CE2"/>
    <w:rsid w:val="00111CF9"/>
    <w:rsid w:val="00111D1A"/>
    <w:rsid w:val="00111E0D"/>
    <w:rsid w:val="00111FF2"/>
    <w:rsid w:val="0011207F"/>
    <w:rsid w:val="00112097"/>
    <w:rsid w:val="001120C5"/>
    <w:rsid w:val="00112134"/>
    <w:rsid w:val="0011219A"/>
    <w:rsid w:val="0011220B"/>
    <w:rsid w:val="0011227B"/>
    <w:rsid w:val="00112354"/>
    <w:rsid w:val="001123BD"/>
    <w:rsid w:val="00112408"/>
    <w:rsid w:val="001124FD"/>
    <w:rsid w:val="00112519"/>
    <w:rsid w:val="00112570"/>
    <w:rsid w:val="001126BB"/>
    <w:rsid w:val="001127D5"/>
    <w:rsid w:val="001127E5"/>
    <w:rsid w:val="0011281E"/>
    <w:rsid w:val="001128E8"/>
    <w:rsid w:val="00112915"/>
    <w:rsid w:val="001129CE"/>
    <w:rsid w:val="001129D1"/>
    <w:rsid w:val="00112A12"/>
    <w:rsid w:val="00112A5D"/>
    <w:rsid w:val="00112AA2"/>
    <w:rsid w:val="00112B93"/>
    <w:rsid w:val="00112C04"/>
    <w:rsid w:val="00112CA8"/>
    <w:rsid w:val="00112DC8"/>
    <w:rsid w:val="00112E28"/>
    <w:rsid w:val="00112E2A"/>
    <w:rsid w:val="00112EAE"/>
    <w:rsid w:val="00112EB2"/>
    <w:rsid w:val="00112F11"/>
    <w:rsid w:val="00112F8B"/>
    <w:rsid w:val="00112FC6"/>
    <w:rsid w:val="00112FFA"/>
    <w:rsid w:val="001130A9"/>
    <w:rsid w:val="00113132"/>
    <w:rsid w:val="0011313E"/>
    <w:rsid w:val="0011318D"/>
    <w:rsid w:val="001131EC"/>
    <w:rsid w:val="00113212"/>
    <w:rsid w:val="0011333F"/>
    <w:rsid w:val="00113436"/>
    <w:rsid w:val="001134D0"/>
    <w:rsid w:val="001134D3"/>
    <w:rsid w:val="00113579"/>
    <w:rsid w:val="001135DA"/>
    <w:rsid w:val="001135F8"/>
    <w:rsid w:val="00113668"/>
    <w:rsid w:val="001136E2"/>
    <w:rsid w:val="001137B6"/>
    <w:rsid w:val="001138B5"/>
    <w:rsid w:val="001139A5"/>
    <w:rsid w:val="00113ABE"/>
    <w:rsid w:val="00113BAC"/>
    <w:rsid w:val="00113BCA"/>
    <w:rsid w:val="00113C0D"/>
    <w:rsid w:val="00113C40"/>
    <w:rsid w:val="00113CD2"/>
    <w:rsid w:val="00113CE4"/>
    <w:rsid w:val="00113D15"/>
    <w:rsid w:val="00113D1C"/>
    <w:rsid w:val="00113D49"/>
    <w:rsid w:val="00113D64"/>
    <w:rsid w:val="00113D96"/>
    <w:rsid w:val="00113DA9"/>
    <w:rsid w:val="00113DB5"/>
    <w:rsid w:val="00113DEA"/>
    <w:rsid w:val="00113E0F"/>
    <w:rsid w:val="00113EB4"/>
    <w:rsid w:val="00113F5B"/>
    <w:rsid w:val="00114002"/>
    <w:rsid w:val="001140D3"/>
    <w:rsid w:val="0011418E"/>
    <w:rsid w:val="001141FA"/>
    <w:rsid w:val="001141FE"/>
    <w:rsid w:val="00114423"/>
    <w:rsid w:val="0011449D"/>
    <w:rsid w:val="001144E8"/>
    <w:rsid w:val="0011459F"/>
    <w:rsid w:val="0011460E"/>
    <w:rsid w:val="00114647"/>
    <w:rsid w:val="00114657"/>
    <w:rsid w:val="00114681"/>
    <w:rsid w:val="00114695"/>
    <w:rsid w:val="0011469A"/>
    <w:rsid w:val="00114810"/>
    <w:rsid w:val="00114826"/>
    <w:rsid w:val="00114913"/>
    <w:rsid w:val="00114A3C"/>
    <w:rsid w:val="00114B11"/>
    <w:rsid w:val="00114BF9"/>
    <w:rsid w:val="00114C00"/>
    <w:rsid w:val="00114C1A"/>
    <w:rsid w:val="00114CC6"/>
    <w:rsid w:val="00114EDB"/>
    <w:rsid w:val="00114EF7"/>
    <w:rsid w:val="00114F1A"/>
    <w:rsid w:val="00114F61"/>
    <w:rsid w:val="00114FEC"/>
    <w:rsid w:val="00115158"/>
    <w:rsid w:val="001151A0"/>
    <w:rsid w:val="00115239"/>
    <w:rsid w:val="00115336"/>
    <w:rsid w:val="0011538C"/>
    <w:rsid w:val="001153B2"/>
    <w:rsid w:val="00115403"/>
    <w:rsid w:val="0011540E"/>
    <w:rsid w:val="0011543B"/>
    <w:rsid w:val="0011544A"/>
    <w:rsid w:val="00115464"/>
    <w:rsid w:val="0011548D"/>
    <w:rsid w:val="001154CD"/>
    <w:rsid w:val="00115516"/>
    <w:rsid w:val="00115575"/>
    <w:rsid w:val="00115603"/>
    <w:rsid w:val="0011562A"/>
    <w:rsid w:val="00115672"/>
    <w:rsid w:val="00115847"/>
    <w:rsid w:val="001158E8"/>
    <w:rsid w:val="001159B4"/>
    <w:rsid w:val="001159D0"/>
    <w:rsid w:val="00115A82"/>
    <w:rsid w:val="00115AC0"/>
    <w:rsid w:val="00115B40"/>
    <w:rsid w:val="00115B55"/>
    <w:rsid w:val="00115BF5"/>
    <w:rsid w:val="00115C28"/>
    <w:rsid w:val="00115C2E"/>
    <w:rsid w:val="00115D3C"/>
    <w:rsid w:val="00115E47"/>
    <w:rsid w:val="00115E68"/>
    <w:rsid w:val="00115EC8"/>
    <w:rsid w:val="00115EDC"/>
    <w:rsid w:val="00115FF9"/>
    <w:rsid w:val="00116015"/>
    <w:rsid w:val="001160A4"/>
    <w:rsid w:val="001160EF"/>
    <w:rsid w:val="0011617F"/>
    <w:rsid w:val="001162CE"/>
    <w:rsid w:val="00116339"/>
    <w:rsid w:val="0011636D"/>
    <w:rsid w:val="001163B4"/>
    <w:rsid w:val="001164E4"/>
    <w:rsid w:val="00116547"/>
    <w:rsid w:val="00116556"/>
    <w:rsid w:val="001165CC"/>
    <w:rsid w:val="001165E5"/>
    <w:rsid w:val="0011661C"/>
    <w:rsid w:val="0011662E"/>
    <w:rsid w:val="00116718"/>
    <w:rsid w:val="0011674E"/>
    <w:rsid w:val="001167A4"/>
    <w:rsid w:val="00116858"/>
    <w:rsid w:val="0011688D"/>
    <w:rsid w:val="00116891"/>
    <w:rsid w:val="00116899"/>
    <w:rsid w:val="00116910"/>
    <w:rsid w:val="00116ADB"/>
    <w:rsid w:val="00116C23"/>
    <w:rsid w:val="00116CA1"/>
    <w:rsid w:val="00116CAD"/>
    <w:rsid w:val="00116D40"/>
    <w:rsid w:val="00116DA6"/>
    <w:rsid w:val="00116DEA"/>
    <w:rsid w:val="00116E27"/>
    <w:rsid w:val="00116E41"/>
    <w:rsid w:val="00116E9F"/>
    <w:rsid w:val="00116FF1"/>
    <w:rsid w:val="00117164"/>
    <w:rsid w:val="0011716F"/>
    <w:rsid w:val="001172C5"/>
    <w:rsid w:val="001172D8"/>
    <w:rsid w:val="00117454"/>
    <w:rsid w:val="0011745D"/>
    <w:rsid w:val="00117536"/>
    <w:rsid w:val="00117610"/>
    <w:rsid w:val="00117614"/>
    <w:rsid w:val="00117724"/>
    <w:rsid w:val="00117735"/>
    <w:rsid w:val="001177CD"/>
    <w:rsid w:val="001177FB"/>
    <w:rsid w:val="0011784F"/>
    <w:rsid w:val="00117A1F"/>
    <w:rsid w:val="00117B7A"/>
    <w:rsid w:val="00117BBC"/>
    <w:rsid w:val="00117C13"/>
    <w:rsid w:val="00117C65"/>
    <w:rsid w:val="00117CAB"/>
    <w:rsid w:val="00117CE7"/>
    <w:rsid w:val="00117DD3"/>
    <w:rsid w:val="00117DEF"/>
    <w:rsid w:val="00117E80"/>
    <w:rsid w:val="00117EC7"/>
    <w:rsid w:val="00117F3E"/>
    <w:rsid w:val="00117FB2"/>
    <w:rsid w:val="001200A4"/>
    <w:rsid w:val="001200FA"/>
    <w:rsid w:val="0012011E"/>
    <w:rsid w:val="001201CD"/>
    <w:rsid w:val="001201D7"/>
    <w:rsid w:val="001202C3"/>
    <w:rsid w:val="001203BF"/>
    <w:rsid w:val="0012040E"/>
    <w:rsid w:val="001204E1"/>
    <w:rsid w:val="0012056F"/>
    <w:rsid w:val="001205A9"/>
    <w:rsid w:val="001206EE"/>
    <w:rsid w:val="0012074A"/>
    <w:rsid w:val="00120774"/>
    <w:rsid w:val="001207F0"/>
    <w:rsid w:val="0012090C"/>
    <w:rsid w:val="00120924"/>
    <w:rsid w:val="0012093F"/>
    <w:rsid w:val="00120956"/>
    <w:rsid w:val="00120A48"/>
    <w:rsid w:val="00120AB2"/>
    <w:rsid w:val="00120B4D"/>
    <w:rsid w:val="00120B68"/>
    <w:rsid w:val="00120B80"/>
    <w:rsid w:val="00120BB9"/>
    <w:rsid w:val="00120C11"/>
    <w:rsid w:val="00120CEA"/>
    <w:rsid w:val="00120CF6"/>
    <w:rsid w:val="00120D2E"/>
    <w:rsid w:val="00120DE3"/>
    <w:rsid w:val="00120DEA"/>
    <w:rsid w:val="00120F4D"/>
    <w:rsid w:val="00121009"/>
    <w:rsid w:val="0012113C"/>
    <w:rsid w:val="0012113E"/>
    <w:rsid w:val="001211CC"/>
    <w:rsid w:val="001211EE"/>
    <w:rsid w:val="0012129C"/>
    <w:rsid w:val="001212A3"/>
    <w:rsid w:val="0012156C"/>
    <w:rsid w:val="00121599"/>
    <w:rsid w:val="0012163D"/>
    <w:rsid w:val="001216B7"/>
    <w:rsid w:val="001216F6"/>
    <w:rsid w:val="00121720"/>
    <w:rsid w:val="00121837"/>
    <w:rsid w:val="00121858"/>
    <w:rsid w:val="001219F1"/>
    <w:rsid w:val="001219F8"/>
    <w:rsid w:val="00121A29"/>
    <w:rsid w:val="00121B8C"/>
    <w:rsid w:val="00121BCE"/>
    <w:rsid w:val="00121BF2"/>
    <w:rsid w:val="00121CAD"/>
    <w:rsid w:val="00121CE4"/>
    <w:rsid w:val="00121D64"/>
    <w:rsid w:val="00121EB4"/>
    <w:rsid w:val="00121EF4"/>
    <w:rsid w:val="00121F11"/>
    <w:rsid w:val="0012209E"/>
    <w:rsid w:val="0012211D"/>
    <w:rsid w:val="0012213E"/>
    <w:rsid w:val="0012215C"/>
    <w:rsid w:val="00122236"/>
    <w:rsid w:val="001222A7"/>
    <w:rsid w:val="001222DA"/>
    <w:rsid w:val="001222F0"/>
    <w:rsid w:val="00122446"/>
    <w:rsid w:val="00122593"/>
    <w:rsid w:val="001225D5"/>
    <w:rsid w:val="001226D3"/>
    <w:rsid w:val="00122908"/>
    <w:rsid w:val="00122950"/>
    <w:rsid w:val="00122ACE"/>
    <w:rsid w:val="00122B2C"/>
    <w:rsid w:val="00122D9E"/>
    <w:rsid w:val="00122E0D"/>
    <w:rsid w:val="00122F7A"/>
    <w:rsid w:val="00122FCB"/>
    <w:rsid w:val="00122FF4"/>
    <w:rsid w:val="00123024"/>
    <w:rsid w:val="0012305F"/>
    <w:rsid w:val="00123242"/>
    <w:rsid w:val="00123268"/>
    <w:rsid w:val="001232A1"/>
    <w:rsid w:val="00123305"/>
    <w:rsid w:val="001233A6"/>
    <w:rsid w:val="00123410"/>
    <w:rsid w:val="00123438"/>
    <w:rsid w:val="00123473"/>
    <w:rsid w:val="001234F8"/>
    <w:rsid w:val="001235C8"/>
    <w:rsid w:val="001235DA"/>
    <w:rsid w:val="001235FE"/>
    <w:rsid w:val="00123627"/>
    <w:rsid w:val="00123645"/>
    <w:rsid w:val="0012370F"/>
    <w:rsid w:val="00123767"/>
    <w:rsid w:val="00123853"/>
    <w:rsid w:val="001238DC"/>
    <w:rsid w:val="00123933"/>
    <w:rsid w:val="00123A3B"/>
    <w:rsid w:val="00123A43"/>
    <w:rsid w:val="00123B09"/>
    <w:rsid w:val="00123BA4"/>
    <w:rsid w:val="00123C82"/>
    <w:rsid w:val="00123CC6"/>
    <w:rsid w:val="00123DA7"/>
    <w:rsid w:val="00123DD1"/>
    <w:rsid w:val="00123E1C"/>
    <w:rsid w:val="00123EE5"/>
    <w:rsid w:val="00123F16"/>
    <w:rsid w:val="00123FBA"/>
    <w:rsid w:val="00124076"/>
    <w:rsid w:val="001240C5"/>
    <w:rsid w:val="001240F3"/>
    <w:rsid w:val="00124106"/>
    <w:rsid w:val="00124185"/>
    <w:rsid w:val="0012418C"/>
    <w:rsid w:val="001241B5"/>
    <w:rsid w:val="00124284"/>
    <w:rsid w:val="00124288"/>
    <w:rsid w:val="00124313"/>
    <w:rsid w:val="00124381"/>
    <w:rsid w:val="001244F1"/>
    <w:rsid w:val="00124675"/>
    <w:rsid w:val="0012468F"/>
    <w:rsid w:val="00124713"/>
    <w:rsid w:val="0012473B"/>
    <w:rsid w:val="00124912"/>
    <w:rsid w:val="001249C3"/>
    <w:rsid w:val="00124A31"/>
    <w:rsid w:val="00124A7A"/>
    <w:rsid w:val="00124B5A"/>
    <w:rsid w:val="00124CC0"/>
    <w:rsid w:val="00124EDF"/>
    <w:rsid w:val="001250C5"/>
    <w:rsid w:val="0012513C"/>
    <w:rsid w:val="0012525D"/>
    <w:rsid w:val="00125274"/>
    <w:rsid w:val="001252B4"/>
    <w:rsid w:val="001252CF"/>
    <w:rsid w:val="001253D3"/>
    <w:rsid w:val="00125443"/>
    <w:rsid w:val="00125466"/>
    <w:rsid w:val="0012546C"/>
    <w:rsid w:val="001254DF"/>
    <w:rsid w:val="00125530"/>
    <w:rsid w:val="0012559C"/>
    <w:rsid w:val="001255AD"/>
    <w:rsid w:val="001256B2"/>
    <w:rsid w:val="001257BD"/>
    <w:rsid w:val="00125967"/>
    <w:rsid w:val="001259A7"/>
    <w:rsid w:val="001259E3"/>
    <w:rsid w:val="001259E6"/>
    <w:rsid w:val="00125A41"/>
    <w:rsid w:val="00125A8F"/>
    <w:rsid w:val="00125ADB"/>
    <w:rsid w:val="00125C08"/>
    <w:rsid w:val="00125C1E"/>
    <w:rsid w:val="00125CD5"/>
    <w:rsid w:val="00125DCF"/>
    <w:rsid w:val="00125F6C"/>
    <w:rsid w:val="00125F77"/>
    <w:rsid w:val="00125FD5"/>
    <w:rsid w:val="00126055"/>
    <w:rsid w:val="001260CA"/>
    <w:rsid w:val="001261A1"/>
    <w:rsid w:val="001261D2"/>
    <w:rsid w:val="00126343"/>
    <w:rsid w:val="00126375"/>
    <w:rsid w:val="001264DB"/>
    <w:rsid w:val="001265D3"/>
    <w:rsid w:val="0012672A"/>
    <w:rsid w:val="00126749"/>
    <w:rsid w:val="00126831"/>
    <w:rsid w:val="0012685B"/>
    <w:rsid w:val="00126882"/>
    <w:rsid w:val="00126899"/>
    <w:rsid w:val="001268AB"/>
    <w:rsid w:val="001268C3"/>
    <w:rsid w:val="001268E3"/>
    <w:rsid w:val="00126A42"/>
    <w:rsid w:val="00126A51"/>
    <w:rsid w:val="00126A59"/>
    <w:rsid w:val="00126A71"/>
    <w:rsid w:val="00126BAB"/>
    <w:rsid w:val="00126C21"/>
    <w:rsid w:val="00126C9F"/>
    <w:rsid w:val="00126CF2"/>
    <w:rsid w:val="00126D42"/>
    <w:rsid w:val="00126D70"/>
    <w:rsid w:val="00126D86"/>
    <w:rsid w:val="00126EDC"/>
    <w:rsid w:val="00126F43"/>
    <w:rsid w:val="00127098"/>
    <w:rsid w:val="0012722F"/>
    <w:rsid w:val="001272CD"/>
    <w:rsid w:val="001273E8"/>
    <w:rsid w:val="00127413"/>
    <w:rsid w:val="00127703"/>
    <w:rsid w:val="0012771E"/>
    <w:rsid w:val="0012772B"/>
    <w:rsid w:val="0012797B"/>
    <w:rsid w:val="00127A2E"/>
    <w:rsid w:val="00127A35"/>
    <w:rsid w:val="00127A4F"/>
    <w:rsid w:val="00127A5A"/>
    <w:rsid w:val="00127A8E"/>
    <w:rsid w:val="00127B05"/>
    <w:rsid w:val="00127C13"/>
    <w:rsid w:val="00127C6F"/>
    <w:rsid w:val="00127CC2"/>
    <w:rsid w:val="00127CD2"/>
    <w:rsid w:val="00127DCC"/>
    <w:rsid w:val="00127E52"/>
    <w:rsid w:val="00127E60"/>
    <w:rsid w:val="00127F2A"/>
    <w:rsid w:val="00127F37"/>
    <w:rsid w:val="00130098"/>
    <w:rsid w:val="0013009E"/>
    <w:rsid w:val="001300EF"/>
    <w:rsid w:val="00130195"/>
    <w:rsid w:val="001301DD"/>
    <w:rsid w:val="00130226"/>
    <w:rsid w:val="00130267"/>
    <w:rsid w:val="001302AB"/>
    <w:rsid w:val="00130353"/>
    <w:rsid w:val="00130375"/>
    <w:rsid w:val="00130517"/>
    <w:rsid w:val="001305BA"/>
    <w:rsid w:val="00130621"/>
    <w:rsid w:val="00130670"/>
    <w:rsid w:val="0013075E"/>
    <w:rsid w:val="001307FC"/>
    <w:rsid w:val="00130807"/>
    <w:rsid w:val="0013098E"/>
    <w:rsid w:val="001309C4"/>
    <w:rsid w:val="00130A06"/>
    <w:rsid w:val="00130A73"/>
    <w:rsid w:val="00130A74"/>
    <w:rsid w:val="00130A8D"/>
    <w:rsid w:val="00130B12"/>
    <w:rsid w:val="00130BA7"/>
    <w:rsid w:val="00130C68"/>
    <w:rsid w:val="00130D12"/>
    <w:rsid w:val="00130D20"/>
    <w:rsid w:val="00130D50"/>
    <w:rsid w:val="00130DA7"/>
    <w:rsid w:val="00130DCB"/>
    <w:rsid w:val="00130E1C"/>
    <w:rsid w:val="00130E9E"/>
    <w:rsid w:val="00130EA8"/>
    <w:rsid w:val="00130EB3"/>
    <w:rsid w:val="00130FC5"/>
    <w:rsid w:val="00131018"/>
    <w:rsid w:val="0013107F"/>
    <w:rsid w:val="00131166"/>
    <w:rsid w:val="001311C5"/>
    <w:rsid w:val="00131264"/>
    <w:rsid w:val="001312EC"/>
    <w:rsid w:val="001312ED"/>
    <w:rsid w:val="00131324"/>
    <w:rsid w:val="00131387"/>
    <w:rsid w:val="001313B5"/>
    <w:rsid w:val="00131404"/>
    <w:rsid w:val="0013143B"/>
    <w:rsid w:val="0013143C"/>
    <w:rsid w:val="00131445"/>
    <w:rsid w:val="00131446"/>
    <w:rsid w:val="00131490"/>
    <w:rsid w:val="00131529"/>
    <w:rsid w:val="00131566"/>
    <w:rsid w:val="001315C2"/>
    <w:rsid w:val="001315F1"/>
    <w:rsid w:val="00131718"/>
    <w:rsid w:val="0013173C"/>
    <w:rsid w:val="00131817"/>
    <w:rsid w:val="001318B9"/>
    <w:rsid w:val="00131999"/>
    <w:rsid w:val="00131A14"/>
    <w:rsid w:val="00131C04"/>
    <w:rsid w:val="00131C3A"/>
    <w:rsid w:val="00131D17"/>
    <w:rsid w:val="00131D19"/>
    <w:rsid w:val="00131DB7"/>
    <w:rsid w:val="00131DD1"/>
    <w:rsid w:val="00131E00"/>
    <w:rsid w:val="00131E37"/>
    <w:rsid w:val="00131F2B"/>
    <w:rsid w:val="00131FDB"/>
    <w:rsid w:val="0013201A"/>
    <w:rsid w:val="0013206C"/>
    <w:rsid w:val="001320BE"/>
    <w:rsid w:val="001320ED"/>
    <w:rsid w:val="00132127"/>
    <w:rsid w:val="00132242"/>
    <w:rsid w:val="00132244"/>
    <w:rsid w:val="00132248"/>
    <w:rsid w:val="00132279"/>
    <w:rsid w:val="0013227B"/>
    <w:rsid w:val="00132294"/>
    <w:rsid w:val="00132421"/>
    <w:rsid w:val="0013246F"/>
    <w:rsid w:val="00132477"/>
    <w:rsid w:val="00132548"/>
    <w:rsid w:val="00132575"/>
    <w:rsid w:val="00132598"/>
    <w:rsid w:val="00132659"/>
    <w:rsid w:val="00132660"/>
    <w:rsid w:val="001326B0"/>
    <w:rsid w:val="001326D6"/>
    <w:rsid w:val="001326EE"/>
    <w:rsid w:val="001326FF"/>
    <w:rsid w:val="00132705"/>
    <w:rsid w:val="001327E1"/>
    <w:rsid w:val="001327F6"/>
    <w:rsid w:val="0013280C"/>
    <w:rsid w:val="00132861"/>
    <w:rsid w:val="00132876"/>
    <w:rsid w:val="0013288B"/>
    <w:rsid w:val="0013291D"/>
    <w:rsid w:val="00132923"/>
    <w:rsid w:val="001329AE"/>
    <w:rsid w:val="001329E2"/>
    <w:rsid w:val="00132A00"/>
    <w:rsid w:val="00132B1C"/>
    <w:rsid w:val="00132B2B"/>
    <w:rsid w:val="00132BDB"/>
    <w:rsid w:val="00132C1F"/>
    <w:rsid w:val="00132CC8"/>
    <w:rsid w:val="00132E39"/>
    <w:rsid w:val="00132E8B"/>
    <w:rsid w:val="00133019"/>
    <w:rsid w:val="0013305A"/>
    <w:rsid w:val="001330EF"/>
    <w:rsid w:val="00133174"/>
    <w:rsid w:val="0013321E"/>
    <w:rsid w:val="0013333F"/>
    <w:rsid w:val="0013336A"/>
    <w:rsid w:val="0013346F"/>
    <w:rsid w:val="001334A0"/>
    <w:rsid w:val="001334A1"/>
    <w:rsid w:val="0013367F"/>
    <w:rsid w:val="0013370C"/>
    <w:rsid w:val="001337C8"/>
    <w:rsid w:val="00133856"/>
    <w:rsid w:val="00133938"/>
    <w:rsid w:val="00133952"/>
    <w:rsid w:val="00133A00"/>
    <w:rsid w:val="00133A0F"/>
    <w:rsid w:val="00133AD0"/>
    <w:rsid w:val="00133B0C"/>
    <w:rsid w:val="00133B28"/>
    <w:rsid w:val="00133BE7"/>
    <w:rsid w:val="00133C73"/>
    <w:rsid w:val="00133D6C"/>
    <w:rsid w:val="00133E22"/>
    <w:rsid w:val="001341A3"/>
    <w:rsid w:val="00134214"/>
    <w:rsid w:val="00134291"/>
    <w:rsid w:val="001342A9"/>
    <w:rsid w:val="001342B1"/>
    <w:rsid w:val="001342DF"/>
    <w:rsid w:val="00134305"/>
    <w:rsid w:val="0013436F"/>
    <w:rsid w:val="001343A7"/>
    <w:rsid w:val="001343A9"/>
    <w:rsid w:val="001343EF"/>
    <w:rsid w:val="00134426"/>
    <w:rsid w:val="00134428"/>
    <w:rsid w:val="0013442C"/>
    <w:rsid w:val="001344C6"/>
    <w:rsid w:val="001344C9"/>
    <w:rsid w:val="0013456E"/>
    <w:rsid w:val="00134621"/>
    <w:rsid w:val="0013462B"/>
    <w:rsid w:val="001346B3"/>
    <w:rsid w:val="001346BE"/>
    <w:rsid w:val="00134758"/>
    <w:rsid w:val="00134766"/>
    <w:rsid w:val="001347D4"/>
    <w:rsid w:val="0013497A"/>
    <w:rsid w:val="001349CA"/>
    <w:rsid w:val="00134B00"/>
    <w:rsid w:val="00134B05"/>
    <w:rsid w:val="00134B82"/>
    <w:rsid w:val="00134C38"/>
    <w:rsid w:val="00134C44"/>
    <w:rsid w:val="00134C78"/>
    <w:rsid w:val="00134C8C"/>
    <w:rsid w:val="00134CC1"/>
    <w:rsid w:val="00134D03"/>
    <w:rsid w:val="00134D74"/>
    <w:rsid w:val="00134D88"/>
    <w:rsid w:val="00134DB3"/>
    <w:rsid w:val="00134E2F"/>
    <w:rsid w:val="00134F37"/>
    <w:rsid w:val="00134FB1"/>
    <w:rsid w:val="00135032"/>
    <w:rsid w:val="0013518F"/>
    <w:rsid w:val="00135281"/>
    <w:rsid w:val="00135321"/>
    <w:rsid w:val="001353BE"/>
    <w:rsid w:val="00135462"/>
    <w:rsid w:val="00135473"/>
    <w:rsid w:val="00135493"/>
    <w:rsid w:val="001354E4"/>
    <w:rsid w:val="0013553C"/>
    <w:rsid w:val="00135551"/>
    <w:rsid w:val="00135568"/>
    <w:rsid w:val="00135629"/>
    <w:rsid w:val="001356F2"/>
    <w:rsid w:val="00135747"/>
    <w:rsid w:val="001357D1"/>
    <w:rsid w:val="001357ED"/>
    <w:rsid w:val="001357F5"/>
    <w:rsid w:val="0013582F"/>
    <w:rsid w:val="0013585D"/>
    <w:rsid w:val="001359BC"/>
    <w:rsid w:val="001359C8"/>
    <w:rsid w:val="00135AD9"/>
    <w:rsid w:val="00135AFA"/>
    <w:rsid w:val="00135B7F"/>
    <w:rsid w:val="00135C32"/>
    <w:rsid w:val="00135C56"/>
    <w:rsid w:val="00135C7F"/>
    <w:rsid w:val="00135CFF"/>
    <w:rsid w:val="00135D06"/>
    <w:rsid w:val="00135D28"/>
    <w:rsid w:val="00135D4F"/>
    <w:rsid w:val="00135D5E"/>
    <w:rsid w:val="00135D87"/>
    <w:rsid w:val="00135E5D"/>
    <w:rsid w:val="00135E8F"/>
    <w:rsid w:val="00135F7D"/>
    <w:rsid w:val="00136065"/>
    <w:rsid w:val="00136088"/>
    <w:rsid w:val="001360FD"/>
    <w:rsid w:val="0013612B"/>
    <w:rsid w:val="001361DA"/>
    <w:rsid w:val="00136254"/>
    <w:rsid w:val="0013634F"/>
    <w:rsid w:val="0013638C"/>
    <w:rsid w:val="001363BB"/>
    <w:rsid w:val="001363C4"/>
    <w:rsid w:val="00136482"/>
    <w:rsid w:val="00136557"/>
    <w:rsid w:val="0013656C"/>
    <w:rsid w:val="001365AE"/>
    <w:rsid w:val="00136602"/>
    <w:rsid w:val="0013669A"/>
    <w:rsid w:val="00136713"/>
    <w:rsid w:val="001367C1"/>
    <w:rsid w:val="00136AAB"/>
    <w:rsid w:val="00136B2B"/>
    <w:rsid w:val="00136B3C"/>
    <w:rsid w:val="00136B56"/>
    <w:rsid w:val="00136C2A"/>
    <w:rsid w:val="00136C44"/>
    <w:rsid w:val="00136C5B"/>
    <w:rsid w:val="00136C69"/>
    <w:rsid w:val="00136C73"/>
    <w:rsid w:val="00136D0C"/>
    <w:rsid w:val="00136D1F"/>
    <w:rsid w:val="00136D8D"/>
    <w:rsid w:val="00136E7D"/>
    <w:rsid w:val="00136E87"/>
    <w:rsid w:val="00136EF4"/>
    <w:rsid w:val="00136FD1"/>
    <w:rsid w:val="00137044"/>
    <w:rsid w:val="0013708D"/>
    <w:rsid w:val="00137144"/>
    <w:rsid w:val="0013716A"/>
    <w:rsid w:val="001371BD"/>
    <w:rsid w:val="0013724C"/>
    <w:rsid w:val="001372CA"/>
    <w:rsid w:val="001372F1"/>
    <w:rsid w:val="0013730C"/>
    <w:rsid w:val="0013739F"/>
    <w:rsid w:val="00137479"/>
    <w:rsid w:val="001374EB"/>
    <w:rsid w:val="0013751B"/>
    <w:rsid w:val="00137599"/>
    <w:rsid w:val="001375E4"/>
    <w:rsid w:val="0013761D"/>
    <w:rsid w:val="00137715"/>
    <w:rsid w:val="00137724"/>
    <w:rsid w:val="00137781"/>
    <w:rsid w:val="001377DF"/>
    <w:rsid w:val="001377E6"/>
    <w:rsid w:val="00137814"/>
    <w:rsid w:val="00137820"/>
    <w:rsid w:val="00137870"/>
    <w:rsid w:val="00137A75"/>
    <w:rsid w:val="00137B03"/>
    <w:rsid w:val="00137B27"/>
    <w:rsid w:val="00137B3C"/>
    <w:rsid w:val="00137B9B"/>
    <w:rsid w:val="00137B9C"/>
    <w:rsid w:val="00137BB1"/>
    <w:rsid w:val="00137BFE"/>
    <w:rsid w:val="00137C37"/>
    <w:rsid w:val="00137C87"/>
    <w:rsid w:val="00137CCA"/>
    <w:rsid w:val="00137CE6"/>
    <w:rsid w:val="00137CEA"/>
    <w:rsid w:val="00137D2D"/>
    <w:rsid w:val="00137D5D"/>
    <w:rsid w:val="00137D8D"/>
    <w:rsid w:val="00137DBB"/>
    <w:rsid w:val="00137E2B"/>
    <w:rsid w:val="00137E99"/>
    <w:rsid w:val="00137F38"/>
    <w:rsid w:val="00140094"/>
    <w:rsid w:val="001400CE"/>
    <w:rsid w:val="0014016F"/>
    <w:rsid w:val="00140240"/>
    <w:rsid w:val="001403EB"/>
    <w:rsid w:val="0014040D"/>
    <w:rsid w:val="00140451"/>
    <w:rsid w:val="001404DE"/>
    <w:rsid w:val="00140561"/>
    <w:rsid w:val="00140620"/>
    <w:rsid w:val="001406FA"/>
    <w:rsid w:val="001408DF"/>
    <w:rsid w:val="00140900"/>
    <w:rsid w:val="001409AB"/>
    <w:rsid w:val="001409DA"/>
    <w:rsid w:val="00140A51"/>
    <w:rsid w:val="00140A6F"/>
    <w:rsid w:val="00140AEF"/>
    <w:rsid w:val="00140B9F"/>
    <w:rsid w:val="00140C4F"/>
    <w:rsid w:val="00140C5C"/>
    <w:rsid w:val="00140CD1"/>
    <w:rsid w:val="00140CEC"/>
    <w:rsid w:val="00140CFE"/>
    <w:rsid w:val="00140D15"/>
    <w:rsid w:val="00140D5F"/>
    <w:rsid w:val="00140DE3"/>
    <w:rsid w:val="00140E67"/>
    <w:rsid w:val="00140EAF"/>
    <w:rsid w:val="00140ED0"/>
    <w:rsid w:val="00140FE0"/>
    <w:rsid w:val="00141022"/>
    <w:rsid w:val="00141038"/>
    <w:rsid w:val="00141065"/>
    <w:rsid w:val="001410BD"/>
    <w:rsid w:val="001410D6"/>
    <w:rsid w:val="0014112D"/>
    <w:rsid w:val="00141163"/>
    <w:rsid w:val="001411DC"/>
    <w:rsid w:val="001412A3"/>
    <w:rsid w:val="001412BD"/>
    <w:rsid w:val="0014136B"/>
    <w:rsid w:val="001413B5"/>
    <w:rsid w:val="0014161A"/>
    <w:rsid w:val="0014164D"/>
    <w:rsid w:val="00141770"/>
    <w:rsid w:val="0014178B"/>
    <w:rsid w:val="001417FE"/>
    <w:rsid w:val="00141802"/>
    <w:rsid w:val="001418D0"/>
    <w:rsid w:val="00141A38"/>
    <w:rsid w:val="00141A48"/>
    <w:rsid w:val="00141A60"/>
    <w:rsid w:val="00141A8B"/>
    <w:rsid w:val="00141B65"/>
    <w:rsid w:val="00141B90"/>
    <w:rsid w:val="00141BBA"/>
    <w:rsid w:val="00141C3B"/>
    <w:rsid w:val="00141CBA"/>
    <w:rsid w:val="00141CEE"/>
    <w:rsid w:val="00141CF4"/>
    <w:rsid w:val="00141D3E"/>
    <w:rsid w:val="00141D94"/>
    <w:rsid w:val="00141E94"/>
    <w:rsid w:val="00141E9F"/>
    <w:rsid w:val="00141EA9"/>
    <w:rsid w:val="00141EC1"/>
    <w:rsid w:val="00141F3F"/>
    <w:rsid w:val="00141F72"/>
    <w:rsid w:val="00141FA3"/>
    <w:rsid w:val="001420AA"/>
    <w:rsid w:val="001420C7"/>
    <w:rsid w:val="00142172"/>
    <w:rsid w:val="001422C1"/>
    <w:rsid w:val="00142304"/>
    <w:rsid w:val="0014230A"/>
    <w:rsid w:val="001423A5"/>
    <w:rsid w:val="0014249A"/>
    <w:rsid w:val="001425B0"/>
    <w:rsid w:val="001425E7"/>
    <w:rsid w:val="00142677"/>
    <w:rsid w:val="001426A1"/>
    <w:rsid w:val="001426B9"/>
    <w:rsid w:val="00142720"/>
    <w:rsid w:val="00142890"/>
    <w:rsid w:val="001429D2"/>
    <w:rsid w:val="00142A23"/>
    <w:rsid w:val="00142BEB"/>
    <w:rsid w:val="00142BF4"/>
    <w:rsid w:val="00142C03"/>
    <w:rsid w:val="00142CCE"/>
    <w:rsid w:val="00142CD1"/>
    <w:rsid w:val="00142D5B"/>
    <w:rsid w:val="00142EE5"/>
    <w:rsid w:val="00142FA0"/>
    <w:rsid w:val="0014302A"/>
    <w:rsid w:val="00143085"/>
    <w:rsid w:val="001430A7"/>
    <w:rsid w:val="001430B7"/>
    <w:rsid w:val="001430E7"/>
    <w:rsid w:val="00143134"/>
    <w:rsid w:val="001431A1"/>
    <w:rsid w:val="001432A5"/>
    <w:rsid w:val="001432D6"/>
    <w:rsid w:val="00143308"/>
    <w:rsid w:val="00143333"/>
    <w:rsid w:val="0014340D"/>
    <w:rsid w:val="0014345D"/>
    <w:rsid w:val="001434A7"/>
    <w:rsid w:val="001434E2"/>
    <w:rsid w:val="00143588"/>
    <w:rsid w:val="001436D6"/>
    <w:rsid w:val="001436E0"/>
    <w:rsid w:val="001438F5"/>
    <w:rsid w:val="00143949"/>
    <w:rsid w:val="001439B3"/>
    <w:rsid w:val="00143A14"/>
    <w:rsid w:val="00143B4E"/>
    <w:rsid w:val="00143B63"/>
    <w:rsid w:val="00143BDB"/>
    <w:rsid w:val="00143C0F"/>
    <w:rsid w:val="00143C5E"/>
    <w:rsid w:val="00143C87"/>
    <w:rsid w:val="00143C8C"/>
    <w:rsid w:val="00143DD3"/>
    <w:rsid w:val="00143E29"/>
    <w:rsid w:val="00143ECE"/>
    <w:rsid w:val="00143F55"/>
    <w:rsid w:val="00143F89"/>
    <w:rsid w:val="0014409B"/>
    <w:rsid w:val="001440D2"/>
    <w:rsid w:val="00144144"/>
    <w:rsid w:val="00144274"/>
    <w:rsid w:val="001442B3"/>
    <w:rsid w:val="00144310"/>
    <w:rsid w:val="00144499"/>
    <w:rsid w:val="0014449B"/>
    <w:rsid w:val="001444C3"/>
    <w:rsid w:val="001444E8"/>
    <w:rsid w:val="0014450C"/>
    <w:rsid w:val="00144601"/>
    <w:rsid w:val="00144661"/>
    <w:rsid w:val="0014467C"/>
    <w:rsid w:val="00144688"/>
    <w:rsid w:val="00144689"/>
    <w:rsid w:val="00144702"/>
    <w:rsid w:val="00144705"/>
    <w:rsid w:val="00144787"/>
    <w:rsid w:val="001447FF"/>
    <w:rsid w:val="0014480A"/>
    <w:rsid w:val="00144855"/>
    <w:rsid w:val="0014489D"/>
    <w:rsid w:val="00144922"/>
    <w:rsid w:val="001449F4"/>
    <w:rsid w:val="00144A8F"/>
    <w:rsid w:val="00144B94"/>
    <w:rsid w:val="00144C01"/>
    <w:rsid w:val="00144C90"/>
    <w:rsid w:val="00144D45"/>
    <w:rsid w:val="00144DBB"/>
    <w:rsid w:val="00144E62"/>
    <w:rsid w:val="00144E91"/>
    <w:rsid w:val="00144ED7"/>
    <w:rsid w:val="00144FAB"/>
    <w:rsid w:val="00144FE1"/>
    <w:rsid w:val="0014516D"/>
    <w:rsid w:val="00145174"/>
    <w:rsid w:val="0014517D"/>
    <w:rsid w:val="0014526C"/>
    <w:rsid w:val="001452AA"/>
    <w:rsid w:val="001452AB"/>
    <w:rsid w:val="001452BE"/>
    <w:rsid w:val="001452E7"/>
    <w:rsid w:val="0014530C"/>
    <w:rsid w:val="00145316"/>
    <w:rsid w:val="00145359"/>
    <w:rsid w:val="0014538B"/>
    <w:rsid w:val="00145443"/>
    <w:rsid w:val="00145466"/>
    <w:rsid w:val="0014551E"/>
    <w:rsid w:val="00145521"/>
    <w:rsid w:val="00145570"/>
    <w:rsid w:val="001455D9"/>
    <w:rsid w:val="001456F9"/>
    <w:rsid w:val="00145741"/>
    <w:rsid w:val="001457C3"/>
    <w:rsid w:val="0014585F"/>
    <w:rsid w:val="00145925"/>
    <w:rsid w:val="00145957"/>
    <w:rsid w:val="00145982"/>
    <w:rsid w:val="00145A02"/>
    <w:rsid w:val="00145A65"/>
    <w:rsid w:val="00145A73"/>
    <w:rsid w:val="00145A7C"/>
    <w:rsid w:val="00145A89"/>
    <w:rsid w:val="00145B27"/>
    <w:rsid w:val="00145BEC"/>
    <w:rsid w:val="00145C4B"/>
    <w:rsid w:val="00145CAD"/>
    <w:rsid w:val="00145CAE"/>
    <w:rsid w:val="00145CDA"/>
    <w:rsid w:val="00145CE6"/>
    <w:rsid w:val="00145D23"/>
    <w:rsid w:val="00145D24"/>
    <w:rsid w:val="00145D83"/>
    <w:rsid w:val="0014607D"/>
    <w:rsid w:val="001460A9"/>
    <w:rsid w:val="001460AF"/>
    <w:rsid w:val="001460E3"/>
    <w:rsid w:val="0014610C"/>
    <w:rsid w:val="0014612C"/>
    <w:rsid w:val="0014613A"/>
    <w:rsid w:val="001461E4"/>
    <w:rsid w:val="001461ED"/>
    <w:rsid w:val="001461F1"/>
    <w:rsid w:val="0014622A"/>
    <w:rsid w:val="00146231"/>
    <w:rsid w:val="001462F7"/>
    <w:rsid w:val="00146329"/>
    <w:rsid w:val="00146363"/>
    <w:rsid w:val="00146378"/>
    <w:rsid w:val="001463B8"/>
    <w:rsid w:val="001463CB"/>
    <w:rsid w:val="00146480"/>
    <w:rsid w:val="0014664B"/>
    <w:rsid w:val="00146833"/>
    <w:rsid w:val="0014686A"/>
    <w:rsid w:val="001468BD"/>
    <w:rsid w:val="00146A10"/>
    <w:rsid w:val="00146AC1"/>
    <w:rsid w:val="00146B77"/>
    <w:rsid w:val="00146BB1"/>
    <w:rsid w:val="00146C36"/>
    <w:rsid w:val="00146D21"/>
    <w:rsid w:val="00146D6A"/>
    <w:rsid w:val="00146D8B"/>
    <w:rsid w:val="00146E8C"/>
    <w:rsid w:val="00146EB8"/>
    <w:rsid w:val="0014704E"/>
    <w:rsid w:val="0014713F"/>
    <w:rsid w:val="001471B0"/>
    <w:rsid w:val="00147202"/>
    <w:rsid w:val="00147211"/>
    <w:rsid w:val="00147226"/>
    <w:rsid w:val="00147269"/>
    <w:rsid w:val="0014731D"/>
    <w:rsid w:val="0014737A"/>
    <w:rsid w:val="0014738D"/>
    <w:rsid w:val="001473BD"/>
    <w:rsid w:val="001474FF"/>
    <w:rsid w:val="00147505"/>
    <w:rsid w:val="00147507"/>
    <w:rsid w:val="0014751B"/>
    <w:rsid w:val="00147521"/>
    <w:rsid w:val="0014771E"/>
    <w:rsid w:val="0014773B"/>
    <w:rsid w:val="001477DD"/>
    <w:rsid w:val="001477E5"/>
    <w:rsid w:val="001478BB"/>
    <w:rsid w:val="0014792D"/>
    <w:rsid w:val="00147A26"/>
    <w:rsid w:val="00147B8F"/>
    <w:rsid w:val="00147BAF"/>
    <w:rsid w:val="00147BBE"/>
    <w:rsid w:val="00147BE9"/>
    <w:rsid w:val="00147BFD"/>
    <w:rsid w:val="00147C8D"/>
    <w:rsid w:val="00147D38"/>
    <w:rsid w:val="00147DCD"/>
    <w:rsid w:val="00147E5B"/>
    <w:rsid w:val="00147E6B"/>
    <w:rsid w:val="00147E86"/>
    <w:rsid w:val="00147E8E"/>
    <w:rsid w:val="00147EA5"/>
    <w:rsid w:val="00147EC7"/>
    <w:rsid w:val="00147F68"/>
    <w:rsid w:val="00147F7F"/>
    <w:rsid w:val="0015004C"/>
    <w:rsid w:val="0015005A"/>
    <w:rsid w:val="001501DC"/>
    <w:rsid w:val="001501E4"/>
    <w:rsid w:val="001502B2"/>
    <w:rsid w:val="00150439"/>
    <w:rsid w:val="001505A2"/>
    <w:rsid w:val="001505C0"/>
    <w:rsid w:val="001505DF"/>
    <w:rsid w:val="00150619"/>
    <w:rsid w:val="00150652"/>
    <w:rsid w:val="001506E7"/>
    <w:rsid w:val="001506FF"/>
    <w:rsid w:val="00150759"/>
    <w:rsid w:val="001507C2"/>
    <w:rsid w:val="001507E3"/>
    <w:rsid w:val="0015083D"/>
    <w:rsid w:val="00150883"/>
    <w:rsid w:val="001508BC"/>
    <w:rsid w:val="001508E9"/>
    <w:rsid w:val="001508EE"/>
    <w:rsid w:val="00150949"/>
    <w:rsid w:val="00150A3E"/>
    <w:rsid w:val="00150A53"/>
    <w:rsid w:val="00150B06"/>
    <w:rsid w:val="00150B2D"/>
    <w:rsid w:val="00150B4C"/>
    <w:rsid w:val="00150B9E"/>
    <w:rsid w:val="00150C0B"/>
    <w:rsid w:val="00150C55"/>
    <w:rsid w:val="00150C92"/>
    <w:rsid w:val="00150CA7"/>
    <w:rsid w:val="00150DC8"/>
    <w:rsid w:val="00150FA1"/>
    <w:rsid w:val="0015102A"/>
    <w:rsid w:val="0015108C"/>
    <w:rsid w:val="00151091"/>
    <w:rsid w:val="001510BC"/>
    <w:rsid w:val="00151120"/>
    <w:rsid w:val="001511C5"/>
    <w:rsid w:val="001511D3"/>
    <w:rsid w:val="001511E2"/>
    <w:rsid w:val="001511EA"/>
    <w:rsid w:val="001512C2"/>
    <w:rsid w:val="001512E7"/>
    <w:rsid w:val="00151358"/>
    <w:rsid w:val="0015138C"/>
    <w:rsid w:val="00151455"/>
    <w:rsid w:val="00151477"/>
    <w:rsid w:val="0015159B"/>
    <w:rsid w:val="001515A6"/>
    <w:rsid w:val="001516A0"/>
    <w:rsid w:val="00151772"/>
    <w:rsid w:val="00151794"/>
    <w:rsid w:val="001517B2"/>
    <w:rsid w:val="00151811"/>
    <w:rsid w:val="00151944"/>
    <w:rsid w:val="00151990"/>
    <w:rsid w:val="00151AED"/>
    <w:rsid w:val="00151B21"/>
    <w:rsid w:val="00151B4E"/>
    <w:rsid w:val="00151BF3"/>
    <w:rsid w:val="00151C2E"/>
    <w:rsid w:val="00151C67"/>
    <w:rsid w:val="00151D64"/>
    <w:rsid w:val="00151E22"/>
    <w:rsid w:val="00151E43"/>
    <w:rsid w:val="00151EBA"/>
    <w:rsid w:val="00151F59"/>
    <w:rsid w:val="00151FCE"/>
    <w:rsid w:val="00151FCF"/>
    <w:rsid w:val="00151FD1"/>
    <w:rsid w:val="00152103"/>
    <w:rsid w:val="00152120"/>
    <w:rsid w:val="00152283"/>
    <w:rsid w:val="00152290"/>
    <w:rsid w:val="001522BB"/>
    <w:rsid w:val="001523C3"/>
    <w:rsid w:val="001523D4"/>
    <w:rsid w:val="00152467"/>
    <w:rsid w:val="00152490"/>
    <w:rsid w:val="00152592"/>
    <w:rsid w:val="001525EC"/>
    <w:rsid w:val="0015260F"/>
    <w:rsid w:val="0015266C"/>
    <w:rsid w:val="00152686"/>
    <w:rsid w:val="001526E7"/>
    <w:rsid w:val="0015276B"/>
    <w:rsid w:val="0015282D"/>
    <w:rsid w:val="001528AC"/>
    <w:rsid w:val="00152963"/>
    <w:rsid w:val="001529F8"/>
    <w:rsid w:val="00152A65"/>
    <w:rsid w:val="00152A8D"/>
    <w:rsid w:val="00152A92"/>
    <w:rsid w:val="00152B31"/>
    <w:rsid w:val="00152C38"/>
    <w:rsid w:val="00152C57"/>
    <w:rsid w:val="00152C75"/>
    <w:rsid w:val="00152D75"/>
    <w:rsid w:val="00152DB3"/>
    <w:rsid w:val="00152DF4"/>
    <w:rsid w:val="00152E65"/>
    <w:rsid w:val="00152F50"/>
    <w:rsid w:val="00152F95"/>
    <w:rsid w:val="00152F98"/>
    <w:rsid w:val="00152FCD"/>
    <w:rsid w:val="00153041"/>
    <w:rsid w:val="001530D4"/>
    <w:rsid w:val="0015311D"/>
    <w:rsid w:val="00153172"/>
    <w:rsid w:val="001531E8"/>
    <w:rsid w:val="00153211"/>
    <w:rsid w:val="00153239"/>
    <w:rsid w:val="0015337D"/>
    <w:rsid w:val="001533E0"/>
    <w:rsid w:val="00153440"/>
    <w:rsid w:val="00153475"/>
    <w:rsid w:val="00153501"/>
    <w:rsid w:val="0015362C"/>
    <w:rsid w:val="00153709"/>
    <w:rsid w:val="00153742"/>
    <w:rsid w:val="001538A1"/>
    <w:rsid w:val="00153931"/>
    <w:rsid w:val="001539EB"/>
    <w:rsid w:val="001539F8"/>
    <w:rsid w:val="00153B21"/>
    <w:rsid w:val="00153BCD"/>
    <w:rsid w:val="00153C07"/>
    <w:rsid w:val="00153D3C"/>
    <w:rsid w:val="00153EA7"/>
    <w:rsid w:val="00153ED1"/>
    <w:rsid w:val="00153ED4"/>
    <w:rsid w:val="00153F91"/>
    <w:rsid w:val="00153FE8"/>
    <w:rsid w:val="00154068"/>
    <w:rsid w:val="001540BB"/>
    <w:rsid w:val="001540CE"/>
    <w:rsid w:val="00154110"/>
    <w:rsid w:val="0015413A"/>
    <w:rsid w:val="001541AF"/>
    <w:rsid w:val="00154233"/>
    <w:rsid w:val="0015426B"/>
    <w:rsid w:val="0015429F"/>
    <w:rsid w:val="001542DA"/>
    <w:rsid w:val="00154371"/>
    <w:rsid w:val="001543C3"/>
    <w:rsid w:val="001543F0"/>
    <w:rsid w:val="00154492"/>
    <w:rsid w:val="0015450D"/>
    <w:rsid w:val="00154542"/>
    <w:rsid w:val="001545E2"/>
    <w:rsid w:val="00154714"/>
    <w:rsid w:val="001547F3"/>
    <w:rsid w:val="00154823"/>
    <w:rsid w:val="0015482E"/>
    <w:rsid w:val="00154852"/>
    <w:rsid w:val="001548FF"/>
    <w:rsid w:val="00154A52"/>
    <w:rsid w:val="00154ADF"/>
    <w:rsid w:val="00154B6C"/>
    <w:rsid w:val="00154B7C"/>
    <w:rsid w:val="00154BA3"/>
    <w:rsid w:val="00154BB5"/>
    <w:rsid w:val="00154C4C"/>
    <w:rsid w:val="00154D07"/>
    <w:rsid w:val="00154D83"/>
    <w:rsid w:val="00154E62"/>
    <w:rsid w:val="00154F29"/>
    <w:rsid w:val="00154F3A"/>
    <w:rsid w:val="00154F87"/>
    <w:rsid w:val="00154FD9"/>
    <w:rsid w:val="00154FE5"/>
    <w:rsid w:val="001550AC"/>
    <w:rsid w:val="00155196"/>
    <w:rsid w:val="00155255"/>
    <w:rsid w:val="001552E9"/>
    <w:rsid w:val="0015538D"/>
    <w:rsid w:val="001553D6"/>
    <w:rsid w:val="0015540D"/>
    <w:rsid w:val="00155418"/>
    <w:rsid w:val="0015543C"/>
    <w:rsid w:val="0015551E"/>
    <w:rsid w:val="001556F3"/>
    <w:rsid w:val="0015577D"/>
    <w:rsid w:val="0015579C"/>
    <w:rsid w:val="001557AD"/>
    <w:rsid w:val="001557E2"/>
    <w:rsid w:val="0015588B"/>
    <w:rsid w:val="001559C3"/>
    <w:rsid w:val="00155A51"/>
    <w:rsid w:val="00155ABB"/>
    <w:rsid w:val="00155B3F"/>
    <w:rsid w:val="00155C0B"/>
    <w:rsid w:val="00155E0D"/>
    <w:rsid w:val="00155E97"/>
    <w:rsid w:val="00155F80"/>
    <w:rsid w:val="00155FC0"/>
    <w:rsid w:val="00155FCF"/>
    <w:rsid w:val="0015605B"/>
    <w:rsid w:val="0015609E"/>
    <w:rsid w:val="001560B7"/>
    <w:rsid w:val="0015610A"/>
    <w:rsid w:val="0015620C"/>
    <w:rsid w:val="00156224"/>
    <w:rsid w:val="00156275"/>
    <w:rsid w:val="001562B2"/>
    <w:rsid w:val="00156382"/>
    <w:rsid w:val="001563C3"/>
    <w:rsid w:val="00156544"/>
    <w:rsid w:val="00156590"/>
    <w:rsid w:val="00156637"/>
    <w:rsid w:val="00156641"/>
    <w:rsid w:val="00156658"/>
    <w:rsid w:val="001566A5"/>
    <w:rsid w:val="001567AB"/>
    <w:rsid w:val="00156872"/>
    <w:rsid w:val="001569DF"/>
    <w:rsid w:val="00156A9A"/>
    <w:rsid w:val="00156B2F"/>
    <w:rsid w:val="00156B46"/>
    <w:rsid w:val="00156B58"/>
    <w:rsid w:val="00156B8E"/>
    <w:rsid w:val="00156B95"/>
    <w:rsid w:val="00156BA7"/>
    <w:rsid w:val="00156D2A"/>
    <w:rsid w:val="00156D42"/>
    <w:rsid w:val="00156D63"/>
    <w:rsid w:val="00156E08"/>
    <w:rsid w:val="00156E37"/>
    <w:rsid w:val="00156EE2"/>
    <w:rsid w:val="00156FA6"/>
    <w:rsid w:val="00156FDF"/>
    <w:rsid w:val="001570D4"/>
    <w:rsid w:val="00157112"/>
    <w:rsid w:val="0015713D"/>
    <w:rsid w:val="00157154"/>
    <w:rsid w:val="00157163"/>
    <w:rsid w:val="001571B2"/>
    <w:rsid w:val="001571E9"/>
    <w:rsid w:val="0015721F"/>
    <w:rsid w:val="00157248"/>
    <w:rsid w:val="001572C0"/>
    <w:rsid w:val="0015736B"/>
    <w:rsid w:val="00157457"/>
    <w:rsid w:val="00157514"/>
    <w:rsid w:val="0015751B"/>
    <w:rsid w:val="001575AD"/>
    <w:rsid w:val="00157608"/>
    <w:rsid w:val="001576FB"/>
    <w:rsid w:val="001577AA"/>
    <w:rsid w:val="001577E0"/>
    <w:rsid w:val="00157858"/>
    <w:rsid w:val="00157963"/>
    <w:rsid w:val="001579F6"/>
    <w:rsid w:val="001579FE"/>
    <w:rsid w:val="00157A5F"/>
    <w:rsid w:val="00157AD6"/>
    <w:rsid w:val="00157B5E"/>
    <w:rsid w:val="00157B71"/>
    <w:rsid w:val="00157CFE"/>
    <w:rsid w:val="00157D37"/>
    <w:rsid w:val="00157D90"/>
    <w:rsid w:val="00157DCA"/>
    <w:rsid w:val="00157DF7"/>
    <w:rsid w:val="00157E32"/>
    <w:rsid w:val="00157E53"/>
    <w:rsid w:val="00157E71"/>
    <w:rsid w:val="00157EB5"/>
    <w:rsid w:val="00157F12"/>
    <w:rsid w:val="00160079"/>
    <w:rsid w:val="001600C6"/>
    <w:rsid w:val="001601C5"/>
    <w:rsid w:val="001601CE"/>
    <w:rsid w:val="00160293"/>
    <w:rsid w:val="00160298"/>
    <w:rsid w:val="001602E5"/>
    <w:rsid w:val="00160301"/>
    <w:rsid w:val="0016034D"/>
    <w:rsid w:val="0016036A"/>
    <w:rsid w:val="00160383"/>
    <w:rsid w:val="001605B2"/>
    <w:rsid w:val="001605DE"/>
    <w:rsid w:val="00160665"/>
    <w:rsid w:val="001606CA"/>
    <w:rsid w:val="00160703"/>
    <w:rsid w:val="00160724"/>
    <w:rsid w:val="00160742"/>
    <w:rsid w:val="0016085A"/>
    <w:rsid w:val="0016095B"/>
    <w:rsid w:val="00160968"/>
    <w:rsid w:val="0016097D"/>
    <w:rsid w:val="001609D0"/>
    <w:rsid w:val="00160A0A"/>
    <w:rsid w:val="00160B8E"/>
    <w:rsid w:val="00160BBB"/>
    <w:rsid w:val="00160C27"/>
    <w:rsid w:val="00160D38"/>
    <w:rsid w:val="00160E0C"/>
    <w:rsid w:val="00160E45"/>
    <w:rsid w:val="00161059"/>
    <w:rsid w:val="001610FC"/>
    <w:rsid w:val="0016112E"/>
    <w:rsid w:val="00161150"/>
    <w:rsid w:val="001611AC"/>
    <w:rsid w:val="001611FC"/>
    <w:rsid w:val="0016123B"/>
    <w:rsid w:val="0016128A"/>
    <w:rsid w:val="001612C8"/>
    <w:rsid w:val="001613D4"/>
    <w:rsid w:val="001613D8"/>
    <w:rsid w:val="001613E8"/>
    <w:rsid w:val="00161465"/>
    <w:rsid w:val="0016158E"/>
    <w:rsid w:val="001619D8"/>
    <w:rsid w:val="00161A39"/>
    <w:rsid w:val="00161A60"/>
    <w:rsid w:val="00161AD6"/>
    <w:rsid w:val="00161B23"/>
    <w:rsid w:val="00161C04"/>
    <w:rsid w:val="00161C31"/>
    <w:rsid w:val="00161C64"/>
    <w:rsid w:val="00161E57"/>
    <w:rsid w:val="00161FB2"/>
    <w:rsid w:val="00162053"/>
    <w:rsid w:val="00162126"/>
    <w:rsid w:val="00162127"/>
    <w:rsid w:val="001621C6"/>
    <w:rsid w:val="001621ED"/>
    <w:rsid w:val="00162235"/>
    <w:rsid w:val="00162262"/>
    <w:rsid w:val="00162275"/>
    <w:rsid w:val="00162279"/>
    <w:rsid w:val="001622C1"/>
    <w:rsid w:val="00162310"/>
    <w:rsid w:val="00162353"/>
    <w:rsid w:val="0016237C"/>
    <w:rsid w:val="001623E0"/>
    <w:rsid w:val="001624E8"/>
    <w:rsid w:val="001624EB"/>
    <w:rsid w:val="0016252D"/>
    <w:rsid w:val="0016255C"/>
    <w:rsid w:val="00162592"/>
    <w:rsid w:val="001625E4"/>
    <w:rsid w:val="00162729"/>
    <w:rsid w:val="0016273B"/>
    <w:rsid w:val="00162745"/>
    <w:rsid w:val="00162750"/>
    <w:rsid w:val="001627AE"/>
    <w:rsid w:val="001627BA"/>
    <w:rsid w:val="001627CC"/>
    <w:rsid w:val="00162845"/>
    <w:rsid w:val="001628B1"/>
    <w:rsid w:val="0016290B"/>
    <w:rsid w:val="0016296A"/>
    <w:rsid w:val="00162A02"/>
    <w:rsid w:val="00162A20"/>
    <w:rsid w:val="00162A58"/>
    <w:rsid w:val="00162AB1"/>
    <w:rsid w:val="00162B9B"/>
    <w:rsid w:val="00162CF9"/>
    <w:rsid w:val="00162D0F"/>
    <w:rsid w:val="00162D16"/>
    <w:rsid w:val="00162D2B"/>
    <w:rsid w:val="00162DA3"/>
    <w:rsid w:val="00162E0F"/>
    <w:rsid w:val="00162E48"/>
    <w:rsid w:val="00162E70"/>
    <w:rsid w:val="00162FDB"/>
    <w:rsid w:val="00163003"/>
    <w:rsid w:val="0016308F"/>
    <w:rsid w:val="001630A0"/>
    <w:rsid w:val="0016310C"/>
    <w:rsid w:val="001631FD"/>
    <w:rsid w:val="0016324D"/>
    <w:rsid w:val="00163279"/>
    <w:rsid w:val="00163391"/>
    <w:rsid w:val="001634C9"/>
    <w:rsid w:val="00163527"/>
    <w:rsid w:val="0016356D"/>
    <w:rsid w:val="001635A7"/>
    <w:rsid w:val="00163620"/>
    <w:rsid w:val="00163724"/>
    <w:rsid w:val="0016373F"/>
    <w:rsid w:val="001637B7"/>
    <w:rsid w:val="00163860"/>
    <w:rsid w:val="001638DB"/>
    <w:rsid w:val="0016393F"/>
    <w:rsid w:val="0016395D"/>
    <w:rsid w:val="00163AF4"/>
    <w:rsid w:val="00163B70"/>
    <w:rsid w:val="00163BA4"/>
    <w:rsid w:val="00163BEE"/>
    <w:rsid w:val="00163CEF"/>
    <w:rsid w:val="00163DD6"/>
    <w:rsid w:val="00163DE3"/>
    <w:rsid w:val="00163EDC"/>
    <w:rsid w:val="00163EF6"/>
    <w:rsid w:val="00163EFD"/>
    <w:rsid w:val="00163FE1"/>
    <w:rsid w:val="00163FFE"/>
    <w:rsid w:val="0016404B"/>
    <w:rsid w:val="001641EE"/>
    <w:rsid w:val="00164414"/>
    <w:rsid w:val="0016442B"/>
    <w:rsid w:val="00164434"/>
    <w:rsid w:val="001644CC"/>
    <w:rsid w:val="00164618"/>
    <w:rsid w:val="00164646"/>
    <w:rsid w:val="001646A1"/>
    <w:rsid w:val="0016483F"/>
    <w:rsid w:val="0016485E"/>
    <w:rsid w:val="001648AA"/>
    <w:rsid w:val="0016494B"/>
    <w:rsid w:val="00164958"/>
    <w:rsid w:val="00164BD4"/>
    <w:rsid w:val="00164C24"/>
    <w:rsid w:val="00164E2C"/>
    <w:rsid w:val="00164E90"/>
    <w:rsid w:val="00164EAF"/>
    <w:rsid w:val="00164EC0"/>
    <w:rsid w:val="00164F21"/>
    <w:rsid w:val="00164F34"/>
    <w:rsid w:val="00164F8D"/>
    <w:rsid w:val="00165062"/>
    <w:rsid w:val="001650FE"/>
    <w:rsid w:val="00165122"/>
    <w:rsid w:val="00165129"/>
    <w:rsid w:val="001651E9"/>
    <w:rsid w:val="0016524A"/>
    <w:rsid w:val="00165275"/>
    <w:rsid w:val="001652BC"/>
    <w:rsid w:val="001652C6"/>
    <w:rsid w:val="001652CF"/>
    <w:rsid w:val="00165324"/>
    <w:rsid w:val="001653F6"/>
    <w:rsid w:val="001653FD"/>
    <w:rsid w:val="00165484"/>
    <w:rsid w:val="001654B1"/>
    <w:rsid w:val="001654D2"/>
    <w:rsid w:val="001655D2"/>
    <w:rsid w:val="00165609"/>
    <w:rsid w:val="00165641"/>
    <w:rsid w:val="00165717"/>
    <w:rsid w:val="0016572A"/>
    <w:rsid w:val="00165852"/>
    <w:rsid w:val="0016588F"/>
    <w:rsid w:val="001658F8"/>
    <w:rsid w:val="0016593A"/>
    <w:rsid w:val="00165AB7"/>
    <w:rsid w:val="00165B6F"/>
    <w:rsid w:val="00165CD1"/>
    <w:rsid w:val="00165D13"/>
    <w:rsid w:val="00165D82"/>
    <w:rsid w:val="00165DA6"/>
    <w:rsid w:val="00165DC3"/>
    <w:rsid w:val="00165DDB"/>
    <w:rsid w:val="00165E4B"/>
    <w:rsid w:val="00165E5B"/>
    <w:rsid w:val="00165F66"/>
    <w:rsid w:val="00166126"/>
    <w:rsid w:val="00166142"/>
    <w:rsid w:val="00166229"/>
    <w:rsid w:val="0016635F"/>
    <w:rsid w:val="001663BA"/>
    <w:rsid w:val="001663DB"/>
    <w:rsid w:val="00166414"/>
    <w:rsid w:val="00166466"/>
    <w:rsid w:val="00166679"/>
    <w:rsid w:val="0016669C"/>
    <w:rsid w:val="001666A4"/>
    <w:rsid w:val="0016670B"/>
    <w:rsid w:val="00166720"/>
    <w:rsid w:val="0016676E"/>
    <w:rsid w:val="0016678C"/>
    <w:rsid w:val="00166842"/>
    <w:rsid w:val="0016694E"/>
    <w:rsid w:val="001669A5"/>
    <w:rsid w:val="00166A52"/>
    <w:rsid w:val="00166AB7"/>
    <w:rsid w:val="00166B1A"/>
    <w:rsid w:val="00166B39"/>
    <w:rsid w:val="00166B5C"/>
    <w:rsid w:val="00166B70"/>
    <w:rsid w:val="00166C05"/>
    <w:rsid w:val="00166C80"/>
    <w:rsid w:val="00166C8A"/>
    <w:rsid w:val="00166CA6"/>
    <w:rsid w:val="00166D4F"/>
    <w:rsid w:val="00166D5B"/>
    <w:rsid w:val="00166D73"/>
    <w:rsid w:val="00166D9A"/>
    <w:rsid w:val="00166DBC"/>
    <w:rsid w:val="00166DCB"/>
    <w:rsid w:val="00166E98"/>
    <w:rsid w:val="00166F81"/>
    <w:rsid w:val="00166FF4"/>
    <w:rsid w:val="0016703E"/>
    <w:rsid w:val="001670CB"/>
    <w:rsid w:val="00167209"/>
    <w:rsid w:val="001672EC"/>
    <w:rsid w:val="00167321"/>
    <w:rsid w:val="001673C5"/>
    <w:rsid w:val="001673D4"/>
    <w:rsid w:val="001673F6"/>
    <w:rsid w:val="00167413"/>
    <w:rsid w:val="00167483"/>
    <w:rsid w:val="001675AB"/>
    <w:rsid w:val="0016770B"/>
    <w:rsid w:val="00167718"/>
    <w:rsid w:val="0016775E"/>
    <w:rsid w:val="00167760"/>
    <w:rsid w:val="00167822"/>
    <w:rsid w:val="0016787B"/>
    <w:rsid w:val="00167887"/>
    <w:rsid w:val="00167A34"/>
    <w:rsid w:val="00167B08"/>
    <w:rsid w:val="00167B4D"/>
    <w:rsid w:val="00167B9C"/>
    <w:rsid w:val="00167BB8"/>
    <w:rsid w:val="00167C25"/>
    <w:rsid w:val="00167CE3"/>
    <w:rsid w:val="00167CE8"/>
    <w:rsid w:val="00167DE5"/>
    <w:rsid w:val="00170015"/>
    <w:rsid w:val="0017001A"/>
    <w:rsid w:val="00170117"/>
    <w:rsid w:val="00170232"/>
    <w:rsid w:val="0017027D"/>
    <w:rsid w:val="001702B5"/>
    <w:rsid w:val="001702F6"/>
    <w:rsid w:val="0017035D"/>
    <w:rsid w:val="0017039E"/>
    <w:rsid w:val="001703AE"/>
    <w:rsid w:val="00170422"/>
    <w:rsid w:val="00170452"/>
    <w:rsid w:val="001704A8"/>
    <w:rsid w:val="001705AF"/>
    <w:rsid w:val="001707B2"/>
    <w:rsid w:val="0017082B"/>
    <w:rsid w:val="001708D6"/>
    <w:rsid w:val="00170906"/>
    <w:rsid w:val="0017097E"/>
    <w:rsid w:val="001709FE"/>
    <w:rsid w:val="00170A91"/>
    <w:rsid w:val="00170AA7"/>
    <w:rsid w:val="00170B1C"/>
    <w:rsid w:val="00170C03"/>
    <w:rsid w:val="00170C78"/>
    <w:rsid w:val="00170CB9"/>
    <w:rsid w:val="00170D4B"/>
    <w:rsid w:val="00170D5E"/>
    <w:rsid w:val="00170D64"/>
    <w:rsid w:val="00170DE0"/>
    <w:rsid w:val="00170E52"/>
    <w:rsid w:val="00170EC8"/>
    <w:rsid w:val="00171052"/>
    <w:rsid w:val="00171112"/>
    <w:rsid w:val="00171127"/>
    <w:rsid w:val="00171128"/>
    <w:rsid w:val="0017115C"/>
    <w:rsid w:val="00171208"/>
    <w:rsid w:val="0017121E"/>
    <w:rsid w:val="0017130C"/>
    <w:rsid w:val="00171423"/>
    <w:rsid w:val="00171461"/>
    <w:rsid w:val="00171646"/>
    <w:rsid w:val="0017177C"/>
    <w:rsid w:val="00171852"/>
    <w:rsid w:val="00171884"/>
    <w:rsid w:val="001718F5"/>
    <w:rsid w:val="0017191C"/>
    <w:rsid w:val="0017197D"/>
    <w:rsid w:val="001719BC"/>
    <w:rsid w:val="001719EB"/>
    <w:rsid w:val="00171A89"/>
    <w:rsid w:val="00171AE4"/>
    <w:rsid w:val="00171B55"/>
    <w:rsid w:val="00171B77"/>
    <w:rsid w:val="00171C75"/>
    <w:rsid w:val="00171CE7"/>
    <w:rsid w:val="00171DE9"/>
    <w:rsid w:val="00171E50"/>
    <w:rsid w:val="00171EFA"/>
    <w:rsid w:val="00171F67"/>
    <w:rsid w:val="00171F75"/>
    <w:rsid w:val="00171FAD"/>
    <w:rsid w:val="00171FD8"/>
    <w:rsid w:val="0017209F"/>
    <w:rsid w:val="001721C6"/>
    <w:rsid w:val="00172274"/>
    <w:rsid w:val="0017230F"/>
    <w:rsid w:val="0017238C"/>
    <w:rsid w:val="001723A8"/>
    <w:rsid w:val="001723D5"/>
    <w:rsid w:val="0017248D"/>
    <w:rsid w:val="001725E8"/>
    <w:rsid w:val="0017262A"/>
    <w:rsid w:val="0017264E"/>
    <w:rsid w:val="001727AA"/>
    <w:rsid w:val="00172864"/>
    <w:rsid w:val="00172986"/>
    <w:rsid w:val="0017298F"/>
    <w:rsid w:val="00172992"/>
    <w:rsid w:val="00172A34"/>
    <w:rsid w:val="00172A54"/>
    <w:rsid w:val="00172AB4"/>
    <w:rsid w:val="00172B40"/>
    <w:rsid w:val="00172B89"/>
    <w:rsid w:val="00172B9D"/>
    <w:rsid w:val="00172BE1"/>
    <w:rsid w:val="00172C32"/>
    <w:rsid w:val="00172E89"/>
    <w:rsid w:val="00172ED9"/>
    <w:rsid w:val="001730AE"/>
    <w:rsid w:val="001730C8"/>
    <w:rsid w:val="00173166"/>
    <w:rsid w:val="00173236"/>
    <w:rsid w:val="0017323E"/>
    <w:rsid w:val="00173298"/>
    <w:rsid w:val="00173316"/>
    <w:rsid w:val="00173334"/>
    <w:rsid w:val="0017336C"/>
    <w:rsid w:val="0017338A"/>
    <w:rsid w:val="001733E5"/>
    <w:rsid w:val="001734A6"/>
    <w:rsid w:val="001734EE"/>
    <w:rsid w:val="0017353D"/>
    <w:rsid w:val="00173585"/>
    <w:rsid w:val="00173703"/>
    <w:rsid w:val="0017385A"/>
    <w:rsid w:val="0017388E"/>
    <w:rsid w:val="0017389B"/>
    <w:rsid w:val="001738BD"/>
    <w:rsid w:val="00173A1F"/>
    <w:rsid w:val="00173B08"/>
    <w:rsid w:val="00173B2E"/>
    <w:rsid w:val="00173B97"/>
    <w:rsid w:val="00173B9A"/>
    <w:rsid w:val="00173D15"/>
    <w:rsid w:val="00173D6A"/>
    <w:rsid w:val="00173DC7"/>
    <w:rsid w:val="00173E09"/>
    <w:rsid w:val="00173E2C"/>
    <w:rsid w:val="00173E30"/>
    <w:rsid w:val="00173F72"/>
    <w:rsid w:val="00173FDF"/>
    <w:rsid w:val="001740E1"/>
    <w:rsid w:val="00174170"/>
    <w:rsid w:val="001741FC"/>
    <w:rsid w:val="0017420B"/>
    <w:rsid w:val="00174237"/>
    <w:rsid w:val="001743A2"/>
    <w:rsid w:val="00174427"/>
    <w:rsid w:val="0017450D"/>
    <w:rsid w:val="0017450E"/>
    <w:rsid w:val="00174661"/>
    <w:rsid w:val="001746B3"/>
    <w:rsid w:val="00174734"/>
    <w:rsid w:val="0017478E"/>
    <w:rsid w:val="001747AA"/>
    <w:rsid w:val="001747D4"/>
    <w:rsid w:val="00174846"/>
    <w:rsid w:val="001749AA"/>
    <w:rsid w:val="001749C6"/>
    <w:rsid w:val="00174A28"/>
    <w:rsid w:val="00174A2D"/>
    <w:rsid w:val="00174A50"/>
    <w:rsid w:val="00174A5E"/>
    <w:rsid w:val="00174A90"/>
    <w:rsid w:val="00174ABA"/>
    <w:rsid w:val="00174BBC"/>
    <w:rsid w:val="00174BCF"/>
    <w:rsid w:val="00174BF9"/>
    <w:rsid w:val="00174C09"/>
    <w:rsid w:val="00174D73"/>
    <w:rsid w:val="00174D8E"/>
    <w:rsid w:val="00174DD2"/>
    <w:rsid w:val="00174DE5"/>
    <w:rsid w:val="00174E6A"/>
    <w:rsid w:val="00174F76"/>
    <w:rsid w:val="00174F8C"/>
    <w:rsid w:val="00174FD9"/>
    <w:rsid w:val="0017502F"/>
    <w:rsid w:val="0017503E"/>
    <w:rsid w:val="00175096"/>
    <w:rsid w:val="001750C9"/>
    <w:rsid w:val="0017529F"/>
    <w:rsid w:val="00175376"/>
    <w:rsid w:val="001755A5"/>
    <w:rsid w:val="001755C2"/>
    <w:rsid w:val="001755E7"/>
    <w:rsid w:val="001755FD"/>
    <w:rsid w:val="0017564D"/>
    <w:rsid w:val="00175696"/>
    <w:rsid w:val="001756D9"/>
    <w:rsid w:val="0017570C"/>
    <w:rsid w:val="001758A6"/>
    <w:rsid w:val="001758A9"/>
    <w:rsid w:val="001758DF"/>
    <w:rsid w:val="001759E9"/>
    <w:rsid w:val="00175A0B"/>
    <w:rsid w:val="00175A1F"/>
    <w:rsid w:val="00175A84"/>
    <w:rsid w:val="00175BA0"/>
    <w:rsid w:val="00175C16"/>
    <w:rsid w:val="00175D4A"/>
    <w:rsid w:val="00175F41"/>
    <w:rsid w:val="00175FB8"/>
    <w:rsid w:val="0017600C"/>
    <w:rsid w:val="0017600D"/>
    <w:rsid w:val="00176065"/>
    <w:rsid w:val="0017629E"/>
    <w:rsid w:val="00176323"/>
    <w:rsid w:val="001763F3"/>
    <w:rsid w:val="00176403"/>
    <w:rsid w:val="00176473"/>
    <w:rsid w:val="00176517"/>
    <w:rsid w:val="00176577"/>
    <w:rsid w:val="00176581"/>
    <w:rsid w:val="001765B8"/>
    <w:rsid w:val="00176624"/>
    <w:rsid w:val="00176651"/>
    <w:rsid w:val="00176684"/>
    <w:rsid w:val="001767B0"/>
    <w:rsid w:val="00176821"/>
    <w:rsid w:val="0017691E"/>
    <w:rsid w:val="0017698D"/>
    <w:rsid w:val="00176A40"/>
    <w:rsid w:val="00176A54"/>
    <w:rsid w:val="00176A89"/>
    <w:rsid w:val="00176A9A"/>
    <w:rsid w:val="00176AD8"/>
    <w:rsid w:val="00176BDC"/>
    <w:rsid w:val="00176C3E"/>
    <w:rsid w:val="00176CE4"/>
    <w:rsid w:val="00176D68"/>
    <w:rsid w:val="00176D8E"/>
    <w:rsid w:val="00176DFB"/>
    <w:rsid w:val="00176F60"/>
    <w:rsid w:val="0017710C"/>
    <w:rsid w:val="00177116"/>
    <w:rsid w:val="0017714E"/>
    <w:rsid w:val="0017715C"/>
    <w:rsid w:val="001772BF"/>
    <w:rsid w:val="001772C6"/>
    <w:rsid w:val="00177305"/>
    <w:rsid w:val="0017738B"/>
    <w:rsid w:val="001773BE"/>
    <w:rsid w:val="0017745C"/>
    <w:rsid w:val="0017748B"/>
    <w:rsid w:val="0017749E"/>
    <w:rsid w:val="001774C1"/>
    <w:rsid w:val="001774D5"/>
    <w:rsid w:val="001774F3"/>
    <w:rsid w:val="001774F6"/>
    <w:rsid w:val="00177525"/>
    <w:rsid w:val="00177567"/>
    <w:rsid w:val="00177642"/>
    <w:rsid w:val="001776AE"/>
    <w:rsid w:val="001776DA"/>
    <w:rsid w:val="00177749"/>
    <w:rsid w:val="0017774B"/>
    <w:rsid w:val="00177779"/>
    <w:rsid w:val="001778A7"/>
    <w:rsid w:val="00177904"/>
    <w:rsid w:val="00177926"/>
    <w:rsid w:val="0017792C"/>
    <w:rsid w:val="00177971"/>
    <w:rsid w:val="00177979"/>
    <w:rsid w:val="00177A50"/>
    <w:rsid w:val="00177A9F"/>
    <w:rsid w:val="00177AA9"/>
    <w:rsid w:val="00177AE9"/>
    <w:rsid w:val="00177BB7"/>
    <w:rsid w:val="00177C1F"/>
    <w:rsid w:val="00177C46"/>
    <w:rsid w:val="00177C7E"/>
    <w:rsid w:val="00177C87"/>
    <w:rsid w:val="00177CB3"/>
    <w:rsid w:val="00177D21"/>
    <w:rsid w:val="00177D25"/>
    <w:rsid w:val="00177D3B"/>
    <w:rsid w:val="00177E48"/>
    <w:rsid w:val="00177E52"/>
    <w:rsid w:val="00177EEF"/>
    <w:rsid w:val="00177F42"/>
    <w:rsid w:val="00180003"/>
    <w:rsid w:val="001802B9"/>
    <w:rsid w:val="0018050B"/>
    <w:rsid w:val="0018055F"/>
    <w:rsid w:val="001805EA"/>
    <w:rsid w:val="00180657"/>
    <w:rsid w:val="00180799"/>
    <w:rsid w:val="001807A1"/>
    <w:rsid w:val="001807EB"/>
    <w:rsid w:val="0018081C"/>
    <w:rsid w:val="00180829"/>
    <w:rsid w:val="0018088E"/>
    <w:rsid w:val="001809C4"/>
    <w:rsid w:val="001809F2"/>
    <w:rsid w:val="001809FE"/>
    <w:rsid w:val="00180A19"/>
    <w:rsid w:val="00180B17"/>
    <w:rsid w:val="00180B21"/>
    <w:rsid w:val="00180C5A"/>
    <w:rsid w:val="00180D74"/>
    <w:rsid w:val="00180E0F"/>
    <w:rsid w:val="00180F32"/>
    <w:rsid w:val="00180FD7"/>
    <w:rsid w:val="0018103A"/>
    <w:rsid w:val="00181061"/>
    <w:rsid w:val="00181113"/>
    <w:rsid w:val="00181127"/>
    <w:rsid w:val="0018117D"/>
    <w:rsid w:val="001811A1"/>
    <w:rsid w:val="001811B6"/>
    <w:rsid w:val="001811F0"/>
    <w:rsid w:val="0018121B"/>
    <w:rsid w:val="0018136F"/>
    <w:rsid w:val="001814E4"/>
    <w:rsid w:val="001815AE"/>
    <w:rsid w:val="00181820"/>
    <w:rsid w:val="001818DF"/>
    <w:rsid w:val="001818ED"/>
    <w:rsid w:val="0018192A"/>
    <w:rsid w:val="00181957"/>
    <w:rsid w:val="0018199C"/>
    <w:rsid w:val="00181A28"/>
    <w:rsid w:val="00181A30"/>
    <w:rsid w:val="00181AB2"/>
    <w:rsid w:val="00181B10"/>
    <w:rsid w:val="00181B63"/>
    <w:rsid w:val="00181C10"/>
    <w:rsid w:val="00181C5E"/>
    <w:rsid w:val="00181C78"/>
    <w:rsid w:val="00181CBB"/>
    <w:rsid w:val="00181CBD"/>
    <w:rsid w:val="00181D48"/>
    <w:rsid w:val="00181DD9"/>
    <w:rsid w:val="00181E41"/>
    <w:rsid w:val="00181E54"/>
    <w:rsid w:val="00181EA6"/>
    <w:rsid w:val="00181ED7"/>
    <w:rsid w:val="00181FF9"/>
    <w:rsid w:val="0018213B"/>
    <w:rsid w:val="001821A8"/>
    <w:rsid w:val="00182244"/>
    <w:rsid w:val="0018225A"/>
    <w:rsid w:val="00182298"/>
    <w:rsid w:val="001822FF"/>
    <w:rsid w:val="00182320"/>
    <w:rsid w:val="00182328"/>
    <w:rsid w:val="00182487"/>
    <w:rsid w:val="00182582"/>
    <w:rsid w:val="00182594"/>
    <w:rsid w:val="00182639"/>
    <w:rsid w:val="001826D5"/>
    <w:rsid w:val="001827A0"/>
    <w:rsid w:val="001828A3"/>
    <w:rsid w:val="001828D7"/>
    <w:rsid w:val="001828FF"/>
    <w:rsid w:val="0018292F"/>
    <w:rsid w:val="0018299C"/>
    <w:rsid w:val="001829D7"/>
    <w:rsid w:val="001829DD"/>
    <w:rsid w:val="00182A33"/>
    <w:rsid w:val="00182A5D"/>
    <w:rsid w:val="00182ABC"/>
    <w:rsid w:val="00182B1B"/>
    <w:rsid w:val="00182B32"/>
    <w:rsid w:val="00182BA8"/>
    <w:rsid w:val="00182BD6"/>
    <w:rsid w:val="00182BE0"/>
    <w:rsid w:val="00182BE3"/>
    <w:rsid w:val="00182C05"/>
    <w:rsid w:val="00182C29"/>
    <w:rsid w:val="00182C45"/>
    <w:rsid w:val="00182C9E"/>
    <w:rsid w:val="00182CAE"/>
    <w:rsid w:val="00182D78"/>
    <w:rsid w:val="00182DBB"/>
    <w:rsid w:val="00182DBF"/>
    <w:rsid w:val="00182E04"/>
    <w:rsid w:val="00182E62"/>
    <w:rsid w:val="00182E98"/>
    <w:rsid w:val="00182EBC"/>
    <w:rsid w:val="00182EF2"/>
    <w:rsid w:val="00182F63"/>
    <w:rsid w:val="00182F64"/>
    <w:rsid w:val="00182FCD"/>
    <w:rsid w:val="001830E2"/>
    <w:rsid w:val="001830F6"/>
    <w:rsid w:val="0018311B"/>
    <w:rsid w:val="0018314A"/>
    <w:rsid w:val="001831B6"/>
    <w:rsid w:val="001831EC"/>
    <w:rsid w:val="0018338B"/>
    <w:rsid w:val="00183455"/>
    <w:rsid w:val="001834D0"/>
    <w:rsid w:val="0018354F"/>
    <w:rsid w:val="00183551"/>
    <w:rsid w:val="00183621"/>
    <w:rsid w:val="00183672"/>
    <w:rsid w:val="00183772"/>
    <w:rsid w:val="0018378F"/>
    <w:rsid w:val="0018383A"/>
    <w:rsid w:val="00183901"/>
    <w:rsid w:val="0018398B"/>
    <w:rsid w:val="001839E6"/>
    <w:rsid w:val="00183A26"/>
    <w:rsid w:val="00183A27"/>
    <w:rsid w:val="00183AEA"/>
    <w:rsid w:val="00183AF6"/>
    <w:rsid w:val="00183B3D"/>
    <w:rsid w:val="00183B76"/>
    <w:rsid w:val="00183CD3"/>
    <w:rsid w:val="00183CF2"/>
    <w:rsid w:val="00183D7F"/>
    <w:rsid w:val="00183D9E"/>
    <w:rsid w:val="00183E94"/>
    <w:rsid w:val="00183EF9"/>
    <w:rsid w:val="00183F19"/>
    <w:rsid w:val="00183F3E"/>
    <w:rsid w:val="00183F80"/>
    <w:rsid w:val="00183FBA"/>
    <w:rsid w:val="0018400F"/>
    <w:rsid w:val="0018416D"/>
    <w:rsid w:val="00184179"/>
    <w:rsid w:val="0018417B"/>
    <w:rsid w:val="001841A1"/>
    <w:rsid w:val="001842B5"/>
    <w:rsid w:val="00184466"/>
    <w:rsid w:val="001844AC"/>
    <w:rsid w:val="001844CB"/>
    <w:rsid w:val="001844F7"/>
    <w:rsid w:val="001845A7"/>
    <w:rsid w:val="001845CB"/>
    <w:rsid w:val="001847AC"/>
    <w:rsid w:val="001847F8"/>
    <w:rsid w:val="001848F2"/>
    <w:rsid w:val="00184C1E"/>
    <w:rsid w:val="00184C2A"/>
    <w:rsid w:val="00184D61"/>
    <w:rsid w:val="00184DB3"/>
    <w:rsid w:val="00184E16"/>
    <w:rsid w:val="00184E46"/>
    <w:rsid w:val="00184E8A"/>
    <w:rsid w:val="00184F81"/>
    <w:rsid w:val="00184FB8"/>
    <w:rsid w:val="00184FEB"/>
    <w:rsid w:val="00185065"/>
    <w:rsid w:val="001850FC"/>
    <w:rsid w:val="00185115"/>
    <w:rsid w:val="00185124"/>
    <w:rsid w:val="00185144"/>
    <w:rsid w:val="001852A7"/>
    <w:rsid w:val="001852E0"/>
    <w:rsid w:val="00185306"/>
    <w:rsid w:val="00185312"/>
    <w:rsid w:val="00185323"/>
    <w:rsid w:val="001854BC"/>
    <w:rsid w:val="001854EA"/>
    <w:rsid w:val="0018568D"/>
    <w:rsid w:val="001856A2"/>
    <w:rsid w:val="0018573A"/>
    <w:rsid w:val="00185791"/>
    <w:rsid w:val="001857FB"/>
    <w:rsid w:val="0018581E"/>
    <w:rsid w:val="0018582A"/>
    <w:rsid w:val="00185933"/>
    <w:rsid w:val="0018596D"/>
    <w:rsid w:val="00185976"/>
    <w:rsid w:val="0018598D"/>
    <w:rsid w:val="001859A3"/>
    <w:rsid w:val="001859C9"/>
    <w:rsid w:val="00185A09"/>
    <w:rsid w:val="00185ACC"/>
    <w:rsid w:val="00185B3C"/>
    <w:rsid w:val="00185B4A"/>
    <w:rsid w:val="00185B57"/>
    <w:rsid w:val="00185B72"/>
    <w:rsid w:val="00185BBD"/>
    <w:rsid w:val="00185BCD"/>
    <w:rsid w:val="00185BDE"/>
    <w:rsid w:val="00185C33"/>
    <w:rsid w:val="00185C39"/>
    <w:rsid w:val="00185C6E"/>
    <w:rsid w:val="00185C9F"/>
    <w:rsid w:val="00185D04"/>
    <w:rsid w:val="00185D22"/>
    <w:rsid w:val="00185F52"/>
    <w:rsid w:val="0018603F"/>
    <w:rsid w:val="0018606E"/>
    <w:rsid w:val="00186090"/>
    <w:rsid w:val="001860F6"/>
    <w:rsid w:val="00186170"/>
    <w:rsid w:val="00186253"/>
    <w:rsid w:val="001862CD"/>
    <w:rsid w:val="001862E8"/>
    <w:rsid w:val="00186309"/>
    <w:rsid w:val="0018635A"/>
    <w:rsid w:val="0018642F"/>
    <w:rsid w:val="001864CF"/>
    <w:rsid w:val="00186503"/>
    <w:rsid w:val="00186577"/>
    <w:rsid w:val="001865A0"/>
    <w:rsid w:val="001865EB"/>
    <w:rsid w:val="0018670B"/>
    <w:rsid w:val="00186725"/>
    <w:rsid w:val="00186746"/>
    <w:rsid w:val="0018675B"/>
    <w:rsid w:val="00186830"/>
    <w:rsid w:val="00186876"/>
    <w:rsid w:val="00186980"/>
    <w:rsid w:val="001869BC"/>
    <w:rsid w:val="00186A20"/>
    <w:rsid w:val="00186B13"/>
    <w:rsid w:val="00186B59"/>
    <w:rsid w:val="00186B75"/>
    <w:rsid w:val="00186BAA"/>
    <w:rsid w:val="00186D25"/>
    <w:rsid w:val="00186DB0"/>
    <w:rsid w:val="00186E43"/>
    <w:rsid w:val="00186EC7"/>
    <w:rsid w:val="00186F52"/>
    <w:rsid w:val="00186F7C"/>
    <w:rsid w:val="00186F81"/>
    <w:rsid w:val="00186FA6"/>
    <w:rsid w:val="001870D8"/>
    <w:rsid w:val="00187118"/>
    <w:rsid w:val="001871E6"/>
    <w:rsid w:val="0018720F"/>
    <w:rsid w:val="00187255"/>
    <w:rsid w:val="0018725F"/>
    <w:rsid w:val="00187290"/>
    <w:rsid w:val="0018729D"/>
    <w:rsid w:val="001872EC"/>
    <w:rsid w:val="00187300"/>
    <w:rsid w:val="00187330"/>
    <w:rsid w:val="00187570"/>
    <w:rsid w:val="001876E9"/>
    <w:rsid w:val="0018784A"/>
    <w:rsid w:val="0018787A"/>
    <w:rsid w:val="00187886"/>
    <w:rsid w:val="00187937"/>
    <w:rsid w:val="001879E9"/>
    <w:rsid w:val="00187AE1"/>
    <w:rsid w:val="00187B4D"/>
    <w:rsid w:val="00187B67"/>
    <w:rsid w:val="00187BE0"/>
    <w:rsid w:val="00187C75"/>
    <w:rsid w:val="00187CA0"/>
    <w:rsid w:val="00187D17"/>
    <w:rsid w:val="00187D45"/>
    <w:rsid w:val="00187E1A"/>
    <w:rsid w:val="00187E68"/>
    <w:rsid w:val="00187E92"/>
    <w:rsid w:val="00187EA4"/>
    <w:rsid w:val="00187EB7"/>
    <w:rsid w:val="00187F3E"/>
    <w:rsid w:val="00190137"/>
    <w:rsid w:val="0019024A"/>
    <w:rsid w:val="00190391"/>
    <w:rsid w:val="00190426"/>
    <w:rsid w:val="00190443"/>
    <w:rsid w:val="0019049C"/>
    <w:rsid w:val="001904A8"/>
    <w:rsid w:val="001904C1"/>
    <w:rsid w:val="001904C8"/>
    <w:rsid w:val="00190523"/>
    <w:rsid w:val="00190569"/>
    <w:rsid w:val="0019059E"/>
    <w:rsid w:val="00190788"/>
    <w:rsid w:val="001908A4"/>
    <w:rsid w:val="001908AF"/>
    <w:rsid w:val="001908E8"/>
    <w:rsid w:val="00190A98"/>
    <w:rsid w:val="00190AD5"/>
    <w:rsid w:val="00190BB9"/>
    <w:rsid w:val="00190BFC"/>
    <w:rsid w:val="00190C0A"/>
    <w:rsid w:val="00190C43"/>
    <w:rsid w:val="00190CBF"/>
    <w:rsid w:val="00190E0F"/>
    <w:rsid w:val="00190E51"/>
    <w:rsid w:val="00190F9A"/>
    <w:rsid w:val="00190FB6"/>
    <w:rsid w:val="00190FED"/>
    <w:rsid w:val="00191047"/>
    <w:rsid w:val="001910BE"/>
    <w:rsid w:val="001910F6"/>
    <w:rsid w:val="001911C8"/>
    <w:rsid w:val="00191227"/>
    <w:rsid w:val="00191260"/>
    <w:rsid w:val="00191406"/>
    <w:rsid w:val="0019140F"/>
    <w:rsid w:val="001914C9"/>
    <w:rsid w:val="0019151E"/>
    <w:rsid w:val="001915C3"/>
    <w:rsid w:val="001915E6"/>
    <w:rsid w:val="0019168B"/>
    <w:rsid w:val="001916FD"/>
    <w:rsid w:val="0019170A"/>
    <w:rsid w:val="00191724"/>
    <w:rsid w:val="00191746"/>
    <w:rsid w:val="00191829"/>
    <w:rsid w:val="00191843"/>
    <w:rsid w:val="00191853"/>
    <w:rsid w:val="0019186A"/>
    <w:rsid w:val="001918A5"/>
    <w:rsid w:val="001918D8"/>
    <w:rsid w:val="001918F5"/>
    <w:rsid w:val="00191909"/>
    <w:rsid w:val="00191977"/>
    <w:rsid w:val="001919E7"/>
    <w:rsid w:val="00191A56"/>
    <w:rsid w:val="00191A96"/>
    <w:rsid w:val="00191A9F"/>
    <w:rsid w:val="00191B60"/>
    <w:rsid w:val="00191C2A"/>
    <w:rsid w:val="00191C59"/>
    <w:rsid w:val="00191D08"/>
    <w:rsid w:val="00191DC6"/>
    <w:rsid w:val="00191DE6"/>
    <w:rsid w:val="00191E26"/>
    <w:rsid w:val="00191EB1"/>
    <w:rsid w:val="00191F01"/>
    <w:rsid w:val="00191F6A"/>
    <w:rsid w:val="00192017"/>
    <w:rsid w:val="0019201E"/>
    <w:rsid w:val="00192043"/>
    <w:rsid w:val="00192045"/>
    <w:rsid w:val="00192172"/>
    <w:rsid w:val="001921DD"/>
    <w:rsid w:val="00192290"/>
    <w:rsid w:val="00192295"/>
    <w:rsid w:val="00192297"/>
    <w:rsid w:val="001922CF"/>
    <w:rsid w:val="0019235B"/>
    <w:rsid w:val="00192771"/>
    <w:rsid w:val="001927D6"/>
    <w:rsid w:val="00192858"/>
    <w:rsid w:val="00192901"/>
    <w:rsid w:val="00192A21"/>
    <w:rsid w:val="00192A53"/>
    <w:rsid w:val="00192B3F"/>
    <w:rsid w:val="00192B6B"/>
    <w:rsid w:val="00192C10"/>
    <w:rsid w:val="00192C8A"/>
    <w:rsid w:val="00192DC2"/>
    <w:rsid w:val="00192E1A"/>
    <w:rsid w:val="00192E3A"/>
    <w:rsid w:val="00192F06"/>
    <w:rsid w:val="00192F27"/>
    <w:rsid w:val="00192F64"/>
    <w:rsid w:val="00192F9A"/>
    <w:rsid w:val="00193008"/>
    <w:rsid w:val="0019311B"/>
    <w:rsid w:val="001931A6"/>
    <w:rsid w:val="001931E1"/>
    <w:rsid w:val="00193213"/>
    <w:rsid w:val="001932BA"/>
    <w:rsid w:val="00193380"/>
    <w:rsid w:val="001933E9"/>
    <w:rsid w:val="00193463"/>
    <w:rsid w:val="001934F0"/>
    <w:rsid w:val="00193579"/>
    <w:rsid w:val="001935DA"/>
    <w:rsid w:val="00193672"/>
    <w:rsid w:val="00193674"/>
    <w:rsid w:val="0019367B"/>
    <w:rsid w:val="0019369A"/>
    <w:rsid w:val="001936CF"/>
    <w:rsid w:val="00193717"/>
    <w:rsid w:val="0019385F"/>
    <w:rsid w:val="001938C2"/>
    <w:rsid w:val="0019390B"/>
    <w:rsid w:val="0019391C"/>
    <w:rsid w:val="00193983"/>
    <w:rsid w:val="00193B17"/>
    <w:rsid w:val="00193BCA"/>
    <w:rsid w:val="00193C2B"/>
    <w:rsid w:val="00193CB9"/>
    <w:rsid w:val="00193CCA"/>
    <w:rsid w:val="00193CDF"/>
    <w:rsid w:val="00193E1E"/>
    <w:rsid w:val="00193E42"/>
    <w:rsid w:val="00193E8B"/>
    <w:rsid w:val="00193F20"/>
    <w:rsid w:val="00193FD9"/>
    <w:rsid w:val="00194094"/>
    <w:rsid w:val="001940FD"/>
    <w:rsid w:val="0019416C"/>
    <w:rsid w:val="0019418A"/>
    <w:rsid w:val="001941F7"/>
    <w:rsid w:val="0019423E"/>
    <w:rsid w:val="00194248"/>
    <w:rsid w:val="00194363"/>
    <w:rsid w:val="00194365"/>
    <w:rsid w:val="001943DA"/>
    <w:rsid w:val="00194427"/>
    <w:rsid w:val="0019444B"/>
    <w:rsid w:val="001944A7"/>
    <w:rsid w:val="00194537"/>
    <w:rsid w:val="00194543"/>
    <w:rsid w:val="0019456E"/>
    <w:rsid w:val="001945D9"/>
    <w:rsid w:val="0019461B"/>
    <w:rsid w:val="001946C3"/>
    <w:rsid w:val="001947DA"/>
    <w:rsid w:val="001947E9"/>
    <w:rsid w:val="001947F5"/>
    <w:rsid w:val="00194839"/>
    <w:rsid w:val="00194863"/>
    <w:rsid w:val="001948C3"/>
    <w:rsid w:val="001949CA"/>
    <w:rsid w:val="00194A36"/>
    <w:rsid w:val="00194A5C"/>
    <w:rsid w:val="00194A7D"/>
    <w:rsid w:val="00194AAA"/>
    <w:rsid w:val="00194ACE"/>
    <w:rsid w:val="00194B63"/>
    <w:rsid w:val="00194C64"/>
    <w:rsid w:val="00194C8A"/>
    <w:rsid w:val="00194D94"/>
    <w:rsid w:val="00194D9A"/>
    <w:rsid w:val="00194DCB"/>
    <w:rsid w:val="00194DD2"/>
    <w:rsid w:val="00194DF3"/>
    <w:rsid w:val="00194DF4"/>
    <w:rsid w:val="00194EEB"/>
    <w:rsid w:val="00194F24"/>
    <w:rsid w:val="00194FA9"/>
    <w:rsid w:val="0019505C"/>
    <w:rsid w:val="00195061"/>
    <w:rsid w:val="0019519A"/>
    <w:rsid w:val="0019527C"/>
    <w:rsid w:val="001952B7"/>
    <w:rsid w:val="001952F7"/>
    <w:rsid w:val="00195373"/>
    <w:rsid w:val="001954E8"/>
    <w:rsid w:val="001954F2"/>
    <w:rsid w:val="0019552C"/>
    <w:rsid w:val="0019553E"/>
    <w:rsid w:val="00195580"/>
    <w:rsid w:val="001955D4"/>
    <w:rsid w:val="00195706"/>
    <w:rsid w:val="0019570A"/>
    <w:rsid w:val="00195716"/>
    <w:rsid w:val="0019575F"/>
    <w:rsid w:val="0019577A"/>
    <w:rsid w:val="001957FC"/>
    <w:rsid w:val="00195806"/>
    <w:rsid w:val="00195834"/>
    <w:rsid w:val="0019584D"/>
    <w:rsid w:val="00195854"/>
    <w:rsid w:val="00195877"/>
    <w:rsid w:val="0019598E"/>
    <w:rsid w:val="00195A0D"/>
    <w:rsid w:val="00195A0E"/>
    <w:rsid w:val="00195B00"/>
    <w:rsid w:val="00195B6E"/>
    <w:rsid w:val="00195BBE"/>
    <w:rsid w:val="00195BD1"/>
    <w:rsid w:val="00195C1E"/>
    <w:rsid w:val="00195CF3"/>
    <w:rsid w:val="00195CF8"/>
    <w:rsid w:val="00195D38"/>
    <w:rsid w:val="00195E09"/>
    <w:rsid w:val="00195E68"/>
    <w:rsid w:val="00195E8D"/>
    <w:rsid w:val="00195F72"/>
    <w:rsid w:val="00195F9B"/>
    <w:rsid w:val="00195FB1"/>
    <w:rsid w:val="0019609D"/>
    <w:rsid w:val="00196129"/>
    <w:rsid w:val="001962AC"/>
    <w:rsid w:val="001962B5"/>
    <w:rsid w:val="0019633D"/>
    <w:rsid w:val="00196351"/>
    <w:rsid w:val="00196360"/>
    <w:rsid w:val="00196413"/>
    <w:rsid w:val="00196479"/>
    <w:rsid w:val="00196488"/>
    <w:rsid w:val="00196501"/>
    <w:rsid w:val="00196554"/>
    <w:rsid w:val="0019665D"/>
    <w:rsid w:val="00196681"/>
    <w:rsid w:val="001966B3"/>
    <w:rsid w:val="001966B9"/>
    <w:rsid w:val="001968D5"/>
    <w:rsid w:val="001968DC"/>
    <w:rsid w:val="00196917"/>
    <w:rsid w:val="00196A59"/>
    <w:rsid w:val="00196A62"/>
    <w:rsid w:val="00196A7D"/>
    <w:rsid w:val="00196B2C"/>
    <w:rsid w:val="00196B43"/>
    <w:rsid w:val="00196B58"/>
    <w:rsid w:val="00196B89"/>
    <w:rsid w:val="00196C70"/>
    <w:rsid w:val="00196D57"/>
    <w:rsid w:val="00196DB3"/>
    <w:rsid w:val="00196E12"/>
    <w:rsid w:val="00196E25"/>
    <w:rsid w:val="00196E74"/>
    <w:rsid w:val="00196EBA"/>
    <w:rsid w:val="00196F5E"/>
    <w:rsid w:val="00196FAF"/>
    <w:rsid w:val="00196FBA"/>
    <w:rsid w:val="00197015"/>
    <w:rsid w:val="001970E7"/>
    <w:rsid w:val="0019713D"/>
    <w:rsid w:val="0019714A"/>
    <w:rsid w:val="0019716D"/>
    <w:rsid w:val="0019718C"/>
    <w:rsid w:val="00197207"/>
    <w:rsid w:val="00197272"/>
    <w:rsid w:val="001972AC"/>
    <w:rsid w:val="001972DF"/>
    <w:rsid w:val="0019739B"/>
    <w:rsid w:val="001973C3"/>
    <w:rsid w:val="00197493"/>
    <w:rsid w:val="00197494"/>
    <w:rsid w:val="0019756D"/>
    <w:rsid w:val="001975DB"/>
    <w:rsid w:val="0019764F"/>
    <w:rsid w:val="001976E7"/>
    <w:rsid w:val="00197763"/>
    <w:rsid w:val="001977E3"/>
    <w:rsid w:val="0019784C"/>
    <w:rsid w:val="001978E7"/>
    <w:rsid w:val="00197B1C"/>
    <w:rsid w:val="00197D36"/>
    <w:rsid w:val="00197D70"/>
    <w:rsid w:val="00197DD1"/>
    <w:rsid w:val="00197EC0"/>
    <w:rsid w:val="001A007B"/>
    <w:rsid w:val="001A008B"/>
    <w:rsid w:val="001A00F6"/>
    <w:rsid w:val="001A013D"/>
    <w:rsid w:val="001A01BA"/>
    <w:rsid w:val="001A02EA"/>
    <w:rsid w:val="001A0315"/>
    <w:rsid w:val="001A032C"/>
    <w:rsid w:val="001A0348"/>
    <w:rsid w:val="001A03ED"/>
    <w:rsid w:val="001A045A"/>
    <w:rsid w:val="001A04BA"/>
    <w:rsid w:val="001A0529"/>
    <w:rsid w:val="001A0602"/>
    <w:rsid w:val="001A065F"/>
    <w:rsid w:val="001A06AD"/>
    <w:rsid w:val="001A06D1"/>
    <w:rsid w:val="001A06E0"/>
    <w:rsid w:val="001A0778"/>
    <w:rsid w:val="001A07C1"/>
    <w:rsid w:val="001A0816"/>
    <w:rsid w:val="001A0838"/>
    <w:rsid w:val="001A0895"/>
    <w:rsid w:val="001A0907"/>
    <w:rsid w:val="001A094C"/>
    <w:rsid w:val="001A09BD"/>
    <w:rsid w:val="001A09D1"/>
    <w:rsid w:val="001A0A4F"/>
    <w:rsid w:val="001A0AA4"/>
    <w:rsid w:val="001A0AFC"/>
    <w:rsid w:val="001A0B1B"/>
    <w:rsid w:val="001A0C58"/>
    <w:rsid w:val="001A0C7F"/>
    <w:rsid w:val="001A0E6F"/>
    <w:rsid w:val="001A0EB7"/>
    <w:rsid w:val="001A0EF3"/>
    <w:rsid w:val="001A0F2D"/>
    <w:rsid w:val="001A1006"/>
    <w:rsid w:val="001A1047"/>
    <w:rsid w:val="001A107C"/>
    <w:rsid w:val="001A110D"/>
    <w:rsid w:val="001A126D"/>
    <w:rsid w:val="001A13CF"/>
    <w:rsid w:val="001A13D3"/>
    <w:rsid w:val="001A143D"/>
    <w:rsid w:val="001A14AE"/>
    <w:rsid w:val="001A154F"/>
    <w:rsid w:val="001A1613"/>
    <w:rsid w:val="001A164D"/>
    <w:rsid w:val="001A16D8"/>
    <w:rsid w:val="001A179C"/>
    <w:rsid w:val="001A1808"/>
    <w:rsid w:val="001A1810"/>
    <w:rsid w:val="001A184B"/>
    <w:rsid w:val="001A184E"/>
    <w:rsid w:val="001A186C"/>
    <w:rsid w:val="001A18A4"/>
    <w:rsid w:val="001A1934"/>
    <w:rsid w:val="001A199A"/>
    <w:rsid w:val="001A1ABA"/>
    <w:rsid w:val="001A1B1A"/>
    <w:rsid w:val="001A1B22"/>
    <w:rsid w:val="001A1C2A"/>
    <w:rsid w:val="001A1D0F"/>
    <w:rsid w:val="001A1D14"/>
    <w:rsid w:val="001A1DF1"/>
    <w:rsid w:val="001A1E8D"/>
    <w:rsid w:val="001A1F2C"/>
    <w:rsid w:val="001A1FCF"/>
    <w:rsid w:val="001A1FE5"/>
    <w:rsid w:val="001A1FFB"/>
    <w:rsid w:val="001A208A"/>
    <w:rsid w:val="001A20BA"/>
    <w:rsid w:val="001A20D0"/>
    <w:rsid w:val="001A20E5"/>
    <w:rsid w:val="001A20EC"/>
    <w:rsid w:val="001A2198"/>
    <w:rsid w:val="001A21A1"/>
    <w:rsid w:val="001A21B5"/>
    <w:rsid w:val="001A21FC"/>
    <w:rsid w:val="001A2203"/>
    <w:rsid w:val="001A222C"/>
    <w:rsid w:val="001A224D"/>
    <w:rsid w:val="001A2285"/>
    <w:rsid w:val="001A22F4"/>
    <w:rsid w:val="001A2303"/>
    <w:rsid w:val="001A243A"/>
    <w:rsid w:val="001A2607"/>
    <w:rsid w:val="001A260B"/>
    <w:rsid w:val="001A2677"/>
    <w:rsid w:val="001A26BD"/>
    <w:rsid w:val="001A270A"/>
    <w:rsid w:val="001A271D"/>
    <w:rsid w:val="001A2911"/>
    <w:rsid w:val="001A2A10"/>
    <w:rsid w:val="001A2AB2"/>
    <w:rsid w:val="001A2ADA"/>
    <w:rsid w:val="001A2AE3"/>
    <w:rsid w:val="001A2AF5"/>
    <w:rsid w:val="001A2D92"/>
    <w:rsid w:val="001A2F1C"/>
    <w:rsid w:val="001A2FCE"/>
    <w:rsid w:val="001A3011"/>
    <w:rsid w:val="001A3026"/>
    <w:rsid w:val="001A303E"/>
    <w:rsid w:val="001A3063"/>
    <w:rsid w:val="001A3183"/>
    <w:rsid w:val="001A321C"/>
    <w:rsid w:val="001A322F"/>
    <w:rsid w:val="001A329D"/>
    <w:rsid w:val="001A32CD"/>
    <w:rsid w:val="001A335D"/>
    <w:rsid w:val="001A3380"/>
    <w:rsid w:val="001A3393"/>
    <w:rsid w:val="001A3483"/>
    <w:rsid w:val="001A34BD"/>
    <w:rsid w:val="001A34FF"/>
    <w:rsid w:val="001A3533"/>
    <w:rsid w:val="001A354C"/>
    <w:rsid w:val="001A3778"/>
    <w:rsid w:val="001A380F"/>
    <w:rsid w:val="001A38A9"/>
    <w:rsid w:val="001A396D"/>
    <w:rsid w:val="001A3994"/>
    <w:rsid w:val="001A399D"/>
    <w:rsid w:val="001A399F"/>
    <w:rsid w:val="001A39D8"/>
    <w:rsid w:val="001A3A1D"/>
    <w:rsid w:val="001A3A1E"/>
    <w:rsid w:val="001A3A39"/>
    <w:rsid w:val="001A3AA1"/>
    <w:rsid w:val="001A3ADA"/>
    <w:rsid w:val="001A3B18"/>
    <w:rsid w:val="001A3BAF"/>
    <w:rsid w:val="001A3D0F"/>
    <w:rsid w:val="001A3D98"/>
    <w:rsid w:val="001A3E87"/>
    <w:rsid w:val="001A3F18"/>
    <w:rsid w:val="001A4040"/>
    <w:rsid w:val="001A4147"/>
    <w:rsid w:val="001A4188"/>
    <w:rsid w:val="001A425D"/>
    <w:rsid w:val="001A42A4"/>
    <w:rsid w:val="001A4331"/>
    <w:rsid w:val="001A440A"/>
    <w:rsid w:val="001A441B"/>
    <w:rsid w:val="001A455F"/>
    <w:rsid w:val="001A4565"/>
    <w:rsid w:val="001A457C"/>
    <w:rsid w:val="001A468B"/>
    <w:rsid w:val="001A470D"/>
    <w:rsid w:val="001A4756"/>
    <w:rsid w:val="001A479F"/>
    <w:rsid w:val="001A47E8"/>
    <w:rsid w:val="001A4A5A"/>
    <w:rsid w:val="001A4A88"/>
    <w:rsid w:val="001A4AC2"/>
    <w:rsid w:val="001A4B21"/>
    <w:rsid w:val="001A4C04"/>
    <w:rsid w:val="001A4D33"/>
    <w:rsid w:val="001A4D54"/>
    <w:rsid w:val="001A4F08"/>
    <w:rsid w:val="001A4F3B"/>
    <w:rsid w:val="001A4F5A"/>
    <w:rsid w:val="001A4F74"/>
    <w:rsid w:val="001A504D"/>
    <w:rsid w:val="001A504E"/>
    <w:rsid w:val="001A50C0"/>
    <w:rsid w:val="001A538D"/>
    <w:rsid w:val="001A53AB"/>
    <w:rsid w:val="001A53CA"/>
    <w:rsid w:val="001A5546"/>
    <w:rsid w:val="001A55B2"/>
    <w:rsid w:val="001A55ED"/>
    <w:rsid w:val="001A570D"/>
    <w:rsid w:val="001A5726"/>
    <w:rsid w:val="001A57B4"/>
    <w:rsid w:val="001A57B6"/>
    <w:rsid w:val="001A595E"/>
    <w:rsid w:val="001A59C6"/>
    <w:rsid w:val="001A5A42"/>
    <w:rsid w:val="001A5A75"/>
    <w:rsid w:val="001A5AEC"/>
    <w:rsid w:val="001A5B3A"/>
    <w:rsid w:val="001A5C97"/>
    <w:rsid w:val="001A5CF0"/>
    <w:rsid w:val="001A5D18"/>
    <w:rsid w:val="001A5D32"/>
    <w:rsid w:val="001A5DAE"/>
    <w:rsid w:val="001A5E5C"/>
    <w:rsid w:val="001A5F13"/>
    <w:rsid w:val="001A5F29"/>
    <w:rsid w:val="001A5F9F"/>
    <w:rsid w:val="001A60E1"/>
    <w:rsid w:val="001A611B"/>
    <w:rsid w:val="001A6162"/>
    <w:rsid w:val="001A61FF"/>
    <w:rsid w:val="001A623E"/>
    <w:rsid w:val="001A62D2"/>
    <w:rsid w:val="001A62E1"/>
    <w:rsid w:val="001A6314"/>
    <w:rsid w:val="001A6381"/>
    <w:rsid w:val="001A63EF"/>
    <w:rsid w:val="001A648A"/>
    <w:rsid w:val="001A64E0"/>
    <w:rsid w:val="001A64F5"/>
    <w:rsid w:val="001A652A"/>
    <w:rsid w:val="001A65D3"/>
    <w:rsid w:val="001A6623"/>
    <w:rsid w:val="001A6636"/>
    <w:rsid w:val="001A691F"/>
    <w:rsid w:val="001A693A"/>
    <w:rsid w:val="001A6A11"/>
    <w:rsid w:val="001A6A7D"/>
    <w:rsid w:val="001A6A8F"/>
    <w:rsid w:val="001A6B23"/>
    <w:rsid w:val="001A6B5D"/>
    <w:rsid w:val="001A6B61"/>
    <w:rsid w:val="001A6B70"/>
    <w:rsid w:val="001A6BF5"/>
    <w:rsid w:val="001A6C74"/>
    <w:rsid w:val="001A6C90"/>
    <w:rsid w:val="001A6D46"/>
    <w:rsid w:val="001A6D64"/>
    <w:rsid w:val="001A6D85"/>
    <w:rsid w:val="001A6E9A"/>
    <w:rsid w:val="001A6EB6"/>
    <w:rsid w:val="001A6F02"/>
    <w:rsid w:val="001A6F59"/>
    <w:rsid w:val="001A6F70"/>
    <w:rsid w:val="001A6FC0"/>
    <w:rsid w:val="001A704A"/>
    <w:rsid w:val="001A7111"/>
    <w:rsid w:val="001A71B1"/>
    <w:rsid w:val="001A7215"/>
    <w:rsid w:val="001A7247"/>
    <w:rsid w:val="001A73FE"/>
    <w:rsid w:val="001A74AC"/>
    <w:rsid w:val="001A7551"/>
    <w:rsid w:val="001A76B0"/>
    <w:rsid w:val="001A76EE"/>
    <w:rsid w:val="001A7785"/>
    <w:rsid w:val="001A778A"/>
    <w:rsid w:val="001A77A3"/>
    <w:rsid w:val="001A7801"/>
    <w:rsid w:val="001A782E"/>
    <w:rsid w:val="001A7909"/>
    <w:rsid w:val="001A7A38"/>
    <w:rsid w:val="001A7A72"/>
    <w:rsid w:val="001A7A81"/>
    <w:rsid w:val="001A7AD1"/>
    <w:rsid w:val="001A7BA5"/>
    <w:rsid w:val="001A7C41"/>
    <w:rsid w:val="001A7C55"/>
    <w:rsid w:val="001A7CC2"/>
    <w:rsid w:val="001A7CE2"/>
    <w:rsid w:val="001A7CFF"/>
    <w:rsid w:val="001A7DEF"/>
    <w:rsid w:val="001A7DF6"/>
    <w:rsid w:val="001A7E3E"/>
    <w:rsid w:val="001A7EAD"/>
    <w:rsid w:val="001A7EBC"/>
    <w:rsid w:val="001A7F0C"/>
    <w:rsid w:val="001A7F16"/>
    <w:rsid w:val="001A7F49"/>
    <w:rsid w:val="001A7FA4"/>
    <w:rsid w:val="001A7FC7"/>
    <w:rsid w:val="001A7FCE"/>
    <w:rsid w:val="001B000B"/>
    <w:rsid w:val="001B0024"/>
    <w:rsid w:val="001B005E"/>
    <w:rsid w:val="001B0069"/>
    <w:rsid w:val="001B008A"/>
    <w:rsid w:val="001B0164"/>
    <w:rsid w:val="001B01F9"/>
    <w:rsid w:val="001B0200"/>
    <w:rsid w:val="001B0279"/>
    <w:rsid w:val="001B0372"/>
    <w:rsid w:val="001B0397"/>
    <w:rsid w:val="001B03D3"/>
    <w:rsid w:val="001B04BB"/>
    <w:rsid w:val="001B04F7"/>
    <w:rsid w:val="001B0510"/>
    <w:rsid w:val="001B0520"/>
    <w:rsid w:val="001B0537"/>
    <w:rsid w:val="001B05F2"/>
    <w:rsid w:val="001B0604"/>
    <w:rsid w:val="001B06DE"/>
    <w:rsid w:val="001B0759"/>
    <w:rsid w:val="001B07F0"/>
    <w:rsid w:val="001B08DF"/>
    <w:rsid w:val="001B08EE"/>
    <w:rsid w:val="001B091D"/>
    <w:rsid w:val="001B095F"/>
    <w:rsid w:val="001B098D"/>
    <w:rsid w:val="001B09B0"/>
    <w:rsid w:val="001B0AB7"/>
    <w:rsid w:val="001B0B01"/>
    <w:rsid w:val="001B0BAB"/>
    <w:rsid w:val="001B0C7A"/>
    <w:rsid w:val="001B0CED"/>
    <w:rsid w:val="001B0D15"/>
    <w:rsid w:val="001B0D40"/>
    <w:rsid w:val="001B0D4E"/>
    <w:rsid w:val="001B0DD2"/>
    <w:rsid w:val="001B0DD6"/>
    <w:rsid w:val="001B0E4B"/>
    <w:rsid w:val="001B0F09"/>
    <w:rsid w:val="001B0F1B"/>
    <w:rsid w:val="001B0F5E"/>
    <w:rsid w:val="001B0FAA"/>
    <w:rsid w:val="001B0FEA"/>
    <w:rsid w:val="001B111A"/>
    <w:rsid w:val="001B116D"/>
    <w:rsid w:val="001B1194"/>
    <w:rsid w:val="001B11F4"/>
    <w:rsid w:val="001B1224"/>
    <w:rsid w:val="001B13D4"/>
    <w:rsid w:val="001B1424"/>
    <w:rsid w:val="001B1436"/>
    <w:rsid w:val="001B144C"/>
    <w:rsid w:val="001B15D2"/>
    <w:rsid w:val="001B1633"/>
    <w:rsid w:val="001B16BD"/>
    <w:rsid w:val="001B16E8"/>
    <w:rsid w:val="001B1766"/>
    <w:rsid w:val="001B179F"/>
    <w:rsid w:val="001B18AF"/>
    <w:rsid w:val="001B18F2"/>
    <w:rsid w:val="001B1A2A"/>
    <w:rsid w:val="001B1AA1"/>
    <w:rsid w:val="001B1B15"/>
    <w:rsid w:val="001B1BA9"/>
    <w:rsid w:val="001B1BE5"/>
    <w:rsid w:val="001B1D2E"/>
    <w:rsid w:val="001B1DAA"/>
    <w:rsid w:val="001B1DE6"/>
    <w:rsid w:val="001B1DFA"/>
    <w:rsid w:val="001B1E68"/>
    <w:rsid w:val="001B1EAB"/>
    <w:rsid w:val="001B1F4F"/>
    <w:rsid w:val="001B1F9E"/>
    <w:rsid w:val="001B205C"/>
    <w:rsid w:val="001B20B4"/>
    <w:rsid w:val="001B20F5"/>
    <w:rsid w:val="001B21B2"/>
    <w:rsid w:val="001B2216"/>
    <w:rsid w:val="001B22A7"/>
    <w:rsid w:val="001B22C4"/>
    <w:rsid w:val="001B2385"/>
    <w:rsid w:val="001B2386"/>
    <w:rsid w:val="001B2388"/>
    <w:rsid w:val="001B239C"/>
    <w:rsid w:val="001B254D"/>
    <w:rsid w:val="001B2561"/>
    <w:rsid w:val="001B258B"/>
    <w:rsid w:val="001B25D7"/>
    <w:rsid w:val="001B2653"/>
    <w:rsid w:val="001B266B"/>
    <w:rsid w:val="001B273C"/>
    <w:rsid w:val="001B273D"/>
    <w:rsid w:val="001B2741"/>
    <w:rsid w:val="001B27EB"/>
    <w:rsid w:val="001B285A"/>
    <w:rsid w:val="001B28A7"/>
    <w:rsid w:val="001B2941"/>
    <w:rsid w:val="001B2950"/>
    <w:rsid w:val="001B29A4"/>
    <w:rsid w:val="001B2A8C"/>
    <w:rsid w:val="001B2AB3"/>
    <w:rsid w:val="001B2B07"/>
    <w:rsid w:val="001B2C71"/>
    <w:rsid w:val="001B2FD8"/>
    <w:rsid w:val="001B3008"/>
    <w:rsid w:val="001B30A8"/>
    <w:rsid w:val="001B30CD"/>
    <w:rsid w:val="001B30D4"/>
    <w:rsid w:val="001B3178"/>
    <w:rsid w:val="001B31AB"/>
    <w:rsid w:val="001B32CB"/>
    <w:rsid w:val="001B335E"/>
    <w:rsid w:val="001B3380"/>
    <w:rsid w:val="001B342B"/>
    <w:rsid w:val="001B3452"/>
    <w:rsid w:val="001B34B9"/>
    <w:rsid w:val="001B3551"/>
    <w:rsid w:val="001B356A"/>
    <w:rsid w:val="001B366B"/>
    <w:rsid w:val="001B36B4"/>
    <w:rsid w:val="001B3701"/>
    <w:rsid w:val="001B37C3"/>
    <w:rsid w:val="001B3A2B"/>
    <w:rsid w:val="001B3A2D"/>
    <w:rsid w:val="001B3A3C"/>
    <w:rsid w:val="001B3A43"/>
    <w:rsid w:val="001B3A6A"/>
    <w:rsid w:val="001B3ACB"/>
    <w:rsid w:val="001B3B2F"/>
    <w:rsid w:val="001B3BE9"/>
    <w:rsid w:val="001B3D19"/>
    <w:rsid w:val="001B3D69"/>
    <w:rsid w:val="001B3DE9"/>
    <w:rsid w:val="001B3E44"/>
    <w:rsid w:val="001B3EB2"/>
    <w:rsid w:val="001B3F1B"/>
    <w:rsid w:val="001B3F71"/>
    <w:rsid w:val="001B3FFC"/>
    <w:rsid w:val="001B40C7"/>
    <w:rsid w:val="001B40D9"/>
    <w:rsid w:val="001B40F0"/>
    <w:rsid w:val="001B41A0"/>
    <w:rsid w:val="001B41F5"/>
    <w:rsid w:val="001B420A"/>
    <w:rsid w:val="001B4270"/>
    <w:rsid w:val="001B430A"/>
    <w:rsid w:val="001B4371"/>
    <w:rsid w:val="001B445B"/>
    <w:rsid w:val="001B44DB"/>
    <w:rsid w:val="001B4545"/>
    <w:rsid w:val="001B461E"/>
    <w:rsid w:val="001B462C"/>
    <w:rsid w:val="001B4660"/>
    <w:rsid w:val="001B46B1"/>
    <w:rsid w:val="001B47C8"/>
    <w:rsid w:val="001B48A0"/>
    <w:rsid w:val="001B48F5"/>
    <w:rsid w:val="001B4910"/>
    <w:rsid w:val="001B49B7"/>
    <w:rsid w:val="001B49C3"/>
    <w:rsid w:val="001B4A20"/>
    <w:rsid w:val="001B4AA9"/>
    <w:rsid w:val="001B4B2F"/>
    <w:rsid w:val="001B4CBC"/>
    <w:rsid w:val="001B4D42"/>
    <w:rsid w:val="001B4DA4"/>
    <w:rsid w:val="001B4DB8"/>
    <w:rsid w:val="001B4ED2"/>
    <w:rsid w:val="001B4F04"/>
    <w:rsid w:val="001B4F53"/>
    <w:rsid w:val="001B4F68"/>
    <w:rsid w:val="001B4F6E"/>
    <w:rsid w:val="001B5053"/>
    <w:rsid w:val="001B5063"/>
    <w:rsid w:val="001B5065"/>
    <w:rsid w:val="001B5082"/>
    <w:rsid w:val="001B50B5"/>
    <w:rsid w:val="001B5189"/>
    <w:rsid w:val="001B5207"/>
    <w:rsid w:val="001B5268"/>
    <w:rsid w:val="001B5273"/>
    <w:rsid w:val="001B5435"/>
    <w:rsid w:val="001B55DD"/>
    <w:rsid w:val="001B55E4"/>
    <w:rsid w:val="001B5674"/>
    <w:rsid w:val="001B56AF"/>
    <w:rsid w:val="001B5714"/>
    <w:rsid w:val="001B57BC"/>
    <w:rsid w:val="001B57D5"/>
    <w:rsid w:val="001B58A7"/>
    <w:rsid w:val="001B5947"/>
    <w:rsid w:val="001B59E4"/>
    <w:rsid w:val="001B5A7D"/>
    <w:rsid w:val="001B5ADF"/>
    <w:rsid w:val="001B5B81"/>
    <w:rsid w:val="001B5E2D"/>
    <w:rsid w:val="001B5F09"/>
    <w:rsid w:val="001B5F55"/>
    <w:rsid w:val="001B5FF9"/>
    <w:rsid w:val="001B60DE"/>
    <w:rsid w:val="001B61E2"/>
    <w:rsid w:val="001B62AA"/>
    <w:rsid w:val="001B62EA"/>
    <w:rsid w:val="001B62F9"/>
    <w:rsid w:val="001B6392"/>
    <w:rsid w:val="001B6394"/>
    <w:rsid w:val="001B645C"/>
    <w:rsid w:val="001B646F"/>
    <w:rsid w:val="001B66F6"/>
    <w:rsid w:val="001B6788"/>
    <w:rsid w:val="001B67B3"/>
    <w:rsid w:val="001B67F5"/>
    <w:rsid w:val="001B6807"/>
    <w:rsid w:val="001B6813"/>
    <w:rsid w:val="001B68B0"/>
    <w:rsid w:val="001B6A6C"/>
    <w:rsid w:val="001B6A83"/>
    <w:rsid w:val="001B6AC1"/>
    <w:rsid w:val="001B6B63"/>
    <w:rsid w:val="001B6BCD"/>
    <w:rsid w:val="001B6BE6"/>
    <w:rsid w:val="001B6E33"/>
    <w:rsid w:val="001B6E55"/>
    <w:rsid w:val="001B6F29"/>
    <w:rsid w:val="001B6FD7"/>
    <w:rsid w:val="001B712B"/>
    <w:rsid w:val="001B71CD"/>
    <w:rsid w:val="001B7203"/>
    <w:rsid w:val="001B7279"/>
    <w:rsid w:val="001B7296"/>
    <w:rsid w:val="001B7344"/>
    <w:rsid w:val="001B736D"/>
    <w:rsid w:val="001B7439"/>
    <w:rsid w:val="001B74E4"/>
    <w:rsid w:val="001B754F"/>
    <w:rsid w:val="001B7588"/>
    <w:rsid w:val="001B7644"/>
    <w:rsid w:val="001B76CA"/>
    <w:rsid w:val="001B770C"/>
    <w:rsid w:val="001B7759"/>
    <w:rsid w:val="001B776C"/>
    <w:rsid w:val="001B779A"/>
    <w:rsid w:val="001B77BD"/>
    <w:rsid w:val="001B785B"/>
    <w:rsid w:val="001B78AE"/>
    <w:rsid w:val="001B78B1"/>
    <w:rsid w:val="001B78C7"/>
    <w:rsid w:val="001B7972"/>
    <w:rsid w:val="001B7973"/>
    <w:rsid w:val="001B7985"/>
    <w:rsid w:val="001B79B5"/>
    <w:rsid w:val="001B79C9"/>
    <w:rsid w:val="001B7A8C"/>
    <w:rsid w:val="001B7AEF"/>
    <w:rsid w:val="001B7AFC"/>
    <w:rsid w:val="001B7B72"/>
    <w:rsid w:val="001B7C2C"/>
    <w:rsid w:val="001B7D1E"/>
    <w:rsid w:val="001B7F22"/>
    <w:rsid w:val="001B7F4A"/>
    <w:rsid w:val="001B7F67"/>
    <w:rsid w:val="001B7FAA"/>
    <w:rsid w:val="001B7FD3"/>
    <w:rsid w:val="001C008B"/>
    <w:rsid w:val="001C00A7"/>
    <w:rsid w:val="001C00AE"/>
    <w:rsid w:val="001C0241"/>
    <w:rsid w:val="001C0268"/>
    <w:rsid w:val="001C02B2"/>
    <w:rsid w:val="001C02B8"/>
    <w:rsid w:val="001C02ED"/>
    <w:rsid w:val="001C0316"/>
    <w:rsid w:val="001C0338"/>
    <w:rsid w:val="001C0425"/>
    <w:rsid w:val="001C0541"/>
    <w:rsid w:val="001C05EF"/>
    <w:rsid w:val="001C0625"/>
    <w:rsid w:val="001C06B0"/>
    <w:rsid w:val="001C06EB"/>
    <w:rsid w:val="001C0741"/>
    <w:rsid w:val="001C0793"/>
    <w:rsid w:val="001C07BA"/>
    <w:rsid w:val="001C0804"/>
    <w:rsid w:val="001C0846"/>
    <w:rsid w:val="001C0960"/>
    <w:rsid w:val="001C0977"/>
    <w:rsid w:val="001C0991"/>
    <w:rsid w:val="001C0A51"/>
    <w:rsid w:val="001C0A92"/>
    <w:rsid w:val="001C0C1E"/>
    <w:rsid w:val="001C0CD5"/>
    <w:rsid w:val="001C0CE4"/>
    <w:rsid w:val="001C0DFE"/>
    <w:rsid w:val="001C0E12"/>
    <w:rsid w:val="001C0E68"/>
    <w:rsid w:val="001C10FA"/>
    <w:rsid w:val="001C117A"/>
    <w:rsid w:val="001C11A0"/>
    <w:rsid w:val="001C11C4"/>
    <w:rsid w:val="001C11CA"/>
    <w:rsid w:val="001C1220"/>
    <w:rsid w:val="001C131C"/>
    <w:rsid w:val="001C132D"/>
    <w:rsid w:val="001C1359"/>
    <w:rsid w:val="001C13F7"/>
    <w:rsid w:val="001C14C0"/>
    <w:rsid w:val="001C1505"/>
    <w:rsid w:val="001C15B9"/>
    <w:rsid w:val="001C15C4"/>
    <w:rsid w:val="001C15DA"/>
    <w:rsid w:val="001C15F3"/>
    <w:rsid w:val="001C160F"/>
    <w:rsid w:val="001C1624"/>
    <w:rsid w:val="001C162B"/>
    <w:rsid w:val="001C163F"/>
    <w:rsid w:val="001C1694"/>
    <w:rsid w:val="001C16C9"/>
    <w:rsid w:val="001C16E0"/>
    <w:rsid w:val="001C176B"/>
    <w:rsid w:val="001C17A0"/>
    <w:rsid w:val="001C18DC"/>
    <w:rsid w:val="001C1A13"/>
    <w:rsid w:val="001C1D09"/>
    <w:rsid w:val="001C1D36"/>
    <w:rsid w:val="001C1D41"/>
    <w:rsid w:val="001C1DD0"/>
    <w:rsid w:val="001C1E80"/>
    <w:rsid w:val="001C1F06"/>
    <w:rsid w:val="001C1F94"/>
    <w:rsid w:val="001C1FB6"/>
    <w:rsid w:val="001C1FC8"/>
    <w:rsid w:val="001C1FDB"/>
    <w:rsid w:val="001C2016"/>
    <w:rsid w:val="001C202F"/>
    <w:rsid w:val="001C2089"/>
    <w:rsid w:val="001C215C"/>
    <w:rsid w:val="001C2214"/>
    <w:rsid w:val="001C224F"/>
    <w:rsid w:val="001C2281"/>
    <w:rsid w:val="001C2302"/>
    <w:rsid w:val="001C2308"/>
    <w:rsid w:val="001C231B"/>
    <w:rsid w:val="001C236A"/>
    <w:rsid w:val="001C24E6"/>
    <w:rsid w:val="001C25DB"/>
    <w:rsid w:val="001C261F"/>
    <w:rsid w:val="001C266E"/>
    <w:rsid w:val="001C2712"/>
    <w:rsid w:val="001C2724"/>
    <w:rsid w:val="001C284A"/>
    <w:rsid w:val="001C293B"/>
    <w:rsid w:val="001C29A5"/>
    <w:rsid w:val="001C29BD"/>
    <w:rsid w:val="001C2A59"/>
    <w:rsid w:val="001C2B73"/>
    <w:rsid w:val="001C2C3C"/>
    <w:rsid w:val="001C2DA1"/>
    <w:rsid w:val="001C2DBD"/>
    <w:rsid w:val="001C2E78"/>
    <w:rsid w:val="001C2EC9"/>
    <w:rsid w:val="001C2F24"/>
    <w:rsid w:val="001C2F29"/>
    <w:rsid w:val="001C2F3A"/>
    <w:rsid w:val="001C2F46"/>
    <w:rsid w:val="001C304D"/>
    <w:rsid w:val="001C3089"/>
    <w:rsid w:val="001C30CE"/>
    <w:rsid w:val="001C30F3"/>
    <w:rsid w:val="001C316A"/>
    <w:rsid w:val="001C3173"/>
    <w:rsid w:val="001C31D0"/>
    <w:rsid w:val="001C322D"/>
    <w:rsid w:val="001C3247"/>
    <w:rsid w:val="001C32CD"/>
    <w:rsid w:val="001C32F7"/>
    <w:rsid w:val="001C3304"/>
    <w:rsid w:val="001C3359"/>
    <w:rsid w:val="001C3398"/>
    <w:rsid w:val="001C33B8"/>
    <w:rsid w:val="001C3450"/>
    <w:rsid w:val="001C345A"/>
    <w:rsid w:val="001C349D"/>
    <w:rsid w:val="001C35A6"/>
    <w:rsid w:val="001C3671"/>
    <w:rsid w:val="001C36B1"/>
    <w:rsid w:val="001C37B1"/>
    <w:rsid w:val="001C37EB"/>
    <w:rsid w:val="001C380E"/>
    <w:rsid w:val="001C380F"/>
    <w:rsid w:val="001C38A4"/>
    <w:rsid w:val="001C38C8"/>
    <w:rsid w:val="001C39A6"/>
    <w:rsid w:val="001C39BA"/>
    <w:rsid w:val="001C39C6"/>
    <w:rsid w:val="001C3A10"/>
    <w:rsid w:val="001C3A36"/>
    <w:rsid w:val="001C3AB4"/>
    <w:rsid w:val="001C3AE7"/>
    <w:rsid w:val="001C3AFC"/>
    <w:rsid w:val="001C3B45"/>
    <w:rsid w:val="001C3C63"/>
    <w:rsid w:val="001C3CEB"/>
    <w:rsid w:val="001C3D8D"/>
    <w:rsid w:val="001C3DC3"/>
    <w:rsid w:val="001C3DFC"/>
    <w:rsid w:val="001C3E71"/>
    <w:rsid w:val="001C3E9F"/>
    <w:rsid w:val="001C403B"/>
    <w:rsid w:val="001C4048"/>
    <w:rsid w:val="001C40C8"/>
    <w:rsid w:val="001C40EF"/>
    <w:rsid w:val="001C4287"/>
    <w:rsid w:val="001C42B0"/>
    <w:rsid w:val="001C4379"/>
    <w:rsid w:val="001C43B9"/>
    <w:rsid w:val="001C4461"/>
    <w:rsid w:val="001C448E"/>
    <w:rsid w:val="001C44A2"/>
    <w:rsid w:val="001C4558"/>
    <w:rsid w:val="001C46EF"/>
    <w:rsid w:val="001C470D"/>
    <w:rsid w:val="001C4752"/>
    <w:rsid w:val="001C47E3"/>
    <w:rsid w:val="001C4825"/>
    <w:rsid w:val="001C483E"/>
    <w:rsid w:val="001C4846"/>
    <w:rsid w:val="001C4980"/>
    <w:rsid w:val="001C4989"/>
    <w:rsid w:val="001C4AD2"/>
    <w:rsid w:val="001C4BA3"/>
    <w:rsid w:val="001C4BF4"/>
    <w:rsid w:val="001C4C8B"/>
    <w:rsid w:val="001C4CD1"/>
    <w:rsid w:val="001C4D35"/>
    <w:rsid w:val="001C4D65"/>
    <w:rsid w:val="001C4E13"/>
    <w:rsid w:val="001C4F65"/>
    <w:rsid w:val="001C5016"/>
    <w:rsid w:val="001C5035"/>
    <w:rsid w:val="001C507E"/>
    <w:rsid w:val="001C5122"/>
    <w:rsid w:val="001C51FD"/>
    <w:rsid w:val="001C5213"/>
    <w:rsid w:val="001C5258"/>
    <w:rsid w:val="001C52AF"/>
    <w:rsid w:val="001C5342"/>
    <w:rsid w:val="001C5374"/>
    <w:rsid w:val="001C539F"/>
    <w:rsid w:val="001C53C8"/>
    <w:rsid w:val="001C53E3"/>
    <w:rsid w:val="001C5417"/>
    <w:rsid w:val="001C5499"/>
    <w:rsid w:val="001C54E3"/>
    <w:rsid w:val="001C54EA"/>
    <w:rsid w:val="001C5551"/>
    <w:rsid w:val="001C55CD"/>
    <w:rsid w:val="001C55E1"/>
    <w:rsid w:val="001C564F"/>
    <w:rsid w:val="001C56DC"/>
    <w:rsid w:val="001C57A2"/>
    <w:rsid w:val="001C5903"/>
    <w:rsid w:val="001C5941"/>
    <w:rsid w:val="001C5A6C"/>
    <w:rsid w:val="001C5BFB"/>
    <w:rsid w:val="001C5C42"/>
    <w:rsid w:val="001C5C75"/>
    <w:rsid w:val="001C5CFF"/>
    <w:rsid w:val="001C5D82"/>
    <w:rsid w:val="001C5DBD"/>
    <w:rsid w:val="001C5DC2"/>
    <w:rsid w:val="001C5E4C"/>
    <w:rsid w:val="001C5FC5"/>
    <w:rsid w:val="001C5FD8"/>
    <w:rsid w:val="001C5FEA"/>
    <w:rsid w:val="001C6066"/>
    <w:rsid w:val="001C6068"/>
    <w:rsid w:val="001C607C"/>
    <w:rsid w:val="001C6183"/>
    <w:rsid w:val="001C61C8"/>
    <w:rsid w:val="001C61F4"/>
    <w:rsid w:val="001C62DF"/>
    <w:rsid w:val="001C62F4"/>
    <w:rsid w:val="001C6324"/>
    <w:rsid w:val="001C641F"/>
    <w:rsid w:val="001C644F"/>
    <w:rsid w:val="001C6462"/>
    <w:rsid w:val="001C663F"/>
    <w:rsid w:val="001C66AA"/>
    <w:rsid w:val="001C66AF"/>
    <w:rsid w:val="001C66EF"/>
    <w:rsid w:val="001C6702"/>
    <w:rsid w:val="001C674A"/>
    <w:rsid w:val="001C68D2"/>
    <w:rsid w:val="001C6910"/>
    <w:rsid w:val="001C69BE"/>
    <w:rsid w:val="001C6A74"/>
    <w:rsid w:val="001C6AAF"/>
    <w:rsid w:val="001C6AD1"/>
    <w:rsid w:val="001C6B2B"/>
    <w:rsid w:val="001C6B3C"/>
    <w:rsid w:val="001C6B41"/>
    <w:rsid w:val="001C6B98"/>
    <w:rsid w:val="001C6BFF"/>
    <w:rsid w:val="001C6C09"/>
    <w:rsid w:val="001C6C13"/>
    <w:rsid w:val="001C6C3B"/>
    <w:rsid w:val="001C6C99"/>
    <w:rsid w:val="001C6CB1"/>
    <w:rsid w:val="001C6D25"/>
    <w:rsid w:val="001C6D67"/>
    <w:rsid w:val="001C6EA7"/>
    <w:rsid w:val="001C701F"/>
    <w:rsid w:val="001C7068"/>
    <w:rsid w:val="001C70A6"/>
    <w:rsid w:val="001C70B4"/>
    <w:rsid w:val="001C70B8"/>
    <w:rsid w:val="001C7181"/>
    <w:rsid w:val="001C71BA"/>
    <w:rsid w:val="001C7238"/>
    <w:rsid w:val="001C73C0"/>
    <w:rsid w:val="001C7499"/>
    <w:rsid w:val="001C75B2"/>
    <w:rsid w:val="001C76C2"/>
    <w:rsid w:val="001C7710"/>
    <w:rsid w:val="001C7724"/>
    <w:rsid w:val="001C77FE"/>
    <w:rsid w:val="001C78C2"/>
    <w:rsid w:val="001C78F2"/>
    <w:rsid w:val="001C7B24"/>
    <w:rsid w:val="001C7BF9"/>
    <w:rsid w:val="001C7C6A"/>
    <w:rsid w:val="001C7D46"/>
    <w:rsid w:val="001C7DC5"/>
    <w:rsid w:val="001C7DFE"/>
    <w:rsid w:val="001C7E28"/>
    <w:rsid w:val="001C7E99"/>
    <w:rsid w:val="001D0016"/>
    <w:rsid w:val="001D00B9"/>
    <w:rsid w:val="001D00D2"/>
    <w:rsid w:val="001D00D4"/>
    <w:rsid w:val="001D01C2"/>
    <w:rsid w:val="001D01D0"/>
    <w:rsid w:val="001D02FC"/>
    <w:rsid w:val="001D0310"/>
    <w:rsid w:val="001D0374"/>
    <w:rsid w:val="001D0387"/>
    <w:rsid w:val="001D039A"/>
    <w:rsid w:val="001D03A3"/>
    <w:rsid w:val="001D0471"/>
    <w:rsid w:val="001D049E"/>
    <w:rsid w:val="001D04A6"/>
    <w:rsid w:val="001D04C7"/>
    <w:rsid w:val="001D050C"/>
    <w:rsid w:val="001D0561"/>
    <w:rsid w:val="001D05FA"/>
    <w:rsid w:val="001D0672"/>
    <w:rsid w:val="001D06A9"/>
    <w:rsid w:val="001D06C8"/>
    <w:rsid w:val="001D07F0"/>
    <w:rsid w:val="001D0866"/>
    <w:rsid w:val="001D08F9"/>
    <w:rsid w:val="001D093B"/>
    <w:rsid w:val="001D0B3C"/>
    <w:rsid w:val="001D0B8C"/>
    <w:rsid w:val="001D0BEA"/>
    <w:rsid w:val="001D0C11"/>
    <w:rsid w:val="001D0C26"/>
    <w:rsid w:val="001D0C44"/>
    <w:rsid w:val="001D0C4E"/>
    <w:rsid w:val="001D0C99"/>
    <w:rsid w:val="001D0CE5"/>
    <w:rsid w:val="001D0D96"/>
    <w:rsid w:val="001D0E5B"/>
    <w:rsid w:val="001D0F10"/>
    <w:rsid w:val="001D0F4E"/>
    <w:rsid w:val="001D0FDF"/>
    <w:rsid w:val="001D0FF7"/>
    <w:rsid w:val="001D104C"/>
    <w:rsid w:val="001D106F"/>
    <w:rsid w:val="001D120B"/>
    <w:rsid w:val="001D1219"/>
    <w:rsid w:val="001D13E5"/>
    <w:rsid w:val="001D1497"/>
    <w:rsid w:val="001D14A3"/>
    <w:rsid w:val="001D14BB"/>
    <w:rsid w:val="001D14F1"/>
    <w:rsid w:val="001D14FB"/>
    <w:rsid w:val="001D1587"/>
    <w:rsid w:val="001D1677"/>
    <w:rsid w:val="001D16E3"/>
    <w:rsid w:val="001D175C"/>
    <w:rsid w:val="001D18B2"/>
    <w:rsid w:val="001D19D2"/>
    <w:rsid w:val="001D1A8B"/>
    <w:rsid w:val="001D1A9E"/>
    <w:rsid w:val="001D1AF6"/>
    <w:rsid w:val="001D1B22"/>
    <w:rsid w:val="001D1C73"/>
    <w:rsid w:val="001D1C7B"/>
    <w:rsid w:val="001D1CD4"/>
    <w:rsid w:val="001D1DD6"/>
    <w:rsid w:val="001D1E20"/>
    <w:rsid w:val="001D1E2D"/>
    <w:rsid w:val="001D1F34"/>
    <w:rsid w:val="001D1F68"/>
    <w:rsid w:val="001D1FA4"/>
    <w:rsid w:val="001D1FBB"/>
    <w:rsid w:val="001D2029"/>
    <w:rsid w:val="001D204B"/>
    <w:rsid w:val="001D21AA"/>
    <w:rsid w:val="001D21CC"/>
    <w:rsid w:val="001D21F9"/>
    <w:rsid w:val="001D23CC"/>
    <w:rsid w:val="001D2482"/>
    <w:rsid w:val="001D24CA"/>
    <w:rsid w:val="001D24CB"/>
    <w:rsid w:val="001D25FC"/>
    <w:rsid w:val="001D262A"/>
    <w:rsid w:val="001D26B3"/>
    <w:rsid w:val="001D271B"/>
    <w:rsid w:val="001D271C"/>
    <w:rsid w:val="001D275E"/>
    <w:rsid w:val="001D2788"/>
    <w:rsid w:val="001D2842"/>
    <w:rsid w:val="001D28C4"/>
    <w:rsid w:val="001D28FC"/>
    <w:rsid w:val="001D2940"/>
    <w:rsid w:val="001D29DB"/>
    <w:rsid w:val="001D2A09"/>
    <w:rsid w:val="001D2A9A"/>
    <w:rsid w:val="001D2ADB"/>
    <w:rsid w:val="001D2B4A"/>
    <w:rsid w:val="001D2BDF"/>
    <w:rsid w:val="001D2CF2"/>
    <w:rsid w:val="001D2D01"/>
    <w:rsid w:val="001D2D2D"/>
    <w:rsid w:val="001D2D96"/>
    <w:rsid w:val="001D2F2F"/>
    <w:rsid w:val="001D2FD6"/>
    <w:rsid w:val="001D307D"/>
    <w:rsid w:val="001D30C0"/>
    <w:rsid w:val="001D3175"/>
    <w:rsid w:val="001D318E"/>
    <w:rsid w:val="001D3200"/>
    <w:rsid w:val="001D3247"/>
    <w:rsid w:val="001D327C"/>
    <w:rsid w:val="001D33C1"/>
    <w:rsid w:val="001D3422"/>
    <w:rsid w:val="001D3611"/>
    <w:rsid w:val="001D3698"/>
    <w:rsid w:val="001D376B"/>
    <w:rsid w:val="001D3800"/>
    <w:rsid w:val="001D3807"/>
    <w:rsid w:val="001D3862"/>
    <w:rsid w:val="001D3944"/>
    <w:rsid w:val="001D3961"/>
    <w:rsid w:val="001D3A2A"/>
    <w:rsid w:val="001D3B0C"/>
    <w:rsid w:val="001D3B23"/>
    <w:rsid w:val="001D3B53"/>
    <w:rsid w:val="001D3B5A"/>
    <w:rsid w:val="001D3B9E"/>
    <w:rsid w:val="001D3BA1"/>
    <w:rsid w:val="001D3C71"/>
    <w:rsid w:val="001D3CCD"/>
    <w:rsid w:val="001D3D23"/>
    <w:rsid w:val="001D3D51"/>
    <w:rsid w:val="001D3E3B"/>
    <w:rsid w:val="001D3E46"/>
    <w:rsid w:val="001D3F04"/>
    <w:rsid w:val="001D408B"/>
    <w:rsid w:val="001D40AF"/>
    <w:rsid w:val="001D417E"/>
    <w:rsid w:val="001D41B2"/>
    <w:rsid w:val="001D4264"/>
    <w:rsid w:val="001D4335"/>
    <w:rsid w:val="001D43C2"/>
    <w:rsid w:val="001D4452"/>
    <w:rsid w:val="001D4537"/>
    <w:rsid w:val="001D4688"/>
    <w:rsid w:val="001D468B"/>
    <w:rsid w:val="001D468F"/>
    <w:rsid w:val="001D4754"/>
    <w:rsid w:val="001D47E7"/>
    <w:rsid w:val="001D4839"/>
    <w:rsid w:val="001D48FA"/>
    <w:rsid w:val="001D4933"/>
    <w:rsid w:val="001D4959"/>
    <w:rsid w:val="001D498D"/>
    <w:rsid w:val="001D4A0B"/>
    <w:rsid w:val="001D4A51"/>
    <w:rsid w:val="001D4B54"/>
    <w:rsid w:val="001D4C8F"/>
    <w:rsid w:val="001D4CB1"/>
    <w:rsid w:val="001D4CD0"/>
    <w:rsid w:val="001D4CEC"/>
    <w:rsid w:val="001D4D70"/>
    <w:rsid w:val="001D4D71"/>
    <w:rsid w:val="001D4DAD"/>
    <w:rsid w:val="001D4DBC"/>
    <w:rsid w:val="001D4DCC"/>
    <w:rsid w:val="001D4E25"/>
    <w:rsid w:val="001D4E3E"/>
    <w:rsid w:val="001D4E80"/>
    <w:rsid w:val="001D4EE2"/>
    <w:rsid w:val="001D4F49"/>
    <w:rsid w:val="001D5009"/>
    <w:rsid w:val="001D5019"/>
    <w:rsid w:val="001D503E"/>
    <w:rsid w:val="001D5085"/>
    <w:rsid w:val="001D51B5"/>
    <w:rsid w:val="001D532B"/>
    <w:rsid w:val="001D5336"/>
    <w:rsid w:val="001D5337"/>
    <w:rsid w:val="001D53C5"/>
    <w:rsid w:val="001D5471"/>
    <w:rsid w:val="001D54E3"/>
    <w:rsid w:val="001D5532"/>
    <w:rsid w:val="001D5641"/>
    <w:rsid w:val="001D56F2"/>
    <w:rsid w:val="001D570A"/>
    <w:rsid w:val="001D58A7"/>
    <w:rsid w:val="001D58C6"/>
    <w:rsid w:val="001D5998"/>
    <w:rsid w:val="001D5AD3"/>
    <w:rsid w:val="001D5C99"/>
    <w:rsid w:val="001D5CCB"/>
    <w:rsid w:val="001D5D65"/>
    <w:rsid w:val="001D5D82"/>
    <w:rsid w:val="001D5DBF"/>
    <w:rsid w:val="001D5DF1"/>
    <w:rsid w:val="001D5EF1"/>
    <w:rsid w:val="001D5F3F"/>
    <w:rsid w:val="001D5F68"/>
    <w:rsid w:val="001D5FF5"/>
    <w:rsid w:val="001D60E4"/>
    <w:rsid w:val="001D6190"/>
    <w:rsid w:val="001D61A3"/>
    <w:rsid w:val="001D6257"/>
    <w:rsid w:val="001D625B"/>
    <w:rsid w:val="001D62CD"/>
    <w:rsid w:val="001D6317"/>
    <w:rsid w:val="001D6362"/>
    <w:rsid w:val="001D636B"/>
    <w:rsid w:val="001D637F"/>
    <w:rsid w:val="001D6381"/>
    <w:rsid w:val="001D6458"/>
    <w:rsid w:val="001D645B"/>
    <w:rsid w:val="001D64FD"/>
    <w:rsid w:val="001D653C"/>
    <w:rsid w:val="001D6560"/>
    <w:rsid w:val="001D657E"/>
    <w:rsid w:val="001D661D"/>
    <w:rsid w:val="001D678A"/>
    <w:rsid w:val="001D67DE"/>
    <w:rsid w:val="001D67EC"/>
    <w:rsid w:val="001D687E"/>
    <w:rsid w:val="001D6899"/>
    <w:rsid w:val="001D68BE"/>
    <w:rsid w:val="001D6913"/>
    <w:rsid w:val="001D6A57"/>
    <w:rsid w:val="001D6A8D"/>
    <w:rsid w:val="001D6AC3"/>
    <w:rsid w:val="001D6BD9"/>
    <w:rsid w:val="001D6BDE"/>
    <w:rsid w:val="001D6C06"/>
    <w:rsid w:val="001D6C29"/>
    <w:rsid w:val="001D6C31"/>
    <w:rsid w:val="001D6C65"/>
    <w:rsid w:val="001D6C86"/>
    <w:rsid w:val="001D6E39"/>
    <w:rsid w:val="001D6EA6"/>
    <w:rsid w:val="001D6EC4"/>
    <w:rsid w:val="001D7058"/>
    <w:rsid w:val="001D705E"/>
    <w:rsid w:val="001D7069"/>
    <w:rsid w:val="001D7081"/>
    <w:rsid w:val="001D7114"/>
    <w:rsid w:val="001D7137"/>
    <w:rsid w:val="001D7189"/>
    <w:rsid w:val="001D718C"/>
    <w:rsid w:val="001D71B2"/>
    <w:rsid w:val="001D7220"/>
    <w:rsid w:val="001D72B6"/>
    <w:rsid w:val="001D72C2"/>
    <w:rsid w:val="001D72FE"/>
    <w:rsid w:val="001D7313"/>
    <w:rsid w:val="001D73B7"/>
    <w:rsid w:val="001D7419"/>
    <w:rsid w:val="001D74CB"/>
    <w:rsid w:val="001D74CE"/>
    <w:rsid w:val="001D74F8"/>
    <w:rsid w:val="001D754F"/>
    <w:rsid w:val="001D7577"/>
    <w:rsid w:val="001D7684"/>
    <w:rsid w:val="001D770D"/>
    <w:rsid w:val="001D7894"/>
    <w:rsid w:val="001D78E4"/>
    <w:rsid w:val="001D78FB"/>
    <w:rsid w:val="001D7935"/>
    <w:rsid w:val="001D793F"/>
    <w:rsid w:val="001D7A5E"/>
    <w:rsid w:val="001D7A90"/>
    <w:rsid w:val="001D7AB7"/>
    <w:rsid w:val="001D7BAF"/>
    <w:rsid w:val="001D7BD4"/>
    <w:rsid w:val="001D7C2A"/>
    <w:rsid w:val="001D7C2E"/>
    <w:rsid w:val="001D7C35"/>
    <w:rsid w:val="001D7C52"/>
    <w:rsid w:val="001D7C5A"/>
    <w:rsid w:val="001D7C73"/>
    <w:rsid w:val="001D7C9A"/>
    <w:rsid w:val="001D7D35"/>
    <w:rsid w:val="001D7E99"/>
    <w:rsid w:val="001D7FCC"/>
    <w:rsid w:val="001E0019"/>
    <w:rsid w:val="001E001D"/>
    <w:rsid w:val="001E00C1"/>
    <w:rsid w:val="001E00DD"/>
    <w:rsid w:val="001E0201"/>
    <w:rsid w:val="001E031B"/>
    <w:rsid w:val="001E031C"/>
    <w:rsid w:val="001E03A0"/>
    <w:rsid w:val="001E03AF"/>
    <w:rsid w:val="001E03C2"/>
    <w:rsid w:val="001E0406"/>
    <w:rsid w:val="001E04D3"/>
    <w:rsid w:val="001E0528"/>
    <w:rsid w:val="001E0551"/>
    <w:rsid w:val="001E0657"/>
    <w:rsid w:val="001E0693"/>
    <w:rsid w:val="001E06AD"/>
    <w:rsid w:val="001E06CC"/>
    <w:rsid w:val="001E076D"/>
    <w:rsid w:val="001E07D2"/>
    <w:rsid w:val="001E07E3"/>
    <w:rsid w:val="001E083E"/>
    <w:rsid w:val="001E0901"/>
    <w:rsid w:val="001E0950"/>
    <w:rsid w:val="001E09CA"/>
    <w:rsid w:val="001E0A05"/>
    <w:rsid w:val="001E0A2F"/>
    <w:rsid w:val="001E0B84"/>
    <w:rsid w:val="001E0BF1"/>
    <w:rsid w:val="001E0C6A"/>
    <w:rsid w:val="001E0CF0"/>
    <w:rsid w:val="001E0DE6"/>
    <w:rsid w:val="001E0E6C"/>
    <w:rsid w:val="001E0EB3"/>
    <w:rsid w:val="001E0EBA"/>
    <w:rsid w:val="001E0FE5"/>
    <w:rsid w:val="001E1010"/>
    <w:rsid w:val="001E1026"/>
    <w:rsid w:val="001E1058"/>
    <w:rsid w:val="001E10D9"/>
    <w:rsid w:val="001E1194"/>
    <w:rsid w:val="001E1198"/>
    <w:rsid w:val="001E11E2"/>
    <w:rsid w:val="001E11EB"/>
    <w:rsid w:val="001E1268"/>
    <w:rsid w:val="001E1377"/>
    <w:rsid w:val="001E137C"/>
    <w:rsid w:val="001E13B2"/>
    <w:rsid w:val="001E13E0"/>
    <w:rsid w:val="001E13F1"/>
    <w:rsid w:val="001E1424"/>
    <w:rsid w:val="001E165C"/>
    <w:rsid w:val="001E16F7"/>
    <w:rsid w:val="001E178E"/>
    <w:rsid w:val="001E17DA"/>
    <w:rsid w:val="001E1805"/>
    <w:rsid w:val="001E1901"/>
    <w:rsid w:val="001E1939"/>
    <w:rsid w:val="001E1A3C"/>
    <w:rsid w:val="001E1A46"/>
    <w:rsid w:val="001E1A7E"/>
    <w:rsid w:val="001E1B41"/>
    <w:rsid w:val="001E1B59"/>
    <w:rsid w:val="001E1C06"/>
    <w:rsid w:val="001E1D33"/>
    <w:rsid w:val="001E1D7C"/>
    <w:rsid w:val="001E1E34"/>
    <w:rsid w:val="001E1E4B"/>
    <w:rsid w:val="001E1EA3"/>
    <w:rsid w:val="001E1EEA"/>
    <w:rsid w:val="001E1F9D"/>
    <w:rsid w:val="001E2002"/>
    <w:rsid w:val="001E2022"/>
    <w:rsid w:val="001E20BF"/>
    <w:rsid w:val="001E20C7"/>
    <w:rsid w:val="001E2160"/>
    <w:rsid w:val="001E2167"/>
    <w:rsid w:val="001E2281"/>
    <w:rsid w:val="001E22FA"/>
    <w:rsid w:val="001E23C5"/>
    <w:rsid w:val="001E23FE"/>
    <w:rsid w:val="001E24DB"/>
    <w:rsid w:val="001E26F3"/>
    <w:rsid w:val="001E273B"/>
    <w:rsid w:val="001E27E1"/>
    <w:rsid w:val="001E27F8"/>
    <w:rsid w:val="001E281F"/>
    <w:rsid w:val="001E2827"/>
    <w:rsid w:val="001E2861"/>
    <w:rsid w:val="001E28FD"/>
    <w:rsid w:val="001E2A67"/>
    <w:rsid w:val="001E2AD4"/>
    <w:rsid w:val="001E2D9F"/>
    <w:rsid w:val="001E2DBF"/>
    <w:rsid w:val="001E2DC9"/>
    <w:rsid w:val="001E2E22"/>
    <w:rsid w:val="001E2EBC"/>
    <w:rsid w:val="001E2EFE"/>
    <w:rsid w:val="001E2F36"/>
    <w:rsid w:val="001E2F5C"/>
    <w:rsid w:val="001E2F7A"/>
    <w:rsid w:val="001E2FD1"/>
    <w:rsid w:val="001E2FFB"/>
    <w:rsid w:val="001E301A"/>
    <w:rsid w:val="001E3037"/>
    <w:rsid w:val="001E3156"/>
    <w:rsid w:val="001E31A5"/>
    <w:rsid w:val="001E31AC"/>
    <w:rsid w:val="001E31E1"/>
    <w:rsid w:val="001E32BF"/>
    <w:rsid w:val="001E3308"/>
    <w:rsid w:val="001E3318"/>
    <w:rsid w:val="001E3375"/>
    <w:rsid w:val="001E33B2"/>
    <w:rsid w:val="001E33B6"/>
    <w:rsid w:val="001E33CF"/>
    <w:rsid w:val="001E33E4"/>
    <w:rsid w:val="001E3494"/>
    <w:rsid w:val="001E35BB"/>
    <w:rsid w:val="001E36B4"/>
    <w:rsid w:val="001E373F"/>
    <w:rsid w:val="001E37B8"/>
    <w:rsid w:val="001E37D5"/>
    <w:rsid w:val="001E37DC"/>
    <w:rsid w:val="001E380A"/>
    <w:rsid w:val="001E3819"/>
    <w:rsid w:val="001E39A6"/>
    <w:rsid w:val="001E39D1"/>
    <w:rsid w:val="001E39DD"/>
    <w:rsid w:val="001E39F9"/>
    <w:rsid w:val="001E3A33"/>
    <w:rsid w:val="001E3A3C"/>
    <w:rsid w:val="001E3B55"/>
    <w:rsid w:val="001E3B5D"/>
    <w:rsid w:val="001E3C03"/>
    <w:rsid w:val="001E3C13"/>
    <w:rsid w:val="001E3C24"/>
    <w:rsid w:val="001E3D3D"/>
    <w:rsid w:val="001E3E61"/>
    <w:rsid w:val="001E3F0E"/>
    <w:rsid w:val="001E3F38"/>
    <w:rsid w:val="001E3F46"/>
    <w:rsid w:val="001E3F83"/>
    <w:rsid w:val="001E401F"/>
    <w:rsid w:val="001E4030"/>
    <w:rsid w:val="001E4034"/>
    <w:rsid w:val="001E406E"/>
    <w:rsid w:val="001E4070"/>
    <w:rsid w:val="001E4098"/>
    <w:rsid w:val="001E40A2"/>
    <w:rsid w:val="001E40C2"/>
    <w:rsid w:val="001E413D"/>
    <w:rsid w:val="001E417D"/>
    <w:rsid w:val="001E4199"/>
    <w:rsid w:val="001E41B6"/>
    <w:rsid w:val="001E4233"/>
    <w:rsid w:val="001E427C"/>
    <w:rsid w:val="001E428A"/>
    <w:rsid w:val="001E4296"/>
    <w:rsid w:val="001E429C"/>
    <w:rsid w:val="001E4302"/>
    <w:rsid w:val="001E4387"/>
    <w:rsid w:val="001E4455"/>
    <w:rsid w:val="001E446A"/>
    <w:rsid w:val="001E449A"/>
    <w:rsid w:val="001E4555"/>
    <w:rsid w:val="001E4592"/>
    <w:rsid w:val="001E45A3"/>
    <w:rsid w:val="001E4608"/>
    <w:rsid w:val="001E4610"/>
    <w:rsid w:val="001E46A3"/>
    <w:rsid w:val="001E477B"/>
    <w:rsid w:val="001E478D"/>
    <w:rsid w:val="001E4847"/>
    <w:rsid w:val="001E48D7"/>
    <w:rsid w:val="001E490F"/>
    <w:rsid w:val="001E4957"/>
    <w:rsid w:val="001E4977"/>
    <w:rsid w:val="001E4A1E"/>
    <w:rsid w:val="001E4A43"/>
    <w:rsid w:val="001E4ACF"/>
    <w:rsid w:val="001E4B22"/>
    <w:rsid w:val="001E4BCB"/>
    <w:rsid w:val="001E4C5A"/>
    <w:rsid w:val="001E4C5C"/>
    <w:rsid w:val="001E4D2F"/>
    <w:rsid w:val="001E4D92"/>
    <w:rsid w:val="001E4EB2"/>
    <w:rsid w:val="001E4EF0"/>
    <w:rsid w:val="001E4F08"/>
    <w:rsid w:val="001E4F1C"/>
    <w:rsid w:val="001E4F50"/>
    <w:rsid w:val="001E4FD1"/>
    <w:rsid w:val="001E5019"/>
    <w:rsid w:val="001E509D"/>
    <w:rsid w:val="001E50D6"/>
    <w:rsid w:val="001E5139"/>
    <w:rsid w:val="001E5166"/>
    <w:rsid w:val="001E529D"/>
    <w:rsid w:val="001E5322"/>
    <w:rsid w:val="001E532D"/>
    <w:rsid w:val="001E536A"/>
    <w:rsid w:val="001E5458"/>
    <w:rsid w:val="001E548A"/>
    <w:rsid w:val="001E548D"/>
    <w:rsid w:val="001E54D8"/>
    <w:rsid w:val="001E54F0"/>
    <w:rsid w:val="001E55F7"/>
    <w:rsid w:val="001E5667"/>
    <w:rsid w:val="001E56CE"/>
    <w:rsid w:val="001E57E0"/>
    <w:rsid w:val="001E587D"/>
    <w:rsid w:val="001E596F"/>
    <w:rsid w:val="001E5983"/>
    <w:rsid w:val="001E59FE"/>
    <w:rsid w:val="001E5A63"/>
    <w:rsid w:val="001E5A8C"/>
    <w:rsid w:val="001E5BAD"/>
    <w:rsid w:val="001E5C0A"/>
    <w:rsid w:val="001E5C7A"/>
    <w:rsid w:val="001E5C85"/>
    <w:rsid w:val="001E5CA7"/>
    <w:rsid w:val="001E5DED"/>
    <w:rsid w:val="001E5E16"/>
    <w:rsid w:val="001E5E78"/>
    <w:rsid w:val="001E5EE7"/>
    <w:rsid w:val="001E5F27"/>
    <w:rsid w:val="001E5F28"/>
    <w:rsid w:val="001E5F48"/>
    <w:rsid w:val="001E5F73"/>
    <w:rsid w:val="001E5FC3"/>
    <w:rsid w:val="001E610B"/>
    <w:rsid w:val="001E615B"/>
    <w:rsid w:val="001E617E"/>
    <w:rsid w:val="001E61B3"/>
    <w:rsid w:val="001E61E1"/>
    <w:rsid w:val="001E6201"/>
    <w:rsid w:val="001E6240"/>
    <w:rsid w:val="001E6242"/>
    <w:rsid w:val="001E6244"/>
    <w:rsid w:val="001E6247"/>
    <w:rsid w:val="001E6298"/>
    <w:rsid w:val="001E629C"/>
    <w:rsid w:val="001E6311"/>
    <w:rsid w:val="001E6389"/>
    <w:rsid w:val="001E642C"/>
    <w:rsid w:val="001E6583"/>
    <w:rsid w:val="001E65AB"/>
    <w:rsid w:val="001E66F3"/>
    <w:rsid w:val="001E6723"/>
    <w:rsid w:val="001E673C"/>
    <w:rsid w:val="001E67D9"/>
    <w:rsid w:val="001E67EB"/>
    <w:rsid w:val="001E688E"/>
    <w:rsid w:val="001E69D9"/>
    <w:rsid w:val="001E6B55"/>
    <w:rsid w:val="001E6B94"/>
    <w:rsid w:val="001E6C10"/>
    <w:rsid w:val="001E6D14"/>
    <w:rsid w:val="001E6D82"/>
    <w:rsid w:val="001E6EE7"/>
    <w:rsid w:val="001E6F22"/>
    <w:rsid w:val="001E6FC6"/>
    <w:rsid w:val="001E6FE2"/>
    <w:rsid w:val="001E70A0"/>
    <w:rsid w:val="001E70E8"/>
    <w:rsid w:val="001E711F"/>
    <w:rsid w:val="001E7123"/>
    <w:rsid w:val="001E7174"/>
    <w:rsid w:val="001E7202"/>
    <w:rsid w:val="001E7261"/>
    <w:rsid w:val="001E7303"/>
    <w:rsid w:val="001E736E"/>
    <w:rsid w:val="001E73B1"/>
    <w:rsid w:val="001E747C"/>
    <w:rsid w:val="001E748D"/>
    <w:rsid w:val="001E74D5"/>
    <w:rsid w:val="001E757E"/>
    <w:rsid w:val="001E76EB"/>
    <w:rsid w:val="001E7850"/>
    <w:rsid w:val="001E7973"/>
    <w:rsid w:val="001E79EF"/>
    <w:rsid w:val="001E79F5"/>
    <w:rsid w:val="001E7A50"/>
    <w:rsid w:val="001E7AD9"/>
    <w:rsid w:val="001E7AF1"/>
    <w:rsid w:val="001E7B52"/>
    <w:rsid w:val="001E7B78"/>
    <w:rsid w:val="001E7D46"/>
    <w:rsid w:val="001E7D8A"/>
    <w:rsid w:val="001E7E22"/>
    <w:rsid w:val="001E7F11"/>
    <w:rsid w:val="001F01D9"/>
    <w:rsid w:val="001F02E7"/>
    <w:rsid w:val="001F031F"/>
    <w:rsid w:val="001F0400"/>
    <w:rsid w:val="001F041E"/>
    <w:rsid w:val="001F0452"/>
    <w:rsid w:val="001F048A"/>
    <w:rsid w:val="001F048E"/>
    <w:rsid w:val="001F04AC"/>
    <w:rsid w:val="001F04F5"/>
    <w:rsid w:val="001F0671"/>
    <w:rsid w:val="001F0691"/>
    <w:rsid w:val="001F0707"/>
    <w:rsid w:val="001F0755"/>
    <w:rsid w:val="001F07C5"/>
    <w:rsid w:val="001F07F5"/>
    <w:rsid w:val="001F07F9"/>
    <w:rsid w:val="001F0866"/>
    <w:rsid w:val="001F08A8"/>
    <w:rsid w:val="001F08BB"/>
    <w:rsid w:val="001F090D"/>
    <w:rsid w:val="001F09B0"/>
    <w:rsid w:val="001F09FF"/>
    <w:rsid w:val="001F0A83"/>
    <w:rsid w:val="001F0B9E"/>
    <w:rsid w:val="001F0BD7"/>
    <w:rsid w:val="001F0C1F"/>
    <w:rsid w:val="001F0C2B"/>
    <w:rsid w:val="001F0C9E"/>
    <w:rsid w:val="001F0DB4"/>
    <w:rsid w:val="001F0EF7"/>
    <w:rsid w:val="001F10BF"/>
    <w:rsid w:val="001F12A9"/>
    <w:rsid w:val="001F1337"/>
    <w:rsid w:val="001F138F"/>
    <w:rsid w:val="001F13C0"/>
    <w:rsid w:val="001F152C"/>
    <w:rsid w:val="001F1530"/>
    <w:rsid w:val="001F156F"/>
    <w:rsid w:val="001F16D5"/>
    <w:rsid w:val="001F1727"/>
    <w:rsid w:val="001F1785"/>
    <w:rsid w:val="001F181C"/>
    <w:rsid w:val="001F186F"/>
    <w:rsid w:val="001F18DE"/>
    <w:rsid w:val="001F1994"/>
    <w:rsid w:val="001F19DE"/>
    <w:rsid w:val="001F1ACD"/>
    <w:rsid w:val="001F1B62"/>
    <w:rsid w:val="001F1BDD"/>
    <w:rsid w:val="001F1BFA"/>
    <w:rsid w:val="001F1C6D"/>
    <w:rsid w:val="001F1CE6"/>
    <w:rsid w:val="001F1CF8"/>
    <w:rsid w:val="001F1E1F"/>
    <w:rsid w:val="001F1EB9"/>
    <w:rsid w:val="001F1F65"/>
    <w:rsid w:val="001F2020"/>
    <w:rsid w:val="001F2035"/>
    <w:rsid w:val="001F2083"/>
    <w:rsid w:val="001F20B2"/>
    <w:rsid w:val="001F21B3"/>
    <w:rsid w:val="001F21D1"/>
    <w:rsid w:val="001F21F4"/>
    <w:rsid w:val="001F21FE"/>
    <w:rsid w:val="001F220B"/>
    <w:rsid w:val="001F2228"/>
    <w:rsid w:val="001F225B"/>
    <w:rsid w:val="001F2312"/>
    <w:rsid w:val="001F2346"/>
    <w:rsid w:val="001F2376"/>
    <w:rsid w:val="001F2377"/>
    <w:rsid w:val="001F23EA"/>
    <w:rsid w:val="001F2481"/>
    <w:rsid w:val="001F24C5"/>
    <w:rsid w:val="001F250C"/>
    <w:rsid w:val="001F2579"/>
    <w:rsid w:val="001F2617"/>
    <w:rsid w:val="001F2658"/>
    <w:rsid w:val="001F2728"/>
    <w:rsid w:val="001F2815"/>
    <w:rsid w:val="001F29E4"/>
    <w:rsid w:val="001F2AD9"/>
    <w:rsid w:val="001F2AE1"/>
    <w:rsid w:val="001F2B2F"/>
    <w:rsid w:val="001F2BA8"/>
    <w:rsid w:val="001F2BC0"/>
    <w:rsid w:val="001F2CA9"/>
    <w:rsid w:val="001F2CE5"/>
    <w:rsid w:val="001F2D78"/>
    <w:rsid w:val="001F2E92"/>
    <w:rsid w:val="001F2F7C"/>
    <w:rsid w:val="001F2FAA"/>
    <w:rsid w:val="001F3075"/>
    <w:rsid w:val="001F30B6"/>
    <w:rsid w:val="001F3103"/>
    <w:rsid w:val="001F313A"/>
    <w:rsid w:val="001F3148"/>
    <w:rsid w:val="001F3164"/>
    <w:rsid w:val="001F319B"/>
    <w:rsid w:val="001F3236"/>
    <w:rsid w:val="001F3290"/>
    <w:rsid w:val="001F3530"/>
    <w:rsid w:val="001F35B0"/>
    <w:rsid w:val="001F3690"/>
    <w:rsid w:val="001F36C5"/>
    <w:rsid w:val="001F374C"/>
    <w:rsid w:val="001F37B0"/>
    <w:rsid w:val="001F3895"/>
    <w:rsid w:val="001F38A4"/>
    <w:rsid w:val="001F3907"/>
    <w:rsid w:val="001F39C0"/>
    <w:rsid w:val="001F3AC0"/>
    <w:rsid w:val="001F3B56"/>
    <w:rsid w:val="001F3BBD"/>
    <w:rsid w:val="001F3BF6"/>
    <w:rsid w:val="001F3C6C"/>
    <w:rsid w:val="001F3C8D"/>
    <w:rsid w:val="001F3D32"/>
    <w:rsid w:val="001F3D7E"/>
    <w:rsid w:val="001F3E16"/>
    <w:rsid w:val="001F3E8A"/>
    <w:rsid w:val="001F3E99"/>
    <w:rsid w:val="001F3E9F"/>
    <w:rsid w:val="001F4038"/>
    <w:rsid w:val="001F4089"/>
    <w:rsid w:val="001F417C"/>
    <w:rsid w:val="001F4362"/>
    <w:rsid w:val="001F4397"/>
    <w:rsid w:val="001F43A9"/>
    <w:rsid w:val="001F4460"/>
    <w:rsid w:val="001F447A"/>
    <w:rsid w:val="001F456C"/>
    <w:rsid w:val="001F4583"/>
    <w:rsid w:val="001F45A2"/>
    <w:rsid w:val="001F46A3"/>
    <w:rsid w:val="001F46CF"/>
    <w:rsid w:val="001F4742"/>
    <w:rsid w:val="001F48C9"/>
    <w:rsid w:val="001F48E8"/>
    <w:rsid w:val="001F491C"/>
    <w:rsid w:val="001F4992"/>
    <w:rsid w:val="001F4CA1"/>
    <w:rsid w:val="001F4CF3"/>
    <w:rsid w:val="001F4CF7"/>
    <w:rsid w:val="001F4D0A"/>
    <w:rsid w:val="001F4D37"/>
    <w:rsid w:val="001F4DB8"/>
    <w:rsid w:val="001F4DDC"/>
    <w:rsid w:val="001F4EED"/>
    <w:rsid w:val="001F4FCD"/>
    <w:rsid w:val="001F5028"/>
    <w:rsid w:val="001F5100"/>
    <w:rsid w:val="001F5160"/>
    <w:rsid w:val="001F5228"/>
    <w:rsid w:val="001F523C"/>
    <w:rsid w:val="001F532F"/>
    <w:rsid w:val="001F534A"/>
    <w:rsid w:val="001F534B"/>
    <w:rsid w:val="001F5473"/>
    <w:rsid w:val="001F54A3"/>
    <w:rsid w:val="001F54B2"/>
    <w:rsid w:val="001F54C5"/>
    <w:rsid w:val="001F56A7"/>
    <w:rsid w:val="001F5704"/>
    <w:rsid w:val="001F5785"/>
    <w:rsid w:val="001F57FB"/>
    <w:rsid w:val="001F5869"/>
    <w:rsid w:val="001F5878"/>
    <w:rsid w:val="001F59E2"/>
    <w:rsid w:val="001F5BA1"/>
    <w:rsid w:val="001F5CA7"/>
    <w:rsid w:val="001F5DC6"/>
    <w:rsid w:val="001F5E2B"/>
    <w:rsid w:val="001F5E33"/>
    <w:rsid w:val="001F5E5D"/>
    <w:rsid w:val="001F5E89"/>
    <w:rsid w:val="001F5EAA"/>
    <w:rsid w:val="001F5EF1"/>
    <w:rsid w:val="001F5FD2"/>
    <w:rsid w:val="001F5FF2"/>
    <w:rsid w:val="001F605E"/>
    <w:rsid w:val="001F61ED"/>
    <w:rsid w:val="001F62DF"/>
    <w:rsid w:val="001F631E"/>
    <w:rsid w:val="001F63EA"/>
    <w:rsid w:val="001F649B"/>
    <w:rsid w:val="001F6564"/>
    <w:rsid w:val="001F659A"/>
    <w:rsid w:val="001F65CD"/>
    <w:rsid w:val="001F65E1"/>
    <w:rsid w:val="001F6602"/>
    <w:rsid w:val="001F6625"/>
    <w:rsid w:val="001F6630"/>
    <w:rsid w:val="001F6638"/>
    <w:rsid w:val="001F66B1"/>
    <w:rsid w:val="001F66F7"/>
    <w:rsid w:val="001F678C"/>
    <w:rsid w:val="001F681E"/>
    <w:rsid w:val="001F68FE"/>
    <w:rsid w:val="001F6915"/>
    <w:rsid w:val="001F69FD"/>
    <w:rsid w:val="001F6A35"/>
    <w:rsid w:val="001F6A42"/>
    <w:rsid w:val="001F6B54"/>
    <w:rsid w:val="001F6BD0"/>
    <w:rsid w:val="001F6BDD"/>
    <w:rsid w:val="001F6C6F"/>
    <w:rsid w:val="001F6C8E"/>
    <w:rsid w:val="001F6CEE"/>
    <w:rsid w:val="001F6EFB"/>
    <w:rsid w:val="001F6F29"/>
    <w:rsid w:val="001F6F5D"/>
    <w:rsid w:val="001F6FBB"/>
    <w:rsid w:val="001F7085"/>
    <w:rsid w:val="001F70AF"/>
    <w:rsid w:val="001F70CE"/>
    <w:rsid w:val="001F70F0"/>
    <w:rsid w:val="001F7107"/>
    <w:rsid w:val="001F7159"/>
    <w:rsid w:val="001F7198"/>
    <w:rsid w:val="001F719C"/>
    <w:rsid w:val="001F745A"/>
    <w:rsid w:val="001F74A0"/>
    <w:rsid w:val="001F74D6"/>
    <w:rsid w:val="001F75E8"/>
    <w:rsid w:val="001F7646"/>
    <w:rsid w:val="001F784F"/>
    <w:rsid w:val="001F7855"/>
    <w:rsid w:val="001F78A3"/>
    <w:rsid w:val="001F78F7"/>
    <w:rsid w:val="001F7994"/>
    <w:rsid w:val="001F79B3"/>
    <w:rsid w:val="001F7A5B"/>
    <w:rsid w:val="001F7AC2"/>
    <w:rsid w:val="001F7AD9"/>
    <w:rsid w:val="001F7B05"/>
    <w:rsid w:val="001F7B76"/>
    <w:rsid w:val="001F7BD6"/>
    <w:rsid w:val="001F7BE4"/>
    <w:rsid w:val="001F7C4B"/>
    <w:rsid w:val="001F7C77"/>
    <w:rsid w:val="001F7CDF"/>
    <w:rsid w:val="001F7FF0"/>
    <w:rsid w:val="0020001C"/>
    <w:rsid w:val="00200053"/>
    <w:rsid w:val="0020013A"/>
    <w:rsid w:val="0020024D"/>
    <w:rsid w:val="002002E8"/>
    <w:rsid w:val="00200306"/>
    <w:rsid w:val="002003C6"/>
    <w:rsid w:val="002003D6"/>
    <w:rsid w:val="002003E0"/>
    <w:rsid w:val="00200425"/>
    <w:rsid w:val="0020043C"/>
    <w:rsid w:val="0020046A"/>
    <w:rsid w:val="00200479"/>
    <w:rsid w:val="00200481"/>
    <w:rsid w:val="00200497"/>
    <w:rsid w:val="002004AD"/>
    <w:rsid w:val="002004AE"/>
    <w:rsid w:val="00200542"/>
    <w:rsid w:val="0020054C"/>
    <w:rsid w:val="002006CD"/>
    <w:rsid w:val="00200818"/>
    <w:rsid w:val="00200858"/>
    <w:rsid w:val="00200896"/>
    <w:rsid w:val="00200A36"/>
    <w:rsid w:val="00200AC7"/>
    <w:rsid w:val="00200B74"/>
    <w:rsid w:val="00200BC6"/>
    <w:rsid w:val="00200D84"/>
    <w:rsid w:val="00200D9C"/>
    <w:rsid w:val="00200E89"/>
    <w:rsid w:val="00200EF0"/>
    <w:rsid w:val="00200F00"/>
    <w:rsid w:val="00200F8B"/>
    <w:rsid w:val="00201042"/>
    <w:rsid w:val="002010DE"/>
    <w:rsid w:val="00201185"/>
    <w:rsid w:val="002011E5"/>
    <w:rsid w:val="002011F8"/>
    <w:rsid w:val="0020123C"/>
    <w:rsid w:val="0020123F"/>
    <w:rsid w:val="00201333"/>
    <w:rsid w:val="00201340"/>
    <w:rsid w:val="00201360"/>
    <w:rsid w:val="002014F9"/>
    <w:rsid w:val="00201511"/>
    <w:rsid w:val="00201585"/>
    <w:rsid w:val="002015D4"/>
    <w:rsid w:val="0020168E"/>
    <w:rsid w:val="002016AE"/>
    <w:rsid w:val="002016BF"/>
    <w:rsid w:val="002016F0"/>
    <w:rsid w:val="00201719"/>
    <w:rsid w:val="00201761"/>
    <w:rsid w:val="002017A6"/>
    <w:rsid w:val="00201845"/>
    <w:rsid w:val="00201885"/>
    <w:rsid w:val="0020190A"/>
    <w:rsid w:val="00201944"/>
    <w:rsid w:val="00201A66"/>
    <w:rsid w:val="00201B3A"/>
    <w:rsid w:val="00201C46"/>
    <w:rsid w:val="00201D28"/>
    <w:rsid w:val="00201D6F"/>
    <w:rsid w:val="00201D76"/>
    <w:rsid w:val="00201DBE"/>
    <w:rsid w:val="00201DC4"/>
    <w:rsid w:val="00201DEA"/>
    <w:rsid w:val="00201DEB"/>
    <w:rsid w:val="00201DF5"/>
    <w:rsid w:val="00201E08"/>
    <w:rsid w:val="00201E7C"/>
    <w:rsid w:val="00201E8C"/>
    <w:rsid w:val="00201E91"/>
    <w:rsid w:val="00201F80"/>
    <w:rsid w:val="00201FF6"/>
    <w:rsid w:val="00202008"/>
    <w:rsid w:val="002020C5"/>
    <w:rsid w:val="002022FE"/>
    <w:rsid w:val="00202363"/>
    <w:rsid w:val="002023E1"/>
    <w:rsid w:val="0020243C"/>
    <w:rsid w:val="0020246F"/>
    <w:rsid w:val="00202474"/>
    <w:rsid w:val="002024F0"/>
    <w:rsid w:val="002024FC"/>
    <w:rsid w:val="0020253D"/>
    <w:rsid w:val="002025E2"/>
    <w:rsid w:val="0020262D"/>
    <w:rsid w:val="0020263D"/>
    <w:rsid w:val="0020264A"/>
    <w:rsid w:val="0020277A"/>
    <w:rsid w:val="002027D7"/>
    <w:rsid w:val="00202861"/>
    <w:rsid w:val="002028C3"/>
    <w:rsid w:val="002029B8"/>
    <w:rsid w:val="00202A94"/>
    <w:rsid w:val="00202AA4"/>
    <w:rsid w:val="00202AC0"/>
    <w:rsid w:val="00202B97"/>
    <w:rsid w:val="00202C67"/>
    <w:rsid w:val="00202CC5"/>
    <w:rsid w:val="00202D76"/>
    <w:rsid w:val="00202E11"/>
    <w:rsid w:val="00202EB2"/>
    <w:rsid w:val="00202EF2"/>
    <w:rsid w:val="00202F5F"/>
    <w:rsid w:val="00202F73"/>
    <w:rsid w:val="00202F97"/>
    <w:rsid w:val="00202F9B"/>
    <w:rsid w:val="0020301E"/>
    <w:rsid w:val="0020304F"/>
    <w:rsid w:val="00203063"/>
    <w:rsid w:val="00203072"/>
    <w:rsid w:val="00203128"/>
    <w:rsid w:val="00203150"/>
    <w:rsid w:val="00203166"/>
    <w:rsid w:val="00203188"/>
    <w:rsid w:val="0020330F"/>
    <w:rsid w:val="0020334F"/>
    <w:rsid w:val="0020335C"/>
    <w:rsid w:val="00203408"/>
    <w:rsid w:val="002034AF"/>
    <w:rsid w:val="002034D6"/>
    <w:rsid w:val="00203503"/>
    <w:rsid w:val="00203519"/>
    <w:rsid w:val="002035B0"/>
    <w:rsid w:val="00203621"/>
    <w:rsid w:val="00203696"/>
    <w:rsid w:val="0020378D"/>
    <w:rsid w:val="00203879"/>
    <w:rsid w:val="002038A6"/>
    <w:rsid w:val="00203977"/>
    <w:rsid w:val="00203998"/>
    <w:rsid w:val="002039CC"/>
    <w:rsid w:val="002039EC"/>
    <w:rsid w:val="00203A62"/>
    <w:rsid w:val="00203A6D"/>
    <w:rsid w:val="00203A78"/>
    <w:rsid w:val="00203A96"/>
    <w:rsid w:val="00203A9B"/>
    <w:rsid w:val="00203B38"/>
    <w:rsid w:val="00203B6E"/>
    <w:rsid w:val="00203BDD"/>
    <w:rsid w:val="00203C84"/>
    <w:rsid w:val="00203CD9"/>
    <w:rsid w:val="00203D02"/>
    <w:rsid w:val="00203DB2"/>
    <w:rsid w:val="00203E29"/>
    <w:rsid w:val="00203E39"/>
    <w:rsid w:val="00203E74"/>
    <w:rsid w:val="00203EA2"/>
    <w:rsid w:val="00203F1C"/>
    <w:rsid w:val="00203F50"/>
    <w:rsid w:val="00203FCD"/>
    <w:rsid w:val="00203FE8"/>
    <w:rsid w:val="00203FF9"/>
    <w:rsid w:val="00204001"/>
    <w:rsid w:val="00204023"/>
    <w:rsid w:val="002040EF"/>
    <w:rsid w:val="00204148"/>
    <w:rsid w:val="002041A8"/>
    <w:rsid w:val="002041F5"/>
    <w:rsid w:val="0020430C"/>
    <w:rsid w:val="002043BB"/>
    <w:rsid w:val="00204420"/>
    <w:rsid w:val="00204458"/>
    <w:rsid w:val="00204488"/>
    <w:rsid w:val="0020455C"/>
    <w:rsid w:val="00204566"/>
    <w:rsid w:val="0020456D"/>
    <w:rsid w:val="002045C2"/>
    <w:rsid w:val="0020461E"/>
    <w:rsid w:val="00204721"/>
    <w:rsid w:val="00204807"/>
    <w:rsid w:val="00204BFD"/>
    <w:rsid w:val="00204C46"/>
    <w:rsid w:val="00204C67"/>
    <w:rsid w:val="00204CE3"/>
    <w:rsid w:val="00204D8B"/>
    <w:rsid w:val="00204DCE"/>
    <w:rsid w:val="00204DFC"/>
    <w:rsid w:val="00204E43"/>
    <w:rsid w:val="00204E48"/>
    <w:rsid w:val="00204F00"/>
    <w:rsid w:val="00204F89"/>
    <w:rsid w:val="00205077"/>
    <w:rsid w:val="0020511D"/>
    <w:rsid w:val="00205153"/>
    <w:rsid w:val="00205226"/>
    <w:rsid w:val="002052B5"/>
    <w:rsid w:val="002052C3"/>
    <w:rsid w:val="0020544F"/>
    <w:rsid w:val="00205565"/>
    <w:rsid w:val="0020565A"/>
    <w:rsid w:val="0020569B"/>
    <w:rsid w:val="002056A1"/>
    <w:rsid w:val="002056E6"/>
    <w:rsid w:val="002056FA"/>
    <w:rsid w:val="00205737"/>
    <w:rsid w:val="00205936"/>
    <w:rsid w:val="002059A2"/>
    <w:rsid w:val="00205A01"/>
    <w:rsid w:val="00205AB0"/>
    <w:rsid w:val="00205AFD"/>
    <w:rsid w:val="00205B94"/>
    <w:rsid w:val="00205BBA"/>
    <w:rsid w:val="00205C46"/>
    <w:rsid w:val="00205C4C"/>
    <w:rsid w:val="00205C4D"/>
    <w:rsid w:val="00205C7F"/>
    <w:rsid w:val="00205D20"/>
    <w:rsid w:val="00205D4B"/>
    <w:rsid w:val="00205D56"/>
    <w:rsid w:val="00205EC7"/>
    <w:rsid w:val="00205EF5"/>
    <w:rsid w:val="00205EFD"/>
    <w:rsid w:val="00206014"/>
    <w:rsid w:val="00206117"/>
    <w:rsid w:val="0020628A"/>
    <w:rsid w:val="002062E8"/>
    <w:rsid w:val="002062F3"/>
    <w:rsid w:val="0020635D"/>
    <w:rsid w:val="002063C5"/>
    <w:rsid w:val="0020641C"/>
    <w:rsid w:val="0020646A"/>
    <w:rsid w:val="002064A9"/>
    <w:rsid w:val="002064D8"/>
    <w:rsid w:val="002065D9"/>
    <w:rsid w:val="00206645"/>
    <w:rsid w:val="0020668A"/>
    <w:rsid w:val="002066D1"/>
    <w:rsid w:val="002066EE"/>
    <w:rsid w:val="0020674F"/>
    <w:rsid w:val="002067ED"/>
    <w:rsid w:val="002067EF"/>
    <w:rsid w:val="0020682A"/>
    <w:rsid w:val="00206878"/>
    <w:rsid w:val="0020688B"/>
    <w:rsid w:val="002068BD"/>
    <w:rsid w:val="00206A64"/>
    <w:rsid w:val="00206A84"/>
    <w:rsid w:val="00206A89"/>
    <w:rsid w:val="00206A90"/>
    <w:rsid w:val="00206A93"/>
    <w:rsid w:val="00206B36"/>
    <w:rsid w:val="00206C13"/>
    <w:rsid w:val="00206C32"/>
    <w:rsid w:val="00206C89"/>
    <w:rsid w:val="00206CA7"/>
    <w:rsid w:val="00206D10"/>
    <w:rsid w:val="00206D28"/>
    <w:rsid w:val="00206D2C"/>
    <w:rsid w:val="00206D60"/>
    <w:rsid w:val="00206DF2"/>
    <w:rsid w:val="00206E9F"/>
    <w:rsid w:val="00206F2F"/>
    <w:rsid w:val="00207019"/>
    <w:rsid w:val="0020702C"/>
    <w:rsid w:val="002070F7"/>
    <w:rsid w:val="00207154"/>
    <w:rsid w:val="0020719F"/>
    <w:rsid w:val="00207207"/>
    <w:rsid w:val="0020720C"/>
    <w:rsid w:val="00207212"/>
    <w:rsid w:val="002072DB"/>
    <w:rsid w:val="00207304"/>
    <w:rsid w:val="0020753F"/>
    <w:rsid w:val="0020756F"/>
    <w:rsid w:val="00207587"/>
    <w:rsid w:val="00207690"/>
    <w:rsid w:val="0020774D"/>
    <w:rsid w:val="002077C5"/>
    <w:rsid w:val="0020787E"/>
    <w:rsid w:val="00207894"/>
    <w:rsid w:val="00207900"/>
    <w:rsid w:val="0020795A"/>
    <w:rsid w:val="002079BB"/>
    <w:rsid w:val="00207A58"/>
    <w:rsid w:val="00207A63"/>
    <w:rsid w:val="00207BAD"/>
    <w:rsid w:val="00207BEF"/>
    <w:rsid w:val="00207C8B"/>
    <w:rsid w:val="00207C99"/>
    <w:rsid w:val="00207D44"/>
    <w:rsid w:val="00207D80"/>
    <w:rsid w:val="00207D8E"/>
    <w:rsid w:val="00207E35"/>
    <w:rsid w:val="00207E90"/>
    <w:rsid w:val="00207EAE"/>
    <w:rsid w:val="00207F92"/>
    <w:rsid w:val="00207FFE"/>
    <w:rsid w:val="0021003D"/>
    <w:rsid w:val="0021009E"/>
    <w:rsid w:val="002100B9"/>
    <w:rsid w:val="002100DD"/>
    <w:rsid w:val="002101AD"/>
    <w:rsid w:val="00210238"/>
    <w:rsid w:val="00210344"/>
    <w:rsid w:val="0021054F"/>
    <w:rsid w:val="0021056D"/>
    <w:rsid w:val="00210804"/>
    <w:rsid w:val="00210809"/>
    <w:rsid w:val="002108B3"/>
    <w:rsid w:val="002109CE"/>
    <w:rsid w:val="00210A6E"/>
    <w:rsid w:val="00210CD9"/>
    <w:rsid w:val="00210D2B"/>
    <w:rsid w:val="00210D82"/>
    <w:rsid w:val="00210F25"/>
    <w:rsid w:val="00210F26"/>
    <w:rsid w:val="00210FA5"/>
    <w:rsid w:val="00210FB7"/>
    <w:rsid w:val="00211095"/>
    <w:rsid w:val="00211319"/>
    <w:rsid w:val="0021133B"/>
    <w:rsid w:val="00211418"/>
    <w:rsid w:val="0021146D"/>
    <w:rsid w:val="00211471"/>
    <w:rsid w:val="002114AA"/>
    <w:rsid w:val="002114DC"/>
    <w:rsid w:val="00211593"/>
    <w:rsid w:val="0021164F"/>
    <w:rsid w:val="00211682"/>
    <w:rsid w:val="00211796"/>
    <w:rsid w:val="002118DE"/>
    <w:rsid w:val="00211903"/>
    <w:rsid w:val="00211934"/>
    <w:rsid w:val="002119F4"/>
    <w:rsid w:val="00211A74"/>
    <w:rsid w:val="00211A98"/>
    <w:rsid w:val="00211AE6"/>
    <w:rsid w:val="00211B05"/>
    <w:rsid w:val="00211C69"/>
    <w:rsid w:val="00211C71"/>
    <w:rsid w:val="00211CFD"/>
    <w:rsid w:val="00211D07"/>
    <w:rsid w:val="00211DA5"/>
    <w:rsid w:val="00211DDB"/>
    <w:rsid w:val="00211F2E"/>
    <w:rsid w:val="0021205D"/>
    <w:rsid w:val="002120A7"/>
    <w:rsid w:val="002120F8"/>
    <w:rsid w:val="0021220E"/>
    <w:rsid w:val="00212220"/>
    <w:rsid w:val="00212253"/>
    <w:rsid w:val="00212540"/>
    <w:rsid w:val="00212602"/>
    <w:rsid w:val="002126B2"/>
    <w:rsid w:val="002126D7"/>
    <w:rsid w:val="00212731"/>
    <w:rsid w:val="0021273C"/>
    <w:rsid w:val="00212754"/>
    <w:rsid w:val="0021291C"/>
    <w:rsid w:val="00212933"/>
    <w:rsid w:val="0021297B"/>
    <w:rsid w:val="002129DC"/>
    <w:rsid w:val="00212A0C"/>
    <w:rsid w:val="00212B49"/>
    <w:rsid w:val="00212B51"/>
    <w:rsid w:val="00212B5E"/>
    <w:rsid w:val="00212B6B"/>
    <w:rsid w:val="00212BC9"/>
    <w:rsid w:val="00212BD3"/>
    <w:rsid w:val="00212DCA"/>
    <w:rsid w:val="00212DDB"/>
    <w:rsid w:val="00212EA8"/>
    <w:rsid w:val="00212EAB"/>
    <w:rsid w:val="00213092"/>
    <w:rsid w:val="002130C2"/>
    <w:rsid w:val="00213135"/>
    <w:rsid w:val="002132EA"/>
    <w:rsid w:val="0021339C"/>
    <w:rsid w:val="002133F2"/>
    <w:rsid w:val="002134A5"/>
    <w:rsid w:val="002134AA"/>
    <w:rsid w:val="002134C6"/>
    <w:rsid w:val="002134E5"/>
    <w:rsid w:val="00213563"/>
    <w:rsid w:val="002135C4"/>
    <w:rsid w:val="00213617"/>
    <w:rsid w:val="0021361D"/>
    <w:rsid w:val="00213666"/>
    <w:rsid w:val="002136B7"/>
    <w:rsid w:val="002136D1"/>
    <w:rsid w:val="002136DC"/>
    <w:rsid w:val="00213939"/>
    <w:rsid w:val="0021397C"/>
    <w:rsid w:val="00213A04"/>
    <w:rsid w:val="00213AAD"/>
    <w:rsid w:val="00213AB1"/>
    <w:rsid w:val="00213C03"/>
    <w:rsid w:val="00213C61"/>
    <w:rsid w:val="00213C71"/>
    <w:rsid w:val="00213CA0"/>
    <w:rsid w:val="00213CCA"/>
    <w:rsid w:val="00213D6F"/>
    <w:rsid w:val="00213D75"/>
    <w:rsid w:val="00213DB4"/>
    <w:rsid w:val="00213E20"/>
    <w:rsid w:val="00213E86"/>
    <w:rsid w:val="00213FAE"/>
    <w:rsid w:val="002140A6"/>
    <w:rsid w:val="002140CD"/>
    <w:rsid w:val="00214118"/>
    <w:rsid w:val="00214194"/>
    <w:rsid w:val="002141D1"/>
    <w:rsid w:val="002141DD"/>
    <w:rsid w:val="002141EA"/>
    <w:rsid w:val="00214247"/>
    <w:rsid w:val="00214334"/>
    <w:rsid w:val="00214338"/>
    <w:rsid w:val="00214354"/>
    <w:rsid w:val="0021438A"/>
    <w:rsid w:val="002143E9"/>
    <w:rsid w:val="002143FD"/>
    <w:rsid w:val="00214400"/>
    <w:rsid w:val="002144CF"/>
    <w:rsid w:val="00214556"/>
    <w:rsid w:val="00214663"/>
    <w:rsid w:val="002146E8"/>
    <w:rsid w:val="0021471F"/>
    <w:rsid w:val="002148CF"/>
    <w:rsid w:val="0021499D"/>
    <w:rsid w:val="00214C22"/>
    <w:rsid w:val="00214C99"/>
    <w:rsid w:val="00214C9B"/>
    <w:rsid w:val="00214CA2"/>
    <w:rsid w:val="00214D6F"/>
    <w:rsid w:val="00214EA8"/>
    <w:rsid w:val="00214F03"/>
    <w:rsid w:val="00214FBF"/>
    <w:rsid w:val="0021502C"/>
    <w:rsid w:val="0021506F"/>
    <w:rsid w:val="00215141"/>
    <w:rsid w:val="0021514D"/>
    <w:rsid w:val="00215154"/>
    <w:rsid w:val="00215166"/>
    <w:rsid w:val="0021516E"/>
    <w:rsid w:val="002151E9"/>
    <w:rsid w:val="0021530E"/>
    <w:rsid w:val="00215547"/>
    <w:rsid w:val="00215592"/>
    <w:rsid w:val="00215631"/>
    <w:rsid w:val="0021566D"/>
    <w:rsid w:val="00215694"/>
    <w:rsid w:val="002156B4"/>
    <w:rsid w:val="002156B5"/>
    <w:rsid w:val="002157D9"/>
    <w:rsid w:val="00215900"/>
    <w:rsid w:val="00215935"/>
    <w:rsid w:val="0021593D"/>
    <w:rsid w:val="00215940"/>
    <w:rsid w:val="002159E4"/>
    <w:rsid w:val="00215A5D"/>
    <w:rsid w:val="00215A70"/>
    <w:rsid w:val="00215A9C"/>
    <w:rsid w:val="00215AAB"/>
    <w:rsid w:val="00215B64"/>
    <w:rsid w:val="00215C3E"/>
    <w:rsid w:val="00215C7E"/>
    <w:rsid w:val="00215CB1"/>
    <w:rsid w:val="00215CBC"/>
    <w:rsid w:val="00215CFE"/>
    <w:rsid w:val="00215D39"/>
    <w:rsid w:val="00215D40"/>
    <w:rsid w:val="00215E0E"/>
    <w:rsid w:val="00215E11"/>
    <w:rsid w:val="00215E9C"/>
    <w:rsid w:val="00215F74"/>
    <w:rsid w:val="00215FA9"/>
    <w:rsid w:val="00215FC8"/>
    <w:rsid w:val="00215FD5"/>
    <w:rsid w:val="00216275"/>
    <w:rsid w:val="00216295"/>
    <w:rsid w:val="00216360"/>
    <w:rsid w:val="0021637A"/>
    <w:rsid w:val="0021637F"/>
    <w:rsid w:val="0021653E"/>
    <w:rsid w:val="002165F0"/>
    <w:rsid w:val="0021660B"/>
    <w:rsid w:val="00216632"/>
    <w:rsid w:val="002166C8"/>
    <w:rsid w:val="0021670F"/>
    <w:rsid w:val="00216744"/>
    <w:rsid w:val="0021694A"/>
    <w:rsid w:val="002169FA"/>
    <w:rsid w:val="00216A46"/>
    <w:rsid w:val="00216A79"/>
    <w:rsid w:val="00216B04"/>
    <w:rsid w:val="00216B4D"/>
    <w:rsid w:val="00216B8D"/>
    <w:rsid w:val="00216C4C"/>
    <w:rsid w:val="00216D15"/>
    <w:rsid w:val="00216D67"/>
    <w:rsid w:val="00216DF3"/>
    <w:rsid w:val="00216E19"/>
    <w:rsid w:val="00216ED1"/>
    <w:rsid w:val="00216ED4"/>
    <w:rsid w:val="00216F05"/>
    <w:rsid w:val="00216FE8"/>
    <w:rsid w:val="00217010"/>
    <w:rsid w:val="0021706F"/>
    <w:rsid w:val="0021707F"/>
    <w:rsid w:val="0021723B"/>
    <w:rsid w:val="00217335"/>
    <w:rsid w:val="002173D1"/>
    <w:rsid w:val="0021744A"/>
    <w:rsid w:val="002174A2"/>
    <w:rsid w:val="0021756F"/>
    <w:rsid w:val="00217582"/>
    <w:rsid w:val="00217598"/>
    <w:rsid w:val="00217667"/>
    <w:rsid w:val="00217688"/>
    <w:rsid w:val="002176B9"/>
    <w:rsid w:val="002177B5"/>
    <w:rsid w:val="0021784B"/>
    <w:rsid w:val="002178D7"/>
    <w:rsid w:val="002178F5"/>
    <w:rsid w:val="00217901"/>
    <w:rsid w:val="00217919"/>
    <w:rsid w:val="00217924"/>
    <w:rsid w:val="00217B1D"/>
    <w:rsid w:val="00217B61"/>
    <w:rsid w:val="00217B74"/>
    <w:rsid w:val="00217B96"/>
    <w:rsid w:val="00217D51"/>
    <w:rsid w:val="00217E79"/>
    <w:rsid w:val="00217F55"/>
    <w:rsid w:val="00217FA3"/>
    <w:rsid w:val="00220030"/>
    <w:rsid w:val="002200BB"/>
    <w:rsid w:val="002201BD"/>
    <w:rsid w:val="0022020C"/>
    <w:rsid w:val="0022022F"/>
    <w:rsid w:val="002202EB"/>
    <w:rsid w:val="002202EE"/>
    <w:rsid w:val="0022030D"/>
    <w:rsid w:val="00220313"/>
    <w:rsid w:val="00220395"/>
    <w:rsid w:val="002203BA"/>
    <w:rsid w:val="002203E2"/>
    <w:rsid w:val="002204C2"/>
    <w:rsid w:val="00220500"/>
    <w:rsid w:val="0022050F"/>
    <w:rsid w:val="002205CB"/>
    <w:rsid w:val="00220673"/>
    <w:rsid w:val="002206CA"/>
    <w:rsid w:val="002206D2"/>
    <w:rsid w:val="002207CD"/>
    <w:rsid w:val="002207D9"/>
    <w:rsid w:val="0022092B"/>
    <w:rsid w:val="002209AC"/>
    <w:rsid w:val="00220AA5"/>
    <w:rsid w:val="00220B07"/>
    <w:rsid w:val="00220D89"/>
    <w:rsid w:val="00220EDB"/>
    <w:rsid w:val="00220EF2"/>
    <w:rsid w:val="00221021"/>
    <w:rsid w:val="00221073"/>
    <w:rsid w:val="0022108B"/>
    <w:rsid w:val="0022108F"/>
    <w:rsid w:val="002210BB"/>
    <w:rsid w:val="00221127"/>
    <w:rsid w:val="0022117B"/>
    <w:rsid w:val="002211BF"/>
    <w:rsid w:val="002211F9"/>
    <w:rsid w:val="002212DF"/>
    <w:rsid w:val="0022130E"/>
    <w:rsid w:val="002213A3"/>
    <w:rsid w:val="00221498"/>
    <w:rsid w:val="002214B0"/>
    <w:rsid w:val="00221680"/>
    <w:rsid w:val="002216CC"/>
    <w:rsid w:val="0022171D"/>
    <w:rsid w:val="00221761"/>
    <w:rsid w:val="00221780"/>
    <w:rsid w:val="002217DA"/>
    <w:rsid w:val="00221829"/>
    <w:rsid w:val="00221907"/>
    <w:rsid w:val="00221917"/>
    <w:rsid w:val="00221965"/>
    <w:rsid w:val="00221984"/>
    <w:rsid w:val="002219F7"/>
    <w:rsid w:val="00221AB4"/>
    <w:rsid w:val="00221AC0"/>
    <w:rsid w:val="00221BC8"/>
    <w:rsid w:val="00221BCE"/>
    <w:rsid w:val="00221BED"/>
    <w:rsid w:val="00221C04"/>
    <w:rsid w:val="00221C91"/>
    <w:rsid w:val="00221D00"/>
    <w:rsid w:val="00221DED"/>
    <w:rsid w:val="00221E4D"/>
    <w:rsid w:val="00221EAA"/>
    <w:rsid w:val="00221EE4"/>
    <w:rsid w:val="00221F51"/>
    <w:rsid w:val="0022205A"/>
    <w:rsid w:val="0022206D"/>
    <w:rsid w:val="002220BC"/>
    <w:rsid w:val="00222194"/>
    <w:rsid w:val="002221E4"/>
    <w:rsid w:val="002221F8"/>
    <w:rsid w:val="0022228E"/>
    <w:rsid w:val="002222AE"/>
    <w:rsid w:val="002222B4"/>
    <w:rsid w:val="002222D9"/>
    <w:rsid w:val="00222315"/>
    <w:rsid w:val="0022231B"/>
    <w:rsid w:val="0022232A"/>
    <w:rsid w:val="0022233D"/>
    <w:rsid w:val="0022233E"/>
    <w:rsid w:val="00222344"/>
    <w:rsid w:val="002223E9"/>
    <w:rsid w:val="0022241E"/>
    <w:rsid w:val="0022244D"/>
    <w:rsid w:val="00222589"/>
    <w:rsid w:val="00222641"/>
    <w:rsid w:val="002226BA"/>
    <w:rsid w:val="002226FF"/>
    <w:rsid w:val="0022285F"/>
    <w:rsid w:val="002228BE"/>
    <w:rsid w:val="0022295D"/>
    <w:rsid w:val="00222ACF"/>
    <w:rsid w:val="00222BB8"/>
    <w:rsid w:val="00222BC6"/>
    <w:rsid w:val="00222C96"/>
    <w:rsid w:val="00222CF7"/>
    <w:rsid w:val="00222D01"/>
    <w:rsid w:val="00222D1F"/>
    <w:rsid w:val="00222D8F"/>
    <w:rsid w:val="00222E23"/>
    <w:rsid w:val="00222E43"/>
    <w:rsid w:val="00222F5D"/>
    <w:rsid w:val="00222F62"/>
    <w:rsid w:val="00222F69"/>
    <w:rsid w:val="00222FD6"/>
    <w:rsid w:val="0022301D"/>
    <w:rsid w:val="00223041"/>
    <w:rsid w:val="0022307C"/>
    <w:rsid w:val="002230DE"/>
    <w:rsid w:val="00223287"/>
    <w:rsid w:val="002232A5"/>
    <w:rsid w:val="0022330D"/>
    <w:rsid w:val="00223326"/>
    <w:rsid w:val="0022341C"/>
    <w:rsid w:val="00223442"/>
    <w:rsid w:val="002234EC"/>
    <w:rsid w:val="002234FE"/>
    <w:rsid w:val="002235BD"/>
    <w:rsid w:val="00223645"/>
    <w:rsid w:val="002236A5"/>
    <w:rsid w:val="002236CB"/>
    <w:rsid w:val="0022370D"/>
    <w:rsid w:val="0022377E"/>
    <w:rsid w:val="002237F3"/>
    <w:rsid w:val="002237F6"/>
    <w:rsid w:val="002237F8"/>
    <w:rsid w:val="002238AE"/>
    <w:rsid w:val="0022390A"/>
    <w:rsid w:val="002239DF"/>
    <w:rsid w:val="00223A0D"/>
    <w:rsid w:val="00223A42"/>
    <w:rsid w:val="00223A51"/>
    <w:rsid w:val="00223A5C"/>
    <w:rsid w:val="00223A91"/>
    <w:rsid w:val="00223BE0"/>
    <w:rsid w:val="00223C1B"/>
    <w:rsid w:val="00223C2B"/>
    <w:rsid w:val="00223C44"/>
    <w:rsid w:val="00223C4D"/>
    <w:rsid w:val="00223D17"/>
    <w:rsid w:val="00223D81"/>
    <w:rsid w:val="00223DCD"/>
    <w:rsid w:val="00223EB0"/>
    <w:rsid w:val="00223F49"/>
    <w:rsid w:val="00223F6D"/>
    <w:rsid w:val="00223FB7"/>
    <w:rsid w:val="0022404A"/>
    <w:rsid w:val="00224057"/>
    <w:rsid w:val="00224063"/>
    <w:rsid w:val="0022411D"/>
    <w:rsid w:val="002241AD"/>
    <w:rsid w:val="002241E5"/>
    <w:rsid w:val="002243CC"/>
    <w:rsid w:val="00224407"/>
    <w:rsid w:val="0022443F"/>
    <w:rsid w:val="00224529"/>
    <w:rsid w:val="0022452F"/>
    <w:rsid w:val="002245CD"/>
    <w:rsid w:val="00224607"/>
    <w:rsid w:val="00224610"/>
    <w:rsid w:val="0022463C"/>
    <w:rsid w:val="002246DC"/>
    <w:rsid w:val="0022473C"/>
    <w:rsid w:val="00224801"/>
    <w:rsid w:val="0022484B"/>
    <w:rsid w:val="002248CE"/>
    <w:rsid w:val="0022490B"/>
    <w:rsid w:val="00224971"/>
    <w:rsid w:val="00224A2B"/>
    <w:rsid w:val="00224AA6"/>
    <w:rsid w:val="00224B41"/>
    <w:rsid w:val="00224B49"/>
    <w:rsid w:val="00224B6D"/>
    <w:rsid w:val="00224C3C"/>
    <w:rsid w:val="00224C67"/>
    <w:rsid w:val="00224DCA"/>
    <w:rsid w:val="00224DE4"/>
    <w:rsid w:val="00225030"/>
    <w:rsid w:val="00225037"/>
    <w:rsid w:val="00225043"/>
    <w:rsid w:val="00225049"/>
    <w:rsid w:val="0022506D"/>
    <w:rsid w:val="00225089"/>
    <w:rsid w:val="002250F9"/>
    <w:rsid w:val="00225108"/>
    <w:rsid w:val="00225212"/>
    <w:rsid w:val="0022523E"/>
    <w:rsid w:val="0022552F"/>
    <w:rsid w:val="00225541"/>
    <w:rsid w:val="0022558A"/>
    <w:rsid w:val="0022568D"/>
    <w:rsid w:val="002256B8"/>
    <w:rsid w:val="002256CE"/>
    <w:rsid w:val="0022577E"/>
    <w:rsid w:val="00225791"/>
    <w:rsid w:val="00225824"/>
    <w:rsid w:val="00225827"/>
    <w:rsid w:val="00225885"/>
    <w:rsid w:val="0022594D"/>
    <w:rsid w:val="00225970"/>
    <w:rsid w:val="00225AD6"/>
    <w:rsid w:val="00225B0D"/>
    <w:rsid w:val="00225BB9"/>
    <w:rsid w:val="00225BDC"/>
    <w:rsid w:val="00225BF6"/>
    <w:rsid w:val="00225C39"/>
    <w:rsid w:val="00225C65"/>
    <w:rsid w:val="00225C7E"/>
    <w:rsid w:val="00225CAF"/>
    <w:rsid w:val="00225CEB"/>
    <w:rsid w:val="00225D55"/>
    <w:rsid w:val="00225E09"/>
    <w:rsid w:val="00225E3D"/>
    <w:rsid w:val="00225E60"/>
    <w:rsid w:val="00225E8E"/>
    <w:rsid w:val="00225F98"/>
    <w:rsid w:val="00225FC3"/>
    <w:rsid w:val="00226013"/>
    <w:rsid w:val="00226059"/>
    <w:rsid w:val="002260D5"/>
    <w:rsid w:val="002261B6"/>
    <w:rsid w:val="002262E2"/>
    <w:rsid w:val="002262ED"/>
    <w:rsid w:val="00226394"/>
    <w:rsid w:val="002263DA"/>
    <w:rsid w:val="0022645A"/>
    <w:rsid w:val="002264F8"/>
    <w:rsid w:val="002265DD"/>
    <w:rsid w:val="00226633"/>
    <w:rsid w:val="00226659"/>
    <w:rsid w:val="00226695"/>
    <w:rsid w:val="00226708"/>
    <w:rsid w:val="0022679E"/>
    <w:rsid w:val="002267A2"/>
    <w:rsid w:val="002267F9"/>
    <w:rsid w:val="00226819"/>
    <w:rsid w:val="00226927"/>
    <w:rsid w:val="0022696B"/>
    <w:rsid w:val="00226A26"/>
    <w:rsid w:val="00226A2D"/>
    <w:rsid w:val="00226A5D"/>
    <w:rsid w:val="00226B1C"/>
    <w:rsid w:val="00226B52"/>
    <w:rsid w:val="00226C7D"/>
    <w:rsid w:val="00226CCB"/>
    <w:rsid w:val="00226D69"/>
    <w:rsid w:val="00226DF1"/>
    <w:rsid w:val="00226E46"/>
    <w:rsid w:val="00226FCE"/>
    <w:rsid w:val="00226FF2"/>
    <w:rsid w:val="00227000"/>
    <w:rsid w:val="0022706D"/>
    <w:rsid w:val="002270C9"/>
    <w:rsid w:val="002270FD"/>
    <w:rsid w:val="0022710F"/>
    <w:rsid w:val="0022714D"/>
    <w:rsid w:val="00227218"/>
    <w:rsid w:val="00227268"/>
    <w:rsid w:val="002272B7"/>
    <w:rsid w:val="00227338"/>
    <w:rsid w:val="00227438"/>
    <w:rsid w:val="0022750A"/>
    <w:rsid w:val="00227515"/>
    <w:rsid w:val="0022751F"/>
    <w:rsid w:val="002275EF"/>
    <w:rsid w:val="00227746"/>
    <w:rsid w:val="00227758"/>
    <w:rsid w:val="00227815"/>
    <w:rsid w:val="00227831"/>
    <w:rsid w:val="00227847"/>
    <w:rsid w:val="00227850"/>
    <w:rsid w:val="002278A2"/>
    <w:rsid w:val="0022790B"/>
    <w:rsid w:val="00227916"/>
    <w:rsid w:val="002279D6"/>
    <w:rsid w:val="00227A05"/>
    <w:rsid w:val="00227ADD"/>
    <w:rsid w:val="00227BC7"/>
    <w:rsid w:val="00227BD5"/>
    <w:rsid w:val="00227D1A"/>
    <w:rsid w:val="00227D9F"/>
    <w:rsid w:val="00227DDB"/>
    <w:rsid w:val="00227EE4"/>
    <w:rsid w:val="00227F0D"/>
    <w:rsid w:val="00227F72"/>
    <w:rsid w:val="0023000D"/>
    <w:rsid w:val="002300E8"/>
    <w:rsid w:val="00230145"/>
    <w:rsid w:val="002301A8"/>
    <w:rsid w:val="002301BF"/>
    <w:rsid w:val="002301C2"/>
    <w:rsid w:val="00230213"/>
    <w:rsid w:val="00230342"/>
    <w:rsid w:val="0023036E"/>
    <w:rsid w:val="0023037A"/>
    <w:rsid w:val="0023038B"/>
    <w:rsid w:val="002303BF"/>
    <w:rsid w:val="00230488"/>
    <w:rsid w:val="002304E7"/>
    <w:rsid w:val="00230501"/>
    <w:rsid w:val="00230535"/>
    <w:rsid w:val="0023063B"/>
    <w:rsid w:val="002306D2"/>
    <w:rsid w:val="002306D7"/>
    <w:rsid w:val="002307D3"/>
    <w:rsid w:val="00230994"/>
    <w:rsid w:val="00230A17"/>
    <w:rsid w:val="00230A41"/>
    <w:rsid w:val="00230AF6"/>
    <w:rsid w:val="00230BCB"/>
    <w:rsid w:val="00230DDC"/>
    <w:rsid w:val="00230DF5"/>
    <w:rsid w:val="00230E4E"/>
    <w:rsid w:val="00230F33"/>
    <w:rsid w:val="00230F85"/>
    <w:rsid w:val="00231047"/>
    <w:rsid w:val="002310F9"/>
    <w:rsid w:val="00231192"/>
    <w:rsid w:val="002312C2"/>
    <w:rsid w:val="002312F7"/>
    <w:rsid w:val="0023136D"/>
    <w:rsid w:val="00231452"/>
    <w:rsid w:val="002314BB"/>
    <w:rsid w:val="0023156A"/>
    <w:rsid w:val="00231675"/>
    <w:rsid w:val="002316A8"/>
    <w:rsid w:val="0023179C"/>
    <w:rsid w:val="002317D9"/>
    <w:rsid w:val="00231855"/>
    <w:rsid w:val="00231903"/>
    <w:rsid w:val="002319E1"/>
    <w:rsid w:val="00231A1D"/>
    <w:rsid w:val="00231A4E"/>
    <w:rsid w:val="00231A62"/>
    <w:rsid w:val="00231ACE"/>
    <w:rsid w:val="00231B9C"/>
    <w:rsid w:val="00231BAA"/>
    <w:rsid w:val="00231C0B"/>
    <w:rsid w:val="00231D18"/>
    <w:rsid w:val="00231D1B"/>
    <w:rsid w:val="00231D74"/>
    <w:rsid w:val="00231E5E"/>
    <w:rsid w:val="00231EB3"/>
    <w:rsid w:val="00231FC6"/>
    <w:rsid w:val="0023208B"/>
    <w:rsid w:val="00232096"/>
    <w:rsid w:val="002320A9"/>
    <w:rsid w:val="002320AF"/>
    <w:rsid w:val="00232140"/>
    <w:rsid w:val="00232194"/>
    <w:rsid w:val="00232195"/>
    <w:rsid w:val="00232240"/>
    <w:rsid w:val="00232302"/>
    <w:rsid w:val="00232320"/>
    <w:rsid w:val="00232325"/>
    <w:rsid w:val="00232336"/>
    <w:rsid w:val="00232444"/>
    <w:rsid w:val="0023246F"/>
    <w:rsid w:val="00232480"/>
    <w:rsid w:val="00232499"/>
    <w:rsid w:val="002324C4"/>
    <w:rsid w:val="002325A2"/>
    <w:rsid w:val="00232654"/>
    <w:rsid w:val="002326E7"/>
    <w:rsid w:val="0023273D"/>
    <w:rsid w:val="002327B6"/>
    <w:rsid w:val="0023283C"/>
    <w:rsid w:val="0023289A"/>
    <w:rsid w:val="00232962"/>
    <w:rsid w:val="00232966"/>
    <w:rsid w:val="002329C6"/>
    <w:rsid w:val="00232A0D"/>
    <w:rsid w:val="00232A1F"/>
    <w:rsid w:val="00232C78"/>
    <w:rsid w:val="00232CCC"/>
    <w:rsid w:val="00232DF8"/>
    <w:rsid w:val="00232EFA"/>
    <w:rsid w:val="0023305D"/>
    <w:rsid w:val="0023313F"/>
    <w:rsid w:val="00233201"/>
    <w:rsid w:val="0023327B"/>
    <w:rsid w:val="002332DF"/>
    <w:rsid w:val="00233337"/>
    <w:rsid w:val="00233350"/>
    <w:rsid w:val="002333FF"/>
    <w:rsid w:val="00233474"/>
    <w:rsid w:val="0023351B"/>
    <w:rsid w:val="002337DC"/>
    <w:rsid w:val="002337E3"/>
    <w:rsid w:val="00233875"/>
    <w:rsid w:val="0023393E"/>
    <w:rsid w:val="00233961"/>
    <w:rsid w:val="002339B5"/>
    <w:rsid w:val="00233AD0"/>
    <w:rsid w:val="00233B66"/>
    <w:rsid w:val="00233BF4"/>
    <w:rsid w:val="00233C0D"/>
    <w:rsid w:val="00233CDB"/>
    <w:rsid w:val="00233D3B"/>
    <w:rsid w:val="00233F10"/>
    <w:rsid w:val="002340AB"/>
    <w:rsid w:val="002340BD"/>
    <w:rsid w:val="002340F8"/>
    <w:rsid w:val="0023411F"/>
    <w:rsid w:val="002341B6"/>
    <w:rsid w:val="002342E4"/>
    <w:rsid w:val="00234395"/>
    <w:rsid w:val="00234446"/>
    <w:rsid w:val="002344FA"/>
    <w:rsid w:val="00234525"/>
    <w:rsid w:val="00234639"/>
    <w:rsid w:val="002346D4"/>
    <w:rsid w:val="002347AE"/>
    <w:rsid w:val="002347F1"/>
    <w:rsid w:val="00234818"/>
    <w:rsid w:val="00234957"/>
    <w:rsid w:val="0023499F"/>
    <w:rsid w:val="002349B3"/>
    <w:rsid w:val="00234A09"/>
    <w:rsid w:val="00234BA4"/>
    <w:rsid w:val="00234BB3"/>
    <w:rsid w:val="00234BC1"/>
    <w:rsid w:val="00234BD3"/>
    <w:rsid w:val="00234C2D"/>
    <w:rsid w:val="00234C4D"/>
    <w:rsid w:val="00234CCC"/>
    <w:rsid w:val="00234D40"/>
    <w:rsid w:val="00234D6F"/>
    <w:rsid w:val="00234DFE"/>
    <w:rsid w:val="00234F53"/>
    <w:rsid w:val="00234F9B"/>
    <w:rsid w:val="00235054"/>
    <w:rsid w:val="0023506F"/>
    <w:rsid w:val="00235167"/>
    <w:rsid w:val="002351A1"/>
    <w:rsid w:val="00235272"/>
    <w:rsid w:val="0023528E"/>
    <w:rsid w:val="002352C7"/>
    <w:rsid w:val="002352FD"/>
    <w:rsid w:val="00235310"/>
    <w:rsid w:val="002353CA"/>
    <w:rsid w:val="00235439"/>
    <w:rsid w:val="002354B7"/>
    <w:rsid w:val="002354E7"/>
    <w:rsid w:val="002356B6"/>
    <w:rsid w:val="002356C3"/>
    <w:rsid w:val="00235873"/>
    <w:rsid w:val="00235894"/>
    <w:rsid w:val="00235902"/>
    <w:rsid w:val="002359F7"/>
    <w:rsid w:val="00235A5B"/>
    <w:rsid w:val="00235A88"/>
    <w:rsid w:val="00235B1F"/>
    <w:rsid w:val="00235B22"/>
    <w:rsid w:val="00235B68"/>
    <w:rsid w:val="00235B76"/>
    <w:rsid w:val="00235C39"/>
    <w:rsid w:val="00235C65"/>
    <w:rsid w:val="00235C72"/>
    <w:rsid w:val="00235CC4"/>
    <w:rsid w:val="00235CF5"/>
    <w:rsid w:val="00235D08"/>
    <w:rsid w:val="00235D85"/>
    <w:rsid w:val="00235DC6"/>
    <w:rsid w:val="00235E9B"/>
    <w:rsid w:val="00235EF9"/>
    <w:rsid w:val="00235F14"/>
    <w:rsid w:val="0023601B"/>
    <w:rsid w:val="00236066"/>
    <w:rsid w:val="0023608B"/>
    <w:rsid w:val="002360AE"/>
    <w:rsid w:val="00236107"/>
    <w:rsid w:val="00236184"/>
    <w:rsid w:val="00236282"/>
    <w:rsid w:val="002362CB"/>
    <w:rsid w:val="002362D5"/>
    <w:rsid w:val="002362E6"/>
    <w:rsid w:val="00236324"/>
    <w:rsid w:val="0023632A"/>
    <w:rsid w:val="00236336"/>
    <w:rsid w:val="0023645F"/>
    <w:rsid w:val="0023648A"/>
    <w:rsid w:val="002364D8"/>
    <w:rsid w:val="00236586"/>
    <w:rsid w:val="0023658F"/>
    <w:rsid w:val="002366E0"/>
    <w:rsid w:val="0023673D"/>
    <w:rsid w:val="0023677C"/>
    <w:rsid w:val="002368B4"/>
    <w:rsid w:val="002368EF"/>
    <w:rsid w:val="00236965"/>
    <w:rsid w:val="002369F1"/>
    <w:rsid w:val="00236B0E"/>
    <w:rsid w:val="00236B69"/>
    <w:rsid w:val="00236BE4"/>
    <w:rsid w:val="00236C00"/>
    <w:rsid w:val="00236C57"/>
    <w:rsid w:val="00236CCD"/>
    <w:rsid w:val="00236D0D"/>
    <w:rsid w:val="00236D72"/>
    <w:rsid w:val="00236D87"/>
    <w:rsid w:val="00236E46"/>
    <w:rsid w:val="00236F0F"/>
    <w:rsid w:val="00236F13"/>
    <w:rsid w:val="0023702F"/>
    <w:rsid w:val="0023704B"/>
    <w:rsid w:val="0023707B"/>
    <w:rsid w:val="002370CD"/>
    <w:rsid w:val="00237212"/>
    <w:rsid w:val="0023722D"/>
    <w:rsid w:val="00237260"/>
    <w:rsid w:val="0023726E"/>
    <w:rsid w:val="002372C4"/>
    <w:rsid w:val="0023730A"/>
    <w:rsid w:val="00237337"/>
    <w:rsid w:val="00237373"/>
    <w:rsid w:val="002375AC"/>
    <w:rsid w:val="002376CC"/>
    <w:rsid w:val="002376DA"/>
    <w:rsid w:val="00237729"/>
    <w:rsid w:val="002377AB"/>
    <w:rsid w:val="0023787C"/>
    <w:rsid w:val="00237885"/>
    <w:rsid w:val="002378FB"/>
    <w:rsid w:val="002379F6"/>
    <w:rsid w:val="00237AB4"/>
    <w:rsid w:val="00237ACB"/>
    <w:rsid w:val="00237B56"/>
    <w:rsid w:val="00237B70"/>
    <w:rsid w:val="00237D22"/>
    <w:rsid w:val="00237E71"/>
    <w:rsid w:val="00237ECF"/>
    <w:rsid w:val="00237F25"/>
    <w:rsid w:val="00237F9A"/>
    <w:rsid w:val="00237FD0"/>
    <w:rsid w:val="0024002F"/>
    <w:rsid w:val="0024012B"/>
    <w:rsid w:val="0024018B"/>
    <w:rsid w:val="00240233"/>
    <w:rsid w:val="0024026C"/>
    <w:rsid w:val="00240317"/>
    <w:rsid w:val="00240336"/>
    <w:rsid w:val="0024039D"/>
    <w:rsid w:val="0024046D"/>
    <w:rsid w:val="002404E7"/>
    <w:rsid w:val="002406CD"/>
    <w:rsid w:val="002406D6"/>
    <w:rsid w:val="00240732"/>
    <w:rsid w:val="002407B8"/>
    <w:rsid w:val="00240882"/>
    <w:rsid w:val="002408F8"/>
    <w:rsid w:val="00240999"/>
    <w:rsid w:val="00240A17"/>
    <w:rsid w:val="00240C82"/>
    <w:rsid w:val="00240CAE"/>
    <w:rsid w:val="00240CF5"/>
    <w:rsid w:val="00240D15"/>
    <w:rsid w:val="00240DBE"/>
    <w:rsid w:val="00240E6F"/>
    <w:rsid w:val="00240F1B"/>
    <w:rsid w:val="00240F58"/>
    <w:rsid w:val="00240F92"/>
    <w:rsid w:val="00240FE9"/>
    <w:rsid w:val="0024104B"/>
    <w:rsid w:val="0024108C"/>
    <w:rsid w:val="0024109F"/>
    <w:rsid w:val="002410E3"/>
    <w:rsid w:val="00241110"/>
    <w:rsid w:val="00241144"/>
    <w:rsid w:val="00241211"/>
    <w:rsid w:val="002412A0"/>
    <w:rsid w:val="002412F6"/>
    <w:rsid w:val="002414B6"/>
    <w:rsid w:val="00241562"/>
    <w:rsid w:val="00241646"/>
    <w:rsid w:val="00241743"/>
    <w:rsid w:val="00241757"/>
    <w:rsid w:val="002417A9"/>
    <w:rsid w:val="00241877"/>
    <w:rsid w:val="002418E7"/>
    <w:rsid w:val="00241984"/>
    <w:rsid w:val="00241A98"/>
    <w:rsid w:val="00241AB3"/>
    <w:rsid w:val="00241C75"/>
    <w:rsid w:val="00241CDF"/>
    <w:rsid w:val="00241D00"/>
    <w:rsid w:val="00241DA5"/>
    <w:rsid w:val="00241DAA"/>
    <w:rsid w:val="00241E51"/>
    <w:rsid w:val="00241ED4"/>
    <w:rsid w:val="00241F20"/>
    <w:rsid w:val="00241F2D"/>
    <w:rsid w:val="00241F59"/>
    <w:rsid w:val="00241F82"/>
    <w:rsid w:val="00241FBD"/>
    <w:rsid w:val="00242091"/>
    <w:rsid w:val="00242120"/>
    <w:rsid w:val="0024226A"/>
    <w:rsid w:val="002422A9"/>
    <w:rsid w:val="002422F9"/>
    <w:rsid w:val="0024232D"/>
    <w:rsid w:val="00242500"/>
    <w:rsid w:val="0024250E"/>
    <w:rsid w:val="0024251B"/>
    <w:rsid w:val="00242546"/>
    <w:rsid w:val="0024256C"/>
    <w:rsid w:val="00242637"/>
    <w:rsid w:val="0024264C"/>
    <w:rsid w:val="002427A3"/>
    <w:rsid w:val="00242845"/>
    <w:rsid w:val="002428CF"/>
    <w:rsid w:val="0024295E"/>
    <w:rsid w:val="00242974"/>
    <w:rsid w:val="0024297A"/>
    <w:rsid w:val="002429A9"/>
    <w:rsid w:val="00242ADE"/>
    <w:rsid w:val="00242B20"/>
    <w:rsid w:val="00242B4A"/>
    <w:rsid w:val="00242BB6"/>
    <w:rsid w:val="00242C08"/>
    <w:rsid w:val="00242CD2"/>
    <w:rsid w:val="00242EBF"/>
    <w:rsid w:val="00242ED3"/>
    <w:rsid w:val="00242F3D"/>
    <w:rsid w:val="00242FCA"/>
    <w:rsid w:val="002430AB"/>
    <w:rsid w:val="00243196"/>
    <w:rsid w:val="00243215"/>
    <w:rsid w:val="0024325D"/>
    <w:rsid w:val="002432B5"/>
    <w:rsid w:val="00243373"/>
    <w:rsid w:val="0024357C"/>
    <w:rsid w:val="002436BD"/>
    <w:rsid w:val="0024379B"/>
    <w:rsid w:val="002437DA"/>
    <w:rsid w:val="00243836"/>
    <w:rsid w:val="002438FA"/>
    <w:rsid w:val="00243939"/>
    <w:rsid w:val="00243943"/>
    <w:rsid w:val="00243980"/>
    <w:rsid w:val="00243B89"/>
    <w:rsid w:val="00243C35"/>
    <w:rsid w:val="00243C62"/>
    <w:rsid w:val="00243CA9"/>
    <w:rsid w:val="00243CC0"/>
    <w:rsid w:val="00243D06"/>
    <w:rsid w:val="00243DF1"/>
    <w:rsid w:val="00243E10"/>
    <w:rsid w:val="00243EC5"/>
    <w:rsid w:val="00243F4A"/>
    <w:rsid w:val="00243FA3"/>
    <w:rsid w:val="00244046"/>
    <w:rsid w:val="00244067"/>
    <w:rsid w:val="0024407B"/>
    <w:rsid w:val="002441BB"/>
    <w:rsid w:val="002442DA"/>
    <w:rsid w:val="00244322"/>
    <w:rsid w:val="0024435E"/>
    <w:rsid w:val="002443E7"/>
    <w:rsid w:val="00244478"/>
    <w:rsid w:val="002444D3"/>
    <w:rsid w:val="002445B9"/>
    <w:rsid w:val="0024462F"/>
    <w:rsid w:val="00244634"/>
    <w:rsid w:val="00244650"/>
    <w:rsid w:val="0024467E"/>
    <w:rsid w:val="0024474C"/>
    <w:rsid w:val="00244850"/>
    <w:rsid w:val="00244860"/>
    <w:rsid w:val="002448B7"/>
    <w:rsid w:val="0024496B"/>
    <w:rsid w:val="002449E5"/>
    <w:rsid w:val="00244A16"/>
    <w:rsid w:val="00244A22"/>
    <w:rsid w:val="00244A60"/>
    <w:rsid w:val="00244BAC"/>
    <w:rsid w:val="00244CD1"/>
    <w:rsid w:val="00244CDB"/>
    <w:rsid w:val="00244D1E"/>
    <w:rsid w:val="00244D3D"/>
    <w:rsid w:val="00244DB2"/>
    <w:rsid w:val="00244EA3"/>
    <w:rsid w:val="00244FDD"/>
    <w:rsid w:val="00245001"/>
    <w:rsid w:val="0024500F"/>
    <w:rsid w:val="00245036"/>
    <w:rsid w:val="00245124"/>
    <w:rsid w:val="00245149"/>
    <w:rsid w:val="002451EB"/>
    <w:rsid w:val="00245259"/>
    <w:rsid w:val="0024525A"/>
    <w:rsid w:val="0024527C"/>
    <w:rsid w:val="0024527E"/>
    <w:rsid w:val="0024528E"/>
    <w:rsid w:val="00245347"/>
    <w:rsid w:val="002453C7"/>
    <w:rsid w:val="0024548D"/>
    <w:rsid w:val="00245592"/>
    <w:rsid w:val="002455D7"/>
    <w:rsid w:val="002456FA"/>
    <w:rsid w:val="002457A3"/>
    <w:rsid w:val="002457AF"/>
    <w:rsid w:val="00245816"/>
    <w:rsid w:val="00245820"/>
    <w:rsid w:val="00245875"/>
    <w:rsid w:val="002458A2"/>
    <w:rsid w:val="00245ABC"/>
    <w:rsid w:val="00245AF6"/>
    <w:rsid w:val="00245CB3"/>
    <w:rsid w:val="00245CF2"/>
    <w:rsid w:val="00245DAF"/>
    <w:rsid w:val="00245F06"/>
    <w:rsid w:val="00245F0E"/>
    <w:rsid w:val="00246022"/>
    <w:rsid w:val="00246061"/>
    <w:rsid w:val="002461CC"/>
    <w:rsid w:val="00246300"/>
    <w:rsid w:val="00246394"/>
    <w:rsid w:val="002464B4"/>
    <w:rsid w:val="002465E5"/>
    <w:rsid w:val="0024660A"/>
    <w:rsid w:val="00246652"/>
    <w:rsid w:val="00246658"/>
    <w:rsid w:val="0024668A"/>
    <w:rsid w:val="0024672F"/>
    <w:rsid w:val="0024677D"/>
    <w:rsid w:val="00246796"/>
    <w:rsid w:val="0024686A"/>
    <w:rsid w:val="002468AD"/>
    <w:rsid w:val="002468B8"/>
    <w:rsid w:val="002468C4"/>
    <w:rsid w:val="002468E2"/>
    <w:rsid w:val="00246911"/>
    <w:rsid w:val="00246964"/>
    <w:rsid w:val="002469E4"/>
    <w:rsid w:val="00246A0D"/>
    <w:rsid w:val="00246A97"/>
    <w:rsid w:val="00246AC7"/>
    <w:rsid w:val="00246CED"/>
    <w:rsid w:val="00246D1B"/>
    <w:rsid w:val="00246D44"/>
    <w:rsid w:val="00246E30"/>
    <w:rsid w:val="00246E5F"/>
    <w:rsid w:val="00246EF4"/>
    <w:rsid w:val="00246F13"/>
    <w:rsid w:val="00246F3E"/>
    <w:rsid w:val="00247097"/>
    <w:rsid w:val="002470BE"/>
    <w:rsid w:val="002471A3"/>
    <w:rsid w:val="0024742E"/>
    <w:rsid w:val="002474D0"/>
    <w:rsid w:val="002474F5"/>
    <w:rsid w:val="00247520"/>
    <w:rsid w:val="002475D9"/>
    <w:rsid w:val="002475EE"/>
    <w:rsid w:val="002475F6"/>
    <w:rsid w:val="00247606"/>
    <w:rsid w:val="0024763F"/>
    <w:rsid w:val="0024769B"/>
    <w:rsid w:val="002476AA"/>
    <w:rsid w:val="0024771B"/>
    <w:rsid w:val="00247752"/>
    <w:rsid w:val="00247754"/>
    <w:rsid w:val="0024777B"/>
    <w:rsid w:val="002477D0"/>
    <w:rsid w:val="002477D6"/>
    <w:rsid w:val="00247830"/>
    <w:rsid w:val="0024786E"/>
    <w:rsid w:val="002478E2"/>
    <w:rsid w:val="0024790E"/>
    <w:rsid w:val="0024791B"/>
    <w:rsid w:val="00247929"/>
    <w:rsid w:val="0024796C"/>
    <w:rsid w:val="002479AA"/>
    <w:rsid w:val="00247A24"/>
    <w:rsid w:val="00247A30"/>
    <w:rsid w:val="00247A56"/>
    <w:rsid w:val="00247B4B"/>
    <w:rsid w:val="00247BA2"/>
    <w:rsid w:val="00247BDB"/>
    <w:rsid w:val="00247C30"/>
    <w:rsid w:val="00247CB8"/>
    <w:rsid w:val="00247D70"/>
    <w:rsid w:val="00247DDE"/>
    <w:rsid w:val="00247E0D"/>
    <w:rsid w:val="00247F24"/>
    <w:rsid w:val="00247F48"/>
    <w:rsid w:val="00247F55"/>
    <w:rsid w:val="00250026"/>
    <w:rsid w:val="00250073"/>
    <w:rsid w:val="00250100"/>
    <w:rsid w:val="00250116"/>
    <w:rsid w:val="002501A0"/>
    <w:rsid w:val="0025020D"/>
    <w:rsid w:val="002502AA"/>
    <w:rsid w:val="002502AF"/>
    <w:rsid w:val="002503AF"/>
    <w:rsid w:val="002503C9"/>
    <w:rsid w:val="0025047D"/>
    <w:rsid w:val="00250557"/>
    <w:rsid w:val="002505FA"/>
    <w:rsid w:val="00250717"/>
    <w:rsid w:val="00250752"/>
    <w:rsid w:val="0025076C"/>
    <w:rsid w:val="002507F9"/>
    <w:rsid w:val="00250839"/>
    <w:rsid w:val="00250892"/>
    <w:rsid w:val="002508B6"/>
    <w:rsid w:val="00250913"/>
    <w:rsid w:val="00250BD3"/>
    <w:rsid w:val="00250BD5"/>
    <w:rsid w:val="00250C97"/>
    <w:rsid w:val="00250D77"/>
    <w:rsid w:val="00250DF4"/>
    <w:rsid w:val="00250E4B"/>
    <w:rsid w:val="00250E68"/>
    <w:rsid w:val="00250F3B"/>
    <w:rsid w:val="002510FF"/>
    <w:rsid w:val="00251105"/>
    <w:rsid w:val="0025110B"/>
    <w:rsid w:val="0025112D"/>
    <w:rsid w:val="0025140B"/>
    <w:rsid w:val="00251442"/>
    <w:rsid w:val="0025149E"/>
    <w:rsid w:val="002514B4"/>
    <w:rsid w:val="00251552"/>
    <w:rsid w:val="002515DF"/>
    <w:rsid w:val="00251621"/>
    <w:rsid w:val="0025167B"/>
    <w:rsid w:val="002516A6"/>
    <w:rsid w:val="002516E4"/>
    <w:rsid w:val="00251721"/>
    <w:rsid w:val="0025172A"/>
    <w:rsid w:val="0025175B"/>
    <w:rsid w:val="00251793"/>
    <w:rsid w:val="00251AD0"/>
    <w:rsid w:val="00251C3F"/>
    <w:rsid w:val="00251C44"/>
    <w:rsid w:val="00251C83"/>
    <w:rsid w:val="00251CD0"/>
    <w:rsid w:val="00251D06"/>
    <w:rsid w:val="00251D67"/>
    <w:rsid w:val="00251D80"/>
    <w:rsid w:val="00251DA1"/>
    <w:rsid w:val="00251E2B"/>
    <w:rsid w:val="00251EA3"/>
    <w:rsid w:val="00251F78"/>
    <w:rsid w:val="00252030"/>
    <w:rsid w:val="0025203A"/>
    <w:rsid w:val="002520CD"/>
    <w:rsid w:val="00252145"/>
    <w:rsid w:val="0025214E"/>
    <w:rsid w:val="00252187"/>
    <w:rsid w:val="002521B7"/>
    <w:rsid w:val="002521FA"/>
    <w:rsid w:val="00252251"/>
    <w:rsid w:val="002522B2"/>
    <w:rsid w:val="0025230A"/>
    <w:rsid w:val="002523C7"/>
    <w:rsid w:val="002523E4"/>
    <w:rsid w:val="00252563"/>
    <w:rsid w:val="00252568"/>
    <w:rsid w:val="0025267A"/>
    <w:rsid w:val="002526B7"/>
    <w:rsid w:val="002526CD"/>
    <w:rsid w:val="00252710"/>
    <w:rsid w:val="00252718"/>
    <w:rsid w:val="0025275A"/>
    <w:rsid w:val="0025278E"/>
    <w:rsid w:val="0025279F"/>
    <w:rsid w:val="002527CE"/>
    <w:rsid w:val="00252950"/>
    <w:rsid w:val="0025297B"/>
    <w:rsid w:val="002529D7"/>
    <w:rsid w:val="002529DE"/>
    <w:rsid w:val="00252C9E"/>
    <w:rsid w:val="00252CE6"/>
    <w:rsid w:val="00252D3A"/>
    <w:rsid w:val="00252DF6"/>
    <w:rsid w:val="00252DFE"/>
    <w:rsid w:val="00252E5F"/>
    <w:rsid w:val="00253198"/>
    <w:rsid w:val="002531A1"/>
    <w:rsid w:val="002531C6"/>
    <w:rsid w:val="00253232"/>
    <w:rsid w:val="0025338F"/>
    <w:rsid w:val="002533DD"/>
    <w:rsid w:val="0025346C"/>
    <w:rsid w:val="002534E1"/>
    <w:rsid w:val="002534E9"/>
    <w:rsid w:val="002534FF"/>
    <w:rsid w:val="00253670"/>
    <w:rsid w:val="002537A1"/>
    <w:rsid w:val="00253814"/>
    <w:rsid w:val="002538BF"/>
    <w:rsid w:val="0025395D"/>
    <w:rsid w:val="0025395F"/>
    <w:rsid w:val="002539F4"/>
    <w:rsid w:val="002539FB"/>
    <w:rsid w:val="00253A1F"/>
    <w:rsid w:val="00253A7B"/>
    <w:rsid w:val="00253AAC"/>
    <w:rsid w:val="00253AE9"/>
    <w:rsid w:val="00253BB0"/>
    <w:rsid w:val="00253BE8"/>
    <w:rsid w:val="00253BEE"/>
    <w:rsid w:val="00253D84"/>
    <w:rsid w:val="00253DC0"/>
    <w:rsid w:val="00253E4D"/>
    <w:rsid w:val="00253EB9"/>
    <w:rsid w:val="00253EE5"/>
    <w:rsid w:val="00253EFC"/>
    <w:rsid w:val="00253F55"/>
    <w:rsid w:val="00253FE2"/>
    <w:rsid w:val="0025401D"/>
    <w:rsid w:val="002540AE"/>
    <w:rsid w:val="00254133"/>
    <w:rsid w:val="0025413D"/>
    <w:rsid w:val="0025421C"/>
    <w:rsid w:val="00254272"/>
    <w:rsid w:val="0025434C"/>
    <w:rsid w:val="00254417"/>
    <w:rsid w:val="00254677"/>
    <w:rsid w:val="00254724"/>
    <w:rsid w:val="00254728"/>
    <w:rsid w:val="002547CB"/>
    <w:rsid w:val="002548A9"/>
    <w:rsid w:val="002548D7"/>
    <w:rsid w:val="0025496F"/>
    <w:rsid w:val="002549A8"/>
    <w:rsid w:val="002549DE"/>
    <w:rsid w:val="002549FF"/>
    <w:rsid w:val="00254A04"/>
    <w:rsid w:val="00254A49"/>
    <w:rsid w:val="00254C6D"/>
    <w:rsid w:val="00254C8F"/>
    <w:rsid w:val="00254D2B"/>
    <w:rsid w:val="00254D2D"/>
    <w:rsid w:val="00254D75"/>
    <w:rsid w:val="00254D93"/>
    <w:rsid w:val="00254DA4"/>
    <w:rsid w:val="00254FC8"/>
    <w:rsid w:val="00254FD2"/>
    <w:rsid w:val="00255049"/>
    <w:rsid w:val="002550EF"/>
    <w:rsid w:val="00255101"/>
    <w:rsid w:val="002551FB"/>
    <w:rsid w:val="00255220"/>
    <w:rsid w:val="002552E6"/>
    <w:rsid w:val="002552E7"/>
    <w:rsid w:val="00255394"/>
    <w:rsid w:val="002553C6"/>
    <w:rsid w:val="0025546D"/>
    <w:rsid w:val="002554EF"/>
    <w:rsid w:val="00255521"/>
    <w:rsid w:val="00255555"/>
    <w:rsid w:val="002555A6"/>
    <w:rsid w:val="0025560C"/>
    <w:rsid w:val="0025569B"/>
    <w:rsid w:val="00255713"/>
    <w:rsid w:val="00255755"/>
    <w:rsid w:val="00255797"/>
    <w:rsid w:val="002557EF"/>
    <w:rsid w:val="002558A1"/>
    <w:rsid w:val="002558B5"/>
    <w:rsid w:val="002558C6"/>
    <w:rsid w:val="00255930"/>
    <w:rsid w:val="0025598B"/>
    <w:rsid w:val="002559B1"/>
    <w:rsid w:val="00255A78"/>
    <w:rsid w:val="00255BE0"/>
    <w:rsid w:val="00255BE3"/>
    <w:rsid w:val="00255C6C"/>
    <w:rsid w:val="00255C90"/>
    <w:rsid w:val="00255D10"/>
    <w:rsid w:val="00255D5A"/>
    <w:rsid w:val="00255E13"/>
    <w:rsid w:val="00255E28"/>
    <w:rsid w:val="00255E38"/>
    <w:rsid w:val="00255E40"/>
    <w:rsid w:val="00255EF9"/>
    <w:rsid w:val="00255F9A"/>
    <w:rsid w:val="0025600D"/>
    <w:rsid w:val="0025605F"/>
    <w:rsid w:val="002560A0"/>
    <w:rsid w:val="00256227"/>
    <w:rsid w:val="0025639A"/>
    <w:rsid w:val="002563DA"/>
    <w:rsid w:val="00256416"/>
    <w:rsid w:val="002564AA"/>
    <w:rsid w:val="0025663C"/>
    <w:rsid w:val="0025677B"/>
    <w:rsid w:val="002569B2"/>
    <w:rsid w:val="002569B6"/>
    <w:rsid w:val="002569C2"/>
    <w:rsid w:val="002569E8"/>
    <w:rsid w:val="00256A72"/>
    <w:rsid w:val="00256B5F"/>
    <w:rsid w:val="00256C09"/>
    <w:rsid w:val="00256CC9"/>
    <w:rsid w:val="00256DC5"/>
    <w:rsid w:val="00256E9E"/>
    <w:rsid w:val="00256EAC"/>
    <w:rsid w:val="00256F39"/>
    <w:rsid w:val="00256FD3"/>
    <w:rsid w:val="00256FDC"/>
    <w:rsid w:val="00256FE2"/>
    <w:rsid w:val="002570E9"/>
    <w:rsid w:val="00257258"/>
    <w:rsid w:val="0025726B"/>
    <w:rsid w:val="00257295"/>
    <w:rsid w:val="002572ED"/>
    <w:rsid w:val="002572F2"/>
    <w:rsid w:val="00257338"/>
    <w:rsid w:val="002573AF"/>
    <w:rsid w:val="002573C4"/>
    <w:rsid w:val="002574FF"/>
    <w:rsid w:val="00257594"/>
    <w:rsid w:val="00257620"/>
    <w:rsid w:val="00257657"/>
    <w:rsid w:val="002576CF"/>
    <w:rsid w:val="0025783D"/>
    <w:rsid w:val="0025793D"/>
    <w:rsid w:val="002579CA"/>
    <w:rsid w:val="00257B8E"/>
    <w:rsid w:val="00257BC4"/>
    <w:rsid w:val="00257BF2"/>
    <w:rsid w:val="00257C92"/>
    <w:rsid w:val="00257D14"/>
    <w:rsid w:val="00257DD1"/>
    <w:rsid w:val="00257FC3"/>
    <w:rsid w:val="00260050"/>
    <w:rsid w:val="00260119"/>
    <w:rsid w:val="002601D3"/>
    <w:rsid w:val="002601F5"/>
    <w:rsid w:val="0026026E"/>
    <w:rsid w:val="00260335"/>
    <w:rsid w:val="0026037C"/>
    <w:rsid w:val="002603AB"/>
    <w:rsid w:val="002603C0"/>
    <w:rsid w:val="0026040E"/>
    <w:rsid w:val="0026043E"/>
    <w:rsid w:val="00260440"/>
    <w:rsid w:val="00260498"/>
    <w:rsid w:val="002604C2"/>
    <w:rsid w:val="0026050B"/>
    <w:rsid w:val="00260563"/>
    <w:rsid w:val="00260565"/>
    <w:rsid w:val="002605EF"/>
    <w:rsid w:val="00260626"/>
    <w:rsid w:val="0026063E"/>
    <w:rsid w:val="0026064C"/>
    <w:rsid w:val="00260665"/>
    <w:rsid w:val="0026068E"/>
    <w:rsid w:val="0026070B"/>
    <w:rsid w:val="00260745"/>
    <w:rsid w:val="0026079F"/>
    <w:rsid w:val="00260890"/>
    <w:rsid w:val="002608F7"/>
    <w:rsid w:val="00260914"/>
    <w:rsid w:val="00260924"/>
    <w:rsid w:val="002609EA"/>
    <w:rsid w:val="00260B30"/>
    <w:rsid w:val="00260C05"/>
    <w:rsid w:val="00260C39"/>
    <w:rsid w:val="00260D2A"/>
    <w:rsid w:val="00260D41"/>
    <w:rsid w:val="00260D95"/>
    <w:rsid w:val="00260DA9"/>
    <w:rsid w:val="00260E1B"/>
    <w:rsid w:val="00260E49"/>
    <w:rsid w:val="00260F09"/>
    <w:rsid w:val="00260F24"/>
    <w:rsid w:val="00261083"/>
    <w:rsid w:val="00261214"/>
    <w:rsid w:val="00261292"/>
    <w:rsid w:val="002612C4"/>
    <w:rsid w:val="00261311"/>
    <w:rsid w:val="00261341"/>
    <w:rsid w:val="0026137A"/>
    <w:rsid w:val="002614AD"/>
    <w:rsid w:val="002614EF"/>
    <w:rsid w:val="002615D7"/>
    <w:rsid w:val="002616A8"/>
    <w:rsid w:val="00261747"/>
    <w:rsid w:val="0026177B"/>
    <w:rsid w:val="00261895"/>
    <w:rsid w:val="002618DE"/>
    <w:rsid w:val="002618FD"/>
    <w:rsid w:val="0026192E"/>
    <w:rsid w:val="0026195C"/>
    <w:rsid w:val="00261994"/>
    <w:rsid w:val="00261A7E"/>
    <w:rsid w:val="00261B0B"/>
    <w:rsid w:val="00261B12"/>
    <w:rsid w:val="00261B13"/>
    <w:rsid w:val="00261BCA"/>
    <w:rsid w:val="00261BED"/>
    <w:rsid w:val="00261C3E"/>
    <w:rsid w:val="00261CA7"/>
    <w:rsid w:val="00261D2D"/>
    <w:rsid w:val="00261E40"/>
    <w:rsid w:val="00261E83"/>
    <w:rsid w:val="00261EDD"/>
    <w:rsid w:val="00261F08"/>
    <w:rsid w:val="00261F26"/>
    <w:rsid w:val="00261F75"/>
    <w:rsid w:val="00261F9A"/>
    <w:rsid w:val="00261FF2"/>
    <w:rsid w:val="00262088"/>
    <w:rsid w:val="002621D4"/>
    <w:rsid w:val="0026240B"/>
    <w:rsid w:val="0026242D"/>
    <w:rsid w:val="00262439"/>
    <w:rsid w:val="0026245D"/>
    <w:rsid w:val="00262491"/>
    <w:rsid w:val="00262536"/>
    <w:rsid w:val="0026254A"/>
    <w:rsid w:val="0026257E"/>
    <w:rsid w:val="002625C9"/>
    <w:rsid w:val="00262687"/>
    <w:rsid w:val="002626B7"/>
    <w:rsid w:val="00262728"/>
    <w:rsid w:val="0026279A"/>
    <w:rsid w:val="002627B2"/>
    <w:rsid w:val="002627B4"/>
    <w:rsid w:val="002627DC"/>
    <w:rsid w:val="002628B1"/>
    <w:rsid w:val="00262928"/>
    <w:rsid w:val="0026293A"/>
    <w:rsid w:val="00262941"/>
    <w:rsid w:val="0026299D"/>
    <w:rsid w:val="00262A17"/>
    <w:rsid w:val="00262BAD"/>
    <w:rsid w:val="00262BD3"/>
    <w:rsid w:val="00262BE8"/>
    <w:rsid w:val="00262C96"/>
    <w:rsid w:val="00262CAF"/>
    <w:rsid w:val="00262D0D"/>
    <w:rsid w:val="00262D89"/>
    <w:rsid w:val="00262DD5"/>
    <w:rsid w:val="00262E4B"/>
    <w:rsid w:val="00262E4F"/>
    <w:rsid w:val="00262E9B"/>
    <w:rsid w:val="00262F47"/>
    <w:rsid w:val="00262F96"/>
    <w:rsid w:val="0026311B"/>
    <w:rsid w:val="0026329F"/>
    <w:rsid w:val="002632DD"/>
    <w:rsid w:val="002633B6"/>
    <w:rsid w:val="00263451"/>
    <w:rsid w:val="00263651"/>
    <w:rsid w:val="002636FB"/>
    <w:rsid w:val="0026373D"/>
    <w:rsid w:val="0026376F"/>
    <w:rsid w:val="00263784"/>
    <w:rsid w:val="00263854"/>
    <w:rsid w:val="0026385F"/>
    <w:rsid w:val="00263959"/>
    <w:rsid w:val="002639C3"/>
    <w:rsid w:val="00263A4A"/>
    <w:rsid w:val="00263A7B"/>
    <w:rsid w:val="00263AB2"/>
    <w:rsid w:val="00263ADB"/>
    <w:rsid w:val="00263B24"/>
    <w:rsid w:val="00263CBE"/>
    <w:rsid w:val="00263CF5"/>
    <w:rsid w:val="00263D49"/>
    <w:rsid w:val="00263DD3"/>
    <w:rsid w:val="00263E42"/>
    <w:rsid w:val="00263EF4"/>
    <w:rsid w:val="00263FA2"/>
    <w:rsid w:val="0026409C"/>
    <w:rsid w:val="002640CC"/>
    <w:rsid w:val="002641A7"/>
    <w:rsid w:val="002641E7"/>
    <w:rsid w:val="002641EB"/>
    <w:rsid w:val="002641ED"/>
    <w:rsid w:val="00264331"/>
    <w:rsid w:val="0026434E"/>
    <w:rsid w:val="00264402"/>
    <w:rsid w:val="002644C7"/>
    <w:rsid w:val="002644DA"/>
    <w:rsid w:val="0026479D"/>
    <w:rsid w:val="002647D3"/>
    <w:rsid w:val="00264834"/>
    <w:rsid w:val="002648D3"/>
    <w:rsid w:val="00264930"/>
    <w:rsid w:val="00264945"/>
    <w:rsid w:val="00264AA8"/>
    <w:rsid w:val="00264B22"/>
    <w:rsid w:val="00264BA2"/>
    <w:rsid w:val="00264C1E"/>
    <w:rsid w:val="00264C83"/>
    <w:rsid w:val="00264D2D"/>
    <w:rsid w:val="00264D76"/>
    <w:rsid w:val="00264D85"/>
    <w:rsid w:val="00264D9D"/>
    <w:rsid w:val="00264DB0"/>
    <w:rsid w:val="00264DFE"/>
    <w:rsid w:val="00264EB3"/>
    <w:rsid w:val="00264F54"/>
    <w:rsid w:val="0026507B"/>
    <w:rsid w:val="002650E8"/>
    <w:rsid w:val="00265178"/>
    <w:rsid w:val="002652F9"/>
    <w:rsid w:val="002654C6"/>
    <w:rsid w:val="0026555C"/>
    <w:rsid w:val="0026558B"/>
    <w:rsid w:val="002655C5"/>
    <w:rsid w:val="002656EA"/>
    <w:rsid w:val="002656EC"/>
    <w:rsid w:val="00265752"/>
    <w:rsid w:val="00265753"/>
    <w:rsid w:val="002657E0"/>
    <w:rsid w:val="0026581B"/>
    <w:rsid w:val="0026585D"/>
    <w:rsid w:val="002659BE"/>
    <w:rsid w:val="00265AD4"/>
    <w:rsid w:val="00265B35"/>
    <w:rsid w:val="00265B7E"/>
    <w:rsid w:val="00265C0A"/>
    <w:rsid w:val="00265C27"/>
    <w:rsid w:val="00265CB5"/>
    <w:rsid w:val="00265CCA"/>
    <w:rsid w:val="00265D15"/>
    <w:rsid w:val="00265D23"/>
    <w:rsid w:val="00265DB7"/>
    <w:rsid w:val="00265DF4"/>
    <w:rsid w:val="00265FA1"/>
    <w:rsid w:val="002661DF"/>
    <w:rsid w:val="002661F8"/>
    <w:rsid w:val="0026620E"/>
    <w:rsid w:val="002662BF"/>
    <w:rsid w:val="0026630C"/>
    <w:rsid w:val="00266342"/>
    <w:rsid w:val="002663B8"/>
    <w:rsid w:val="002663C6"/>
    <w:rsid w:val="002663C8"/>
    <w:rsid w:val="00266502"/>
    <w:rsid w:val="00266589"/>
    <w:rsid w:val="00266640"/>
    <w:rsid w:val="00266740"/>
    <w:rsid w:val="00266796"/>
    <w:rsid w:val="002667E1"/>
    <w:rsid w:val="00266820"/>
    <w:rsid w:val="00266B91"/>
    <w:rsid w:val="00266BB6"/>
    <w:rsid w:val="00266CF0"/>
    <w:rsid w:val="00266D49"/>
    <w:rsid w:val="00266DFB"/>
    <w:rsid w:val="00266E0A"/>
    <w:rsid w:val="00266E49"/>
    <w:rsid w:val="00266E9D"/>
    <w:rsid w:val="00266EC1"/>
    <w:rsid w:val="00266EE4"/>
    <w:rsid w:val="00266FD3"/>
    <w:rsid w:val="00266FE8"/>
    <w:rsid w:val="00267006"/>
    <w:rsid w:val="00267090"/>
    <w:rsid w:val="002670B6"/>
    <w:rsid w:val="00267110"/>
    <w:rsid w:val="00267115"/>
    <w:rsid w:val="00267133"/>
    <w:rsid w:val="0026721E"/>
    <w:rsid w:val="00267226"/>
    <w:rsid w:val="00267323"/>
    <w:rsid w:val="0026737C"/>
    <w:rsid w:val="002673AE"/>
    <w:rsid w:val="0026745C"/>
    <w:rsid w:val="002674E0"/>
    <w:rsid w:val="0026752A"/>
    <w:rsid w:val="002675A0"/>
    <w:rsid w:val="002675C4"/>
    <w:rsid w:val="00267681"/>
    <w:rsid w:val="002676C8"/>
    <w:rsid w:val="00267757"/>
    <w:rsid w:val="0026775A"/>
    <w:rsid w:val="002677AF"/>
    <w:rsid w:val="00267890"/>
    <w:rsid w:val="002678B2"/>
    <w:rsid w:val="00267B71"/>
    <w:rsid w:val="00267C21"/>
    <w:rsid w:val="00267C25"/>
    <w:rsid w:val="00267C73"/>
    <w:rsid w:val="00267C98"/>
    <w:rsid w:val="00267CC5"/>
    <w:rsid w:val="00267D2A"/>
    <w:rsid w:val="00267DD1"/>
    <w:rsid w:val="00267E3A"/>
    <w:rsid w:val="00267E74"/>
    <w:rsid w:val="00267FBD"/>
    <w:rsid w:val="00269BDD"/>
    <w:rsid w:val="00270154"/>
    <w:rsid w:val="00270162"/>
    <w:rsid w:val="00270196"/>
    <w:rsid w:val="002701DA"/>
    <w:rsid w:val="00270217"/>
    <w:rsid w:val="0027022C"/>
    <w:rsid w:val="00270257"/>
    <w:rsid w:val="00270263"/>
    <w:rsid w:val="002702B9"/>
    <w:rsid w:val="00270363"/>
    <w:rsid w:val="00270367"/>
    <w:rsid w:val="00270381"/>
    <w:rsid w:val="0027039F"/>
    <w:rsid w:val="00270456"/>
    <w:rsid w:val="0027064C"/>
    <w:rsid w:val="002706B5"/>
    <w:rsid w:val="002706BF"/>
    <w:rsid w:val="002706D8"/>
    <w:rsid w:val="00270842"/>
    <w:rsid w:val="002708A1"/>
    <w:rsid w:val="00270912"/>
    <w:rsid w:val="00270A25"/>
    <w:rsid w:val="00270AAC"/>
    <w:rsid w:val="00270B47"/>
    <w:rsid w:val="00270B66"/>
    <w:rsid w:val="00270CD1"/>
    <w:rsid w:val="00270D0C"/>
    <w:rsid w:val="00270D59"/>
    <w:rsid w:val="00270D68"/>
    <w:rsid w:val="00270D8E"/>
    <w:rsid w:val="00270D8F"/>
    <w:rsid w:val="00270F51"/>
    <w:rsid w:val="002710E3"/>
    <w:rsid w:val="002711F5"/>
    <w:rsid w:val="00271208"/>
    <w:rsid w:val="00271268"/>
    <w:rsid w:val="00271372"/>
    <w:rsid w:val="00271433"/>
    <w:rsid w:val="0027161A"/>
    <w:rsid w:val="00271689"/>
    <w:rsid w:val="00271699"/>
    <w:rsid w:val="00271811"/>
    <w:rsid w:val="0027181A"/>
    <w:rsid w:val="002719F6"/>
    <w:rsid w:val="00271A9B"/>
    <w:rsid w:val="00271B05"/>
    <w:rsid w:val="00271BE0"/>
    <w:rsid w:val="00271C4C"/>
    <w:rsid w:val="00271CAD"/>
    <w:rsid w:val="00271CC5"/>
    <w:rsid w:val="00271DBD"/>
    <w:rsid w:val="00271E1B"/>
    <w:rsid w:val="00271E90"/>
    <w:rsid w:val="00271F10"/>
    <w:rsid w:val="00271FFE"/>
    <w:rsid w:val="00272010"/>
    <w:rsid w:val="002720BC"/>
    <w:rsid w:val="00272216"/>
    <w:rsid w:val="002723EF"/>
    <w:rsid w:val="0027242F"/>
    <w:rsid w:val="00272444"/>
    <w:rsid w:val="0027246A"/>
    <w:rsid w:val="00272482"/>
    <w:rsid w:val="002725BF"/>
    <w:rsid w:val="00272677"/>
    <w:rsid w:val="002726D5"/>
    <w:rsid w:val="00272762"/>
    <w:rsid w:val="002727ED"/>
    <w:rsid w:val="0027280E"/>
    <w:rsid w:val="00272876"/>
    <w:rsid w:val="00272A45"/>
    <w:rsid w:val="00272A6E"/>
    <w:rsid w:val="00272A89"/>
    <w:rsid w:val="00272B11"/>
    <w:rsid w:val="00272B64"/>
    <w:rsid w:val="00272B72"/>
    <w:rsid w:val="00272BE4"/>
    <w:rsid w:val="00272C5D"/>
    <w:rsid w:val="00272CF5"/>
    <w:rsid w:val="00272D4B"/>
    <w:rsid w:val="00272D54"/>
    <w:rsid w:val="00272E59"/>
    <w:rsid w:val="00272EFC"/>
    <w:rsid w:val="00272F43"/>
    <w:rsid w:val="00272F96"/>
    <w:rsid w:val="00272FA9"/>
    <w:rsid w:val="00272FE1"/>
    <w:rsid w:val="002730D2"/>
    <w:rsid w:val="002730DB"/>
    <w:rsid w:val="00273160"/>
    <w:rsid w:val="0027319C"/>
    <w:rsid w:val="002731FE"/>
    <w:rsid w:val="0027324E"/>
    <w:rsid w:val="002732AD"/>
    <w:rsid w:val="0027330B"/>
    <w:rsid w:val="00273319"/>
    <w:rsid w:val="0027339D"/>
    <w:rsid w:val="0027340D"/>
    <w:rsid w:val="00273432"/>
    <w:rsid w:val="00273509"/>
    <w:rsid w:val="0027358E"/>
    <w:rsid w:val="00273594"/>
    <w:rsid w:val="002735F8"/>
    <w:rsid w:val="002735FC"/>
    <w:rsid w:val="00273614"/>
    <w:rsid w:val="0027364D"/>
    <w:rsid w:val="00273655"/>
    <w:rsid w:val="0027365C"/>
    <w:rsid w:val="002737C8"/>
    <w:rsid w:val="002739CE"/>
    <w:rsid w:val="002739F9"/>
    <w:rsid w:val="00273B34"/>
    <w:rsid w:val="00273B4E"/>
    <w:rsid w:val="00273BE4"/>
    <w:rsid w:val="00273CC2"/>
    <w:rsid w:val="00273CCC"/>
    <w:rsid w:val="00273D08"/>
    <w:rsid w:val="00273D53"/>
    <w:rsid w:val="00273DC2"/>
    <w:rsid w:val="00273DD2"/>
    <w:rsid w:val="00273DD5"/>
    <w:rsid w:val="00273DF5"/>
    <w:rsid w:val="00273EC9"/>
    <w:rsid w:val="00273EE4"/>
    <w:rsid w:val="00273F4D"/>
    <w:rsid w:val="00273F5A"/>
    <w:rsid w:val="00274092"/>
    <w:rsid w:val="002740B9"/>
    <w:rsid w:val="00274117"/>
    <w:rsid w:val="0027421B"/>
    <w:rsid w:val="0027426C"/>
    <w:rsid w:val="002743F0"/>
    <w:rsid w:val="00274432"/>
    <w:rsid w:val="00274440"/>
    <w:rsid w:val="0027459D"/>
    <w:rsid w:val="002746DE"/>
    <w:rsid w:val="00274765"/>
    <w:rsid w:val="00274767"/>
    <w:rsid w:val="00274793"/>
    <w:rsid w:val="002747C7"/>
    <w:rsid w:val="002747CF"/>
    <w:rsid w:val="00274832"/>
    <w:rsid w:val="002748CC"/>
    <w:rsid w:val="00274904"/>
    <w:rsid w:val="00274960"/>
    <w:rsid w:val="0027497A"/>
    <w:rsid w:val="0027498E"/>
    <w:rsid w:val="002749C5"/>
    <w:rsid w:val="002749D0"/>
    <w:rsid w:val="002749E9"/>
    <w:rsid w:val="00274ABC"/>
    <w:rsid w:val="00274AE6"/>
    <w:rsid w:val="00274B38"/>
    <w:rsid w:val="00274B79"/>
    <w:rsid w:val="00274CC0"/>
    <w:rsid w:val="00274E34"/>
    <w:rsid w:val="00274E69"/>
    <w:rsid w:val="00274E93"/>
    <w:rsid w:val="002750B6"/>
    <w:rsid w:val="002751B2"/>
    <w:rsid w:val="002751DF"/>
    <w:rsid w:val="0027527C"/>
    <w:rsid w:val="00275359"/>
    <w:rsid w:val="002753C0"/>
    <w:rsid w:val="00275540"/>
    <w:rsid w:val="002755E0"/>
    <w:rsid w:val="0027562B"/>
    <w:rsid w:val="0027563E"/>
    <w:rsid w:val="002756E9"/>
    <w:rsid w:val="00275790"/>
    <w:rsid w:val="002757B9"/>
    <w:rsid w:val="00275863"/>
    <w:rsid w:val="002758C9"/>
    <w:rsid w:val="00275965"/>
    <w:rsid w:val="002759B4"/>
    <w:rsid w:val="00275A1D"/>
    <w:rsid w:val="00275AA0"/>
    <w:rsid w:val="00275ACF"/>
    <w:rsid w:val="00275B8F"/>
    <w:rsid w:val="00275C0B"/>
    <w:rsid w:val="00275C7E"/>
    <w:rsid w:val="00275CF4"/>
    <w:rsid w:val="00275DD8"/>
    <w:rsid w:val="00275EDC"/>
    <w:rsid w:val="00275EF0"/>
    <w:rsid w:val="00275F15"/>
    <w:rsid w:val="00275F2E"/>
    <w:rsid w:val="00275F3C"/>
    <w:rsid w:val="00275F8D"/>
    <w:rsid w:val="00275FB6"/>
    <w:rsid w:val="002760B7"/>
    <w:rsid w:val="00276160"/>
    <w:rsid w:val="00276164"/>
    <w:rsid w:val="00276187"/>
    <w:rsid w:val="002762B5"/>
    <w:rsid w:val="00276384"/>
    <w:rsid w:val="002764CB"/>
    <w:rsid w:val="00276524"/>
    <w:rsid w:val="002765B7"/>
    <w:rsid w:val="002765D1"/>
    <w:rsid w:val="002766BF"/>
    <w:rsid w:val="002766DB"/>
    <w:rsid w:val="00276704"/>
    <w:rsid w:val="002767D3"/>
    <w:rsid w:val="0027694C"/>
    <w:rsid w:val="002769C1"/>
    <w:rsid w:val="002769C9"/>
    <w:rsid w:val="00276AB7"/>
    <w:rsid w:val="00276B15"/>
    <w:rsid w:val="00276B99"/>
    <w:rsid w:val="00276C38"/>
    <w:rsid w:val="00276CA2"/>
    <w:rsid w:val="00276D42"/>
    <w:rsid w:val="00276E0A"/>
    <w:rsid w:val="00276E57"/>
    <w:rsid w:val="00276E72"/>
    <w:rsid w:val="00276E97"/>
    <w:rsid w:val="00276EDF"/>
    <w:rsid w:val="00276FDA"/>
    <w:rsid w:val="00277048"/>
    <w:rsid w:val="00277054"/>
    <w:rsid w:val="00277081"/>
    <w:rsid w:val="00277153"/>
    <w:rsid w:val="002771A9"/>
    <w:rsid w:val="00277337"/>
    <w:rsid w:val="0027736E"/>
    <w:rsid w:val="002773A6"/>
    <w:rsid w:val="002773C2"/>
    <w:rsid w:val="002773FB"/>
    <w:rsid w:val="002774B3"/>
    <w:rsid w:val="002774E4"/>
    <w:rsid w:val="0027752E"/>
    <w:rsid w:val="00277570"/>
    <w:rsid w:val="00277623"/>
    <w:rsid w:val="0027766C"/>
    <w:rsid w:val="0027772F"/>
    <w:rsid w:val="0027777E"/>
    <w:rsid w:val="0027778C"/>
    <w:rsid w:val="00277829"/>
    <w:rsid w:val="0027784B"/>
    <w:rsid w:val="00277884"/>
    <w:rsid w:val="002778DF"/>
    <w:rsid w:val="00277996"/>
    <w:rsid w:val="00277AE8"/>
    <w:rsid w:val="00277B73"/>
    <w:rsid w:val="00277B8A"/>
    <w:rsid w:val="00277C9D"/>
    <w:rsid w:val="00277D03"/>
    <w:rsid w:val="00277F0A"/>
    <w:rsid w:val="0028001E"/>
    <w:rsid w:val="002801E3"/>
    <w:rsid w:val="00280383"/>
    <w:rsid w:val="002803C2"/>
    <w:rsid w:val="00280406"/>
    <w:rsid w:val="00280409"/>
    <w:rsid w:val="00280458"/>
    <w:rsid w:val="00280463"/>
    <w:rsid w:val="002804D9"/>
    <w:rsid w:val="00280525"/>
    <w:rsid w:val="0028052B"/>
    <w:rsid w:val="00280589"/>
    <w:rsid w:val="00280615"/>
    <w:rsid w:val="00280632"/>
    <w:rsid w:val="00280633"/>
    <w:rsid w:val="00280651"/>
    <w:rsid w:val="00280669"/>
    <w:rsid w:val="00280674"/>
    <w:rsid w:val="00280677"/>
    <w:rsid w:val="002806F8"/>
    <w:rsid w:val="00280755"/>
    <w:rsid w:val="00280850"/>
    <w:rsid w:val="002808CA"/>
    <w:rsid w:val="002808D0"/>
    <w:rsid w:val="0028097F"/>
    <w:rsid w:val="00280994"/>
    <w:rsid w:val="002809AE"/>
    <w:rsid w:val="002809D3"/>
    <w:rsid w:val="00280A5F"/>
    <w:rsid w:val="00280A8C"/>
    <w:rsid w:val="00280AD1"/>
    <w:rsid w:val="00280AEA"/>
    <w:rsid w:val="00280BF7"/>
    <w:rsid w:val="00280C32"/>
    <w:rsid w:val="00280EC3"/>
    <w:rsid w:val="00280EF7"/>
    <w:rsid w:val="00280F03"/>
    <w:rsid w:val="00280F05"/>
    <w:rsid w:val="00280F69"/>
    <w:rsid w:val="00280FBA"/>
    <w:rsid w:val="00280FCD"/>
    <w:rsid w:val="00280FF7"/>
    <w:rsid w:val="002810B9"/>
    <w:rsid w:val="002811F4"/>
    <w:rsid w:val="002811F8"/>
    <w:rsid w:val="00281275"/>
    <w:rsid w:val="0028131F"/>
    <w:rsid w:val="002814F3"/>
    <w:rsid w:val="002814F4"/>
    <w:rsid w:val="00281559"/>
    <w:rsid w:val="002815E7"/>
    <w:rsid w:val="00281645"/>
    <w:rsid w:val="002816DD"/>
    <w:rsid w:val="00281715"/>
    <w:rsid w:val="0028175E"/>
    <w:rsid w:val="00281788"/>
    <w:rsid w:val="002817D0"/>
    <w:rsid w:val="002817D3"/>
    <w:rsid w:val="002817DB"/>
    <w:rsid w:val="00281813"/>
    <w:rsid w:val="00281876"/>
    <w:rsid w:val="00281B06"/>
    <w:rsid w:val="00281BFD"/>
    <w:rsid w:val="00281C15"/>
    <w:rsid w:val="00281D35"/>
    <w:rsid w:val="00281D59"/>
    <w:rsid w:val="00281E1E"/>
    <w:rsid w:val="00281EAB"/>
    <w:rsid w:val="00281ED9"/>
    <w:rsid w:val="00281EDE"/>
    <w:rsid w:val="00281EF4"/>
    <w:rsid w:val="00281F91"/>
    <w:rsid w:val="00281FBF"/>
    <w:rsid w:val="00281FF3"/>
    <w:rsid w:val="002820DC"/>
    <w:rsid w:val="00282142"/>
    <w:rsid w:val="0028217E"/>
    <w:rsid w:val="00282300"/>
    <w:rsid w:val="00282346"/>
    <w:rsid w:val="0028234E"/>
    <w:rsid w:val="00282393"/>
    <w:rsid w:val="00282604"/>
    <w:rsid w:val="002826F3"/>
    <w:rsid w:val="0028272F"/>
    <w:rsid w:val="00282758"/>
    <w:rsid w:val="0028275D"/>
    <w:rsid w:val="0028279F"/>
    <w:rsid w:val="00282819"/>
    <w:rsid w:val="002828C2"/>
    <w:rsid w:val="002828D9"/>
    <w:rsid w:val="002828F4"/>
    <w:rsid w:val="002829AE"/>
    <w:rsid w:val="002829C5"/>
    <w:rsid w:val="002829E8"/>
    <w:rsid w:val="002829FD"/>
    <w:rsid w:val="00282A8D"/>
    <w:rsid w:val="00282AC7"/>
    <w:rsid w:val="00282ADF"/>
    <w:rsid w:val="00282B9D"/>
    <w:rsid w:val="00282BA3"/>
    <w:rsid w:val="00282BD6"/>
    <w:rsid w:val="00282BE5"/>
    <w:rsid w:val="00282C88"/>
    <w:rsid w:val="00282CBE"/>
    <w:rsid w:val="00282CEA"/>
    <w:rsid w:val="00282D6C"/>
    <w:rsid w:val="00282D74"/>
    <w:rsid w:val="00282E0A"/>
    <w:rsid w:val="00282F7A"/>
    <w:rsid w:val="00282FB7"/>
    <w:rsid w:val="00282FD2"/>
    <w:rsid w:val="00283020"/>
    <w:rsid w:val="002830E4"/>
    <w:rsid w:val="002830E8"/>
    <w:rsid w:val="0028313C"/>
    <w:rsid w:val="00283222"/>
    <w:rsid w:val="00283243"/>
    <w:rsid w:val="0028327E"/>
    <w:rsid w:val="00283285"/>
    <w:rsid w:val="002832BC"/>
    <w:rsid w:val="00283351"/>
    <w:rsid w:val="00283398"/>
    <w:rsid w:val="00283525"/>
    <w:rsid w:val="00283527"/>
    <w:rsid w:val="00283534"/>
    <w:rsid w:val="002835B0"/>
    <w:rsid w:val="0028365F"/>
    <w:rsid w:val="002837B2"/>
    <w:rsid w:val="00283862"/>
    <w:rsid w:val="00283863"/>
    <w:rsid w:val="002838D6"/>
    <w:rsid w:val="0028390A"/>
    <w:rsid w:val="0028393B"/>
    <w:rsid w:val="00283957"/>
    <w:rsid w:val="002839DA"/>
    <w:rsid w:val="00283A1A"/>
    <w:rsid w:val="00283A79"/>
    <w:rsid w:val="00283A96"/>
    <w:rsid w:val="00283B40"/>
    <w:rsid w:val="00283BCA"/>
    <w:rsid w:val="00283BEE"/>
    <w:rsid w:val="00283C02"/>
    <w:rsid w:val="00283CC3"/>
    <w:rsid w:val="00283DFF"/>
    <w:rsid w:val="00283E03"/>
    <w:rsid w:val="00283EAA"/>
    <w:rsid w:val="00283EED"/>
    <w:rsid w:val="00283EF6"/>
    <w:rsid w:val="00283F0E"/>
    <w:rsid w:val="00283F75"/>
    <w:rsid w:val="0028402D"/>
    <w:rsid w:val="002840AC"/>
    <w:rsid w:val="002840D7"/>
    <w:rsid w:val="00284155"/>
    <w:rsid w:val="0028428B"/>
    <w:rsid w:val="002842DD"/>
    <w:rsid w:val="00284409"/>
    <w:rsid w:val="0028440A"/>
    <w:rsid w:val="0028443E"/>
    <w:rsid w:val="002844F5"/>
    <w:rsid w:val="00284550"/>
    <w:rsid w:val="0028461A"/>
    <w:rsid w:val="0028461E"/>
    <w:rsid w:val="00284643"/>
    <w:rsid w:val="002846BC"/>
    <w:rsid w:val="002846F5"/>
    <w:rsid w:val="00284717"/>
    <w:rsid w:val="002847C3"/>
    <w:rsid w:val="00284815"/>
    <w:rsid w:val="00284840"/>
    <w:rsid w:val="00284927"/>
    <w:rsid w:val="00284A26"/>
    <w:rsid w:val="00284ABA"/>
    <w:rsid w:val="00284C34"/>
    <w:rsid w:val="00284C70"/>
    <w:rsid w:val="00284C8D"/>
    <w:rsid w:val="00284C97"/>
    <w:rsid w:val="00284CB5"/>
    <w:rsid w:val="00284CF8"/>
    <w:rsid w:val="00284E52"/>
    <w:rsid w:val="00284E98"/>
    <w:rsid w:val="00284EA6"/>
    <w:rsid w:val="00284EB7"/>
    <w:rsid w:val="00284F06"/>
    <w:rsid w:val="00284F26"/>
    <w:rsid w:val="00284FD1"/>
    <w:rsid w:val="002850EC"/>
    <w:rsid w:val="0028510D"/>
    <w:rsid w:val="002851B1"/>
    <w:rsid w:val="00285262"/>
    <w:rsid w:val="00285286"/>
    <w:rsid w:val="00285391"/>
    <w:rsid w:val="00285404"/>
    <w:rsid w:val="00285446"/>
    <w:rsid w:val="00285518"/>
    <w:rsid w:val="0028551B"/>
    <w:rsid w:val="0028554F"/>
    <w:rsid w:val="0028567E"/>
    <w:rsid w:val="002856C6"/>
    <w:rsid w:val="0028571E"/>
    <w:rsid w:val="00285853"/>
    <w:rsid w:val="0028585B"/>
    <w:rsid w:val="002858FB"/>
    <w:rsid w:val="0028590F"/>
    <w:rsid w:val="00285958"/>
    <w:rsid w:val="00285979"/>
    <w:rsid w:val="00285A10"/>
    <w:rsid w:val="00285A9E"/>
    <w:rsid w:val="00285BDE"/>
    <w:rsid w:val="00285BF3"/>
    <w:rsid w:val="00285C28"/>
    <w:rsid w:val="00285C69"/>
    <w:rsid w:val="00285D60"/>
    <w:rsid w:val="00285D66"/>
    <w:rsid w:val="00285D7B"/>
    <w:rsid w:val="00285DA5"/>
    <w:rsid w:val="00285E24"/>
    <w:rsid w:val="00285E7D"/>
    <w:rsid w:val="00285EF7"/>
    <w:rsid w:val="00285F0D"/>
    <w:rsid w:val="002860F7"/>
    <w:rsid w:val="002861EF"/>
    <w:rsid w:val="00286276"/>
    <w:rsid w:val="00286282"/>
    <w:rsid w:val="0028629D"/>
    <w:rsid w:val="00286323"/>
    <w:rsid w:val="00286343"/>
    <w:rsid w:val="002863A0"/>
    <w:rsid w:val="002863B0"/>
    <w:rsid w:val="00286401"/>
    <w:rsid w:val="002864FA"/>
    <w:rsid w:val="002864FB"/>
    <w:rsid w:val="002866A7"/>
    <w:rsid w:val="00286837"/>
    <w:rsid w:val="0028683A"/>
    <w:rsid w:val="002868BC"/>
    <w:rsid w:val="002868CC"/>
    <w:rsid w:val="002868CE"/>
    <w:rsid w:val="002868DE"/>
    <w:rsid w:val="002869CD"/>
    <w:rsid w:val="002869D8"/>
    <w:rsid w:val="00286A02"/>
    <w:rsid w:val="00286A29"/>
    <w:rsid w:val="00286B30"/>
    <w:rsid w:val="00286B48"/>
    <w:rsid w:val="00286C27"/>
    <w:rsid w:val="00286D8C"/>
    <w:rsid w:val="00286E5E"/>
    <w:rsid w:val="0028723D"/>
    <w:rsid w:val="0028725E"/>
    <w:rsid w:val="002872D4"/>
    <w:rsid w:val="00287339"/>
    <w:rsid w:val="002873FA"/>
    <w:rsid w:val="00287483"/>
    <w:rsid w:val="0028764E"/>
    <w:rsid w:val="00287669"/>
    <w:rsid w:val="002876BE"/>
    <w:rsid w:val="00287744"/>
    <w:rsid w:val="00287812"/>
    <w:rsid w:val="002878DD"/>
    <w:rsid w:val="002878EF"/>
    <w:rsid w:val="0028793A"/>
    <w:rsid w:val="00287941"/>
    <w:rsid w:val="00287975"/>
    <w:rsid w:val="002879A1"/>
    <w:rsid w:val="00287A4D"/>
    <w:rsid w:val="00287B62"/>
    <w:rsid w:val="00287BDB"/>
    <w:rsid w:val="00287BE9"/>
    <w:rsid w:val="00287C48"/>
    <w:rsid w:val="00287C5A"/>
    <w:rsid w:val="00287CC5"/>
    <w:rsid w:val="00287DC1"/>
    <w:rsid w:val="00287DFC"/>
    <w:rsid w:val="00287FA1"/>
    <w:rsid w:val="00290009"/>
    <w:rsid w:val="002900E7"/>
    <w:rsid w:val="00290187"/>
    <w:rsid w:val="00290326"/>
    <w:rsid w:val="0029036D"/>
    <w:rsid w:val="002904DD"/>
    <w:rsid w:val="00290553"/>
    <w:rsid w:val="0029057E"/>
    <w:rsid w:val="00290718"/>
    <w:rsid w:val="002907D0"/>
    <w:rsid w:val="0029080F"/>
    <w:rsid w:val="00290880"/>
    <w:rsid w:val="002908D5"/>
    <w:rsid w:val="0029093C"/>
    <w:rsid w:val="002909DC"/>
    <w:rsid w:val="00290A36"/>
    <w:rsid w:val="00290A97"/>
    <w:rsid w:val="00290ACB"/>
    <w:rsid w:val="00290B4B"/>
    <w:rsid w:val="00290C12"/>
    <w:rsid w:val="00290D31"/>
    <w:rsid w:val="00290D97"/>
    <w:rsid w:val="00290ED1"/>
    <w:rsid w:val="00290F01"/>
    <w:rsid w:val="00290F24"/>
    <w:rsid w:val="00290F48"/>
    <w:rsid w:val="00291137"/>
    <w:rsid w:val="00291139"/>
    <w:rsid w:val="0029126C"/>
    <w:rsid w:val="00291309"/>
    <w:rsid w:val="002913B7"/>
    <w:rsid w:val="002913CD"/>
    <w:rsid w:val="0029145E"/>
    <w:rsid w:val="0029150C"/>
    <w:rsid w:val="0029150E"/>
    <w:rsid w:val="0029152A"/>
    <w:rsid w:val="002915C8"/>
    <w:rsid w:val="002916B6"/>
    <w:rsid w:val="0029172C"/>
    <w:rsid w:val="00291774"/>
    <w:rsid w:val="00291899"/>
    <w:rsid w:val="00291A30"/>
    <w:rsid w:val="00291A85"/>
    <w:rsid w:val="00291AA3"/>
    <w:rsid w:val="00291AF9"/>
    <w:rsid w:val="00291CED"/>
    <w:rsid w:val="00291D7C"/>
    <w:rsid w:val="00291E0B"/>
    <w:rsid w:val="00291E0D"/>
    <w:rsid w:val="00291E0E"/>
    <w:rsid w:val="00291E18"/>
    <w:rsid w:val="00291EB8"/>
    <w:rsid w:val="00291EBB"/>
    <w:rsid w:val="00291F39"/>
    <w:rsid w:val="00291F86"/>
    <w:rsid w:val="00291F8D"/>
    <w:rsid w:val="00291F9F"/>
    <w:rsid w:val="0029204E"/>
    <w:rsid w:val="002920B2"/>
    <w:rsid w:val="0029215E"/>
    <w:rsid w:val="00292185"/>
    <w:rsid w:val="00292189"/>
    <w:rsid w:val="00292204"/>
    <w:rsid w:val="00292268"/>
    <w:rsid w:val="002922E3"/>
    <w:rsid w:val="00292328"/>
    <w:rsid w:val="0029232E"/>
    <w:rsid w:val="002923C4"/>
    <w:rsid w:val="0029247B"/>
    <w:rsid w:val="0029256B"/>
    <w:rsid w:val="00292609"/>
    <w:rsid w:val="00292629"/>
    <w:rsid w:val="00292635"/>
    <w:rsid w:val="00292646"/>
    <w:rsid w:val="00292683"/>
    <w:rsid w:val="002926A2"/>
    <w:rsid w:val="00292702"/>
    <w:rsid w:val="00292728"/>
    <w:rsid w:val="00292740"/>
    <w:rsid w:val="0029281C"/>
    <w:rsid w:val="00292846"/>
    <w:rsid w:val="002928D5"/>
    <w:rsid w:val="00292907"/>
    <w:rsid w:val="00292926"/>
    <w:rsid w:val="00292984"/>
    <w:rsid w:val="0029298A"/>
    <w:rsid w:val="002929BF"/>
    <w:rsid w:val="00292A64"/>
    <w:rsid w:val="00292B8B"/>
    <w:rsid w:val="00292C59"/>
    <w:rsid w:val="00292C8A"/>
    <w:rsid w:val="00292CC5"/>
    <w:rsid w:val="00292E49"/>
    <w:rsid w:val="00292E71"/>
    <w:rsid w:val="00292ED8"/>
    <w:rsid w:val="00292F2B"/>
    <w:rsid w:val="00292F73"/>
    <w:rsid w:val="002930D1"/>
    <w:rsid w:val="00293137"/>
    <w:rsid w:val="002931A9"/>
    <w:rsid w:val="002931C3"/>
    <w:rsid w:val="00293218"/>
    <w:rsid w:val="002933D3"/>
    <w:rsid w:val="00293433"/>
    <w:rsid w:val="002935FA"/>
    <w:rsid w:val="0029361F"/>
    <w:rsid w:val="00293632"/>
    <w:rsid w:val="002936AE"/>
    <w:rsid w:val="002936DC"/>
    <w:rsid w:val="00293711"/>
    <w:rsid w:val="00293785"/>
    <w:rsid w:val="00293826"/>
    <w:rsid w:val="00293836"/>
    <w:rsid w:val="00293844"/>
    <w:rsid w:val="00293850"/>
    <w:rsid w:val="002938BB"/>
    <w:rsid w:val="002938F6"/>
    <w:rsid w:val="002939FC"/>
    <w:rsid w:val="00293A9E"/>
    <w:rsid w:val="00293AB6"/>
    <w:rsid w:val="00293AF2"/>
    <w:rsid w:val="00293D9C"/>
    <w:rsid w:val="00293DDD"/>
    <w:rsid w:val="00293EF6"/>
    <w:rsid w:val="00293F0A"/>
    <w:rsid w:val="00293FA7"/>
    <w:rsid w:val="002940BF"/>
    <w:rsid w:val="00294170"/>
    <w:rsid w:val="00294175"/>
    <w:rsid w:val="00294181"/>
    <w:rsid w:val="0029426E"/>
    <w:rsid w:val="00294368"/>
    <w:rsid w:val="002943DA"/>
    <w:rsid w:val="00294402"/>
    <w:rsid w:val="00294429"/>
    <w:rsid w:val="00294449"/>
    <w:rsid w:val="0029446D"/>
    <w:rsid w:val="0029448C"/>
    <w:rsid w:val="0029450A"/>
    <w:rsid w:val="00294547"/>
    <w:rsid w:val="00294619"/>
    <w:rsid w:val="00294662"/>
    <w:rsid w:val="002946AC"/>
    <w:rsid w:val="002946C7"/>
    <w:rsid w:val="00294721"/>
    <w:rsid w:val="00294806"/>
    <w:rsid w:val="0029481D"/>
    <w:rsid w:val="0029484C"/>
    <w:rsid w:val="0029486D"/>
    <w:rsid w:val="002949EE"/>
    <w:rsid w:val="00294A39"/>
    <w:rsid w:val="00294ACF"/>
    <w:rsid w:val="00294C9D"/>
    <w:rsid w:val="00294CDD"/>
    <w:rsid w:val="00294D68"/>
    <w:rsid w:val="00294DC5"/>
    <w:rsid w:val="00294E79"/>
    <w:rsid w:val="00294EEA"/>
    <w:rsid w:val="00294EF8"/>
    <w:rsid w:val="00294FEB"/>
    <w:rsid w:val="0029520B"/>
    <w:rsid w:val="00295259"/>
    <w:rsid w:val="0029535D"/>
    <w:rsid w:val="002953EA"/>
    <w:rsid w:val="00295414"/>
    <w:rsid w:val="0029541A"/>
    <w:rsid w:val="00295909"/>
    <w:rsid w:val="00295932"/>
    <w:rsid w:val="00295937"/>
    <w:rsid w:val="00295A8E"/>
    <w:rsid w:val="00295B29"/>
    <w:rsid w:val="00295BE0"/>
    <w:rsid w:val="00295D96"/>
    <w:rsid w:val="00295E1D"/>
    <w:rsid w:val="00295F09"/>
    <w:rsid w:val="00295F8B"/>
    <w:rsid w:val="002960D6"/>
    <w:rsid w:val="002960FD"/>
    <w:rsid w:val="002961F6"/>
    <w:rsid w:val="0029622C"/>
    <w:rsid w:val="00296276"/>
    <w:rsid w:val="0029629F"/>
    <w:rsid w:val="00296317"/>
    <w:rsid w:val="0029632E"/>
    <w:rsid w:val="00296401"/>
    <w:rsid w:val="002964AF"/>
    <w:rsid w:val="0029650D"/>
    <w:rsid w:val="0029651D"/>
    <w:rsid w:val="00296524"/>
    <w:rsid w:val="00296542"/>
    <w:rsid w:val="0029656E"/>
    <w:rsid w:val="0029658F"/>
    <w:rsid w:val="002965CE"/>
    <w:rsid w:val="00296621"/>
    <w:rsid w:val="00296622"/>
    <w:rsid w:val="002966FE"/>
    <w:rsid w:val="00296738"/>
    <w:rsid w:val="00296766"/>
    <w:rsid w:val="0029676C"/>
    <w:rsid w:val="00296821"/>
    <w:rsid w:val="002968A6"/>
    <w:rsid w:val="00296961"/>
    <w:rsid w:val="00296967"/>
    <w:rsid w:val="002969F7"/>
    <w:rsid w:val="00296A74"/>
    <w:rsid w:val="00296B0F"/>
    <w:rsid w:val="00296B65"/>
    <w:rsid w:val="00296BDD"/>
    <w:rsid w:val="00296BFF"/>
    <w:rsid w:val="00296C00"/>
    <w:rsid w:val="00296C97"/>
    <w:rsid w:val="00296D94"/>
    <w:rsid w:val="00296DCA"/>
    <w:rsid w:val="00296E33"/>
    <w:rsid w:val="00296E9B"/>
    <w:rsid w:val="00296FCB"/>
    <w:rsid w:val="002970C9"/>
    <w:rsid w:val="0029726F"/>
    <w:rsid w:val="002972BE"/>
    <w:rsid w:val="00297399"/>
    <w:rsid w:val="002973E1"/>
    <w:rsid w:val="0029742D"/>
    <w:rsid w:val="00297452"/>
    <w:rsid w:val="0029755C"/>
    <w:rsid w:val="002975A7"/>
    <w:rsid w:val="002975B9"/>
    <w:rsid w:val="0029765B"/>
    <w:rsid w:val="0029768E"/>
    <w:rsid w:val="00297747"/>
    <w:rsid w:val="00297783"/>
    <w:rsid w:val="00297784"/>
    <w:rsid w:val="002978CF"/>
    <w:rsid w:val="00297934"/>
    <w:rsid w:val="00297958"/>
    <w:rsid w:val="002979EA"/>
    <w:rsid w:val="00297A2F"/>
    <w:rsid w:val="00297A70"/>
    <w:rsid w:val="00297A7B"/>
    <w:rsid w:val="00297AF7"/>
    <w:rsid w:val="00297B34"/>
    <w:rsid w:val="00297C0B"/>
    <w:rsid w:val="00297E2E"/>
    <w:rsid w:val="00297E94"/>
    <w:rsid w:val="00297F10"/>
    <w:rsid w:val="002A006B"/>
    <w:rsid w:val="002A01C4"/>
    <w:rsid w:val="002A0246"/>
    <w:rsid w:val="002A02E0"/>
    <w:rsid w:val="002A051A"/>
    <w:rsid w:val="002A052D"/>
    <w:rsid w:val="002A0540"/>
    <w:rsid w:val="002A059D"/>
    <w:rsid w:val="002A06D4"/>
    <w:rsid w:val="002A0862"/>
    <w:rsid w:val="002A088E"/>
    <w:rsid w:val="002A0894"/>
    <w:rsid w:val="002A08C8"/>
    <w:rsid w:val="002A0BBA"/>
    <w:rsid w:val="002A0C56"/>
    <w:rsid w:val="002A0DE7"/>
    <w:rsid w:val="002A0DFA"/>
    <w:rsid w:val="002A0E5A"/>
    <w:rsid w:val="002A0F0D"/>
    <w:rsid w:val="002A0F14"/>
    <w:rsid w:val="002A0F17"/>
    <w:rsid w:val="002A0F43"/>
    <w:rsid w:val="002A0F57"/>
    <w:rsid w:val="002A10CB"/>
    <w:rsid w:val="002A1177"/>
    <w:rsid w:val="002A11CB"/>
    <w:rsid w:val="002A11FB"/>
    <w:rsid w:val="002A1236"/>
    <w:rsid w:val="002A12CE"/>
    <w:rsid w:val="002A1334"/>
    <w:rsid w:val="002A1395"/>
    <w:rsid w:val="002A13D4"/>
    <w:rsid w:val="002A13F3"/>
    <w:rsid w:val="002A140E"/>
    <w:rsid w:val="002A1410"/>
    <w:rsid w:val="002A1413"/>
    <w:rsid w:val="002A1469"/>
    <w:rsid w:val="002A155C"/>
    <w:rsid w:val="002A15D8"/>
    <w:rsid w:val="002A1645"/>
    <w:rsid w:val="002A16BB"/>
    <w:rsid w:val="002A16C1"/>
    <w:rsid w:val="002A16E8"/>
    <w:rsid w:val="002A1750"/>
    <w:rsid w:val="002A17A4"/>
    <w:rsid w:val="002A1844"/>
    <w:rsid w:val="002A1906"/>
    <w:rsid w:val="002A1984"/>
    <w:rsid w:val="002A19B3"/>
    <w:rsid w:val="002A19DD"/>
    <w:rsid w:val="002A1A15"/>
    <w:rsid w:val="002A1A16"/>
    <w:rsid w:val="002A1A94"/>
    <w:rsid w:val="002A1B50"/>
    <w:rsid w:val="002A1BD3"/>
    <w:rsid w:val="002A1C5D"/>
    <w:rsid w:val="002A1C62"/>
    <w:rsid w:val="002A1C8E"/>
    <w:rsid w:val="002A1CEA"/>
    <w:rsid w:val="002A1D03"/>
    <w:rsid w:val="002A1D8C"/>
    <w:rsid w:val="002A1DA9"/>
    <w:rsid w:val="002A1F7B"/>
    <w:rsid w:val="002A1F7D"/>
    <w:rsid w:val="002A1FB1"/>
    <w:rsid w:val="002A2085"/>
    <w:rsid w:val="002A20B8"/>
    <w:rsid w:val="002A2109"/>
    <w:rsid w:val="002A2169"/>
    <w:rsid w:val="002A218C"/>
    <w:rsid w:val="002A21F6"/>
    <w:rsid w:val="002A22FB"/>
    <w:rsid w:val="002A2317"/>
    <w:rsid w:val="002A2346"/>
    <w:rsid w:val="002A2348"/>
    <w:rsid w:val="002A2358"/>
    <w:rsid w:val="002A2372"/>
    <w:rsid w:val="002A2388"/>
    <w:rsid w:val="002A243A"/>
    <w:rsid w:val="002A2450"/>
    <w:rsid w:val="002A25CE"/>
    <w:rsid w:val="002A25F2"/>
    <w:rsid w:val="002A263A"/>
    <w:rsid w:val="002A266C"/>
    <w:rsid w:val="002A2739"/>
    <w:rsid w:val="002A27C1"/>
    <w:rsid w:val="002A289A"/>
    <w:rsid w:val="002A2991"/>
    <w:rsid w:val="002A2A0F"/>
    <w:rsid w:val="002A2A3E"/>
    <w:rsid w:val="002A2AD3"/>
    <w:rsid w:val="002A2BE8"/>
    <w:rsid w:val="002A2CD9"/>
    <w:rsid w:val="002A2D0D"/>
    <w:rsid w:val="002A2D57"/>
    <w:rsid w:val="002A2E41"/>
    <w:rsid w:val="002A2E50"/>
    <w:rsid w:val="002A2E6A"/>
    <w:rsid w:val="002A2EB3"/>
    <w:rsid w:val="002A2F49"/>
    <w:rsid w:val="002A3039"/>
    <w:rsid w:val="002A3050"/>
    <w:rsid w:val="002A31B8"/>
    <w:rsid w:val="002A3308"/>
    <w:rsid w:val="002A33C5"/>
    <w:rsid w:val="002A33CB"/>
    <w:rsid w:val="002A33CC"/>
    <w:rsid w:val="002A349C"/>
    <w:rsid w:val="002A3582"/>
    <w:rsid w:val="002A363D"/>
    <w:rsid w:val="002A3646"/>
    <w:rsid w:val="002A36CD"/>
    <w:rsid w:val="002A376F"/>
    <w:rsid w:val="002A3783"/>
    <w:rsid w:val="002A39B5"/>
    <w:rsid w:val="002A39E3"/>
    <w:rsid w:val="002A3A3B"/>
    <w:rsid w:val="002A3B6A"/>
    <w:rsid w:val="002A3C21"/>
    <w:rsid w:val="002A3C24"/>
    <w:rsid w:val="002A3C81"/>
    <w:rsid w:val="002A3C97"/>
    <w:rsid w:val="002A3CD9"/>
    <w:rsid w:val="002A3DF6"/>
    <w:rsid w:val="002A3E11"/>
    <w:rsid w:val="002A3ECF"/>
    <w:rsid w:val="002A3F52"/>
    <w:rsid w:val="002A3FAE"/>
    <w:rsid w:val="002A4010"/>
    <w:rsid w:val="002A41B6"/>
    <w:rsid w:val="002A428F"/>
    <w:rsid w:val="002A42DB"/>
    <w:rsid w:val="002A42E1"/>
    <w:rsid w:val="002A4357"/>
    <w:rsid w:val="002A435C"/>
    <w:rsid w:val="002A4383"/>
    <w:rsid w:val="002A4432"/>
    <w:rsid w:val="002A44FB"/>
    <w:rsid w:val="002A4604"/>
    <w:rsid w:val="002A463E"/>
    <w:rsid w:val="002A4666"/>
    <w:rsid w:val="002A4699"/>
    <w:rsid w:val="002A469D"/>
    <w:rsid w:val="002A46AC"/>
    <w:rsid w:val="002A46BF"/>
    <w:rsid w:val="002A480D"/>
    <w:rsid w:val="002A490A"/>
    <w:rsid w:val="002A4918"/>
    <w:rsid w:val="002A497D"/>
    <w:rsid w:val="002A49F8"/>
    <w:rsid w:val="002A4A5C"/>
    <w:rsid w:val="002A4AB9"/>
    <w:rsid w:val="002A4B2E"/>
    <w:rsid w:val="002A4B52"/>
    <w:rsid w:val="002A4BD6"/>
    <w:rsid w:val="002A4C2C"/>
    <w:rsid w:val="002A4D3A"/>
    <w:rsid w:val="002A4E01"/>
    <w:rsid w:val="002A4E05"/>
    <w:rsid w:val="002A4E44"/>
    <w:rsid w:val="002A4E60"/>
    <w:rsid w:val="002A4E8A"/>
    <w:rsid w:val="002A4F34"/>
    <w:rsid w:val="002A4F45"/>
    <w:rsid w:val="002A4F80"/>
    <w:rsid w:val="002A5035"/>
    <w:rsid w:val="002A5153"/>
    <w:rsid w:val="002A5172"/>
    <w:rsid w:val="002A5294"/>
    <w:rsid w:val="002A5330"/>
    <w:rsid w:val="002A539C"/>
    <w:rsid w:val="002A53BF"/>
    <w:rsid w:val="002A53D5"/>
    <w:rsid w:val="002A54BA"/>
    <w:rsid w:val="002A54E2"/>
    <w:rsid w:val="002A554C"/>
    <w:rsid w:val="002A5555"/>
    <w:rsid w:val="002A558F"/>
    <w:rsid w:val="002A55D1"/>
    <w:rsid w:val="002A56EA"/>
    <w:rsid w:val="002A5740"/>
    <w:rsid w:val="002A579D"/>
    <w:rsid w:val="002A581E"/>
    <w:rsid w:val="002A58E2"/>
    <w:rsid w:val="002A59BC"/>
    <w:rsid w:val="002A5A07"/>
    <w:rsid w:val="002A5B77"/>
    <w:rsid w:val="002A5CA0"/>
    <w:rsid w:val="002A5DE1"/>
    <w:rsid w:val="002A5E49"/>
    <w:rsid w:val="002A5E6C"/>
    <w:rsid w:val="002A5FDF"/>
    <w:rsid w:val="002A6082"/>
    <w:rsid w:val="002A60DB"/>
    <w:rsid w:val="002A61A1"/>
    <w:rsid w:val="002A61EA"/>
    <w:rsid w:val="002A6201"/>
    <w:rsid w:val="002A621A"/>
    <w:rsid w:val="002A62C2"/>
    <w:rsid w:val="002A62D8"/>
    <w:rsid w:val="002A62E6"/>
    <w:rsid w:val="002A62FE"/>
    <w:rsid w:val="002A638A"/>
    <w:rsid w:val="002A63C0"/>
    <w:rsid w:val="002A6425"/>
    <w:rsid w:val="002A6549"/>
    <w:rsid w:val="002A663C"/>
    <w:rsid w:val="002A6697"/>
    <w:rsid w:val="002A66A6"/>
    <w:rsid w:val="002A6715"/>
    <w:rsid w:val="002A6769"/>
    <w:rsid w:val="002A67C0"/>
    <w:rsid w:val="002A6814"/>
    <w:rsid w:val="002A682C"/>
    <w:rsid w:val="002A6836"/>
    <w:rsid w:val="002A6882"/>
    <w:rsid w:val="002A697D"/>
    <w:rsid w:val="002A69ED"/>
    <w:rsid w:val="002A69F7"/>
    <w:rsid w:val="002A6AA5"/>
    <w:rsid w:val="002A6B38"/>
    <w:rsid w:val="002A6C55"/>
    <w:rsid w:val="002A6CAB"/>
    <w:rsid w:val="002A6D58"/>
    <w:rsid w:val="002A6DF6"/>
    <w:rsid w:val="002A6E37"/>
    <w:rsid w:val="002A6E97"/>
    <w:rsid w:val="002A6FC3"/>
    <w:rsid w:val="002A7045"/>
    <w:rsid w:val="002A71A7"/>
    <w:rsid w:val="002A73E4"/>
    <w:rsid w:val="002A7533"/>
    <w:rsid w:val="002A757D"/>
    <w:rsid w:val="002A75DE"/>
    <w:rsid w:val="002A75E5"/>
    <w:rsid w:val="002A75E9"/>
    <w:rsid w:val="002A7626"/>
    <w:rsid w:val="002A7718"/>
    <w:rsid w:val="002A7806"/>
    <w:rsid w:val="002A78B0"/>
    <w:rsid w:val="002A78EA"/>
    <w:rsid w:val="002A79AC"/>
    <w:rsid w:val="002A7A71"/>
    <w:rsid w:val="002A7A87"/>
    <w:rsid w:val="002A7B40"/>
    <w:rsid w:val="002A7BD4"/>
    <w:rsid w:val="002A7BE6"/>
    <w:rsid w:val="002A7C96"/>
    <w:rsid w:val="002A7F3E"/>
    <w:rsid w:val="002B011D"/>
    <w:rsid w:val="002B012D"/>
    <w:rsid w:val="002B0136"/>
    <w:rsid w:val="002B015A"/>
    <w:rsid w:val="002B031E"/>
    <w:rsid w:val="002B0343"/>
    <w:rsid w:val="002B0385"/>
    <w:rsid w:val="002B0492"/>
    <w:rsid w:val="002B04B7"/>
    <w:rsid w:val="002B04F3"/>
    <w:rsid w:val="002B051D"/>
    <w:rsid w:val="002B0599"/>
    <w:rsid w:val="002B0607"/>
    <w:rsid w:val="002B0634"/>
    <w:rsid w:val="002B0664"/>
    <w:rsid w:val="002B06AC"/>
    <w:rsid w:val="002B06B4"/>
    <w:rsid w:val="002B06FB"/>
    <w:rsid w:val="002B085E"/>
    <w:rsid w:val="002B08B1"/>
    <w:rsid w:val="002B08B7"/>
    <w:rsid w:val="002B08B9"/>
    <w:rsid w:val="002B090B"/>
    <w:rsid w:val="002B092B"/>
    <w:rsid w:val="002B0932"/>
    <w:rsid w:val="002B0986"/>
    <w:rsid w:val="002B09B1"/>
    <w:rsid w:val="002B0D52"/>
    <w:rsid w:val="002B0D65"/>
    <w:rsid w:val="002B0DEE"/>
    <w:rsid w:val="002B0F62"/>
    <w:rsid w:val="002B0FA6"/>
    <w:rsid w:val="002B0FF8"/>
    <w:rsid w:val="002B117B"/>
    <w:rsid w:val="002B11A3"/>
    <w:rsid w:val="002B123E"/>
    <w:rsid w:val="002B12C8"/>
    <w:rsid w:val="002B12CA"/>
    <w:rsid w:val="002B1384"/>
    <w:rsid w:val="002B1388"/>
    <w:rsid w:val="002B1397"/>
    <w:rsid w:val="002B1420"/>
    <w:rsid w:val="002B1452"/>
    <w:rsid w:val="002B145B"/>
    <w:rsid w:val="002B14B1"/>
    <w:rsid w:val="002B151D"/>
    <w:rsid w:val="002B15A8"/>
    <w:rsid w:val="002B15B1"/>
    <w:rsid w:val="002B15C8"/>
    <w:rsid w:val="002B1620"/>
    <w:rsid w:val="002B164D"/>
    <w:rsid w:val="002B172A"/>
    <w:rsid w:val="002B1745"/>
    <w:rsid w:val="002B18F7"/>
    <w:rsid w:val="002B1962"/>
    <w:rsid w:val="002B197F"/>
    <w:rsid w:val="002B1AFF"/>
    <w:rsid w:val="002B1BA0"/>
    <w:rsid w:val="002B1BA4"/>
    <w:rsid w:val="002B1BFC"/>
    <w:rsid w:val="002B1CAD"/>
    <w:rsid w:val="002B1DF2"/>
    <w:rsid w:val="002B1EBE"/>
    <w:rsid w:val="002B1F06"/>
    <w:rsid w:val="002B1F29"/>
    <w:rsid w:val="002B1F8B"/>
    <w:rsid w:val="002B1F8D"/>
    <w:rsid w:val="002B1F97"/>
    <w:rsid w:val="002B204D"/>
    <w:rsid w:val="002B213A"/>
    <w:rsid w:val="002B2174"/>
    <w:rsid w:val="002B21C1"/>
    <w:rsid w:val="002B2239"/>
    <w:rsid w:val="002B23DA"/>
    <w:rsid w:val="002B23F6"/>
    <w:rsid w:val="002B2431"/>
    <w:rsid w:val="002B251D"/>
    <w:rsid w:val="002B255C"/>
    <w:rsid w:val="002B2561"/>
    <w:rsid w:val="002B25CF"/>
    <w:rsid w:val="002B261B"/>
    <w:rsid w:val="002B275B"/>
    <w:rsid w:val="002B2766"/>
    <w:rsid w:val="002B27AD"/>
    <w:rsid w:val="002B27FD"/>
    <w:rsid w:val="002B2815"/>
    <w:rsid w:val="002B292E"/>
    <w:rsid w:val="002B29A4"/>
    <w:rsid w:val="002B2A04"/>
    <w:rsid w:val="002B2A38"/>
    <w:rsid w:val="002B2A56"/>
    <w:rsid w:val="002B2AA9"/>
    <w:rsid w:val="002B2B17"/>
    <w:rsid w:val="002B2B3D"/>
    <w:rsid w:val="002B2C43"/>
    <w:rsid w:val="002B2C92"/>
    <w:rsid w:val="002B2CBD"/>
    <w:rsid w:val="002B2DBC"/>
    <w:rsid w:val="002B2E3B"/>
    <w:rsid w:val="002B2E52"/>
    <w:rsid w:val="002B2E92"/>
    <w:rsid w:val="002B2F5E"/>
    <w:rsid w:val="002B3059"/>
    <w:rsid w:val="002B3095"/>
    <w:rsid w:val="002B3236"/>
    <w:rsid w:val="002B323D"/>
    <w:rsid w:val="002B33AB"/>
    <w:rsid w:val="002B343D"/>
    <w:rsid w:val="002B3484"/>
    <w:rsid w:val="002B34AE"/>
    <w:rsid w:val="002B34B8"/>
    <w:rsid w:val="002B34D7"/>
    <w:rsid w:val="002B34EA"/>
    <w:rsid w:val="002B351E"/>
    <w:rsid w:val="002B3557"/>
    <w:rsid w:val="002B355E"/>
    <w:rsid w:val="002B3754"/>
    <w:rsid w:val="002B3777"/>
    <w:rsid w:val="002B37DE"/>
    <w:rsid w:val="002B3843"/>
    <w:rsid w:val="002B38C5"/>
    <w:rsid w:val="002B3A27"/>
    <w:rsid w:val="002B3A30"/>
    <w:rsid w:val="002B3A59"/>
    <w:rsid w:val="002B3A7C"/>
    <w:rsid w:val="002B3A8D"/>
    <w:rsid w:val="002B3ABC"/>
    <w:rsid w:val="002B3AFD"/>
    <w:rsid w:val="002B3B6D"/>
    <w:rsid w:val="002B3BA3"/>
    <w:rsid w:val="002B3BBC"/>
    <w:rsid w:val="002B3BCB"/>
    <w:rsid w:val="002B3C05"/>
    <w:rsid w:val="002B3C2D"/>
    <w:rsid w:val="002B3C44"/>
    <w:rsid w:val="002B3CCE"/>
    <w:rsid w:val="002B3DDC"/>
    <w:rsid w:val="002B3DDD"/>
    <w:rsid w:val="002B3E89"/>
    <w:rsid w:val="002B3E95"/>
    <w:rsid w:val="002B4043"/>
    <w:rsid w:val="002B40E6"/>
    <w:rsid w:val="002B448D"/>
    <w:rsid w:val="002B450B"/>
    <w:rsid w:val="002B4535"/>
    <w:rsid w:val="002B4595"/>
    <w:rsid w:val="002B45F1"/>
    <w:rsid w:val="002B4604"/>
    <w:rsid w:val="002B46C3"/>
    <w:rsid w:val="002B46FF"/>
    <w:rsid w:val="002B4753"/>
    <w:rsid w:val="002B48FF"/>
    <w:rsid w:val="002B4916"/>
    <w:rsid w:val="002B4952"/>
    <w:rsid w:val="002B4956"/>
    <w:rsid w:val="002B4B7F"/>
    <w:rsid w:val="002B4D8A"/>
    <w:rsid w:val="002B4E0E"/>
    <w:rsid w:val="002B4ED6"/>
    <w:rsid w:val="002B4F7D"/>
    <w:rsid w:val="002B509D"/>
    <w:rsid w:val="002B5112"/>
    <w:rsid w:val="002B52BB"/>
    <w:rsid w:val="002B5371"/>
    <w:rsid w:val="002B53F2"/>
    <w:rsid w:val="002B53F3"/>
    <w:rsid w:val="002B5575"/>
    <w:rsid w:val="002B55A3"/>
    <w:rsid w:val="002B55D0"/>
    <w:rsid w:val="002B55E6"/>
    <w:rsid w:val="002B5606"/>
    <w:rsid w:val="002B5643"/>
    <w:rsid w:val="002B56FD"/>
    <w:rsid w:val="002B579A"/>
    <w:rsid w:val="002B57E6"/>
    <w:rsid w:val="002B58CD"/>
    <w:rsid w:val="002B5949"/>
    <w:rsid w:val="002B5953"/>
    <w:rsid w:val="002B5A1E"/>
    <w:rsid w:val="002B5A6C"/>
    <w:rsid w:val="002B5B5E"/>
    <w:rsid w:val="002B5BDD"/>
    <w:rsid w:val="002B5C5D"/>
    <w:rsid w:val="002B5C5F"/>
    <w:rsid w:val="002B5D11"/>
    <w:rsid w:val="002B5E1D"/>
    <w:rsid w:val="002B5E74"/>
    <w:rsid w:val="002B5FF9"/>
    <w:rsid w:val="002B6077"/>
    <w:rsid w:val="002B60F7"/>
    <w:rsid w:val="002B6132"/>
    <w:rsid w:val="002B616F"/>
    <w:rsid w:val="002B618A"/>
    <w:rsid w:val="002B6249"/>
    <w:rsid w:val="002B6281"/>
    <w:rsid w:val="002B62AF"/>
    <w:rsid w:val="002B6362"/>
    <w:rsid w:val="002B63C4"/>
    <w:rsid w:val="002B63D2"/>
    <w:rsid w:val="002B640B"/>
    <w:rsid w:val="002B6433"/>
    <w:rsid w:val="002B6447"/>
    <w:rsid w:val="002B64BD"/>
    <w:rsid w:val="002B64DE"/>
    <w:rsid w:val="002B6508"/>
    <w:rsid w:val="002B651E"/>
    <w:rsid w:val="002B6547"/>
    <w:rsid w:val="002B6664"/>
    <w:rsid w:val="002B6733"/>
    <w:rsid w:val="002B68F9"/>
    <w:rsid w:val="002B6972"/>
    <w:rsid w:val="002B6A0B"/>
    <w:rsid w:val="002B6A9F"/>
    <w:rsid w:val="002B6B02"/>
    <w:rsid w:val="002B6CFE"/>
    <w:rsid w:val="002B6D68"/>
    <w:rsid w:val="002B6DA3"/>
    <w:rsid w:val="002B6F04"/>
    <w:rsid w:val="002B6F84"/>
    <w:rsid w:val="002B6F97"/>
    <w:rsid w:val="002B7217"/>
    <w:rsid w:val="002B72A6"/>
    <w:rsid w:val="002B744C"/>
    <w:rsid w:val="002B7588"/>
    <w:rsid w:val="002B7625"/>
    <w:rsid w:val="002B7630"/>
    <w:rsid w:val="002B7672"/>
    <w:rsid w:val="002B76C0"/>
    <w:rsid w:val="002B76F7"/>
    <w:rsid w:val="002B784C"/>
    <w:rsid w:val="002B789E"/>
    <w:rsid w:val="002B78BB"/>
    <w:rsid w:val="002B79F0"/>
    <w:rsid w:val="002B7B6A"/>
    <w:rsid w:val="002B7BDF"/>
    <w:rsid w:val="002B7C49"/>
    <w:rsid w:val="002B7D2D"/>
    <w:rsid w:val="002B7D3A"/>
    <w:rsid w:val="002B7D6E"/>
    <w:rsid w:val="002B7D77"/>
    <w:rsid w:val="002B7DD2"/>
    <w:rsid w:val="002B7E95"/>
    <w:rsid w:val="002B7EA7"/>
    <w:rsid w:val="002B7EDF"/>
    <w:rsid w:val="002B7F49"/>
    <w:rsid w:val="002B7F8D"/>
    <w:rsid w:val="002C0023"/>
    <w:rsid w:val="002C008C"/>
    <w:rsid w:val="002C00C6"/>
    <w:rsid w:val="002C00D8"/>
    <w:rsid w:val="002C012B"/>
    <w:rsid w:val="002C015B"/>
    <w:rsid w:val="002C01B6"/>
    <w:rsid w:val="002C0250"/>
    <w:rsid w:val="002C02B2"/>
    <w:rsid w:val="002C02D2"/>
    <w:rsid w:val="002C034B"/>
    <w:rsid w:val="002C0362"/>
    <w:rsid w:val="002C0436"/>
    <w:rsid w:val="002C0456"/>
    <w:rsid w:val="002C0574"/>
    <w:rsid w:val="002C070D"/>
    <w:rsid w:val="002C0839"/>
    <w:rsid w:val="002C08A2"/>
    <w:rsid w:val="002C0968"/>
    <w:rsid w:val="002C09BB"/>
    <w:rsid w:val="002C09DA"/>
    <w:rsid w:val="002C0AA2"/>
    <w:rsid w:val="002C0AAD"/>
    <w:rsid w:val="002C0B01"/>
    <w:rsid w:val="002C0B25"/>
    <w:rsid w:val="002C0BDD"/>
    <w:rsid w:val="002C0C8B"/>
    <w:rsid w:val="002C0DE6"/>
    <w:rsid w:val="002C0F0D"/>
    <w:rsid w:val="002C0F55"/>
    <w:rsid w:val="002C0F5D"/>
    <w:rsid w:val="002C0F80"/>
    <w:rsid w:val="002C0F9E"/>
    <w:rsid w:val="002C0FD2"/>
    <w:rsid w:val="002C1106"/>
    <w:rsid w:val="002C1107"/>
    <w:rsid w:val="002C12DE"/>
    <w:rsid w:val="002C1309"/>
    <w:rsid w:val="002C132F"/>
    <w:rsid w:val="002C13FF"/>
    <w:rsid w:val="002C1488"/>
    <w:rsid w:val="002C14AA"/>
    <w:rsid w:val="002C1708"/>
    <w:rsid w:val="002C18C0"/>
    <w:rsid w:val="002C18C4"/>
    <w:rsid w:val="002C18F7"/>
    <w:rsid w:val="002C1954"/>
    <w:rsid w:val="002C19AD"/>
    <w:rsid w:val="002C19AF"/>
    <w:rsid w:val="002C1AD7"/>
    <w:rsid w:val="002C1B00"/>
    <w:rsid w:val="002C1B28"/>
    <w:rsid w:val="002C1B77"/>
    <w:rsid w:val="002C1C5F"/>
    <w:rsid w:val="002C1D7F"/>
    <w:rsid w:val="002C1D90"/>
    <w:rsid w:val="002C1D93"/>
    <w:rsid w:val="002C1E9B"/>
    <w:rsid w:val="002C1EC3"/>
    <w:rsid w:val="002C1EE7"/>
    <w:rsid w:val="002C1F27"/>
    <w:rsid w:val="002C1F65"/>
    <w:rsid w:val="002C2024"/>
    <w:rsid w:val="002C2101"/>
    <w:rsid w:val="002C21A5"/>
    <w:rsid w:val="002C232E"/>
    <w:rsid w:val="002C23C8"/>
    <w:rsid w:val="002C2442"/>
    <w:rsid w:val="002C2443"/>
    <w:rsid w:val="002C24EE"/>
    <w:rsid w:val="002C2518"/>
    <w:rsid w:val="002C2592"/>
    <w:rsid w:val="002C25B7"/>
    <w:rsid w:val="002C2616"/>
    <w:rsid w:val="002C26A0"/>
    <w:rsid w:val="002C26A8"/>
    <w:rsid w:val="002C2706"/>
    <w:rsid w:val="002C2754"/>
    <w:rsid w:val="002C27A4"/>
    <w:rsid w:val="002C27E0"/>
    <w:rsid w:val="002C2804"/>
    <w:rsid w:val="002C2846"/>
    <w:rsid w:val="002C2898"/>
    <w:rsid w:val="002C29B0"/>
    <w:rsid w:val="002C29F5"/>
    <w:rsid w:val="002C2B3C"/>
    <w:rsid w:val="002C2B93"/>
    <w:rsid w:val="002C2BBB"/>
    <w:rsid w:val="002C2C6B"/>
    <w:rsid w:val="002C2CFD"/>
    <w:rsid w:val="002C2D11"/>
    <w:rsid w:val="002C2E5A"/>
    <w:rsid w:val="002C2ED6"/>
    <w:rsid w:val="002C2EE2"/>
    <w:rsid w:val="002C2F0B"/>
    <w:rsid w:val="002C2F56"/>
    <w:rsid w:val="002C3177"/>
    <w:rsid w:val="002C3188"/>
    <w:rsid w:val="002C319A"/>
    <w:rsid w:val="002C325D"/>
    <w:rsid w:val="002C327D"/>
    <w:rsid w:val="002C3309"/>
    <w:rsid w:val="002C3348"/>
    <w:rsid w:val="002C3464"/>
    <w:rsid w:val="002C3481"/>
    <w:rsid w:val="002C34BF"/>
    <w:rsid w:val="002C34C5"/>
    <w:rsid w:val="002C3633"/>
    <w:rsid w:val="002C366E"/>
    <w:rsid w:val="002C3682"/>
    <w:rsid w:val="002C3744"/>
    <w:rsid w:val="002C3858"/>
    <w:rsid w:val="002C38E6"/>
    <w:rsid w:val="002C38FD"/>
    <w:rsid w:val="002C3917"/>
    <w:rsid w:val="002C3972"/>
    <w:rsid w:val="002C3993"/>
    <w:rsid w:val="002C39E3"/>
    <w:rsid w:val="002C3AE0"/>
    <w:rsid w:val="002C3B58"/>
    <w:rsid w:val="002C3B6F"/>
    <w:rsid w:val="002C3BC8"/>
    <w:rsid w:val="002C3C09"/>
    <w:rsid w:val="002C3C8E"/>
    <w:rsid w:val="002C3CD5"/>
    <w:rsid w:val="002C3D89"/>
    <w:rsid w:val="002C3E88"/>
    <w:rsid w:val="002C3EF5"/>
    <w:rsid w:val="002C3EFD"/>
    <w:rsid w:val="002C3F0D"/>
    <w:rsid w:val="002C40F8"/>
    <w:rsid w:val="002C4121"/>
    <w:rsid w:val="002C4129"/>
    <w:rsid w:val="002C4133"/>
    <w:rsid w:val="002C4144"/>
    <w:rsid w:val="002C4147"/>
    <w:rsid w:val="002C4265"/>
    <w:rsid w:val="002C439E"/>
    <w:rsid w:val="002C4406"/>
    <w:rsid w:val="002C4444"/>
    <w:rsid w:val="002C44A2"/>
    <w:rsid w:val="002C44AB"/>
    <w:rsid w:val="002C452A"/>
    <w:rsid w:val="002C45D3"/>
    <w:rsid w:val="002C45DF"/>
    <w:rsid w:val="002C45E7"/>
    <w:rsid w:val="002C4810"/>
    <w:rsid w:val="002C4891"/>
    <w:rsid w:val="002C4903"/>
    <w:rsid w:val="002C490C"/>
    <w:rsid w:val="002C4972"/>
    <w:rsid w:val="002C49F8"/>
    <w:rsid w:val="002C4A4E"/>
    <w:rsid w:val="002C4A9E"/>
    <w:rsid w:val="002C4AE7"/>
    <w:rsid w:val="002C4B4F"/>
    <w:rsid w:val="002C4B94"/>
    <w:rsid w:val="002C4D22"/>
    <w:rsid w:val="002C4DC7"/>
    <w:rsid w:val="002C4DFD"/>
    <w:rsid w:val="002C4E64"/>
    <w:rsid w:val="002C4EB5"/>
    <w:rsid w:val="002C4EFB"/>
    <w:rsid w:val="002C4F45"/>
    <w:rsid w:val="002C4F78"/>
    <w:rsid w:val="002C4F9F"/>
    <w:rsid w:val="002C4FA0"/>
    <w:rsid w:val="002C503D"/>
    <w:rsid w:val="002C5060"/>
    <w:rsid w:val="002C506A"/>
    <w:rsid w:val="002C50F0"/>
    <w:rsid w:val="002C50FA"/>
    <w:rsid w:val="002C5177"/>
    <w:rsid w:val="002C525D"/>
    <w:rsid w:val="002C528A"/>
    <w:rsid w:val="002C5385"/>
    <w:rsid w:val="002C53D4"/>
    <w:rsid w:val="002C53E1"/>
    <w:rsid w:val="002C5413"/>
    <w:rsid w:val="002C542F"/>
    <w:rsid w:val="002C54B5"/>
    <w:rsid w:val="002C54C5"/>
    <w:rsid w:val="002C5534"/>
    <w:rsid w:val="002C5540"/>
    <w:rsid w:val="002C5557"/>
    <w:rsid w:val="002C557F"/>
    <w:rsid w:val="002C5606"/>
    <w:rsid w:val="002C5633"/>
    <w:rsid w:val="002C563D"/>
    <w:rsid w:val="002C5647"/>
    <w:rsid w:val="002C56C1"/>
    <w:rsid w:val="002C58A1"/>
    <w:rsid w:val="002C5950"/>
    <w:rsid w:val="002C5990"/>
    <w:rsid w:val="002C5A8E"/>
    <w:rsid w:val="002C5B43"/>
    <w:rsid w:val="002C5B83"/>
    <w:rsid w:val="002C5BFF"/>
    <w:rsid w:val="002C5CF6"/>
    <w:rsid w:val="002C5DF4"/>
    <w:rsid w:val="002C5E6D"/>
    <w:rsid w:val="002C5EBE"/>
    <w:rsid w:val="002C5EE1"/>
    <w:rsid w:val="002C607B"/>
    <w:rsid w:val="002C6235"/>
    <w:rsid w:val="002C627D"/>
    <w:rsid w:val="002C6432"/>
    <w:rsid w:val="002C6467"/>
    <w:rsid w:val="002C64BB"/>
    <w:rsid w:val="002C6580"/>
    <w:rsid w:val="002C65F7"/>
    <w:rsid w:val="002C6675"/>
    <w:rsid w:val="002C6682"/>
    <w:rsid w:val="002C6733"/>
    <w:rsid w:val="002C6734"/>
    <w:rsid w:val="002C6765"/>
    <w:rsid w:val="002C6826"/>
    <w:rsid w:val="002C68A5"/>
    <w:rsid w:val="002C6927"/>
    <w:rsid w:val="002C694A"/>
    <w:rsid w:val="002C6950"/>
    <w:rsid w:val="002C697B"/>
    <w:rsid w:val="002C6A2D"/>
    <w:rsid w:val="002C6A3C"/>
    <w:rsid w:val="002C6AF9"/>
    <w:rsid w:val="002C6B0C"/>
    <w:rsid w:val="002C6B20"/>
    <w:rsid w:val="002C6B41"/>
    <w:rsid w:val="002C6B42"/>
    <w:rsid w:val="002C6BC3"/>
    <w:rsid w:val="002C6BEE"/>
    <w:rsid w:val="002C6BFB"/>
    <w:rsid w:val="002C6C27"/>
    <w:rsid w:val="002C6C67"/>
    <w:rsid w:val="002C6CC1"/>
    <w:rsid w:val="002C6D58"/>
    <w:rsid w:val="002C6D6E"/>
    <w:rsid w:val="002C6D84"/>
    <w:rsid w:val="002C6DA2"/>
    <w:rsid w:val="002C6DC8"/>
    <w:rsid w:val="002C6E46"/>
    <w:rsid w:val="002C6F99"/>
    <w:rsid w:val="002C6FB7"/>
    <w:rsid w:val="002C706B"/>
    <w:rsid w:val="002C711E"/>
    <w:rsid w:val="002C725F"/>
    <w:rsid w:val="002C728D"/>
    <w:rsid w:val="002C7339"/>
    <w:rsid w:val="002C7362"/>
    <w:rsid w:val="002C7394"/>
    <w:rsid w:val="002C73A8"/>
    <w:rsid w:val="002C73C8"/>
    <w:rsid w:val="002C73E3"/>
    <w:rsid w:val="002C7423"/>
    <w:rsid w:val="002C748E"/>
    <w:rsid w:val="002C7544"/>
    <w:rsid w:val="002C75F1"/>
    <w:rsid w:val="002C7632"/>
    <w:rsid w:val="002C77B9"/>
    <w:rsid w:val="002C77F0"/>
    <w:rsid w:val="002C783A"/>
    <w:rsid w:val="002C7844"/>
    <w:rsid w:val="002C7862"/>
    <w:rsid w:val="002C799E"/>
    <w:rsid w:val="002C79AD"/>
    <w:rsid w:val="002C7A6E"/>
    <w:rsid w:val="002C7AB6"/>
    <w:rsid w:val="002C7B4A"/>
    <w:rsid w:val="002C7B79"/>
    <w:rsid w:val="002C7D9C"/>
    <w:rsid w:val="002C7E7D"/>
    <w:rsid w:val="002C7EFF"/>
    <w:rsid w:val="002C7F1B"/>
    <w:rsid w:val="002C7FC3"/>
    <w:rsid w:val="002D0000"/>
    <w:rsid w:val="002D0046"/>
    <w:rsid w:val="002D00C3"/>
    <w:rsid w:val="002D01AA"/>
    <w:rsid w:val="002D01F2"/>
    <w:rsid w:val="002D0244"/>
    <w:rsid w:val="002D02DD"/>
    <w:rsid w:val="002D0345"/>
    <w:rsid w:val="002D04F7"/>
    <w:rsid w:val="002D04FC"/>
    <w:rsid w:val="002D0553"/>
    <w:rsid w:val="002D06E2"/>
    <w:rsid w:val="002D06ED"/>
    <w:rsid w:val="002D0735"/>
    <w:rsid w:val="002D09A2"/>
    <w:rsid w:val="002D09C8"/>
    <w:rsid w:val="002D0A93"/>
    <w:rsid w:val="002D0B1E"/>
    <w:rsid w:val="002D0B4A"/>
    <w:rsid w:val="002D0B96"/>
    <w:rsid w:val="002D0C69"/>
    <w:rsid w:val="002D0CF3"/>
    <w:rsid w:val="002D0D61"/>
    <w:rsid w:val="002D0DB7"/>
    <w:rsid w:val="002D0E81"/>
    <w:rsid w:val="002D0E96"/>
    <w:rsid w:val="002D0E9A"/>
    <w:rsid w:val="002D0FFB"/>
    <w:rsid w:val="002D10D9"/>
    <w:rsid w:val="002D10E1"/>
    <w:rsid w:val="002D1110"/>
    <w:rsid w:val="002D1186"/>
    <w:rsid w:val="002D1364"/>
    <w:rsid w:val="002D1405"/>
    <w:rsid w:val="002D14F3"/>
    <w:rsid w:val="002D150A"/>
    <w:rsid w:val="002D155F"/>
    <w:rsid w:val="002D1582"/>
    <w:rsid w:val="002D1610"/>
    <w:rsid w:val="002D1667"/>
    <w:rsid w:val="002D169A"/>
    <w:rsid w:val="002D1754"/>
    <w:rsid w:val="002D175B"/>
    <w:rsid w:val="002D17A1"/>
    <w:rsid w:val="002D17FE"/>
    <w:rsid w:val="002D1822"/>
    <w:rsid w:val="002D1966"/>
    <w:rsid w:val="002D1A96"/>
    <w:rsid w:val="002D1B3A"/>
    <w:rsid w:val="002D1B94"/>
    <w:rsid w:val="002D1CAB"/>
    <w:rsid w:val="002D1CAD"/>
    <w:rsid w:val="002D1CD5"/>
    <w:rsid w:val="002D1DB0"/>
    <w:rsid w:val="002D1EC1"/>
    <w:rsid w:val="002D1FB4"/>
    <w:rsid w:val="002D1FD2"/>
    <w:rsid w:val="002D1FF5"/>
    <w:rsid w:val="002D2026"/>
    <w:rsid w:val="002D2063"/>
    <w:rsid w:val="002D2066"/>
    <w:rsid w:val="002D20A8"/>
    <w:rsid w:val="002D20B3"/>
    <w:rsid w:val="002D20BE"/>
    <w:rsid w:val="002D20ED"/>
    <w:rsid w:val="002D217A"/>
    <w:rsid w:val="002D219C"/>
    <w:rsid w:val="002D21FA"/>
    <w:rsid w:val="002D223F"/>
    <w:rsid w:val="002D225F"/>
    <w:rsid w:val="002D22E1"/>
    <w:rsid w:val="002D2336"/>
    <w:rsid w:val="002D234C"/>
    <w:rsid w:val="002D23CC"/>
    <w:rsid w:val="002D2516"/>
    <w:rsid w:val="002D251B"/>
    <w:rsid w:val="002D252D"/>
    <w:rsid w:val="002D2560"/>
    <w:rsid w:val="002D2616"/>
    <w:rsid w:val="002D2644"/>
    <w:rsid w:val="002D26EF"/>
    <w:rsid w:val="002D2760"/>
    <w:rsid w:val="002D2859"/>
    <w:rsid w:val="002D290B"/>
    <w:rsid w:val="002D2A6A"/>
    <w:rsid w:val="002D2B0D"/>
    <w:rsid w:val="002D2B72"/>
    <w:rsid w:val="002D2BBD"/>
    <w:rsid w:val="002D2BF3"/>
    <w:rsid w:val="002D2C0C"/>
    <w:rsid w:val="002D2D1A"/>
    <w:rsid w:val="002D2D47"/>
    <w:rsid w:val="002D2D9B"/>
    <w:rsid w:val="002D2E49"/>
    <w:rsid w:val="002D2E59"/>
    <w:rsid w:val="002D2E74"/>
    <w:rsid w:val="002D2F37"/>
    <w:rsid w:val="002D2F3C"/>
    <w:rsid w:val="002D2F73"/>
    <w:rsid w:val="002D3025"/>
    <w:rsid w:val="002D3094"/>
    <w:rsid w:val="002D31C0"/>
    <w:rsid w:val="002D3215"/>
    <w:rsid w:val="002D3222"/>
    <w:rsid w:val="002D3277"/>
    <w:rsid w:val="002D32F4"/>
    <w:rsid w:val="002D3358"/>
    <w:rsid w:val="002D33AB"/>
    <w:rsid w:val="002D34A4"/>
    <w:rsid w:val="002D3508"/>
    <w:rsid w:val="002D355E"/>
    <w:rsid w:val="002D35A5"/>
    <w:rsid w:val="002D35D2"/>
    <w:rsid w:val="002D3691"/>
    <w:rsid w:val="002D37C0"/>
    <w:rsid w:val="002D380E"/>
    <w:rsid w:val="002D3861"/>
    <w:rsid w:val="002D38D9"/>
    <w:rsid w:val="002D38DD"/>
    <w:rsid w:val="002D3916"/>
    <w:rsid w:val="002D39D0"/>
    <w:rsid w:val="002D3A00"/>
    <w:rsid w:val="002D3A05"/>
    <w:rsid w:val="002D3A0C"/>
    <w:rsid w:val="002D3A73"/>
    <w:rsid w:val="002D3B83"/>
    <w:rsid w:val="002D3B9B"/>
    <w:rsid w:val="002D3BA2"/>
    <w:rsid w:val="002D3CED"/>
    <w:rsid w:val="002D3D75"/>
    <w:rsid w:val="002D3DF1"/>
    <w:rsid w:val="002D3E3C"/>
    <w:rsid w:val="002D3F9B"/>
    <w:rsid w:val="002D3FF5"/>
    <w:rsid w:val="002D4050"/>
    <w:rsid w:val="002D40B7"/>
    <w:rsid w:val="002D412A"/>
    <w:rsid w:val="002D423E"/>
    <w:rsid w:val="002D4275"/>
    <w:rsid w:val="002D4278"/>
    <w:rsid w:val="002D42C5"/>
    <w:rsid w:val="002D42E2"/>
    <w:rsid w:val="002D4372"/>
    <w:rsid w:val="002D441C"/>
    <w:rsid w:val="002D44D5"/>
    <w:rsid w:val="002D450F"/>
    <w:rsid w:val="002D45FB"/>
    <w:rsid w:val="002D4619"/>
    <w:rsid w:val="002D4627"/>
    <w:rsid w:val="002D468B"/>
    <w:rsid w:val="002D46A2"/>
    <w:rsid w:val="002D4721"/>
    <w:rsid w:val="002D4772"/>
    <w:rsid w:val="002D4779"/>
    <w:rsid w:val="002D4783"/>
    <w:rsid w:val="002D47D5"/>
    <w:rsid w:val="002D4892"/>
    <w:rsid w:val="002D48BD"/>
    <w:rsid w:val="002D48F3"/>
    <w:rsid w:val="002D492D"/>
    <w:rsid w:val="002D4C31"/>
    <w:rsid w:val="002D4C75"/>
    <w:rsid w:val="002D4D87"/>
    <w:rsid w:val="002D4E1B"/>
    <w:rsid w:val="002D4E27"/>
    <w:rsid w:val="002D4EA8"/>
    <w:rsid w:val="002D4F84"/>
    <w:rsid w:val="002D523B"/>
    <w:rsid w:val="002D524A"/>
    <w:rsid w:val="002D5360"/>
    <w:rsid w:val="002D543B"/>
    <w:rsid w:val="002D54B3"/>
    <w:rsid w:val="002D553D"/>
    <w:rsid w:val="002D55A0"/>
    <w:rsid w:val="002D55C8"/>
    <w:rsid w:val="002D55CC"/>
    <w:rsid w:val="002D5681"/>
    <w:rsid w:val="002D57D7"/>
    <w:rsid w:val="002D5803"/>
    <w:rsid w:val="002D581B"/>
    <w:rsid w:val="002D5830"/>
    <w:rsid w:val="002D5889"/>
    <w:rsid w:val="002D5964"/>
    <w:rsid w:val="002D5971"/>
    <w:rsid w:val="002D597E"/>
    <w:rsid w:val="002D5993"/>
    <w:rsid w:val="002D5B25"/>
    <w:rsid w:val="002D5C11"/>
    <w:rsid w:val="002D5D05"/>
    <w:rsid w:val="002D5DA9"/>
    <w:rsid w:val="002D5E07"/>
    <w:rsid w:val="002D5E50"/>
    <w:rsid w:val="002D5EEB"/>
    <w:rsid w:val="002D5F1F"/>
    <w:rsid w:val="002D5F29"/>
    <w:rsid w:val="002D6020"/>
    <w:rsid w:val="002D60F0"/>
    <w:rsid w:val="002D60F9"/>
    <w:rsid w:val="002D610A"/>
    <w:rsid w:val="002D6118"/>
    <w:rsid w:val="002D611C"/>
    <w:rsid w:val="002D6142"/>
    <w:rsid w:val="002D615E"/>
    <w:rsid w:val="002D61C5"/>
    <w:rsid w:val="002D6232"/>
    <w:rsid w:val="002D62B2"/>
    <w:rsid w:val="002D6341"/>
    <w:rsid w:val="002D6443"/>
    <w:rsid w:val="002D646E"/>
    <w:rsid w:val="002D64EA"/>
    <w:rsid w:val="002D6503"/>
    <w:rsid w:val="002D660F"/>
    <w:rsid w:val="002D6743"/>
    <w:rsid w:val="002D6803"/>
    <w:rsid w:val="002D689A"/>
    <w:rsid w:val="002D691E"/>
    <w:rsid w:val="002D6926"/>
    <w:rsid w:val="002D6960"/>
    <w:rsid w:val="002D69AE"/>
    <w:rsid w:val="002D6A19"/>
    <w:rsid w:val="002D6AA6"/>
    <w:rsid w:val="002D6AC5"/>
    <w:rsid w:val="002D6AE8"/>
    <w:rsid w:val="002D6BAC"/>
    <w:rsid w:val="002D6BD1"/>
    <w:rsid w:val="002D6DBC"/>
    <w:rsid w:val="002D6E1C"/>
    <w:rsid w:val="002D6EB6"/>
    <w:rsid w:val="002D7014"/>
    <w:rsid w:val="002D7055"/>
    <w:rsid w:val="002D705F"/>
    <w:rsid w:val="002D7077"/>
    <w:rsid w:val="002D707E"/>
    <w:rsid w:val="002D709A"/>
    <w:rsid w:val="002D70D5"/>
    <w:rsid w:val="002D70E8"/>
    <w:rsid w:val="002D713D"/>
    <w:rsid w:val="002D714E"/>
    <w:rsid w:val="002D71AF"/>
    <w:rsid w:val="002D71D5"/>
    <w:rsid w:val="002D725E"/>
    <w:rsid w:val="002D72E1"/>
    <w:rsid w:val="002D72FD"/>
    <w:rsid w:val="002D7321"/>
    <w:rsid w:val="002D741E"/>
    <w:rsid w:val="002D7466"/>
    <w:rsid w:val="002D74A7"/>
    <w:rsid w:val="002D74A8"/>
    <w:rsid w:val="002D74A9"/>
    <w:rsid w:val="002D74B0"/>
    <w:rsid w:val="002D7523"/>
    <w:rsid w:val="002D758E"/>
    <w:rsid w:val="002D7670"/>
    <w:rsid w:val="002D769A"/>
    <w:rsid w:val="002D7711"/>
    <w:rsid w:val="002D7717"/>
    <w:rsid w:val="002D7728"/>
    <w:rsid w:val="002D7789"/>
    <w:rsid w:val="002D7812"/>
    <w:rsid w:val="002D7834"/>
    <w:rsid w:val="002D78F3"/>
    <w:rsid w:val="002D7984"/>
    <w:rsid w:val="002D7A80"/>
    <w:rsid w:val="002D7B3E"/>
    <w:rsid w:val="002D7B58"/>
    <w:rsid w:val="002D7C52"/>
    <w:rsid w:val="002D7C7A"/>
    <w:rsid w:val="002D7CA4"/>
    <w:rsid w:val="002D7DBD"/>
    <w:rsid w:val="002D7F49"/>
    <w:rsid w:val="002D7F6B"/>
    <w:rsid w:val="002D7F89"/>
    <w:rsid w:val="002D7FC1"/>
    <w:rsid w:val="002D7FD2"/>
    <w:rsid w:val="002E00D5"/>
    <w:rsid w:val="002E0148"/>
    <w:rsid w:val="002E01E7"/>
    <w:rsid w:val="002E0228"/>
    <w:rsid w:val="002E0270"/>
    <w:rsid w:val="002E02B5"/>
    <w:rsid w:val="002E02F7"/>
    <w:rsid w:val="002E031D"/>
    <w:rsid w:val="002E0351"/>
    <w:rsid w:val="002E03A8"/>
    <w:rsid w:val="002E03B2"/>
    <w:rsid w:val="002E03B5"/>
    <w:rsid w:val="002E03C2"/>
    <w:rsid w:val="002E03D4"/>
    <w:rsid w:val="002E03DA"/>
    <w:rsid w:val="002E0443"/>
    <w:rsid w:val="002E0522"/>
    <w:rsid w:val="002E056D"/>
    <w:rsid w:val="002E05E3"/>
    <w:rsid w:val="002E0606"/>
    <w:rsid w:val="002E07AD"/>
    <w:rsid w:val="002E08C6"/>
    <w:rsid w:val="002E08C8"/>
    <w:rsid w:val="002E08DC"/>
    <w:rsid w:val="002E0986"/>
    <w:rsid w:val="002E099E"/>
    <w:rsid w:val="002E09A1"/>
    <w:rsid w:val="002E09AF"/>
    <w:rsid w:val="002E09B4"/>
    <w:rsid w:val="002E0A10"/>
    <w:rsid w:val="002E0A2C"/>
    <w:rsid w:val="002E0EEB"/>
    <w:rsid w:val="002E102B"/>
    <w:rsid w:val="002E1083"/>
    <w:rsid w:val="002E108C"/>
    <w:rsid w:val="002E118B"/>
    <w:rsid w:val="002E1300"/>
    <w:rsid w:val="002E13A3"/>
    <w:rsid w:val="002E1462"/>
    <w:rsid w:val="002E1483"/>
    <w:rsid w:val="002E15FF"/>
    <w:rsid w:val="002E1748"/>
    <w:rsid w:val="002E17C8"/>
    <w:rsid w:val="002E185F"/>
    <w:rsid w:val="002E1889"/>
    <w:rsid w:val="002E1903"/>
    <w:rsid w:val="002E1907"/>
    <w:rsid w:val="002E1963"/>
    <w:rsid w:val="002E196E"/>
    <w:rsid w:val="002E1A88"/>
    <w:rsid w:val="002E1AF1"/>
    <w:rsid w:val="002E1B53"/>
    <w:rsid w:val="002E1C3F"/>
    <w:rsid w:val="002E1D0B"/>
    <w:rsid w:val="002E1D21"/>
    <w:rsid w:val="002E1D39"/>
    <w:rsid w:val="002E1D3C"/>
    <w:rsid w:val="002E1D7F"/>
    <w:rsid w:val="002E1DBF"/>
    <w:rsid w:val="002E1E11"/>
    <w:rsid w:val="002E1E25"/>
    <w:rsid w:val="002E1EF5"/>
    <w:rsid w:val="002E1F03"/>
    <w:rsid w:val="002E1F4F"/>
    <w:rsid w:val="002E2003"/>
    <w:rsid w:val="002E2064"/>
    <w:rsid w:val="002E2156"/>
    <w:rsid w:val="002E2176"/>
    <w:rsid w:val="002E22E6"/>
    <w:rsid w:val="002E23B6"/>
    <w:rsid w:val="002E23D8"/>
    <w:rsid w:val="002E23DB"/>
    <w:rsid w:val="002E23EF"/>
    <w:rsid w:val="002E248B"/>
    <w:rsid w:val="002E24D4"/>
    <w:rsid w:val="002E2550"/>
    <w:rsid w:val="002E25E8"/>
    <w:rsid w:val="002E25F2"/>
    <w:rsid w:val="002E2672"/>
    <w:rsid w:val="002E26D7"/>
    <w:rsid w:val="002E2817"/>
    <w:rsid w:val="002E2899"/>
    <w:rsid w:val="002E2942"/>
    <w:rsid w:val="002E2959"/>
    <w:rsid w:val="002E29BD"/>
    <w:rsid w:val="002E2A7E"/>
    <w:rsid w:val="002E2B30"/>
    <w:rsid w:val="002E2D03"/>
    <w:rsid w:val="002E2D7B"/>
    <w:rsid w:val="002E2E6B"/>
    <w:rsid w:val="002E2EB2"/>
    <w:rsid w:val="002E2EF2"/>
    <w:rsid w:val="002E2F34"/>
    <w:rsid w:val="002E3006"/>
    <w:rsid w:val="002E3284"/>
    <w:rsid w:val="002E3294"/>
    <w:rsid w:val="002E32E9"/>
    <w:rsid w:val="002E3305"/>
    <w:rsid w:val="002E33AC"/>
    <w:rsid w:val="002E35B4"/>
    <w:rsid w:val="002E35E6"/>
    <w:rsid w:val="002E36A1"/>
    <w:rsid w:val="002E36A2"/>
    <w:rsid w:val="002E36E0"/>
    <w:rsid w:val="002E36FF"/>
    <w:rsid w:val="002E3728"/>
    <w:rsid w:val="002E378A"/>
    <w:rsid w:val="002E37CF"/>
    <w:rsid w:val="002E3863"/>
    <w:rsid w:val="002E3918"/>
    <w:rsid w:val="002E3938"/>
    <w:rsid w:val="002E3952"/>
    <w:rsid w:val="002E3A64"/>
    <w:rsid w:val="002E3A81"/>
    <w:rsid w:val="002E3A86"/>
    <w:rsid w:val="002E3AA1"/>
    <w:rsid w:val="002E3B0A"/>
    <w:rsid w:val="002E3BAC"/>
    <w:rsid w:val="002E3C0A"/>
    <w:rsid w:val="002E3C7C"/>
    <w:rsid w:val="002E3D24"/>
    <w:rsid w:val="002E3E15"/>
    <w:rsid w:val="002E3EA4"/>
    <w:rsid w:val="002E3EAE"/>
    <w:rsid w:val="002E3EE6"/>
    <w:rsid w:val="002E3F36"/>
    <w:rsid w:val="002E405C"/>
    <w:rsid w:val="002E42AE"/>
    <w:rsid w:val="002E42ED"/>
    <w:rsid w:val="002E43AE"/>
    <w:rsid w:val="002E4469"/>
    <w:rsid w:val="002E447D"/>
    <w:rsid w:val="002E44A8"/>
    <w:rsid w:val="002E44E6"/>
    <w:rsid w:val="002E450D"/>
    <w:rsid w:val="002E4563"/>
    <w:rsid w:val="002E4570"/>
    <w:rsid w:val="002E4795"/>
    <w:rsid w:val="002E4832"/>
    <w:rsid w:val="002E4845"/>
    <w:rsid w:val="002E4873"/>
    <w:rsid w:val="002E48C7"/>
    <w:rsid w:val="002E499C"/>
    <w:rsid w:val="002E49A1"/>
    <w:rsid w:val="002E49BC"/>
    <w:rsid w:val="002E4AAB"/>
    <w:rsid w:val="002E4B30"/>
    <w:rsid w:val="002E4BFF"/>
    <w:rsid w:val="002E4DBC"/>
    <w:rsid w:val="002E4E37"/>
    <w:rsid w:val="002E4F25"/>
    <w:rsid w:val="002E4F9D"/>
    <w:rsid w:val="002E503A"/>
    <w:rsid w:val="002E505B"/>
    <w:rsid w:val="002E517B"/>
    <w:rsid w:val="002E51C7"/>
    <w:rsid w:val="002E51EA"/>
    <w:rsid w:val="002E525D"/>
    <w:rsid w:val="002E5277"/>
    <w:rsid w:val="002E52ED"/>
    <w:rsid w:val="002E530A"/>
    <w:rsid w:val="002E5332"/>
    <w:rsid w:val="002E5403"/>
    <w:rsid w:val="002E5448"/>
    <w:rsid w:val="002E544C"/>
    <w:rsid w:val="002E546D"/>
    <w:rsid w:val="002E5539"/>
    <w:rsid w:val="002E5548"/>
    <w:rsid w:val="002E5553"/>
    <w:rsid w:val="002E55B0"/>
    <w:rsid w:val="002E55C5"/>
    <w:rsid w:val="002E55EC"/>
    <w:rsid w:val="002E5651"/>
    <w:rsid w:val="002E5707"/>
    <w:rsid w:val="002E5722"/>
    <w:rsid w:val="002E57D2"/>
    <w:rsid w:val="002E57D5"/>
    <w:rsid w:val="002E584C"/>
    <w:rsid w:val="002E585D"/>
    <w:rsid w:val="002E586B"/>
    <w:rsid w:val="002E5889"/>
    <w:rsid w:val="002E58EB"/>
    <w:rsid w:val="002E599A"/>
    <w:rsid w:val="002E5A0D"/>
    <w:rsid w:val="002E5A5F"/>
    <w:rsid w:val="002E5A6C"/>
    <w:rsid w:val="002E5A76"/>
    <w:rsid w:val="002E5A88"/>
    <w:rsid w:val="002E5AAF"/>
    <w:rsid w:val="002E5ABB"/>
    <w:rsid w:val="002E5B0F"/>
    <w:rsid w:val="002E5B83"/>
    <w:rsid w:val="002E5BA2"/>
    <w:rsid w:val="002E5BEA"/>
    <w:rsid w:val="002E5C03"/>
    <w:rsid w:val="002E5C89"/>
    <w:rsid w:val="002E5CBB"/>
    <w:rsid w:val="002E5D84"/>
    <w:rsid w:val="002E5E1A"/>
    <w:rsid w:val="002E5E3B"/>
    <w:rsid w:val="002E5F15"/>
    <w:rsid w:val="002E5FB6"/>
    <w:rsid w:val="002E5FEB"/>
    <w:rsid w:val="002E5FEF"/>
    <w:rsid w:val="002E5FF5"/>
    <w:rsid w:val="002E60D3"/>
    <w:rsid w:val="002E613F"/>
    <w:rsid w:val="002E61BE"/>
    <w:rsid w:val="002E6246"/>
    <w:rsid w:val="002E6268"/>
    <w:rsid w:val="002E6297"/>
    <w:rsid w:val="002E6308"/>
    <w:rsid w:val="002E63C3"/>
    <w:rsid w:val="002E63F8"/>
    <w:rsid w:val="002E6424"/>
    <w:rsid w:val="002E64E0"/>
    <w:rsid w:val="002E654F"/>
    <w:rsid w:val="002E65B2"/>
    <w:rsid w:val="002E65C3"/>
    <w:rsid w:val="002E667B"/>
    <w:rsid w:val="002E6779"/>
    <w:rsid w:val="002E6866"/>
    <w:rsid w:val="002E68E4"/>
    <w:rsid w:val="002E6942"/>
    <w:rsid w:val="002E6948"/>
    <w:rsid w:val="002E69AA"/>
    <w:rsid w:val="002E6AAC"/>
    <w:rsid w:val="002E6B2C"/>
    <w:rsid w:val="002E6B3E"/>
    <w:rsid w:val="002E6BE0"/>
    <w:rsid w:val="002E6C9A"/>
    <w:rsid w:val="002E6CA3"/>
    <w:rsid w:val="002E6D18"/>
    <w:rsid w:val="002E6E91"/>
    <w:rsid w:val="002E6EEC"/>
    <w:rsid w:val="002E6F27"/>
    <w:rsid w:val="002E6FBA"/>
    <w:rsid w:val="002E6FC5"/>
    <w:rsid w:val="002E708F"/>
    <w:rsid w:val="002E70F9"/>
    <w:rsid w:val="002E71F1"/>
    <w:rsid w:val="002E724C"/>
    <w:rsid w:val="002E728A"/>
    <w:rsid w:val="002E72AC"/>
    <w:rsid w:val="002E7382"/>
    <w:rsid w:val="002E73DF"/>
    <w:rsid w:val="002E73F8"/>
    <w:rsid w:val="002E7431"/>
    <w:rsid w:val="002E74CF"/>
    <w:rsid w:val="002E74F2"/>
    <w:rsid w:val="002E753B"/>
    <w:rsid w:val="002E7632"/>
    <w:rsid w:val="002E775A"/>
    <w:rsid w:val="002E7775"/>
    <w:rsid w:val="002E7836"/>
    <w:rsid w:val="002E783C"/>
    <w:rsid w:val="002E78BA"/>
    <w:rsid w:val="002E78C1"/>
    <w:rsid w:val="002E78D3"/>
    <w:rsid w:val="002E7934"/>
    <w:rsid w:val="002E7A53"/>
    <w:rsid w:val="002E7AE3"/>
    <w:rsid w:val="002E7BE9"/>
    <w:rsid w:val="002E7C22"/>
    <w:rsid w:val="002E7D8B"/>
    <w:rsid w:val="002E7ED5"/>
    <w:rsid w:val="002E7FC8"/>
    <w:rsid w:val="002F0006"/>
    <w:rsid w:val="002F005B"/>
    <w:rsid w:val="002F00EF"/>
    <w:rsid w:val="002F01DA"/>
    <w:rsid w:val="002F023F"/>
    <w:rsid w:val="002F0261"/>
    <w:rsid w:val="002F0262"/>
    <w:rsid w:val="002F0312"/>
    <w:rsid w:val="002F034A"/>
    <w:rsid w:val="002F03B5"/>
    <w:rsid w:val="002F03CF"/>
    <w:rsid w:val="002F042E"/>
    <w:rsid w:val="002F055C"/>
    <w:rsid w:val="002F057E"/>
    <w:rsid w:val="002F05A1"/>
    <w:rsid w:val="002F062E"/>
    <w:rsid w:val="002F0664"/>
    <w:rsid w:val="002F06F9"/>
    <w:rsid w:val="002F06FA"/>
    <w:rsid w:val="002F0707"/>
    <w:rsid w:val="002F08CA"/>
    <w:rsid w:val="002F0966"/>
    <w:rsid w:val="002F09A6"/>
    <w:rsid w:val="002F09DE"/>
    <w:rsid w:val="002F0A2A"/>
    <w:rsid w:val="002F0A6E"/>
    <w:rsid w:val="002F0ADD"/>
    <w:rsid w:val="002F0AFC"/>
    <w:rsid w:val="002F0B02"/>
    <w:rsid w:val="002F0BF8"/>
    <w:rsid w:val="002F0C63"/>
    <w:rsid w:val="002F0D09"/>
    <w:rsid w:val="002F0D2D"/>
    <w:rsid w:val="002F0DC0"/>
    <w:rsid w:val="002F0EB5"/>
    <w:rsid w:val="002F103F"/>
    <w:rsid w:val="002F10B6"/>
    <w:rsid w:val="002F114D"/>
    <w:rsid w:val="002F1163"/>
    <w:rsid w:val="002F1193"/>
    <w:rsid w:val="002F1260"/>
    <w:rsid w:val="002F13E6"/>
    <w:rsid w:val="002F15CA"/>
    <w:rsid w:val="002F1692"/>
    <w:rsid w:val="002F16EB"/>
    <w:rsid w:val="002F17A3"/>
    <w:rsid w:val="002F17AD"/>
    <w:rsid w:val="002F1804"/>
    <w:rsid w:val="002F186D"/>
    <w:rsid w:val="002F1885"/>
    <w:rsid w:val="002F1917"/>
    <w:rsid w:val="002F191E"/>
    <w:rsid w:val="002F1ACD"/>
    <w:rsid w:val="002F1BB4"/>
    <w:rsid w:val="002F1BFF"/>
    <w:rsid w:val="002F1D63"/>
    <w:rsid w:val="002F1DD8"/>
    <w:rsid w:val="002F1EA8"/>
    <w:rsid w:val="002F1F6B"/>
    <w:rsid w:val="002F1FB7"/>
    <w:rsid w:val="002F2041"/>
    <w:rsid w:val="002F2050"/>
    <w:rsid w:val="002F2057"/>
    <w:rsid w:val="002F20AF"/>
    <w:rsid w:val="002F21B8"/>
    <w:rsid w:val="002F2288"/>
    <w:rsid w:val="002F236B"/>
    <w:rsid w:val="002F240F"/>
    <w:rsid w:val="002F2444"/>
    <w:rsid w:val="002F2457"/>
    <w:rsid w:val="002F2462"/>
    <w:rsid w:val="002F2524"/>
    <w:rsid w:val="002F25CD"/>
    <w:rsid w:val="002F25ED"/>
    <w:rsid w:val="002F26D4"/>
    <w:rsid w:val="002F2791"/>
    <w:rsid w:val="002F2892"/>
    <w:rsid w:val="002F28DB"/>
    <w:rsid w:val="002F2908"/>
    <w:rsid w:val="002F2952"/>
    <w:rsid w:val="002F299F"/>
    <w:rsid w:val="002F29AF"/>
    <w:rsid w:val="002F2A90"/>
    <w:rsid w:val="002F2AAF"/>
    <w:rsid w:val="002F2BD1"/>
    <w:rsid w:val="002F2D30"/>
    <w:rsid w:val="002F2E5C"/>
    <w:rsid w:val="002F2E8D"/>
    <w:rsid w:val="002F2F14"/>
    <w:rsid w:val="002F2FB6"/>
    <w:rsid w:val="002F3017"/>
    <w:rsid w:val="002F3037"/>
    <w:rsid w:val="002F3072"/>
    <w:rsid w:val="002F309A"/>
    <w:rsid w:val="002F3211"/>
    <w:rsid w:val="002F3238"/>
    <w:rsid w:val="002F3279"/>
    <w:rsid w:val="002F3317"/>
    <w:rsid w:val="002F3340"/>
    <w:rsid w:val="002F33A8"/>
    <w:rsid w:val="002F33FD"/>
    <w:rsid w:val="002F344A"/>
    <w:rsid w:val="002F3496"/>
    <w:rsid w:val="002F3514"/>
    <w:rsid w:val="002F3560"/>
    <w:rsid w:val="002F356B"/>
    <w:rsid w:val="002F35CE"/>
    <w:rsid w:val="002F35D9"/>
    <w:rsid w:val="002F366C"/>
    <w:rsid w:val="002F3673"/>
    <w:rsid w:val="002F369C"/>
    <w:rsid w:val="002F36B9"/>
    <w:rsid w:val="002F370E"/>
    <w:rsid w:val="002F3749"/>
    <w:rsid w:val="002F37F4"/>
    <w:rsid w:val="002F388A"/>
    <w:rsid w:val="002F38D7"/>
    <w:rsid w:val="002F392C"/>
    <w:rsid w:val="002F39D0"/>
    <w:rsid w:val="002F39DD"/>
    <w:rsid w:val="002F3A96"/>
    <w:rsid w:val="002F3AF4"/>
    <w:rsid w:val="002F3B37"/>
    <w:rsid w:val="002F3C87"/>
    <w:rsid w:val="002F3CCD"/>
    <w:rsid w:val="002F3EE3"/>
    <w:rsid w:val="002F3F08"/>
    <w:rsid w:val="002F3F62"/>
    <w:rsid w:val="002F3F6E"/>
    <w:rsid w:val="002F401E"/>
    <w:rsid w:val="002F4125"/>
    <w:rsid w:val="002F4174"/>
    <w:rsid w:val="002F41D3"/>
    <w:rsid w:val="002F4230"/>
    <w:rsid w:val="002F424A"/>
    <w:rsid w:val="002F42DB"/>
    <w:rsid w:val="002F430D"/>
    <w:rsid w:val="002F4335"/>
    <w:rsid w:val="002F4345"/>
    <w:rsid w:val="002F439C"/>
    <w:rsid w:val="002F4454"/>
    <w:rsid w:val="002F44C8"/>
    <w:rsid w:val="002F44F7"/>
    <w:rsid w:val="002F45CF"/>
    <w:rsid w:val="002F45E2"/>
    <w:rsid w:val="002F45E6"/>
    <w:rsid w:val="002F4711"/>
    <w:rsid w:val="002F478D"/>
    <w:rsid w:val="002F47C9"/>
    <w:rsid w:val="002F482C"/>
    <w:rsid w:val="002F4885"/>
    <w:rsid w:val="002F48AE"/>
    <w:rsid w:val="002F4955"/>
    <w:rsid w:val="002F49CA"/>
    <w:rsid w:val="002F4ABE"/>
    <w:rsid w:val="002F4B1C"/>
    <w:rsid w:val="002F4C0F"/>
    <w:rsid w:val="002F4C38"/>
    <w:rsid w:val="002F4D5A"/>
    <w:rsid w:val="002F4DA7"/>
    <w:rsid w:val="002F4DCF"/>
    <w:rsid w:val="002F4DD8"/>
    <w:rsid w:val="002F4DFB"/>
    <w:rsid w:val="002F4E61"/>
    <w:rsid w:val="002F4EA3"/>
    <w:rsid w:val="002F4F30"/>
    <w:rsid w:val="002F4FC1"/>
    <w:rsid w:val="002F5097"/>
    <w:rsid w:val="002F5191"/>
    <w:rsid w:val="002F51D0"/>
    <w:rsid w:val="002F5201"/>
    <w:rsid w:val="002F5237"/>
    <w:rsid w:val="002F5383"/>
    <w:rsid w:val="002F544C"/>
    <w:rsid w:val="002F5479"/>
    <w:rsid w:val="002F5485"/>
    <w:rsid w:val="002F549C"/>
    <w:rsid w:val="002F55CD"/>
    <w:rsid w:val="002F55F0"/>
    <w:rsid w:val="002F56AE"/>
    <w:rsid w:val="002F56CE"/>
    <w:rsid w:val="002F56F4"/>
    <w:rsid w:val="002F5895"/>
    <w:rsid w:val="002F590A"/>
    <w:rsid w:val="002F594B"/>
    <w:rsid w:val="002F597C"/>
    <w:rsid w:val="002F5A48"/>
    <w:rsid w:val="002F5B33"/>
    <w:rsid w:val="002F5C23"/>
    <w:rsid w:val="002F5C36"/>
    <w:rsid w:val="002F5CA0"/>
    <w:rsid w:val="002F5D6B"/>
    <w:rsid w:val="002F5DB7"/>
    <w:rsid w:val="002F5E14"/>
    <w:rsid w:val="002F5F39"/>
    <w:rsid w:val="002F5F5E"/>
    <w:rsid w:val="002F5F7B"/>
    <w:rsid w:val="002F6018"/>
    <w:rsid w:val="002F6110"/>
    <w:rsid w:val="002F6128"/>
    <w:rsid w:val="002F623B"/>
    <w:rsid w:val="002F628B"/>
    <w:rsid w:val="002F63E3"/>
    <w:rsid w:val="002F6413"/>
    <w:rsid w:val="002F6452"/>
    <w:rsid w:val="002F6534"/>
    <w:rsid w:val="002F66B6"/>
    <w:rsid w:val="002F6719"/>
    <w:rsid w:val="002F673C"/>
    <w:rsid w:val="002F674B"/>
    <w:rsid w:val="002F67B1"/>
    <w:rsid w:val="002F680E"/>
    <w:rsid w:val="002F686F"/>
    <w:rsid w:val="002F6890"/>
    <w:rsid w:val="002F68AA"/>
    <w:rsid w:val="002F6904"/>
    <w:rsid w:val="002F69B5"/>
    <w:rsid w:val="002F69B6"/>
    <w:rsid w:val="002F6A78"/>
    <w:rsid w:val="002F6B63"/>
    <w:rsid w:val="002F6B64"/>
    <w:rsid w:val="002F6BE4"/>
    <w:rsid w:val="002F6C37"/>
    <w:rsid w:val="002F6C71"/>
    <w:rsid w:val="002F6D5C"/>
    <w:rsid w:val="002F6D7F"/>
    <w:rsid w:val="002F6D81"/>
    <w:rsid w:val="002F6DDB"/>
    <w:rsid w:val="002F6DDC"/>
    <w:rsid w:val="002F6E4E"/>
    <w:rsid w:val="002F6E82"/>
    <w:rsid w:val="002F6EDB"/>
    <w:rsid w:val="002F6F39"/>
    <w:rsid w:val="002F6F3A"/>
    <w:rsid w:val="002F6F55"/>
    <w:rsid w:val="002F6FB6"/>
    <w:rsid w:val="002F709F"/>
    <w:rsid w:val="002F70DE"/>
    <w:rsid w:val="002F7159"/>
    <w:rsid w:val="002F7316"/>
    <w:rsid w:val="002F73A2"/>
    <w:rsid w:val="002F73BF"/>
    <w:rsid w:val="002F73CD"/>
    <w:rsid w:val="002F73E5"/>
    <w:rsid w:val="002F7425"/>
    <w:rsid w:val="002F748A"/>
    <w:rsid w:val="002F74BF"/>
    <w:rsid w:val="002F74F0"/>
    <w:rsid w:val="002F756C"/>
    <w:rsid w:val="002F759B"/>
    <w:rsid w:val="002F759C"/>
    <w:rsid w:val="002F75CD"/>
    <w:rsid w:val="002F75DA"/>
    <w:rsid w:val="002F7616"/>
    <w:rsid w:val="002F7695"/>
    <w:rsid w:val="002F76BA"/>
    <w:rsid w:val="002F76E6"/>
    <w:rsid w:val="002F76EC"/>
    <w:rsid w:val="002F780A"/>
    <w:rsid w:val="002F7866"/>
    <w:rsid w:val="002F7878"/>
    <w:rsid w:val="002F78DC"/>
    <w:rsid w:val="002F7946"/>
    <w:rsid w:val="002F7952"/>
    <w:rsid w:val="002F7957"/>
    <w:rsid w:val="002F798B"/>
    <w:rsid w:val="002F7A88"/>
    <w:rsid w:val="002F7A90"/>
    <w:rsid w:val="002F7AFE"/>
    <w:rsid w:val="002F7B2B"/>
    <w:rsid w:val="002F7B74"/>
    <w:rsid w:val="002F7BA6"/>
    <w:rsid w:val="002F7C91"/>
    <w:rsid w:val="002F7CEF"/>
    <w:rsid w:val="002F7D16"/>
    <w:rsid w:val="002F7D2D"/>
    <w:rsid w:val="002F7D4C"/>
    <w:rsid w:val="002F7D71"/>
    <w:rsid w:val="002F7D9C"/>
    <w:rsid w:val="002F7DC8"/>
    <w:rsid w:val="002F7EE0"/>
    <w:rsid w:val="002F7FEC"/>
    <w:rsid w:val="00300060"/>
    <w:rsid w:val="00300090"/>
    <w:rsid w:val="003000F3"/>
    <w:rsid w:val="0030012E"/>
    <w:rsid w:val="00300185"/>
    <w:rsid w:val="00300186"/>
    <w:rsid w:val="0030021F"/>
    <w:rsid w:val="00300247"/>
    <w:rsid w:val="00300291"/>
    <w:rsid w:val="0030041A"/>
    <w:rsid w:val="003004A7"/>
    <w:rsid w:val="0030060B"/>
    <w:rsid w:val="00300643"/>
    <w:rsid w:val="00300668"/>
    <w:rsid w:val="0030066C"/>
    <w:rsid w:val="003006B4"/>
    <w:rsid w:val="003006E1"/>
    <w:rsid w:val="003007F5"/>
    <w:rsid w:val="00300872"/>
    <w:rsid w:val="003008BA"/>
    <w:rsid w:val="003008BE"/>
    <w:rsid w:val="00300AAC"/>
    <w:rsid w:val="00300B9B"/>
    <w:rsid w:val="00300BD5"/>
    <w:rsid w:val="00300BE7"/>
    <w:rsid w:val="00300BF3"/>
    <w:rsid w:val="00300C54"/>
    <w:rsid w:val="00300C91"/>
    <w:rsid w:val="00300CE8"/>
    <w:rsid w:val="00300CED"/>
    <w:rsid w:val="00300D64"/>
    <w:rsid w:val="00300DE1"/>
    <w:rsid w:val="00300E02"/>
    <w:rsid w:val="00300E87"/>
    <w:rsid w:val="00300EDC"/>
    <w:rsid w:val="00300EDF"/>
    <w:rsid w:val="00300F35"/>
    <w:rsid w:val="00301036"/>
    <w:rsid w:val="0030105E"/>
    <w:rsid w:val="0030106E"/>
    <w:rsid w:val="003010EB"/>
    <w:rsid w:val="00301187"/>
    <w:rsid w:val="0030123D"/>
    <w:rsid w:val="00301249"/>
    <w:rsid w:val="00301293"/>
    <w:rsid w:val="00301546"/>
    <w:rsid w:val="00301571"/>
    <w:rsid w:val="0030162E"/>
    <w:rsid w:val="0030164C"/>
    <w:rsid w:val="0030165A"/>
    <w:rsid w:val="00301707"/>
    <w:rsid w:val="0030170F"/>
    <w:rsid w:val="00301773"/>
    <w:rsid w:val="00301875"/>
    <w:rsid w:val="003018E3"/>
    <w:rsid w:val="00301908"/>
    <w:rsid w:val="0030192E"/>
    <w:rsid w:val="0030193E"/>
    <w:rsid w:val="003019A0"/>
    <w:rsid w:val="003019AB"/>
    <w:rsid w:val="00301ACA"/>
    <w:rsid w:val="00301B12"/>
    <w:rsid w:val="00301B9A"/>
    <w:rsid w:val="00301C6D"/>
    <w:rsid w:val="00301D5E"/>
    <w:rsid w:val="00301D9F"/>
    <w:rsid w:val="00301EBD"/>
    <w:rsid w:val="00301EDE"/>
    <w:rsid w:val="00301F8C"/>
    <w:rsid w:val="00302038"/>
    <w:rsid w:val="00302086"/>
    <w:rsid w:val="003020DE"/>
    <w:rsid w:val="00302149"/>
    <w:rsid w:val="00302235"/>
    <w:rsid w:val="00302240"/>
    <w:rsid w:val="00302309"/>
    <w:rsid w:val="00302322"/>
    <w:rsid w:val="00302375"/>
    <w:rsid w:val="00302386"/>
    <w:rsid w:val="0030240C"/>
    <w:rsid w:val="0030249B"/>
    <w:rsid w:val="003024E6"/>
    <w:rsid w:val="0030251D"/>
    <w:rsid w:val="003025A3"/>
    <w:rsid w:val="003025A4"/>
    <w:rsid w:val="003025E8"/>
    <w:rsid w:val="0030262C"/>
    <w:rsid w:val="0030266A"/>
    <w:rsid w:val="0030270B"/>
    <w:rsid w:val="0030271A"/>
    <w:rsid w:val="0030271C"/>
    <w:rsid w:val="0030275D"/>
    <w:rsid w:val="00302931"/>
    <w:rsid w:val="003029CE"/>
    <w:rsid w:val="00302A13"/>
    <w:rsid w:val="00302AD6"/>
    <w:rsid w:val="00302ADB"/>
    <w:rsid w:val="00302B43"/>
    <w:rsid w:val="00302C15"/>
    <w:rsid w:val="00302C60"/>
    <w:rsid w:val="00302C71"/>
    <w:rsid w:val="00302CD2"/>
    <w:rsid w:val="00302CD4"/>
    <w:rsid w:val="00302D99"/>
    <w:rsid w:val="00302E3B"/>
    <w:rsid w:val="00302E3D"/>
    <w:rsid w:val="00302E7D"/>
    <w:rsid w:val="00302EC0"/>
    <w:rsid w:val="00302F3D"/>
    <w:rsid w:val="0030307E"/>
    <w:rsid w:val="00303087"/>
    <w:rsid w:val="003030A9"/>
    <w:rsid w:val="003030D5"/>
    <w:rsid w:val="0030311D"/>
    <w:rsid w:val="00303143"/>
    <w:rsid w:val="00303144"/>
    <w:rsid w:val="0030319E"/>
    <w:rsid w:val="003031E8"/>
    <w:rsid w:val="003032B2"/>
    <w:rsid w:val="0030345F"/>
    <w:rsid w:val="00303693"/>
    <w:rsid w:val="00303698"/>
    <w:rsid w:val="00303714"/>
    <w:rsid w:val="00303719"/>
    <w:rsid w:val="00303741"/>
    <w:rsid w:val="00303753"/>
    <w:rsid w:val="0030375D"/>
    <w:rsid w:val="00303761"/>
    <w:rsid w:val="0030377B"/>
    <w:rsid w:val="003037B6"/>
    <w:rsid w:val="0030383B"/>
    <w:rsid w:val="0030384C"/>
    <w:rsid w:val="00303874"/>
    <w:rsid w:val="003038A8"/>
    <w:rsid w:val="0030394F"/>
    <w:rsid w:val="00303965"/>
    <w:rsid w:val="003039C8"/>
    <w:rsid w:val="003039D8"/>
    <w:rsid w:val="00303A8D"/>
    <w:rsid w:val="00303AD0"/>
    <w:rsid w:val="00303B10"/>
    <w:rsid w:val="00303B8A"/>
    <w:rsid w:val="00303BF4"/>
    <w:rsid w:val="00303D15"/>
    <w:rsid w:val="00303E7F"/>
    <w:rsid w:val="00303F0C"/>
    <w:rsid w:val="00303F9D"/>
    <w:rsid w:val="00303FAC"/>
    <w:rsid w:val="00304048"/>
    <w:rsid w:val="003040AF"/>
    <w:rsid w:val="003040E6"/>
    <w:rsid w:val="003040F9"/>
    <w:rsid w:val="0030414F"/>
    <w:rsid w:val="003041EA"/>
    <w:rsid w:val="00304222"/>
    <w:rsid w:val="0030429F"/>
    <w:rsid w:val="003042A1"/>
    <w:rsid w:val="003042E0"/>
    <w:rsid w:val="003042FD"/>
    <w:rsid w:val="0030433A"/>
    <w:rsid w:val="00304373"/>
    <w:rsid w:val="00304456"/>
    <w:rsid w:val="0030446F"/>
    <w:rsid w:val="00304497"/>
    <w:rsid w:val="003045C2"/>
    <w:rsid w:val="003045DB"/>
    <w:rsid w:val="00304652"/>
    <w:rsid w:val="0030476A"/>
    <w:rsid w:val="003047D0"/>
    <w:rsid w:val="003047EC"/>
    <w:rsid w:val="003048AE"/>
    <w:rsid w:val="00304907"/>
    <w:rsid w:val="00304958"/>
    <w:rsid w:val="00304973"/>
    <w:rsid w:val="003049AD"/>
    <w:rsid w:val="00304A4F"/>
    <w:rsid w:val="00304A61"/>
    <w:rsid w:val="00304B3F"/>
    <w:rsid w:val="00304B97"/>
    <w:rsid w:val="00304BF8"/>
    <w:rsid w:val="00304C05"/>
    <w:rsid w:val="00304CA2"/>
    <w:rsid w:val="00304CA7"/>
    <w:rsid w:val="00304CF1"/>
    <w:rsid w:val="00304D35"/>
    <w:rsid w:val="00304E52"/>
    <w:rsid w:val="00304E98"/>
    <w:rsid w:val="00304F8A"/>
    <w:rsid w:val="00305001"/>
    <w:rsid w:val="0030505B"/>
    <w:rsid w:val="003050D9"/>
    <w:rsid w:val="00305101"/>
    <w:rsid w:val="00305126"/>
    <w:rsid w:val="00305215"/>
    <w:rsid w:val="00305261"/>
    <w:rsid w:val="0030536B"/>
    <w:rsid w:val="0030537D"/>
    <w:rsid w:val="00305380"/>
    <w:rsid w:val="00305478"/>
    <w:rsid w:val="00305498"/>
    <w:rsid w:val="0030555B"/>
    <w:rsid w:val="00305562"/>
    <w:rsid w:val="00305594"/>
    <w:rsid w:val="00305660"/>
    <w:rsid w:val="00305661"/>
    <w:rsid w:val="003056FB"/>
    <w:rsid w:val="00305763"/>
    <w:rsid w:val="0030579D"/>
    <w:rsid w:val="003057EE"/>
    <w:rsid w:val="00305849"/>
    <w:rsid w:val="0030584C"/>
    <w:rsid w:val="00305869"/>
    <w:rsid w:val="00305971"/>
    <w:rsid w:val="003059C7"/>
    <w:rsid w:val="00305A96"/>
    <w:rsid w:val="00305B28"/>
    <w:rsid w:val="00305B6E"/>
    <w:rsid w:val="00305C32"/>
    <w:rsid w:val="00305C4A"/>
    <w:rsid w:val="00305C57"/>
    <w:rsid w:val="00305C6D"/>
    <w:rsid w:val="00305D25"/>
    <w:rsid w:val="00305D54"/>
    <w:rsid w:val="00305DB7"/>
    <w:rsid w:val="00305DEB"/>
    <w:rsid w:val="00305E48"/>
    <w:rsid w:val="00305E71"/>
    <w:rsid w:val="00305F5D"/>
    <w:rsid w:val="003060ED"/>
    <w:rsid w:val="0030612B"/>
    <w:rsid w:val="003061E0"/>
    <w:rsid w:val="0030629A"/>
    <w:rsid w:val="00306346"/>
    <w:rsid w:val="0030639D"/>
    <w:rsid w:val="003063A5"/>
    <w:rsid w:val="00306412"/>
    <w:rsid w:val="003064E2"/>
    <w:rsid w:val="00306642"/>
    <w:rsid w:val="00306776"/>
    <w:rsid w:val="003069EF"/>
    <w:rsid w:val="00306A04"/>
    <w:rsid w:val="00306A2D"/>
    <w:rsid w:val="00306B64"/>
    <w:rsid w:val="00306B7D"/>
    <w:rsid w:val="00306BA9"/>
    <w:rsid w:val="00306C30"/>
    <w:rsid w:val="00306C3B"/>
    <w:rsid w:val="00306C9F"/>
    <w:rsid w:val="00306D04"/>
    <w:rsid w:val="00306D11"/>
    <w:rsid w:val="00306D6D"/>
    <w:rsid w:val="00306E37"/>
    <w:rsid w:val="00306F0F"/>
    <w:rsid w:val="00306F39"/>
    <w:rsid w:val="00306FAC"/>
    <w:rsid w:val="00306FB6"/>
    <w:rsid w:val="00306FEA"/>
    <w:rsid w:val="00307012"/>
    <w:rsid w:val="003070CE"/>
    <w:rsid w:val="0030714C"/>
    <w:rsid w:val="00307186"/>
    <w:rsid w:val="00307276"/>
    <w:rsid w:val="00307398"/>
    <w:rsid w:val="003073B5"/>
    <w:rsid w:val="00307529"/>
    <w:rsid w:val="003075BB"/>
    <w:rsid w:val="003075ED"/>
    <w:rsid w:val="00307695"/>
    <w:rsid w:val="00307724"/>
    <w:rsid w:val="00307A51"/>
    <w:rsid w:val="00307B78"/>
    <w:rsid w:val="00307C21"/>
    <w:rsid w:val="00307CAE"/>
    <w:rsid w:val="00307D16"/>
    <w:rsid w:val="00307DA9"/>
    <w:rsid w:val="00307DF0"/>
    <w:rsid w:val="00307F26"/>
    <w:rsid w:val="00307F28"/>
    <w:rsid w:val="00307F4E"/>
    <w:rsid w:val="00310053"/>
    <w:rsid w:val="00310063"/>
    <w:rsid w:val="0031020C"/>
    <w:rsid w:val="003102C0"/>
    <w:rsid w:val="003103C0"/>
    <w:rsid w:val="003103D5"/>
    <w:rsid w:val="00310441"/>
    <w:rsid w:val="003104BA"/>
    <w:rsid w:val="003104BB"/>
    <w:rsid w:val="0031051C"/>
    <w:rsid w:val="0031065F"/>
    <w:rsid w:val="00310672"/>
    <w:rsid w:val="003106DB"/>
    <w:rsid w:val="003107B9"/>
    <w:rsid w:val="00310826"/>
    <w:rsid w:val="003108BF"/>
    <w:rsid w:val="003109B3"/>
    <w:rsid w:val="003109E1"/>
    <w:rsid w:val="003109FD"/>
    <w:rsid w:val="00310A05"/>
    <w:rsid w:val="00310A53"/>
    <w:rsid w:val="00310B02"/>
    <w:rsid w:val="00310C0D"/>
    <w:rsid w:val="00310CD3"/>
    <w:rsid w:val="00310CD8"/>
    <w:rsid w:val="00310D86"/>
    <w:rsid w:val="00310D88"/>
    <w:rsid w:val="00310F02"/>
    <w:rsid w:val="00310F39"/>
    <w:rsid w:val="00310F9D"/>
    <w:rsid w:val="00310F9F"/>
    <w:rsid w:val="00311054"/>
    <w:rsid w:val="003111C5"/>
    <w:rsid w:val="003111D4"/>
    <w:rsid w:val="0031126F"/>
    <w:rsid w:val="003112BA"/>
    <w:rsid w:val="00311329"/>
    <w:rsid w:val="00311448"/>
    <w:rsid w:val="00311645"/>
    <w:rsid w:val="00311660"/>
    <w:rsid w:val="0031167D"/>
    <w:rsid w:val="00311692"/>
    <w:rsid w:val="003116B5"/>
    <w:rsid w:val="00311738"/>
    <w:rsid w:val="0031173C"/>
    <w:rsid w:val="003117A4"/>
    <w:rsid w:val="003117AA"/>
    <w:rsid w:val="003117E2"/>
    <w:rsid w:val="003117EE"/>
    <w:rsid w:val="00311861"/>
    <w:rsid w:val="00311919"/>
    <w:rsid w:val="00311961"/>
    <w:rsid w:val="0031197E"/>
    <w:rsid w:val="00311B15"/>
    <w:rsid w:val="00311B74"/>
    <w:rsid w:val="00311CD8"/>
    <w:rsid w:val="00311D65"/>
    <w:rsid w:val="00311E0D"/>
    <w:rsid w:val="00311F0A"/>
    <w:rsid w:val="00311F7B"/>
    <w:rsid w:val="00311FE3"/>
    <w:rsid w:val="00311FEA"/>
    <w:rsid w:val="003120B4"/>
    <w:rsid w:val="00312199"/>
    <w:rsid w:val="00312210"/>
    <w:rsid w:val="003122CC"/>
    <w:rsid w:val="00312449"/>
    <w:rsid w:val="003124A2"/>
    <w:rsid w:val="003125ED"/>
    <w:rsid w:val="003126B3"/>
    <w:rsid w:val="00312724"/>
    <w:rsid w:val="00312754"/>
    <w:rsid w:val="003127C8"/>
    <w:rsid w:val="003128B8"/>
    <w:rsid w:val="003129A5"/>
    <w:rsid w:val="00312A40"/>
    <w:rsid w:val="00312A9C"/>
    <w:rsid w:val="00312ACE"/>
    <w:rsid w:val="00312AE4"/>
    <w:rsid w:val="00312B00"/>
    <w:rsid w:val="00312C6C"/>
    <w:rsid w:val="00312CA6"/>
    <w:rsid w:val="00312CF3"/>
    <w:rsid w:val="00312DB7"/>
    <w:rsid w:val="00312DD4"/>
    <w:rsid w:val="00312E0B"/>
    <w:rsid w:val="00312E61"/>
    <w:rsid w:val="00312E76"/>
    <w:rsid w:val="00312ED7"/>
    <w:rsid w:val="00312F2C"/>
    <w:rsid w:val="00312F42"/>
    <w:rsid w:val="00312F54"/>
    <w:rsid w:val="0031305A"/>
    <w:rsid w:val="0031312B"/>
    <w:rsid w:val="00313233"/>
    <w:rsid w:val="00313237"/>
    <w:rsid w:val="003132F7"/>
    <w:rsid w:val="0031331E"/>
    <w:rsid w:val="003133A6"/>
    <w:rsid w:val="003133D8"/>
    <w:rsid w:val="00313415"/>
    <w:rsid w:val="003134A9"/>
    <w:rsid w:val="00313599"/>
    <w:rsid w:val="003135C7"/>
    <w:rsid w:val="00313724"/>
    <w:rsid w:val="00313770"/>
    <w:rsid w:val="003137DD"/>
    <w:rsid w:val="00313938"/>
    <w:rsid w:val="003139EB"/>
    <w:rsid w:val="00313A1B"/>
    <w:rsid w:val="00313A59"/>
    <w:rsid w:val="00313A8B"/>
    <w:rsid w:val="00313A92"/>
    <w:rsid w:val="00313BFA"/>
    <w:rsid w:val="00313C60"/>
    <w:rsid w:val="00313DF2"/>
    <w:rsid w:val="00313E2B"/>
    <w:rsid w:val="00313EC3"/>
    <w:rsid w:val="0031400C"/>
    <w:rsid w:val="00314031"/>
    <w:rsid w:val="00314065"/>
    <w:rsid w:val="003140EC"/>
    <w:rsid w:val="00314141"/>
    <w:rsid w:val="0031419F"/>
    <w:rsid w:val="003141D8"/>
    <w:rsid w:val="00314220"/>
    <w:rsid w:val="003142CD"/>
    <w:rsid w:val="003142DF"/>
    <w:rsid w:val="00314316"/>
    <w:rsid w:val="0031438A"/>
    <w:rsid w:val="0031445C"/>
    <w:rsid w:val="0031455C"/>
    <w:rsid w:val="003145E7"/>
    <w:rsid w:val="003145E8"/>
    <w:rsid w:val="003145E9"/>
    <w:rsid w:val="003145EB"/>
    <w:rsid w:val="003146EC"/>
    <w:rsid w:val="00314763"/>
    <w:rsid w:val="00314785"/>
    <w:rsid w:val="003147F9"/>
    <w:rsid w:val="00314812"/>
    <w:rsid w:val="0031484F"/>
    <w:rsid w:val="00314898"/>
    <w:rsid w:val="0031489D"/>
    <w:rsid w:val="00314961"/>
    <w:rsid w:val="003149DE"/>
    <w:rsid w:val="00314A02"/>
    <w:rsid w:val="00314A25"/>
    <w:rsid w:val="00314A7D"/>
    <w:rsid w:val="00314A93"/>
    <w:rsid w:val="00314AC9"/>
    <w:rsid w:val="00314B0C"/>
    <w:rsid w:val="00314BD4"/>
    <w:rsid w:val="00314D5E"/>
    <w:rsid w:val="00314D7B"/>
    <w:rsid w:val="00314E2C"/>
    <w:rsid w:val="00314EC1"/>
    <w:rsid w:val="00314EF2"/>
    <w:rsid w:val="00314F3D"/>
    <w:rsid w:val="00315011"/>
    <w:rsid w:val="003150BD"/>
    <w:rsid w:val="003150F6"/>
    <w:rsid w:val="0031523E"/>
    <w:rsid w:val="00315284"/>
    <w:rsid w:val="003152BF"/>
    <w:rsid w:val="003152CF"/>
    <w:rsid w:val="00315351"/>
    <w:rsid w:val="0031537A"/>
    <w:rsid w:val="00315408"/>
    <w:rsid w:val="0031543D"/>
    <w:rsid w:val="00315494"/>
    <w:rsid w:val="00315515"/>
    <w:rsid w:val="003155E9"/>
    <w:rsid w:val="00315618"/>
    <w:rsid w:val="00315632"/>
    <w:rsid w:val="00315692"/>
    <w:rsid w:val="00315700"/>
    <w:rsid w:val="0031577E"/>
    <w:rsid w:val="003157FC"/>
    <w:rsid w:val="003158A9"/>
    <w:rsid w:val="0031592D"/>
    <w:rsid w:val="00315A12"/>
    <w:rsid w:val="00315A16"/>
    <w:rsid w:val="00315A26"/>
    <w:rsid w:val="00315AAF"/>
    <w:rsid w:val="00315B14"/>
    <w:rsid w:val="00315B92"/>
    <w:rsid w:val="00315BCB"/>
    <w:rsid w:val="00315C52"/>
    <w:rsid w:val="00315DBA"/>
    <w:rsid w:val="00315DDF"/>
    <w:rsid w:val="00315E0C"/>
    <w:rsid w:val="00315F11"/>
    <w:rsid w:val="00315F1A"/>
    <w:rsid w:val="00315FA1"/>
    <w:rsid w:val="0031603A"/>
    <w:rsid w:val="00316082"/>
    <w:rsid w:val="003160C9"/>
    <w:rsid w:val="003161AE"/>
    <w:rsid w:val="00316202"/>
    <w:rsid w:val="00316327"/>
    <w:rsid w:val="0031634E"/>
    <w:rsid w:val="0031639E"/>
    <w:rsid w:val="003163B6"/>
    <w:rsid w:val="00316410"/>
    <w:rsid w:val="00316477"/>
    <w:rsid w:val="0031648B"/>
    <w:rsid w:val="0031651F"/>
    <w:rsid w:val="00316549"/>
    <w:rsid w:val="0031660A"/>
    <w:rsid w:val="0031663A"/>
    <w:rsid w:val="003166AA"/>
    <w:rsid w:val="0031674B"/>
    <w:rsid w:val="00316827"/>
    <w:rsid w:val="0031689E"/>
    <w:rsid w:val="003168A5"/>
    <w:rsid w:val="003168CA"/>
    <w:rsid w:val="00316AE0"/>
    <w:rsid w:val="00316C2F"/>
    <w:rsid w:val="00316C3A"/>
    <w:rsid w:val="00316D1B"/>
    <w:rsid w:val="00316EA9"/>
    <w:rsid w:val="00316F4D"/>
    <w:rsid w:val="00316F8D"/>
    <w:rsid w:val="0031705B"/>
    <w:rsid w:val="003170FE"/>
    <w:rsid w:val="003171F3"/>
    <w:rsid w:val="00317245"/>
    <w:rsid w:val="003172C4"/>
    <w:rsid w:val="003173D0"/>
    <w:rsid w:val="00317433"/>
    <w:rsid w:val="00317461"/>
    <w:rsid w:val="00317522"/>
    <w:rsid w:val="003176D5"/>
    <w:rsid w:val="00317870"/>
    <w:rsid w:val="00317907"/>
    <w:rsid w:val="0031798C"/>
    <w:rsid w:val="003179E9"/>
    <w:rsid w:val="00317A10"/>
    <w:rsid w:val="00317AC1"/>
    <w:rsid w:val="00317ACF"/>
    <w:rsid w:val="00317C0F"/>
    <w:rsid w:val="00317C27"/>
    <w:rsid w:val="00317CFE"/>
    <w:rsid w:val="00317D0C"/>
    <w:rsid w:val="00317D69"/>
    <w:rsid w:val="00317DAF"/>
    <w:rsid w:val="00317DF9"/>
    <w:rsid w:val="00317E1F"/>
    <w:rsid w:val="00317E4D"/>
    <w:rsid w:val="00317E62"/>
    <w:rsid w:val="00317FBB"/>
    <w:rsid w:val="0032009D"/>
    <w:rsid w:val="003200A0"/>
    <w:rsid w:val="003201B3"/>
    <w:rsid w:val="00320236"/>
    <w:rsid w:val="003203B5"/>
    <w:rsid w:val="003203D0"/>
    <w:rsid w:val="00320429"/>
    <w:rsid w:val="00320463"/>
    <w:rsid w:val="00320516"/>
    <w:rsid w:val="003205C5"/>
    <w:rsid w:val="003205E3"/>
    <w:rsid w:val="003205E5"/>
    <w:rsid w:val="0032060B"/>
    <w:rsid w:val="00320611"/>
    <w:rsid w:val="003206AE"/>
    <w:rsid w:val="00320712"/>
    <w:rsid w:val="00320732"/>
    <w:rsid w:val="0032074A"/>
    <w:rsid w:val="00320793"/>
    <w:rsid w:val="003208BE"/>
    <w:rsid w:val="00320995"/>
    <w:rsid w:val="00320A53"/>
    <w:rsid w:val="00320AEF"/>
    <w:rsid w:val="00320BBA"/>
    <w:rsid w:val="00320CC5"/>
    <w:rsid w:val="00320D67"/>
    <w:rsid w:val="00320D90"/>
    <w:rsid w:val="00320F73"/>
    <w:rsid w:val="00320FFD"/>
    <w:rsid w:val="00321126"/>
    <w:rsid w:val="0032121A"/>
    <w:rsid w:val="003212D5"/>
    <w:rsid w:val="003213A3"/>
    <w:rsid w:val="003213E3"/>
    <w:rsid w:val="00321419"/>
    <w:rsid w:val="0032148F"/>
    <w:rsid w:val="003214FA"/>
    <w:rsid w:val="00321500"/>
    <w:rsid w:val="00321535"/>
    <w:rsid w:val="00321627"/>
    <w:rsid w:val="00321669"/>
    <w:rsid w:val="00321736"/>
    <w:rsid w:val="00321739"/>
    <w:rsid w:val="00321769"/>
    <w:rsid w:val="003218D5"/>
    <w:rsid w:val="0032192E"/>
    <w:rsid w:val="0032198B"/>
    <w:rsid w:val="003219EE"/>
    <w:rsid w:val="00321A39"/>
    <w:rsid w:val="00321A69"/>
    <w:rsid w:val="00321A74"/>
    <w:rsid w:val="00321B9B"/>
    <w:rsid w:val="00321BF8"/>
    <w:rsid w:val="00321C1B"/>
    <w:rsid w:val="00321C2D"/>
    <w:rsid w:val="00321CE8"/>
    <w:rsid w:val="00321D6D"/>
    <w:rsid w:val="00321E9B"/>
    <w:rsid w:val="00321EE6"/>
    <w:rsid w:val="00321F0C"/>
    <w:rsid w:val="00321FA4"/>
    <w:rsid w:val="003220C9"/>
    <w:rsid w:val="003220D2"/>
    <w:rsid w:val="0032214B"/>
    <w:rsid w:val="00322151"/>
    <w:rsid w:val="003221CF"/>
    <w:rsid w:val="003221F0"/>
    <w:rsid w:val="00322473"/>
    <w:rsid w:val="00322483"/>
    <w:rsid w:val="003224B4"/>
    <w:rsid w:val="003224ED"/>
    <w:rsid w:val="003224F8"/>
    <w:rsid w:val="00322533"/>
    <w:rsid w:val="00322543"/>
    <w:rsid w:val="00322629"/>
    <w:rsid w:val="00322641"/>
    <w:rsid w:val="003226E9"/>
    <w:rsid w:val="0032285D"/>
    <w:rsid w:val="00322892"/>
    <w:rsid w:val="00322917"/>
    <w:rsid w:val="003229A5"/>
    <w:rsid w:val="00322A34"/>
    <w:rsid w:val="00322A46"/>
    <w:rsid w:val="00322AA6"/>
    <w:rsid w:val="00322B60"/>
    <w:rsid w:val="00322B7B"/>
    <w:rsid w:val="00322C3B"/>
    <w:rsid w:val="00322C85"/>
    <w:rsid w:val="00322CB1"/>
    <w:rsid w:val="00322D64"/>
    <w:rsid w:val="00322D65"/>
    <w:rsid w:val="00322D81"/>
    <w:rsid w:val="00322E8A"/>
    <w:rsid w:val="00322ED6"/>
    <w:rsid w:val="00322F63"/>
    <w:rsid w:val="00322FB1"/>
    <w:rsid w:val="0032300F"/>
    <w:rsid w:val="0032310D"/>
    <w:rsid w:val="0032322A"/>
    <w:rsid w:val="0032322C"/>
    <w:rsid w:val="00323234"/>
    <w:rsid w:val="003232DF"/>
    <w:rsid w:val="00323303"/>
    <w:rsid w:val="00323369"/>
    <w:rsid w:val="00323404"/>
    <w:rsid w:val="0032344F"/>
    <w:rsid w:val="003235E0"/>
    <w:rsid w:val="003235F5"/>
    <w:rsid w:val="00323737"/>
    <w:rsid w:val="0032377A"/>
    <w:rsid w:val="003237BD"/>
    <w:rsid w:val="00323829"/>
    <w:rsid w:val="003238CA"/>
    <w:rsid w:val="0032397D"/>
    <w:rsid w:val="00323A6C"/>
    <w:rsid w:val="00323B5A"/>
    <w:rsid w:val="00323B5D"/>
    <w:rsid w:val="00323C3E"/>
    <w:rsid w:val="00323CB7"/>
    <w:rsid w:val="00323CE4"/>
    <w:rsid w:val="00323E3A"/>
    <w:rsid w:val="00323EAC"/>
    <w:rsid w:val="00323F01"/>
    <w:rsid w:val="00323F0C"/>
    <w:rsid w:val="00323F7D"/>
    <w:rsid w:val="0032402F"/>
    <w:rsid w:val="003240A7"/>
    <w:rsid w:val="003240C6"/>
    <w:rsid w:val="0032410B"/>
    <w:rsid w:val="00324125"/>
    <w:rsid w:val="00324130"/>
    <w:rsid w:val="0032419A"/>
    <w:rsid w:val="003241A3"/>
    <w:rsid w:val="00324213"/>
    <w:rsid w:val="00324347"/>
    <w:rsid w:val="003243E0"/>
    <w:rsid w:val="003244EB"/>
    <w:rsid w:val="00324593"/>
    <w:rsid w:val="003245C9"/>
    <w:rsid w:val="003245E0"/>
    <w:rsid w:val="00324626"/>
    <w:rsid w:val="003246AB"/>
    <w:rsid w:val="0032470E"/>
    <w:rsid w:val="00324858"/>
    <w:rsid w:val="003248E2"/>
    <w:rsid w:val="003248FF"/>
    <w:rsid w:val="00324924"/>
    <w:rsid w:val="00324954"/>
    <w:rsid w:val="00324AB3"/>
    <w:rsid w:val="00324B05"/>
    <w:rsid w:val="00324B59"/>
    <w:rsid w:val="00324C29"/>
    <w:rsid w:val="00324CBD"/>
    <w:rsid w:val="00324CE1"/>
    <w:rsid w:val="00324D7A"/>
    <w:rsid w:val="00324DD0"/>
    <w:rsid w:val="00324DD2"/>
    <w:rsid w:val="00324E0C"/>
    <w:rsid w:val="00324EA8"/>
    <w:rsid w:val="00324F56"/>
    <w:rsid w:val="0032502E"/>
    <w:rsid w:val="003250C0"/>
    <w:rsid w:val="00325167"/>
    <w:rsid w:val="003251EE"/>
    <w:rsid w:val="00325351"/>
    <w:rsid w:val="00325375"/>
    <w:rsid w:val="003253BA"/>
    <w:rsid w:val="00325445"/>
    <w:rsid w:val="0032546B"/>
    <w:rsid w:val="00325473"/>
    <w:rsid w:val="003254FB"/>
    <w:rsid w:val="00325526"/>
    <w:rsid w:val="00325529"/>
    <w:rsid w:val="00325580"/>
    <w:rsid w:val="00325610"/>
    <w:rsid w:val="003256EE"/>
    <w:rsid w:val="00325852"/>
    <w:rsid w:val="00325889"/>
    <w:rsid w:val="0032590F"/>
    <w:rsid w:val="00325AF3"/>
    <w:rsid w:val="00325B1B"/>
    <w:rsid w:val="00325B82"/>
    <w:rsid w:val="00325CE5"/>
    <w:rsid w:val="00325F0A"/>
    <w:rsid w:val="00325F71"/>
    <w:rsid w:val="00326060"/>
    <w:rsid w:val="00326066"/>
    <w:rsid w:val="003260DD"/>
    <w:rsid w:val="0032612B"/>
    <w:rsid w:val="0032617D"/>
    <w:rsid w:val="003261BC"/>
    <w:rsid w:val="0032625C"/>
    <w:rsid w:val="00326292"/>
    <w:rsid w:val="0032638C"/>
    <w:rsid w:val="003263DF"/>
    <w:rsid w:val="003263ED"/>
    <w:rsid w:val="0032640D"/>
    <w:rsid w:val="00326637"/>
    <w:rsid w:val="0032663C"/>
    <w:rsid w:val="00326721"/>
    <w:rsid w:val="00326728"/>
    <w:rsid w:val="00326743"/>
    <w:rsid w:val="00326759"/>
    <w:rsid w:val="00326769"/>
    <w:rsid w:val="003267F2"/>
    <w:rsid w:val="0032698A"/>
    <w:rsid w:val="00326996"/>
    <w:rsid w:val="003269D9"/>
    <w:rsid w:val="003269EA"/>
    <w:rsid w:val="003269FB"/>
    <w:rsid w:val="00326A17"/>
    <w:rsid w:val="00326AA5"/>
    <w:rsid w:val="00326B30"/>
    <w:rsid w:val="00326BDF"/>
    <w:rsid w:val="00326C8F"/>
    <w:rsid w:val="00326CC6"/>
    <w:rsid w:val="00326CE5"/>
    <w:rsid w:val="00326D0B"/>
    <w:rsid w:val="00326D80"/>
    <w:rsid w:val="00326DE7"/>
    <w:rsid w:val="00326E16"/>
    <w:rsid w:val="00326EB7"/>
    <w:rsid w:val="00326EF4"/>
    <w:rsid w:val="00326F6C"/>
    <w:rsid w:val="00327007"/>
    <w:rsid w:val="0032707E"/>
    <w:rsid w:val="00327084"/>
    <w:rsid w:val="003270CB"/>
    <w:rsid w:val="003271D3"/>
    <w:rsid w:val="003272E4"/>
    <w:rsid w:val="003272E8"/>
    <w:rsid w:val="00327303"/>
    <w:rsid w:val="00327344"/>
    <w:rsid w:val="00327498"/>
    <w:rsid w:val="003274FB"/>
    <w:rsid w:val="003275E3"/>
    <w:rsid w:val="00327732"/>
    <w:rsid w:val="00327772"/>
    <w:rsid w:val="00327791"/>
    <w:rsid w:val="003277DA"/>
    <w:rsid w:val="0032781B"/>
    <w:rsid w:val="00327A16"/>
    <w:rsid w:val="00327A69"/>
    <w:rsid w:val="00327A94"/>
    <w:rsid w:val="00327C71"/>
    <w:rsid w:val="00327CD1"/>
    <w:rsid w:val="00327CDE"/>
    <w:rsid w:val="00327CE7"/>
    <w:rsid w:val="00327D10"/>
    <w:rsid w:val="00327D81"/>
    <w:rsid w:val="00327DBF"/>
    <w:rsid w:val="00327E05"/>
    <w:rsid w:val="00327EDE"/>
    <w:rsid w:val="00327F4A"/>
    <w:rsid w:val="00327F7D"/>
    <w:rsid w:val="00327F8B"/>
    <w:rsid w:val="00327FB6"/>
    <w:rsid w:val="00327FD6"/>
    <w:rsid w:val="00327FFD"/>
    <w:rsid w:val="003300C6"/>
    <w:rsid w:val="00330134"/>
    <w:rsid w:val="0033016B"/>
    <w:rsid w:val="003301B4"/>
    <w:rsid w:val="003301DD"/>
    <w:rsid w:val="003302E8"/>
    <w:rsid w:val="00330329"/>
    <w:rsid w:val="0033035C"/>
    <w:rsid w:val="00330395"/>
    <w:rsid w:val="003303D9"/>
    <w:rsid w:val="0033043D"/>
    <w:rsid w:val="00330465"/>
    <w:rsid w:val="00330473"/>
    <w:rsid w:val="00330488"/>
    <w:rsid w:val="003304F7"/>
    <w:rsid w:val="00330523"/>
    <w:rsid w:val="0033057D"/>
    <w:rsid w:val="003305B1"/>
    <w:rsid w:val="00330642"/>
    <w:rsid w:val="0033067A"/>
    <w:rsid w:val="003306B4"/>
    <w:rsid w:val="00330777"/>
    <w:rsid w:val="00330827"/>
    <w:rsid w:val="0033092E"/>
    <w:rsid w:val="00330A01"/>
    <w:rsid w:val="00330A2B"/>
    <w:rsid w:val="00330A65"/>
    <w:rsid w:val="00330AC0"/>
    <w:rsid w:val="00330AEB"/>
    <w:rsid w:val="00330AF5"/>
    <w:rsid w:val="00330B0A"/>
    <w:rsid w:val="00330C12"/>
    <w:rsid w:val="00330C3C"/>
    <w:rsid w:val="00330D1A"/>
    <w:rsid w:val="00330D95"/>
    <w:rsid w:val="00330DFD"/>
    <w:rsid w:val="00330ECB"/>
    <w:rsid w:val="00330EE6"/>
    <w:rsid w:val="00330F22"/>
    <w:rsid w:val="00330FFD"/>
    <w:rsid w:val="00331037"/>
    <w:rsid w:val="003310E2"/>
    <w:rsid w:val="003310E4"/>
    <w:rsid w:val="00331101"/>
    <w:rsid w:val="003311A4"/>
    <w:rsid w:val="00331236"/>
    <w:rsid w:val="003312CB"/>
    <w:rsid w:val="003312E0"/>
    <w:rsid w:val="0033135B"/>
    <w:rsid w:val="003313A6"/>
    <w:rsid w:val="00331411"/>
    <w:rsid w:val="0033143D"/>
    <w:rsid w:val="00331450"/>
    <w:rsid w:val="0033150E"/>
    <w:rsid w:val="00331542"/>
    <w:rsid w:val="0033157A"/>
    <w:rsid w:val="00331588"/>
    <w:rsid w:val="003315C5"/>
    <w:rsid w:val="0033164C"/>
    <w:rsid w:val="00331665"/>
    <w:rsid w:val="003316F1"/>
    <w:rsid w:val="00331701"/>
    <w:rsid w:val="0033172F"/>
    <w:rsid w:val="0033174D"/>
    <w:rsid w:val="0033176E"/>
    <w:rsid w:val="0033185C"/>
    <w:rsid w:val="00331871"/>
    <w:rsid w:val="00331883"/>
    <w:rsid w:val="003318B7"/>
    <w:rsid w:val="003318CD"/>
    <w:rsid w:val="003318EF"/>
    <w:rsid w:val="0033190E"/>
    <w:rsid w:val="00331A04"/>
    <w:rsid w:val="00331B28"/>
    <w:rsid w:val="00331BA9"/>
    <w:rsid w:val="00331BE9"/>
    <w:rsid w:val="00331BF1"/>
    <w:rsid w:val="00331BF4"/>
    <w:rsid w:val="00331CFC"/>
    <w:rsid w:val="00331D15"/>
    <w:rsid w:val="00331D17"/>
    <w:rsid w:val="00331D29"/>
    <w:rsid w:val="00331DEA"/>
    <w:rsid w:val="00331DEB"/>
    <w:rsid w:val="00331E2C"/>
    <w:rsid w:val="00331F2F"/>
    <w:rsid w:val="00331F47"/>
    <w:rsid w:val="00331F65"/>
    <w:rsid w:val="00331F6E"/>
    <w:rsid w:val="00331FA4"/>
    <w:rsid w:val="00332015"/>
    <w:rsid w:val="00332051"/>
    <w:rsid w:val="00332087"/>
    <w:rsid w:val="003320B7"/>
    <w:rsid w:val="00332100"/>
    <w:rsid w:val="003321FA"/>
    <w:rsid w:val="00332216"/>
    <w:rsid w:val="0033224F"/>
    <w:rsid w:val="00332265"/>
    <w:rsid w:val="003322AC"/>
    <w:rsid w:val="003322C2"/>
    <w:rsid w:val="003322C8"/>
    <w:rsid w:val="003322E8"/>
    <w:rsid w:val="00332355"/>
    <w:rsid w:val="00332401"/>
    <w:rsid w:val="0033245F"/>
    <w:rsid w:val="00332620"/>
    <w:rsid w:val="00332669"/>
    <w:rsid w:val="003327C8"/>
    <w:rsid w:val="00332996"/>
    <w:rsid w:val="0033299A"/>
    <w:rsid w:val="003329B6"/>
    <w:rsid w:val="00332AB7"/>
    <w:rsid w:val="00332ADA"/>
    <w:rsid w:val="00332BEA"/>
    <w:rsid w:val="00332C9C"/>
    <w:rsid w:val="00332D05"/>
    <w:rsid w:val="00332D26"/>
    <w:rsid w:val="00332DB2"/>
    <w:rsid w:val="00332DB8"/>
    <w:rsid w:val="00332EAD"/>
    <w:rsid w:val="00332EB9"/>
    <w:rsid w:val="00332FBC"/>
    <w:rsid w:val="00333036"/>
    <w:rsid w:val="003330C9"/>
    <w:rsid w:val="00333192"/>
    <w:rsid w:val="003331D7"/>
    <w:rsid w:val="00333205"/>
    <w:rsid w:val="00333238"/>
    <w:rsid w:val="00333345"/>
    <w:rsid w:val="003333B9"/>
    <w:rsid w:val="003333EF"/>
    <w:rsid w:val="0033341C"/>
    <w:rsid w:val="0033342F"/>
    <w:rsid w:val="0033346D"/>
    <w:rsid w:val="0033348D"/>
    <w:rsid w:val="0033348E"/>
    <w:rsid w:val="003334DF"/>
    <w:rsid w:val="003335AB"/>
    <w:rsid w:val="003335BF"/>
    <w:rsid w:val="00333676"/>
    <w:rsid w:val="0033369D"/>
    <w:rsid w:val="003336D1"/>
    <w:rsid w:val="0033374F"/>
    <w:rsid w:val="003338B3"/>
    <w:rsid w:val="003339D3"/>
    <w:rsid w:val="00333AB1"/>
    <w:rsid w:val="00333AB6"/>
    <w:rsid w:val="00333AD5"/>
    <w:rsid w:val="00333B17"/>
    <w:rsid w:val="00333C13"/>
    <w:rsid w:val="00333C41"/>
    <w:rsid w:val="00333CC8"/>
    <w:rsid w:val="00333D03"/>
    <w:rsid w:val="00333DA4"/>
    <w:rsid w:val="00333E76"/>
    <w:rsid w:val="00333EA5"/>
    <w:rsid w:val="00333EE7"/>
    <w:rsid w:val="00333F33"/>
    <w:rsid w:val="00334021"/>
    <w:rsid w:val="00334193"/>
    <w:rsid w:val="0033420A"/>
    <w:rsid w:val="00334385"/>
    <w:rsid w:val="00334403"/>
    <w:rsid w:val="0033448D"/>
    <w:rsid w:val="00334565"/>
    <w:rsid w:val="003345FA"/>
    <w:rsid w:val="003345FE"/>
    <w:rsid w:val="00334779"/>
    <w:rsid w:val="0033477D"/>
    <w:rsid w:val="003347A6"/>
    <w:rsid w:val="003347D0"/>
    <w:rsid w:val="0033485E"/>
    <w:rsid w:val="0033497B"/>
    <w:rsid w:val="00334987"/>
    <w:rsid w:val="003349E2"/>
    <w:rsid w:val="00334A10"/>
    <w:rsid w:val="00334A26"/>
    <w:rsid w:val="00334A44"/>
    <w:rsid w:val="00334A49"/>
    <w:rsid w:val="00334A57"/>
    <w:rsid w:val="00334A7C"/>
    <w:rsid w:val="00334A95"/>
    <w:rsid w:val="00334AFC"/>
    <w:rsid w:val="00334B37"/>
    <w:rsid w:val="00334B43"/>
    <w:rsid w:val="00334BC1"/>
    <w:rsid w:val="00334D47"/>
    <w:rsid w:val="00334D75"/>
    <w:rsid w:val="00334DBF"/>
    <w:rsid w:val="00334E81"/>
    <w:rsid w:val="00334FCB"/>
    <w:rsid w:val="00335004"/>
    <w:rsid w:val="00335094"/>
    <w:rsid w:val="0033519B"/>
    <w:rsid w:val="0033525F"/>
    <w:rsid w:val="003352FC"/>
    <w:rsid w:val="00335382"/>
    <w:rsid w:val="0033539B"/>
    <w:rsid w:val="003354D0"/>
    <w:rsid w:val="0033552A"/>
    <w:rsid w:val="003355F5"/>
    <w:rsid w:val="00335694"/>
    <w:rsid w:val="0033578B"/>
    <w:rsid w:val="0033579B"/>
    <w:rsid w:val="003357E3"/>
    <w:rsid w:val="003358B5"/>
    <w:rsid w:val="0033593C"/>
    <w:rsid w:val="00335946"/>
    <w:rsid w:val="003359CE"/>
    <w:rsid w:val="00335ADF"/>
    <w:rsid w:val="00335B06"/>
    <w:rsid w:val="00335BB8"/>
    <w:rsid w:val="00335CCC"/>
    <w:rsid w:val="00335CD8"/>
    <w:rsid w:val="00335D91"/>
    <w:rsid w:val="00335E37"/>
    <w:rsid w:val="00335E48"/>
    <w:rsid w:val="00335E8A"/>
    <w:rsid w:val="0033608A"/>
    <w:rsid w:val="0033612B"/>
    <w:rsid w:val="0033616B"/>
    <w:rsid w:val="003361AE"/>
    <w:rsid w:val="003362B7"/>
    <w:rsid w:val="003362D1"/>
    <w:rsid w:val="00336300"/>
    <w:rsid w:val="0033631B"/>
    <w:rsid w:val="0033641A"/>
    <w:rsid w:val="00336443"/>
    <w:rsid w:val="00336478"/>
    <w:rsid w:val="003364ED"/>
    <w:rsid w:val="00336513"/>
    <w:rsid w:val="0033661B"/>
    <w:rsid w:val="00336620"/>
    <w:rsid w:val="003366B1"/>
    <w:rsid w:val="00336710"/>
    <w:rsid w:val="0033678C"/>
    <w:rsid w:val="00336978"/>
    <w:rsid w:val="00336A6C"/>
    <w:rsid w:val="00336A88"/>
    <w:rsid w:val="00336AC8"/>
    <w:rsid w:val="00336AFD"/>
    <w:rsid w:val="00336B12"/>
    <w:rsid w:val="00336B1E"/>
    <w:rsid w:val="00336C7B"/>
    <w:rsid w:val="00336E0E"/>
    <w:rsid w:val="00336E17"/>
    <w:rsid w:val="00336E31"/>
    <w:rsid w:val="00336E6B"/>
    <w:rsid w:val="00336E71"/>
    <w:rsid w:val="00336F88"/>
    <w:rsid w:val="00337029"/>
    <w:rsid w:val="00337031"/>
    <w:rsid w:val="00337034"/>
    <w:rsid w:val="0033703F"/>
    <w:rsid w:val="003371DF"/>
    <w:rsid w:val="0033723F"/>
    <w:rsid w:val="003372B6"/>
    <w:rsid w:val="0033730E"/>
    <w:rsid w:val="00337390"/>
    <w:rsid w:val="00337425"/>
    <w:rsid w:val="003374D2"/>
    <w:rsid w:val="003376B1"/>
    <w:rsid w:val="003376DA"/>
    <w:rsid w:val="00337720"/>
    <w:rsid w:val="003377C4"/>
    <w:rsid w:val="00337800"/>
    <w:rsid w:val="003378B8"/>
    <w:rsid w:val="003378BA"/>
    <w:rsid w:val="00337AF8"/>
    <w:rsid w:val="00337C0C"/>
    <w:rsid w:val="00337C3F"/>
    <w:rsid w:val="00337CB5"/>
    <w:rsid w:val="00337D5D"/>
    <w:rsid w:val="00337D8E"/>
    <w:rsid w:val="00337DA9"/>
    <w:rsid w:val="00337DDA"/>
    <w:rsid w:val="00337EDA"/>
    <w:rsid w:val="00337EF5"/>
    <w:rsid w:val="00337F1A"/>
    <w:rsid w:val="00337F1F"/>
    <w:rsid w:val="00337F63"/>
    <w:rsid w:val="00340046"/>
    <w:rsid w:val="0034009E"/>
    <w:rsid w:val="0034022D"/>
    <w:rsid w:val="00340240"/>
    <w:rsid w:val="00340252"/>
    <w:rsid w:val="00340270"/>
    <w:rsid w:val="00340292"/>
    <w:rsid w:val="00340317"/>
    <w:rsid w:val="00340342"/>
    <w:rsid w:val="0034036E"/>
    <w:rsid w:val="003404A8"/>
    <w:rsid w:val="0034055E"/>
    <w:rsid w:val="003405A7"/>
    <w:rsid w:val="003405C6"/>
    <w:rsid w:val="003405EC"/>
    <w:rsid w:val="00340666"/>
    <w:rsid w:val="003406CC"/>
    <w:rsid w:val="00340728"/>
    <w:rsid w:val="00340815"/>
    <w:rsid w:val="00340866"/>
    <w:rsid w:val="0034086D"/>
    <w:rsid w:val="003409B0"/>
    <w:rsid w:val="003409EA"/>
    <w:rsid w:val="00340A63"/>
    <w:rsid w:val="00340A82"/>
    <w:rsid w:val="00340A92"/>
    <w:rsid w:val="00340B5C"/>
    <w:rsid w:val="00340B6E"/>
    <w:rsid w:val="00340B82"/>
    <w:rsid w:val="00340C2F"/>
    <w:rsid w:val="00340C41"/>
    <w:rsid w:val="00340D08"/>
    <w:rsid w:val="00340D71"/>
    <w:rsid w:val="00340D8A"/>
    <w:rsid w:val="00340ECC"/>
    <w:rsid w:val="00340F54"/>
    <w:rsid w:val="00340F78"/>
    <w:rsid w:val="00340F96"/>
    <w:rsid w:val="00340FD2"/>
    <w:rsid w:val="00341087"/>
    <w:rsid w:val="00341112"/>
    <w:rsid w:val="003411A5"/>
    <w:rsid w:val="003411AF"/>
    <w:rsid w:val="0034133A"/>
    <w:rsid w:val="00341389"/>
    <w:rsid w:val="003413A7"/>
    <w:rsid w:val="003413C6"/>
    <w:rsid w:val="003413F2"/>
    <w:rsid w:val="0034144A"/>
    <w:rsid w:val="0034147D"/>
    <w:rsid w:val="003414A7"/>
    <w:rsid w:val="003414EA"/>
    <w:rsid w:val="0034154A"/>
    <w:rsid w:val="00341604"/>
    <w:rsid w:val="003416EE"/>
    <w:rsid w:val="00341815"/>
    <w:rsid w:val="00341827"/>
    <w:rsid w:val="00341868"/>
    <w:rsid w:val="0034186C"/>
    <w:rsid w:val="003419CA"/>
    <w:rsid w:val="00341A4F"/>
    <w:rsid w:val="00341ACE"/>
    <w:rsid w:val="00341AE5"/>
    <w:rsid w:val="00341AEC"/>
    <w:rsid w:val="00341B3F"/>
    <w:rsid w:val="00341B4D"/>
    <w:rsid w:val="00341D4D"/>
    <w:rsid w:val="00341DF0"/>
    <w:rsid w:val="00341E1D"/>
    <w:rsid w:val="00341E4A"/>
    <w:rsid w:val="00341E9C"/>
    <w:rsid w:val="00341EFA"/>
    <w:rsid w:val="00341F1C"/>
    <w:rsid w:val="00342116"/>
    <w:rsid w:val="00342150"/>
    <w:rsid w:val="00342168"/>
    <w:rsid w:val="00342191"/>
    <w:rsid w:val="003421C5"/>
    <w:rsid w:val="003421C7"/>
    <w:rsid w:val="0034235E"/>
    <w:rsid w:val="00342430"/>
    <w:rsid w:val="003424BE"/>
    <w:rsid w:val="003424CB"/>
    <w:rsid w:val="00342520"/>
    <w:rsid w:val="00342550"/>
    <w:rsid w:val="003425EF"/>
    <w:rsid w:val="00342601"/>
    <w:rsid w:val="00342699"/>
    <w:rsid w:val="003426F9"/>
    <w:rsid w:val="00342789"/>
    <w:rsid w:val="003427CC"/>
    <w:rsid w:val="00342843"/>
    <w:rsid w:val="003428AF"/>
    <w:rsid w:val="003429C9"/>
    <w:rsid w:val="00342AA7"/>
    <w:rsid w:val="00342AD4"/>
    <w:rsid w:val="00342AD7"/>
    <w:rsid w:val="00342D0E"/>
    <w:rsid w:val="00342D4B"/>
    <w:rsid w:val="00342D69"/>
    <w:rsid w:val="00342D7C"/>
    <w:rsid w:val="00342D98"/>
    <w:rsid w:val="00342DC9"/>
    <w:rsid w:val="00342EFB"/>
    <w:rsid w:val="00343045"/>
    <w:rsid w:val="003430FA"/>
    <w:rsid w:val="0034313F"/>
    <w:rsid w:val="00343177"/>
    <w:rsid w:val="00343188"/>
    <w:rsid w:val="0034324E"/>
    <w:rsid w:val="00343342"/>
    <w:rsid w:val="0034338B"/>
    <w:rsid w:val="003433E3"/>
    <w:rsid w:val="00343408"/>
    <w:rsid w:val="0034342F"/>
    <w:rsid w:val="00343518"/>
    <w:rsid w:val="00343530"/>
    <w:rsid w:val="00343555"/>
    <w:rsid w:val="0034355A"/>
    <w:rsid w:val="003435AF"/>
    <w:rsid w:val="003436CC"/>
    <w:rsid w:val="003436EE"/>
    <w:rsid w:val="003436F0"/>
    <w:rsid w:val="003436FD"/>
    <w:rsid w:val="0034375B"/>
    <w:rsid w:val="003437BE"/>
    <w:rsid w:val="003437CE"/>
    <w:rsid w:val="0034384D"/>
    <w:rsid w:val="00343863"/>
    <w:rsid w:val="003438BF"/>
    <w:rsid w:val="00343963"/>
    <w:rsid w:val="003439F2"/>
    <w:rsid w:val="00343A4B"/>
    <w:rsid w:val="00343A7E"/>
    <w:rsid w:val="00343A95"/>
    <w:rsid w:val="00343A9A"/>
    <w:rsid w:val="00343AD7"/>
    <w:rsid w:val="00343B86"/>
    <w:rsid w:val="00343C71"/>
    <w:rsid w:val="00343CD6"/>
    <w:rsid w:val="00343DD9"/>
    <w:rsid w:val="00343DDD"/>
    <w:rsid w:val="00343E03"/>
    <w:rsid w:val="00343E14"/>
    <w:rsid w:val="00343E46"/>
    <w:rsid w:val="00343EF5"/>
    <w:rsid w:val="00343F6B"/>
    <w:rsid w:val="00343FCA"/>
    <w:rsid w:val="00344051"/>
    <w:rsid w:val="0034406D"/>
    <w:rsid w:val="003440B7"/>
    <w:rsid w:val="003440E0"/>
    <w:rsid w:val="00344160"/>
    <w:rsid w:val="0034417C"/>
    <w:rsid w:val="003441AB"/>
    <w:rsid w:val="003441D8"/>
    <w:rsid w:val="00344225"/>
    <w:rsid w:val="00344251"/>
    <w:rsid w:val="003442B4"/>
    <w:rsid w:val="003442C2"/>
    <w:rsid w:val="0034448B"/>
    <w:rsid w:val="0034449C"/>
    <w:rsid w:val="003444B1"/>
    <w:rsid w:val="003445F9"/>
    <w:rsid w:val="00344641"/>
    <w:rsid w:val="0034468F"/>
    <w:rsid w:val="00344694"/>
    <w:rsid w:val="003446C7"/>
    <w:rsid w:val="003446E1"/>
    <w:rsid w:val="0034470F"/>
    <w:rsid w:val="00344739"/>
    <w:rsid w:val="003448AB"/>
    <w:rsid w:val="003448C0"/>
    <w:rsid w:val="003448DB"/>
    <w:rsid w:val="00344917"/>
    <w:rsid w:val="0034493F"/>
    <w:rsid w:val="00344969"/>
    <w:rsid w:val="003449ED"/>
    <w:rsid w:val="00344C01"/>
    <w:rsid w:val="00344C75"/>
    <w:rsid w:val="00344CCD"/>
    <w:rsid w:val="00344D2D"/>
    <w:rsid w:val="00344D95"/>
    <w:rsid w:val="00344E04"/>
    <w:rsid w:val="00344E1D"/>
    <w:rsid w:val="00344E45"/>
    <w:rsid w:val="00344E46"/>
    <w:rsid w:val="00344E64"/>
    <w:rsid w:val="00344E71"/>
    <w:rsid w:val="00344F95"/>
    <w:rsid w:val="00344FFF"/>
    <w:rsid w:val="003450B8"/>
    <w:rsid w:val="00345174"/>
    <w:rsid w:val="00345186"/>
    <w:rsid w:val="003451F8"/>
    <w:rsid w:val="00345211"/>
    <w:rsid w:val="003452A6"/>
    <w:rsid w:val="003452B5"/>
    <w:rsid w:val="00345301"/>
    <w:rsid w:val="0034538B"/>
    <w:rsid w:val="003453B0"/>
    <w:rsid w:val="00345498"/>
    <w:rsid w:val="003454BD"/>
    <w:rsid w:val="00345505"/>
    <w:rsid w:val="00345608"/>
    <w:rsid w:val="00345609"/>
    <w:rsid w:val="0034564C"/>
    <w:rsid w:val="003456E5"/>
    <w:rsid w:val="00345709"/>
    <w:rsid w:val="00345748"/>
    <w:rsid w:val="00345763"/>
    <w:rsid w:val="0034578E"/>
    <w:rsid w:val="003457D8"/>
    <w:rsid w:val="00345819"/>
    <w:rsid w:val="00345825"/>
    <w:rsid w:val="003458AC"/>
    <w:rsid w:val="003458BE"/>
    <w:rsid w:val="0034590B"/>
    <w:rsid w:val="0034592D"/>
    <w:rsid w:val="003459D3"/>
    <w:rsid w:val="003459F2"/>
    <w:rsid w:val="00345BDD"/>
    <w:rsid w:val="00345CAD"/>
    <w:rsid w:val="00345DAB"/>
    <w:rsid w:val="00345DC0"/>
    <w:rsid w:val="00345DDA"/>
    <w:rsid w:val="00345E78"/>
    <w:rsid w:val="00345EBC"/>
    <w:rsid w:val="00345EC9"/>
    <w:rsid w:val="00346008"/>
    <w:rsid w:val="0034605E"/>
    <w:rsid w:val="003461D9"/>
    <w:rsid w:val="00346219"/>
    <w:rsid w:val="00346228"/>
    <w:rsid w:val="0034623C"/>
    <w:rsid w:val="003462BC"/>
    <w:rsid w:val="00346353"/>
    <w:rsid w:val="003463FE"/>
    <w:rsid w:val="0034641B"/>
    <w:rsid w:val="00346480"/>
    <w:rsid w:val="003464AA"/>
    <w:rsid w:val="00346632"/>
    <w:rsid w:val="0034669A"/>
    <w:rsid w:val="00346714"/>
    <w:rsid w:val="003467BE"/>
    <w:rsid w:val="003467DF"/>
    <w:rsid w:val="00346821"/>
    <w:rsid w:val="00346848"/>
    <w:rsid w:val="003468F6"/>
    <w:rsid w:val="003469E7"/>
    <w:rsid w:val="00346A56"/>
    <w:rsid w:val="00346A5B"/>
    <w:rsid w:val="00346AA7"/>
    <w:rsid w:val="00346AA8"/>
    <w:rsid w:val="00346ADA"/>
    <w:rsid w:val="00346B06"/>
    <w:rsid w:val="00346B0B"/>
    <w:rsid w:val="00346B29"/>
    <w:rsid w:val="00346B2F"/>
    <w:rsid w:val="00346BAF"/>
    <w:rsid w:val="00346C84"/>
    <w:rsid w:val="00346D13"/>
    <w:rsid w:val="00346D59"/>
    <w:rsid w:val="00346DC7"/>
    <w:rsid w:val="00347114"/>
    <w:rsid w:val="00347131"/>
    <w:rsid w:val="00347149"/>
    <w:rsid w:val="003471DD"/>
    <w:rsid w:val="003472AE"/>
    <w:rsid w:val="003474ED"/>
    <w:rsid w:val="0034751A"/>
    <w:rsid w:val="00347522"/>
    <w:rsid w:val="00347527"/>
    <w:rsid w:val="00347561"/>
    <w:rsid w:val="003475B3"/>
    <w:rsid w:val="003475FF"/>
    <w:rsid w:val="0034761A"/>
    <w:rsid w:val="00347659"/>
    <w:rsid w:val="003476A2"/>
    <w:rsid w:val="003477B4"/>
    <w:rsid w:val="003478D9"/>
    <w:rsid w:val="003479D9"/>
    <w:rsid w:val="003479DD"/>
    <w:rsid w:val="00347AB3"/>
    <w:rsid w:val="00347AD8"/>
    <w:rsid w:val="00347B32"/>
    <w:rsid w:val="00347B40"/>
    <w:rsid w:val="00347B78"/>
    <w:rsid w:val="00347BCE"/>
    <w:rsid w:val="00347C8D"/>
    <w:rsid w:val="00347CB7"/>
    <w:rsid w:val="00347D6A"/>
    <w:rsid w:val="00347D81"/>
    <w:rsid w:val="00347DDB"/>
    <w:rsid w:val="00347DDE"/>
    <w:rsid w:val="00347DF4"/>
    <w:rsid w:val="00347E58"/>
    <w:rsid w:val="00347E81"/>
    <w:rsid w:val="00347EB7"/>
    <w:rsid w:val="00347F10"/>
    <w:rsid w:val="00347FA9"/>
    <w:rsid w:val="00350006"/>
    <w:rsid w:val="0035007D"/>
    <w:rsid w:val="003500EA"/>
    <w:rsid w:val="00350160"/>
    <w:rsid w:val="0035018A"/>
    <w:rsid w:val="003501AB"/>
    <w:rsid w:val="0035022E"/>
    <w:rsid w:val="00350259"/>
    <w:rsid w:val="00350274"/>
    <w:rsid w:val="00350277"/>
    <w:rsid w:val="0035039C"/>
    <w:rsid w:val="003503FB"/>
    <w:rsid w:val="003504B9"/>
    <w:rsid w:val="00350655"/>
    <w:rsid w:val="003506D5"/>
    <w:rsid w:val="00350775"/>
    <w:rsid w:val="0035077D"/>
    <w:rsid w:val="003507B5"/>
    <w:rsid w:val="003507CA"/>
    <w:rsid w:val="00350829"/>
    <w:rsid w:val="00350852"/>
    <w:rsid w:val="003508BB"/>
    <w:rsid w:val="003509FC"/>
    <w:rsid w:val="00350ACE"/>
    <w:rsid w:val="00350B5C"/>
    <w:rsid w:val="00350B79"/>
    <w:rsid w:val="00350B8D"/>
    <w:rsid w:val="00350C6B"/>
    <w:rsid w:val="00350C83"/>
    <w:rsid w:val="00350CBA"/>
    <w:rsid w:val="00350CE9"/>
    <w:rsid w:val="00350D12"/>
    <w:rsid w:val="00350D83"/>
    <w:rsid w:val="00350DC4"/>
    <w:rsid w:val="00350DDA"/>
    <w:rsid w:val="00350E82"/>
    <w:rsid w:val="00350F97"/>
    <w:rsid w:val="00351009"/>
    <w:rsid w:val="0035103F"/>
    <w:rsid w:val="003510C2"/>
    <w:rsid w:val="003511D5"/>
    <w:rsid w:val="00351285"/>
    <w:rsid w:val="00351302"/>
    <w:rsid w:val="0035134C"/>
    <w:rsid w:val="00351353"/>
    <w:rsid w:val="00351391"/>
    <w:rsid w:val="0035140D"/>
    <w:rsid w:val="003514B2"/>
    <w:rsid w:val="003515C3"/>
    <w:rsid w:val="003515F1"/>
    <w:rsid w:val="003516BA"/>
    <w:rsid w:val="003516C4"/>
    <w:rsid w:val="0035174A"/>
    <w:rsid w:val="003518D7"/>
    <w:rsid w:val="00351906"/>
    <w:rsid w:val="003519B4"/>
    <w:rsid w:val="003519FF"/>
    <w:rsid w:val="00351A30"/>
    <w:rsid w:val="00351A4A"/>
    <w:rsid w:val="00351BAE"/>
    <w:rsid w:val="00351BD7"/>
    <w:rsid w:val="00351C74"/>
    <w:rsid w:val="00351D2C"/>
    <w:rsid w:val="00351D77"/>
    <w:rsid w:val="00351D7C"/>
    <w:rsid w:val="00351DD3"/>
    <w:rsid w:val="00351E9C"/>
    <w:rsid w:val="00351FFC"/>
    <w:rsid w:val="003520AF"/>
    <w:rsid w:val="0035215C"/>
    <w:rsid w:val="0035217B"/>
    <w:rsid w:val="00352242"/>
    <w:rsid w:val="003524FE"/>
    <w:rsid w:val="00352542"/>
    <w:rsid w:val="003525EB"/>
    <w:rsid w:val="00352612"/>
    <w:rsid w:val="0035267E"/>
    <w:rsid w:val="003526A3"/>
    <w:rsid w:val="003526A8"/>
    <w:rsid w:val="003526E2"/>
    <w:rsid w:val="0035271F"/>
    <w:rsid w:val="0035273E"/>
    <w:rsid w:val="00352851"/>
    <w:rsid w:val="0035286D"/>
    <w:rsid w:val="003529C5"/>
    <w:rsid w:val="003529CC"/>
    <w:rsid w:val="003529D3"/>
    <w:rsid w:val="00352A5F"/>
    <w:rsid w:val="00352AFB"/>
    <w:rsid w:val="00352B3A"/>
    <w:rsid w:val="00352B3E"/>
    <w:rsid w:val="00352D07"/>
    <w:rsid w:val="00352D09"/>
    <w:rsid w:val="00352D24"/>
    <w:rsid w:val="00352E1D"/>
    <w:rsid w:val="00352E44"/>
    <w:rsid w:val="00352E89"/>
    <w:rsid w:val="00352F18"/>
    <w:rsid w:val="00352F3F"/>
    <w:rsid w:val="00352F41"/>
    <w:rsid w:val="00353066"/>
    <w:rsid w:val="00353149"/>
    <w:rsid w:val="00353313"/>
    <w:rsid w:val="003533CB"/>
    <w:rsid w:val="003533FE"/>
    <w:rsid w:val="00353416"/>
    <w:rsid w:val="0035342E"/>
    <w:rsid w:val="00353452"/>
    <w:rsid w:val="00353532"/>
    <w:rsid w:val="0035359D"/>
    <w:rsid w:val="0035369C"/>
    <w:rsid w:val="003536D9"/>
    <w:rsid w:val="0035373F"/>
    <w:rsid w:val="0035383B"/>
    <w:rsid w:val="00353A01"/>
    <w:rsid w:val="00353A30"/>
    <w:rsid w:val="00353B01"/>
    <w:rsid w:val="00353B18"/>
    <w:rsid w:val="00353B59"/>
    <w:rsid w:val="00353CBA"/>
    <w:rsid w:val="00353D11"/>
    <w:rsid w:val="00353D42"/>
    <w:rsid w:val="00353D61"/>
    <w:rsid w:val="00353D76"/>
    <w:rsid w:val="00353E2B"/>
    <w:rsid w:val="00353F19"/>
    <w:rsid w:val="00353F7A"/>
    <w:rsid w:val="00353FA0"/>
    <w:rsid w:val="00353FC6"/>
    <w:rsid w:val="0035404D"/>
    <w:rsid w:val="0035416A"/>
    <w:rsid w:val="003541AD"/>
    <w:rsid w:val="003541C7"/>
    <w:rsid w:val="0035420C"/>
    <w:rsid w:val="00354235"/>
    <w:rsid w:val="003542A6"/>
    <w:rsid w:val="003542C3"/>
    <w:rsid w:val="003542CD"/>
    <w:rsid w:val="003543F0"/>
    <w:rsid w:val="00354532"/>
    <w:rsid w:val="003545AB"/>
    <w:rsid w:val="0035469A"/>
    <w:rsid w:val="003547BA"/>
    <w:rsid w:val="003547E9"/>
    <w:rsid w:val="0035480B"/>
    <w:rsid w:val="00354A31"/>
    <w:rsid w:val="00354B14"/>
    <w:rsid w:val="00354B6D"/>
    <w:rsid w:val="00354B83"/>
    <w:rsid w:val="00354B84"/>
    <w:rsid w:val="00354CBD"/>
    <w:rsid w:val="00354D83"/>
    <w:rsid w:val="00354DA9"/>
    <w:rsid w:val="00354DC5"/>
    <w:rsid w:val="00354DEC"/>
    <w:rsid w:val="00354E3B"/>
    <w:rsid w:val="00354E68"/>
    <w:rsid w:val="00354E87"/>
    <w:rsid w:val="00354EE1"/>
    <w:rsid w:val="00354F61"/>
    <w:rsid w:val="00354F8C"/>
    <w:rsid w:val="00355094"/>
    <w:rsid w:val="0035513C"/>
    <w:rsid w:val="00355155"/>
    <w:rsid w:val="0035515A"/>
    <w:rsid w:val="00355218"/>
    <w:rsid w:val="003552B2"/>
    <w:rsid w:val="003552D0"/>
    <w:rsid w:val="00355387"/>
    <w:rsid w:val="00355394"/>
    <w:rsid w:val="00355407"/>
    <w:rsid w:val="00355432"/>
    <w:rsid w:val="00355465"/>
    <w:rsid w:val="00355478"/>
    <w:rsid w:val="00355645"/>
    <w:rsid w:val="0035570A"/>
    <w:rsid w:val="003557AB"/>
    <w:rsid w:val="003557B2"/>
    <w:rsid w:val="003557E3"/>
    <w:rsid w:val="0035581A"/>
    <w:rsid w:val="00355828"/>
    <w:rsid w:val="0035587B"/>
    <w:rsid w:val="003558D3"/>
    <w:rsid w:val="00355940"/>
    <w:rsid w:val="00355968"/>
    <w:rsid w:val="003559A8"/>
    <w:rsid w:val="003559DD"/>
    <w:rsid w:val="00355A03"/>
    <w:rsid w:val="00355BA9"/>
    <w:rsid w:val="00355C98"/>
    <w:rsid w:val="00355CA0"/>
    <w:rsid w:val="00355CDD"/>
    <w:rsid w:val="00355CEB"/>
    <w:rsid w:val="00355D40"/>
    <w:rsid w:val="00355E21"/>
    <w:rsid w:val="00355EDD"/>
    <w:rsid w:val="00355EF5"/>
    <w:rsid w:val="00355F7A"/>
    <w:rsid w:val="00355FA6"/>
    <w:rsid w:val="00356067"/>
    <w:rsid w:val="003560B4"/>
    <w:rsid w:val="003560BC"/>
    <w:rsid w:val="0035613E"/>
    <w:rsid w:val="0035616A"/>
    <w:rsid w:val="00356173"/>
    <w:rsid w:val="003561A7"/>
    <w:rsid w:val="003561B5"/>
    <w:rsid w:val="003561BA"/>
    <w:rsid w:val="003561CC"/>
    <w:rsid w:val="00356218"/>
    <w:rsid w:val="00356219"/>
    <w:rsid w:val="0035624E"/>
    <w:rsid w:val="00356364"/>
    <w:rsid w:val="00356461"/>
    <w:rsid w:val="003564BD"/>
    <w:rsid w:val="003564D0"/>
    <w:rsid w:val="00356550"/>
    <w:rsid w:val="00356610"/>
    <w:rsid w:val="0035675A"/>
    <w:rsid w:val="00356791"/>
    <w:rsid w:val="00356838"/>
    <w:rsid w:val="00356939"/>
    <w:rsid w:val="00356A38"/>
    <w:rsid w:val="00356AB0"/>
    <w:rsid w:val="00356AB2"/>
    <w:rsid w:val="00356AC6"/>
    <w:rsid w:val="00356B4A"/>
    <w:rsid w:val="00356B87"/>
    <w:rsid w:val="00356B9F"/>
    <w:rsid w:val="00356BEC"/>
    <w:rsid w:val="00356C54"/>
    <w:rsid w:val="00356C5D"/>
    <w:rsid w:val="00356CAE"/>
    <w:rsid w:val="00356CD9"/>
    <w:rsid w:val="00356D03"/>
    <w:rsid w:val="00356E02"/>
    <w:rsid w:val="00356E3A"/>
    <w:rsid w:val="00356F9A"/>
    <w:rsid w:val="00356FAA"/>
    <w:rsid w:val="00356FD0"/>
    <w:rsid w:val="00357088"/>
    <w:rsid w:val="003570F1"/>
    <w:rsid w:val="003570F6"/>
    <w:rsid w:val="003570FC"/>
    <w:rsid w:val="003570FF"/>
    <w:rsid w:val="003571D7"/>
    <w:rsid w:val="003571FE"/>
    <w:rsid w:val="00357288"/>
    <w:rsid w:val="0035728C"/>
    <w:rsid w:val="0035729E"/>
    <w:rsid w:val="003572FF"/>
    <w:rsid w:val="0035730C"/>
    <w:rsid w:val="00357313"/>
    <w:rsid w:val="00357340"/>
    <w:rsid w:val="00357386"/>
    <w:rsid w:val="003573AF"/>
    <w:rsid w:val="003573D0"/>
    <w:rsid w:val="0035740E"/>
    <w:rsid w:val="00357493"/>
    <w:rsid w:val="003574E4"/>
    <w:rsid w:val="003574FB"/>
    <w:rsid w:val="00357511"/>
    <w:rsid w:val="003575DF"/>
    <w:rsid w:val="003576DE"/>
    <w:rsid w:val="00357906"/>
    <w:rsid w:val="00357955"/>
    <w:rsid w:val="00357957"/>
    <w:rsid w:val="00357995"/>
    <w:rsid w:val="00357A55"/>
    <w:rsid w:val="00357A9D"/>
    <w:rsid w:val="00357A9F"/>
    <w:rsid w:val="00357AD2"/>
    <w:rsid w:val="00357BBE"/>
    <w:rsid w:val="00357C0F"/>
    <w:rsid w:val="00357C16"/>
    <w:rsid w:val="00357CBB"/>
    <w:rsid w:val="00357CE8"/>
    <w:rsid w:val="00357CF0"/>
    <w:rsid w:val="00357D1F"/>
    <w:rsid w:val="00357D89"/>
    <w:rsid w:val="00357D8C"/>
    <w:rsid w:val="00357DBA"/>
    <w:rsid w:val="00357E4A"/>
    <w:rsid w:val="00357EAD"/>
    <w:rsid w:val="00357EE0"/>
    <w:rsid w:val="00357F1C"/>
    <w:rsid w:val="0036005C"/>
    <w:rsid w:val="0036008A"/>
    <w:rsid w:val="00360105"/>
    <w:rsid w:val="00360122"/>
    <w:rsid w:val="00360150"/>
    <w:rsid w:val="003601E3"/>
    <w:rsid w:val="0036021C"/>
    <w:rsid w:val="00360243"/>
    <w:rsid w:val="003602E0"/>
    <w:rsid w:val="00360342"/>
    <w:rsid w:val="003603F9"/>
    <w:rsid w:val="00360454"/>
    <w:rsid w:val="0036046C"/>
    <w:rsid w:val="00360476"/>
    <w:rsid w:val="0036047A"/>
    <w:rsid w:val="003604AA"/>
    <w:rsid w:val="003604BF"/>
    <w:rsid w:val="00360670"/>
    <w:rsid w:val="00360732"/>
    <w:rsid w:val="00360759"/>
    <w:rsid w:val="0036085B"/>
    <w:rsid w:val="0036087C"/>
    <w:rsid w:val="00360935"/>
    <w:rsid w:val="003609D0"/>
    <w:rsid w:val="00360A79"/>
    <w:rsid w:val="00360BD0"/>
    <w:rsid w:val="00360BDC"/>
    <w:rsid w:val="00360CB6"/>
    <w:rsid w:val="00360F0E"/>
    <w:rsid w:val="00360F9A"/>
    <w:rsid w:val="00360FF0"/>
    <w:rsid w:val="003611B9"/>
    <w:rsid w:val="00361246"/>
    <w:rsid w:val="00361338"/>
    <w:rsid w:val="003613C4"/>
    <w:rsid w:val="00361440"/>
    <w:rsid w:val="0036147F"/>
    <w:rsid w:val="00361546"/>
    <w:rsid w:val="003615AF"/>
    <w:rsid w:val="00361652"/>
    <w:rsid w:val="0036194C"/>
    <w:rsid w:val="00361994"/>
    <w:rsid w:val="00361A1D"/>
    <w:rsid w:val="00361A33"/>
    <w:rsid w:val="00361C1D"/>
    <w:rsid w:val="00361C6F"/>
    <w:rsid w:val="00361CEA"/>
    <w:rsid w:val="00361D98"/>
    <w:rsid w:val="00361DAC"/>
    <w:rsid w:val="00361E4C"/>
    <w:rsid w:val="00361E75"/>
    <w:rsid w:val="00361E9A"/>
    <w:rsid w:val="00362097"/>
    <w:rsid w:val="00362109"/>
    <w:rsid w:val="003621D1"/>
    <w:rsid w:val="00362202"/>
    <w:rsid w:val="003622C3"/>
    <w:rsid w:val="0036236C"/>
    <w:rsid w:val="003623FB"/>
    <w:rsid w:val="00362517"/>
    <w:rsid w:val="0036257A"/>
    <w:rsid w:val="003625AD"/>
    <w:rsid w:val="0036271C"/>
    <w:rsid w:val="00362742"/>
    <w:rsid w:val="003627EF"/>
    <w:rsid w:val="00362861"/>
    <w:rsid w:val="003629BF"/>
    <w:rsid w:val="00362A4E"/>
    <w:rsid w:val="00362B9F"/>
    <w:rsid w:val="00362CDD"/>
    <w:rsid w:val="00362D65"/>
    <w:rsid w:val="00362EC4"/>
    <w:rsid w:val="00362F28"/>
    <w:rsid w:val="00362F9B"/>
    <w:rsid w:val="00363163"/>
    <w:rsid w:val="003631A2"/>
    <w:rsid w:val="003631C1"/>
    <w:rsid w:val="00363292"/>
    <w:rsid w:val="003632D3"/>
    <w:rsid w:val="00363354"/>
    <w:rsid w:val="00363404"/>
    <w:rsid w:val="00363442"/>
    <w:rsid w:val="0036349A"/>
    <w:rsid w:val="003634E6"/>
    <w:rsid w:val="00363616"/>
    <w:rsid w:val="00363752"/>
    <w:rsid w:val="003638DA"/>
    <w:rsid w:val="0036397F"/>
    <w:rsid w:val="003639D2"/>
    <w:rsid w:val="00363A3D"/>
    <w:rsid w:val="00363AFA"/>
    <w:rsid w:val="00363B21"/>
    <w:rsid w:val="00363B4A"/>
    <w:rsid w:val="00363BE2"/>
    <w:rsid w:val="00363C57"/>
    <w:rsid w:val="00363C62"/>
    <w:rsid w:val="00363CBB"/>
    <w:rsid w:val="00363CE9"/>
    <w:rsid w:val="00363D06"/>
    <w:rsid w:val="00363D43"/>
    <w:rsid w:val="00363DCB"/>
    <w:rsid w:val="00363DE1"/>
    <w:rsid w:val="00363E1E"/>
    <w:rsid w:val="00363E24"/>
    <w:rsid w:val="00363E2C"/>
    <w:rsid w:val="00363E38"/>
    <w:rsid w:val="00363E69"/>
    <w:rsid w:val="00363E87"/>
    <w:rsid w:val="00363F23"/>
    <w:rsid w:val="00363F3E"/>
    <w:rsid w:val="00363F4A"/>
    <w:rsid w:val="00363F68"/>
    <w:rsid w:val="00363F9D"/>
    <w:rsid w:val="00364088"/>
    <w:rsid w:val="003640D2"/>
    <w:rsid w:val="003641C2"/>
    <w:rsid w:val="00364275"/>
    <w:rsid w:val="00364280"/>
    <w:rsid w:val="003642A9"/>
    <w:rsid w:val="003643A1"/>
    <w:rsid w:val="00364469"/>
    <w:rsid w:val="00364639"/>
    <w:rsid w:val="0036465D"/>
    <w:rsid w:val="003646EE"/>
    <w:rsid w:val="00364730"/>
    <w:rsid w:val="00364795"/>
    <w:rsid w:val="00364796"/>
    <w:rsid w:val="00364815"/>
    <w:rsid w:val="0036482E"/>
    <w:rsid w:val="0036484C"/>
    <w:rsid w:val="00364872"/>
    <w:rsid w:val="003648CE"/>
    <w:rsid w:val="003648E7"/>
    <w:rsid w:val="00364971"/>
    <w:rsid w:val="003649CF"/>
    <w:rsid w:val="003649E6"/>
    <w:rsid w:val="00364A05"/>
    <w:rsid w:val="00364A4F"/>
    <w:rsid w:val="00364ABC"/>
    <w:rsid w:val="00364AD2"/>
    <w:rsid w:val="00364B09"/>
    <w:rsid w:val="00364C0E"/>
    <w:rsid w:val="00364D2A"/>
    <w:rsid w:val="00364D30"/>
    <w:rsid w:val="00364D76"/>
    <w:rsid w:val="00364F2C"/>
    <w:rsid w:val="0036501A"/>
    <w:rsid w:val="00365041"/>
    <w:rsid w:val="0036508C"/>
    <w:rsid w:val="003650DC"/>
    <w:rsid w:val="0036514E"/>
    <w:rsid w:val="003652C6"/>
    <w:rsid w:val="00365330"/>
    <w:rsid w:val="0036538B"/>
    <w:rsid w:val="003653CB"/>
    <w:rsid w:val="0036546B"/>
    <w:rsid w:val="00365509"/>
    <w:rsid w:val="00365598"/>
    <w:rsid w:val="0036566B"/>
    <w:rsid w:val="003656BC"/>
    <w:rsid w:val="003656C9"/>
    <w:rsid w:val="0036571D"/>
    <w:rsid w:val="003657C5"/>
    <w:rsid w:val="0036584A"/>
    <w:rsid w:val="0036589B"/>
    <w:rsid w:val="003658A2"/>
    <w:rsid w:val="003658AB"/>
    <w:rsid w:val="003658F3"/>
    <w:rsid w:val="00365983"/>
    <w:rsid w:val="00365A15"/>
    <w:rsid w:val="00365A82"/>
    <w:rsid w:val="00365AD3"/>
    <w:rsid w:val="00365B0D"/>
    <w:rsid w:val="00365BD0"/>
    <w:rsid w:val="00365BEB"/>
    <w:rsid w:val="00365C03"/>
    <w:rsid w:val="00365CF3"/>
    <w:rsid w:val="00365DA5"/>
    <w:rsid w:val="00365DB1"/>
    <w:rsid w:val="00365E7D"/>
    <w:rsid w:val="00366105"/>
    <w:rsid w:val="0036618E"/>
    <w:rsid w:val="0036620C"/>
    <w:rsid w:val="00366216"/>
    <w:rsid w:val="00366232"/>
    <w:rsid w:val="003662DF"/>
    <w:rsid w:val="00366450"/>
    <w:rsid w:val="003666A8"/>
    <w:rsid w:val="0036674E"/>
    <w:rsid w:val="00366885"/>
    <w:rsid w:val="00366899"/>
    <w:rsid w:val="003668C9"/>
    <w:rsid w:val="003668DC"/>
    <w:rsid w:val="00366969"/>
    <w:rsid w:val="0036699B"/>
    <w:rsid w:val="003669D5"/>
    <w:rsid w:val="003669EE"/>
    <w:rsid w:val="00366A33"/>
    <w:rsid w:val="00366A68"/>
    <w:rsid w:val="00366AAB"/>
    <w:rsid w:val="00366AD6"/>
    <w:rsid w:val="00366BA5"/>
    <w:rsid w:val="00366BD5"/>
    <w:rsid w:val="00366C7D"/>
    <w:rsid w:val="00366C9C"/>
    <w:rsid w:val="00366CD2"/>
    <w:rsid w:val="00366CFA"/>
    <w:rsid w:val="00366D4F"/>
    <w:rsid w:val="00366DE1"/>
    <w:rsid w:val="00366E4F"/>
    <w:rsid w:val="00366EEF"/>
    <w:rsid w:val="00366F70"/>
    <w:rsid w:val="00366FE4"/>
    <w:rsid w:val="00367003"/>
    <w:rsid w:val="003670DA"/>
    <w:rsid w:val="00367209"/>
    <w:rsid w:val="00367217"/>
    <w:rsid w:val="0036725A"/>
    <w:rsid w:val="003672B7"/>
    <w:rsid w:val="00367390"/>
    <w:rsid w:val="00367423"/>
    <w:rsid w:val="00367476"/>
    <w:rsid w:val="0036747C"/>
    <w:rsid w:val="003674A1"/>
    <w:rsid w:val="003674EC"/>
    <w:rsid w:val="003675ED"/>
    <w:rsid w:val="0036762A"/>
    <w:rsid w:val="00367633"/>
    <w:rsid w:val="00367646"/>
    <w:rsid w:val="003676A5"/>
    <w:rsid w:val="003676DC"/>
    <w:rsid w:val="00367701"/>
    <w:rsid w:val="0036782C"/>
    <w:rsid w:val="0036783F"/>
    <w:rsid w:val="0036786E"/>
    <w:rsid w:val="00367948"/>
    <w:rsid w:val="00367A3D"/>
    <w:rsid w:val="00367A57"/>
    <w:rsid w:val="00367A5A"/>
    <w:rsid w:val="00367B28"/>
    <w:rsid w:val="00367B73"/>
    <w:rsid w:val="00367B9F"/>
    <w:rsid w:val="00367BA6"/>
    <w:rsid w:val="00367BEA"/>
    <w:rsid w:val="00367DB2"/>
    <w:rsid w:val="00367DE6"/>
    <w:rsid w:val="00367E73"/>
    <w:rsid w:val="00367E92"/>
    <w:rsid w:val="00367EA3"/>
    <w:rsid w:val="00367ECD"/>
    <w:rsid w:val="00367ED8"/>
    <w:rsid w:val="00367F34"/>
    <w:rsid w:val="00367FB7"/>
    <w:rsid w:val="00367FD6"/>
    <w:rsid w:val="00370094"/>
    <w:rsid w:val="003700EC"/>
    <w:rsid w:val="00370107"/>
    <w:rsid w:val="00370116"/>
    <w:rsid w:val="0037018F"/>
    <w:rsid w:val="00370255"/>
    <w:rsid w:val="0037029F"/>
    <w:rsid w:val="003702F6"/>
    <w:rsid w:val="00370340"/>
    <w:rsid w:val="003703A1"/>
    <w:rsid w:val="00370465"/>
    <w:rsid w:val="00370537"/>
    <w:rsid w:val="0037059C"/>
    <w:rsid w:val="00370643"/>
    <w:rsid w:val="0037068A"/>
    <w:rsid w:val="00370759"/>
    <w:rsid w:val="0037095E"/>
    <w:rsid w:val="003709B4"/>
    <w:rsid w:val="003709ED"/>
    <w:rsid w:val="00370A63"/>
    <w:rsid w:val="00370AA7"/>
    <w:rsid w:val="00370B56"/>
    <w:rsid w:val="00370B59"/>
    <w:rsid w:val="00370B79"/>
    <w:rsid w:val="00370C00"/>
    <w:rsid w:val="00370CD4"/>
    <w:rsid w:val="00370CEF"/>
    <w:rsid w:val="00370DC8"/>
    <w:rsid w:val="00370DDC"/>
    <w:rsid w:val="00370DE7"/>
    <w:rsid w:val="00370F5D"/>
    <w:rsid w:val="00371043"/>
    <w:rsid w:val="00371092"/>
    <w:rsid w:val="0037113E"/>
    <w:rsid w:val="003712B9"/>
    <w:rsid w:val="003712E7"/>
    <w:rsid w:val="00371360"/>
    <w:rsid w:val="003713B7"/>
    <w:rsid w:val="00371477"/>
    <w:rsid w:val="003715DF"/>
    <w:rsid w:val="00371610"/>
    <w:rsid w:val="0037162F"/>
    <w:rsid w:val="00371657"/>
    <w:rsid w:val="003716BD"/>
    <w:rsid w:val="003717DE"/>
    <w:rsid w:val="0037188F"/>
    <w:rsid w:val="003718A1"/>
    <w:rsid w:val="003718CB"/>
    <w:rsid w:val="0037191D"/>
    <w:rsid w:val="0037197B"/>
    <w:rsid w:val="00371980"/>
    <w:rsid w:val="00371AD4"/>
    <w:rsid w:val="00371AE5"/>
    <w:rsid w:val="00371AEC"/>
    <w:rsid w:val="00371BA4"/>
    <w:rsid w:val="00371BCA"/>
    <w:rsid w:val="00371C70"/>
    <w:rsid w:val="00371D84"/>
    <w:rsid w:val="00371D88"/>
    <w:rsid w:val="00371D91"/>
    <w:rsid w:val="00371DCC"/>
    <w:rsid w:val="00371DD0"/>
    <w:rsid w:val="00371DEC"/>
    <w:rsid w:val="00371EB4"/>
    <w:rsid w:val="0037204B"/>
    <w:rsid w:val="003720B0"/>
    <w:rsid w:val="003721A7"/>
    <w:rsid w:val="00372250"/>
    <w:rsid w:val="0037233D"/>
    <w:rsid w:val="00372356"/>
    <w:rsid w:val="00372385"/>
    <w:rsid w:val="003723AC"/>
    <w:rsid w:val="003724F0"/>
    <w:rsid w:val="00372595"/>
    <w:rsid w:val="003725D4"/>
    <w:rsid w:val="0037262F"/>
    <w:rsid w:val="0037264D"/>
    <w:rsid w:val="003726E3"/>
    <w:rsid w:val="003726ED"/>
    <w:rsid w:val="00372718"/>
    <w:rsid w:val="00372744"/>
    <w:rsid w:val="003727C1"/>
    <w:rsid w:val="00372841"/>
    <w:rsid w:val="003728E0"/>
    <w:rsid w:val="003728E6"/>
    <w:rsid w:val="00372A29"/>
    <w:rsid w:val="00372A63"/>
    <w:rsid w:val="00372B37"/>
    <w:rsid w:val="00372C57"/>
    <w:rsid w:val="00372C5D"/>
    <w:rsid w:val="00372C7C"/>
    <w:rsid w:val="00372CAF"/>
    <w:rsid w:val="00372CBE"/>
    <w:rsid w:val="00372CF6"/>
    <w:rsid w:val="00372D12"/>
    <w:rsid w:val="00372D55"/>
    <w:rsid w:val="00372D9F"/>
    <w:rsid w:val="00372E5C"/>
    <w:rsid w:val="00372E5D"/>
    <w:rsid w:val="00372EC6"/>
    <w:rsid w:val="00372EF1"/>
    <w:rsid w:val="00372F23"/>
    <w:rsid w:val="00372F74"/>
    <w:rsid w:val="00372F94"/>
    <w:rsid w:val="00372FC6"/>
    <w:rsid w:val="00372FD4"/>
    <w:rsid w:val="00373090"/>
    <w:rsid w:val="003730B8"/>
    <w:rsid w:val="003730BE"/>
    <w:rsid w:val="003730C5"/>
    <w:rsid w:val="0037312E"/>
    <w:rsid w:val="00373158"/>
    <w:rsid w:val="0037317A"/>
    <w:rsid w:val="003731F5"/>
    <w:rsid w:val="0037321E"/>
    <w:rsid w:val="0037327B"/>
    <w:rsid w:val="003732E4"/>
    <w:rsid w:val="00373316"/>
    <w:rsid w:val="003733A7"/>
    <w:rsid w:val="003733D9"/>
    <w:rsid w:val="00373443"/>
    <w:rsid w:val="0037347A"/>
    <w:rsid w:val="0037351D"/>
    <w:rsid w:val="003735F3"/>
    <w:rsid w:val="00373637"/>
    <w:rsid w:val="0037366E"/>
    <w:rsid w:val="0037373B"/>
    <w:rsid w:val="003737AD"/>
    <w:rsid w:val="0037388F"/>
    <w:rsid w:val="00373956"/>
    <w:rsid w:val="003739D6"/>
    <w:rsid w:val="00373A43"/>
    <w:rsid w:val="00373AEC"/>
    <w:rsid w:val="00373AF6"/>
    <w:rsid w:val="00373B76"/>
    <w:rsid w:val="00373BB3"/>
    <w:rsid w:val="00373C22"/>
    <w:rsid w:val="00373CB6"/>
    <w:rsid w:val="00373CFF"/>
    <w:rsid w:val="00373D43"/>
    <w:rsid w:val="00373DA5"/>
    <w:rsid w:val="00373DA6"/>
    <w:rsid w:val="00373DC0"/>
    <w:rsid w:val="00373FCB"/>
    <w:rsid w:val="0037402A"/>
    <w:rsid w:val="0037406A"/>
    <w:rsid w:val="003740C3"/>
    <w:rsid w:val="00374100"/>
    <w:rsid w:val="00374135"/>
    <w:rsid w:val="003741C7"/>
    <w:rsid w:val="003742B9"/>
    <w:rsid w:val="003742F8"/>
    <w:rsid w:val="00374325"/>
    <w:rsid w:val="00374367"/>
    <w:rsid w:val="0037440A"/>
    <w:rsid w:val="00374410"/>
    <w:rsid w:val="00374426"/>
    <w:rsid w:val="0037458D"/>
    <w:rsid w:val="00374617"/>
    <w:rsid w:val="0037472C"/>
    <w:rsid w:val="0037496F"/>
    <w:rsid w:val="00374A73"/>
    <w:rsid w:val="00374AA4"/>
    <w:rsid w:val="00374B63"/>
    <w:rsid w:val="00374BA5"/>
    <w:rsid w:val="00374BD2"/>
    <w:rsid w:val="00374C10"/>
    <w:rsid w:val="00374C2E"/>
    <w:rsid w:val="00374C3F"/>
    <w:rsid w:val="00374C49"/>
    <w:rsid w:val="00374CDC"/>
    <w:rsid w:val="00374D27"/>
    <w:rsid w:val="00374E24"/>
    <w:rsid w:val="00374E2C"/>
    <w:rsid w:val="00374F14"/>
    <w:rsid w:val="00374F90"/>
    <w:rsid w:val="00375013"/>
    <w:rsid w:val="00375036"/>
    <w:rsid w:val="00375082"/>
    <w:rsid w:val="00375121"/>
    <w:rsid w:val="003751D7"/>
    <w:rsid w:val="003751FC"/>
    <w:rsid w:val="00375200"/>
    <w:rsid w:val="00375242"/>
    <w:rsid w:val="003752C0"/>
    <w:rsid w:val="00375397"/>
    <w:rsid w:val="003753BB"/>
    <w:rsid w:val="003753D7"/>
    <w:rsid w:val="0037548B"/>
    <w:rsid w:val="00375519"/>
    <w:rsid w:val="0037562D"/>
    <w:rsid w:val="00375698"/>
    <w:rsid w:val="003757FA"/>
    <w:rsid w:val="0037590D"/>
    <w:rsid w:val="003759BE"/>
    <w:rsid w:val="00375C91"/>
    <w:rsid w:val="00375CD9"/>
    <w:rsid w:val="00375CFB"/>
    <w:rsid w:val="00375E7D"/>
    <w:rsid w:val="00375E80"/>
    <w:rsid w:val="00375F2D"/>
    <w:rsid w:val="00375F3C"/>
    <w:rsid w:val="00375FA4"/>
    <w:rsid w:val="00376019"/>
    <w:rsid w:val="003761EF"/>
    <w:rsid w:val="00376202"/>
    <w:rsid w:val="00376238"/>
    <w:rsid w:val="00376262"/>
    <w:rsid w:val="00376341"/>
    <w:rsid w:val="003763F0"/>
    <w:rsid w:val="0037647D"/>
    <w:rsid w:val="0037648D"/>
    <w:rsid w:val="003764BC"/>
    <w:rsid w:val="003764F6"/>
    <w:rsid w:val="003765F0"/>
    <w:rsid w:val="003766F6"/>
    <w:rsid w:val="00376721"/>
    <w:rsid w:val="00376789"/>
    <w:rsid w:val="003767DF"/>
    <w:rsid w:val="0037689E"/>
    <w:rsid w:val="003768E7"/>
    <w:rsid w:val="0037692E"/>
    <w:rsid w:val="0037699F"/>
    <w:rsid w:val="00376A38"/>
    <w:rsid w:val="00376A88"/>
    <w:rsid w:val="00376B17"/>
    <w:rsid w:val="00376B74"/>
    <w:rsid w:val="00376C27"/>
    <w:rsid w:val="00376C6A"/>
    <w:rsid w:val="00376C94"/>
    <w:rsid w:val="00376D05"/>
    <w:rsid w:val="00376D83"/>
    <w:rsid w:val="00376DF7"/>
    <w:rsid w:val="00376EEB"/>
    <w:rsid w:val="00376FF8"/>
    <w:rsid w:val="003770B4"/>
    <w:rsid w:val="00377136"/>
    <w:rsid w:val="00377181"/>
    <w:rsid w:val="0037718E"/>
    <w:rsid w:val="00377195"/>
    <w:rsid w:val="003771BB"/>
    <w:rsid w:val="00377202"/>
    <w:rsid w:val="003772E3"/>
    <w:rsid w:val="00377315"/>
    <w:rsid w:val="00377372"/>
    <w:rsid w:val="0037737B"/>
    <w:rsid w:val="00377537"/>
    <w:rsid w:val="003775EB"/>
    <w:rsid w:val="00377723"/>
    <w:rsid w:val="0037782F"/>
    <w:rsid w:val="003778BD"/>
    <w:rsid w:val="003778DB"/>
    <w:rsid w:val="003779F1"/>
    <w:rsid w:val="00377AA0"/>
    <w:rsid w:val="00377C71"/>
    <w:rsid w:val="00377D76"/>
    <w:rsid w:val="00377D9F"/>
    <w:rsid w:val="00377E6D"/>
    <w:rsid w:val="00377EC8"/>
    <w:rsid w:val="00377FDD"/>
    <w:rsid w:val="003800B6"/>
    <w:rsid w:val="0038027F"/>
    <w:rsid w:val="00380283"/>
    <w:rsid w:val="0038031C"/>
    <w:rsid w:val="0038035C"/>
    <w:rsid w:val="00380399"/>
    <w:rsid w:val="003803C5"/>
    <w:rsid w:val="00380413"/>
    <w:rsid w:val="003804C5"/>
    <w:rsid w:val="003805C9"/>
    <w:rsid w:val="003805E6"/>
    <w:rsid w:val="003805ED"/>
    <w:rsid w:val="0038070A"/>
    <w:rsid w:val="00380729"/>
    <w:rsid w:val="00380782"/>
    <w:rsid w:val="00380866"/>
    <w:rsid w:val="00380975"/>
    <w:rsid w:val="003809EA"/>
    <w:rsid w:val="00380A3E"/>
    <w:rsid w:val="00380B0B"/>
    <w:rsid w:val="00380B33"/>
    <w:rsid w:val="00380B60"/>
    <w:rsid w:val="00380B6E"/>
    <w:rsid w:val="00380C82"/>
    <w:rsid w:val="00380C9A"/>
    <w:rsid w:val="00380D11"/>
    <w:rsid w:val="00380DCB"/>
    <w:rsid w:val="00380DD5"/>
    <w:rsid w:val="00380E6E"/>
    <w:rsid w:val="00380EB1"/>
    <w:rsid w:val="003810A3"/>
    <w:rsid w:val="00381115"/>
    <w:rsid w:val="0038115D"/>
    <w:rsid w:val="0038116B"/>
    <w:rsid w:val="003811C8"/>
    <w:rsid w:val="003811ED"/>
    <w:rsid w:val="0038128F"/>
    <w:rsid w:val="00381335"/>
    <w:rsid w:val="0038140F"/>
    <w:rsid w:val="003814BD"/>
    <w:rsid w:val="003814C9"/>
    <w:rsid w:val="00381516"/>
    <w:rsid w:val="0038152C"/>
    <w:rsid w:val="003815A8"/>
    <w:rsid w:val="00381637"/>
    <w:rsid w:val="00381676"/>
    <w:rsid w:val="00381708"/>
    <w:rsid w:val="00381795"/>
    <w:rsid w:val="003817C7"/>
    <w:rsid w:val="00381886"/>
    <w:rsid w:val="003818FC"/>
    <w:rsid w:val="0038199B"/>
    <w:rsid w:val="00381A37"/>
    <w:rsid w:val="00381A9F"/>
    <w:rsid w:val="00381AE2"/>
    <w:rsid w:val="00381B43"/>
    <w:rsid w:val="00381BBC"/>
    <w:rsid w:val="00381D55"/>
    <w:rsid w:val="00381E22"/>
    <w:rsid w:val="00381E37"/>
    <w:rsid w:val="00381E4D"/>
    <w:rsid w:val="00381E97"/>
    <w:rsid w:val="00381EE5"/>
    <w:rsid w:val="00381EE9"/>
    <w:rsid w:val="00381F94"/>
    <w:rsid w:val="0038205E"/>
    <w:rsid w:val="00382096"/>
    <w:rsid w:val="003820B5"/>
    <w:rsid w:val="003821C4"/>
    <w:rsid w:val="00382264"/>
    <w:rsid w:val="00382333"/>
    <w:rsid w:val="00382384"/>
    <w:rsid w:val="00382493"/>
    <w:rsid w:val="0038252C"/>
    <w:rsid w:val="0038256F"/>
    <w:rsid w:val="003825DC"/>
    <w:rsid w:val="0038267E"/>
    <w:rsid w:val="00382692"/>
    <w:rsid w:val="0038273C"/>
    <w:rsid w:val="00382874"/>
    <w:rsid w:val="00382913"/>
    <w:rsid w:val="003829A2"/>
    <w:rsid w:val="00382A0B"/>
    <w:rsid w:val="00382A65"/>
    <w:rsid w:val="00382A67"/>
    <w:rsid w:val="00382AB6"/>
    <w:rsid w:val="00382B91"/>
    <w:rsid w:val="00382C52"/>
    <w:rsid w:val="00382CA9"/>
    <w:rsid w:val="00382CDB"/>
    <w:rsid w:val="00382CFE"/>
    <w:rsid w:val="00382D3F"/>
    <w:rsid w:val="00382D63"/>
    <w:rsid w:val="00382E58"/>
    <w:rsid w:val="00382E81"/>
    <w:rsid w:val="00382E88"/>
    <w:rsid w:val="00382EA5"/>
    <w:rsid w:val="00382F63"/>
    <w:rsid w:val="00382F94"/>
    <w:rsid w:val="00383042"/>
    <w:rsid w:val="00383067"/>
    <w:rsid w:val="00383089"/>
    <w:rsid w:val="00383214"/>
    <w:rsid w:val="0038321F"/>
    <w:rsid w:val="00383271"/>
    <w:rsid w:val="00383304"/>
    <w:rsid w:val="00383310"/>
    <w:rsid w:val="00383325"/>
    <w:rsid w:val="00383358"/>
    <w:rsid w:val="0038337E"/>
    <w:rsid w:val="0038342D"/>
    <w:rsid w:val="0038343A"/>
    <w:rsid w:val="003834A0"/>
    <w:rsid w:val="003835BF"/>
    <w:rsid w:val="003835C7"/>
    <w:rsid w:val="00383775"/>
    <w:rsid w:val="00383800"/>
    <w:rsid w:val="00383967"/>
    <w:rsid w:val="003839C8"/>
    <w:rsid w:val="00383A8B"/>
    <w:rsid w:val="00383B22"/>
    <w:rsid w:val="00383B33"/>
    <w:rsid w:val="00383B49"/>
    <w:rsid w:val="00383BAA"/>
    <w:rsid w:val="00383C4D"/>
    <w:rsid w:val="00383C9F"/>
    <w:rsid w:val="00383D1F"/>
    <w:rsid w:val="00383D3E"/>
    <w:rsid w:val="00383D4A"/>
    <w:rsid w:val="00383D6D"/>
    <w:rsid w:val="00383D94"/>
    <w:rsid w:val="00383D98"/>
    <w:rsid w:val="00383D9E"/>
    <w:rsid w:val="00383E40"/>
    <w:rsid w:val="00383E8C"/>
    <w:rsid w:val="00383F37"/>
    <w:rsid w:val="00383F48"/>
    <w:rsid w:val="00383F4F"/>
    <w:rsid w:val="00383F85"/>
    <w:rsid w:val="00383FAC"/>
    <w:rsid w:val="00384097"/>
    <w:rsid w:val="00384274"/>
    <w:rsid w:val="00384335"/>
    <w:rsid w:val="00384361"/>
    <w:rsid w:val="00384367"/>
    <w:rsid w:val="0038441A"/>
    <w:rsid w:val="00384435"/>
    <w:rsid w:val="0038443C"/>
    <w:rsid w:val="00384457"/>
    <w:rsid w:val="003844AC"/>
    <w:rsid w:val="0038452D"/>
    <w:rsid w:val="00384655"/>
    <w:rsid w:val="003846EC"/>
    <w:rsid w:val="00384709"/>
    <w:rsid w:val="00384770"/>
    <w:rsid w:val="00384794"/>
    <w:rsid w:val="003847BC"/>
    <w:rsid w:val="003847CA"/>
    <w:rsid w:val="00384806"/>
    <w:rsid w:val="003848E3"/>
    <w:rsid w:val="0038492E"/>
    <w:rsid w:val="00384938"/>
    <w:rsid w:val="003849BD"/>
    <w:rsid w:val="003849E2"/>
    <w:rsid w:val="003849F3"/>
    <w:rsid w:val="00384A4E"/>
    <w:rsid w:val="00384A4F"/>
    <w:rsid w:val="00384BBA"/>
    <w:rsid w:val="00384BDF"/>
    <w:rsid w:val="00384BF1"/>
    <w:rsid w:val="00384CDB"/>
    <w:rsid w:val="00384D28"/>
    <w:rsid w:val="00384DB6"/>
    <w:rsid w:val="00384EC2"/>
    <w:rsid w:val="0038508F"/>
    <w:rsid w:val="003851EF"/>
    <w:rsid w:val="00385277"/>
    <w:rsid w:val="003853E3"/>
    <w:rsid w:val="003853F6"/>
    <w:rsid w:val="00385443"/>
    <w:rsid w:val="00385446"/>
    <w:rsid w:val="00385541"/>
    <w:rsid w:val="003855B0"/>
    <w:rsid w:val="0038562F"/>
    <w:rsid w:val="0038570D"/>
    <w:rsid w:val="0038570F"/>
    <w:rsid w:val="00385721"/>
    <w:rsid w:val="00385753"/>
    <w:rsid w:val="0038578C"/>
    <w:rsid w:val="0038589A"/>
    <w:rsid w:val="0038594C"/>
    <w:rsid w:val="0038596B"/>
    <w:rsid w:val="003859DE"/>
    <w:rsid w:val="00385A86"/>
    <w:rsid w:val="00385BAF"/>
    <w:rsid w:val="00385BCC"/>
    <w:rsid w:val="00385C4C"/>
    <w:rsid w:val="00385DB2"/>
    <w:rsid w:val="00385DF7"/>
    <w:rsid w:val="00385FA4"/>
    <w:rsid w:val="00386000"/>
    <w:rsid w:val="0038600F"/>
    <w:rsid w:val="003860FA"/>
    <w:rsid w:val="0038611D"/>
    <w:rsid w:val="00386132"/>
    <w:rsid w:val="003861F1"/>
    <w:rsid w:val="0038620F"/>
    <w:rsid w:val="0038621E"/>
    <w:rsid w:val="00386232"/>
    <w:rsid w:val="00386246"/>
    <w:rsid w:val="0038625D"/>
    <w:rsid w:val="003862ED"/>
    <w:rsid w:val="00386405"/>
    <w:rsid w:val="0038644D"/>
    <w:rsid w:val="003864A1"/>
    <w:rsid w:val="003864A9"/>
    <w:rsid w:val="00386514"/>
    <w:rsid w:val="00386575"/>
    <w:rsid w:val="00386601"/>
    <w:rsid w:val="003866AD"/>
    <w:rsid w:val="003866EF"/>
    <w:rsid w:val="0038673E"/>
    <w:rsid w:val="0038674F"/>
    <w:rsid w:val="00386771"/>
    <w:rsid w:val="003867A8"/>
    <w:rsid w:val="003867B3"/>
    <w:rsid w:val="003867D0"/>
    <w:rsid w:val="003869EC"/>
    <w:rsid w:val="00386ADB"/>
    <w:rsid w:val="00386BBD"/>
    <w:rsid w:val="00386BFA"/>
    <w:rsid w:val="00386C1D"/>
    <w:rsid w:val="00386C5A"/>
    <w:rsid w:val="00386C67"/>
    <w:rsid w:val="00386C68"/>
    <w:rsid w:val="00386D44"/>
    <w:rsid w:val="00386E60"/>
    <w:rsid w:val="00386F6C"/>
    <w:rsid w:val="00386FF1"/>
    <w:rsid w:val="0038712C"/>
    <w:rsid w:val="00387159"/>
    <w:rsid w:val="003871B7"/>
    <w:rsid w:val="00387201"/>
    <w:rsid w:val="00387270"/>
    <w:rsid w:val="003872A7"/>
    <w:rsid w:val="00387420"/>
    <w:rsid w:val="003874F2"/>
    <w:rsid w:val="0038757A"/>
    <w:rsid w:val="003875C4"/>
    <w:rsid w:val="00387628"/>
    <w:rsid w:val="003876E0"/>
    <w:rsid w:val="0038770F"/>
    <w:rsid w:val="00387717"/>
    <w:rsid w:val="003877B4"/>
    <w:rsid w:val="00387813"/>
    <w:rsid w:val="00387830"/>
    <w:rsid w:val="003878CC"/>
    <w:rsid w:val="0038790A"/>
    <w:rsid w:val="00387934"/>
    <w:rsid w:val="003879D3"/>
    <w:rsid w:val="003879E6"/>
    <w:rsid w:val="00387A39"/>
    <w:rsid w:val="00387ABD"/>
    <w:rsid w:val="00387B0F"/>
    <w:rsid w:val="00387B11"/>
    <w:rsid w:val="00387B1A"/>
    <w:rsid w:val="00387C2C"/>
    <w:rsid w:val="00387CF2"/>
    <w:rsid w:val="00387D55"/>
    <w:rsid w:val="00387D83"/>
    <w:rsid w:val="00387DD0"/>
    <w:rsid w:val="00387DF1"/>
    <w:rsid w:val="00387DFD"/>
    <w:rsid w:val="00387E50"/>
    <w:rsid w:val="00387EDC"/>
    <w:rsid w:val="00387FFB"/>
    <w:rsid w:val="0039002E"/>
    <w:rsid w:val="00390066"/>
    <w:rsid w:val="003900DC"/>
    <w:rsid w:val="0039016B"/>
    <w:rsid w:val="0039016C"/>
    <w:rsid w:val="0039028E"/>
    <w:rsid w:val="00390327"/>
    <w:rsid w:val="00390364"/>
    <w:rsid w:val="003903BE"/>
    <w:rsid w:val="003903CC"/>
    <w:rsid w:val="00390432"/>
    <w:rsid w:val="00390438"/>
    <w:rsid w:val="003904F5"/>
    <w:rsid w:val="00390700"/>
    <w:rsid w:val="003907A5"/>
    <w:rsid w:val="003907E2"/>
    <w:rsid w:val="003907FF"/>
    <w:rsid w:val="0039089D"/>
    <w:rsid w:val="003908F9"/>
    <w:rsid w:val="003909B2"/>
    <w:rsid w:val="00390A39"/>
    <w:rsid w:val="00390A4F"/>
    <w:rsid w:val="00390A69"/>
    <w:rsid w:val="00390A70"/>
    <w:rsid w:val="00390B10"/>
    <w:rsid w:val="00390B31"/>
    <w:rsid w:val="00390C1A"/>
    <w:rsid w:val="00390C61"/>
    <w:rsid w:val="00390C71"/>
    <w:rsid w:val="003910A1"/>
    <w:rsid w:val="003910B2"/>
    <w:rsid w:val="0039114D"/>
    <w:rsid w:val="00391244"/>
    <w:rsid w:val="00391264"/>
    <w:rsid w:val="00391322"/>
    <w:rsid w:val="00391339"/>
    <w:rsid w:val="00391351"/>
    <w:rsid w:val="003913BB"/>
    <w:rsid w:val="003913E4"/>
    <w:rsid w:val="003913E7"/>
    <w:rsid w:val="00391459"/>
    <w:rsid w:val="003914FF"/>
    <w:rsid w:val="00391633"/>
    <w:rsid w:val="00391642"/>
    <w:rsid w:val="003916CD"/>
    <w:rsid w:val="00391705"/>
    <w:rsid w:val="0039171B"/>
    <w:rsid w:val="00391737"/>
    <w:rsid w:val="003917F6"/>
    <w:rsid w:val="00391823"/>
    <w:rsid w:val="0039182F"/>
    <w:rsid w:val="003918D3"/>
    <w:rsid w:val="003919CD"/>
    <w:rsid w:val="00391A2A"/>
    <w:rsid w:val="00391CAE"/>
    <w:rsid w:val="00391CF7"/>
    <w:rsid w:val="00391DC9"/>
    <w:rsid w:val="00391F64"/>
    <w:rsid w:val="003920C6"/>
    <w:rsid w:val="003922DB"/>
    <w:rsid w:val="0039238A"/>
    <w:rsid w:val="003923B3"/>
    <w:rsid w:val="003923D0"/>
    <w:rsid w:val="00392406"/>
    <w:rsid w:val="003924B1"/>
    <w:rsid w:val="003924EB"/>
    <w:rsid w:val="00392520"/>
    <w:rsid w:val="00392531"/>
    <w:rsid w:val="00392544"/>
    <w:rsid w:val="003925EB"/>
    <w:rsid w:val="003925FD"/>
    <w:rsid w:val="0039262C"/>
    <w:rsid w:val="00392708"/>
    <w:rsid w:val="0039270A"/>
    <w:rsid w:val="00392721"/>
    <w:rsid w:val="0039291B"/>
    <w:rsid w:val="00392A25"/>
    <w:rsid w:val="00392D50"/>
    <w:rsid w:val="00392D70"/>
    <w:rsid w:val="00392E60"/>
    <w:rsid w:val="00392E9A"/>
    <w:rsid w:val="00392F16"/>
    <w:rsid w:val="00392FCD"/>
    <w:rsid w:val="0039311D"/>
    <w:rsid w:val="00393179"/>
    <w:rsid w:val="003932BE"/>
    <w:rsid w:val="00393342"/>
    <w:rsid w:val="0039335D"/>
    <w:rsid w:val="003934ED"/>
    <w:rsid w:val="003935FB"/>
    <w:rsid w:val="00393615"/>
    <w:rsid w:val="0039376A"/>
    <w:rsid w:val="00393781"/>
    <w:rsid w:val="0039378F"/>
    <w:rsid w:val="0039382C"/>
    <w:rsid w:val="003938E7"/>
    <w:rsid w:val="003938F3"/>
    <w:rsid w:val="00393970"/>
    <w:rsid w:val="0039397B"/>
    <w:rsid w:val="0039398C"/>
    <w:rsid w:val="00393A1C"/>
    <w:rsid w:val="00393A22"/>
    <w:rsid w:val="00393A2C"/>
    <w:rsid w:val="00393A76"/>
    <w:rsid w:val="00393A96"/>
    <w:rsid w:val="00393AC5"/>
    <w:rsid w:val="00393ADB"/>
    <w:rsid w:val="00393B73"/>
    <w:rsid w:val="00393B7F"/>
    <w:rsid w:val="00393BB5"/>
    <w:rsid w:val="00393BC8"/>
    <w:rsid w:val="00393C42"/>
    <w:rsid w:val="00393CA9"/>
    <w:rsid w:val="00393D56"/>
    <w:rsid w:val="00393D6C"/>
    <w:rsid w:val="00393D7E"/>
    <w:rsid w:val="00393DAE"/>
    <w:rsid w:val="00393EE2"/>
    <w:rsid w:val="00393FF6"/>
    <w:rsid w:val="00394000"/>
    <w:rsid w:val="003940DB"/>
    <w:rsid w:val="00394112"/>
    <w:rsid w:val="00394205"/>
    <w:rsid w:val="00394285"/>
    <w:rsid w:val="0039442F"/>
    <w:rsid w:val="00394485"/>
    <w:rsid w:val="003946A1"/>
    <w:rsid w:val="003946CB"/>
    <w:rsid w:val="003947C5"/>
    <w:rsid w:val="0039481C"/>
    <w:rsid w:val="00394861"/>
    <w:rsid w:val="003948BB"/>
    <w:rsid w:val="00394923"/>
    <w:rsid w:val="0039493D"/>
    <w:rsid w:val="00394AC7"/>
    <w:rsid w:val="00394B34"/>
    <w:rsid w:val="00394BF1"/>
    <w:rsid w:val="00394D7E"/>
    <w:rsid w:val="00394E27"/>
    <w:rsid w:val="00394E2C"/>
    <w:rsid w:val="00394E99"/>
    <w:rsid w:val="00394EF0"/>
    <w:rsid w:val="00394F1A"/>
    <w:rsid w:val="00394F97"/>
    <w:rsid w:val="003950A0"/>
    <w:rsid w:val="00395125"/>
    <w:rsid w:val="00395139"/>
    <w:rsid w:val="00395188"/>
    <w:rsid w:val="003951BE"/>
    <w:rsid w:val="003952D1"/>
    <w:rsid w:val="00395399"/>
    <w:rsid w:val="003955BD"/>
    <w:rsid w:val="0039561A"/>
    <w:rsid w:val="00395747"/>
    <w:rsid w:val="00395856"/>
    <w:rsid w:val="003958FF"/>
    <w:rsid w:val="0039590F"/>
    <w:rsid w:val="0039595A"/>
    <w:rsid w:val="003959C6"/>
    <w:rsid w:val="003959D7"/>
    <w:rsid w:val="00395A7F"/>
    <w:rsid w:val="00395AA5"/>
    <w:rsid w:val="00395AF9"/>
    <w:rsid w:val="00395CA7"/>
    <w:rsid w:val="00395CF8"/>
    <w:rsid w:val="00395DF7"/>
    <w:rsid w:val="00395DFD"/>
    <w:rsid w:val="00395E86"/>
    <w:rsid w:val="00395ECF"/>
    <w:rsid w:val="00395F5C"/>
    <w:rsid w:val="00395F66"/>
    <w:rsid w:val="00395F97"/>
    <w:rsid w:val="00395FC1"/>
    <w:rsid w:val="0039602C"/>
    <w:rsid w:val="003960C3"/>
    <w:rsid w:val="003960E4"/>
    <w:rsid w:val="003961AC"/>
    <w:rsid w:val="003961C9"/>
    <w:rsid w:val="00396203"/>
    <w:rsid w:val="00396291"/>
    <w:rsid w:val="00396326"/>
    <w:rsid w:val="00396378"/>
    <w:rsid w:val="00396416"/>
    <w:rsid w:val="0039641F"/>
    <w:rsid w:val="00396461"/>
    <w:rsid w:val="00396505"/>
    <w:rsid w:val="00396527"/>
    <w:rsid w:val="00396541"/>
    <w:rsid w:val="003965C6"/>
    <w:rsid w:val="003965D0"/>
    <w:rsid w:val="00396607"/>
    <w:rsid w:val="00396619"/>
    <w:rsid w:val="0039666F"/>
    <w:rsid w:val="003966A5"/>
    <w:rsid w:val="0039685D"/>
    <w:rsid w:val="0039692D"/>
    <w:rsid w:val="00396962"/>
    <w:rsid w:val="003969C6"/>
    <w:rsid w:val="003969ED"/>
    <w:rsid w:val="00396A6C"/>
    <w:rsid w:val="00396A72"/>
    <w:rsid w:val="00396AAA"/>
    <w:rsid w:val="00396B85"/>
    <w:rsid w:val="00396C1F"/>
    <w:rsid w:val="00396C72"/>
    <w:rsid w:val="00396C80"/>
    <w:rsid w:val="00396D09"/>
    <w:rsid w:val="00396DFD"/>
    <w:rsid w:val="00396EB4"/>
    <w:rsid w:val="00396F1A"/>
    <w:rsid w:val="00396FA1"/>
    <w:rsid w:val="00396FD0"/>
    <w:rsid w:val="003970CF"/>
    <w:rsid w:val="003972ED"/>
    <w:rsid w:val="00397364"/>
    <w:rsid w:val="003975B8"/>
    <w:rsid w:val="00397622"/>
    <w:rsid w:val="003976B6"/>
    <w:rsid w:val="003976C6"/>
    <w:rsid w:val="003976FE"/>
    <w:rsid w:val="00397712"/>
    <w:rsid w:val="0039774F"/>
    <w:rsid w:val="00397839"/>
    <w:rsid w:val="00397873"/>
    <w:rsid w:val="00397928"/>
    <w:rsid w:val="003979A0"/>
    <w:rsid w:val="003979CF"/>
    <w:rsid w:val="003979E7"/>
    <w:rsid w:val="00397A2B"/>
    <w:rsid w:val="00397A4B"/>
    <w:rsid w:val="00397A5F"/>
    <w:rsid w:val="00397A8E"/>
    <w:rsid w:val="00397BF6"/>
    <w:rsid w:val="00397C5F"/>
    <w:rsid w:val="00397C79"/>
    <w:rsid w:val="00397C93"/>
    <w:rsid w:val="00397C97"/>
    <w:rsid w:val="00397CA5"/>
    <w:rsid w:val="00397CA7"/>
    <w:rsid w:val="00397CF7"/>
    <w:rsid w:val="00397D48"/>
    <w:rsid w:val="00397D61"/>
    <w:rsid w:val="00397EC0"/>
    <w:rsid w:val="00397F12"/>
    <w:rsid w:val="00397F33"/>
    <w:rsid w:val="00397FDE"/>
    <w:rsid w:val="003A001D"/>
    <w:rsid w:val="003A014B"/>
    <w:rsid w:val="003A026F"/>
    <w:rsid w:val="003A02A1"/>
    <w:rsid w:val="003A02DD"/>
    <w:rsid w:val="003A03CE"/>
    <w:rsid w:val="003A03D3"/>
    <w:rsid w:val="003A0538"/>
    <w:rsid w:val="003A0631"/>
    <w:rsid w:val="003A065A"/>
    <w:rsid w:val="003A06D9"/>
    <w:rsid w:val="003A070B"/>
    <w:rsid w:val="003A07C7"/>
    <w:rsid w:val="003A0B21"/>
    <w:rsid w:val="003A0BF7"/>
    <w:rsid w:val="003A0C49"/>
    <w:rsid w:val="003A0D05"/>
    <w:rsid w:val="003A0D07"/>
    <w:rsid w:val="003A0D49"/>
    <w:rsid w:val="003A0D97"/>
    <w:rsid w:val="003A0EAF"/>
    <w:rsid w:val="003A0FC2"/>
    <w:rsid w:val="003A10A0"/>
    <w:rsid w:val="003A117C"/>
    <w:rsid w:val="003A11F3"/>
    <w:rsid w:val="003A129A"/>
    <w:rsid w:val="003A12B3"/>
    <w:rsid w:val="003A1409"/>
    <w:rsid w:val="003A1454"/>
    <w:rsid w:val="003A149A"/>
    <w:rsid w:val="003A14A8"/>
    <w:rsid w:val="003A14D8"/>
    <w:rsid w:val="003A14F9"/>
    <w:rsid w:val="003A1563"/>
    <w:rsid w:val="003A15DD"/>
    <w:rsid w:val="003A1603"/>
    <w:rsid w:val="003A16B7"/>
    <w:rsid w:val="003A16CA"/>
    <w:rsid w:val="003A16DC"/>
    <w:rsid w:val="003A1795"/>
    <w:rsid w:val="003A17D2"/>
    <w:rsid w:val="003A1890"/>
    <w:rsid w:val="003A18CF"/>
    <w:rsid w:val="003A1A00"/>
    <w:rsid w:val="003A1A20"/>
    <w:rsid w:val="003A1A50"/>
    <w:rsid w:val="003A1BF3"/>
    <w:rsid w:val="003A1C9F"/>
    <w:rsid w:val="003A1CC1"/>
    <w:rsid w:val="003A1D08"/>
    <w:rsid w:val="003A1D0E"/>
    <w:rsid w:val="003A1DAB"/>
    <w:rsid w:val="003A1DFB"/>
    <w:rsid w:val="003A1F36"/>
    <w:rsid w:val="003A1F60"/>
    <w:rsid w:val="003A2066"/>
    <w:rsid w:val="003A2070"/>
    <w:rsid w:val="003A207C"/>
    <w:rsid w:val="003A212F"/>
    <w:rsid w:val="003A21F0"/>
    <w:rsid w:val="003A226D"/>
    <w:rsid w:val="003A22B0"/>
    <w:rsid w:val="003A231F"/>
    <w:rsid w:val="003A2347"/>
    <w:rsid w:val="003A23B8"/>
    <w:rsid w:val="003A249D"/>
    <w:rsid w:val="003A24C7"/>
    <w:rsid w:val="003A262C"/>
    <w:rsid w:val="003A2681"/>
    <w:rsid w:val="003A26DC"/>
    <w:rsid w:val="003A26F3"/>
    <w:rsid w:val="003A271F"/>
    <w:rsid w:val="003A272B"/>
    <w:rsid w:val="003A277D"/>
    <w:rsid w:val="003A27B6"/>
    <w:rsid w:val="003A27BC"/>
    <w:rsid w:val="003A2833"/>
    <w:rsid w:val="003A29C5"/>
    <w:rsid w:val="003A29FF"/>
    <w:rsid w:val="003A2B0E"/>
    <w:rsid w:val="003A2BA1"/>
    <w:rsid w:val="003A2BBB"/>
    <w:rsid w:val="003A2BEF"/>
    <w:rsid w:val="003A2C27"/>
    <w:rsid w:val="003A2D7D"/>
    <w:rsid w:val="003A2DA7"/>
    <w:rsid w:val="003A2DB0"/>
    <w:rsid w:val="003A2E28"/>
    <w:rsid w:val="003A2E4D"/>
    <w:rsid w:val="003A2E86"/>
    <w:rsid w:val="003A2FCC"/>
    <w:rsid w:val="003A2FD4"/>
    <w:rsid w:val="003A301A"/>
    <w:rsid w:val="003A308D"/>
    <w:rsid w:val="003A3107"/>
    <w:rsid w:val="003A3108"/>
    <w:rsid w:val="003A3132"/>
    <w:rsid w:val="003A324E"/>
    <w:rsid w:val="003A3271"/>
    <w:rsid w:val="003A330D"/>
    <w:rsid w:val="003A3342"/>
    <w:rsid w:val="003A33DB"/>
    <w:rsid w:val="003A340E"/>
    <w:rsid w:val="003A34C8"/>
    <w:rsid w:val="003A34D8"/>
    <w:rsid w:val="003A3510"/>
    <w:rsid w:val="003A351F"/>
    <w:rsid w:val="003A3553"/>
    <w:rsid w:val="003A35F6"/>
    <w:rsid w:val="003A37E5"/>
    <w:rsid w:val="003A381D"/>
    <w:rsid w:val="003A3828"/>
    <w:rsid w:val="003A388A"/>
    <w:rsid w:val="003A389A"/>
    <w:rsid w:val="003A38D4"/>
    <w:rsid w:val="003A39DD"/>
    <w:rsid w:val="003A3AAC"/>
    <w:rsid w:val="003A3B07"/>
    <w:rsid w:val="003A3BD3"/>
    <w:rsid w:val="003A3BEE"/>
    <w:rsid w:val="003A3BFA"/>
    <w:rsid w:val="003A3D01"/>
    <w:rsid w:val="003A3D41"/>
    <w:rsid w:val="003A3D69"/>
    <w:rsid w:val="003A3E30"/>
    <w:rsid w:val="003A3EBF"/>
    <w:rsid w:val="003A3EE0"/>
    <w:rsid w:val="003A3F20"/>
    <w:rsid w:val="003A3FC0"/>
    <w:rsid w:val="003A3FDB"/>
    <w:rsid w:val="003A3FEF"/>
    <w:rsid w:val="003A3FFD"/>
    <w:rsid w:val="003A4059"/>
    <w:rsid w:val="003A4172"/>
    <w:rsid w:val="003A41CC"/>
    <w:rsid w:val="003A41DA"/>
    <w:rsid w:val="003A42A5"/>
    <w:rsid w:val="003A42E8"/>
    <w:rsid w:val="003A439C"/>
    <w:rsid w:val="003A43A3"/>
    <w:rsid w:val="003A43F3"/>
    <w:rsid w:val="003A44D3"/>
    <w:rsid w:val="003A45A3"/>
    <w:rsid w:val="003A45CA"/>
    <w:rsid w:val="003A45CB"/>
    <w:rsid w:val="003A46FE"/>
    <w:rsid w:val="003A4704"/>
    <w:rsid w:val="003A4712"/>
    <w:rsid w:val="003A476E"/>
    <w:rsid w:val="003A4845"/>
    <w:rsid w:val="003A486F"/>
    <w:rsid w:val="003A48B3"/>
    <w:rsid w:val="003A4933"/>
    <w:rsid w:val="003A494F"/>
    <w:rsid w:val="003A4A30"/>
    <w:rsid w:val="003A4AC6"/>
    <w:rsid w:val="003A4B21"/>
    <w:rsid w:val="003A4C44"/>
    <w:rsid w:val="003A4C5E"/>
    <w:rsid w:val="003A4CB2"/>
    <w:rsid w:val="003A4CCB"/>
    <w:rsid w:val="003A4DBE"/>
    <w:rsid w:val="003A4F66"/>
    <w:rsid w:val="003A4F67"/>
    <w:rsid w:val="003A4FB9"/>
    <w:rsid w:val="003A50E8"/>
    <w:rsid w:val="003A5143"/>
    <w:rsid w:val="003A5210"/>
    <w:rsid w:val="003A5252"/>
    <w:rsid w:val="003A52D2"/>
    <w:rsid w:val="003A5331"/>
    <w:rsid w:val="003A537E"/>
    <w:rsid w:val="003A53A8"/>
    <w:rsid w:val="003A53B9"/>
    <w:rsid w:val="003A5451"/>
    <w:rsid w:val="003A54B1"/>
    <w:rsid w:val="003A54C6"/>
    <w:rsid w:val="003A5506"/>
    <w:rsid w:val="003A5557"/>
    <w:rsid w:val="003A56A9"/>
    <w:rsid w:val="003A57EE"/>
    <w:rsid w:val="003A586F"/>
    <w:rsid w:val="003A5878"/>
    <w:rsid w:val="003A5892"/>
    <w:rsid w:val="003A5931"/>
    <w:rsid w:val="003A5968"/>
    <w:rsid w:val="003A5971"/>
    <w:rsid w:val="003A5A7C"/>
    <w:rsid w:val="003A5AF4"/>
    <w:rsid w:val="003A5B1C"/>
    <w:rsid w:val="003A5BB3"/>
    <w:rsid w:val="003A5D25"/>
    <w:rsid w:val="003A5D2F"/>
    <w:rsid w:val="003A5D56"/>
    <w:rsid w:val="003A5E38"/>
    <w:rsid w:val="003A5EBD"/>
    <w:rsid w:val="003A5F0F"/>
    <w:rsid w:val="003A5F2D"/>
    <w:rsid w:val="003A5F91"/>
    <w:rsid w:val="003A6037"/>
    <w:rsid w:val="003A6058"/>
    <w:rsid w:val="003A61E0"/>
    <w:rsid w:val="003A6211"/>
    <w:rsid w:val="003A627F"/>
    <w:rsid w:val="003A62F5"/>
    <w:rsid w:val="003A63C3"/>
    <w:rsid w:val="003A63C4"/>
    <w:rsid w:val="003A63E3"/>
    <w:rsid w:val="003A6484"/>
    <w:rsid w:val="003A64CB"/>
    <w:rsid w:val="003A66B3"/>
    <w:rsid w:val="003A688A"/>
    <w:rsid w:val="003A68E5"/>
    <w:rsid w:val="003A69E3"/>
    <w:rsid w:val="003A6A8D"/>
    <w:rsid w:val="003A6BEC"/>
    <w:rsid w:val="003A6C5A"/>
    <w:rsid w:val="003A6C63"/>
    <w:rsid w:val="003A6CAC"/>
    <w:rsid w:val="003A6CBB"/>
    <w:rsid w:val="003A6D91"/>
    <w:rsid w:val="003A6EA5"/>
    <w:rsid w:val="003A6EC4"/>
    <w:rsid w:val="003A7010"/>
    <w:rsid w:val="003A70E3"/>
    <w:rsid w:val="003A7218"/>
    <w:rsid w:val="003A7221"/>
    <w:rsid w:val="003A7263"/>
    <w:rsid w:val="003A726B"/>
    <w:rsid w:val="003A727F"/>
    <w:rsid w:val="003A73A6"/>
    <w:rsid w:val="003A73D2"/>
    <w:rsid w:val="003A74BD"/>
    <w:rsid w:val="003A75CD"/>
    <w:rsid w:val="003A75ED"/>
    <w:rsid w:val="003A7611"/>
    <w:rsid w:val="003A762A"/>
    <w:rsid w:val="003A77D3"/>
    <w:rsid w:val="003A7870"/>
    <w:rsid w:val="003A7939"/>
    <w:rsid w:val="003A798A"/>
    <w:rsid w:val="003A7A4A"/>
    <w:rsid w:val="003A7A4C"/>
    <w:rsid w:val="003A7C28"/>
    <w:rsid w:val="003A7C8D"/>
    <w:rsid w:val="003A7CDE"/>
    <w:rsid w:val="003A7CF6"/>
    <w:rsid w:val="003A7DE6"/>
    <w:rsid w:val="003A7E2C"/>
    <w:rsid w:val="003A7FA1"/>
    <w:rsid w:val="003A7FC2"/>
    <w:rsid w:val="003B0094"/>
    <w:rsid w:val="003B00D1"/>
    <w:rsid w:val="003B00F2"/>
    <w:rsid w:val="003B0115"/>
    <w:rsid w:val="003B01A1"/>
    <w:rsid w:val="003B01B2"/>
    <w:rsid w:val="003B01C5"/>
    <w:rsid w:val="003B0229"/>
    <w:rsid w:val="003B0263"/>
    <w:rsid w:val="003B02E2"/>
    <w:rsid w:val="003B02EE"/>
    <w:rsid w:val="003B02F4"/>
    <w:rsid w:val="003B037D"/>
    <w:rsid w:val="003B03D0"/>
    <w:rsid w:val="003B03E9"/>
    <w:rsid w:val="003B0467"/>
    <w:rsid w:val="003B04A8"/>
    <w:rsid w:val="003B052E"/>
    <w:rsid w:val="003B0673"/>
    <w:rsid w:val="003B0677"/>
    <w:rsid w:val="003B06B2"/>
    <w:rsid w:val="003B0706"/>
    <w:rsid w:val="003B071B"/>
    <w:rsid w:val="003B0720"/>
    <w:rsid w:val="003B0732"/>
    <w:rsid w:val="003B078F"/>
    <w:rsid w:val="003B07D2"/>
    <w:rsid w:val="003B08F0"/>
    <w:rsid w:val="003B0936"/>
    <w:rsid w:val="003B0A15"/>
    <w:rsid w:val="003B0B23"/>
    <w:rsid w:val="003B0B60"/>
    <w:rsid w:val="003B0BB3"/>
    <w:rsid w:val="003B0BF4"/>
    <w:rsid w:val="003B0C3C"/>
    <w:rsid w:val="003B0C6C"/>
    <w:rsid w:val="003B0C89"/>
    <w:rsid w:val="003B0CE8"/>
    <w:rsid w:val="003B0D20"/>
    <w:rsid w:val="003B0E42"/>
    <w:rsid w:val="003B0F7A"/>
    <w:rsid w:val="003B0FBF"/>
    <w:rsid w:val="003B0FEF"/>
    <w:rsid w:val="003B1003"/>
    <w:rsid w:val="003B10D3"/>
    <w:rsid w:val="003B10F7"/>
    <w:rsid w:val="003B10FC"/>
    <w:rsid w:val="003B11B1"/>
    <w:rsid w:val="003B11D4"/>
    <w:rsid w:val="003B11E0"/>
    <w:rsid w:val="003B122D"/>
    <w:rsid w:val="003B128F"/>
    <w:rsid w:val="003B12BD"/>
    <w:rsid w:val="003B134C"/>
    <w:rsid w:val="003B136E"/>
    <w:rsid w:val="003B1391"/>
    <w:rsid w:val="003B13B4"/>
    <w:rsid w:val="003B13ED"/>
    <w:rsid w:val="003B13FF"/>
    <w:rsid w:val="003B145D"/>
    <w:rsid w:val="003B147C"/>
    <w:rsid w:val="003B148B"/>
    <w:rsid w:val="003B148E"/>
    <w:rsid w:val="003B1570"/>
    <w:rsid w:val="003B15D0"/>
    <w:rsid w:val="003B15D5"/>
    <w:rsid w:val="003B15E2"/>
    <w:rsid w:val="003B160E"/>
    <w:rsid w:val="003B1643"/>
    <w:rsid w:val="003B1647"/>
    <w:rsid w:val="003B16B3"/>
    <w:rsid w:val="003B16B8"/>
    <w:rsid w:val="003B1733"/>
    <w:rsid w:val="003B17AC"/>
    <w:rsid w:val="003B1806"/>
    <w:rsid w:val="003B1849"/>
    <w:rsid w:val="003B186C"/>
    <w:rsid w:val="003B1876"/>
    <w:rsid w:val="003B1899"/>
    <w:rsid w:val="003B18FD"/>
    <w:rsid w:val="003B1908"/>
    <w:rsid w:val="003B19A4"/>
    <w:rsid w:val="003B1A48"/>
    <w:rsid w:val="003B1B20"/>
    <w:rsid w:val="003B1C92"/>
    <w:rsid w:val="003B1CF7"/>
    <w:rsid w:val="003B1D5A"/>
    <w:rsid w:val="003B1F0A"/>
    <w:rsid w:val="003B1FBB"/>
    <w:rsid w:val="003B2165"/>
    <w:rsid w:val="003B21DF"/>
    <w:rsid w:val="003B228B"/>
    <w:rsid w:val="003B22D4"/>
    <w:rsid w:val="003B2392"/>
    <w:rsid w:val="003B2412"/>
    <w:rsid w:val="003B2458"/>
    <w:rsid w:val="003B249C"/>
    <w:rsid w:val="003B24A5"/>
    <w:rsid w:val="003B2537"/>
    <w:rsid w:val="003B259C"/>
    <w:rsid w:val="003B25C8"/>
    <w:rsid w:val="003B27EB"/>
    <w:rsid w:val="003B285E"/>
    <w:rsid w:val="003B2909"/>
    <w:rsid w:val="003B2A10"/>
    <w:rsid w:val="003B2B1E"/>
    <w:rsid w:val="003B2B67"/>
    <w:rsid w:val="003B2BAE"/>
    <w:rsid w:val="003B2BFC"/>
    <w:rsid w:val="003B2C9D"/>
    <w:rsid w:val="003B2D9A"/>
    <w:rsid w:val="003B2DF7"/>
    <w:rsid w:val="003B2E0D"/>
    <w:rsid w:val="003B2E2D"/>
    <w:rsid w:val="003B2ED9"/>
    <w:rsid w:val="003B2F56"/>
    <w:rsid w:val="003B2FEB"/>
    <w:rsid w:val="003B3086"/>
    <w:rsid w:val="003B3123"/>
    <w:rsid w:val="003B3203"/>
    <w:rsid w:val="003B3221"/>
    <w:rsid w:val="003B325D"/>
    <w:rsid w:val="003B344C"/>
    <w:rsid w:val="003B3511"/>
    <w:rsid w:val="003B3539"/>
    <w:rsid w:val="003B35C3"/>
    <w:rsid w:val="003B3712"/>
    <w:rsid w:val="003B373B"/>
    <w:rsid w:val="003B3777"/>
    <w:rsid w:val="003B384E"/>
    <w:rsid w:val="003B38E3"/>
    <w:rsid w:val="003B39C8"/>
    <w:rsid w:val="003B3AD2"/>
    <w:rsid w:val="003B3B40"/>
    <w:rsid w:val="003B3BF8"/>
    <w:rsid w:val="003B3C06"/>
    <w:rsid w:val="003B3C15"/>
    <w:rsid w:val="003B3C55"/>
    <w:rsid w:val="003B3C67"/>
    <w:rsid w:val="003B3D62"/>
    <w:rsid w:val="003B3D92"/>
    <w:rsid w:val="003B3E9D"/>
    <w:rsid w:val="003B3F24"/>
    <w:rsid w:val="003B3F26"/>
    <w:rsid w:val="003B3F68"/>
    <w:rsid w:val="003B3F6E"/>
    <w:rsid w:val="003B3F76"/>
    <w:rsid w:val="003B3FD6"/>
    <w:rsid w:val="003B3FEE"/>
    <w:rsid w:val="003B41E4"/>
    <w:rsid w:val="003B4213"/>
    <w:rsid w:val="003B4385"/>
    <w:rsid w:val="003B43C8"/>
    <w:rsid w:val="003B4404"/>
    <w:rsid w:val="003B4460"/>
    <w:rsid w:val="003B4512"/>
    <w:rsid w:val="003B461F"/>
    <w:rsid w:val="003B4640"/>
    <w:rsid w:val="003B4685"/>
    <w:rsid w:val="003B46B6"/>
    <w:rsid w:val="003B46B8"/>
    <w:rsid w:val="003B470D"/>
    <w:rsid w:val="003B47D5"/>
    <w:rsid w:val="003B4872"/>
    <w:rsid w:val="003B48F4"/>
    <w:rsid w:val="003B4907"/>
    <w:rsid w:val="003B4916"/>
    <w:rsid w:val="003B4955"/>
    <w:rsid w:val="003B49A2"/>
    <w:rsid w:val="003B49AD"/>
    <w:rsid w:val="003B4A58"/>
    <w:rsid w:val="003B4AF7"/>
    <w:rsid w:val="003B4B66"/>
    <w:rsid w:val="003B4C4B"/>
    <w:rsid w:val="003B4D2C"/>
    <w:rsid w:val="003B4D8B"/>
    <w:rsid w:val="003B4DAB"/>
    <w:rsid w:val="003B4DF1"/>
    <w:rsid w:val="003B4EA1"/>
    <w:rsid w:val="003B4EAA"/>
    <w:rsid w:val="003B4F96"/>
    <w:rsid w:val="003B4FA9"/>
    <w:rsid w:val="003B4FEC"/>
    <w:rsid w:val="003B5149"/>
    <w:rsid w:val="003B52FC"/>
    <w:rsid w:val="003B5383"/>
    <w:rsid w:val="003B53DC"/>
    <w:rsid w:val="003B53FA"/>
    <w:rsid w:val="003B547C"/>
    <w:rsid w:val="003B555D"/>
    <w:rsid w:val="003B5564"/>
    <w:rsid w:val="003B55F8"/>
    <w:rsid w:val="003B5651"/>
    <w:rsid w:val="003B565D"/>
    <w:rsid w:val="003B5693"/>
    <w:rsid w:val="003B577F"/>
    <w:rsid w:val="003B584F"/>
    <w:rsid w:val="003B58AB"/>
    <w:rsid w:val="003B58E6"/>
    <w:rsid w:val="003B59C9"/>
    <w:rsid w:val="003B5A1A"/>
    <w:rsid w:val="003B5B93"/>
    <w:rsid w:val="003B5B98"/>
    <w:rsid w:val="003B5BCB"/>
    <w:rsid w:val="003B5C0C"/>
    <w:rsid w:val="003B5DA4"/>
    <w:rsid w:val="003B5E36"/>
    <w:rsid w:val="003B5E95"/>
    <w:rsid w:val="003B5EA9"/>
    <w:rsid w:val="003B5EEB"/>
    <w:rsid w:val="003B6069"/>
    <w:rsid w:val="003B60CC"/>
    <w:rsid w:val="003B6129"/>
    <w:rsid w:val="003B621C"/>
    <w:rsid w:val="003B6253"/>
    <w:rsid w:val="003B6264"/>
    <w:rsid w:val="003B62F6"/>
    <w:rsid w:val="003B634F"/>
    <w:rsid w:val="003B6378"/>
    <w:rsid w:val="003B63ED"/>
    <w:rsid w:val="003B650B"/>
    <w:rsid w:val="003B655E"/>
    <w:rsid w:val="003B6625"/>
    <w:rsid w:val="003B662A"/>
    <w:rsid w:val="003B668C"/>
    <w:rsid w:val="003B67A6"/>
    <w:rsid w:val="003B6857"/>
    <w:rsid w:val="003B6889"/>
    <w:rsid w:val="003B68C0"/>
    <w:rsid w:val="003B690B"/>
    <w:rsid w:val="003B6961"/>
    <w:rsid w:val="003B6A0C"/>
    <w:rsid w:val="003B6AE3"/>
    <w:rsid w:val="003B6C1E"/>
    <w:rsid w:val="003B6C52"/>
    <w:rsid w:val="003B6C86"/>
    <w:rsid w:val="003B6C8F"/>
    <w:rsid w:val="003B6D44"/>
    <w:rsid w:val="003B6D88"/>
    <w:rsid w:val="003B6DFF"/>
    <w:rsid w:val="003B6E41"/>
    <w:rsid w:val="003B6E51"/>
    <w:rsid w:val="003B6F00"/>
    <w:rsid w:val="003B6F36"/>
    <w:rsid w:val="003B6FA9"/>
    <w:rsid w:val="003B6FE8"/>
    <w:rsid w:val="003B705D"/>
    <w:rsid w:val="003B7181"/>
    <w:rsid w:val="003B718C"/>
    <w:rsid w:val="003B7237"/>
    <w:rsid w:val="003B72D0"/>
    <w:rsid w:val="003B736F"/>
    <w:rsid w:val="003B73E4"/>
    <w:rsid w:val="003B7482"/>
    <w:rsid w:val="003B7523"/>
    <w:rsid w:val="003B7544"/>
    <w:rsid w:val="003B7574"/>
    <w:rsid w:val="003B7576"/>
    <w:rsid w:val="003B7606"/>
    <w:rsid w:val="003B76EE"/>
    <w:rsid w:val="003B7700"/>
    <w:rsid w:val="003B7705"/>
    <w:rsid w:val="003B7762"/>
    <w:rsid w:val="003B7769"/>
    <w:rsid w:val="003B78F3"/>
    <w:rsid w:val="003B799A"/>
    <w:rsid w:val="003B79E5"/>
    <w:rsid w:val="003B79E7"/>
    <w:rsid w:val="003B7A09"/>
    <w:rsid w:val="003B7A2F"/>
    <w:rsid w:val="003B7A56"/>
    <w:rsid w:val="003B7C48"/>
    <w:rsid w:val="003B7C9E"/>
    <w:rsid w:val="003B7CAC"/>
    <w:rsid w:val="003B7CC2"/>
    <w:rsid w:val="003B7CEE"/>
    <w:rsid w:val="003B7DD8"/>
    <w:rsid w:val="003B7EDC"/>
    <w:rsid w:val="003B7FDB"/>
    <w:rsid w:val="003C0043"/>
    <w:rsid w:val="003C00DD"/>
    <w:rsid w:val="003C0156"/>
    <w:rsid w:val="003C01A0"/>
    <w:rsid w:val="003C01C4"/>
    <w:rsid w:val="003C0255"/>
    <w:rsid w:val="003C026D"/>
    <w:rsid w:val="003C0294"/>
    <w:rsid w:val="003C0344"/>
    <w:rsid w:val="003C047E"/>
    <w:rsid w:val="003C04B3"/>
    <w:rsid w:val="003C04B8"/>
    <w:rsid w:val="003C04C2"/>
    <w:rsid w:val="003C06EE"/>
    <w:rsid w:val="003C073B"/>
    <w:rsid w:val="003C087A"/>
    <w:rsid w:val="003C0945"/>
    <w:rsid w:val="003C09C2"/>
    <w:rsid w:val="003C0BE4"/>
    <w:rsid w:val="003C0BFD"/>
    <w:rsid w:val="003C0C46"/>
    <w:rsid w:val="003C0DAB"/>
    <w:rsid w:val="003C0DDA"/>
    <w:rsid w:val="003C0DEB"/>
    <w:rsid w:val="003C0F09"/>
    <w:rsid w:val="003C108B"/>
    <w:rsid w:val="003C10E4"/>
    <w:rsid w:val="003C111D"/>
    <w:rsid w:val="003C1120"/>
    <w:rsid w:val="003C113B"/>
    <w:rsid w:val="003C1188"/>
    <w:rsid w:val="003C1224"/>
    <w:rsid w:val="003C12FD"/>
    <w:rsid w:val="003C130B"/>
    <w:rsid w:val="003C14AF"/>
    <w:rsid w:val="003C1516"/>
    <w:rsid w:val="003C1543"/>
    <w:rsid w:val="003C154D"/>
    <w:rsid w:val="003C156F"/>
    <w:rsid w:val="003C16BB"/>
    <w:rsid w:val="003C1804"/>
    <w:rsid w:val="003C1864"/>
    <w:rsid w:val="003C1881"/>
    <w:rsid w:val="003C18B3"/>
    <w:rsid w:val="003C1947"/>
    <w:rsid w:val="003C19D3"/>
    <w:rsid w:val="003C1A0C"/>
    <w:rsid w:val="003C1A3F"/>
    <w:rsid w:val="003C1A69"/>
    <w:rsid w:val="003C1B6A"/>
    <w:rsid w:val="003C1C07"/>
    <w:rsid w:val="003C1C45"/>
    <w:rsid w:val="003C1C7C"/>
    <w:rsid w:val="003C1D90"/>
    <w:rsid w:val="003C1EA8"/>
    <w:rsid w:val="003C1F1D"/>
    <w:rsid w:val="003C1F72"/>
    <w:rsid w:val="003C2012"/>
    <w:rsid w:val="003C2031"/>
    <w:rsid w:val="003C214E"/>
    <w:rsid w:val="003C2181"/>
    <w:rsid w:val="003C2255"/>
    <w:rsid w:val="003C226A"/>
    <w:rsid w:val="003C228C"/>
    <w:rsid w:val="003C22B5"/>
    <w:rsid w:val="003C230A"/>
    <w:rsid w:val="003C236A"/>
    <w:rsid w:val="003C23CA"/>
    <w:rsid w:val="003C248A"/>
    <w:rsid w:val="003C24F1"/>
    <w:rsid w:val="003C2614"/>
    <w:rsid w:val="003C261D"/>
    <w:rsid w:val="003C26A2"/>
    <w:rsid w:val="003C26E4"/>
    <w:rsid w:val="003C275F"/>
    <w:rsid w:val="003C276B"/>
    <w:rsid w:val="003C278A"/>
    <w:rsid w:val="003C2A4F"/>
    <w:rsid w:val="003C2A56"/>
    <w:rsid w:val="003C2B03"/>
    <w:rsid w:val="003C2B0C"/>
    <w:rsid w:val="003C2B7A"/>
    <w:rsid w:val="003C2C64"/>
    <w:rsid w:val="003C2CC5"/>
    <w:rsid w:val="003C2CE8"/>
    <w:rsid w:val="003C2CFE"/>
    <w:rsid w:val="003C2D56"/>
    <w:rsid w:val="003C2DBB"/>
    <w:rsid w:val="003C2DDC"/>
    <w:rsid w:val="003C2DE6"/>
    <w:rsid w:val="003C2E8F"/>
    <w:rsid w:val="003C2FAC"/>
    <w:rsid w:val="003C2FF7"/>
    <w:rsid w:val="003C30BB"/>
    <w:rsid w:val="003C313F"/>
    <w:rsid w:val="003C32C8"/>
    <w:rsid w:val="003C33AE"/>
    <w:rsid w:val="003C3460"/>
    <w:rsid w:val="003C34A3"/>
    <w:rsid w:val="003C34BF"/>
    <w:rsid w:val="003C35EF"/>
    <w:rsid w:val="003C3687"/>
    <w:rsid w:val="003C3694"/>
    <w:rsid w:val="003C3772"/>
    <w:rsid w:val="003C3773"/>
    <w:rsid w:val="003C38A5"/>
    <w:rsid w:val="003C391E"/>
    <w:rsid w:val="003C3A70"/>
    <w:rsid w:val="003C3AF1"/>
    <w:rsid w:val="003C3C1C"/>
    <w:rsid w:val="003C3C63"/>
    <w:rsid w:val="003C3F09"/>
    <w:rsid w:val="003C3FF2"/>
    <w:rsid w:val="003C40EA"/>
    <w:rsid w:val="003C4149"/>
    <w:rsid w:val="003C414E"/>
    <w:rsid w:val="003C42BB"/>
    <w:rsid w:val="003C43D3"/>
    <w:rsid w:val="003C43EE"/>
    <w:rsid w:val="003C4426"/>
    <w:rsid w:val="003C44AE"/>
    <w:rsid w:val="003C44C3"/>
    <w:rsid w:val="003C451F"/>
    <w:rsid w:val="003C45E3"/>
    <w:rsid w:val="003C4814"/>
    <w:rsid w:val="003C4864"/>
    <w:rsid w:val="003C489E"/>
    <w:rsid w:val="003C4A70"/>
    <w:rsid w:val="003C4BAE"/>
    <w:rsid w:val="003C4BC2"/>
    <w:rsid w:val="003C4C8F"/>
    <w:rsid w:val="003C4C9D"/>
    <w:rsid w:val="003C4CDC"/>
    <w:rsid w:val="003C4E5A"/>
    <w:rsid w:val="003C4EC2"/>
    <w:rsid w:val="003C4F53"/>
    <w:rsid w:val="003C4FC7"/>
    <w:rsid w:val="003C501C"/>
    <w:rsid w:val="003C503A"/>
    <w:rsid w:val="003C529D"/>
    <w:rsid w:val="003C52A7"/>
    <w:rsid w:val="003C5325"/>
    <w:rsid w:val="003C5360"/>
    <w:rsid w:val="003C53BB"/>
    <w:rsid w:val="003C53FB"/>
    <w:rsid w:val="003C545C"/>
    <w:rsid w:val="003C54FC"/>
    <w:rsid w:val="003C55A7"/>
    <w:rsid w:val="003C5626"/>
    <w:rsid w:val="003C5666"/>
    <w:rsid w:val="003C5676"/>
    <w:rsid w:val="003C57CE"/>
    <w:rsid w:val="003C57D0"/>
    <w:rsid w:val="003C57DD"/>
    <w:rsid w:val="003C57E9"/>
    <w:rsid w:val="003C580C"/>
    <w:rsid w:val="003C5823"/>
    <w:rsid w:val="003C596A"/>
    <w:rsid w:val="003C5A7A"/>
    <w:rsid w:val="003C5B6E"/>
    <w:rsid w:val="003C5C29"/>
    <w:rsid w:val="003C5C65"/>
    <w:rsid w:val="003C5D1D"/>
    <w:rsid w:val="003C5D7D"/>
    <w:rsid w:val="003C5D98"/>
    <w:rsid w:val="003C5DD4"/>
    <w:rsid w:val="003C5DE0"/>
    <w:rsid w:val="003C5DE5"/>
    <w:rsid w:val="003C5DFB"/>
    <w:rsid w:val="003C5E10"/>
    <w:rsid w:val="003C5E51"/>
    <w:rsid w:val="003C5E60"/>
    <w:rsid w:val="003C5ECD"/>
    <w:rsid w:val="003C5EF4"/>
    <w:rsid w:val="003C5F4B"/>
    <w:rsid w:val="003C5FB1"/>
    <w:rsid w:val="003C6005"/>
    <w:rsid w:val="003C62D6"/>
    <w:rsid w:val="003C6304"/>
    <w:rsid w:val="003C6371"/>
    <w:rsid w:val="003C64AA"/>
    <w:rsid w:val="003C654E"/>
    <w:rsid w:val="003C6550"/>
    <w:rsid w:val="003C65E1"/>
    <w:rsid w:val="003C66B3"/>
    <w:rsid w:val="003C6712"/>
    <w:rsid w:val="003C6741"/>
    <w:rsid w:val="003C6765"/>
    <w:rsid w:val="003C678B"/>
    <w:rsid w:val="003C679C"/>
    <w:rsid w:val="003C682D"/>
    <w:rsid w:val="003C6923"/>
    <w:rsid w:val="003C692D"/>
    <w:rsid w:val="003C69A4"/>
    <w:rsid w:val="003C6A1F"/>
    <w:rsid w:val="003C6A3A"/>
    <w:rsid w:val="003C6AEB"/>
    <w:rsid w:val="003C6C13"/>
    <w:rsid w:val="003C6C15"/>
    <w:rsid w:val="003C6C5C"/>
    <w:rsid w:val="003C6EC3"/>
    <w:rsid w:val="003C6ED8"/>
    <w:rsid w:val="003C6EEA"/>
    <w:rsid w:val="003C6EF1"/>
    <w:rsid w:val="003C6F21"/>
    <w:rsid w:val="003C6FE3"/>
    <w:rsid w:val="003C6FE8"/>
    <w:rsid w:val="003C7090"/>
    <w:rsid w:val="003C7143"/>
    <w:rsid w:val="003C7267"/>
    <w:rsid w:val="003C7278"/>
    <w:rsid w:val="003C72BD"/>
    <w:rsid w:val="003C72D8"/>
    <w:rsid w:val="003C72E0"/>
    <w:rsid w:val="003C7324"/>
    <w:rsid w:val="003C73AC"/>
    <w:rsid w:val="003C742B"/>
    <w:rsid w:val="003C7528"/>
    <w:rsid w:val="003C7541"/>
    <w:rsid w:val="003C760E"/>
    <w:rsid w:val="003C7624"/>
    <w:rsid w:val="003C7625"/>
    <w:rsid w:val="003C762F"/>
    <w:rsid w:val="003C7659"/>
    <w:rsid w:val="003C76B2"/>
    <w:rsid w:val="003C77A4"/>
    <w:rsid w:val="003C7861"/>
    <w:rsid w:val="003C7987"/>
    <w:rsid w:val="003C79E9"/>
    <w:rsid w:val="003C7A48"/>
    <w:rsid w:val="003C7AF8"/>
    <w:rsid w:val="003C7AFA"/>
    <w:rsid w:val="003C7B57"/>
    <w:rsid w:val="003C7BD6"/>
    <w:rsid w:val="003C7CD3"/>
    <w:rsid w:val="003C7CE0"/>
    <w:rsid w:val="003C7CF5"/>
    <w:rsid w:val="003C7D64"/>
    <w:rsid w:val="003C7E25"/>
    <w:rsid w:val="003C7E8C"/>
    <w:rsid w:val="003C7EF0"/>
    <w:rsid w:val="003D0027"/>
    <w:rsid w:val="003D003C"/>
    <w:rsid w:val="003D008A"/>
    <w:rsid w:val="003D0144"/>
    <w:rsid w:val="003D025F"/>
    <w:rsid w:val="003D02F0"/>
    <w:rsid w:val="003D030E"/>
    <w:rsid w:val="003D0354"/>
    <w:rsid w:val="003D037C"/>
    <w:rsid w:val="003D03A9"/>
    <w:rsid w:val="003D0403"/>
    <w:rsid w:val="003D0500"/>
    <w:rsid w:val="003D05D8"/>
    <w:rsid w:val="003D081F"/>
    <w:rsid w:val="003D08C5"/>
    <w:rsid w:val="003D0936"/>
    <w:rsid w:val="003D098E"/>
    <w:rsid w:val="003D0AAA"/>
    <w:rsid w:val="003D0B39"/>
    <w:rsid w:val="003D0B91"/>
    <w:rsid w:val="003D0BF7"/>
    <w:rsid w:val="003D0C22"/>
    <w:rsid w:val="003D0C32"/>
    <w:rsid w:val="003D0DAF"/>
    <w:rsid w:val="003D0DD6"/>
    <w:rsid w:val="003D0E46"/>
    <w:rsid w:val="003D0E67"/>
    <w:rsid w:val="003D0F32"/>
    <w:rsid w:val="003D0F43"/>
    <w:rsid w:val="003D0F76"/>
    <w:rsid w:val="003D1161"/>
    <w:rsid w:val="003D11A0"/>
    <w:rsid w:val="003D11C8"/>
    <w:rsid w:val="003D125E"/>
    <w:rsid w:val="003D127C"/>
    <w:rsid w:val="003D12EA"/>
    <w:rsid w:val="003D1362"/>
    <w:rsid w:val="003D13BA"/>
    <w:rsid w:val="003D1429"/>
    <w:rsid w:val="003D1486"/>
    <w:rsid w:val="003D14B7"/>
    <w:rsid w:val="003D14C6"/>
    <w:rsid w:val="003D1542"/>
    <w:rsid w:val="003D164D"/>
    <w:rsid w:val="003D1767"/>
    <w:rsid w:val="003D1898"/>
    <w:rsid w:val="003D192D"/>
    <w:rsid w:val="003D1971"/>
    <w:rsid w:val="003D1A97"/>
    <w:rsid w:val="003D1ABE"/>
    <w:rsid w:val="003D1B31"/>
    <w:rsid w:val="003D1B94"/>
    <w:rsid w:val="003D1BFB"/>
    <w:rsid w:val="003D1C2C"/>
    <w:rsid w:val="003D1C50"/>
    <w:rsid w:val="003D1C85"/>
    <w:rsid w:val="003D1CAA"/>
    <w:rsid w:val="003D1D2F"/>
    <w:rsid w:val="003D1D8D"/>
    <w:rsid w:val="003D1EB0"/>
    <w:rsid w:val="003D1F5A"/>
    <w:rsid w:val="003D1F7F"/>
    <w:rsid w:val="003D1FC5"/>
    <w:rsid w:val="003D204C"/>
    <w:rsid w:val="003D20E8"/>
    <w:rsid w:val="003D21E1"/>
    <w:rsid w:val="003D22EE"/>
    <w:rsid w:val="003D2329"/>
    <w:rsid w:val="003D2335"/>
    <w:rsid w:val="003D23FB"/>
    <w:rsid w:val="003D242A"/>
    <w:rsid w:val="003D24AC"/>
    <w:rsid w:val="003D2641"/>
    <w:rsid w:val="003D2666"/>
    <w:rsid w:val="003D2736"/>
    <w:rsid w:val="003D2758"/>
    <w:rsid w:val="003D2791"/>
    <w:rsid w:val="003D27FD"/>
    <w:rsid w:val="003D2801"/>
    <w:rsid w:val="003D2852"/>
    <w:rsid w:val="003D2907"/>
    <w:rsid w:val="003D29D8"/>
    <w:rsid w:val="003D2A51"/>
    <w:rsid w:val="003D2AC7"/>
    <w:rsid w:val="003D2AD6"/>
    <w:rsid w:val="003D2B01"/>
    <w:rsid w:val="003D2BFE"/>
    <w:rsid w:val="003D2C90"/>
    <w:rsid w:val="003D2CAB"/>
    <w:rsid w:val="003D2D5F"/>
    <w:rsid w:val="003D2D69"/>
    <w:rsid w:val="003D2D78"/>
    <w:rsid w:val="003D2E09"/>
    <w:rsid w:val="003D2E1E"/>
    <w:rsid w:val="003D2E79"/>
    <w:rsid w:val="003D2EDA"/>
    <w:rsid w:val="003D2F3C"/>
    <w:rsid w:val="003D2F62"/>
    <w:rsid w:val="003D2FA0"/>
    <w:rsid w:val="003D2FB0"/>
    <w:rsid w:val="003D2FF9"/>
    <w:rsid w:val="003D308C"/>
    <w:rsid w:val="003D30AA"/>
    <w:rsid w:val="003D3200"/>
    <w:rsid w:val="003D3202"/>
    <w:rsid w:val="003D3254"/>
    <w:rsid w:val="003D3369"/>
    <w:rsid w:val="003D33B6"/>
    <w:rsid w:val="003D34A4"/>
    <w:rsid w:val="003D34FB"/>
    <w:rsid w:val="003D3621"/>
    <w:rsid w:val="003D3670"/>
    <w:rsid w:val="003D3733"/>
    <w:rsid w:val="003D37A6"/>
    <w:rsid w:val="003D37AE"/>
    <w:rsid w:val="003D37C3"/>
    <w:rsid w:val="003D3980"/>
    <w:rsid w:val="003D39FA"/>
    <w:rsid w:val="003D3A22"/>
    <w:rsid w:val="003D3ACD"/>
    <w:rsid w:val="003D3B9F"/>
    <w:rsid w:val="003D3BA1"/>
    <w:rsid w:val="003D3C21"/>
    <w:rsid w:val="003D3DFA"/>
    <w:rsid w:val="003D3E84"/>
    <w:rsid w:val="003D3F36"/>
    <w:rsid w:val="003D3FF0"/>
    <w:rsid w:val="003D406B"/>
    <w:rsid w:val="003D40A8"/>
    <w:rsid w:val="003D40A9"/>
    <w:rsid w:val="003D4266"/>
    <w:rsid w:val="003D42F2"/>
    <w:rsid w:val="003D43BD"/>
    <w:rsid w:val="003D442D"/>
    <w:rsid w:val="003D4520"/>
    <w:rsid w:val="003D4608"/>
    <w:rsid w:val="003D4668"/>
    <w:rsid w:val="003D466F"/>
    <w:rsid w:val="003D46C0"/>
    <w:rsid w:val="003D46D1"/>
    <w:rsid w:val="003D46EF"/>
    <w:rsid w:val="003D476C"/>
    <w:rsid w:val="003D4922"/>
    <w:rsid w:val="003D4973"/>
    <w:rsid w:val="003D49B9"/>
    <w:rsid w:val="003D4A59"/>
    <w:rsid w:val="003D4A7F"/>
    <w:rsid w:val="003D4BEF"/>
    <w:rsid w:val="003D4C22"/>
    <w:rsid w:val="003D4C29"/>
    <w:rsid w:val="003D4C35"/>
    <w:rsid w:val="003D4C77"/>
    <w:rsid w:val="003D4DEB"/>
    <w:rsid w:val="003D4E90"/>
    <w:rsid w:val="003D4ED0"/>
    <w:rsid w:val="003D4F34"/>
    <w:rsid w:val="003D4F5D"/>
    <w:rsid w:val="003D4FA6"/>
    <w:rsid w:val="003D4FDD"/>
    <w:rsid w:val="003D50C0"/>
    <w:rsid w:val="003D5105"/>
    <w:rsid w:val="003D5117"/>
    <w:rsid w:val="003D5227"/>
    <w:rsid w:val="003D52EA"/>
    <w:rsid w:val="003D5351"/>
    <w:rsid w:val="003D5355"/>
    <w:rsid w:val="003D5387"/>
    <w:rsid w:val="003D5396"/>
    <w:rsid w:val="003D550B"/>
    <w:rsid w:val="003D5510"/>
    <w:rsid w:val="003D551C"/>
    <w:rsid w:val="003D5533"/>
    <w:rsid w:val="003D55CE"/>
    <w:rsid w:val="003D55F7"/>
    <w:rsid w:val="003D561E"/>
    <w:rsid w:val="003D56AD"/>
    <w:rsid w:val="003D56B0"/>
    <w:rsid w:val="003D56F6"/>
    <w:rsid w:val="003D56FA"/>
    <w:rsid w:val="003D574A"/>
    <w:rsid w:val="003D5786"/>
    <w:rsid w:val="003D57C3"/>
    <w:rsid w:val="003D582D"/>
    <w:rsid w:val="003D5830"/>
    <w:rsid w:val="003D5861"/>
    <w:rsid w:val="003D5912"/>
    <w:rsid w:val="003D59D0"/>
    <w:rsid w:val="003D5A1B"/>
    <w:rsid w:val="003D5B6A"/>
    <w:rsid w:val="003D5B92"/>
    <w:rsid w:val="003D5BBA"/>
    <w:rsid w:val="003D5C4C"/>
    <w:rsid w:val="003D5C74"/>
    <w:rsid w:val="003D5C95"/>
    <w:rsid w:val="003D5CF9"/>
    <w:rsid w:val="003D5D37"/>
    <w:rsid w:val="003D5D9E"/>
    <w:rsid w:val="003D5E88"/>
    <w:rsid w:val="003D5E90"/>
    <w:rsid w:val="003D5EA4"/>
    <w:rsid w:val="003D6030"/>
    <w:rsid w:val="003D603B"/>
    <w:rsid w:val="003D6253"/>
    <w:rsid w:val="003D625C"/>
    <w:rsid w:val="003D629E"/>
    <w:rsid w:val="003D62E8"/>
    <w:rsid w:val="003D636F"/>
    <w:rsid w:val="003D639F"/>
    <w:rsid w:val="003D63D0"/>
    <w:rsid w:val="003D6437"/>
    <w:rsid w:val="003D668E"/>
    <w:rsid w:val="003D66D0"/>
    <w:rsid w:val="003D677B"/>
    <w:rsid w:val="003D678B"/>
    <w:rsid w:val="003D67E6"/>
    <w:rsid w:val="003D6839"/>
    <w:rsid w:val="003D68C0"/>
    <w:rsid w:val="003D6914"/>
    <w:rsid w:val="003D6998"/>
    <w:rsid w:val="003D69EF"/>
    <w:rsid w:val="003D6A49"/>
    <w:rsid w:val="003D6B05"/>
    <w:rsid w:val="003D6B98"/>
    <w:rsid w:val="003D6BA7"/>
    <w:rsid w:val="003D6BBE"/>
    <w:rsid w:val="003D6C29"/>
    <w:rsid w:val="003D6C2D"/>
    <w:rsid w:val="003D6CB2"/>
    <w:rsid w:val="003D6CE3"/>
    <w:rsid w:val="003D6CE5"/>
    <w:rsid w:val="003D6CE7"/>
    <w:rsid w:val="003D6D48"/>
    <w:rsid w:val="003D6D66"/>
    <w:rsid w:val="003D6D8A"/>
    <w:rsid w:val="003D6DC5"/>
    <w:rsid w:val="003D6E53"/>
    <w:rsid w:val="003D6E6B"/>
    <w:rsid w:val="003D6E7D"/>
    <w:rsid w:val="003D6ED7"/>
    <w:rsid w:val="003D6EFE"/>
    <w:rsid w:val="003D6F09"/>
    <w:rsid w:val="003D6F0D"/>
    <w:rsid w:val="003D6F3E"/>
    <w:rsid w:val="003D6F56"/>
    <w:rsid w:val="003D6FAA"/>
    <w:rsid w:val="003D71C6"/>
    <w:rsid w:val="003D725A"/>
    <w:rsid w:val="003D72A4"/>
    <w:rsid w:val="003D7361"/>
    <w:rsid w:val="003D7400"/>
    <w:rsid w:val="003D740F"/>
    <w:rsid w:val="003D7426"/>
    <w:rsid w:val="003D742B"/>
    <w:rsid w:val="003D7455"/>
    <w:rsid w:val="003D74D5"/>
    <w:rsid w:val="003D7508"/>
    <w:rsid w:val="003D755B"/>
    <w:rsid w:val="003D771B"/>
    <w:rsid w:val="003D77BE"/>
    <w:rsid w:val="003D77C8"/>
    <w:rsid w:val="003D783B"/>
    <w:rsid w:val="003D78AE"/>
    <w:rsid w:val="003D7905"/>
    <w:rsid w:val="003D7929"/>
    <w:rsid w:val="003D797F"/>
    <w:rsid w:val="003D79B3"/>
    <w:rsid w:val="003D7A40"/>
    <w:rsid w:val="003D7A53"/>
    <w:rsid w:val="003D7BB8"/>
    <w:rsid w:val="003D7BDF"/>
    <w:rsid w:val="003D7C0F"/>
    <w:rsid w:val="003D7C2A"/>
    <w:rsid w:val="003D7D56"/>
    <w:rsid w:val="003D7D88"/>
    <w:rsid w:val="003D7DB1"/>
    <w:rsid w:val="003D7E22"/>
    <w:rsid w:val="003D7E3D"/>
    <w:rsid w:val="003D7EC1"/>
    <w:rsid w:val="003D7EF0"/>
    <w:rsid w:val="003D7F11"/>
    <w:rsid w:val="003D7F27"/>
    <w:rsid w:val="003D7F8F"/>
    <w:rsid w:val="003E001F"/>
    <w:rsid w:val="003E0031"/>
    <w:rsid w:val="003E003B"/>
    <w:rsid w:val="003E0084"/>
    <w:rsid w:val="003E00BF"/>
    <w:rsid w:val="003E00DA"/>
    <w:rsid w:val="003E00E1"/>
    <w:rsid w:val="003E00ED"/>
    <w:rsid w:val="003E02C9"/>
    <w:rsid w:val="003E02CB"/>
    <w:rsid w:val="003E02F5"/>
    <w:rsid w:val="003E0386"/>
    <w:rsid w:val="003E03B4"/>
    <w:rsid w:val="003E0458"/>
    <w:rsid w:val="003E04AD"/>
    <w:rsid w:val="003E04B7"/>
    <w:rsid w:val="003E0634"/>
    <w:rsid w:val="003E08AA"/>
    <w:rsid w:val="003E08B6"/>
    <w:rsid w:val="003E08C8"/>
    <w:rsid w:val="003E08D0"/>
    <w:rsid w:val="003E095E"/>
    <w:rsid w:val="003E098E"/>
    <w:rsid w:val="003E0991"/>
    <w:rsid w:val="003E0993"/>
    <w:rsid w:val="003E09E1"/>
    <w:rsid w:val="003E0A66"/>
    <w:rsid w:val="003E0A9C"/>
    <w:rsid w:val="003E0B94"/>
    <w:rsid w:val="003E0D7D"/>
    <w:rsid w:val="003E0E36"/>
    <w:rsid w:val="003E0EB2"/>
    <w:rsid w:val="003E0F04"/>
    <w:rsid w:val="003E1003"/>
    <w:rsid w:val="003E1025"/>
    <w:rsid w:val="003E1038"/>
    <w:rsid w:val="003E10F9"/>
    <w:rsid w:val="003E1149"/>
    <w:rsid w:val="003E1173"/>
    <w:rsid w:val="003E1207"/>
    <w:rsid w:val="003E130C"/>
    <w:rsid w:val="003E13EA"/>
    <w:rsid w:val="003E13FE"/>
    <w:rsid w:val="003E1437"/>
    <w:rsid w:val="003E1479"/>
    <w:rsid w:val="003E147A"/>
    <w:rsid w:val="003E149A"/>
    <w:rsid w:val="003E14D4"/>
    <w:rsid w:val="003E1534"/>
    <w:rsid w:val="003E15D2"/>
    <w:rsid w:val="003E16D1"/>
    <w:rsid w:val="003E174B"/>
    <w:rsid w:val="003E1778"/>
    <w:rsid w:val="003E179E"/>
    <w:rsid w:val="003E18C3"/>
    <w:rsid w:val="003E18D9"/>
    <w:rsid w:val="003E18EC"/>
    <w:rsid w:val="003E1928"/>
    <w:rsid w:val="003E19E6"/>
    <w:rsid w:val="003E1A9C"/>
    <w:rsid w:val="003E1BF7"/>
    <w:rsid w:val="003E1CFA"/>
    <w:rsid w:val="003E1E34"/>
    <w:rsid w:val="003E1E6B"/>
    <w:rsid w:val="003E1E75"/>
    <w:rsid w:val="003E1EB8"/>
    <w:rsid w:val="003E1F2C"/>
    <w:rsid w:val="003E2064"/>
    <w:rsid w:val="003E2148"/>
    <w:rsid w:val="003E2228"/>
    <w:rsid w:val="003E2281"/>
    <w:rsid w:val="003E22B9"/>
    <w:rsid w:val="003E22BF"/>
    <w:rsid w:val="003E231C"/>
    <w:rsid w:val="003E23C1"/>
    <w:rsid w:val="003E23C9"/>
    <w:rsid w:val="003E242F"/>
    <w:rsid w:val="003E244A"/>
    <w:rsid w:val="003E26F9"/>
    <w:rsid w:val="003E27AD"/>
    <w:rsid w:val="003E27AF"/>
    <w:rsid w:val="003E27FF"/>
    <w:rsid w:val="003E28FE"/>
    <w:rsid w:val="003E29FA"/>
    <w:rsid w:val="003E2A09"/>
    <w:rsid w:val="003E2A1F"/>
    <w:rsid w:val="003E2AFC"/>
    <w:rsid w:val="003E2B7B"/>
    <w:rsid w:val="003E2BD2"/>
    <w:rsid w:val="003E2C87"/>
    <w:rsid w:val="003E2CA7"/>
    <w:rsid w:val="003E2CFC"/>
    <w:rsid w:val="003E2D42"/>
    <w:rsid w:val="003E2F31"/>
    <w:rsid w:val="003E303E"/>
    <w:rsid w:val="003E3098"/>
    <w:rsid w:val="003E309C"/>
    <w:rsid w:val="003E30AE"/>
    <w:rsid w:val="003E310A"/>
    <w:rsid w:val="003E311F"/>
    <w:rsid w:val="003E31EC"/>
    <w:rsid w:val="003E322E"/>
    <w:rsid w:val="003E326B"/>
    <w:rsid w:val="003E32B1"/>
    <w:rsid w:val="003E32B5"/>
    <w:rsid w:val="003E3307"/>
    <w:rsid w:val="003E3311"/>
    <w:rsid w:val="003E3350"/>
    <w:rsid w:val="003E350C"/>
    <w:rsid w:val="003E3577"/>
    <w:rsid w:val="003E3698"/>
    <w:rsid w:val="003E36BD"/>
    <w:rsid w:val="003E36F1"/>
    <w:rsid w:val="003E3795"/>
    <w:rsid w:val="003E37ED"/>
    <w:rsid w:val="003E384D"/>
    <w:rsid w:val="003E38DE"/>
    <w:rsid w:val="003E38FE"/>
    <w:rsid w:val="003E3942"/>
    <w:rsid w:val="003E3947"/>
    <w:rsid w:val="003E3978"/>
    <w:rsid w:val="003E398E"/>
    <w:rsid w:val="003E3991"/>
    <w:rsid w:val="003E39AA"/>
    <w:rsid w:val="003E39CE"/>
    <w:rsid w:val="003E3B0A"/>
    <w:rsid w:val="003E3B30"/>
    <w:rsid w:val="003E3BE1"/>
    <w:rsid w:val="003E3E2D"/>
    <w:rsid w:val="003E3ECF"/>
    <w:rsid w:val="003E3F17"/>
    <w:rsid w:val="003E3FF7"/>
    <w:rsid w:val="003E40AF"/>
    <w:rsid w:val="003E4176"/>
    <w:rsid w:val="003E424E"/>
    <w:rsid w:val="003E429D"/>
    <w:rsid w:val="003E4383"/>
    <w:rsid w:val="003E446A"/>
    <w:rsid w:val="003E44FB"/>
    <w:rsid w:val="003E4592"/>
    <w:rsid w:val="003E469C"/>
    <w:rsid w:val="003E47DA"/>
    <w:rsid w:val="003E4880"/>
    <w:rsid w:val="003E488C"/>
    <w:rsid w:val="003E48A8"/>
    <w:rsid w:val="003E48C9"/>
    <w:rsid w:val="003E4964"/>
    <w:rsid w:val="003E49D9"/>
    <w:rsid w:val="003E4A7F"/>
    <w:rsid w:val="003E4AE9"/>
    <w:rsid w:val="003E4C06"/>
    <w:rsid w:val="003E4C8E"/>
    <w:rsid w:val="003E4D11"/>
    <w:rsid w:val="003E4D75"/>
    <w:rsid w:val="003E4DCA"/>
    <w:rsid w:val="003E4E10"/>
    <w:rsid w:val="003E5051"/>
    <w:rsid w:val="003E506A"/>
    <w:rsid w:val="003E50B1"/>
    <w:rsid w:val="003E50D6"/>
    <w:rsid w:val="003E5111"/>
    <w:rsid w:val="003E520E"/>
    <w:rsid w:val="003E5217"/>
    <w:rsid w:val="003E5219"/>
    <w:rsid w:val="003E5230"/>
    <w:rsid w:val="003E5282"/>
    <w:rsid w:val="003E5284"/>
    <w:rsid w:val="003E52C9"/>
    <w:rsid w:val="003E53D6"/>
    <w:rsid w:val="003E548E"/>
    <w:rsid w:val="003E54A3"/>
    <w:rsid w:val="003E5510"/>
    <w:rsid w:val="003E552D"/>
    <w:rsid w:val="003E5590"/>
    <w:rsid w:val="003E5599"/>
    <w:rsid w:val="003E55E9"/>
    <w:rsid w:val="003E55F0"/>
    <w:rsid w:val="003E5604"/>
    <w:rsid w:val="003E57ED"/>
    <w:rsid w:val="003E585C"/>
    <w:rsid w:val="003E586D"/>
    <w:rsid w:val="003E58E5"/>
    <w:rsid w:val="003E5997"/>
    <w:rsid w:val="003E59A3"/>
    <w:rsid w:val="003E5B17"/>
    <w:rsid w:val="003E5B7F"/>
    <w:rsid w:val="003E5BA2"/>
    <w:rsid w:val="003E5C47"/>
    <w:rsid w:val="003E5CBF"/>
    <w:rsid w:val="003E5CC6"/>
    <w:rsid w:val="003E5CC9"/>
    <w:rsid w:val="003E5CDE"/>
    <w:rsid w:val="003E5E7A"/>
    <w:rsid w:val="003E5E88"/>
    <w:rsid w:val="003E5E8C"/>
    <w:rsid w:val="003E5F51"/>
    <w:rsid w:val="003E6089"/>
    <w:rsid w:val="003E6120"/>
    <w:rsid w:val="003E6178"/>
    <w:rsid w:val="003E61CB"/>
    <w:rsid w:val="003E620E"/>
    <w:rsid w:val="003E624C"/>
    <w:rsid w:val="003E6262"/>
    <w:rsid w:val="003E629E"/>
    <w:rsid w:val="003E62EE"/>
    <w:rsid w:val="003E63BE"/>
    <w:rsid w:val="003E63DA"/>
    <w:rsid w:val="003E63EC"/>
    <w:rsid w:val="003E6419"/>
    <w:rsid w:val="003E6469"/>
    <w:rsid w:val="003E6500"/>
    <w:rsid w:val="003E65B9"/>
    <w:rsid w:val="003E65C3"/>
    <w:rsid w:val="003E6610"/>
    <w:rsid w:val="003E6666"/>
    <w:rsid w:val="003E668B"/>
    <w:rsid w:val="003E6945"/>
    <w:rsid w:val="003E6A9D"/>
    <w:rsid w:val="003E6B61"/>
    <w:rsid w:val="003E6B8E"/>
    <w:rsid w:val="003E6BE3"/>
    <w:rsid w:val="003E6E0C"/>
    <w:rsid w:val="003E6E49"/>
    <w:rsid w:val="003E6EA9"/>
    <w:rsid w:val="003E6F14"/>
    <w:rsid w:val="003E6FFE"/>
    <w:rsid w:val="003E702F"/>
    <w:rsid w:val="003E70D1"/>
    <w:rsid w:val="003E70EA"/>
    <w:rsid w:val="003E7198"/>
    <w:rsid w:val="003E71C2"/>
    <w:rsid w:val="003E7332"/>
    <w:rsid w:val="003E733A"/>
    <w:rsid w:val="003E734A"/>
    <w:rsid w:val="003E7372"/>
    <w:rsid w:val="003E73E1"/>
    <w:rsid w:val="003E7420"/>
    <w:rsid w:val="003E752C"/>
    <w:rsid w:val="003E75ED"/>
    <w:rsid w:val="003E75F5"/>
    <w:rsid w:val="003E7684"/>
    <w:rsid w:val="003E7702"/>
    <w:rsid w:val="003E7737"/>
    <w:rsid w:val="003E77C9"/>
    <w:rsid w:val="003E7874"/>
    <w:rsid w:val="003E7887"/>
    <w:rsid w:val="003E78B2"/>
    <w:rsid w:val="003E78B4"/>
    <w:rsid w:val="003E78FE"/>
    <w:rsid w:val="003E7932"/>
    <w:rsid w:val="003E795E"/>
    <w:rsid w:val="003E7968"/>
    <w:rsid w:val="003E796A"/>
    <w:rsid w:val="003E7998"/>
    <w:rsid w:val="003E7A08"/>
    <w:rsid w:val="003E7A0C"/>
    <w:rsid w:val="003E7A83"/>
    <w:rsid w:val="003E7B69"/>
    <w:rsid w:val="003E7D24"/>
    <w:rsid w:val="003E7D37"/>
    <w:rsid w:val="003E7DC0"/>
    <w:rsid w:val="003E7E64"/>
    <w:rsid w:val="003E7E71"/>
    <w:rsid w:val="003E7E8F"/>
    <w:rsid w:val="003E7EC1"/>
    <w:rsid w:val="003E7EEE"/>
    <w:rsid w:val="003F0030"/>
    <w:rsid w:val="003F003B"/>
    <w:rsid w:val="003F00E1"/>
    <w:rsid w:val="003F00F9"/>
    <w:rsid w:val="003F01E8"/>
    <w:rsid w:val="003F022E"/>
    <w:rsid w:val="003F0237"/>
    <w:rsid w:val="003F0259"/>
    <w:rsid w:val="003F0294"/>
    <w:rsid w:val="003F02A6"/>
    <w:rsid w:val="003F0306"/>
    <w:rsid w:val="003F03DC"/>
    <w:rsid w:val="003F05F6"/>
    <w:rsid w:val="003F0736"/>
    <w:rsid w:val="003F0741"/>
    <w:rsid w:val="003F0775"/>
    <w:rsid w:val="003F0795"/>
    <w:rsid w:val="003F07A6"/>
    <w:rsid w:val="003F07B4"/>
    <w:rsid w:val="003F07DB"/>
    <w:rsid w:val="003F081E"/>
    <w:rsid w:val="003F083E"/>
    <w:rsid w:val="003F0846"/>
    <w:rsid w:val="003F0863"/>
    <w:rsid w:val="003F0A3B"/>
    <w:rsid w:val="003F0A88"/>
    <w:rsid w:val="003F0BA7"/>
    <w:rsid w:val="003F0BD3"/>
    <w:rsid w:val="003F0C42"/>
    <w:rsid w:val="003F0CB9"/>
    <w:rsid w:val="003F0CFB"/>
    <w:rsid w:val="003F0CFC"/>
    <w:rsid w:val="003F0D4C"/>
    <w:rsid w:val="003F0E29"/>
    <w:rsid w:val="003F0E42"/>
    <w:rsid w:val="003F0EC0"/>
    <w:rsid w:val="003F0EC8"/>
    <w:rsid w:val="003F0EEE"/>
    <w:rsid w:val="003F0F40"/>
    <w:rsid w:val="003F0FC0"/>
    <w:rsid w:val="003F1041"/>
    <w:rsid w:val="003F1056"/>
    <w:rsid w:val="003F108C"/>
    <w:rsid w:val="003F10BD"/>
    <w:rsid w:val="003F113A"/>
    <w:rsid w:val="003F113F"/>
    <w:rsid w:val="003F11D4"/>
    <w:rsid w:val="003F126D"/>
    <w:rsid w:val="003F1279"/>
    <w:rsid w:val="003F12AA"/>
    <w:rsid w:val="003F12C0"/>
    <w:rsid w:val="003F12DE"/>
    <w:rsid w:val="003F12F4"/>
    <w:rsid w:val="003F13C0"/>
    <w:rsid w:val="003F1407"/>
    <w:rsid w:val="003F1482"/>
    <w:rsid w:val="003F14AF"/>
    <w:rsid w:val="003F1567"/>
    <w:rsid w:val="003F1574"/>
    <w:rsid w:val="003F1665"/>
    <w:rsid w:val="003F16B1"/>
    <w:rsid w:val="003F16FC"/>
    <w:rsid w:val="003F1762"/>
    <w:rsid w:val="003F177E"/>
    <w:rsid w:val="003F1860"/>
    <w:rsid w:val="003F1904"/>
    <w:rsid w:val="003F1B9F"/>
    <w:rsid w:val="003F1C03"/>
    <w:rsid w:val="003F1CEB"/>
    <w:rsid w:val="003F1CF3"/>
    <w:rsid w:val="003F1D32"/>
    <w:rsid w:val="003F1DDF"/>
    <w:rsid w:val="003F2016"/>
    <w:rsid w:val="003F2149"/>
    <w:rsid w:val="003F2152"/>
    <w:rsid w:val="003F23C6"/>
    <w:rsid w:val="003F23E8"/>
    <w:rsid w:val="003F2577"/>
    <w:rsid w:val="003F25D0"/>
    <w:rsid w:val="003F283B"/>
    <w:rsid w:val="003F28A2"/>
    <w:rsid w:val="003F2941"/>
    <w:rsid w:val="003F29F0"/>
    <w:rsid w:val="003F2A4B"/>
    <w:rsid w:val="003F2C39"/>
    <w:rsid w:val="003F2CC4"/>
    <w:rsid w:val="003F2D26"/>
    <w:rsid w:val="003F2D41"/>
    <w:rsid w:val="003F2D74"/>
    <w:rsid w:val="003F2D77"/>
    <w:rsid w:val="003F2E78"/>
    <w:rsid w:val="003F2EC0"/>
    <w:rsid w:val="003F2F23"/>
    <w:rsid w:val="003F31A4"/>
    <w:rsid w:val="003F31DC"/>
    <w:rsid w:val="003F3274"/>
    <w:rsid w:val="003F3282"/>
    <w:rsid w:val="003F32CF"/>
    <w:rsid w:val="003F32EC"/>
    <w:rsid w:val="003F3307"/>
    <w:rsid w:val="003F34BA"/>
    <w:rsid w:val="003F34C1"/>
    <w:rsid w:val="003F34C8"/>
    <w:rsid w:val="003F34EE"/>
    <w:rsid w:val="003F3590"/>
    <w:rsid w:val="003F35DC"/>
    <w:rsid w:val="003F369D"/>
    <w:rsid w:val="003F36F1"/>
    <w:rsid w:val="003F3988"/>
    <w:rsid w:val="003F3A5F"/>
    <w:rsid w:val="003F3BA0"/>
    <w:rsid w:val="003F3BD1"/>
    <w:rsid w:val="003F3C4C"/>
    <w:rsid w:val="003F3C62"/>
    <w:rsid w:val="003F3E0E"/>
    <w:rsid w:val="003F3E72"/>
    <w:rsid w:val="003F3E90"/>
    <w:rsid w:val="003F3EC1"/>
    <w:rsid w:val="003F3F00"/>
    <w:rsid w:val="003F3F24"/>
    <w:rsid w:val="003F3F5D"/>
    <w:rsid w:val="003F3F88"/>
    <w:rsid w:val="003F3FFF"/>
    <w:rsid w:val="003F40F5"/>
    <w:rsid w:val="003F41A0"/>
    <w:rsid w:val="003F41A3"/>
    <w:rsid w:val="003F42CD"/>
    <w:rsid w:val="003F4329"/>
    <w:rsid w:val="003F441F"/>
    <w:rsid w:val="003F4465"/>
    <w:rsid w:val="003F44F0"/>
    <w:rsid w:val="003F4517"/>
    <w:rsid w:val="003F45CC"/>
    <w:rsid w:val="003F462A"/>
    <w:rsid w:val="003F4634"/>
    <w:rsid w:val="003F4639"/>
    <w:rsid w:val="003F46A4"/>
    <w:rsid w:val="003F48ED"/>
    <w:rsid w:val="003F4A23"/>
    <w:rsid w:val="003F4B16"/>
    <w:rsid w:val="003F4B2B"/>
    <w:rsid w:val="003F4B3E"/>
    <w:rsid w:val="003F4C7F"/>
    <w:rsid w:val="003F4DC5"/>
    <w:rsid w:val="003F4DFF"/>
    <w:rsid w:val="003F4E0A"/>
    <w:rsid w:val="003F4ED2"/>
    <w:rsid w:val="003F4F82"/>
    <w:rsid w:val="003F4F90"/>
    <w:rsid w:val="003F4FFF"/>
    <w:rsid w:val="003F51DE"/>
    <w:rsid w:val="003F5204"/>
    <w:rsid w:val="003F5229"/>
    <w:rsid w:val="003F525C"/>
    <w:rsid w:val="003F531F"/>
    <w:rsid w:val="003F5323"/>
    <w:rsid w:val="003F541E"/>
    <w:rsid w:val="003F551E"/>
    <w:rsid w:val="003F5524"/>
    <w:rsid w:val="003F5553"/>
    <w:rsid w:val="003F55BC"/>
    <w:rsid w:val="003F560F"/>
    <w:rsid w:val="003F5620"/>
    <w:rsid w:val="003F5640"/>
    <w:rsid w:val="003F56FC"/>
    <w:rsid w:val="003F576D"/>
    <w:rsid w:val="003F5847"/>
    <w:rsid w:val="003F5891"/>
    <w:rsid w:val="003F58B4"/>
    <w:rsid w:val="003F592B"/>
    <w:rsid w:val="003F595B"/>
    <w:rsid w:val="003F5985"/>
    <w:rsid w:val="003F599D"/>
    <w:rsid w:val="003F59C9"/>
    <w:rsid w:val="003F59CE"/>
    <w:rsid w:val="003F5A50"/>
    <w:rsid w:val="003F5B60"/>
    <w:rsid w:val="003F5B66"/>
    <w:rsid w:val="003F5B94"/>
    <w:rsid w:val="003F5BC8"/>
    <w:rsid w:val="003F5CB7"/>
    <w:rsid w:val="003F5CF7"/>
    <w:rsid w:val="003F5D19"/>
    <w:rsid w:val="003F5D72"/>
    <w:rsid w:val="003F5E13"/>
    <w:rsid w:val="003F5E7E"/>
    <w:rsid w:val="003F5F5E"/>
    <w:rsid w:val="003F600A"/>
    <w:rsid w:val="003F6033"/>
    <w:rsid w:val="003F6063"/>
    <w:rsid w:val="003F60EA"/>
    <w:rsid w:val="003F617B"/>
    <w:rsid w:val="003F61CD"/>
    <w:rsid w:val="003F62C4"/>
    <w:rsid w:val="003F62E2"/>
    <w:rsid w:val="003F6473"/>
    <w:rsid w:val="003F65A9"/>
    <w:rsid w:val="003F6631"/>
    <w:rsid w:val="003F666C"/>
    <w:rsid w:val="003F669F"/>
    <w:rsid w:val="003F6752"/>
    <w:rsid w:val="003F6796"/>
    <w:rsid w:val="003F67BD"/>
    <w:rsid w:val="003F67D5"/>
    <w:rsid w:val="003F67EC"/>
    <w:rsid w:val="003F6811"/>
    <w:rsid w:val="003F6883"/>
    <w:rsid w:val="003F69F8"/>
    <w:rsid w:val="003F6A87"/>
    <w:rsid w:val="003F6AD1"/>
    <w:rsid w:val="003F6B31"/>
    <w:rsid w:val="003F6B8C"/>
    <w:rsid w:val="003F6BA9"/>
    <w:rsid w:val="003F6C5A"/>
    <w:rsid w:val="003F6CDA"/>
    <w:rsid w:val="003F6CED"/>
    <w:rsid w:val="003F6D0C"/>
    <w:rsid w:val="003F6D4B"/>
    <w:rsid w:val="003F6D7A"/>
    <w:rsid w:val="003F6DD0"/>
    <w:rsid w:val="003F6E15"/>
    <w:rsid w:val="003F6E25"/>
    <w:rsid w:val="003F6E52"/>
    <w:rsid w:val="003F6EC4"/>
    <w:rsid w:val="003F6F3C"/>
    <w:rsid w:val="003F6F9B"/>
    <w:rsid w:val="003F6FB3"/>
    <w:rsid w:val="003F7041"/>
    <w:rsid w:val="003F70D7"/>
    <w:rsid w:val="003F717A"/>
    <w:rsid w:val="003F7242"/>
    <w:rsid w:val="003F7301"/>
    <w:rsid w:val="003F733D"/>
    <w:rsid w:val="003F7483"/>
    <w:rsid w:val="003F74D7"/>
    <w:rsid w:val="003F7574"/>
    <w:rsid w:val="003F7579"/>
    <w:rsid w:val="003F7627"/>
    <w:rsid w:val="003F763B"/>
    <w:rsid w:val="003F7674"/>
    <w:rsid w:val="003F786B"/>
    <w:rsid w:val="003F7961"/>
    <w:rsid w:val="003F796B"/>
    <w:rsid w:val="003F7A3A"/>
    <w:rsid w:val="003F7A42"/>
    <w:rsid w:val="003F7AAB"/>
    <w:rsid w:val="003F7BBD"/>
    <w:rsid w:val="003F7C4E"/>
    <w:rsid w:val="003F7CA3"/>
    <w:rsid w:val="003F7D61"/>
    <w:rsid w:val="003F7D67"/>
    <w:rsid w:val="003F7D74"/>
    <w:rsid w:val="003F7DFD"/>
    <w:rsid w:val="003F7E2C"/>
    <w:rsid w:val="003F7E5D"/>
    <w:rsid w:val="003F7FE8"/>
    <w:rsid w:val="00400059"/>
    <w:rsid w:val="0040008D"/>
    <w:rsid w:val="004000FD"/>
    <w:rsid w:val="00400182"/>
    <w:rsid w:val="00400193"/>
    <w:rsid w:val="00400245"/>
    <w:rsid w:val="00400292"/>
    <w:rsid w:val="0040030D"/>
    <w:rsid w:val="0040035A"/>
    <w:rsid w:val="00400452"/>
    <w:rsid w:val="004005B9"/>
    <w:rsid w:val="004005C2"/>
    <w:rsid w:val="00400622"/>
    <w:rsid w:val="00400634"/>
    <w:rsid w:val="00400695"/>
    <w:rsid w:val="00400713"/>
    <w:rsid w:val="0040074B"/>
    <w:rsid w:val="0040074D"/>
    <w:rsid w:val="0040078A"/>
    <w:rsid w:val="0040080E"/>
    <w:rsid w:val="00400830"/>
    <w:rsid w:val="004008D3"/>
    <w:rsid w:val="004008D4"/>
    <w:rsid w:val="004008FB"/>
    <w:rsid w:val="00400911"/>
    <w:rsid w:val="00400B00"/>
    <w:rsid w:val="00400C32"/>
    <w:rsid w:val="00400D61"/>
    <w:rsid w:val="00400D7E"/>
    <w:rsid w:val="00400DA4"/>
    <w:rsid w:val="00400DB2"/>
    <w:rsid w:val="00400DCC"/>
    <w:rsid w:val="00400E07"/>
    <w:rsid w:val="00400E1C"/>
    <w:rsid w:val="00400E39"/>
    <w:rsid w:val="00400EF5"/>
    <w:rsid w:val="00400F01"/>
    <w:rsid w:val="00400F28"/>
    <w:rsid w:val="00400F6E"/>
    <w:rsid w:val="004010A5"/>
    <w:rsid w:val="00401104"/>
    <w:rsid w:val="00401235"/>
    <w:rsid w:val="0040123D"/>
    <w:rsid w:val="004012AA"/>
    <w:rsid w:val="004012AD"/>
    <w:rsid w:val="004012B5"/>
    <w:rsid w:val="004012FC"/>
    <w:rsid w:val="00401313"/>
    <w:rsid w:val="0040131F"/>
    <w:rsid w:val="004013A4"/>
    <w:rsid w:val="004013E3"/>
    <w:rsid w:val="00401434"/>
    <w:rsid w:val="0040148E"/>
    <w:rsid w:val="004014BE"/>
    <w:rsid w:val="00401589"/>
    <w:rsid w:val="00401670"/>
    <w:rsid w:val="004016C4"/>
    <w:rsid w:val="00401709"/>
    <w:rsid w:val="0040170D"/>
    <w:rsid w:val="004017B9"/>
    <w:rsid w:val="00401804"/>
    <w:rsid w:val="00401814"/>
    <w:rsid w:val="0040182B"/>
    <w:rsid w:val="004018A2"/>
    <w:rsid w:val="00401945"/>
    <w:rsid w:val="00401985"/>
    <w:rsid w:val="0040199A"/>
    <w:rsid w:val="004019A0"/>
    <w:rsid w:val="004019C7"/>
    <w:rsid w:val="00401A01"/>
    <w:rsid w:val="00401AA2"/>
    <w:rsid w:val="00401B00"/>
    <w:rsid w:val="00401B42"/>
    <w:rsid w:val="00401BB5"/>
    <w:rsid w:val="00401C12"/>
    <w:rsid w:val="00401C4E"/>
    <w:rsid w:val="00401D10"/>
    <w:rsid w:val="00401D6B"/>
    <w:rsid w:val="00401E2D"/>
    <w:rsid w:val="00401E31"/>
    <w:rsid w:val="0040204C"/>
    <w:rsid w:val="00402077"/>
    <w:rsid w:val="0040207A"/>
    <w:rsid w:val="004020B6"/>
    <w:rsid w:val="004020DC"/>
    <w:rsid w:val="00402137"/>
    <w:rsid w:val="004021A4"/>
    <w:rsid w:val="00402260"/>
    <w:rsid w:val="00402368"/>
    <w:rsid w:val="0040236D"/>
    <w:rsid w:val="00402481"/>
    <w:rsid w:val="00402488"/>
    <w:rsid w:val="004024BF"/>
    <w:rsid w:val="004024D5"/>
    <w:rsid w:val="004024EC"/>
    <w:rsid w:val="004024F0"/>
    <w:rsid w:val="004024F3"/>
    <w:rsid w:val="00402524"/>
    <w:rsid w:val="00402525"/>
    <w:rsid w:val="004026D0"/>
    <w:rsid w:val="0040282F"/>
    <w:rsid w:val="0040284E"/>
    <w:rsid w:val="00402899"/>
    <w:rsid w:val="004028A1"/>
    <w:rsid w:val="004028B2"/>
    <w:rsid w:val="004028E1"/>
    <w:rsid w:val="0040297E"/>
    <w:rsid w:val="00402983"/>
    <w:rsid w:val="00402A26"/>
    <w:rsid w:val="00402B65"/>
    <w:rsid w:val="00402C85"/>
    <w:rsid w:val="00402D52"/>
    <w:rsid w:val="00402D5F"/>
    <w:rsid w:val="00402DA1"/>
    <w:rsid w:val="00402DAB"/>
    <w:rsid w:val="00402DC4"/>
    <w:rsid w:val="00402DD7"/>
    <w:rsid w:val="00402F73"/>
    <w:rsid w:val="00402FB2"/>
    <w:rsid w:val="00402FFD"/>
    <w:rsid w:val="00403063"/>
    <w:rsid w:val="00403130"/>
    <w:rsid w:val="004031AB"/>
    <w:rsid w:val="004031D7"/>
    <w:rsid w:val="004032A7"/>
    <w:rsid w:val="004032D6"/>
    <w:rsid w:val="0040347D"/>
    <w:rsid w:val="004034A7"/>
    <w:rsid w:val="00403604"/>
    <w:rsid w:val="004036A7"/>
    <w:rsid w:val="004036B1"/>
    <w:rsid w:val="004036F3"/>
    <w:rsid w:val="00403795"/>
    <w:rsid w:val="004037BD"/>
    <w:rsid w:val="004038C3"/>
    <w:rsid w:val="00403A98"/>
    <w:rsid w:val="00403B0E"/>
    <w:rsid w:val="00403BD7"/>
    <w:rsid w:val="00403C36"/>
    <w:rsid w:val="00403C90"/>
    <w:rsid w:val="00403CE3"/>
    <w:rsid w:val="00403D4E"/>
    <w:rsid w:val="00403D5C"/>
    <w:rsid w:val="00403E52"/>
    <w:rsid w:val="00403FB5"/>
    <w:rsid w:val="00404063"/>
    <w:rsid w:val="0040410C"/>
    <w:rsid w:val="00404119"/>
    <w:rsid w:val="00404149"/>
    <w:rsid w:val="00404167"/>
    <w:rsid w:val="0040421A"/>
    <w:rsid w:val="004042BE"/>
    <w:rsid w:val="004042FB"/>
    <w:rsid w:val="004043B9"/>
    <w:rsid w:val="004043D0"/>
    <w:rsid w:val="004044AA"/>
    <w:rsid w:val="004044AF"/>
    <w:rsid w:val="004044D7"/>
    <w:rsid w:val="004044E5"/>
    <w:rsid w:val="0040455F"/>
    <w:rsid w:val="004045B5"/>
    <w:rsid w:val="004045D3"/>
    <w:rsid w:val="004045E9"/>
    <w:rsid w:val="0040460F"/>
    <w:rsid w:val="00404695"/>
    <w:rsid w:val="004046E8"/>
    <w:rsid w:val="00404718"/>
    <w:rsid w:val="0040475A"/>
    <w:rsid w:val="004047D2"/>
    <w:rsid w:val="00404943"/>
    <w:rsid w:val="00404A07"/>
    <w:rsid w:val="00404B9E"/>
    <w:rsid w:val="00404BB4"/>
    <w:rsid w:val="00404C0F"/>
    <w:rsid w:val="00404C62"/>
    <w:rsid w:val="00404D06"/>
    <w:rsid w:val="00404D0F"/>
    <w:rsid w:val="00404DE5"/>
    <w:rsid w:val="00404EA7"/>
    <w:rsid w:val="00404EC5"/>
    <w:rsid w:val="00404ED5"/>
    <w:rsid w:val="00404F2B"/>
    <w:rsid w:val="00404F51"/>
    <w:rsid w:val="00404FE0"/>
    <w:rsid w:val="0040502B"/>
    <w:rsid w:val="00405039"/>
    <w:rsid w:val="00405071"/>
    <w:rsid w:val="004050BB"/>
    <w:rsid w:val="0040513C"/>
    <w:rsid w:val="0040515A"/>
    <w:rsid w:val="00405184"/>
    <w:rsid w:val="00405234"/>
    <w:rsid w:val="004052BA"/>
    <w:rsid w:val="004052FF"/>
    <w:rsid w:val="00405355"/>
    <w:rsid w:val="004053F0"/>
    <w:rsid w:val="0040550D"/>
    <w:rsid w:val="004055D0"/>
    <w:rsid w:val="00405655"/>
    <w:rsid w:val="0040565C"/>
    <w:rsid w:val="00405674"/>
    <w:rsid w:val="00405914"/>
    <w:rsid w:val="00405941"/>
    <w:rsid w:val="004059B8"/>
    <w:rsid w:val="00405AAA"/>
    <w:rsid w:val="00405AB3"/>
    <w:rsid w:val="00405AD8"/>
    <w:rsid w:val="00405AD9"/>
    <w:rsid w:val="00405B91"/>
    <w:rsid w:val="00405C0B"/>
    <w:rsid w:val="00405CA9"/>
    <w:rsid w:val="00405CE2"/>
    <w:rsid w:val="00405D2D"/>
    <w:rsid w:val="00405EBC"/>
    <w:rsid w:val="00405ED7"/>
    <w:rsid w:val="00405EFA"/>
    <w:rsid w:val="0040602A"/>
    <w:rsid w:val="004060F0"/>
    <w:rsid w:val="0040621A"/>
    <w:rsid w:val="004062ED"/>
    <w:rsid w:val="004062F0"/>
    <w:rsid w:val="004063B6"/>
    <w:rsid w:val="004063F7"/>
    <w:rsid w:val="00406407"/>
    <w:rsid w:val="00406494"/>
    <w:rsid w:val="00406511"/>
    <w:rsid w:val="00406514"/>
    <w:rsid w:val="0040652E"/>
    <w:rsid w:val="00406562"/>
    <w:rsid w:val="004065AA"/>
    <w:rsid w:val="00406670"/>
    <w:rsid w:val="004067C9"/>
    <w:rsid w:val="004068B6"/>
    <w:rsid w:val="00406917"/>
    <w:rsid w:val="004069E7"/>
    <w:rsid w:val="00406B84"/>
    <w:rsid w:val="00406C36"/>
    <w:rsid w:val="00406CEB"/>
    <w:rsid w:val="00406D32"/>
    <w:rsid w:val="00406D51"/>
    <w:rsid w:val="00406EBC"/>
    <w:rsid w:val="00406F03"/>
    <w:rsid w:val="00406F21"/>
    <w:rsid w:val="00406F2A"/>
    <w:rsid w:val="00407026"/>
    <w:rsid w:val="00407240"/>
    <w:rsid w:val="00407248"/>
    <w:rsid w:val="00407257"/>
    <w:rsid w:val="0040725F"/>
    <w:rsid w:val="004072F8"/>
    <w:rsid w:val="004072FC"/>
    <w:rsid w:val="004073D6"/>
    <w:rsid w:val="00407529"/>
    <w:rsid w:val="0040767F"/>
    <w:rsid w:val="004076AE"/>
    <w:rsid w:val="004076EB"/>
    <w:rsid w:val="004076F1"/>
    <w:rsid w:val="004076FA"/>
    <w:rsid w:val="004077F4"/>
    <w:rsid w:val="0040780D"/>
    <w:rsid w:val="004078BF"/>
    <w:rsid w:val="004078F6"/>
    <w:rsid w:val="004079B3"/>
    <w:rsid w:val="00407A77"/>
    <w:rsid w:val="00407A7A"/>
    <w:rsid w:val="00407ADC"/>
    <w:rsid w:val="00407C47"/>
    <w:rsid w:val="00407CB0"/>
    <w:rsid w:val="00407E0D"/>
    <w:rsid w:val="00407E6F"/>
    <w:rsid w:val="00407E7E"/>
    <w:rsid w:val="00407EA8"/>
    <w:rsid w:val="00407EF9"/>
    <w:rsid w:val="00407F47"/>
    <w:rsid w:val="00410128"/>
    <w:rsid w:val="0041014F"/>
    <w:rsid w:val="00410176"/>
    <w:rsid w:val="00410235"/>
    <w:rsid w:val="0041032F"/>
    <w:rsid w:val="004103A2"/>
    <w:rsid w:val="00410401"/>
    <w:rsid w:val="0041040F"/>
    <w:rsid w:val="00410410"/>
    <w:rsid w:val="00410438"/>
    <w:rsid w:val="00410454"/>
    <w:rsid w:val="004105D2"/>
    <w:rsid w:val="004106A5"/>
    <w:rsid w:val="004107D8"/>
    <w:rsid w:val="00410815"/>
    <w:rsid w:val="0041081C"/>
    <w:rsid w:val="00410A12"/>
    <w:rsid w:val="00410AC5"/>
    <w:rsid w:val="00410AD1"/>
    <w:rsid w:val="00410BB9"/>
    <w:rsid w:val="00410BF3"/>
    <w:rsid w:val="00410CAA"/>
    <w:rsid w:val="00410D54"/>
    <w:rsid w:val="00410DE5"/>
    <w:rsid w:val="00410DEF"/>
    <w:rsid w:val="00410E4C"/>
    <w:rsid w:val="00410FE3"/>
    <w:rsid w:val="00411083"/>
    <w:rsid w:val="004110EF"/>
    <w:rsid w:val="00411136"/>
    <w:rsid w:val="004111E3"/>
    <w:rsid w:val="004112CB"/>
    <w:rsid w:val="00411322"/>
    <w:rsid w:val="00411373"/>
    <w:rsid w:val="00411416"/>
    <w:rsid w:val="00411643"/>
    <w:rsid w:val="004116A5"/>
    <w:rsid w:val="004116C6"/>
    <w:rsid w:val="00411753"/>
    <w:rsid w:val="004117EA"/>
    <w:rsid w:val="004118F2"/>
    <w:rsid w:val="00411A14"/>
    <w:rsid w:val="00411C25"/>
    <w:rsid w:val="00411CD2"/>
    <w:rsid w:val="00411D36"/>
    <w:rsid w:val="00411E4C"/>
    <w:rsid w:val="00411E68"/>
    <w:rsid w:val="00411EA9"/>
    <w:rsid w:val="00411EB1"/>
    <w:rsid w:val="00411ED3"/>
    <w:rsid w:val="00411F88"/>
    <w:rsid w:val="0041202D"/>
    <w:rsid w:val="004120E3"/>
    <w:rsid w:val="004121CD"/>
    <w:rsid w:val="00412211"/>
    <w:rsid w:val="0041229F"/>
    <w:rsid w:val="0041253B"/>
    <w:rsid w:val="004125F4"/>
    <w:rsid w:val="004126F1"/>
    <w:rsid w:val="00412729"/>
    <w:rsid w:val="0041272C"/>
    <w:rsid w:val="004127FE"/>
    <w:rsid w:val="00412828"/>
    <w:rsid w:val="00412856"/>
    <w:rsid w:val="004128DF"/>
    <w:rsid w:val="00412AC1"/>
    <w:rsid w:val="00412AFF"/>
    <w:rsid w:val="00412B0C"/>
    <w:rsid w:val="00412BCC"/>
    <w:rsid w:val="00412C27"/>
    <w:rsid w:val="00412CB9"/>
    <w:rsid w:val="00412DCE"/>
    <w:rsid w:val="00412E3E"/>
    <w:rsid w:val="00412E63"/>
    <w:rsid w:val="00412EEB"/>
    <w:rsid w:val="00412F83"/>
    <w:rsid w:val="004130AC"/>
    <w:rsid w:val="004131A9"/>
    <w:rsid w:val="004131C1"/>
    <w:rsid w:val="0041328A"/>
    <w:rsid w:val="004132BB"/>
    <w:rsid w:val="00413438"/>
    <w:rsid w:val="00413485"/>
    <w:rsid w:val="00413497"/>
    <w:rsid w:val="004134F0"/>
    <w:rsid w:val="004134F2"/>
    <w:rsid w:val="0041351C"/>
    <w:rsid w:val="00413577"/>
    <w:rsid w:val="0041362F"/>
    <w:rsid w:val="00413776"/>
    <w:rsid w:val="0041378B"/>
    <w:rsid w:val="0041383E"/>
    <w:rsid w:val="004138B3"/>
    <w:rsid w:val="004138F9"/>
    <w:rsid w:val="004139E0"/>
    <w:rsid w:val="00413A31"/>
    <w:rsid w:val="00413AA5"/>
    <w:rsid w:val="00413ADD"/>
    <w:rsid w:val="00413B03"/>
    <w:rsid w:val="00413B6D"/>
    <w:rsid w:val="00413C27"/>
    <w:rsid w:val="00413C86"/>
    <w:rsid w:val="00413C8D"/>
    <w:rsid w:val="00413DBB"/>
    <w:rsid w:val="00413DBC"/>
    <w:rsid w:val="00413E0B"/>
    <w:rsid w:val="00413E21"/>
    <w:rsid w:val="00413E2E"/>
    <w:rsid w:val="00413EBE"/>
    <w:rsid w:val="00413FD4"/>
    <w:rsid w:val="00414015"/>
    <w:rsid w:val="00414058"/>
    <w:rsid w:val="004140A2"/>
    <w:rsid w:val="004141E0"/>
    <w:rsid w:val="0041425D"/>
    <w:rsid w:val="0041426F"/>
    <w:rsid w:val="00414271"/>
    <w:rsid w:val="004142A2"/>
    <w:rsid w:val="004142EB"/>
    <w:rsid w:val="004143FD"/>
    <w:rsid w:val="00414420"/>
    <w:rsid w:val="00414535"/>
    <w:rsid w:val="00414536"/>
    <w:rsid w:val="004145B3"/>
    <w:rsid w:val="004145D4"/>
    <w:rsid w:val="004147DF"/>
    <w:rsid w:val="004148CC"/>
    <w:rsid w:val="00414A86"/>
    <w:rsid w:val="00414AD2"/>
    <w:rsid w:val="00414B09"/>
    <w:rsid w:val="00414B25"/>
    <w:rsid w:val="00414B4A"/>
    <w:rsid w:val="00414BFC"/>
    <w:rsid w:val="00414C1B"/>
    <w:rsid w:val="00414DEC"/>
    <w:rsid w:val="00414E5D"/>
    <w:rsid w:val="00414E67"/>
    <w:rsid w:val="00414F13"/>
    <w:rsid w:val="00414FBB"/>
    <w:rsid w:val="00415016"/>
    <w:rsid w:val="00415080"/>
    <w:rsid w:val="004150D3"/>
    <w:rsid w:val="00415126"/>
    <w:rsid w:val="004152F7"/>
    <w:rsid w:val="0041534D"/>
    <w:rsid w:val="00415365"/>
    <w:rsid w:val="004153BE"/>
    <w:rsid w:val="00415442"/>
    <w:rsid w:val="00415493"/>
    <w:rsid w:val="004155A5"/>
    <w:rsid w:val="00415629"/>
    <w:rsid w:val="00415652"/>
    <w:rsid w:val="004156AD"/>
    <w:rsid w:val="004156B1"/>
    <w:rsid w:val="004156BE"/>
    <w:rsid w:val="004156DD"/>
    <w:rsid w:val="004156E9"/>
    <w:rsid w:val="004156FE"/>
    <w:rsid w:val="00415734"/>
    <w:rsid w:val="004158EE"/>
    <w:rsid w:val="00415934"/>
    <w:rsid w:val="004159FD"/>
    <w:rsid w:val="00415A2C"/>
    <w:rsid w:val="00415C21"/>
    <w:rsid w:val="00415CC3"/>
    <w:rsid w:val="00415D2A"/>
    <w:rsid w:val="00415D76"/>
    <w:rsid w:val="00415DEB"/>
    <w:rsid w:val="00415E55"/>
    <w:rsid w:val="00415EAC"/>
    <w:rsid w:val="00415EC4"/>
    <w:rsid w:val="00415F78"/>
    <w:rsid w:val="00415FC0"/>
    <w:rsid w:val="00415FDB"/>
    <w:rsid w:val="00416083"/>
    <w:rsid w:val="0041608A"/>
    <w:rsid w:val="0041609B"/>
    <w:rsid w:val="00416109"/>
    <w:rsid w:val="00416120"/>
    <w:rsid w:val="0041617A"/>
    <w:rsid w:val="004161B8"/>
    <w:rsid w:val="004161F5"/>
    <w:rsid w:val="00416280"/>
    <w:rsid w:val="00416328"/>
    <w:rsid w:val="004163C7"/>
    <w:rsid w:val="004163C8"/>
    <w:rsid w:val="00416438"/>
    <w:rsid w:val="004164DB"/>
    <w:rsid w:val="004164E5"/>
    <w:rsid w:val="0041653B"/>
    <w:rsid w:val="004165C6"/>
    <w:rsid w:val="004165D4"/>
    <w:rsid w:val="004165FB"/>
    <w:rsid w:val="00416665"/>
    <w:rsid w:val="00416672"/>
    <w:rsid w:val="004166AD"/>
    <w:rsid w:val="0041672C"/>
    <w:rsid w:val="0041674E"/>
    <w:rsid w:val="0041681F"/>
    <w:rsid w:val="0041689A"/>
    <w:rsid w:val="004169FF"/>
    <w:rsid w:val="00416BB4"/>
    <w:rsid w:val="00416BBD"/>
    <w:rsid w:val="00416BC1"/>
    <w:rsid w:val="00416BCC"/>
    <w:rsid w:val="00416BF9"/>
    <w:rsid w:val="00416CB1"/>
    <w:rsid w:val="00416D01"/>
    <w:rsid w:val="00416D4D"/>
    <w:rsid w:val="00416D90"/>
    <w:rsid w:val="00416DA2"/>
    <w:rsid w:val="00416E9F"/>
    <w:rsid w:val="00416F08"/>
    <w:rsid w:val="00416FCB"/>
    <w:rsid w:val="00416FE9"/>
    <w:rsid w:val="00416FFF"/>
    <w:rsid w:val="00417167"/>
    <w:rsid w:val="004171A4"/>
    <w:rsid w:val="00417204"/>
    <w:rsid w:val="0041723B"/>
    <w:rsid w:val="00417291"/>
    <w:rsid w:val="0041734A"/>
    <w:rsid w:val="00417360"/>
    <w:rsid w:val="004173C3"/>
    <w:rsid w:val="00417456"/>
    <w:rsid w:val="004174C6"/>
    <w:rsid w:val="004174C9"/>
    <w:rsid w:val="004174E0"/>
    <w:rsid w:val="00417508"/>
    <w:rsid w:val="0041754B"/>
    <w:rsid w:val="00417602"/>
    <w:rsid w:val="00417627"/>
    <w:rsid w:val="00417651"/>
    <w:rsid w:val="00417684"/>
    <w:rsid w:val="004176E8"/>
    <w:rsid w:val="0041774D"/>
    <w:rsid w:val="00417784"/>
    <w:rsid w:val="00417903"/>
    <w:rsid w:val="00417AE1"/>
    <w:rsid w:val="00417B3F"/>
    <w:rsid w:val="00417BD8"/>
    <w:rsid w:val="00417C11"/>
    <w:rsid w:val="00417C59"/>
    <w:rsid w:val="00417C95"/>
    <w:rsid w:val="00417CCB"/>
    <w:rsid w:val="00417CD5"/>
    <w:rsid w:val="00417D69"/>
    <w:rsid w:val="00417D89"/>
    <w:rsid w:val="00417E5A"/>
    <w:rsid w:val="00417E67"/>
    <w:rsid w:val="00417E77"/>
    <w:rsid w:val="00417F9B"/>
    <w:rsid w:val="00417F9D"/>
    <w:rsid w:val="00417FAE"/>
    <w:rsid w:val="00417FAF"/>
    <w:rsid w:val="00417FE3"/>
    <w:rsid w:val="00420002"/>
    <w:rsid w:val="00420097"/>
    <w:rsid w:val="0042012A"/>
    <w:rsid w:val="00420138"/>
    <w:rsid w:val="00420184"/>
    <w:rsid w:val="0042023D"/>
    <w:rsid w:val="0042026C"/>
    <w:rsid w:val="0042029E"/>
    <w:rsid w:val="004202A8"/>
    <w:rsid w:val="004203CD"/>
    <w:rsid w:val="004203FA"/>
    <w:rsid w:val="0042054C"/>
    <w:rsid w:val="00420654"/>
    <w:rsid w:val="004206AA"/>
    <w:rsid w:val="004206EF"/>
    <w:rsid w:val="0042070F"/>
    <w:rsid w:val="00420823"/>
    <w:rsid w:val="00420843"/>
    <w:rsid w:val="00420891"/>
    <w:rsid w:val="00420896"/>
    <w:rsid w:val="00420A70"/>
    <w:rsid w:val="00420A99"/>
    <w:rsid w:val="00420B56"/>
    <w:rsid w:val="00420BA9"/>
    <w:rsid w:val="00420C93"/>
    <w:rsid w:val="00420CBA"/>
    <w:rsid w:val="00420D17"/>
    <w:rsid w:val="00420DA0"/>
    <w:rsid w:val="00420DA1"/>
    <w:rsid w:val="00420DCD"/>
    <w:rsid w:val="00420DD4"/>
    <w:rsid w:val="00420DE8"/>
    <w:rsid w:val="00420E28"/>
    <w:rsid w:val="00420E3D"/>
    <w:rsid w:val="00420F2A"/>
    <w:rsid w:val="00420F37"/>
    <w:rsid w:val="00420FB3"/>
    <w:rsid w:val="00420FE6"/>
    <w:rsid w:val="00421023"/>
    <w:rsid w:val="0042104B"/>
    <w:rsid w:val="004210A5"/>
    <w:rsid w:val="0042114B"/>
    <w:rsid w:val="00421182"/>
    <w:rsid w:val="004211F4"/>
    <w:rsid w:val="004212A5"/>
    <w:rsid w:val="004212ED"/>
    <w:rsid w:val="004212FD"/>
    <w:rsid w:val="00421301"/>
    <w:rsid w:val="00421326"/>
    <w:rsid w:val="00421334"/>
    <w:rsid w:val="00421367"/>
    <w:rsid w:val="00421393"/>
    <w:rsid w:val="004213F0"/>
    <w:rsid w:val="00421451"/>
    <w:rsid w:val="0042146B"/>
    <w:rsid w:val="004215D9"/>
    <w:rsid w:val="004215E3"/>
    <w:rsid w:val="0042161C"/>
    <w:rsid w:val="00421624"/>
    <w:rsid w:val="00421668"/>
    <w:rsid w:val="004216C3"/>
    <w:rsid w:val="0042172F"/>
    <w:rsid w:val="004217C4"/>
    <w:rsid w:val="004217E6"/>
    <w:rsid w:val="0042181F"/>
    <w:rsid w:val="00421833"/>
    <w:rsid w:val="00421845"/>
    <w:rsid w:val="00421935"/>
    <w:rsid w:val="00421940"/>
    <w:rsid w:val="00421A5B"/>
    <w:rsid w:val="00421AC6"/>
    <w:rsid w:val="00421B97"/>
    <w:rsid w:val="00421C7E"/>
    <w:rsid w:val="00421CB0"/>
    <w:rsid w:val="00421D1A"/>
    <w:rsid w:val="00421D33"/>
    <w:rsid w:val="00421D71"/>
    <w:rsid w:val="00421D84"/>
    <w:rsid w:val="00421DBE"/>
    <w:rsid w:val="00421E2C"/>
    <w:rsid w:val="00421E74"/>
    <w:rsid w:val="00421E86"/>
    <w:rsid w:val="00421ED8"/>
    <w:rsid w:val="00421F79"/>
    <w:rsid w:val="00421FF7"/>
    <w:rsid w:val="0042203B"/>
    <w:rsid w:val="00422064"/>
    <w:rsid w:val="004220E1"/>
    <w:rsid w:val="0042226C"/>
    <w:rsid w:val="00422298"/>
    <w:rsid w:val="004222E7"/>
    <w:rsid w:val="004222EC"/>
    <w:rsid w:val="004223AC"/>
    <w:rsid w:val="00422405"/>
    <w:rsid w:val="00422412"/>
    <w:rsid w:val="004225E9"/>
    <w:rsid w:val="004226C2"/>
    <w:rsid w:val="0042272F"/>
    <w:rsid w:val="004227A0"/>
    <w:rsid w:val="00422811"/>
    <w:rsid w:val="00422872"/>
    <w:rsid w:val="00422896"/>
    <w:rsid w:val="0042290F"/>
    <w:rsid w:val="004229A2"/>
    <w:rsid w:val="00422B54"/>
    <w:rsid w:val="00422B73"/>
    <w:rsid w:val="00422C68"/>
    <w:rsid w:val="00422CC1"/>
    <w:rsid w:val="00422D94"/>
    <w:rsid w:val="00422D9D"/>
    <w:rsid w:val="00422DF4"/>
    <w:rsid w:val="00422E34"/>
    <w:rsid w:val="004232DE"/>
    <w:rsid w:val="00423340"/>
    <w:rsid w:val="0042334E"/>
    <w:rsid w:val="00423434"/>
    <w:rsid w:val="0042346D"/>
    <w:rsid w:val="004234D7"/>
    <w:rsid w:val="004235E6"/>
    <w:rsid w:val="004235FD"/>
    <w:rsid w:val="0042361B"/>
    <w:rsid w:val="0042367A"/>
    <w:rsid w:val="004236CF"/>
    <w:rsid w:val="00423750"/>
    <w:rsid w:val="004238EE"/>
    <w:rsid w:val="00423953"/>
    <w:rsid w:val="004239CA"/>
    <w:rsid w:val="00423AFD"/>
    <w:rsid w:val="00423B6D"/>
    <w:rsid w:val="00423B97"/>
    <w:rsid w:val="00423BC7"/>
    <w:rsid w:val="00423C70"/>
    <w:rsid w:val="00423CFD"/>
    <w:rsid w:val="00423D2E"/>
    <w:rsid w:val="00423E10"/>
    <w:rsid w:val="00423ED0"/>
    <w:rsid w:val="00423ED8"/>
    <w:rsid w:val="00423EF0"/>
    <w:rsid w:val="00423F64"/>
    <w:rsid w:val="00423F8C"/>
    <w:rsid w:val="00423FE5"/>
    <w:rsid w:val="0042401D"/>
    <w:rsid w:val="0042415F"/>
    <w:rsid w:val="00424249"/>
    <w:rsid w:val="00424363"/>
    <w:rsid w:val="0042437B"/>
    <w:rsid w:val="00424380"/>
    <w:rsid w:val="004243BA"/>
    <w:rsid w:val="004243C1"/>
    <w:rsid w:val="00424485"/>
    <w:rsid w:val="00424488"/>
    <w:rsid w:val="004244ED"/>
    <w:rsid w:val="00424501"/>
    <w:rsid w:val="0042450B"/>
    <w:rsid w:val="0042454D"/>
    <w:rsid w:val="0042458A"/>
    <w:rsid w:val="00424598"/>
    <w:rsid w:val="0042461A"/>
    <w:rsid w:val="00424637"/>
    <w:rsid w:val="0042464B"/>
    <w:rsid w:val="0042469C"/>
    <w:rsid w:val="004247D4"/>
    <w:rsid w:val="0042484B"/>
    <w:rsid w:val="004248E4"/>
    <w:rsid w:val="00424918"/>
    <w:rsid w:val="00424957"/>
    <w:rsid w:val="0042497E"/>
    <w:rsid w:val="0042498C"/>
    <w:rsid w:val="0042499E"/>
    <w:rsid w:val="00424A37"/>
    <w:rsid w:val="00424AFA"/>
    <w:rsid w:val="00424B4E"/>
    <w:rsid w:val="00424B57"/>
    <w:rsid w:val="00424C83"/>
    <w:rsid w:val="00424CB5"/>
    <w:rsid w:val="00424CC7"/>
    <w:rsid w:val="00424CCE"/>
    <w:rsid w:val="00424D1D"/>
    <w:rsid w:val="00424D5C"/>
    <w:rsid w:val="00424DF6"/>
    <w:rsid w:val="00424EBB"/>
    <w:rsid w:val="00424FC4"/>
    <w:rsid w:val="0042500C"/>
    <w:rsid w:val="0042511B"/>
    <w:rsid w:val="004251C4"/>
    <w:rsid w:val="00425340"/>
    <w:rsid w:val="0042534A"/>
    <w:rsid w:val="00425401"/>
    <w:rsid w:val="0042542B"/>
    <w:rsid w:val="0042547F"/>
    <w:rsid w:val="0042549C"/>
    <w:rsid w:val="0042549E"/>
    <w:rsid w:val="004254BC"/>
    <w:rsid w:val="004255C4"/>
    <w:rsid w:val="004255D9"/>
    <w:rsid w:val="00425610"/>
    <w:rsid w:val="004256EC"/>
    <w:rsid w:val="004257F4"/>
    <w:rsid w:val="004258C3"/>
    <w:rsid w:val="0042597C"/>
    <w:rsid w:val="004259B7"/>
    <w:rsid w:val="00425B15"/>
    <w:rsid w:val="00425B41"/>
    <w:rsid w:val="00425BAB"/>
    <w:rsid w:val="00425BC2"/>
    <w:rsid w:val="00425BC3"/>
    <w:rsid w:val="00425C20"/>
    <w:rsid w:val="00425C72"/>
    <w:rsid w:val="00425D05"/>
    <w:rsid w:val="00425DE0"/>
    <w:rsid w:val="00425E40"/>
    <w:rsid w:val="00425E73"/>
    <w:rsid w:val="00425E96"/>
    <w:rsid w:val="00425F09"/>
    <w:rsid w:val="00425F14"/>
    <w:rsid w:val="00425F45"/>
    <w:rsid w:val="00425F6D"/>
    <w:rsid w:val="00425F86"/>
    <w:rsid w:val="00426032"/>
    <w:rsid w:val="00426045"/>
    <w:rsid w:val="004261E4"/>
    <w:rsid w:val="00426230"/>
    <w:rsid w:val="0042623F"/>
    <w:rsid w:val="004262F3"/>
    <w:rsid w:val="00426336"/>
    <w:rsid w:val="004264D8"/>
    <w:rsid w:val="004264FA"/>
    <w:rsid w:val="0042655B"/>
    <w:rsid w:val="00426571"/>
    <w:rsid w:val="004265A2"/>
    <w:rsid w:val="0042669D"/>
    <w:rsid w:val="004267A6"/>
    <w:rsid w:val="00426819"/>
    <w:rsid w:val="00426859"/>
    <w:rsid w:val="00426A67"/>
    <w:rsid w:val="00426BDA"/>
    <w:rsid w:val="00426BDC"/>
    <w:rsid w:val="00426DC9"/>
    <w:rsid w:val="00426DE7"/>
    <w:rsid w:val="00426E35"/>
    <w:rsid w:val="00426E7E"/>
    <w:rsid w:val="00426F13"/>
    <w:rsid w:val="00426F89"/>
    <w:rsid w:val="00426FD2"/>
    <w:rsid w:val="0042704E"/>
    <w:rsid w:val="0042708D"/>
    <w:rsid w:val="004271B8"/>
    <w:rsid w:val="004272A2"/>
    <w:rsid w:val="00427317"/>
    <w:rsid w:val="004273B6"/>
    <w:rsid w:val="00427418"/>
    <w:rsid w:val="0042744C"/>
    <w:rsid w:val="004274B6"/>
    <w:rsid w:val="004275A4"/>
    <w:rsid w:val="004275C7"/>
    <w:rsid w:val="004275D8"/>
    <w:rsid w:val="00427773"/>
    <w:rsid w:val="00427948"/>
    <w:rsid w:val="00427C5A"/>
    <w:rsid w:val="00427D52"/>
    <w:rsid w:val="00427DC2"/>
    <w:rsid w:val="00427DD6"/>
    <w:rsid w:val="00427E40"/>
    <w:rsid w:val="00427E84"/>
    <w:rsid w:val="00427F23"/>
    <w:rsid w:val="0043006D"/>
    <w:rsid w:val="004300D9"/>
    <w:rsid w:val="00430141"/>
    <w:rsid w:val="00430162"/>
    <w:rsid w:val="00430179"/>
    <w:rsid w:val="004301ED"/>
    <w:rsid w:val="00430203"/>
    <w:rsid w:val="00430228"/>
    <w:rsid w:val="004302C5"/>
    <w:rsid w:val="004302F6"/>
    <w:rsid w:val="004302F7"/>
    <w:rsid w:val="0043035A"/>
    <w:rsid w:val="00430433"/>
    <w:rsid w:val="0043048B"/>
    <w:rsid w:val="0043059D"/>
    <w:rsid w:val="004305DA"/>
    <w:rsid w:val="00430632"/>
    <w:rsid w:val="00430633"/>
    <w:rsid w:val="004306B0"/>
    <w:rsid w:val="0043071D"/>
    <w:rsid w:val="004307F9"/>
    <w:rsid w:val="00430891"/>
    <w:rsid w:val="004308A9"/>
    <w:rsid w:val="004308DD"/>
    <w:rsid w:val="00430960"/>
    <w:rsid w:val="0043099A"/>
    <w:rsid w:val="00430B38"/>
    <w:rsid w:val="00430B76"/>
    <w:rsid w:val="00430B9F"/>
    <w:rsid w:val="00430BDF"/>
    <w:rsid w:val="00430BEA"/>
    <w:rsid w:val="00430C00"/>
    <w:rsid w:val="00430C6A"/>
    <w:rsid w:val="00430CCD"/>
    <w:rsid w:val="00430CF2"/>
    <w:rsid w:val="00430D1F"/>
    <w:rsid w:val="00430D6F"/>
    <w:rsid w:val="00430F13"/>
    <w:rsid w:val="00430F74"/>
    <w:rsid w:val="0043103B"/>
    <w:rsid w:val="0043109E"/>
    <w:rsid w:val="004310B5"/>
    <w:rsid w:val="004310CD"/>
    <w:rsid w:val="00431109"/>
    <w:rsid w:val="00431250"/>
    <w:rsid w:val="00431263"/>
    <w:rsid w:val="00431332"/>
    <w:rsid w:val="00431375"/>
    <w:rsid w:val="0043138B"/>
    <w:rsid w:val="004313BA"/>
    <w:rsid w:val="004313D7"/>
    <w:rsid w:val="004314D6"/>
    <w:rsid w:val="00431500"/>
    <w:rsid w:val="0043158C"/>
    <w:rsid w:val="004315DB"/>
    <w:rsid w:val="004315DC"/>
    <w:rsid w:val="00431712"/>
    <w:rsid w:val="004317A2"/>
    <w:rsid w:val="00431813"/>
    <w:rsid w:val="00431939"/>
    <w:rsid w:val="004319E5"/>
    <w:rsid w:val="00431A3F"/>
    <w:rsid w:val="00431A43"/>
    <w:rsid w:val="00431ABD"/>
    <w:rsid w:val="00431B7A"/>
    <w:rsid w:val="00431B8B"/>
    <w:rsid w:val="00431BA2"/>
    <w:rsid w:val="00431C05"/>
    <w:rsid w:val="00431CBC"/>
    <w:rsid w:val="00431CE7"/>
    <w:rsid w:val="00431D84"/>
    <w:rsid w:val="00431D97"/>
    <w:rsid w:val="00431DDA"/>
    <w:rsid w:val="00431DDB"/>
    <w:rsid w:val="00431DDD"/>
    <w:rsid w:val="00431DEE"/>
    <w:rsid w:val="00431ECF"/>
    <w:rsid w:val="00431FB3"/>
    <w:rsid w:val="00431FB5"/>
    <w:rsid w:val="0043202A"/>
    <w:rsid w:val="00432031"/>
    <w:rsid w:val="00432039"/>
    <w:rsid w:val="0043212B"/>
    <w:rsid w:val="0043214B"/>
    <w:rsid w:val="0043216A"/>
    <w:rsid w:val="00432225"/>
    <w:rsid w:val="0043223D"/>
    <w:rsid w:val="00432259"/>
    <w:rsid w:val="004322C0"/>
    <w:rsid w:val="0043231E"/>
    <w:rsid w:val="00432397"/>
    <w:rsid w:val="0043244D"/>
    <w:rsid w:val="0043246C"/>
    <w:rsid w:val="004324CB"/>
    <w:rsid w:val="004324EE"/>
    <w:rsid w:val="0043251C"/>
    <w:rsid w:val="004325AF"/>
    <w:rsid w:val="004326EF"/>
    <w:rsid w:val="004326F0"/>
    <w:rsid w:val="0043295E"/>
    <w:rsid w:val="0043299A"/>
    <w:rsid w:val="00432A7E"/>
    <w:rsid w:val="00432B6D"/>
    <w:rsid w:val="00432C47"/>
    <w:rsid w:val="00432D38"/>
    <w:rsid w:val="00432DC3"/>
    <w:rsid w:val="00432E37"/>
    <w:rsid w:val="00432F12"/>
    <w:rsid w:val="00432F72"/>
    <w:rsid w:val="00432FEA"/>
    <w:rsid w:val="00433030"/>
    <w:rsid w:val="00433055"/>
    <w:rsid w:val="00433119"/>
    <w:rsid w:val="00433168"/>
    <w:rsid w:val="004331F7"/>
    <w:rsid w:val="0043321A"/>
    <w:rsid w:val="00433263"/>
    <w:rsid w:val="00433315"/>
    <w:rsid w:val="00433372"/>
    <w:rsid w:val="0043338F"/>
    <w:rsid w:val="0043339B"/>
    <w:rsid w:val="004333A5"/>
    <w:rsid w:val="004334BF"/>
    <w:rsid w:val="0043352C"/>
    <w:rsid w:val="00433593"/>
    <w:rsid w:val="004335FA"/>
    <w:rsid w:val="00433649"/>
    <w:rsid w:val="004336D6"/>
    <w:rsid w:val="004336FE"/>
    <w:rsid w:val="00433769"/>
    <w:rsid w:val="004337B3"/>
    <w:rsid w:val="004337BC"/>
    <w:rsid w:val="00433818"/>
    <w:rsid w:val="004338E5"/>
    <w:rsid w:val="004338FF"/>
    <w:rsid w:val="004339FD"/>
    <w:rsid w:val="00433B25"/>
    <w:rsid w:val="00433BB2"/>
    <w:rsid w:val="00433C27"/>
    <w:rsid w:val="00433C62"/>
    <w:rsid w:val="00433CA2"/>
    <w:rsid w:val="00433D13"/>
    <w:rsid w:val="00433D17"/>
    <w:rsid w:val="00433D97"/>
    <w:rsid w:val="00433DEE"/>
    <w:rsid w:val="00433E3B"/>
    <w:rsid w:val="00433E51"/>
    <w:rsid w:val="00433E6C"/>
    <w:rsid w:val="00433E89"/>
    <w:rsid w:val="00433E9A"/>
    <w:rsid w:val="00433F41"/>
    <w:rsid w:val="00433FA8"/>
    <w:rsid w:val="00433FDE"/>
    <w:rsid w:val="0043403F"/>
    <w:rsid w:val="00434085"/>
    <w:rsid w:val="0043408C"/>
    <w:rsid w:val="004340AB"/>
    <w:rsid w:val="004340AE"/>
    <w:rsid w:val="004340F4"/>
    <w:rsid w:val="0043413C"/>
    <w:rsid w:val="00434295"/>
    <w:rsid w:val="00434316"/>
    <w:rsid w:val="00434318"/>
    <w:rsid w:val="0043435A"/>
    <w:rsid w:val="004343BF"/>
    <w:rsid w:val="004343D0"/>
    <w:rsid w:val="004343F2"/>
    <w:rsid w:val="004344B5"/>
    <w:rsid w:val="00434531"/>
    <w:rsid w:val="0043457E"/>
    <w:rsid w:val="004345A8"/>
    <w:rsid w:val="0043463D"/>
    <w:rsid w:val="0043464C"/>
    <w:rsid w:val="00434655"/>
    <w:rsid w:val="0043467F"/>
    <w:rsid w:val="00434688"/>
    <w:rsid w:val="004346CB"/>
    <w:rsid w:val="004346DA"/>
    <w:rsid w:val="00434797"/>
    <w:rsid w:val="004347F8"/>
    <w:rsid w:val="00434978"/>
    <w:rsid w:val="004349FB"/>
    <w:rsid w:val="00434A28"/>
    <w:rsid w:val="00434CBB"/>
    <w:rsid w:val="00434E21"/>
    <w:rsid w:val="00434E40"/>
    <w:rsid w:val="00434EB4"/>
    <w:rsid w:val="00434F55"/>
    <w:rsid w:val="00435013"/>
    <w:rsid w:val="00435100"/>
    <w:rsid w:val="00435136"/>
    <w:rsid w:val="00435141"/>
    <w:rsid w:val="00435160"/>
    <w:rsid w:val="0043524E"/>
    <w:rsid w:val="00435280"/>
    <w:rsid w:val="00435386"/>
    <w:rsid w:val="004353A7"/>
    <w:rsid w:val="0043541D"/>
    <w:rsid w:val="00435423"/>
    <w:rsid w:val="00435533"/>
    <w:rsid w:val="00435590"/>
    <w:rsid w:val="0043572B"/>
    <w:rsid w:val="00435735"/>
    <w:rsid w:val="00435751"/>
    <w:rsid w:val="00435769"/>
    <w:rsid w:val="0043576C"/>
    <w:rsid w:val="004357B8"/>
    <w:rsid w:val="004357C6"/>
    <w:rsid w:val="004357E2"/>
    <w:rsid w:val="004358A4"/>
    <w:rsid w:val="004359C2"/>
    <w:rsid w:val="004359EA"/>
    <w:rsid w:val="004359F8"/>
    <w:rsid w:val="00435A41"/>
    <w:rsid w:val="00435A64"/>
    <w:rsid w:val="00435A6C"/>
    <w:rsid w:val="00435B05"/>
    <w:rsid w:val="00435B4A"/>
    <w:rsid w:val="00435B55"/>
    <w:rsid w:val="00435C10"/>
    <w:rsid w:val="00435DD7"/>
    <w:rsid w:val="00435E1F"/>
    <w:rsid w:val="00435ECE"/>
    <w:rsid w:val="00435F90"/>
    <w:rsid w:val="00436055"/>
    <w:rsid w:val="0043611A"/>
    <w:rsid w:val="00436215"/>
    <w:rsid w:val="004362F9"/>
    <w:rsid w:val="004362FE"/>
    <w:rsid w:val="0043637F"/>
    <w:rsid w:val="00436394"/>
    <w:rsid w:val="00436459"/>
    <w:rsid w:val="004364A8"/>
    <w:rsid w:val="004364F9"/>
    <w:rsid w:val="00436602"/>
    <w:rsid w:val="00436664"/>
    <w:rsid w:val="00436674"/>
    <w:rsid w:val="00436682"/>
    <w:rsid w:val="0043674F"/>
    <w:rsid w:val="0043676C"/>
    <w:rsid w:val="00436880"/>
    <w:rsid w:val="004368F4"/>
    <w:rsid w:val="00436986"/>
    <w:rsid w:val="0043699B"/>
    <w:rsid w:val="004369AC"/>
    <w:rsid w:val="00436A41"/>
    <w:rsid w:val="00436AE3"/>
    <w:rsid w:val="00436AF0"/>
    <w:rsid w:val="00436CAD"/>
    <w:rsid w:val="00436CDF"/>
    <w:rsid w:val="00436E7C"/>
    <w:rsid w:val="00436EA1"/>
    <w:rsid w:val="00436F30"/>
    <w:rsid w:val="00437078"/>
    <w:rsid w:val="004370EC"/>
    <w:rsid w:val="00437120"/>
    <w:rsid w:val="004371E5"/>
    <w:rsid w:val="004372BB"/>
    <w:rsid w:val="004372DD"/>
    <w:rsid w:val="00437411"/>
    <w:rsid w:val="00437492"/>
    <w:rsid w:val="0043753A"/>
    <w:rsid w:val="004376D3"/>
    <w:rsid w:val="00437702"/>
    <w:rsid w:val="00437756"/>
    <w:rsid w:val="00437793"/>
    <w:rsid w:val="004377B9"/>
    <w:rsid w:val="0043789D"/>
    <w:rsid w:val="004378AF"/>
    <w:rsid w:val="004378F9"/>
    <w:rsid w:val="00437934"/>
    <w:rsid w:val="0043797C"/>
    <w:rsid w:val="004379F5"/>
    <w:rsid w:val="00437A4E"/>
    <w:rsid w:val="00437A4F"/>
    <w:rsid w:val="00437AE0"/>
    <w:rsid w:val="00437B46"/>
    <w:rsid w:val="00437B52"/>
    <w:rsid w:val="00437B9C"/>
    <w:rsid w:val="00437BA7"/>
    <w:rsid w:val="00437BB1"/>
    <w:rsid w:val="00437C2C"/>
    <w:rsid w:val="00437CA8"/>
    <w:rsid w:val="00437E0F"/>
    <w:rsid w:val="00437E42"/>
    <w:rsid w:val="00437E74"/>
    <w:rsid w:val="00437FAC"/>
    <w:rsid w:val="00440047"/>
    <w:rsid w:val="00440072"/>
    <w:rsid w:val="00440104"/>
    <w:rsid w:val="00440240"/>
    <w:rsid w:val="00440281"/>
    <w:rsid w:val="0044033A"/>
    <w:rsid w:val="0044037E"/>
    <w:rsid w:val="004403B0"/>
    <w:rsid w:val="004403D8"/>
    <w:rsid w:val="00440437"/>
    <w:rsid w:val="004404CE"/>
    <w:rsid w:val="00440531"/>
    <w:rsid w:val="00440595"/>
    <w:rsid w:val="004405C6"/>
    <w:rsid w:val="0044066C"/>
    <w:rsid w:val="004406C4"/>
    <w:rsid w:val="004406CF"/>
    <w:rsid w:val="00440792"/>
    <w:rsid w:val="00440868"/>
    <w:rsid w:val="0044086D"/>
    <w:rsid w:val="004408AE"/>
    <w:rsid w:val="004409FC"/>
    <w:rsid w:val="00440A4C"/>
    <w:rsid w:val="00440B68"/>
    <w:rsid w:val="00440B6D"/>
    <w:rsid w:val="00440C3D"/>
    <w:rsid w:val="00440C8A"/>
    <w:rsid w:val="00440CFD"/>
    <w:rsid w:val="00440D05"/>
    <w:rsid w:val="00440E4B"/>
    <w:rsid w:val="00440E4E"/>
    <w:rsid w:val="00440E8E"/>
    <w:rsid w:val="00440F4B"/>
    <w:rsid w:val="00440F5D"/>
    <w:rsid w:val="00440FF4"/>
    <w:rsid w:val="0044108F"/>
    <w:rsid w:val="004410D7"/>
    <w:rsid w:val="004411AD"/>
    <w:rsid w:val="004411C2"/>
    <w:rsid w:val="004411DC"/>
    <w:rsid w:val="00441434"/>
    <w:rsid w:val="00441498"/>
    <w:rsid w:val="00441670"/>
    <w:rsid w:val="004416A6"/>
    <w:rsid w:val="004416D2"/>
    <w:rsid w:val="0044175F"/>
    <w:rsid w:val="00441858"/>
    <w:rsid w:val="00441899"/>
    <w:rsid w:val="004418AF"/>
    <w:rsid w:val="00441978"/>
    <w:rsid w:val="00441A5A"/>
    <w:rsid w:val="00441AA6"/>
    <w:rsid w:val="00441AD0"/>
    <w:rsid w:val="00441AF4"/>
    <w:rsid w:val="00441AF9"/>
    <w:rsid w:val="00441B63"/>
    <w:rsid w:val="00441B6F"/>
    <w:rsid w:val="00441B90"/>
    <w:rsid w:val="00441B92"/>
    <w:rsid w:val="00441B96"/>
    <w:rsid w:val="00441BD0"/>
    <w:rsid w:val="00441CA3"/>
    <w:rsid w:val="00441E40"/>
    <w:rsid w:val="00441E4E"/>
    <w:rsid w:val="00441E74"/>
    <w:rsid w:val="00441EFE"/>
    <w:rsid w:val="00442102"/>
    <w:rsid w:val="004421A6"/>
    <w:rsid w:val="0044231C"/>
    <w:rsid w:val="00442321"/>
    <w:rsid w:val="004423C2"/>
    <w:rsid w:val="004424D5"/>
    <w:rsid w:val="00442510"/>
    <w:rsid w:val="0044252E"/>
    <w:rsid w:val="0044252F"/>
    <w:rsid w:val="0044257D"/>
    <w:rsid w:val="0044258D"/>
    <w:rsid w:val="004425B1"/>
    <w:rsid w:val="004425B2"/>
    <w:rsid w:val="0044269E"/>
    <w:rsid w:val="0044275C"/>
    <w:rsid w:val="004427F0"/>
    <w:rsid w:val="0044283E"/>
    <w:rsid w:val="00442934"/>
    <w:rsid w:val="00442989"/>
    <w:rsid w:val="004429C5"/>
    <w:rsid w:val="00442A82"/>
    <w:rsid w:val="00442AD1"/>
    <w:rsid w:val="00442ADF"/>
    <w:rsid w:val="00442AF1"/>
    <w:rsid w:val="00442B2A"/>
    <w:rsid w:val="00442B49"/>
    <w:rsid w:val="00442BCD"/>
    <w:rsid w:val="00442C17"/>
    <w:rsid w:val="00442D1F"/>
    <w:rsid w:val="00442D7D"/>
    <w:rsid w:val="00442DD5"/>
    <w:rsid w:val="00442DFE"/>
    <w:rsid w:val="00442E3B"/>
    <w:rsid w:val="00442E89"/>
    <w:rsid w:val="00442E92"/>
    <w:rsid w:val="00442F7D"/>
    <w:rsid w:val="0044310E"/>
    <w:rsid w:val="0044324F"/>
    <w:rsid w:val="004432A2"/>
    <w:rsid w:val="004432B5"/>
    <w:rsid w:val="004432E9"/>
    <w:rsid w:val="004432EA"/>
    <w:rsid w:val="0044337A"/>
    <w:rsid w:val="0044345E"/>
    <w:rsid w:val="00443466"/>
    <w:rsid w:val="00443482"/>
    <w:rsid w:val="004434A1"/>
    <w:rsid w:val="004434DD"/>
    <w:rsid w:val="004434F9"/>
    <w:rsid w:val="00443569"/>
    <w:rsid w:val="004435D1"/>
    <w:rsid w:val="00443660"/>
    <w:rsid w:val="004436AC"/>
    <w:rsid w:val="004436D4"/>
    <w:rsid w:val="00443730"/>
    <w:rsid w:val="004437E7"/>
    <w:rsid w:val="00443961"/>
    <w:rsid w:val="004439B0"/>
    <w:rsid w:val="004439F9"/>
    <w:rsid w:val="00443A78"/>
    <w:rsid w:val="00443AAA"/>
    <w:rsid w:val="00443B5D"/>
    <w:rsid w:val="00443BF8"/>
    <w:rsid w:val="00443C75"/>
    <w:rsid w:val="00443CEC"/>
    <w:rsid w:val="00443D63"/>
    <w:rsid w:val="00443EDC"/>
    <w:rsid w:val="00444006"/>
    <w:rsid w:val="00444034"/>
    <w:rsid w:val="00444236"/>
    <w:rsid w:val="0044435E"/>
    <w:rsid w:val="00444398"/>
    <w:rsid w:val="004443F7"/>
    <w:rsid w:val="004445A4"/>
    <w:rsid w:val="004445CD"/>
    <w:rsid w:val="00444618"/>
    <w:rsid w:val="00444624"/>
    <w:rsid w:val="00444627"/>
    <w:rsid w:val="0044469D"/>
    <w:rsid w:val="004446CE"/>
    <w:rsid w:val="004446EC"/>
    <w:rsid w:val="004446FE"/>
    <w:rsid w:val="00444702"/>
    <w:rsid w:val="004447CD"/>
    <w:rsid w:val="004447D7"/>
    <w:rsid w:val="004448B8"/>
    <w:rsid w:val="004449B7"/>
    <w:rsid w:val="00444A13"/>
    <w:rsid w:val="00444A40"/>
    <w:rsid w:val="00444AAC"/>
    <w:rsid w:val="00444AFE"/>
    <w:rsid w:val="00444B04"/>
    <w:rsid w:val="00444B28"/>
    <w:rsid w:val="00444B6F"/>
    <w:rsid w:val="00444BD5"/>
    <w:rsid w:val="00444D08"/>
    <w:rsid w:val="00444D35"/>
    <w:rsid w:val="00444E16"/>
    <w:rsid w:val="00444EB3"/>
    <w:rsid w:val="00444ED8"/>
    <w:rsid w:val="00444F25"/>
    <w:rsid w:val="00444F4E"/>
    <w:rsid w:val="00444FF1"/>
    <w:rsid w:val="00445126"/>
    <w:rsid w:val="0044513C"/>
    <w:rsid w:val="0044520A"/>
    <w:rsid w:val="0044523D"/>
    <w:rsid w:val="004452F5"/>
    <w:rsid w:val="00445572"/>
    <w:rsid w:val="004455A5"/>
    <w:rsid w:val="0044565C"/>
    <w:rsid w:val="004456D5"/>
    <w:rsid w:val="00445721"/>
    <w:rsid w:val="00445731"/>
    <w:rsid w:val="004457AF"/>
    <w:rsid w:val="004457C9"/>
    <w:rsid w:val="0044580F"/>
    <w:rsid w:val="0044593F"/>
    <w:rsid w:val="00445974"/>
    <w:rsid w:val="00445A6E"/>
    <w:rsid w:val="00445C6E"/>
    <w:rsid w:val="00445C82"/>
    <w:rsid w:val="00445E4D"/>
    <w:rsid w:val="00445E68"/>
    <w:rsid w:val="00445F23"/>
    <w:rsid w:val="00445F7A"/>
    <w:rsid w:val="00445F7C"/>
    <w:rsid w:val="00445FF7"/>
    <w:rsid w:val="00446002"/>
    <w:rsid w:val="00446044"/>
    <w:rsid w:val="00446072"/>
    <w:rsid w:val="004460B4"/>
    <w:rsid w:val="00446103"/>
    <w:rsid w:val="004461DF"/>
    <w:rsid w:val="00446280"/>
    <w:rsid w:val="004462D0"/>
    <w:rsid w:val="00446393"/>
    <w:rsid w:val="004463AC"/>
    <w:rsid w:val="004463E9"/>
    <w:rsid w:val="0044644F"/>
    <w:rsid w:val="00446470"/>
    <w:rsid w:val="00446570"/>
    <w:rsid w:val="004465E4"/>
    <w:rsid w:val="00446771"/>
    <w:rsid w:val="004467AC"/>
    <w:rsid w:val="00446864"/>
    <w:rsid w:val="00446972"/>
    <w:rsid w:val="00446992"/>
    <w:rsid w:val="004469CB"/>
    <w:rsid w:val="00446A15"/>
    <w:rsid w:val="00446A44"/>
    <w:rsid w:val="00446A6C"/>
    <w:rsid w:val="00446A7E"/>
    <w:rsid w:val="00446AC2"/>
    <w:rsid w:val="00446AD8"/>
    <w:rsid w:val="00446B64"/>
    <w:rsid w:val="00446BA8"/>
    <w:rsid w:val="00446BB9"/>
    <w:rsid w:val="00446D33"/>
    <w:rsid w:val="00446D5B"/>
    <w:rsid w:val="00446DBD"/>
    <w:rsid w:val="00447198"/>
    <w:rsid w:val="004471C2"/>
    <w:rsid w:val="0044722A"/>
    <w:rsid w:val="004472A2"/>
    <w:rsid w:val="004472AF"/>
    <w:rsid w:val="004472D1"/>
    <w:rsid w:val="004473A8"/>
    <w:rsid w:val="0044748C"/>
    <w:rsid w:val="004476BE"/>
    <w:rsid w:val="004476E1"/>
    <w:rsid w:val="004477C4"/>
    <w:rsid w:val="004477E8"/>
    <w:rsid w:val="00447857"/>
    <w:rsid w:val="0044785E"/>
    <w:rsid w:val="004478D3"/>
    <w:rsid w:val="00447970"/>
    <w:rsid w:val="00447A47"/>
    <w:rsid w:val="00447A9C"/>
    <w:rsid w:val="00447B11"/>
    <w:rsid w:val="00447B2B"/>
    <w:rsid w:val="00447B6A"/>
    <w:rsid w:val="00447C2C"/>
    <w:rsid w:val="00447D90"/>
    <w:rsid w:val="00447E3B"/>
    <w:rsid w:val="00447FFB"/>
    <w:rsid w:val="00450038"/>
    <w:rsid w:val="00450069"/>
    <w:rsid w:val="00450075"/>
    <w:rsid w:val="004500E1"/>
    <w:rsid w:val="00450210"/>
    <w:rsid w:val="0045022B"/>
    <w:rsid w:val="0045022D"/>
    <w:rsid w:val="0045027B"/>
    <w:rsid w:val="004502B6"/>
    <w:rsid w:val="0045035E"/>
    <w:rsid w:val="0045038F"/>
    <w:rsid w:val="0045039E"/>
    <w:rsid w:val="004503BA"/>
    <w:rsid w:val="0045047B"/>
    <w:rsid w:val="004504F9"/>
    <w:rsid w:val="004506BB"/>
    <w:rsid w:val="00450709"/>
    <w:rsid w:val="0045070B"/>
    <w:rsid w:val="0045071C"/>
    <w:rsid w:val="0045077B"/>
    <w:rsid w:val="004507DB"/>
    <w:rsid w:val="00450825"/>
    <w:rsid w:val="0045092B"/>
    <w:rsid w:val="00450997"/>
    <w:rsid w:val="0045099E"/>
    <w:rsid w:val="00450ACC"/>
    <w:rsid w:val="00450B14"/>
    <w:rsid w:val="00450B3C"/>
    <w:rsid w:val="00450B9B"/>
    <w:rsid w:val="00450BCE"/>
    <w:rsid w:val="00450BE7"/>
    <w:rsid w:val="00450BEB"/>
    <w:rsid w:val="00450C1B"/>
    <w:rsid w:val="00450CE3"/>
    <w:rsid w:val="00450CEA"/>
    <w:rsid w:val="00450D0E"/>
    <w:rsid w:val="00450D1D"/>
    <w:rsid w:val="00450E40"/>
    <w:rsid w:val="00450E98"/>
    <w:rsid w:val="00450F2A"/>
    <w:rsid w:val="00450F94"/>
    <w:rsid w:val="00450FCE"/>
    <w:rsid w:val="00450FD7"/>
    <w:rsid w:val="00451031"/>
    <w:rsid w:val="0045110A"/>
    <w:rsid w:val="00451132"/>
    <w:rsid w:val="00451168"/>
    <w:rsid w:val="004511ED"/>
    <w:rsid w:val="0045135F"/>
    <w:rsid w:val="00451397"/>
    <w:rsid w:val="00451412"/>
    <w:rsid w:val="00451450"/>
    <w:rsid w:val="004514DF"/>
    <w:rsid w:val="0045152B"/>
    <w:rsid w:val="004515BD"/>
    <w:rsid w:val="004516B2"/>
    <w:rsid w:val="004516E6"/>
    <w:rsid w:val="00451701"/>
    <w:rsid w:val="0045177F"/>
    <w:rsid w:val="00451831"/>
    <w:rsid w:val="0045183C"/>
    <w:rsid w:val="0045190F"/>
    <w:rsid w:val="00451955"/>
    <w:rsid w:val="00451A17"/>
    <w:rsid w:val="00451A47"/>
    <w:rsid w:val="00451AC0"/>
    <w:rsid w:val="00451B61"/>
    <w:rsid w:val="00451BF3"/>
    <w:rsid w:val="00451BFE"/>
    <w:rsid w:val="00451C5A"/>
    <w:rsid w:val="00451C9A"/>
    <w:rsid w:val="00451CF4"/>
    <w:rsid w:val="00451D3F"/>
    <w:rsid w:val="00451DCD"/>
    <w:rsid w:val="00451DCF"/>
    <w:rsid w:val="00451E3E"/>
    <w:rsid w:val="00451E83"/>
    <w:rsid w:val="00451E85"/>
    <w:rsid w:val="00451EEE"/>
    <w:rsid w:val="00451EF8"/>
    <w:rsid w:val="00451F16"/>
    <w:rsid w:val="00451FCA"/>
    <w:rsid w:val="0045206C"/>
    <w:rsid w:val="004520EC"/>
    <w:rsid w:val="004521A6"/>
    <w:rsid w:val="004522E4"/>
    <w:rsid w:val="00452327"/>
    <w:rsid w:val="00452345"/>
    <w:rsid w:val="004523FA"/>
    <w:rsid w:val="004523FB"/>
    <w:rsid w:val="00452499"/>
    <w:rsid w:val="004524AC"/>
    <w:rsid w:val="0045254C"/>
    <w:rsid w:val="00452594"/>
    <w:rsid w:val="0045259E"/>
    <w:rsid w:val="004525BD"/>
    <w:rsid w:val="00452624"/>
    <w:rsid w:val="0045270D"/>
    <w:rsid w:val="00452872"/>
    <w:rsid w:val="00452928"/>
    <w:rsid w:val="00452991"/>
    <w:rsid w:val="004529D9"/>
    <w:rsid w:val="00452A10"/>
    <w:rsid w:val="00452A2D"/>
    <w:rsid w:val="00452A5C"/>
    <w:rsid w:val="00452A9A"/>
    <w:rsid w:val="00452AA4"/>
    <w:rsid w:val="00452AE7"/>
    <w:rsid w:val="00452B0F"/>
    <w:rsid w:val="00452B5F"/>
    <w:rsid w:val="00452B6D"/>
    <w:rsid w:val="00452BC9"/>
    <w:rsid w:val="00452C11"/>
    <w:rsid w:val="00452C1B"/>
    <w:rsid w:val="00452C64"/>
    <w:rsid w:val="00452C9D"/>
    <w:rsid w:val="00452CBF"/>
    <w:rsid w:val="00452D10"/>
    <w:rsid w:val="00452D30"/>
    <w:rsid w:val="00452D4A"/>
    <w:rsid w:val="00452D80"/>
    <w:rsid w:val="00452E29"/>
    <w:rsid w:val="00452F17"/>
    <w:rsid w:val="00452F2A"/>
    <w:rsid w:val="00452F35"/>
    <w:rsid w:val="00453048"/>
    <w:rsid w:val="004530E2"/>
    <w:rsid w:val="0045321A"/>
    <w:rsid w:val="0045322A"/>
    <w:rsid w:val="0045326E"/>
    <w:rsid w:val="00453336"/>
    <w:rsid w:val="0045334D"/>
    <w:rsid w:val="00453372"/>
    <w:rsid w:val="00453440"/>
    <w:rsid w:val="00453503"/>
    <w:rsid w:val="004535E0"/>
    <w:rsid w:val="004536A4"/>
    <w:rsid w:val="004537AC"/>
    <w:rsid w:val="004537B0"/>
    <w:rsid w:val="004538D1"/>
    <w:rsid w:val="0045398F"/>
    <w:rsid w:val="004539F6"/>
    <w:rsid w:val="00453A15"/>
    <w:rsid w:val="00453A3D"/>
    <w:rsid w:val="00453AE7"/>
    <w:rsid w:val="00453AEA"/>
    <w:rsid w:val="00453B74"/>
    <w:rsid w:val="00453BC9"/>
    <w:rsid w:val="00453BF0"/>
    <w:rsid w:val="00453C4E"/>
    <w:rsid w:val="00453C62"/>
    <w:rsid w:val="00453DF1"/>
    <w:rsid w:val="00453E39"/>
    <w:rsid w:val="00453E5B"/>
    <w:rsid w:val="00453EF3"/>
    <w:rsid w:val="00453F6D"/>
    <w:rsid w:val="00453F9B"/>
    <w:rsid w:val="004540D7"/>
    <w:rsid w:val="0045414A"/>
    <w:rsid w:val="00454156"/>
    <w:rsid w:val="0045417B"/>
    <w:rsid w:val="004541C6"/>
    <w:rsid w:val="004541C9"/>
    <w:rsid w:val="004541D6"/>
    <w:rsid w:val="00454239"/>
    <w:rsid w:val="004542D1"/>
    <w:rsid w:val="00454345"/>
    <w:rsid w:val="0045436D"/>
    <w:rsid w:val="0045437D"/>
    <w:rsid w:val="0045438B"/>
    <w:rsid w:val="004543CF"/>
    <w:rsid w:val="004543EA"/>
    <w:rsid w:val="00454400"/>
    <w:rsid w:val="00454434"/>
    <w:rsid w:val="004544B7"/>
    <w:rsid w:val="004544F6"/>
    <w:rsid w:val="00454574"/>
    <w:rsid w:val="004545A0"/>
    <w:rsid w:val="004545E4"/>
    <w:rsid w:val="00454684"/>
    <w:rsid w:val="0045470D"/>
    <w:rsid w:val="00454796"/>
    <w:rsid w:val="004547CC"/>
    <w:rsid w:val="004548E8"/>
    <w:rsid w:val="00454A00"/>
    <w:rsid w:val="00454A1E"/>
    <w:rsid w:val="00454A61"/>
    <w:rsid w:val="00454A97"/>
    <w:rsid w:val="00454B06"/>
    <w:rsid w:val="00454C2C"/>
    <w:rsid w:val="00454C75"/>
    <w:rsid w:val="00454C91"/>
    <w:rsid w:val="00454CC6"/>
    <w:rsid w:val="00454CD3"/>
    <w:rsid w:val="00454D60"/>
    <w:rsid w:val="00454E2F"/>
    <w:rsid w:val="00454E32"/>
    <w:rsid w:val="00454E83"/>
    <w:rsid w:val="00454EC8"/>
    <w:rsid w:val="00454FA4"/>
    <w:rsid w:val="00455040"/>
    <w:rsid w:val="0045504A"/>
    <w:rsid w:val="004550D9"/>
    <w:rsid w:val="00455119"/>
    <w:rsid w:val="00455123"/>
    <w:rsid w:val="0045512A"/>
    <w:rsid w:val="004551A1"/>
    <w:rsid w:val="0045521C"/>
    <w:rsid w:val="0045528A"/>
    <w:rsid w:val="00455348"/>
    <w:rsid w:val="004553E0"/>
    <w:rsid w:val="00455408"/>
    <w:rsid w:val="00455536"/>
    <w:rsid w:val="00455561"/>
    <w:rsid w:val="004555E0"/>
    <w:rsid w:val="004555F6"/>
    <w:rsid w:val="004556E1"/>
    <w:rsid w:val="00455717"/>
    <w:rsid w:val="0045572C"/>
    <w:rsid w:val="0045573B"/>
    <w:rsid w:val="0045574D"/>
    <w:rsid w:val="00455758"/>
    <w:rsid w:val="00455893"/>
    <w:rsid w:val="00455A0D"/>
    <w:rsid w:val="00455B15"/>
    <w:rsid w:val="00455B59"/>
    <w:rsid w:val="00455B83"/>
    <w:rsid w:val="00455C93"/>
    <w:rsid w:val="00455CE8"/>
    <w:rsid w:val="00455D79"/>
    <w:rsid w:val="00455F41"/>
    <w:rsid w:val="00456013"/>
    <w:rsid w:val="0045605C"/>
    <w:rsid w:val="004560B6"/>
    <w:rsid w:val="004560C2"/>
    <w:rsid w:val="0045610D"/>
    <w:rsid w:val="00456148"/>
    <w:rsid w:val="0045624B"/>
    <w:rsid w:val="004563A2"/>
    <w:rsid w:val="004563BD"/>
    <w:rsid w:val="004563CC"/>
    <w:rsid w:val="00456443"/>
    <w:rsid w:val="0045645A"/>
    <w:rsid w:val="00456471"/>
    <w:rsid w:val="004564BA"/>
    <w:rsid w:val="004564BD"/>
    <w:rsid w:val="0045651A"/>
    <w:rsid w:val="0045655B"/>
    <w:rsid w:val="00456568"/>
    <w:rsid w:val="0045656D"/>
    <w:rsid w:val="004565B9"/>
    <w:rsid w:val="004565E8"/>
    <w:rsid w:val="0045669E"/>
    <w:rsid w:val="004566F8"/>
    <w:rsid w:val="004566FA"/>
    <w:rsid w:val="004566FD"/>
    <w:rsid w:val="0045676A"/>
    <w:rsid w:val="0045679E"/>
    <w:rsid w:val="004567A6"/>
    <w:rsid w:val="004567F1"/>
    <w:rsid w:val="00456855"/>
    <w:rsid w:val="0045686D"/>
    <w:rsid w:val="00456898"/>
    <w:rsid w:val="004568C9"/>
    <w:rsid w:val="00456997"/>
    <w:rsid w:val="00456A4C"/>
    <w:rsid w:val="00456BC3"/>
    <w:rsid w:val="00456C2D"/>
    <w:rsid w:val="00456D3A"/>
    <w:rsid w:val="00456D89"/>
    <w:rsid w:val="00456DD2"/>
    <w:rsid w:val="00456E14"/>
    <w:rsid w:val="00456E28"/>
    <w:rsid w:val="00456E92"/>
    <w:rsid w:val="00456EA4"/>
    <w:rsid w:val="00456EEF"/>
    <w:rsid w:val="00456F4A"/>
    <w:rsid w:val="00457045"/>
    <w:rsid w:val="00457062"/>
    <w:rsid w:val="00457106"/>
    <w:rsid w:val="00457159"/>
    <w:rsid w:val="004571E4"/>
    <w:rsid w:val="004572EB"/>
    <w:rsid w:val="00457363"/>
    <w:rsid w:val="00457409"/>
    <w:rsid w:val="004574BB"/>
    <w:rsid w:val="004574FA"/>
    <w:rsid w:val="00457541"/>
    <w:rsid w:val="00457574"/>
    <w:rsid w:val="004575C3"/>
    <w:rsid w:val="00457629"/>
    <w:rsid w:val="0045764C"/>
    <w:rsid w:val="0045766F"/>
    <w:rsid w:val="0045767C"/>
    <w:rsid w:val="00457681"/>
    <w:rsid w:val="004576BD"/>
    <w:rsid w:val="00457720"/>
    <w:rsid w:val="00457729"/>
    <w:rsid w:val="0045779B"/>
    <w:rsid w:val="004577D4"/>
    <w:rsid w:val="004577F1"/>
    <w:rsid w:val="004577F3"/>
    <w:rsid w:val="0045785F"/>
    <w:rsid w:val="004578CA"/>
    <w:rsid w:val="004578E0"/>
    <w:rsid w:val="0045790B"/>
    <w:rsid w:val="00457914"/>
    <w:rsid w:val="00457978"/>
    <w:rsid w:val="00457B21"/>
    <w:rsid w:val="00457B67"/>
    <w:rsid w:val="00457B7C"/>
    <w:rsid w:val="00457C35"/>
    <w:rsid w:val="00457C3D"/>
    <w:rsid w:val="00457C62"/>
    <w:rsid w:val="00457CA2"/>
    <w:rsid w:val="00457CCA"/>
    <w:rsid w:val="00457D8D"/>
    <w:rsid w:val="00457DB1"/>
    <w:rsid w:val="00457E16"/>
    <w:rsid w:val="00457EBF"/>
    <w:rsid w:val="00457F0D"/>
    <w:rsid w:val="0046003F"/>
    <w:rsid w:val="0046023B"/>
    <w:rsid w:val="00460251"/>
    <w:rsid w:val="004602BD"/>
    <w:rsid w:val="004602D8"/>
    <w:rsid w:val="0046034B"/>
    <w:rsid w:val="0046040D"/>
    <w:rsid w:val="00460478"/>
    <w:rsid w:val="00460493"/>
    <w:rsid w:val="004604CF"/>
    <w:rsid w:val="004604E9"/>
    <w:rsid w:val="004604EE"/>
    <w:rsid w:val="00460543"/>
    <w:rsid w:val="00460560"/>
    <w:rsid w:val="0046057E"/>
    <w:rsid w:val="00460758"/>
    <w:rsid w:val="00460775"/>
    <w:rsid w:val="00460786"/>
    <w:rsid w:val="00460852"/>
    <w:rsid w:val="00460A10"/>
    <w:rsid w:val="00460A37"/>
    <w:rsid w:val="00460AEF"/>
    <w:rsid w:val="00460B4B"/>
    <w:rsid w:val="00460B63"/>
    <w:rsid w:val="00460BE2"/>
    <w:rsid w:val="00460C6A"/>
    <w:rsid w:val="00460C85"/>
    <w:rsid w:val="00460CA3"/>
    <w:rsid w:val="00460CC4"/>
    <w:rsid w:val="00460D62"/>
    <w:rsid w:val="00460DF7"/>
    <w:rsid w:val="00460ED8"/>
    <w:rsid w:val="00460ED9"/>
    <w:rsid w:val="00460F0A"/>
    <w:rsid w:val="00460F1D"/>
    <w:rsid w:val="00460F35"/>
    <w:rsid w:val="00460FAA"/>
    <w:rsid w:val="00460FE5"/>
    <w:rsid w:val="00460FEA"/>
    <w:rsid w:val="0046106E"/>
    <w:rsid w:val="00461109"/>
    <w:rsid w:val="00461121"/>
    <w:rsid w:val="004611EE"/>
    <w:rsid w:val="0046125E"/>
    <w:rsid w:val="004612E3"/>
    <w:rsid w:val="004612E9"/>
    <w:rsid w:val="0046138B"/>
    <w:rsid w:val="004613A0"/>
    <w:rsid w:val="00461457"/>
    <w:rsid w:val="0046146C"/>
    <w:rsid w:val="00461496"/>
    <w:rsid w:val="0046150D"/>
    <w:rsid w:val="00461630"/>
    <w:rsid w:val="0046164E"/>
    <w:rsid w:val="004618D1"/>
    <w:rsid w:val="004618E3"/>
    <w:rsid w:val="00461947"/>
    <w:rsid w:val="00461B72"/>
    <w:rsid w:val="00461B9F"/>
    <w:rsid w:val="00461C34"/>
    <w:rsid w:val="00461C47"/>
    <w:rsid w:val="00461CB5"/>
    <w:rsid w:val="00461D2E"/>
    <w:rsid w:val="00461DBE"/>
    <w:rsid w:val="00461ED3"/>
    <w:rsid w:val="00461F6D"/>
    <w:rsid w:val="00462000"/>
    <w:rsid w:val="004620BF"/>
    <w:rsid w:val="0046216F"/>
    <w:rsid w:val="00462260"/>
    <w:rsid w:val="00462270"/>
    <w:rsid w:val="004623F3"/>
    <w:rsid w:val="0046242C"/>
    <w:rsid w:val="004624FA"/>
    <w:rsid w:val="00462536"/>
    <w:rsid w:val="00462689"/>
    <w:rsid w:val="004626AB"/>
    <w:rsid w:val="00462706"/>
    <w:rsid w:val="00462825"/>
    <w:rsid w:val="0046286A"/>
    <w:rsid w:val="00462962"/>
    <w:rsid w:val="0046296F"/>
    <w:rsid w:val="00462A28"/>
    <w:rsid w:val="00462B36"/>
    <w:rsid w:val="00462B5C"/>
    <w:rsid w:val="00462C3D"/>
    <w:rsid w:val="00462CC2"/>
    <w:rsid w:val="00462D5E"/>
    <w:rsid w:val="00462E35"/>
    <w:rsid w:val="00462E51"/>
    <w:rsid w:val="00462E60"/>
    <w:rsid w:val="0046305C"/>
    <w:rsid w:val="0046305D"/>
    <w:rsid w:val="0046307A"/>
    <w:rsid w:val="004630FA"/>
    <w:rsid w:val="00463120"/>
    <w:rsid w:val="00463126"/>
    <w:rsid w:val="00463177"/>
    <w:rsid w:val="00463238"/>
    <w:rsid w:val="00463245"/>
    <w:rsid w:val="004634A6"/>
    <w:rsid w:val="00463575"/>
    <w:rsid w:val="00463580"/>
    <w:rsid w:val="0046364C"/>
    <w:rsid w:val="00463701"/>
    <w:rsid w:val="0046378C"/>
    <w:rsid w:val="004637DB"/>
    <w:rsid w:val="004637DC"/>
    <w:rsid w:val="0046390E"/>
    <w:rsid w:val="0046398E"/>
    <w:rsid w:val="004639CD"/>
    <w:rsid w:val="00463ACE"/>
    <w:rsid w:val="00463D9B"/>
    <w:rsid w:val="00463DD2"/>
    <w:rsid w:val="00463DEB"/>
    <w:rsid w:val="00463DF9"/>
    <w:rsid w:val="00463DFD"/>
    <w:rsid w:val="00463E0A"/>
    <w:rsid w:val="00463E25"/>
    <w:rsid w:val="00463E45"/>
    <w:rsid w:val="00463E85"/>
    <w:rsid w:val="00463EA8"/>
    <w:rsid w:val="00463F67"/>
    <w:rsid w:val="00463FA2"/>
    <w:rsid w:val="0046400D"/>
    <w:rsid w:val="0046405F"/>
    <w:rsid w:val="004641D8"/>
    <w:rsid w:val="004642FD"/>
    <w:rsid w:val="0046447C"/>
    <w:rsid w:val="0046447D"/>
    <w:rsid w:val="00464556"/>
    <w:rsid w:val="004645B3"/>
    <w:rsid w:val="0046464E"/>
    <w:rsid w:val="004646D2"/>
    <w:rsid w:val="004646D7"/>
    <w:rsid w:val="0046474D"/>
    <w:rsid w:val="004647DE"/>
    <w:rsid w:val="004647EF"/>
    <w:rsid w:val="00464885"/>
    <w:rsid w:val="00464895"/>
    <w:rsid w:val="00464930"/>
    <w:rsid w:val="00464A04"/>
    <w:rsid w:val="00464A57"/>
    <w:rsid w:val="00464B45"/>
    <w:rsid w:val="00464BA5"/>
    <w:rsid w:val="00464BB0"/>
    <w:rsid w:val="00464BB2"/>
    <w:rsid w:val="00464BD7"/>
    <w:rsid w:val="00464CE1"/>
    <w:rsid w:val="00464F3B"/>
    <w:rsid w:val="00465045"/>
    <w:rsid w:val="004650AB"/>
    <w:rsid w:val="00465152"/>
    <w:rsid w:val="00465182"/>
    <w:rsid w:val="00465202"/>
    <w:rsid w:val="00465221"/>
    <w:rsid w:val="00465268"/>
    <w:rsid w:val="0046527C"/>
    <w:rsid w:val="004652FA"/>
    <w:rsid w:val="004653E9"/>
    <w:rsid w:val="004654B0"/>
    <w:rsid w:val="004654CA"/>
    <w:rsid w:val="00465526"/>
    <w:rsid w:val="004655B1"/>
    <w:rsid w:val="004656CE"/>
    <w:rsid w:val="004656D3"/>
    <w:rsid w:val="0046574D"/>
    <w:rsid w:val="0046580C"/>
    <w:rsid w:val="00465860"/>
    <w:rsid w:val="00465890"/>
    <w:rsid w:val="00465937"/>
    <w:rsid w:val="004659D0"/>
    <w:rsid w:val="00465A31"/>
    <w:rsid w:val="00465A6F"/>
    <w:rsid w:val="00465BB7"/>
    <w:rsid w:val="00465BDE"/>
    <w:rsid w:val="00465BF7"/>
    <w:rsid w:val="00465C41"/>
    <w:rsid w:val="00465DC8"/>
    <w:rsid w:val="00465DE8"/>
    <w:rsid w:val="00465F00"/>
    <w:rsid w:val="00465F67"/>
    <w:rsid w:val="00465FA6"/>
    <w:rsid w:val="00465FEB"/>
    <w:rsid w:val="00465FF2"/>
    <w:rsid w:val="00466093"/>
    <w:rsid w:val="00466193"/>
    <w:rsid w:val="004663C2"/>
    <w:rsid w:val="00466424"/>
    <w:rsid w:val="00466427"/>
    <w:rsid w:val="00466444"/>
    <w:rsid w:val="00466492"/>
    <w:rsid w:val="004664DD"/>
    <w:rsid w:val="00466626"/>
    <w:rsid w:val="004666CC"/>
    <w:rsid w:val="004667F1"/>
    <w:rsid w:val="004667F5"/>
    <w:rsid w:val="004668D7"/>
    <w:rsid w:val="00466943"/>
    <w:rsid w:val="00466953"/>
    <w:rsid w:val="00466AA5"/>
    <w:rsid w:val="00466ACD"/>
    <w:rsid w:val="00466AE4"/>
    <w:rsid w:val="00466B02"/>
    <w:rsid w:val="00466B67"/>
    <w:rsid w:val="00466BF8"/>
    <w:rsid w:val="00466CDC"/>
    <w:rsid w:val="00466E4C"/>
    <w:rsid w:val="00466F26"/>
    <w:rsid w:val="00466F45"/>
    <w:rsid w:val="00466F73"/>
    <w:rsid w:val="00466FFB"/>
    <w:rsid w:val="00467010"/>
    <w:rsid w:val="00467075"/>
    <w:rsid w:val="0046708D"/>
    <w:rsid w:val="004670D6"/>
    <w:rsid w:val="004670E8"/>
    <w:rsid w:val="004671DD"/>
    <w:rsid w:val="0046720D"/>
    <w:rsid w:val="00467242"/>
    <w:rsid w:val="00467253"/>
    <w:rsid w:val="00467356"/>
    <w:rsid w:val="004673B8"/>
    <w:rsid w:val="004673DF"/>
    <w:rsid w:val="004673E7"/>
    <w:rsid w:val="00467442"/>
    <w:rsid w:val="00467463"/>
    <w:rsid w:val="0046748B"/>
    <w:rsid w:val="004674AF"/>
    <w:rsid w:val="004674B9"/>
    <w:rsid w:val="00467788"/>
    <w:rsid w:val="004677E2"/>
    <w:rsid w:val="0046782A"/>
    <w:rsid w:val="00467856"/>
    <w:rsid w:val="004678AC"/>
    <w:rsid w:val="0046793C"/>
    <w:rsid w:val="00467AAD"/>
    <w:rsid w:val="00467B08"/>
    <w:rsid w:val="00467B45"/>
    <w:rsid w:val="00467BB5"/>
    <w:rsid w:val="00467BE9"/>
    <w:rsid w:val="00467CA6"/>
    <w:rsid w:val="00467CBD"/>
    <w:rsid w:val="00467D0C"/>
    <w:rsid w:val="00467D33"/>
    <w:rsid w:val="00467D6D"/>
    <w:rsid w:val="00467DDC"/>
    <w:rsid w:val="00467F10"/>
    <w:rsid w:val="00467F9D"/>
    <w:rsid w:val="0047008E"/>
    <w:rsid w:val="00470141"/>
    <w:rsid w:val="004701BD"/>
    <w:rsid w:val="004701D5"/>
    <w:rsid w:val="00470201"/>
    <w:rsid w:val="00470246"/>
    <w:rsid w:val="0047027B"/>
    <w:rsid w:val="004702C0"/>
    <w:rsid w:val="00470314"/>
    <w:rsid w:val="00470561"/>
    <w:rsid w:val="0047064A"/>
    <w:rsid w:val="00470769"/>
    <w:rsid w:val="004707C6"/>
    <w:rsid w:val="004707D9"/>
    <w:rsid w:val="004707E3"/>
    <w:rsid w:val="004707F6"/>
    <w:rsid w:val="00470863"/>
    <w:rsid w:val="00470882"/>
    <w:rsid w:val="0047096D"/>
    <w:rsid w:val="00470A14"/>
    <w:rsid w:val="00470B30"/>
    <w:rsid w:val="00470C0F"/>
    <w:rsid w:val="00470CA4"/>
    <w:rsid w:val="00470CFA"/>
    <w:rsid w:val="00470D78"/>
    <w:rsid w:val="00470E07"/>
    <w:rsid w:val="00470ED6"/>
    <w:rsid w:val="00470F16"/>
    <w:rsid w:val="0047105D"/>
    <w:rsid w:val="004710C1"/>
    <w:rsid w:val="0047110C"/>
    <w:rsid w:val="00471144"/>
    <w:rsid w:val="004711CD"/>
    <w:rsid w:val="0047129D"/>
    <w:rsid w:val="004712E8"/>
    <w:rsid w:val="0047135E"/>
    <w:rsid w:val="0047142B"/>
    <w:rsid w:val="00471513"/>
    <w:rsid w:val="00471563"/>
    <w:rsid w:val="004715BE"/>
    <w:rsid w:val="004716E6"/>
    <w:rsid w:val="004716EF"/>
    <w:rsid w:val="00471727"/>
    <w:rsid w:val="004717CC"/>
    <w:rsid w:val="00471912"/>
    <w:rsid w:val="00471919"/>
    <w:rsid w:val="00471951"/>
    <w:rsid w:val="004719E6"/>
    <w:rsid w:val="00471A0A"/>
    <w:rsid w:val="00471A4E"/>
    <w:rsid w:val="00471A5A"/>
    <w:rsid w:val="00471AD1"/>
    <w:rsid w:val="00471ADD"/>
    <w:rsid w:val="00471AE9"/>
    <w:rsid w:val="00471B34"/>
    <w:rsid w:val="00471BAE"/>
    <w:rsid w:val="00471BF7"/>
    <w:rsid w:val="00471CC8"/>
    <w:rsid w:val="00471DAA"/>
    <w:rsid w:val="00471E90"/>
    <w:rsid w:val="00471FAE"/>
    <w:rsid w:val="00472001"/>
    <w:rsid w:val="0047209B"/>
    <w:rsid w:val="004721CE"/>
    <w:rsid w:val="00472328"/>
    <w:rsid w:val="0047237D"/>
    <w:rsid w:val="0047245B"/>
    <w:rsid w:val="0047249F"/>
    <w:rsid w:val="004724DD"/>
    <w:rsid w:val="004724ED"/>
    <w:rsid w:val="00472552"/>
    <w:rsid w:val="00472781"/>
    <w:rsid w:val="004728CD"/>
    <w:rsid w:val="004729DC"/>
    <w:rsid w:val="00472A78"/>
    <w:rsid w:val="00472A86"/>
    <w:rsid w:val="00472C16"/>
    <w:rsid w:val="00472C38"/>
    <w:rsid w:val="00472D09"/>
    <w:rsid w:val="00472EF2"/>
    <w:rsid w:val="00473073"/>
    <w:rsid w:val="0047309E"/>
    <w:rsid w:val="004730B6"/>
    <w:rsid w:val="00473244"/>
    <w:rsid w:val="004732D8"/>
    <w:rsid w:val="0047335E"/>
    <w:rsid w:val="00473367"/>
    <w:rsid w:val="0047344B"/>
    <w:rsid w:val="0047347C"/>
    <w:rsid w:val="00473546"/>
    <w:rsid w:val="00473566"/>
    <w:rsid w:val="004735B0"/>
    <w:rsid w:val="004735B8"/>
    <w:rsid w:val="004735C6"/>
    <w:rsid w:val="004735C7"/>
    <w:rsid w:val="00473686"/>
    <w:rsid w:val="00473782"/>
    <w:rsid w:val="0047378D"/>
    <w:rsid w:val="00473876"/>
    <w:rsid w:val="00473925"/>
    <w:rsid w:val="00473A33"/>
    <w:rsid w:val="00473AAD"/>
    <w:rsid w:val="00473B20"/>
    <w:rsid w:val="00473BF6"/>
    <w:rsid w:val="00473C1C"/>
    <w:rsid w:val="00473C50"/>
    <w:rsid w:val="00473C5B"/>
    <w:rsid w:val="00473CB5"/>
    <w:rsid w:val="00473CF3"/>
    <w:rsid w:val="00473CF4"/>
    <w:rsid w:val="00473D4A"/>
    <w:rsid w:val="00473D6C"/>
    <w:rsid w:val="00474012"/>
    <w:rsid w:val="00474048"/>
    <w:rsid w:val="0047406D"/>
    <w:rsid w:val="004740F8"/>
    <w:rsid w:val="0047412B"/>
    <w:rsid w:val="004741E7"/>
    <w:rsid w:val="004742CE"/>
    <w:rsid w:val="0047434B"/>
    <w:rsid w:val="0047435F"/>
    <w:rsid w:val="004743E7"/>
    <w:rsid w:val="004744D8"/>
    <w:rsid w:val="004744F5"/>
    <w:rsid w:val="00474552"/>
    <w:rsid w:val="004745AB"/>
    <w:rsid w:val="00474640"/>
    <w:rsid w:val="00474667"/>
    <w:rsid w:val="004746DE"/>
    <w:rsid w:val="00474797"/>
    <w:rsid w:val="004747C9"/>
    <w:rsid w:val="004747DE"/>
    <w:rsid w:val="00474847"/>
    <w:rsid w:val="00474894"/>
    <w:rsid w:val="0047493B"/>
    <w:rsid w:val="00474A27"/>
    <w:rsid w:val="00474AD4"/>
    <w:rsid w:val="00474AF6"/>
    <w:rsid w:val="00474BBE"/>
    <w:rsid w:val="00474C9A"/>
    <w:rsid w:val="00474CDD"/>
    <w:rsid w:val="00474D67"/>
    <w:rsid w:val="00474D78"/>
    <w:rsid w:val="00474EE1"/>
    <w:rsid w:val="00474F4B"/>
    <w:rsid w:val="00474F95"/>
    <w:rsid w:val="0047506E"/>
    <w:rsid w:val="00475146"/>
    <w:rsid w:val="00475173"/>
    <w:rsid w:val="004751C6"/>
    <w:rsid w:val="004751D1"/>
    <w:rsid w:val="004751E5"/>
    <w:rsid w:val="0047527E"/>
    <w:rsid w:val="004752CE"/>
    <w:rsid w:val="004752F5"/>
    <w:rsid w:val="0047539B"/>
    <w:rsid w:val="0047541A"/>
    <w:rsid w:val="0047542A"/>
    <w:rsid w:val="004754E9"/>
    <w:rsid w:val="00475635"/>
    <w:rsid w:val="00475682"/>
    <w:rsid w:val="0047568F"/>
    <w:rsid w:val="0047569E"/>
    <w:rsid w:val="00475727"/>
    <w:rsid w:val="00475735"/>
    <w:rsid w:val="00475817"/>
    <w:rsid w:val="0047597A"/>
    <w:rsid w:val="00475AF0"/>
    <w:rsid w:val="00475B32"/>
    <w:rsid w:val="00475B37"/>
    <w:rsid w:val="00475CAF"/>
    <w:rsid w:val="00475CFD"/>
    <w:rsid w:val="00475D8E"/>
    <w:rsid w:val="00475E7C"/>
    <w:rsid w:val="00475E8F"/>
    <w:rsid w:val="00475EBF"/>
    <w:rsid w:val="00475F4A"/>
    <w:rsid w:val="00475F7F"/>
    <w:rsid w:val="00475F8B"/>
    <w:rsid w:val="00475FD5"/>
    <w:rsid w:val="004761B9"/>
    <w:rsid w:val="004762AF"/>
    <w:rsid w:val="00476332"/>
    <w:rsid w:val="0047635C"/>
    <w:rsid w:val="00476381"/>
    <w:rsid w:val="004763A0"/>
    <w:rsid w:val="00476447"/>
    <w:rsid w:val="0047650F"/>
    <w:rsid w:val="0047667D"/>
    <w:rsid w:val="00476726"/>
    <w:rsid w:val="004767D6"/>
    <w:rsid w:val="00476817"/>
    <w:rsid w:val="0047686B"/>
    <w:rsid w:val="00476870"/>
    <w:rsid w:val="004768CC"/>
    <w:rsid w:val="00476924"/>
    <w:rsid w:val="00476A24"/>
    <w:rsid w:val="00476BC9"/>
    <w:rsid w:val="00476C0D"/>
    <w:rsid w:val="00476C9C"/>
    <w:rsid w:val="00476CFC"/>
    <w:rsid w:val="00476D27"/>
    <w:rsid w:val="00476FA7"/>
    <w:rsid w:val="00477018"/>
    <w:rsid w:val="0047707F"/>
    <w:rsid w:val="0047716D"/>
    <w:rsid w:val="0047717D"/>
    <w:rsid w:val="00477188"/>
    <w:rsid w:val="00477214"/>
    <w:rsid w:val="0047724A"/>
    <w:rsid w:val="00477290"/>
    <w:rsid w:val="0047733D"/>
    <w:rsid w:val="00477389"/>
    <w:rsid w:val="004773BD"/>
    <w:rsid w:val="00477469"/>
    <w:rsid w:val="00477488"/>
    <w:rsid w:val="004774A5"/>
    <w:rsid w:val="00477525"/>
    <w:rsid w:val="0047754C"/>
    <w:rsid w:val="00477648"/>
    <w:rsid w:val="00477662"/>
    <w:rsid w:val="004776EB"/>
    <w:rsid w:val="0047770E"/>
    <w:rsid w:val="0047772A"/>
    <w:rsid w:val="00477742"/>
    <w:rsid w:val="004777A1"/>
    <w:rsid w:val="004777EA"/>
    <w:rsid w:val="004777FB"/>
    <w:rsid w:val="0047793E"/>
    <w:rsid w:val="004779B5"/>
    <w:rsid w:val="004779F5"/>
    <w:rsid w:val="00477A31"/>
    <w:rsid w:val="00477AC7"/>
    <w:rsid w:val="00477B0D"/>
    <w:rsid w:val="00477B14"/>
    <w:rsid w:val="00477B31"/>
    <w:rsid w:val="00477C62"/>
    <w:rsid w:val="00477CA2"/>
    <w:rsid w:val="00477CC4"/>
    <w:rsid w:val="00477CF5"/>
    <w:rsid w:val="00477D3F"/>
    <w:rsid w:val="00477D96"/>
    <w:rsid w:val="00477E78"/>
    <w:rsid w:val="00477F87"/>
    <w:rsid w:val="004800FA"/>
    <w:rsid w:val="00480172"/>
    <w:rsid w:val="0048022F"/>
    <w:rsid w:val="00480237"/>
    <w:rsid w:val="00480275"/>
    <w:rsid w:val="00480409"/>
    <w:rsid w:val="00480413"/>
    <w:rsid w:val="00480428"/>
    <w:rsid w:val="004804A0"/>
    <w:rsid w:val="004804FF"/>
    <w:rsid w:val="00480535"/>
    <w:rsid w:val="00480572"/>
    <w:rsid w:val="00480573"/>
    <w:rsid w:val="0048065B"/>
    <w:rsid w:val="004806DA"/>
    <w:rsid w:val="0048080A"/>
    <w:rsid w:val="004808F0"/>
    <w:rsid w:val="00480A39"/>
    <w:rsid w:val="00480A42"/>
    <w:rsid w:val="00480A5C"/>
    <w:rsid w:val="00480B22"/>
    <w:rsid w:val="00480B61"/>
    <w:rsid w:val="00480B6C"/>
    <w:rsid w:val="00480BAE"/>
    <w:rsid w:val="00480BE9"/>
    <w:rsid w:val="00480CDD"/>
    <w:rsid w:val="00480D84"/>
    <w:rsid w:val="00480D95"/>
    <w:rsid w:val="00480DBD"/>
    <w:rsid w:val="00480DDB"/>
    <w:rsid w:val="00480DE7"/>
    <w:rsid w:val="00480E07"/>
    <w:rsid w:val="00480E6F"/>
    <w:rsid w:val="00480EDA"/>
    <w:rsid w:val="00480F6D"/>
    <w:rsid w:val="00480FFE"/>
    <w:rsid w:val="00481064"/>
    <w:rsid w:val="00481074"/>
    <w:rsid w:val="00481202"/>
    <w:rsid w:val="00481222"/>
    <w:rsid w:val="00481226"/>
    <w:rsid w:val="0048128C"/>
    <w:rsid w:val="0048138C"/>
    <w:rsid w:val="004814AC"/>
    <w:rsid w:val="004814ED"/>
    <w:rsid w:val="004815B3"/>
    <w:rsid w:val="004815B6"/>
    <w:rsid w:val="004815DD"/>
    <w:rsid w:val="00481655"/>
    <w:rsid w:val="004816FA"/>
    <w:rsid w:val="0048172B"/>
    <w:rsid w:val="0048176C"/>
    <w:rsid w:val="0048179E"/>
    <w:rsid w:val="004817C9"/>
    <w:rsid w:val="004817F5"/>
    <w:rsid w:val="0048180E"/>
    <w:rsid w:val="00481831"/>
    <w:rsid w:val="004818CB"/>
    <w:rsid w:val="0048192A"/>
    <w:rsid w:val="0048192F"/>
    <w:rsid w:val="00481959"/>
    <w:rsid w:val="00481A3F"/>
    <w:rsid w:val="00481A6C"/>
    <w:rsid w:val="00481C0D"/>
    <w:rsid w:val="00481C5D"/>
    <w:rsid w:val="00481D3B"/>
    <w:rsid w:val="00481DF4"/>
    <w:rsid w:val="00481EEC"/>
    <w:rsid w:val="00481F3A"/>
    <w:rsid w:val="00481FAD"/>
    <w:rsid w:val="00482045"/>
    <w:rsid w:val="0048205F"/>
    <w:rsid w:val="004821D1"/>
    <w:rsid w:val="0048220D"/>
    <w:rsid w:val="00482291"/>
    <w:rsid w:val="00482299"/>
    <w:rsid w:val="00482348"/>
    <w:rsid w:val="0048236D"/>
    <w:rsid w:val="0048237F"/>
    <w:rsid w:val="004823AE"/>
    <w:rsid w:val="00482481"/>
    <w:rsid w:val="004824E5"/>
    <w:rsid w:val="00482523"/>
    <w:rsid w:val="00482588"/>
    <w:rsid w:val="004825B6"/>
    <w:rsid w:val="00482669"/>
    <w:rsid w:val="004826A2"/>
    <w:rsid w:val="00482755"/>
    <w:rsid w:val="004827F8"/>
    <w:rsid w:val="0048282D"/>
    <w:rsid w:val="004828B3"/>
    <w:rsid w:val="004828B7"/>
    <w:rsid w:val="004828C9"/>
    <w:rsid w:val="004829FC"/>
    <w:rsid w:val="00482A3C"/>
    <w:rsid w:val="00482A4E"/>
    <w:rsid w:val="00482A9B"/>
    <w:rsid w:val="00482AB9"/>
    <w:rsid w:val="00482AC5"/>
    <w:rsid w:val="00482B30"/>
    <w:rsid w:val="00482B68"/>
    <w:rsid w:val="00482C07"/>
    <w:rsid w:val="00482CB4"/>
    <w:rsid w:val="00482D55"/>
    <w:rsid w:val="00482E24"/>
    <w:rsid w:val="00482E34"/>
    <w:rsid w:val="00482E4A"/>
    <w:rsid w:val="004830CB"/>
    <w:rsid w:val="004830E6"/>
    <w:rsid w:val="00483152"/>
    <w:rsid w:val="0048317D"/>
    <w:rsid w:val="0048318B"/>
    <w:rsid w:val="004831BD"/>
    <w:rsid w:val="004831D3"/>
    <w:rsid w:val="004831F8"/>
    <w:rsid w:val="00483247"/>
    <w:rsid w:val="0048331C"/>
    <w:rsid w:val="0048336D"/>
    <w:rsid w:val="00483415"/>
    <w:rsid w:val="0048349E"/>
    <w:rsid w:val="004834F1"/>
    <w:rsid w:val="004835F2"/>
    <w:rsid w:val="00483655"/>
    <w:rsid w:val="004836F1"/>
    <w:rsid w:val="00483726"/>
    <w:rsid w:val="0048374A"/>
    <w:rsid w:val="00483750"/>
    <w:rsid w:val="00483763"/>
    <w:rsid w:val="004837AA"/>
    <w:rsid w:val="00483826"/>
    <w:rsid w:val="0048393E"/>
    <w:rsid w:val="00483969"/>
    <w:rsid w:val="00483977"/>
    <w:rsid w:val="004839AE"/>
    <w:rsid w:val="004839E4"/>
    <w:rsid w:val="00483A10"/>
    <w:rsid w:val="00483A30"/>
    <w:rsid w:val="00483A4B"/>
    <w:rsid w:val="00483A8E"/>
    <w:rsid w:val="00483A91"/>
    <w:rsid w:val="00483AB3"/>
    <w:rsid w:val="00483C1D"/>
    <w:rsid w:val="00483D3B"/>
    <w:rsid w:val="00483D65"/>
    <w:rsid w:val="00483D97"/>
    <w:rsid w:val="00483DEB"/>
    <w:rsid w:val="00483E12"/>
    <w:rsid w:val="00483E2A"/>
    <w:rsid w:val="00483E57"/>
    <w:rsid w:val="00483ECB"/>
    <w:rsid w:val="0048402F"/>
    <w:rsid w:val="004840BD"/>
    <w:rsid w:val="004841E4"/>
    <w:rsid w:val="00484240"/>
    <w:rsid w:val="00484245"/>
    <w:rsid w:val="0048424D"/>
    <w:rsid w:val="004842CB"/>
    <w:rsid w:val="00484525"/>
    <w:rsid w:val="00484551"/>
    <w:rsid w:val="00484598"/>
    <w:rsid w:val="004846FF"/>
    <w:rsid w:val="0048472C"/>
    <w:rsid w:val="004847EA"/>
    <w:rsid w:val="00484808"/>
    <w:rsid w:val="0048485B"/>
    <w:rsid w:val="0048488E"/>
    <w:rsid w:val="00484943"/>
    <w:rsid w:val="00484A2C"/>
    <w:rsid w:val="00484A8D"/>
    <w:rsid w:val="00484AAD"/>
    <w:rsid w:val="00484B06"/>
    <w:rsid w:val="00484C68"/>
    <w:rsid w:val="00484C7D"/>
    <w:rsid w:val="00484CD7"/>
    <w:rsid w:val="00484CED"/>
    <w:rsid w:val="00484D3A"/>
    <w:rsid w:val="00484D58"/>
    <w:rsid w:val="00484DFC"/>
    <w:rsid w:val="00484E07"/>
    <w:rsid w:val="00484E0A"/>
    <w:rsid w:val="00484E44"/>
    <w:rsid w:val="00484FAB"/>
    <w:rsid w:val="00485108"/>
    <w:rsid w:val="0048517A"/>
    <w:rsid w:val="004851C1"/>
    <w:rsid w:val="00485250"/>
    <w:rsid w:val="0048526E"/>
    <w:rsid w:val="004853E3"/>
    <w:rsid w:val="0048545C"/>
    <w:rsid w:val="00485526"/>
    <w:rsid w:val="00485577"/>
    <w:rsid w:val="00485588"/>
    <w:rsid w:val="00485600"/>
    <w:rsid w:val="00485797"/>
    <w:rsid w:val="00485818"/>
    <w:rsid w:val="0048582B"/>
    <w:rsid w:val="00485876"/>
    <w:rsid w:val="004858B4"/>
    <w:rsid w:val="004858F4"/>
    <w:rsid w:val="00485A17"/>
    <w:rsid w:val="00485B3B"/>
    <w:rsid w:val="00485C44"/>
    <w:rsid w:val="00485C87"/>
    <w:rsid w:val="00485CF2"/>
    <w:rsid w:val="00485D87"/>
    <w:rsid w:val="00485DC2"/>
    <w:rsid w:val="00485DDA"/>
    <w:rsid w:val="00485E4A"/>
    <w:rsid w:val="00485E78"/>
    <w:rsid w:val="00485E7A"/>
    <w:rsid w:val="00485EC2"/>
    <w:rsid w:val="00485EEE"/>
    <w:rsid w:val="00485F64"/>
    <w:rsid w:val="00485FA9"/>
    <w:rsid w:val="00485FB0"/>
    <w:rsid w:val="00486030"/>
    <w:rsid w:val="00486112"/>
    <w:rsid w:val="004861F5"/>
    <w:rsid w:val="004862AF"/>
    <w:rsid w:val="004862EA"/>
    <w:rsid w:val="00486352"/>
    <w:rsid w:val="00486639"/>
    <w:rsid w:val="00486642"/>
    <w:rsid w:val="00486659"/>
    <w:rsid w:val="00486683"/>
    <w:rsid w:val="00486698"/>
    <w:rsid w:val="0048673B"/>
    <w:rsid w:val="004867EE"/>
    <w:rsid w:val="0048687D"/>
    <w:rsid w:val="004868C4"/>
    <w:rsid w:val="0048696E"/>
    <w:rsid w:val="004869C1"/>
    <w:rsid w:val="00486A3D"/>
    <w:rsid w:val="00486A82"/>
    <w:rsid w:val="00486A92"/>
    <w:rsid w:val="00486AA4"/>
    <w:rsid w:val="00486B0E"/>
    <w:rsid w:val="00486BB1"/>
    <w:rsid w:val="00486C62"/>
    <w:rsid w:val="00486C73"/>
    <w:rsid w:val="00486D62"/>
    <w:rsid w:val="00486EE5"/>
    <w:rsid w:val="00486F6F"/>
    <w:rsid w:val="00486F8B"/>
    <w:rsid w:val="00486F90"/>
    <w:rsid w:val="00486F96"/>
    <w:rsid w:val="00486FFE"/>
    <w:rsid w:val="00487032"/>
    <w:rsid w:val="00487093"/>
    <w:rsid w:val="0048712E"/>
    <w:rsid w:val="00487132"/>
    <w:rsid w:val="004871FE"/>
    <w:rsid w:val="004872BF"/>
    <w:rsid w:val="004872C3"/>
    <w:rsid w:val="0048746A"/>
    <w:rsid w:val="00487503"/>
    <w:rsid w:val="004875FF"/>
    <w:rsid w:val="00487608"/>
    <w:rsid w:val="00487656"/>
    <w:rsid w:val="0048779E"/>
    <w:rsid w:val="004877EF"/>
    <w:rsid w:val="004878F2"/>
    <w:rsid w:val="0048795A"/>
    <w:rsid w:val="00487981"/>
    <w:rsid w:val="004879EB"/>
    <w:rsid w:val="00487A9A"/>
    <w:rsid w:val="00487AEB"/>
    <w:rsid w:val="00487B74"/>
    <w:rsid w:val="00487C09"/>
    <w:rsid w:val="00487C4C"/>
    <w:rsid w:val="00487CA6"/>
    <w:rsid w:val="00487D0F"/>
    <w:rsid w:val="00487D24"/>
    <w:rsid w:val="00487D67"/>
    <w:rsid w:val="00487DBD"/>
    <w:rsid w:val="00487E72"/>
    <w:rsid w:val="00487EDE"/>
    <w:rsid w:val="00487FAA"/>
    <w:rsid w:val="00487FCC"/>
    <w:rsid w:val="00490034"/>
    <w:rsid w:val="00490062"/>
    <w:rsid w:val="00490178"/>
    <w:rsid w:val="004904DE"/>
    <w:rsid w:val="00490588"/>
    <w:rsid w:val="00490600"/>
    <w:rsid w:val="004906BB"/>
    <w:rsid w:val="004907FB"/>
    <w:rsid w:val="00490971"/>
    <w:rsid w:val="0049099C"/>
    <w:rsid w:val="004909D9"/>
    <w:rsid w:val="00490A0C"/>
    <w:rsid w:val="00490A0E"/>
    <w:rsid w:val="00490A34"/>
    <w:rsid w:val="00490AA6"/>
    <w:rsid w:val="00490B4B"/>
    <w:rsid w:val="00490B88"/>
    <w:rsid w:val="00490C61"/>
    <w:rsid w:val="00490C6D"/>
    <w:rsid w:val="00490C92"/>
    <w:rsid w:val="00490D00"/>
    <w:rsid w:val="00490E60"/>
    <w:rsid w:val="00490EE5"/>
    <w:rsid w:val="00490F26"/>
    <w:rsid w:val="00490F33"/>
    <w:rsid w:val="00490F44"/>
    <w:rsid w:val="00491089"/>
    <w:rsid w:val="004910D4"/>
    <w:rsid w:val="004910E3"/>
    <w:rsid w:val="0049111A"/>
    <w:rsid w:val="00491138"/>
    <w:rsid w:val="0049118A"/>
    <w:rsid w:val="004911DF"/>
    <w:rsid w:val="0049123A"/>
    <w:rsid w:val="00491243"/>
    <w:rsid w:val="00491263"/>
    <w:rsid w:val="004912A6"/>
    <w:rsid w:val="00491365"/>
    <w:rsid w:val="00491375"/>
    <w:rsid w:val="004915A5"/>
    <w:rsid w:val="004916CE"/>
    <w:rsid w:val="00491757"/>
    <w:rsid w:val="004917ED"/>
    <w:rsid w:val="00491863"/>
    <w:rsid w:val="004918F0"/>
    <w:rsid w:val="00491A2B"/>
    <w:rsid w:val="00491A8E"/>
    <w:rsid w:val="00491ADF"/>
    <w:rsid w:val="00491CC5"/>
    <w:rsid w:val="00491D69"/>
    <w:rsid w:val="00491D7A"/>
    <w:rsid w:val="00491EAE"/>
    <w:rsid w:val="00491FBC"/>
    <w:rsid w:val="00491FBE"/>
    <w:rsid w:val="00491FEF"/>
    <w:rsid w:val="0049206F"/>
    <w:rsid w:val="004921DB"/>
    <w:rsid w:val="0049228C"/>
    <w:rsid w:val="00492330"/>
    <w:rsid w:val="00492540"/>
    <w:rsid w:val="00492585"/>
    <w:rsid w:val="0049274B"/>
    <w:rsid w:val="00492821"/>
    <w:rsid w:val="00492832"/>
    <w:rsid w:val="00492898"/>
    <w:rsid w:val="004928D5"/>
    <w:rsid w:val="004929D1"/>
    <w:rsid w:val="00492A4E"/>
    <w:rsid w:val="00492AC2"/>
    <w:rsid w:val="00492AD9"/>
    <w:rsid w:val="00492C4C"/>
    <w:rsid w:val="00492C75"/>
    <w:rsid w:val="00492D53"/>
    <w:rsid w:val="00492DCE"/>
    <w:rsid w:val="00492EA3"/>
    <w:rsid w:val="00492EA5"/>
    <w:rsid w:val="00492F45"/>
    <w:rsid w:val="00492F4A"/>
    <w:rsid w:val="00492F69"/>
    <w:rsid w:val="00492F7C"/>
    <w:rsid w:val="00492FF6"/>
    <w:rsid w:val="00493004"/>
    <w:rsid w:val="0049305C"/>
    <w:rsid w:val="004930C7"/>
    <w:rsid w:val="0049316D"/>
    <w:rsid w:val="00493171"/>
    <w:rsid w:val="004931D1"/>
    <w:rsid w:val="004931F1"/>
    <w:rsid w:val="004931FA"/>
    <w:rsid w:val="004931FF"/>
    <w:rsid w:val="00493328"/>
    <w:rsid w:val="004933D9"/>
    <w:rsid w:val="00493475"/>
    <w:rsid w:val="00493566"/>
    <w:rsid w:val="004935BD"/>
    <w:rsid w:val="004935DD"/>
    <w:rsid w:val="00493683"/>
    <w:rsid w:val="00493739"/>
    <w:rsid w:val="00493905"/>
    <w:rsid w:val="00493A3E"/>
    <w:rsid w:val="00493A63"/>
    <w:rsid w:val="00493AD4"/>
    <w:rsid w:val="00493AE4"/>
    <w:rsid w:val="00493BF5"/>
    <w:rsid w:val="00493D82"/>
    <w:rsid w:val="00493DE7"/>
    <w:rsid w:val="00493DFC"/>
    <w:rsid w:val="00493E56"/>
    <w:rsid w:val="00493E9C"/>
    <w:rsid w:val="00493F68"/>
    <w:rsid w:val="00493F7B"/>
    <w:rsid w:val="00493FE2"/>
    <w:rsid w:val="00494049"/>
    <w:rsid w:val="0049411D"/>
    <w:rsid w:val="00494143"/>
    <w:rsid w:val="00494178"/>
    <w:rsid w:val="00494191"/>
    <w:rsid w:val="004941CD"/>
    <w:rsid w:val="004941CE"/>
    <w:rsid w:val="004941D6"/>
    <w:rsid w:val="004941EF"/>
    <w:rsid w:val="00494253"/>
    <w:rsid w:val="00494293"/>
    <w:rsid w:val="004942B0"/>
    <w:rsid w:val="004942C1"/>
    <w:rsid w:val="004942F6"/>
    <w:rsid w:val="00494321"/>
    <w:rsid w:val="00494355"/>
    <w:rsid w:val="00494504"/>
    <w:rsid w:val="004945A0"/>
    <w:rsid w:val="004945B8"/>
    <w:rsid w:val="00494625"/>
    <w:rsid w:val="00494632"/>
    <w:rsid w:val="004947AB"/>
    <w:rsid w:val="00494851"/>
    <w:rsid w:val="004948A4"/>
    <w:rsid w:val="00494959"/>
    <w:rsid w:val="004949F8"/>
    <w:rsid w:val="00494A8A"/>
    <w:rsid w:val="00494B62"/>
    <w:rsid w:val="00494B63"/>
    <w:rsid w:val="00494BD4"/>
    <w:rsid w:val="00494C07"/>
    <w:rsid w:val="00494CCF"/>
    <w:rsid w:val="00494CD6"/>
    <w:rsid w:val="00494D70"/>
    <w:rsid w:val="00494DBD"/>
    <w:rsid w:val="00494EBD"/>
    <w:rsid w:val="00494EE6"/>
    <w:rsid w:val="00494F07"/>
    <w:rsid w:val="00494F80"/>
    <w:rsid w:val="00495085"/>
    <w:rsid w:val="0049509F"/>
    <w:rsid w:val="00495165"/>
    <w:rsid w:val="004951E0"/>
    <w:rsid w:val="004951FE"/>
    <w:rsid w:val="00495245"/>
    <w:rsid w:val="00495384"/>
    <w:rsid w:val="0049540A"/>
    <w:rsid w:val="00495443"/>
    <w:rsid w:val="004954D5"/>
    <w:rsid w:val="00495528"/>
    <w:rsid w:val="00495570"/>
    <w:rsid w:val="00495622"/>
    <w:rsid w:val="00495657"/>
    <w:rsid w:val="0049573C"/>
    <w:rsid w:val="00495747"/>
    <w:rsid w:val="00495751"/>
    <w:rsid w:val="004957A4"/>
    <w:rsid w:val="0049583D"/>
    <w:rsid w:val="0049597E"/>
    <w:rsid w:val="0049598A"/>
    <w:rsid w:val="004959C6"/>
    <w:rsid w:val="004959D0"/>
    <w:rsid w:val="00495AF3"/>
    <w:rsid w:val="00495BBD"/>
    <w:rsid w:val="00495BEB"/>
    <w:rsid w:val="00495C56"/>
    <w:rsid w:val="00495C67"/>
    <w:rsid w:val="00495C6A"/>
    <w:rsid w:val="00495E16"/>
    <w:rsid w:val="00495E6B"/>
    <w:rsid w:val="00495EF7"/>
    <w:rsid w:val="00495F0C"/>
    <w:rsid w:val="0049604A"/>
    <w:rsid w:val="00496191"/>
    <w:rsid w:val="004961FC"/>
    <w:rsid w:val="00496210"/>
    <w:rsid w:val="004962B7"/>
    <w:rsid w:val="0049633D"/>
    <w:rsid w:val="00496357"/>
    <w:rsid w:val="00496373"/>
    <w:rsid w:val="0049645B"/>
    <w:rsid w:val="004965B0"/>
    <w:rsid w:val="0049665A"/>
    <w:rsid w:val="004967E3"/>
    <w:rsid w:val="0049688D"/>
    <w:rsid w:val="0049689E"/>
    <w:rsid w:val="004969B4"/>
    <w:rsid w:val="004969DB"/>
    <w:rsid w:val="00496A18"/>
    <w:rsid w:val="00496A1E"/>
    <w:rsid w:val="00496A39"/>
    <w:rsid w:val="00496A6A"/>
    <w:rsid w:val="00496B02"/>
    <w:rsid w:val="00496B29"/>
    <w:rsid w:val="00496B38"/>
    <w:rsid w:val="00496B91"/>
    <w:rsid w:val="00496BD2"/>
    <w:rsid w:val="00496BEC"/>
    <w:rsid w:val="00496C7A"/>
    <w:rsid w:val="00496CA4"/>
    <w:rsid w:val="00496D21"/>
    <w:rsid w:val="00496D25"/>
    <w:rsid w:val="00496D9E"/>
    <w:rsid w:val="00496EB4"/>
    <w:rsid w:val="00496EE6"/>
    <w:rsid w:val="00496F35"/>
    <w:rsid w:val="00496F51"/>
    <w:rsid w:val="00497048"/>
    <w:rsid w:val="00497208"/>
    <w:rsid w:val="00497213"/>
    <w:rsid w:val="0049722C"/>
    <w:rsid w:val="00497248"/>
    <w:rsid w:val="0049728B"/>
    <w:rsid w:val="0049736E"/>
    <w:rsid w:val="00497477"/>
    <w:rsid w:val="004974A9"/>
    <w:rsid w:val="0049753F"/>
    <w:rsid w:val="00497549"/>
    <w:rsid w:val="00497553"/>
    <w:rsid w:val="004975D0"/>
    <w:rsid w:val="004976DB"/>
    <w:rsid w:val="0049780A"/>
    <w:rsid w:val="00497873"/>
    <w:rsid w:val="004978CB"/>
    <w:rsid w:val="0049794A"/>
    <w:rsid w:val="00497A9D"/>
    <w:rsid w:val="00497B82"/>
    <w:rsid w:val="00497C36"/>
    <w:rsid w:val="00497C72"/>
    <w:rsid w:val="00497D58"/>
    <w:rsid w:val="00497DC8"/>
    <w:rsid w:val="00497E42"/>
    <w:rsid w:val="00497E4C"/>
    <w:rsid w:val="00497F6B"/>
    <w:rsid w:val="00497F99"/>
    <w:rsid w:val="004A002F"/>
    <w:rsid w:val="004A020A"/>
    <w:rsid w:val="004A0239"/>
    <w:rsid w:val="004A0405"/>
    <w:rsid w:val="004A0583"/>
    <w:rsid w:val="004A068C"/>
    <w:rsid w:val="004A06B5"/>
    <w:rsid w:val="004A06C2"/>
    <w:rsid w:val="004A06E6"/>
    <w:rsid w:val="004A07E2"/>
    <w:rsid w:val="004A0818"/>
    <w:rsid w:val="004A08CD"/>
    <w:rsid w:val="004A0926"/>
    <w:rsid w:val="004A098F"/>
    <w:rsid w:val="004A0B09"/>
    <w:rsid w:val="004A0B83"/>
    <w:rsid w:val="004A0BE6"/>
    <w:rsid w:val="004A0C8B"/>
    <w:rsid w:val="004A0DBD"/>
    <w:rsid w:val="004A0DEF"/>
    <w:rsid w:val="004A0E7E"/>
    <w:rsid w:val="004A0E86"/>
    <w:rsid w:val="004A0E92"/>
    <w:rsid w:val="004A0E9E"/>
    <w:rsid w:val="004A0F76"/>
    <w:rsid w:val="004A106A"/>
    <w:rsid w:val="004A10E2"/>
    <w:rsid w:val="004A1179"/>
    <w:rsid w:val="004A11CE"/>
    <w:rsid w:val="004A127D"/>
    <w:rsid w:val="004A1338"/>
    <w:rsid w:val="004A146F"/>
    <w:rsid w:val="004A147F"/>
    <w:rsid w:val="004A158B"/>
    <w:rsid w:val="004A15B0"/>
    <w:rsid w:val="004A1722"/>
    <w:rsid w:val="004A174A"/>
    <w:rsid w:val="004A181C"/>
    <w:rsid w:val="004A188A"/>
    <w:rsid w:val="004A19C8"/>
    <w:rsid w:val="004A1A9B"/>
    <w:rsid w:val="004A1B65"/>
    <w:rsid w:val="004A1C8B"/>
    <w:rsid w:val="004A1CD1"/>
    <w:rsid w:val="004A1D29"/>
    <w:rsid w:val="004A1DA0"/>
    <w:rsid w:val="004A1E31"/>
    <w:rsid w:val="004A1FAB"/>
    <w:rsid w:val="004A1FCD"/>
    <w:rsid w:val="004A1FDE"/>
    <w:rsid w:val="004A2008"/>
    <w:rsid w:val="004A2053"/>
    <w:rsid w:val="004A2085"/>
    <w:rsid w:val="004A208B"/>
    <w:rsid w:val="004A20C0"/>
    <w:rsid w:val="004A21E4"/>
    <w:rsid w:val="004A2307"/>
    <w:rsid w:val="004A2308"/>
    <w:rsid w:val="004A2310"/>
    <w:rsid w:val="004A245E"/>
    <w:rsid w:val="004A254B"/>
    <w:rsid w:val="004A263F"/>
    <w:rsid w:val="004A265B"/>
    <w:rsid w:val="004A27B9"/>
    <w:rsid w:val="004A27F7"/>
    <w:rsid w:val="004A28B8"/>
    <w:rsid w:val="004A28C9"/>
    <w:rsid w:val="004A292D"/>
    <w:rsid w:val="004A2947"/>
    <w:rsid w:val="004A29C2"/>
    <w:rsid w:val="004A29CF"/>
    <w:rsid w:val="004A29DA"/>
    <w:rsid w:val="004A2BB4"/>
    <w:rsid w:val="004A2BFF"/>
    <w:rsid w:val="004A2C02"/>
    <w:rsid w:val="004A2D4C"/>
    <w:rsid w:val="004A2E11"/>
    <w:rsid w:val="004A2E6F"/>
    <w:rsid w:val="004A2E91"/>
    <w:rsid w:val="004A2F47"/>
    <w:rsid w:val="004A2F76"/>
    <w:rsid w:val="004A2FC8"/>
    <w:rsid w:val="004A3007"/>
    <w:rsid w:val="004A3045"/>
    <w:rsid w:val="004A306B"/>
    <w:rsid w:val="004A31B7"/>
    <w:rsid w:val="004A3336"/>
    <w:rsid w:val="004A33AF"/>
    <w:rsid w:val="004A33D1"/>
    <w:rsid w:val="004A33DD"/>
    <w:rsid w:val="004A3410"/>
    <w:rsid w:val="004A3458"/>
    <w:rsid w:val="004A3459"/>
    <w:rsid w:val="004A34CB"/>
    <w:rsid w:val="004A3512"/>
    <w:rsid w:val="004A3531"/>
    <w:rsid w:val="004A356C"/>
    <w:rsid w:val="004A35AE"/>
    <w:rsid w:val="004A36DD"/>
    <w:rsid w:val="004A37F0"/>
    <w:rsid w:val="004A3809"/>
    <w:rsid w:val="004A3818"/>
    <w:rsid w:val="004A38F8"/>
    <w:rsid w:val="004A391A"/>
    <w:rsid w:val="004A391F"/>
    <w:rsid w:val="004A3947"/>
    <w:rsid w:val="004A3975"/>
    <w:rsid w:val="004A3A50"/>
    <w:rsid w:val="004A3AD6"/>
    <w:rsid w:val="004A3AF7"/>
    <w:rsid w:val="004A3B95"/>
    <w:rsid w:val="004A3BA9"/>
    <w:rsid w:val="004A3BB8"/>
    <w:rsid w:val="004A3BCE"/>
    <w:rsid w:val="004A3BDE"/>
    <w:rsid w:val="004A3C90"/>
    <w:rsid w:val="004A3CB8"/>
    <w:rsid w:val="004A3D04"/>
    <w:rsid w:val="004A3D39"/>
    <w:rsid w:val="004A3D4C"/>
    <w:rsid w:val="004A3DAE"/>
    <w:rsid w:val="004A3DFC"/>
    <w:rsid w:val="004A3E70"/>
    <w:rsid w:val="004A3E7C"/>
    <w:rsid w:val="004A3EC5"/>
    <w:rsid w:val="004A4123"/>
    <w:rsid w:val="004A4163"/>
    <w:rsid w:val="004A4174"/>
    <w:rsid w:val="004A41AE"/>
    <w:rsid w:val="004A41E3"/>
    <w:rsid w:val="004A4315"/>
    <w:rsid w:val="004A441E"/>
    <w:rsid w:val="004A44C8"/>
    <w:rsid w:val="004A45A4"/>
    <w:rsid w:val="004A45EC"/>
    <w:rsid w:val="004A464B"/>
    <w:rsid w:val="004A4661"/>
    <w:rsid w:val="004A46C8"/>
    <w:rsid w:val="004A46D0"/>
    <w:rsid w:val="004A46EB"/>
    <w:rsid w:val="004A47FB"/>
    <w:rsid w:val="004A4839"/>
    <w:rsid w:val="004A48D9"/>
    <w:rsid w:val="004A49D4"/>
    <w:rsid w:val="004A4A00"/>
    <w:rsid w:val="004A4AA7"/>
    <w:rsid w:val="004A4BAF"/>
    <w:rsid w:val="004A4C8B"/>
    <w:rsid w:val="004A4D1F"/>
    <w:rsid w:val="004A4DA3"/>
    <w:rsid w:val="004A4E53"/>
    <w:rsid w:val="004A4E67"/>
    <w:rsid w:val="004A4FB8"/>
    <w:rsid w:val="004A50DB"/>
    <w:rsid w:val="004A5153"/>
    <w:rsid w:val="004A5206"/>
    <w:rsid w:val="004A5229"/>
    <w:rsid w:val="004A5251"/>
    <w:rsid w:val="004A5332"/>
    <w:rsid w:val="004A537A"/>
    <w:rsid w:val="004A54D7"/>
    <w:rsid w:val="004A5694"/>
    <w:rsid w:val="004A56AC"/>
    <w:rsid w:val="004A56EE"/>
    <w:rsid w:val="004A5724"/>
    <w:rsid w:val="004A5729"/>
    <w:rsid w:val="004A577E"/>
    <w:rsid w:val="004A581C"/>
    <w:rsid w:val="004A59A5"/>
    <w:rsid w:val="004A5A28"/>
    <w:rsid w:val="004A5B88"/>
    <w:rsid w:val="004A5D2A"/>
    <w:rsid w:val="004A60C2"/>
    <w:rsid w:val="004A612B"/>
    <w:rsid w:val="004A6236"/>
    <w:rsid w:val="004A6278"/>
    <w:rsid w:val="004A62C3"/>
    <w:rsid w:val="004A631A"/>
    <w:rsid w:val="004A634E"/>
    <w:rsid w:val="004A641D"/>
    <w:rsid w:val="004A646C"/>
    <w:rsid w:val="004A6486"/>
    <w:rsid w:val="004A64B4"/>
    <w:rsid w:val="004A6601"/>
    <w:rsid w:val="004A6644"/>
    <w:rsid w:val="004A6686"/>
    <w:rsid w:val="004A66AB"/>
    <w:rsid w:val="004A66CD"/>
    <w:rsid w:val="004A677A"/>
    <w:rsid w:val="004A6875"/>
    <w:rsid w:val="004A6907"/>
    <w:rsid w:val="004A6958"/>
    <w:rsid w:val="004A6AAA"/>
    <w:rsid w:val="004A6B0E"/>
    <w:rsid w:val="004A6B3B"/>
    <w:rsid w:val="004A6BE4"/>
    <w:rsid w:val="004A6BEB"/>
    <w:rsid w:val="004A6CFA"/>
    <w:rsid w:val="004A6F84"/>
    <w:rsid w:val="004A6FF0"/>
    <w:rsid w:val="004A7070"/>
    <w:rsid w:val="004A709F"/>
    <w:rsid w:val="004A7102"/>
    <w:rsid w:val="004A7109"/>
    <w:rsid w:val="004A710F"/>
    <w:rsid w:val="004A714F"/>
    <w:rsid w:val="004A7218"/>
    <w:rsid w:val="004A72A3"/>
    <w:rsid w:val="004A72EE"/>
    <w:rsid w:val="004A7350"/>
    <w:rsid w:val="004A738C"/>
    <w:rsid w:val="004A7393"/>
    <w:rsid w:val="004A73D5"/>
    <w:rsid w:val="004A7400"/>
    <w:rsid w:val="004A747C"/>
    <w:rsid w:val="004A7523"/>
    <w:rsid w:val="004A753C"/>
    <w:rsid w:val="004A75CD"/>
    <w:rsid w:val="004A75FC"/>
    <w:rsid w:val="004A7641"/>
    <w:rsid w:val="004A76F3"/>
    <w:rsid w:val="004A7710"/>
    <w:rsid w:val="004A7776"/>
    <w:rsid w:val="004A77D7"/>
    <w:rsid w:val="004A7846"/>
    <w:rsid w:val="004A798B"/>
    <w:rsid w:val="004A7A82"/>
    <w:rsid w:val="004A7AC7"/>
    <w:rsid w:val="004A7ACE"/>
    <w:rsid w:val="004A7C20"/>
    <w:rsid w:val="004A7C74"/>
    <w:rsid w:val="004A7CA3"/>
    <w:rsid w:val="004A7CE0"/>
    <w:rsid w:val="004A7E69"/>
    <w:rsid w:val="004A7ED7"/>
    <w:rsid w:val="004A7F80"/>
    <w:rsid w:val="004B00DF"/>
    <w:rsid w:val="004B013D"/>
    <w:rsid w:val="004B0229"/>
    <w:rsid w:val="004B0294"/>
    <w:rsid w:val="004B044D"/>
    <w:rsid w:val="004B04E9"/>
    <w:rsid w:val="004B050C"/>
    <w:rsid w:val="004B051C"/>
    <w:rsid w:val="004B0664"/>
    <w:rsid w:val="004B0686"/>
    <w:rsid w:val="004B06E7"/>
    <w:rsid w:val="004B07A5"/>
    <w:rsid w:val="004B07AD"/>
    <w:rsid w:val="004B07B2"/>
    <w:rsid w:val="004B087A"/>
    <w:rsid w:val="004B08E9"/>
    <w:rsid w:val="004B09AB"/>
    <w:rsid w:val="004B09FA"/>
    <w:rsid w:val="004B0A51"/>
    <w:rsid w:val="004B0AC3"/>
    <w:rsid w:val="004B0AD9"/>
    <w:rsid w:val="004B0ADB"/>
    <w:rsid w:val="004B0B04"/>
    <w:rsid w:val="004B0B26"/>
    <w:rsid w:val="004B0B5E"/>
    <w:rsid w:val="004B0C5B"/>
    <w:rsid w:val="004B0C90"/>
    <w:rsid w:val="004B0CF1"/>
    <w:rsid w:val="004B0D1A"/>
    <w:rsid w:val="004B0D21"/>
    <w:rsid w:val="004B0D32"/>
    <w:rsid w:val="004B0D39"/>
    <w:rsid w:val="004B0DEF"/>
    <w:rsid w:val="004B0E00"/>
    <w:rsid w:val="004B0E0F"/>
    <w:rsid w:val="004B0E18"/>
    <w:rsid w:val="004B0E59"/>
    <w:rsid w:val="004B0EEF"/>
    <w:rsid w:val="004B0F01"/>
    <w:rsid w:val="004B0FC7"/>
    <w:rsid w:val="004B1136"/>
    <w:rsid w:val="004B12DE"/>
    <w:rsid w:val="004B131D"/>
    <w:rsid w:val="004B1335"/>
    <w:rsid w:val="004B13B8"/>
    <w:rsid w:val="004B14AA"/>
    <w:rsid w:val="004B14C6"/>
    <w:rsid w:val="004B1501"/>
    <w:rsid w:val="004B151E"/>
    <w:rsid w:val="004B1616"/>
    <w:rsid w:val="004B1627"/>
    <w:rsid w:val="004B1665"/>
    <w:rsid w:val="004B1673"/>
    <w:rsid w:val="004B16C9"/>
    <w:rsid w:val="004B17BF"/>
    <w:rsid w:val="004B17F7"/>
    <w:rsid w:val="004B17FD"/>
    <w:rsid w:val="004B187D"/>
    <w:rsid w:val="004B18D4"/>
    <w:rsid w:val="004B1918"/>
    <w:rsid w:val="004B191C"/>
    <w:rsid w:val="004B1A09"/>
    <w:rsid w:val="004B1A22"/>
    <w:rsid w:val="004B1A40"/>
    <w:rsid w:val="004B1A4E"/>
    <w:rsid w:val="004B1B8D"/>
    <w:rsid w:val="004B1BB8"/>
    <w:rsid w:val="004B1C36"/>
    <w:rsid w:val="004B1C5C"/>
    <w:rsid w:val="004B1CC6"/>
    <w:rsid w:val="004B1CDD"/>
    <w:rsid w:val="004B1E6C"/>
    <w:rsid w:val="004B1E7F"/>
    <w:rsid w:val="004B1EB9"/>
    <w:rsid w:val="004B1F36"/>
    <w:rsid w:val="004B1FCC"/>
    <w:rsid w:val="004B1FD1"/>
    <w:rsid w:val="004B1FE1"/>
    <w:rsid w:val="004B1FF7"/>
    <w:rsid w:val="004B2077"/>
    <w:rsid w:val="004B2204"/>
    <w:rsid w:val="004B2278"/>
    <w:rsid w:val="004B22D3"/>
    <w:rsid w:val="004B231D"/>
    <w:rsid w:val="004B2339"/>
    <w:rsid w:val="004B234C"/>
    <w:rsid w:val="004B24C5"/>
    <w:rsid w:val="004B24D3"/>
    <w:rsid w:val="004B2560"/>
    <w:rsid w:val="004B25DA"/>
    <w:rsid w:val="004B2608"/>
    <w:rsid w:val="004B264A"/>
    <w:rsid w:val="004B2662"/>
    <w:rsid w:val="004B26AA"/>
    <w:rsid w:val="004B28A8"/>
    <w:rsid w:val="004B2909"/>
    <w:rsid w:val="004B2988"/>
    <w:rsid w:val="004B29AE"/>
    <w:rsid w:val="004B2AD6"/>
    <w:rsid w:val="004B2B1B"/>
    <w:rsid w:val="004B2B24"/>
    <w:rsid w:val="004B2C59"/>
    <w:rsid w:val="004B2C64"/>
    <w:rsid w:val="004B2CD5"/>
    <w:rsid w:val="004B2CF8"/>
    <w:rsid w:val="004B2DF6"/>
    <w:rsid w:val="004B2E0B"/>
    <w:rsid w:val="004B2E60"/>
    <w:rsid w:val="004B2EC5"/>
    <w:rsid w:val="004B2F55"/>
    <w:rsid w:val="004B300A"/>
    <w:rsid w:val="004B30E8"/>
    <w:rsid w:val="004B3109"/>
    <w:rsid w:val="004B310D"/>
    <w:rsid w:val="004B3231"/>
    <w:rsid w:val="004B3243"/>
    <w:rsid w:val="004B3261"/>
    <w:rsid w:val="004B32AA"/>
    <w:rsid w:val="004B32B8"/>
    <w:rsid w:val="004B32C4"/>
    <w:rsid w:val="004B32ED"/>
    <w:rsid w:val="004B331A"/>
    <w:rsid w:val="004B3379"/>
    <w:rsid w:val="004B33A3"/>
    <w:rsid w:val="004B3440"/>
    <w:rsid w:val="004B344A"/>
    <w:rsid w:val="004B359A"/>
    <w:rsid w:val="004B35CE"/>
    <w:rsid w:val="004B3643"/>
    <w:rsid w:val="004B36A5"/>
    <w:rsid w:val="004B36D7"/>
    <w:rsid w:val="004B3763"/>
    <w:rsid w:val="004B37FC"/>
    <w:rsid w:val="004B3804"/>
    <w:rsid w:val="004B38AD"/>
    <w:rsid w:val="004B39A2"/>
    <w:rsid w:val="004B3AAF"/>
    <w:rsid w:val="004B3ADB"/>
    <w:rsid w:val="004B3B23"/>
    <w:rsid w:val="004B3B2D"/>
    <w:rsid w:val="004B3BEF"/>
    <w:rsid w:val="004B3D62"/>
    <w:rsid w:val="004B3DF5"/>
    <w:rsid w:val="004B3E03"/>
    <w:rsid w:val="004B3E66"/>
    <w:rsid w:val="004B3E73"/>
    <w:rsid w:val="004B3F3C"/>
    <w:rsid w:val="004B3FB2"/>
    <w:rsid w:val="004B4097"/>
    <w:rsid w:val="004B40A4"/>
    <w:rsid w:val="004B40B3"/>
    <w:rsid w:val="004B4121"/>
    <w:rsid w:val="004B4129"/>
    <w:rsid w:val="004B418C"/>
    <w:rsid w:val="004B41B6"/>
    <w:rsid w:val="004B4249"/>
    <w:rsid w:val="004B4260"/>
    <w:rsid w:val="004B4272"/>
    <w:rsid w:val="004B4275"/>
    <w:rsid w:val="004B43B5"/>
    <w:rsid w:val="004B43DE"/>
    <w:rsid w:val="004B441B"/>
    <w:rsid w:val="004B45DA"/>
    <w:rsid w:val="004B4636"/>
    <w:rsid w:val="004B478E"/>
    <w:rsid w:val="004B47AC"/>
    <w:rsid w:val="004B4820"/>
    <w:rsid w:val="004B483F"/>
    <w:rsid w:val="004B49C8"/>
    <w:rsid w:val="004B49C9"/>
    <w:rsid w:val="004B4A58"/>
    <w:rsid w:val="004B4AF5"/>
    <w:rsid w:val="004B4C4B"/>
    <w:rsid w:val="004B4CF1"/>
    <w:rsid w:val="004B4E2F"/>
    <w:rsid w:val="004B50AC"/>
    <w:rsid w:val="004B522E"/>
    <w:rsid w:val="004B52C2"/>
    <w:rsid w:val="004B52F3"/>
    <w:rsid w:val="004B54C1"/>
    <w:rsid w:val="004B5574"/>
    <w:rsid w:val="004B55B4"/>
    <w:rsid w:val="004B5617"/>
    <w:rsid w:val="004B5618"/>
    <w:rsid w:val="004B561C"/>
    <w:rsid w:val="004B57A5"/>
    <w:rsid w:val="004B5807"/>
    <w:rsid w:val="004B5911"/>
    <w:rsid w:val="004B5A93"/>
    <w:rsid w:val="004B5AA8"/>
    <w:rsid w:val="004B5AB9"/>
    <w:rsid w:val="004B5C6B"/>
    <w:rsid w:val="004B5C70"/>
    <w:rsid w:val="004B5E08"/>
    <w:rsid w:val="004B5E3D"/>
    <w:rsid w:val="004B5E9D"/>
    <w:rsid w:val="004B5E9E"/>
    <w:rsid w:val="004B5EA9"/>
    <w:rsid w:val="004B5F5B"/>
    <w:rsid w:val="004B5F81"/>
    <w:rsid w:val="004B60D7"/>
    <w:rsid w:val="004B60EA"/>
    <w:rsid w:val="004B6153"/>
    <w:rsid w:val="004B61DE"/>
    <w:rsid w:val="004B62CA"/>
    <w:rsid w:val="004B6386"/>
    <w:rsid w:val="004B64CE"/>
    <w:rsid w:val="004B6543"/>
    <w:rsid w:val="004B654E"/>
    <w:rsid w:val="004B655E"/>
    <w:rsid w:val="004B65E3"/>
    <w:rsid w:val="004B6615"/>
    <w:rsid w:val="004B66B6"/>
    <w:rsid w:val="004B66B9"/>
    <w:rsid w:val="004B66D3"/>
    <w:rsid w:val="004B66FD"/>
    <w:rsid w:val="004B6747"/>
    <w:rsid w:val="004B6762"/>
    <w:rsid w:val="004B67D5"/>
    <w:rsid w:val="004B67D9"/>
    <w:rsid w:val="004B67FC"/>
    <w:rsid w:val="004B6843"/>
    <w:rsid w:val="004B6859"/>
    <w:rsid w:val="004B698A"/>
    <w:rsid w:val="004B6A7F"/>
    <w:rsid w:val="004B6AD1"/>
    <w:rsid w:val="004B6BC1"/>
    <w:rsid w:val="004B6BDA"/>
    <w:rsid w:val="004B6BED"/>
    <w:rsid w:val="004B6C82"/>
    <w:rsid w:val="004B6D14"/>
    <w:rsid w:val="004B6D6D"/>
    <w:rsid w:val="004B6D86"/>
    <w:rsid w:val="004B6DEC"/>
    <w:rsid w:val="004B6E1E"/>
    <w:rsid w:val="004B6EB2"/>
    <w:rsid w:val="004B7008"/>
    <w:rsid w:val="004B707A"/>
    <w:rsid w:val="004B711B"/>
    <w:rsid w:val="004B718F"/>
    <w:rsid w:val="004B71D8"/>
    <w:rsid w:val="004B7217"/>
    <w:rsid w:val="004B7245"/>
    <w:rsid w:val="004B725D"/>
    <w:rsid w:val="004B72B5"/>
    <w:rsid w:val="004B72CE"/>
    <w:rsid w:val="004B7310"/>
    <w:rsid w:val="004B737A"/>
    <w:rsid w:val="004B7415"/>
    <w:rsid w:val="004B7468"/>
    <w:rsid w:val="004B74BE"/>
    <w:rsid w:val="004B752A"/>
    <w:rsid w:val="004B75BF"/>
    <w:rsid w:val="004B768E"/>
    <w:rsid w:val="004B769D"/>
    <w:rsid w:val="004B774E"/>
    <w:rsid w:val="004B77BB"/>
    <w:rsid w:val="004B77F8"/>
    <w:rsid w:val="004B780C"/>
    <w:rsid w:val="004B7945"/>
    <w:rsid w:val="004B7A7B"/>
    <w:rsid w:val="004B7C48"/>
    <w:rsid w:val="004B7CAB"/>
    <w:rsid w:val="004B7CBC"/>
    <w:rsid w:val="004B7CDB"/>
    <w:rsid w:val="004B7D55"/>
    <w:rsid w:val="004B7DD0"/>
    <w:rsid w:val="004B7E03"/>
    <w:rsid w:val="004B7F20"/>
    <w:rsid w:val="004B7F28"/>
    <w:rsid w:val="004B7F66"/>
    <w:rsid w:val="004B7FA6"/>
    <w:rsid w:val="004C0029"/>
    <w:rsid w:val="004C0031"/>
    <w:rsid w:val="004C0033"/>
    <w:rsid w:val="004C009B"/>
    <w:rsid w:val="004C00C7"/>
    <w:rsid w:val="004C0161"/>
    <w:rsid w:val="004C01F9"/>
    <w:rsid w:val="004C0200"/>
    <w:rsid w:val="004C0211"/>
    <w:rsid w:val="004C02BC"/>
    <w:rsid w:val="004C02CD"/>
    <w:rsid w:val="004C0301"/>
    <w:rsid w:val="004C0383"/>
    <w:rsid w:val="004C03AA"/>
    <w:rsid w:val="004C0441"/>
    <w:rsid w:val="004C0445"/>
    <w:rsid w:val="004C046E"/>
    <w:rsid w:val="004C052E"/>
    <w:rsid w:val="004C05BB"/>
    <w:rsid w:val="004C065C"/>
    <w:rsid w:val="004C06B0"/>
    <w:rsid w:val="004C06DA"/>
    <w:rsid w:val="004C072C"/>
    <w:rsid w:val="004C074F"/>
    <w:rsid w:val="004C076D"/>
    <w:rsid w:val="004C07A9"/>
    <w:rsid w:val="004C07BA"/>
    <w:rsid w:val="004C0872"/>
    <w:rsid w:val="004C08D8"/>
    <w:rsid w:val="004C099D"/>
    <w:rsid w:val="004C09B4"/>
    <w:rsid w:val="004C09B7"/>
    <w:rsid w:val="004C0A26"/>
    <w:rsid w:val="004C0A3F"/>
    <w:rsid w:val="004C0A86"/>
    <w:rsid w:val="004C0AA4"/>
    <w:rsid w:val="004C0AA5"/>
    <w:rsid w:val="004C0BD9"/>
    <w:rsid w:val="004C0C6B"/>
    <w:rsid w:val="004C0C6C"/>
    <w:rsid w:val="004C0C71"/>
    <w:rsid w:val="004C0CE8"/>
    <w:rsid w:val="004C0D0F"/>
    <w:rsid w:val="004C0D7B"/>
    <w:rsid w:val="004C0E0D"/>
    <w:rsid w:val="004C0E70"/>
    <w:rsid w:val="004C0EFF"/>
    <w:rsid w:val="004C0F93"/>
    <w:rsid w:val="004C1081"/>
    <w:rsid w:val="004C1126"/>
    <w:rsid w:val="004C1217"/>
    <w:rsid w:val="004C12CA"/>
    <w:rsid w:val="004C1315"/>
    <w:rsid w:val="004C1357"/>
    <w:rsid w:val="004C13C1"/>
    <w:rsid w:val="004C13E0"/>
    <w:rsid w:val="004C1470"/>
    <w:rsid w:val="004C14AB"/>
    <w:rsid w:val="004C14F7"/>
    <w:rsid w:val="004C15D5"/>
    <w:rsid w:val="004C1635"/>
    <w:rsid w:val="004C1721"/>
    <w:rsid w:val="004C1890"/>
    <w:rsid w:val="004C18BD"/>
    <w:rsid w:val="004C18F0"/>
    <w:rsid w:val="004C192C"/>
    <w:rsid w:val="004C1942"/>
    <w:rsid w:val="004C1973"/>
    <w:rsid w:val="004C199B"/>
    <w:rsid w:val="004C1AD9"/>
    <w:rsid w:val="004C1AE6"/>
    <w:rsid w:val="004C1B6B"/>
    <w:rsid w:val="004C1BB9"/>
    <w:rsid w:val="004C1C0A"/>
    <w:rsid w:val="004C1C11"/>
    <w:rsid w:val="004C1C2B"/>
    <w:rsid w:val="004C1C95"/>
    <w:rsid w:val="004C1DA6"/>
    <w:rsid w:val="004C1E8F"/>
    <w:rsid w:val="004C1EB5"/>
    <w:rsid w:val="004C1EF9"/>
    <w:rsid w:val="004C1F3D"/>
    <w:rsid w:val="004C2025"/>
    <w:rsid w:val="004C2034"/>
    <w:rsid w:val="004C21C8"/>
    <w:rsid w:val="004C22AB"/>
    <w:rsid w:val="004C22D9"/>
    <w:rsid w:val="004C2335"/>
    <w:rsid w:val="004C243B"/>
    <w:rsid w:val="004C24F1"/>
    <w:rsid w:val="004C2505"/>
    <w:rsid w:val="004C2653"/>
    <w:rsid w:val="004C2667"/>
    <w:rsid w:val="004C267A"/>
    <w:rsid w:val="004C27BD"/>
    <w:rsid w:val="004C27C9"/>
    <w:rsid w:val="004C27D4"/>
    <w:rsid w:val="004C289A"/>
    <w:rsid w:val="004C28B4"/>
    <w:rsid w:val="004C297C"/>
    <w:rsid w:val="004C29EC"/>
    <w:rsid w:val="004C2AEE"/>
    <w:rsid w:val="004C2B19"/>
    <w:rsid w:val="004C2B1E"/>
    <w:rsid w:val="004C2B96"/>
    <w:rsid w:val="004C2C6F"/>
    <w:rsid w:val="004C2CE0"/>
    <w:rsid w:val="004C2CED"/>
    <w:rsid w:val="004C2D62"/>
    <w:rsid w:val="004C2D65"/>
    <w:rsid w:val="004C2DAB"/>
    <w:rsid w:val="004C2DCE"/>
    <w:rsid w:val="004C2EDC"/>
    <w:rsid w:val="004C2F9E"/>
    <w:rsid w:val="004C3031"/>
    <w:rsid w:val="004C324B"/>
    <w:rsid w:val="004C3276"/>
    <w:rsid w:val="004C329D"/>
    <w:rsid w:val="004C32A4"/>
    <w:rsid w:val="004C330A"/>
    <w:rsid w:val="004C333A"/>
    <w:rsid w:val="004C3359"/>
    <w:rsid w:val="004C338F"/>
    <w:rsid w:val="004C348D"/>
    <w:rsid w:val="004C353B"/>
    <w:rsid w:val="004C3869"/>
    <w:rsid w:val="004C387F"/>
    <w:rsid w:val="004C391B"/>
    <w:rsid w:val="004C3B85"/>
    <w:rsid w:val="004C3BF6"/>
    <w:rsid w:val="004C3CC6"/>
    <w:rsid w:val="004C3DFB"/>
    <w:rsid w:val="004C3EB3"/>
    <w:rsid w:val="004C400D"/>
    <w:rsid w:val="004C40F0"/>
    <w:rsid w:val="004C41BC"/>
    <w:rsid w:val="004C4203"/>
    <w:rsid w:val="004C4338"/>
    <w:rsid w:val="004C4456"/>
    <w:rsid w:val="004C44A9"/>
    <w:rsid w:val="004C44DA"/>
    <w:rsid w:val="004C45BE"/>
    <w:rsid w:val="004C45FE"/>
    <w:rsid w:val="004C463A"/>
    <w:rsid w:val="004C46C2"/>
    <w:rsid w:val="004C4750"/>
    <w:rsid w:val="004C47B1"/>
    <w:rsid w:val="004C47C7"/>
    <w:rsid w:val="004C4809"/>
    <w:rsid w:val="004C481C"/>
    <w:rsid w:val="004C48F4"/>
    <w:rsid w:val="004C48FF"/>
    <w:rsid w:val="004C4900"/>
    <w:rsid w:val="004C4AC3"/>
    <w:rsid w:val="004C4AC9"/>
    <w:rsid w:val="004C4B1F"/>
    <w:rsid w:val="004C4B26"/>
    <w:rsid w:val="004C4C34"/>
    <w:rsid w:val="004C4C36"/>
    <w:rsid w:val="004C4CAE"/>
    <w:rsid w:val="004C4CE6"/>
    <w:rsid w:val="004C4CFA"/>
    <w:rsid w:val="004C4D1C"/>
    <w:rsid w:val="004C4DF2"/>
    <w:rsid w:val="004C4F14"/>
    <w:rsid w:val="004C4F72"/>
    <w:rsid w:val="004C4FD4"/>
    <w:rsid w:val="004C5035"/>
    <w:rsid w:val="004C50F2"/>
    <w:rsid w:val="004C50F9"/>
    <w:rsid w:val="004C51C4"/>
    <w:rsid w:val="004C51CF"/>
    <w:rsid w:val="004C525B"/>
    <w:rsid w:val="004C532F"/>
    <w:rsid w:val="004C5483"/>
    <w:rsid w:val="004C549F"/>
    <w:rsid w:val="004C553A"/>
    <w:rsid w:val="004C5724"/>
    <w:rsid w:val="004C573D"/>
    <w:rsid w:val="004C57C5"/>
    <w:rsid w:val="004C5853"/>
    <w:rsid w:val="004C58AF"/>
    <w:rsid w:val="004C58DF"/>
    <w:rsid w:val="004C5944"/>
    <w:rsid w:val="004C5951"/>
    <w:rsid w:val="004C5980"/>
    <w:rsid w:val="004C5A61"/>
    <w:rsid w:val="004C5B72"/>
    <w:rsid w:val="004C5C5D"/>
    <w:rsid w:val="004C5C88"/>
    <w:rsid w:val="004C5D4D"/>
    <w:rsid w:val="004C5DD0"/>
    <w:rsid w:val="004C5EC5"/>
    <w:rsid w:val="004C5ED0"/>
    <w:rsid w:val="004C5F91"/>
    <w:rsid w:val="004C5FB5"/>
    <w:rsid w:val="004C5FE6"/>
    <w:rsid w:val="004C6003"/>
    <w:rsid w:val="004C6072"/>
    <w:rsid w:val="004C60EB"/>
    <w:rsid w:val="004C615F"/>
    <w:rsid w:val="004C6160"/>
    <w:rsid w:val="004C616C"/>
    <w:rsid w:val="004C621B"/>
    <w:rsid w:val="004C62CE"/>
    <w:rsid w:val="004C6385"/>
    <w:rsid w:val="004C64A2"/>
    <w:rsid w:val="004C64AD"/>
    <w:rsid w:val="004C64EF"/>
    <w:rsid w:val="004C6653"/>
    <w:rsid w:val="004C66F5"/>
    <w:rsid w:val="004C67AF"/>
    <w:rsid w:val="004C6874"/>
    <w:rsid w:val="004C689A"/>
    <w:rsid w:val="004C692A"/>
    <w:rsid w:val="004C69AC"/>
    <w:rsid w:val="004C69C6"/>
    <w:rsid w:val="004C6A3D"/>
    <w:rsid w:val="004C6A40"/>
    <w:rsid w:val="004C6BE2"/>
    <w:rsid w:val="004C6C20"/>
    <w:rsid w:val="004C6C2E"/>
    <w:rsid w:val="004C6C83"/>
    <w:rsid w:val="004C6C8F"/>
    <w:rsid w:val="004C6DAB"/>
    <w:rsid w:val="004C6DE1"/>
    <w:rsid w:val="004C6F00"/>
    <w:rsid w:val="004C6F9D"/>
    <w:rsid w:val="004C702E"/>
    <w:rsid w:val="004C724F"/>
    <w:rsid w:val="004C736D"/>
    <w:rsid w:val="004C736E"/>
    <w:rsid w:val="004C741D"/>
    <w:rsid w:val="004C749A"/>
    <w:rsid w:val="004C74FD"/>
    <w:rsid w:val="004C7549"/>
    <w:rsid w:val="004C76EA"/>
    <w:rsid w:val="004C7712"/>
    <w:rsid w:val="004C773D"/>
    <w:rsid w:val="004C7831"/>
    <w:rsid w:val="004C79F3"/>
    <w:rsid w:val="004C7B2C"/>
    <w:rsid w:val="004C7B6D"/>
    <w:rsid w:val="004C7BA7"/>
    <w:rsid w:val="004C7C7D"/>
    <w:rsid w:val="004C7CF1"/>
    <w:rsid w:val="004C7CF2"/>
    <w:rsid w:val="004C7D39"/>
    <w:rsid w:val="004C7D3A"/>
    <w:rsid w:val="004C7DA0"/>
    <w:rsid w:val="004C7E6A"/>
    <w:rsid w:val="004C7ED0"/>
    <w:rsid w:val="004C7F12"/>
    <w:rsid w:val="004C7F3F"/>
    <w:rsid w:val="004C7FFA"/>
    <w:rsid w:val="004D0000"/>
    <w:rsid w:val="004D01A5"/>
    <w:rsid w:val="004D01EC"/>
    <w:rsid w:val="004D0217"/>
    <w:rsid w:val="004D022F"/>
    <w:rsid w:val="004D02A0"/>
    <w:rsid w:val="004D02D4"/>
    <w:rsid w:val="004D03F6"/>
    <w:rsid w:val="004D042D"/>
    <w:rsid w:val="004D0431"/>
    <w:rsid w:val="004D044A"/>
    <w:rsid w:val="004D044C"/>
    <w:rsid w:val="004D04D5"/>
    <w:rsid w:val="004D0601"/>
    <w:rsid w:val="004D061B"/>
    <w:rsid w:val="004D06AB"/>
    <w:rsid w:val="004D0705"/>
    <w:rsid w:val="004D070F"/>
    <w:rsid w:val="004D0748"/>
    <w:rsid w:val="004D0778"/>
    <w:rsid w:val="004D08A8"/>
    <w:rsid w:val="004D090B"/>
    <w:rsid w:val="004D099E"/>
    <w:rsid w:val="004D0B09"/>
    <w:rsid w:val="004D0B91"/>
    <w:rsid w:val="004D0B94"/>
    <w:rsid w:val="004D0C19"/>
    <w:rsid w:val="004D0CE5"/>
    <w:rsid w:val="004D0DCC"/>
    <w:rsid w:val="004D0DE4"/>
    <w:rsid w:val="004D0E9F"/>
    <w:rsid w:val="004D0F21"/>
    <w:rsid w:val="004D0F76"/>
    <w:rsid w:val="004D0F9D"/>
    <w:rsid w:val="004D1047"/>
    <w:rsid w:val="004D1077"/>
    <w:rsid w:val="004D11DD"/>
    <w:rsid w:val="004D11EA"/>
    <w:rsid w:val="004D1296"/>
    <w:rsid w:val="004D12B0"/>
    <w:rsid w:val="004D12F6"/>
    <w:rsid w:val="004D1310"/>
    <w:rsid w:val="004D131B"/>
    <w:rsid w:val="004D13DE"/>
    <w:rsid w:val="004D1400"/>
    <w:rsid w:val="004D1448"/>
    <w:rsid w:val="004D156C"/>
    <w:rsid w:val="004D1597"/>
    <w:rsid w:val="004D15DA"/>
    <w:rsid w:val="004D1630"/>
    <w:rsid w:val="004D163B"/>
    <w:rsid w:val="004D16C4"/>
    <w:rsid w:val="004D16F1"/>
    <w:rsid w:val="004D173D"/>
    <w:rsid w:val="004D17B4"/>
    <w:rsid w:val="004D17E0"/>
    <w:rsid w:val="004D1864"/>
    <w:rsid w:val="004D186B"/>
    <w:rsid w:val="004D1886"/>
    <w:rsid w:val="004D196B"/>
    <w:rsid w:val="004D1BB3"/>
    <w:rsid w:val="004D1D47"/>
    <w:rsid w:val="004D1D75"/>
    <w:rsid w:val="004D1D89"/>
    <w:rsid w:val="004D1E98"/>
    <w:rsid w:val="004D1EDF"/>
    <w:rsid w:val="004D1F97"/>
    <w:rsid w:val="004D2065"/>
    <w:rsid w:val="004D207B"/>
    <w:rsid w:val="004D207F"/>
    <w:rsid w:val="004D21E8"/>
    <w:rsid w:val="004D2315"/>
    <w:rsid w:val="004D2494"/>
    <w:rsid w:val="004D24F9"/>
    <w:rsid w:val="004D24FF"/>
    <w:rsid w:val="004D2562"/>
    <w:rsid w:val="004D2582"/>
    <w:rsid w:val="004D25E2"/>
    <w:rsid w:val="004D2630"/>
    <w:rsid w:val="004D269E"/>
    <w:rsid w:val="004D273D"/>
    <w:rsid w:val="004D2743"/>
    <w:rsid w:val="004D27FF"/>
    <w:rsid w:val="004D2823"/>
    <w:rsid w:val="004D2842"/>
    <w:rsid w:val="004D2872"/>
    <w:rsid w:val="004D28E4"/>
    <w:rsid w:val="004D2B30"/>
    <w:rsid w:val="004D2BD7"/>
    <w:rsid w:val="004D2DC4"/>
    <w:rsid w:val="004D2EDE"/>
    <w:rsid w:val="004D2F57"/>
    <w:rsid w:val="004D2FDD"/>
    <w:rsid w:val="004D3046"/>
    <w:rsid w:val="004D3097"/>
    <w:rsid w:val="004D30A4"/>
    <w:rsid w:val="004D312B"/>
    <w:rsid w:val="004D313E"/>
    <w:rsid w:val="004D3190"/>
    <w:rsid w:val="004D3192"/>
    <w:rsid w:val="004D3271"/>
    <w:rsid w:val="004D3292"/>
    <w:rsid w:val="004D32FB"/>
    <w:rsid w:val="004D3306"/>
    <w:rsid w:val="004D33D4"/>
    <w:rsid w:val="004D3469"/>
    <w:rsid w:val="004D3483"/>
    <w:rsid w:val="004D3535"/>
    <w:rsid w:val="004D355A"/>
    <w:rsid w:val="004D35F6"/>
    <w:rsid w:val="004D369C"/>
    <w:rsid w:val="004D3748"/>
    <w:rsid w:val="004D379C"/>
    <w:rsid w:val="004D37CE"/>
    <w:rsid w:val="004D3896"/>
    <w:rsid w:val="004D3910"/>
    <w:rsid w:val="004D3955"/>
    <w:rsid w:val="004D3A12"/>
    <w:rsid w:val="004D3AF1"/>
    <w:rsid w:val="004D3B56"/>
    <w:rsid w:val="004D3BE0"/>
    <w:rsid w:val="004D3C61"/>
    <w:rsid w:val="004D3DD4"/>
    <w:rsid w:val="004D3E9A"/>
    <w:rsid w:val="004D3EA8"/>
    <w:rsid w:val="004D4097"/>
    <w:rsid w:val="004D40F0"/>
    <w:rsid w:val="004D41F6"/>
    <w:rsid w:val="004D4223"/>
    <w:rsid w:val="004D42FD"/>
    <w:rsid w:val="004D433A"/>
    <w:rsid w:val="004D4389"/>
    <w:rsid w:val="004D43D7"/>
    <w:rsid w:val="004D43E2"/>
    <w:rsid w:val="004D440D"/>
    <w:rsid w:val="004D44FD"/>
    <w:rsid w:val="004D454A"/>
    <w:rsid w:val="004D454C"/>
    <w:rsid w:val="004D45B6"/>
    <w:rsid w:val="004D45B9"/>
    <w:rsid w:val="004D463D"/>
    <w:rsid w:val="004D4649"/>
    <w:rsid w:val="004D46A7"/>
    <w:rsid w:val="004D47B3"/>
    <w:rsid w:val="004D4825"/>
    <w:rsid w:val="004D485D"/>
    <w:rsid w:val="004D48E0"/>
    <w:rsid w:val="004D4917"/>
    <w:rsid w:val="004D4922"/>
    <w:rsid w:val="004D49D3"/>
    <w:rsid w:val="004D4A8B"/>
    <w:rsid w:val="004D4B72"/>
    <w:rsid w:val="004D4C6E"/>
    <w:rsid w:val="004D4CE8"/>
    <w:rsid w:val="004D4D17"/>
    <w:rsid w:val="004D4E1B"/>
    <w:rsid w:val="004D4E1F"/>
    <w:rsid w:val="004D4E70"/>
    <w:rsid w:val="004D4EC2"/>
    <w:rsid w:val="004D4EDC"/>
    <w:rsid w:val="004D4EE8"/>
    <w:rsid w:val="004D4F07"/>
    <w:rsid w:val="004D4F0A"/>
    <w:rsid w:val="004D4F27"/>
    <w:rsid w:val="004D5244"/>
    <w:rsid w:val="004D52D4"/>
    <w:rsid w:val="004D5370"/>
    <w:rsid w:val="004D538F"/>
    <w:rsid w:val="004D53BF"/>
    <w:rsid w:val="004D5447"/>
    <w:rsid w:val="004D547D"/>
    <w:rsid w:val="004D55FE"/>
    <w:rsid w:val="004D591C"/>
    <w:rsid w:val="004D5972"/>
    <w:rsid w:val="004D597C"/>
    <w:rsid w:val="004D59C5"/>
    <w:rsid w:val="004D59F9"/>
    <w:rsid w:val="004D5A73"/>
    <w:rsid w:val="004D5AD4"/>
    <w:rsid w:val="004D5B4B"/>
    <w:rsid w:val="004D5C54"/>
    <w:rsid w:val="004D5CE5"/>
    <w:rsid w:val="004D5D61"/>
    <w:rsid w:val="004D5D7A"/>
    <w:rsid w:val="004D5D9E"/>
    <w:rsid w:val="004D5DE8"/>
    <w:rsid w:val="004D5DFF"/>
    <w:rsid w:val="004D5E03"/>
    <w:rsid w:val="004D5E1C"/>
    <w:rsid w:val="004D5EE8"/>
    <w:rsid w:val="004D5EFF"/>
    <w:rsid w:val="004D5F90"/>
    <w:rsid w:val="004D5FC8"/>
    <w:rsid w:val="004D5FD2"/>
    <w:rsid w:val="004D5FF7"/>
    <w:rsid w:val="004D6032"/>
    <w:rsid w:val="004D60D4"/>
    <w:rsid w:val="004D6192"/>
    <w:rsid w:val="004D6332"/>
    <w:rsid w:val="004D633A"/>
    <w:rsid w:val="004D63F9"/>
    <w:rsid w:val="004D643E"/>
    <w:rsid w:val="004D64BD"/>
    <w:rsid w:val="004D6519"/>
    <w:rsid w:val="004D652F"/>
    <w:rsid w:val="004D65BE"/>
    <w:rsid w:val="004D6629"/>
    <w:rsid w:val="004D66E9"/>
    <w:rsid w:val="004D6716"/>
    <w:rsid w:val="004D6751"/>
    <w:rsid w:val="004D677C"/>
    <w:rsid w:val="004D69CA"/>
    <w:rsid w:val="004D6A43"/>
    <w:rsid w:val="004D6A4C"/>
    <w:rsid w:val="004D6A64"/>
    <w:rsid w:val="004D6AE1"/>
    <w:rsid w:val="004D6B4D"/>
    <w:rsid w:val="004D6C16"/>
    <w:rsid w:val="004D6C68"/>
    <w:rsid w:val="004D6CA7"/>
    <w:rsid w:val="004D6DA9"/>
    <w:rsid w:val="004D6E61"/>
    <w:rsid w:val="004D6EF1"/>
    <w:rsid w:val="004D7012"/>
    <w:rsid w:val="004D7097"/>
    <w:rsid w:val="004D70B0"/>
    <w:rsid w:val="004D70C5"/>
    <w:rsid w:val="004D7160"/>
    <w:rsid w:val="004D7172"/>
    <w:rsid w:val="004D71A5"/>
    <w:rsid w:val="004D7321"/>
    <w:rsid w:val="004D73B9"/>
    <w:rsid w:val="004D741D"/>
    <w:rsid w:val="004D74D9"/>
    <w:rsid w:val="004D750D"/>
    <w:rsid w:val="004D7525"/>
    <w:rsid w:val="004D758C"/>
    <w:rsid w:val="004D7609"/>
    <w:rsid w:val="004D765F"/>
    <w:rsid w:val="004D766E"/>
    <w:rsid w:val="004D76AC"/>
    <w:rsid w:val="004D76AE"/>
    <w:rsid w:val="004D76D2"/>
    <w:rsid w:val="004D76F1"/>
    <w:rsid w:val="004D7723"/>
    <w:rsid w:val="004D772C"/>
    <w:rsid w:val="004D7761"/>
    <w:rsid w:val="004D7764"/>
    <w:rsid w:val="004D7828"/>
    <w:rsid w:val="004D7839"/>
    <w:rsid w:val="004D7874"/>
    <w:rsid w:val="004D78AA"/>
    <w:rsid w:val="004D78EA"/>
    <w:rsid w:val="004D790E"/>
    <w:rsid w:val="004D794B"/>
    <w:rsid w:val="004D797A"/>
    <w:rsid w:val="004D79D8"/>
    <w:rsid w:val="004D7A6B"/>
    <w:rsid w:val="004D7C67"/>
    <w:rsid w:val="004D7DF7"/>
    <w:rsid w:val="004D7E01"/>
    <w:rsid w:val="004D7E6F"/>
    <w:rsid w:val="004D7E78"/>
    <w:rsid w:val="004D7F34"/>
    <w:rsid w:val="004D7FC3"/>
    <w:rsid w:val="004D7FC7"/>
    <w:rsid w:val="004E002E"/>
    <w:rsid w:val="004E009F"/>
    <w:rsid w:val="004E0184"/>
    <w:rsid w:val="004E01EB"/>
    <w:rsid w:val="004E02EA"/>
    <w:rsid w:val="004E03B7"/>
    <w:rsid w:val="004E0458"/>
    <w:rsid w:val="004E04D6"/>
    <w:rsid w:val="004E0514"/>
    <w:rsid w:val="004E0561"/>
    <w:rsid w:val="004E0569"/>
    <w:rsid w:val="004E0592"/>
    <w:rsid w:val="004E05CF"/>
    <w:rsid w:val="004E063F"/>
    <w:rsid w:val="004E0784"/>
    <w:rsid w:val="004E08BF"/>
    <w:rsid w:val="004E095F"/>
    <w:rsid w:val="004E09C0"/>
    <w:rsid w:val="004E0A89"/>
    <w:rsid w:val="004E0A8B"/>
    <w:rsid w:val="004E0B62"/>
    <w:rsid w:val="004E0BB0"/>
    <w:rsid w:val="004E0BBF"/>
    <w:rsid w:val="004E0BCB"/>
    <w:rsid w:val="004E0C50"/>
    <w:rsid w:val="004E0D08"/>
    <w:rsid w:val="004E0EAF"/>
    <w:rsid w:val="004E0ECE"/>
    <w:rsid w:val="004E0F0B"/>
    <w:rsid w:val="004E0FC0"/>
    <w:rsid w:val="004E0FC5"/>
    <w:rsid w:val="004E12C2"/>
    <w:rsid w:val="004E133A"/>
    <w:rsid w:val="004E1373"/>
    <w:rsid w:val="004E14A8"/>
    <w:rsid w:val="004E14C4"/>
    <w:rsid w:val="004E1540"/>
    <w:rsid w:val="004E1586"/>
    <w:rsid w:val="004E15EE"/>
    <w:rsid w:val="004E1615"/>
    <w:rsid w:val="004E1619"/>
    <w:rsid w:val="004E162F"/>
    <w:rsid w:val="004E16DD"/>
    <w:rsid w:val="004E1726"/>
    <w:rsid w:val="004E173B"/>
    <w:rsid w:val="004E174F"/>
    <w:rsid w:val="004E17D0"/>
    <w:rsid w:val="004E18D1"/>
    <w:rsid w:val="004E18F3"/>
    <w:rsid w:val="004E1987"/>
    <w:rsid w:val="004E1A4B"/>
    <w:rsid w:val="004E1A8C"/>
    <w:rsid w:val="004E1A9D"/>
    <w:rsid w:val="004E1B8C"/>
    <w:rsid w:val="004E1B8F"/>
    <w:rsid w:val="004E1C2F"/>
    <w:rsid w:val="004E1C82"/>
    <w:rsid w:val="004E1D36"/>
    <w:rsid w:val="004E1E1C"/>
    <w:rsid w:val="004E1E4E"/>
    <w:rsid w:val="004E1EC4"/>
    <w:rsid w:val="004E1F43"/>
    <w:rsid w:val="004E1F9A"/>
    <w:rsid w:val="004E206F"/>
    <w:rsid w:val="004E2095"/>
    <w:rsid w:val="004E20AE"/>
    <w:rsid w:val="004E20C4"/>
    <w:rsid w:val="004E213E"/>
    <w:rsid w:val="004E2143"/>
    <w:rsid w:val="004E23DE"/>
    <w:rsid w:val="004E2471"/>
    <w:rsid w:val="004E247A"/>
    <w:rsid w:val="004E24CF"/>
    <w:rsid w:val="004E2508"/>
    <w:rsid w:val="004E2549"/>
    <w:rsid w:val="004E254F"/>
    <w:rsid w:val="004E26BB"/>
    <w:rsid w:val="004E270E"/>
    <w:rsid w:val="004E2775"/>
    <w:rsid w:val="004E2875"/>
    <w:rsid w:val="004E2887"/>
    <w:rsid w:val="004E2892"/>
    <w:rsid w:val="004E292E"/>
    <w:rsid w:val="004E2937"/>
    <w:rsid w:val="004E2979"/>
    <w:rsid w:val="004E29D1"/>
    <w:rsid w:val="004E29F1"/>
    <w:rsid w:val="004E2AEB"/>
    <w:rsid w:val="004E2B14"/>
    <w:rsid w:val="004E2B8F"/>
    <w:rsid w:val="004E2C61"/>
    <w:rsid w:val="004E2C63"/>
    <w:rsid w:val="004E2D04"/>
    <w:rsid w:val="004E2D78"/>
    <w:rsid w:val="004E3037"/>
    <w:rsid w:val="004E3089"/>
    <w:rsid w:val="004E30EB"/>
    <w:rsid w:val="004E311E"/>
    <w:rsid w:val="004E31B9"/>
    <w:rsid w:val="004E31E3"/>
    <w:rsid w:val="004E3221"/>
    <w:rsid w:val="004E3271"/>
    <w:rsid w:val="004E32B4"/>
    <w:rsid w:val="004E331B"/>
    <w:rsid w:val="004E33BF"/>
    <w:rsid w:val="004E33FA"/>
    <w:rsid w:val="004E3465"/>
    <w:rsid w:val="004E3487"/>
    <w:rsid w:val="004E34A0"/>
    <w:rsid w:val="004E353B"/>
    <w:rsid w:val="004E35BA"/>
    <w:rsid w:val="004E3621"/>
    <w:rsid w:val="004E371D"/>
    <w:rsid w:val="004E37CC"/>
    <w:rsid w:val="004E380F"/>
    <w:rsid w:val="004E387D"/>
    <w:rsid w:val="004E38A8"/>
    <w:rsid w:val="004E38B6"/>
    <w:rsid w:val="004E3947"/>
    <w:rsid w:val="004E3B9B"/>
    <w:rsid w:val="004E3BC5"/>
    <w:rsid w:val="004E3BCB"/>
    <w:rsid w:val="004E3C1B"/>
    <w:rsid w:val="004E3C96"/>
    <w:rsid w:val="004E3C9A"/>
    <w:rsid w:val="004E3CF5"/>
    <w:rsid w:val="004E3D44"/>
    <w:rsid w:val="004E3E59"/>
    <w:rsid w:val="004E3F6E"/>
    <w:rsid w:val="004E3F71"/>
    <w:rsid w:val="004E3FDD"/>
    <w:rsid w:val="004E4015"/>
    <w:rsid w:val="004E4064"/>
    <w:rsid w:val="004E4172"/>
    <w:rsid w:val="004E420B"/>
    <w:rsid w:val="004E4232"/>
    <w:rsid w:val="004E42DA"/>
    <w:rsid w:val="004E4315"/>
    <w:rsid w:val="004E4319"/>
    <w:rsid w:val="004E43BC"/>
    <w:rsid w:val="004E43C8"/>
    <w:rsid w:val="004E441E"/>
    <w:rsid w:val="004E448B"/>
    <w:rsid w:val="004E4524"/>
    <w:rsid w:val="004E460C"/>
    <w:rsid w:val="004E4658"/>
    <w:rsid w:val="004E46C0"/>
    <w:rsid w:val="004E4738"/>
    <w:rsid w:val="004E477E"/>
    <w:rsid w:val="004E47FC"/>
    <w:rsid w:val="004E4824"/>
    <w:rsid w:val="004E49F9"/>
    <w:rsid w:val="004E4A0B"/>
    <w:rsid w:val="004E4A38"/>
    <w:rsid w:val="004E4ABD"/>
    <w:rsid w:val="004E4AEB"/>
    <w:rsid w:val="004E4B26"/>
    <w:rsid w:val="004E4BE6"/>
    <w:rsid w:val="004E4C06"/>
    <w:rsid w:val="004E4C22"/>
    <w:rsid w:val="004E4CA9"/>
    <w:rsid w:val="004E4CBF"/>
    <w:rsid w:val="004E4CD0"/>
    <w:rsid w:val="004E4CE0"/>
    <w:rsid w:val="004E4CE8"/>
    <w:rsid w:val="004E4CF9"/>
    <w:rsid w:val="004E4E32"/>
    <w:rsid w:val="004E4E7D"/>
    <w:rsid w:val="004E4EDF"/>
    <w:rsid w:val="004E4F7F"/>
    <w:rsid w:val="004E4FC8"/>
    <w:rsid w:val="004E508E"/>
    <w:rsid w:val="004E5094"/>
    <w:rsid w:val="004E5123"/>
    <w:rsid w:val="004E5157"/>
    <w:rsid w:val="004E5187"/>
    <w:rsid w:val="004E5225"/>
    <w:rsid w:val="004E534A"/>
    <w:rsid w:val="004E53AC"/>
    <w:rsid w:val="004E545F"/>
    <w:rsid w:val="004E54C7"/>
    <w:rsid w:val="004E5575"/>
    <w:rsid w:val="004E563A"/>
    <w:rsid w:val="004E56AC"/>
    <w:rsid w:val="004E56B2"/>
    <w:rsid w:val="004E5721"/>
    <w:rsid w:val="004E57DB"/>
    <w:rsid w:val="004E587D"/>
    <w:rsid w:val="004E5903"/>
    <w:rsid w:val="004E5910"/>
    <w:rsid w:val="004E5953"/>
    <w:rsid w:val="004E59C6"/>
    <w:rsid w:val="004E5A24"/>
    <w:rsid w:val="004E5AEA"/>
    <w:rsid w:val="004E5C91"/>
    <w:rsid w:val="004E5D7F"/>
    <w:rsid w:val="004E5DCF"/>
    <w:rsid w:val="004E5E6E"/>
    <w:rsid w:val="004E5E8F"/>
    <w:rsid w:val="004E5FB6"/>
    <w:rsid w:val="004E5FEE"/>
    <w:rsid w:val="004E60D7"/>
    <w:rsid w:val="004E60E0"/>
    <w:rsid w:val="004E6136"/>
    <w:rsid w:val="004E6142"/>
    <w:rsid w:val="004E614C"/>
    <w:rsid w:val="004E6182"/>
    <w:rsid w:val="004E619A"/>
    <w:rsid w:val="004E61A3"/>
    <w:rsid w:val="004E61C5"/>
    <w:rsid w:val="004E61F2"/>
    <w:rsid w:val="004E6241"/>
    <w:rsid w:val="004E62BD"/>
    <w:rsid w:val="004E6513"/>
    <w:rsid w:val="004E6591"/>
    <w:rsid w:val="004E6658"/>
    <w:rsid w:val="004E671B"/>
    <w:rsid w:val="004E67B4"/>
    <w:rsid w:val="004E67D2"/>
    <w:rsid w:val="004E67EE"/>
    <w:rsid w:val="004E6879"/>
    <w:rsid w:val="004E68E4"/>
    <w:rsid w:val="004E68F3"/>
    <w:rsid w:val="004E68F4"/>
    <w:rsid w:val="004E6912"/>
    <w:rsid w:val="004E6A09"/>
    <w:rsid w:val="004E6AC0"/>
    <w:rsid w:val="004E6B03"/>
    <w:rsid w:val="004E6B46"/>
    <w:rsid w:val="004E6B60"/>
    <w:rsid w:val="004E6C35"/>
    <w:rsid w:val="004E6C77"/>
    <w:rsid w:val="004E6C9F"/>
    <w:rsid w:val="004E6CE0"/>
    <w:rsid w:val="004E6CF4"/>
    <w:rsid w:val="004E6D27"/>
    <w:rsid w:val="004E6D3A"/>
    <w:rsid w:val="004E6E0A"/>
    <w:rsid w:val="004E6E90"/>
    <w:rsid w:val="004E6EFC"/>
    <w:rsid w:val="004E6FF4"/>
    <w:rsid w:val="004E702A"/>
    <w:rsid w:val="004E7139"/>
    <w:rsid w:val="004E71D3"/>
    <w:rsid w:val="004E72A7"/>
    <w:rsid w:val="004E7302"/>
    <w:rsid w:val="004E731E"/>
    <w:rsid w:val="004E738F"/>
    <w:rsid w:val="004E73F5"/>
    <w:rsid w:val="004E7474"/>
    <w:rsid w:val="004E74BA"/>
    <w:rsid w:val="004E74F6"/>
    <w:rsid w:val="004E7622"/>
    <w:rsid w:val="004E767E"/>
    <w:rsid w:val="004E76C3"/>
    <w:rsid w:val="004E77DB"/>
    <w:rsid w:val="004E78C2"/>
    <w:rsid w:val="004E7977"/>
    <w:rsid w:val="004E7B05"/>
    <w:rsid w:val="004E7C06"/>
    <w:rsid w:val="004E7C44"/>
    <w:rsid w:val="004E7D12"/>
    <w:rsid w:val="004E7D30"/>
    <w:rsid w:val="004E7D4C"/>
    <w:rsid w:val="004E7E4A"/>
    <w:rsid w:val="004E7EE0"/>
    <w:rsid w:val="004E7F2D"/>
    <w:rsid w:val="004E7F3B"/>
    <w:rsid w:val="004E7F5A"/>
    <w:rsid w:val="004E7F63"/>
    <w:rsid w:val="004F00CD"/>
    <w:rsid w:val="004F00D9"/>
    <w:rsid w:val="004F00F6"/>
    <w:rsid w:val="004F01D0"/>
    <w:rsid w:val="004F0265"/>
    <w:rsid w:val="004F02A0"/>
    <w:rsid w:val="004F02BB"/>
    <w:rsid w:val="004F0372"/>
    <w:rsid w:val="004F03DE"/>
    <w:rsid w:val="004F03FA"/>
    <w:rsid w:val="004F04DF"/>
    <w:rsid w:val="004F055A"/>
    <w:rsid w:val="004F05BA"/>
    <w:rsid w:val="004F05BB"/>
    <w:rsid w:val="004F064C"/>
    <w:rsid w:val="004F064F"/>
    <w:rsid w:val="004F065D"/>
    <w:rsid w:val="004F06B0"/>
    <w:rsid w:val="004F0728"/>
    <w:rsid w:val="004F079F"/>
    <w:rsid w:val="004F084F"/>
    <w:rsid w:val="004F08E4"/>
    <w:rsid w:val="004F0916"/>
    <w:rsid w:val="004F0A7A"/>
    <w:rsid w:val="004F0ACD"/>
    <w:rsid w:val="004F0B72"/>
    <w:rsid w:val="004F0C2D"/>
    <w:rsid w:val="004F0C98"/>
    <w:rsid w:val="004F0C99"/>
    <w:rsid w:val="004F0CAF"/>
    <w:rsid w:val="004F0D20"/>
    <w:rsid w:val="004F0D7E"/>
    <w:rsid w:val="004F0D88"/>
    <w:rsid w:val="004F0DDF"/>
    <w:rsid w:val="004F0E68"/>
    <w:rsid w:val="004F0EB1"/>
    <w:rsid w:val="004F0F38"/>
    <w:rsid w:val="004F0F8B"/>
    <w:rsid w:val="004F0FE3"/>
    <w:rsid w:val="004F0FEA"/>
    <w:rsid w:val="004F1006"/>
    <w:rsid w:val="004F1007"/>
    <w:rsid w:val="004F1072"/>
    <w:rsid w:val="004F10AD"/>
    <w:rsid w:val="004F11ED"/>
    <w:rsid w:val="004F12B2"/>
    <w:rsid w:val="004F136C"/>
    <w:rsid w:val="004F139A"/>
    <w:rsid w:val="004F13F8"/>
    <w:rsid w:val="004F1422"/>
    <w:rsid w:val="004F1493"/>
    <w:rsid w:val="004F14B9"/>
    <w:rsid w:val="004F14E3"/>
    <w:rsid w:val="004F14FE"/>
    <w:rsid w:val="004F151D"/>
    <w:rsid w:val="004F1578"/>
    <w:rsid w:val="004F15D3"/>
    <w:rsid w:val="004F16D8"/>
    <w:rsid w:val="004F171E"/>
    <w:rsid w:val="004F181F"/>
    <w:rsid w:val="004F1A09"/>
    <w:rsid w:val="004F1B3E"/>
    <w:rsid w:val="004F1B9D"/>
    <w:rsid w:val="004F1BD8"/>
    <w:rsid w:val="004F1C07"/>
    <w:rsid w:val="004F1C4B"/>
    <w:rsid w:val="004F1CD7"/>
    <w:rsid w:val="004F1DA9"/>
    <w:rsid w:val="004F1E49"/>
    <w:rsid w:val="004F1EC2"/>
    <w:rsid w:val="004F1F55"/>
    <w:rsid w:val="004F1F89"/>
    <w:rsid w:val="004F1FC4"/>
    <w:rsid w:val="004F2029"/>
    <w:rsid w:val="004F2031"/>
    <w:rsid w:val="004F20C2"/>
    <w:rsid w:val="004F20FA"/>
    <w:rsid w:val="004F213C"/>
    <w:rsid w:val="004F2232"/>
    <w:rsid w:val="004F2261"/>
    <w:rsid w:val="004F2332"/>
    <w:rsid w:val="004F236A"/>
    <w:rsid w:val="004F23AB"/>
    <w:rsid w:val="004F2724"/>
    <w:rsid w:val="004F2739"/>
    <w:rsid w:val="004F2777"/>
    <w:rsid w:val="004F27E9"/>
    <w:rsid w:val="004F27FE"/>
    <w:rsid w:val="004F284A"/>
    <w:rsid w:val="004F287E"/>
    <w:rsid w:val="004F28D8"/>
    <w:rsid w:val="004F2934"/>
    <w:rsid w:val="004F2939"/>
    <w:rsid w:val="004F29C0"/>
    <w:rsid w:val="004F2A8C"/>
    <w:rsid w:val="004F2AD6"/>
    <w:rsid w:val="004F2B6D"/>
    <w:rsid w:val="004F2C98"/>
    <w:rsid w:val="004F2DC9"/>
    <w:rsid w:val="004F2E0D"/>
    <w:rsid w:val="004F2E46"/>
    <w:rsid w:val="004F2E90"/>
    <w:rsid w:val="004F2EA6"/>
    <w:rsid w:val="004F3094"/>
    <w:rsid w:val="004F30CF"/>
    <w:rsid w:val="004F3232"/>
    <w:rsid w:val="004F323C"/>
    <w:rsid w:val="004F32C8"/>
    <w:rsid w:val="004F343E"/>
    <w:rsid w:val="004F3480"/>
    <w:rsid w:val="004F3481"/>
    <w:rsid w:val="004F3486"/>
    <w:rsid w:val="004F35B6"/>
    <w:rsid w:val="004F37B9"/>
    <w:rsid w:val="004F381C"/>
    <w:rsid w:val="004F3820"/>
    <w:rsid w:val="004F384F"/>
    <w:rsid w:val="004F3876"/>
    <w:rsid w:val="004F38A8"/>
    <w:rsid w:val="004F3942"/>
    <w:rsid w:val="004F3957"/>
    <w:rsid w:val="004F396A"/>
    <w:rsid w:val="004F3986"/>
    <w:rsid w:val="004F3A95"/>
    <w:rsid w:val="004F3A9E"/>
    <w:rsid w:val="004F3ABF"/>
    <w:rsid w:val="004F3AD0"/>
    <w:rsid w:val="004F3B00"/>
    <w:rsid w:val="004F3B13"/>
    <w:rsid w:val="004F3B98"/>
    <w:rsid w:val="004F3BCD"/>
    <w:rsid w:val="004F3C19"/>
    <w:rsid w:val="004F3C48"/>
    <w:rsid w:val="004F3D00"/>
    <w:rsid w:val="004F3D58"/>
    <w:rsid w:val="004F3D83"/>
    <w:rsid w:val="004F3D9B"/>
    <w:rsid w:val="004F3E99"/>
    <w:rsid w:val="004F3EBA"/>
    <w:rsid w:val="004F3F77"/>
    <w:rsid w:val="004F3F92"/>
    <w:rsid w:val="004F4018"/>
    <w:rsid w:val="004F4051"/>
    <w:rsid w:val="004F4052"/>
    <w:rsid w:val="004F414F"/>
    <w:rsid w:val="004F4296"/>
    <w:rsid w:val="004F42E0"/>
    <w:rsid w:val="004F42F5"/>
    <w:rsid w:val="004F42F8"/>
    <w:rsid w:val="004F432C"/>
    <w:rsid w:val="004F4370"/>
    <w:rsid w:val="004F43DB"/>
    <w:rsid w:val="004F43E4"/>
    <w:rsid w:val="004F443E"/>
    <w:rsid w:val="004F44CF"/>
    <w:rsid w:val="004F453A"/>
    <w:rsid w:val="004F4548"/>
    <w:rsid w:val="004F4560"/>
    <w:rsid w:val="004F4573"/>
    <w:rsid w:val="004F468D"/>
    <w:rsid w:val="004F4731"/>
    <w:rsid w:val="004F47A2"/>
    <w:rsid w:val="004F47E4"/>
    <w:rsid w:val="004F4853"/>
    <w:rsid w:val="004F4861"/>
    <w:rsid w:val="004F4869"/>
    <w:rsid w:val="004F493D"/>
    <w:rsid w:val="004F4A00"/>
    <w:rsid w:val="004F4AB4"/>
    <w:rsid w:val="004F4B09"/>
    <w:rsid w:val="004F4B0C"/>
    <w:rsid w:val="004F4B56"/>
    <w:rsid w:val="004F4BB5"/>
    <w:rsid w:val="004F4C36"/>
    <w:rsid w:val="004F4C43"/>
    <w:rsid w:val="004F4CDA"/>
    <w:rsid w:val="004F4D86"/>
    <w:rsid w:val="004F4E49"/>
    <w:rsid w:val="004F5024"/>
    <w:rsid w:val="004F5130"/>
    <w:rsid w:val="004F516F"/>
    <w:rsid w:val="004F51CA"/>
    <w:rsid w:val="004F525A"/>
    <w:rsid w:val="004F5270"/>
    <w:rsid w:val="004F52A4"/>
    <w:rsid w:val="004F52CA"/>
    <w:rsid w:val="004F533D"/>
    <w:rsid w:val="004F537C"/>
    <w:rsid w:val="004F5401"/>
    <w:rsid w:val="004F545C"/>
    <w:rsid w:val="004F5554"/>
    <w:rsid w:val="004F555A"/>
    <w:rsid w:val="004F5600"/>
    <w:rsid w:val="004F5609"/>
    <w:rsid w:val="004F5621"/>
    <w:rsid w:val="004F5665"/>
    <w:rsid w:val="004F573F"/>
    <w:rsid w:val="004F5896"/>
    <w:rsid w:val="004F58BF"/>
    <w:rsid w:val="004F59AD"/>
    <w:rsid w:val="004F59CA"/>
    <w:rsid w:val="004F5A45"/>
    <w:rsid w:val="004F5B8E"/>
    <w:rsid w:val="004F5BAD"/>
    <w:rsid w:val="004F5BBB"/>
    <w:rsid w:val="004F5BDA"/>
    <w:rsid w:val="004F5C9E"/>
    <w:rsid w:val="004F5D16"/>
    <w:rsid w:val="004F5D63"/>
    <w:rsid w:val="004F5E33"/>
    <w:rsid w:val="004F5F2A"/>
    <w:rsid w:val="004F6050"/>
    <w:rsid w:val="004F6170"/>
    <w:rsid w:val="004F6229"/>
    <w:rsid w:val="004F628F"/>
    <w:rsid w:val="004F62B3"/>
    <w:rsid w:val="004F62F9"/>
    <w:rsid w:val="004F64E5"/>
    <w:rsid w:val="004F64F3"/>
    <w:rsid w:val="004F6539"/>
    <w:rsid w:val="004F656B"/>
    <w:rsid w:val="004F65CB"/>
    <w:rsid w:val="004F65DE"/>
    <w:rsid w:val="004F66DF"/>
    <w:rsid w:val="004F672C"/>
    <w:rsid w:val="004F6760"/>
    <w:rsid w:val="004F6829"/>
    <w:rsid w:val="004F689E"/>
    <w:rsid w:val="004F68A5"/>
    <w:rsid w:val="004F6954"/>
    <w:rsid w:val="004F6A4B"/>
    <w:rsid w:val="004F6B00"/>
    <w:rsid w:val="004F6BAB"/>
    <w:rsid w:val="004F6E22"/>
    <w:rsid w:val="004F6F4A"/>
    <w:rsid w:val="004F6F97"/>
    <w:rsid w:val="004F6FB6"/>
    <w:rsid w:val="004F6FBF"/>
    <w:rsid w:val="004F6FD4"/>
    <w:rsid w:val="004F6FF4"/>
    <w:rsid w:val="004F700A"/>
    <w:rsid w:val="004F70B3"/>
    <w:rsid w:val="004F7134"/>
    <w:rsid w:val="004F71E9"/>
    <w:rsid w:val="004F722C"/>
    <w:rsid w:val="004F725E"/>
    <w:rsid w:val="004F7305"/>
    <w:rsid w:val="004F733B"/>
    <w:rsid w:val="004F7342"/>
    <w:rsid w:val="004F7350"/>
    <w:rsid w:val="004F7364"/>
    <w:rsid w:val="004F7390"/>
    <w:rsid w:val="004F7483"/>
    <w:rsid w:val="004F74D5"/>
    <w:rsid w:val="004F753D"/>
    <w:rsid w:val="004F7553"/>
    <w:rsid w:val="004F75AD"/>
    <w:rsid w:val="004F75F4"/>
    <w:rsid w:val="004F764E"/>
    <w:rsid w:val="004F7732"/>
    <w:rsid w:val="004F7937"/>
    <w:rsid w:val="004F7953"/>
    <w:rsid w:val="004F7ACE"/>
    <w:rsid w:val="004F7AE7"/>
    <w:rsid w:val="004F7B32"/>
    <w:rsid w:val="004F7B46"/>
    <w:rsid w:val="004F7B4B"/>
    <w:rsid w:val="004F7BE7"/>
    <w:rsid w:val="004F7BFA"/>
    <w:rsid w:val="004F7CB4"/>
    <w:rsid w:val="004F7D0E"/>
    <w:rsid w:val="004F7D14"/>
    <w:rsid w:val="004F7D4B"/>
    <w:rsid w:val="004F7D79"/>
    <w:rsid w:val="004F7E32"/>
    <w:rsid w:val="004F7EC0"/>
    <w:rsid w:val="004F7F14"/>
    <w:rsid w:val="004F7F67"/>
    <w:rsid w:val="004F7F9C"/>
    <w:rsid w:val="00500057"/>
    <w:rsid w:val="0050008C"/>
    <w:rsid w:val="005000B1"/>
    <w:rsid w:val="0050012D"/>
    <w:rsid w:val="0050013B"/>
    <w:rsid w:val="005001E7"/>
    <w:rsid w:val="0050026B"/>
    <w:rsid w:val="00500278"/>
    <w:rsid w:val="0050029E"/>
    <w:rsid w:val="005002CF"/>
    <w:rsid w:val="0050032E"/>
    <w:rsid w:val="005003AA"/>
    <w:rsid w:val="005004B7"/>
    <w:rsid w:val="005004CF"/>
    <w:rsid w:val="00500555"/>
    <w:rsid w:val="00500599"/>
    <w:rsid w:val="005006B4"/>
    <w:rsid w:val="005006BE"/>
    <w:rsid w:val="005006F9"/>
    <w:rsid w:val="00500715"/>
    <w:rsid w:val="005007DA"/>
    <w:rsid w:val="00500866"/>
    <w:rsid w:val="0050088A"/>
    <w:rsid w:val="0050089B"/>
    <w:rsid w:val="005008C3"/>
    <w:rsid w:val="00500995"/>
    <w:rsid w:val="00500AA0"/>
    <w:rsid w:val="00500B2E"/>
    <w:rsid w:val="00500B4D"/>
    <w:rsid w:val="00500B5C"/>
    <w:rsid w:val="00500BFF"/>
    <w:rsid w:val="00500CD1"/>
    <w:rsid w:val="00500E07"/>
    <w:rsid w:val="00500E16"/>
    <w:rsid w:val="00500E43"/>
    <w:rsid w:val="00500E45"/>
    <w:rsid w:val="00500E47"/>
    <w:rsid w:val="00500F89"/>
    <w:rsid w:val="00500FCB"/>
    <w:rsid w:val="00501022"/>
    <w:rsid w:val="005010BE"/>
    <w:rsid w:val="00501144"/>
    <w:rsid w:val="005011EA"/>
    <w:rsid w:val="005011F6"/>
    <w:rsid w:val="0050123E"/>
    <w:rsid w:val="0050129F"/>
    <w:rsid w:val="005013FF"/>
    <w:rsid w:val="0050142E"/>
    <w:rsid w:val="005016CB"/>
    <w:rsid w:val="005016E3"/>
    <w:rsid w:val="0050177C"/>
    <w:rsid w:val="00501845"/>
    <w:rsid w:val="0050186A"/>
    <w:rsid w:val="00501893"/>
    <w:rsid w:val="005018A6"/>
    <w:rsid w:val="00501932"/>
    <w:rsid w:val="005019A6"/>
    <w:rsid w:val="005019CA"/>
    <w:rsid w:val="005019D4"/>
    <w:rsid w:val="00501A7A"/>
    <w:rsid w:val="00501B98"/>
    <w:rsid w:val="00501BA5"/>
    <w:rsid w:val="00501C67"/>
    <w:rsid w:val="00501CDE"/>
    <w:rsid w:val="00501D16"/>
    <w:rsid w:val="00501D1B"/>
    <w:rsid w:val="00501D89"/>
    <w:rsid w:val="00501DD9"/>
    <w:rsid w:val="00501E2D"/>
    <w:rsid w:val="00501F31"/>
    <w:rsid w:val="00501FAF"/>
    <w:rsid w:val="00502021"/>
    <w:rsid w:val="0050202C"/>
    <w:rsid w:val="005020C1"/>
    <w:rsid w:val="00502101"/>
    <w:rsid w:val="00502135"/>
    <w:rsid w:val="0050213C"/>
    <w:rsid w:val="00502141"/>
    <w:rsid w:val="005021F7"/>
    <w:rsid w:val="005022F6"/>
    <w:rsid w:val="00502326"/>
    <w:rsid w:val="00502342"/>
    <w:rsid w:val="005023AC"/>
    <w:rsid w:val="0050245C"/>
    <w:rsid w:val="0050258E"/>
    <w:rsid w:val="00502618"/>
    <w:rsid w:val="00502640"/>
    <w:rsid w:val="00502646"/>
    <w:rsid w:val="0050264D"/>
    <w:rsid w:val="005026E9"/>
    <w:rsid w:val="00502721"/>
    <w:rsid w:val="005027EB"/>
    <w:rsid w:val="00502867"/>
    <w:rsid w:val="00502872"/>
    <w:rsid w:val="00502881"/>
    <w:rsid w:val="005028FC"/>
    <w:rsid w:val="00502975"/>
    <w:rsid w:val="005029D9"/>
    <w:rsid w:val="005029EF"/>
    <w:rsid w:val="00502A42"/>
    <w:rsid w:val="00502ACF"/>
    <w:rsid w:val="00502B03"/>
    <w:rsid w:val="00502CA8"/>
    <w:rsid w:val="00502CBA"/>
    <w:rsid w:val="00502D5F"/>
    <w:rsid w:val="00502DD7"/>
    <w:rsid w:val="00502E7E"/>
    <w:rsid w:val="00502EA0"/>
    <w:rsid w:val="00502F71"/>
    <w:rsid w:val="00502F8E"/>
    <w:rsid w:val="0050303F"/>
    <w:rsid w:val="00503093"/>
    <w:rsid w:val="005030A5"/>
    <w:rsid w:val="00503137"/>
    <w:rsid w:val="00503173"/>
    <w:rsid w:val="00503201"/>
    <w:rsid w:val="00503374"/>
    <w:rsid w:val="005033CA"/>
    <w:rsid w:val="005034F5"/>
    <w:rsid w:val="00503502"/>
    <w:rsid w:val="005035AA"/>
    <w:rsid w:val="005035BB"/>
    <w:rsid w:val="00503627"/>
    <w:rsid w:val="0050364B"/>
    <w:rsid w:val="0050372D"/>
    <w:rsid w:val="00503796"/>
    <w:rsid w:val="0050395F"/>
    <w:rsid w:val="00503990"/>
    <w:rsid w:val="00503A54"/>
    <w:rsid w:val="00503A93"/>
    <w:rsid w:val="00503AAB"/>
    <w:rsid w:val="00503B5E"/>
    <w:rsid w:val="00503BDF"/>
    <w:rsid w:val="00503BE3"/>
    <w:rsid w:val="00503C8C"/>
    <w:rsid w:val="00503C99"/>
    <w:rsid w:val="00503CC0"/>
    <w:rsid w:val="00503F0C"/>
    <w:rsid w:val="00503F37"/>
    <w:rsid w:val="00503F69"/>
    <w:rsid w:val="00503FE5"/>
    <w:rsid w:val="00504031"/>
    <w:rsid w:val="00504067"/>
    <w:rsid w:val="0050407E"/>
    <w:rsid w:val="005040A6"/>
    <w:rsid w:val="005040B2"/>
    <w:rsid w:val="005040E1"/>
    <w:rsid w:val="00504116"/>
    <w:rsid w:val="00504195"/>
    <w:rsid w:val="005041A1"/>
    <w:rsid w:val="005041AD"/>
    <w:rsid w:val="0050421A"/>
    <w:rsid w:val="0050434D"/>
    <w:rsid w:val="0050436B"/>
    <w:rsid w:val="0050438F"/>
    <w:rsid w:val="005043F3"/>
    <w:rsid w:val="00504494"/>
    <w:rsid w:val="0050454D"/>
    <w:rsid w:val="00504644"/>
    <w:rsid w:val="00504687"/>
    <w:rsid w:val="0050468B"/>
    <w:rsid w:val="005046E2"/>
    <w:rsid w:val="00504719"/>
    <w:rsid w:val="00504736"/>
    <w:rsid w:val="0050477C"/>
    <w:rsid w:val="005047BA"/>
    <w:rsid w:val="005047FD"/>
    <w:rsid w:val="00504805"/>
    <w:rsid w:val="0050483A"/>
    <w:rsid w:val="0050488D"/>
    <w:rsid w:val="005048A5"/>
    <w:rsid w:val="005048BD"/>
    <w:rsid w:val="005048C4"/>
    <w:rsid w:val="00504A17"/>
    <w:rsid w:val="00504AD1"/>
    <w:rsid w:val="00504AD6"/>
    <w:rsid w:val="00504AD7"/>
    <w:rsid w:val="00504B1A"/>
    <w:rsid w:val="00504B7B"/>
    <w:rsid w:val="00504B86"/>
    <w:rsid w:val="00504BBC"/>
    <w:rsid w:val="00504DCB"/>
    <w:rsid w:val="00504E86"/>
    <w:rsid w:val="00504ED3"/>
    <w:rsid w:val="00504F27"/>
    <w:rsid w:val="00505123"/>
    <w:rsid w:val="0050522B"/>
    <w:rsid w:val="00505339"/>
    <w:rsid w:val="0050539E"/>
    <w:rsid w:val="00505546"/>
    <w:rsid w:val="00505715"/>
    <w:rsid w:val="0050574F"/>
    <w:rsid w:val="0050578B"/>
    <w:rsid w:val="005057C2"/>
    <w:rsid w:val="00505813"/>
    <w:rsid w:val="00505828"/>
    <w:rsid w:val="00505869"/>
    <w:rsid w:val="00505870"/>
    <w:rsid w:val="00505881"/>
    <w:rsid w:val="00505915"/>
    <w:rsid w:val="0050595B"/>
    <w:rsid w:val="005059C2"/>
    <w:rsid w:val="005059F3"/>
    <w:rsid w:val="00505A23"/>
    <w:rsid w:val="00505A36"/>
    <w:rsid w:val="00505B99"/>
    <w:rsid w:val="00505BB7"/>
    <w:rsid w:val="00505E9F"/>
    <w:rsid w:val="00505F35"/>
    <w:rsid w:val="00505F63"/>
    <w:rsid w:val="00505FC5"/>
    <w:rsid w:val="00506026"/>
    <w:rsid w:val="0050602C"/>
    <w:rsid w:val="005060BF"/>
    <w:rsid w:val="005060E9"/>
    <w:rsid w:val="00506111"/>
    <w:rsid w:val="00506177"/>
    <w:rsid w:val="00506218"/>
    <w:rsid w:val="005062E2"/>
    <w:rsid w:val="00506304"/>
    <w:rsid w:val="005063CC"/>
    <w:rsid w:val="00506525"/>
    <w:rsid w:val="0050653F"/>
    <w:rsid w:val="005066DE"/>
    <w:rsid w:val="005066E6"/>
    <w:rsid w:val="00506727"/>
    <w:rsid w:val="00506827"/>
    <w:rsid w:val="00506828"/>
    <w:rsid w:val="00506836"/>
    <w:rsid w:val="00506917"/>
    <w:rsid w:val="00506972"/>
    <w:rsid w:val="005069EB"/>
    <w:rsid w:val="00506A00"/>
    <w:rsid w:val="00506A2D"/>
    <w:rsid w:val="00506B8F"/>
    <w:rsid w:val="00506BE2"/>
    <w:rsid w:val="00506D00"/>
    <w:rsid w:val="00506D88"/>
    <w:rsid w:val="00506DE1"/>
    <w:rsid w:val="00506EEC"/>
    <w:rsid w:val="00506F0B"/>
    <w:rsid w:val="00506FA8"/>
    <w:rsid w:val="00506FD9"/>
    <w:rsid w:val="00506FF7"/>
    <w:rsid w:val="00507028"/>
    <w:rsid w:val="0050707A"/>
    <w:rsid w:val="0050728E"/>
    <w:rsid w:val="005073A7"/>
    <w:rsid w:val="005073A8"/>
    <w:rsid w:val="005074F3"/>
    <w:rsid w:val="0050754F"/>
    <w:rsid w:val="00507555"/>
    <w:rsid w:val="0050761A"/>
    <w:rsid w:val="0050762E"/>
    <w:rsid w:val="0050770F"/>
    <w:rsid w:val="005077D4"/>
    <w:rsid w:val="005077EF"/>
    <w:rsid w:val="005078BF"/>
    <w:rsid w:val="005078DF"/>
    <w:rsid w:val="00507901"/>
    <w:rsid w:val="0050790E"/>
    <w:rsid w:val="00507A5F"/>
    <w:rsid w:val="00507ACF"/>
    <w:rsid w:val="00507ADE"/>
    <w:rsid w:val="00507AE0"/>
    <w:rsid w:val="00507BA5"/>
    <w:rsid w:val="00507C15"/>
    <w:rsid w:val="00507C66"/>
    <w:rsid w:val="00507CDE"/>
    <w:rsid w:val="00507D2B"/>
    <w:rsid w:val="00507DBE"/>
    <w:rsid w:val="00507DF8"/>
    <w:rsid w:val="00507E2B"/>
    <w:rsid w:val="00507E8F"/>
    <w:rsid w:val="00507EEA"/>
    <w:rsid w:val="00507F63"/>
    <w:rsid w:val="00507F66"/>
    <w:rsid w:val="005100A6"/>
    <w:rsid w:val="005100CE"/>
    <w:rsid w:val="0051016C"/>
    <w:rsid w:val="0051018C"/>
    <w:rsid w:val="00510219"/>
    <w:rsid w:val="005102C1"/>
    <w:rsid w:val="00510334"/>
    <w:rsid w:val="00510338"/>
    <w:rsid w:val="005104B0"/>
    <w:rsid w:val="005105A8"/>
    <w:rsid w:val="005105BE"/>
    <w:rsid w:val="00510645"/>
    <w:rsid w:val="005106D4"/>
    <w:rsid w:val="0051079E"/>
    <w:rsid w:val="0051086A"/>
    <w:rsid w:val="0051087F"/>
    <w:rsid w:val="005108AC"/>
    <w:rsid w:val="00510917"/>
    <w:rsid w:val="00510920"/>
    <w:rsid w:val="005109E6"/>
    <w:rsid w:val="00510AA2"/>
    <w:rsid w:val="00510AB6"/>
    <w:rsid w:val="00510B83"/>
    <w:rsid w:val="00510C7C"/>
    <w:rsid w:val="00510C8D"/>
    <w:rsid w:val="00510C95"/>
    <w:rsid w:val="00510CAD"/>
    <w:rsid w:val="00510D7E"/>
    <w:rsid w:val="00510FA6"/>
    <w:rsid w:val="00510FA9"/>
    <w:rsid w:val="005110C4"/>
    <w:rsid w:val="005110E0"/>
    <w:rsid w:val="005110FE"/>
    <w:rsid w:val="0051115B"/>
    <w:rsid w:val="005111C0"/>
    <w:rsid w:val="005111F1"/>
    <w:rsid w:val="005111F3"/>
    <w:rsid w:val="00511231"/>
    <w:rsid w:val="0051123A"/>
    <w:rsid w:val="0051125C"/>
    <w:rsid w:val="00511296"/>
    <w:rsid w:val="005112A2"/>
    <w:rsid w:val="005112A8"/>
    <w:rsid w:val="00511327"/>
    <w:rsid w:val="005113B1"/>
    <w:rsid w:val="005113DF"/>
    <w:rsid w:val="005114AF"/>
    <w:rsid w:val="00511539"/>
    <w:rsid w:val="005115E0"/>
    <w:rsid w:val="005115E5"/>
    <w:rsid w:val="0051164E"/>
    <w:rsid w:val="005117AD"/>
    <w:rsid w:val="005117C7"/>
    <w:rsid w:val="005117C8"/>
    <w:rsid w:val="005118AC"/>
    <w:rsid w:val="0051197F"/>
    <w:rsid w:val="00511ABE"/>
    <w:rsid w:val="00511AD6"/>
    <w:rsid w:val="00511AF1"/>
    <w:rsid w:val="00511B08"/>
    <w:rsid w:val="00511B62"/>
    <w:rsid w:val="00511C14"/>
    <w:rsid w:val="00511C2E"/>
    <w:rsid w:val="00511CFB"/>
    <w:rsid w:val="00511DB7"/>
    <w:rsid w:val="00511DD1"/>
    <w:rsid w:val="00511DEA"/>
    <w:rsid w:val="00511E79"/>
    <w:rsid w:val="00511E9F"/>
    <w:rsid w:val="00511F06"/>
    <w:rsid w:val="00511F39"/>
    <w:rsid w:val="00511FFE"/>
    <w:rsid w:val="00512168"/>
    <w:rsid w:val="005121B1"/>
    <w:rsid w:val="005121F0"/>
    <w:rsid w:val="0051220A"/>
    <w:rsid w:val="00512212"/>
    <w:rsid w:val="00512237"/>
    <w:rsid w:val="005122BF"/>
    <w:rsid w:val="005123F9"/>
    <w:rsid w:val="005124C3"/>
    <w:rsid w:val="00512520"/>
    <w:rsid w:val="0051255F"/>
    <w:rsid w:val="00512580"/>
    <w:rsid w:val="005125A5"/>
    <w:rsid w:val="00512612"/>
    <w:rsid w:val="005127D3"/>
    <w:rsid w:val="005128D5"/>
    <w:rsid w:val="005129B1"/>
    <w:rsid w:val="005129BB"/>
    <w:rsid w:val="005129CB"/>
    <w:rsid w:val="00512A83"/>
    <w:rsid w:val="00512B19"/>
    <w:rsid w:val="00512B60"/>
    <w:rsid w:val="00512B64"/>
    <w:rsid w:val="00512BF7"/>
    <w:rsid w:val="00512CC0"/>
    <w:rsid w:val="00512D7D"/>
    <w:rsid w:val="00512E7A"/>
    <w:rsid w:val="00512EE0"/>
    <w:rsid w:val="00512F0A"/>
    <w:rsid w:val="00512F26"/>
    <w:rsid w:val="00513007"/>
    <w:rsid w:val="00513141"/>
    <w:rsid w:val="005131D1"/>
    <w:rsid w:val="00513228"/>
    <w:rsid w:val="0051325C"/>
    <w:rsid w:val="005132B4"/>
    <w:rsid w:val="005132BD"/>
    <w:rsid w:val="005132E9"/>
    <w:rsid w:val="005133B0"/>
    <w:rsid w:val="005133F4"/>
    <w:rsid w:val="0051358D"/>
    <w:rsid w:val="00513591"/>
    <w:rsid w:val="005135B8"/>
    <w:rsid w:val="0051367A"/>
    <w:rsid w:val="005136E3"/>
    <w:rsid w:val="005137B6"/>
    <w:rsid w:val="00513801"/>
    <w:rsid w:val="00513873"/>
    <w:rsid w:val="0051392F"/>
    <w:rsid w:val="00513960"/>
    <w:rsid w:val="00513981"/>
    <w:rsid w:val="00513A4D"/>
    <w:rsid w:val="00513B4A"/>
    <w:rsid w:val="00513CCD"/>
    <w:rsid w:val="00513CD7"/>
    <w:rsid w:val="00513E66"/>
    <w:rsid w:val="00513F82"/>
    <w:rsid w:val="00513FBF"/>
    <w:rsid w:val="00513FCA"/>
    <w:rsid w:val="00514086"/>
    <w:rsid w:val="0051408D"/>
    <w:rsid w:val="00514149"/>
    <w:rsid w:val="00514155"/>
    <w:rsid w:val="00514174"/>
    <w:rsid w:val="00514347"/>
    <w:rsid w:val="00514395"/>
    <w:rsid w:val="0051439F"/>
    <w:rsid w:val="00514434"/>
    <w:rsid w:val="00514495"/>
    <w:rsid w:val="005144EC"/>
    <w:rsid w:val="00514588"/>
    <w:rsid w:val="005145EA"/>
    <w:rsid w:val="00514685"/>
    <w:rsid w:val="0051468E"/>
    <w:rsid w:val="0051470C"/>
    <w:rsid w:val="00514727"/>
    <w:rsid w:val="00514787"/>
    <w:rsid w:val="0051489D"/>
    <w:rsid w:val="0051494E"/>
    <w:rsid w:val="005149CE"/>
    <w:rsid w:val="005149FF"/>
    <w:rsid w:val="00514A10"/>
    <w:rsid w:val="00514A1A"/>
    <w:rsid w:val="00514A82"/>
    <w:rsid w:val="00514ACB"/>
    <w:rsid w:val="00514AD9"/>
    <w:rsid w:val="00514BCE"/>
    <w:rsid w:val="00514C1B"/>
    <w:rsid w:val="00514D11"/>
    <w:rsid w:val="00514D79"/>
    <w:rsid w:val="00514DB2"/>
    <w:rsid w:val="00514DCB"/>
    <w:rsid w:val="00514E1E"/>
    <w:rsid w:val="00514E7C"/>
    <w:rsid w:val="00514E91"/>
    <w:rsid w:val="00514EA5"/>
    <w:rsid w:val="00514FB6"/>
    <w:rsid w:val="005150DC"/>
    <w:rsid w:val="00515145"/>
    <w:rsid w:val="00515164"/>
    <w:rsid w:val="00515167"/>
    <w:rsid w:val="00515316"/>
    <w:rsid w:val="005153F2"/>
    <w:rsid w:val="00515555"/>
    <w:rsid w:val="005155FD"/>
    <w:rsid w:val="00515600"/>
    <w:rsid w:val="00515645"/>
    <w:rsid w:val="00515690"/>
    <w:rsid w:val="00515754"/>
    <w:rsid w:val="005157E7"/>
    <w:rsid w:val="00515816"/>
    <w:rsid w:val="0051582B"/>
    <w:rsid w:val="00515862"/>
    <w:rsid w:val="005158D8"/>
    <w:rsid w:val="0051591A"/>
    <w:rsid w:val="0051591D"/>
    <w:rsid w:val="0051592E"/>
    <w:rsid w:val="005159D9"/>
    <w:rsid w:val="00515B36"/>
    <w:rsid w:val="00515BF8"/>
    <w:rsid w:val="00515CAC"/>
    <w:rsid w:val="00515CC8"/>
    <w:rsid w:val="00515CD7"/>
    <w:rsid w:val="00515DED"/>
    <w:rsid w:val="00515E2C"/>
    <w:rsid w:val="00515EE4"/>
    <w:rsid w:val="00515F6B"/>
    <w:rsid w:val="00515F90"/>
    <w:rsid w:val="00515FA4"/>
    <w:rsid w:val="00515FA5"/>
    <w:rsid w:val="00516113"/>
    <w:rsid w:val="00516115"/>
    <w:rsid w:val="0051619D"/>
    <w:rsid w:val="005161B3"/>
    <w:rsid w:val="00516559"/>
    <w:rsid w:val="005166C3"/>
    <w:rsid w:val="00516739"/>
    <w:rsid w:val="00516784"/>
    <w:rsid w:val="005167F1"/>
    <w:rsid w:val="00516988"/>
    <w:rsid w:val="0051698C"/>
    <w:rsid w:val="005169C4"/>
    <w:rsid w:val="00516A02"/>
    <w:rsid w:val="00516B3D"/>
    <w:rsid w:val="00516C43"/>
    <w:rsid w:val="00516CC0"/>
    <w:rsid w:val="00516CF5"/>
    <w:rsid w:val="00516D97"/>
    <w:rsid w:val="00516DE1"/>
    <w:rsid w:val="00516ECA"/>
    <w:rsid w:val="00516F43"/>
    <w:rsid w:val="00516F57"/>
    <w:rsid w:val="00516FDC"/>
    <w:rsid w:val="00517022"/>
    <w:rsid w:val="00517145"/>
    <w:rsid w:val="00517195"/>
    <w:rsid w:val="005172C6"/>
    <w:rsid w:val="00517357"/>
    <w:rsid w:val="005173E8"/>
    <w:rsid w:val="0051740D"/>
    <w:rsid w:val="00517420"/>
    <w:rsid w:val="005174AD"/>
    <w:rsid w:val="005174C6"/>
    <w:rsid w:val="0051754E"/>
    <w:rsid w:val="0051755B"/>
    <w:rsid w:val="0051761A"/>
    <w:rsid w:val="0051766E"/>
    <w:rsid w:val="005176B0"/>
    <w:rsid w:val="005176B2"/>
    <w:rsid w:val="005176F7"/>
    <w:rsid w:val="0051772A"/>
    <w:rsid w:val="00517819"/>
    <w:rsid w:val="00517884"/>
    <w:rsid w:val="005178A4"/>
    <w:rsid w:val="005178D5"/>
    <w:rsid w:val="005178D8"/>
    <w:rsid w:val="0051791D"/>
    <w:rsid w:val="0051799F"/>
    <w:rsid w:val="005179DF"/>
    <w:rsid w:val="005179F2"/>
    <w:rsid w:val="00517A26"/>
    <w:rsid w:val="00517CB5"/>
    <w:rsid w:val="00517CCE"/>
    <w:rsid w:val="00517D01"/>
    <w:rsid w:val="00517D7C"/>
    <w:rsid w:val="00517DAF"/>
    <w:rsid w:val="00517E1C"/>
    <w:rsid w:val="00517E1F"/>
    <w:rsid w:val="00517E54"/>
    <w:rsid w:val="00517EBE"/>
    <w:rsid w:val="00517F0E"/>
    <w:rsid w:val="00517F22"/>
    <w:rsid w:val="00517F40"/>
    <w:rsid w:val="00517F78"/>
    <w:rsid w:val="0051B834"/>
    <w:rsid w:val="00520044"/>
    <w:rsid w:val="005200D9"/>
    <w:rsid w:val="00520126"/>
    <w:rsid w:val="00520235"/>
    <w:rsid w:val="0052030A"/>
    <w:rsid w:val="00520359"/>
    <w:rsid w:val="00520382"/>
    <w:rsid w:val="005204E0"/>
    <w:rsid w:val="005205DF"/>
    <w:rsid w:val="00520704"/>
    <w:rsid w:val="00520746"/>
    <w:rsid w:val="005207A9"/>
    <w:rsid w:val="005208D2"/>
    <w:rsid w:val="005209DB"/>
    <w:rsid w:val="00520B1E"/>
    <w:rsid w:val="00520B53"/>
    <w:rsid w:val="00520B7A"/>
    <w:rsid w:val="00520B90"/>
    <w:rsid w:val="00520BC2"/>
    <w:rsid w:val="00520C21"/>
    <w:rsid w:val="00520C37"/>
    <w:rsid w:val="00520C67"/>
    <w:rsid w:val="00520CB9"/>
    <w:rsid w:val="00520CFA"/>
    <w:rsid w:val="00520D98"/>
    <w:rsid w:val="00520E3D"/>
    <w:rsid w:val="00520E52"/>
    <w:rsid w:val="00520EFF"/>
    <w:rsid w:val="00520F45"/>
    <w:rsid w:val="00521006"/>
    <w:rsid w:val="005210D6"/>
    <w:rsid w:val="0052111A"/>
    <w:rsid w:val="00521200"/>
    <w:rsid w:val="0052128B"/>
    <w:rsid w:val="0052130B"/>
    <w:rsid w:val="00521361"/>
    <w:rsid w:val="0052148D"/>
    <w:rsid w:val="0052149B"/>
    <w:rsid w:val="00521562"/>
    <w:rsid w:val="005215FA"/>
    <w:rsid w:val="0052167F"/>
    <w:rsid w:val="0052172E"/>
    <w:rsid w:val="0052181C"/>
    <w:rsid w:val="00521846"/>
    <w:rsid w:val="00521937"/>
    <w:rsid w:val="0052194C"/>
    <w:rsid w:val="0052197B"/>
    <w:rsid w:val="00521B41"/>
    <w:rsid w:val="00521B79"/>
    <w:rsid w:val="00521BCB"/>
    <w:rsid w:val="00521C59"/>
    <w:rsid w:val="00521CDD"/>
    <w:rsid w:val="00521CF5"/>
    <w:rsid w:val="00521D08"/>
    <w:rsid w:val="00521D0B"/>
    <w:rsid w:val="00521D27"/>
    <w:rsid w:val="00521E27"/>
    <w:rsid w:val="00521E9D"/>
    <w:rsid w:val="00521EAC"/>
    <w:rsid w:val="00521FF2"/>
    <w:rsid w:val="00522095"/>
    <w:rsid w:val="00522259"/>
    <w:rsid w:val="005222B9"/>
    <w:rsid w:val="0052230B"/>
    <w:rsid w:val="0052242E"/>
    <w:rsid w:val="00522432"/>
    <w:rsid w:val="0052249A"/>
    <w:rsid w:val="005225A0"/>
    <w:rsid w:val="005227A8"/>
    <w:rsid w:val="005227EC"/>
    <w:rsid w:val="0052281A"/>
    <w:rsid w:val="0052289A"/>
    <w:rsid w:val="0052297B"/>
    <w:rsid w:val="005229FB"/>
    <w:rsid w:val="005229FE"/>
    <w:rsid w:val="00522AC0"/>
    <w:rsid w:val="00522B98"/>
    <w:rsid w:val="00522BC1"/>
    <w:rsid w:val="00522CF7"/>
    <w:rsid w:val="00522DB9"/>
    <w:rsid w:val="00522DD4"/>
    <w:rsid w:val="00522E2A"/>
    <w:rsid w:val="00522EB8"/>
    <w:rsid w:val="00522EDF"/>
    <w:rsid w:val="00522F3B"/>
    <w:rsid w:val="00522FA0"/>
    <w:rsid w:val="00523043"/>
    <w:rsid w:val="005230CB"/>
    <w:rsid w:val="00523161"/>
    <w:rsid w:val="005231B5"/>
    <w:rsid w:val="00523218"/>
    <w:rsid w:val="0052322A"/>
    <w:rsid w:val="005232C8"/>
    <w:rsid w:val="005235F5"/>
    <w:rsid w:val="00523698"/>
    <w:rsid w:val="005236C9"/>
    <w:rsid w:val="00523796"/>
    <w:rsid w:val="005238AC"/>
    <w:rsid w:val="0052391A"/>
    <w:rsid w:val="00523ADF"/>
    <w:rsid w:val="00523B0C"/>
    <w:rsid w:val="00523B20"/>
    <w:rsid w:val="00523B49"/>
    <w:rsid w:val="00523BA2"/>
    <w:rsid w:val="00523BCB"/>
    <w:rsid w:val="00523BF0"/>
    <w:rsid w:val="00523D21"/>
    <w:rsid w:val="00523D23"/>
    <w:rsid w:val="00523D56"/>
    <w:rsid w:val="00523DF4"/>
    <w:rsid w:val="00523EA3"/>
    <w:rsid w:val="00524016"/>
    <w:rsid w:val="00524027"/>
    <w:rsid w:val="0052406B"/>
    <w:rsid w:val="005240A1"/>
    <w:rsid w:val="005240A8"/>
    <w:rsid w:val="005240D1"/>
    <w:rsid w:val="00524120"/>
    <w:rsid w:val="00524144"/>
    <w:rsid w:val="005242BC"/>
    <w:rsid w:val="00524347"/>
    <w:rsid w:val="005243B2"/>
    <w:rsid w:val="005243C7"/>
    <w:rsid w:val="00524583"/>
    <w:rsid w:val="005245CC"/>
    <w:rsid w:val="005245DE"/>
    <w:rsid w:val="005245E0"/>
    <w:rsid w:val="0052464A"/>
    <w:rsid w:val="005246DD"/>
    <w:rsid w:val="0052473E"/>
    <w:rsid w:val="005248C0"/>
    <w:rsid w:val="005248D1"/>
    <w:rsid w:val="005249BC"/>
    <w:rsid w:val="00524A36"/>
    <w:rsid w:val="00524AAF"/>
    <w:rsid w:val="00524C12"/>
    <w:rsid w:val="00524C66"/>
    <w:rsid w:val="00524CE1"/>
    <w:rsid w:val="00524D10"/>
    <w:rsid w:val="00524D1A"/>
    <w:rsid w:val="00524D61"/>
    <w:rsid w:val="00524D79"/>
    <w:rsid w:val="00524D96"/>
    <w:rsid w:val="00524E23"/>
    <w:rsid w:val="00524E68"/>
    <w:rsid w:val="00524E75"/>
    <w:rsid w:val="00524EF7"/>
    <w:rsid w:val="00524EFF"/>
    <w:rsid w:val="00524F03"/>
    <w:rsid w:val="00524F10"/>
    <w:rsid w:val="00525041"/>
    <w:rsid w:val="00525146"/>
    <w:rsid w:val="0052514A"/>
    <w:rsid w:val="00525159"/>
    <w:rsid w:val="005251D5"/>
    <w:rsid w:val="005251F1"/>
    <w:rsid w:val="005251F5"/>
    <w:rsid w:val="00525219"/>
    <w:rsid w:val="00525220"/>
    <w:rsid w:val="0052522B"/>
    <w:rsid w:val="00525267"/>
    <w:rsid w:val="0052526E"/>
    <w:rsid w:val="005252B2"/>
    <w:rsid w:val="00525368"/>
    <w:rsid w:val="00525453"/>
    <w:rsid w:val="005254BE"/>
    <w:rsid w:val="0052573F"/>
    <w:rsid w:val="0052576F"/>
    <w:rsid w:val="0052577B"/>
    <w:rsid w:val="005257A4"/>
    <w:rsid w:val="005258EB"/>
    <w:rsid w:val="00525925"/>
    <w:rsid w:val="00525C3C"/>
    <w:rsid w:val="00525CEB"/>
    <w:rsid w:val="00525D57"/>
    <w:rsid w:val="00525D97"/>
    <w:rsid w:val="00525FA2"/>
    <w:rsid w:val="0052602B"/>
    <w:rsid w:val="0052603A"/>
    <w:rsid w:val="00526083"/>
    <w:rsid w:val="005260A3"/>
    <w:rsid w:val="00526164"/>
    <w:rsid w:val="005261AB"/>
    <w:rsid w:val="005262B3"/>
    <w:rsid w:val="0052640F"/>
    <w:rsid w:val="005264AB"/>
    <w:rsid w:val="005264E9"/>
    <w:rsid w:val="0052650A"/>
    <w:rsid w:val="00526518"/>
    <w:rsid w:val="0052654C"/>
    <w:rsid w:val="00526581"/>
    <w:rsid w:val="005265CD"/>
    <w:rsid w:val="005265F0"/>
    <w:rsid w:val="00526693"/>
    <w:rsid w:val="0052669D"/>
    <w:rsid w:val="005266A5"/>
    <w:rsid w:val="00526723"/>
    <w:rsid w:val="00526728"/>
    <w:rsid w:val="0052672C"/>
    <w:rsid w:val="00526795"/>
    <w:rsid w:val="0052686C"/>
    <w:rsid w:val="0052688B"/>
    <w:rsid w:val="005268AC"/>
    <w:rsid w:val="005268E7"/>
    <w:rsid w:val="00526958"/>
    <w:rsid w:val="005269EA"/>
    <w:rsid w:val="00526A47"/>
    <w:rsid w:val="00526A7A"/>
    <w:rsid w:val="00526B44"/>
    <w:rsid w:val="00526BA8"/>
    <w:rsid w:val="00526DED"/>
    <w:rsid w:val="00526DF9"/>
    <w:rsid w:val="00526E14"/>
    <w:rsid w:val="00526E20"/>
    <w:rsid w:val="00526EC8"/>
    <w:rsid w:val="00526FD9"/>
    <w:rsid w:val="00526FE6"/>
    <w:rsid w:val="00527001"/>
    <w:rsid w:val="005270DF"/>
    <w:rsid w:val="0052712A"/>
    <w:rsid w:val="005271A7"/>
    <w:rsid w:val="0052721F"/>
    <w:rsid w:val="0052725D"/>
    <w:rsid w:val="005272F0"/>
    <w:rsid w:val="00527331"/>
    <w:rsid w:val="00527366"/>
    <w:rsid w:val="005273AC"/>
    <w:rsid w:val="0052740F"/>
    <w:rsid w:val="00527410"/>
    <w:rsid w:val="00527499"/>
    <w:rsid w:val="005274C3"/>
    <w:rsid w:val="00527532"/>
    <w:rsid w:val="005275E1"/>
    <w:rsid w:val="005275EA"/>
    <w:rsid w:val="005275F3"/>
    <w:rsid w:val="0052760C"/>
    <w:rsid w:val="0052765C"/>
    <w:rsid w:val="00527697"/>
    <w:rsid w:val="00527712"/>
    <w:rsid w:val="00527731"/>
    <w:rsid w:val="005277B1"/>
    <w:rsid w:val="005277D0"/>
    <w:rsid w:val="00527840"/>
    <w:rsid w:val="00527893"/>
    <w:rsid w:val="00527962"/>
    <w:rsid w:val="00527A56"/>
    <w:rsid w:val="00527B73"/>
    <w:rsid w:val="00527C0A"/>
    <w:rsid w:val="00527C64"/>
    <w:rsid w:val="00527D20"/>
    <w:rsid w:val="00527DC5"/>
    <w:rsid w:val="00527DEE"/>
    <w:rsid w:val="00527E21"/>
    <w:rsid w:val="00527EF1"/>
    <w:rsid w:val="00527F6E"/>
    <w:rsid w:val="00527F95"/>
    <w:rsid w:val="00527FB1"/>
    <w:rsid w:val="00527FC1"/>
    <w:rsid w:val="00530049"/>
    <w:rsid w:val="0053014F"/>
    <w:rsid w:val="0053028B"/>
    <w:rsid w:val="005303A6"/>
    <w:rsid w:val="005303D1"/>
    <w:rsid w:val="005303DB"/>
    <w:rsid w:val="00530453"/>
    <w:rsid w:val="005304A2"/>
    <w:rsid w:val="005304DE"/>
    <w:rsid w:val="00530522"/>
    <w:rsid w:val="00530533"/>
    <w:rsid w:val="00530602"/>
    <w:rsid w:val="0053079D"/>
    <w:rsid w:val="005307D8"/>
    <w:rsid w:val="005307DB"/>
    <w:rsid w:val="005307FC"/>
    <w:rsid w:val="00530816"/>
    <w:rsid w:val="0053083D"/>
    <w:rsid w:val="0053085B"/>
    <w:rsid w:val="005308E7"/>
    <w:rsid w:val="00530A1E"/>
    <w:rsid w:val="00530A95"/>
    <w:rsid w:val="00530AD4"/>
    <w:rsid w:val="00530B50"/>
    <w:rsid w:val="00530C44"/>
    <w:rsid w:val="00530C49"/>
    <w:rsid w:val="00530C60"/>
    <w:rsid w:val="00530D6B"/>
    <w:rsid w:val="00530D9D"/>
    <w:rsid w:val="00530D9E"/>
    <w:rsid w:val="00530DD1"/>
    <w:rsid w:val="00530DDF"/>
    <w:rsid w:val="00530E00"/>
    <w:rsid w:val="00530E11"/>
    <w:rsid w:val="00530E77"/>
    <w:rsid w:val="00530F30"/>
    <w:rsid w:val="00530F6A"/>
    <w:rsid w:val="00530F81"/>
    <w:rsid w:val="00530FDB"/>
    <w:rsid w:val="0053104D"/>
    <w:rsid w:val="005310B4"/>
    <w:rsid w:val="005310CA"/>
    <w:rsid w:val="005312E9"/>
    <w:rsid w:val="0053134B"/>
    <w:rsid w:val="00531385"/>
    <w:rsid w:val="005314D9"/>
    <w:rsid w:val="00531590"/>
    <w:rsid w:val="00531593"/>
    <w:rsid w:val="0053169C"/>
    <w:rsid w:val="005316B3"/>
    <w:rsid w:val="005317CA"/>
    <w:rsid w:val="0053185D"/>
    <w:rsid w:val="005319BE"/>
    <w:rsid w:val="005319D6"/>
    <w:rsid w:val="00531A27"/>
    <w:rsid w:val="00531A28"/>
    <w:rsid w:val="00531AA3"/>
    <w:rsid w:val="00531B67"/>
    <w:rsid w:val="00531B80"/>
    <w:rsid w:val="00531B8C"/>
    <w:rsid w:val="00531BC1"/>
    <w:rsid w:val="00531BD7"/>
    <w:rsid w:val="00531BF8"/>
    <w:rsid w:val="00531D0A"/>
    <w:rsid w:val="00531F82"/>
    <w:rsid w:val="00531FFE"/>
    <w:rsid w:val="005320C4"/>
    <w:rsid w:val="0053212E"/>
    <w:rsid w:val="0053213B"/>
    <w:rsid w:val="005321BA"/>
    <w:rsid w:val="00532202"/>
    <w:rsid w:val="00532225"/>
    <w:rsid w:val="00532241"/>
    <w:rsid w:val="005322C0"/>
    <w:rsid w:val="005322FC"/>
    <w:rsid w:val="00532367"/>
    <w:rsid w:val="00532458"/>
    <w:rsid w:val="005324E0"/>
    <w:rsid w:val="00532502"/>
    <w:rsid w:val="005326E4"/>
    <w:rsid w:val="00532737"/>
    <w:rsid w:val="005327A5"/>
    <w:rsid w:val="00532831"/>
    <w:rsid w:val="00532949"/>
    <w:rsid w:val="00532979"/>
    <w:rsid w:val="005329C8"/>
    <w:rsid w:val="005329DD"/>
    <w:rsid w:val="00532B1B"/>
    <w:rsid w:val="00532B64"/>
    <w:rsid w:val="00532B88"/>
    <w:rsid w:val="00532BA6"/>
    <w:rsid w:val="00532BB2"/>
    <w:rsid w:val="00532BBF"/>
    <w:rsid w:val="00532BF2"/>
    <w:rsid w:val="00532C44"/>
    <w:rsid w:val="00532C61"/>
    <w:rsid w:val="00532DB4"/>
    <w:rsid w:val="00532DC3"/>
    <w:rsid w:val="00532ED7"/>
    <w:rsid w:val="00532EEB"/>
    <w:rsid w:val="00532F37"/>
    <w:rsid w:val="00532F53"/>
    <w:rsid w:val="0053304C"/>
    <w:rsid w:val="005330EC"/>
    <w:rsid w:val="005330F7"/>
    <w:rsid w:val="0053315B"/>
    <w:rsid w:val="00533262"/>
    <w:rsid w:val="00533282"/>
    <w:rsid w:val="00533298"/>
    <w:rsid w:val="005333E7"/>
    <w:rsid w:val="00533474"/>
    <w:rsid w:val="00533551"/>
    <w:rsid w:val="005335D3"/>
    <w:rsid w:val="00533690"/>
    <w:rsid w:val="00533697"/>
    <w:rsid w:val="005336FB"/>
    <w:rsid w:val="0053373D"/>
    <w:rsid w:val="0053380C"/>
    <w:rsid w:val="00533923"/>
    <w:rsid w:val="0053393F"/>
    <w:rsid w:val="0053396F"/>
    <w:rsid w:val="005339D1"/>
    <w:rsid w:val="00533B94"/>
    <w:rsid w:val="00533BEC"/>
    <w:rsid w:val="00533C94"/>
    <w:rsid w:val="00533D08"/>
    <w:rsid w:val="00533D7E"/>
    <w:rsid w:val="00533EB6"/>
    <w:rsid w:val="00533ECC"/>
    <w:rsid w:val="00533F3E"/>
    <w:rsid w:val="00533FC6"/>
    <w:rsid w:val="005341DB"/>
    <w:rsid w:val="005342A5"/>
    <w:rsid w:val="005342D5"/>
    <w:rsid w:val="00534363"/>
    <w:rsid w:val="005343C9"/>
    <w:rsid w:val="005343CE"/>
    <w:rsid w:val="005344F0"/>
    <w:rsid w:val="00534508"/>
    <w:rsid w:val="00534573"/>
    <w:rsid w:val="00534606"/>
    <w:rsid w:val="00534621"/>
    <w:rsid w:val="00534797"/>
    <w:rsid w:val="00534807"/>
    <w:rsid w:val="005348FF"/>
    <w:rsid w:val="00534950"/>
    <w:rsid w:val="00534A10"/>
    <w:rsid w:val="00534A2B"/>
    <w:rsid w:val="00534A4C"/>
    <w:rsid w:val="00534AB7"/>
    <w:rsid w:val="00534AE0"/>
    <w:rsid w:val="00534B23"/>
    <w:rsid w:val="00534C67"/>
    <w:rsid w:val="00534CD3"/>
    <w:rsid w:val="00534E0E"/>
    <w:rsid w:val="00534E24"/>
    <w:rsid w:val="00534F26"/>
    <w:rsid w:val="00534F35"/>
    <w:rsid w:val="00534F78"/>
    <w:rsid w:val="00535073"/>
    <w:rsid w:val="005350C7"/>
    <w:rsid w:val="005351F3"/>
    <w:rsid w:val="0053521A"/>
    <w:rsid w:val="00535222"/>
    <w:rsid w:val="0053525B"/>
    <w:rsid w:val="0053535F"/>
    <w:rsid w:val="00535360"/>
    <w:rsid w:val="005353AF"/>
    <w:rsid w:val="005353EC"/>
    <w:rsid w:val="005354D4"/>
    <w:rsid w:val="005354FF"/>
    <w:rsid w:val="0053553C"/>
    <w:rsid w:val="00535591"/>
    <w:rsid w:val="005355C9"/>
    <w:rsid w:val="00535656"/>
    <w:rsid w:val="00535676"/>
    <w:rsid w:val="00535700"/>
    <w:rsid w:val="00535766"/>
    <w:rsid w:val="0053579C"/>
    <w:rsid w:val="0053584D"/>
    <w:rsid w:val="0053589B"/>
    <w:rsid w:val="005358AB"/>
    <w:rsid w:val="005358F5"/>
    <w:rsid w:val="00535974"/>
    <w:rsid w:val="00535984"/>
    <w:rsid w:val="0053599D"/>
    <w:rsid w:val="005359A4"/>
    <w:rsid w:val="00535A91"/>
    <w:rsid w:val="00535AB1"/>
    <w:rsid w:val="00535B24"/>
    <w:rsid w:val="00535CAA"/>
    <w:rsid w:val="00535D1C"/>
    <w:rsid w:val="00535E80"/>
    <w:rsid w:val="00535E9B"/>
    <w:rsid w:val="00535F32"/>
    <w:rsid w:val="00535F70"/>
    <w:rsid w:val="00535FC0"/>
    <w:rsid w:val="00535FC5"/>
    <w:rsid w:val="00536025"/>
    <w:rsid w:val="0053605B"/>
    <w:rsid w:val="0053608C"/>
    <w:rsid w:val="005360F5"/>
    <w:rsid w:val="0053615D"/>
    <w:rsid w:val="005361F6"/>
    <w:rsid w:val="0053622B"/>
    <w:rsid w:val="00536236"/>
    <w:rsid w:val="0053624F"/>
    <w:rsid w:val="00536291"/>
    <w:rsid w:val="005362F8"/>
    <w:rsid w:val="00536331"/>
    <w:rsid w:val="0053637D"/>
    <w:rsid w:val="00536657"/>
    <w:rsid w:val="00536748"/>
    <w:rsid w:val="00536791"/>
    <w:rsid w:val="005367BE"/>
    <w:rsid w:val="0053693C"/>
    <w:rsid w:val="00536A37"/>
    <w:rsid w:val="00536AA1"/>
    <w:rsid w:val="00536B2F"/>
    <w:rsid w:val="00536B83"/>
    <w:rsid w:val="00536BA9"/>
    <w:rsid w:val="00536C9A"/>
    <w:rsid w:val="00536C9C"/>
    <w:rsid w:val="00536D2D"/>
    <w:rsid w:val="00536D84"/>
    <w:rsid w:val="00536DB1"/>
    <w:rsid w:val="00536E83"/>
    <w:rsid w:val="00536EA9"/>
    <w:rsid w:val="00536F75"/>
    <w:rsid w:val="00536F7D"/>
    <w:rsid w:val="00536FDC"/>
    <w:rsid w:val="00536FEB"/>
    <w:rsid w:val="005371A4"/>
    <w:rsid w:val="0053720C"/>
    <w:rsid w:val="0053722B"/>
    <w:rsid w:val="005372BB"/>
    <w:rsid w:val="00537394"/>
    <w:rsid w:val="00537396"/>
    <w:rsid w:val="005374D4"/>
    <w:rsid w:val="00537555"/>
    <w:rsid w:val="00537580"/>
    <w:rsid w:val="00537628"/>
    <w:rsid w:val="00537678"/>
    <w:rsid w:val="00537759"/>
    <w:rsid w:val="0053779E"/>
    <w:rsid w:val="005377B3"/>
    <w:rsid w:val="005377C7"/>
    <w:rsid w:val="00537833"/>
    <w:rsid w:val="0053788D"/>
    <w:rsid w:val="0053793F"/>
    <w:rsid w:val="00537967"/>
    <w:rsid w:val="00537A10"/>
    <w:rsid w:val="00537AEC"/>
    <w:rsid w:val="00537DA8"/>
    <w:rsid w:val="00537DB3"/>
    <w:rsid w:val="00537E08"/>
    <w:rsid w:val="00537FE6"/>
    <w:rsid w:val="005400B2"/>
    <w:rsid w:val="00540120"/>
    <w:rsid w:val="005401D7"/>
    <w:rsid w:val="005401E7"/>
    <w:rsid w:val="0054029A"/>
    <w:rsid w:val="005402A0"/>
    <w:rsid w:val="00540394"/>
    <w:rsid w:val="00540443"/>
    <w:rsid w:val="00540459"/>
    <w:rsid w:val="0054048D"/>
    <w:rsid w:val="005404DF"/>
    <w:rsid w:val="005405AC"/>
    <w:rsid w:val="005405CC"/>
    <w:rsid w:val="0054074E"/>
    <w:rsid w:val="00540769"/>
    <w:rsid w:val="005407AC"/>
    <w:rsid w:val="005407EA"/>
    <w:rsid w:val="00540972"/>
    <w:rsid w:val="00540B36"/>
    <w:rsid w:val="00540B5B"/>
    <w:rsid w:val="00540B9F"/>
    <w:rsid w:val="00540C50"/>
    <w:rsid w:val="00540CAC"/>
    <w:rsid w:val="00540D1D"/>
    <w:rsid w:val="00540D97"/>
    <w:rsid w:val="00540D9A"/>
    <w:rsid w:val="00540DC9"/>
    <w:rsid w:val="00540E85"/>
    <w:rsid w:val="00540EBA"/>
    <w:rsid w:val="00540EC3"/>
    <w:rsid w:val="00540F67"/>
    <w:rsid w:val="00540F79"/>
    <w:rsid w:val="00541065"/>
    <w:rsid w:val="005410A4"/>
    <w:rsid w:val="00541135"/>
    <w:rsid w:val="00541149"/>
    <w:rsid w:val="0054114B"/>
    <w:rsid w:val="005412A9"/>
    <w:rsid w:val="00541326"/>
    <w:rsid w:val="005413CE"/>
    <w:rsid w:val="00541450"/>
    <w:rsid w:val="005415A8"/>
    <w:rsid w:val="0054164C"/>
    <w:rsid w:val="005416BB"/>
    <w:rsid w:val="005416C8"/>
    <w:rsid w:val="0054171A"/>
    <w:rsid w:val="00541828"/>
    <w:rsid w:val="005419C6"/>
    <w:rsid w:val="005419CC"/>
    <w:rsid w:val="00541A25"/>
    <w:rsid w:val="00541AB1"/>
    <w:rsid w:val="00541B70"/>
    <w:rsid w:val="00541BF6"/>
    <w:rsid w:val="00541C00"/>
    <w:rsid w:val="00541C46"/>
    <w:rsid w:val="00541CAC"/>
    <w:rsid w:val="00541D73"/>
    <w:rsid w:val="00541DA6"/>
    <w:rsid w:val="00541E50"/>
    <w:rsid w:val="00541F02"/>
    <w:rsid w:val="00541F0F"/>
    <w:rsid w:val="00541FA8"/>
    <w:rsid w:val="00541FD7"/>
    <w:rsid w:val="0054200A"/>
    <w:rsid w:val="0054201C"/>
    <w:rsid w:val="0054210E"/>
    <w:rsid w:val="00542112"/>
    <w:rsid w:val="0054212A"/>
    <w:rsid w:val="005421BB"/>
    <w:rsid w:val="005422DA"/>
    <w:rsid w:val="005422F4"/>
    <w:rsid w:val="00542336"/>
    <w:rsid w:val="00542378"/>
    <w:rsid w:val="005423E7"/>
    <w:rsid w:val="0054244E"/>
    <w:rsid w:val="00542562"/>
    <w:rsid w:val="00542590"/>
    <w:rsid w:val="005425A8"/>
    <w:rsid w:val="00542710"/>
    <w:rsid w:val="005427AA"/>
    <w:rsid w:val="005428BF"/>
    <w:rsid w:val="005428C1"/>
    <w:rsid w:val="005428ED"/>
    <w:rsid w:val="00542912"/>
    <w:rsid w:val="00542929"/>
    <w:rsid w:val="0054293D"/>
    <w:rsid w:val="005429B2"/>
    <w:rsid w:val="00542A52"/>
    <w:rsid w:val="00542B64"/>
    <w:rsid w:val="00542B73"/>
    <w:rsid w:val="00542C53"/>
    <w:rsid w:val="00542CE1"/>
    <w:rsid w:val="00542D53"/>
    <w:rsid w:val="00542D5B"/>
    <w:rsid w:val="00542D73"/>
    <w:rsid w:val="00542D7A"/>
    <w:rsid w:val="00542EF9"/>
    <w:rsid w:val="00542F3F"/>
    <w:rsid w:val="00542F58"/>
    <w:rsid w:val="00542FAE"/>
    <w:rsid w:val="00543035"/>
    <w:rsid w:val="00543081"/>
    <w:rsid w:val="0054309D"/>
    <w:rsid w:val="005430ED"/>
    <w:rsid w:val="005432C4"/>
    <w:rsid w:val="005432FF"/>
    <w:rsid w:val="0054336D"/>
    <w:rsid w:val="00543372"/>
    <w:rsid w:val="005433AE"/>
    <w:rsid w:val="005433B8"/>
    <w:rsid w:val="00543479"/>
    <w:rsid w:val="005434EF"/>
    <w:rsid w:val="0054355D"/>
    <w:rsid w:val="0054358F"/>
    <w:rsid w:val="005435BD"/>
    <w:rsid w:val="0054360C"/>
    <w:rsid w:val="0054369D"/>
    <w:rsid w:val="005436D0"/>
    <w:rsid w:val="00543716"/>
    <w:rsid w:val="00543729"/>
    <w:rsid w:val="0054379C"/>
    <w:rsid w:val="005437C8"/>
    <w:rsid w:val="0054386F"/>
    <w:rsid w:val="005438F9"/>
    <w:rsid w:val="0054391A"/>
    <w:rsid w:val="005439BB"/>
    <w:rsid w:val="005439EA"/>
    <w:rsid w:val="00543A13"/>
    <w:rsid w:val="00543A60"/>
    <w:rsid w:val="00543B02"/>
    <w:rsid w:val="00543B5C"/>
    <w:rsid w:val="00543B8D"/>
    <w:rsid w:val="00543C25"/>
    <w:rsid w:val="00543C39"/>
    <w:rsid w:val="00543C42"/>
    <w:rsid w:val="00543CF3"/>
    <w:rsid w:val="00543D44"/>
    <w:rsid w:val="00543DE5"/>
    <w:rsid w:val="005440F0"/>
    <w:rsid w:val="0054418F"/>
    <w:rsid w:val="005441B7"/>
    <w:rsid w:val="0054420E"/>
    <w:rsid w:val="00544212"/>
    <w:rsid w:val="00544265"/>
    <w:rsid w:val="00544286"/>
    <w:rsid w:val="005443A6"/>
    <w:rsid w:val="0054441D"/>
    <w:rsid w:val="005444BA"/>
    <w:rsid w:val="00544546"/>
    <w:rsid w:val="005446BD"/>
    <w:rsid w:val="00544747"/>
    <w:rsid w:val="005447C7"/>
    <w:rsid w:val="005448AF"/>
    <w:rsid w:val="005448BF"/>
    <w:rsid w:val="005449A6"/>
    <w:rsid w:val="005449AC"/>
    <w:rsid w:val="005449B1"/>
    <w:rsid w:val="00544A7F"/>
    <w:rsid w:val="00544C27"/>
    <w:rsid w:val="00544C46"/>
    <w:rsid w:val="00544C8E"/>
    <w:rsid w:val="00544D1E"/>
    <w:rsid w:val="00544DB5"/>
    <w:rsid w:val="00544DFF"/>
    <w:rsid w:val="00544E39"/>
    <w:rsid w:val="00544E3E"/>
    <w:rsid w:val="00544EC8"/>
    <w:rsid w:val="00544F03"/>
    <w:rsid w:val="00544F3A"/>
    <w:rsid w:val="00544F3E"/>
    <w:rsid w:val="00545014"/>
    <w:rsid w:val="005450FB"/>
    <w:rsid w:val="0054513A"/>
    <w:rsid w:val="005451AA"/>
    <w:rsid w:val="005451ED"/>
    <w:rsid w:val="005451EE"/>
    <w:rsid w:val="005452C0"/>
    <w:rsid w:val="0054532C"/>
    <w:rsid w:val="0054536A"/>
    <w:rsid w:val="00545373"/>
    <w:rsid w:val="005453BB"/>
    <w:rsid w:val="005453CB"/>
    <w:rsid w:val="005453DD"/>
    <w:rsid w:val="00545425"/>
    <w:rsid w:val="00545460"/>
    <w:rsid w:val="005454C0"/>
    <w:rsid w:val="005454F5"/>
    <w:rsid w:val="00545596"/>
    <w:rsid w:val="005455EF"/>
    <w:rsid w:val="005456DE"/>
    <w:rsid w:val="005457AA"/>
    <w:rsid w:val="005457BB"/>
    <w:rsid w:val="00545814"/>
    <w:rsid w:val="00545A19"/>
    <w:rsid w:val="00545A66"/>
    <w:rsid w:val="00545A7E"/>
    <w:rsid w:val="00545B4E"/>
    <w:rsid w:val="00545B8E"/>
    <w:rsid w:val="00545C48"/>
    <w:rsid w:val="00545C49"/>
    <w:rsid w:val="00545C4E"/>
    <w:rsid w:val="00545C55"/>
    <w:rsid w:val="00545C8F"/>
    <w:rsid w:val="00545CA7"/>
    <w:rsid w:val="00545CB5"/>
    <w:rsid w:val="00545CFA"/>
    <w:rsid w:val="00545DC9"/>
    <w:rsid w:val="00545E24"/>
    <w:rsid w:val="00545EE5"/>
    <w:rsid w:val="00545F36"/>
    <w:rsid w:val="00545F63"/>
    <w:rsid w:val="00545FB4"/>
    <w:rsid w:val="005460B9"/>
    <w:rsid w:val="005460F5"/>
    <w:rsid w:val="00546176"/>
    <w:rsid w:val="00546205"/>
    <w:rsid w:val="00546265"/>
    <w:rsid w:val="0054634A"/>
    <w:rsid w:val="005463BF"/>
    <w:rsid w:val="0054648B"/>
    <w:rsid w:val="005464A5"/>
    <w:rsid w:val="0054654A"/>
    <w:rsid w:val="005465BB"/>
    <w:rsid w:val="005465C3"/>
    <w:rsid w:val="00546665"/>
    <w:rsid w:val="005466E5"/>
    <w:rsid w:val="00546705"/>
    <w:rsid w:val="0054672E"/>
    <w:rsid w:val="0054675F"/>
    <w:rsid w:val="005467DB"/>
    <w:rsid w:val="005467F5"/>
    <w:rsid w:val="005468A3"/>
    <w:rsid w:val="005468A8"/>
    <w:rsid w:val="005468B2"/>
    <w:rsid w:val="00546906"/>
    <w:rsid w:val="00546925"/>
    <w:rsid w:val="00546A33"/>
    <w:rsid w:val="00546ACC"/>
    <w:rsid w:val="00546B20"/>
    <w:rsid w:val="00546C1F"/>
    <w:rsid w:val="00546C54"/>
    <w:rsid w:val="00546C64"/>
    <w:rsid w:val="00546CB7"/>
    <w:rsid w:val="00546DC8"/>
    <w:rsid w:val="00546E16"/>
    <w:rsid w:val="00546FB1"/>
    <w:rsid w:val="0054709E"/>
    <w:rsid w:val="005470DA"/>
    <w:rsid w:val="005471AB"/>
    <w:rsid w:val="005471F2"/>
    <w:rsid w:val="0054722E"/>
    <w:rsid w:val="00547239"/>
    <w:rsid w:val="0054723D"/>
    <w:rsid w:val="00547247"/>
    <w:rsid w:val="00547264"/>
    <w:rsid w:val="005472F7"/>
    <w:rsid w:val="00547381"/>
    <w:rsid w:val="005473A9"/>
    <w:rsid w:val="005474E1"/>
    <w:rsid w:val="00547500"/>
    <w:rsid w:val="00547504"/>
    <w:rsid w:val="00547797"/>
    <w:rsid w:val="005478F0"/>
    <w:rsid w:val="0054797B"/>
    <w:rsid w:val="005479A5"/>
    <w:rsid w:val="005479FA"/>
    <w:rsid w:val="00547BED"/>
    <w:rsid w:val="00547C0B"/>
    <w:rsid w:val="00547C49"/>
    <w:rsid w:val="00547C51"/>
    <w:rsid w:val="00547D4C"/>
    <w:rsid w:val="00547DFA"/>
    <w:rsid w:val="00547E57"/>
    <w:rsid w:val="00547E7D"/>
    <w:rsid w:val="00547F80"/>
    <w:rsid w:val="005500E2"/>
    <w:rsid w:val="00550114"/>
    <w:rsid w:val="0055011C"/>
    <w:rsid w:val="0055011F"/>
    <w:rsid w:val="00550197"/>
    <w:rsid w:val="005501BF"/>
    <w:rsid w:val="0055029D"/>
    <w:rsid w:val="005502B0"/>
    <w:rsid w:val="005503C9"/>
    <w:rsid w:val="0055042D"/>
    <w:rsid w:val="005504C0"/>
    <w:rsid w:val="00550569"/>
    <w:rsid w:val="005505F8"/>
    <w:rsid w:val="00550680"/>
    <w:rsid w:val="005506D4"/>
    <w:rsid w:val="00550737"/>
    <w:rsid w:val="00550920"/>
    <w:rsid w:val="00550943"/>
    <w:rsid w:val="00550B0C"/>
    <w:rsid w:val="00550B2C"/>
    <w:rsid w:val="00550B50"/>
    <w:rsid w:val="00550B70"/>
    <w:rsid w:val="00550CE5"/>
    <w:rsid w:val="00550D31"/>
    <w:rsid w:val="00550E23"/>
    <w:rsid w:val="00550E65"/>
    <w:rsid w:val="00550E88"/>
    <w:rsid w:val="005510E0"/>
    <w:rsid w:val="00551153"/>
    <w:rsid w:val="005511A4"/>
    <w:rsid w:val="0055120B"/>
    <w:rsid w:val="00551278"/>
    <w:rsid w:val="00551296"/>
    <w:rsid w:val="005512B8"/>
    <w:rsid w:val="005512F6"/>
    <w:rsid w:val="0055141C"/>
    <w:rsid w:val="005514B0"/>
    <w:rsid w:val="005515D9"/>
    <w:rsid w:val="00551693"/>
    <w:rsid w:val="00551702"/>
    <w:rsid w:val="00551754"/>
    <w:rsid w:val="005517D3"/>
    <w:rsid w:val="005517DF"/>
    <w:rsid w:val="0055180B"/>
    <w:rsid w:val="005518F2"/>
    <w:rsid w:val="00551988"/>
    <w:rsid w:val="00551A73"/>
    <w:rsid w:val="00551ACF"/>
    <w:rsid w:val="00551B66"/>
    <w:rsid w:val="00551B7D"/>
    <w:rsid w:val="00551CF9"/>
    <w:rsid w:val="00551D44"/>
    <w:rsid w:val="00551D50"/>
    <w:rsid w:val="00551DAA"/>
    <w:rsid w:val="00551DCC"/>
    <w:rsid w:val="00551DCD"/>
    <w:rsid w:val="00551EC6"/>
    <w:rsid w:val="00551FEB"/>
    <w:rsid w:val="005520DF"/>
    <w:rsid w:val="0055225E"/>
    <w:rsid w:val="005522D6"/>
    <w:rsid w:val="005522FD"/>
    <w:rsid w:val="0055233D"/>
    <w:rsid w:val="0055238A"/>
    <w:rsid w:val="005523C6"/>
    <w:rsid w:val="005523F8"/>
    <w:rsid w:val="005523FD"/>
    <w:rsid w:val="0055241A"/>
    <w:rsid w:val="0055249F"/>
    <w:rsid w:val="005524A4"/>
    <w:rsid w:val="005525A9"/>
    <w:rsid w:val="005525FA"/>
    <w:rsid w:val="005526EF"/>
    <w:rsid w:val="005526F6"/>
    <w:rsid w:val="005526FA"/>
    <w:rsid w:val="005527D6"/>
    <w:rsid w:val="00552861"/>
    <w:rsid w:val="00552888"/>
    <w:rsid w:val="005528FD"/>
    <w:rsid w:val="00552917"/>
    <w:rsid w:val="0055293B"/>
    <w:rsid w:val="00552950"/>
    <w:rsid w:val="00552994"/>
    <w:rsid w:val="005529EE"/>
    <w:rsid w:val="00552A0B"/>
    <w:rsid w:val="00552ADA"/>
    <w:rsid w:val="00552B47"/>
    <w:rsid w:val="00552CE5"/>
    <w:rsid w:val="00552D15"/>
    <w:rsid w:val="00552D36"/>
    <w:rsid w:val="00552E3D"/>
    <w:rsid w:val="00552FE4"/>
    <w:rsid w:val="005530A7"/>
    <w:rsid w:val="005530B8"/>
    <w:rsid w:val="00553115"/>
    <w:rsid w:val="005531AB"/>
    <w:rsid w:val="005532C0"/>
    <w:rsid w:val="005532DA"/>
    <w:rsid w:val="005533E2"/>
    <w:rsid w:val="0055341F"/>
    <w:rsid w:val="00553444"/>
    <w:rsid w:val="0055345E"/>
    <w:rsid w:val="00553472"/>
    <w:rsid w:val="00553499"/>
    <w:rsid w:val="005534DE"/>
    <w:rsid w:val="005534E2"/>
    <w:rsid w:val="005535E3"/>
    <w:rsid w:val="0055368D"/>
    <w:rsid w:val="00553760"/>
    <w:rsid w:val="0055381F"/>
    <w:rsid w:val="0055383D"/>
    <w:rsid w:val="0055394D"/>
    <w:rsid w:val="00553959"/>
    <w:rsid w:val="00553996"/>
    <w:rsid w:val="00553A12"/>
    <w:rsid w:val="00553AB9"/>
    <w:rsid w:val="00553B42"/>
    <w:rsid w:val="00553B4F"/>
    <w:rsid w:val="00553C0E"/>
    <w:rsid w:val="00553C30"/>
    <w:rsid w:val="00553CF5"/>
    <w:rsid w:val="00553E73"/>
    <w:rsid w:val="00553F01"/>
    <w:rsid w:val="00553FB4"/>
    <w:rsid w:val="00553FE2"/>
    <w:rsid w:val="00554023"/>
    <w:rsid w:val="005541E3"/>
    <w:rsid w:val="00554232"/>
    <w:rsid w:val="005542FE"/>
    <w:rsid w:val="00554399"/>
    <w:rsid w:val="0055440A"/>
    <w:rsid w:val="00554427"/>
    <w:rsid w:val="00554494"/>
    <w:rsid w:val="005544B5"/>
    <w:rsid w:val="00554565"/>
    <w:rsid w:val="0055457C"/>
    <w:rsid w:val="005545A0"/>
    <w:rsid w:val="005545BF"/>
    <w:rsid w:val="00554615"/>
    <w:rsid w:val="00554669"/>
    <w:rsid w:val="005546DF"/>
    <w:rsid w:val="005546F3"/>
    <w:rsid w:val="00554725"/>
    <w:rsid w:val="00554726"/>
    <w:rsid w:val="00554770"/>
    <w:rsid w:val="00554794"/>
    <w:rsid w:val="00554953"/>
    <w:rsid w:val="0055497A"/>
    <w:rsid w:val="00554B29"/>
    <w:rsid w:val="00554B2A"/>
    <w:rsid w:val="00554BEA"/>
    <w:rsid w:val="00554C17"/>
    <w:rsid w:val="00554C98"/>
    <w:rsid w:val="00554D06"/>
    <w:rsid w:val="00554D94"/>
    <w:rsid w:val="00554E05"/>
    <w:rsid w:val="00554FD7"/>
    <w:rsid w:val="00555026"/>
    <w:rsid w:val="0055507A"/>
    <w:rsid w:val="005550AF"/>
    <w:rsid w:val="005550C6"/>
    <w:rsid w:val="00555159"/>
    <w:rsid w:val="00555184"/>
    <w:rsid w:val="005551B2"/>
    <w:rsid w:val="005551DE"/>
    <w:rsid w:val="0055520D"/>
    <w:rsid w:val="0055521A"/>
    <w:rsid w:val="00555276"/>
    <w:rsid w:val="00555305"/>
    <w:rsid w:val="00555388"/>
    <w:rsid w:val="005553AF"/>
    <w:rsid w:val="0055544B"/>
    <w:rsid w:val="0055548B"/>
    <w:rsid w:val="005554CE"/>
    <w:rsid w:val="00555500"/>
    <w:rsid w:val="0055550A"/>
    <w:rsid w:val="0055552A"/>
    <w:rsid w:val="0055568E"/>
    <w:rsid w:val="00555705"/>
    <w:rsid w:val="00555791"/>
    <w:rsid w:val="005557E5"/>
    <w:rsid w:val="0055581F"/>
    <w:rsid w:val="00555833"/>
    <w:rsid w:val="00555834"/>
    <w:rsid w:val="00555847"/>
    <w:rsid w:val="005558B5"/>
    <w:rsid w:val="0055595D"/>
    <w:rsid w:val="00555986"/>
    <w:rsid w:val="005559AC"/>
    <w:rsid w:val="005559C6"/>
    <w:rsid w:val="00555A4E"/>
    <w:rsid w:val="00555B48"/>
    <w:rsid w:val="00555B6D"/>
    <w:rsid w:val="00555D4C"/>
    <w:rsid w:val="00555D6A"/>
    <w:rsid w:val="00555D6E"/>
    <w:rsid w:val="00555EA3"/>
    <w:rsid w:val="00555F33"/>
    <w:rsid w:val="00555F3D"/>
    <w:rsid w:val="00555F68"/>
    <w:rsid w:val="0055606C"/>
    <w:rsid w:val="0055612F"/>
    <w:rsid w:val="005561F3"/>
    <w:rsid w:val="00556226"/>
    <w:rsid w:val="00556298"/>
    <w:rsid w:val="005562B7"/>
    <w:rsid w:val="00556325"/>
    <w:rsid w:val="005563A4"/>
    <w:rsid w:val="0055653C"/>
    <w:rsid w:val="00556555"/>
    <w:rsid w:val="00556583"/>
    <w:rsid w:val="005566E1"/>
    <w:rsid w:val="00556755"/>
    <w:rsid w:val="00556866"/>
    <w:rsid w:val="0055689E"/>
    <w:rsid w:val="005568E4"/>
    <w:rsid w:val="0055692F"/>
    <w:rsid w:val="00556954"/>
    <w:rsid w:val="005569A7"/>
    <w:rsid w:val="00556A13"/>
    <w:rsid w:val="00556A49"/>
    <w:rsid w:val="00556AEA"/>
    <w:rsid w:val="00556B7B"/>
    <w:rsid w:val="00556B86"/>
    <w:rsid w:val="00556BE2"/>
    <w:rsid w:val="00556C75"/>
    <w:rsid w:val="00556C7F"/>
    <w:rsid w:val="00556E20"/>
    <w:rsid w:val="00556E99"/>
    <w:rsid w:val="00556F01"/>
    <w:rsid w:val="00556F2E"/>
    <w:rsid w:val="00556F87"/>
    <w:rsid w:val="00556FB0"/>
    <w:rsid w:val="00556FDE"/>
    <w:rsid w:val="00556FFD"/>
    <w:rsid w:val="0055721D"/>
    <w:rsid w:val="0055727F"/>
    <w:rsid w:val="00557388"/>
    <w:rsid w:val="00557434"/>
    <w:rsid w:val="005575B0"/>
    <w:rsid w:val="005575B4"/>
    <w:rsid w:val="0055760D"/>
    <w:rsid w:val="0055760F"/>
    <w:rsid w:val="0055761E"/>
    <w:rsid w:val="00557733"/>
    <w:rsid w:val="00557796"/>
    <w:rsid w:val="005578E8"/>
    <w:rsid w:val="0055790A"/>
    <w:rsid w:val="00557955"/>
    <w:rsid w:val="00557ACE"/>
    <w:rsid w:val="00557C22"/>
    <w:rsid w:val="00557C2E"/>
    <w:rsid w:val="00557CC6"/>
    <w:rsid w:val="00557D13"/>
    <w:rsid w:val="00557D1D"/>
    <w:rsid w:val="00557D95"/>
    <w:rsid w:val="00557E04"/>
    <w:rsid w:val="00557E9D"/>
    <w:rsid w:val="00557F33"/>
    <w:rsid w:val="00557FCE"/>
    <w:rsid w:val="00557FE3"/>
    <w:rsid w:val="00560020"/>
    <w:rsid w:val="00560062"/>
    <w:rsid w:val="0056008D"/>
    <w:rsid w:val="0056009D"/>
    <w:rsid w:val="0056011C"/>
    <w:rsid w:val="00560208"/>
    <w:rsid w:val="0056053C"/>
    <w:rsid w:val="00560634"/>
    <w:rsid w:val="00560677"/>
    <w:rsid w:val="005606AE"/>
    <w:rsid w:val="0056078B"/>
    <w:rsid w:val="0056086F"/>
    <w:rsid w:val="0056092F"/>
    <w:rsid w:val="005609E4"/>
    <w:rsid w:val="00560A06"/>
    <w:rsid w:val="00560A6F"/>
    <w:rsid w:val="00560A9D"/>
    <w:rsid w:val="00560AB2"/>
    <w:rsid w:val="00560AC1"/>
    <w:rsid w:val="00560AF4"/>
    <w:rsid w:val="00560B8A"/>
    <w:rsid w:val="00560BE3"/>
    <w:rsid w:val="00560BE7"/>
    <w:rsid w:val="00560C5B"/>
    <w:rsid w:val="00560C65"/>
    <w:rsid w:val="00560CF5"/>
    <w:rsid w:val="00560D15"/>
    <w:rsid w:val="00560DCF"/>
    <w:rsid w:val="00560E7E"/>
    <w:rsid w:val="00560E8A"/>
    <w:rsid w:val="00560F6C"/>
    <w:rsid w:val="00560FE7"/>
    <w:rsid w:val="005610E5"/>
    <w:rsid w:val="005610FB"/>
    <w:rsid w:val="00561197"/>
    <w:rsid w:val="00561230"/>
    <w:rsid w:val="00561266"/>
    <w:rsid w:val="00561451"/>
    <w:rsid w:val="00561473"/>
    <w:rsid w:val="00561520"/>
    <w:rsid w:val="0056156C"/>
    <w:rsid w:val="00561595"/>
    <w:rsid w:val="005615BE"/>
    <w:rsid w:val="005615EE"/>
    <w:rsid w:val="00561632"/>
    <w:rsid w:val="0056167B"/>
    <w:rsid w:val="00561781"/>
    <w:rsid w:val="0056180F"/>
    <w:rsid w:val="0056191F"/>
    <w:rsid w:val="00561A0B"/>
    <w:rsid w:val="00561A20"/>
    <w:rsid w:val="00561AB4"/>
    <w:rsid w:val="00561AD3"/>
    <w:rsid w:val="00561B8C"/>
    <w:rsid w:val="00561BEC"/>
    <w:rsid w:val="00561D53"/>
    <w:rsid w:val="00561DBD"/>
    <w:rsid w:val="00561E42"/>
    <w:rsid w:val="00561E6C"/>
    <w:rsid w:val="00561EAA"/>
    <w:rsid w:val="005620BF"/>
    <w:rsid w:val="005620D8"/>
    <w:rsid w:val="005621C1"/>
    <w:rsid w:val="0056226C"/>
    <w:rsid w:val="00562280"/>
    <w:rsid w:val="005623E7"/>
    <w:rsid w:val="00562498"/>
    <w:rsid w:val="005624A8"/>
    <w:rsid w:val="005624D4"/>
    <w:rsid w:val="005624EB"/>
    <w:rsid w:val="00562546"/>
    <w:rsid w:val="00562576"/>
    <w:rsid w:val="00562702"/>
    <w:rsid w:val="00562741"/>
    <w:rsid w:val="0056278D"/>
    <w:rsid w:val="00562898"/>
    <w:rsid w:val="005628A4"/>
    <w:rsid w:val="005629A8"/>
    <w:rsid w:val="005629B6"/>
    <w:rsid w:val="00562A4C"/>
    <w:rsid w:val="00562A89"/>
    <w:rsid w:val="00562AFC"/>
    <w:rsid w:val="00562C0A"/>
    <w:rsid w:val="00562C4E"/>
    <w:rsid w:val="00562CBA"/>
    <w:rsid w:val="00562D34"/>
    <w:rsid w:val="00562D78"/>
    <w:rsid w:val="00562D8E"/>
    <w:rsid w:val="00562D9E"/>
    <w:rsid w:val="00562E57"/>
    <w:rsid w:val="00562E7B"/>
    <w:rsid w:val="00562E8A"/>
    <w:rsid w:val="00562EA8"/>
    <w:rsid w:val="00562ED0"/>
    <w:rsid w:val="00562EE3"/>
    <w:rsid w:val="00563167"/>
    <w:rsid w:val="005631EF"/>
    <w:rsid w:val="0056320B"/>
    <w:rsid w:val="0056322F"/>
    <w:rsid w:val="0056326F"/>
    <w:rsid w:val="005632DE"/>
    <w:rsid w:val="00563360"/>
    <w:rsid w:val="0056337A"/>
    <w:rsid w:val="0056339C"/>
    <w:rsid w:val="005633D1"/>
    <w:rsid w:val="00563501"/>
    <w:rsid w:val="00563512"/>
    <w:rsid w:val="00563584"/>
    <w:rsid w:val="00563609"/>
    <w:rsid w:val="00563629"/>
    <w:rsid w:val="005638E7"/>
    <w:rsid w:val="00563B0B"/>
    <w:rsid w:val="00563B80"/>
    <w:rsid w:val="00563BE1"/>
    <w:rsid w:val="00563C1D"/>
    <w:rsid w:val="00563C63"/>
    <w:rsid w:val="00563CA2"/>
    <w:rsid w:val="00563D47"/>
    <w:rsid w:val="00563DAD"/>
    <w:rsid w:val="00563E92"/>
    <w:rsid w:val="00563E98"/>
    <w:rsid w:val="00563FB9"/>
    <w:rsid w:val="00564122"/>
    <w:rsid w:val="005641FA"/>
    <w:rsid w:val="005643B4"/>
    <w:rsid w:val="0056441F"/>
    <w:rsid w:val="0056445A"/>
    <w:rsid w:val="00564484"/>
    <w:rsid w:val="00564525"/>
    <w:rsid w:val="00564672"/>
    <w:rsid w:val="00564712"/>
    <w:rsid w:val="00564788"/>
    <w:rsid w:val="0056481B"/>
    <w:rsid w:val="005648AF"/>
    <w:rsid w:val="005648D1"/>
    <w:rsid w:val="00564930"/>
    <w:rsid w:val="00564A97"/>
    <w:rsid w:val="00564AD0"/>
    <w:rsid w:val="00564B1A"/>
    <w:rsid w:val="00564B45"/>
    <w:rsid w:val="00564BAD"/>
    <w:rsid w:val="00564C14"/>
    <w:rsid w:val="00564C9E"/>
    <w:rsid w:val="00564DFD"/>
    <w:rsid w:val="00564E35"/>
    <w:rsid w:val="00564E47"/>
    <w:rsid w:val="00564F52"/>
    <w:rsid w:val="00564FD7"/>
    <w:rsid w:val="00564FF2"/>
    <w:rsid w:val="00564FFF"/>
    <w:rsid w:val="0056511A"/>
    <w:rsid w:val="00565133"/>
    <w:rsid w:val="00565141"/>
    <w:rsid w:val="00565161"/>
    <w:rsid w:val="0056519B"/>
    <w:rsid w:val="005651F3"/>
    <w:rsid w:val="0056522A"/>
    <w:rsid w:val="005652D4"/>
    <w:rsid w:val="0056533A"/>
    <w:rsid w:val="0056542C"/>
    <w:rsid w:val="0056547C"/>
    <w:rsid w:val="005654B2"/>
    <w:rsid w:val="00565641"/>
    <w:rsid w:val="00565664"/>
    <w:rsid w:val="00565696"/>
    <w:rsid w:val="0056574D"/>
    <w:rsid w:val="00565787"/>
    <w:rsid w:val="0056578D"/>
    <w:rsid w:val="0056582B"/>
    <w:rsid w:val="00565836"/>
    <w:rsid w:val="00565841"/>
    <w:rsid w:val="005658CD"/>
    <w:rsid w:val="00565912"/>
    <w:rsid w:val="0056591A"/>
    <w:rsid w:val="00565992"/>
    <w:rsid w:val="00565993"/>
    <w:rsid w:val="005659B8"/>
    <w:rsid w:val="00565A1F"/>
    <w:rsid w:val="00565B06"/>
    <w:rsid w:val="00565B26"/>
    <w:rsid w:val="00565B79"/>
    <w:rsid w:val="00565B9B"/>
    <w:rsid w:val="00565C1E"/>
    <w:rsid w:val="00565C27"/>
    <w:rsid w:val="00565C2B"/>
    <w:rsid w:val="00565C89"/>
    <w:rsid w:val="00565CF1"/>
    <w:rsid w:val="00565D4D"/>
    <w:rsid w:val="00565E5B"/>
    <w:rsid w:val="00565F1F"/>
    <w:rsid w:val="00565FC0"/>
    <w:rsid w:val="00565FC2"/>
    <w:rsid w:val="00565FC3"/>
    <w:rsid w:val="00565FD8"/>
    <w:rsid w:val="00565FE9"/>
    <w:rsid w:val="0056606C"/>
    <w:rsid w:val="005660C8"/>
    <w:rsid w:val="00566167"/>
    <w:rsid w:val="0056617C"/>
    <w:rsid w:val="00566215"/>
    <w:rsid w:val="00566284"/>
    <w:rsid w:val="005662AD"/>
    <w:rsid w:val="00566302"/>
    <w:rsid w:val="0056637B"/>
    <w:rsid w:val="005663DC"/>
    <w:rsid w:val="005664B1"/>
    <w:rsid w:val="005664E8"/>
    <w:rsid w:val="00566587"/>
    <w:rsid w:val="0056662F"/>
    <w:rsid w:val="0056663E"/>
    <w:rsid w:val="005666E8"/>
    <w:rsid w:val="00566708"/>
    <w:rsid w:val="00566716"/>
    <w:rsid w:val="005667A2"/>
    <w:rsid w:val="005667AA"/>
    <w:rsid w:val="005667D9"/>
    <w:rsid w:val="00566832"/>
    <w:rsid w:val="005668BD"/>
    <w:rsid w:val="005668BE"/>
    <w:rsid w:val="00566916"/>
    <w:rsid w:val="00566929"/>
    <w:rsid w:val="0056694F"/>
    <w:rsid w:val="00566979"/>
    <w:rsid w:val="00566991"/>
    <w:rsid w:val="00566AE0"/>
    <w:rsid w:val="00566B3A"/>
    <w:rsid w:val="00566BD9"/>
    <w:rsid w:val="00566CE7"/>
    <w:rsid w:val="00566D66"/>
    <w:rsid w:val="00566E00"/>
    <w:rsid w:val="00566E0A"/>
    <w:rsid w:val="00566F1C"/>
    <w:rsid w:val="00566F5E"/>
    <w:rsid w:val="00566FB5"/>
    <w:rsid w:val="00566FCD"/>
    <w:rsid w:val="00567012"/>
    <w:rsid w:val="00567018"/>
    <w:rsid w:val="0056705C"/>
    <w:rsid w:val="00567060"/>
    <w:rsid w:val="00567086"/>
    <w:rsid w:val="005672AE"/>
    <w:rsid w:val="005672E3"/>
    <w:rsid w:val="005673A5"/>
    <w:rsid w:val="00567498"/>
    <w:rsid w:val="00567518"/>
    <w:rsid w:val="0056761C"/>
    <w:rsid w:val="005676F6"/>
    <w:rsid w:val="00567704"/>
    <w:rsid w:val="005677B3"/>
    <w:rsid w:val="00567878"/>
    <w:rsid w:val="005678C0"/>
    <w:rsid w:val="005679B3"/>
    <w:rsid w:val="00567BDA"/>
    <w:rsid w:val="00567C1D"/>
    <w:rsid w:val="00567C3B"/>
    <w:rsid w:val="00567C6C"/>
    <w:rsid w:val="00567CA7"/>
    <w:rsid w:val="00567D59"/>
    <w:rsid w:val="00567E08"/>
    <w:rsid w:val="00567E3B"/>
    <w:rsid w:val="00567EE1"/>
    <w:rsid w:val="00567EEE"/>
    <w:rsid w:val="00567F74"/>
    <w:rsid w:val="00567F9D"/>
    <w:rsid w:val="00567FFC"/>
    <w:rsid w:val="005700B6"/>
    <w:rsid w:val="005700E1"/>
    <w:rsid w:val="0057019D"/>
    <w:rsid w:val="005701A7"/>
    <w:rsid w:val="00570277"/>
    <w:rsid w:val="005703CD"/>
    <w:rsid w:val="0057042E"/>
    <w:rsid w:val="00570443"/>
    <w:rsid w:val="00570478"/>
    <w:rsid w:val="00570625"/>
    <w:rsid w:val="0057062C"/>
    <w:rsid w:val="00570632"/>
    <w:rsid w:val="0057068F"/>
    <w:rsid w:val="00570698"/>
    <w:rsid w:val="005706B9"/>
    <w:rsid w:val="0057071C"/>
    <w:rsid w:val="0057079E"/>
    <w:rsid w:val="00570802"/>
    <w:rsid w:val="005708FA"/>
    <w:rsid w:val="0057096B"/>
    <w:rsid w:val="00570970"/>
    <w:rsid w:val="00570A6E"/>
    <w:rsid w:val="00570A75"/>
    <w:rsid w:val="00570AB2"/>
    <w:rsid w:val="00570BCA"/>
    <w:rsid w:val="00570C3C"/>
    <w:rsid w:val="00570CA5"/>
    <w:rsid w:val="00570CC5"/>
    <w:rsid w:val="00570CEA"/>
    <w:rsid w:val="00570EEA"/>
    <w:rsid w:val="00570EF6"/>
    <w:rsid w:val="00570F1D"/>
    <w:rsid w:val="005710A4"/>
    <w:rsid w:val="005710D1"/>
    <w:rsid w:val="0057112B"/>
    <w:rsid w:val="00571135"/>
    <w:rsid w:val="0057117F"/>
    <w:rsid w:val="0057118D"/>
    <w:rsid w:val="00571244"/>
    <w:rsid w:val="005712A0"/>
    <w:rsid w:val="005712A2"/>
    <w:rsid w:val="005712D4"/>
    <w:rsid w:val="005712F0"/>
    <w:rsid w:val="00571377"/>
    <w:rsid w:val="005713BB"/>
    <w:rsid w:val="0057155A"/>
    <w:rsid w:val="005715DF"/>
    <w:rsid w:val="00571620"/>
    <w:rsid w:val="0057165A"/>
    <w:rsid w:val="00571700"/>
    <w:rsid w:val="0057184D"/>
    <w:rsid w:val="005718A3"/>
    <w:rsid w:val="0057198F"/>
    <w:rsid w:val="005719CC"/>
    <w:rsid w:val="00571A06"/>
    <w:rsid w:val="00571B2C"/>
    <w:rsid w:val="00571B75"/>
    <w:rsid w:val="00571BEC"/>
    <w:rsid w:val="00571C02"/>
    <w:rsid w:val="00571C0D"/>
    <w:rsid w:val="00571C49"/>
    <w:rsid w:val="00571C88"/>
    <w:rsid w:val="00571D69"/>
    <w:rsid w:val="00571DD7"/>
    <w:rsid w:val="00571DDB"/>
    <w:rsid w:val="00571E1A"/>
    <w:rsid w:val="00571E27"/>
    <w:rsid w:val="00571ED5"/>
    <w:rsid w:val="00571F31"/>
    <w:rsid w:val="00571F4C"/>
    <w:rsid w:val="00571FEF"/>
    <w:rsid w:val="00572076"/>
    <w:rsid w:val="0057208F"/>
    <w:rsid w:val="00572206"/>
    <w:rsid w:val="0057226E"/>
    <w:rsid w:val="0057244A"/>
    <w:rsid w:val="0057249E"/>
    <w:rsid w:val="005724DB"/>
    <w:rsid w:val="0057254B"/>
    <w:rsid w:val="0057258B"/>
    <w:rsid w:val="005726C9"/>
    <w:rsid w:val="00572766"/>
    <w:rsid w:val="005727E1"/>
    <w:rsid w:val="0057283D"/>
    <w:rsid w:val="005728B7"/>
    <w:rsid w:val="005728D3"/>
    <w:rsid w:val="0057298F"/>
    <w:rsid w:val="00572A72"/>
    <w:rsid w:val="00572AC5"/>
    <w:rsid w:val="00572ADF"/>
    <w:rsid w:val="00572AE7"/>
    <w:rsid w:val="00572BB4"/>
    <w:rsid w:val="00572BF6"/>
    <w:rsid w:val="00572C76"/>
    <w:rsid w:val="00572CC1"/>
    <w:rsid w:val="00572DA1"/>
    <w:rsid w:val="00572E19"/>
    <w:rsid w:val="00572F19"/>
    <w:rsid w:val="005730CE"/>
    <w:rsid w:val="005730FD"/>
    <w:rsid w:val="0057330D"/>
    <w:rsid w:val="00573388"/>
    <w:rsid w:val="0057338E"/>
    <w:rsid w:val="005733B6"/>
    <w:rsid w:val="005733C4"/>
    <w:rsid w:val="00573457"/>
    <w:rsid w:val="00573469"/>
    <w:rsid w:val="00573569"/>
    <w:rsid w:val="00573645"/>
    <w:rsid w:val="00573690"/>
    <w:rsid w:val="00573691"/>
    <w:rsid w:val="005737C3"/>
    <w:rsid w:val="0057380C"/>
    <w:rsid w:val="0057381B"/>
    <w:rsid w:val="00573904"/>
    <w:rsid w:val="005739F6"/>
    <w:rsid w:val="005739F7"/>
    <w:rsid w:val="00573A40"/>
    <w:rsid w:val="00573B83"/>
    <w:rsid w:val="00573BCC"/>
    <w:rsid w:val="00573C7A"/>
    <w:rsid w:val="00573CD3"/>
    <w:rsid w:val="00573D23"/>
    <w:rsid w:val="00573D63"/>
    <w:rsid w:val="00573DE0"/>
    <w:rsid w:val="00573E0D"/>
    <w:rsid w:val="00573F62"/>
    <w:rsid w:val="00573F7C"/>
    <w:rsid w:val="00573FB7"/>
    <w:rsid w:val="00573FE9"/>
    <w:rsid w:val="00573FF7"/>
    <w:rsid w:val="00574050"/>
    <w:rsid w:val="00574125"/>
    <w:rsid w:val="00574162"/>
    <w:rsid w:val="00574264"/>
    <w:rsid w:val="0057426E"/>
    <w:rsid w:val="005742A9"/>
    <w:rsid w:val="0057431C"/>
    <w:rsid w:val="0057431D"/>
    <w:rsid w:val="00574343"/>
    <w:rsid w:val="0057443E"/>
    <w:rsid w:val="0057450A"/>
    <w:rsid w:val="0057457A"/>
    <w:rsid w:val="0057461C"/>
    <w:rsid w:val="00574689"/>
    <w:rsid w:val="005746A0"/>
    <w:rsid w:val="005746B7"/>
    <w:rsid w:val="005746ED"/>
    <w:rsid w:val="00574777"/>
    <w:rsid w:val="005747FF"/>
    <w:rsid w:val="005748DC"/>
    <w:rsid w:val="005749DF"/>
    <w:rsid w:val="00574A2F"/>
    <w:rsid w:val="00574AA5"/>
    <w:rsid w:val="00574B5C"/>
    <w:rsid w:val="00574C4D"/>
    <w:rsid w:val="00574D86"/>
    <w:rsid w:val="00574DE1"/>
    <w:rsid w:val="00574DF5"/>
    <w:rsid w:val="00574EE5"/>
    <w:rsid w:val="00574F16"/>
    <w:rsid w:val="00574F79"/>
    <w:rsid w:val="00574FA0"/>
    <w:rsid w:val="00574FB1"/>
    <w:rsid w:val="00574FEC"/>
    <w:rsid w:val="00574FEE"/>
    <w:rsid w:val="005750BC"/>
    <w:rsid w:val="00575142"/>
    <w:rsid w:val="00575156"/>
    <w:rsid w:val="0057516E"/>
    <w:rsid w:val="00575192"/>
    <w:rsid w:val="005751E5"/>
    <w:rsid w:val="005752AB"/>
    <w:rsid w:val="005752C0"/>
    <w:rsid w:val="00575388"/>
    <w:rsid w:val="005753AF"/>
    <w:rsid w:val="005753B3"/>
    <w:rsid w:val="00575447"/>
    <w:rsid w:val="005754DA"/>
    <w:rsid w:val="00575594"/>
    <w:rsid w:val="00575596"/>
    <w:rsid w:val="005755D9"/>
    <w:rsid w:val="005755F0"/>
    <w:rsid w:val="0057560C"/>
    <w:rsid w:val="00575712"/>
    <w:rsid w:val="0057575A"/>
    <w:rsid w:val="00575784"/>
    <w:rsid w:val="0057589B"/>
    <w:rsid w:val="005758FD"/>
    <w:rsid w:val="00575AA5"/>
    <w:rsid w:val="00575B06"/>
    <w:rsid w:val="00575B76"/>
    <w:rsid w:val="00575D1B"/>
    <w:rsid w:val="00575D45"/>
    <w:rsid w:val="00575D8E"/>
    <w:rsid w:val="00575D97"/>
    <w:rsid w:val="00575EAD"/>
    <w:rsid w:val="00575F8D"/>
    <w:rsid w:val="00575FA9"/>
    <w:rsid w:val="00575FD0"/>
    <w:rsid w:val="00575FF9"/>
    <w:rsid w:val="005761CE"/>
    <w:rsid w:val="00576288"/>
    <w:rsid w:val="005762E3"/>
    <w:rsid w:val="0057633E"/>
    <w:rsid w:val="005763B4"/>
    <w:rsid w:val="005764A5"/>
    <w:rsid w:val="00576552"/>
    <w:rsid w:val="00576657"/>
    <w:rsid w:val="00576764"/>
    <w:rsid w:val="00576854"/>
    <w:rsid w:val="005768AF"/>
    <w:rsid w:val="00576958"/>
    <w:rsid w:val="00576A5E"/>
    <w:rsid w:val="00576AA2"/>
    <w:rsid w:val="00576B3C"/>
    <w:rsid w:val="00576B67"/>
    <w:rsid w:val="00576BDC"/>
    <w:rsid w:val="00576D1B"/>
    <w:rsid w:val="00576D75"/>
    <w:rsid w:val="00576E0F"/>
    <w:rsid w:val="00576F88"/>
    <w:rsid w:val="00576F8D"/>
    <w:rsid w:val="00576FD4"/>
    <w:rsid w:val="00576FE6"/>
    <w:rsid w:val="00576FFF"/>
    <w:rsid w:val="00577060"/>
    <w:rsid w:val="00577064"/>
    <w:rsid w:val="0057707B"/>
    <w:rsid w:val="0057708C"/>
    <w:rsid w:val="005770ED"/>
    <w:rsid w:val="0057726E"/>
    <w:rsid w:val="0057729A"/>
    <w:rsid w:val="005772D6"/>
    <w:rsid w:val="00577327"/>
    <w:rsid w:val="0057737D"/>
    <w:rsid w:val="0057745A"/>
    <w:rsid w:val="005774DC"/>
    <w:rsid w:val="0057759B"/>
    <w:rsid w:val="005775C6"/>
    <w:rsid w:val="00577679"/>
    <w:rsid w:val="00577686"/>
    <w:rsid w:val="00577837"/>
    <w:rsid w:val="00577883"/>
    <w:rsid w:val="00577899"/>
    <w:rsid w:val="0057792F"/>
    <w:rsid w:val="0057798B"/>
    <w:rsid w:val="00577995"/>
    <w:rsid w:val="005779BB"/>
    <w:rsid w:val="00577A4B"/>
    <w:rsid w:val="00577AB9"/>
    <w:rsid w:val="00577B37"/>
    <w:rsid w:val="00577B3A"/>
    <w:rsid w:val="00577B3E"/>
    <w:rsid w:val="00577B47"/>
    <w:rsid w:val="00577BD7"/>
    <w:rsid w:val="00577C43"/>
    <w:rsid w:val="00577C5E"/>
    <w:rsid w:val="00577CBD"/>
    <w:rsid w:val="00577CFD"/>
    <w:rsid w:val="00577DC2"/>
    <w:rsid w:val="00577E2E"/>
    <w:rsid w:val="00577E97"/>
    <w:rsid w:val="00577EC6"/>
    <w:rsid w:val="00577F55"/>
    <w:rsid w:val="00577F5D"/>
    <w:rsid w:val="00577FFB"/>
    <w:rsid w:val="00580035"/>
    <w:rsid w:val="00580204"/>
    <w:rsid w:val="0058027D"/>
    <w:rsid w:val="00580291"/>
    <w:rsid w:val="0058029B"/>
    <w:rsid w:val="005802C3"/>
    <w:rsid w:val="005803AD"/>
    <w:rsid w:val="00580502"/>
    <w:rsid w:val="00580583"/>
    <w:rsid w:val="005805F1"/>
    <w:rsid w:val="005805F8"/>
    <w:rsid w:val="0058065A"/>
    <w:rsid w:val="005806CD"/>
    <w:rsid w:val="0058075D"/>
    <w:rsid w:val="0058078E"/>
    <w:rsid w:val="005807EC"/>
    <w:rsid w:val="00580948"/>
    <w:rsid w:val="00580974"/>
    <w:rsid w:val="00580B9A"/>
    <w:rsid w:val="00580BB8"/>
    <w:rsid w:val="00580BD4"/>
    <w:rsid w:val="00580C46"/>
    <w:rsid w:val="00580DF7"/>
    <w:rsid w:val="00580E91"/>
    <w:rsid w:val="00580F0C"/>
    <w:rsid w:val="00580F94"/>
    <w:rsid w:val="00581068"/>
    <w:rsid w:val="0058107A"/>
    <w:rsid w:val="0058109F"/>
    <w:rsid w:val="005810D8"/>
    <w:rsid w:val="0058120E"/>
    <w:rsid w:val="0058121B"/>
    <w:rsid w:val="00581232"/>
    <w:rsid w:val="0058123B"/>
    <w:rsid w:val="00581241"/>
    <w:rsid w:val="00581392"/>
    <w:rsid w:val="0058139F"/>
    <w:rsid w:val="005813CD"/>
    <w:rsid w:val="00581459"/>
    <w:rsid w:val="0058148E"/>
    <w:rsid w:val="005814E1"/>
    <w:rsid w:val="005815A8"/>
    <w:rsid w:val="005815F5"/>
    <w:rsid w:val="00581653"/>
    <w:rsid w:val="00581747"/>
    <w:rsid w:val="005817C6"/>
    <w:rsid w:val="00581811"/>
    <w:rsid w:val="00581872"/>
    <w:rsid w:val="005819AA"/>
    <w:rsid w:val="00581B61"/>
    <w:rsid w:val="00581C47"/>
    <w:rsid w:val="00581C72"/>
    <w:rsid w:val="00581C89"/>
    <w:rsid w:val="00581CEF"/>
    <w:rsid w:val="00581D05"/>
    <w:rsid w:val="00581D4A"/>
    <w:rsid w:val="00581D53"/>
    <w:rsid w:val="00581DCE"/>
    <w:rsid w:val="00581DD5"/>
    <w:rsid w:val="00581E15"/>
    <w:rsid w:val="00581E16"/>
    <w:rsid w:val="00581E24"/>
    <w:rsid w:val="00581E48"/>
    <w:rsid w:val="00581EE8"/>
    <w:rsid w:val="00581F11"/>
    <w:rsid w:val="00581FA7"/>
    <w:rsid w:val="00581FD8"/>
    <w:rsid w:val="005820CA"/>
    <w:rsid w:val="0058219A"/>
    <w:rsid w:val="00582290"/>
    <w:rsid w:val="005822CA"/>
    <w:rsid w:val="0058237B"/>
    <w:rsid w:val="005823C6"/>
    <w:rsid w:val="005823DF"/>
    <w:rsid w:val="00582420"/>
    <w:rsid w:val="0058254A"/>
    <w:rsid w:val="00582559"/>
    <w:rsid w:val="00582597"/>
    <w:rsid w:val="005825CD"/>
    <w:rsid w:val="005825D1"/>
    <w:rsid w:val="0058268E"/>
    <w:rsid w:val="00582765"/>
    <w:rsid w:val="005828E7"/>
    <w:rsid w:val="00582976"/>
    <w:rsid w:val="00582A7E"/>
    <w:rsid w:val="00582AE3"/>
    <w:rsid w:val="00582AE9"/>
    <w:rsid w:val="00582B5F"/>
    <w:rsid w:val="00582CAB"/>
    <w:rsid w:val="00582CB7"/>
    <w:rsid w:val="00582D4B"/>
    <w:rsid w:val="00582E62"/>
    <w:rsid w:val="00582F63"/>
    <w:rsid w:val="00582F82"/>
    <w:rsid w:val="00582FCE"/>
    <w:rsid w:val="00582FFE"/>
    <w:rsid w:val="00583025"/>
    <w:rsid w:val="005830A9"/>
    <w:rsid w:val="0058316E"/>
    <w:rsid w:val="0058323A"/>
    <w:rsid w:val="0058327A"/>
    <w:rsid w:val="005832E0"/>
    <w:rsid w:val="005834FA"/>
    <w:rsid w:val="00583505"/>
    <w:rsid w:val="005835AF"/>
    <w:rsid w:val="00583674"/>
    <w:rsid w:val="00583724"/>
    <w:rsid w:val="0058373F"/>
    <w:rsid w:val="00583741"/>
    <w:rsid w:val="0058378A"/>
    <w:rsid w:val="00583814"/>
    <w:rsid w:val="00583917"/>
    <w:rsid w:val="00583975"/>
    <w:rsid w:val="005839F3"/>
    <w:rsid w:val="00583AA1"/>
    <w:rsid w:val="00583B48"/>
    <w:rsid w:val="00583BF7"/>
    <w:rsid w:val="00583C69"/>
    <w:rsid w:val="00583D92"/>
    <w:rsid w:val="00583E3D"/>
    <w:rsid w:val="00583F14"/>
    <w:rsid w:val="00583F42"/>
    <w:rsid w:val="00584030"/>
    <w:rsid w:val="00584040"/>
    <w:rsid w:val="00584106"/>
    <w:rsid w:val="005841DB"/>
    <w:rsid w:val="00584271"/>
    <w:rsid w:val="0058427A"/>
    <w:rsid w:val="005842D4"/>
    <w:rsid w:val="005843B9"/>
    <w:rsid w:val="00584405"/>
    <w:rsid w:val="0058445E"/>
    <w:rsid w:val="0058448A"/>
    <w:rsid w:val="0058448B"/>
    <w:rsid w:val="00584499"/>
    <w:rsid w:val="0058457B"/>
    <w:rsid w:val="005846B5"/>
    <w:rsid w:val="00584718"/>
    <w:rsid w:val="00584719"/>
    <w:rsid w:val="005847BA"/>
    <w:rsid w:val="005847F8"/>
    <w:rsid w:val="00584912"/>
    <w:rsid w:val="00584994"/>
    <w:rsid w:val="00584AC2"/>
    <w:rsid w:val="00584B49"/>
    <w:rsid w:val="00584BEA"/>
    <w:rsid w:val="00584C36"/>
    <w:rsid w:val="00584C48"/>
    <w:rsid w:val="00584C74"/>
    <w:rsid w:val="00584C8E"/>
    <w:rsid w:val="00584D56"/>
    <w:rsid w:val="00584DDC"/>
    <w:rsid w:val="00584E0A"/>
    <w:rsid w:val="00584E3C"/>
    <w:rsid w:val="00584F15"/>
    <w:rsid w:val="00584F59"/>
    <w:rsid w:val="00584F92"/>
    <w:rsid w:val="00584FE1"/>
    <w:rsid w:val="0058500F"/>
    <w:rsid w:val="00585065"/>
    <w:rsid w:val="0058510F"/>
    <w:rsid w:val="0058511C"/>
    <w:rsid w:val="0058514A"/>
    <w:rsid w:val="005851FE"/>
    <w:rsid w:val="00585329"/>
    <w:rsid w:val="0058538E"/>
    <w:rsid w:val="005853F4"/>
    <w:rsid w:val="005854E5"/>
    <w:rsid w:val="005854EF"/>
    <w:rsid w:val="005854FE"/>
    <w:rsid w:val="005855B4"/>
    <w:rsid w:val="005855D1"/>
    <w:rsid w:val="005855D3"/>
    <w:rsid w:val="00585618"/>
    <w:rsid w:val="00585700"/>
    <w:rsid w:val="005857B2"/>
    <w:rsid w:val="00585841"/>
    <w:rsid w:val="005858E1"/>
    <w:rsid w:val="00585937"/>
    <w:rsid w:val="00585949"/>
    <w:rsid w:val="00585977"/>
    <w:rsid w:val="00585991"/>
    <w:rsid w:val="00585A99"/>
    <w:rsid w:val="00585B3F"/>
    <w:rsid w:val="00585B67"/>
    <w:rsid w:val="00585C56"/>
    <w:rsid w:val="00585CA5"/>
    <w:rsid w:val="00585CB5"/>
    <w:rsid w:val="00585DB0"/>
    <w:rsid w:val="00585E9A"/>
    <w:rsid w:val="00586008"/>
    <w:rsid w:val="005860C6"/>
    <w:rsid w:val="00586102"/>
    <w:rsid w:val="00586243"/>
    <w:rsid w:val="005862EF"/>
    <w:rsid w:val="00586356"/>
    <w:rsid w:val="00586357"/>
    <w:rsid w:val="00586430"/>
    <w:rsid w:val="005864D5"/>
    <w:rsid w:val="00586530"/>
    <w:rsid w:val="005866AF"/>
    <w:rsid w:val="00586738"/>
    <w:rsid w:val="0058673E"/>
    <w:rsid w:val="00586784"/>
    <w:rsid w:val="005867E3"/>
    <w:rsid w:val="0058691C"/>
    <w:rsid w:val="00586A52"/>
    <w:rsid w:val="00586AF5"/>
    <w:rsid w:val="00586B09"/>
    <w:rsid w:val="00586B22"/>
    <w:rsid w:val="00586B4F"/>
    <w:rsid w:val="00586B6B"/>
    <w:rsid w:val="00586B9D"/>
    <w:rsid w:val="00586BEE"/>
    <w:rsid w:val="00586C12"/>
    <w:rsid w:val="00586D17"/>
    <w:rsid w:val="00586DCA"/>
    <w:rsid w:val="00586DE5"/>
    <w:rsid w:val="00586DEE"/>
    <w:rsid w:val="00586EFA"/>
    <w:rsid w:val="0058705C"/>
    <w:rsid w:val="005870A0"/>
    <w:rsid w:val="00587129"/>
    <w:rsid w:val="005871A0"/>
    <w:rsid w:val="005871C9"/>
    <w:rsid w:val="00587263"/>
    <w:rsid w:val="005872AE"/>
    <w:rsid w:val="005872B7"/>
    <w:rsid w:val="005872EB"/>
    <w:rsid w:val="00587310"/>
    <w:rsid w:val="00587348"/>
    <w:rsid w:val="005873F9"/>
    <w:rsid w:val="0058741B"/>
    <w:rsid w:val="00587453"/>
    <w:rsid w:val="0058745C"/>
    <w:rsid w:val="00587546"/>
    <w:rsid w:val="00587565"/>
    <w:rsid w:val="00587642"/>
    <w:rsid w:val="005877F3"/>
    <w:rsid w:val="005878A0"/>
    <w:rsid w:val="00587964"/>
    <w:rsid w:val="0058798D"/>
    <w:rsid w:val="00587A08"/>
    <w:rsid w:val="00587B31"/>
    <w:rsid w:val="00587BA3"/>
    <w:rsid w:val="00587BA8"/>
    <w:rsid w:val="00587C02"/>
    <w:rsid w:val="00587CF2"/>
    <w:rsid w:val="00587E58"/>
    <w:rsid w:val="00587E8E"/>
    <w:rsid w:val="00587ECC"/>
    <w:rsid w:val="00587ED4"/>
    <w:rsid w:val="00587EDF"/>
    <w:rsid w:val="00587EE3"/>
    <w:rsid w:val="00587F59"/>
    <w:rsid w:val="00587FA4"/>
    <w:rsid w:val="005900C4"/>
    <w:rsid w:val="00590241"/>
    <w:rsid w:val="005902D5"/>
    <w:rsid w:val="00590312"/>
    <w:rsid w:val="0059035B"/>
    <w:rsid w:val="005904B2"/>
    <w:rsid w:val="00590667"/>
    <w:rsid w:val="00590684"/>
    <w:rsid w:val="005906B7"/>
    <w:rsid w:val="005906E7"/>
    <w:rsid w:val="0059078E"/>
    <w:rsid w:val="005907CB"/>
    <w:rsid w:val="005907FC"/>
    <w:rsid w:val="005908A4"/>
    <w:rsid w:val="005908F1"/>
    <w:rsid w:val="00590913"/>
    <w:rsid w:val="0059096B"/>
    <w:rsid w:val="00590972"/>
    <w:rsid w:val="005909A2"/>
    <w:rsid w:val="005909E4"/>
    <w:rsid w:val="005909FA"/>
    <w:rsid w:val="00590A37"/>
    <w:rsid w:val="00590A4C"/>
    <w:rsid w:val="00590AC5"/>
    <w:rsid w:val="00590AFC"/>
    <w:rsid w:val="00590B44"/>
    <w:rsid w:val="00590C41"/>
    <w:rsid w:val="00590CA5"/>
    <w:rsid w:val="00590CB0"/>
    <w:rsid w:val="00590CB8"/>
    <w:rsid w:val="00590CD1"/>
    <w:rsid w:val="00590CF2"/>
    <w:rsid w:val="00590E90"/>
    <w:rsid w:val="00590F26"/>
    <w:rsid w:val="00590F3F"/>
    <w:rsid w:val="00591014"/>
    <w:rsid w:val="00591182"/>
    <w:rsid w:val="0059121A"/>
    <w:rsid w:val="00591265"/>
    <w:rsid w:val="0059132C"/>
    <w:rsid w:val="00591383"/>
    <w:rsid w:val="005913CE"/>
    <w:rsid w:val="0059141A"/>
    <w:rsid w:val="0059146A"/>
    <w:rsid w:val="005914C8"/>
    <w:rsid w:val="00591552"/>
    <w:rsid w:val="0059157C"/>
    <w:rsid w:val="0059159F"/>
    <w:rsid w:val="005915CE"/>
    <w:rsid w:val="00591753"/>
    <w:rsid w:val="005917C3"/>
    <w:rsid w:val="005917D4"/>
    <w:rsid w:val="0059180F"/>
    <w:rsid w:val="00591876"/>
    <w:rsid w:val="00591957"/>
    <w:rsid w:val="0059195D"/>
    <w:rsid w:val="00591A20"/>
    <w:rsid w:val="00591A3A"/>
    <w:rsid w:val="00591B75"/>
    <w:rsid w:val="00591C00"/>
    <w:rsid w:val="00591C55"/>
    <w:rsid w:val="00591C77"/>
    <w:rsid w:val="00591CE3"/>
    <w:rsid w:val="00591CEC"/>
    <w:rsid w:val="00591D62"/>
    <w:rsid w:val="00591DB2"/>
    <w:rsid w:val="00591DC3"/>
    <w:rsid w:val="00591DCE"/>
    <w:rsid w:val="00591EEA"/>
    <w:rsid w:val="00591F7D"/>
    <w:rsid w:val="00591F99"/>
    <w:rsid w:val="00591FD3"/>
    <w:rsid w:val="00592020"/>
    <w:rsid w:val="0059203C"/>
    <w:rsid w:val="005921DB"/>
    <w:rsid w:val="00592298"/>
    <w:rsid w:val="00592413"/>
    <w:rsid w:val="0059244D"/>
    <w:rsid w:val="0059250E"/>
    <w:rsid w:val="00592566"/>
    <w:rsid w:val="00592570"/>
    <w:rsid w:val="0059268B"/>
    <w:rsid w:val="0059268F"/>
    <w:rsid w:val="005926A6"/>
    <w:rsid w:val="005926B1"/>
    <w:rsid w:val="005926C8"/>
    <w:rsid w:val="005926D7"/>
    <w:rsid w:val="005926E1"/>
    <w:rsid w:val="005927C8"/>
    <w:rsid w:val="005928E6"/>
    <w:rsid w:val="00592921"/>
    <w:rsid w:val="005929E7"/>
    <w:rsid w:val="00592A66"/>
    <w:rsid w:val="00592B17"/>
    <w:rsid w:val="00592BDC"/>
    <w:rsid w:val="00592C41"/>
    <w:rsid w:val="00592C61"/>
    <w:rsid w:val="00592C62"/>
    <w:rsid w:val="00592CE5"/>
    <w:rsid w:val="00592CF8"/>
    <w:rsid w:val="00592DD7"/>
    <w:rsid w:val="00592E0F"/>
    <w:rsid w:val="00593160"/>
    <w:rsid w:val="005931BF"/>
    <w:rsid w:val="0059335C"/>
    <w:rsid w:val="0059338A"/>
    <w:rsid w:val="00593440"/>
    <w:rsid w:val="005934D9"/>
    <w:rsid w:val="005934DF"/>
    <w:rsid w:val="005934E2"/>
    <w:rsid w:val="005935EF"/>
    <w:rsid w:val="00593678"/>
    <w:rsid w:val="005936D6"/>
    <w:rsid w:val="005937C1"/>
    <w:rsid w:val="0059384E"/>
    <w:rsid w:val="0059386D"/>
    <w:rsid w:val="0059388B"/>
    <w:rsid w:val="005938E8"/>
    <w:rsid w:val="00593988"/>
    <w:rsid w:val="005939ED"/>
    <w:rsid w:val="00593ACD"/>
    <w:rsid w:val="00593BFB"/>
    <w:rsid w:val="00593C2A"/>
    <w:rsid w:val="00593C37"/>
    <w:rsid w:val="00593C97"/>
    <w:rsid w:val="00593D44"/>
    <w:rsid w:val="00593E7B"/>
    <w:rsid w:val="00593E8E"/>
    <w:rsid w:val="00593E92"/>
    <w:rsid w:val="00593EE1"/>
    <w:rsid w:val="00593FB2"/>
    <w:rsid w:val="0059404C"/>
    <w:rsid w:val="00594059"/>
    <w:rsid w:val="0059407F"/>
    <w:rsid w:val="005941D0"/>
    <w:rsid w:val="0059423A"/>
    <w:rsid w:val="005942F3"/>
    <w:rsid w:val="00594337"/>
    <w:rsid w:val="005943CC"/>
    <w:rsid w:val="0059446A"/>
    <w:rsid w:val="00594499"/>
    <w:rsid w:val="005944F1"/>
    <w:rsid w:val="00594522"/>
    <w:rsid w:val="005945E5"/>
    <w:rsid w:val="00594625"/>
    <w:rsid w:val="00594653"/>
    <w:rsid w:val="0059477F"/>
    <w:rsid w:val="0059481C"/>
    <w:rsid w:val="005948B0"/>
    <w:rsid w:val="005948E9"/>
    <w:rsid w:val="00594957"/>
    <w:rsid w:val="005949A0"/>
    <w:rsid w:val="00594B42"/>
    <w:rsid w:val="00594CCA"/>
    <w:rsid w:val="00594D4A"/>
    <w:rsid w:val="00594E4E"/>
    <w:rsid w:val="00594E82"/>
    <w:rsid w:val="00594EEE"/>
    <w:rsid w:val="00594F11"/>
    <w:rsid w:val="00594F3E"/>
    <w:rsid w:val="00594F71"/>
    <w:rsid w:val="00594FE6"/>
    <w:rsid w:val="0059509E"/>
    <w:rsid w:val="00595124"/>
    <w:rsid w:val="00595175"/>
    <w:rsid w:val="005951CF"/>
    <w:rsid w:val="005952FF"/>
    <w:rsid w:val="00595402"/>
    <w:rsid w:val="00595413"/>
    <w:rsid w:val="00595466"/>
    <w:rsid w:val="005954D2"/>
    <w:rsid w:val="00595509"/>
    <w:rsid w:val="005955B9"/>
    <w:rsid w:val="0059567E"/>
    <w:rsid w:val="0059569A"/>
    <w:rsid w:val="005956D1"/>
    <w:rsid w:val="0059570B"/>
    <w:rsid w:val="00595716"/>
    <w:rsid w:val="0059575C"/>
    <w:rsid w:val="005957D5"/>
    <w:rsid w:val="00595836"/>
    <w:rsid w:val="005958A6"/>
    <w:rsid w:val="0059596A"/>
    <w:rsid w:val="005959A0"/>
    <w:rsid w:val="005959C3"/>
    <w:rsid w:val="00595B65"/>
    <w:rsid w:val="00595BBD"/>
    <w:rsid w:val="00595C6E"/>
    <w:rsid w:val="00595C9A"/>
    <w:rsid w:val="00595DAC"/>
    <w:rsid w:val="00595DDB"/>
    <w:rsid w:val="00595E37"/>
    <w:rsid w:val="00595E65"/>
    <w:rsid w:val="00595F1C"/>
    <w:rsid w:val="00595F9F"/>
    <w:rsid w:val="00595FE3"/>
    <w:rsid w:val="0059602E"/>
    <w:rsid w:val="00596060"/>
    <w:rsid w:val="0059607A"/>
    <w:rsid w:val="005960D2"/>
    <w:rsid w:val="0059615B"/>
    <w:rsid w:val="00596269"/>
    <w:rsid w:val="0059634D"/>
    <w:rsid w:val="005967B9"/>
    <w:rsid w:val="0059694C"/>
    <w:rsid w:val="00596A4F"/>
    <w:rsid w:val="00596A5C"/>
    <w:rsid w:val="00596A6E"/>
    <w:rsid w:val="00596ADC"/>
    <w:rsid w:val="00596AF5"/>
    <w:rsid w:val="00596BAD"/>
    <w:rsid w:val="00596C34"/>
    <w:rsid w:val="00596C36"/>
    <w:rsid w:val="00596C57"/>
    <w:rsid w:val="00596CE7"/>
    <w:rsid w:val="00596D0B"/>
    <w:rsid w:val="00596DFD"/>
    <w:rsid w:val="00596ECB"/>
    <w:rsid w:val="005970AC"/>
    <w:rsid w:val="005970FE"/>
    <w:rsid w:val="00597114"/>
    <w:rsid w:val="0059711B"/>
    <w:rsid w:val="00597135"/>
    <w:rsid w:val="005971BE"/>
    <w:rsid w:val="005971D4"/>
    <w:rsid w:val="005972CA"/>
    <w:rsid w:val="005973AE"/>
    <w:rsid w:val="00597517"/>
    <w:rsid w:val="00597636"/>
    <w:rsid w:val="005976EF"/>
    <w:rsid w:val="00597825"/>
    <w:rsid w:val="00597832"/>
    <w:rsid w:val="00597876"/>
    <w:rsid w:val="005978F0"/>
    <w:rsid w:val="0059799A"/>
    <w:rsid w:val="00597A51"/>
    <w:rsid w:val="00597A95"/>
    <w:rsid w:val="00597AB5"/>
    <w:rsid w:val="00597AC6"/>
    <w:rsid w:val="00597B48"/>
    <w:rsid w:val="00597B4B"/>
    <w:rsid w:val="00597B8B"/>
    <w:rsid w:val="00597BB6"/>
    <w:rsid w:val="00597CDF"/>
    <w:rsid w:val="00597D37"/>
    <w:rsid w:val="00597D6D"/>
    <w:rsid w:val="00597E0A"/>
    <w:rsid w:val="00597E2E"/>
    <w:rsid w:val="00597E73"/>
    <w:rsid w:val="00597E7B"/>
    <w:rsid w:val="00597F1A"/>
    <w:rsid w:val="00597F5A"/>
    <w:rsid w:val="00597F77"/>
    <w:rsid w:val="005A007E"/>
    <w:rsid w:val="005A014D"/>
    <w:rsid w:val="005A0155"/>
    <w:rsid w:val="005A0188"/>
    <w:rsid w:val="005A0199"/>
    <w:rsid w:val="005A020E"/>
    <w:rsid w:val="005A0262"/>
    <w:rsid w:val="005A0496"/>
    <w:rsid w:val="005A05A7"/>
    <w:rsid w:val="005A06AE"/>
    <w:rsid w:val="005A0773"/>
    <w:rsid w:val="005A0795"/>
    <w:rsid w:val="005A07D6"/>
    <w:rsid w:val="005A08C1"/>
    <w:rsid w:val="005A0919"/>
    <w:rsid w:val="005A097D"/>
    <w:rsid w:val="005A0982"/>
    <w:rsid w:val="005A0996"/>
    <w:rsid w:val="005A0A35"/>
    <w:rsid w:val="005A0B30"/>
    <w:rsid w:val="005A0C6D"/>
    <w:rsid w:val="005A0D3B"/>
    <w:rsid w:val="005A0D8B"/>
    <w:rsid w:val="005A0E29"/>
    <w:rsid w:val="005A0EA0"/>
    <w:rsid w:val="005A0F47"/>
    <w:rsid w:val="005A116E"/>
    <w:rsid w:val="005A1174"/>
    <w:rsid w:val="005A11B7"/>
    <w:rsid w:val="005A1200"/>
    <w:rsid w:val="005A127F"/>
    <w:rsid w:val="005A12B8"/>
    <w:rsid w:val="005A133C"/>
    <w:rsid w:val="005A1395"/>
    <w:rsid w:val="005A13BA"/>
    <w:rsid w:val="005A142C"/>
    <w:rsid w:val="005A1458"/>
    <w:rsid w:val="005A1468"/>
    <w:rsid w:val="005A1471"/>
    <w:rsid w:val="005A1486"/>
    <w:rsid w:val="005A14C4"/>
    <w:rsid w:val="005A15F3"/>
    <w:rsid w:val="005A1619"/>
    <w:rsid w:val="005A172A"/>
    <w:rsid w:val="005A1895"/>
    <w:rsid w:val="005A18C0"/>
    <w:rsid w:val="005A18D4"/>
    <w:rsid w:val="005A1928"/>
    <w:rsid w:val="005A1940"/>
    <w:rsid w:val="005A1961"/>
    <w:rsid w:val="005A1968"/>
    <w:rsid w:val="005A1976"/>
    <w:rsid w:val="005A198B"/>
    <w:rsid w:val="005A19B1"/>
    <w:rsid w:val="005A1A2B"/>
    <w:rsid w:val="005A1B1A"/>
    <w:rsid w:val="005A1B58"/>
    <w:rsid w:val="005A1BC7"/>
    <w:rsid w:val="005A1BF8"/>
    <w:rsid w:val="005A1C67"/>
    <w:rsid w:val="005A1C93"/>
    <w:rsid w:val="005A1CCE"/>
    <w:rsid w:val="005A1E90"/>
    <w:rsid w:val="005A1E9F"/>
    <w:rsid w:val="005A1EA0"/>
    <w:rsid w:val="005A1F66"/>
    <w:rsid w:val="005A1FD0"/>
    <w:rsid w:val="005A2062"/>
    <w:rsid w:val="005A2066"/>
    <w:rsid w:val="005A20E0"/>
    <w:rsid w:val="005A212C"/>
    <w:rsid w:val="005A23EF"/>
    <w:rsid w:val="005A241E"/>
    <w:rsid w:val="005A24F1"/>
    <w:rsid w:val="005A2528"/>
    <w:rsid w:val="005A2539"/>
    <w:rsid w:val="005A269E"/>
    <w:rsid w:val="005A2718"/>
    <w:rsid w:val="005A2877"/>
    <w:rsid w:val="005A28A6"/>
    <w:rsid w:val="005A2936"/>
    <w:rsid w:val="005A2966"/>
    <w:rsid w:val="005A2A04"/>
    <w:rsid w:val="005A2A38"/>
    <w:rsid w:val="005A2B3C"/>
    <w:rsid w:val="005A2B8A"/>
    <w:rsid w:val="005A2C0E"/>
    <w:rsid w:val="005A2D0B"/>
    <w:rsid w:val="005A2DBF"/>
    <w:rsid w:val="005A2E06"/>
    <w:rsid w:val="005A2E98"/>
    <w:rsid w:val="005A2F17"/>
    <w:rsid w:val="005A31A6"/>
    <w:rsid w:val="005A328C"/>
    <w:rsid w:val="005A3302"/>
    <w:rsid w:val="005A3327"/>
    <w:rsid w:val="005A3441"/>
    <w:rsid w:val="005A349D"/>
    <w:rsid w:val="005A34F0"/>
    <w:rsid w:val="005A3501"/>
    <w:rsid w:val="005A35E5"/>
    <w:rsid w:val="005A36AD"/>
    <w:rsid w:val="005A37B4"/>
    <w:rsid w:val="005A3807"/>
    <w:rsid w:val="005A3881"/>
    <w:rsid w:val="005A38CA"/>
    <w:rsid w:val="005A390F"/>
    <w:rsid w:val="005A392F"/>
    <w:rsid w:val="005A3AAC"/>
    <w:rsid w:val="005A3AD8"/>
    <w:rsid w:val="005A3B07"/>
    <w:rsid w:val="005A3B19"/>
    <w:rsid w:val="005A3B28"/>
    <w:rsid w:val="005A3C54"/>
    <w:rsid w:val="005A3C63"/>
    <w:rsid w:val="005A3CB5"/>
    <w:rsid w:val="005A3CC4"/>
    <w:rsid w:val="005A3D0B"/>
    <w:rsid w:val="005A3DF0"/>
    <w:rsid w:val="005A3E38"/>
    <w:rsid w:val="005A3EB1"/>
    <w:rsid w:val="005A3F17"/>
    <w:rsid w:val="005A3F51"/>
    <w:rsid w:val="005A3F98"/>
    <w:rsid w:val="005A3F9E"/>
    <w:rsid w:val="005A40DC"/>
    <w:rsid w:val="005A40EB"/>
    <w:rsid w:val="005A40ED"/>
    <w:rsid w:val="005A4119"/>
    <w:rsid w:val="005A4158"/>
    <w:rsid w:val="005A4161"/>
    <w:rsid w:val="005A4162"/>
    <w:rsid w:val="005A41CC"/>
    <w:rsid w:val="005A41D4"/>
    <w:rsid w:val="005A4269"/>
    <w:rsid w:val="005A42F6"/>
    <w:rsid w:val="005A4322"/>
    <w:rsid w:val="005A43D5"/>
    <w:rsid w:val="005A448C"/>
    <w:rsid w:val="005A44C5"/>
    <w:rsid w:val="005A44CB"/>
    <w:rsid w:val="005A44E6"/>
    <w:rsid w:val="005A4515"/>
    <w:rsid w:val="005A453E"/>
    <w:rsid w:val="005A4558"/>
    <w:rsid w:val="005A455E"/>
    <w:rsid w:val="005A465C"/>
    <w:rsid w:val="005A477A"/>
    <w:rsid w:val="005A4780"/>
    <w:rsid w:val="005A47F6"/>
    <w:rsid w:val="005A4861"/>
    <w:rsid w:val="005A48E9"/>
    <w:rsid w:val="005A4945"/>
    <w:rsid w:val="005A4975"/>
    <w:rsid w:val="005A4A01"/>
    <w:rsid w:val="005A4A4D"/>
    <w:rsid w:val="005A4B29"/>
    <w:rsid w:val="005A4C0E"/>
    <w:rsid w:val="005A4C6B"/>
    <w:rsid w:val="005A4CFE"/>
    <w:rsid w:val="005A4DB1"/>
    <w:rsid w:val="005A4ED8"/>
    <w:rsid w:val="005A4F1D"/>
    <w:rsid w:val="005A4FF6"/>
    <w:rsid w:val="005A502D"/>
    <w:rsid w:val="005A508C"/>
    <w:rsid w:val="005A515F"/>
    <w:rsid w:val="005A52A2"/>
    <w:rsid w:val="005A5342"/>
    <w:rsid w:val="005A5379"/>
    <w:rsid w:val="005A5455"/>
    <w:rsid w:val="005A5547"/>
    <w:rsid w:val="005A55E0"/>
    <w:rsid w:val="005A5684"/>
    <w:rsid w:val="005A56BE"/>
    <w:rsid w:val="005A5716"/>
    <w:rsid w:val="005A57BD"/>
    <w:rsid w:val="005A58EB"/>
    <w:rsid w:val="005A591C"/>
    <w:rsid w:val="005A5A83"/>
    <w:rsid w:val="005A5B33"/>
    <w:rsid w:val="005A5B57"/>
    <w:rsid w:val="005A5B9F"/>
    <w:rsid w:val="005A5C4F"/>
    <w:rsid w:val="005A5C57"/>
    <w:rsid w:val="005A5C8E"/>
    <w:rsid w:val="005A5C9D"/>
    <w:rsid w:val="005A5E05"/>
    <w:rsid w:val="005A5E78"/>
    <w:rsid w:val="005A5F1A"/>
    <w:rsid w:val="005A5F26"/>
    <w:rsid w:val="005A5F37"/>
    <w:rsid w:val="005A5F5A"/>
    <w:rsid w:val="005A5FEB"/>
    <w:rsid w:val="005A6030"/>
    <w:rsid w:val="005A60A4"/>
    <w:rsid w:val="005A6301"/>
    <w:rsid w:val="005A631A"/>
    <w:rsid w:val="005A6381"/>
    <w:rsid w:val="005A6440"/>
    <w:rsid w:val="005A649F"/>
    <w:rsid w:val="005A653E"/>
    <w:rsid w:val="005A656D"/>
    <w:rsid w:val="005A659C"/>
    <w:rsid w:val="005A66A0"/>
    <w:rsid w:val="005A66CF"/>
    <w:rsid w:val="005A66F2"/>
    <w:rsid w:val="005A6715"/>
    <w:rsid w:val="005A6848"/>
    <w:rsid w:val="005A68F4"/>
    <w:rsid w:val="005A68FB"/>
    <w:rsid w:val="005A695C"/>
    <w:rsid w:val="005A69C4"/>
    <w:rsid w:val="005A6A51"/>
    <w:rsid w:val="005A6A60"/>
    <w:rsid w:val="005A6A99"/>
    <w:rsid w:val="005A6B28"/>
    <w:rsid w:val="005A6BAD"/>
    <w:rsid w:val="005A6BEC"/>
    <w:rsid w:val="005A6C46"/>
    <w:rsid w:val="005A6C5F"/>
    <w:rsid w:val="005A6C75"/>
    <w:rsid w:val="005A6CDB"/>
    <w:rsid w:val="005A6E21"/>
    <w:rsid w:val="005A7091"/>
    <w:rsid w:val="005A70AA"/>
    <w:rsid w:val="005A70AC"/>
    <w:rsid w:val="005A717F"/>
    <w:rsid w:val="005A71A4"/>
    <w:rsid w:val="005A71B5"/>
    <w:rsid w:val="005A7261"/>
    <w:rsid w:val="005A7263"/>
    <w:rsid w:val="005A7277"/>
    <w:rsid w:val="005A728D"/>
    <w:rsid w:val="005A72FC"/>
    <w:rsid w:val="005A73C1"/>
    <w:rsid w:val="005A7426"/>
    <w:rsid w:val="005A75A3"/>
    <w:rsid w:val="005A7671"/>
    <w:rsid w:val="005A769D"/>
    <w:rsid w:val="005A76FB"/>
    <w:rsid w:val="005A7702"/>
    <w:rsid w:val="005A7736"/>
    <w:rsid w:val="005A7767"/>
    <w:rsid w:val="005A779A"/>
    <w:rsid w:val="005A7824"/>
    <w:rsid w:val="005A7844"/>
    <w:rsid w:val="005A78ED"/>
    <w:rsid w:val="005A793E"/>
    <w:rsid w:val="005A79B1"/>
    <w:rsid w:val="005A7A5B"/>
    <w:rsid w:val="005A7AAD"/>
    <w:rsid w:val="005A7AD8"/>
    <w:rsid w:val="005A7B03"/>
    <w:rsid w:val="005A7B07"/>
    <w:rsid w:val="005A7BF7"/>
    <w:rsid w:val="005A7C09"/>
    <w:rsid w:val="005A7C50"/>
    <w:rsid w:val="005A7C87"/>
    <w:rsid w:val="005A7D24"/>
    <w:rsid w:val="005A7DE2"/>
    <w:rsid w:val="005A7E42"/>
    <w:rsid w:val="005A7F0D"/>
    <w:rsid w:val="005A7F17"/>
    <w:rsid w:val="005A7F98"/>
    <w:rsid w:val="005A7FF4"/>
    <w:rsid w:val="005B007D"/>
    <w:rsid w:val="005B007F"/>
    <w:rsid w:val="005B00A0"/>
    <w:rsid w:val="005B0250"/>
    <w:rsid w:val="005B0259"/>
    <w:rsid w:val="005B0268"/>
    <w:rsid w:val="005B02C9"/>
    <w:rsid w:val="005B02F5"/>
    <w:rsid w:val="005B045B"/>
    <w:rsid w:val="005B04BD"/>
    <w:rsid w:val="005B059B"/>
    <w:rsid w:val="005B062D"/>
    <w:rsid w:val="005B06AE"/>
    <w:rsid w:val="005B077E"/>
    <w:rsid w:val="005B0798"/>
    <w:rsid w:val="005B07FD"/>
    <w:rsid w:val="005B0A24"/>
    <w:rsid w:val="005B0A64"/>
    <w:rsid w:val="005B0AA6"/>
    <w:rsid w:val="005B0AC9"/>
    <w:rsid w:val="005B0B0E"/>
    <w:rsid w:val="005B0B7B"/>
    <w:rsid w:val="005B0B81"/>
    <w:rsid w:val="005B0BD9"/>
    <w:rsid w:val="005B0C6F"/>
    <w:rsid w:val="005B0C96"/>
    <w:rsid w:val="005B0D2A"/>
    <w:rsid w:val="005B0D8E"/>
    <w:rsid w:val="005B0E84"/>
    <w:rsid w:val="005B0EE3"/>
    <w:rsid w:val="005B0F16"/>
    <w:rsid w:val="005B0F17"/>
    <w:rsid w:val="005B0F26"/>
    <w:rsid w:val="005B0FA4"/>
    <w:rsid w:val="005B10B9"/>
    <w:rsid w:val="005B10CC"/>
    <w:rsid w:val="005B1125"/>
    <w:rsid w:val="005B113B"/>
    <w:rsid w:val="005B115D"/>
    <w:rsid w:val="005B11A7"/>
    <w:rsid w:val="005B12BE"/>
    <w:rsid w:val="005B1334"/>
    <w:rsid w:val="005B139A"/>
    <w:rsid w:val="005B145A"/>
    <w:rsid w:val="005B154C"/>
    <w:rsid w:val="005B1553"/>
    <w:rsid w:val="005B15BB"/>
    <w:rsid w:val="005B16C6"/>
    <w:rsid w:val="005B1762"/>
    <w:rsid w:val="005B1777"/>
    <w:rsid w:val="005B1876"/>
    <w:rsid w:val="005B18B8"/>
    <w:rsid w:val="005B193F"/>
    <w:rsid w:val="005B19EB"/>
    <w:rsid w:val="005B1A13"/>
    <w:rsid w:val="005B1ABB"/>
    <w:rsid w:val="005B1ACD"/>
    <w:rsid w:val="005B1AE6"/>
    <w:rsid w:val="005B1B01"/>
    <w:rsid w:val="005B1B8A"/>
    <w:rsid w:val="005B1C47"/>
    <w:rsid w:val="005B1CB6"/>
    <w:rsid w:val="005B1D3A"/>
    <w:rsid w:val="005B1D56"/>
    <w:rsid w:val="005B1D73"/>
    <w:rsid w:val="005B1DB7"/>
    <w:rsid w:val="005B1DCC"/>
    <w:rsid w:val="005B1E64"/>
    <w:rsid w:val="005B1EA6"/>
    <w:rsid w:val="005B1EFF"/>
    <w:rsid w:val="005B1F29"/>
    <w:rsid w:val="005B1F30"/>
    <w:rsid w:val="005B1F80"/>
    <w:rsid w:val="005B1F93"/>
    <w:rsid w:val="005B2002"/>
    <w:rsid w:val="005B20F3"/>
    <w:rsid w:val="005B225C"/>
    <w:rsid w:val="005B227A"/>
    <w:rsid w:val="005B22A0"/>
    <w:rsid w:val="005B2301"/>
    <w:rsid w:val="005B2365"/>
    <w:rsid w:val="005B2442"/>
    <w:rsid w:val="005B2562"/>
    <w:rsid w:val="005B2595"/>
    <w:rsid w:val="005B25AC"/>
    <w:rsid w:val="005B25C0"/>
    <w:rsid w:val="005B25E1"/>
    <w:rsid w:val="005B25F4"/>
    <w:rsid w:val="005B25F9"/>
    <w:rsid w:val="005B2633"/>
    <w:rsid w:val="005B2723"/>
    <w:rsid w:val="005B272D"/>
    <w:rsid w:val="005B27AA"/>
    <w:rsid w:val="005B2810"/>
    <w:rsid w:val="005B2845"/>
    <w:rsid w:val="005B28F8"/>
    <w:rsid w:val="005B2943"/>
    <w:rsid w:val="005B2972"/>
    <w:rsid w:val="005B29B3"/>
    <w:rsid w:val="005B29E8"/>
    <w:rsid w:val="005B2A09"/>
    <w:rsid w:val="005B2A4D"/>
    <w:rsid w:val="005B2B3A"/>
    <w:rsid w:val="005B2B51"/>
    <w:rsid w:val="005B2B7D"/>
    <w:rsid w:val="005B2B9F"/>
    <w:rsid w:val="005B2BF0"/>
    <w:rsid w:val="005B2DCD"/>
    <w:rsid w:val="005B2E20"/>
    <w:rsid w:val="005B2E92"/>
    <w:rsid w:val="005B2E9E"/>
    <w:rsid w:val="005B2EC7"/>
    <w:rsid w:val="005B2F1B"/>
    <w:rsid w:val="005B2F8A"/>
    <w:rsid w:val="005B3125"/>
    <w:rsid w:val="005B31D1"/>
    <w:rsid w:val="005B322D"/>
    <w:rsid w:val="005B32DA"/>
    <w:rsid w:val="005B32E1"/>
    <w:rsid w:val="005B3366"/>
    <w:rsid w:val="005B339A"/>
    <w:rsid w:val="005B33A7"/>
    <w:rsid w:val="005B33DF"/>
    <w:rsid w:val="005B33F4"/>
    <w:rsid w:val="005B3410"/>
    <w:rsid w:val="005B341F"/>
    <w:rsid w:val="005B344D"/>
    <w:rsid w:val="005B3466"/>
    <w:rsid w:val="005B34C4"/>
    <w:rsid w:val="005B34C5"/>
    <w:rsid w:val="005B3588"/>
    <w:rsid w:val="005B35D8"/>
    <w:rsid w:val="005B3652"/>
    <w:rsid w:val="005B368C"/>
    <w:rsid w:val="005B36F4"/>
    <w:rsid w:val="005B3781"/>
    <w:rsid w:val="005B37B6"/>
    <w:rsid w:val="005B37D9"/>
    <w:rsid w:val="005B3807"/>
    <w:rsid w:val="005B398A"/>
    <w:rsid w:val="005B39BA"/>
    <w:rsid w:val="005B3AFB"/>
    <w:rsid w:val="005B3B02"/>
    <w:rsid w:val="005B3B7B"/>
    <w:rsid w:val="005B3BD0"/>
    <w:rsid w:val="005B3BFA"/>
    <w:rsid w:val="005B3DB8"/>
    <w:rsid w:val="005B3DBE"/>
    <w:rsid w:val="005B3F00"/>
    <w:rsid w:val="005B3FD8"/>
    <w:rsid w:val="005B4005"/>
    <w:rsid w:val="005B40E3"/>
    <w:rsid w:val="005B4224"/>
    <w:rsid w:val="005B42F9"/>
    <w:rsid w:val="005B4388"/>
    <w:rsid w:val="005B43E3"/>
    <w:rsid w:val="005B4428"/>
    <w:rsid w:val="005B44D6"/>
    <w:rsid w:val="005B456E"/>
    <w:rsid w:val="005B45B4"/>
    <w:rsid w:val="005B45E7"/>
    <w:rsid w:val="005B4787"/>
    <w:rsid w:val="005B48A1"/>
    <w:rsid w:val="005B49C2"/>
    <w:rsid w:val="005B4BA5"/>
    <w:rsid w:val="005B4BB5"/>
    <w:rsid w:val="005B4BFA"/>
    <w:rsid w:val="005B4CF3"/>
    <w:rsid w:val="005B4D3C"/>
    <w:rsid w:val="005B4E30"/>
    <w:rsid w:val="005B4E7C"/>
    <w:rsid w:val="005B4F79"/>
    <w:rsid w:val="005B4FF3"/>
    <w:rsid w:val="005B501B"/>
    <w:rsid w:val="005B515D"/>
    <w:rsid w:val="005B51F3"/>
    <w:rsid w:val="005B525B"/>
    <w:rsid w:val="005B53C1"/>
    <w:rsid w:val="005B5445"/>
    <w:rsid w:val="005B5475"/>
    <w:rsid w:val="005B5540"/>
    <w:rsid w:val="005B555A"/>
    <w:rsid w:val="005B55F6"/>
    <w:rsid w:val="005B5621"/>
    <w:rsid w:val="005B5683"/>
    <w:rsid w:val="005B5792"/>
    <w:rsid w:val="005B57E6"/>
    <w:rsid w:val="005B5832"/>
    <w:rsid w:val="005B5871"/>
    <w:rsid w:val="005B591A"/>
    <w:rsid w:val="005B596D"/>
    <w:rsid w:val="005B59B4"/>
    <w:rsid w:val="005B59BA"/>
    <w:rsid w:val="005B5A14"/>
    <w:rsid w:val="005B5AAC"/>
    <w:rsid w:val="005B5ABB"/>
    <w:rsid w:val="005B5ADF"/>
    <w:rsid w:val="005B5BDF"/>
    <w:rsid w:val="005B5CC7"/>
    <w:rsid w:val="005B5D54"/>
    <w:rsid w:val="005B5D73"/>
    <w:rsid w:val="005B5D88"/>
    <w:rsid w:val="005B5DD7"/>
    <w:rsid w:val="005B5DF3"/>
    <w:rsid w:val="005B5E0E"/>
    <w:rsid w:val="005B5F4C"/>
    <w:rsid w:val="005B5FDB"/>
    <w:rsid w:val="005B6042"/>
    <w:rsid w:val="005B6068"/>
    <w:rsid w:val="005B6077"/>
    <w:rsid w:val="005B60F4"/>
    <w:rsid w:val="005B612D"/>
    <w:rsid w:val="005B6193"/>
    <w:rsid w:val="005B622C"/>
    <w:rsid w:val="005B626A"/>
    <w:rsid w:val="005B634B"/>
    <w:rsid w:val="005B64B2"/>
    <w:rsid w:val="005B6746"/>
    <w:rsid w:val="005B68A5"/>
    <w:rsid w:val="005B69CD"/>
    <w:rsid w:val="005B6A1C"/>
    <w:rsid w:val="005B6A56"/>
    <w:rsid w:val="005B6AB9"/>
    <w:rsid w:val="005B6B1E"/>
    <w:rsid w:val="005B6B5D"/>
    <w:rsid w:val="005B6BD5"/>
    <w:rsid w:val="005B6C42"/>
    <w:rsid w:val="005B6C76"/>
    <w:rsid w:val="005B6D91"/>
    <w:rsid w:val="005B6E91"/>
    <w:rsid w:val="005B6F69"/>
    <w:rsid w:val="005B6F7A"/>
    <w:rsid w:val="005B6F7B"/>
    <w:rsid w:val="005B6FA3"/>
    <w:rsid w:val="005B700A"/>
    <w:rsid w:val="005B701A"/>
    <w:rsid w:val="005B7035"/>
    <w:rsid w:val="005B7096"/>
    <w:rsid w:val="005B71B5"/>
    <w:rsid w:val="005B71DA"/>
    <w:rsid w:val="005B7229"/>
    <w:rsid w:val="005B722A"/>
    <w:rsid w:val="005B7279"/>
    <w:rsid w:val="005B72D3"/>
    <w:rsid w:val="005B7486"/>
    <w:rsid w:val="005B74B9"/>
    <w:rsid w:val="005B74DF"/>
    <w:rsid w:val="005B7589"/>
    <w:rsid w:val="005B75B0"/>
    <w:rsid w:val="005B760E"/>
    <w:rsid w:val="005B7667"/>
    <w:rsid w:val="005B76CF"/>
    <w:rsid w:val="005B7723"/>
    <w:rsid w:val="005B7738"/>
    <w:rsid w:val="005B77DB"/>
    <w:rsid w:val="005B7954"/>
    <w:rsid w:val="005B79C7"/>
    <w:rsid w:val="005B7AF8"/>
    <w:rsid w:val="005B7B24"/>
    <w:rsid w:val="005B7B5A"/>
    <w:rsid w:val="005B7BF6"/>
    <w:rsid w:val="005B7C2D"/>
    <w:rsid w:val="005B7C48"/>
    <w:rsid w:val="005B7DC7"/>
    <w:rsid w:val="005B7DD3"/>
    <w:rsid w:val="005B7ECA"/>
    <w:rsid w:val="005B7ED9"/>
    <w:rsid w:val="005B7F31"/>
    <w:rsid w:val="005B7F55"/>
    <w:rsid w:val="005C0014"/>
    <w:rsid w:val="005C01BB"/>
    <w:rsid w:val="005C01D1"/>
    <w:rsid w:val="005C0216"/>
    <w:rsid w:val="005C0233"/>
    <w:rsid w:val="005C02AD"/>
    <w:rsid w:val="005C03D1"/>
    <w:rsid w:val="005C0461"/>
    <w:rsid w:val="005C05EC"/>
    <w:rsid w:val="005C060B"/>
    <w:rsid w:val="005C06F3"/>
    <w:rsid w:val="005C070A"/>
    <w:rsid w:val="005C089A"/>
    <w:rsid w:val="005C08E8"/>
    <w:rsid w:val="005C0927"/>
    <w:rsid w:val="005C0A85"/>
    <w:rsid w:val="005C0AF1"/>
    <w:rsid w:val="005C0B3C"/>
    <w:rsid w:val="005C0BBF"/>
    <w:rsid w:val="005C0C61"/>
    <w:rsid w:val="005C0D1A"/>
    <w:rsid w:val="005C0D88"/>
    <w:rsid w:val="005C0D8F"/>
    <w:rsid w:val="005C0FC7"/>
    <w:rsid w:val="005C100C"/>
    <w:rsid w:val="005C1045"/>
    <w:rsid w:val="005C112E"/>
    <w:rsid w:val="005C126D"/>
    <w:rsid w:val="005C12AD"/>
    <w:rsid w:val="005C1326"/>
    <w:rsid w:val="005C1343"/>
    <w:rsid w:val="005C13F0"/>
    <w:rsid w:val="005C140C"/>
    <w:rsid w:val="005C164D"/>
    <w:rsid w:val="005C172E"/>
    <w:rsid w:val="005C1757"/>
    <w:rsid w:val="005C1794"/>
    <w:rsid w:val="005C1900"/>
    <w:rsid w:val="005C1A09"/>
    <w:rsid w:val="005C1A62"/>
    <w:rsid w:val="005C1A7A"/>
    <w:rsid w:val="005C1B20"/>
    <w:rsid w:val="005C1B61"/>
    <w:rsid w:val="005C1B9D"/>
    <w:rsid w:val="005C1BC4"/>
    <w:rsid w:val="005C1BE5"/>
    <w:rsid w:val="005C1E1D"/>
    <w:rsid w:val="005C1E47"/>
    <w:rsid w:val="005C1EC5"/>
    <w:rsid w:val="005C1F7F"/>
    <w:rsid w:val="005C200A"/>
    <w:rsid w:val="005C2038"/>
    <w:rsid w:val="005C204A"/>
    <w:rsid w:val="005C2091"/>
    <w:rsid w:val="005C209A"/>
    <w:rsid w:val="005C210D"/>
    <w:rsid w:val="005C219E"/>
    <w:rsid w:val="005C22C0"/>
    <w:rsid w:val="005C2400"/>
    <w:rsid w:val="005C2426"/>
    <w:rsid w:val="005C242D"/>
    <w:rsid w:val="005C24FE"/>
    <w:rsid w:val="005C2546"/>
    <w:rsid w:val="005C25E1"/>
    <w:rsid w:val="005C25E7"/>
    <w:rsid w:val="005C268D"/>
    <w:rsid w:val="005C2852"/>
    <w:rsid w:val="005C29D7"/>
    <w:rsid w:val="005C29D8"/>
    <w:rsid w:val="005C2A7C"/>
    <w:rsid w:val="005C2B27"/>
    <w:rsid w:val="005C2BA5"/>
    <w:rsid w:val="005C2BCD"/>
    <w:rsid w:val="005C2C98"/>
    <w:rsid w:val="005C2D6F"/>
    <w:rsid w:val="005C2E35"/>
    <w:rsid w:val="005C2F1E"/>
    <w:rsid w:val="005C2F23"/>
    <w:rsid w:val="005C2F5E"/>
    <w:rsid w:val="005C2FAE"/>
    <w:rsid w:val="005C312A"/>
    <w:rsid w:val="005C3138"/>
    <w:rsid w:val="005C31BF"/>
    <w:rsid w:val="005C31E3"/>
    <w:rsid w:val="005C31FC"/>
    <w:rsid w:val="005C3206"/>
    <w:rsid w:val="005C3260"/>
    <w:rsid w:val="005C3278"/>
    <w:rsid w:val="005C32CF"/>
    <w:rsid w:val="005C33C6"/>
    <w:rsid w:val="005C34FD"/>
    <w:rsid w:val="005C3506"/>
    <w:rsid w:val="005C3528"/>
    <w:rsid w:val="005C3581"/>
    <w:rsid w:val="005C363C"/>
    <w:rsid w:val="005C3652"/>
    <w:rsid w:val="005C3723"/>
    <w:rsid w:val="005C3727"/>
    <w:rsid w:val="005C3740"/>
    <w:rsid w:val="005C37D6"/>
    <w:rsid w:val="005C387F"/>
    <w:rsid w:val="005C3899"/>
    <w:rsid w:val="005C3976"/>
    <w:rsid w:val="005C3991"/>
    <w:rsid w:val="005C3A92"/>
    <w:rsid w:val="005C3AC9"/>
    <w:rsid w:val="005C3B9A"/>
    <w:rsid w:val="005C3C56"/>
    <w:rsid w:val="005C3C6B"/>
    <w:rsid w:val="005C3C83"/>
    <w:rsid w:val="005C3D55"/>
    <w:rsid w:val="005C3D9B"/>
    <w:rsid w:val="005C3DD7"/>
    <w:rsid w:val="005C3E3C"/>
    <w:rsid w:val="005C3EF7"/>
    <w:rsid w:val="005C3F0B"/>
    <w:rsid w:val="005C3F85"/>
    <w:rsid w:val="005C3FC3"/>
    <w:rsid w:val="005C4035"/>
    <w:rsid w:val="005C40C2"/>
    <w:rsid w:val="005C40E9"/>
    <w:rsid w:val="005C40F1"/>
    <w:rsid w:val="005C41FA"/>
    <w:rsid w:val="005C431C"/>
    <w:rsid w:val="005C437E"/>
    <w:rsid w:val="005C4382"/>
    <w:rsid w:val="005C4384"/>
    <w:rsid w:val="005C43A6"/>
    <w:rsid w:val="005C448C"/>
    <w:rsid w:val="005C4492"/>
    <w:rsid w:val="005C44F6"/>
    <w:rsid w:val="005C44F9"/>
    <w:rsid w:val="005C4589"/>
    <w:rsid w:val="005C45C9"/>
    <w:rsid w:val="005C45F5"/>
    <w:rsid w:val="005C462D"/>
    <w:rsid w:val="005C46BE"/>
    <w:rsid w:val="005C46CF"/>
    <w:rsid w:val="005C46DA"/>
    <w:rsid w:val="005C478F"/>
    <w:rsid w:val="005C47B9"/>
    <w:rsid w:val="005C4973"/>
    <w:rsid w:val="005C49D9"/>
    <w:rsid w:val="005C4A1E"/>
    <w:rsid w:val="005C4AA0"/>
    <w:rsid w:val="005C4B20"/>
    <w:rsid w:val="005C4BC9"/>
    <w:rsid w:val="005C4C0A"/>
    <w:rsid w:val="005C4C49"/>
    <w:rsid w:val="005C4D3F"/>
    <w:rsid w:val="005C4E53"/>
    <w:rsid w:val="005C4E6C"/>
    <w:rsid w:val="005C4ECA"/>
    <w:rsid w:val="005C4F99"/>
    <w:rsid w:val="005C4FC1"/>
    <w:rsid w:val="005C50F3"/>
    <w:rsid w:val="005C514B"/>
    <w:rsid w:val="005C51C8"/>
    <w:rsid w:val="005C5259"/>
    <w:rsid w:val="005C533E"/>
    <w:rsid w:val="005C53DD"/>
    <w:rsid w:val="005C544E"/>
    <w:rsid w:val="005C54DB"/>
    <w:rsid w:val="005C54FA"/>
    <w:rsid w:val="005C553A"/>
    <w:rsid w:val="005C5549"/>
    <w:rsid w:val="005C5583"/>
    <w:rsid w:val="005C55B2"/>
    <w:rsid w:val="005C55F5"/>
    <w:rsid w:val="005C564F"/>
    <w:rsid w:val="005C56A3"/>
    <w:rsid w:val="005C57BB"/>
    <w:rsid w:val="005C5845"/>
    <w:rsid w:val="005C5892"/>
    <w:rsid w:val="005C5989"/>
    <w:rsid w:val="005C59DC"/>
    <w:rsid w:val="005C59F7"/>
    <w:rsid w:val="005C59FB"/>
    <w:rsid w:val="005C5A25"/>
    <w:rsid w:val="005C5A5A"/>
    <w:rsid w:val="005C5A6C"/>
    <w:rsid w:val="005C5A6D"/>
    <w:rsid w:val="005C5B39"/>
    <w:rsid w:val="005C5B86"/>
    <w:rsid w:val="005C5BAB"/>
    <w:rsid w:val="005C5BB2"/>
    <w:rsid w:val="005C5C29"/>
    <w:rsid w:val="005C5C34"/>
    <w:rsid w:val="005C5CAF"/>
    <w:rsid w:val="005C5D54"/>
    <w:rsid w:val="005C5D6A"/>
    <w:rsid w:val="005C5DA1"/>
    <w:rsid w:val="005C5E67"/>
    <w:rsid w:val="005C5F2E"/>
    <w:rsid w:val="005C5F3A"/>
    <w:rsid w:val="005C6004"/>
    <w:rsid w:val="005C602E"/>
    <w:rsid w:val="005C61C0"/>
    <w:rsid w:val="005C61D8"/>
    <w:rsid w:val="005C61F7"/>
    <w:rsid w:val="005C6357"/>
    <w:rsid w:val="005C6364"/>
    <w:rsid w:val="005C63A6"/>
    <w:rsid w:val="005C640B"/>
    <w:rsid w:val="005C6582"/>
    <w:rsid w:val="005C658D"/>
    <w:rsid w:val="005C6635"/>
    <w:rsid w:val="005C6704"/>
    <w:rsid w:val="005C6737"/>
    <w:rsid w:val="005C67E1"/>
    <w:rsid w:val="005C682A"/>
    <w:rsid w:val="005C691E"/>
    <w:rsid w:val="005C691F"/>
    <w:rsid w:val="005C6A70"/>
    <w:rsid w:val="005C6A78"/>
    <w:rsid w:val="005C6ADE"/>
    <w:rsid w:val="005C6B18"/>
    <w:rsid w:val="005C6B38"/>
    <w:rsid w:val="005C6B53"/>
    <w:rsid w:val="005C6BB2"/>
    <w:rsid w:val="005C6C05"/>
    <w:rsid w:val="005C6C38"/>
    <w:rsid w:val="005C6D16"/>
    <w:rsid w:val="005C6E24"/>
    <w:rsid w:val="005C6E2D"/>
    <w:rsid w:val="005C6E52"/>
    <w:rsid w:val="005C6EB5"/>
    <w:rsid w:val="005C703A"/>
    <w:rsid w:val="005C7112"/>
    <w:rsid w:val="005C712F"/>
    <w:rsid w:val="005C7142"/>
    <w:rsid w:val="005C714B"/>
    <w:rsid w:val="005C719D"/>
    <w:rsid w:val="005C71BB"/>
    <w:rsid w:val="005C7210"/>
    <w:rsid w:val="005C724D"/>
    <w:rsid w:val="005C7266"/>
    <w:rsid w:val="005C72E1"/>
    <w:rsid w:val="005C737B"/>
    <w:rsid w:val="005C737D"/>
    <w:rsid w:val="005C73DD"/>
    <w:rsid w:val="005C7528"/>
    <w:rsid w:val="005C765D"/>
    <w:rsid w:val="005C7740"/>
    <w:rsid w:val="005C7791"/>
    <w:rsid w:val="005C77F3"/>
    <w:rsid w:val="005C7805"/>
    <w:rsid w:val="005C7806"/>
    <w:rsid w:val="005C780D"/>
    <w:rsid w:val="005C7886"/>
    <w:rsid w:val="005C78BA"/>
    <w:rsid w:val="005C7A47"/>
    <w:rsid w:val="005C7A7E"/>
    <w:rsid w:val="005C7B16"/>
    <w:rsid w:val="005C7CAB"/>
    <w:rsid w:val="005C7D2B"/>
    <w:rsid w:val="005C7D4A"/>
    <w:rsid w:val="005C7D4D"/>
    <w:rsid w:val="005C7D63"/>
    <w:rsid w:val="005C7D76"/>
    <w:rsid w:val="005C7D85"/>
    <w:rsid w:val="005C7E26"/>
    <w:rsid w:val="005C7E8E"/>
    <w:rsid w:val="005C7EF4"/>
    <w:rsid w:val="005C7F72"/>
    <w:rsid w:val="005C7FEC"/>
    <w:rsid w:val="005D00E2"/>
    <w:rsid w:val="005D02D5"/>
    <w:rsid w:val="005D0345"/>
    <w:rsid w:val="005D0422"/>
    <w:rsid w:val="005D04BE"/>
    <w:rsid w:val="005D04D8"/>
    <w:rsid w:val="005D0503"/>
    <w:rsid w:val="005D05E9"/>
    <w:rsid w:val="005D0663"/>
    <w:rsid w:val="005D0774"/>
    <w:rsid w:val="005D0864"/>
    <w:rsid w:val="005D098C"/>
    <w:rsid w:val="005D0A77"/>
    <w:rsid w:val="005D0BEF"/>
    <w:rsid w:val="005D0C0C"/>
    <w:rsid w:val="005D0D1A"/>
    <w:rsid w:val="005D0D4A"/>
    <w:rsid w:val="005D0D7C"/>
    <w:rsid w:val="005D0DE6"/>
    <w:rsid w:val="005D0DE7"/>
    <w:rsid w:val="005D0FA4"/>
    <w:rsid w:val="005D0FB8"/>
    <w:rsid w:val="005D0FEF"/>
    <w:rsid w:val="005D10A8"/>
    <w:rsid w:val="005D1123"/>
    <w:rsid w:val="005D125D"/>
    <w:rsid w:val="005D12A1"/>
    <w:rsid w:val="005D1317"/>
    <w:rsid w:val="005D1341"/>
    <w:rsid w:val="005D134C"/>
    <w:rsid w:val="005D13FE"/>
    <w:rsid w:val="005D1491"/>
    <w:rsid w:val="005D153C"/>
    <w:rsid w:val="005D157B"/>
    <w:rsid w:val="005D16C4"/>
    <w:rsid w:val="005D17B9"/>
    <w:rsid w:val="005D17DF"/>
    <w:rsid w:val="005D182E"/>
    <w:rsid w:val="005D1AC2"/>
    <w:rsid w:val="005D1B10"/>
    <w:rsid w:val="005D1B5B"/>
    <w:rsid w:val="005D1B71"/>
    <w:rsid w:val="005D1B9F"/>
    <w:rsid w:val="005D1C2D"/>
    <w:rsid w:val="005D1DE6"/>
    <w:rsid w:val="005D1E34"/>
    <w:rsid w:val="005D1EE3"/>
    <w:rsid w:val="005D1EEA"/>
    <w:rsid w:val="005D1F45"/>
    <w:rsid w:val="005D1F4A"/>
    <w:rsid w:val="005D1F98"/>
    <w:rsid w:val="005D1FEC"/>
    <w:rsid w:val="005D203F"/>
    <w:rsid w:val="005D21B6"/>
    <w:rsid w:val="005D222C"/>
    <w:rsid w:val="005D223B"/>
    <w:rsid w:val="005D22CF"/>
    <w:rsid w:val="005D235C"/>
    <w:rsid w:val="005D2473"/>
    <w:rsid w:val="005D247D"/>
    <w:rsid w:val="005D2517"/>
    <w:rsid w:val="005D2703"/>
    <w:rsid w:val="005D271E"/>
    <w:rsid w:val="005D273B"/>
    <w:rsid w:val="005D28C5"/>
    <w:rsid w:val="005D29A8"/>
    <w:rsid w:val="005D29D2"/>
    <w:rsid w:val="005D2A2A"/>
    <w:rsid w:val="005D2AA8"/>
    <w:rsid w:val="005D2B2D"/>
    <w:rsid w:val="005D2B45"/>
    <w:rsid w:val="005D2B5A"/>
    <w:rsid w:val="005D2B8F"/>
    <w:rsid w:val="005D2BA5"/>
    <w:rsid w:val="005D2BB8"/>
    <w:rsid w:val="005D2C0D"/>
    <w:rsid w:val="005D2C51"/>
    <w:rsid w:val="005D2CA5"/>
    <w:rsid w:val="005D2D2F"/>
    <w:rsid w:val="005D2D4D"/>
    <w:rsid w:val="005D2D57"/>
    <w:rsid w:val="005D2D84"/>
    <w:rsid w:val="005D2D85"/>
    <w:rsid w:val="005D2DBB"/>
    <w:rsid w:val="005D2E7C"/>
    <w:rsid w:val="005D2EFF"/>
    <w:rsid w:val="005D2F1D"/>
    <w:rsid w:val="005D2F61"/>
    <w:rsid w:val="005D2FDF"/>
    <w:rsid w:val="005D3179"/>
    <w:rsid w:val="005D3200"/>
    <w:rsid w:val="005D320F"/>
    <w:rsid w:val="005D323F"/>
    <w:rsid w:val="005D3281"/>
    <w:rsid w:val="005D32CF"/>
    <w:rsid w:val="005D3357"/>
    <w:rsid w:val="005D338E"/>
    <w:rsid w:val="005D33CC"/>
    <w:rsid w:val="005D346A"/>
    <w:rsid w:val="005D349A"/>
    <w:rsid w:val="005D34DA"/>
    <w:rsid w:val="005D350A"/>
    <w:rsid w:val="005D3538"/>
    <w:rsid w:val="005D35B8"/>
    <w:rsid w:val="005D3614"/>
    <w:rsid w:val="005D3642"/>
    <w:rsid w:val="005D36CD"/>
    <w:rsid w:val="005D3774"/>
    <w:rsid w:val="005D37C8"/>
    <w:rsid w:val="005D3883"/>
    <w:rsid w:val="005D38AF"/>
    <w:rsid w:val="005D39CC"/>
    <w:rsid w:val="005D39F1"/>
    <w:rsid w:val="005D3A1E"/>
    <w:rsid w:val="005D3A38"/>
    <w:rsid w:val="005D3AB8"/>
    <w:rsid w:val="005D3ABE"/>
    <w:rsid w:val="005D3B76"/>
    <w:rsid w:val="005D3B7B"/>
    <w:rsid w:val="005D3BB1"/>
    <w:rsid w:val="005D3D0F"/>
    <w:rsid w:val="005D3D14"/>
    <w:rsid w:val="005D3D5C"/>
    <w:rsid w:val="005D3DBD"/>
    <w:rsid w:val="005D3E02"/>
    <w:rsid w:val="005D3F86"/>
    <w:rsid w:val="005D3FE9"/>
    <w:rsid w:val="005D40A7"/>
    <w:rsid w:val="005D40AF"/>
    <w:rsid w:val="005D41FB"/>
    <w:rsid w:val="005D421E"/>
    <w:rsid w:val="005D4262"/>
    <w:rsid w:val="005D4382"/>
    <w:rsid w:val="005D43A8"/>
    <w:rsid w:val="005D43C6"/>
    <w:rsid w:val="005D445A"/>
    <w:rsid w:val="005D45A3"/>
    <w:rsid w:val="005D463C"/>
    <w:rsid w:val="005D46B6"/>
    <w:rsid w:val="005D471D"/>
    <w:rsid w:val="005D4767"/>
    <w:rsid w:val="005D4776"/>
    <w:rsid w:val="005D47DD"/>
    <w:rsid w:val="005D4808"/>
    <w:rsid w:val="005D4816"/>
    <w:rsid w:val="005D48E5"/>
    <w:rsid w:val="005D48E7"/>
    <w:rsid w:val="005D49F8"/>
    <w:rsid w:val="005D4ACA"/>
    <w:rsid w:val="005D4B91"/>
    <w:rsid w:val="005D4C3B"/>
    <w:rsid w:val="005D4C77"/>
    <w:rsid w:val="005D4C78"/>
    <w:rsid w:val="005D4CCF"/>
    <w:rsid w:val="005D4D7D"/>
    <w:rsid w:val="005D4D84"/>
    <w:rsid w:val="005D4DA4"/>
    <w:rsid w:val="005D4DA6"/>
    <w:rsid w:val="005D4DE1"/>
    <w:rsid w:val="005D4E0F"/>
    <w:rsid w:val="005D4E57"/>
    <w:rsid w:val="005D4E74"/>
    <w:rsid w:val="005D4EA5"/>
    <w:rsid w:val="005D4ED0"/>
    <w:rsid w:val="005D4EED"/>
    <w:rsid w:val="005D4EEE"/>
    <w:rsid w:val="005D5078"/>
    <w:rsid w:val="005D5196"/>
    <w:rsid w:val="005D5209"/>
    <w:rsid w:val="005D521A"/>
    <w:rsid w:val="005D522F"/>
    <w:rsid w:val="005D523F"/>
    <w:rsid w:val="005D524D"/>
    <w:rsid w:val="005D53AF"/>
    <w:rsid w:val="005D545B"/>
    <w:rsid w:val="005D5495"/>
    <w:rsid w:val="005D54AC"/>
    <w:rsid w:val="005D54E6"/>
    <w:rsid w:val="005D551C"/>
    <w:rsid w:val="005D557B"/>
    <w:rsid w:val="005D5589"/>
    <w:rsid w:val="005D561C"/>
    <w:rsid w:val="005D567C"/>
    <w:rsid w:val="005D5705"/>
    <w:rsid w:val="005D5746"/>
    <w:rsid w:val="005D58A1"/>
    <w:rsid w:val="005D5BF2"/>
    <w:rsid w:val="005D5D02"/>
    <w:rsid w:val="005D5D13"/>
    <w:rsid w:val="005D5D1E"/>
    <w:rsid w:val="005D5D4D"/>
    <w:rsid w:val="005D5E31"/>
    <w:rsid w:val="005D5ED1"/>
    <w:rsid w:val="005D5F13"/>
    <w:rsid w:val="005D5F14"/>
    <w:rsid w:val="005D6002"/>
    <w:rsid w:val="005D6392"/>
    <w:rsid w:val="005D651C"/>
    <w:rsid w:val="005D65C5"/>
    <w:rsid w:val="005D6620"/>
    <w:rsid w:val="005D662A"/>
    <w:rsid w:val="005D669E"/>
    <w:rsid w:val="005D6707"/>
    <w:rsid w:val="005D672A"/>
    <w:rsid w:val="005D673A"/>
    <w:rsid w:val="005D67AC"/>
    <w:rsid w:val="005D6956"/>
    <w:rsid w:val="005D69AC"/>
    <w:rsid w:val="005D69BB"/>
    <w:rsid w:val="005D6A69"/>
    <w:rsid w:val="005D6A9B"/>
    <w:rsid w:val="005D6B18"/>
    <w:rsid w:val="005D6BE5"/>
    <w:rsid w:val="005D6C0E"/>
    <w:rsid w:val="005D6C5B"/>
    <w:rsid w:val="005D6C83"/>
    <w:rsid w:val="005D6D22"/>
    <w:rsid w:val="005D6DD8"/>
    <w:rsid w:val="005D6E42"/>
    <w:rsid w:val="005D6F3D"/>
    <w:rsid w:val="005D6FAA"/>
    <w:rsid w:val="005D6FC9"/>
    <w:rsid w:val="005D7052"/>
    <w:rsid w:val="005D709A"/>
    <w:rsid w:val="005D710D"/>
    <w:rsid w:val="005D7141"/>
    <w:rsid w:val="005D724C"/>
    <w:rsid w:val="005D7269"/>
    <w:rsid w:val="005D72A4"/>
    <w:rsid w:val="005D7356"/>
    <w:rsid w:val="005D737F"/>
    <w:rsid w:val="005D7410"/>
    <w:rsid w:val="005D7415"/>
    <w:rsid w:val="005D7485"/>
    <w:rsid w:val="005D74FA"/>
    <w:rsid w:val="005D7532"/>
    <w:rsid w:val="005D764B"/>
    <w:rsid w:val="005D76CB"/>
    <w:rsid w:val="005D76DE"/>
    <w:rsid w:val="005D770D"/>
    <w:rsid w:val="005D77A6"/>
    <w:rsid w:val="005D77AB"/>
    <w:rsid w:val="005D78D9"/>
    <w:rsid w:val="005D7906"/>
    <w:rsid w:val="005D7935"/>
    <w:rsid w:val="005D7A48"/>
    <w:rsid w:val="005D7AA1"/>
    <w:rsid w:val="005D7AA6"/>
    <w:rsid w:val="005D7AC7"/>
    <w:rsid w:val="005D7AE7"/>
    <w:rsid w:val="005D7B3F"/>
    <w:rsid w:val="005D7B60"/>
    <w:rsid w:val="005D7C26"/>
    <w:rsid w:val="005D7C32"/>
    <w:rsid w:val="005D7D52"/>
    <w:rsid w:val="005D7D81"/>
    <w:rsid w:val="005D7F56"/>
    <w:rsid w:val="005D7FC6"/>
    <w:rsid w:val="005E0066"/>
    <w:rsid w:val="005E0073"/>
    <w:rsid w:val="005E01A4"/>
    <w:rsid w:val="005E01C1"/>
    <w:rsid w:val="005E01D1"/>
    <w:rsid w:val="005E0221"/>
    <w:rsid w:val="005E02FB"/>
    <w:rsid w:val="005E03CB"/>
    <w:rsid w:val="005E03D9"/>
    <w:rsid w:val="005E04BC"/>
    <w:rsid w:val="005E0584"/>
    <w:rsid w:val="005E05C5"/>
    <w:rsid w:val="005E05CB"/>
    <w:rsid w:val="005E063C"/>
    <w:rsid w:val="005E0673"/>
    <w:rsid w:val="005E074D"/>
    <w:rsid w:val="005E08A9"/>
    <w:rsid w:val="005E08AB"/>
    <w:rsid w:val="005E0A2A"/>
    <w:rsid w:val="005E0AC1"/>
    <w:rsid w:val="005E0AE9"/>
    <w:rsid w:val="005E0B48"/>
    <w:rsid w:val="005E0BF1"/>
    <w:rsid w:val="005E0C32"/>
    <w:rsid w:val="005E0CB2"/>
    <w:rsid w:val="005E0CB4"/>
    <w:rsid w:val="005E0D66"/>
    <w:rsid w:val="005E0DB7"/>
    <w:rsid w:val="005E0E12"/>
    <w:rsid w:val="005E0E92"/>
    <w:rsid w:val="005E1004"/>
    <w:rsid w:val="005E1043"/>
    <w:rsid w:val="005E1150"/>
    <w:rsid w:val="005E117D"/>
    <w:rsid w:val="005E11F5"/>
    <w:rsid w:val="005E11FA"/>
    <w:rsid w:val="005E127E"/>
    <w:rsid w:val="005E1382"/>
    <w:rsid w:val="005E142D"/>
    <w:rsid w:val="005E143C"/>
    <w:rsid w:val="005E14C9"/>
    <w:rsid w:val="005E15EA"/>
    <w:rsid w:val="005E1643"/>
    <w:rsid w:val="005E16C7"/>
    <w:rsid w:val="005E1787"/>
    <w:rsid w:val="005E1794"/>
    <w:rsid w:val="005E179E"/>
    <w:rsid w:val="005E18EA"/>
    <w:rsid w:val="005E18FD"/>
    <w:rsid w:val="005E1911"/>
    <w:rsid w:val="005E19B1"/>
    <w:rsid w:val="005E19DD"/>
    <w:rsid w:val="005E1B75"/>
    <w:rsid w:val="005E1BD4"/>
    <w:rsid w:val="005E1C48"/>
    <w:rsid w:val="005E1CB4"/>
    <w:rsid w:val="005E1DA7"/>
    <w:rsid w:val="005E1DA8"/>
    <w:rsid w:val="005E1DC0"/>
    <w:rsid w:val="005E1E7F"/>
    <w:rsid w:val="005E1EB0"/>
    <w:rsid w:val="005E1ED9"/>
    <w:rsid w:val="005E1EFB"/>
    <w:rsid w:val="005E1F12"/>
    <w:rsid w:val="005E1F31"/>
    <w:rsid w:val="005E1F4F"/>
    <w:rsid w:val="005E1F53"/>
    <w:rsid w:val="005E2066"/>
    <w:rsid w:val="005E212C"/>
    <w:rsid w:val="005E2191"/>
    <w:rsid w:val="005E220F"/>
    <w:rsid w:val="005E2229"/>
    <w:rsid w:val="005E2237"/>
    <w:rsid w:val="005E22D0"/>
    <w:rsid w:val="005E2322"/>
    <w:rsid w:val="005E23AF"/>
    <w:rsid w:val="005E2433"/>
    <w:rsid w:val="005E24BB"/>
    <w:rsid w:val="005E24D6"/>
    <w:rsid w:val="005E24DC"/>
    <w:rsid w:val="005E2593"/>
    <w:rsid w:val="005E25C6"/>
    <w:rsid w:val="005E25F4"/>
    <w:rsid w:val="005E2641"/>
    <w:rsid w:val="005E26F5"/>
    <w:rsid w:val="005E2734"/>
    <w:rsid w:val="005E2939"/>
    <w:rsid w:val="005E2A55"/>
    <w:rsid w:val="005E2B0A"/>
    <w:rsid w:val="005E2B75"/>
    <w:rsid w:val="005E2BBE"/>
    <w:rsid w:val="005E2C53"/>
    <w:rsid w:val="005E2C88"/>
    <w:rsid w:val="005E2CCC"/>
    <w:rsid w:val="005E2D51"/>
    <w:rsid w:val="005E2E6F"/>
    <w:rsid w:val="005E2E80"/>
    <w:rsid w:val="005E2FE0"/>
    <w:rsid w:val="005E310A"/>
    <w:rsid w:val="005E3114"/>
    <w:rsid w:val="005E3132"/>
    <w:rsid w:val="005E3147"/>
    <w:rsid w:val="005E31E2"/>
    <w:rsid w:val="005E324C"/>
    <w:rsid w:val="005E33BF"/>
    <w:rsid w:val="005E33D4"/>
    <w:rsid w:val="005E33EF"/>
    <w:rsid w:val="005E3528"/>
    <w:rsid w:val="005E353C"/>
    <w:rsid w:val="005E3571"/>
    <w:rsid w:val="005E35CA"/>
    <w:rsid w:val="005E361B"/>
    <w:rsid w:val="005E3663"/>
    <w:rsid w:val="005E36AB"/>
    <w:rsid w:val="005E36DD"/>
    <w:rsid w:val="005E36E6"/>
    <w:rsid w:val="005E384F"/>
    <w:rsid w:val="005E39A5"/>
    <w:rsid w:val="005E3A35"/>
    <w:rsid w:val="005E3A68"/>
    <w:rsid w:val="005E3A6F"/>
    <w:rsid w:val="005E3AF0"/>
    <w:rsid w:val="005E3B54"/>
    <w:rsid w:val="005E3B6A"/>
    <w:rsid w:val="005E3B6D"/>
    <w:rsid w:val="005E3C52"/>
    <w:rsid w:val="005E3C5E"/>
    <w:rsid w:val="005E3C8B"/>
    <w:rsid w:val="005E3CFB"/>
    <w:rsid w:val="005E3D2C"/>
    <w:rsid w:val="005E3D5C"/>
    <w:rsid w:val="005E3DB8"/>
    <w:rsid w:val="005E3E1F"/>
    <w:rsid w:val="005E3E46"/>
    <w:rsid w:val="005E3E88"/>
    <w:rsid w:val="005E3E8A"/>
    <w:rsid w:val="005E3F35"/>
    <w:rsid w:val="005E402B"/>
    <w:rsid w:val="005E4122"/>
    <w:rsid w:val="005E4172"/>
    <w:rsid w:val="005E419C"/>
    <w:rsid w:val="005E42AF"/>
    <w:rsid w:val="005E42D4"/>
    <w:rsid w:val="005E42F6"/>
    <w:rsid w:val="005E4327"/>
    <w:rsid w:val="005E4330"/>
    <w:rsid w:val="005E44B6"/>
    <w:rsid w:val="005E45EC"/>
    <w:rsid w:val="005E4677"/>
    <w:rsid w:val="005E475D"/>
    <w:rsid w:val="005E47A7"/>
    <w:rsid w:val="005E4846"/>
    <w:rsid w:val="005E485B"/>
    <w:rsid w:val="005E4913"/>
    <w:rsid w:val="005E492E"/>
    <w:rsid w:val="005E4977"/>
    <w:rsid w:val="005E497B"/>
    <w:rsid w:val="005E49C1"/>
    <w:rsid w:val="005E4A48"/>
    <w:rsid w:val="005E4AD7"/>
    <w:rsid w:val="005E4AF0"/>
    <w:rsid w:val="005E4B0B"/>
    <w:rsid w:val="005E4B23"/>
    <w:rsid w:val="005E4B77"/>
    <w:rsid w:val="005E4BB6"/>
    <w:rsid w:val="005E4BEC"/>
    <w:rsid w:val="005E4D55"/>
    <w:rsid w:val="005E4E4A"/>
    <w:rsid w:val="005E4EF1"/>
    <w:rsid w:val="005E4F2C"/>
    <w:rsid w:val="005E4FFC"/>
    <w:rsid w:val="005E5036"/>
    <w:rsid w:val="005E50A3"/>
    <w:rsid w:val="005E50FA"/>
    <w:rsid w:val="005E51D8"/>
    <w:rsid w:val="005E51FA"/>
    <w:rsid w:val="005E522F"/>
    <w:rsid w:val="005E5345"/>
    <w:rsid w:val="005E53BB"/>
    <w:rsid w:val="005E5506"/>
    <w:rsid w:val="005E5593"/>
    <w:rsid w:val="005E559A"/>
    <w:rsid w:val="005E564A"/>
    <w:rsid w:val="005E56F2"/>
    <w:rsid w:val="005E5814"/>
    <w:rsid w:val="005E58B7"/>
    <w:rsid w:val="005E595E"/>
    <w:rsid w:val="005E598E"/>
    <w:rsid w:val="005E5AD2"/>
    <w:rsid w:val="005E5B67"/>
    <w:rsid w:val="005E5B74"/>
    <w:rsid w:val="005E5BDF"/>
    <w:rsid w:val="005E5BE8"/>
    <w:rsid w:val="005E5C3D"/>
    <w:rsid w:val="005E5D29"/>
    <w:rsid w:val="005E5D84"/>
    <w:rsid w:val="005E5E44"/>
    <w:rsid w:val="005E5EB6"/>
    <w:rsid w:val="005E5F19"/>
    <w:rsid w:val="005E5F59"/>
    <w:rsid w:val="005E5F7F"/>
    <w:rsid w:val="005E6150"/>
    <w:rsid w:val="005E61C6"/>
    <w:rsid w:val="005E61DB"/>
    <w:rsid w:val="005E63A6"/>
    <w:rsid w:val="005E64E6"/>
    <w:rsid w:val="005E660F"/>
    <w:rsid w:val="005E662D"/>
    <w:rsid w:val="005E6674"/>
    <w:rsid w:val="005E6907"/>
    <w:rsid w:val="005E695D"/>
    <w:rsid w:val="005E69CE"/>
    <w:rsid w:val="005E69D5"/>
    <w:rsid w:val="005E6A2C"/>
    <w:rsid w:val="005E6A4A"/>
    <w:rsid w:val="005E6B0D"/>
    <w:rsid w:val="005E6B4A"/>
    <w:rsid w:val="005E6C35"/>
    <w:rsid w:val="005E6C60"/>
    <w:rsid w:val="005E6C9C"/>
    <w:rsid w:val="005E6CB2"/>
    <w:rsid w:val="005E6CB7"/>
    <w:rsid w:val="005E6CC9"/>
    <w:rsid w:val="005E6CD6"/>
    <w:rsid w:val="005E6D33"/>
    <w:rsid w:val="005E6DA8"/>
    <w:rsid w:val="005E6E7E"/>
    <w:rsid w:val="005E7032"/>
    <w:rsid w:val="005E70DF"/>
    <w:rsid w:val="005E7122"/>
    <w:rsid w:val="005E731D"/>
    <w:rsid w:val="005E73A1"/>
    <w:rsid w:val="005E73B3"/>
    <w:rsid w:val="005E7471"/>
    <w:rsid w:val="005E75E8"/>
    <w:rsid w:val="005E767A"/>
    <w:rsid w:val="005E76B6"/>
    <w:rsid w:val="005E7768"/>
    <w:rsid w:val="005E778A"/>
    <w:rsid w:val="005E7853"/>
    <w:rsid w:val="005E7985"/>
    <w:rsid w:val="005E7A8B"/>
    <w:rsid w:val="005E7AE0"/>
    <w:rsid w:val="005E7D42"/>
    <w:rsid w:val="005E7D7F"/>
    <w:rsid w:val="005E7DBF"/>
    <w:rsid w:val="005E7DE7"/>
    <w:rsid w:val="005E7DE8"/>
    <w:rsid w:val="005E7E08"/>
    <w:rsid w:val="005E7E65"/>
    <w:rsid w:val="005E7E8F"/>
    <w:rsid w:val="005E7EB9"/>
    <w:rsid w:val="005E7F14"/>
    <w:rsid w:val="005F011E"/>
    <w:rsid w:val="005F01E2"/>
    <w:rsid w:val="005F01E6"/>
    <w:rsid w:val="005F02DF"/>
    <w:rsid w:val="005F0342"/>
    <w:rsid w:val="005F0378"/>
    <w:rsid w:val="005F03AC"/>
    <w:rsid w:val="005F0661"/>
    <w:rsid w:val="005F06CD"/>
    <w:rsid w:val="005F0728"/>
    <w:rsid w:val="005F0777"/>
    <w:rsid w:val="005F07B4"/>
    <w:rsid w:val="005F080D"/>
    <w:rsid w:val="005F0827"/>
    <w:rsid w:val="005F084B"/>
    <w:rsid w:val="005F084F"/>
    <w:rsid w:val="005F0899"/>
    <w:rsid w:val="005F0950"/>
    <w:rsid w:val="005F0986"/>
    <w:rsid w:val="005F099F"/>
    <w:rsid w:val="005F09AB"/>
    <w:rsid w:val="005F09D0"/>
    <w:rsid w:val="005F09EC"/>
    <w:rsid w:val="005F09ED"/>
    <w:rsid w:val="005F0A13"/>
    <w:rsid w:val="005F0B63"/>
    <w:rsid w:val="005F0CC6"/>
    <w:rsid w:val="005F0CEA"/>
    <w:rsid w:val="005F0D50"/>
    <w:rsid w:val="005F0E1D"/>
    <w:rsid w:val="005F0EED"/>
    <w:rsid w:val="005F0F36"/>
    <w:rsid w:val="005F0FDE"/>
    <w:rsid w:val="005F10C8"/>
    <w:rsid w:val="005F10D0"/>
    <w:rsid w:val="005F115E"/>
    <w:rsid w:val="005F123A"/>
    <w:rsid w:val="005F124E"/>
    <w:rsid w:val="005F128A"/>
    <w:rsid w:val="005F1293"/>
    <w:rsid w:val="005F1318"/>
    <w:rsid w:val="005F1336"/>
    <w:rsid w:val="005F135F"/>
    <w:rsid w:val="005F1386"/>
    <w:rsid w:val="005F147F"/>
    <w:rsid w:val="005F1480"/>
    <w:rsid w:val="005F159E"/>
    <w:rsid w:val="005F15E5"/>
    <w:rsid w:val="005F160D"/>
    <w:rsid w:val="005F161B"/>
    <w:rsid w:val="005F1660"/>
    <w:rsid w:val="005F16A5"/>
    <w:rsid w:val="005F16EA"/>
    <w:rsid w:val="005F1737"/>
    <w:rsid w:val="005F175B"/>
    <w:rsid w:val="005F17E3"/>
    <w:rsid w:val="005F182D"/>
    <w:rsid w:val="005F1927"/>
    <w:rsid w:val="005F1946"/>
    <w:rsid w:val="005F1AB8"/>
    <w:rsid w:val="005F1AEA"/>
    <w:rsid w:val="005F1B32"/>
    <w:rsid w:val="005F1B3C"/>
    <w:rsid w:val="005F1B43"/>
    <w:rsid w:val="005F1BCF"/>
    <w:rsid w:val="005F1C65"/>
    <w:rsid w:val="005F1D47"/>
    <w:rsid w:val="005F1E28"/>
    <w:rsid w:val="005F1E48"/>
    <w:rsid w:val="005F1EBC"/>
    <w:rsid w:val="005F1F38"/>
    <w:rsid w:val="005F1F41"/>
    <w:rsid w:val="005F1F42"/>
    <w:rsid w:val="005F1FAA"/>
    <w:rsid w:val="005F2096"/>
    <w:rsid w:val="005F20A6"/>
    <w:rsid w:val="005F216B"/>
    <w:rsid w:val="005F2234"/>
    <w:rsid w:val="005F22E1"/>
    <w:rsid w:val="005F22E7"/>
    <w:rsid w:val="005F2345"/>
    <w:rsid w:val="005F2361"/>
    <w:rsid w:val="005F2396"/>
    <w:rsid w:val="005F2479"/>
    <w:rsid w:val="005F249F"/>
    <w:rsid w:val="005F25F8"/>
    <w:rsid w:val="005F2623"/>
    <w:rsid w:val="005F26AC"/>
    <w:rsid w:val="005F26B6"/>
    <w:rsid w:val="005F2748"/>
    <w:rsid w:val="005F2900"/>
    <w:rsid w:val="005F298E"/>
    <w:rsid w:val="005F29A3"/>
    <w:rsid w:val="005F2A0F"/>
    <w:rsid w:val="005F2ABF"/>
    <w:rsid w:val="005F2AE4"/>
    <w:rsid w:val="005F2B8E"/>
    <w:rsid w:val="005F2BE7"/>
    <w:rsid w:val="005F2BF1"/>
    <w:rsid w:val="005F2C20"/>
    <w:rsid w:val="005F2CA0"/>
    <w:rsid w:val="005F2CE3"/>
    <w:rsid w:val="005F2D17"/>
    <w:rsid w:val="005F2D3C"/>
    <w:rsid w:val="005F2DD3"/>
    <w:rsid w:val="005F2DDE"/>
    <w:rsid w:val="005F2DF9"/>
    <w:rsid w:val="005F2E08"/>
    <w:rsid w:val="005F2FC0"/>
    <w:rsid w:val="005F303A"/>
    <w:rsid w:val="005F30F4"/>
    <w:rsid w:val="005F3110"/>
    <w:rsid w:val="005F3157"/>
    <w:rsid w:val="005F31DD"/>
    <w:rsid w:val="005F321D"/>
    <w:rsid w:val="005F3239"/>
    <w:rsid w:val="005F32A1"/>
    <w:rsid w:val="005F32E9"/>
    <w:rsid w:val="005F3409"/>
    <w:rsid w:val="005F341A"/>
    <w:rsid w:val="005F3425"/>
    <w:rsid w:val="005F3433"/>
    <w:rsid w:val="005F3573"/>
    <w:rsid w:val="005F359E"/>
    <w:rsid w:val="005F3760"/>
    <w:rsid w:val="005F38D7"/>
    <w:rsid w:val="005F3988"/>
    <w:rsid w:val="005F3991"/>
    <w:rsid w:val="005F39A5"/>
    <w:rsid w:val="005F39DD"/>
    <w:rsid w:val="005F3AB6"/>
    <w:rsid w:val="005F3AD2"/>
    <w:rsid w:val="005F3B2D"/>
    <w:rsid w:val="005F3BB1"/>
    <w:rsid w:val="005F3C7D"/>
    <w:rsid w:val="005F3D75"/>
    <w:rsid w:val="005F3F22"/>
    <w:rsid w:val="005F3F4F"/>
    <w:rsid w:val="005F40FF"/>
    <w:rsid w:val="005F413B"/>
    <w:rsid w:val="005F4157"/>
    <w:rsid w:val="005F415F"/>
    <w:rsid w:val="005F417A"/>
    <w:rsid w:val="005F4201"/>
    <w:rsid w:val="005F42D2"/>
    <w:rsid w:val="005F42D4"/>
    <w:rsid w:val="005F4330"/>
    <w:rsid w:val="005F433B"/>
    <w:rsid w:val="005F4398"/>
    <w:rsid w:val="005F43E6"/>
    <w:rsid w:val="005F4557"/>
    <w:rsid w:val="005F45BB"/>
    <w:rsid w:val="005F482B"/>
    <w:rsid w:val="005F4877"/>
    <w:rsid w:val="005F494F"/>
    <w:rsid w:val="005F4986"/>
    <w:rsid w:val="005F49F2"/>
    <w:rsid w:val="005F4A11"/>
    <w:rsid w:val="005F4A33"/>
    <w:rsid w:val="005F4A6C"/>
    <w:rsid w:val="005F4AF0"/>
    <w:rsid w:val="005F4B07"/>
    <w:rsid w:val="005F4BF1"/>
    <w:rsid w:val="005F4CA0"/>
    <w:rsid w:val="005F4D06"/>
    <w:rsid w:val="005F4E03"/>
    <w:rsid w:val="005F4E87"/>
    <w:rsid w:val="005F4EFE"/>
    <w:rsid w:val="005F4F5D"/>
    <w:rsid w:val="005F4F77"/>
    <w:rsid w:val="005F4F90"/>
    <w:rsid w:val="005F504D"/>
    <w:rsid w:val="005F5050"/>
    <w:rsid w:val="005F5089"/>
    <w:rsid w:val="005F50CB"/>
    <w:rsid w:val="005F50FF"/>
    <w:rsid w:val="005F5266"/>
    <w:rsid w:val="005F531E"/>
    <w:rsid w:val="005F53A9"/>
    <w:rsid w:val="005F5433"/>
    <w:rsid w:val="005F550E"/>
    <w:rsid w:val="005F552E"/>
    <w:rsid w:val="005F5544"/>
    <w:rsid w:val="005F55B7"/>
    <w:rsid w:val="005F55B8"/>
    <w:rsid w:val="005F55BA"/>
    <w:rsid w:val="005F55D1"/>
    <w:rsid w:val="005F55FE"/>
    <w:rsid w:val="005F56E6"/>
    <w:rsid w:val="005F5761"/>
    <w:rsid w:val="005F57D3"/>
    <w:rsid w:val="005F58A5"/>
    <w:rsid w:val="005F58C3"/>
    <w:rsid w:val="005F58F6"/>
    <w:rsid w:val="005F5909"/>
    <w:rsid w:val="005F593E"/>
    <w:rsid w:val="005F5997"/>
    <w:rsid w:val="005F5A2A"/>
    <w:rsid w:val="005F5A79"/>
    <w:rsid w:val="005F5AD9"/>
    <w:rsid w:val="005F5B2C"/>
    <w:rsid w:val="005F5B66"/>
    <w:rsid w:val="005F5CD1"/>
    <w:rsid w:val="005F5CF9"/>
    <w:rsid w:val="005F5D32"/>
    <w:rsid w:val="005F5D4F"/>
    <w:rsid w:val="005F5DB5"/>
    <w:rsid w:val="005F5EED"/>
    <w:rsid w:val="005F5F0C"/>
    <w:rsid w:val="005F5F15"/>
    <w:rsid w:val="005F5FB0"/>
    <w:rsid w:val="005F60E2"/>
    <w:rsid w:val="005F6132"/>
    <w:rsid w:val="005F61E3"/>
    <w:rsid w:val="005F6253"/>
    <w:rsid w:val="005F6265"/>
    <w:rsid w:val="005F6318"/>
    <w:rsid w:val="005F63FF"/>
    <w:rsid w:val="005F64B0"/>
    <w:rsid w:val="005F669D"/>
    <w:rsid w:val="005F66C4"/>
    <w:rsid w:val="005F67E4"/>
    <w:rsid w:val="005F6816"/>
    <w:rsid w:val="005F683A"/>
    <w:rsid w:val="005F6887"/>
    <w:rsid w:val="005F6891"/>
    <w:rsid w:val="005F697A"/>
    <w:rsid w:val="005F69BE"/>
    <w:rsid w:val="005F6A3A"/>
    <w:rsid w:val="005F6B50"/>
    <w:rsid w:val="005F6B53"/>
    <w:rsid w:val="005F6B79"/>
    <w:rsid w:val="005F6E3A"/>
    <w:rsid w:val="005F6E9D"/>
    <w:rsid w:val="005F6F3E"/>
    <w:rsid w:val="005F6F40"/>
    <w:rsid w:val="005F7078"/>
    <w:rsid w:val="005F7164"/>
    <w:rsid w:val="005F71BC"/>
    <w:rsid w:val="005F71F9"/>
    <w:rsid w:val="005F722A"/>
    <w:rsid w:val="005F723C"/>
    <w:rsid w:val="005F7243"/>
    <w:rsid w:val="005F725B"/>
    <w:rsid w:val="005F72F9"/>
    <w:rsid w:val="005F7301"/>
    <w:rsid w:val="005F732C"/>
    <w:rsid w:val="005F7374"/>
    <w:rsid w:val="005F738D"/>
    <w:rsid w:val="005F744E"/>
    <w:rsid w:val="005F74E4"/>
    <w:rsid w:val="005F750C"/>
    <w:rsid w:val="005F753B"/>
    <w:rsid w:val="005F7593"/>
    <w:rsid w:val="005F7652"/>
    <w:rsid w:val="005F766C"/>
    <w:rsid w:val="005F7682"/>
    <w:rsid w:val="005F7751"/>
    <w:rsid w:val="005F778D"/>
    <w:rsid w:val="005F77FB"/>
    <w:rsid w:val="005F786D"/>
    <w:rsid w:val="005F79D6"/>
    <w:rsid w:val="005F79E6"/>
    <w:rsid w:val="005F7A2C"/>
    <w:rsid w:val="005F7A60"/>
    <w:rsid w:val="005F7A8A"/>
    <w:rsid w:val="005F7B61"/>
    <w:rsid w:val="005F7B76"/>
    <w:rsid w:val="005F7C13"/>
    <w:rsid w:val="005F7C6A"/>
    <w:rsid w:val="005F7CBC"/>
    <w:rsid w:val="005F7CC3"/>
    <w:rsid w:val="005F7D3C"/>
    <w:rsid w:val="005F7DE8"/>
    <w:rsid w:val="005F7E54"/>
    <w:rsid w:val="005F7E82"/>
    <w:rsid w:val="005F7EA8"/>
    <w:rsid w:val="005F7F0C"/>
    <w:rsid w:val="005F7F21"/>
    <w:rsid w:val="005F7F61"/>
    <w:rsid w:val="005F7F81"/>
    <w:rsid w:val="006000B5"/>
    <w:rsid w:val="006000F3"/>
    <w:rsid w:val="0060013F"/>
    <w:rsid w:val="0060015B"/>
    <w:rsid w:val="00600178"/>
    <w:rsid w:val="006001C7"/>
    <w:rsid w:val="006001FE"/>
    <w:rsid w:val="0060036B"/>
    <w:rsid w:val="0060036C"/>
    <w:rsid w:val="0060051A"/>
    <w:rsid w:val="0060076B"/>
    <w:rsid w:val="00600786"/>
    <w:rsid w:val="006007C8"/>
    <w:rsid w:val="00600805"/>
    <w:rsid w:val="006008CF"/>
    <w:rsid w:val="0060097C"/>
    <w:rsid w:val="00600A82"/>
    <w:rsid w:val="00600ABA"/>
    <w:rsid w:val="00600AC0"/>
    <w:rsid w:val="00600BB2"/>
    <w:rsid w:val="00600DFA"/>
    <w:rsid w:val="00600DFC"/>
    <w:rsid w:val="00600E05"/>
    <w:rsid w:val="00600E7F"/>
    <w:rsid w:val="00600EAA"/>
    <w:rsid w:val="00600F72"/>
    <w:rsid w:val="00600FE1"/>
    <w:rsid w:val="00601009"/>
    <w:rsid w:val="00601029"/>
    <w:rsid w:val="0060107D"/>
    <w:rsid w:val="006010FC"/>
    <w:rsid w:val="00601182"/>
    <w:rsid w:val="006011CF"/>
    <w:rsid w:val="00601221"/>
    <w:rsid w:val="00601292"/>
    <w:rsid w:val="006013D7"/>
    <w:rsid w:val="006013D9"/>
    <w:rsid w:val="006013FC"/>
    <w:rsid w:val="0060141B"/>
    <w:rsid w:val="006014D2"/>
    <w:rsid w:val="00601562"/>
    <w:rsid w:val="00601594"/>
    <w:rsid w:val="006015E2"/>
    <w:rsid w:val="0060161E"/>
    <w:rsid w:val="00601630"/>
    <w:rsid w:val="00601642"/>
    <w:rsid w:val="00601666"/>
    <w:rsid w:val="006016E0"/>
    <w:rsid w:val="006017D2"/>
    <w:rsid w:val="00601955"/>
    <w:rsid w:val="00601969"/>
    <w:rsid w:val="00601981"/>
    <w:rsid w:val="006019E7"/>
    <w:rsid w:val="00601AFE"/>
    <w:rsid w:val="00601B3B"/>
    <w:rsid w:val="00601C1F"/>
    <w:rsid w:val="00601C88"/>
    <w:rsid w:val="00601F06"/>
    <w:rsid w:val="00601F0D"/>
    <w:rsid w:val="00601F3F"/>
    <w:rsid w:val="00601FA1"/>
    <w:rsid w:val="0060202E"/>
    <w:rsid w:val="0060206C"/>
    <w:rsid w:val="0060207B"/>
    <w:rsid w:val="0060212E"/>
    <w:rsid w:val="006021C4"/>
    <w:rsid w:val="00602289"/>
    <w:rsid w:val="0060231D"/>
    <w:rsid w:val="00602352"/>
    <w:rsid w:val="00602397"/>
    <w:rsid w:val="006023A1"/>
    <w:rsid w:val="0060240B"/>
    <w:rsid w:val="0060241D"/>
    <w:rsid w:val="00602500"/>
    <w:rsid w:val="00602513"/>
    <w:rsid w:val="00602523"/>
    <w:rsid w:val="006025C1"/>
    <w:rsid w:val="006025DA"/>
    <w:rsid w:val="006025DF"/>
    <w:rsid w:val="00602671"/>
    <w:rsid w:val="006026A5"/>
    <w:rsid w:val="006026EC"/>
    <w:rsid w:val="006028BE"/>
    <w:rsid w:val="0060290A"/>
    <w:rsid w:val="00602918"/>
    <w:rsid w:val="00602953"/>
    <w:rsid w:val="0060298C"/>
    <w:rsid w:val="006029F8"/>
    <w:rsid w:val="00602A6B"/>
    <w:rsid w:val="00602A7A"/>
    <w:rsid w:val="00602AD0"/>
    <w:rsid w:val="00602B7F"/>
    <w:rsid w:val="00602C34"/>
    <w:rsid w:val="00602C36"/>
    <w:rsid w:val="00602C93"/>
    <w:rsid w:val="00602D51"/>
    <w:rsid w:val="00602DE1"/>
    <w:rsid w:val="00602DF2"/>
    <w:rsid w:val="00602E2F"/>
    <w:rsid w:val="00602EE1"/>
    <w:rsid w:val="00602F6C"/>
    <w:rsid w:val="00602F78"/>
    <w:rsid w:val="00602FB9"/>
    <w:rsid w:val="0060307D"/>
    <w:rsid w:val="006030B9"/>
    <w:rsid w:val="00603143"/>
    <w:rsid w:val="006031AD"/>
    <w:rsid w:val="00603205"/>
    <w:rsid w:val="00603265"/>
    <w:rsid w:val="0060338C"/>
    <w:rsid w:val="0060341D"/>
    <w:rsid w:val="0060345F"/>
    <w:rsid w:val="00603499"/>
    <w:rsid w:val="0060353D"/>
    <w:rsid w:val="00603572"/>
    <w:rsid w:val="00603714"/>
    <w:rsid w:val="0060373A"/>
    <w:rsid w:val="00603784"/>
    <w:rsid w:val="00603997"/>
    <w:rsid w:val="006039B5"/>
    <w:rsid w:val="006039CE"/>
    <w:rsid w:val="00603A19"/>
    <w:rsid w:val="00603A2D"/>
    <w:rsid w:val="00603A3C"/>
    <w:rsid w:val="00603A3F"/>
    <w:rsid w:val="00603AFE"/>
    <w:rsid w:val="00603B24"/>
    <w:rsid w:val="00603B34"/>
    <w:rsid w:val="00603B8A"/>
    <w:rsid w:val="00603BA1"/>
    <w:rsid w:val="00603C1A"/>
    <w:rsid w:val="00603CBA"/>
    <w:rsid w:val="00603DDC"/>
    <w:rsid w:val="00603E3D"/>
    <w:rsid w:val="00603FB3"/>
    <w:rsid w:val="0060403F"/>
    <w:rsid w:val="006040B3"/>
    <w:rsid w:val="00604107"/>
    <w:rsid w:val="006041BD"/>
    <w:rsid w:val="0060423F"/>
    <w:rsid w:val="0060432F"/>
    <w:rsid w:val="0060435B"/>
    <w:rsid w:val="006043C9"/>
    <w:rsid w:val="006043EA"/>
    <w:rsid w:val="00604438"/>
    <w:rsid w:val="00604465"/>
    <w:rsid w:val="0060449C"/>
    <w:rsid w:val="006045CF"/>
    <w:rsid w:val="006045E0"/>
    <w:rsid w:val="00604636"/>
    <w:rsid w:val="00604653"/>
    <w:rsid w:val="00604695"/>
    <w:rsid w:val="00604745"/>
    <w:rsid w:val="006047A0"/>
    <w:rsid w:val="00604820"/>
    <w:rsid w:val="0060486B"/>
    <w:rsid w:val="00604927"/>
    <w:rsid w:val="006049A7"/>
    <w:rsid w:val="006049CC"/>
    <w:rsid w:val="00604AC5"/>
    <w:rsid w:val="00604B53"/>
    <w:rsid w:val="00604BA8"/>
    <w:rsid w:val="00604C17"/>
    <w:rsid w:val="00604D79"/>
    <w:rsid w:val="00604E8C"/>
    <w:rsid w:val="00604EDA"/>
    <w:rsid w:val="00604EE5"/>
    <w:rsid w:val="00604FFC"/>
    <w:rsid w:val="00605045"/>
    <w:rsid w:val="006050B9"/>
    <w:rsid w:val="006050D9"/>
    <w:rsid w:val="00605196"/>
    <w:rsid w:val="006051B7"/>
    <w:rsid w:val="00605299"/>
    <w:rsid w:val="0060539C"/>
    <w:rsid w:val="00605446"/>
    <w:rsid w:val="00605458"/>
    <w:rsid w:val="006054DF"/>
    <w:rsid w:val="0060552C"/>
    <w:rsid w:val="006055C9"/>
    <w:rsid w:val="00605643"/>
    <w:rsid w:val="006056F6"/>
    <w:rsid w:val="00605777"/>
    <w:rsid w:val="0060584C"/>
    <w:rsid w:val="006058A8"/>
    <w:rsid w:val="006058AB"/>
    <w:rsid w:val="00605902"/>
    <w:rsid w:val="006059DB"/>
    <w:rsid w:val="00605A8A"/>
    <w:rsid w:val="00605B1D"/>
    <w:rsid w:val="00605C1C"/>
    <w:rsid w:val="00605D11"/>
    <w:rsid w:val="00605D2D"/>
    <w:rsid w:val="00605E25"/>
    <w:rsid w:val="00605E3E"/>
    <w:rsid w:val="0060600B"/>
    <w:rsid w:val="0060605E"/>
    <w:rsid w:val="0060623A"/>
    <w:rsid w:val="00606271"/>
    <w:rsid w:val="006062A6"/>
    <w:rsid w:val="00606468"/>
    <w:rsid w:val="006064A0"/>
    <w:rsid w:val="006064A7"/>
    <w:rsid w:val="006064C5"/>
    <w:rsid w:val="006064CD"/>
    <w:rsid w:val="00606507"/>
    <w:rsid w:val="00606513"/>
    <w:rsid w:val="00606549"/>
    <w:rsid w:val="00606560"/>
    <w:rsid w:val="00606561"/>
    <w:rsid w:val="006066B3"/>
    <w:rsid w:val="006067DA"/>
    <w:rsid w:val="00606865"/>
    <w:rsid w:val="0060690E"/>
    <w:rsid w:val="00606A37"/>
    <w:rsid w:val="00606AEF"/>
    <w:rsid w:val="00606B45"/>
    <w:rsid w:val="00606D66"/>
    <w:rsid w:val="00606DE5"/>
    <w:rsid w:val="00606E58"/>
    <w:rsid w:val="00606E6B"/>
    <w:rsid w:val="00606E86"/>
    <w:rsid w:val="00606EAB"/>
    <w:rsid w:val="00606F84"/>
    <w:rsid w:val="00606FBB"/>
    <w:rsid w:val="00606FE9"/>
    <w:rsid w:val="0060705B"/>
    <w:rsid w:val="006070A4"/>
    <w:rsid w:val="0060716D"/>
    <w:rsid w:val="00607294"/>
    <w:rsid w:val="006074EF"/>
    <w:rsid w:val="00607576"/>
    <w:rsid w:val="00607587"/>
    <w:rsid w:val="006075A1"/>
    <w:rsid w:val="0060762D"/>
    <w:rsid w:val="00607645"/>
    <w:rsid w:val="0060771B"/>
    <w:rsid w:val="006077A6"/>
    <w:rsid w:val="006077D2"/>
    <w:rsid w:val="006078A6"/>
    <w:rsid w:val="00607943"/>
    <w:rsid w:val="00607965"/>
    <w:rsid w:val="00607997"/>
    <w:rsid w:val="006079EF"/>
    <w:rsid w:val="00607A7E"/>
    <w:rsid w:val="00607CF1"/>
    <w:rsid w:val="00607E11"/>
    <w:rsid w:val="00607EAC"/>
    <w:rsid w:val="00607EBF"/>
    <w:rsid w:val="00607EEA"/>
    <w:rsid w:val="00607FCC"/>
    <w:rsid w:val="00607FE7"/>
    <w:rsid w:val="0061011E"/>
    <w:rsid w:val="00610175"/>
    <w:rsid w:val="00610346"/>
    <w:rsid w:val="00610350"/>
    <w:rsid w:val="00610406"/>
    <w:rsid w:val="00610499"/>
    <w:rsid w:val="006104C4"/>
    <w:rsid w:val="0061054F"/>
    <w:rsid w:val="0061064A"/>
    <w:rsid w:val="0061067D"/>
    <w:rsid w:val="0061070D"/>
    <w:rsid w:val="00610717"/>
    <w:rsid w:val="0061072B"/>
    <w:rsid w:val="006107FE"/>
    <w:rsid w:val="0061086D"/>
    <w:rsid w:val="006108F0"/>
    <w:rsid w:val="006109AD"/>
    <w:rsid w:val="006109E1"/>
    <w:rsid w:val="00610B00"/>
    <w:rsid w:val="00610B23"/>
    <w:rsid w:val="00610B56"/>
    <w:rsid w:val="00610B79"/>
    <w:rsid w:val="00610BFE"/>
    <w:rsid w:val="00610C16"/>
    <w:rsid w:val="00610D62"/>
    <w:rsid w:val="00610DAA"/>
    <w:rsid w:val="00610F0F"/>
    <w:rsid w:val="00610FFD"/>
    <w:rsid w:val="00611116"/>
    <w:rsid w:val="00611172"/>
    <w:rsid w:val="0061120E"/>
    <w:rsid w:val="00611241"/>
    <w:rsid w:val="00611293"/>
    <w:rsid w:val="006112B4"/>
    <w:rsid w:val="0061141F"/>
    <w:rsid w:val="0061147F"/>
    <w:rsid w:val="0061153A"/>
    <w:rsid w:val="006115EA"/>
    <w:rsid w:val="006116B9"/>
    <w:rsid w:val="0061178E"/>
    <w:rsid w:val="006117D8"/>
    <w:rsid w:val="00611852"/>
    <w:rsid w:val="00611892"/>
    <w:rsid w:val="006118DC"/>
    <w:rsid w:val="00611997"/>
    <w:rsid w:val="00611B9F"/>
    <w:rsid w:val="00611BD1"/>
    <w:rsid w:val="00611C50"/>
    <w:rsid w:val="00611CC1"/>
    <w:rsid w:val="00611D38"/>
    <w:rsid w:val="00611D45"/>
    <w:rsid w:val="00611D4F"/>
    <w:rsid w:val="00611D5D"/>
    <w:rsid w:val="00611D93"/>
    <w:rsid w:val="00611DBF"/>
    <w:rsid w:val="00611EAE"/>
    <w:rsid w:val="00611FE1"/>
    <w:rsid w:val="00612000"/>
    <w:rsid w:val="00612039"/>
    <w:rsid w:val="00612047"/>
    <w:rsid w:val="006120A4"/>
    <w:rsid w:val="006120E4"/>
    <w:rsid w:val="0061214C"/>
    <w:rsid w:val="0061214F"/>
    <w:rsid w:val="006121C7"/>
    <w:rsid w:val="0061224B"/>
    <w:rsid w:val="00612328"/>
    <w:rsid w:val="00612362"/>
    <w:rsid w:val="00612377"/>
    <w:rsid w:val="006123CD"/>
    <w:rsid w:val="006123DC"/>
    <w:rsid w:val="0061244E"/>
    <w:rsid w:val="0061246F"/>
    <w:rsid w:val="00612488"/>
    <w:rsid w:val="006124C5"/>
    <w:rsid w:val="006124CA"/>
    <w:rsid w:val="00612653"/>
    <w:rsid w:val="0061269F"/>
    <w:rsid w:val="00612752"/>
    <w:rsid w:val="0061275F"/>
    <w:rsid w:val="006127D1"/>
    <w:rsid w:val="00612AF7"/>
    <w:rsid w:val="00612B14"/>
    <w:rsid w:val="00612B24"/>
    <w:rsid w:val="00612B37"/>
    <w:rsid w:val="00612C39"/>
    <w:rsid w:val="00612C51"/>
    <w:rsid w:val="00612C78"/>
    <w:rsid w:val="00612CC7"/>
    <w:rsid w:val="00612D11"/>
    <w:rsid w:val="00612D73"/>
    <w:rsid w:val="00612DD1"/>
    <w:rsid w:val="00612DF3"/>
    <w:rsid w:val="00612E4D"/>
    <w:rsid w:val="00612E53"/>
    <w:rsid w:val="00612E6C"/>
    <w:rsid w:val="00612EE9"/>
    <w:rsid w:val="00612F03"/>
    <w:rsid w:val="00612F4B"/>
    <w:rsid w:val="0061304D"/>
    <w:rsid w:val="006130CD"/>
    <w:rsid w:val="006131BC"/>
    <w:rsid w:val="0061333A"/>
    <w:rsid w:val="006133EB"/>
    <w:rsid w:val="006135EA"/>
    <w:rsid w:val="00613613"/>
    <w:rsid w:val="00613713"/>
    <w:rsid w:val="0061373F"/>
    <w:rsid w:val="006137E8"/>
    <w:rsid w:val="006137F0"/>
    <w:rsid w:val="006138E0"/>
    <w:rsid w:val="0061395F"/>
    <w:rsid w:val="00613968"/>
    <w:rsid w:val="00613976"/>
    <w:rsid w:val="006139DA"/>
    <w:rsid w:val="00613CEF"/>
    <w:rsid w:val="00613D05"/>
    <w:rsid w:val="00613D66"/>
    <w:rsid w:val="00613E52"/>
    <w:rsid w:val="00613F62"/>
    <w:rsid w:val="00613F6F"/>
    <w:rsid w:val="00614067"/>
    <w:rsid w:val="00614145"/>
    <w:rsid w:val="00614171"/>
    <w:rsid w:val="006141AB"/>
    <w:rsid w:val="006141CE"/>
    <w:rsid w:val="00614241"/>
    <w:rsid w:val="0061444C"/>
    <w:rsid w:val="006145AF"/>
    <w:rsid w:val="006146D5"/>
    <w:rsid w:val="0061471E"/>
    <w:rsid w:val="0061474A"/>
    <w:rsid w:val="00614831"/>
    <w:rsid w:val="00614942"/>
    <w:rsid w:val="00614A4B"/>
    <w:rsid w:val="00614A8F"/>
    <w:rsid w:val="00614B16"/>
    <w:rsid w:val="00614B30"/>
    <w:rsid w:val="00614B42"/>
    <w:rsid w:val="00614B62"/>
    <w:rsid w:val="00614C2A"/>
    <w:rsid w:val="00614C30"/>
    <w:rsid w:val="00614CDB"/>
    <w:rsid w:val="00614D50"/>
    <w:rsid w:val="00614D8C"/>
    <w:rsid w:val="00614DAB"/>
    <w:rsid w:val="00614E88"/>
    <w:rsid w:val="00614ED2"/>
    <w:rsid w:val="00614F26"/>
    <w:rsid w:val="00614FC9"/>
    <w:rsid w:val="00614FF3"/>
    <w:rsid w:val="00615041"/>
    <w:rsid w:val="00615090"/>
    <w:rsid w:val="006150AB"/>
    <w:rsid w:val="006150B4"/>
    <w:rsid w:val="00615136"/>
    <w:rsid w:val="00615350"/>
    <w:rsid w:val="00615388"/>
    <w:rsid w:val="00615403"/>
    <w:rsid w:val="0061546D"/>
    <w:rsid w:val="006154E1"/>
    <w:rsid w:val="006155AD"/>
    <w:rsid w:val="0061569D"/>
    <w:rsid w:val="006156D4"/>
    <w:rsid w:val="006158A3"/>
    <w:rsid w:val="006158DC"/>
    <w:rsid w:val="0061596B"/>
    <w:rsid w:val="00615A40"/>
    <w:rsid w:val="00615A63"/>
    <w:rsid w:val="00615A8C"/>
    <w:rsid w:val="00615B08"/>
    <w:rsid w:val="00615C7A"/>
    <w:rsid w:val="00615C80"/>
    <w:rsid w:val="00615D9D"/>
    <w:rsid w:val="00615F96"/>
    <w:rsid w:val="00615FE4"/>
    <w:rsid w:val="006160C4"/>
    <w:rsid w:val="0061612B"/>
    <w:rsid w:val="00616155"/>
    <w:rsid w:val="006161D7"/>
    <w:rsid w:val="006161F4"/>
    <w:rsid w:val="006161F5"/>
    <w:rsid w:val="006162AA"/>
    <w:rsid w:val="006162F5"/>
    <w:rsid w:val="0061631B"/>
    <w:rsid w:val="00616416"/>
    <w:rsid w:val="00616451"/>
    <w:rsid w:val="0061646D"/>
    <w:rsid w:val="00616475"/>
    <w:rsid w:val="006164B7"/>
    <w:rsid w:val="00616519"/>
    <w:rsid w:val="0061652F"/>
    <w:rsid w:val="00616532"/>
    <w:rsid w:val="006165EE"/>
    <w:rsid w:val="0061662E"/>
    <w:rsid w:val="00616664"/>
    <w:rsid w:val="00616737"/>
    <w:rsid w:val="00616748"/>
    <w:rsid w:val="0061686D"/>
    <w:rsid w:val="00616933"/>
    <w:rsid w:val="00616949"/>
    <w:rsid w:val="006169C0"/>
    <w:rsid w:val="006169E4"/>
    <w:rsid w:val="00616C33"/>
    <w:rsid w:val="00616D2D"/>
    <w:rsid w:val="00616D3C"/>
    <w:rsid w:val="00616F11"/>
    <w:rsid w:val="00616F67"/>
    <w:rsid w:val="00616F8D"/>
    <w:rsid w:val="00616FA5"/>
    <w:rsid w:val="00616FD2"/>
    <w:rsid w:val="0061701C"/>
    <w:rsid w:val="006170BA"/>
    <w:rsid w:val="00617122"/>
    <w:rsid w:val="00617126"/>
    <w:rsid w:val="00617138"/>
    <w:rsid w:val="006171A7"/>
    <w:rsid w:val="00617218"/>
    <w:rsid w:val="00617233"/>
    <w:rsid w:val="0061723B"/>
    <w:rsid w:val="00617264"/>
    <w:rsid w:val="00617436"/>
    <w:rsid w:val="00617440"/>
    <w:rsid w:val="0061747A"/>
    <w:rsid w:val="006174E9"/>
    <w:rsid w:val="00617528"/>
    <w:rsid w:val="00617530"/>
    <w:rsid w:val="00617616"/>
    <w:rsid w:val="00617891"/>
    <w:rsid w:val="006178A2"/>
    <w:rsid w:val="006178F2"/>
    <w:rsid w:val="00617A4E"/>
    <w:rsid w:val="00617AA5"/>
    <w:rsid w:val="00617B1D"/>
    <w:rsid w:val="00617B3A"/>
    <w:rsid w:val="00617C00"/>
    <w:rsid w:val="00617C54"/>
    <w:rsid w:val="00617C77"/>
    <w:rsid w:val="00617CD9"/>
    <w:rsid w:val="00617D7E"/>
    <w:rsid w:val="00617D90"/>
    <w:rsid w:val="00617E02"/>
    <w:rsid w:val="00617E06"/>
    <w:rsid w:val="00617F55"/>
    <w:rsid w:val="00620000"/>
    <w:rsid w:val="00620016"/>
    <w:rsid w:val="006200EE"/>
    <w:rsid w:val="006201EB"/>
    <w:rsid w:val="006203F5"/>
    <w:rsid w:val="0062042C"/>
    <w:rsid w:val="006205AF"/>
    <w:rsid w:val="006206E3"/>
    <w:rsid w:val="006206E7"/>
    <w:rsid w:val="0062079E"/>
    <w:rsid w:val="006207D0"/>
    <w:rsid w:val="00620802"/>
    <w:rsid w:val="0062089C"/>
    <w:rsid w:val="006208DA"/>
    <w:rsid w:val="0062093B"/>
    <w:rsid w:val="006209C1"/>
    <w:rsid w:val="006209D6"/>
    <w:rsid w:val="00620A39"/>
    <w:rsid w:val="00620A73"/>
    <w:rsid w:val="00620A91"/>
    <w:rsid w:val="00620AAC"/>
    <w:rsid w:val="00620B94"/>
    <w:rsid w:val="00620C68"/>
    <w:rsid w:val="00620C9A"/>
    <w:rsid w:val="00620D0A"/>
    <w:rsid w:val="00620D11"/>
    <w:rsid w:val="00620EF1"/>
    <w:rsid w:val="00620FC0"/>
    <w:rsid w:val="00621002"/>
    <w:rsid w:val="006211F7"/>
    <w:rsid w:val="0062122A"/>
    <w:rsid w:val="006212C8"/>
    <w:rsid w:val="00621342"/>
    <w:rsid w:val="00621377"/>
    <w:rsid w:val="006213A4"/>
    <w:rsid w:val="006213FD"/>
    <w:rsid w:val="00621405"/>
    <w:rsid w:val="00621564"/>
    <w:rsid w:val="00621607"/>
    <w:rsid w:val="006216A9"/>
    <w:rsid w:val="0062183B"/>
    <w:rsid w:val="00621877"/>
    <w:rsid w:val="006219C2"/>
    <w:rsid w:val="006219E9"/>
    <w:rsid w:val="00621A4F"/>
    <w:rsid w:val="00621A6E"/>
    <w:rsid w:val="00621ADB"/>
    <w:rsid w:val="00621CB4"/>
    <w:rsid w:val="00621CC3"/>
    <w:rsid w:val="00621D19"/>
    <w:rsid w:val="00621D82"/>
    <w:rsid w:val="00621D8A"/>
    <w:rsid w:val="00621DB7"/>
    <w:rsid w:val="00621EAE"/>
    <w:rsid w:val="00621EE6"/>
    <w:rsid w:val="00621FA3"/>
    <w:rsid w:val="00622286"/>
    <w:rsid w:val="006222D6"/>
    <w:rsid w:val="0062235C"/>
    <w:rsid w:val="00622448"/>
    <w:rsid w:val="00622463"/>
    <w:rsid w:val="00622533"/>
    <w:rsid w:val="006225A8"/>
    <w:rsid w:val="00622665"/>
    <w:rsid w:val="006226C2"/>
    <w:rsid w:val="006227CD"/>
    <w:rsid w:val="006227F9"/>
    <w:rsid w:val="00622909"/>
    <w:rsid w:val="0062298E"/>
    <w:rsid w:val="006229D5"/>
    <w:rsid w:val="00622A3F"/>
    <w:rsid w:val="00622A8D"/>
    <w:rsid w:val="00622AE6"/>
    <w:rsid w:val="00622C08"/>
    <w:rsid w:val="00622D44"/>
    <w:rsid w:val="00622D4E"/>
    <w:rsid w:val="00622D64"/>
    <w:rsid w:val="00622D82"/>
    <w:rsid w:val="00622DC4"/>
    <w:rsid w:val="00622DEE"/>
    <w:rsid w:val="00622E2F"/>
    <w:rsid w:val="00622E4D"/>
    <w:rsid w:val="00622E62"/>
    <w:rsid w:val="00622EB5"/>
    <w:rsid w:val="00622ECB"/>
    <w:rsid w:val="00622F8D"/>
    <w:rsid w:val="0062300F"/>
    <w:rsid w:val="0062301D"/>
    <w:rsid w:val="006230CB"/>
    <w:rsid w:val="006230CC"/>
    <w:rsid w:val="006230E2"/>
    <w:rsid w:val="00623130"/>
    <w:rsid w:val="006231C3"/>
    <w:rsid w:val="006232C7"/>
    <w:rsid w:val="006232D9"/>
    <w:rsid w:val="00623401"/>
    <w:rsid w:val="006234E1"/>
    <w:rsid w:val="00623566"/>
    <w:rsid w:val="00623582"/>
    <w:rsid w:val="006236BC"/>
    <w:rsid w:val="0062374E"/>
    <w:rsid w:val="00623800"/>
    <w:rsid w:val="006238A4"/>
    <w:rsid w:val="00623973"/>
    <w:rsid w:val="006239BB"/>
    <w:rsid w:val="00623A28"/>
    <w:rsid w:val="00623BFD"/>
    <w:rsid w:val="00623C2B"/>
    <w:rsid w:val="00623C31"/>
    <w:rsid w:val="00623C97"/>
    <w:rsid w:val="00623DA9"/>
    <w:rsid w:val="00623E4F"/>
    <w:rsid w:val="00623EAB"/>
    <w:rsid w:val="00623ED1"/>
    <w:rsid w:val="00623F16"/>
    <w:rsid w:val="00624001"/>
    <w:rsid w:val="0062402A"/>
    <w:rsid w:val="0062404D"/>
    <w:rsid w:val="00624068"/>
    <w:rsid w:val="0062408D"/>
    <w:rsid w:val="006240F4"/>
    <w:rsid w:val="00624158"/>
    <w:rsid w:val="00624162"/>
    <w:rsid w:val="006241A3"/>
    <w:rsid w:val="006241FE"/>
    <w:rsid w:val="00624226"/>
    <w:rsid w:val="00624296"/>
    <w:rsid w:val="006242B7"/>
    <w:rsid w:val="00624381"/>
    <w:rsid w:val="00624427"/>
    <w:rsid w:val="0062445F"/>
    <w:rsid w:val="0062447C"/>
    <w:rsid w:val="00624491"/>
    <w:rsid w:val="006244A2"/>
    <w:rsid w:val="006244A6"/>
    <w:rsid w:val="006244E5"/>
    <w:rsid w:val="0062451E"/>
    <w:rsid w:val="0062453F"/>
    <w:rsid w:val="00624583"/>
    <w:rsid w:val="00624598"/>
    <w:rsid w:val="00624673"/>
    <w:rsid w:val="006246DB"/>
    <w:rsid w:val="006246F9"/>
    <w:rsid w:val="006247C5"/>
    <w:rsid w:val="00624913"/>
    <w:rsid w:val="006249A1"/>
    <w:rsid w:val="006249AD"/>
    <w:rsid w:val="00624ACE"/>
    <w:rsid w:val="00624B1F"/>
    <w:rsid w:val="00624B44"/>
    <w:rsid w:val="00624BDF"/>
    <w:rsid w:val="00624BF5"/>
    <w:rsid w:val="00624C46"/>
    <w:rsid w:val="00624CC4"/>
    <w:rsid w:val="00624D46"/>
    <w:rsid w:val="00624D5A"/>
    <w:rsid w:val="00624D81"/>
    <w:rsid w:val="00624F1D"/>
    <w:rsid w:val="00624F56"/>
    <w:rsid w:val="006250E7"/>
    <w:rsid w:val="006251FF"/>
    <w:rsid w:val="0062524A"/>
    <w:rsid w:val="0062525A"/>
    <w:rsid w:val="006252EC"/>
    <w:rsid w:val="0062532A"/>
    <w:rsid w:val="00625335"/>
    <w:rsid w:val="006253F3"/>
    <w:rsid w:val="00625463"/>
    <w:rsid w:val="00625466"/>
    <w:rsid w:val="00625493"/>
    <w:rsid w:val="00625534"/>
    <w:rsid w:val="00625592"/>
    <w:rsid w:val="006256C3"/>
    <w:rsid w:val="006256D1"/>
    <w:rsid w:val="00625738"/>
    <w:rsid w:val="0062575D"/>
    <w:rsid w:val="006257DE"/>
    <w:rsid w:val="006257E7"/>
    <w:rsid w:val="006257E8"/>
    <w:rsid w:val="00625832"/>
    <w:rsid w:val="00625836"/>
    <w:rsid w:val="006258C0"/>
    <w:rsid w:val="00625987"/>
    <w:rsid w:val="006259B0"/>
    <w:rsid w:val="00625AA9"/>
    <w:rsid w:val="00625B0C"/>
    <w:rsid w:val="00625B5B"/>
    <w:rsid w:val="00625BCC"/>
    <w:rsid w:val="00625C13"/>
    <w:rsid w:val="00625D8C"/>
    <w:rsid w:val="00625D92"/>
    <w:rsid w:val="00625DF9"/>
    <w:rsid w:val="00625E71"/>
    <w:rsid w:val="00625F6C"/>
    <w:rsid w:val="00626024"/>
    <w:rsid w:val="00626047"/>
    <w:rsid w:val="0062607F"/>
    <w:rsid w:val="00626157"/>
    <w:rsid w:val="00626209"/>
    <w:rsid w:val="006262AE"/>
    <w:rsid w:val="006262C4"/>
    <w:rsid w:val="0062637F"/>
    <w:rsid w:val="006263FF"/>
    <w:rsid w:val="00626448"/>
    <w:rsid w:val="00626481"/>
    <w:rsid w:val="00626495"/>
    <w:rsid w:val="00626550"/>
    <w:rsid w:val="006265A3"/>
    <w:rsid w:val="00626617"/>
    <w:rsid w:val="00626656"/>
    <w:rsid w:val="0062665E"/>
    <w:rsid w:val="00626683"/>
    <w:rsid w:val="006266C1"/>
    <w:rsid w:val="006266D6"/>
    <w:rsid w:val="00626742"/>
    <w:rsid w:val="006267C7"/>
    <w:rsid w:val="00626809"/>
    <w:rsid w:val="00626819"/>
    <w:rsid w:val="00626842"/>
    <w:rsid w:val="00626844"/>
    <w:rsid w:val="00626867"/>
    <w:rsid w:val="006268BD"/>
    <w:rsid w:val="00626924"/>
    <w:rsid w:val="00626931"/>
    <w:rsid w:val="00626932"/>
    <w:rsid w:val="00626985"/>
    <w:rsid w:val="00626A17"/>
    <w:rsid w:val="00626A1B"/>
    <w:rsid w:val="00626AF5"/>
    <w:rsid w:val="00626B02"/>
    <w:rsid w:val="00626B30"/>
    <w:rsid w:val="00626B5B"/>
    <w:rsid w:val="00626B6E"/>
    <w:rsid w:val="00626C11"/>
    <w:rsid w:val="00626C9A"/>
    <w:rsid w:val="00626E20"/>
    <w:rsid w:val="00626E41"/>
    <w:rsid w:val="00626F95"/>
    <w:rsid w:val="00627014"/>
    <w:rsid w:val="0062708B"/>
    <w:rsid w:val="00627097"/>
    <w:rsid w:val="0062709D"/>
    <w:rsid w:val="00627159"/>
    <w:rsid w:val="00627164"/>
    <w:rsid w:val="00627192"/>
    <w:rsid w:val="006271A6"/>
    <w:rsid w:val="006271EF"/>
    <w:rsid w:val="0062724C"/>
    <w:rsid w:val="00627369"/>
    <w:rsid w:val="006273FA"/>
    <w:rsid w:val="00627453"/>
    <w:rsid w:val="00627502"/>
    <w:rsid w:val="00627588"/>
    <w:rsid w:val="0062759D"/>
    <w:rsid w:val="006275FC"/>
    <w:rsid w:val="00627604"/>
    <w:rsid w:val="00627625"/>
    <w:rsid w:val="00627701"/>
    <w:rsid w:val="00627753"/>
    <w:rsid w:val="00627790"/>
    <w:rsid w:val="00627A91"/>
    <w:rsid w:val="00627AE4"/>
    <w:rsid w:val="00627B16"/>
    <w:rsid w:val="00627B20"/>
    <w:rsid w:val="00627B4F"/>
    <w:rsid w:val="00627B66"/>
    <w:rsid w:val="00627BEA"/>
    <w:rsid w:val="00627C00"/>
    <w:rsid w:val="00627D09"/>
    <w:rsid w:val="00627D63"/>
    <w:rsid w:val="00627DAF"/>
    <w:rsid w:val="00627DB6"/>
    <w:rsid w:val="00627DD0"/>
    <w:rsid w:val="00627DD3"/>
    <w:rsid w:val="00627DDC"/>
    <w:rsid w:val="00627EAE"/>
    <w:rsid w:val="00627F2E"/>
    <w:rsid w:val="00630138"/>
    <w:rsid w:val="00630147"/>
    <w:rsid w:val="0063016A"/>
    <w:rsid w:val="00630191"/>
    <w:rsid w:val="006301ED"/>
    <w:rsid w:val="0063025F"/>
    <w:rsid w:val="006302CF"/>
    <w:rsid w:val="006302DA"/>
    <w:rsid w:val="0063030C"/>
    <w:rsid w:val="00630369"/>
    <w:rsid w:val="00630435"/>
    <w:rsid w:val="006304E4"/>
    <w:rsid w:val="006305D0"/>
    <w:rsid w:val="00630600"/>
    <w:rsid w:val="0063062F"/>
    <w:rsid w:val="00630699"/>
    <w:rsid w:val="0063069B"/>
    <w:rsid w:val="006306A8"/>
    <w:rsid w:val="006306CD"/>
    <w:rsid w:val="006306D2"/>
    <w:rsid w:val="00630811"/>
    <w:rsid w:val="00630892"/>
    <w:rsid w:val="0063097F"/>
    <w:rsid w:val="006309E9"/>
    <w:rsid w:val="00630A3E"/>
    <w:rsid w:val="00630A8C"/>
    <w:rsid w:val="00630AE0"/>
    <w:rsid w:val="00630BA9"/>
    <w:rsid w:val="00630BD3"/>
    <w:rsid w:val="00630C99"/>
    <w:rsid w:val="00630CF7"/>
    <w:rsid w:val="00630D28"/>
    <w:rsid w:val="00630D3A"/>
    <w:rsid w:val="00630E80"/>
    <w:rsid w:val="00630E9E"/>
    <w:rsid w:val="00630EA1"/>
    <w:rsid w:val="00630F03"/>
    <w:rsid w:val="00630F23"/>
    <w:rsid w:val="00630F59"/>
    <w:rsid w:val="00630F87"/>
    <w:rsid w:val="00630FC3"/>
    <w:rsid w:val="00631002"/>
    <w:rsid w:val="0063100F"/>
    <w:rsid w:val="006310EA"/>
    <w:rsid w:val="00631101"/>
    <w:rsid w:val="00631165"/>
    <w:rsid w:val="006311A1"/>
    <w:rsid w:val="00631264"/>
    <w:rsid w:val="00631277"/>
    <w:rsid w:val="006312DE"/>
    <w:rsid w:val="00631301"/>
    <w:rsid w:val="00631384"/>
    <w:rsid w:val="00631392"/>
    <w:rsid w:val="006314DD"/>
    <w:rsid w:val="00631534"/>
    <w:rsid w:val="00631606"/>
    <w:rsid w:val="00631611"/>
    <w:rsid w:val="0063162B"/>
    <w:rsid w:val="00631672"/>
    <w:rsid w:val="006316C9"/>
    <w:rsid w:val="006316EC"/>
    <w:rsid w:val="0063176F"/>
    <w:rsid w:val="006317A2"/>
    <w:rsid w:val="006318D9"/>
    <w:rsid w:val="0063190F"/>
    <w:rsid w:val="006319EC"/>
    <w:rsid w:val="006319FD"/>
    <w:rsid w:val="00631A19"/>
    <w:rsid w:val="00631A35"/>
    <w:rsid w:val="00631AD8"/>
    <w:rsid w:val="00631AF1"/>
    <w:rsid w:val="00631B38"/>
    <w:rsid w:val="00631B94"/>
    <w:rsid w:val="00631BC7"/>
    <w:rsid w:val="00631E5E"/>
    <w:rsid w:val="00631E78"/>
    <w:rsid w:val="00631EA4"/>
    <w:rsid w:val="00631EB6"/>
    <w:rsid w:val="00631F1A"/>
    <w:rsid w:val="006320B2"/>
    <w:rsid w:val="006320C9"/>
    <w:rsid w:val="006323C7"/>
    <w:rsid w:val="006323E5"/>
    <w:rsid w:val="00632497"/>
    <w:rsid w:val="00632498"/>
    <w:rsid w:val="006325C1"/>
    <w:rsid w:val="006325C3"/>
    <w:rsid w:val="0063264A"/>
    <w:rsid w:val="0063265D"/>
    <w:rsid w:val="00632718"/>
    <w:rsid w:val="006327E4"/>
    <w:rsid w:val="006327EB"/>
    <w:rsid w:val="00632859"/>
    <w:rsid w:val="006328CE"/>
    <w:rsid w:val="00632910"/>
    <w:rsid w:val="00632953"/>
    <w:rsid w:val="0063298D"/>
    <w:rsid w:val="006329A8"/>
    <w:rsid w:val="00632A90"/>
    <w:rsid w:val="00632AE1"/>
    <w:rsid w:val="00632B40"/>
    <w:rsid w:val="00632B7A"/>
    <w:rsid w:val="00632BA6"/>
    <w:rsid w:val="00632BEC"/>
    <w:rsid w:val="00632C44"/>
    <w:rsid w:val="00632C86"/>
    <w:rsid w:val="00632C9C"/>
    <w:rsid w:val="00632CD7"/>
    <w:rsid w:val="00632D6A"/>
    <w:rsid w:val="00632E84"/>
    <w:rsid w:val="00632E8E"/>
    <w:rsid w:val="00632EDB"/>
    <w:rsid w:val="00632EE4"/>
    <w:rsid w:val="00632F77"/>
    <w:rsid w:val="00632FAC"/>
    <w:rsid w:val="00633011"/>
    <w:rsid w:val="00633098"/>
    <w:rsid w:val="006330C8"/>
    <w:rsid w:val="00633120"/>
    <w:rsid w:val="0063318C"/>
    <w:rsid w:val="006332E0"/>
    <w:rsid w:val="006334CA"/>
    <w:rsid w:val="006334F1"/>
    <w:rsid w:val="0063361E"/>
    <w:rsid w:val="00633650"/>
    <w:rsid w:val="006336A1"/>
    <w:rsid w:val="006336C8"/>
    <w:rsid w:val="006336C9"/>
    <w:rsid w:val="006336D4"/>
    <w:rsid w:val="00633725"/>
    <w:rsid w:val="00633748"/>
    <w:rsid w:val="00633963"/>
    <w:rsid w:val="00633A3A"/>
    <w:rsid w:val="00633A3F"/>
    <w:rsid w:val="00633A46"/>
    <w:rsid w:val="00633B43"/>
    <w:rsid w:val="00633B9A"/>
    <w:rsid w:val="00633CB6"/>
    <w:rsid w:val="00633CE7"/>
    <w:rsid w:val="00633D8E"/>
    <w:rsid w:val="00633DDC"/>
    <w:rsid w:val="00633E14"/>
    <w:rsid w:val="00633E45"/>
    <w:rsid w:val="00633EC9"/>
    <w:rsid w:val="00633EDC"/>
    <w:rsid w:val="00633EED"/>
    <w:rsid w:val="00634003"/>
    <w:rsid w:val="0063401F"/>
    <w:rsid w:val="00634022"/>
    <w:rsid w:val="00634090"/>
    <w:rsid w:val="00634092"/>
    <w:rsid w:val="00634146"/>
    <w:rsid w:val="00634153"/>
    <w:rsid w:val="0063415C"/>
    <w:rsid w:val="006341A3"/>
    <w:rsid w:val="00634294"/>
    <w:rsid w:val="006342BE"/>
    <w:rsid w:val="00634334"/>
    <w:rsid w:val="00634573"/>
    <w:rsid w:val="00634577"/>
    <w:rsid w:val="00634591"/>
    <w:rsid w:val="006345BC"/>
    <w:rsid w:val="006347DD"/>
    <w:rsid w:val="0063484A"/>
    <w:rsid w:val="0063485F"/>
    <w:rsid w:val="00634917"/>
    <w:rsid w:val="00634946"/>
    <w:rsid w:val="00634950"/>
    <w:rsid w:val="00634B14"/>
    <w:rsid w:val="00634B3D"/>
    <w:rsid w:val="00634B6C"/>
    <w:rsid w:val="00634CB6"/>
    <w:rsid w:val="00634D08"/>
    <w:rsid w:val="00634D15"/>
    <w:rsid w:val="00634DE1"/>
    <w:rsid w:val="00634E09"/>
    <w:rsid w:val="00634E2A"/>
    <w:rsid w:val="00634E46"/>
    <w:rsid w:val="00634F21"/>
    <w:rsid w:val="00634F4E"/>
    <w:rsid w:val="00634FA6"/>
    <w:rsid w:val="00634FE7"/>
    <w:rsid w:val="00635018"/>
    <w:rsid w:val="0063503F"/>
    <w:rsid w:val="006350AB"/>
    <w:rsid w:val="006350DC"/>
    <w:rsid w:val="0063518D"/>
    <w:rsid w:val="00635281"/>
    <w:rsid w:val="00635288"/>
    <w:rsid w:val="0063529A"/>
    <w:rsid w:val="006352D3"/>
    <w:rsid w:val="0063531D"/>
    <w:rsid w:val="00635352"/>
    <w:rsid w:val="006353BE"/>
    <w:rsid w:val="006353CA"/>
    <w:rsid w:val="0063543B"/>
    <w:rsid w:val="0063547E"/>
    <w:rsid w:val="006354EF"/>
    <w:rsid w:val="006355BB"/>
    <w:rsid w:val="006356D7"/>
    <w:rsid w:val="006356F2"/>
    <w:rsid w:val="0063571F"/>
    <w:rsid w:val="0063575C"/>
    <w:rsid w:val="006357E9"/>
    <w:rsid w:val="00635906"/>
    <w:rsid w:val="00635908"/>
    <w:rsid w:val="006359B9"/>
    <w:rsid w:val="00635A4E"/>
    <w:rsid w:val="00635A99"/>
    <w:rsid w:val="00635AAE"/>
    <w:rsid w:val="00635AC4"/>
    <w:rsid w:val="00635B5C"/>
    <w:rsid w:val="00635C75"/>
    <w:rsid w:val="00635C9E"/>
    <w:rsid w:val="00635D15"/>
    <w:rsid w:val="00635D49"/>
    <w:rsid w:val="00635EB1"/>
    <w:rsid w:val="00635F1B"/>
    <w:rsid w:val="00636018"/>
    <w:rsid w:val="0063605B"/>
    <w:rsid w:val="006360B4"/>
    <w:rsid w:val="006360DD"/>
    <w:rsid w:val="00636123"/>
    <w:rsid w:val="00636129"/>
    <w:rsid w:val="006361B0"/>
    <w:rsid w:val="00636312"/>
    <w:rsid w:val="00636333"/>
    <w:rsid w:val="006363B8"/>
    <w:rsid w:val="00636411"/>
    <w:rsid w:val="006364BD"/>
    <w:rsid w:val="0063655B"/>
    <w:rsid w:val="0063656B"/>
    <w:rsid w:val="00636769"/>
    <w:rsid w:val="0063677A"/>
    <w:rsid w:val="00636795"/>
    <w:rsid w:val="00636836"/>
    <w:rsid w:val="006368EC"/>
    <w:rsid w:val="006368FE"/>
    <w:rsid w:val="0063691B"/>
    <w:rsid w:val="00636AE6"/>
    <w:rsid w:val="00636B69"/>
    <w:rsid w:val="00636D92"/>
    <w:rsid w:val="00636E09"/>
    <w:rsid w:val="00636EA6"/>
    <w:rsid w:val="00636EC8"/>
    <w:rsid w:val="00636F11"/>
    <w:rsid w:val="0063708C"/>
    <w:rsid w:val="0063708E"/>
    <w:rsid w:val="006370CC"/>
    <w:rsid w:val="006370D4"/>
    <w:rsid w:val="00637155"/>
    <w:rsid w:val="00637287"/>
    <w:rsid w:val="00637376"/>
    <w:rsid w:val="00637421"/>
    <w:rsid w:val="0063748E"/>
    <w:rsid w:val="006374C1"/>
    <w:rsid w:val="006374D2"/>
    <w:rsid w:val="0063750E"/>
    <w:rsid w:val="00637548"/>
    <w:rsid w:val="0063773C"/>
    <w:rsid w:val="00637770"/>
    <w:rsid w:val="0063781C"/>
    <w:rsid w:val="006378BA"/>
    <w:rsid w:val="0063790A"/>
    <w:rsid w:val="00637922"/>
    <w:rsid w:val="006379AA"/>
    <w:rsid w:val="00637B29"/>
    <w:rsid w:val="00637B90"/>
    <w:rsid w:val="00637B9F"/>
    <w:rsid w:val="00637BA8"/>
    <w:rsid w:val="00637BCE"/>
    <w:rsid w:val="00637CBF"/>
    <w:rsid w:val="00637D4F"/>
    <w:rsid w:val="00637D72"/>
    <w:rsid w:val="00637D94"/>
    <w:rsid w:val="00637DDB"/>
    <w:rsid w:val="00637E0F"/>
    <w:rsid w:val="00637E6A"/>
    <w:rsid w:val="00637E95"/>
    <w:rsid w:val="00637FD5"/>
    <w:rsid w:val="0064002A"/>
    <w:rsid w:val="006400F6"/>
    <w:rsid w:val="00640139"/>
    <w:rsid w:val="006401C9"/>
    <w:rsid w:val="00640300"/>
    <w:rsid w:val="0064034C"/>
    <w:rsid w:val="00640393"/>
    <w:rsid w:val="00640407"/>
    <w:rsid w:val="00640494"/>
    <w:rsid w:val="0064049B"/>
    <w:rsid w:val="00640511"/>
    <w:rsid w:val="0064053C"/>
    <w:rsid w:val="00640570"/>
    <w:rsid w:val="006405F6"/>
    <w:rsid w:val="00640611"/>
    <w:rsid w:val="00640754"/>
    <w:rsid w:val="00640827"/>
    <w:rsid w:val="0064084F"/>
    <w:rsid w:val="0064085F"/>
    <w:rsid w:val="0064089B"/>
    <w:rsid w:val="006408D1"/>
    <w:rsid w:val="006408FD"/>
    <w:rsid w:val="00640973"/>
    <w:rsid w:val="006409D4"/>
    <w:rsid w:val="00640B23"/>
    <w:rsid w:val="00640B33"/>
    <w:rsid w:val="00640B50"/>
    <w:rsid w:val="00640B6F"/>
    <w:rsid w:val="00640BF1"/>
    <w:rsid w:val="00640BFD"/>
    <w:rsid w:val="00640CFF"/>
    <w:rsid w:val="00640E11"/>
    <w:rsid w:val="00640E2D"/>
    <w:rsid w:val="00640EB1"/>
    <w:rsid w:val="00640EFF"/>
    <w:rsid w:val="0064104C"/>
    <w:rsid w:val="00641255"/>
    <w:rsid w:val="006412DC"/>
    <w:rsid w:val="00641310"/>
    <w:rsid w:val="0064134A"/>
    <w:rsid w:val="006413A8"/>
    <w:rsid w:val="006413AF"/>
    <w:rsid w:val="006413F7"/>
    <w:rsid w:val="0064148E"/>
    <w:rsid w:val="00641636"/>
    <w:rsid w:val="00641772"/>
    <w:rsid w:val="00641965"/>
    <w:rsid w:val="00641980"/>
    <w:rsid w:val="00641985"/>
    <w:rsid w:val="00641B09"/>
    <w:rsid w:val="00641B6D"/>
    <w:rsid w:val="00641BF8"/>
    <w:rsid w:val="00641C12"/>
    <w:rsid w:val="00641C17"/>
    <w:rsid w:val="00641C3D"/>
    <w:rsid w:val="00641C5A"/>
    <w:rsid w:val="00641CC1"/>
    <w:rsid w:val="00641D49"/>
    <w:rsid w:val="00641D5F"/>
    <w:rsid w:val="00641DC2"/>
    <w:rsid w:val="00641EDC"/>
    <w:rsid w:val="00641F4B"/>
    <w:rsid w:val="00641FE5"/>
    <w:rsid w:val="006420C1"/>
    <w:rsid w:val="0064210E"/>
    <w:rsid w:val="00642142"/>
    <w:rsid w:val="00642169"/>
    <w:rsid w:val="0064218D"/>
    <w:rsid w:val="00642239"/>
    <w:rsid w:val="00642297"/>
    <w:rsid w:val="006422ED"/>
    <w:rsid w:val="00642302"/>
    <w:rsid w:val="00642306"/>
    <w:rsid w:val="0064235E"/>
    <w:rsid w:val="006423AB"/>
    <w:rsid w:val="0064241D"/>
    <w:rsid w:val="00642428"/>
    <w:rsid w:val="00642510"/>
    <w:rsid w:val="00642546"/>
    <w:rsid w:val="00642574"/>
    <w:rsid w:val="006425D5"/>
    <w:rsid w:val="00642653"/>
    <w:rsid w:val="006426B7"/>
    <w:rsid w:val="006426D1"/>
    <w:rsid w:val="006428A6"/>
    <w:rsid w:val="006428B4"/>
    <w:rsid w:val="006428B8"/>
    <w:rsid w:val="00642975"/>
    <w:rsid w:val="00642B6E"/>
    <w:rsid w:val="00642BDD"/>
    <w:rsid w:val="00642C41"/>
    <w:rsid w:val="00642C5E"/>
    <w:rsid w:val="00642CA4"/>
    <w:rsid w:val="00642CAE"/>
    <w:rsid w:val="00642CD5"/>
    <w:rsid w:val="00642D20"/>
    <w:rsid w:val="00642E1B"/>
    <w:rsid w:val="00642EB4"/>
    <w:rsid w:val="00642EBE"/>
    <w:rsid w:val="00642F4B"/>
    <w:rsid w:val="00642F67"/>
    <w:rsid w:val="00642FAC"/>
    <w:rsid w:val="00642FCC"/>
    <w:rsid w:val="00643007"/>
    <w:rsid w:val="006430EC"/>
    <w:rsid w:val="00643162"/>
    <w:rsid w:val="006431C0"/>
    <w:rsid w:val="00643248"/>
    <w:rsid w:val="006432A0"/>
    <w:rsid w:val="0064338A"/>
    <w:rsid w:val="00643391"/>
    <w:rsid w:val="006433CC"/>
    <w:rsid w:val="006433CE"/>
    <w:rsid w:val="0064343E"/>
    <w:rsid w:val="00643547"/>
    <w:rsid w:val="00643672"/>
    <w:rsid w:val="00643687"/>
    <w:rsid w:val="00643781"/>
    <w:rsid w:val="00643831"/>
    <w:rsid w:val="0064393F"/>
    <w:rsid w:val="00643971"/>
    <w:rsid w:val="0064397D"/>
    <w:rsid w:val="006439D9"/>
    <w:rsid w:val="006439E0"/>
    <w:rsid w:val="00643A03"/>
    <w:rsid w:val="00643A2F"/>
    <w:rsid w:val="00643A7C"/>
    <w:rsid w:val="00643A9E"/>
    <w:rsid w:val="00643AD6"/>
    <w:rsid w:val="00643B67"/>
    <w:rsid w:val="00643CAA"/>
    <w:rsid w:val="00643CCD"/>
    <w:rsid w:val="00643CF6"/>
    <w:rsid w:val="00643CF8"/>
    <w:rsid w:val="00643DC4"/>
    <w:rsid w:val="00643EC5"/>
    <w:rsid w:val="00643ED1"/>
    <w:rsid w:val="00643F30"/>
    <w:rsid w:val="0064406D"/>
    <w:rsid w:val="00644135"/>
    <w:rsid w:val="00644193"/>
    <w:rsid w:val="006441C1"/>
    <w:rsid w:val="006443EF"/>
    <w:rsid w:val="00644498"/>
    <w:rsid w:val="0064449E"/>
    <w:rsid w:val="006445FF"/>
    <w:rsid w:val="00644604"/>
    <w:rsid w:val="0064463B"/>
    <w:rsid w:val="00644688"/>
    <w:rsid w:val="006446B7"/>
    <w:rsid w:val="00644792"/>
    <w:rsid w:val="006447B6"/>
    <w:rsid w:val="0064480A"/>
    <w:rsid w:val="00644817"/>
    <w:rsid w:val="006448CF"/>
    <w:rsid w:val="006448EF"/>
    <w:rsid w:val="006449FE"/>
    <w:rsid w:val="00644B19"/>
    <w:rsid w:val="00644BF2"/>
    <w:rsid w:val="00644C05"/>
    <w:rsid w:val="00644CAD"/>
    <w:rsid w:val="00644DDA"/>
    <w:rsid w:val="00644EE2"/>
    <w:rsid w:val="00645060"/>
    <w:rsid w:val="006450F2"/>
    <w:rsid w:val="00645198"/>
    <w:rsid w:val="006451AA"/>
    <w:rsid w:val="00645233"/>
    <w:rsid w:val="00645397"/>
    <w:rsid w:val="0064542B"/>
    <w:rsid w:val="00645462"/>
    <w:rsid w:val="006454EF"/>
    <w:rsid w:val="0064551E"/>
    <w:rsid w:val="006455E9"/>
    <w:rsid w:val="0064563C"/>
    <w:rsid w:val="0064564A"/>
    <w:rsid w:val="00645683"/>
    <w:rsid w:val="0064571C"/>
    <w:rsid w:val="0064573E"/>
    <w:rsid w:val="006457AB"/>
    <w:rsid w:val="006457FA"/>
    <w:rsid w:val="0064591E"/>
    <w:rsid w:val="0064599A"/>
    <w:rsid w:val="006459BE"/>
    <w:rsid w:val="006459CC"/>
    <w:rsid w:val="006459F3"/>
    <w:rsid w:val="00645A82"/>
    <w:rsid w:val="00645AC7"/>
    <w:rsid w:val="00645B5E"/>
    <w:rsid w:val="00645BAA"/>
    <w:rsid w:val="00645BF1"/>
    <w:rsid w:val="00645BF3"/>
    <w:rsid w:val="00645D3D"/>
    <w:rsid w:val="00645D6F"/>
    <w:rsid w:val="00645E42"/>
    <w:rsid w:val="00645E5E"/>
    <w:rsid w:val="00645FDA"/>
    <w:rsid w:val="00645FE1"/>
    <w:rsid w:val="00646049"/>
    <w:rsid w:val="006460D5"/>
    <w:rsid w:val="006460D6"/>
    <w:rsid w:val="006461C6"/>
    <w:rsid w:val="00646271"/>
    <w:rsid w:val="0064628E"/>
    <w:rsid w:val="006462AC"/>
    <w:rsid w:val="006462AD"/>
    <w:rsid w:val="00646345"/>
    <w:rsid w:val="00646360"/>
    <w:rsid w:val="0064661B"/>
    <w:rsid w:val="00646699"/>
    <w:rsid w:val="006466EA"/>
    <w:rsid w:val="006466F3"/>
    <w:rsid w:val="00646742"/>
    <w:rsid w:val="00646866"/>
    <w:rsid w:val="006468C2"/>
    <w:rsid w:val="00646B2F"/>
    <w:rsid w:val="00646BAC"/>
    <w:rsid w:val="00646C0C"/>
    <w:rsid w:val="00646C68"/>
    <w:rsid w:val="00646D09"/>
    <w:rsid w:val="00646D22"/>
    <w:rsid w:val="00646D5B"/>
    <w:rsid w:val="00646D85"/>
    <w:rsid w:val="00646DBA"/>
    <w:rsid w:val="00646E32"/>
    <w:rsid w:val="00646ED5"/>
    <w:rsid w:val="00646F2D"/>
    <w:rsid w:val="006471DD"/>
    <w:rsid w:val="00647217"/>
    <w:rsid w:val="0064725C"/>
    <w:rsid w:val="0064728A"/>
    <w:rsid w:val="006472BC"/>
    <w:rsid w:val="0064734B"/>
    <w:rsid w:val="006473F9"/>
    <w:rsid w:val="006474D5"/>
    <w:rsid w:val="006474DA"/>
    <w:rsid w:val="0064750E"/>
    <w:rsid w:val="006475A1"/>
    <w:rsid w:val="00647681"/>
    <w:rsid w:val="006477A9"/>
    <w:rsid w:val="006477D8"/>
    <w:rsid w:val="006477FC"/>
    <w:rsid w:val="006478FE"/>
    <w:rsid w:val="00647933"/>
    <w:rsid w:val="00647B16"/>
    <w:rsid w:val="00647C7E"/>
    <w:rsid w:val="00647CFB"/>
    <w:rsid w:val="00647CFD"/>
    <w:rsid w:val="00647D31"/>
    <w:rsid w:val="00647DEF"/>
    <w:rsid w:val="00647EC6"/>
    <w:rsid w:val="00647F0B"/>
    <w:rsid w:val="00650097"/>
    <w:rsid w:val="006500AF"/>
    <w:rsid w:val="0065014C"/>
    <w:rsid w:val="006502BA"/>
    <w:rsid w:val="00650313"/>
    <w:rsid w:val="0065031D"/>
    <w:rsid w:val="00650341"/>
    <w:rsid w:val="0065039A"/>
    <w:rsid w:val="006503C1"/>
    <w:rsid w:val="00650420"/>
    <w:rsid w:val="00650440"/>
    <w:rsid w:val="006504D0"/>
    <w:rsid w:val="0065071D"/>
    <w:rsid w:val="006507B8"/>
    <w:rsid w:val="006507F3"/>
    <w:rsid w:val="00650874"/>
    <w:rsid w:val="006508A5"/>
    <w:rsid w:val="006508CC"/>
    <w:rsid w:val="00650AAE"/>
    <w:rsid w:val="00650AC9"/>
    <w:rsid w:val="00650AF5"/>
    <w:rsid w:val="00650B58"/>
    <w:rsid w:val="00650B80"/>
    <w:rsid w:val="00650BA0"/>
    <w:rsid w:val="00650C25"/>
    <w:rsid w:val="00650C3A"/>
    <w:rsid w:val="00650C99"/>
    <w:rsid w:val="00650D3C"/>
    <w:rsid w:val="00650E10"/>
    <w:rsid w:val="00650E72"/>
    <w:rsid w:val="00650F0F"/>
    <w:rsid w:val="00650F6A"/>
    <w:rsid w:val="00651005"/>
    <w:rsid w:val="0065100E"/>
    <w:rsid w:val="006514A9"/>
    <w:rsid w:val="006514AA"/>
    <w:rsid w:val="0065153B"/>
    <w:rsid w:val="0065157E"/>
    <w:rsid w:val="00651599"/>
    <w:rsid w:val="00651615"/>
    <w:rsid w:val="00651633"/>
    <w:rsid w:val="00651723"/>
    <w:rsid w:val="0065174E"/>
    <w:rsid w:val="00651911"/>
    <w:rsid w:val="00651939"/>
    <w:rsid w:val="006519A3"/>
    <w:rsid w:val="006519D9"/>
    <w:rsid w:val="006519FA"/>
    <w:rsid w:val="00651AF4"/>
    <w:rsid w:val="00651B25"/>
    <w:rsid w:val="00651B26"/>
    <w:rsid w:val="00651D36"/>
    <w:rsid w:val="00651D5A"/>
    <w:rsid w:val="00651DB5"/>
    <w:rsid w:val="00651E25"/>
    <w:rsid w:val="00651E3F"/>
    <w:rsid w:val="00651F74"/>
    <w:rsid w:val="00651F84"/>
    <w:rsid w:val="00651F93"/>
    <w:rsid w:val="00652190"/>
    <w:rsid w:val="00652192"/>
    <w:rsid w:val="006521E3"/>
    <w:rsid w:val="006522CA"/>
    <w:rsid w:val="00652334"/>
    <w:rsid w:val="0065248C"/>
    <w:rsid w:val="0065249F"/>
    <w:rsid w:val="006524A5"/>
    <w:rsid w:val="006524E1"/>
    <w:rsid w:val="0065252D"/>
    <w:rsid w:val="00652616"/>
    <w:rsid w:val="006526AE"/>
    <w:rsid w:val="00652793"/>
    <w:rsid w:val="006527A1"/>
    <w:rsid w:val="006527DD"/>
    <w:rsid w:val="006527F0"/>
    <w:rsid w:val="00652876"/>
    <w:rsid w:val="0065291C"/>
    <w:rsid w:val="0065292E"/>
    <w:rsid w:val="00652969"/>
    <w:rsid w:val="00652AA5"/>
    <w:rsid w:val="00652B04"/>
    <w:rsid w:val="00652B29"/>
    <w:rsid w:val="00652BA9"/>
    <w:rsid w:val="00652C60"/>
    <w:rsid w:val="00652C70"/>
    <w:rsid w:val="00652D05"/>
    <w:rsid w:val="00652DAE"/>
    <w:rsid w:val="00652E33"/>
    <w:rsid w:val="00652E4B"/>
    <w:rsid w:val="00652EBB"/>
    <w:rsid w:val="00652EF4"/>
    <w:rsid w:val="00652F65"/>
    <w:rsid w:val="00653078"/>
    <w:rsid w:val="006530B3"/>
    <w:rsid w:val="00653138"/>
    <w:rsid w:val="0065322E"/>
    <w:rsid w:val="0065323C"/>
    <w:rsid w:val="00653289"/>
    <w:rsid w:val="006532CC"/>
    <w:rsid w:val="006532D1"/>
    <w:rsid w:val="00653363"/>
    <w:rsid w:val="0065357E"/>
    <w:rsid w:val="006535B1"/>
    <w:rsid w:val="00653603"/>
    <w:rsid w:val="00653666"/>
    <w:rsid w:val="006536B3"/>
    <w:rsid w:val="006536CE"/>
    <w:rsid w:val="00653856"/>
    <w:rsid w:val="0065392F"/>
    <w:rsid w:val="0065395A"/>
    <w:rsid w:val="0065397E"/>
    <w:rsid w:val="0065399F"/>
    <w:rsid w:val="00653ACF"/>
    <w:rsid w:val="00653B11"/>
    <w:rsid w:val="00653B37"/>
    <w:rsid w:val="00653B5A"/>
    <w:rsid w:val="00653CAC"/>
    <w:rsid w:val="00653D0A"/>
    <w:rsid w:val="00653D11"/>
    <w:rsid w:val="00653D89"/>
    <w:rsid w:val="00653DC2"/>
    <w:rsid w:val="00653EA1"/>
    <w:rsid w:val="00653EC9"/>
    <w:rsid w:val="00653EE9"/>
    <w:rsid w:val="00653FCB"/>
    <w:rsid w:val="00653FEF"/>
    <w:rsid w:val="00654062"/>
    <w:rsid w:val="00654199"/>
    <w:rsid w:val="006541A0"/>
    <w:rsid w:val="006541B8"/>
    <w:rsid w:val="006541D0"/>
    <w:rsid w:val="006542B3"/>
    <w:rsid w:val="00654331"/>
    <w:rsid w:val="00654365"/>
    <w:rsid w:val="0065437A"/>
    <w:rsid w:val="0065437F"/>
    <w:rsid w:val="006543DD"/>
    <w:rsid w:val="006544F4"/>
    <w:rsid w:val="006545B3"/>
    <w:rsid w:val="006545FB"/>
    <w:rsid w:val="006546F7"/>
    <w:rsid w:val="0065472B"/>
    <w:rsid w:val="0065488F"/>
    <w:rsid w:val="006548FC"/>
    <w:rsid w:val="00654956"/>
    <w:rsid w:val="006549F4"/>
    <w:rsid w:val="00654A31"/>
    <w:rsid w:val="00654A34"/>
    <w:rsid w:val="00654A9F"/>
    <w:rsid w:val="00654AD1"/>
    <w:rsid w:val="00654AD7"/>
    <w:rsid w:val="00654AED"/>
    <w:rsid w:val="00654B49"/>
    <w:rsid w:val="00654B9D"/>
    <w:rsid w:val="00654BEB"/>
    <w:rsid w:val="00654D36"/>
    <w:rsid w:val="00654DBD"/>
    <w:rsid w:val="00654EE3"/>
    <w:rsid w:val="00654F0F"/>
    <w:rsid w:val="00655018"/>
    <w:rsid w:val="00655107"/>
    <w:rsid w:val="0065511A"/>
    <w:rsid w:val="006551DE"/>
    <w:rsid w:val="0065524C"/>
    <w:rsid w:val="006552E2"/>
    <w:rsid w:val="00655317"/>
    <w:rsid w:val="00655356"/>
    <w:rsid w:val="0065539A"/>
    <w:rsid w:val="006553CA"/>
    <w:rsid w:val="00655450"/>
    <w:rsid w:val="00655462"/>
    <w:rsid w:val="00655478"/>
    <w:rsid w:val="00655489"/>
    <w:rsid w:val="00655586"/>
    <w:rsid w:val="00655594"/>
    <w:rsid w:val="006555E7"/>
    <w:rsid w:val="00655659"/>
    <w:rsid w:val="006556EE"/>
    <w:rsid w:val="00655764"/>
    <w:rsid w:val="006557BF"/>
    <w:rsid w:val="006557D3"/>
    <w:rsid w:val="00655827"/>
    <w:rsid w:val="0065593F"/>
    <w:rsid w:val="0065594B"/>
    <w:rsid w:val="006559A1"/>
    <w:rsid w:val="006559E3"/>
    <w:rsid w:val="00655A10"/>
    <w:rsid w:val="00655A76"/>
    <w:rsid w:val="00655A8F"/>
    <w:rsid w:val="00655C79"/>
    <w:rsid w:val="00655CE8"/>
    <w:rsid w:val="00655D15"/>
    <w:rsid w:val="00655D8C"/>
    <w:rsid w:val="00655D96"/>
    <w:rsid w:val="00655D9B"/>
    <w:rsid w:val="00655DC7"/>
    <w:rsid w:val="00655F04"/>
    <w:rsid w:val="00655F98"/>
    <w:rsid w:val="00655FCF"/>
    <w:rsid w:val="00655FF9"/>
    <w:rsid w:val="00656216"/>
    <w:rsid w:val="00656248"/>
    <w:rsid w:val="006562F7"/>
    <w:rsid w:val="00656347"/>
    <w:rsid w:val="00656355"/>
    <w:rsid w:val="0065645D"/>
    <w:rsid w:val="006564B4"/>
    <w:rsid w:val="00656544"/>
    <w:rsid w:val="00656590"/>
    <w:rsid w:val="006565E8"/>
    <w:rsid w:val="00656730"/>
    <w:rsid w:val="00656761"/>
    <w:rsid w:val="00656770"/>
    <w:rsid w:val="00656815"/>
    <w:rsid w:val="006568F8"/>
    <w:rsid w:val="00656A36"/>
    <w:rsid w:val="00656A66"/>
    <w:rsid w:val="00656A92"/>
    <w:rsid w:val="00656AA7"/>
    <w:rsid w:val="00656B03"/>
    <w:rsid w:val="00656CEA"/>
    <w:rsid w:val="00656CF3"/>
    <w:rsid w:val="00656D01"/>
    <w:rsid w:val="00656D7C"/>
    <w:rsid w:val="00656DC6"/>
    <w:rsid w:val="00656DEF"/>
    <w:rsid w:val="00656DFF"/>
    <w:rsid w:val="00656E80"/>
    <w:rsid w:val="00656E90"/>
    <w:rsid w:val="00656EC0"/>
    <w:rsid w:val="00656ED3"/>
    <w:rsid w:val="00656EDC"/>
    <w:rsid w:val="00657025"/>
    <w:rsid w:val="00657058"/>
    <w:rsid w:val="006570C0"/>
    <w:rsid w:val="006570CB"/>
    <w:rsid w:val="00657128"/>
    <w:rsid w:val="0065719C"/>
    <w:rsid w:val="00657234"/>
    <w:rsid w:val="006573CE"/>
    <w:rsid w:val="0065744C"/>
    <w:rsid w:val="0065745E"/>
    <w:rsid w:val="00657471"/>
    <w:rsid w:val="006574A1"/>
    <w:rsid w:val="0065756E"/>
    <w:rsid w:val="006575AE"/>
    <w:rsid w:val="006575B7"/>
    <w:rsid w:val="006576F7"/>
    <w:rsid w:val="00657713"/>
    <w:rsid w:val="00657786"/>
    <w:rsid w:val="006578AA"/>
    <w:rsid w:val="00657917"/>
    <w:rsid w:val="00657958"/>
    <w:rsid w:val="00657A63"/>
    <w:rsid w:val="00657B06"/>
    <w:rsid w:val="00657B1D"/>
    <w:rsid w:val="00657B35"/>
    <w:rsid w:val="00657B5F"/>
    <w:rsid w:val="00657B65"/>
    <w:rsid w:val="00657BB5"/>
    <w:rsid w:val="00657C74"/>
    <w:rsid w:val="00657CE8"/>
    <w:rsid w:val="00657DB9"/>
    <w:rsid w:val="00657FE4"/>
    <w:rsid w:val="0066008F"/>
    <w:rsid w:val="006600BE"/>
    <w:rsid w:val="00660148"/>
    <w:rsid w:val="0066024C"/>
    <w:rsid w:val="00660263"/>
    <w:rsid w:val="006602A4"/>
    <w:rsid w:val="006602D9"/>
    <w:rsid w:val="0066030E"/>
    <w:rsid w:val="006603D2"/>
    <w:rsid w:val="00660458"/>
    <w:rsid w:val="006604CD"/>
    <w:rsid w:val="0066063A"/>
    <w:rsid w:val="0066077B"/>
    <w:rsid w:val="00660804"/>
    <w:rsid w:val="0066094A"/>
    <w:rsid w:val="00660982"/>
    <w:rsid w:val="00660A4F"/>
    <w:rsid w:val="00660A6C"/>
    <w:rsid w:val="00660ADF"/>
    <w:rsid w:val="00660AE2"/>
    <w:rsid w:val="00660B06"/>
    <w:rsid w:val="00660B0D"/>
    <w:rsid w:val="00660BA2"/>
    <w:rsid w:val="00660BCA"/>
    <w:rsid w:val="00660C27"/>
    <w:rsid w:val="00660C52"/>
    <w:rsid w:val="00660C5E"/>
    <w:rsid w:val="00660C9C"/>
    <w:rsid w:val="00660CA2"/>
    <w:rsid w:val="00660CE7"/>
    <w:rsid w:val="00660D88"/>
    <w:rsid w:val="00660DDF"/>
    <w:rsid w:val="00660DF1"/>
    <w:rsid w:val="00660E19"/>
    <w:rsid w:val="00660F43"/>
    <w:rsid w:val="00660F5A"/>
    <w:rsid w:val="00660F6E"/>
    <w:rsid w:val="00661036"/>
    <w:rsid w:val="006610CD"/>
    <w:rsid w:val="006611CB"/>
    <w:rsid w:val="006611CD"/>
    <w:rsid w:val="006612A1"/>
    <w:rsid w:val="0066131C"/>
    <w:rsid w:val="00661409"/>
    <w:rsid w:val="00661421"/>
    <w:rsid w:val="0066147A"/>
    <w:rsid w:val="006614CD"/>
    <w:rsid w:val="00661554"/>
    <w:rsid w:val="006615FC"/>
    <w:rsid w:val="0066161B"/>
    <w:rsid w:val="00661626"/>
    <w:rsid w:val="0066167D"/>
    <w:rsid w:val="00661688"/>
    <w:rsid w:val="00661797"/>
    <w:rsid w:val="0066181A"/>
    <w:rsid w:val="0066182F"/>
    <w:rsid w:val="0066185D"/>
    <w:rsid w:val="00661868"/>
    <w:rsid w:val="00661887"/>
    <w:rsid w:val="006618DB"/>
    <w:rsid w:val="00661987"/>
    <w:rsid w:val="00661BB2"/>
    <w:rsid w:val="00661C25"/>
    <w:rsid w:val="00661C31"/>
    <w:rsid w:val="00661C38"/>
    <w:rsid w:val="00661C90"/>
    <w:rsid w:val="00661CA3"/>
    <w:rsid w:val="00661CFA"/>
    <w:rsid w:val="00661CFD"/>
    <w:rsid w:val="00661DB4"/>
    <w:rsid w:val="00661DFC"/>
    <w:rsid w:val="00661E49"/>
    <w:rsid w:val="00661EEE"/>
    <w:rsid w:val="00661F1F"/>
    <w:rsid w:val="00661F84"/>
    <w:rsid w:val="00661FEB"/>
    <w:rsid w:val="00661FF5"/>
    <w:rsid w:val="00662023"/>
    <w:rsid w:val="00662070"/>
    <w:rsid w:val="006620F9"/>
    <w:rsid w:val="006621AF"/>
    <w:rsid w:val="006621D9"/>
    <w:rsid w:val="00662227"/>
    <w:rsid w:val="006622AD"/>
    <w:rsid w:val="006622B2"/>
    <w:rsid w:val="006622C3"/>
    <w:rsid w:val="00662327"/>
    <w:rsid w:val="006623C4"/>
    <w:rsid w:val="006623F9"/>
    <w:rsid w:val="00662509"/>
    <w:rsid w:val="0066250E"/>
    <w:rsid w:val="0066256F"/>
    <w:rsid w:val="00662678"/>
    <w:rsid w:val="0066270E"/>
    <w:rsid w:val="00662770"/>
    <w:rsid w:val="00662801"/>
    <w:rsid w:val="0066287A"/>
    <w:rsid w:val="00662930"/>
    <w:rsid w:val="00662A9A"/>
    <w:rsid w:val="00662B3D"/>
    <w:rsid w:val="00662B89"/>
    <w:rsid w:val="00662C0D"/>
    <w:rsid w:val="00662C33"/>
    <w:rsid w:val="00662C79"/>
    <w:rsid w:val="00662D3D"/>
    <w:rsid w:val="00662DF2"/>
    <w:rsid w:val="0066308D"/>
    <w:rsid w:val="006630EA"/>
    <w:rsid w:val="006630EF"/>
    <w:rsid w:val="00663159"/>
    <w:rsid w:val="00663174"/>
    <w:rsid w:val="00663176"/>
    <w:rsid w:val="006631DD"/>
    <w:rsid w:val="00663298"/>
    <w:rsid w:val="006632D4"/>
    <w:rsid w:val="00663312"/>
    <w:rsid w:val="00663314"/>
    <w:rsid w:val="0066332B"/>
    <w:rsid w:val="00663365"/>
    <w:rsid w:val="00663367"/>
    <w:rsid w:val="006633A7"/>
    <w:rsid w:val="006633A8"/>
    <w:rsid w:val="006633AD"/>
    <w:rsid w:val="006634B8"/>
    <w:rsid w:val="00663512"/>
    <w:rsid w:val="006635E8"/>
    <w:rsid w:val="006635EE"/>
    <w:rsid w:val="0066367A"/>
    <w:rsid w:val="006636F4"/>
    <w:rsid w:val="00663771"/>
    <w:rsid w:val="006637A7"/>
    <w:rsid w:val="00663800"/>
    <w:rsid w:val="0066391E"/>
    <w:rsid w:val="006639AA"/>
    <w:rsid w:val="006639EE"/>
    <w:rsid w:val="00663A4B"/>
    <w:rsid w:val="00663AAF"/>
    <w:rsid w:val="00663BAD"/>
    <w:rsid w:val="00663C36"/>
    <w:rsid w:val="00663CD0"/>
    <w:rsid w:val="00663CF7"/>
    <w:rsid w:val="00663D69"/>
    <w:rsid w:val="00663F89"/>
    <w:rsid w:val="00663F9B"/>
    <w:rsid w:val="0066402F"/>
    <w:rsid w:val="00664077"/>
    <w:rsid w:val="00664175"/>
    <w:rsid w:val="006641C3"/>
    <w:rsid w:val="00664261"/>
    <w:rsid w:val="0066431D"/>
    <w:rsid w:val="00664364"/>
    <w:rsid w:val="006643CA"/>
    <w:rsid w:val="00664410"/>
    <w:rsid w:val="00664500"/>
    <w:rsid w:val="00664530"/>
    <w:rsid w:val="0066456F"/>
    <w:rsid w:val="0066457A"/>
    <w:rsid w:val="00664635"/>
    <w:rsid w:val="00664644"/>
    <w:rsid w:val="00664669"/>
    <w:rsid w:val="00664684"/>
    <w:rsid w:val="00664905"/>
    <w:rsid w:val="00664977"/>
    <w:rsid w:val="0066497A"/>
    <w:rsid w:val="006649DC"/>
    <w:rsid w:val="00664A30"/>
    <w:rsid w:val="00664A76"/>
    <w:rsid w:val="00664A96"/>
    <w:rsid w:val="00664AC7"/>
    <w:rsid w:val="00664AEA"/>
    <w:rsid w:val="00664B43"/>
    <w:rsid w:val="00664B69"/>
    <w:rsid w:val="00664BA9"/>
    <w:rsid w:val="00664BB9"/>
    <w:rsid w:val="00664BD3"/>
    <w:rsid w:val="00664CDC"/>
    <w:rsid w:val="00664D0E"/>
    <w:rsid w:val="00664ED9"/>
    <w:rsid w:val="00664F39"/>
    <w:rsid w:val="00664F5A"/>
    <w:rsid w:val="00664FB4"/>
    <w:rsid w:val="0066507E"/>
    <w:rsid w:val="0066512B"/>
    <w:rsid w:val="00665212"/>
    <w:rsid w:val="00665249"/>
    <w:rsid w:val="006652FB"/>
    <w:rsid w:val="00665322"/>
    <w:rsid w:val="006653C4"/>
    <w:rsid w:val="00665464"/>
    <w:rsid w:val="00665473"/>
    <w:rsid w:val="006655F9"/>
    <w:rsid w:val="00665656"/>
    <w:rsid w:val="00665697"/>
    <w:rsid w:val="006656D1"/>
    <w:rsid w:val="00665730"/>
    <w:rsid w:val="0066574B"/>
    <w:rsid w:val="006657F3"/>
    <w:rsid w:val="006657F8"/>
    <w:rsid w:val="0066586B"/>
    <w:rsid w:val="00665941"/>
    <w:rsid w:val="0066596E"/>
    <w:rsid w:val="0066598D"/>
    <w:rsid w:val="006659CB"/>
    <w:rsid w:val="00665A01"/>
    <w:rsid w:val="00665A96"/>
    <w:rsid w:val="00665B08"/>
    <w:rsid w:val="00665B16"/>
    <w:rsid w:val="00665B22"/>
    <w:rsid w:val="00665B2E"/>
    <w:rsid w:val="00665B4C"/>
    <w:rsid w:val="00665B5D"/>
    <w:rsid w:val="00665B67"/>
    <w:rsid w:val="00665B88"/>
    <w:rsid w:val="00665B94"/>
    <w:rsid w:val="00665B9B"/>
    <w:rsid w:val="00665BB7"/>
    <w:rsid w:val="00665BBE"/>
    <w:rsid w:val="00665C30"/>
    <w:rsid w:val="00665CC0"/>
    <w:rsid w:val="00665D41"/>
    <w:rsid w:val="00665E27"/>
    <w:rsid w:val="00665EF5"/>
    <w:rsid w:val="00665FB6"/>
    <w:rsid w:val="0066602E"/>
    <w:rsid w:val="00666159"/>
    <w:rsid w:val="00666228"/>
    <w:rsid w:val="006662B4"/>
    <w:rsid w:val="006663AB"/>
    <w:rsid w:val="00666404"/>
    <w:rsid w:val="0066645A"/>
    <w:rsid w:val="00666654"/>
    <w:rsid w:val="00666720"/>
    <w:rsid w:val="00666749"/>
    <w:rsid w:val="006667EA"/>
    <w:rsid w:val="00666902"/>
    <w:rsid w:val="00666918"/>
    <w:rsid w:val="0066697C"/>
    <w:rsid w:val="00666A56"/>
    <w:rsid w:val="00666A66"/>
    <w:rsid w:val="00666B06"/>
    <w:rsid w:val="00666B9B"/>
    <w:rsid w:val="00666C8D"/>
    <w:rsid w:val="00666D13"/>
    <w:rsid w:val="00666E58"/>
    <w:rsid w:val="00666F11"/>
    <w:rsid w:val="00666F21"/>
    <w:rsid w:val="00666F8A"/>
    <w:rsid w:val="006670C0"/>
    <w:rsid w:val="006670F2"/>
    <w:rsid w:val="006672B6"/>
    <w:rsid w:val="006672D6"/>
    <w:rsid w:val="006673FF"/>
    <w:rsid w:val="0066746E"/>
    <w:rsid w:val="006674C3"/>
    <w:rsid w:val="006674F1"/>
    <w:rsid w:val="00667665"/>
    <w:rsid w:val="00667727"/>
    <w:rsid w:val="0066773A"/>
    <w:rsid w:val="00667782"/>
    <w:rsid w:val="0066782B"/>
    <w:rsid w:val="0066783A"/>
    <w:rsid w:val="00667880"/>
    <w:rsid w:val="006679F4"/>
    <w:rsid w:val="00667A45"/>
    <w:rsid w:val="00667A85"/>
    <w:rsid w:val="00667B47"/>
    <w:rsid w:val="00667BAB"/>
    <w:rsid w:val="00667C5B"/>
    <w:rsid w:val="00667C67"/>
    <w:rsid w:val="00667C6B"/>
    <w:rsid w:val="00667CB9"/>
    <w:rsid w:val="00667CE7"/>
    <w:rsid w:val="00667D0A"/>
    <w:rsid w:val="00667E24"/>
    <w:rsid w:val="00667E6A"/>
    <w:rsid w:val="00667E7D"/>
    <w:rsid w:val="00667EA3"/>
    <w:rsid w:val="00667F3A"/>
    <w:rsid w:val="00667FB6"/>
    <w:rsid w:val="00667FCD"/>
    <w:rsid w:val="00667FCF"/>
    <w:rsid w:val="0067008A"/>
    <w:rsid w:val="0067009A"/>
    <w:rsid w:val="00670107"/>
    <w:rsid w:val="00670133"/>
    <w:rsid w:val="00670166"/>
    <w:rsid w:val="006701CD"/>
    <w:rsid w:val="006702B8"/>
    <w:rsid w:val="00670371"/>
    <w:rsid w:val="006703F5"/>
    <w:rsid w:val="00670436"/>
    <w:rsid w:val="006704E7"/>
    <w:rsid w:val="006705D1"/>
    <w:rsid w:val="00670654"/>
    <w:rsid w:val="0067069F"/>
    <w:rsid w:val="0067071C"/>
    <w:rsid w:val="0067071F"/>
    <w:rsid w:val="00670782"/>
    <w:rsid w:val="00670883"/>
    <w:rsid w:val="00670892"/>
    <w:rsid w:val="00670AFE"/>
    <w:rsid w:val="00670B37"/>
    <w:rsid w:val="00670BB9"/>
    <w:rsid w:val="00670BDC"/>
    <w:rsid w:val="00670C19"/>
    <w:rsid w:val="00670CB5"/>
    <w:rsid w:val="00670DA0"/>
    <w:rsid w:val="00670DF8"/>
    <w:rsid w:val="00670E33"/>
    <w:rsid w:val="00670E48"/>
    <w:rsid w:val="00670EA7"/>
    <w:rsid w:val="00670F07"/>
    <w:rsid w:val="00670F4A"/>
    <w:rsid w:val="00671056"/>
    <w:rsid w:val="0067109B"/>
    <w:rsid w:val="006711CF"/>
    <w:rsid w:val="0067120F"/>
    <w:rsid w:val="006712E1"/>
    <w:rsid w:val="006713F2"/>
    <w:rsid w:val="00671403"/>
    <w:rsid w:val="00671416"/>
    <w:rsid w:val="0067145F"/>
    <w:rsid w:val="006714F1"/>
    <w:rsid w:val="00671541"/>
    <w:rsid w:val="006715B1"/>
    <w:rsid w:val="0067169C"/>
    <w:rsid w:val="006716E8"/>
    <w:rsid w:val="0067176F"/>
    <w:rsid w:val="00671844"/>
    <w:rsid w:val="006718B9"/>
    <w:rsid w:val="006718DF"/>
    <w:rsid w:val="006719F8"/>
    <w:rsid w:val="00671C91"/>
    <w:rsid w:val="00671CE9"/>
    <w:rsid w:val="00671D86"/>
    <w:rsid w:val="00671E8B"/>
    <w:rsid w:val="00671F3E"/>
    <w:rsid w:val="00671F42"/>
    <w:rsid w:val="00671FC7"/>
    <w:rsid w:val="00671FE0"/>
    <w:rsid w:val="00671FFD"/>
    <w:rsid w:val="00672121"/>
    <w:rsid w:val="00672220"/>
    <w:rsid w:val="0067227C"/>
    <w:rsid w:val="006722CB"/>
    <w:rsid w:val="006722D7"/>
    <w:rsid w:val="006722DF"/>
    <w:rsid w:val="006723D2"/>
    <w:rsid w:val="00672411"/>
    <w:rsid w:val="00672491"/>
    <w:rsid w:val="006724AE"/>
    <w:rsid w:val="006724BA"/>
    <w:rsid w:val="00672528"/>
    <w:rsid w:val="0067265E"/>
    <w:rsid w:val="0067281E"/>
    <w:rsid w:val="00672904"/>
    <w:rsid w:val="0067296E"/>
    <w:rsid w:val="0067297C"/>
    <w:rsid w:val="006729E0"/>
    <w:rsid w:val="00672B15"/>
    <w:rsid w:val="00672B50"/>
    <w:rsid w:val="00672CFE"/>
    <w:rsid w:val="00672E04"/>
    <w:rsid w:val="00672E12"/>
    <w:rsid w:val="00672E1E"/>
    <w:rsid w:val="00672E24"/>
    <w:rsid w:val="00672E25"/>
    <w:rsid w:val="00672E47"/>
    <w:rsid w:val="00672E53"/>
    <w:rsid w:val="00672EAF"/>
    <w:rsid w:val="00672F01"/>
    <w:rsid w:val="00672FAE"/>
    <w:rsid w:val="00672FBA"/>
    <w:rsid w:val="00673023"/>
    <w:rsid w:val="00673077"/>
    <w:rsid w:val="00673080"/>
    <w:rsid w:val="0067309C"/>
    <w:rsid w:val="006731A7"/>
    <w:rsid w:val="00673207"/>
    <w:rsid w:val="00673269"/>
    <w:rsid w:val="0067326C"/>
    <w:rsid w:val="00673334"/>
    <w:rsid w:val="006733F2"/>
    <w:rsid w:val="00673410"/>
    <w:rsid w:val="0067346A"/>
    <w:rsid w:val="00673529"/>
    <w:rsid w:val="0067354E"/>
    <w:rsid w:val="006735F8"/>
    <w:rsid w:val="0067360E"/>
    <w:rsid w:val="00673656"/>
    <w:rsid w:val="00673698"/>
    <w:rsid w:val="006736AA"/>
    <w:rsid w:val="00673739"/>
    <w:rsid w:val="00673768"/>
    <w:rsid w:val="0067381D"/>
    <w:rsid w:val="00673A78"/>
    <w:rsid w:val="00673A81"/>
    <w:rsid w:val="00673AA4"/>
    <w:rsid w:val="00673C0C"/>
    <w:rsid w:val="00673C10"/>
    <w:rsid w:val="00673C8D"/>
    <w:rsid w:val="00673D59"/>
    <w:rsid w:val="00673E0A"/>
    <w:rsid w:val="00673E5D"/>
    <w:rsid w:val="00673EAF"/>
    <w:rsid w:val="00673EDE"/>
    <w:rsid w:val="00673F24"/>
    <w:rsid w:val="00673F26"/>
    <w:rsid w:val="0067408B"/>
    <w:rsid w:val="00674098"/>
    <w:rsid w:val="00674137"/>
    <w:rsid w:val="006741B6"/>
    <w:rsid w:val="0067433A"/>
    <w:rsid w:val="0067433E"/>
    <w:rsid w:val="00674390"/>
    <w:rsid w:val="0067439B"/>
    <w:rsid w:val="0067440B"/>
    <w:rsid w:val="006744A2"/>
    <w:rsid w:val="006744DB"/>
    <w:rsid w:val="006744DE"/>
    <w:rsid w:val="00674582"/>
    <w:rsid w:val="006745C0"/>
    <w:rsid w:val="00674618"/>
    <w:rsid w:val="006746F6"/>
    <w:rsid w:val="0067475D"/>
    <w:rsid w:val="0067477C"/>
    <w:rsid w:val="0067479D"/>
    <w:rsid w:val="006747AD"/>
    <w:rsid w:val="006748A9"/>
    <w:rsid w:val="006748BD"/>
    <w:rsid w:val="0067491C"/>
    <w:rsid w:val="0067492E"/>
    <w:rsid w:val="00674981"/>
    <w:rsid w:val="00674A28"/>
    <w:rsid w:val="00674A80"/>
    <w:rsid w:val="00674AD9"/>
    <w:rsid w:val="00674CE3"/>
    <w:rsid w:val="00674D3D"/>
    <w:rsid w:val="00674E61"/>
    <w:rsid w:val="00674ED7"/>
    <w:rsid w:val="00674F30"/>
    <w:rsid w:val="00674F5E"/>
    <w:rsid w:val="00674FA2"/>
    <w:rsid w:val="0067505B"/>
    <w:rsid w:val="00675068"/>
    <w:rsid w:val="0067509F"/>
    <w:rsid w:val="0067511F"/>
    <w:rsid w:val="006751AC"/>
    <w:rsid w:val="006752AF"/>
    <w:rsid w:val="0067532B"/>
    <w:rsid w:val="0067535D"/>
    <w:rsid w:val="0067538A"/>
    <w:rsid w:val="006753CE"/>
    <w:rsid w:val="0067542A"/>
    <w:rsid w:val="00675543"/>
    <w:rsid w:val="0067554A"/>
    <w:rsid w:val="00675555"/>
    <w:rsid w:val="00675578"/>
    <w:rsid w:val="0067557D"/>
    <w:rsid w:val="00675625"/>
    <w:rsid w:val="0067565F"/>
    <w:rsid w:val="006756E2"/>
    <w:rsid w:val="00675798"/>
    <w:rsid w:val="006757B1"/>
    <w:rsid w:val="006757CA"/>
    <w:rsid w:val="006757CF"/>
    <w:rsid w:val="006757E9"/>
    <w:rsid w:val="0067580D"/>
    <w:rsid w:val="00675845"/>
    <w:rsid w:val="0067588F"/>
    <w:rsid w:val="006758AE"/>
    <w:rsid w:val="0067592F"/>
    <w:rsid w:val="00675956"/>
    <w:rsid w:val="00675A5E"/>
    <w:rsid w:val="00675B20"/>
    <w:rsid w:val="00675B75"/>
    <w:rsid w:val="00675C82"/>
    <w:rsid w:val="00675CEE"/>
    <w:rsid w:val="00675D15"/>
    <w:rsid w:val="00675D37"/>
    <w:rsid w:val="00675D51"/>
    <w:rsid w:val="00675E27"/>
    <w:rsid w:val="00675FCA"/>
    <w:rsid w:val="00675FEF"/>
    <w:rsid w:val="0067603D"/>
    <w:rsid w:val="006760A1"/>
    <w:rsid w:val="006760EC"/>
    <w:rsid w:val="0067611B"/>
    <w:rsid w:val="006761C7"/>
    <w:rsid w:val="0067623E"/>
    <w:rsid w:val="006762CE"/>
    <w:rsid w:val="0067637A"/>
    <w:rsid w:val="0067643D"/>
    <w:rsid w:val="00676485"/>
    <w:rsid w:val="006764AC"/>
    <w:rsid w:val="006764B7"/>
    <w:rsid w:val="006764BC"/>
    <w:rsid w:val="006764E1"/>
    <w:rsid w:val="00676549"/>
    <w:rsid w:val="0067657C"/>
    <w:rsid w:val="006765AB"/>
    <w:rsid w:val="006765BC"/>
    <w:rsid w:val="00676605"/>
    <w:rsid w:val="006766B0"/>
    <w:rsid w:val="006766E6"/>
    <w:rsid w:val="006766E9"/>
    <w:rsid w:val="0067674F"/>
    <w:rsid w:val="00676798"/>
    <w:rsid w:val="006767C8"/>
    <w:rsid w:val="00676871"/>
    <w:rsid w:val="0067691B"/>
    <w:rsid w:val="00676946"/>
    <w:rsid w:val="006769E9"/>
    <w:rsid w:val="006769F3"/>
    <w:rsid w:val="00676A6C"/>
    <w:rsid w:val="00676AF9"/>
    <w:rsid w:val="00676AFC"/>
    <w:rsid w:val="00676C89"/>
    <w:rsid w:val="00676D7F"/>
    <w:rsid w:val="00676F39"/>
    <w:rsid w:val="00676FC9"/>
    <w:rsid w:val="00676FE5"/>
    <w:rsid w:val="00676FEA"/>
    <w:rsid w:val="00676FF4"/>
    <w:rsid w:val="0067702C"/>
    <w:rsid w:val="006770F5"/>
    <w:rsid w:val="006770FB"/>
    <w:rsid w:val="00677125"/>
    <w:rsid w:val="00677136"/>
    <w:rsid w:val="00677255"/>
    <w:rsid w:val="006772B7"/>
    <w:rsid w:val="00677397"/>
    <w:rsid w:val="00677411"/>
    <w:rsid w:val="006774B0"/>
    <w:rsid w:val="006774F4"/>
    <w:rsid w:val="006775FC"/>
    <w:rsid w:val="006776D7"/>
    <w:rsid w:val="006776EB"/>
    <w:rsid w:val="0067781C"/>
    <w:rsid w:val="0067785C"/>
    <w:rsid w:val="00677878"/>
    <w:rsid w:val="006778E5"/>
    <w:rsid w:val="00677921"/>
    <w:rsid w:val="006779EF"/>
    <w:rsid w:val="00677A78"/>
    <w:rsid w:val="00677AC5"/>
    <w:rsid w:val="00677ADC"/>
    <w:rsid w:val="00677B6D"/>
    <w:rsid w:val="00677BAA"/>
    <w:rsid w:val="00677BCE"/>
    <w:rsid w:val="00677C0B"/>
    <w:rsid w:val="00677C6D"/>
    <w:rsid w:val="00677DA2"/>
    <w:rsid w:val="00677DD5"/>
    <w:rsid w:val="00677E73"/>
    <w:rsid w:val="00677F90"/>
    <w:rsid w:val="006800AF"/>
    <w:rsid w:val="00680131"/>
    <w:rsid w:val="0068017E"/>
    <w:rsid w:val="0068023F"/>
    <w:rsid w:val="00680243"/>
    <w:rsid w:val="006802F7"/>
    <w:rsid w:val="006802FC"/>
    <w:rsid w:val="0068031A"/>
    <w:rsid w:val="00680337"/>
    <w:rsid w:val="00680367"/>
    <w:rsid w:val="006803E5"/>
    <w:rsid w:val="0068054E"/>
    <w:rsid w:val="0068056F"/>
    <w:rsid w:val="006805B3"/>
    <w:rsid w:val="006805ED"/>
    <w:rsid w:val="00680646"/>
    <w:rsid w:val="00680707"/>
    <w:rsid w:val="00680776"/>
    <w:rsid w:val="00680794"/>
    <w:rsid w:val="006807FE"/>
    <w:rsid w:val="00680992"/>
    <w:rsid w:val="00680A04"/>
    <w:rsid w:val="00680AC3"/>
    <w:rsid w:val="00680B6A"/>
    <w:rsid w:val="00680B6E"/>
    <w:rsid w:val="00680B73"/>
    <w:rsid w:val="00680BAB"/>
    <w:rsid w:val="00680BB2"/>
    <w:rsid w:val="00680D25"/>
    <w:rsid w:val="00680D4E"/>
    <w:rsid w:val="00680DF4"/>
    <w:rsid w:val="00680E00"/>
    <w:rsid w:val="00680E9C"/>
    <w:rsid w:val="00680F48"/>
    <w:rsid w:val="00680F6C"/>
    <w:rsid w:val="00680FC7"/>
    <w:rsid w:val="00681002"/>
    <w:rsid w:val="00681161"/>
    <w:rsid w:val="0068116F"/>
    <w:rsid w:val="00681176"/>
    <w:rsid w:val="006811EC"/>
    <w:rsid w:val="006811FE"/>
    <w:rsid w:val="0068120B"/>
    <w:rsid w:val="00681280"/>
    <w:rsid w:val="006812A6"/>
    <w:rsid w:val="006812AB"/>
    <w:rsid w:val="00681320"/>
    <w:rsid w:val="00681333"/>
    <w:rsid w:val="00681357"/>
    <w:rsid w:val="0068148A"/>
    <w:rsid w:val="006814A9"/>
    <w:rsid w:val="00681539"/>
    <w:rsid w:val="006815DA"/>
    <w:rsid w:val="006816FA"/>
    <w:rsid w:val="00681779"/>
    <w:rsid w:val="0068188A"/>
    <w:rsid w:val="006818FC"/>
    <w:rsid w:val="00681909"/>
    <w:rsid w:val="0068194B"/>
    <w:rsid w:val="00681976"/>
    <w:rsid w:val="0068197C"/>
    <w:rsid w:val="00681B0D"/>
    <w:rsid w:val="00681B22"/>
    <w:rsid w:val="00681BFD"/>
    <w:rsid w:val="00681C32"/>
    <w:rsid w:val="00681C3E"/>
    <w:rsid w:val="00681C48"/>
    <w:rsid w:val="00681C60"/>
    <w:rsid w:val="00681C86"/>
    <w:rsid w:val="00681CDC"/>
    <w:rsid w:val="00681DD1"/>
    <w:rsid w:val="00681DDF"/>
    <w:rsid w:val="00681E38"/>
    <w:rsid w:val="00681E3B"/>
    <w:rsid w:val="00681E5F"/>
    <w:rsid w:val="00681EC9"/>
    <w:rsid w:val="00681EDC"/>
    <w:rsid w:val="00681EEE"/>
    <w:rsid w:val="0068205D"/>
    <w:rsid w:val="0068212B"/>
    <w:rsid w:val="0068218D"/>
    <w:rsid w:val="006821AC"/>
    <w:rsid w:val="006822FB"/>
    <w:rsid w:val="00682333"/>
    <w:rsid w:val="00682388"/>
    <w:rsid w:val="00682499"/>
    <w:rsid w:val="006824C2"/>
    <w:rsid w:val="006824D9"/>
    <w:rsid w:val="006824F6"/>
    <w:rsid w:val="00682586"/>
    <w:rsid w:val="0068259F"/>
    <w:rsid w:val="0068274C"/>
    <w:rsid w:val="0068279D"/>
    <w:rsid w:val="0068279F"/>
    <w:rsid w:val="006827D3"/>
    <w:rsid w:val="00682845"/>
    <w:rsid w:val="006829A0"/>
    <w:rsid w:val="00682A37"/>
    <w:rsid w:val="00682A60"/>
    <w:rsid w:val="00682AE4"/>
    <w:rsid w:val="00682B22"/>
    <w:rsid w:val="00682B80"/>
    <w:rsid w:val="00682C25"/>
    <w:rsid w:val="00682C88"/>
    <w:rsid w:val="00682D01"/>
    <w:rsid w:val="00682D82"/>
    <w:rsid w:val="00682D8B"/>
    <w:rsid w:val="00682DEB"/>
    <w:rsid w:val="00682E3C"/>
    <w:rsid w:val="00682F10"/>
    <w:rsid w:val="00682F16"/>
    <w:rsid w:val="00682F20"/>
    <w:rsid w:val="00682F98"/>
    <w:rsid w:val="00682FA0"/>
    <w:rsid w:val="00682FB4"/>
    <w:rsid w:val="00682FD8"/>
    <w:rsid w:val="00683024"/>
    <w:rsid w:val="006830B0"/>
    <w:rsid w:val="006830E8"/>
    <w:rsid w:val="006830F9"/>
    <w:rsid w:val="006831DD"/>
    <w:rsid w:val="0068323E"/>
    <w:rsid w:val="006833FF"/>
    <w:rsid w:val="00683430"/>
    <w:rsid w:val="006834EC"/>
    <w:rsid w:val="00683531"/>
    <w:rsid w:val="00683554"/>
    <w:rsid w:val="00683566"/>
    <w:rsid w:val="006835C0"/>
    <w:rsid w:val="00683615"/>
    <w:rsid w:val="00683624"/>
    <w:rsid w:val="00683625"/>
    <w:rsid w:val="006836C6"/>
    <w:rsid w:val="006836F5"/>
    <w:rsid w:val="00683797"/>
    <w:rsid w:val="006837E5"/>
    <w:rsid w:val="00683837"/>
    <w:rsid w:val="00683A20"/>
    <w:rsid w:val="00683A5F"/>
    <w:rsid w:val="00683A99"/>
    <w:rsid w:val="00683B98"/>
    <w:rsid w:val="00683BC8"/>
    <w:rsid w:val="00683C0F"/>
    <w:rsid w:val="00683C3B"/>
    <w:rsid w:val="00683C73"/>
    <w:rsid w:val="00683CCF"/>
    <w:rsid w:val="00683CFB"/>
    <w:rsid w:val="00683D45"/>
    <w:rsid w:val="00683ECA"/>
    <w:rsid w:val="00683EE4"/>
    <w:rsid w:val="00683F62"/>
    <w:rsid w:val="00684011"/>
    <w:rsid w:val="00684074"/>
    <w:rsid w:val="006840C5"/>
    <w:rsid w:val="00684186"/>
    <w:rsid w:val="0068424B"/>
    <w:rsid w:val="0068428B"/>
    <w:rsid w:val="006842B2"/>
    <w:rsid w:val="00684339"/>
    <w:rsid w:val="006843CB"/>
    <w:rsid w:val="006843FF"/>
    <w:rsid w:val="00684453"/>
    <w:rsid w:val="006845AE"/>
    <w:rsid w:val="006845D0"/>
    <w:rsid w:val="00684641"/>
    <w:rsid w:val="006846F8"/>
    <w:rsid w:val="00684729"/>
    <w:rsid w:val="0068476C"/>
    <w:rsid w:val="0068478D"/>
    <w:rsid w:val="00684812"/>
    <w:rsid w:val="0068484D"/>
    <w:rsid w:val="0068485E"/>
    <w:rsid w:val="00684A42"/>
    <w:rsid w:val="00684C51"/>
    <w:rsid w:val="00684C79"/>
    <w:rsid w:val="00684C9F"/>
    <w:rsid w:val="00684D86"/>
    <w:rsid w:val="00684DE7"/>
    <w:rsid w:val="00684F4E"/>
    <w:rsid w:val="00684F52"/>
    <w:rsid w:val="00684F8E"/>
    <w:rsid w:val="00684FA4"/>
    <w:rsid w:val="006850A2"/>
    <w:rsid w:val="00685163"/>
    <w:rsid w:val="0068517C"/>
    <w:rsid w:val="0068517E"/>
    <w:rsid w:val="00685195"/>
    <w:rsid w:val="00685219"/>
    <w:rsid w:val="00685245"/>
    <w:rsid w:val="006853A9"/>
    <w:rsid w:val="0068542E"/>
    <w:rsid w:val="00685453"/>
    <w:rsid w:val="00685486"/>
    <w:rsid w:val="00685504"/>
    <w:rsid w:val="00685557"/>
    <w:rsid w:val="006855FA"/>
    <w:rsid w:val="00685794"/>
    <w:rsid w:val="006857D4"/>
    <w:rsid w:val="0068583C"/>
    <w:rsid w:val="00685949"/>
    <w:rsid w:val="0068594F"/>
    <w:rsid w:val="006859E4"/>
    <w:rsid w:val="00685A27"/>
    <w:rsid w:val="00685A2B"/>
    <w:rsid w:val="00685A8F"/>
    <w:rsid w:val="00685AA6"/>
    <w:rsid w:val="00685B93"/>
    <w:rsid w:val="00685BD0"/>
    <w:rsid w:val="00685BEE"/>
    <w:rsid w:val="00685C5B"/>
    <w:rsid w:val="00685CE9"/>
    <w:rsid w:val="00685CEE"/>
    <w:rsid w:val="00685D83"/>
    <w:rsid w:val="00685E19"/>
    <w:rsid w:val="00685ECB"/>
    <w:rsid w:val="00685F1D"/>
    <w:rsid w:val="00685F20"/>
    <w:rsid w:val="00685F2D"/>
    <w:rsid w:val="00685F54"/>
    <w:rsid w:val="00685FB3"/>
    <w:rsid w:val="00685FF1"/>
    <w:rsid w:val="0068601E"/>
    <w:rsid w:val="00686035"/>
    <w:rsid w:val="0068609E"/>
    <w:rsid w:val="00686146"/>
    <w:rsid w:val="0068615F"/>
    <w:rsid w:val="0068617D"/>
    <w:rsid w:val="006861FD"/>
    <w:rsid w:val="006862C3"/>
    <w:rsid w:val="0068632D"/>
    <w:rsid w:val="0068635D"/>
    <w:rsid w:val="006863B1"/>
    <w:rsid w:val="006863CE"/>
    <w:rsid w:val="00686405"/>
    <w:rsid w:val="00686495"/>
    <w:rsid w:val="006864CC"/>
    <w:rsid w:val="006864F1"/>
    <w:rsid w:val="00686505"/>
    <w:rsid w:val="006865DE"/>
    <w:rsid w:val="006865E0"/>
    <w:rsid w:val="00686603"/>
    <w:rsid w:val="00686632"/>
    <w:rsid w:val="006866CB"/>
    <w:rsid w:val="006866E1"/>
    <w:rsid w:val="0068675C"/>
    <w:rsid w:val="006867FA"/>
    <w:rsid w:val="006868A2"/>
    <w:rsid w:val="00686937"/>
    <w:rsid w:val="0068693B"/>
    <w:rsid w:val="00686967"/>
    <w:rsid w:val="0068696B"/>
    <w:rsid w:val="0068696E"/>
    <w:rsid w:val="006869BD"/>
    <w:rsid w:val="006869CF"/>
    <w:rsid w:val="00686B20"/>
    <w:rsid w:val="00686B27"/>
    <w:rsid w:val="00686CB3"/>
    <w:rsid w:val="00686D75"/>
    <w:rsid w:val="00686D78"/>
    <w:rsid w:val="00686E0A"/>
    <w:rsid w:val="00686E12"/>
    <w:rsid w:val="00686E3C"/>
    <w:rsid w:val="00686E4D"/>
    <w:rsid w:val="00686E67"/>
    <w:rsid w:val="00686EFC"/>
    <w:rsid w:val="00686FEE"/>
    <w:rsid w:val="00687103"/>
    <w:rsid w:val="00687115"/>
    <w:rsid w:val="00687214"/>
    <w:rsid w:val="0068725A"/>
    <w:rsid w:val="00687392"/>
    <w:rsid w:val="00687426"/>
    <w:rsid w:val="00687473"/>
    <w:rsid w:val="0068755F"/>
    <w:rsid w:val="0068758A"/>
    <w:rsid w:val="006875C3"/>
    <w:rsid w:val="006875C9"/>
    <w:rsid w:val="006875D3"/>
    <w:rsid w:val="00687612"/>
    <w:rsid w:val="00687614"/>
    <w:rsid w:val="00687691"/>
    <w:rsid w:val="0068769F"/>
    <w:rsid w:val="00687723"/>
    <w:rsid w:val="0068773E"/>
    <w:rsid w:val="00687790"/>
    <w:rsid w:val="006877A0"/>
    <w:rsid w:val="00687850"/>
    <w:rsid w:val="0068788E"/>
    <w:rsid w:val="00687949"/>
    <w:rsid w:val="006879BC"/>
    <w:rsid w:val="00687B1F"/>
    <w:rsid w:val="00687B35"/>
    <w:rsid w:val="00687BB8"/>
    <w:rsid w:val="00687C1B"/>
    <w:rsid w:val="00687C3E"/>
    <w:rsid w:val="00687C40"/>
    <w:rsid w:val="00687CDA"/>
    <w:rsid w:val="00687CF1"/>
    <w:rsid w:val="00687D48"/>
    <w:rsid w:val="00687DA3"/>
    <w:rsid w:val="00687DC7"/>
    <w:rsid w:val="00687E3E"/>
    <w:rsid w:val="00687E68"/>
    <w:rsid w:val="00687EAA"/>
    <w:rsid w:val="00687FCD"/>
    <w:rsid w:val="00687FF2"/>
    <w:rsid w:val="00687FF7"/>
    <w:rsid w:val="006900BB"/>
    <w:rsid w:val="006900CE"/>
    <w:rsid w:val="00690323"/>
    <w:rsid w:val="00690341"/>
    <w:rsid w:val="00690373"/>
    <w:rsid w:val="00690422"/>
    <w:rsid w:val="006904AD"/>
    <w:rsid w:val="0069050F"/>
    <w:rsid w:val="006906C6"/>
    <w:rsid w:val="0069074F"/>
    <w:rsid w:val="00690766"/>
    <w:rsid w:val="006907AD"/>
    <w:rsid w:val="006908A5"/>
    <w:rsid w:val="006908E9"/>
    <w:rsid w:val="0069092A"/>
    <w:rsid w:val="00690944"/>
    <w:rsid w:val="00690981"/>
    <w:rsid w:val="00690A4E"/>
    <w:rsid w:val="00690A5E"/>
    <w:rsid w:val="00690A76"/>
    <w:rsid w:val="00690AE2"/>
    <w:rsid w:val="00690B56"/>
    <w:rsid w:val="00690C60"/>
    <w:rsid w:val="00690E36"/>
    <w:rsid w:val="00690E65"/>
    <w:rsid w:val="00690EBC"/>
    <w:rsid w:val="00690ED0"/>
    <w:rsid w:val="00690F00"/>
    <w:rsid w:val="00691055"/>
    <w:rsid w:val="006910AA"/>
    <w:rsid w:val="00691152"/>
    <w:rsid w:val="00691212"/>
    <w:rsid w:val="006912B3"/>
    <w:rsid w:val="006912D9"/>
    <w:rsid w:val="00691431"/>
    <w:rsid w:val="0069159F"/>
    <w:rsid w:val="00691616"/>
    <w:rsid w:val="00691711"/>
    <w:rsid w:val="00691729"/>
    <w:rsid w:val="006917E4"/>
    <w:rsid w:val="006917F4"/>
    <w:rsid w:val="00691816"/>
    <w:rsid w:val="00691883"/>
    <w:rsid w:val="00691898"/>
    <w:rsid w:val="006919B1"/>
    <w:rsid w:val="00691A0D"/>
    <w:rsid w:val="00691A8D"/>
    <w:rsid w:val="00691B3E"/>
    <w:rsid w:val="00691C67"/>
    <w:rsid w:val="00691D65"/>
    <w:rsid w:val="00691DC2"/>
    <w:rsid w:val="00691DE9"/>
    <w:rsid w:val="00691E22"/>
    <w:rsid w:val="00691E9A"/>
    <w:rsid w:val="00691EC0"/>
    <w:rsid w:val="00691F6A"/>
    <w:rsid w:val="00691F81"/>
    <w:rsid w:val="00691FCB"/>
    <w:rsid w:val="0069202C"/>
    <w:rsid w:val="0069214E"/>
    <w:rsid w:val="006921A6"/>
    <w:rsid w:val="006921D4"/>
    <w:rsid w:val="00692219"/>
    <w:rsid w:val="00692230"/>
    <w:rsid w:val="006922AF"/>
    <w:rsid w:val="00692375"/>
    <w:rsid w:val="006923D3"/>
    <w:rsid w:val="006924CB"/>
    <w:rsid w:val="0069255E"/>
    <w:rsid w:val="00692572"/>
    <w:rsid w:val="006925D4"/>
    <w:rsid w:val="0069260D"/>
    <w:rsid w:val="006926C9"/>
    <w:rsid w:val="006926DD"/>
    <w:rsid w:val="0069272A"/>
    <w:rsid w:val="00692788"/>
    <w:rsid w:val="006927FA"/>
    <w:rsid w:val="00692929"/>
    <w:rsid w:val="006929E7"/>
    <w:rsid w:val="00692A84"/>
    <w:rsid w:val="00692AE6"/>
    <w:rsid w:val="00692AEA"/>
    <w:rsid w:val="00692B30"/>
    <w:rsid w:val="00692B71"/>
    <w:rsid w:val="00692B85"/>
    <w:rsid w:val="00692BDF"/>
    <w:rsid w:val="00692BEB"/>
    <w:rsid w:val="00692D73"/>
    <w:rsid w:val="00692ECC"/>
    <w:rsid w:val="00692EE4"/>
    <w:rsid w:val="00692FAF"/>
    <w:rsid w:val="00692FCB"/>
    <w:rsid w:val="0069324B"/>
    <w:rsid w:val="0069326B"/>
    <w:rsid w:val="006932C3"/>
    <w:rsid w:val="006932D4"/>
    <w:rsid w:val="006932F2"/>
    <w:rsid w:val="006933AC"/>
    <w:rsid w:val="00693462"/>
    <w:rsid w:val="00693478"/>
    <w:rsid w:val="0069348E"/>
    <w:rsid w:val="006934DA"/>
    <w:rsid w:val="006934DD"/>
    <w:rsid w:val="00693574"/>
    <w:rsid w:val="00693593"/>
    <w:rsid w:val="006935C3"/>
    <w:rsid w:val="00693639"/>
    <w:rsid w:val="0069365C"/>
    <w:rsid w:val="00693674"/>
    <w:rsid w:val="0069372B"/>
    <w:rsid w:val="006937D4"/>
    <w:rsid w:val="00693891"/>
    <w:rsid w:val="006938C7"/>
    <w:rsid w:val="0069390D"/>
    <w:rsid w:val="0069398C"/>
    <w:rsid w:val="00693A37"/>
    <w:rsid w:val="00693B95"/>
    <w:rsid w:val="00693C35"/>
    <w:rsid w:val="00693CD5"/>
    <w:rsid w:val="00693DB1"/>
    <w:rsid w:val="00693E16"/>
    <w:rsid w:val="00693E20"/>
    <w:rsid w:val="00693E48"/>
    <w:rsid w:val="00693E4E"/>
    <w:rsid w:val="00693E8A"/>
    <w:rsid w:val="00693EC7"/>
    <w:rsid w:val="00693F25"/>
    <w:rsid w:val="00693F4D"/>
    <w:rsid w:val="00693FA2"/>
    <w:rsid w:val="00693FFE"/>
    <w:rsid w:val="00694113"/>
    <w:rsid w:val="006941B6"/>
    <w:rsid w:val="00694202"/>
    <w:rsid w:val="00694237"/>
    <w:rsid w:val="00694292"/>
    <w:rsid w:val="006942F8"/>
    <w:rsid w:val="00694323"/>
    <w:rsid w:val="006943DB"/>
    <w:rsid w:val="00694403"/>
    <w:rsid w:val="00694494"/>
    <w:rsid w:val="00694535"/>
    <w:rsid w:val="0069454F"/>
    <w:rsid w:val="0069455B"/>
    <w:rsid w:val="006945FA"/>
    <w:rsid w:val="00694686"/>
    <w:rsid w:val="00694701"/>
    <w:rsid w:val="00694861"/>
    <w:rsid w:val="00694892"/>
    <w:rsid w:val="00694958"/>
    <w:rsid w:val="006949FC"/>
    <w:rsid w:val="00694BCF"/>
    <w:rsid w:val="00694C1A"/>
    <w:rsid w:val="00694C50"/>
    <w:rsid w:val="00694CFA"/>
    <w:rsid w:val="00694D1D"/>
    <w:rsid w:val="00694DA3"/>
    <w:rsid w:val="00694F87"/>
    <w:rsid w:val="00694F91"/>
    <w:rsid w:val="00694F9F"/>
    <w:rsid w:val="0069501C"/>
    <w:rsid w:val="0069501D"/>
    <w:rsid w:val="00695076"/>
    <w:rsid w:val="006950BD"/>
    <w:rsid w:val="00695197"/>
    <w:rsid w:val="006951C1"/>
    <w:rsid w:val="0069522A"/>
    <w:rsid w:val="006952B0"/>
    <w:rsid w:val="00695367"/>
    <w:rsid w:val="006953F7"/>
    <w:rsid w:val="00695423"/>
    <w:rsid w:val="00695571"/>
    <w:rsid w:val="006956E9"/>
    <w:rsid w:val="006957B0"/>
    <w:rsid w:val="0069584E"/>
    <w:rsid w:val="00695AFA"/>
    <w:rsid w:val="00695B36"/>
    <w:rsid w:val="00695C33"/>
    <w:rsid w:val="00695C6F"/>
    <w:rsid w:val="00695D48"/>
    <w:rsid w:val="00695E44"/>
    <w:rsid w:val="00695F27"/>
    <w:rsid w:val="00695F54"/>
    <w:rsid w:val="00695F59"/>
    <w:rsid w:val="00695F5B"/>
    <w:rsid w:val="00695FC7"/>
    <w:rsid w:val="00695FD8"/>
    <w:rsid w:val="00696000"/>
    <w:rsid w:val="0069603F"/>
    <w:rsid w:val="00696135"/>
    <w:rsid w:val="00696202"/>
    <w:rsid w:val="00696270"/>
    <w:rsid w:val="0069629A"/>
    <w:rsid w:val="006962E1"/>
    <w:rsid w:val="00696312"/>
    <w:rsid w:val="00696347"/>
    <w:rsid w:val="0069634D"/>
    <w:rsid w:val="0069635E"/>
    <w:rsid w:val="00696387"/>
    <w:rsid w:val="00696569"/>
    <w:rsid w:val="00696640"/>
    <w:rsid w:val="0069664E"/>
    <w:rsid w:val="006966D9"/>
    <w:rsid w:val="00696778"/>
    <w:rsid w:val="006969DE"/>
    <w:rsid w:val="00696A65"/>
    <w:rsid w:val="00696AD1"/>
    <w:rsid w:val="00696B57"/>
    <w:rsid w:val="00696B72"/>
    <w:rsid w:val="00696BF2"/>
    <w:rsid w:val="00696C1E"/>
    <w:rsid w:val="00696C23"/>
    <w:rsid w:val="00696C86"/>
    <w:rsid w:val="00696CEE"/>
    <w:rsid w:val="00696D25"/>
    <w:rsid w:val="00696D74"/>
    <w:rsid w:val="00696DD6"/>
    <w:rsid w:val="00696E74"/>
    <w:rsid w:val="00696F37"/>
    <w:rsid w:val="00697135"/>
    <w:rsid w:val="00697186"/>
    <w:rsid w:val="006971CA"/>
    <w:rsid w:val="00697219"/>
    <w:rsid w:val="0069733D"/>
    <w:rsid w:val="00697405"/>
    <w:rsid w:val="00697537"/>
    <w:rsid w:val="00697576"/>
    <w:rsid w:val="00697594"/>
    <w:rsid w:val="0069763A"/>
    <w:rsid w:val="0069775B"/>
    <w:rsid w:val="00697765"/>
    <w:rsid w:val="006977A9"/>
    <w:rsid w:val="006977EA"/>
    <w:rsid w:val="006977F9"/>
    <w:rsid w:val="006978FB"/>
    <w:rsid w:val="00697B23"/>
    <w:rsid w:val="00697B50"/>
    <w:rsid w:val="00697B6E"/>
    <w:rsid w:val="00697D22"/>
    <w:rsid w:val="00697D3D"/>
    <w:rsid w:val="00697D4B"/>
    <w:rsid w:val="00697DF6"/>
    <w:rsid w:val="00697EA3"/>
    <w:rsid w:val="00697F42"/>
    <w:rsid w:val="006A0080"/>
    <w:rsid w:val="006A017C"/>
    <w:rsid w:val="006A018A"/>
    <w:rsid w:val="006A020C"/>
    <w:rsid w:val="006A020F"/>
    <w:rsid w:val="006A028A"/>
    <w:rsid w:val="006A03AE"/>
    <w:rsid w:val="006A0516"/>
    <w:rsid w:val="006A058F"/>
    <w:rsid w:val="006A05DF"/>
    <w:rsid w:val="006A05FD"/>
    <w:rsid w:val="006A0669"/>
    <w:rsid w:val="006A0737"/>
    <w:rsid w:val="006A077A"/>
    <w:rsid w:val="006A0781"/>
    <w:rsid w:val="006A0793"/>
    <w:rsid w:val="006A07F1"/>
    <w:rsid w:val="006A0802"/>
    <w:rsid w:val="006A08BE"/>
    <w:rsid w:val="006A095B"/>
    <w:rsid w:val="006A09A1"/>
    <w:rsid w:val="006A0C53"/>
    <w:rsid w:val="006A0CE7"/>
    <w:rsid w:val="006A0CE8"/>
    <w:rsid w:val="006A0D04"/>
    <w:rsid w:val="006A0D52"/>
    <w:rsid w:val="006A0DF4"/>
    <w:rsid w:val="006A0E1F"/>
    <w:rsid w:val="006A0E52"/>
    <w:rsid w:val="006A0E55"/>
    <w:rsid w:val="006A0F88"/>
    <w:rsid w:val="006A0F95"/>
    <w:rsid w:val="006A0FEC"/>
    <w:rsid w:val="006A100F"/>
    <w:rsid w:val="006A1040"/>
    <w:rsid w:val="006A1094"/>
    <w:rsid w:val="006A10C9"/>
    <w:rsid w:val="006A118A"/>
    <w:rsid w:val="006A1250"/>
    <w:rsid w:val="006A1256"/>
    <w:rsid w:val="006A12BF"/>
    <w:rsid w:val="006A12E5"/>
    <w:rsid w:val="006A12F6"/>
    <w:rsid w:val="006A1301"/>
    <w:rsid w:val="006A1351"/>
    <w:rsid w:val="006A135D"/>
    <w:rsid w:val="006A137E"/>
    <w:rsid w:val="006A1434"/>
    <w:rsid w:val="006A1440"/>
    <w:rsid w:val="006A1477"/>
    <w:rsid w:val="006A14AB"/>
    <w:rsid w:val="006A154F"/>
    <w:rsid w:val="006A1754"/>
    <w:rsid w:val="006A18C3"/>
    <w:rsid w:val="006A190F"/>
    <w:rsid w:val="006A1945"/>
    <w:rsid w:val="006A19B0"/>
    <w:rsid w:val="006A1A17"/>
    <w:rsid w:val="006A1BFA"/>
    <w:rsid w:val="006A1C26"/>
    <w:rsid w:val="006A1C67"/>
    <w:rsid w:val="006A1D47"/>
    <w:rsid w:val="006A1DD1"/>
    <w:rsid w:val="006A1DE2"/>
    <w:rsid w:val="006A1FE5"/>
    <w:rsid w:val="006A2036"/>
    <w:rsid w:val="006A20D6"/>
    <w:rsid w:val="006A20FA"/>
    <w:rsid w:val="006A2158"/>
    <w:rsid w:val="006A230D"/>
    <w:rsid w:val="006A2373"/>
    <w:rsid w:val="006A2475"/>
    <w:rsid w:val="006A2490"/>
    <w:rsid w:val="006A24B0"/>
    <w:rsid w:val="006A24FC"/>
    <w:rsid w:val="006A2532"/>
    <w:rsid w:val="006A2613"/>
    <w:rsid w:val="006A265B"/>
    <w:rsid w:val="006A27B3"/>
    <w:rsid w:val="006A27CB"/>
    <w:rsid w:val="006A2802"/>
    <w:rsid w:val="006A28A0"/>
    <w:rsid w:val="006A28BB"/>
    <w:rsid w:val="006A296F"/>
    <w:rsid w:val="006A29C3"/>
    <w:rsid w:val="006A29EB"/>
    <w:rsid w:val="006A2A36"/>
    <w:rsid w:val="006A2A5C"/>
    <w:rsid w:val="006A2B05"/>
    <w:rsid w:val="006A2B5B"/>
    <w:rsid w:val="006A2B86"/>
    <w:rsid w:val="006A2B97"/>
    <w:rsid w:val="006A2CC4"/>
    <w:rsid w:val="006A2D57"/>
    <w:rsid w:val="006A2DBC"/>
    <w:rsid w:val="006A2F4A"/>
    <w:rsid w:val="006A2F5A"/>
    <w:rsid w:val="006A2F8F"/>
    <w:rsid w:val="006A2FC3"/>
    <w:rsid w:val="006A30C7"/>
    <w:rsid w:val="006A32A0"/>
    <w:rsid w:val="006A32AA"/>
    <w:rsid w:val="006A33B0"/>
    <w:rsid w:val="006A342F"/>
    <w:rsid w:val="006A36F9"/>
    <w:rsid w:val="006A3713"/>
    <w:rsid w:val="006A3718"/>
    <w:rsid w:val="006A3744"/>
    <w:rsid w:val="006A393A"/>
    <w:rsid w:val="006A3977"/>
    <w:rsid w:val="006A3AE5"/>
    <w:rsid w:val="006A3B12"/>
    <w:rsid w:val="006A3B28"/>
    <w:rsid w:val="006A3B3B"/>
    <w:rsid w:val="006A3C2F"/>
    <w:rsid w:val="006A3C50"/>
    <w:rsid w:val="006A3C88"/>
    <w:rsid w:val="006A3D7B"/>
    <w:rsid w:val="006A3DB0"/>
    <w:rsid w:val="006A3ECD"/>
    <w:rsid w:val="006A3F30"/>
    <w:rsid w:val="006A403D"/>
    <w:rsid w:val="006A4174"/>
    <w:rsid w:val="006A41E3"/>
    <w:rsid w:val="006A4241"/>
    <w:rsid w:val="006A4297"/>
    <w:rsid w:val="006A42E9"/>
    <w:rsid w:val="006A43F2"/>
    <w:rsid w:val="006A442B"/>
    <w:rsid w:val="006A4474"/>
    <w:rsid w:val="006A44BE"/>
    <w:rsid w:val="006A44E2"/>
    <w:rsid w:val="006A4567"/>
    <w:rsid w:val="006A460C"/>
    <w:rsid w:val="006A4614"/>
    <w:rsid w:val="006A4652"/>
    <w:rsid w:val="006A46F4"/>
    <w:rsid w:val="006A471E"/>
    <w:rsid w:val="006A480D"/>
    <w:rsid w:val="006A4825"/>
    <w:rsid w:val="006A48A7"/>
    <w:rsid w:val="006A48E1"/>
    <w:rsid w:val="006A4930"/>
    <w:rsid w:val="006A4968"/>
    <w:rsid w:val="006A49F8"/>
    <w:rsid w:val="006A4A48"/>
    <w:rsid w:val="006A4AB3"/>
    <w:rsid w:val="006A4B2C"/>
    <w:rsid w:val="006A4BCC"/>
    <w:rsid w:val="006A4C89"/>
    <w:rsid w:val="006A4CC6"/>
    <w:rsid w:val="006A4CD8"/>
    <w:rsid w:val="006A4E05"/>
    <w:rsid w:val="006A4E09"/>
    <w:rsid w:val="006A4E4C"/>
    <w:rsid w:val="006A4E7F"/>
    <w:rsid w:val="006A4E86"/>
    <w:rsid w:val="006A5007"/>
    <w:rsid w:val="006A50B1"/>
    <w:rsid w:val="006A5107"/>
    <w:rsid w:val="006A51AE"/>
    <w:rsid w:val="006A52C4"/>
    <w:rsid w:val="006A5416"/>
    <w:rsid w:val="006A5422"/>
    <w:rsid w:val="006A5438"/>
    <w:rsid w:val="006A5563"/>
    <w:rsid w:val="006A5618"/>
    <w:rsid w:val="006A56A4"/>
    <w:rsid w:val="006A56CD"/>
    <w:rsid w:val="006A56E5"/>
    <w:rsid w:val="006A5796"/>
    <w:rsid w:val="006A57AD"/>
    <w:rsid w:val="006A57C2"/>
    <w:rsid w:val="006A582F"/>
    <w:rsid w:val="006A589B"/>
    <w:rsid w:val="006A58B3"/>
    <w:rsid w:val="006A5959"/>
    <w:rsid w:val="006A59B9"/>
    <w:rsid w:val="006A5B2B"/>
    <w:rsid w:val="006A5B30"/>
    <w:rsid w:val="006A5B38"/>
    <w:rsid w:val="006A5BB6"/>
    <w:rsid w:val="006A5BF5"/>
    <w:rsid w:val="006A5BF8"/>
    <w:rsid w:val="006A5C05"/>
    <w:rsid w:val="006A5C83"/>
    <w:rsid w:val="006A5C97"/>
    <w:rsid w:val="006A5CBD"/>
    <w:rsid w:val="006A5D1D"/>
    <w:rsid w:val="006A5D94"/>
    <w:rsid w:val="006A5ECA"/>
    <w:rsid w:val="006A5F1A"/>
    <w:rsid w:val="006A5F56"/>
    <w:rsid w:val="006A606E"/>
    <w:rsid w:val="006A6125"/>
    <w:rsid w:val="006A614E"/>
    <w:rsid w:val="006A614F"/>
    <w:rsid w:val="006A616B"/>
    <w:rsid w:val="006A6242"/>
    <w:rsid w:val="006A635E"/>
    <w:rsid w:val="006A637D"/>
    <w:rsid w:val="006A6417"/>
    <w:rsid w:val="006A64A8"/>
    <w:rsid w:val="006A64F9"/>
    <w:rsid w:val="006A6511"/>
    <w:rsid w:val="006A6545"/>
    <w:rsid w:val="006A6550"/>
    <w:rsid w:val="006A6599"/>
    <w:rsid w:val="006A65AB"/>
    <w:rsid w:val="006A65D1"/>
    <w:rsid w:val="006A6607"/>
    <w:rsid w:val="006A663A"/>
    <w:rsid w:val="006A663B"/>
    <w:rsid w:val="006A6668"/>
    <w:rsid w:val="006A676E"/>
    <w:rsid w:val="006A676F"/>
    <w:rsid w:val="006A678B"/>
    <w:rsid w:val="006A67FB"/>
    <w:rsid w:val="006A67FC"/>
    <w:rsid w:val="006A6927"/>
    <w:rsid w:val="006A698B"/>
    <w:rsid w:val="006A6A60"/>
    <w:rsid w:val="006A6C4A"/>
    <w:rsid w:val="006A6C62"/>
    <w:rsid w:val="006A6CE9"/>
    <w:rsid w:val="006A6E02"/>
    <w:rsid w:val="006A6E76"/>
    <w:rsid w:val="006A7015"/>
    <w:rsid w:val="006A70AF"/>
    <w:rsid w:val="006A7111"/>
    <w:rsid w:val="006A7127"/>
    <w:rsid w:val="006A7224"/>
    <w:rsid w:val="006A722A"/>
    <w:rsid w:val="006A724A"/>
    <w:rsid w:val="006A7315"/>
    <w:rsid w:val="006A734E"/>
    <w:rsid w:val="006A736C"/>
    <w:rsid w:val="006A73A2"/>
    <w:rsid w:val="006A73CB"/>
    <w:rsid w:val="006A74AF"/>
    <w:rsid w:val="006A74F6"/>
    <w:rsid w:val="006A7536"/>
    <w:rsid w:val="006A754E"/>
    <w:rsid w:val="006A760F"/>
    <w:rsid w:val="006A7637"/>
    <w:rsid w:val="006A785C"/>
    <w:rsid w:val="006A790E"/>
    <w:rsid w:val="006A79EE"/>
    <w:rsid w:val="006A7A2F"/>
    <w:rsid w:val="006A7A3F"/>
    <w:rsid w:val="006A7AA2"/>
    <w:rsid w:val="006A7AAC"/>
    <w:rsid w:val="006A7B3C"/>
    <w:rsid w:val="006A7C08"/>
    <w:rsid w:val="006A7C5B"/>
    <w:rsid w:val="006A7D6A"/>
    <w:rsid w:val="006A7DA5"/>
    <w:rsid w:val="006A7E52"/>
    <w:rsid w:val="006A7EEE"/>
    <w:rsid w:val="006B0028"/>
    <w:rsid w:val="006B00D4"/>
    <w:rsid w:val="006B019D"/>
    <w:rsid w:val="006B022B"/>
    <w:rsid w:val="006B02BC"/>
    <w:rsid w:val="006B0342"/>
    <w:rsid w:val="006B0353"/>
    <w:rsid w:val="006B03FA"/>
    <w:rsid w:val="006B0405"/>
    <w:rsid w:val="006B04AC"/>
    <w:rsid w:val="006B04D0"/>
    <w:rsid w:val="006B0548"/>
    <w:rsid w:val="006B0689"/>
    <w:rsid w:val="006B0716"/>
    <w:rsid w:val="006B0773"/>
    <w:rsid w:val="006B07F5"/>
    <w:rsid w:val="006B0803"/>
    <w:rsid w:val="006B0831"/>
    <w:rsid w:val="006B0881"/>
    <w:rsid w:val="006B0897"/>
    <w:rsid w:val="006B089E"/>
    <w:rsid w:val="006B08FA"/>
    <w:rsid w:val="006B093F"/>
    <w:rsid w:val="006B0954"/>
    <w:rsid w:val="006B0A0A"/>
    <w:rsid w:val="006B0A55"/>
    <w:rsid w:val="006B0A8F"/>
    <w:rsid w:val="006B0B65"/>
    <w:rsid w:val="006B0BAB"/>
    <w:rsid w:val="006B0BBC"/>
    <w:rsid w:val="006B0BCB"/>
    <w:rsid w:val="006B0BD2"/>
    <w:rsid w:val="006B0CCF"/>
    <w:rsid w:val="006B0D21"/>
    <w:rsid w:val="006B0D3E"/>
    <w:rsid w:val="006B0E91"/>
    <w:rsid w:val="006B0ED9"/>
    <w:rsid w:val="006B0EDB"/>
    <w:rsid w:val="006B0EFC"/>
    <w:rsid w:val="006B0F7F"/>
    <w:rsid w:val="006B100F"/>
    <w:rsid w:val="006B104E"/>
    <w:rsid w:val="006B106D"/>
    <w:rsid w:val="006B10FF"/>
    <w:rsid w:val="006B11BA"/>
    <w:rsid w:val="006B1225"/>
    <w:rsid w:val="006B1258"/>
    <w:rsid w:val="006B12BE"/>
    <w:rsid w:val="006B1349"/>
    <w:rsid w:val="006B139D"/>
    <w:rsid w:val="006B13C9"/>
    <w:rsid w:val="006B1481"/>
    <w:rsid w:val="006B1498"/>
    <w:rsid w:val="006B14C3"/>
    <w:rsid w:val="006B14D3"/>
    <w:rsid w:val="006B15AE"/>
    <w:rsid w:val="006B15D0"/>
    <w:rsid w:val="006B1635"/>
    <w:rsid w:val="006B168C"/>
    <w:rsid w:val="006B1782"/>
    <w:rsid w:val="006B17BB"/>
    <w:rsid w:val="006B1853"/>
    <w:rsid w:val="006B187B"/>
    <w:rsid w:val="006B18AF"/>
    <w:rsid w:val="006B18E1"/>
    <w:rsid w:val="006B1A3E"/>
    <w:rsid w:val="006B1A3F"/>
    <w:rsid w:val="006B1A4C"/>
    <w:rsid w:val="006B1A78"/>
    <w:rsid w:val="006B1AAE"/>
    <w:rsid w:val="006B1ADF"/>
    <w:rsid w:val="006B1BF9"/>
    <w:rsid w:val="006B1C7A"/>
    <w:rsid w:val="006B1CF1"/>
    <w:rsid w:val="006B1DCA"/>
    <w:rsid w:val="006B1DFE"/>
    <w:rsid w:val="006B1E3D"/>
    <w:rsid w:val="006B1E45"/>
    <w:rsid w:val="006B1F3F"/>
    <w:rsid w:val="006B1F62"/>
    <w:rsid w:val="006B1FA6"/>
    <w:rsid w:val="006B1FF3"/>
    <w:rsid w:val="006B20AB"/>
    <w:rsid w:val="006B21EF"/>
    <w:rsid w:val="006B220F"/>
    <w:rsid w:val="006B2468"/>
    <w:rsid w:val="006B2475"/>
    <w:rsid w:val="006B24B3"/>
    <w:rsid w:val="006B24B4"/>
    <w:rsid w:val="006B24F3"/>
    <w:rsid w:val="006B252E"/>
    <w:rsid w:val="006B253D"/>
    <w:rsid w:val="006B25E6"/>
    <w:rsid w:val="006B2721"/>
    <w:rsid w:val="006B2735"/>
    <w:rsid w:val="006B2765"/>
    <w:rsid w:val="006B27A6"/>
    <w:rsid w:val="006B27F4"/>
    <w:rsid w:val="006B280B"/>
    <w:rsid w:val="006B281A"/>
    <w:rsid w:val="006B28CE"/>
    <w:rsid w:val="006B294E"/>
    <w:rsid w:val="006B297A"/>
    <w:rsid w:val="006B2BF6"/>
    <w:rsid w:val="006B2C28"/>
    <w:rsid w:val="006B2C7F"/>
    <w:rsid w:val="006B2CE9"/>
    <w:rsid w:val="006B2D41"/>
    <w:rsid w:val="006B2D68"/>
    <w:rsid w:val="006B2DB4"/>
    <w:rsid w:val="006B2DF8"/>
    <w:rsid w:val="006B2E17"/>
    <w:rsid w:val="006B2E1F"/>
    <w:rsid w:val="006B2E2A"/>
    <w:rsid w:val="006B2F51"/>
    <w:rsid w:val="006B2FEB"/>
    <w:rsid w:val="006B3051"/>
    <w:rsid w:val="006B312F"/>
    <w:rsid w:val="006B31D1"/>
    <w:rsid w:val="006B324C"/>
    <w:rsid w:val="006B3333"/>
    <w:rsid w:val="006B3375"/>
    <w:rsid w:val="006B3405"/>
    <w:rsid w:val="006B3463"/>
    <w:rsid w:val="006B3488"/>
    <w:rsid w:val="006B356B"/>
    <w:rsid w:val="006B3583"/>
    <w:rsid w:val="006B35D4"/>
    <w:rsid w:val="006B3644"/>
    <w:rsid w:val="006B36DD"/>
    <w:rsid w:val="006B37E8"/>
    <w:rsid w:val="006B3822"/>
    <w:rsid w:val="006B38FB"/>
    <w:rsid w:val="006B3A18"/>
    <w:rsid w:val="006B3ABC"/>
    <w:rsid w:val="006B3AE4"/>
    <w:rsid w:val="006B3B11"/>
    <w:rsid w:val="006B3B49"/>
    <w:rsid w:val="006B3B7C"/>
    <w:rsid w:val="006B3B94"/>
    <w:rsid w:val="006B3BFB"/>
    <w:rsid w:val="006B3D0B"/>
    <w:rsid w:val="006B3DCB"/>
    <w:rsid w:val="006B3ECC"/>
    <w:rsid w:val="006B3F0C"/>
    <w:rsid w:val="006B3F17"/>
    <w:rsid w:val="006B3F4F"/>
    <w:rsid w:val="006B3F62"/>
    <w:rsid w:val="006B3FAA"/>
    <w:rsid w:val="006B40A4"/>
    <w:rsid w:val="006B40FA"/>
    <w:rsid w:val="006B4143"/>
    <w:rsid w:val="006B4147"/>
    <w:rsid w:val="006B4155"/>
    <w:rsid w:val="006B41A3"/>
    <w:rsid w:val="006B41D4"/>
    <w:rsid w:val="006B42D3"/>
    <w:rsid w:val="006B4335"/>
    <w:rsid w:val="006B4483"/>
    <w:rsid w:val="006B449C"/>
    <w:rsid w:val="006B450E"/>
    <w:rsid w:val="006B4561"/>
    <w:rsid w:val="006B469B"/>
    <w:rsid w:val="006B473D"/>
    <w:rsid w:val="006B4796"/>
    <w:rsid w:val="006B47DD"/>
    <w:rsid w:val="006B498F"/>
    <w:rsid w:val="006B49A7"/>
    <w:rsid w:val="006B49C5"/>
    <w:rsid w:val="006B49E6"/>
    <w:rsid w:val="006B49EA"/>
    <w:rsid w:val="006B4A02"/>
    <w:rsid w:val="006B4A24"/>
    <w:rsid w:val="006B4A7E"/>
    <w:rsid w:val="006B4A88"/>
    <w:rsid w:val="006B4AD2"/>
    <w:rsid w:val="006B4AE7"/>
    <w:rsid w:val="006B4C68"/>
    <w:rsid w:val="006B4D00"/>
    <w:rsid w:val="006B4FEB"/>
    <w:rsid w:val="006B4FF2"/>
    <w:rsid w:val="006B5105"/>
    <w:rsid w:val="006B520B"/>
    <w:rsid w:val="006B5252"/>
    <w:rsid w:val="006B5308"/>
    <w:rsid w:val="006B5357"/>
    <w:rsid w:val="006B535F"/>
    <w:rsid w:val="006B539C"/>
    <w:rsid w:val="006B54B6"/>
    <w:rsid w:val="006B54E0"/>
    <w:rsid w:val="006B551E"/>
    <w:rsid w:val="006B5556"/>
    <w:rsid w:val="006B5710"/>
    <w:rsid w:val="006B577F"/>
    <w:rsid w:val="006B5882"/>
    <w:rsid w:val="006B589A"/>
    <w:rsid w:val="006B5913"/>
    <w:rsid w:val="006B5922"/>
    <w:rsid w:val="006B598F"/>
    <w:rsid w:val="006B59DF"/>
    <w:rsid w:val="006B5A44"/>
    <w:rsid w:val="006B5A64"/>
    <w:rsid w:val="006B5A6F"/>
    <w:rsid w:val="006B5AEC"/>
    <w:rsid w:val="006B5CC8"/>
    <w:rsid w:val="006B5CF2"/>
    <w:rsid w:val="006B5D2C"/>
    <w:rsid w:val="006B5EC8"/>
    <w:rsid w:val="006B5ED9"/>
    <w:rsid w:val="006B60DA"/>
    <w:rsid w:val="006B614E"/>
    <w:rsid w:val="006B61DC"/>
    <w:rsid w:val="006B620B"/>
    <w:rsid w:val="006B625E"/>
    <w:rsid w:val="006B6335"/>
    <w:rsid w:val="006B636F"/>
    <w:rsid w:val="006B64AE"/>
    <w:rsid w:val="006B6572"/>
    <w:rsid w:val="006B65EE"/>
    <w:rsid w:val="006B6689"/>
    <w:rsid w:val="006B66C8"/>
    <w:rsid w:val="006B66E3"/>
    <w:rsid w:val="006B6788"/>
    <w:rsid w:val="006B67C3"/>
    <w:rsid w:val="006B67D4"/>
    <w:rsid w:val="006B6808"/>
    <w:rsid w:val="006B687B"/>
    <w:rsid w:val="006B6A43"/>
    <w:rsid w:val="006B6B00"/>
    <w:rsid w:val="006B6B43"/>
    <w:rsid w:val="006B6CAE"/>
    <w:rsid w:val="006B6CFB"/>
    <w:rsid w:val="006B6D2E"/>
    <w:rsid w:val="006B6D50"/>
    <w:rsid w:val="006B6DBB"/>
    <w:rsid w:val="006B6DDF"/>
    <w:rsid w:val="006B6E8B"/>
    <w:rsid w:val="006B6EC0"/>
    <w:rsid w:val="006B6F39"/>
    <w:rsid w:val="006B6F9F"/>
    <w:rsid w:val="006B7134"/>
    <w:rsid w:val="006B71A5"/>
    <w:rsid w:val="006B71BC"/>
    <w:rsid w:val="006B7249"/>
    <w:rsid w:val="006B72C7"/>
    <w:rsid w:val="006B731C"/>
    <w:rsid w:val="006B7326"/>
    <w:rsid w:val="006B73A1"/>
    <w:rsid w:val="006B73D7"/>
    <w:rsid w:val="006B73FA"/>
    <w:rsid w:val="006B748D"/>
    <w:rsid w:val="006B749A"/>
    <w:rsid w:val="006B75B3"/>
    <w:rsid w:val="006B76BE"/>
    <w:rsid w:val="006B7750"/>
    <w:rsid w:val="006B77E3"/>
    <w:rsid w:val="006B788C"/>
    <w:rsid w:val="006B7930"/>
    <w:rsid w:val="006B79ED"/>
    <w:rsid w:val="006B7A43"/>
    <w:rsid w:val="006B7C62"/>
    <w:rsid w:val="006B7C7E"/>
    <w:rsid w:val="006B7CD1"/>
    <w:rsid w:val="006B7D0E"/>
    <w:rsid w:val="006B7E3D"/>
    <w:rsid w:val="006B7EF4"/>
    <w:rsid w:val="006B7F63"/>
    <w:rsid w:val="006B7FD1"/>
    <w:rsid w:val="006C00E5"/>
    <w:rsid w:val="006C0113"/>
    <w:rsid w:val="006C0171"/>
    <w:rsid w:val="006C01FB"/>
    <w:rsid w:val="006C025D"/>
    <w:rsid w:val="006C0270"/>
    <w:rsid w:val="006C0465"/>
    <w:rsid w:val="006C047D"/>
    <w:rsid w:val="006C051E"/>
    <w:rsid w:val="006C0679"/>
    <w:rsid w:val="006C06B6"/>
    <w:rsid w:val="006C08EA"/>
    <w:rsid w:val="006C0C0D"/>
    <w:rsid w:val="006C0DCB"/>
    <w:rsid w:val="006C0ED5"/>
    <w:rsid w:val="006C0FAC"/>
    <w:rsid w:val="006C0FB3"/>
    <w:rsid w:val="006C10E5"/>
    <w:rsid w:val="006C10F1"/>
    <w:rsid w:val="006C11E2"/>
    <w:rsid w:val="006C1208"/>
    <w:rsid w:val="006C12CC"/>
    <w:rsid w:val="006C12F2"/>
    <w:rsid w:val="006C12FD"/>
    <w:rsid w:val="006C13B1"/>
    <w:rsid w:val="006C13CD"/>
    <w:rsid w:val="006C14B1"/>
    <w:rsid w:val="006C14DB"/>
    <w:rsid w:val="006C152F"/>
    <w:rsid w:val="006C1553"/>
    <w:rsid w:val="006C163E"/>
    <w:rsid w:val="006C1667"/>
    <w:rsid w:val="006C1690"/>
    <w:rsid w:val="006C16AC"/>
    <w:rsid w:val="006C16B7"/>
    <w:rsid w:val="006C16E9"/>
    <w:rsid w:val="006C174D"/>
    <w:rsid w:val="006C1752"/>
    <w:rsid w:val="006C178F"/>
    <w:rsid w:val="006C17CB"/>
    <w:rsid w:val="006C17E1"/>
    <w:rsid w:val="006C184C"/>
    <w:rsid w:val="006C1888"/>
    <w:rsid w:val="006C18FB"/>
    <w:rsid w:val="006C19A5"/>
    <w:rsid w:val="006C19F8"/>
    <w:rsid w:val="006C1A28"/>
    <w:rsid w:val="006C1AFE"/>
    <w:rsid w:val="006C1D6A"/>
    <w:rsid w:val="006C1D9A"/>
    <w:rsid w:val="006C1D9F"/>
    <w:rsid w:val="006C1EF1"/>
    <w:rsid w:val="006C1EF8"/>
    <w:rsid w:val="006C1F1A"/>
    <w:rsid w:val="006C1F3D"/>
    <w:rsid w:val="006C2073"/>
    <w:rsid w:val="006C210C"/>
    <w:rsid w:val="006C217D"/>
    <w:rsid w:val="006C21A6"/>
    <w:rsid w:val="006C21B3"/>
    <w:rsid w:val="006C21E3"/>
    <w:rsid w:val="006C22B3"/>
    <w:rsid w:val="006C22C5"/>
    <w:rsid w:val="006C2367"/>
    <w:rsid w:val="006C236D"/>
    <w:rsid w:val="006C2477"/>
    <w:rsid w:val="006C247A"/>
    <w:rsid w:val="006C255B"/>
    <w:rsid w:val="006C25A9"/>
    <w:rsid w:val="006C267A"/>
    <w:rsid w:val="006C267B"/>
    <w:rsid w:val="006C27DE"/>
    <w:rsid w:val="006C282C"/>
    <w:rsid w:val="006C2838"/>
    <w:rsid w:val="006C28A6"/>
    <w:rsid w:val="006C2910"/>
    <w:rsid w:val="006C29A2"/>
    <w:rsid w:val="006C2A65"/>
    <w:rsid w:val="006C2BBF"/>
    <w:rsid w:val="006C2C0C"/>
    <w:rsid w:val="006C2D93"/>
    <w:rsid w:val="006C2E13"/>
    <w:rsid w:val="006C2ED1"/>
    <w:rsid w:val="006C2F7C"/>
    <w:rsid w:val="006C30AC"/>
    <w:rsid w:val="006C321B"/>
    <w:rsid w:val="006C32BD"/>
    <w:rsid w:val="006C32EF"/>
    <w:rsid w:val="006C338D"/>
    <w:rsid w:val="006C3446"/>
    <w:rsid w:val="006C34F6"/>
    <w:rsid w:val="006C35DB"/>
    <w:rsid w:val="006C3622"/>
    <w:rsid w:val="006C3651"/>
    <w:rsid w:val="006C365A"/>
    <w:rsid w:val="006C36DF"/>
    <w:rsid w:val="006C372A"/>
    <w:rsid w:val="006C372D"/>
    <w:rsid w:val="006C375E"/>
    <w:rsid w:val="006C3783"/>
    <w:rsid w:val="006C37E4"/>
    <w:rsid w:val="006C3817"/>
    <w:rsid w:val="006C39FB"/>
    <w:rsid w:val="006C3ADC"/>
    <w:rsid w:val="006C3AE5"/>
    <w:rsid w:val="006C3B1D"/>
    <w:rsid w:val="006C3B36"/>
    <w:rsid w:val="006C3B9D"/>
    <w:rsid w:val="006C3BA6"/>
    <w:rsid w:val="006C3CDB"/>
    <w:rsid w:val="006C3CE9"/>
    <w:rsid w:val="006C3D20"/>
    <w:rsid w:val="006C3D5F"/>
    <w:rsid w:val="006C3DE4"/>
    <w:rsid w:val="006C3DFD"/>
    <w:rsid w:val="006C3E4C"/>
    <w:rsid w:val="006C3E99"/>
    <w:rsid w:val="006C3F72"/>
    <w:rsid w:val="006C3FF8"/>
    <w:rsid w:val="006C406F"/>
    <w:rsid w:val="006C40CD"/>
    <w:rsid w:val="006C40D6"/>
    <w:rsid w:val="006C41B5"/>
    <w:rsid w:val="006C41E8"/>
    <w:rsid w:val="006C4235"/>
    <w:rsid w:val="006C4240"/>
    <w:rsid w:val="006C4318"/>
    <w:rsid w:val="006C441A"/>
    <w:rsid w:val="006C4438"/>
    <w:rsid w:val="006C4488"/>
    <w:rsid w:val="006C455D"/>
    <w:rsid w:val="006C4560"/>
    <w:rsid w:val="006C456C"/>
    <w:rsid w:val="006C457C"/>
    <w:rsid w:val="006C4593"/>
    <w:rsid w:val="006C45CE"/>
    <w:rsid w:val="006C4626"/>
    <w:rsid w:val="006C467B"/>
    <w:rsid w:val="006C4708"/>
    <w:rsid w:val="006C478A"/>
    <w:rsid w:val="006C4829"/>
    <w:rsid w:val="006C4837"/>
    <w:rsid w:val="006C48ED"/>
    <w:rsid w:val="006C499B"/>
    <w:rsid w:val="006C49D4"/>
    <w:rsid w:val="006C4A9C"/>
    <w:rsid w:val="006C4AD6"/>
    <w:rsid w:val="006C4B4B"/>
    <w:rsid w:val="006C4BB7"/>
    <w:rsid w:val="006C4BD4"/>
    <w:rsid w:val="006C4CDA"/>
    <w:rsid w:val="006C4D57"/>
    <w:rsid w:val="006C4DD4"/>
    <w:rsid w:val="006C4E2B"/>
    <w:rsid w:val="006C4E40"/>
    <w:rsid w:val="006C4E57"/>
    <w:rsid w:val="006C4EA9"/>
    <w:rsid w:val="006C4F8D"/>
    <w:rsid w:val="006C5017"/>
    <w:rsid w:val="006C517D"/>
    <w:rsid w:val="006C519D"/>
    <w:rsid w:val="006C51A0"/>
    <w:rsid w:val="006C51DD"/>
    <w:rsid w:val="006C521E"/>
    <w:rsid w:val="006C52D4"/>
    <w:rsid w:val="006C53F5"/>
    <w:rsid w:val="006C5438"/>
    <w:rsid w:val="006C547D"/>
    <w:rsid w:val="006C5522"/>
    <w:rsid w:val="006C556E"/>
    <w:rsid w:val="006C55A4"/>
    <w:rsid w:val="006C55D2"/>
    <w:rsid w:val="006C5625"/>
    <w:rsid w:val="006C56AB"/>
    <w:rsid w:val="006C5719"/>
    <w:rsid w:val="006C5744"/>
    <w:rsid w:val="006C5890"/>
    <w:rsid w:val="006C58BF"/>
    <w:rsid w:val="006C590B"/>
    <w:rsid w:val="006C5982"/>
    <w:rsid w:val="006C59D9"/>
    <w:rsid w:val="006C5A01"/>
    <w:rsid w:val="006C5A49"/>
    <w:rsid w:val="006C5A69"/>
    <w:rsid w:val="006C5AAF"/>
    <w:rsid w:val="006C5ACB"/>
    <w:rsid w:val="006C5B09"/>
    <w:rsid w:val="006C5B1D"/>
    <w:rsid w:val="006C5B57"/>
    <w:rsid w:val="006C5B66"/>
    <w:rsid w:val="006C5DE9"/>
    <w:rsid w:val="006C5E00"/>
    <w:rsid w:val="006C5E57"/>
    <w:rsid w:val="006C5E95"/>
    <w:rsid w:val="006C5EA5"/>
    <w:rsid w:val="006C5F67"/>
    <w:rsid w:val="006C5FE7"/>
    <w:rsid w:val="006C5FF7"/>
    <w:rsid w:val="006C6020"/>
    <w:rsid w:val="006C602D"/>
    <w:rsid w:val="006C612E"/>
    <w:rsid w:val="006C6184"/>
    <w:rsid w:val="006C62F8"/>
    <w:rsid w:val="006C638A"/>
    <w:rsid w:val="006C63A4"/>
    <w:rsid w:val="006C64B5"/>
    <w:rsid w:val="006C6549"/>
    <w:rsid w:val="006C65B9"/>
    <w:rsid w:val="006C6665"/>
    <w:rsid w:val="006C6699"/>
    <w:rsid w:val="006C66C7"/>
    <w:rsid w:val="006C66F9"/>
    <w:rsid w:val="006C678C"/>
    <w:rsid w:val="006C68AB"/>
    <w:rsid w:val="006C68EA"/>
    <w:rsid w:val="006C692F"/>
    <w:rsid w:val="006C69B6"/>
    <w:rsid w:val="006C69FB"/>
    <w:rsid w:val="006C6A2B"/>
    <w:rsid w:val="006C6A7C"/>
    <w:rsid w:val="006C6A8C"/>
    <w:rsid w:val="006C6CD2"/>
    <w:rsid w:val="006C6E1A"/>
    <w:rsid w:val="006C6E7E"/>
    <w:rsid w:val="006C6E9F"/>
    <w:rsid w:val="006C6FE8"/>
    <w:rsid w:val="006C6FF6"/>
    <w:rsid w:val="006C70EF"/>
    <w:rsid w:val="006C7130"/>
    <w:rsid w:val="006C7273"/>
    <w:rsid w:val="006C727C"/>
    <w:rsid w:val="006C7288"/>
    <w:rsid w:val="006C728B"/>
    <w:rsid w:val="006C72A0"/>
    <w:rsid w:val="006C72B9"/>
    <w:rsid w:val="006C7304"/>
    <w:rsid w:val="006C7438"/>
    <w:rsid w:val="006C744F"/>
    <w:rsid w:val="006C7466"/>
    <w:rsid w:val="006C74EC"/>
    <w:rsid w:val="006C7560"/>
    <w:rsid w:val="006C758B"/>
    <w:rsid w:val="006C762C"/>
    <w:rsid w:val="006C7654"/>
    <w:rsid w:val="006C7660"/>
    <w:rsid w:val="006C7676"/>
    <w:rsid w:val="006C76B1"/>
    <w:rsid w:val="006C7765"/>
    <w:rsid w:val="006C7790"/>
    <w:rsid w:val="006C77CB"/>
    <w:rsid w:val="006C7824"/>
    <w:rsid w:val="006C78A7"/>
    <w:rsid w:val="006C78F1"/>
    <w:rsid w:val="006C7902"/>
    <w:rsid w:val="006C7980"/>
    <w:rsid w:val="006C7983"/>
    <w:rsid w:val="006C79B3"/>
    <w:rsid w:val="006C79CF"/>
    <w:rsid w:val="006C79E4"/>
    <w:rsid w:val="006C7A41"/>
    <w:rsid w:val="006C7A47"/>
    <w:rsid w:val="006C7B39"/>
    <w:rsid w:val="006C7BED"/>
    <w:rsid w:val="006C7C51"/>
    <w:rsid w:val="006C7C77"/>
    <w:rsid w:val="006C7C88"/>
    <w:rsid w:val="006C7D34"/>
    <w:rsid w:val="006C7D3C"/>
    <w:rsid w:val="006C7D67"/>
    <w:rsid w:val="006C7D6A"/>
    <w:rsid w:val="006C7D7E"/>
    <w:rsid w:val="006C7DBA"/>
    <w:rsid w:val="006D014E"/>
    <w:rsid w:val="006D01FE"/>
    <w:rsid w:val="006D028F"/>
    <w:rsid w:val="006D02DD"/>
    <w:rsid w:val="006D0369"/>
    <w:rsid w:val="006D0473"/>
    <w:rsid w:val="006D04CD"/>
    <w:rsid w:val="006D04E3"/>
    <w:rsid w:val="006D05D7"/>
    <w:rsid w:val="006D0649"/>
    <w:rsid w:val="006D0679"/>
    <w:rsid w:val="006D067E"/>
    <w:rsid w:val="006D0719"/>
    <w:rsid w:val="006D073E"/>
    <w:rsid w:val="006D0755"/>
    <w:rsid w:val="006D075D"/>
    <w:rsid w:val="006D0784"/>
    <w:rsid w:val="006D079D"/>
    <w:rsid w:val="006D080D"/>
    <w:rsid w:val="006D08F4"/>
    <w:rsid w:val="006D091A"/>
    <w:rsid w:val="006D098B"/>
    <w:rsid w:val="006D099B"/>
    <w:rsid w:val="006D0A7E"/>
    <w:rsid w:val="006D0B9D"/>
    <w:rsid w:val="006D0BA9"/>
    <w:rsid w:val="006D0BE5"/>
    <w:rsid w:val="006D0C05"/>
    <w:rsid w:val="006D0C55"/>
    <w:rsid w:val="006D0CA8"/>
    <w:rsid w:val="006D0D28"/>
    <w:rsid w:val="006D0D2F"/>
    <w:rsid w:val="006D0E10"/>
    <w:rsid w:val="006D0E53"/>
    <w:rsid w:val="006D0EE7"/>
    <w:rsid w:val="006D0F17"/>
    <w:rsid w:val="006D0F50"/>
    <w:rsid w:val="006D105B"/>
    <w:rsid w:val="006D1074"/>
    <w:rsid w:val="006D108A"/>
    <w:rsid w:val="006D1160"/>
    <w:rsid w:val="006D1253"/>
    <w:rsid w:val="006D131E"/>
    <w:rsid w:val="006D133B"/>
    <w:rsid w:val="006D1347"/>
    <w:rsid w:val="006D1421"/>
    <w:rsid w:val="006D1437"/>
    <w:rsid w:val="006D14A9"/>
    <w:rsid w:val="006D14C6"/>
    <w:rsid w:val="006D1565"/>
    <w:rsid w:val="006D164F"/>
    <w:rsid w:val="006D1667"/>
    <w:rsid w:val="006D16CC"/>
    <w:rsid w:val="006D1733"/>
    <w:rsid w:val="006D17B7"/>
    <w:rsid w:val="006D17D1"/>
    <w:rsid w:val="006D187B"/>
    <w:rsid w:val="006D189C"/>
    <w:rsid w:val="006D1A51"/>
    <w:rsid w:val="006D1AC1"/>
    <w:rsid w:val="006D1C0B"/>
    <w:rsid w:val="006D1D3C"/>
    <w:rsid w:val="006D1D57"/>
    <w:rsid w:val="006D1DD8"/>
    <w:rsid w:val="006D1EF3"/>
    <w:rsid w:val="006D1F46"/>
    <w:rsid w:val="006D2024"/>
    <w:rsid w:val="006D20A4"/>
    <w:rsid w:val="006D20B4"/>
    <w:rsid w:val="006D20E5"/>
    <w:rsid w:val="006D20E7"/>
    <w:rsid w:val="006D2199"/>
    <w:rsid w:val="006D21A4"/>
    <w:rsid w:val="006D2229"/>
    <w:rsid w:val="006D2281"/>
    <w:rsid w:val="006D22C3"/>
    <w:rsid w:val="006D22C9"/>
    <w:rsid w:val="006D22F1"/>
    <w:rsid w:val="006D2336"/>
    <w:rsid w:val="006D2401"/>
    <w:rsid w:val="006D247E"/>
    <w:rsid w:val="006D24A1"/>
    <w:rsid w:val="006D24BE"/>
    <w:rsid w:val="006D24F9"/>
    <w:rsid w:val="006D2533"/>
    <w:rsid w:val="006D2A84"/>
    <w:rsid w:val="006D2BEB"/>
    <w:rsid w:val="006D2C00"/>
    <w:rsid w:val="006D2D3A"/>
    <w:rsid w:val="006D2DB2"/>
    <w:rsid w:val="006D2EC4"/>
    <w:rsid w:val="006D2FC7"/>
    <w:rsid w:val="006D3073"/>
    <w:rsid w:val="006D30E2"/>
    <w:rsid w:val="006D31DE"/>
    <w:rsid w:val="006D32FB"/>
    <w:rsid w:val="006D3547"/>
    <w:rsid w:val="006D3634"/>
    <w:rsid w:val="006D379F"/>
    <w:rsid w:val="006D38A9"/>
    <w:rsid w:val="006D38AE"/>
    <w:rsid w:val="006D39CE"/>
    <w:rsid w:val="006D39EF"/>
    <w:rsid w:val="006D39F7"/>
    <w:rsid w:val="006D3A3E"/>
    <w:rsid w:val="006D3A52"/>
    <w:rsid w:val="006D3A6D"/>
    <w:rsid w:val="006D3BFF"/>
    <w:rsid w:val="006D3C22"/>
    <w:rsid w:val="006D3C28"/>
    <w:rsid w:val="006D3CAD"/>
    <w:rsid w:val="006D3CDD"/>
    <w:rsid w:val="006D3D2B"/>
    <w:rsid w:val="006D3DB8"/>
    <w:rsid w:val="006D3DE5"/>
    <w:rsid w:val="006D3E23"/>
    <w:rsid w:val="006D3E3F"/>
    <w:rsid w:val="006D3ED9"/>
    <w:rsid w:val="006D3F65"/>
    <w:rsid w:val="006D3F74"/>
    <w:rsid w:val="006D3F9C"/>
    <w:rsid w:val="006D4060"/>
    <w:rsid w:val="006D4066"/>
    <w:rsid w:val="006D4093"/>
    <w:rsid w:val="006D40E3"/>
    <w:rsid w:val="006D410A"/>
    <w:rsid w:val="006D415D"/>
    <w:rsid w:val="006D416C"/>
    <w:rsid w:val="006D4295"/>
    <w:rsid w:val="006D435F"/>
    <w:rsid w:val="006D438F"/>
    <w:rsid w:val="006D43B8"/>
    <w:rsid w:val="006D4497"/>
    <w:rsid w:val="006D44DA"/>
    <w:rsid w:val="006D456C"/>
    <w:rsid w:val="006D460A"/>
    <w:rsid w:val="006D4638"/>
    <w:rsid w:val="006D465A"/>
    <w:rsid w:val="006D4675"/>
    <w:rsid w:val="006D4679"/>
    <w:rsid w:val="006D47F6"/>
    <w:rsid w:val="006D483D"/>
    <w:rsid w:val="006D483F"/>
    <w:rsid w:val="006D4851"/>
    <w:rsid w:val="006D4B21"/>
    <w:rsid w:val="006D4B39"/>
    <w:rsid w:val="006D4BBA"/>
    <w:rsid w:val="006D4BF7"/>
    <w:rsid w:val="006D4C38"/>
    <w:rsid w:val="006D4CA0"/>
    <w:rsid w:val="006D4D10"/>
    <w:rsid w:val="006D4D44"/>
    <w:rsid w:val="006D4DDB"/>
    <w:rsid w:val="006D4DFF"/>
    <w:rsid w:val="006D4F30"/>
    <w:rsid w:val="006D5009"/>
    <w:rsid w:val="006D5050"/>
    <w:rsid w:val="006D507A"/>
    <w:rsid w:val="006D52E2"/>
    <w:rsid w:val="006D52FE"/>
    <w:rsid w:val="006D5302"/>
    <w:rsid w:val="006D5313"/>
    <w:rsid w:val="006D5336"/>
    <w:rsid w:val="006D5399"/>
    <w:rsid w:val="006D53E8"/>
    <w:rsid w:val="006D53FD"/>
    <w:rsid w:val="006D5429"/>
    <w:rsid w:val="006D5443"/>
    <w:rsid w:val="006D547B"/>
    <w:rsid w:val="006D55C6"/>
    <w:rsid w:val="006D55FC"/>
    <w:rsid w:val="006D577C"/>
    <w:rsid w:val="006D581F"/>
    <w:rsid w:val="006D58AC"/>
    <w:rsid w:val="006D597D"/>
    <w:rsid w:val="006D5A11"/>
    <w:rsid w:val="006D5B79"/>
    <w:rsid w:val="006D5B8C"/>
    <w:rsid w:val="006D5BC9"/>
    <w:rsid w:val="006D5C26"/>
    <w:rsid w:val="006D5CDE"/>
    <w:rsid w:val="006D5E43"/>
    <w:rsid w:val="006D5E96"/>
    <w:rsid w:val="006D5FFB"/>
    <w:rsid w:val="006D6022"/>
    <w:rsid w:val="006D605D"/>
    <w:rsid w:val="006D606D"/>
    <w:rsid w:val="006D6121"/>
    <w:rsid w:val="006D6158"/>
    <w:rsid w:val="006D61FF"/>
    <w:rsid w:val="006D6248"/>
    <w:rsid w:val="006D6281"/>
    <w:rsid w:val="006D6297"/>
    <w:rsid w:val="006D62C2"/>
    <w:rsid w:val="006D635B"/>
    <w:rsid w:val="006D63B9"/>
    <w:rsid w:val="006D646B"/>
    <w:rsid w:val="006D64B0"/>
    <w:rsid w:val="006D6593"/>
    <w:rsid w:val="006D659C"/>
    <w:rsid w:val="006D6633"/>
    <w:rsid w:val="006D6635"/>
    <w:rsid w:val="006D6669"/>
    <w:rsid w:val="006D666B"/>
    <w:rsid w:val="006D6699"/>
    <w:rsid w:val="006D66EB"/>
    <w:rsid w:val="006D6730"/>
    <w:rsid w:val="006D685D"/>
    <w:rsid w:val="006D68D0"/>
    <w:rsid w:val="006D6929"/>
    <w:rsid w:val="006D6967"/>
    <w:rsid w:val="006D69D4"/>
    <w:rsid w:val="006D6A64"/>
    <w:rsid w:val="006D6A82"/>
    <w:rsid w:val="006D6AA5"/>
    <w:rsid w:val="006D6ABD"/>
    <w:rsid w:val="006D6ADC"/>
    <w:rsid w:val="006D6B32"/>
    <w:rsid w:val="006D6BE3"/>
    <w:rsid w:val="006D6BF0"/>
    <w:rsid w:val="006D6CB5"/>
    <w:rsid w:val="006D6CC8"/>
    <w:rsid w:val="006D6D39"/>
    <w:rsid w:val="006D6D89"/>
    <w:rsid w:val="006D6D9F"/>
    <w:rsid w:val="006D6E68"/>
    <w:rsid w:val="006D6EC4"/>
    <w:rsid w:val="006D6F01"/>
    <w:rsid w:val="006D6F4F"/>
    <w:rsid w:val="006D6F7B"/>
    <w:rsid w:val="006D708B"/>
    <w:rsid w:val="006D70E7"/>
    <w:rsid w:val="006D71D4"/>
    <w:rsid w:val="006D723E"/>
    <w:rsid w:val="006D735B"/>
    <w:rsid w:val="006D73DD"/>
    <w:rsid w:val="006D7414"/>
    <w:rsid w:val="006D7530"/>
    <w:rsid w:val="006D75C8"/>
    <w:rsid w:val="006D7618"/>
    <w:rsid w:val="006D7627"/>
    <w:rsid w:val="006D767F"/>
    <w:rsid w:val="006D76EB"/>
    <w:rsid w:val="006D7734"/>
    <w:rsid w:val="006D77B6"/>
    <w:rsid w:val="006D784E"/>
    <w:rsid w:val="006D785E"/>
    <w:rsid w:val="006D7922"/>
    <w:rsid w:val="006D79D7"/>
    <w:rsid w:val="006D7AC3"/>
    <w:rsid w:val="006D7B39"/>
    <w:rsid w:val="006D7BCD"/>
    <w:rsid w:val="006D7BF5"/>
    <w:rsid w:val="006D7CDF"/>
    <w:rsid w:val="006D7D51"/>
    <w:rsid w:val="006D7D52"/>
    <w:rsid w:val="006D7DE2"/>
    <w:rsid w:val="006D7DFB"/>
    <w:rsid w:val="006D7E1F"/>
    <w:rsid w:val="006D7E32"/>
    <w:rsid w:val="006D7E64"/>
    <w:rsid w:val="006D7E78"/>
    <w:rsid w:val="006D7F12"/>
    <w:rsid w:val="006E010F"/>
    <w:rsid w:val="006E016D"/>
    <w:rsid w:val="006E0179"/>
    <w:rsid w:val="006E0242"/>
    <w:rsid w:val="006E028A"/>
    <w:rsid w:val="006E02A5"/>
    <w:rsid w:val="006E02A9"/>
    <w:rsid w:val="006E037C"/>
    <w:rsid w:val="006E0637"/>
    <w:rsid w:val="006E0690"/>
    <w:rsid w:val="006E06D3"/>
    <w:rsid w:val="006E0A33"/>
    <w:rsid w:val="006E0B74"/>
    <w:rsid w:val="006E0C28"/>
    <w:rsid w:val="006E0C2E"/>
    <w:rsid w:val="006E0D1C"/>
    <w:rsid w:val="006E0D9A"/>
    <w:rsid w:val="006E0DFA"/>
    <w:rsid w:val="006E0EB1"/>
    <w:rsid w:val="006E0F2A"/>
    <w:rsid w:val="006E0F8C"/>
    <w:rsid w:val="006E1087"/>
    <w:rsid w:val="006E1097"/>
    <w:rsid w:val="006E10C6"/>
    <w:rsid w:val="006E1252"/>
    <w:rsid w:val="006E1317"/>
    <w:rsid w:val="006E1321"/>
    <w:rsid w:val="006E133A"/>
    <w:rsid w:val="006E137F"/>
    <w:rsid w:val="006E1449"/>
    <w:rsid w:val="006E1495"/>
    <w:rsid w:val="006E1576"/>
    <w:rsid w:val="006E159F"/>
    <w:rsid w:val="006E164C"/>
    <w:rsid w:val="006E1743"/>
    <w:rsid w:val="006E17F6"/>
    <w:rsid w:val="006E1814"/>
    <w:rsid w:val="006E183D"/>
    <w:rsid w:val="006E190B"/>
    <w:rsid w:val="006E1941"/>
    <w:rsid w:val="006E19D5"/>
    <w:rsid w:val="006E1A90"/>
    <w:rsid w:val="006E1BCE"/>
    <w:rsid w:val="006E1C47"/>
    <w:rsid w:val="006E1C66"/>
    <w:rsid w:val="006E1CF8"/>
    <w:rsid w:val="006E1D84"/>
    <w:rsid w:val="006E1D94"/>
    <w:rsid w:val="006E1DD1"/>
    <w:rsid w:val="006E1DDE"/>
    <w:rsid w:val="006E1E33"/>
    <w:rsid w:val="006E1E64"/>
    <w:rsid w:val="006E1F59"/>
    <w:rsid w:val="006E1F9B"/>
    <w:rsid w:val="006E1FC0"/>
    <w:rsid w:val="006E2026"/>
    <w:rsid w:val="006E20EB"/>
    <w:rsid w:val="006E219D"/>
    <w:rsid w:val="006E22D7"/>
    <w:rsid w:val="006E232B"/>
    <w:rsid w:val="006E2375"/>
    <w:rsid w:val="006E2392"/>
    <w:rsid w:val="006E2403"/>
    <w:rsid w:val="006E2456"/>
    <w:rsid w:val="006E24F8"/>
    <w:rsid w:val="006E2585"/>
    <w:rsid w:val="006E2593"/>
    <w:rsid w:val="006E25E3"/>
    <w:rsid w:val="006E2613"/>
    <w:rsid w:val="006E2615"/>
    <w:rsid w:val="006E2643"/>
    <w:rsid w:val="006E26CC"/>
    <w:rsid w:val="006E26E5"/>
    <w:rsid w:val="006E279B"/>
    <w:rsid w:val="006E27B7"/>
    <w:rsid w:val="006E27D6"/>
    <w:rsid w:val="006E27DE"/>
    <w:rsid w:val="006E286E"/>
    <w:rsid w:val="006E2922"/>
    <w:rsid w:val="006E2A99"/>
    <w:rsid w:val="006E2B2E"/>
    <w:rsid w:val="006E2C43"/>
    <w:rsid w:val="006E2CCB"/>
    <w:rsid w:val="006E2D01"/>
    <w:rsid w:val="006E2D7B"/>
    <w:rsid w:val="006E2DCB"/>
    <w:rsid w:val="006E2DD0"/>
    <w:rsid w:val="006E2E1B"/>
    <w:rsid w:val="006E2F2B"/>
    <w:rsid w:val="006E2F40"/>
    <w:rsid w:val="006E2F6F"/>
    <w:rsid w:val="006E3041"/>
    <w:rsid w:val="006E30B8"/>
    <w:rsid w:val="006E30D4"/>
    <w:rsid w:val="006E31BB"/>
    <w:rsid w:val="006E320A"/>
    <w:rsid w:val="006E3225"/>
    <w:rsid w:val="006E3277"/>
    <w:rsid w:val="006E3288"/>
    <w:rsid w:val="006E32FB"/>
    <w:rsid w:val="006E3399"/>
    <w:rsid w:val="006E3404"/>
    <w:rsid w:val="006E3447"/>
    <w:rsid w:val="006E3569"/>
    <w:rsid w:val="006E376A"/>
    <w:rsid w:val="006E37C4"/>
    <w:rsid w:val="006E38D7"/>
    <w:rsid w:val="006E3990"/>
    <w:rsid w:val="006E3A47"/>
    <w:rsid w:val="006E3AC4"/>
    <w:rsid w:val="006E3AD7"/>
    <w:rsid w:val="006E3B5A"/>
    <w:rsid w:val="006E3B7F"/>
    <w:rsid w:val="006E3BAE"/>
    <w:rsid w:val="006E3BC4"/>
    <w:rsid w:val="006E3BFF"/>
    <w:rsid w:val="006E3C2E"/>
    <w:rsid w:val="006E3C45"/>
    <w:rsid w:val="006E3C78"/>
    <w:rsid w:val="006E3D3F"/>
    <w:rsid w:val="006E3DAC"/>
    <w:rsid w:val="006E3E03"/>
    <w:rsid w:val="006E3E27"/>
    <w:rsid w:val="006E3E63"/>
    <w:rsid w:val="006E4056"/>
    <w:rsid w:val="006E41E1"/>
    <w:rsid w:val="006E42B0"/>
    <w:rsid w:val="006E42DC"/>
    <w:rsid w:val="006E4303"/>
    <w:rsid w:val="006E4336"/>
    <w:rsid w:val="006E43C0"/>
    <w:rsid w:val="006E43DA"/>
    <w:rsid w:val="006E4465"/>
    <w:rsid w:val="006E447D"/>
    <w:rsid w:val="006E4615"/>
    <w:rsid w:val="006E461D"/>
    <w:rsid w:val="006E46B3"/>
    <w:rsid w:val="006E4779"/>
    <w:rsid w:val="006E4871"/>
    <w:rsid w:val="006E4923"/>
    <w:rsid w:val="006E4931"/>
    <w:rsid w:val="006E494F"/>
    <w:rsid w:val="006E4A09"/>
    <w:rsid w:val="006E4A34"/>
    <w:rsid w:val="006E4A9F"/>
    <w:rsid w:val="006E4ABE"/>
    <w:rsid w:val="006E4B25"/>
    <w:rsid w:val="006E4BAA"/>
    <w:rsid w:val="006E4D09"/>
    <w:rsid w:val="006E4D1D"/>
    <w:rsid w:val="006E4D3C"/>
    <w:rsid w:val="006E4DBC"/>
    <w:rsid w:val="006E4E74"/>
    <w:rsid w:val="006E4EEB"/>
    <w:rsid w:val="006E4F79"/>
    <w:rsid w:val="006E5091"/>
    <w:rsid w:val="006E514F"/>
    <w:rsid w:val="006E51A1"/>
    <w:rsid w:val="006E5231"/>
    <w:rsid w:val="006E534F"/>
    <w:rsid w:val="006E53C0"/>
    <w:rsid w:val="006E5413"/>
    <w:rsid w:val="006E546B"/>
    <w:rsid w:val="006E5484"/>
    <w:rsid w:val="006E54B8"/>
    <w:rsid w:val="006E554C"/>
    <w:rsid w:val="006E55F1"/>
    <w:rsid w:val="006E56E4"/>
    <w:rsid w:val="006E5719"/>
    <w:rsid w:val="006E5759"/>
    <w:rsid w:val="006E57C7"/>
    <w:rsid w:val="006E58CA"/>
    <w:rsid w:val="006E5902"/>
    <w:rsid w:val="006E59B7"/>
    <w:rsid w:val="006E5B60"/>
    <w:rsid w:val="006E5C24"/>
    <w:rsid w:val="006E5D80"/>
    <w:rsid w:val="006E5D9E"/>
    <w:rsid w:val="006E5E4A"/>
    <w:rsid w:val="006E5EED"/>
    <w:rsid w:val="006E5EFF"/>
    <w:rsid w:val="006E5F1B"/>
    <w:rsid w:val="006E5F2A"/>
    <w:rsid w:val="006E5F38"/>
    <w:rsid w:val="006E5FC8"/>
    <w:rsid w:val="006E608A"/>
    <w:rsid w:val="006E60C6"/>
    <w:rsid w:val="006E60C8"/>
    <w:rsid w:val="006E60CE"/>
    <w:rsid w:val="006E60DF"/>
    <w:rsid w:val="006E61CE"/>
    <w:rsid w:val="006E624B"/>
    <w:rsid w:val="006E630A"/>
    <w:rsid w:val="006E6342"/>
    <w:rsid w:val="006E63C7"/>
    <w:rsid w:val="006E63E3"/>
    <w:rsid w:val="006E6439"/>
    <w:rsid w:val="006E64A9"/>
    <w:rsid w:val="006E64EB"/>
    <w:rsid w:val="006E64EF"/>
    <w:rsid w:val="006E658F"/>
    <w:rsid w:val="006E65BC"/>
    <w:rsid w:val="006E65DE"/>
    <w:rsid w:val="006E669E"/>
    <w:rsid w:val="006E67E3"/>
    <w:rsid w:val="006E682A"/>
    <w:rsid w:val="006E690C"/>
    <w:rsid w:val="006E6955"/>
    <w:rsid w:val="006E6985"/>
    <w:rsid w:val="006E698A"/>
    <w:rsid w:val="006E6A46"/>
    <w:rsid w:val="006E6A79"/>
    <w:rsid w:val="006E6AD0"/>
    <w:rsid w:val="006E6B09"/>
    <w:rsid w:val="006E6B45"/>
    <w:rsid w:val="006E6B96"/>
    <w:rsid w:val="006E6BBB"/>
    <w:rsid w:val="006E6D4D"/>
    <w:rsid w:val="006E6DED"/>
    <w:rsid w:val="006E6F22"/>
    <w:rsid w:val="006E7003"/>
    <w:rsid w:val="006E70B4"/>
    <w:rsid w:val="006E70BF"/>
    <w:rsid w:val="006E70C0"/>
    <w:rsid w:val="006E7102"/>
    <w:rsid w:val="006E7219"/>
    <w:rsid w:val="006E727A"/>
    <w:rsid w:val="006E72CE"/>
    <w:rsid w:val="006E7353"/>
    <w:rsid w:val="006E7427"/>
    <w:rsid w:val="006E7469"/>
    <w:rsid w:val="006E7689"/>
    <w:rsid w:val="006E7745"/>
    <w:rsid w:val="006E7788"/>
    <w:rsid w:val="006E77F0"/>
    <w:rsid w:val="006E77FD"/>
    <w:rsid w:val="006E781C"/>
    <w:rsid w:val="006E7888"/>
    <w:rsid w:val="006E78A8"/>
    <w:rsid w:val="006E78D7"/>
    <w:rsid w:val="006E78F1"/>
    <w:rsid w:val="006E7910"/>
    <w:rsid w:val="006E7A67"/>
    <w:rsid w:val="006E7B26"/>
    <w:rsid w:val="006E7B36"/>
    <w:rsid w:val="006E7B89"/>
    <w:rsid w:val="006E7BCF"/>
    <w:rsid w:val="006E7BE6"/>
    <w:rsid w:val="006E7D38"/>
    <w:rsid w:val="006E7D52"/>
    <w:rsid w:val="006E7DDB"/>
    <w:rsid w:val="006E7E99"/>
    <w:rsid w:val="006E7F41"/>
    <w:rsid w:val="006E7F74"/>
    <w:rsid w:val="006E7F8D"/>
    <w:rsid w:val="006E7FDE"/>
    <w:rsid w:val="006E7FE9"/>
    <w:rsid w:val="006F0012"/>
    <w:rsid w:val="006F0026"/>
    <w:rsid w:val="006F0131"/>
    <w:rsid w:val="006F01A1"/>
    <w:rsid w:val="006F0254"/>
    <w:rsid w:val="006F02CC"/>
    <w:rsid w:val="006F02DF"/>
    <w:rsid w:val="006F04F0"/>
    <w:rsid w:val="006F0592"/>
    <w:rsid w:val="006F0691"/>
    <w:rsid w:val="006F0998"/>
    <w:rsid w:val="006F09CA"/>
    <w:rsid w:val="006F0A0E"/>
    <w:rsid w:val="006F0AD0"/>
    <w:rsid w:val="006F0BA0"/>
    <w:rsid w:val="006F0BD3"/>
    <w:rsid w:val="006F0C28"/>
    <w:rsid w:val="006F0C65"/>
    <w:rsid w:val="006F0C90"/>
    <w:rsid w:val="006F0DEB"/>
    <w:rsid w:val="006F0F1E"/>
    <w:rsid w:val="006F0F99"/>
    <w:rsid w:val="006F10C4"/>
    <w:rsid w:val="006F113B"/>
    <w:rsid w:val="006F117B"/>
    <w:rsid w:val="006F125F"/>
    <w:rsid w:val="006F12B2"/>
    <w:rsid w:val="006F1309"/>
    <w:rsid w:val="006F1452"/>
    <w:rsid w:val="006F151B"/>
    <w:rsid w:val="006F1624"/>
    <w:rsid w:val="006F163B"/>
    <w:rsid w:val="006F1674"/>
    <w:rsid w:val="006F16A3"/>
    <w:rsid w:val="006F16E5"/>
    <w:rsid w:val="006F1846"/>
    <w:rsid w:val="006F18C0"/>
    <w:rsid w:val="006F18EB"/>
    <w:rsid w:val="006F19CF"/>
    <w:rsid w:val="006F1A62"/>
    <w:rsid w:val="006F1AD9"/>
    <w:rsid w:val="006F1B68"/>
    <w:rsid w:val="006F1BC7"/>
    <w:rsid w:val="006F1C2B"/>
    <w:rsid w:val="006F1D98"/>
    <w:rsid w:val="006F1DA5"/>
    <w:rsid w:val="006F1E7F"/>
    <w:rsid w:val="006F1EC6"/>
    <w:rsid w:val="006F1F71"/>
    <w:rsid w:val="006F1FD6"/>
    <w:rsid w:val="006F206A"/>
    <w:rsid w:val="006F20B4"/>
    <w:rsid w:val="006F21A1"/>
    <w:rsid w:val="006F21E7"/>
    <w:rsid w:val="006F223A"/>
    <w:rsid w:val="006F225D"/>
    <w:rsid w:val="006F2275"/>
    <w:rsid w:val="006F2286"/>
    <w:rsid w:val="006F229B"/>
    <w:rsid w:val="006F2347"/>
    <w:rsid w:val="006F23BE"/>
    <w:rsid w:val="006F23F7"/>
    <w:rsid w:val="006F2400"/>
    <w:rsid w:val="006F2436"/>
    <w:rsid w:val="006F2445"/>
    <w:rsid w:val="006F25AF"/>
    <w:rsid w:val="006F2756"/>
    <w:rsid w:val="006F2815"/>
    <w:rsid w:val="006F28D1"/>
    <w:rsid w:val="006F2989"/>
    <w:rsid w:val="006F29C4"/>
    <w:rsid w:val="006F2A00"/>
    <w:rsid w:val="006F2A3E"/>
    <w:rsid w:val="006F2A49"/>
    <w:rsid w:val="006F2ACB"/>
    <w:rsid w:val="006F2AF0"/>
    <w:rsid w:val="006F2B56"/>
    <w:rsid w:val="006F2BB3"/>
    <w:rsid w:val="006F2BB7"/>
    <w:rsid w:val="006F2BDA"/>
    <w:rsid w:val="006F2C33"/>
    <w:rsid w:val="006F2D7C"/>
    <w:rsid w:val="006F2E25"/>
    <w:rsid w:val="006F2E78"/>
    <w:rsid w:val="006F2F59"/>
    <w:rsid w:val="006F2FAC"/>
    <w:rsid w:val="006F2FAD"/>
    <w:rsid w:val="006F300A"/>
    <w:rsid w:val="006F30C9"/>
    <w:rsid w:val="006F30F4"/>
    <w:rsid w:val="006F319C"/>
    <w:rsid w:val="006F31BF"/>
    <w:rsid w:val="006F31D6"/>
    <w:rsid w:val="006F31EE"/>
    <w:rsid w:val="006F333F"/>
    <w:rsid w:val="006F339E"/>
    <w:rsid w:val="006F3405"/>
    <w:rsid w:val="006F342F"/>
    <w:rsid w:val="006F344B"/>
    <w:rsid w:val="006F352E"/>
    <w:rsid w:val="006F3535"/>
    <w:rsid w:val="006F35A7"/>
    <w:rsid w:val="006F35EE"/>
    <w:rsid w:val="006F363E"/>
    <w:rsid w:val="006F36BE"/>
    <w:rsid w:val="006F371C"/>
    <w:rsid w:val="006F379D"/>
    <w:rsid w:val="006F37FA"/>
    <w:rsid w:val="006F38C7"/>
    <w:rsid w:val="006F38E0"/>
    <w:rsid w:val="006F3901"/>
    <w:rsid w:val="006F390F"/>
    <w:rsid w:val="006F399A"/>
    <w:rsid w:val="006F39F4"/>
    <w:rsid w:val="006F3A65"/>
    <w:rsid w:val="006F3AB4"/>
    <w:rsid w:val="006F3B42"/>
    <w:rsid w:val="006F3BA6"/>
    <w:rsid w:val="006F3C1E"/>
    <w:rsid w:val="006F3C21"/>
    <w:rsid w:val="006F3D0E"/>
    <w:rsid w:val="006F3E15"/>
    <w:rsid w:val="006F3EB4"/>
    <w:rsid w:val="006F3EC1"/>
    <w:rsid w:val="006F3FD0"/>
    <w:rsid w:val="006F41EC"/>
    <w:rsid w:val="006F42CF"/>
    <w:rsid w:val="006F43BD"/>
    <w:rsid w:val="006F4437"/>
    <w:rsid w:val="006F4440"/>
    <w:rsid w:val="006F4476"/>
    <w:rsid w:val="006F4525"/>
    <w:rsid w:val="006F4593"/>
    <w:rsid w:val="006F45CF"/>
    <w:rsid w:val="006F45E0"/>
    <w:rsid w:val="006F47A4"/>
    <w:rsid w:val="006F47C8"/>
    <w:rsid w:val="006F47F4"/>
    <w:rsid w:val="006F48C3"/>
    <w:rsid w:val="006F48CF"/>
    <w:rsid w:val="006F48D7"/>
    <w:rsid w:val="006F48FC"/>
    <w:rsid w:val="006F49C7"/>
    <w:rsid w:val="006F4A28"/>
    <w:rsid w:val="006F4A34"/>
    <w:rsid w:val="006F4B8E"/>
    <w:rsid w:val="006F4BE9"/>
    <w:rsid w:val="006F4BEE"/>
    <w:rsid w:val="006F4C3F"/>
    <w:rsid w:val="006F4C59"/>
    <w:rsid w:val="006F4C6B"/>
    <w:rsid w:val="006F4D15"/>
    <w:rsid w:val="006F4D4C"/>
    <w:rsid w:val="006F4E7E"/>
    <w:rsid w:val="006F5013"/>
    <w:rsid w:val="006F509B"/>
    <w:rsid w:val="006F509E"/>
    <w:rsid w:val="006F50C4"/>
    <w:rsid w:val="006F5203"/>
    <w:rsid w:val="006F5211"/>
    <w:rsid w:val="006F5258"/>
    <w:rsid w:val="006F52EF"/>
    <w:rsid w:val="006F53A7"/>
    <w:rsid w:val="006F546A"/>
    <w:rsid w:val="006F54AF"/>
    <w:rsid w:val="006F553E"/>
    <w:rsid w:val="006F5649"/>
    <w:rsid w:val="006F56B0"/>
    <w:rsid w:val="006F5713"/>
    <w:rsid w:val="006F583B"/>
    <w:rsid w:val="006F58ED"/>
    <w:rsid w:val="006F5A00"/>
    <w:rsid w:val="006F5A32"/>
    <w:rsid w:val="006F5A9E"/>
    <w:rsid w:val="006F5AB6"/>
    <w:rsid w:val="006F5B29"/>
    <w:rsid w:val="006F5B38"/>
    <w:rsid w:val="006F5BAC"/>
    <w:rsid w:val="006F5BB3"/>
    <w:rsid w:val="006F5C4B"/>
    <w:rsid w:val="006F5C85"/>
    <w:rsid w:val="006F5CF6"/>
    <w:rsid w:val="006F5E0D"/>
    <w:rsid w:val="006F5EBA"/>
    <w:rsid w:val="006F5EFD"/>
    <w:rsid w:val="006F5F49"/>
    <w:rsid w:val="006F5F7C"/>
    <w:rsid w:val="006F5F7E"/>
    <w:rsid w:val="006F608B"/>
    <w:rsid w:val="006F60C6"/>
    <w:rsid w:val="006F6131"/>
    <w:rsid w:val="006F626F"/>
    <w:rsid w:val="006F62C8"/>
    <w:rsid w:val="006F62E6"/>
    <w:rsid w:val="006F6391"/>
    <w:rsid w:val="006F643C"/>
    <w:rsid w:val="006F64A7"/>
    <w:rsid w:val="006F6510"/>
    <w:rsid w:val="006F653F"/>
    <w:rsid w:val="006F6547"/>
    <w:rsid w:val="006F65FA"/>
    <w:rsid w:val="006F6628"/>
    <w:rsid w:val="006F6632"/>
    <w:rsid w:val="006F666E"/>
    <w:rsid w:val="006F66CF"/>
    <w:rsid w:val="006F674B"/>
    <w:rsid w:val="006F67B2"/>
    <w:rsid w:val="006F6835"/>
    <w:rsid w:val="006F6895"/>
    <w:rsid w:val="006F68A5"/>
    <w:rsid w:val="006F68F9"/>
    <w:rsid w:val="006F699D"/>
    <w:rsid w:val="006F69BD"/>
    <w:rsid w:val="006F6B3A"/>
    <w:rsid w:val="006F6B4C"/>
    <w:rsid w:val="006F6B60"/>
    <w:rsid w:val="006F6B99"/>
    <w:rsid w:val="006F6C63"/>
    <w:rsid w:val="006F6C67"/>
    <w:rsid w:val="006F6D1A"/>
    <w:rsid w:val="006F6E5F"/>
    <w:rsid w:val="006F6EAE"/>
    <w:rsid w:val="006F6EFA"/>
    <w:rsid w:val="006F6F28"/>
    <w:rsid w:val="006F6F71"/>
    <w:rsid w:val="006F6F9A"/>
    <w:rsid w:val="006F6FDB"/>
    <w:rsid w:val="006F7086"/>
    <w:rsid w:val="006F70E3"/>
    <w:rsid w:val="006F71AC"/>
    <w:rsid w:val="006F71D5"/>
    <w:rsid w:val="006F72BA"/>
    <w:rsid w:val="006F7314"/>
    <w:rsid w:val="006F73D8"/>
    <w:rsid w:val="006F752B"/>
    <w:rsid w:val="006F75AA"/>
    <w:rsid w:val="006F7607"/>
    <w:rsid w:val="006F761C"/>
    <w:rsid w:val="006F76BE"/>
    <w:rsid w:val="006F76CE"/>
    <w:rsid w:val="006F76E2"/>
    <w:rsid w:val="006F76ED"/>
    <w:rsid w:val="006F777A"/>
    <w:rsid w:val="006F77D1"/>
    <w:rsid w:val="006F78F3"/>
    <w:rsid w:val="006F79BA"/>
    <w:rsid w:val="006F79D7"/>
    <w:rsid w:val="006F7AF0"/>
    <w:rsid w:val="006F7AF9"/>
    <w:rsid w:val="006F7BAA"/>
    <w:rsid w:val="006F7BCA"/>
    <w:rsid w:val="006F7C25"/>
    <w:rsid w:val="006F7CC6"/>
    <w:rsid w:val="006F7D0E"/>
    <w:rsid w:val="006F7D5B"/>
    <w:rsid w:val="006F7E0B"/>
    <w:rsid w:val="006F7E7E"/>
    <w:rsid w:val="006F7E96"/>
    <w:rsid w:val="006F7FCC"/>
    <w:rsid w:val="0070001C"/>
    <w:rsid w:val="0070004C"/>
    <w:rsid w:val="007000D4"/>
    <w:rsid w:val="007002AC"/>
    <w:rsid w:val="007002CD"/>
    <w:rsid w:val="007002F5"/>
    <w:rsid w:val="00700311"/>
    <w:rsid w:val="00700394"/>
    <w:rsid w:val="00700424"/>
    <w:rsid w:val="00700603"/>
    <w:rsid w:val="007006D7"/>
    <w:rsid w:val="007006E7"/>
    <w:rsid w:val="00700737"/>
    <w:rsid w:val="0070078B"/>
    <w:rsid w:val="00700914"/>
    <w:rsid w:val="00700944"/>
    <w:rsid w:val="00700A45"/>
    <w:rsid w:val="00700A4B"/>
    <w:rsid w:val="00700B53"/>
    <w:rsid w:val="00700CF4"/>
    <w:rsid w:val="00700D50"/>
    <w:rsid w:val="00700DC1"/>
    <w:rsid w:val="00700F0A"/>
    <w:rsid w:val="00700FB7"/>
    <w:rsid w:val="007010B0"/>
    <w:rsid w:val="0070111F"/>
    <w:rsid w:val="00701124"/>
    <w:rsid w:val="007011B6"/>
    <w:rsid w:val="007011C8"/>
    <w:rsid w:val="00701283"/>
    <w:rsid w:val="007012C9"/>
    <w:rsid w:val="0070136A"/>
    <w:rsid w:val="00701375"/>
    <w:rsid w:val="007014E7"/>
    <w:rsid w:val="0070158F"/>
    <w:rsid w:val="00701617"/>
    <w:rsid w:val="0070169C"/>
    <w:rsid w:val="00701747"/>
    <w:rsid w:val="00701820"/>
    <w:rsid w:val="0070196E"/>
    <w:rsid w:val="00701A3F"/>
    <w:rsid w:val="00701A6F"/>
    <w:rsid w:val="00701AA5"/>
    <w:rsid w:val="00701ACC"/>
    <w:rsid w:val="00701BB0"/>
    <w:rsid w:val="00701BB1"/>
    <w:rsid w:val="00701CA3"/>
    <w:rsid w:val="00701CAF"/>
    <w:rsid w:val="00701CF7"/>
    <w:rsid w:val="00701D03"/>
    <w:rsid w:val="00701DE3"/>
    <w:rsid w:val="00701E36"/>
    <w:rsid w:val="00701E55"/>
    <w:rsid w:val="00701E7B"/>
    <w:rsid w:val="00701E87"/>
    <w:rsid w:val="00701FD5"/>
    <w:rsid w:val="00702031"/>
    <w:rsid w:val="007020E1"/>
    <w:rsid w:val="00702113"/>
    <w:rsid w:val="0070215A"/>
    <w:rsid w:val="00702179"/>
    <w:rsid w:val="007021D3"/>
    <w:rsid w:val="0070224A"/>
    <w:rsid w:val="007022B2"/>
    <w:rsid w:val="00702342"/>
    <w:rsid w:val="00702345"/>
    <w:rsid w:val="00702393"/>
    <w:rsid w:val="007023D0"/>
    <w:rsid w:val="007023FA"/>
    <w:rsid w:val="00702494"/>
    <w:rsid w:val="00702499"/>
    <w:rsid w:val="007024FA"/>
    <w:rsid w:val="00702605"/>
    <w:rsid w:val="0070260F"/>
    <w:rsid w:val="00702690"/>
    <w:rsid w:val="00702698"/>
    <w:rsid w:val="0070269B"/>
    <w:rsid w:val="007026A7"/>
    <w:rsid w:val="00702753"/>
    <w:rsid w:val="007027A2"/>
    <w:rsid w:val="007027E0"/>
    <w:rsid w:val="007027FC"/>
    <w:rsid w:val="0070281A"/>
    <w:rsid w:val="00702836"/>
    <w:rsid w:val="007028A3"/>
    <w:rsid w:val="007028D7"/>
    <w:rsid w:val="007028D9"/>
    <w:rsid w:val="00702974"/>
    <w:rsid w:val="007029C7"/>
    <w:rsid w:val="007029D9"/>
    <w:rsid w:val="007029E2"/>
    <w:rsid w:val="00702A64"/>
    <w:rsid w:val="00702AC4"/>
    <w:rsid w:val="00702AF1"/>
    <w:rsid w:val="00702AFD"/>
    <w:rsid w:val="00702B78"/>
    <w:rsid w:val="00702B79"/>
    <w:rsid w:val="00702BA8"/>
    <w:rsid w:val="00702C4A"/>
    <w:rsid w:val="00702C9C"/>
    <w:rsid w:val="00702D0B"/>
    <w:rsid w:val="00702D1A"/>
    <w:rsid w:val="00702D9B"/>
    <w:rsid w:val="00702DB7"/>
    <w:rsid w:val="00702E6E"/>
    <w:rsid w:val="00702F6A"/>
    <w:rsid w:val="00703050"/>
    <w:rsid w:val="00703088"/>
    <w:rsid w:val="007030EB"/>
    <w:rsid w:val="00703147"/>
    <w:rsid w:val="007031C8"/>
    <w:rsid w:val="00703251"/>
    <w:rsid w:val="007032AD"/>
    <w:rsid w:val="007032E0"/>
    <w:rsid w:val="00703408"/>
    <w:rsid w:val="007034A5"/>
    <w:rsid w:val="0070361B"/>
    <w:rsid w:val="0070368B"/>
    <w:rsid w:val="0070375E"/>
    <w:rsid w:val="0070384E"/>
    <w:rsid w:val="00703877"/>
    <w:rsid w:val="00703A23"/>
    <w:rsid w:val="00703A86"/>
    <w:rsid w:val="00703AD5"/>
    <w:rsid w:val="00703AF1"/>
    <w:rsid w:val="00703B57"/>
    <w:rsid w:val="00703BE5"/>
    <w:rsid w:val="00703BF5"/>
    <w:rsid w:val="00703E4D"/>
    <w:rsid w:val="00704055"/>
    <w:rsid w:val="007040A5"/>
    <w:rsid w:val="007040E9"/>
    <w:rsid w:val="0070411A"/>
    <w:rsid w:val="00704166"/>
    <w:rsid w:val="007041B8"/>
    <w:rsid w:val="00704260"/>
    <w:rsid w:val="00704278"/>
    <w:rsid w:val="00704283"/>
    <w:rsid w:val="007043CE"/>
    <w:rsid w:val="00704427"/>
    <w:rsid w:val="00704517"/>
    <w:rsid w:val="00704530"/>
    <w:rsid w:val="007045F7"/>
    <w:rsid w:val="00704717"/>
    <w:rsid w:val="007047B3"/>
    <w:rsid w:val="007047EE"/>
    <w:rsid w:val="00704863"/>
    <w:rsid w:val="007048FE"/>
    <w:rsid w:val="007049BB"/>
    <w:rsid w:val="00704AEB"/>
    <w:rsid w:val="00704B48"/>
    <w:rsid w:val="00704BB8"/>
    <w:rsid w:val="00704BCB"/>
    <w:rsid w:val="00704C77"/>
    <w:rsid w:val="00704D13"/>
    <w:rsid w:val="00704D65"/>
    <w:rsid w:val="00704DDD"/>
    <w:rsid w:val="00704E30"/>
    <w:rsid w:val="00704F0B"/>
    <w:rsid w:val="00704F0C"/>
    <w:rsid w:val="00704F6C"/>
    <w:rsid w:val="00705129"/>
    <w:rsid w:val="00705177"/>
    <w:rsid w:val="00705250"/>
    <w:rsid w:val="00705379"/>
    <w:rsid w:val="007053A5"/>
    <w:rsid w:val="00705455"/>
    <w:rsid w:val="00705467"/>
    <w:rsid w:val="0070547D"/>
    <w:rsid w:val="00705485"/>
    <w:rsid w:val="0070555C"/>
    <w:rsid w:val="00705560"/>
    <w:rsid w:val="0070574C"/>
    <w:rsid w:val="00705783"/>
    <w:rsid w:val="007057B1"/>
    <w:rsid w:val="0070584B"/>
    <w:rsid w:val="0070585D"/>
    <w:rsid w:val="007058BE"/>
    <w:rsid w:val="00705911"/>
    <w:rsid w:val="00705A99"/>
    <w:rsid w:val="00705B06"/>
    <w:rsid w:val="00705B2A"/>
    <w:rsid w:val="00705BA4"/>
    <w:rsid w:val="00705C6D"/>
    <w:rsid w:val="00705CB4"/>
    <w:rsid w:val="00705E0C"/>
    <w:rsid w:val="00705E93"/>
    <w:rsid w:val="00705F17"/>
    <w:rsid w:val="00706106"/>
    <w:rsid w:val="00706269"/>
    <w:rsid w:val="00706353"/>
    <w:rsid w:val="0070649C"/>
    <w:rsid w:val="007064CA"/>
    <w:rsid w:val="00706519"/>
    <w:rsid w:val="00706583"/>
    <w:rsid w:val="007066CB"/>
    <w:rsid w:val="0070674D"/>
    <w:rsid w:val="007067A9"/>
    <w:rsid w:val="00706809"/>
    <w:rsid w:val="007068BC"/>
    <w:rsid w:val="00706999"/>
    <w:rsid w:val="007069C9"/>
    <w:rsid w:val="00706AE2"/>
    <w:rsid w:val="00706B6B"/>
    <w:rsid w:val="00706B83"/>
    <w:rsid w:val="00706BC8"/>
    <w:rsid w:val="00706BCA"/>
    <w:rsid w:val="00706C2B"/>
    <w:rsid w:val="00706CC8"/>
    <w:rsid w:val="00706D3B"/>
    <w:rsid w:val="00706D4E"/>
    <w:rsid w:val="00706DB2"/>
    <w:rsid w:val="00706DF3"/>
    <w:rsid w:val="00706E38"/>
    <w:rsid w:val="00706EAC"/>
    <w:rsid w:val="00706EB6"/>
    <w:rsid w:val="00706F4E"/>
    <w:rsid w:val="00707014"/>
    <w:rsid w:val="00707097"/>
    <w:rsid w:val="007070BE"/>
    <w:rsid w:val="00707156"/>
    <w:rsid w:val="007072E7"/>
    <w:rsid w:val="0070730A"/>
    <w:rsid w:val="00707412"/>
    <w:rsid w:val="0070750B"/>
    <w:rsid w:val="0070757F"/>
    <w:rsid w:val="0070762C"/>
    <w:rsid w:val="007076A6"/>
    <w:rsid w:val="007076B2"/>
    <w:rsid w:val="007076F2"/>
    <w:rsid w:val="007077A7"/>
    <w:rsid w:val="00707865"/>
    <w:rsid w:val="007078F9"/>
    <w:rsid w:val="00707923"/>
    <w:rsid w:val="00707961"/>
    <w:rsid w:val="00707969"/>
    <w:rsid w:val="007079D1"/>
    <w:rsid w:val="00707A2B"/>
    <w:rsid w:val="00707AB4"/>
    <w:rsid w:val="00707B0D"/>
    <w:rsid w:val="00707CC8"/>
    <w:rsid w:val="00707DC5"/>
    <w:rsid w:val="00707DD9"/>
    <w:rsid w:val="00707DF1"/>
    <w:rsid w:val="00707E15"/>
    <w:rsid w:val="00707E3C"/>
    <w:rsid w:val="00707F1C"/>
    <w:rsid w:val="00707F68"/>
    <w:rsid w:val="00710036"/>
    <w:rsid w:val="007100B9"/>
    <w:rsid w:val="00710180"/>
    <w:rsid w:val="007101A2"/>
    <w:rsid w:val="007101C0"/>
    <w:rsid w:val="007101DC"/>
    <w:rsid w:val="0071022C"/>
    <w:rsid w:val="0071024E"/>
    <w:rsid w:val="00710362"/>
    <w:rsid w:val="00710372"/>
    <w:rsid w:val="007103F4"/>
    <w:rsid w:val="007105E3"/>
    <w:rsid w:val="00710652"/>
    <w:rsid w:val="007106CB"/>
    <w:rsid w:val="007106D5"/>
    <w:rsid w:val="007107B6"/>
    <w:rsid w:val="007107CF"/>
    <w:rsid w:val="00710971"/>
    <w:rsid w:val="00710A09"/>
    <w:rsid w:val="00710A99"/>
    <w:rsid w:val="00710B4E"/>
    <w:rsid w:val="00710BE9"/>
    <w:rsid w:val="00710CC1"/>
    <w:rsid w:val="00710CEA"/>
    <w:rsid w:val="00710D17"/>
    <w:rsid w:val="00710D44"/>
    <w:rsid w:val="00710D67"/>
    <w:rsid w:val="00710E16"/>
    <w:rsid w:val="00710E24"/>
    <w:rsid w:val="00710E8B"/>
    <w:rsid w:val="0071104D"/>
    <w:rsid w:val="0071109B"/>
    <w:rsid w:val="007110C7"/>
    <w:rsid w:val="007110D9"/>
    <w:rsid w:val="007112FB"/>
    <w:rsid w:val="00711384"/>
    <w:rsid w:val="00711427"/>
    <w:rsid w:val="00711494"/>
    <w:rsid w:val="007114AB"/>
    <w:rsid w:val="007115CA"/>
    <w:rsid w:val="0071160C"/>
    <w:rsid w:val="0071161C"/>
    <w:rsid w:val="00711668"/>
    <w:rsid w:val="00711685"/>
    <w:rsid w:val="007116FD"/>
    <w:rsid w:val="00711732"/>
    <w:rsid w:val="00711846"/>
    <w:rsid w:val="00711903"/>
    <w:rsid w:val="0071194C"/>
    <w:rsid w:val="007119FC"/>
    <w:rsid w:val="00711A8C"/>
    <w:rsid w:val="00711ABB"/>
    <w:rsid w:val="00711AE0"/>
    <w:rsid w:val="00711B01"/>
    <w:rsid w:val="00711B8D"/>
    <w:rsid w:val="00711BE0"/>
    <w:rsid w:val="00711C29"/>
    <w:rsid w:val="00711C4E"/>
    <w:rsid w:val="00711C91"/>
    <w:rsid w:val="00711CF1"/>
    <w:rsid w:val="00711CF8"/>
    <w:rsid w:val="00711D5D"/>
    <w:rsid w:val="00711E79"/>
    <w:rsid w:val="00711ED6"/>
    <w:rsid w:val="007120C5"/>
    <w:rsid w:val="007120E0"/>
    <w:rsid w:val="007120E2"/>
    <w:rsid w:val="00712137"/>
    <w:rsid w:val="00712156"/>
    <w:rsid w:val="0071222C"/>
    <w:rsid w:val="00712261"/>
    <w:rsid w:val="007122A7"/>
    <w:rsid w:val="007122B2"/>
    <w:rsid w:val="007122DE"/>
    <w:rsid w:val="007122E4"/>
    <w:rsid w:val="007123B8"/>
    <w:rsid w:val="007123FB"/>
    <w:rsid w:val="0071243B"/>
    <w:rsid w:val="00712470"/>
    <w:rsid w:val="007124CE"/>
    <w:rsid w:val="007124FC"/>
    <w:rsid w:val="00712508"/>
    <w:rsid w:val="0071251A"/>
    <w:rsid w:val="007125D1"/>
    <w:rsid w:val="007125DA"/>
    <w:rsid w:val="007125E7"/>
    <w:rsid w:val="00712630"/>
    <w:rsid w:val="00712650"/>
    <w:rsid w:val="007126D6"/>
    <w:rsid w:val="0071276F"/>
    <w:rsid w:val="007127B7"/>
    <w:rsid w:val="007127D7"/>
    <w:rsid w:val="00712815"/>
    <w:rsid w:val="007128D4"/>
    <w:rsid w:val="00712934"/>
    <w:rsid w:val="0071293F"/>
    <w:rsid w:val="007129A3"/>
    <w:rsid w:val="00712A7A"/>
    <w:rsid w:val="00712B47"/>
    <w:rsid w:val="00712B79"/>
    <w:rsid w:val="00712B85"/>
    <w:rsid w:val="00712BCF"/>
    <w:rsid w:val="00712CB2"/>
    <w:rsid w:val="00712E7A"/>
    <w:rsid w:val="00712ECB"/>
    <w:rsid w:val="0071302D"/>
    <w:rsid w:val="0071303C"/>
    <w:rsid w:val="00713065"/>
    <w:rsid w:val="007130A0"/>
    <w:rsid w:val="0071314A"/>
    <w:rsid w:val="007131A8"/>
    <w:rsid w:val="007131E5"/>
    <w:rsid w:val="007131FA"/>
    <w:rsid w:val="007132CE"/>
    <w:rsid w:val="0071331A"/>
    <w:rsid w:val="00713388"/>
    <w:rsid w:val="0071338D"/>
    <w:rsid w:val="007133D1"/>
    <w:rsid w:val="00713469"/>
    <w:rsid w:val="00713536"/>
    <w:rsid w:val="00713586"/>
    <w:rsid w:val="007135BF"/>
    <w:rsid w:val="00713645"/>
    <w:rsid w:val="007136CD"/>
    <w:rsid w:val="00713708"/>
    <w:rsid w:val="0071376A"/>
    <w:rsid w:val="0071399E"/>
    <w:rsid w:val="00713A42"/>
    <w:rsid w:val="00713A8F"/>
    <w:rsid w:val="00713BB7"/>
    <w:rsid w:val="00713CBF"/>
    <w:rsid w:val="00713CC0"/>
    <w:rsid w:val="00713CF4"/>
    <w:rsid w:val="00713DF7"/>
    <w:rsid w:val="00713E09"/>
    <w:rsid w:val="00713EC0"/>
    <w:rsid w:val="0071401F"/>
    <w:rsid w:val="00714184"/>
    <w:rsid w:val="00714187"/>
    <w:rsid w:val="007141C1"/>
    <w:rsid w:val="007141C8"/>
    <w:rsid w:val="0071424C"/>
    <w:rsid w:val="00714310"/>
    <w:rsid w:val="00714389"/>
    <w:rsid w:val="0071438B"/>
    <w:rsid w:val="0071438E"/>
    <w:rsid w:val="007143DC"/>
    <w:rsid w:val="007144CE"/>
    <w:rsid w:val="00714536"/>
    <w:rsid w:val="00714592"/>
    <w:rsid w:val="007145B9"/>
    <w:rsid w:val="007145C2"/>
    <w:rsid w:val="007145FD"/>
    <w:rsid w:val="00714683"/>
    <w:rsid w:val="00714694"/>
    <w:rsid w:val="007146A5"/>
    <w:rsid w:val="007146FA"/>
    <w:rsid w:val="00714743"/>
    <w:rsid w:val="00714892"/>
    <w:rsid w:val="00714949"/>
    <w:rsid w:val="00714A7B"/>
    <w:rsid w:val="00714A87"/>
    <w:rsid w:val="00714AD5"/>
    <w:rsid w:val="00714AE5"/>
    <w:rsid w:val="00714C37"/>
    <w:rsid w:val="00714CA0"/>
    <w:rsid w:val="00714D38"/>
    <w:rsid w:val="00714D7F"/>
    <w:rsid w:val="00714DE1"/>
    <w:rsid w:val="00714E27"/>
    <w:rsid w:val="00714E85"/>
    <w:rsid w:val="00714F91"/>
    <w:rsid w:val="00715185"/>
    <w:rsid w:val="007151A0"/>
    <w:rsid w:val="00715371"/>
    <w:rsid w:val="00715380"/>
    <w:rsid w:val="007153CE"/>
    <w:rsid w:val="007153F8"/>
    <w:rsid w:val="00715472"/>
    <w:rsid w:val="007154D4"/>
    <w:rsid w:val="007155BC"/>
    <w:rsid w:val="007155DC"/>
    <w:rsid w:val="00715673"/>
    <w:rsid w:val="00715778"/>
    <w:rsid w:val="00715802"/>
    <w:rsid w:val="00715806"/>
    <w:rsid w:val="0071582D"/>
    <w:rsid w:val="0071589B"/>
    <w:rsid w:val="007158F9"/>
    <w:rsid w:val="007159BF"/>
    <w:rsid w:val="00715BA6"/>
    <w:rsid w:val="00715BCB"/>
    <w:rsid w:val="00715BCD"/>
    <w:rsid w:val="00715BF2"/>
    <w:rsid w:val="00715C1A"/>
    <w:rsid w:val="00715C82"/>
    <w:rsid w:val="00715CC2"/>
    <w:rsid w:val="00715D01"/>
    <w:rsid w:val="00715D65"/>
    <w:rsid w:val="00715DA6"/>
    <w:rsid w:val="00715DE0"/>
    <w:rsid w:val="00715DF7"/>
    <w:rsid w:val="00715E4C"/>
    <w:rsid w:val="00715E73"/>
    <w:rsid w:val="00715EF0"/>
    <w:rsid w:val="00715F4A"/>
    <w:rsid w:val="00715F7D"/>
    <w:rsid w:val="00715FF0"/>
    <w:rsid w:val="0071600E"/>
    <w:rsid w:val="00716011"/>
    <w:rsid w:val="007161E5"/>
    <w:rsid w:val="0071621D"/>
    <w:rsid w:val="007162DF"/>
    <w:rsid w:val="0071638B"/>
    <w:rsid w:val="00716688"/>
    <w:rsid w:val="00716735"/>
    <w:rsid w:val="00716791"/>
    <w:rsid w:val="007167F6"/>
    <w:rsid w:val="007167F7"/>
    <w:rsid w:val="00716836"/>
    <w:rsid w:val="0071691F"/>
    <w:rsid w:val="0071694A"/>
    <w:rsid w:val="007169CA"/>
    <w:rsid w:val="007169DE"/>
    <w:rsid w:val="00716A18"/>
    <w:rsid w:val="00716B77"/>
    <w:rsid w:val="00716B8D"/>
    <w:rsid w:val="00716C2F"/>
    <w:rsid w:val="00716C77"/>
    <w:rsid w:val="00716C9F"/>
    <w:rsid w:val="00716D00"/>
    <w:rsid w:val="00716D3B"/>
    <w:rsid w:val="00716D4D"/>
    <w:rsid w:val="00716ED9"/>
    <w:rsid w:val="00716EED"/>
    <w:rsid w:val="00716FDB"/>
    <w:rsid w:val="0071709A"/>
    <w:rsid w:val="0071717F"/>
    <w:rsid w:val="007171CA"/>
    <w:rsid w:val="007171DF"/>
    <w:rsid w:val="007172AD"/>
    <w:rsid w:val="007172F1"/>
    <w:rsid w:val="007173B5"/>
    <w:rsid w:val="0071742B"/>
    <w:rsid w:val="00717496"/>
    <w:rsid w:val="0071757E"/>
    <w:rsid w:val="0071764B"/>
    <w:rsid w:val="00717663"/>
    <w:rsid w:val="007177B3"/>
    <w:rsid w:val="00717851"/>
    <w:rsid w:val="0071794D"/>
    <w:rsid w:val="007179BF"/>
    <w:rsid w:val="00717A00"/>
    <w:rsid w:val="00717A50"/>
    <w:rsid w:val="00717B88"/>
    <w:rsid w:val="00717C1A"/>
    <w:rsid w:val="00717D33"/>
    <w:rsid w:val="00717D89"/>
    <w:rsid w:val="00717DBC"/>
    <w:rsid w:val="00717E6A"/>
    <w:rsid w:val="00717EB2"/>
    <w:rsid w:val="00717EDE"/>
    <w:rsid w:val="00717F53"/>
    <w:rsid w:val="00717F72"/>
    <w:rsid w:val="00717F90"/>
    <w:rsid w:val="00717FB3"/>
    <w:rsid w:val="00717FD9"/>
    <w:rsid w:val="00717FDA"/>
    <w:rsid w:val="00720097"/>
    <w:rsid w:val="007200D4"/>
    <w:rsid w:val="0072011D"/>
    <w:rsid w:val="00720239"/>
    <w:rsid w:val="00720272"/>
    <w:rsid w:val="007202AB"/>
    <w:rsid w:val="00720367"/>
    <w:rsid w:val="0072037F"/>
    <w:rsid w:val="007203EE"/>
    <w:rsid w:val="00720457"/>
    <w:rsid w:val="0072046B"/>
    <w:rsid w:val="0072057C"/>
    <w:rsid w:val="007205A3"/>
    <w:rsid w:val="007205D4"/>
    <w:rsid w:val="0072066C"/>
    <w:rsid w:val="00720752"/>
    <w:rsid w:val="0072075E"/>
    <w:rsid w:val="00720761"/>
    <w:rsid w:val="00720861"/>
    <w:rsid w:val="0072092E"/>
    <w:rsid w:val="00720994"/>
    <w:rsid w:val="00720A10"/>
    <w:rsid w:val="00720A8A"/>
    <w:rsid w:val="00720B70"/>
    <w:rsid w:val="00720B74"/>
    <w:rsid w:val="00720B97"/>
    <w:rsid w:val="00720BCC"/>
    <w:rsid w:val="00720D3B"/>
    <w:rsid w:val="00720DC6"/>
    <w:rsid w:val="00720E5D"/>
    <w:rsid w:val="00720F76"/>
    <w:rsid w:val="00721045"/>
    <w:rsid w:val="0072108F"/>
    <w:rsid w:val="007210C5"/>
    <w:rsid w:val="007210CC"/>
    <w:rsid w:val="0072113B"/>
    <w:rsid w:val="00721189"/>
    <w:rsid w:val="007211A1"/>
    <w:rsid w:val="007211AF"/>
    <w:rsid w:val="007211EB"/>
    <w:rsid w:val="0072122A"/>
    <w:rsid w:val="0072132D"/>
    <w:rsid w:val="00721368"/>
    <w:rsid w:val="00721397"/>
    <w:rsid w:val="00721439"/>
    <w:rsid w:val="00721503"/>
    <w:rsid w:val="0072160F"/>
    <w:rsid w:val="0072163E"/>
    <w:rsid w:val="00721848"/>
    <w:rsid w:val="00721893"/>
    <w:rsid w:val="007218C4"/>
    <w:rsid w:val="007218CC"/>
    <w:rsid w:val="00721960"/>
    <w:rsid w:val="0072197A"/>
    <w:rsid w:val="00721AD9"/>
    <w:rsid w:val="00721B17"/>
    <w:rsid w:val="00721B4C"/>
    <w:rsid w:val="00721B57"/>
    <w:rsid w:val="00721B5C"/>
    <w:rsid w:val="00721BFA"/>
    <w:rsid w:val="00721C21"/>
    <w:rsid w:val="00721CCD"/>
    <w:rsid w:val="00721CE6"/>
    <w:rsid w:val="00721D03"/>
    <w:rsid w:val="00721D0F"/>
    <w:rsid w:val="00721DC6"/>
    <w:rsid w:val="00721E04"/>
    <w:rsid w:val="00721E9E"/>
    <w:rsid w:val="00721EB1"/>
    <w:rsid w:val="00721EC9"/>
    <w:rsid w:val="00721FE8"/>
    <w:rsid w:val="00722068"/>
    <w:rsid w:val="007220FF"/>
    <w:rsid w:val="0072217A"/>
    <w:rsid w:val="00722209"/>
    <w:rsid w:val="007222C4"/>
    <w:rsid w:val="0072248F"/>
    <w:rsid w:val="0072267C"/>
    <w:rsid w:val="00722695"/>
    <w:rsid w:val="00722697"/>
    <w:rsid w:val="007226AD"/>
    <w:rsid w:val="007227B3"/>
    <w:rsid w:val="007227C5"/>
    <w:rsid w:val="007227E3"/>
    <w:rsid w:val="0072291D"/>
    <w:rsid w:val="007229EB"/>
    <w:rsid w:val="00722AA4"/>
    <w:rsid w:val="00722AD3"/>
    <w:rsid w:val="00722B54"/>
    <w:rsid w:val="00722B7A"/>
    <w:rsid w:val="00722C1F"/>
    <w:rsid w:val="00722C35"/>
    <w:rsid w:val="00722E36"/>
    <w:rsid w:val="00722EBD"/>
    <w:rsid w:val="00722EE7"/>
    <w:rsid w:val="00722F2B"/>
    <w:rsid w:val="00722F59"/>
    <w:rsid w:val="00722FD7"/>
    <w:rsid w:val="00722FFF"/>
    <w:rsid w:val="007230AA"/>
    <w:rsid w:val="00723136"/>
    <w:rsid w:val="0072316F"/>
    <w:rsid w:val="0072318A"/>
    <w:rsid w:val="00723307"/>
    <w:rsid w:val="0072331C"/>
    <w:rsid w:val="00723366"/>
    <w:rsid w:val="007233B4"/>
    <w:rsid w:val="007233E7"/>
    <w:rsid w:val="0072342F"/>
    <w:rsid w:val="00723449"/>
    <w:rsid w:val="0072349D"/>
    <w:rsid w:val="007236D2"/>
    <w:rsid w:val="007237F0"/>
    <w:rsid w:val="00723825"/>
    <w:rsid w:val="00723860"/>
    <w:rsid w:val="007238A5"/>
    <w:rsid w:val="00723919"/>
    <w:rsid w:val="00723951"/>
    <w:rsid w:val="00723A32"/>
    <w:rsid w:val="00723A57"/>
    <w:rsid w:val="00723ACB"/>
    <w:rsid w:val="00723BAD"/>
    <w:rsid w:val="00723CE6"/>
    <w:rsid w:val="00723DAE"/>
    <w:rsid w:val="00723DD1"/>
    <w:rsid w:val="00723DF3"/>
    <w:rsid w:val="00723E2A"/>
    <w:rsid w:val="00723E5A"/>
    <w:rsid w:val="00723EC4"/>
    <w:rsid w:val="00723F4E"/>
    <w:rsid w:val="00723F66"/>
    <w:rsid w:val="00723F7A"/>
    <w:rsid w:val="00723FCB"/>
    <w:rsid w:val="00724041"/>
    <w:rsid w:val="00724052"/>
    <w:rsid w:val="00724218"/>
    <w:rsid w:val="00724362"/>
    <w:rsid w:val="007243F9"/>
    <w:rsid w:val="0072441F"/>
    <w:rsid w:val="00724517"/>
    <w:rsid w:val="00724530"/>
    <w:rsid w:val="0072457D"/>
    <w:rsid w:val="007245B3"/>
    <w:rsid w:val="007245EF"/>
    <w:rsid w:val="007245F2"/>
    <w:rsid w:val="007246D5"/>
    <w:rsid w:val="00724736"/>
    <w:rsid w:val="00724772"/>
    <w:rsid w:val="0072484B"/>
    <w:rsid w:val="00724981"/>
    <w:rsid w:val="00724998"/>
    <w:rsid w:val="00724A65"/>
    <w:rsid w:val="00724AB2"/>
    <w:rsid w:val="00724AD3"/>
    <w:rsid w:val="00724AF1"/>
    <w:rsid w:val="00724B48"/>
    <w:rsid w:val="00724B97"/>
    <w:rsid w:val="00724BB0"/>
    <w:rsid w:val="00724CEA"/>
    <w:rsid w:val="00724D54"/>
    <w:rsid w:val="00724E75"/>
    <w:rsid w:val="007250F7"/>
    <w:rsid w:val="00725120"/>
    <w:rsid w:val="00725140"/>
    <w:rsid w:val="007251D3"/>
    <w:rsid w:val="00725495"/>
    <w:rsid w:val="0072553A"/>
    <w:rsid w:val="0072566E"/>
    <w:rsid w:val="0072570D"/>
    <w:rsid w:val="007257CC"/>
    <w:rsid w:val="007257F9"/>
    <w:rsid w:val="007258D1"/>
    <w:rsid w:val="0072594E"/>
    <w:rsid w:val="00725957"/>
    <w:rsid w:val="00725A70"/>
    <w:rsid w:val="00725B10"/>
    <w:rsid w:val="00725B59"/>
    <w:rsid w:val="00725BDD"/>
    <w:rsid w:val="00725C2F"/>
    <w:rsid w:val="00725C83"/>
    <w:rsid w:val="00725CBA"/>
    <w:rsid w:val="00725D5A"/>
    <w:rsid w:val="00725E68"/>
    <w:rsid w:val="00726034"/>
    <w:rsid w:val="00726095"/>
    <w:rsid w:val="0072611B"/>
    <w:rsid w:val="007261A0"/>
    <w:rsid w:val="0072620D"/>
    <w:rsid w:val="0072631F"/>
    <w:rsid w:val="007263A3"/>
    <w:rsid w:val="007263BA"/>
    <w:rsid w:val="00726460"/>
    <w:rsid w:val="007265D8"/>
    <w:rsid w:val="007266E5"/>
    <w:rsid w:val="007266F9"/>
    <w:rsid w:val="00726713"/>
    <w:rsid w:val="00726767"/>
    <w:rsid w:val="00726786"/>
    <w:rsid w:val="007267BB"/>
    <w:rsid w:val="007268E8"/>
    <w:rsid w:val="007268EC"/>
    <w:rsid w:val="007269F5"/>
    <w:rsid w:val="00726B2A"/>
    <w:rsid w:val="00726DEB"/>
    <w:rsid w:val="00726E4B"/>
    <w:rsid w:val="00726E9D"/>
    <w:rsid w:val="00726EED"/>
    <w:rsid w:val="00726FCD"/>
    <w:rsid w:val="007270FF"/>
    <w:rsid w:val="00727180"/>
    <w:rsid w:val="007271B7"/>
    <w:rsid w:val="00727254"/>
    <w:rsid w:val="0072729F"/>
    <w:rsid w:val="00727378"/>
    <w:rsid w:val="0072739E"/>
    <w:rsid w:val="007275FF"/>
    <w:rsid w:val="0072767D"/>
    <w:rsid w:val="0072771F"/>
    <w:rsid w:val="00727752"/>
    <w:rsid w:val="007277C5"/>
    <w:rsid w:val="00727807"/>
    <w:rsid w:val="00727882"/>
    <w:rsid w:val="007278AA"/>
    <w:rsid w:val="007279AD"/>
    <w:rsid w:val="00727A05"/>
    <w:rsid w:val="00727A1B"/>
    <w:rsid w:val="00727AF5"/>
    <w:rsid w:val="00727AF9"/>
    <w:rsid w:val="00727B12"/>
    <w:rsid w:val="00727B7E"/>
    <w:rsid w:val="00727BC4"/>
    <w:rsid w:val="00727BFA"/>
    <w:rsid w:val="00727C61"/>
    <w:rsid w:val="00727C68"/>
    <w:rsid w:val="00727CE4"/>
    <w:rsid w:val="00727CEA"/>
    <w:rsid w:val="00727D5D"/>
    <w:rsid w:val="00727DEE"/>
    <w:rsid w:val="00727DFF"/>
    <w:rsid w:val="00727EBC"/>
    <w:rsid w:val="00727EE8"/>
    <w:rsid w:val="00727F32"/>
    <w:rsid w:val="00727F5A"/>
    <w:rsid w:val="00727F71"/>
    <w:rsid w:val="00730048"/>
    <w:rsid w:val="0073007C"/>
    <w:rsid w:val="00730096"/>
    <w:rsid w:val="007301CD"/>
    <w:rsid w:val="007301D1"/>
    <w:rsid w:val="007302CF"/>
    <w:rsid w:val="00730328"/>
    <w:rsid w:val="00730338"/>
    <w:rsid w:val="00730377"/>
    <w:rsid w:val="007303C5"/>
    <w:rsid w:val="00730535"/>
    <w:rsid w:val="0073064F"/>
    <w:rsid w:val="0073075C"/>
    <w:rsid w:val="00730785"/>
    <w:rsid w:val="007307D3"/>
    <w:rsid w:val="00730800"/>
    <w:rsid w:val="00730863"/>
    <w:rsid w:val="007308A6"/>
    <w:rsid w:val="007308D6"/>
    <w:rsid w:val="007309C7"/>
    <w:rsid w:val="00730B45"/>
    <w:rsid w:val="00730B84"/>
    <w:rsid w:val="00730B8B"/>
    <w:rsid w:val="00730BEC"/>
    <w:rsid w:val="00730BEF"/>
    <w:rsid w:val="00730BF1"/>
    <w:rsid w:val="00730CB4"/>
    <w:rsid w:val="00730CDB"/>
    <w:rsid w:val="00730D69"/>
    <w:rsid w:val="00730E25"/>
    <w:rsid w:val="00730E4A"/>
    <w:rsid w:val="00730E7C"/>
    <w:rsid w:val="00730E9A"/>
    <w:rsid w:val="00730F11"/>
    <w:rsid w:val="00730F52"/>
    <w:rsid w:val="00730FC6"/>
    <w:rsid w:val="00731033"/>
    <w:rsid w:val="0073107C"/>
    <w:rsid w:val="0073109C"/>
    <w:rsid w:val="007310B9"/>
    <w:rsid w:val="007310E7"/>
    <w:rsid w:val="007310ED"/>
    <w:rsid w:val="007312A1"/>
    <w:rsid w:val="007313BE"/>
    <w:rsid w:val="00731404"/>
    <w:rsid w:val="00731576"/>
    <w:rsid w:val="00731584"/>
    <w:rsid w:val="0073165E"/>
    <w:rsid w:val="00731677"/>
    <w:rsid w:val="0073170A"/>
    <w:rsid w:val="00731745"/>
    <w:rsid w:val="00731757"/>
    <w:rsid w:val="00731811"/>
    <w:rsid w:val="007319EE"/>
    <w:rsid w:val="00731A52"/>
    <w:rsid w:val="00731A57"/>
    <w:rsid w:val="00731B17"/>
    <w:rsid w:val="00731B43"/>
    <w:rsid w:val="00731B57"/>
    <w:rsid w:val="00731BBB"/>
    <w:rsid w:val="00731CC0"/>
    <w:rsid w:val="00731CD1"/>
    <w:rsid w:val="00731D14"/>
    <w:rsid w:val="00731E5C"/>
    <w:rsid w:val="00731E91"/>
    <w:rsid w:val="00731F24"/>
    <w:rsid w:val="00731F82"/>
    <w:rsid w:val="0073200A"/>
    <w:rsid w:val="0073202E"/>
    <w:rsid w:val="007320B5"/>
    <w:rsid w:val="00732137"/>
    <w:rsid w:val="007321B6"/>
    <w:rsid w:val="0073220E"/>
    <w:rsid w:val="007322E3"/>
    <w:rsid w:val="007323F2"/>
    <w:rsid w:val="00732488"/>
    <w:rsid w:val="007324EA"/>
    <w:rsid w:val="0073250A"/>
    <w:rsid w:val="00732551"/>
    <w:rsid w:val="0073258F"/>
    <w:rsid w:val="00732633"/>
    <w:rsid w:val="0073266E"/>
    <w:rsid w:val="007326D6"/>
    <w:rsid w:val="007326EE"/>
    <w:rsid w:val="007327D0"/>
    <w:rsid w:val="007328D8"/>
    <w:rsid w:val="0073292B"/>
    <w:rsid w:val="00732987"/>
    <w:rsid w:val="007329D9"/>
    <w:rsid w:val="00732A0E"/>
    <w:rsid w:val="00732A12"/>
    <w:rsid w:val="00732A2B"/>
    <w:rsid w:val="00732A7A"/>
    <w:rsid w:val="00732AB5"/>
    <w:rsid w:val="00732ACD"/>
    <w:rsid w:val="00732B3A"/>
    <w:rsid w:val="00732BD4"/>
    <w:rsid w:val="00732C53"/>
    <w:rsid w:val="00732E65"/>
    <w:rsid w:val="00732F00"/>
    <w:rsid w:val="00732F3B"/>
    <w:rsid w:val="00732F53"/>
    <w:rsid w:val="00732F9A"/>
    <w:rsid w:val="00732FBB"/>
    <w:rsid w:val="007330AC"/>
    <w:rsid w:val="007330D6"/>
    <w:rsid w:val="0073323A"/>
    <w:rsid w:val="0073323C"/>
    <w:rsid w:val="0073323F"/>
    <w:rsid w:val="0073324C"/>
    <w:rsid w:val="0073330F"/>
    <w:rsid w:val="00733333"/>
    <w:rsid w:val="007333C3"/>
    <w:rsid w:val="007333CB"/>
    <w:rsid w:val="007334EC"/>
    <w:rsid w:val="007334FD"/>
    <w:rsid w:val="00733592"/>
    <w:rsid w:val="007335D4"/>
    <w:rsid w:val="00733639"/>
    <w:rsid w:val="00733780"/>
    <w:rsid w:val="00733836"/>
    <w:rsid w:val="00733894"/>
    <w:rsid w:val="007338AB"/>
    <w:rsid w:val="00733A81"/>
    <w:rsid w:val="00733C43"/>
    <w:rsid w:val="00733C68"/>
    <w:rsid w:val="00733CEF"/>
    <w:rsid w:val="00733D0A"/>
    <w:rsid w:val="00733E13"/>
    <w:rsid w:val="00733E8C"/>
    <w:rsid w:val="00733E8F"/>
    <w:rsid w:val="00733F2B"/>
    <w:rsid w:val="00733FBC"/>
    <w:rsid w:val="00734024"/>
    <w:rsid w:val="00734039"/>
    <w:rsid w:val="0073403F"/>
    <w:rsid w:val="00734077"/>
    <w:rsid w:val="0073413A"/>
    <w:rsid w:val="007341D7"/>
    <w:rsid w:val="007341E2"/>
    <w:rsid w:val="007341E5"/>
    <w:rsid w:val="0073422D"/>
    <w:rsid w:val="00734370"/>
    <w:rsid w:val="00734372"/>
    <w:rsid w:val="007344DA"/>
    <w:rsid w:val="0073451B"/>
    <w:rsid w:val="0073467B"/>
    <w:rsid w:val="0073476F"/>
    <w:rsid w:val="00734896"/>
    <w:rsid w:val="00734931"/>
    <w:rsid w:val="00734961"/>
    <w:rsid w:val="007349C1"/>
    <w:rsid w:val="00734A19"/>
    <w:rsid w:val="00734A59"/>
    <w:rsid w:val="00734A7B"/>
    <w:rsid w:val="00734B13"/>
    <w:rsid w:val="00734B22"/>
    <w:rsid w:val="00734B2A"/>
    <w:rsid w:val="00734B5B"/>
    <w:rsid w:val="00734B8B"/>
    <w:rsid w:val="00734C44"/>
    <w:rsid w:val="00734D00"/>
    <w:rsid w:val="00734D56"/>
    <w:rsid w:val="00734D67"/>
    <w:rsid w:val="00734F0B"/>
    <w:rsid w:val="00734F5F"/>
    <w:rsid w:val="00734F97"/>
    <w:rsid w:val="00734FED"/>
    <w:rsid w:val="00735016"/>
    <w:rsid w:val="007350FE"/>
    <w:rsid w:val="00735146"/>
    <w:rsid w:val="00735281"/>
    <w:rsid w:val="007352BA"/>
    <w:rsid w:val="007352BC"/>
    <w:rsid w:val="007352D5"/>
    <w:rsid w:val="007352F4"/>
    <w:rsid w:val="007353E4"/>
    <w:rsid w:val="007353F3"/>
    <w:rsid w:val="0073544D"/>
    <w:rsid w:val="0073545D"/>
    <w:rsid w:val="00735548"/>
    <w:rsid w:val="0073556D"/>
    <w:rsid w:val="0073563D"/>
    <w:rsid w:val="00735672"/>
    <w:rsid w:val="007356BC"/>
    <w:rsid w:val="007356F7"/>
    <w:rsid w:val="00735713"/>
    <w:rsid w:val="00735732"/>
    <w:rsid w:val="0073584E"/>
    <w:rsid w:val="007358EF"/>
    <w:rsid w:val="00735947"/>
    <w:rsid w:val="00735A1A"/>
    <w:rsid w:val="00735A39"/>
    <w:rsid w:val="00735A65"/>
    <w:rsid w:val="00735CB6"/>
    <w:rsid w:val="00735CF7"/>
    <w:rsid w:val="00735D1A"/>
    <w:rsid w:val="00735DB4"/>
    <w:rsid w:val="00735E7F"/>
    <w:rsid w:val="00735EE8"/>
    <w:rsid w:val="00735F0E"/>
    <w:rsid w:val="00735FEA"/>
    <w:rsid w:val="0073616A"/>
    <w:rsid w:val="00736176"/>
    <w:rsid w:val="007361D1"/>
    <w:rsid w:val="0073624A"/>
    <w:rsid w:val="0073634B"/>
    <w:rsid w:val="007363BE"/>
    <w:rsid w:val="00736438"/>
    <w:rsid w:val="0073648F"/>
    <w:rsid w:val="007364E0"/>
    <w:rsid w:val="007365A4"/>
    <w:rsid w:val="007365ED"/>
    <w:rsid w:val="00736606"/>
    <w:rsid w:val="00736642"/>
    <w:rsid w:val="0073676F"/>
    <w:rsid w:val="007367CC"/>
    <w:rsid w:val="007367F0"/>
    <w:rsid w:val="0073681B"/>
    <w:rsid w:val="0073691C"/>
    <w:rsid w:val="00736A29"/>
    <w:rsid w:val="00736AC6"/>
    <w:rsid w:val="00736AE0"/>
    <w:rsid w:val="00736C13"/>
    <w:rsid w:val="00736C90"/>
    <w:rsid w:val="00736CCD"/>
    <w:rsid w:val="00736D20"/>
    <w:rsid w:val="00736D2E"/>
    <w:rsid w:val="00736D5B"/>
    <w:rsid w:val="00736E3E"/>
    <w:rsid w:val="00736EC7"/>
    <w:rsid w:val="00736F84"/>
    <w:rsid w:val="00736F90"/>
    <w:rsid w:val="0073719A"/>
    <w:rsid w:val="00737202"/>
    <w:rsid w:val="0073723A"/>
    <w:rsid w:val="007372D5"/>
    <w:rsid w:val="00737391"/>
    <w:rsid w:val="00737419"/>
    <w:rsid w:val="00737473"/>
    <w:rsid w:val="0073765C"/>
    <w:rsid w:val="007378AD"/>
    <w:rsid w:val="007378E8"/>
    <w:rsid w:val="007378FB"/>
    <w:rsid w:val="007379D3"/>
    <w:rsid w:val="00737A37"/>
    <w:rsid w:val="00737BB6"/>
    <w:rsid w:val="00737BCD"/>
    <w:rsid w:val="00737C2A"/>
    <w:rsid w:val="00737C44"/>
    <w:rsid w:val="00737CB8"/>
    <w:rsid w:val="00737D2D"/>
    <w:rsid w:val="00737D6C"/>
    <w:rsid w:val="00737E58"/>
    <w:rsid w:val="00737F68"/>
    <w:rsid w:val="00737F7A"/>
    <w:rsid w:val="00737F93"/>
    <w:rsid w:val="00738A23"/>
    <w:rsid w:val="00740010"/>
    <w:rsid w:val="007400E3"/>
    <w:rsid w:val="007400FB"/>
    <w:rsid w:val="0074012F"/>
    <w:rsid w:val="0074031A"/>
    <w:rsid w:val="0074038A"/>
    <w:rsid w:val="007403B3"/>
    <w:rsid w:val="00740585"/>
    <w:rsid w:val="00740589"/>
    <w:rsid w:val="00740604"/>
    <w:rsid w:val="00740616"/>
    <w:rsid w:val="00740620"/>
    <w:rsid w:val="007406D4"/>
    <w:rsid w:val="00740737"/>
    <w:rsid w:val="00740751"/>
    <w:rsid w:val="0074091E"/>
    <w:rsid w:val="00740936"/>
    <w:rsid w:val="00740A38"/>
    <w:rsid w:val="00740ABC"/>
    <w:rsid w:val="00740AE4"/>
    <w:rsid w:val="00740B03"/>
    <w:rsid w:val="00740B92"/>
    <w:rsid w:val="00740BB4"/>
    <w:rsid w:val="00740C18"/>
    <w:rsid w:val="00740C7E"/>
    <w:rsid w:val="00740DB6"/>
    <w:rsid w:val="00740DC4"/>
    <w:rsid w:val="00740DE8"/>
    <w:rsid w:val="00740E5C"/>
    <w:rsid w:val="00740ECD"/>
    <w:rsid w:val="00740ED1"/>
    <w:rsid w:val="00740F80"/>
    <w:rsid w:val="00740FFA"/>
    <w:rsid w:val="007410EA"/>
    <w:rsid w:val="0074112F"/>
    <w:rsid w:val="00741136"/>
    <w:rsid w:val="00741160"/>
    <w:rsid w:val="00741186"/>
    <w:rsid w:val="007411C9"/>
    <w:rsid w:val="007411CC"/>
    <w:rsid w:val="0074120F"/>
    <w:rsid w:val="00741277"/>
    <w:rsid w:val="0074127B"/>
    <w:rsid w:val="007412B4"/>
    <w:rsid w:val="0074135F"/>
    <w:rsid w:val="0074136C"/>
    <w:rsid w:val="007413F3"/>
    <w:rsid w:val="0074145A"/>
    <w:rsid w:val="0074154E"/>
    <w:rsid w:val="0074154F"/>
    <w:rsid w:val="00741557"/>
    <w:rsid w:val="007415A3"/>
    <w:rsid w:val="007415B8"/>
    <w:rsid w:val="007415E6"/>
    <w:rsid w:val="00741620"/>
    <w:rsid w:val="0074166B"/>
    <w:rsid w:val="0074173A"/>
    <w:rsid w:val="00741790"/>
    <w:rsid w:val="007417D6"/>
    <w:rsid w:val="0074188A"/>
    <w:rsid w:val="00741A4C"/>
    <w:rsid w:val="00741B0C"/>
    <w:rsid w:val="00741C28"/>
    <w:rsid w:val="00741C6C"/>
    <w:rsid w:val="00741C74"/>
    <w:rsid w:val="00741D66"/>
    <w:rsid w:val="00741D9B"/>
    <w:rsid w:val="00741DC8"/>
    <w:rsid w:val="00741DF2"/>
    <w:rsid w:val="00741ED1"/>
    <w:rsid w:val="00741F35"/>
    <w:rsid w:val="00741F64"/>
    <w:rsid w:val="00741F79"/>
    <w:rsid w:val="00741FDB"/>
    <w:rsid w:val="00742016"/>
    <w:rsid w:val="00742070"/>
    <w:rsid w:val="007420A0"/>
    <w:rsid w:val="007420AC"/>
    <w:rsid w:val="007420C9"/>
    <w:rsid w:val="00742242"/>
    <w:rsid w:val="007422BF"/>
    <w:rsid w:val="007422ED"/>
    <w:rsid w:val="0074238B"/>
    <w:rsid w:val="007423BF"/>
    <w:rsid w:val="007424B7"/>
    <w:rsid w:val="007424C2"/>
    <w:rsid w:val="00742541"/>
    <w:rsid w:val="00742592"/>
    <w:rsid w:val="007425C4"/>
    <w:rsid w:val="00742604"/>
    <w:rsid w:val="00742674"/>
    <w:rsid w:val="0074268D"/>
    <w:rsid w:val="007426D1"/>
    <w:rsid w:val="007426D4"/>
    <w:rsid w:val="0074271C"/>
    <w:rsid w:val="00742721"/>
    <w:rsid w:val="00742765"/>
    <w:rsid w:val="0074277C"/>
    <w:rsid w:val="0074278D"/>
    <w:rsid w:val="007427A5"/>
    <w:rsid w:val="00742951"/>
    <w:rsid w:val="00742952"/>
    <w:rsid w:val="00742994"/>
    <w:rsid w:val="007429CC"/>
    <w:rsid w:val="00742A66"/>
    <w:rsid w:val="00742AAA"/>
    <w:rsid w:val="00742B1E"/>
    <w:rsid w:val="00742BDE"/>
    <w:rsid w:val="00742C40"/>
    <w:rsid w:val="00742C59"/>
    <w:rsid w:val="00742DC0"/>
    <w:rsid w:val="00742DFB"/>
    <w:rsid w:val="00742E4D"/>
    <w:rsid w:val="00742F40"/>
    <w:rsid w:val="007430A2"/>
    <w:rsid w:val="00743113"/>
    <w:rsid w:val="007431D9"/>
    <w:rsid w:val="007431F4"/>
    <w:rsid w:val="00743277"/>
    <w:rsid w:val="007432D4"/>
    <w:rsid w:val="0074358E"/>
    <w:rsid w:val="007435FF"/>
    <w:rsid w:val="00743621"/>
    <w:rsid w:val="0074381F"/>
    <w:rsid w:val="00743835"/>
    <w:rsid w:val="00743848"/>
    <w:rsid w:val="0074384C"/>
    <w:rsid w:val="00743937"/>
    <w:rsid w:val="0074393A"/>
    <w:rsid w:val="007439CF"/>
    <w:rsid w:val="00743A2D"/>
    <w:rsid w:val="00743A3B"/>
    <w:rsid w:val="00743A94"/>
    <w:rsid w:val="00743AD4"/>
    <w:rsid w:val="00743AFB"/>
    <w:rsid w:val="00743B44"/>
    <w:rsid w:val="00743B60"/>
    <w:rsid w:val="00743B87"/>
    <w:rsid w:val="00743C49"/>
    <w:rsid w:val="00743C5B"/>
    <w:rsid w:val="00743D0F"/>
    <w:rsid w:val="00743D3D"/>
    <w:rsid w:val="00743D90"/>
    <w:rsid w:val="00743DB6"/>
    <w:rsid w:val="00743FFC"/>
    <w:rsid w:val="007440EC"/>
    <w:rsid w:val="0074422D"/>
    <w:rsid w:val="0074423C"/>
    <w:rsid w:val="0074440A"/>
    <w:rsid w:val="007444DF"/>
    <w:rsid w:val="007445AE"/>
    <w:rsid w:val="00744650"/>
    <w:rsid w:val="00744695"/>
    <w:rsid w:val="007446BA"/>
    <w:rsid w:val="00744733"/>
    <w:rsid w:val="0074474C"/>
    <w:rsid w:val="007447E6"/>
    <w:rsid w:val="00744820"/>
    <w:rsid w:val="007448E8"/>
    <w:rsid w:val="00744962"/>
    <w:rsid w:val="00744A14"/>
    <w:rsid w:val="00744A15"/>
    <w:rsid w:val="00744A58"/>
    <w:rsid w:val="00744A63"/>
    <w:rsid w:val="00744AB4"/>
    <w:rsid w:val="00744B29"/>
    <w:rsid w:val="00744B41"/>
    <w:rsid w:val="00744B97"/>
    <w:rsid w:val="00744BAB"/>
    <w:rsid w:val="00744BED"/>
    <w:rsid w:val="00744D43"/>
    <w:rsid w:val="00744DF4"/>
    <w:rsid w:val="00744E3B"/>
    <w:rsid w:val="00744E65"/>
    <w:rsid w:val="00744E6B"/>
    <w:rsid w:val="00744E8B"/>
    <w:rsid w:val="00744F23"/>
    <w:rsid w:val="00744F61"/>
    <w:rsid w:val="00744FA4"/>
    <w:rsid w:val="00744FAE"/>
    <w:rsid w:val="00745016"/>
    <w:rsid w:val="00745062"/>
    <w:rsid w:val="0074507C"/>
    <w:rsid w:val="0074507D"/>
    <w:rsid w:val="00745086"/>
    <w:rsid w:val="007450E5"/>
    <w:rsid w:val="0074519B"/>
    <w:rsid w:val="007451AA"/>
    <w:rsid w:val="0074523B"/>
    <w:rsid w:val="0074527A"/>
    <w:rsid w:val="00745285"/>
    <w:rsid w:val="007452D6"/>
    <w:rsid w:val="007452F0"/>
    <w:rsid w:val="00745304"/>
    <w:rsid w:val="0074531B"/>
    <w:rsid w:val="00745340"/>
    <w:rsid w:val="00745355"/>
    <w:rsid w:val="00745494"/>
    <w:rsid w:val="0074553F"/>
    <w:rsid w:val="007455D6"/>
    <w:rsid w:val="00745684"/>
    <w:rsid w:val="0074569A"/>
    <w:rsid w:val="0074574E"/>
    <w:rsid w:val="0074578C"/>
    <w:rsid w:val="00745836"/>
    <w:rsid w:val="00745852"/>
    <w:rsid w:val="0074587D"/>
    <w:rsid w:val="00745A47"/>
    <w:rsid w:val="00745B56"/>
    <w:rsid w:val="00745BBD"/>
    <w:rsid w:val="00745DBB"/>
    <w:rsid w:val="00745E20"/>
    <w:rsid w:val="00745EC1"/>
    <w:rsid w:val="00745EE3"/>
    <w:rsid w:val="00745F81"/>
    <w:rsid w:val="007460D5"/>
    <w:rsid w:val="0074611E"/>
    <w:rsid w:val="00746145"/>
    <w:rsid w:val="0074617F"/>
    <w:rsid w:val="007461A8"/>
    <w:rsid w:val="00746251"/>
    <w:rsid w:val="00746286"/>
    <w:rsid w:val="00746287"/>
    <w:rsid w:val="00746289"/>
    <w:rsid w:val="00746324"/>
    <w:rsid w:val="007463E9"/>
    <w:rsid w:val="00746419"/>
    <w:rsid w:val="00746510"/>
    <w:rsid w:val="007465A4"/>
    <w:rsid w:val="0074662D"/>
    <w:rsid w:val="0074662E"/>
    <w:rsid w:val="00746726"/>
    <w:rsid w:val="00746824"/>
    <w:rsid w:val="007468A4"/>
    <w:rsid w:val="007468AB"/>
    <w:rsid w:val="007468B3"/>
    <w:rsid w:val="0074691B"/>
    <w:rsid w:val="007469B5"/>
    <w:rsid w:val="007469D8"/>
    <w:rsid w:val="00746AA3"/>
    <w:rsid w:val="00746B70"/>
    <w:rsid w:val="00746BDB"/>
    <w:rsid w:val="00746BFA"/>
    <w:rsid w:val="00746C7D"/>
    <w:rsid w:val="00746CEA"/>
    <w:rsid w:val="00746E16"/>
    <w:rsid w:val="00746F28"/>
    <w:rsid w:val="00746F63"/>
    <w:rsid w:val="00746F89"/>
    <w:rsid w:val="007470D7"/>
    <w:rsid w:val="00747118"/>
    <w:rsid w:val="00747166"/>
    <w:rsid w:val="0074733E"/>
    <w:rsid w:val="007473A3"/>
    <w:rsid w:val="0074742E"/>
    <w:rsid w:val="00747432"/>
    <w:rsid w:val="00747529"/>
    <w:rsid w:val="0074756C"/>
    <w:rsid w:val="00747574"/>
    <w:rsid w:val="007475A8"/>
    <w:rsid w:val="007475CE"/>
    <w:rsid w:val="00747649"/>
    <w:rsid w:val="007476AB"/>
    <w:rsid w:val="007476AD"/>
    <w:rsid w:val="007476E4"/>
    <w:rsid w:val="00747700"/>
    <w:rsid w:val="00747812"/>
    <w:rsid w:val="00747854"/>
    <w:rsid w:val="007479B6"/>
    <w:rsid w:val="007479D3"/>
    <w:rsid w:val="00747A44"/>
    <w:rsid w:val="00747A61"/>
    <w:rsid w:val="00747AE0"/>
    <w:rsid w:val="00747B44"/>
    <w:rsid w:val="00747B68"/>
    <w:rsid w:val="00747B78"/>
    <w:rsid w:val="00747C62"/>
    <w:rsid w:val="00747DFB"/>
    <w:rsid w:val="00747EEC"/>
    <w:rsid w:val="00747F32"/>
    <w:rsid w:val="00747F49"/>
    <w:rsid w:val="00750053"/>
    <w:rsid w:val="00750078"/>
    <w:rsid w:val="007500ED"/>
    <w:rsid w:val="00750175"/>
    <w:rsid w:val="0075023F"/>
    <w:rsid w:val="0075027F"/>
    <w:rsid w:val="00750293"/>
    <w:rsid w:val="007502E8"/>
    <w:rsid w:val="007502F1"/>
    <w:rsid w:val="00750390"/>
    <w:rsid w:val="0075046E"/>
    <w:rsid w:val="00750490"/>
    <w:rsid w:val="0075049E"/>
    <w:rsid w:val="007504D0"/>
    <w:rsid w:val="0075053A"/>
    <w:rsid w:val="007505D6"/>
    <w:rsid w:val="00750630"/>
    <w:rsid w:val="007507C5"/>
    <w:rsid w:val="0075089E"/>
    <w:rsid w:val="007508ED"/>
    <w:rsid w:val="00750932"/>
    <w:rsid w:val="00750A9E"/>
    <w:rsid w:val="00750AF6"/>
    <w:rsid w:val="00750B73"/>
    <w:rsid w:val="00750B84"/>
    <w:rsid w:val="00750C10"/>
    <w:rsid w:val="00750DD4"/>
    <w:rsid w:val="00750E38"/>
    <w:rsid w:val="00750EBF"/>
    <w:rsid w:val="00750ED6"/>
    <w:rsid w:val="00750F29"/>
    <w:rsid w:val="00750F4E"/>
    <w:rsid w:val="00750FD9"/>
    <w:rsid w:val="00751071"/>
    <w:rsid w:val="0075115E"/>
    <w:rsid w:val="0075119D"/>
    <w:rsid w:val="007511E9"/>
    <w:rsid w:val="00751239"/>
    <w:rsid w:val="0075123B"/>
    <w:rsid w:val="00751262"/>
    <w:rsid w:val="007512B4"/>
    <w:rsid w:val="007513BA"/>
    <w:rsid w:val="00751407"/>
    <w:rsid w:val="00751600"/>
    <w:rsid w:val="00751695"/>
    <w:rsid w:val="007517BA"/>
    <w:rsid w:val="0075188D"/>
    <w:rsid w:val="00751943"/>
    <w:rsid w:val="00751969"/>
    <w:rsid w:val="007519DE"/>
    <w:rsid w:val="00751A3B"/>
    <w:rsid w:val="00751A65"/>
    <w:rsid w:val="00751A89"/>
    <w:rsid w:val="00751B08"/>
    <w:rsid w:val="00751B1B"/>
    <w:rsid w:val="00751B25"/>
    <w:rsid w:val="00751B8D"/>
    <w:rsid w:val="00751BF9"/>
    <w:rsid w:val="00751C44"/>
    <w:rsid w:val="00751C89"/>
    <w:rsid w:val="00751D9D"/>
    <w:rsid w:val="00751DB0"/>
    <w:rsid w:val="00751F56"/>
    <w:rsid w:val="00751FC4"/>
    <w:rsid w:val="0075213A"/>
    <w:rsid w:val="007521F1"/>
    <w:rsid w:val="00752247"/>
    <w:rsid w:val="00752325"/>
    <w:rsid w:val="0075236E"/>
    <w:rsid w:val="0075249B"/>
    <w:rsid w:val="007524A7"/>
    <w:rsid w:val="00752634"/>
    <w:rsid w:val="00752646"/>
    <w:rsid w:val="00752655"/>
    <w:rsid w:val="00752672"/>
    <w:rsid w:val="0075271E"/>
    <w:rsid w:val="0075271F"/>
    <w:rsid w:val="00752B30"/>
    <w:rsid w:val="00752BBF"/>
    <w:rsid w:val="00752C0C"/>
    <w:rsid w:val="00752D5F"/>
    <w:rsid w:val="00752DC4"/>
    <w:rsid w:val="00753000"/>
    <w:rsid w:val="0075302B"/>
    <w:rsid w:val="00753053"/>
    <w:rsid w:val="007531E5"/>
    <w:rsid w:val="00753270"/>
    <w:rsid w:val="0075329D"/>
    <w:rsid w:val="00753303"/>
    <w:rsid w:val="00753412"/>
    <w:rsid w:val="00753501"/>
    <w:rsid w:val="00753599"/>
    <w:rsid w:val="007536D2"/>
    <w:rsid w:val="007536D3"/>
    <w:rsid w:val="007538AD"/>
    <w:rsid w:val="007539A1"/>
    <w:rsid w:val="007539B8"/>
    <w:rsid w:val="007539B9"/>
    <w:rsid w:val="00753A8A"/>
    <w:rsid w:val="00753A9E"/>
    <w:rsid w:val="00753B20"/>
    <w:rsid w:val="00753B4D"/>
    <w:rsid w:val="00753CE8"/>
    <w:rsid w:val="00753E27"/>
    <w:rsid w:val="00753E6D"/>
    <w:rsid w:val="00753ED9"/>
    <w:rsid w:val="00753F0B"/>
    <w:rsid w:val="00753F2D"/>
    <w:rsid w:val="00753F90"/>
    <w:rsid w:val="0075400E"/>
    <w:rsid w:val="00754025"/>
    <w:rsid w:val="0075402C"/>
    <w:rsid w:val="0075405C"/>
    <w:rsid w:val="007540C0"/>
    <w:rsid w:val="00754108"/>
    <w:rsid w:val="00754180"/>
    <w:rsid w:val="00754303"/>
    <w:rsid w:val="0075437C"/>
    <w:rsid w:val="00754395"/>
    <w:rsid w:val="007543B3"/>
    <w:rsid w:val="007543C9"/>
    <w:rsid w:val="0075440D"/>
    <w:rsid w:val="00754442"/>
    <w:rsid w:val="00754458"/>
    <w:rsid w:val="007544BF"/>
    <w:rsid w:val="007544F4"/>
    <w:rsid w:val="0075460C"/>
    <w:rsid w:val="00754649"/>
    <w:rsid w:val="00754686"/>
    <w:rsid w:val="00754693"/>
    <w:rsid w:val="0075469E"/>
    <w:rsid w:val="0075472E"/>
    <w:rsid w:val="0075473C"/>
    <w:rsid w:val="007548C2"/>
    <w:rsid w:val="00754982"/>
    <w:rsid w:val="00754990"/>
    <w:rsid w:val="00754AF4"/>
    <w:rsid w:val="00754B73"/>
    <w:rsid w:val="00754BBF"/>
    <w:rsid w:val="00754CDF"/>
    <w:rsid w:val="00754ED9"/>
    <w:rsid w:val="00754F34"/>
    <w:rsid w:val="00754F3A"/>
    <w:rsid w:val="00754F3D"/>
    <w:rsid w:val="00754F74"/>
    <w:rsid w:val="00755038"/>
    <w:rsid w:val="00755091"/>
    <w:rsid w:val="007550F3"/>
    <w:rsid w:val="007551DA"/>
    <w:rsid w:val="00755369"/>
    <w:rsid w:val="0075555C"/>
    <w:rsid w:val="0075557E"/>
    <w:rsid w:val="007555A3"/>
    <w:rsid w:val="00755617"/>
    <w:rsid w:val="00755679"/>
    <w:rsid w:val="00755688"/>
    <w:rsid w:val="0075576C"/>
    <w:rsid w:val="007557CA"/>
    <w:rsid w:val="00755876"/>
    <w:rsid w:val="0075591E"/>
    <w:rsid w:val="00755AA6"/>
    <w:rsid w:val="00755B00"/>
    <w:rsid w:val="00755B1C"/>
    <w:rsid w:val="00755B27"/>
    <w:rsid w:val="00755CAF"/>
    <w:rsid w:val="00755CC0"/>
    <w:rsid w:val="00755D60"/>
    <w:rsid w:val="00755D6C"/>
    <w:rsid w:val="00755DA4"/>
    <w:rsid w:val="00755DD2"/>
    <w:rsid w:val="00755E71"/>
    <w:rsid w:val="00755F28"/>
    <w:rsid w:val="00755F7C"/>
    <w:rsid w:val="00755FBD"/>
    <w:rsid w:val="00756127"/>
    <w:rsid w:val="00756181"/>
    <w:rsid w:val="007561C7"/>
    <w:rsid w:val="00756251"/>
    <w:rsid w:val="007562BB"/>
    <w:rsid w:val="0075638A"/>
    <w:rsid w:val="007563EC"/>
    <w:rsid w:val="0075644C"/>
    <w:rsid w:val="0075649C"/>
    <w:rsid w:val="0075676E"/>
    <w:rsid w:val="0075676F"/>
    <w:rsid w:val="00756811"/>
    <w:rsid w:val="00756853"/>
    <w:rsid w:val="007568D9"/>
    <w:rsid w:val="007568E5"/>
    <w:rsid w:val="0075690C"/>
    <w:rsid w:val="0075697F"/>
    <w:rsid w:val="007569A5"/>
    <w:rsid w:val="00756A04"/>
    <w:rsid w:val="00756A6C"/>
    <w:rsid w:val="00756A71"/>
    <w:rsid w:val="00756A82"/>
    <w:rsid w:val="00756A8F"/>
    <w:rsid w:val="00756AC5"/>
    <w:rsid w:val="00756BB4"/>
    <w:rsid w:val="00756CF4"/>
    <w:rsid w:val="00756D39"/>
    <w:rsid w:val="00756EC9"/>
    <w:rsid w:val="00756F09"/>
    <w:rsid w:val="00756F18"/>
    <w:rsid w:val="00756F32"/>
    <w:rsid w:val="00756F74"/>
    <w:rsid w:val="007570D9"/>
    <w:rsid w:val="00757205"/>
    <w:rsid w:val="0075726F"/>
    <w:rsid w:val="00757286"/>
    <w:rsid w:val="00757305"/>
    <w:rsid w:val="0075739E"/>
    <w:rsid w:val="00757416"/>
    <w:rsid w:val="0075744B"/>
    <w:rsid w:val="00757500"/>
    <w:rsid w:val="00757574"/>
    <w:rsid w:val="0075763B"/>
    <w:rsid w:val="00757738"/>
    <w:rsid w:val="00757744"/>
    <w:rsid w:val="00757787"/>
    <w:rsid w:val="007577AC"/>
    <w:rsid w:val="007577B3"/>
    <w:rsid w:val="007578A6"/>
    <w:rsid w:val="007578CD"/>
    <w:rsid w:val="00757A04"/>
    <w:rsid w:val="00757A0C"/>
    <w:rsid w:val="00757A29"/>
    <w:rsid w:val="00757A4A"/>
    <w:rsid w:val="00757A7A"/>
    <w:rsid w:val="00757B2C"/>
    <w:rsid w:val="00757D1F"/>
    <w:rsid w:val="00757D7A"/>
    <w:rsid w:val="00757DBC"/>
    <w:rsid w:val="00757E70"/>
    <w:rsid w:val="00757F5F"/>
    <w:rsid w:val="0076005B"/>
    <w:rsid w:val="00760117"/>
    <w:rsid w:val="00760138"/>
    <w:rsid w:val="00760158"/>
    <w:rsid w:val="00760253"/>
    <w:rsid w:val="00760277"/>
    <w:rsid w:val="0076036B"/>
    <w:rsid w:val="00760476"/>
    <w:rsid w:val="007604BA"/>
    <w:rsid w:val="007605DB"/>
    <w:rsid w:val="0076063D"/>
    <w:rsid w:val="007607E0"/>
    <w:rsid w:val="007607F1"/>
    <w:rsid w:val="0076094C"/>
    <w:rsid w:val="00760952"/>
    <w:rsid w:val="007609D2"/>
    <w:rsid w:val="00760A21"/>
    <w:rsid w:val="00760A24"/>
    <w:rsid w:val="00760A5B"/>
    <w:rsid w:val="00760A6A"/>
    <w:rsid w:val="00760A7A"/>
    <w:rsid w:val="00760BCC"/>
    <w:rsid w:val="00760BDD"/>
    <w:rsid w:val="00760C04"/>
    <w:rsid w:val="00760DD4"/>
    <w:rsid w:val="00760E2D"/>
    <w:rsid w:val="00760E86"/>
    <w:rsid w:val="00760EC7"/>
    <w:rsid w:val="00760EFA"/>
    <w:rsid w:val="00761163"/>
    <w:rsid w:val="00761213"/>
    <w:rsid w:val="0076125E"/>
    <w:rsid w:val="00761266"/>
    <w:rsid w:val="007612F1"/>
    <w:rsid w:val="00761309"/>
    <w:rsid w:val="0076131E"/>
    <w:rsid w:val="00761387"/>
    <w:rsid w:val="007613B5"/>
    <w:rsid w:val="007613C1"/>
    <w:rsid w:val="0076145B"/>
    <w:rsid w:val="007614FC"/>
    <w:rsid w:val="007615AC"/>
    <w:rsid w:val="007615F5"/>
    <w:rsid w:val="007616C0"/>
    <w:rsid w:val="0076175D"/>
    <w:rsid w:val="00761774"/>
    <w:rsid w:val="007617CC"/>
    <w:rsid w:val="00761841"/>
    <w:rsid w:val="007618C2"/>
    <w:rsid w:val="00761907"/>
    <w:rsid w:val="00761966"/>
    <w:rsid w:val="0076196B"/>
    <w:rsid w:val="007619B3"/>
    <w:rsid w:val="00761B6E"/>
    <w:rsid w:val="00761B88"/>
    <w:rsid w:val="00761DE0"/>
    <w:rsid w:val="00761E39"/>
    <w:rsid w:val="00761FF9"/>
    <w:rsid w:val="0076207E"/>
    <w:rsid w:val="007620D5"/>
    <w:rsid w:val="00762172"/>
    <w:rsid w:val="00762185"/>
    <w:rsid w:val="007621A0"/>
    <w:rsid w:val="007621A7"/>
    <w:rsid w:val="007622C0"/>
    <w:rsid w:val="007624A1"/>
    <w:rsid w:val="007625DC"/>
    <w:rsid w:val="0076278A"/>
    <w:rsid w:val="00762795"/>
    <w:rsid w:val="007627AC"/>
    <w:rsid w:val="007627E9"/>
    <w:rsid w:val="0076281C"/>
    <w:rsid w:val="00762836"/>
    <w:rsid w:val="0076287A"/>
    <w:rsid w:val="00762941"/>
    <w:rsid w:val="007629B1"/>
    <w:rsid w:val="00762A63"/>
    <w:rsid w:val="00762A8D"/>
    <w:rsid w:val="00762B68"/>
    <w:rsid w:val="00762C37"/>
    <w:rsid w:val="00762CF0"/>
    <w:rsid w:val="00762E41"/>
    <w:rsid w:val="00763002"/>
    <w:rsid w:val="0076301E"/>
    <w:rsid w:val="007631AC"/>
    <w:rsid w:val="007631D4"/>
    <w:rsid w:val="00763243"/>
    <w:rsid w:val="00763286"/>
    <w:rsid w:val="007632AD"/>
    <w:rsid w:val="007633CD"/>
    <w:rsid w:val="00763413"/>
    <w:rsid w:val="0076344E"/>
    <w:rsid w:val="00763586"/>
    <w:rsid w:val="00763607"/>
    <w:rsid w:val="0076364D"/>
    <w:rsid w:val="00763701"/>
    <w:rsid w:val="0076372F"/>
    <w:rsid w:val="00763735"/>
    <w:rsid w:val="00763802"/>
    <w:rsid w:val="007638C3"/>
    <w:rsid w:val="007638DC"/>
    <w:rsid w:val="007638DF"/>
    <w:rsid w:val="007639AE"/>
    <w:rsid w:val="007639BA"/>
    <w:rsid w:val="00763B31"/>
    <w:rsid w:val="00763B9D"/>
    <w:rsid w:val="00763C2C"/>
    <w:rsid w:val="00763C67"/>
    <w:rsid w:val="00763D7F"/>
    <w:rsid w:val="00763E0F"/>
    <w:rsid w:val="00763E22"/>
    <w:rsid w:val="00763F42"/>
    <w:rsid w:val="0076405B"/>
    <w:rsid w:val="0076406C"/>
    <w:rsid w:val="00764251"/>
    <w:rsid w:val="00764266"/>
    <w:rsid w:val="00764363"/>
    <w:rsid w:val="007643B6"/>
    <w:rsid w:val="00764428"/>
    <w:rsid w:val="007644D7"/>
    <w:rsid w:val="007644F4"/>
    <w:rsid w:val="007645B3"/>
    <w:rsid w:val="007645FC"/>
    <w:rsid w:val="0076462B"/>
    <w:rsid w:val="007646BB"/>
    <w:rsid w:val="0076475E"/>
    <w:rsid w:val="00764776"/>
    <w:rsid w:val="007647A7"/>
    <w:rsid w:val="007648CD"/>
    <w:rsid w:val="00764964"/>
    <w:rsid w:val="00764A26"/>
    <w:rsid w:val="00764A7F"/>
    <w:rsid w:val="00764B4E"/>
    <w:rsid w:val="00764BFB"/>
    <w:rsid w:val="00764D49"/>
    <w:rsid w:val="00764D92"/>
    <w:rsid w:val="00764DD6"/>
    <w:rsid w:val="00764E3C"/>
    <w:rsid w:val="00764F8B"/>
    <w:rsid w:val="00765055"/>
    <w:rsid w:val="00765089"/>
    <w:rsid w:val="007650C3"/>
    <w:rsid w:val="007650F2"/>
    <w:rsid w:val="00765100"/>
    <w:rsid w:val="007651A1"/>
    <w:rsid w:val="007651A3"/>
    <w:rsid w:val="007651B5"/>
    <w:rsid w:val="007651BE"/>
    <w:rsid w:val="00765405"/>
    <w:rsid w:val="00765508"/>
    <w:rsid w:val="00765615"/>
    <w:rsid w:val="007656D9"/>
    <w:rsid w:val="0076570B"/>
    <w:rsid w:val="007657AC"/>
    <w:rsid w:val="007657D8"/>
    <w:rsid w:val="007658B5"/>
    <w:rsid w:val="00765982"/>
    <w:rsid w:val="00765A2F"/>
    <w:rsid w:val="00765A8B"/>
    <w:rsid w:val="00765ADB"/>
    <w:rsid w:val="00765B27"/>
    <w:rsid w:val="00765B4E"/>
    <w:rsid w:val="00765BC4"/>
    <w:rsid w:val="00765C89"/>
    <w:rsid w:val="00765E11"/>
    <w:rsid w:val="00765E6C"/>
    <w:rsid w:val="00765F24"/>
    <w:rsid w:val="00765F3C"/>
    <w:rsid w:val="00765F48"/>
    <w:rsid w:val="00765F5D"/>
    <w:rsid w:val="007660D2"/>
    <w:rsid w:val="007660D7"/>
    <w:rsid w:val="007660F4"/>
    <w:rsid w:val="007661CC"/>
    <w:rsid w:val="007663AB"/>
    <w:rsid w:val="007663E4"/>
    <w:rsid w:val="00766419"/>
    <w:rsid w:val="00766442"/>
    <w:rsid w:val="0076645C"/>
    <w:rsid w:val="00766520"/>
    <w:rsid w:val="0076652D"/>
    <w:rsid w:val="0076661E"/>
    <w:rsid w:val="00766683"/>
    <w:rsid w:val="00766696"/>
    <w:rsid w:val="00766744"/>
    <w:rsid w:val="007667CC"/>
    <w:rsid w:val="0076696A"/>
    <w:rsid w:val="00766982"/>
    <w:rsid w:val="007669BC"/>
    <w:rsid w:val="00766A74"/>
    <w:rsid w:val="00766A8B"/>
    <w:rsid w:val="00766B9A"/>
    <w:rsid w:val="00766BF6"/>
    <w:rsid w:val="00766C8C"/>
    <w:rsid w:val="00766D45"/>
    <w:rsid w:val="00766D89"/>
    <w:rsid w:val="00766DCD"/>
    <w:rsid w:val="00766F93"/>
    <w:rsid w:val="00766FB1"/>
    <w:rsid w:val="00767086"/>
    <w:rsid w:val="0076711B"/>
    <w:rsid w:val="00767127"/>
    <w:rsid w:val="0076716A"/>
    <w:rsid w:val="007671E7"/>
    <w:rsid w:val="00767207"/>
    <w:rsid w:val="007672A2"/>
    <w:rsid w:val="007672DC"/>
    <w:rsid w:val="0076732C"/>
    <w:rsid w:val="007673D5"/>
    <w:rsid w:val="007673FF"/>
    <w:rsid w:val="00767452"/>
    <w:rsid w:val="0076750D"/>
    <w:rsid w:val="0076751C"/>
    <w:rsid w:val="0076752D"/>
    <w:rsid w:val="007675A6"/>
    <w:rsid w:val="007675E0"/>
    <w:rsid w:val="00767677"/>
    <w:rsid w:val="0076777A"/>
    <w:rsid w:val="007677CC"/>
    <w:rsid w:val="007677FA"/>
    <w:rsid w:val="00767858"/>
    <w:rsid w:val="007679A4"/>
    <w:rsid w:val="00767AB6"/>
    <w:rsid w:val="00767B7D"/>
    <w:rsid w:val="00767B9C"/>
    <w:rsid w:val="00767C5F"/>
    <w:rsid w:val="00767EA5"/>
    <w:rsid w:val="0077000D"/>
    <w:rsid w:val="00770020"/>
    <w:rsid w:val="007701C7"/>
    <w:rsid w:val="007701F4"/>
    <w:rsid w:val="0077021A"/>
    <w:rsid w:val="007702A0"/>
    <w:rsid w:val="007702EE"/>
    <w:rsid w:val="00770348"/>
    <w:rsid w:val="0077037D"/>
    <w:rsid w:val="007704F1"/>
    <w:rsid w:val="0077056E"/>
    <w:rsid w:val="007705DE"/>
    <w:rsid w:val="0077066D"/>
    <w:rsid w:val="007706BE"/>
    <w:rsid w:val="007706DF"/>
    <w:rsid w:val="00770835"/>
    <w:rsid w:val="0077094E"/>
    <w:rsid w:val="007709FD"/>
    <w:rsid w:val="00770A37"/>
    <w:rsid w:val="00770B36"/>
    <w:rsid w:val="00770BE0"/>
    <w:rsid w:val="00770C71"/>
    <w:rsid w:val="00770CE9"/>
    <w:rsid w:val="00770EC8"/>
    <w:rsid w:val="00770ED7"/>
    <w:rsid w:val="00771019"/>
    <w:rsid w:val="00771084"/>
    <w:rsid w:val="007712EB"/>
    <w:rsid w:val="0077130A"/>
    <w:rsid w:val="0077136D"/>
    <w:rsid w:val="007713BE"/>
    <w:rsid w:val="0077145E"/>
    <w:rsid w:val="00771462"/>
    <w:rsid w:val="00771480"/>
    <w:rsid w:val="00771584"/>
    <w:rsid w:val="007715BB"/>
    <w:rsid w:val="0077164A"/>
    <w:rsid w:val="00771686"/>
    <w:rsid w:val="0077177A"/>
    <w:rsid w:val="0077178D"/>
    <w:rsid w:val="00771797"/>
    <w:rsid w:val="007718B3"/>
    <w:rsid w:val="007718C6"/>
    <w:rsid w:val="0077198E"/>
    <w:rsid w:val="00771A9A"/>
    <w:rsid w:val="00771AF6"/>
    <w:rsid w:val="00771BA7"/>
    <w:rsid w:val="00771D5C"/>
    <w:rsid w:val="00771E34"/>
    <w:rsid w:val="00771E5E"/>
    <w:rsid w:val="00771E9F"/>
    <w:rsid w:val="00771F2A"/>
    <w:rsid w:val="00771F48"/>
    <w:rsid w:val="0077204A"/>
    <w:rsid w:val="0077215A"/>
    <w:rsid w:val="0077217D"/>
    <w:rsid w:val="007721A3"/>
    <w:rsid w:val="007721CD"/>
    <w:rsid w:val="00772208"/>
    <w:rsid w:val="00772309"/>
    <w:rsid w:val="0077231C"/>
    <w:rsid w:val="00772464"/>
    <w:rsid w:val="007724D0"/>
    <w:rsid w:val="0077258B"/>
    <w:rsid w:val="00772609"/>
    <w:rsid w:val="0077262E"/>
    <w:rsid w:val="007726E9"/>
    <w:rsid w:val="0077296E"/>
    <w:rsid w:val="00772985"/>
    <w:rsid w:val="007729B3"/>
    <w:rsid w:val="00772A0E"/>
    <w:rsid w:val="00772A62"/>
    <w:rsid w:val="00772AC3"/>
    <w:rsid w:val="00772B7D"/>
    <w:rsid w:val="00772D11"/>
    <w:rsid w:val="00772D33"/>
    <w:rsid w:val="00772DAE"/>
    <w:rsid w:val="00772DEE"/>
    <w:rsid w:val="00772E90"/>
    <w:rsid w:val="00772EE5"/>
    <w:rsid w:val="00772F79"/>
    <w:rsid w:val="00772FA0"/>
    <w:rsid w:val="00772FC6"/>
    <w:rsid w:val="00772FCE"/>
    <w:rsid w:val="00773045"/>
    <w:rsid w:val="00773252"/>
    <w:rsid w:val="00773347"/>
    <w:rsid w:val="0077344A"/>
    <w:rsid w:val="007734A0"/>
    <w:rsid w:val="007734A9"/>
    <w:rsid w:val="00773514"/>
    <w:rsid w:val="00773688"/>
    <w:rsid w:val="007736F9"/>
    <w:rsid w:val="007737F5"/>
    <w:rsid w:val="007738E7"/>
    <w:rsid w:val="007738F5"/>
    <w:rsid w:val="0077396A"/>
    <w:rsid w:val="0077396F"/>
    <w:rsid w:val="00773979"/>
    <w:rsid w:val="007739D9"/>
    <w:rsid w:val="00773A3A"/>
    <w:rsid w:val="00773AEE"/>
    <w:rsid w:val="00773B37"/>
    <w:rsid w:val="00773BBA"/>
    <w:rsid w:val="00773C42"/>
    <w:rsid w:val="00773D33"/>
    <w:rsid w:val="00773D93"/>
    <w:rsid w:val="00773D9D"/>
    <w:rsid w:val="00773DBE"/>
    <w:rsid w:val="00773DDA"/>
    <w:rsid w:val="00773DF3"/>
    <w:rsid w:val="00773DF5"/>
    <w:rsid w:val="00773E3B"/>
    <w:rsid w:val="00773F23"/>
    <w:rsid w:val="00773F26"/>
    <w:rsid w:val="00773F2B"/>
    <w:rsid w:val="00773F9B"/>
    <w:rsid w:val="00774130"/>
    <w:rsid w:val="0077414A"/>
    <w:rsid w:val="00774152"/>
    <w:rsid w:val="00774202"/>
    <w:rsid w:val="00774319"/>
    <w:rsid w:val="00774339"/>
    <w:rsid w:val="0077435C"/>
    <w:rsid w:val="0077436D"/>
    <w:rsid w:val="0077436E"/>
    <w:rsid w:val="00774477"/>
    <w:rsid w:val="0077455F"/>
    <w:rsid w:val="0077471D"/>
    <w:rsid w:val="00774789"/>
    <w:rsid w:val="00774829"/>
    <w:rsid w:val="007748B6"/>
    <w:rsid w:val="007749AE"/>
    <w:rsid w:val="00774A51"/>
    <w:rsid w:val="00774B38"/>
    <w:rsid w:val="00774B9D"/>
    <w:rsid w:val="00774DD8"/>
    <w:rsid w:val="00774DEE"/>
    <w:rsid w:val="00774E81"/>
    <w:rsid w:val="00774E9D"/>
    <w:rsid w:val="00774ECC"/>
    <w:rsid w:val="00774F31"/>
    <w:rsid w:val="00774F39"/>
    <w:rsid w:val="00774F97"/>
    <w:rsid w:val="0077518E"/>
    <w:rsid w:val="00775194"/>
    <w:rsid w:val="0077533B"/>
    <w:rsid w:val="0077544F"/>
    <w:rsid w:val="0077550B"/>
    <w:rsid w:val="00775639"/>
    <w:rsid w:val="00775650"/>
    <w:rsid w:val="0077565B"/>
    <w:rsid w:val="00775701"/>
    <w:rsid w:val="0077570B"/>
    <w:rsid w:val="00775726"/>
    <w:rsid w:val="007758C9"/>
    <w:rsid w:val="00775943"/>
    <w:rsid w:val="00775A00"/>
    <w:rsid w:val="00775A01"/>
    <w:rsid w:val="00775A2E"/>
    <w:rsid w:val="00775A4E"/>
    <w:rsid w:val="00775A9F"/>
    <w:rsid w:val="00775B81"/>
    <w:rsid w:val="00775BE4"/>
    <w:rsid w:val="00775C26"/>
    <w:rsid w:val="00775CBE"/>
    <w:rsid w:val="00775CC1"/>
    <w:rsid w:val="00775CF6"/>
    <w:rsid w:val="00775D20"/>
    <w:rsid w:val="00775E03"/>
    <w:rsid w:val="00775E7D"/>
    <w:rsid w:val="00775EA6"/>
    <w:rsid w:val="00775F05"/>
    <w:rsid w:val="00775F29"/>
    <w:rsid w:val="0077607B"/>
    <w:rsid w:val="00776104"/>
    <w:rsid w:val="007761D3"/>
    <w:rsid w:val="00776210"/>
    <w:rsid w:val="0077632F"/>
    <w:rsid w:val="00776415"/>
    <w:rsid w:val="0077646F"/>
    <w:rsid w:val="007764AB"/>
    <w:rsid w:val="007764C4"/>
    <w:rsid w:val="00776644"/>
    <w:rsid w:val="007766C0"/>
    <w:rsid w:val="00776732"/>
    <w:rsid w:val="0077676B"/>
    <w:rsid w:val="00776775"/>
    <w:rsid w:val="00776883"/>
    <w:rsid w:val="00776889"/>
    <w:rsid w:val="00776A99"/>
    <w:rsid w:val="00776B0C"/>
    <w:rsid w:val="00776BC5"/>
    <w:rsid w:val="00776CD2"/>
    <w:rsid w:val="00776DB7"/>
    <w:rsid w:val="00776DB9"/>
    <w:rsid w:val="00776DFD"/>
    <w:rsid w:val="00776E2D"/>
    <w:rsid w:val="00776ECF"/>
    <w:rsid w:val="00776F09"/>
    <w:rsid w:val="00776F2C"/>
    <w:rsid w:val="00776FED"/>
    <w:rsid w:val="00777048"/>
    <w:rsid w:val="0077707A"/>
    <w:rsid w:val="00777098"/>
    <w:rsid w:val="007770D1"/>
    <w:rsid w:val="007770E3"/>
    <w:rsid w:val="00777139"/>
    <w:rsid w:val="00777194"/>
    <w:rsid w:val="007771EA"/>
    <w:rsid w:val="00777256"/>
    <w:rsid w:val="007774FA"/>
    <w:rsid w:val="00777537"/>
    <w:rsid w:val="007776C4"/>
    <w:rsid w:val="007776E4"/>
    <w:rsid w:val="0077777C"/>
    <w:rsid w:val="007777ED"/>
    <w:rsid w:val="007778C4"/>
    <w:rsid w:val="00777956"/>
    <w:rsid w:val="007779B6"/>
    <w:rsid w:val="00777A39"/>
    <w:rsid w:val="00777B04"/>
    <w:rsid w:val="00777B0B"/>
    <w:rsid w:val="00777B1B"/>
    <w:rsid w:val="00777B35"/>
    <w:rsid w:val="00777B81"/>
    <w:rsid w:val="00777C56"/>
    <w:rsid w:val="00777CFD"/>
    <w:rsid w:val="00777F35"/>
    <w:rsid w:val="00777F50"/>
    <w:rsid w:val="00780055"/>
    <w:rsid w:val="007800E4"/>
    <w:rsid w:val="007802AC"/>
    <w:rsid w:val="007802D9"/>
    <w:rsid w:val="007802DC"/>
    <w:rsid w:val="00780396"/>
    <w:rsid w:val="007803D4"/>
    <w:rsid w:val="0078045E"/>
    <w:rsid w:val="00780493"/>
    <w:rsid w:val="0078049C"/>
    <w:rsid w:val="007804B1"/>
    <w:rsid w:val="007804DF"/>
    <w:rsid w:val="00780582"/>
    <w:rsid w:val="00780651"/>
    <w:rsid w:val="007806AE"/>
    <w:rsid w:val="00780775"/>
    <w:rsid w:val="007807AA"/>
    <w:rsid w:val="00780A30"/>
    <w:rsid w:val="00780A3A"/>
    <w:rsid w:val="00780B54"/>
    <w:rsid w:val="00780C22"/>
    <w:rsid w:val="00780C35"/>
    <w:rsid w:val="00780C4D"/>
    <w:rsid w:val="00780CC2"/>
    <w:rsid w:val="00780DEC"/>
    <w:rsid w:val="00780E29"/>
    <w:rsid w:val="00780F2A"/>
    <w:rsid w:val="00780F71"/>
    <w:rsid w:val="00780F7A"/>
    <w:rsid w:val="00780F84"/>
    <w:rsid w:val="00780F95"/>
    <w:rsid w:val="00781005"/>
    <w:rsid w:val="00781015"/>
    <w:rsid w:val="0078118C"/>
    <w:rsid w:val="007811B9"/>
    <w:rsid w:val="00781224"/>
    <w:rsid w:val="00781255"/>
    <w:rsid w:val="0078125C"/>
    <w:rsid w:val="00781335"/>
    <w:rsid w:val="0078133A"/>
    <w:rsid w:val="0078151B"/>
    <w:rsid w:val="0078151F"/>
    <w:rsid w:val="00781554"/>
    <w:rsid w:val="007816EE"/>
    <w:rsid w:val="00781795"/>
    <w:rsid w:val="007818E2"/>
    <w:rsid w:val="00781980"/>
    <w:rsid w:val="007819EB"/>
    <w:rsid w:val="00781A3C"/>
    <w:rsid w:val="00781B00"/>
    <w:rsid w:val="00781B1B"/>
    <w:rsid w:val="00781B3D"/>
    <w:rsid w:val="00781B3F"/>
    <w:rsid w:val="00781BD4"/>
    <w:rsid w:val="00781C61"/>
    <w:rsid w:val="00781CE4"/>
    <w:rsid w:val="00781CEC"/>
    <w:rsid w:val="00781D43"/>
    <w:rsid w:val="00781D4C"/>
    <w:rsid w:val="00781E62"/>
    <w:rsid w:val="00781E88"/>
    <w:rsid w:val="00781F9E"/>
    <w:rsid w:val="00781FB5"/>
    <w:rsid w:val="00782011"/>
    <w:rsid w:val="0078209F"/>
    <w:rsid w:val="007820C6"/>
    <w:rsid w:val="007820E3"/>
    <w:rsid w:val="0078217B"/>
    <w:rsid w:val="0078223B"/>
    <w:rsid w:val="00782279"/>
    <w:rsid w:val="007822AB"/>
    <w:rsid w:val="00782320"/>
    <w:rsid w:val="00782344"/>
    <w:rsid w:val="00782350"/>
    <w:rsid w:val="00782370"/>
    <w:rsid w:val="00782495"/>
    <w:rsid w:val="00782547"/>
    <w:rsid w:val="007825BA"/>
    <w:rsid w:val="00782600"/>
    <w:rsid w:val="0078261C"/>
    <w:rsid w:val="00782650"/>
    <w:rsid w:val="0078266D"/>
    <w:rsid w:val="00782757"/>
    <w:rsid w:val="00782790"/>
    <w:rsid w:val="00782813"/>
    <w:rsid w:val="00782816"/>
    <w:rsid w:val="00782831"/>
    <w:rsid w:val="007828BD"/>
    <w:rsid w:val="0078297C"/>
    <w:rsid w:val="00782A1A"/>
    <w:rsid w:val="00782AA5"/>
    <w:rsid w:val="00782C2D"/>
    <w:rsid w:val="00782E1A"/>
    <w:rsid w:val="00782E75"/>
    <w:rsid w:val="00782EA2"/>
    <w:rsid w:val="00782F2E"/>
    <w:rsid w:val="0078302C"/>
    <w:rsid w:val="00783065"/>
    <w:rsid w:val="00783069"/>
    <w:rsid w:val="007830EF"/>
    <w:rsid w:val="007831E0"/>
    <w:rsid w:val="0078321C"/>
    <w:rsid w:val="00783279"/>
    <w:rsid w:val="00783353"/>
    <w:rsid w:val="007833F7"/>
    <w:rsid w:val="00783581"/>
    <w:rsid w:val="0078368C"/>
    <w:rsid w:val="00783732"/>
    <w:rsid w:val="00783784"/>
    <w:rsid w:val="0078378D"/>
    <w:rsid w:val="007837D4"/>
    <w:rsid w:val="007837DF"/>
    <w:rsid w:val="00783895"/>
    <w:rsid w:val="00783924"/>
    <w:rsid w:val="00783AE0"/>
    <w:rsid w:val="00783AE3"/>
    <w:rsid w:val="00783B43"/>
    <w:rsid w:val="00783B9B"/>
    <w:rsid w:val="00783BAB"/>
    <w:rsid w:val="00783C66"/>
    <w:rsid w:val="00783CB3"/>
    <w:rsid w:val="00783CE7"/>
    <w:rsid w:val="00783D22"/>
    <w:rsid w:val="00783D78"/>
    <w:rsid w:val="00783DB7"/>
    <w:rsid w:val="00783DBD"/>
    <w:rsid w:val="00783EB1"/>
    <w:rsid w:val="00783EB2"/>
    <w:rsid w:val="00784032"/>
    <w:rsid w:val="0078404D"/>
    <w:rsid w:val="007840C0"/>
    <w:rsid w:val="0078414E"/>
    <w:rsid w:val="00784168"/>
    <w:rsid w:val="00784251"/>
    <w:rsid w:val="0078427D"/>
    <w:rsid w:val="007843CA"/>
    <w:rsid w:val="00784465"/>
    <w:rsid w:val="00784470"/>
    <w:rsid w:val="00784491"/>
    <w:rsid w:val="007844A4"/>
    <w:rsid w:val="00784549"/>
    <w:rsid w:val="00784583"/>
    <w:rsid w:val="00784687"/>
    <w:rsid w:val="00784714"/>
    <w:rsid w:val="00784729"/>
    <w:rsid w:val="0078474D"/>
    <w:rsid w:val="0078476B"/>
    <w:rsid w:val="007847DB"/>
    <w:rsid w:val="0078480A"/>
    <w:rsid w:val="0078485E"/>
    <w:rsid w:val="0078488C"/>
    <w:rsid w:val="007848B8"/>
    <w:rsid w:val="007849B0"/>
    <w:rsid w:val="007849FD"/>
    <w:rsid w:val="00784A80"/>
    <w:rsid w:val="00784AB7"/>
    <w:rsid w:val="00784B43"/>
    <w:rsid w:val="00784BFB"/>
    <w:rsid w:val="00784C53"/>
    <w:rsid w:val="00784C69"/>
    <w:rsid w:val="00784C8E"/>
    <w:rsid w:val="00784CB2"/>
    <w:rsid w:val="00784CEB"/>
    <w:rsid w:val="00784D24"/>
    <w:rsid w:val="00784D87"/>
    <w:rsid w:val="00784E24"/>
    <w:rsid w:val="00784E3D"/>
    <w:rsid w:val="00784E56"/>
    <w:rsid w:val="00784E6E"/>
    <w:rsid w:val="00784ED2"/>
    <w:rsid w:val="00784EE6"/>
    <w:rsid w:val="00784F67"/>
    <w:rsid w:val="00784FC8"/>
    <w:rsid w:val="0078518E"/>
    <w:rsid w:val="007854C3"/>
    <w:rsid w:val="0078553E"/>
    <w:rsid w:val="0078556D"/>
    <w:rsid w:val="0078562F"/>
    <w:rsid w:val="00785633"/>
    <w:rsid w:val="007856A8"/>
    <w:rsid w:val="0078570D"/>
    <w:rsid w:val="00785713"/>
    <w:rsid w:val="0078572D"/>
    <w:rsid w:val="0078573A"/>
    <w:rsid w:val="007857B7"/>
    <w:rsid w:val="00785884"/>
    <w:rsid w:val="007858B0"/>
    <w:rsid w:val="007858F6"/>
    <w:rsid w:val="00785916"/>
    <w:rsid w:val="0078595B"/>
    <w:rsid w:val="007859E3"/>
    <w:rsid w:val="00785A8B"/>
    <w:rsid w:val="00785AA7"/>
    <w:rsid w:val="00785AC1"/>
    <w:rsid w:val="00785ACF"/>
    <w:rsid w:val="00785B49"/>
    <w:rsid w:val="00785B8C"/>
    <w:rsid w:val="00785BFD"/>
    <w:rsid w:val="00785C16"/>
    <w:rsid w:val="00785C79"/>
    <w:rsid w:val="00785CA1"/>
    <w:rsid w:val="00785D50"/>
    <w:rsid w:val="00785E78"/>
    <w:rsid w:val="00785F2D"/>
    <w:rsid w:val="00785F85"/>
    <w:rsid w:val="00786101"/>
    <w:rsid w:val="0078613C"/>
    <w:rsid w:val="00786147"/>
    <w:rsid w:val="00786159"/>
    <w:rsid w:val="0078617E"/>
    <w:rsid w:val="007861EA"/>
    <w:rsid w:val="00786210"/>
    <w:rsid w:val="007862BA"/>
    <w:rsid w:val="0078631B"/>
    <w:rsid w:val="00786375"/>
    <w:rsid w:val="00786382"/>
    <w:rsid w:val="007863A8"/>
    <w:rsid w:val="007864C3"/>
    <w:rsid w:val="007864DD"/>
    <w:rsid w:val="007864F0"/>
    <w:rsid w:val="007865D0"/>
    <w:rsid w:val="00786674"/>
    <w:rsid w:val="007866CE"/>
    <w:rsid w:val="00786761"/>
    <w:rsid w:val="0078676E"/>
    <w:rsid w:val="0078676F"/>
    <w:rsid w:val="0078679E"/>
    <w:rsid w:val="007867B7"/>
    <w:rsid w:val="007867BE"/>
    <w:rsid w:val="007867DA"/>
    <w:rsid w:val="007868A9"/>
    <w:rsid w:val="00786A21"/>
    <w:rsid w:val="00786AD6"/>
    <w:rsid w:val="00786AEE"/>
    <w:rsid w:val="00786AF5"/>
    <w:rsid w:val="00786B6D"/>
    <w:rsid w:val="00786BB8"/>
    <w:rsid w:val="00786BC2"/>
    <w:rsid w:val="00786C9F"/>
    <w:rsid w:val="00786CBB"/>
    <w:rsid w:val="00786E08"/>
    <w:rsid w:val="00786E7E"/>
    <w:rsid w:val="00786EEF"/>
    <w:rsid w:val="00786F3F"/>
    <w:rsid w:val="00786F64"/>
    <w:rsid w:val="00786FC6"/>
    <w:rsid w:val="0078700D"/>
    <w:rsid w:val="00787040"/>
    <w:rsid w:val="007870BC"/>
    <w:rsid w:val="00787123"/>
    <w:rsid w:val="00787298"/>
    <w:rsid w:val="007874D6"/>
    <w:rsid w:val="0078753D"/>
    <w:rsid w:val="00787673"/>
    <w:rsid w:val="0078773E"/>
    <w:rsid w:val="007878BF"/>
    <w:rsid w:val="007878D2"/>
    <w:rsid w:val="007878D4"/>
    <w:rsid w:val="007878F1"/>
    <w:rsid w:val="007879BA"/>
    <w:rsid w:val="00787A7C"/>
    <w:rsid w:val="00787AA1"/>
    <w:rsid w:val="00787AA2"/>
    <w:rsid w:val="00787B43"/>
    <w:rsid w:val="00787C2E"/>
    <w:rsid w:val="00787CA4"/>
    <w:rsid w:val="00787DA6"/>
    <w:rsid w:val="00787DAE"/>
    <w:rsid w:val="00787E5B"/>
    <w:rsid w:val="00787E8F"/>
    <w:rsid w:val="00790000"/>
    <w:rsid w:val="00790031"/>
    <w:rsid w:val="007901AB"/>
    <w:rsid w:val="007901D5"/>
    <w:rsid w:val="0079023B"/>
    <w:rsid w:val="007903AA"/>
    <w:rsid w:val="00790411"/>
    <w:rsid w:val="00790422"/>
    <w:rsid w:val="00790603"/>
    <w:rsid w:val="0079069A"/>
    <w:rsid w:val="00790760"/>
    <w:rsid w:val="0079076B"/>
    <w:rsid w:val="00790803"/>
    <w:rsid w:val="00790839"/>
    <w:rsid w:val="007909AD"/>
    <w:rsid w:val="007909AE"/>
    <w:rsid w:val="00790A26"/>
    <w:rsid w:val="00790B15"/>
    <w:rsid w:val="00790D2C"/>
    <w:rsid w:val="00790D5C"/>
    <w:rsid w:val="00790D5F"/>
    <w:rsid w:val="00790F92"/>
    <w:rsid w:val="00791018"/>
    <w:rsid w:val="00791020"/>
    <w:rsid w:val="0079118F"/>
    <w:rsid w:val="00791278"/>
    <w:rsid w:val="007912FF"/>
    <w:rsid w:val="007913A6"/>
    <w:rsid w:val="00791498"/>
    <w:rsid w:val="007914E0"/>
    <w:rsid w:val="007914E4"/>
    <w:rsid w:val="007916E4"/>
    <w:rsid w:val="00791860"/>
    <w:rsid w:val="00791867"/>
    <w:rsid w:val="007918A0"/>
    <w:rsid w:val="00791937"/>
    <w:rsid w:val="00791B66"/>
    <w:rsid w:val="00791BE8"/>
    <w:rsid w:val="00791C30"/>
    <w:rsid w:val="00791C3C"/>
    <w:rsid w:val="00791C56"/>
    <w:rsid w:val="00791D94"/>
    <w:rsid w:val="00791DA8"/>
    <w:rsid w:val="00791F39"/>
    <w:rsid w:val="00791F7C"/>
    <w:rsid w:val="00791FCC"/>
    <w:rsid w:val="00792015"/>
    <w:rsid w:val="00792029"/>
    <w:rsid w:val="007920C1"/>
    <w:rsid w:val="007920CA"/>
    <w:rsid w:val="007921E7"/>
    <w:rsid w:val="00792220"/>
    <w:rsid w:val="0079226F"/>
    <w:rsid w:val="00792288"/>
    <w:rsid w:val="007922C0"/>
    <w:rsid w:val="0079231A"/>
    <w:rsid w:val="00792329"/>
    <w:rsid w:val="0079233F"/>
    <w:rsid w:val="007923C9"/>
    <w:rsid w:val="007923CC"/>
    <w:rsid w:val="00792451"/>
    <w:rsid w:val="0079256D"/>
    <w:rsid w:val="00792591"/>
    <w:rsid w:val="00792645"/>
    <w:rsid w:val="00792696"/>
    <w:rsid w:val="007926AA"/>
    <w:rsid w:val="007926C8"/>
    <w:rsid w:val="0079287A"/>
    <w:rsid w:val="00792883"/>
    <w:rsid w:val="007928CD"/>
    <w:rsid w:val="007928DB"/>
    <w:rsid w:val="0079290C"/>
    <w:rsid w:val="007929C5"/>
    <w:rsid w:val="007929D7"/>
    <w:rsid w:val="007929DE"/>
    <w:rsid w:val="00792AB4"/>
    <w:rsid w:val="00792AC1"/>
    <w:rsid w:val="00792AEC"/>
    <w:rsid w:val="00792B20"/>
    <w:rsid w:val="00792CC1"/>
    <w:rsid w:val="00792F98"/>
    <w:rsid w:val="00793119"/>
    <w:rsid w:val="00793158"/>
    <w:rsid w:val="0079318C"/>
    <w:rsid w:val="0079321D"/>
    <w:rsid w:val="0079326E"/>
    <w:rsid w:val="0079327C"/>
    <w:rsid w:val="0079332F"/>
    <w:rsid w:val="0079337E"/>
    <w:rsid w:val="0079339A"/>
    <w:rsid w:val="007933C7"/>
    <w:rsid w:val="00793449"/>
    <w:rsid w:val="0079346C"/>
    <w:rsid w:val="0079347E"/>
    <w:rsid w:val="007935D5"/>
    <w:rsid w:val="007935F9"/>
    <w:rsid w:val="007936EE"/>
    <w:rsid w:val="007936F6"/>
    <w:rsid w:val="0079370B"/>
    <w:rsid w:val="007937D5"/>
    <w:rsid w:val="00793825"/>
    <w:rsid w:val="007938EF"/>
    <w:rsid w:val="00793944"/>
    <w:rsid w:val="007939AA"/>
    <w:rsid w:val="00793A7C"/>
    <w:rsid w:val="00793A8F"/>
    <w:rsid w:val="00793AA8"/>
    <w:rsid w:val="00793AEA"/>
    <w:rsid w:val="00793AF0"/>
    <w:rsid w:val="00793B03"/>
    <w:rsid w:val="00793B5B"/>
    <w:rsid w:val="00793B7C"/>
    <w:rsid w:val="00793BC6"/>
    <w:rsid w:val="00793C95"/>
    <w:rsid w:val="00793F53"/>
    <w:rsid w:val="00793FA0"/>
    <w:rsid w:val="00793FA1"/>
    <w:rsid w:val="00794029"/>
    <w:rsid w:val="0079403B"/>
    <w:rsid w:val="007940DF"/>
    <w:rsid w:val="0079411D"/>
    <w:rsid w:val="007941FF"/>
    <w:rsid w:val="007942A0"/>
    <w:rsid w:val="007942EE"/>
    <w:rsid w:val="007942FA"/>
    <w:rsid w:val="0079433C"/>
    <w:rsid w:val="00794376"/>
    <w:rsid w:val="00794400"/>
    <w:rsid w:val="00794438"/>
    <w:rsid w:val="0079447D"/>
    <w:rsid w:val="00794578"/>
    <w:rsid w:val="007946D4"/>
    <w:rsid w:val="00794732"/>
    <w:rsid w:val="0079473F"/>
    <w:rsid w:val="00794794"/>
    <w:rsid w:val="007947AC"/>
    <w:rsid w:val="00794825"/>
    <w:rsid w:val="00794934"/>
    <w:rsid w:val="0079495B"/>
    <w:rsid w:val="00794969"/>
    <w:rsid w:val="007949A6"/>
    <w:rsid w:val="007949D8"/>
    <w:rsid w:val="00794A38"/>
    <w:rsid w:val="00794A4F"/>
    <w:rsid w:val="00794B07"/>
    <w:rsid w:val="00794B3F"/>
    <w:rsid w:val="00794C08"/>
    <w:rsid w:val="00794C69"/>
    <w:rsid w:val="00794C76"/>
    <w:rsid w:val="00794C8C"/>
    <w:rsid w:val="00794D16"/>
    <w:rsid w:val="00794D3B"/>
    <w:rsid w:val="00794D64"/>
    <w:rsid w:val="00794D86"/>
    <w:rsid w:val="00794E2B"/>
    <w:rsid w:val="00794E33"/>
    <w:rsid w:val="00794E9D"/>
    <w:rsid w:val="00794F53"/>
    <w:rsid w:val="00795049"/>
    <w:rsid w:val="00795060"/>
    <w:rsid w:val="007950BF"/>
    <w:rsid w:val="00795103"/>
    <w:rsid w:val="00795105"/>
    <w:rsid w:val="00795111"/>
    <w:rsid w:val="0079513F"/>
    <w:rsid w:val="0079517A"/>
    <w:rsid w:val="00795326"/>
    <w:rsid w:val="0079535B"/>
    <w:rsid w:val="007953D5"/>
    <w:rsid w:val="0079541E"/>
    <w:rsid w:val="00795436"/>
    <w:rsid w:val="0079545C"/>
    <w:rsid w:val="007954BB"/>
    <w:rsid w:val="0079561C"/>
    <w:rsid w:val="007956A8"/>
    <w:rsid w:val="007956B5"/>
    <w:rsid w:val="007956F1"/>
    <w:rsid w:val="0079572F"/>
    <w:rsid w:val="00795738"/>
    <w:rsid w:val="007957F2"/>
    <w:rsid w:val="007958D8"/>
    <w:rsid w:val="00795977"/>
    <w:rsid w:val="007959C9"/>
    <w:rsid w:val="00795B43"/>
    <w:rsid w:val="00795B7B"/>
    <w:rsid w:val="00795B83"/>
    <w:rsid w:val="00795BC9"/>
    <w:rsid w:val="00795BD1"/>
    <w:rsid w:val="00795BD2"/>
    <w:rsid w:val="00795C02"/>
    <w:rsid w:val="00795D27"/>
    <w:rsid w:val="00795E0A"/>
    <w:rsid w:val="00795E11"/>
    <w:rsid w:val="00795F00"/>
    <w:rsid w:val="00795F6F"/>
    <w:rsid w:val="007960BB"/>
    <w:rsid w:val="00796113"/>
    <w:rsid w:val="007961DA"/>
    <w:rsid w:val="00796321"/>
    <w:rsid w:val="0079635F"/>
    <w:rsid w:val="00796463"/>
    <w:rsid w:val="00796486"/>
    <w:rsid w:val="007964A4"/>
    <w:rsid w:val="007964F6"/>
    <w:rsid w:val="00796525"/>
    <w:rsid w:val="007965CF"/>
    <w:rsid w:val="00796647"/>
    <w:rsid w:val="00796795"/>
    <w:rsid w:val="007967A0"/>
    <w:rsid w:val="0079682F"/>
    <w:rsid w:val="00796845"/>
    <w:rsid w:val="00796896"/>
    <w:rsid w:val="0079696C"/>
    <w:rsid w:val="007969E5"/>
    <w:rsid w:val="00796B14"/>
    <w:rsid w:val="00796BFD"/>
    <w:rsid w:val="00796C2E"/>
    <w:rsid w:val="00796C3A"/>
    <w:rsid w:val="00796D5C"/>
    <w:rsid w:val="00796DBC"/>
    <w:rsid w:val="00796E9D"/>
    <w:rsid w:val="00796F1C"/>
    <w:rsid w:val="00796F80"/>
    <w:rsid w:val="0079702D"/>
    <w:rsid w:val="00797047"/>
    <w:rsid w:val="0079707F"/>
    <w:rsid w:val="007970C2"/>
    <w:rsid w:val="0079710C"/>
    <w:rsid w:val="0079710E"/>
    <w:rsid w:val="0079711A"/>
    <w:rsid w:val="00797146"/>
    <w:rsid w:val="0079714E"/>
    <w:rsid w:val="00797193"/>
    <w:rsid w:val="00797269"/>
    <w:rsid w:val="007972C1"/>
    <w:rsid w:val="007973CF"/>
    <w:rsid w:val="007973DD"/>
    <w:rsid w:val="007973F1"/>
    <w:rsid w:val="00797462"/>
    <w:rsid w:val="00797647"/>
    <w:rsid w:val="007976F7"/>
    <w:rsid w:val="007978F1"/>
    <w:rsid w:val="0079799D"/>
    <w:rsid w:val="00797A85"/>
    <w:rsid w:val="00797B41"/>
    <w:rsid w:val="00797BEA"/>
    <w:rsid w:val="00797C15"/>
    <w:rsid w:val="00797C64"/>
    <w:rsid w:val="00797D5B"/>
    <w:rsid w:val="00797E8F"/>
    <w:rsid w:val="00797FB5"/>
    <w:rsid w:val="007A002F"/>
    <w:rsid w:val="007A005B"/>
    <w:rsid w:val="007A00D5"/>
    <w:rsid w:val="007A00F4"/>
    <w:rsid w:val="007A013D"/>
    <w:rsid w:val="007A021E"/>
    <w:rsid w:val="007A0231"/>
    <w:rsid w:val="007A025A"/>
    <w:rsid w:val="007A026E"/>
    <w:rsid w:val="007A0392"/>
    <w:rsid w:val="007A03BB"/>
    <w:rsid w:val="007A0429"/>
    <w:rsid w:val="007A04F0"/>
    <w:rsid w:val="007A0529"/>
    <w:rsid w:val="007A0584"/>
    <w:rsid w:val="007A05FF"/>
    <w:rsid w:val="007A0676"/>
    <w:rsid w:val="007A06BE"/>
    <w:rsid w:val="007A06F2"/>
    <w:rsid w:val="007A06F4"/>
    <w:rsid w:val="007A06FB"/>
    <w:rsid w:val="007A0700"/>
    <w:rsid w:val="007A076F"/>
    <w:rsid w:val="007A07B2"/>
    <w:rsid w:val="007A07FA"/>
    <w:rsid w:val="007A0833"/>
    <w:rsid w:val="007A098D"/>
    <w:rsid w:val="007A0A11"/>
    <w:rsid w:val="007A0A42"/>
    <w:rsid w:val="007A0A5B"/>
    <w:rsid w:val="007A0A6E"/>
    <w:rsid w:val="007A0B0E"/>
    <w:rsid w:val="007A0B72"/>
    <w:rsid w:val="007A0BB0"/>
    <w:rsid w:val="007A0C25"/>
    <w:rsid w:val="007A0C67"/>
    <w:rsid w:val="007A0C7F"/>
    <w:rsid w:val="007A0C9F"/>
    <w:rsid w:val="007A0D4C"/>
    <w:rsid w:val="007A0E55"/>
    <w:rsid w:val="007A0E65"/>
    <w:rsid w:val="007A0E9E"/>
    <w:rsid w:val="007A0FAF"/>
    <w:rsid w:val="007A0FCA"/>
    <w:rsid w:val="007A0FFF"/>
    <w:rsid w:val="007A1032"/>
    <w:rsid w:val="007A10DD"/>
    <w:rsid w:val="007A10E5"/>
    <w:rsid w:val="007A115A"/>
    <w:rsid w:val="007A126F"/>
    <w:rsid w:val="007A12BC"/>
    <w:rsid w:val="007A1305"/>
    <w:rsid w:val="007A1312"/>
    <w:rsid w:val="007A13D8"/>
    <w:rsid w:val="007A1414"/>
    <w:rsid w:val="007A170F"/>
    <w:rsid w:val="007A174B"/>
    <w:rsid w:val="007A1779"/>
    <w:rsid w:val="007A17F1"/>
    <w:rsid w:val="007A1867"/>
    <w:rsid w:val="007A18F7"/>
    <w:rsid w:val="007A1914"/>
    <w:rsid w:val="007A194E"/>
    <w:rsid w:val="007A19E6"/>
    <w:rsid w:val="007A1B30"/>
    <w:rsid w:val="007A1C59"/>
    <w:rsid w:val="007A1C87"/>
    <w:rsid w:val="007A1D7B"/>
    <w:rsid w:val="007A1DCB"/>
    <w:rsid w:val="007A1DEF"/>
    <w:rsid w:val="007A1E3C"/>
    <w:rsid w:val="007A1EBE"/>
    <w:rsid w:val="007A1EDC"/>
    <w:rsid w:val="007A1F47"/>
    <w:rsid w:val="007A1FE5"/>
    <w:rsid w:val="007A1FF7"/>
    <w:rsid w:val="007A207D"/>
    <w:rsid w:val="007A20FA"/>
    <w:rsid w:val="007A2126"/>
    <w:rsid w:val="007A2170"/>
    <w:rsid w:val="007A218C"/>
    <w:rsid w:val="007A2215"/>
    <w:rsid w:val="007A2480"/>
    <w:rsid w:val="007A257E"/>
    <w:rsid w:val="007A259B"/>
    <w:rsid w:val="007A25FD"/>
    <w:rsid w:val="007A26F8"/>
    <w:rsid w:val="007A2735"/>
    <w:rsid w:val="007A27AE"/>
    <w:rsid w:val="007A2851"/>
    <w:rsid w:val="007A2856"/>
    <w:rsid w:val="007A28E8"/>
    <w:rsid w:val="007A2907"/>
    <w:rsid w:val="007A290D"/>
    <w:rsid w:val="007A291D"/>
    <w:rsid w:val="007A2AC8"/>
    <w:rsid w:val="007A2B01"/>
    <w:rsid w:val="007A2B0F"/>
    <w:rsid w:val="007A2B1D"/>
    <w:rsid w:val="007A2B89"/>
    <w:rsid w:val="007A2C27"/>
    <w:rsid w:val="007A2C69"/>
    <w:rsid w:val="007A2CA0"/>
    <w:rsid w:val="007A2E64"/>
    <w:rsid w:val="007A2EAB"/>
    <w:rsid w:val="007A2FA6"/>
    <w:rsid w:val="007A2FDB"/>
    <w:rsid w:val="007A2FFD"/>
    <w:rsid w:val="007A3035"/>
    <w:rsid w:val="007A306D"/>
    <w:rsid w:val="007A3081"/>
    <w:rsid w:val="007A30DA"/>
    <w:rsid w:val="007A30DB"/>
    <w:rsid w:val="007A3182"/>
    <w:rsid w:val="007A31DC"/>
    <w:rsid w:val="007A31F3"/>
    <w:rsid w:val="007A322C"/>
    <w:rsid w:val="007A324A"/>
    <w:rsid w:val="007A32A3"/>
    <w:rsid w:val="007A3362"/>
    <w:rsid w:val="007A3375"/>
    <w:rsid w:val="007A3407"/>
    <w:rsid w:val="007A3420"/>
    <w:rsid w:val="007A3447"/>
    <w:rsid w:val="007A345B"/>
    <w:rsid w:val="007A348C"/>
    <w:rsid w:val="007A34D9"/>
    <w:rsid w:val="007A34F1"/>
    <w:rsid w:val="007A3507"/>
    <w:rsid w:val="007A3515"/>
    <w:rsid w:val="007A3526"/>
    <w:rsid w:val="007A35BC"/>
    <w:rsid w:val="007A3645"/>
    <w:rsid w:val="007A379E"/>
    <w:rsid w:val="007A380F"/>
    <w:rsid w:val="007A3844"/>
    <w:rsid w:val="007A3931"/>
    <w:rsid w:val="007A3945"/>
    <w:rsid w:val="007A3998"/>
    <w:rsid w:val="007A3A34"/>
    <w:rsid w:val="007A3A37"/>
    <w:rsid w:val="007A3AB7"/>
    <w:rsid w:val="007A3B34"/>
    <w:rsid w:val="007A3B75"/>
    <w:rsid w:val="007A3BFC"/>
    <w:rsid w:val="007A3CE9"/>
    <w:rsid w:val="007A3D2A"/>
    <w:rsid w:val="007A3D7C"/>
    <w:rsid w:val="007A3D90"/>
    <w:rsid w:val="007A3E41"/>
    <w:rsid w:val="007A3E52"/>
    <w:rsid w:val="007A3E7D"/>
    <w:rsid w:val="007A3FCE"/>
    <w:rsid w:val="007A4016"/>
    <w:rsid w:val="007A409F"/>
    <w:rsid w:val="007A416A"/>
    <w:rsid w:val="007A41B5"/>
    <w:rsid w:val="007A4279"/>
    <w:rsid w:val="007A4323"/>
    <w:rsid w:val="007A435C"/>
    <w:rsid w:val="007A439A"/>
    <w:rsid w:val="007A43E4"/>
    <w:rsid w:val="007A4436"/>
    <w:rsid w:val="007A44BA"/>
    <w:rsid w:val="007A4523"/>
    <w:rsid w:val="007A45DE"/>
    <w:rsid w:val="007A460B"/>
    <w:rsid w:val="007A464D"/>
    <w:rsid w:val="007A4675"/>
    <w:rsid w:val="007A46EB"/>
    <w:rsid w:val="007A476B"/>
    <w:rsid w:val="007A476C"/>
    <w:rsid w:val="007A4782"/>
    <w:rsid w:val="007A47BB"/>
    <w:rsid w:val="007A47ED"/>
    <w:rsid w:val="007A4832"/>
    <w:rsid w:val="007A48F0"/>
    <w:rsid w:val="007A4933"/>
    <w:rsid w:val="007A4950"/>
    <w:rsid w:val="007A4A12"/>
    <w:rsid w:val="007A4B30"/>
    <w:rsid w:val="007A4B61"/>
    <w:rsid w:val="007A4D4A"/>
    <w:rsid w:val="007A4E03"/>
    <w:rsid w:val="007A4EE4"/>
    <w:rsid w:val="007A4EE8"/>
    <w:rsid w:val="007A4EF4"/>
    <w:rsid w:val="007A5005"/>
    <w:rsid w:val="007A506D"/>
    <w:rsid w:val="007A522C"/>
    <w:rsid w:val="007A525B"/>
    <w:rsid w:val="007A5299"/>
    <w:rsid w:val="007A5389"/>
    <w:rsid w:val="007A5391"/>
    <w:rsid w:val="007A53CA"/>
    <w:rsid w:val="007A53D2"/>
    <w:rsid w:val="007A5453"/>
    <w:rsid w:val="007A5472"/>
    <w:rsid w:val="007A5488"/>
    <w:rsid w:val="007A54E4"/>
    <w:rsid w:val="007A5552"/>
    <w:rsid w:val="007A5555"/>
    <w:rsid w:val="007A55DE"/>
    <w:rsid w:val="007A5658"/>
    <w:rsid w:val="007A5669"/>
    <w:rsid w:val="007A56B6"/>
    <w:rsid w:val="007A56C3"/>
    <w:rsid w:val="007A5778"/>
    <w:rsid w:val="007A5806"/>
    <w:rsid w:val="007A58A7"/>
    <w:rsid w:val="007A58B6"/>
    <w:rsid w:val="007A5A05"/>
    <w:rsid w:val="007A5AB8"/>
    <w:rsid w:val="007A5B2A"/>
    <w:rsid w:val="007A5B79"/>
    <w:rsid w:val="007A5CAD"/>
    <w:rsid w:val="007A5DAF"/>
    <w:rsid w:val="007A5DBB"/>
    <w:rsid w:val="007A5EE1"/>
    <w:rsid w:val="007A5F7E"/>
    <w:rsid w:val="007A606D"/>
    <w:rsid w:val="007A60BA"/>
    <w:rsid w:val="007A60C1"/>
    <w:rsid w:val="007A6222"/>
    <w:rsid w:val="007A6285"/>
    <w:rsid w:val="007A628F"/>
    <w:rsid w:val="007A62DB"/>
    <w:rsid w:val="007A6344"/>
    <w:rsid w:val="007A6389"/>
    <w:rsid w:val="007A638F"/>
    <w:rsid w:val="007A6392"/>
    <w:rsid w:val="007A6431"/>
    <w:rsid w:val="007A6451"/>
    <w:rsid w:val="007A6485"/>
    <w:rsid w:val="007A6549"/>
    <w:rsid w:val="007A65CE"/>
    <w:rsid w:val="007A6657"/>
    <w:rsid w:val="007A680B"/>
    <w:rsid w:val="007A68ED"/>
    <w:rsid w:val="007A6932"/>
    <w:rsid w:val="007A697F"/>
    <w:rsid w:val="007A69AE"/>
    <w:rsid w:val="007A6A78"/>
    <w:rsid w:val="007A6A93"/>
    <w:rsid w:val="007A6AE2"/>
    <w:rsid w:val="007A6AEC"/>
    <w:rsid w:val="007A6AF2"/>
    <w:rsid w:val="007A6AF9"/>
    <w:rsid w:val="007A6BE6"/>
    <w:rsid w:val="007A6C2F"/>
    <w:rsid w:val="007A6D93"/>
    <w:rsid w:val="007A6EBB"/>
    <w:rsid w:val="007A6EC9"/>
    <w:rsid w:val="007A6F09"/>
    <w:rsid w:val="007A6F14"/>
    <w:rsid w:val="007A707F"/>
    <w:rsid w:val="007A70E2"/>
    <w:rsid w:val="007A7103"/>
    <w:rsid w:val="007A7155"/>
    <w:rsid w:val="007A71A1"/>
    <w:rsid w:val="007A7233"/>
    <w:rsid w:val="007A723B"/>
    <w:rsid w:val="007A741F"/>
    <w:rsid w:val="007A74C8"/>
    <w:rsid w:val="007A74E4"/>
    <w:rsid w:val="007A751A"/>
    <w:rsid w:val="007A75E7"/>
    <w:rsid w:val="007A765C"/>
    <w:rsid w:val="007A7869"/>
    <w:rsid w:val="007A787F"/>
    <w:rsid w:val="007A7992"/>
    <w:rsid w:val="007A7A60"/>
    <w:rsid w:val="007A7AC7"/>
    <w:rsid w:val="007A7AE2"/>
    <w:rsid w:val="007A7AF6"/>
    <w:rsid w:val="007A7BCD"/>
    <w:rsid w:val="007A7C7C"/>
    <w:rsid w:val="007A7D33"/>
    <w:rsid w:val="007A7EB3"/>
    <w:rsid w:val="007A7F31"/>
    <w:rsid w:val="007A7F43"/>
    <w:rsid w:val="007A7F70"/>
    <w:rsid w:val="007B0023"/>
    <w:rsid w:val="007B0135"/>
    <w:rsid w:val="007B016D"/>
    <w:rsid w:val="007B01C7"/>
    <w:rsid w:val="007B0224"/>
    <w:rsid w:val="007B022D"/>
    <w:rsid w:val="007B023E"/>
    <w:rsid w:val="007B02A3"/>
    <w:rsid w:val="007B02B5"/>
    <w:rsid w:val="007B02EB"/>
    <w:rsid w:val="007B049C"/>
    <w:rsid w:val="007B04A7"/>
    <w:rsid w:val="007B0620"/>
    <w:rsid w:val="007B06C9"/>
    <w:rsid w:val="007B076D"/>
    <w:rsid w:val="007B0786"/>
    <w:rsid w:val="007B0842"/>
    <w:rsid w:val="007B087D"/>
    <w:rsid w:val="007B0881"/>
    <w:rsid w:val="007B08B2"/>
    <w:rsid w:val="007B09DA"/>
    <w:rsid w:val="007B0A60"/>
    <w:rsid w:val="007B0AFB"/>
    <w:rsid w:val="007B0C1B"/>
    <w:rsid w:val="007B0C2B"/>
    <w:rsid w:val="007B0D04"/>
    <w:rsid w:val="007B0D2A"/>
    <w:rsid w:val="007B0D36"/>
    <w:rsid w:val="007B0DC2"/>
    <w:rsid w:val="007B0E56"/>
    <w:rsid w:val="007B0EA9"/>
    <w:rsid w:val="007B0F44"/>
    <w:rsid w:val="007B0F66"/>
    <w:rsid w:val="007B0FA6"/>
    <w:rsid w:val="007B0FF5"/>
    <w:rsid w:val="007B104C"/>
    <w:rsid w:val="007B1092"/>
    <w:rsid w:val="007B10D8"/>
    <w:rsid w:val="007B114E"/>
    <w:rsid w:val="007B1161"/>
    <w:rsid w:val="007B1188"/>
    <w:rsid w:val="007B119C"/>
    <w:rsid w:val="007B11F7"/>
    <w:rsid w:val="007B128D"/>
    <w:rsid w:val="007B1318"/>
    <w:rsid w:val="007B131C"/>
    <w:rsid w:val="007B1357"/>
    <w:rsid w:val="007B135E"/>
    <w:rsid w:val="007B13D3"/>
    <w:rsid w:val="007B14AF"/>
    <w:rsid w:val="007B1520"/>
    <w:rsid w:val="007B1524"/>
    <w:rsid w:val="007B15BF"/>
    <w:rsid w:val="007B1605"/>
    <w:rsid w:val="007B161A"/>
    <w:rsid w:val="007B1643"/>
    <w:rsid w:val="007B1651"/>
    <w:rsid w:val="007B168C"/>
    <w:rsid w:val="007B16F6"/>
    <w:rsid w:val="007B17CB"/>
    <w:rsid w:val="007B17CF"/>
    <w:rsid w:val="007B17E3"/>
    <w:rsid w:val="007B18A5"/>
    <w:rsid w:val="007B18DB"/>
    <w:rsid w:val="007B1932"/>
    <w:rsid w:val="007B19E0"/>
    <w:rsid w:val="007B1A04"/>
    <w:rsid w:val="007B1A1D"/>
    <w:rsid w:val="007B1A42"/>
    <w:rsid w:val="007B1AE1"/>
    <w:rsid w:val="007B1AE4"/>
    <w:rsid w:val="007B1B7F"/>
    <w:rsid w:val="007B1BE5"/>
    <w:rsid w:val="007B1C23"/>
    <w:rsid w:val="007B1C7E"/>
    <w:rsid w:val="007B1C85"/>
    <w:rsid w:val="007B1DA3"/>
    <w:rsid w:val="007B1DC9"/>
    <w:rsid w:val="007B1DF6"/>
    <w:rsid w:val="007B1EBD"/>
    <w:rsid w:val="007B1F8F"/>
    <w:rsid w:val="007B210C"/>
    <w:rsid w:val="007B2162"/>
    <w:rsid w:val="007B21BD"/>
    <w:rsid w:val="007B22A5"/>
    <w:rsid w:val="007B236D"/>
    <w:rsid w:val="007B25B2"/>
    <w:rsid w:val="007B2667"/>
    <w:rsid w:val="007B2684"/>
    <w:rsid w:val="007B26A5"/>
    <w:rsid w:val="007B26D3"/>
    <w:rsid w:val="007B2897"/>
    <w:rsid w:val="007B28DE"/>
    <w:rsid w:val="007B2952"/>
    <w:rsid w:val="007B29AF"/>
    <w:rsid w:val="007B29B0"/>
    <w:rsid w:val="007B2A42"/>
    <w:rsid w:val="007B2A4C"/>
    <w:rsid w:val="007B2AA4"/>
    <w:rsid w:val="007B2AF2"/>
    <w:rsid w:val="007B2B0E"/>
    <w:rsid w:val="007B2B2B"/>
    <w:rsid w:val="007B2B31"/>
    <w:rsid w:val="007B2CB2"/>
    <w:rsid w:val="007B2D74"/>
    <w:rsid w:val="007B2DA9"/>
    <w:rsid w:val="007B2DFE"/>
    <w:rsid w:val="007B2E1B"/>
    <w:rsid w:val="007B2E89"/>
    <w:rsid w:val="007B2E98"/>
    <w:rsid w:val="007B2EDC"/>
    <w:rsid w:val="007B2FEC"/>
    <w:rsid w:val="007B30F0"/>
    <w:rsid w:val="007B316C"/>
    <w:rsid w:val="007B319F"/>
    <w:rsid w:val="007B31C5"/>
    <w:rsid w:val="007B31D1"/>
    <w:rsid w:val="007B3221"/>
    <w:rsid w:val="007B32BF"/>
    <w:rsid w:val="007B3389"/>
    <w:rsid w:val="007B3395"/>
    <w:rsid w:val="007B33B3"/>
    <w:rsid w:val="007B3518"/>
    <w:rsid w:val="007B3554"/>
    <w:rsid w:val="007B3564"/>
    <w:rsid w:val="007B35B7"/>
    <w:rsid w:val="007B35D3"/>
    <w:rsid w:val="007B35F7"/>
    <w:rsid w:val="007B3777"/>
    <w:rsid w:val="007B3785"/>
    <w:rsid w:val="007B3882"/>
    <w:rsid w:val="007B38F5"/>
    <w:rsid w:val="007B3974"/>
    <w:rsid w:val="007B39B3"/>
    <w:rsid w:val="007B39E4"/>
    <w:rsid w:val="007B3A50"/>
    <w:rsid w:val="007B3BFE"/>
    <w:rsid w:val="007B3C1D"/>
    <w:rsid w:val="007B3C87"/>
    <w:rsid w:val="007B3C94"/>
    <w:rsid w:val="007B3D8A"/>
    <w:rsid w:val="007B3DC1"/>
    <w:rsid w:val="007B3F3E"/>
    <w:rsid w:val="007B3F63"/>
    <w:rsid w:val="007B402A"/>
    <w:rsid w:val="007B40B1"/>
    <w:rsid w:val="007B40D7"/>
    <w:rsid w:val="007B4107"/>
    <w:rsid w:val="007B4137"/>
    <w:rsid w:val="007B414E"/>
    <w:rsid w:val="007B41A8"/>
    <w:rsid w:val="007B41D9"/>
    <w:rsid w:val="007B42CF"/>
    <w:rsid w:val="007B42FB"/>
    <w:rsid w:val="007B431F"/>
    <w:rsid w:val="007B440D"/>
    <w:rsid w:val="007B4437"/>
    <w:rsid w:val="007B45F4"/>
    <w:rsid w:val="007B461D"/>
    <w:rsid w:val="007B470D"/>
    <w:rsid w:val="007B4733"/>
    <w:rsid w:val="007B4766"/>
    <w:rsid w:val="007B479B"/>
    <w:rsid w:val="007B47DD"/>
    <w:rsid w:val="007B47E6"/>
    <w:rsid w:val="007B4893"/>
    <w:rsid w:val="007B48D7"/>
    <w:rsid w:val="007B4912"/>
    <w:rsid w:val="007B494A"/>
    <w:rsid w:val="007B4A4F"/>
    <w:rsid w:val="007B4AE1"/>
    <w:rsid w:val="007B4CBA"/>
    <w:rsid w:val="007B4D75"/>
    <w:rsid w:val="007B4DA3"/>
    <w:rsid w:val="007B4DDF"/>
    <w:rsid w:val="007B4E31"/>
    <w:rsid w:val="007B4E50"/>
    <w:rsid w:val="007B50AE"/>
    <w:rsid w:val="007B5124"/>
    <w:rsid w:val="007B5126"/>
    <w:rsid w:val="007B5128"/>
    <w:rsid w:val="007B5148"/>
    <w:rsid w:val="007B521F"/>
    <w:rsid w:val="007B526B"/>
    <w:rsid w:val="007B52E4"/>
    <w:rsid w:val="007B54FD"/>
    <w:rsid w:val="007B551F"/>
    <w:rsid w:val="007B56EE"/>
    <w:rsid w:val="007B576B"/>
    <w:rsid w:val="007B57EE"/>
    <w:rsid w:val="007B57FD"/>
    <w:rsid w:val="007B5808"/>
    <w:rsid w:val="007B588E"/>
    <w:rsid w:val="007B58FA"/>
    <w:rsid w:val="007B590A"/>
    <w:rsid w:val="007B597C"/>
    <w:rsid w:val="007B5A75"/>
    <w:rsid w:val="007B5B1B"/>
    <w:rsid w:val="007B5BA2"/>
    <w:rsid w:val="007B5CB1"/>
    <w:rsid w:val="007B5CB3"/>
    <w:rsid w:val="007B5CF6"/>
    <w:rsid w:val="007B5E0C"/>
    <w:rsid w:val="007B5E4B"/>
    <w:rsid w:val="007B5EC2"/>
    <w:rsid w:val="007B5F3D"/>
    <w:rsid w:val="007B5F7D"/>
    <w:rsid w:val="007B5FD6"/>
    <w:rsid w:val="007B6026"/>
    <w:rsid w:val="007B60C7"/>
    <w:rsid w:val="007B60D4"/>
    <w:rsid w:val="007B610A"/>
    <w:rsid w:val="007B6188"/>
    <w:rsid w:val="007B6194"/>
    <w:rsid w:val="007B6334"/>
    <w:rsid w:val="007B6386"/>
    <w:rsid w:val="007B63A3"/>
    <w:rsid w:val="007B6441"/>
    <w:rsid w:val="007B64DB"/>
    <w:rsid w:val="007B65BF"/>
    <w:rsid w:val="007B6627"/>
    <w:rsid w:val="007B675E"/>
    <w:rsid w:val="007B6802"/>
    <w:rsid w:val="007B68E9"/>
    <w:rsid w:val="007B6960"/>
    <w:rsid w:val="007B697B"/>
    <w:rsid w:val="007B6B09"/>
    <w:rsid w:val="007B6BE5"/>
    <w:rsid w:val="007B6D9C"/>
    <w:rsid w:val="007B6DDC"/>
    <w:rsid w:val="007B6DE4"/>
    <w:rsid w:val="007B6E3B"/>
    <w:rsid w:val="007B6E5F"/>
    <w:rsid w:val="007B6EE7"/>
    <w:rsid w:val="007B6F1A"/>
    <w:rsid w:val="007B6F38"/>
    <w:rsid w:val="007B700D"/>
    <w:rsid w:val="007B7013"/>
    <w:rsid w:val="007B7050"/>
    <w:rsid w:val="007B70C9"/>
    <w:rsid w:val="007B713E"/>
    <w:rsid w:val="007B7249"/>
    <w:rsid w:val="007B72EC"/>
    <w:rsid w:val="007B7322"/>
    <w:rsid w:val="007B7368"/>
    <w:rsid w:val="007B73C2"/>
    <w:rsid w:val="007B7408"/>
    <w:rsid w:val="007B755D"/>
    <w:rsid w:val="007B7590"/>
    <w:rsid w:val="007B765C"/>
    <w:rsid w:val="007B775F"/>
    <w:rsid w:val="007B7884"/>
    <w:rsid w:val="007B7910"/>
    <w:rsid w:val="007B799B"/>
    <w:rsid w:val="007B799C"/>
    <w:rsid w:val="007B79CE"/>
    <w:rsid w:val="007B79ED"/>
    <w:rsid w:val="007B7A62"/>
    <w:rsid w:val="007B7AF2"/>
    <w:rsid w:val="007B7B00"/>
    <w:rsid w:val="007B7C47"/>
    <w:rsid w:val="007B7C4F"/>
    <w:rsid w:val="007B7C91"/>
    <w:rsid w:val="007B7D5C"/>
    <w:rsid w:val="007B7D67"/>
    <w:rsid w:val="007B7D91"/>
    <w:rsid w:val="007B7E0D"/>
    <w:rsid w:val="007B7E25"/>
    <w:rsid w:val="007B7E37"/>
    <w:rsid w:val="007B7E4F"/>
    <w:rsid w:val="007B7EF6"/>
    <w:rsid w:val="007B7F43"/>
    <w:rsid w:val="007B7F86"/>
    <w:rsid w:val="007B7FF2"/>
    <w:rsid w:val="007B7FF9"/>
    <w:rsid w:val="007C00BA"/>
    <w:rsid w:val="007C01B6"/>
    <w:rsid w:val="007C029B"/>
    <w:rsid w:val="007C02E1"/>
    <w:rsid w:val="007C0391"/>
    <w:rsid w:val="007C039A"/>
    <w:rsid w:val="007C03AD"/>
    <w:rsid w:val="007C03FA"/>
    <w:rsid w:val="007C0507"/>
    <w:rsid w:val="007C0551"/>
    <w:rsid w:val="007C0629"/>
    <w:rsid w:val="007C067D"/>
    <w:rsid w:val="007C0683"/>
    <w:rsid w:val="007C0808"/>
    <w:rsid w:val="007C084B"/>
    <w:rsid w:val="007C0852"/>
    <w:rsid w:val="007C0878"/>
    <w:rsid w:val="007C08C9"/>
    <w:rsid w:val="007C0965"/>
    <w:rsid w:val="007C0A1D"/>
    <w:rsid w:val="007C0A97"/>
    <w:rsid w:val="007C0ABB"/>
    <w:rsid w:val="007C0BF3"/>
    <w:rsid w:val="007C0C0C"/>
    <w:rsid w:val="007C0DFE"/>
    <w:rsid w:val="007C0E0E"/>
    <w:rsid w:val="007C0E45"/>
    <w:rsid w:val="007C0EAE"/>
    <w:rsid w:val="007C0ED4"/>
    <w:rsid w:val="007C0F7C"/>
    <w:rsid w:val="007C0F7D"/>
    <w:rsid w:val="007C0FF9"/>
    <w:rsid w:val="007C1006"/>
    <w:rsid w:val="007C1061"/>
    <w:rsid w:val="007C11EB"/>
    <w:rsid w:val="007C11EC"/>
    <w:rsid w:val="007C124A"/>
    <w:rsid w:val="007C12CC"/>
    <w:rsid w:val="007C12D4"/>
    <w:rsid w:val="007C1369"/>
    <w:rsid w:val="007C146D"/>
    <w:rsid w:val="007C1581"/>
    <w:rsid w:val="007C15B6"/>
    <w:rsid w:val="007C15B9"/>
    <w:rsid w:val="007C15CC"/>
    <w:rsid w:val="007C15D1"/>
    <w:rsid w:val="007C1631"/>
    <w:rsid w:val="007C165C"/>
    <w:rsid w:val="007C167C"/>
    <w:rsid w:val="007C16B5"/>
    <w:rsid w:val="007C16E4"/>
    <w:rsid w:val="007C16F6"/>
    <w:rsid w:val="007C18AE"/>
    <w:rsid w:val="007C1932"/>
    <w:rsid w:val="007C199F"/>
    <w:rsid w:val="007C1A90"/>
    <w:rsid w:val="007C1A97"/>
    <w:rsid w:val="007C1AAA"/>
    <w:rsid w:val="007C1AAB"/>
    <w:rsid w:val="007C1B0C"/>
    <w:rsid w:val="007C1B9D"/>
    <w:rsid w:val="007C1BE4"/>
    <w:rsid w:val="007C1C4D"/>
    <w:rsid w:val="007C1C64"/>
    <w:rsid w:val="007C1D05"/>
    <w:rsid w:val="007C1D1C"/>
    <w:rsid w:val="007C1DCC"/>
    <w:rsid w:val="007C1E26"/>
    <w:rsid w:val="007C1E57"/>
    <w:rsid w:val="007C1EAF"/>
    <w:rsid w:val="007C1EB2"/>
    <w:rsid w:val="007C1F47"/>
    <w:rsid w:val="007C1F8B"/>
    <w:rsid w:val="007C1F94"/>
    <w:rsid w:val="007C2131"/>
    <w:rsid w:val="007C216D"/>
    <w:rsid w:val="007C219F"/>
    <w:rsid w:val="007C2282"/>
    <w:rsid w:val="007C22CF"/>
    <w:rsid w:val="007C22FA"/>
    <w:rsid w:val="007C2370"/>
    <w:rsid w:val="007C23A2"/>
    <w:rsid w:val="007C23BB"/>
    <w:rsid w:val="007C2441"/>
    <w:rsid w:val="007C245B"/>
    <w:rsid w:val="007C246D"/>
    <w:rsid w:val="007C24B2"/>
    <w:rsid w:val="007C2583"/>
    <w:rsid w:val="007C2587"/>
    <w:rsid w:val="007C25B3"/>
    <w:rsid w:val="007C2620"/>
    <w:rsid w:val="007C26F1"/>
    <w:rsid w:val="007C2803"/>
    <w:rsid w:val="007C2868"/>
    <w:rsid w:val="007C2877"/>
    <w:rsid w:val="007C2880"/>
    <w:rsid w:val="007C28BF"/>
    <w:rsid w:val="007C28EF"/>
    <w:rsid w:val="007C2A5C"/>
    <w:rsid w:val="007C2A5E"/>
    <w:rsid w:val="007C2A6F"/>
    <w:rsid w:val="007C2AB2"/>
    <w:rsid w:val="007C2AD4"/>
    <w:rsid w:val="007C2AF1"/>
    <w:rsid w:val="007C2C07"/>
    <w:rsid w:val="007C2CA9"/>
    <w:rsid w:val="007C2CD0"/>
    <w:rsid w:val="007C2CD4"/>
    <w:rsid w:val="007C2D71"/>
    <w:rsid w:val="007C2D7A"/>
    <w:rsid w:val="007C2E11"/>
    <w:rsid w:val="007C2EB9"/>
    <w:rsid w:val="007C2EEA"/>
    <w:rsid w:val="007C2EF1"/>
    <w:rsid w:val="007C2F4E"/>
    <w:rsid w:val="007C2F72"/>
    <w:rsid w:val="007C2FD4"/>
    <w:rsid w:val="007C2FFF"/>
    <w:rsid w:val="007C304E"/>
    <w:rsid w:val="007C30D5"/>
    <w:rsid w:val="007C3183"/>
    <w:rsid w:val="007C31CE"/>
    <w:rsid w:val="007C3383"/>
    <w:rsid w:val="007C3393"/>
    <w:rsid w:val="007C33FF"/>
    <w:rsid w:val="007C3493"/>
    <w:rsid w:val="007C34E0"/>
    <w:rsid w:val="007C34F2"/>
    <w:rsid w:val="007C34F8"/>
    <w:rsid w:val="007C3658"/>
    <w:rsid w:val="007C367A"/>
    <w:rsid w:val="007C3697"/>
    <w:rsid w:val="007C379E"/>
    <w:rsid w:val="007C38E3"/>
    <w:rsid w:val="007C3975"/>
    <w:rsid w:val="007C398F"/>
    <w:rsid w:val="007C39B6"/>
    <w:rsid w:val="007C3B42"/>
    <w:rsid w:val="007C3BFF"/>
    <w:rsid w:val="007C3C3C"/>
    <w:rsid w:val="007C3C98"/>
    <w:rsid w:val="007C3E45"/>
    <w:rsid w:val="007C3FFC"/>
    <w:rsid w:val="007C4013"/>
    <w:rsid w:val="007C40BA"/>
    <w:rsid w:val="007C40CA"/>
    <w:rsid w:val="007C414D"/>
    <w:rsid w:val="007C4151"/>
    <w:rsid w:val="007C4205"/>
    <w:rsid w:val="007C4215"/>
    <w:rsid w:val="007C4289"/>
    <w:rsid w:val="007C42B4"/>
    <w:rsid w:val="007C42CF"/>
    <w:rsid w:val="007C43FC"/>
    <w:rsid w:val="007C45AD"/>
    <w:rsid w:val="007C45CE"/>
    <w:rsid w:val="007C45F8"/>
    <w:rsid w:val="007C460F"/>
    <w:rsid w:val="007C4632"/>
    <w:rsid w:val="007C464F"/>
    <w:rsid w:val="007C46C7"/>
    <w:rsid w:val="007C46F6"/>
    <w:rsid w:val="007C4739"/>
    <w:rsid w:val="007C476B"/>
    <w:rsid w:val="007C4782"/>
    <w:rsid w:val="007C487A"/>
    <w:rsid w:val="007C489E"/>
    <w:rsid w:val="007C48C0"/>
    <w:rsid w:val="007C490F"/>
    <w:rsid w:val="007C497D"/>
    <w:rsid w:val="007C4A04"/>
    <w:rsid w:val="007C4A32"/>
    <w:rsid w:val="007C4A40"/>
    <w:rsid w:val="007C4A93"/>
    <w:rsid w:val="007C4ACC"/>
    <w:rsid w:val="007C4AD7"/>
    <w:rsid w:val="007C4B06"/>
    <w:rsid w:val="007C4B42"/>
    <w:rsid w:val="007C4B96"/>
    <w:rsid w:val="007C4BDF"/>
    <w:rsid w:val="007C4C2A"/>
    <w:rsid w:val="007C4CAC"/>
    <w:rsid w:val="007C4D7D"/>
    <w:rsid w:val="007C4D9C"/>
    <w:rsid w:val="007C4E07"/>
    <w:rsid w:val="007C4E61"/>
    <w:rsid w:val="007C4E83"/>
    <w:rsid w:val="007C4EC6"/>
    <w:rsid w:val="007C4F09"/>
    <w:rsid w:val="007C4F0A"/>
    <w:rsid w:val="007C4F1F"/>
    <w:rsid w:val="007C4F89"/>
    <w:rsid w:val="007C4FEA"/>
    <w:rsid w:val="007C5003"/>
    <w:rsid w:val="007C5023"/>
    <w:rsid w:val="007C502C"/>
    <w:rsid w:val="007C5182"/>
    <w:rsid w:val="007C5264"/>
    <w:rsid w:val="007C52C1"/>
    <w:rsid w:val="007C536F"/>
    <w:rsid w:val="007C54F8"/>
    <w:rsid w:val="007C5507"/>
    <w:rsid w:val="007C553F"/>
    <w:rsid w:val="007C5546"/>
    <w:rsid w:val="007C5609"/>
    <w:rsid w:val="007C56DC"/>
    <w:rsid w:val="007C5705"/>
    <w:rsid w:val="007C5776"/>
    <w:rsid w:val="007C584F"/>
    <w:rsid w:val="007C5923"/>
    <w:rsid w:val="007C5AEA"/>
    <w:rsid w:val="007C5B57"/>
    <w:rsid w:val="007C5BCE"/>
    <w:rsid w:val="007C5C6A"/>
    <w:rsid w:val="007C5DED"/>
    <w:rsid w:val="007C5EBA"/>
    <w:rsid w:val="007C5EF6"/>
    <w:rsid w:val="007C6030"/>
    <w:rsid w:val="007C6047"/>
    <w:rsid w:val="007C60E6"/>
    <w:rsid w:val="007C619F"/>
    <w:rsid w:val="007C61B9"/>
    <w:rsid w:val="007C61DB"/>
    <w:rsid w:val="007C61E9"/>
    <w:rsid w:val="007C63A2"/>
    <w:rsid w:val="007C63EF"/>
    <w:rsid w:val="007C6464"/>
    <w:rsid w:val="007C649B"/>
    <w:rsid w:val="007C64A1"/>
    <w:rsid w:val="007C64B6"/>
    <w:rsid w:val="007C65BB"/>
    <w:rsid w:val="007C668B"/>
    <w:rsid w:val="007C670A"/>
    <w:rsid w:val="007C678E"/>
    <w:rsid w:val="007C67AF"/>
    <w:rsid w:val="007C67D5"/>
    <w:rsid w:val="007C6816"/>
    <w:rsid w:val="007C6879"/>
    <w:rsid w:val="007C6A52"/>
    <w:rsid w:val="007C6B06"/>
    <w:rsid w:val="007C6B3B"/>
    <w:rsid w:val="007C6C59"/>
    <w:rsid w:val="007C6C78"/>
    <w:rsid w:val="007C6D07"/>
    <w:rsid w:val="007C6D18"/>
    <w:rsid w:val="007C6E5E"/>
    <w:rsid w:val="007C6F40"/>
    <w:rsid w:val="007C6F4F"/>
    <w:rsid w:val="007C6F75"/>
    <w:rsid w:val="007C6FE6"/>
    <w:rsid w:val="007C7063"/>
    <w:rsid w:val="007C7071"/>
    <w:rsid w:val="007C70FE"/>
    <w:rsid w:val="007C717E"/>
    <w:rsid w:val="007C724E"/>
    <w:rsid w:val="007C7276"/>
    <w:rsid w:val="007C72D3"/>
    <w:rsid w:val="007C72F6"/>
    <w:rsid w:val="007C7310"/>
    <w:rsid w:val="007C73DE"/>
    <w:rsid w:val="007C7417"/>
    <w:rsid w:val="007C7525"/>
    <w:rsid w:val="007C76EF"/>
    <w:rsid w:val="007C7738"/>
    <w:rsid w:val="007C773A"/>
    <w:rsid w:val="007C77C2"/>
    <w:rsid w:val="007C78B6"/>
    <w:rsid w:val="007C78B9"/>
    <w:rsid w:val="007C78CB"/>
    <w:rsid w:val="007C7972"/>
    <w:rsid w:val="007C79B7"/>
    <w:rsid w:val="007C79C4"/>
    <w:rsid w:val="007C79CE"/>
    <w:rsid w:val="007C7A57"/>
    <w:rsid w:val="007C7B82"/>
    <w:rsid w:val="007C7C2A"/>
    <w:rsid w:val="007C7C7B"/>
    <w:rsid w:val="007C7D3F"/>
    <w:rsid w:val="007C7EB0"/>
    <w:rsid w:val="007C7EFD"/>
    <w:rsid w:val="007C7FCD"/>
    <w:rsid w:val="007D001B"/>
    <w:rsid w:val="007D00E0"/>
    <w:rsid w:val="007D02B3"/>
    <w:rsid w:val="007D032D"/>
    <w:rsid w:val="007D03BE"/>
    <w:rsid w:val="007D045E"/>
    <w:rsid w:val="007D0499"/>
    <w:rsid w:val="007D04C8"/>
    <w:rsid w:val="007D056A"/>
    <w:rsid w:val="007D05E1"/>
    <w:rsid w:val="007D0614"/>
    <w:rsid w:val="007D07BC"/>
    <w:rsid w:val="007D0822"/>
    <w:rsid w:val="007D089A"/>
    <w:rsid w:val="007D08C0"/>
    <w:rsid w:val="007D0910"/>
    <w:rsid w:val="007D0923"/>
    <w:rsid w:val="007D09C8"/>
    <w:rsid w:val="007D0A37"/>
    <w:rsid w:val="007D0A7C"/>
    <w:rsid w:val="007D0AAE"/>
    <w:rsid w:val="007D0B07"/>
    <w:rsid w:val="007D0B5D"/>
    <w:rsid w:val="007D0BE2"/>
    <w:rsid w:val="007D0CD4"/>
    <w:rsid w:val="007D0DBA"/>
    <w:rsid w:val="007D0DE9"/>
    <w:rsid w:val="007D0FFC"/>
    <w:rsid w:val="007D1002"/>
    <w:rsid w:val="007D10F6"/>
    <w:rsid w:val="007D11E0"/>
    <w:rsid w:val="007D124D"/>
    <w:rsid w:val="007D1317"/>
    <w:rsid w:val="007D1379"/>
    <w:rsid w:val="007D13D8"/>
    <w:rsid w:val="007D14B8"/>
    <w:rsid w:val="007D157E"/>
    <w:rsid w:val="007D1594"/>
    <w:rsid w:val="007D15DA"/>
    <w:rsid w:val="007D1692"/>
    <w:rsid w:val="007D1693"/>
    <w:rsid w:val="007D16D1"/>
    <w:rsid w:val="007D171D"/>
    <w:rsid w:val="007D174E"/>
    <w:rsid w:val="007D17E9"/>
    <w:rsid w:val="007D19F9"/>
    <w:rsid w:val="007D1A69"/>
    <w:rsid w:val="007D1B44"/>
    <w:rsid w:val="007D1B6A"/>
    <w:rsid w:val="007D1D83"/>
    <w:rsid w:val="007D1D98"/>
    <w:rsid w:val="007D1DE8"/>
    <w:rsid w:val="007D1E1B"/>
    <w:rsid w:val="007D1F21"/>
    <w:rsid w:val="007D1F45"/>
    <w:rsid w:val="007D2067"/>
    <w:rsid w:val="007D2125"/>
    <w:rsid w:val="007D2286"/>
    <w:rsid w:val="007D22A8"/>
    <w:rsid w:val="007D22D5"/>
    <w:rsid w:val="007D2326"/>
    <w:rsid w:val="007D236A"/>
    <w:rsid w:val="007D23DF"/>
    <w:rsid w:val="007D246E"/>
    <w:rsid w:val="007D24A2"/>
    <w:rsid w:val="007D25D7"/>
    <w:rsid w:val="007D265A"/>
    <w:rsid w:val="007D2689"/>
    <w:rsid w:val="007D26A3"/>
    <w:rsid w:val="007D2726"/>
    <w:rsid w:val="007D2766"/>
    <w:rsid w:val="007D27A7"/>
    <w:rsid w:val="007D27AD"/>
    <w:rsid w:val="007D27CF"/>
    <w:rsid w:val="007D280D"/>
    <w:rsid w:val="007D2A71"/>
    <w:rsid w:val="007D2B20"/>
    <w:rsid w:val="007D2E0D"/>
    <w:rsid w:val="007D2E67"/>
    <w:rsid w:val="007D2EB3"/>
    <w:rsid w:val="007D2F06"/>
    <w:rsid w:val="007D2F43"/>
    <w:rsid w:val="007D2F72"/>
    <w:rsid w:val="007D2FEA"/>
    <w:rsid w:val="007D300B"/>
    <w:rsid w:val="007D3035"/>
    <w:rsid w:val="007D30BB"/>
    <w:rsid w:val="007D30D6"/>
    <w:rsid w:val="007D3160"/>
    <w:rsid w:val="007D318D"/>
    <w:rsid w:val="007D31BC"/>
    <w:rsid w:val="007D31FC"/>
    <w:rsid w:val="007D3278"/>
    <w:rsid w:val="007D32A5"/>
    <w:rsid w:val="007D33B4"/>
    <w:rsid w:val="007D33CA"/>
    <w:rsid w:val="007D33D2"/>
    <w:rsid w:val="007D33D6"/>
    <w:rsid w:val="007D33D9"/>
    <w:rsid w:val="007D34B1"/>
    <w:rsid w:val="007D35F9"/>
    <w:rsid w:val="007D36D3"/>
    <w:rsid w:val="007D38BB"/>
    <w:rsid w:val="007D39EF"/>
    <w:rsid w:val="007D3A2D"/>
    <w:rsid w:val="007D3B4C"/>
    <w:rsid w:val="007D3BA7"/>
    <w:rsid w:val="007D3BEA"/>
    <w:rsid w:val="007D3CD4"/>
    <w:rsid w:val="007D3D4D"/>
    <w:rsid w:val="007D3DB7"/>
    <w:rsid w:val="007D3F57"/>
    <w:rsid w:val="007D3F75"/>
    <w:rsid w:val="007D3FDF"/>
    <w:rsid w:val="007D404B"/>
    <w:rsid w:val="007D40A4"/>
    <w:rsid w:val="007D4178"/>
    <w:rsid w:val="007D41FC"/>
    <w:rsid w:val="007D420C"/>
    <w:rsid w:val="007D42CC"/>
    <w:rsid w:val="007D42D2"/>
    <w:rsid w:val="007D42E5"/>
    <w:rsid w:val="007D44CE"/>
    <w:rsid w:val="007D44CF"/>
    <w:rsid w:val="007D4503"/>
    <w:rsid w:val="007D4510"/>
    <w:rsid w:val="007D4544"/>
    <w:rsid w:val="007D4578"/>
    <w:rsid w:val="007D45DE"/>
    <w:rsid w:val="007D45F8"/>
    <w:rsid w:val="007D4614"/>
    <w:rsid w:val="007D4651"/>
    <w:rsid w:val="007D46B7"/>
    <w:rsid w:val="007D4718"/>
    <w:rsid w:val="007D47FE"/>
    <w:rsid w:val="007D4831"/>
    <w:rsid w:val="007D4877"/>
    <w:rsid w:val="007D4914"/>
    <w:rsid w:val="007D4B22"/>
    <w:rsid w:val="007D4B60"/>
    <w:rsid w:val="007D4BCE"/>
    <w:rsid w:val="007D4C79"/>
    <w:rsid w:val="007D4CBA"/>
    <w:rsid w:val="007D4D9E"/>
    <w:rsid w:val="007D4DFA"/>
    <w:rsid w:val="007D4E17"/>
    <w:rsid w:val="007D4E29"/>
    <w:rsid w:val="007D4EA7"/>
    <w:rsid w:val="007D4EC7"/>
    <w:rsid w:val="007D4F3C"/>
    <w:rsid w:val="007D4F3D"/>
    <w:rsid w:val="007D4F47"/>
    <w:rsid w:val="007D4FBE"/>
    <w:rsid w:val="007D4FC6"/>
    <w:rsid w:val="007D4FDF"/>
    <w:rsid w:val="007D5032"/>
    <w:rsid w:val="007D50F7"/>
    <w:rsid w:val="007D5114"/>
    <w:rsid w:val="007D5124"/>
    <w:rsid w:val="007D5153"/>
    <w:rsid w:val="007D517A"/>
    <w:rsid w:val="007D526F"/>
    <w:rsid w:val="007D52E6"/>
    <w:rsid w:val="007D53C4"/>
    <w:rsid w:val="007D544B"/>
    <w:rsid w:val="007D54C1"/>
    <w:rsid w:val="007D555E"/>
    <w:rsid w:val="007D55A0"/>
    <w:rsid w:val="007D55CC"/>
    <w:rsid w:val="007D560E"/>
    <w:rsid w:val="007D5635"/>
    <w:rsid w:val="007D56C0"/>
    <w:rsid w:val="007D571E"/>
    <w:rsid w:val="007D5748"/>
    <w:rsid w:val="007D57A8"/>
    <w:rsid w:val="007D57E8"/>
    <w:rsid w:val="007D58E2"/>
    <w:rsid w:val="007D5A7E"/>
    <w:rsid w:val="007D5AB8"/>
    <w:rsid w:val="007D5AED"/>
    <w:rsid w:val="007D5B17"/>
    <w:rsid w:val="007D5B63"/>
    <w:rsid w:val="007D5B71"/>
    <w:rsid w:val="007D5B74"/>
    <w:rsid w:val="007D5D17"/>
    <w:rsid w:val="007D5D5F"/>
    <w:rsid w:val="007D5E1E"/>
    <w:rsid w:val="007D5E4C"/>
    <w:rsid w:val="007D5E6D"/>
    <w:rsid w:val="007D6057"/>
    <w:rsid w:val="007D606D"/>
    <w:rsid w:val="007D60BD"/>
    <w:rsid w:val="007D6160"/>
    <w:rsid w:val="007D619C"/>
    <w:rsid w:val="007D61D8"/>
    <w:rsid w:val="007D624E"/>
    <w:rsid w:val="007D6315"/>
    <w:rsid w:val="007D6351"/>
    <w:rsid w:val="007D63C7"/>
    <w:rsid w:val="007D63CB"/>
    <w:rsid w:val="007D63EA"/>
    <w:rsid w:val="007D644F"/>
    <w:rsid w:val="007D64B3"/>
    <w:rsid w:val="007D64F7"/>
    <w:rsid w:val="007D6500"/>
    <w:rsid w:val="007D6569"/>
    <w:rsid w:val="007D6708"/>
    <w:rsid w:val="007D6796"/>
    <w:rsid w:val="007D6824"/>
    <w:rsid w:val="007D68CF"/>
    <w:rsid w:val="007D6938"/>
    <w:rsid w:val="007D69D3"/>
    <w:rsid w:val="007D69D8"/>
    <w:rsid w:val="007D69DA"/>
    <w:rsid w:val="007D69F3"/>
    <w:rsid w:val="007D6AB8"/>
    <w:rsid w:val="007D6B0F"/>
    <w:rsid w:val="007D6BAE"/>
    <w:rsid w:val="007D6CB4"/>
    <w:rsid w:val="007D6CE1"/>
    <w:rsid w:val="007D6D03"/>
    <w:rsid w:val="007D6D57"/>
    <w:rsid w:val="007D6DE6"/>
    <w:rsid w:val="007D6DF8"/>
    <w:rsid w:val="007D6E0F"/>
    <w:rsid w:val="007D6E21"/>
    <w:rsid w:val="007D6EA9"/>
    <w:rsid w:val="007D6F76"/>
    <w:rsid w:val="007D6F7A"/>
    <w:rsid w:val="007D700B"/>
    <w:rsid w:val="007D70CC"/>
    <w:rsid w:val="007D70CE"/>
    <w:rsid w:val="007D727F"/>
    <w:rsid w:val="007D737A"/>
    <w:rsid w:val="007D7386"/>
    <w:rsid w:val="007D73B4"/>
    <w:rsid w:val="007D73ED"/>
    <w:rsid w:val="007D73FA"/>
    <w:rsid w:val="007D73FC"/>
    <w:rsid w:val="007D7467"/>
    <w:rsid w:val="007D7656"/>
    <w:rsid w:val="007D76AE"/>
    <w:rsid w:val="007D770A"/>
    <w:rsid w:val="007D770F"/>
    <w:rsid w:val="007D77CB"/>
    <w:rsid w:val="007D78F0"/>
    <w:rsid w:val="007D7A65"/>
    <w:rsid w:val="007D7AAB"/>
    <w:rsid w:val="007D7B88"/>
    <w:rsid w:val="007D7BA8"/>
    <w:rsid w:val="007D7C20"/>
    <w:rsid w:val="007D7C2F"/>
    <w:rsid w:val="007D7C45"/>
    <w:rsid w:val="007D7C7C"/>
    <w:rsid w:val="007D7D94"/>
    <w:rsid w:val="007D7DB7"/>
    <w:rsid w:val="007D7DD9"/>
    <w:rsid w:val="007D7E26"/>
    <w:rsid w:val="007D7E3E"/>
    <w:rsid w:val="007D7E46"/>
    <w:rsid w:val="007D7E88"/>
    <w:rsid w:val="007D7EEE"/>
    <w:rsid w:val="007D7F5A"/>
    <w:rsid w:val="007D7F80"/>
    <w:rsid w:val="007E001F"/>
    <w:rsid w:val="007E0022"/>
    <w:rsid w:val="007E006A"/>
    <w:rsid w:val="007E00B6"/>
    <w:rsid w:val="007E0154"/>
    <w:rsid w:val="007E022B"/>
    <w:rsid w:val="007E0239"/>
    <w:rsid w:val="007E02BD"/>
    <w:rsid w:val="007E0315"/>
    <w:rsid w:val="007E034B"/>
    <w:rsid w:val="007E039C"/>
    <w:rsid w:val="007E03A0"/>
    <w:rsid w:val="007E041C"/>
    <w:rsid w:val="007E04BE"/>
    <w:rsid w:val="007E04F6"/>
    <w:rsid w:val="007E0538"/>
    <w:rsid w:val="007E05F1"/>
    <w:rsid w:val="007E066D"/>
    <w:rsid w:val="007E082E"/>
    <w:rsid w:val="007E0857"/>
    <w:rsid w:val="007E08E1"/>
    <w:rsid w:val="007E0949"/>
    <w:rsid w:val="007E09E7"/>
    <w:rsid w:val="007E0A84"/>
    <w:rsid w:val="007E0BEE"/>
    <w:rsid w:val="007E0C76"/>
    <w:rsid w:val="007E0D49"/>
    <w:rsid w:val="007E0D9F"/>
    <w:rsid w:val="007E0DC8"/>
    <w:rsid w:val="007E0E7B"/>
    <w:rsid w:val="007E0E85"/>
    <w:rsid w:val="007E0E91"/>
    <w:rsid w:val="007E0F23"/>
    <w:rsid w:val="007E0FE2"/>
    <w:rsid w:val="007E100C"/>
    <w:rsid w:val="007E1060"/>
    <w:rsid w:val="007E10C4"/>
    <w:rsid w:val="007E10D7"/>
    <w:rsid w:val="007E10E8"/>
    <w:rsid w:val="007E10F0"/>
    <w:rsid w:val="007E1135"/>
    <w:rsid w:val="007E1228"/>
    <w:rsid w:val="007E129F"/>
    <w:rsid w:val="007E13BB"/>
    <w:rsid w:val="007E1449"/>
    <w:rsid w:val="007E144C"/>
    <w:rsid w:val="007E148B"/>
    <w:rsid w:val="007E1555"/>
    <w:rsid w:val="007E15DA"/>
    <w:rsid w:val="007E17BA"/>
    <w:rsid w:val="007E183C"/>
    <w:rsid w:val="007E1969"/>
    <w:rsid w:val="007E1980"/>
    <w:rsid w:val="007E199B"/>
    <w:rsid w:val="007E1A9A"/>
    <w:rsid w:val="007E1AE5"/>
    <w:rsid w:val="007E1B3F"/>
    <w:rsid w:val="007E1C62"/>
    <w:rsid w:val="007E1C8A"/>
    <w:rsid w:val="007E1C8D"/>
    <w:rsid w:val="007E1D04"/>
    <w:rsid w:val="007E20D8"/>
    <w:rsid w:val="007E2169"/>
    <w:rsid w:val="007E21BD"/>
    <w:rsid w:val="007E21DC"/>
    <w:rsid w:val="007E22A9"/>
    <w:rsid w:val="007E243B"/>
    <w:rsid w:val="007E244F"/>
    <w:rsid w:val="007E246C"/>
    <w:rsid w:val="007E24AF"/>
    <w:rsid w:val="007E252D"/>
    <w:rsid w:val="007E2542"/>
    <w:rsid w:val="007E25D3"/>
    <w:rsid w:val="007E26E8"/>
    <w:rsid w:val="007E2768"/>
    <w:rsid w:val="007E278E"/>
    <w:rsid w:val="007E27BA"/>
    <w:rsid w:val="007E27E1"/>
    <w:rsid w:val="007E27FB"/>
    <w:rsid w:val="007E2806"/>
    <w:rsid w:val="007E286E"/>
    <w:rsid w:val="007E28A2"/>
    <w:rsid w:val="007E2919"/>
    <w:rsid w:val="007E293C"/>
    <w:rsid w:val="007E299B"/>
    <w:rsid w:val="007E2A4A"/>
    <w:rsid w:val="007E2AA7"/>
    <w:rsid w:val="007E2AAE"/>
    <w:rsid w:val="007E2AB2"/>
    <w:rsid w:val="007E2B15"/>
    <w:rsid w:val="007E2B5A"/>
    <w:rsid w:val="007E2B7F"/>
    <w:rsid w:val="007E2BBF"/>
    <w:rsid w:val="007E2C2B"/>
    <w:rsid w:val="007E2C67"/>
    <w:rsid w:val="007E2C88"/>
    <w:rsid w:val="007E2CD2"/>
    <w:rsid w:val="007E2D07"/>
    <w:rsid w:val="007E2E10"/>
    <w:rsid w:val="007E2E25"/>
    <w:rsid w:val="007E2E59"/>
    <w:rsid w:val="007E2EA8"/>
    <w:rsid w:val="007E2ED8"/>
    <w:rsid w:val="007E2FA8"/>
    <w:rsid w:val="007E2FB8"/>
    <w:rsid w:val="007E2FF5"/>
    <w:rsid w:val="007E3016"/>
    <w:rsid w:val="007E3019"/>
    <w:rsid w:val="007E31E8"/>
    <w:rsid w:val="007E32F8"/>
    <w:rsid w:val="007E3313"/>
    <w:rsid w:val="007E3390"/>
    <w:rsid w:val="007E3449"/>
    <w:rsid w:val="007E3585"/>
    <w:rsid w:val="007E35CF"/>
    <w:rsid w:val="007E36C7"/>
    <w:rsid w:val="007E36F9"/>
    <w:rsid w:val="007E3884"/>
    <w:rsid w:val="007E38D7"/>
    <w:rsid w:val="007E395B"/>
    <w:rsid w:val="007E3960"/>
    <w:rsid w:val="007E3C06"/>
    <w:rsid w:val="007E3C09"/>
    <w:rsid w:val="007E3CA8"/>
    <w:rsid w:val="007E3CAD"/>
    <w:rsid w:val="007E3D06"/>
    <w:rsid w:val="007E3D2F"/>
    <w:rsid w:val="007E3DBC"/>
    <w:rsid w:val="007E3E14"/>
    <w:rsid w:val="007E3E2D"/>
    <w:rsid w:val="007E3F3F"/>
    <w:rsid w:val="007E3F64"/>
    <w:rsid w:val="007E3F92"/>
    <w:rsid w:val="007E4003"/>
    <w:rsid w:val="007E405B"/>
    <w:rsid w:val="007E405D"/>
    <w:rsid w:val="007E406F"/>
    <w:rsid w:val="007E40C1"/>
    <w:rsid w:val="007E40F8"/>
    <w:rsid w:val="007E4103"/>
    <w:rsid w:val="007E4151"/>
    <w:rsid w:val="007E42B5"/>
    <w:rsid w:val="007E4367"/>
    <w:rsid w:val="007E4377"/>
    <w:rsid w:val="007E438E"/>
    <w:rsid w:val="007E43F4"/>
    <w:rsid w:val="007E458A"/>
    <w:rsid w:val="007E4643"/>
    <w:rsid w:val="007E4662"/>
    <w:rsid w:val="007E46AC"/>
    <w:rsid w:val="007E4743"/>
    <w:rsid w:val="007E47B8"/>
    <w:rsid w:val="007E480F"/>
    <w:rsid w:val="007E483B"/>
    <w:rsid w:val="007E48CF"/>
    <w:rsid w:val="007E48EC"/>
    <w:rsid w:val="007E4906"/>
    <w:rsid w:val="007E4908"/>
    <w:rsid w:val="007E496E"/>
    <w:rsid w:val="007E4A5B"/>
    <w:rsid w:val="007E4A91"/>
    <w:rsid w:val="007E4AF8"/>
    <w:rsid w:val="007E4B4A"/>
    <w:rsid w:val="007E4B54"/>
    <w:rsid w:val="007E4B8A"/>
    <w:rsid w:val="007E4C22"/>
    <w:rsid w:val="007E4C2E"/>
    <w:rsid w:val="007E4CDC"/>
    <w:rsid w:val="007E4D7A"/>
    <w:rsid w:val="007E4DF8"/>
    <w:rsid w:val="007E4E5E"/>
    <w:rsid w:val="007E4F40"/>
    <w:rsid w:val="007E4F73"/>
    <w:rsid w:val="007E4F91"/>
    <w:rsid w:val="007E4FB6"/>
    <w:rsid w:val="007E5026"/>
    <w:rsid w:val="007E5031"/>
    <w:rsid w:val="007E5097"/>
    <w:rsid w:val="007E50F7"/>
    <w:rsid w:val="007E5106"/>
    <w:rsid w:val="007E512B"/>
    <w:rsid w:val="007E5264"/>
    <w:rsid w:val="007E52D2"/>
    <w:rsid w:val="007E5301"/>
    <w:rsid w:val="007E5303"/>
    <w:rsid w:val="007E53D0"/>
    <w:rsid w:val="007E5483"/>
    <w:rsid w:val="007E54E3"/>
    <w:rsid w:val="007E5519"/>
    <w:rsid w:val="007E551C"/>
    <w:rsid w:val="007E55E0"/>
    <w:rsid w:val="007E5641"/>
    <w:rsid w:val="007E566C"/>
    <w:rsid w:val="007E568B"/>
    <w:rsid w:val="007E570F"/>
    <w:rsid w:val="007E5737"/>
    <w:rsid w:val="007E5787"/>
    <w:rsid w:val="007E5860"/>
    <w:rsid w:val="007E5966"/>
    <w:rsid w:val="007E5976"/>
    <w:rsid w:val="007E5990"/>
    <w:rsid w:val="007E5A4F"/>
    <w:rsid w:val="007E5A5D"/>
    <w:rsid w:val="007E5A72"/>
    <w:rsid w:val="007E5A83"/>
    <w:rsid w:val="007E5B12"/>
    <w:rsid w:val="007E5B37"/>
    <w:rsid w:val="007E5B79"/>
    <w:rsid w:val="007E5C37"/>
    <w:rsid w:val="007E5C3B"/>
    <w:rsid w:val="007E5C87"/>
    <w:rsid w:val="007E600D"/>
    <w:rsid w:val="007E614A"/>
    <w:rsid w:val="007E6179"/>
    <w:rsid w:val="007E61EF"/>
    <w:rsid w:val="007E62F7"/>
    <w:rsid w:val="007E63DE"/>
    <w:rsid w:val="007E640E"/>
    <w:rsid w:val="007E6427"/>
    <w:rsid w:val="007E646B"/>
    <w:rsid w:val="007E6562"/>
    <w:rsid w:val="007E6618"/>
    <w:rsid w:val="007E6643"/>
    <w:rsid w:val="007E669E"/>
    <w:rsid w:val="007E6795"/>
    <w:rsid w:val="007E6817"/>
    <w:rsid w:val="007E6881"/>
    <w:rsid w:val="007E68D8"/>
    <w:rsid w:val="007E69DE"/>
    <w:rsid w:val="007E6A66"/>
    <w:rsid w:val="007E6AA4"/>
    <w:rsid w:val="007E6B27"/>
    <w:rsid w:val="007E6B95"/>
    <w:rsid w:val="007E6B9D"/>
    <w:rsid w:val="007E6E01"/>
    <w:rsid w:val="007E6F9E"/>
    <w:rsid w:val="007E706B"/>
    <w:rsid w:val="007E70EF"/>
    <w:rsid w:val="007E7282"/>
    <w:rsid w:val="007E72FA"/>
    <w:rsid w:val="007E7324"/>
    <w:rsid w:val="007E7462"/>
    <w:rsid w:val="007E74F4"/>
    <w:rsid w:val="007E7647"/>
    <w:rsid w:val="007E775F"/>
    <w:rsid w:val="007E7778"/>
    <w:rsid w:val="007E78BA"/>
    <w:rsid w:val="007E78EF"/>
    <w:rsid w:val="007E7946"/>
    <w:rsid w:val="007E7B5F"/>
    <w:rsid w:val="007E7B87"/>
    <w:rsid w:val="007E7B8E"/>
    <w:rsid w:val="007E7B92"/>
    <w:rsid w:val="007E7B9A"/>
    <w:rsid w:val="007E7C16"/>
    <w:rsid w:val="007E7C3D"/>
    <w:rsid w:val="007E7CA0"/>
    <w:rsid w:val="007E7E55"/>
    <w:rsid w:val="007F0059"/>
    <w:rsid w:val="007F0097"/>
    <w:rsid w:val="007F00A6"/>
    <w:rsid w:val="007F00B5"/>
    <w:rsid w:val="007F00CD"/>
    <w:rsid w:val="007F0119"/>
    <w:rsid w:val="007F015A"/>
    <w:rsid w:val="007F0187"/>
    <w:rsid w:val="007F0245"/>
    <w:rsid w:val="007F02E2"/>
    <w:rsid w:val="007F02F8"/>
    <w:rsid w:val="007F03C0"/>
    <w:rsid w:val="007F04BE"/>
    <w:rsid w:val="007F053C"/>
    <w:rsid w:val="007F05BE"/>
    <w:rsid w:val="007F05C0"/>
    <w:rsid w:val="007F060B"/>
    <w:rsid w:val="007F072E"/>
    <w:rsid w:val="007F07A2"/>
    <w:rsid w:val="007F07A3"/>
    <w:rsid w:val="007F0835"/>
    <w:rsid w:val="007F0845"/>
    <w:rsid w:val="007F08F3"/>
    <w:rsid w:val="007F0925"/>
    <w:rsid w:val="007F0959"/>
    <w:rsid w:val="007F0996"/>
    <w:rsid w:val="007F0B67"/>
    <w:rsid w:val="007F0BC4"/>
    <w:rsid w:val="007F0BC9"/>
    <w:rsid w:val="007F0C65"/>
    <w:rsid w:val="007F0D64"/>
    <w:rsid w:val="007F0D93"/>
    <w:rsid w:val="007F0EE9"/>
    <w:rsid w:val="007F111D"/>
    <w:rsid w:val="007F1249"/>
    <w:rsid w:val="007F1275"/>
    <w:rsid w:val="007F129E"/>
    <w:rsid w:val="007F12A1"/>
    <w:rsid w:val="007F132C"/>
    <w:rsid w:val="007F1361"/>
    <w:rsid w:val="007F1389"/>
    <w:rsid w:val="007F139A"/>
    <w:rsid w:val="007F140F"/>
    <w:rsid w:val="007F1556"/>
    <w:rsid w:val="007F15CF"/>
    <w:rsid w:val="007F161C"/>
    <w:rsid w:val="007F1738"/>
    <w:rsid w:val="007F1812"/>
    <w:rsid w:val="007F1870"/>
    <w:rsid w:val="007F18D0"/>
    <w:rsid w:val="007F1ACB"/>
    <w:rsid w:val="007F1ADB"/>
    <w:rsid w:val="007F1AF9"/>
    <w:rsid w:val="007F1AFB"/>
    <w:rsid w:val="007F1C45"/>
    <w:rsid w:val="007F1C50"/>
    <w:rsid w:val="007F1D87"/>
    <w:rsid w:val="007F1F92"/>
    <w:rsid w:val="007F1FBE"/>
    <w:rsid w:val="007F2023"/>
    <w:rsid w:val="007F20AC"/>
    <w:rsid w:val="007F20D8"/>
    <w:rsid w:val="007F20E0"/>
    <w:rsid w:val="007F2177"/>
    <w:rsid w:val="007F2198"/>
    <w:rsid w:val="007F21B6"/>
    <w:rsid w:val="007F21DE"/>
    <w:rsid w:val="007F22D5"/>
    <w:rsid w:val="007F231F"/>
    <w:rsid w:val="007F23CA"/>
    <w:rsid w:val="007F23CC"/>
    <w:rsid w:val="007F2434"/>
    <w:rsid w:val="007F24DB"/>
    <w:rsid w:val="007F24F9"/>
    <w:rsid w:val="007F256E"/>
    <w:rsid w:val="007F257C"/>
    <w:rsid w:val="007F25AC"/>
    <w:rsid w:val="007F261D"/>
    <w:rsid w:val="007F2644"/>
    <w:rsid w:val="007F26E7"/>
    <w:rsid w:val="007F2738"/>
    <w:rsid w:val="007F277D"/>
    <w:rsid w:val="007F27A3"/>
    <w:rsid w:val="007F292C"/>
    <w:rsid w:val="007F293A"/>
    <w:rsid w:val="007F2A26"/>
    <w:rsid w:val="007F2B31"/>
    <w:rsid w:val="007F2C3A"/>
    <w:rsid w:val="007F2CE1"/>
    <w:rsid w:val="007F2CF1"/>
    <w:rsid w:val="007F2EC6"/>
    <w:rsid w:val="007F2FA3"/>
    <w:rsid w:val="007F3027"/>
    <w:rsid w:val="007F30B4"/>
    <w:rsid w:val="007F30D2"/>
    <w:rsid w:val="007F31E9"/>
    <w:rsid w:val="007F3237"/>
    <w:rsid w:val="007F3366"/>
    <w:rsid w:val="007F3398"/>
    <w:rsid w:val="007F3445"/>
    <w:rsid w:val="007F349E"/>
    <w:rsid w:val="007F34D4"/>
    <w:rsid w:val="007F352A"/>
    <w:rsid w:val="007F352E"/>
    <w:rsid w:val="007F358A"/>
    <w:rsid w:val="007F35CF"/>
    <w:rsid w:val="007F3776"/>
    <w:rsid w:val="007F3817"/>
    <w:rsid w:val="007F385A"/>
    <w:rsid w:val="007F3888"/>
    <w:rsid w:val="007F3911"/>
    <w:rsid w:val="007F3A3B"/>
    <w:rsid w:val="007F3AF5"/>
    <w:rsid w:val="007F3B29"/>
    <w:rsid w:val="007F3BD6"/>
    <w:rsid w:val="007F3BF4"/>
    <w:rsid w:val="007F3C2C"/>
    <w:rsid w:val="007F3C5A"/>
    <w:rsid w:val="007F3D53"/>
    <w:rsid w:val="007F3EA4"/>
    <w:rsid w:val="007F3F7C"/>
    <w:rsid w:val="007F3F82"/>
    <w:rsid w:val="007F40D8"/>
    <w:rsid w:val="007F413B"/>
    <w:rsid w:val="007F421C"/>
    <w:rsid w:val="007F4236"/>
    <w:rsid w:val="007F427A"/>
    <w:rsid w:val="007F4403"/>
    <w:rsid w:val="007F4426"/>
    <w:rsid w:val="007F446D"/>
    <w:rsid w:val="007F4494"/>
    <w:rsid w:val="007F455C"/>
    <w:rsid w:val="007F45CF"/>
    <w:rsid w:val="007F4633"/>
    <w:rsid w:val="007F469C"/>
    <w:rsid w:val="007F47EA"/>
    <w:rsid w:val="007F494A"/>
    <w:rsid w:val="007F494D"/>
    <w:rsid w:val="007F4A41"/>
    <w:rsid w:val="007F4ADA"/>
    <w:rsid w:val="007F4B2E"/>
    <w:rsid w:val="007F4B53"/>
    <w:rsid w:val="007F4B9B"/>
    <w:rsid w:val="007F4B9C"/>
    <w:rsid w:val="007F4BFB"/>
    <w:rsid w:val="007F4CA6"/>
    <w:rsid w:val="007F4CB2"/>
    <w:rsid w:val="007F4D5B"/>
    <w:rsid w:val="007F4DD1"/>
    <w:rsid w:val="007F4E51"/>
    <w:rsid w:val="007F4E59"/>
    <w:rsid w:val="007F4E7B"/>
    <w:rsid w:val="007F4E9E"/>
    <w:rsid w:val="007F4E9F"/>
    <w:rsid w:val="007F4EE4"/>
    <w:rsid w:val="007F4EF5"/>
    <w:rsid w:val="007F4F55"/>
    <w:rsid w:val="007F504B"/>
    <w:rsid w:val="007F50D8"/>
    <w:rsid w:val="007F5191"/>
    <w:rsid w:val="007F5203"/>
    <w:rsid w:val="007F53BA"/>
    <w:rsid w:val="007F54DC"/>
    <w:rsid w:val="007F557F"/>
    <w:rsid w:val="007F5638"/>
    <w:rsid w:val="007F5696"/>
    <w:rsid w:val="007F56FB"/>
    <w:rsid w:val="007F5703"/>
    <w:rsid w:val="007F57A9"/>
    <w:rsid w:val="007F57ED"/>
    <w:rsid w:val="007F5884"/>
    <w:rsid w:val="007F58D1"/>
    <w:rsid w:val="007F59E6"/>
    <w:rsid w:val="007F5A25"/>
    <w:rsid w:val="007F5A35"/>
    <w:rsid w:val="007F5A39"/>
    <w:rsid w:val="007F5A91"/>
    <w:rsid w:val="007F5B4B"/>
    <w:rsid w:val="007F5B6C"/>
    <w:rsid w:val="007F5BC3"/>
    <w:rsid w:val="007F5BED"/>
    <w:rsid w:val="007F5C02"/>
    <w:rsid w:val="007F5C97"/>
    <w:rsid w:val="007F5C9D"/>
    <w:rsid w:val="007F5E06"/>
    <w:rsid w:val="007F5E54"/>
    <w:rsid w:val="007F5F18"/>
    <w:rsid w:val="007F5F5F"/>
    <w:rsid w:val="007F6020"/>
    <w:rsid w:val="007F6037"/>
    <w:rsid w:val="007F60B3"/>
    <w:rsid w:val="007F639F"/>
    <w:rsid w:val="007F63E3"/>
    <w:rsid w:val="007F6421"/>
    <w:rsid w:val="007F6499"/>
    <w:rsid w:val="007F6510"/>
    <w:rsid w:val="007F6535"/>
    <w:rsid w:val="007F65D4"/>
    <w:rsid w:val="007F6661"/>
    <w:rsid w:val="007F6687"/>
    <w:rsid w:val="007F6733"/>
    <w:rsid w:val="007F67C9"/>
    <w:rsid w:val="007F683D"/>
    <w:rsid w:val="007F684C"/>
    <w:rsid w:val="007F686E"/>
    <w:rsid w:val="007F6954"/>
    <w:rsid w:val="007F6969"/>
    <w:rsid w:val="007F69A4"/>
    <w:rsid w:val="007F69A5"/>
    <w:rsid w:val="007F6A54"/>
    <w:rsid w:val="007F6AE7"/>
    <w:rsid w:val="007F6B0B"/>
    <w:rsid w:val="007F6BBC"/>
    <w:rsid w:val="007F6BC7"/>
    <w:rsid w:val="007F6C0D"/>
    <w:rsid w:val="007F6C8A"/>
    <w:rsid w:val="007F6D32"/>
    <w:rsid w:val="007F6E18"/>
    <w:rsid w:val="007F70BA"/>
    <w:rsid w:val="007F7163"/>
    <w:rsid w:val="007F7165"/>
    <w:rsid w:val="007F720A"/>
    <w:rsid w:val="007F72AF"/>
    <w:rsid w:val="007F72D7"/>
    <w:rsid w:val="007F7316"/>
    <w:rsid w:val="007F743D"/>
    <w:rsid w:val="007F746F"/>
    <w:rsid w:val="007F7531"/>
    <w:rsid w:val="007F75E4"/>
    <w:rsid w:val="007F77D4"/>
    <w:rsid w:val="007F7904"/>
    <w:rsid w:val="007F790C"/>
    <w:rsid w:val="007F7963"/>
    <w:rsid w:val="007F7975"/>
    <w:rsid w:val="007F798B"/>
    <w:rsid w:val="007F79BF"/>
    <w:rsid w:val="007F7A1B"/>
    <w:rsid w:val="007F7A54"/>
    <w:rsid w:val="007F7BA6"/>
    <w:rsid w:val="007F7BB5"/>
    <w:rsid w:val="007F7BC5"/>
    <w:rsid w:val="007F7C54"/>
    <w:rsid w:val="007F7CD1"/>
    <w:rsid w:val="007F7DE8"/>
    <w:rsid w:val="007F7E06"/>
    <w:rsid w:val="007F7F14"/>
    <w:rsid w:val="007F7F24"/>
    <w:rsid w:val="007F7F31"/>
    <w:rsid w:val="007F7FD3"/>
    <w:rsid w:val="0080017E"/>
    <w:rsid w:val="008001AA"/>
    <w:rsid w:val="0080029E"/>
    <w:rsid w:val="0080030C"/>
    <w:rsid w:val="00800311"/>
    <w:rsid w:val="00800316"/>
    <w:rsid w:val="00800366"/>
    <w:rsid w:val="008003D8"/>
    <w:rsid w:val="008003E8"/>
    <w:rsid w:val="0080041D"/>
    <w:rsid w:val="00800577"/>
    <w:rsid w:val="008005BD"/>
    <w:rsid w:val="008005E4"/>
    <w:rsid w:val="008005EE"/>
    <w:rsid w:val="00800600"/>
    <w:rsid w:val="00800610"/>
    <w:rsid w:val="00800614"/>
    <w:rsid w:val="00800658"/>
    <w:rsid w:val="008006F1"/>
    <w:rsid w:val="00800712"/>
    <w:rsid w:val="00800758"/>
    <w:rsid w:val="00800781"/>
    <w:rsid w:val="008007B1"/>
    <w:rsid w:val="00800823"/>
    <w:rsid w:val="00800825"/>
    <w:rsid w:val="00800835"/>
    <w:rsid w:val="00800976"/>
    <w:rsid w:val="008009AA"/>
    <w:rsid w:val="008009DA"/>
    <w:rsid w:val="00800A02"/>
    <w:rsid w:val="00800A91"/>
    <w:rsid w:val="00800AA5"/>
    <w:rsid w:val="00800AA7"/>
    <w:rsid w:val="00800AB8"/>
    <w:rsid w:val="00800AE3"/>
    <w:rsid w:val="00800AE5"/>
    <w:rsid w:val="00800B48"/>
    <w:rsid w:val="00800C20"/>
    <w:rsid w:val="00800D2D"/>
    <w:rsid w:val="00800D4D"/>
    <w:rsid w:val="00800E90"/>
    <w:rsid w:val="00800EF0"/>
    <w:rsid w:val="008010FB"/>
    <w:rsid w:val="0080111E"/>
    <w:rsid w:val="00801190"/>
    <w:rsid w:val="008011C4"/>
    <w:rsid w:val="008011F2"/>
    <w:rsid w:val="00801228"/>
    <w:rsid w:val="00801291"/>
    <w:rsid w:val="008013DF"/>
    <w:rsid w:val="00801403"/>
    <w:rsid w:val="008014AE"/>
    <w:rsid w:val="00801524"/>
    <w:rsid w:val="008015D6"/>
    <w:rsid w:val="0080161D"/>
    <w:rsid w:val="008016E7"/>
    <w:rsid w:val="0080171B"/>
    <w:rsid w:val="0080188C"/>
    <w:rsid w:val="00801894"/>
    <w:rsid w:val="008018F8"/>
    <w:rsid w:val="008019CA"/>
    <w:rsid w:val="008019D0"/>
    <w:rsid w:val="00801A06"/>
    <w:rsid w:val="00801A23"/>
    <w:rsid w:val="00801A8C"/>
    <w:rsid w:val="00801B14"/>
    <w:rsid w:val="00801B41"/>
    <w:rsid w:val="00801C53"/>
    <w:rsid w:val="00801C68"/>
    <w:rsid w:val="00801CC4"/>
    <w:rsid w:val="00801D3B"/>
    <w:rsid w:val="00801E54"/>
    <w:rsid w:val="00801F82"/>
    <w:rsid w:val="00801FA5"/>
    <w:rsid w:val="00801FCD"/>
    <w:rsid w:val="00801FEC"/>
    <w:rsid w:val="00802001"/>
    <w:rsid w:val="00802194"/>
    <w:rsid w:val="00802245"/>
    <w:rsid w:val="00802251"/>
    <w:rsid w:val="00802265"/>
    <w:rsid w:val="008022A8"/>
    <w:rsid w:val="008022C3"/>
    <w:rsid w:val="00802315"/>
    <w:rsid w:val="00802366"/>
    <w:rsid w:val="008023F7"/>
    <w:rsid w:val="00802435"/>
    <w:rsid w:val="0080243A"/>
    <w:rsid w:val="0080246E"/>
    <w:rsid w:val="008024C4"/>
    <w:rsid w:val="00802511"/>
    <w:rsid w:val="00802565"/>
    <w:rsid w:val="008026F9"/>
    <w:rsid w:val="00802767"/>
    <w:rsid w:val="00802860"/>
    <w:rsid w:val="008028BA"/>
    <w:rsid w:val="0080296A"/>
    <w:rsid w:val="0080298B"/>
    <w:rsid w:val="008029AD"/>
    <w:rsid w:val="00802A51"/>
    <w:rsid w:val="00802A90"/>
    <w:rsid w:val="00802AED"/>
    <w:rsid w:val="00802B07"/>
    <w:rsid w:val="00802B4D"/>
    <w:rsid w:val="00802B57"/>
    <w:rsid w:val="00802B5B"/>
    <w:rsid w:val="00802B80"/>
    <w:rsid w:val="00802BCF"/>
    <w:rsid w:val="00802CB4"/>
    <w:rsid w:val="00802DC9"/>
    <w:rsid w:val="00802E05"/>
    <w:rsid w:val="00802E2A"/>
    <w:rsid w:val="00802E3A"/>
    <w:rsid w:val="00802F6B"/>
    <w:rsid w:val="00802FF1"/>
    <w:rsid w:val="00803021"/>
    <w:rsid w:val="0080319D"/>
    <w:rsid w:val="00803203"/>
    <w:rsid w:val="00803242"/>
    <w:rsid w:val="00803275"/>
    <w:rsid w:val="008032F4"/>
    <w:rsid w:val="00803399"/>
    <w:rsid w:val="00803467"/>
    <w:rsid w:val="00803487"/>
    <w:rsid w:val="008034C6"/>
    <w:rsid w:val="008034FB"/>
    <w:rsid w:val="00803510"/>
    <w:rsid w:val="00803520"/>
    <w:rsid w:val="00803662"/>
    <w:rsid w:val="008036AD"/>
    <w:rsid w:val="008036D5"/>
    <w:rsid w:val="008036F0"/>
    <w:rsid w:val="00803774"/>
    <w:rsid w:val="0080382E"/>
    <w:rsid w:val="00803896"/>
    <w:rsid w:val="008039E2"/>
    <w:rsid w:val="00803A50"/>
    <w:rsid w:val="00803A54"/>
    <w:rsid w:val="00803AFE"/>
    <w:rsid w:val="00803B22"/>
    <w:rsid w:val="00803C23"/>
    <w:rsid w:val="00803D46"/>
    <w:rsid w:val="00803F7B"/>
    <w:rsid w:val="00803F87"/>
    <w:rsid w:val="00803FBB"/>
    <w:rsid w:val="0080405B"/>
    <w:rsid w:val="00804105"/>
    <w:rsid w:val="00804223"/>
    <w:rsid w:val="008042E3"/>
    <w:rsid w:val="0080438C"/>
    <w:rsid w:val="008043A5"/>
    <w:rsid w:val="008044B3"/>
    <w:rsid w:val="008044DB"/>
    <w:rsid w:val="008044EA"/>
    <w:rsid w:val="00804698"/>
    <w:rsid w:val="008048D5"/>
    <w:rsid w:val="008048F1"/>
    <w:rsid w:val="0080494C"/>
    <w:rsid w:val="00804A91"/>
    <w:rsid w:val="00804AAF"/>
    <w:rsid w:val="00804ADE"/>
    <w:rsid w:val="00804B5A"/>
    <w:rsid w:val="00804C5C"/>
    <w:rsid w:val="00804CA4"/>
    <w:rsid w:val="00804CB4"/>
    <w:rsid w:val="00804DF8"/>
    <w:rsid w:val="00804DFF"/>
    <w:rsid w:val="00804E0D"/>
    <w:rsid w:val="00804E2F"/>
    <w:rsid w:val="00804F40"/>
    <w:rsid w:val="00804FED"/>
    <w:rsid w:val="008050BE"/>
    <w:rsid w:val="00805101"/>
    <w:rsid w:val="0080514E"/>
    <w:rsid w:val="0080514F"/>
    <w:rsid w:val="0080515A"/>
    <w:rsid w:val="00805170"/>
    <w:rsid w:val="008051CC"/>
    <w:rsid w:val="00805202"/>
    <w:rsid w:val="0080522A"/>
    <w:rsid w:val="0080524A"/>
    <w:rsid w:val="00805361"/>
    <w:rsid w:val="0080539C"/>
    <w:rsid w:val="008053D1"/>
    <w:rsid w:val="00805459"/>
    <w:rsid w:val="00805485"/>
    <w:rsid w:val="008055C8"/>
    <w:rsid w:val="0080560C"/>
    <w:rsid w:val="00805613"/>
    <w:rsid w:val="0080562F"/>
    <w:rsid w:val="008056EE"/>
    <w:rsid w:val="008057E1"/>
    <w:rsid w:val="00805889"/>
    <w:rsid w:val="008058AB"/>
    <w:rsid w:val="0080596D"/>
    <w:rsid w:val="008059F8"/>
    <w:rsid w:val="008059FE"/>
    <w:rsid w:val="00805A5F"/>
    <w:rsid w:val="00805B41"/>
    <w:rsid w:val="00805B42"/>
    <w:rsid w:val="00805B86"/>
    <w:rsid w:val="00805C19"/>
    <w:rsid w:val="00805D6C"/>
    <w:rsid w:val="00805E8C"/>
    <w:rsid w:val="00805F30"/>
    <w:rsid w:val="00805F85"/>
    <w:rsid w:val="00805FEE"/>
    <w:rsid w:val="00805FFE"/>
    <w:rsid w:val="00806003"/>
    <w:rsid w:val="0080600F"/>
    <w:rsid w:val="00806083"/>
    <w:rsid w:val="00806109"/>
    <w:rsid w:val="0080614E"/>
    <w:rsid w:val="0080616F"/>
    <w:rsid w:val="00806205"/>
    <w:rsid w:val="00806416"/>
    <w:rsid w:val="0080641C"/>
    <w:rsid w:val="00806423"/>
    <w:rsid w:val="00806445"/>
    <w:rsid w:val="0080646E"/>
    <w:rsid w:val="0080654A"/>
    <w:rsid w:val="008066A6"/>
    <w:rsid w:val="0080684D"/>
    <w:rsid w:val="008068ED"/>
    <w:rsid w:val="008069AB"/>
    <w:rsid w:val="008069E5"/>
    <w:rsid w:val="00806A8A"/>
    <w:rsid w:val="00806AB3"/>
    <w:rsid w:val="00806AD7"/>
    <w:rsid w:val="00806B1B"/>
    <w:rsid w:val="00806C0A"/>
    <w:rsid w:val="00806C97"/>
    <w:rsid w:val="00806CC4"/>
    <w:rsid w:val="00806DF8"/>
    <w:rsid w:val="00806E06"/>
    <w:rsid w:val="00806E9E"/>
    <w:rsid w:val="00806EDA"/>
    <w:rsid w:val="00806F1F"/>
    <w:rsid w:val="00806F49"/>
    <w:rsid w:val="00806F8B"/>
    <w:rsid w:val="00806FA7"/>
    <w:rsid w:val="00807057"/>
    <w:rsid w:val="00807086"/>
    <w:rsid w:val="0080713A"/>
    <w:rsid w:val="00807152"/>
    <w:rsid w:val="00807225"/>
    <w:rsid w:val="008072F9"/>
    <w:rsid w:val="00807317"/>
    <w:rsid w:val="00807327"/>
    <w:rsid w:val="008073AA"/>
    <w:rsid w:val="0080756A"/>
    <w:rsid w:val="008075C5"/>
    <w:rsid w:val="008075EC"/>
    <w:rsid w:val="0080769C"/>
    <w:rsid w:val="008077AE"/>
    <w:rsid w:val="008077B9"/>
    <w:rsid w:val="008077BA"/>
    <w:rsid w:val="00807802"/>
    <w:rsid w:val="00807864"/>
    <w:rsid w:val="0080787B"/>
    <w:rsid w:val="0080798E"/>
    <w:rsid w:val="00807A4E"/>
    <w:rsid w:val="00807B55"/>
    <w:rsid w:val="00807B90"/>
    <w:rsid w:val="00807BE0"/>
    <w:rsid w:val="00807CA2"/>
    <w:rsid w:val="00807D88"/>
    <w:rsid w:val="00807DE3"/>
    <w:rsid w:val="00807E91"/>
    <w:rsid w:val="00807F13"/>
    <w:rsid w:val="00807F9E"/>
    <w:rsid w:val="00810054"/>
    <w:rsid w:val="00810083"/>
    <w:rsid w:val="00810224"/>
    <w:rsid w:val="008102B3"/>
    <w:rsid w:val="008103E6"/>
    <w:rsid w:val="008104AB"/>
    <w:rsid w:val="008104BD"/>
    <w:rsid w:val="008104C6"/>
    <w:rsid w:val="00810607"/>
    <w:rsid w:val="00810670"/>
    <w:rsid w:val="00810753"/>
    <w:rsid w:val="0081078C"/>
    <w:rsid w:val="00810798"/>
    <w:rsid w:val="0081085B"/>
    <w:rsid w:val="00810868"/>
    <w:rsid w:val="00810949"/>
    <w:rsid w:val="00810987"/>
    <w:rsid w:val="00810993"/>
    <w:rsid w:val="00810AE0"/>
    <w:rsid w:val="00810B49"/>
    <w:rsid w:val="00810BE5"/>
    <w:rsid w:val="00810DC1"/>
    <w:rsid w:val="00810E61"/>
    <w:rsid w:val="00810EFB"/>
    <w:rsid w:val="00810F1A"/>
    <w:rsid w:val="00810F55"/>
    <w:rsid w:val="00810FF5"/>
    <w:rsid w:val="00811023"/>
    <w:rsid w:val="00811041"/>
    <w:rsid w:val="0081106B"/>
    <w:rsid w:val="0081106E"/>
    <w:rsid w:val="008110BC"/>
    <w:rsid w:val="008110CC"/>
    <w:rsid w:val="00811162"/>
    <w:rsid w:val="008111DE"/>
    <w:rsid w:val="00811247"/>
    <w:rsid w:val="00811282"/>
    <w:rsid w:val="0081128B"/>
    <w:rsid w:val="00811314"/>
    <w:rsid w:val="00811481"/>
    <w:rsid w:val="008114A5"/>
    <w:rsid w:val="00811528"/>
    <w:rsid w:val="0081156D"/>
    <w:rsid w:val="008116A8"/>
    <w:rsid w:val="008116A9"/>
    <w:rsid w:val="008116D6"/>
    <w:rsid w:val="00811719"/>
    <w:rsid w:val="00811745"/>
    <w:rsid w:val="00811794"/>
    <w:rsid w:val="00811804"/>
    <w:rsid w:val="00811807"/>
    <w:rsid w:val="0081183C"/>
    <w:rsid w:val="00811866"/>
    <w:rsid w:val="00811905"/>
    <w:rsid w:val="00811968"/>
    <w:rsid w:val="008119AD"/>
    <w:rsid w:val="00811B52"/>
    <w:rsid w:val="00811C66"/>
    <w:rsid w:val="00811DC3"/>
    <w:rsid w:val="00811F07"/>
    <w:rsid w:val="00811F54"/>
    <w:rsid w:val="00811FF3"/>
    <w:rsid w:val="0081206D"/>
    <w:rsid w:val="008120AF"/>
    <w:rsid w:val="0081218B"/>
    <w:rsid w:val="0081225B"/>
    <w:rsid w:val="0081229E"/>
    <w:rsid w:val="00812313"/>
    <w:rsid w:val="0081240C"/>
    <w:rsid w:val="00812468"/>
    <w:rsid w:val="00812875"/>
    <w:rsid w:val="008128DB"/>
    <w:rsid w:val="0081292C"/>
    <w:rsid w:val="00812A04"/>
    <w:rsid w:val="00812A23"/>
    <w:rsid w:val="00812A30"/>
    <w:rsid w:val="00812A63"/>
    <w:rsid w:val="00812AA4"/>
    <w:rsid w:val="00812AD0"/>
    <w:rsid w:val="00812ADD"/>
    <w:rsid w:val="00812AF8"/>
    <w:rsid w:val="00812B53"/>
    <w:rsid w:val="00812B6D"/>
    <w:rsid w:val="00812C41"/>
    <w:rsid w:val="00812D27"/>
    <w:rsid w:val="00812D84"/>
    <w:rsid w:val="00812E4D"/>
    <w:rsid w:val="00812F6A"/>
    <w:rsid w:val="00812FD5"/>
    <w:rsid w:val="00813042"/>
    <w:rsid w:val="008130F2"/>
    <w:rsid w:val="00813164"/>
    <w:rsid w:val="008131FE"/>
    <w:rsid w:val="0081320F"/>
    <w:rsid w:val="0081324C"/>
    <w:rsid w:val="00813267"/>
    <w:rsid w:val="008132CC"/>
    <w:rsid w:val="008132D0"/>
    <w:rsid w:val="00813369"/>
    <w:rsid w:val="008134BC"/>
    <w:rsid w:val="008134BF"/>
    <w:rsid w:val="0081351D"/>
    <w:rsid w:val="0081362B"/>
    <w:rsid w:val="008136AD"/>
    <w:rsid w:val="008136B1"/>
    <w:rsid w:val="00813731"/>
    <w:rsid w:val="00813775"/>
    <w:rsid w:val="008137C5"/>
    <w:rsid w:val="0081384A"/>
    <w:rsid w:val="008138DF"/>
    <w:rsid w:val="008139C0"/>
    <w:rsid w:val="00813AE6"/>
    <w:rsid w:val="00813B5C"/>
    <w:rsid w:val="00813BB6"/>
    <w:rsid w:val="00813D34"/>
    <w:rsid w:val="00813E25"/>
    <w:rsid w:val="00813E52"/>
    <w:rsid w:val="00813EAC"/>
    <w:rsid w:val="00813EE5"/>
    <w:rsid w:val="00813F37"/>
    <w:rsid w:val="00813FEA"/>
    <w:rsid w:val="0081405D"/>
    <w:rsid w:val="008140E0"/>
    <w:rsid w:val="00814191"/>
    <w:rsid w:val="008142D2"/>
    <w:rsid w:val="00814350"/>
    <w:rsid w:val="00814412"/>
    <w:rsid w:val="00814425"/>
    <w:rsid w:val="0081444E"/>
    <w:rsid w:val="00814492"/>
    <w:rsid w:val="008144B2"/>
    <w:rsid w:val="00814667"/>
    <w:rsid w:val="008146F7"/>
    <w:rsid w:val="00814753"/>
    <w:rsid w:val="00814782"/>
    <w:rsid w:val="008147EF"/>
    <w:rsid w:val="00814847"/>
    <w:rsid w:val="008148A5"/>
    <w:rsid w:val="008148C9"/>
    <w:rsid w:val="00814A26"/>
    <w:rsid w:val="00814A30"/>
    <w:rsid w:val="00814A36"/>
    <w:rsid w:val="00814A3B"/>
    <w:rsid w:val="00814AA5"/>
    <w:rsid w:val="00814ABB"/>
    <w:rsid w:val="00814AF0"/>
    <w:rsid w:val="00814B5B"/>
    <w:rsid w:val="00814BD9"/>
    <w:rsid w:val="00814C69"/>
    <w:rsid w:val="00814C8A"/>
    <w:rsid w:val="00814CFF"/>
    <w:rsid w:val="00814D79"/>
    <w:rsid w:val="00814E1A"/>
    <w:rsid w:val="00814E31"/>
    <w:rsid w:val="00814E46"/>
    <w:rsid w:val="00814EAD"/>
    <w:rsid w:val="00814F18"/>
    <w:rsid w:val="00814FD2"/>
    <w:rsid w:val="00814FD4"/>
    <w:rsid w:val="00815041"/>
    <w:rsid w:val="0081509E"/>
    <w:rsid w:val="008151D3"/>
    <w:rsid w:val="008151DE"/>
    <w:rsid w:val="00815288"/>
    <w:rsid w:val="00815294"/>
    <w:rsid w:val="008152B8"/>
    <w:rsid w:val="00815311"/>
    <w:rsid w:val="00815314"/>
    <w:rsid w:val="00815325"/>
    <w:rsid w:val="00815335"/>
    <w:rsid w:val="008153B0"/>
    <w:rsid w:val="008153D1"/>
    <w:rsid w:val="008153EA"/>
    <w:rsid w:val="008153EB"/>
    <w:rsid w:val="0081543B"/>
    <w:rsid w:val="00815528"/>
    <w:rsid w:val="0081553E"/>
    <w:rsid w:val="00815563"/>
    <w:rsid w:val="008155C6"/>
    <w:rsid w:val="008156D3"/>
    <w:rsid w:val="008158D1"/>
    <w:rsid w:val="008158D2"/>
    <w:rsid w:val="00815913"/>
    <w:rsid w:val="0081595D"/>
    <w:rsid w:val="00815992"/>
    <w:rsid w:val="00815A87"/>
    <w:rsid w:val="00815B11"/>
    <w:rsid w:val="00815BAA"/>
    <w:rsid w:val="00815BD2"/>
    <w:rsid w:val="00815C23"/>
    <w:rsid w:val="00815CCA"/>
    <w:rsid w:val="00815CE3"/>
    <w:rsid w:val="00815D7F"/>
    <w:rsid w:val="00815EEF"/>
    <w:rsid w:val="00815F1A"/>
    <w:rsid w:val="00815F90"/>
    <w:rsid w:val="00815F97"/>
    <w:rsid w:val="00815FB8"/>
    <w:rsid w:val="00815FD2"/>
    <w:rsid w:val="0081602C"/>
    <w:rsid w:val="00816074"/>
    <w:rsid w:val="0081611B"/>
    <w:rsid w:val="00816156"/>
    <w:rsid w:val="008161B4"/>
    <w:rsid w:val="00816333"/>
    <w:rsid w:val="00816437"/>
    <w:rsid w:val="00816529"/>
    <w:rsid w:val="00816536"/>
    <w:rsid w:val="00816546"/>
    <w:rsid w:val="00816585"/>
    <w:rsid w:val="0081658A"/>
    <w:rsid w:val="008165B7"/>
    <w:rsid w:val="008165C6"/>
    <w:rsid w:val="008166D5"/>
    <w:rsid w:val="00816778"/>
    <w:rsid w:val="00816792"/>
    <w:rsid w:val="008167CE"/>
    <w:rsid w:val="00816866"/>
    <w:rsid w:val="0081691A"/>
    <w:rsid w:val="00816925"/>
    <w:rsid w:val="0081694F"/>
    <w:rsid w:val="00816A90"/>
    <w:rsid w:val="00816AE8"/>
    <w:rsid w:val="00816B0A"/>
    <w:rsid w:val="00816B4A"/>
    <w:rsid w:val="00816B5B"/>
    <w:rsid w:val="00816C04"/>
    <w:rsid w:val="00816CB5"/>
    <w:rsid w:val="00816CC1"/>
    <w:rsid w:val="00816D7B"/>
    <w:rsid w:val="00816DA3"/>
    <w:rsid w:val="00816E8A"/>
    <w:rsid w:val="00816F72"/>
    <w:rsid w:val="008170EC"/>
    <w:rsid w:val="008170ED"/>
    <w:rsid w:val="00817105"/>
    <w:rsid w:val="00817187"/>
    <w:rsid w:val="00817191"/>
    <w:rsid w:val="00817263"/>
    <w:rsid w:val="00817434"/>
    <w:rsid w:val="00817503"/>
    <w:rsid w:val="0081760B"/>
    <w:rsid w:val="00817632"/>
    <w:rsid w:val="0081763E"/>
    <w:rsid w:val="0081774D"/>
    <w:rsid w:val="00817922"/>
    <w:rsid w:val="008179E4"/>
    <w:rsid w:val="00817A44"/>
    <w:rsid w:val="00817AD6"/>
    <w:rsid w:val="00817B40"/>
    <w:rsid w:val="00817BD8"/>
    <w:rsid w:val="00817C4B"/>
    <w:rsid w:val="00817CA3"/>
    <w:rsid w:val="00817CD9"/>
    <w:rsid w:val="00817CE6"/>
    <w:rsid w:val="00817D12"/>
    <w:rsid w:val="00817D40"/>
    <w:rsid w:val="00817D45"/>
    <w:rsid w:val="00817E01"/>
    <w:rsid w:val="00817E9A"/>
    <w:rsid w:val="00817EE1"/>
    <w:rsid w:val="00817F2C"/>
    <w:rsid w:val="00817F35"/>
    <w:rsid w:val="00817F57"/>
    <w:rsid w:val="00817F9A"/>
    <w:rsid w:val="00820046"/>
    <w:rsid w:val="0082004A"/>
    <w:rsid w:val="00820165"/>
    <w:rsid w:val="008201A0"/>
    <w:rsid w:val="008201CD"/>
    <w:rsid w:val="00820215"/>
    <w:rsid w:val="0082036B"/>
    <w:rsid w:val="008203C4"/>
    <w:rsid w:val="0082040C"/>
    <w:rsid w:val="00820427"/>
    <w:rsid w:val="008204C0"/>
    <w:rsid w:val="008204C3"/>
    <w:rsid w:val="00820503"/>
    <w:rsid w:val="00820554"/>
    <w:rsid w:val="008206CE"/>
    <w:rsid w:val="00820702"/>
    <w:rsid w:val="00820706"/>
    <w:rsid w:val="008208DE"/>
    <w:rsid w:val="00820A1C"/>
    <w:rsid w:val="00820A67"/>
    <w:rsid w:val="00820A73"/>
    <w:rsid w:val="00820B01"/>
    <w:rsid w:val="00820C0E"/>
    <w:rsid w:val="00820CFE"/>
    <w:rsid w:val="00820D26"/>
    <w:rsid w:val="00820D67"/>
    <w:rsid w:val="00820E21"/>
    <w:rsid w:val="00820E24"/>
    <w:rsid w:val="00820E8D"/>
    <w:rsid w:val="00820E92"/>
    <w:rsid w:val="00820FB4"/>
    <w:rsid w:val="00820FE3"/>
    <w:rsid w:val="00821037"/>
    <w:rsid w:val="008210A0"/>
    <w:rsid w:val="00821151"/>
    <w:rsid w:val="0082118B"/>
    <w:rsid w:val="00821190"/>
    <w:rsid w:val="008211D0"/>
    <w:rsid w:val="00821236"/>
    <w:rsid w:val="008212F6"/>
    <w:rsid w:val="00821358"/>
    <w:rsid w:val="0082135D"/>
    <w:rsid w:val="0082145B"/>
    <w:rsid w:val="008214C5"/>
    <w:rsid w:val="008215FE"/>
    <w:rsid w:val="0082161E"/>
    <w:rsid w:val="00821780"/>
    <w:rsid w:val="00821861"/>
    <w:rsid w:val="008218E4"/>
    <w:rsid w:val="00821932"/>
    <w:rsid w:val="0082194C"/>
    <w:rsid w:val="008219AB"/>
    <w:rsid w:val="008219C7"/>
    <w:rsid w:val="00821A39"/>
    <w:rsid w:val="00821B88"/>
    <w:rsid w:val="00821BBC"/>
    <w:rsid w:val="00821BF2"/>
    <w:rsid w:val="00821C31"/>
    <w:rsid w:val="00821C81"/>
    <w:rsid w:val="00821C87"/>
    <w:rsid w:val="00821D2B"/>
    <w:rsid w:val="00821E14"/>
    <w:rsid w:val="00821ED9"/>
    <w:rsid w:val="00822031"/>
    <w:rsid w:val="008220CD"/>
    <w:rsid w:val="008220F5"/>
    <w:rsid w:val="00822137"/>
    <w:rsid w:val="00822142"/>
    <w:rsid w:val="0082221C"/>
    <w:rsid w:val="008222E3"/>
    <w:rsid w:val="00822333"/>
    <w:rsid w:val="0082234A"/>
    <w:rsid w:val="0082235A"/>
    <w:rsid w:val="008223C0"/>
    <w:rsid w:val="008223D3"/>
    <w:rsid w:val="008223EC"/>
    <w:rsid w:val="0082242C"/>
    <w:rsid w:val="008224EA"/>
    <w:rsid w:val="008225AF"/>
    <w:rsid w:val="00822669"/>
    <w:rsid w:val="008226A7"/>
    <w:rsid w:val="00822735"/>
    <w:rsid w:val="00822794"/>
    <w:rsid w:val="008227BE"/>
    <w:rsid w:val="008228B3"/>
    <w:rsid w:val="008228D6"/>
    <w:rsid w:val="00822939"/>
    <w:rsid w:val="0082295C"/>
    <w:rsid w:val="00822A39"/>
    <w:rsid w:val="00822AD7"/>
    <w:rsid w:val="00822AD8"/>
    <w:rsid w:val="00822B08"/>
    <w:rsid w:val="00822B4A"/>
    <w:rsid w:val="00822B4F"/>
    <w:rsid w:val="00822C25"/>
    <w:rsid w:val="00822C47"/>
    <w:rsid w:val="00822C81"/>
    <w:rsid w:val="00822CBD"/>
    <w:rsid w:val="00822CDF"/>
    <w:rsid w:val="00822E59"/>
    <w:rsid w:val="00822FB8"/>
    <w:rsid w:val="00822FBD"/>
    <w:rsid w:val="00823065"/>
    <w:rsid w:val="00823138"/>
    <w:rsid w:val="00823227"/>
    <w:rsid w:val="0082330B"/>
    <w:rsid w:val="00823371"/>
    <w:rsid w:val="00823386"/>
    <w:rsid w:val="008233C9"/>
    <w:rsid w:val="00823468"/>
    <w:rsid w:val="00823489"/>
    <w:rsid w:val="008234A7"/>
    <w:rsid w:val="008234FA"/>
    <w:rsid w:val="00823511"/>
    <w:rsid w:val="0082359C"/>
    <w:rsid w:val="008235B7"/>
    <w:rsid w:val="008235ED"/>
    <w:rsid w:val="00823681"/>
    <w:rsid w:val="008236F1"/>
    <w:rsid w:val="008236FE"/>
    <w:rsid w:val="008237F2"/>
    <w:rsid w:val="0082381D"/>
    <w:rsid w:val="00823829"/>
    <w:rsid w:val="0082382B"/>
    <w:rsid w:val="00823858"/>
    <w:rsid w:val="008238BE"/>
    <w:rsid w:val="0082390A"/>
    <w:rsid w:val="0082392E"/>
    <w:rsid w:val="00823A64"/>
    <w:rsid w:val="00823C1F"/>
    <w:rsid w:val="00823D8E"/>
    <w:rsid w:val="00823DAB"/>
    <w:rsid w:val="00823E21"/>
    <w:rsid w:val="00823E99"/>
    <w:rsid w:val="00823EAB"/>
    <w:rsid w:val="00824043"/>
    <w:rsid w:val="008240D0"/>
    <w:rsid w:val="008240D7"/>
    <w:rsid w:val="0082427F"/>
    <w:rsid w:val="008242FE"/>
    <w:rsid w:val="00824305"/>
    <w:rsid w:val="0082433D"/>
    <w:rsid w:val="0082435D"/>
    <w:rsid w:val="008243A8"/>
    <w:rsid w:val="00824407"/>
    <w:rsid w:val="00824455"/>
    <w:rsid w:val="00824465"/>
    <w:rsid w:val="008244B4"/>
    <w:rsid w:val="008244DE"/>
    <w:rsid w:val="008244F8"/>
    <w:rsid w:val="0082452C"/>
    <w:rsid w:val="0082454C"/>
    <w:rsid w:val="008245A3"/>
    <w:rsid w:val="00824642"/>
    <w:rsid w:val="008246EA"/>
    <w:rsid w:val="00824703"/>
    <w:rsid w:val="00824841"/>
    <w:rsid w:val="00824943"/>
    <w:rsid w:val="00824972"/>
    <w:rsid w:val="008249F8"/>
    <w:rsid w:val="00824A42"/>
    <w:rsid w:val="00824A4B"/>
    <w:rsid w:val="00824BBB"/>
    <w:rsid w:val="00824BF3"/>
    <w:rsid w:val="00824C02"/>
    <w:rsid w:val="00824C09"/>
    <w:rsid w:val="00824C2A"/>
    <w:rsid w:val="00824C77"/>
    <w:rsid w:val="00824CB4"/>
    <w:rsid w:val="00824CE4"/>
    <w:rsid w:val="00824D08"/>
    <w:rsid w:val="00824D54"/>
    <w:rsid w:val="00824E47"/>
    <w:rsid w:val="00824E97"/>
    <w:rsid w:val="00824F1C"/>
    <w:rsid w:val="00824F36"/>
    <w:rsid w:val="00824FDE"/>
    <w:rsid w:val="008250AC"/>
    <w:rsid w:val="008250B0"/>
    <w:rsid w:val="00825119"/>
    <w:rsid w:val="00825156"/>
    <w:rsid w:val="008251A4"/>
    <w:rsid w:val="008251BD"/>
    <w:rsid w:val="008251C8"/>
    <w:rsid w:val="008251FD"/>
    <w:rsid w:val="00825231"/>
    <w:rsid w:val="0082530D"/>
    <w:rsid w:val="0082534A"/>
    <w:rsid w:val="00825383"/>
    <w:rsid w:val="00825460"/>
    <w:rsid w:val="0082546F"/>
    <w:rsid w:val="00825533"/>
    <w:rsid w:val="00825560"/>
    <w:rsid w:val="008255D3"/>
    <w:rsid w:val="00825647"/>
    <w:rsid w:val="008256CA"/>
    <w:rsid w:val="0082576B"/>
    <w:rsid w:val="008257A4"/>
    <w:rsid w:val="008257B7"/>
    <w:rsid w:val="0082597C"/>
    <w:rsid w:val="0082599E"/>
    <w:rsid w:val="00825A42"/>
    <w:rsid w:val="00825B39"/>
    <w:rsid w:val="00825C4F"/>
    <w:rsid w:val="00825D39"/>
    <w:rsid w:val="00825D3B"/>
    <w:rsid w:val="00825D72"/>
    <w:rsid w:val="00825DD2"/>
    <w:rsid w:val="00825E2A"/>
    <w:rsid w:val="00825EF8"/>
    <w:rsid w:val="00825F3A"/>
    <w:rsid w:val="00825F46"/>
    <w:rsid w:val="00825FA4"/>
    <w:rsid w:val="00825FCC"/>
    <w:rsid w:val="0082605C"/>
    <w:rsid w:val="0082607E"/>
    <w:rsid w:val="008260AC"/>
    <w:rsid w:val="00826187"/>
    <w:rsid w:val="008262B5"/>
    <w:rsid w:val="0082632A"/>
    <w:rsid w:val="00826388"/>
    <w:rsid w:val="0082639F"/>
    <w:rsid w:val="008265C3"/>
    <w:rsid w:val="00826856"/>
    <w:rsid w:val="00826872"/>
    <w:rsid w:val="008268C5"/>
    <w:rsid w:val="008268F3"/>
    <w:rsid w:val="0082690D"/>
    <w:rsid w:val="0082693E"/>
    <w:rsid w:val="00826992"/>
    <w:rsid w:val="00826A8F"/>
    <w:rsid w:val="00826B36"/>
    <w:rsid w:val="00826CB0"/>
    <w:rsid w:val="00826CD7"/>
    <w:rsid w:val="00826D3B"/>
    <w:rsid w:val="00826DE0"/>
    <w:rsid w:val="00826E8E"/>
    <w:rsid w:val="00826F11"/>
    <w:rsid w:val="00826F28"/>
    <w:rsid w:val="00826FCD"/>
    <w:rsid w:val="00827035"/>
    <w:rsid w:val="008270AD"/>
    <w:rsid w:val="008270C3"/>
    <w:rsid w:val="00827108"/>
    <w:rsid w:val="0082716F"/>
    <w:rsid w:val="00827209"/>
    <w:rsid w:val="00827249"/>
    <w:rsid w:val="00827250"/>
    <w:rsid w:val="008272B6"/>
    <w:rsid w:val="008272E3"/>
    <w:rsid w:val="00827326"/>
    <w:rsid w:val="00827391"/>
    <w:rsid w:val="008273FC"/>
    <w:rsid w:val="0082742A"/>
    <w:rsid w:val="008274BF"/>
    <w:rsid w:val="008275C0"/>
    <w:rsid w:val="008275DF"/>
    <w:rsid w:val="008276A5"/>
    <w:rsid w:val="008276FF"/>
    <w:rsid w:val="008279F9"/>
    <w:rsid w:val="00827AB3"/>
    <w:rsid w:val="00827B31"/>
    <w:rsid w:val="00827BF3"/>
    <w:rsid w:val="00827C1B"/>
    <w:rsid w:val="00827C21"/>
    <w:rsid w:val="00827C8E"/>
    <w:rsid w:val="00827CBA"/>
    <w:rsid w:val="00827CBC"/>
    <w:rsid w:val="00827D4B"/>
    <w:rsid w:val="00827D92"/>
    <w:rsid w:val="00827DDB"/>
    <w:rsid w:val="00827DE1"/>
    <w:rsid w:val="00827E5A"/>
    <w:rsid w:val="00827F3E"/>
    <w:rsid w:val="00827F73"/>
    <w:rsid w:val="00830043"/>
    <w:rsid w:val="008300A3"/>
    <w:rsid w:val="008300DE"/>
    <w:rsid w:val="0083016A"/>
    <w:rsid w:val="008301A0"/>
    <w:rsid w:val="0083024D"/>
    <w:rsid w:val="00830281"/>
    <w:rsid w:val="008302AF"/>
    <w:rsid w:val="008302C3"/>
    <w:rsid w:val="00830308"/>
    <w:rsid w:val="00830329"/>
    <w:rsid w:val="008303EF"/>
    <w:rsid w:val="00830428"/>
    <w:rsid w:val="00830433"/>
    <w:rsid w:val="008304D7"/>
    <w:rsid w:val="00830504"/>
    <w:rsid w:val="00830621"/>
    <w:rsid w:val="00830630"/>
    <w:rsid w:val="0083075D"/>
    <w:rsid w:val="008307A4"/>
    <w:rsid w:val="008307CE"/>
    <w:rsid w:val="0083082F"/>
    <w:rsid w:val="00830873"/>
    <w:rsid w:val="008308EC"/>
    <w:rsid w:val="00830A25"/>
    <w:rsid w:val="00830A35"/>
    <w:rsid w:val="00830A74"/>
    <w:rsid w:val="00830AFC"/>
    <w:rsid w:val="00830B4C"/>
    <w:rsid w:val="00830B77"/>
    <w:rsid w:val="00830BC7"/>
    <w:rsid w:val="00830CD2"/>
    <w:rsid w:val="00830CF9"/>
    <w:rsid w:val="00830D53"/>
    <w:rsid w:val="00830D78"/>
    <w:rsid w:val="00830DCF"/>
    <w:rsid w:val="00830E4D"/>
    <w:rsid w:val="00830FA3"/>
    <w:rsid w:val="00830FF2"/>
    <w:rsid w:val="0083100B"/>
    <w:rsid w:val="00831027"/>
    <w:rsid w:val="008310C6"/>
    <w:rsid w:val="00831193"/>
    <w:rsid w:val="008311E7"/>
    <w:rsid w:val="008313AC"/>
    <w:rsid w:val="00831411"/>
    <w:rsid w:val="008314FC"/>
    <w:rsid w:val="0083165D"/>
    <w:rsid w:val="0083167E"/>
    <w:rsid w:val="00831807"/>
    <w:rsid w:val="00831861"/>
    <w:rsid w:val="008318B1"/>
    <w:rsid w:val="00831931"/>
    <w:rsid w:val="008319A6"/>
    <w:rsid w:val="00831B83"/>
    <w:rsid w:val="00831CD1"/>
    <w:rsid w:val="00831D2D"/>
    <w:rsid w:val="00831E0B"/>
    <w:rsid w:val="00831F6F"/>
    <w:rsid w:val="00831F90"/>
    <w:rsid w:val="00831FBD"/>
    <w:rsid w:val="008320B9"/>
    <w:rsid w:val="00832135"/>
    <w:rsid w:val="008321DF"/>
    <w:rsid w:val="0083220C"/>
    <w:rsid w:val="00832249"/>
    <w:rsid w:val="00832403"/>
    <w:rsid w:val="0083259F"/>
    <w:rsid w:val="00832696"/>
    <w:rsid w:val="008326C9"/>
    <w:rsid w:val="008326CA"/>
    <w:rsid w:val="00832719"/>
    <w:rsid w:val="0083274F"/>
    <w:rsid w:val="0083278C"/>
    <w:rsid w:val="00832A9C"/>
    <w:rsid w:val="00832AF0"/>
    <w:rsid w:val="00832B26"/>
    <w:rsid w:val="00832B3C"/>
    <w:rsid w:val="00832BC2"/>
    <w:rsid w:val="00832C0A"/>
    <w:rsid w:val="00832C11"/>
    <w:rsid w:val="00832C53"/>
    <w:rsid w:val="00832D99"/>
    <w:rsid w:val="00832E2E"/>
    <w:rsid w:val="00832E5C"/>
    <w:rsid w:val="00832EC1"/>
    <w:rsid w:val="00832F43"/>
    <w:rsid w:val="00833075"/>
    <w:rsid w:val="008330EE"/>
    <w:rsid w:val="00833149"/>
    <w:rsid w:val="0083315B"/>
    <w:rsid w:val="00833180"/>
    <w:rsid w:val="008332DD"/>
    <w:rsid w:val="00833311"/>
    <w:rsid w:val="0083331E"/>
    <w:rsid w:val="0083347B"/>
    <w:rsid w:val="008334D6"/>
    <w:rsid w:val="008334E6"/>
    <w:rsid w:val="00833644"/>
    <w:rsid w:val="00833659"/>
    <w:rsid w:val="008336E5"/>
    <w:rsid w:val="008336F4"/>
    <w:rsid w:val="00833703"/>
    <w:rsid w:val="008337BB"/>
    <w:rsid w:val="00833827"/>
    <w:rsid w:val="0083385B"/>
    <w:rsid w:val="00833AFE"/>
    <w:rsid w:val="00833BCA"/>
    <w:rsid w:val="00833C6C"/>
    <w:rsid w:val="00833C7C"/>
    <w:rsid w:val="00833D10"/>
    <w:rsid w:val="00833D67"/>
    <w:rsid w:val="00833DBC"/>
    <w:rsid w:val="00833DF9"/>
    <w:rsid w:val="00833E4A"/>
    <w:rsid w:val="00833E59"/>
    <w:rsid w:val="00833F2C"/>
    <w:rsid w:val="00833FE5"/>
    <w:rsid w:val="00834075"/>
    <w:rsid w:val="008340D4"/>
    <w:rsid w:val="00834142"/>
    <w:rsid w:val="00834168"/>
    <w:rsid w:val="008341BC"/>
    <w:rsid w:val="008341F4"/>
    <w:rsid w:val="0083423D"/>
    <w:rsid w:val="00834252"/>
    <w:rsid w:val="008342B3"/>
    <w:rsid w:val="008342C6"/>
    <w:rsid w:val="00834363"/>
    <w:rsid w:val="00834368"/>
    <w:rsid w:val="008343B1"/>
    <w:rsid w:val="0083442E"/>
    <w:rsid w:val="0083444C"/>
    <w:rsid w:val="008345E7"/>
    <w:rsid w:val="008345F4"/>
    <w:rsid w:val="0083460E"/>
    <w:rsid w:val="0083464B"/>
    <w:rsid w:val="0083467D"/>
    <w:rsid w:val="008346BE"/>
    <w:rsid w:val="008346C4"/>
    <w:rsid w:val="00834717"/>
    <w:rsid w:val="0083477B"/>
    <w:rsid w:val="0083480A"/>
    <w:rsid w:val="0083482D"/>
    <w:rsid w:val="008348DD"/>
    <w:rsid w:val="00834947"/>
    <w:rsid w:val="0083496A"/>
    <w:rsid w:val="00834975"/>
    <w:rsid w:val="00834A33"/>
    <w:rsid w:val="00834A59"/>
    <w:rsid w:val="00834A96"/>
    <w:rsid w:val="00834B5B"/>
    <w:rsid w:val="00834B99"/>
    <w:rsid w:val="00834C9A"/>
    <w:rsid w:val="00834CFE"/>
    <w:rsid w:val="00834D8A"/>
    <w:rsid w:val="00834DBD"/>
    <w:rsid w:val="00834FB8"/>
    <w:rsid w:val="00834FCD"/>
    <w:rsid w:val="00834FF8"/>
    <w:rsid w:val="00835012"/>
    <w:rsid w:val="00835078"/>
    <w:rsid w:val="008350A3"/>
    <w:rsid w:val="008350F2"/>
    <w:rsid w:val="008350FB"/>
    <w:rsid w:val="00835114"/>
    <w:rsid w:val="0083519E"/>
    <w:rsid w:val="008351EB"/>
    <w:rsid w:val="008351F2"/>
    <w:rsid w:val="00835286"/>
    <w:rsid w:val="008352CC"/>
    <w:rsid w:val="0083531A"/>
    <w:rsid w:val="00835423"/>
    <w:rsid w:val="00835441"/>
    <w:rsid w:val="0083546C"/>
    <w:rsid w:val="008354A6"/>
    <w:rsid w:val="008354F6"/>
    <w:rsid w:val="00835524"/>
    <w:rsid w:val="008355A4"/>
    <w:rsid w:val="008355AC"/>
    <w:rsid w:val="0083560D"/>
    <w:rsid w:val="00835666"/>
    <w:rsid w:val="008356CF"/>
    <w:rsid w:val="00835731"/>
    <w:rsid w:val="00835756"/>
    <w:rsid w:val="00835781"/>
    <w:rsid w:val="00835B33"/>
    <w:rsid w:val="00835BAD"/>
    <w:rsid w:val="00835BDF"/>
    <w:rsid w:val="00835BE1"/>
    <w:rsid w:val="00835C19"/>
    <w:rsid w:val="00835C99"/>
    <w:rsid w:val="00835D0D"/>
    <w:rsid w:val="00835D5F"/>
    <w:rsid w:val="00835E12"/>
    <w:rsid w:val="00835E53"/>
    <w:rsid w:val="00835EB7"/>
    <w:rsid w:val="00835FC9"/>
    <w:rsid w:val="0083602C"/>
    <w:rsid w:val="0083609B"/>
    <w:rsid w:val="00836148"/>
    <w:rsid w:val="008361AD"/>
    <w:rsid w:val="008361CA"/>
    <w:rsid w:val="00836352"/>
    <w:rsid w:val="008363AC"/>
    <w:rsid w:val="008363AF"/>
    <w:rsid w:val="0083645C"/>
    <w:rsid w:val="0083646F"/>
    <w:rsid w:val="008365A7"/>
    <w:rsid w:val="00836627"/>
    <w:rsid w:val="0083671B"/>
    <w:rsid w:val="00836749"/>
    <w:rsid w:val="0083675A"/>
    <w:rsid w:val="0083679C"/>
    <w:rsid w:val="008368AF"/>
    <w:rsid w:val="00836962"/>
    <w:rsid w:val="00836A64"/>
    <w:rsid w:val="00836A9D"/>
    <w:rsid w:val="00836ABC"/>
    <w:rsid w:val="00836AC1"/>
    <w:rsid w:val="00836B21"/>
    <w:rsid w:val="00836B48"/>
    <w:rsid w:val="00836BCC"/>
    <w:rsid w:val="00836C50"/>
    <w:rsid w:val="00836D63"/>
    <w:rsid w:val="00836D6B"/>
    <w:rsid w:val="00836E01"/>
    <w:rsid w:val="00836E21"/>
    <w:rsid w:val="00836E58"/>
    <w:rsid w:val="00836E7E"/>
    <w:rsid w:val="00836ED9"/>
    <w:rsid w:val="00836F2A"/>
    <w:rsid w:val="00836F80"/>
    <w:rsid w:val="00836F89"/>
    <w:rsid w:val="00836FCD"/>
    <w:rsid w:val="0083704F"/>
    <w:rsid w:val="00837055"/>
    <w:rsid w:val="008370C9"/>
    <w:rsid w:val="0083715A"/>
    <w:rsid w:val="0083718E"/>
    <w:rsid w:val="0083720C"/>
    <w:rsid w:val="00837234"/>
    <w:rsid w:val="008372E3"/>
    <w:rsid w:val="0083742A"/>
    <w:rsid w:val="0083747C"/>
    <w:rsid w:val="008375F0"/>
    <w:rsid w:val="00837626"/>
    <w:rsid w:val="00837699"/>
    <w:rsid w:val="008376CD"/>
    <w:rsid w:val="00837724"/>
    <w:rsid w:val="00837725"/>
    <w:rsid w:val="0083776B"/>
    <w:rsid w:val="008377B4"/>
    <w:rsid w:val="00837892"/>
    <w:rsid w:val="008378A8"/>
    <w:rsid w:val="00837945"/>
    <w:rsid w:val="00837960"/>
    <w:rsid w:val="00837963"/>
    <w:rsid w:val="00837970"/>
    <w:rsid w:val="00837B01"/>
    <w:rsid w:val="00837B0B"/>
    <w:rsid w:val="00837B38"/>
    <w:rsid w:val="00837BE7"/>
    <w:rsid w:val="00837C19"/>
    <w:rsid w:val="00837C26"/>
    <w:rsid w:val="00837CC2"/>
    <w:rsid w:val="00837DBB"/>
    <w:rsid w:val="00837E7B"/>
    <w:rsid w:val="00837E9E"/>
    <w:rsid w:val="00837EA3"/>
    <w:rsid w:val="00837EA6"/>
    <w:rsid w:val="00837F31"/>
    <w:rsid w:val="00837F61"/>
    <w:rsid w:val="00840099"/>
    <w:rsid w:val="0084009F"/>
    <w:rsid w:val="008400BD"/>
    <w:rsid w:val="00840157"/>
    <w:rsid w:val="008401AF"/>
    <w:rsid w:val="00840219"/>
    <w:rsid w:val="00840280"/>
    <w:rsid w:val="008403D6"/>
    <w:rsid w:val="00840453"/>
    <w:rsid w:val="008404A5"/>
    <w:rsid w:val="008404CD"/>
    <w:rsid w:val="00840572"/>
    <w:rsid w:val="0084057B"/>
    <w:rsid w:val="0084063A"/>
    <w:rsid w:val="0084063F"/>
    <w:rsid w:val="00840693"/>
    <w:rsid w:val="00840717"/>
    <w:rsid w:val="00840725"/>
    <w:rsid w:val="008407C4"/>
    <w:rsid w:val="0084082B"/>
    <w:rsid w:val="008408A8"/>
    <w:rsid w:val="008409D8"/>
    <w:rsid w:val="00840B57"/>
    <w:rsid w:val="00840BAE"/>
    <w:rsid w:val="00840C0E"/>
    <w:rsid w:val="00840C83"/>
    <w:rsid w:val="00840CDC"/>
    <w:rsid w:val="00840E02"/>
    <w:rsid w:val="00840EA4"/>
    <w:rsid w:val="00840F12"/>
    <w:rsid w:val="00841009"/>
    <w:rsid w:val="0084102F"/>
    <w:rsid w:val="0084103D"/>
    <w:rsid w:val="008410DF"/>
    <w:rsid w:val="0084113E"/>
    <w:rsid w:val="008411E4"/>
    <w:rsid w:val="008412D6"/>
    <w:rsid w:val="00841307"/>
    <w:rsid w:val="008413D1"/>
    <w:rsid w:val="0084143B"/>
    <w:rsid w:val="00841494"/>
    <w:rsid w:val="008414EA"/>
    <w:rsid w:val="008414FA"/>
    <w:rsid w:val="008415EA"/>
    <w:rsid w:val="0084160B"/>
    <w:rsid w:val="00841691"/>
    <w:rsid w:val="008416A1"/>
    <w:rsid w:val="00841702"/>
    <w:rsid w:val="00841786"/>
    <w:rsid w:val="008418FF"/>
    <w:rsid w:val="008419A2"/>
    <w:rsid w:val="008419B5"/>
    <w:rsid w:val="00841A04"/>
    <w:rsid w:val="00841AB8"/>
    <w:rsid w:val="00841BBF"/>
    <w:rsid w:val="00841C45"/>
    <w:rsid w:val="00841C70"/>
    <w:rsid w:val="00841D3A"/>
    <w:rsid w:val="00841E70"/>
    <w:rsid w:val="00841EC8"/>
    <w:rsid w:val="0084203F"/>
    <w:rsid w:val="008420AB"/>
    <w:rsid w:val="008420C8"/>
    <w:rsid w:val="008421AD"/>
    <w:rsid w:val="008421BB"/>
    <w:rsid w:val="00842251"/>
    <w:rsid w:val="008422A6"/>
    <w:rsid w:val="008423B6"/>
    <w:rsid w:val="008423F6"/>
    <w:rsid w:val="008423FB"/>
    <w:rsid w:val="00842443"/>
    <w:rsid w:val="00842531"/>
    <w:rsid w:val="00842567"/>
    <w:rsid w:val="0084259F"/>
    <w:rsid w:val="00842615"/>
    <w:rsid w:val="0084264C"/>
    <w:rsid w:val="00842650"/>
    <w:rsid w:val="008426B6"/>
    <w:rsid w:val="00842788"/>
    <w:rsid w:val="0084278B"/>
    <w:rsid w:val="008427D9"/>
    <w:rsid w:val="00842850"/>
    <w:rsid w:val="00842953"/>
    <w:rsid w:val="0084296B"/>
    <w:rsid w:val="0084297C"/>
    <w:rsid w:val="008429F6"/>
    <w:rsid w:val="00842A1A"/>
    <w:rsid w:val="00842AC7"/>
    <w:rsid w:val="00842B04"/>
    <w:rsid w:val="00842B56"/>
    <w:rsid w:val="00842B9F"/>
    <w:rsid w:val="00842BD4"/>
    <w:rsid w:val="00842CC0"/>
    <w:rsid w:val="00842CCA"/>
    <w:rsid w:val="00842D02"/>
    <w:rsid w:val="00842D13"/>
    <w:rsid w:val="00842D32"/>
    <w:rsid w:val="00842D87"/>
    <w:rsid w:val="00842D89"/>
    <w:rsid w:val="00842E07"/>
    <w:rsid w:val="00842EC6"/>
    <w:rsid w:val="00842F5B"/>
    <w:rsid w:val="00842FE6"/>
    <w:rsid w:val="00843037"/>
    <w:rsid w:val="00843080"/>
    <w:rsid w:val="008430A0"/>
    <w:rsid w:val="0084310A"/>
    <w:rsid w:val="00843151"/>
    <w:rsid w:val="0084317D"/>
    <w:rsid w:val="008431D2"/>
    <w:rsid w:val="008431F4"/>
    <w:rsid w:val="00843295"/>
    <w:rsid w:val="0084331A"/>
    <w:rsid w:val="00843325"/>
    <w:rsid w:val="00843505"/>
    <w:rsid w:val="00843566"/>
    <w:rsid w:val="00843570"/>
    <w:rsid w:val="008435B9"/>
    <w:rsid w:val="00843650"/>
    <w:rsid w:val="008436F8"/>
    <w:rsid w:val="008437A4"/>
    <w:rsid w:val="008437AD"/>
    <w:rsid w:val="0084383A"/>
    <w:rsid w:val="0084383B"/>
    <w:rsid w:val="00843881"/>
    <w:rsid w:val="00843905"/>
    <w:rsid w:val="00843929"/>
    <w:rsid w:val="00843990"/>
    <w:rsid w:val="008439F3"/>
    <w:rsid w:val="00843A80"/>
    <w:rsid w:val="00843CDA"/>
    <w:rsid w:val="00843CE4"/>
    <w:rsid w:val="00843D01"/>
    <w:rsid w:val="00843D17"/>
    <w:rsid w:val="00843D6C"/>
    <w:rsid w:val="00843D8C"/>
    <w:rsid w:val="00843DD8"/>
    <w:rsid w:val="00843DE7"/>
    <w:rsid w:val="00843E05"/>
    <w:rsid w:val="00843E6C"/>
    <w:rsid w:val="00843E8B"/>
    <w:rsid w:val="00843EEE"/>
    <w:rsid w:val="00843F39"/>
    <w:rsid w:val="00843F84"/>
    <w:rsid w:val="00844173"/>
    <w:rsid w:val="00844229"/>
    <w:rsid w:val="00844286"/>
    <w:rsid w:val="008442A0"/>
    <w:rsid w:val="00844300"/>
    <w:rsid w:val="0084431D"/>
    <w:rsid w:val="008443B7"/>
    <w:rsid w:val="00844446"/>
    <w:rsid w:val="008444AC"/>
    <w:rsid w:val="008444C7"/>
    <w:rsid w:val="008444FC"/>
    <w:rsid w:val="00844551"/>
    <w:rsid w:val="008445EF"/>
    <w:rsid w:val="00844628"/>
    <w:rsid w:val="00844780"/>
    <w:rsid w:val="008447D2"/>
    <w:rsid w:val="00844813"/>
    <w:rsid w:val="008448AB"/>
    <w:rsid w:val="008449AB"/>
    <w:rsid w:val="00844A01"/>
    <w:rsid w:val="00844C12"/>
    <w:rsid w:val="00844C31"/>
    <w:rsid w:val="00844C5E"/>
    <w:rsid w:val="00844CD0"/>
    <w:rsid w:val="00844D0A"/>
    <w:rsid w:val="00844D56"/>
    <w:rsid w:val="00844E9D"/>
    <w:rsid w:val="00844F67"/>
    <w:rsid w:val="00844FB4"/>
    <w:rsid w:val="00845007"/>
    <w:rsid w:val="0084500D"/>
    <w:rsid w:val="0084504C"/>
    <w:rsid w:val="008450D7"/>
    <w:rsid w:val="00845118"/>
    <w:rsid w:val="00845134"/>
    <w:rsid w:val="00845142"/>
    <w:rsid w:val="008451D6"/>
    <w:rsid w:val="00845216"/>
    <w:rsid w:val="008452AF"/>
    <w:rsid w:val="008453AC"/>
    <w:rsid w:val="008453B8"/>
    <w:rsid w:val="00845451"/>
    <w:rsid w:val="00845460"/>
    <w:rsid w:val="008454F1"/>
    <w:rsid w:val="00845566"/>
    <w:rsid w:val="008455A2"/>
    <w:rsid w:val="008455F1"/>
    <w:rsid w:val="008455F7"/>
    <w:rsid w:val="0084565D"/>
    <w:rsid w:val="008457B2"/>
    <w:rsid w:val="008458B1"/>
    <w:rsid w:val="008459C2"/>
    <w:rsid w:val="008459C9"/>
    <w:rsid w:val="00845A08"/>
    <w:rsid w:val="00845A3B"/>
    <w:rsid w:val="00845AC5"/>
    <w:rsid w:val="00845B2B"/>
    <w:rsid w:val="00845BAB"/>
    <w:rsid w:val="00845BBB"/>
    <w:rsid w:val="00845C7D"/>
    <w:rsid w:val="00845CC4"/>
    <w:rsid w:val="00845CC8"/>
    <w:rsid w:val="00845D5B"/>
    <w:rsid w:val="00845DCA"/>
    <w:rsid w:val="00845E21"/>
    <w:rsid w:val="00845E47"/>
    <w:rsid w:val="00845F05"/>
    <w:rsid w:val="00845F28"/>
    <w:rsid w:val="00845FF5"/>
    <w:rsid w:val="0084610B"/>
    <w:rsid w:val="008463DC"/>
    <w:rsid w:val="008464F6"/>
    <w:rsid w:val="00846539"/>
    <w:rsid w:val="00846548"/>
    <w:rsid w:val="00846575"/>
    <w:rsid w:val="008465CF"/>
    <w:rsid w:val="0084665E"/>
    <w:rsid w:val="00846690"/>
    <w:rsid w:val="00846768"/>
    <w:rsid w:val="00846885"/>
    <w:rsid w:val="00846981"/>
    <w:rsid w:val="008469DB"/>
    <w:rsid w:val="00846B76"/>
    <w:rsid w:val="00846BB7"/>
    <w:rsid w:val="00846D46"/>
    <w:rsid w:val="00846D58"/>
    <w:rsid w:val="00846D74"/>
    <w:rsid w:val="00846D7C"/>
    <w:rsid w:val="00846DD3"/>
    <w:rsid w:val="00846E08"/>
    <w:rsid w:val="00846E1A"/>
    <w:rsid w:val="00846E5C"/>
    <w:rsid w:val="00846F75"/>
    <w:rsid w:val="00847048"/>
    <w:rsid w:val="0084718A"/>
    <w:rsid w:val="0084728D"/>
    <w:rsid w:val="0084737B"/>
    <w:rsid w:val="008473BC"/>
    <w:rsid w:val="00847400"/>
    <w:rsid w:val="00847425"/>
    <w:rsid w:val="00847434"/>
    <w:rsid w:val="0084744E"/>
    <w:rsid w:val="00847565"/>
    <w:rsid w:val="00847649"/>
    <w:rsid w:val="00847751"/>
    <w:rsid w:val="00847756"/>
    <w:rsid w:val="0084776F"/>
    <w:rsid w:val="008477E9"/>
    <w:rsid w:val="00847836"/>
    <w:rsid w:val="0084786B"/>
    <w:rsid w:val="008479FE"/>
    <w:rsid w:val="00847A0C"/>
    <w:rsid w:val="00847B4C"/>
    <w:rsid w:val="00847D25"/>
    <w:rsid w:val="00847DC2"/>
    <w:rsid w:val="00847DCE"/>
    <w:rsid w:val="00847DE3"/>
    <w:rsid w:val="00847E0E"/>
    <w:rsid w:val="00847E72"/>
    <w:rsid w:val="00847E88"/>
    <w:rsid w:val="00847EC1"/>
    <w:rsid w:val="00847F30"/>
    <w:rsid w:val="00850059"/>
    <w:rsid w:val="008500CC"/>
    <w:rsid w:val="00850103"/>
    <w:rsid w:val="008501E0"/>
    <w:rsid w:val="00850267"/>
    <w:rsid w:val="008502F0"/>
    <w:rsid w:val="00850343"/>
    <w:rsid w:val="00850369"/>
    <w:rsid w:val="0085036C"/>
    <w:rsid w:val="008503DD"/>
    <w:rsid w:val="008503E8"/>
    <w:rsid w:val="00850446"/>
    <w:rsid w:val="00850476"/>
    <w:rsid w:val="0085056C"/>
    <w:rsid w:val="00850618"/>
    <w:rsid w:val="0085061C"/>
    <w:rsid w:val="00850770"/>
    <w:rsid w:val="00850804"/>
    <w:rsid w:val="008508B3"/>
    <w:rsid w:val="008508F6"/>
    <w:rsid w:val="008508FE"/>
    <w:rsid w:val="00850918"/>
    <w:rsid w:val="00850937"/>
    <w:rsid w:val="00850938"/>
    <w:rsid w:val="0085098C"/>
    <w:rsid w:val="0085098F"/>
    <w:rsid w:val="00850999"/>
    <w:rsid w:val="00850A10"/>
    <w:rsid w:val="00850A26"/>
    <w:rsid w:val="00850AFD"/>
    <w:rsid w:val="00850B0B"/>
    <w:rsid w:val="00850BFF"/>
    <w:rsid w:val="00850D09"/>
    <w:rsid w:val="00850DD5"/>
    <w:rsid w:val="00850E56"/>
    <w:rsid w:val="00850EAA"/>
    <w:rsid w:val="00850F02"/>
    <w:rsid w:val="00850F2F"/>
    <w:rsid w:val="00850F49"/>
    <w:rsid w:val="00850F4E"/>
    <w:rsid w:val="00850F6C"/>
    <w:rsid w:val="00850F70"/>
    <w:rsid w:val="008511AE"/>
    <w:rsid w:val="0085122E"/>
    <w:rsid w:val="0085123D"/>
    <w:rsid w:val="008512D8"/>
    <w:rsid w:val="008513E5"/>
    <w:rsid w:val="0085144D"/>
    <w:rsid w:val="0085149C"/>
    <w:rsid w:val="008514C4"/>
    <w:rsid w:val="008516B0"/>
    <w:rsid w:val="008517AA"/>
    <w:rsid w:val="008518DF"/>
    <w:rsid w:val="0085196C"/>
    <w:rsid w:val="00851A18"/>
    <w:rsid w:val="00851AA7"/>
    <w:rsid w:val="00851AD4"/>
    <w:rsid w:val="00851B63"/>
    <w:rsid w:val="00851B8D"/>
    <w:rsid w:val="00851BA2"/>
    <w:rsid w:val="00851C2C"/>
    <w:rsid w:val="00851D11"/>
    <w:rsid w:val="00851D8A"/>
    <w:rsid w:val="00851E4B"/>
    <w:rsid w:val="00851EA6"/>
    <w:rsid w:val="00851EA7"/>
    <w:rsid w:val="00851EA8"/>
    <w:rsid w:val="00851FFC"/>
    <w:rsid w:val="0085203D"/>
    <w:rsid w:val="008521AA"/>
    <w:rsid w:val="008521AF"/>
    <w:rsid w:val="008523D0"/>
    <w:rsid w:val="0085243F"/>
    <w:rsid w:val="00852463"/>
    <w:rsid w:val="008524D7"/>
    <w:rsid w:val="00852512"/>
    <w:rsid w:val="0085253A"/>
    <w:rsid w:val="00852556"/>
    <w:rsid w:val="00852559"/>
    <w:rsid w:val="0085255E"/>
    <w:rsid w:val="008525B9"/>
    <w:rsid w:val="00852662"/>
    <w:rsid w:val="00852695"/>
    <w:rsid w:val="00852742"/>
    <w:rsid w:val="0085276F"/>
    <w:rsid w:val="00852792"/>
    <w:rsid w:val="008528E6"/>
    <w:rsid w:val="008529D3"/>
    <w:rsid w:val="00852A09"/>
    <w:rsid w:val="00852B73"/>
    <w:rsid w:val="00852B99"/>
    <w:rsid w:val="00852BBE"/>
    <w:rsid w:val="00852C09"/>
    <w:rsid w:val="00852C16"/>
    <w:rsid w:val="00852C6B"/>
    <w:rsid w:val="00852D02"/>
    <w:rsid w:val="00852D11"/>
    <w:rsid w:val="00852D34"/>
    <w:rsid w:val="00852D63"/>
    <w:rsid w:val="00852E1C"/>
    <w:rsid w:val="00852E1E"/>
    <w:rsid w:val="00852E2B"/>
    <w:rsid w:val="00852E97"/>
    <w:rsid w:val="00852ECC"/>
    <w:rsid w:val="00852F6E"/>
    <w:rsid w:val="00852FFF"/>
    <w:rsid w:val="00853017"/>
    <w:rsid w:val="008530A2"/>
    <w:rsid w:val="00853132"/>
    <w:rsid w:val="0085314A"/>
    <w:rsid w:val="008531AD"/>
    <w:rsid w:val="00853290"/>
    <w:rsid w:val="008532BE"/>
    <w:rsid w:val="008532DC"/>
    <w:rsid w:val="0085330A"/>
    <w:rsid w:val="0085332A"/>
    <w:rsid w:val="0085342E"/>
    <w:rsid w:val="0085348F"/>
    <w:rsid w:val="008535A7"/>
    <w:rsid w:val="008535F1"/>
    <w:rsid w:val="008536E4"/>
    <w:rsid w:val="0085371A"/>
    <w:rsid w:val="0085378D"/>
    <w:rsid w:val="008537D3"/>
    <w:rsid w:val="00853848"/>
    <w:rsid w:val="00853865"/>
    <w:rsid w:val="00853871"/>
    <w:rsid w:val="008538F2"/>
    <w:rsid w:val="008539A0"/>
    <w:rsid w:val="008539BD"/>
    <w:rsid w:val="008539CE"/>
    <w:rsid w:val="00853ADE"/>
    <w:rsid w:val="00853B9D"/>
    <w:rsid w:val="00853BB0"/>
    <w:rsid w:val="00853BE3"/>
    <w:rsid w:val="00853D8F"/>
    <w:rsid w:val="00853E10"/>
    <w:rsid w:val="00853EA0"/>
    <w:rsid w:val="00853FA7"/>
    <w:rsid w:val="0085402F"/>
    <w:rsid w:val="008540A1"/>
    <w:rsid w:val="008540AF"/>
    <w:rsid w:val="008541C2"/>
    <w:rsid w:val="00854230"/>
    <w:rsid w:val="00854271"/>
    <w:rsid w:val="00854356"/>
    <w:rsid w:val="00854380"/>
    <w:rsid w:val="008543C0"/>
    <w:rsid w:val="008543DA"/>
    <w:rsid w:val="008544FE"/>
    <w:rsid w:val="0085452F"/>
    <w:rsid w:val="0085455E"/>
    <w:rsid w:val="008546C0"/>
    <w:rsid w:val="00854831"/>
    <w:rsid w:val="008548B0"/>
    <w:rsid w:val="008548C9"/>
    <w:rsid w:val="00854951"/>
    <w:rsid w:val="00854960"/>
    <w:rsid w:val="00854A25"/>
    <w:rsid w:val="00854B09"/>
    <w:rsid w:val="00854C8F"/>
    <w:rsid w:val="00854CB6"/>
    <w:rsid w:val="00854CC7"/>
    <w:rsid w:val="00854CD9"/>
    <w:rsid w:val="00854DCF"/>
    <w:rsid w:val="00854E58"/>
    <w:rsid w:val="00854F9C"/>
    <w:rsid w:val="00854FBF"/>
    <w:rsid w:val="008550A4"/>
    <w:rsid w:val="00855142"/>
    <w:rsid w:val="0085525D"/>
    <w:rsid w:val="008553A8"/>
    <w:rsid w:val="008553BA"/>
    <w:rsid w:val="008553FA"/>
    <w:rsid w:val="0085540F"/>
    <w:rsid w:val="00855428"/>
    <w:rsid w:val="0085546B"/>
    <w:rsid w:val="00855472"/>
    <w:rsid w:val="00855566"/>
    <w:rsid w:val="008555BA"/>
    <w:rsid w:val="008555C4"/>
    <w:rsid w:val="0085562F"/>
    <w:rsid w:val="008556FF"/>
    <w:rsid w:val="00855768"/>
    <w:rsid w:val="00855774"/>
    <w:rsid w:val="008557C2"/>
    <w:rsid w:val="008557C7"/>
    <w:rsid w:val="008557E2"/>
    <w:rsid w:val="0085581F"/>
    <w:rsid w:val="0085584E"/>
    <w:rsid w:val="00855958"/>
    <w:rsid w:val="00855994"/>
    <w:rsid w:val="00855AB9"/>
    <w:rsid w:val="00855B0A"/>
    <w:rsid w:val="00855C0C"/>
    <w:rsid w:val="00855C15"/>
    <w:rsid w:val="00855CC0"/>
    <w:rsid w:val="00855D07"/>
    <w:rsid w:val="00855D15"/>
    <w:rsid w:val="00855D25"/>
    <w:rsid w:val="00855DE8"/>
    <w:rsid w:val="00855E51"/>
    <w:rsid w:val="00855FA8"/>
    <w:rsid w:val="00856028"/>
    <w:rsid w:val="0085604E"/>
    <w:rsid w:val="008560A4"/>
    <w:rsid w:val="008560DF"/>
    <w:rsid w:val="008560F0"/>
    <w:rsid w:val="00856231"/>
    <w:rsid w:val="008563F2"/>
    <w:rsid w:val="0085643A"/>
    <w:rsid w:val="0085646A"/>
    <w:rsid w:val="008564ED"/>
    <w:rsid w:val="008564F7"/>
    <w:rsid w:val="00856654"/>
    <w:rsid w:val="008567F9"/>
    <w:rsid w:val="0085684E"/>
    <w:rsid w:val="00856875"/>
    <w:rsid w:val="00856905"/>
    <w:rsid w:val="0085692E"/>
    <w:rsid w:val="0085697D"/>
    <w:rsid w:val="00856AA5"/>
    <w:rsid w:val="00856C6B"/>
    <w:rsid w:val="00856C94"/>
    <w:rsid w:val="00856C95"/>
    <w:rsid w:val="00856CA9"/>
    <w:rsid w:val="00856DE1"/>
    <w:rsid w:val="00856E82"/>
    <w:rsid w:val="00856EC3"/>
    <w:rsid w:val="00856EF3"/>
    <w:rsid w:val="008570F7"/>
    <w:rsid w:val="00857155"/>
    <w:rsid w:val="00857191"/>
    <w:rsid w:val="008571EA"/>
    <w:rsid w:val="00857223"/>
    <w:rsid w:val="00857250"/>
    <w:rsid w:val="00857257"/>
    <w:rsid w:val="008572B6"/>
    <w:rsid w:val="00857337"/>
    <w:rsid w:val="0085736B"/>
    <w:rsid w:val="0085743E"/>
    <w:rsid w:val="00857459"/>
    <w:rsid w:val="00857484"/>
    <w:rsid w:val="008574A2"/>
    <w:rsid w:val="0085760F"/>
    <w:rsid w:val="008576DF"/>
    <w:rsid w:val="00857743"/>
    <w:rsid w:val="0085774C"/>
    <w:rsid w:val="0085775E"/>
    <w:rsid w:val="00857808"/>
    <w:rsid w:val="00857817"/>
    <w:rsid w:val="00857912"/>
    <w:rsid w:val="00857930"/>
    <w:rsid w:val="0085793A"/>
    <w:rsid w:val="00857962"/>
    <w:rsid w:val="0085796C"/>
    <w:rsid w:val="00857A42"/>
    <w:rsid w:val="00857ADC"/>
    <w:rsid w:val="00857B89"/>
    <w:rsid w:val="00857D2F"/>
    <w:rsid w:val="00857DDA"/>
    <w:rsid w:val="00857DDD"/>
    <w:rsid w:val="00857E8D"/>
    <w:rsid w:val="00857F4B"/>
    <w:rsid w:val="00857FEB"/>
    <w:rsid w:val="0086001C"/>
    <w:rsid w:val="00860151"/>
    <w:rsid w:val="00860182"/>
    <w:rsid w:val="0086031F"/>
    <w:rsid w:val="00860464"/>
    <w:rsid w:val="00860493"/>
    <w:rsid w:val="008604F7"/>
    <w:rsid w:val="00860628"/>
    <w:rsid w:val="00860647"/>
    <w:rsid w:val="00860712"/>
    <w:rsid w:val="0086075E"/>
    <w:rsid w:val="00860777"/>
    <w:rsid w:val="00860854"/>
    <w:rsid w:val="00860866"/>
    <w:rsid w:val="00860A33"/>
    <w:rsid w:val="00860A47"/>
    <w:rsid w:val="00860ACC"/>
    <w:rsid w:val="00860B57"/>
    <w:rsid w:val="00860B85"/>
    <w:rsid w:val="00860BD4"/>
    <w:rsid w:val="00860CD0"/>
    <w:rsid w:val="00860CE8"/>
    <w:rsid w:val="00860D22"/>
    <w:rsid w:val="00860EC6"/>
    <w:rsid w:val="00860ED3"/>
    <w:rsid w:val="00860F34"/>
    <w:rsid w:val="00861092"/>
    <w:rsid w:val="00861109"/>
    <w:rsid w:val="00861180"/>
    <w:rsid w:val="008611E9"/>
    <w:rsid w:val="008612BB"/>
    <w:rsid w:val="008612CA"/>
    <w:rsid w:val="0086131B"/>
    <w:rsid w:val="00861322"/>
    <w:rsid w:val="00861333"/>
    <w:rsid w:val="00861435"/>
    <w:rsid w:val="0086143E"/>
    <w:rsid w:val="00861442"/>
    <w:rsid w:val="008614B0"/>
    <w:rsid w:val="008614FE"/>
    <w:rsid w:val="0086154A"/>
    <w:rsid w:val="0086157C"/>
    <w:rsid w:val="0086157D"/>
    <w:rsid w:val="00861649"/>
    <w:rsid w:val="008616C9"/>
    <w:rsid w:val="00861754"/>
    <w:rsid w:val="008617A3"/>
    <w:rsid w:val="008617A5"/>
    <w:rsid w:val="008617D9"/>
    <w:rsid w:val="00861854"/>
    <w:rsid w:val="008618B0"/>
    <w:rsid w:val="008618E7"/>
    <w:rsid w:val="00861997"/>
    <w:rsid w:val="00861A80"/>
    <w:rsid w:val="00861C9E"/>
    <w:rsid w:val="00861D3B"/>
    <w:rsid w:val="00861EDD"/>
    <w:rsid w:val="00861EFD"/>
    <w:rsid w:val="00861FAD"/>
    <w:rsid w:val="008620A4"/>
    <w:rsid w:val="00862124"/>
    <w:rsid w:val="008621CA"/>
    <w:rsid w:val="008621ED"/>
    <w:rsid w:val="0086221D"/>
    <w:rsid w:val="008622DB"/>
    <w:rsid w:val="00862317"/>
    <w:rsid w:val="00862385"/>
    <w:rsid w:val="008623F2"/>
    <w:rsid w:val="00862412"/>
    <w:rsid w:val="00862499"/>
    <w:rsid w:val="00862514"/>
    <w:rsid w:val="0086251C"/>
    <w:rsid w:val="008625FD"/>
    <w:rsid w:val="0086264A"/>
    <w:rsid w:val="0086266F"/>
    <w:rsid w:val="00862683"/>
    <w:rsid w:val="008626AD"/>
    <w:rsid w:val="00862732"/>
    <w:rsid w:val="00862754"/>
    <w:rsid w:val="0086283D"/>
    <w:rsid w:val="008628A5"/>
    <w:rsid w:val="008628A9"/>
    <w:rsid w:val="008628B8"/>
    <w:rsid w:val="00862998"/>
    <w:rsid w:val="00862A7E"/>
    <w:rsid w:val="00862AFA"/>
    <w:rsid w:val="00862B33"/>
    <w:rsid w:val="00862C50"/>
    <w:rsid w:val="00862CA0"/>
    <w:rsid w:val="00862CF4"/>
    <w:rsid w:val="0086305F"/>
    <w:rsid w:val="00863276"/>
    <w:rsid w:val="00863278"/>
    <w:rsid w:val="008632C7"/>
    <w:rsid w:val="0086330C"/>
    <w:rsid w:val="00863388"/>
    <w:rsid w:val="008633BB"/>
    <w:rsid w:val="008633C6"/>
    <w:rsid w:val="008634C0"/>
    <w:rsid w:val="00863513"/>
    <w:rsid w:val="0086352B"/>
    <w:rsid w:val="0086353E"/>
    <w:rsid w:val="008635CF"/>
    <w:rsid w:val="008635F0"/>
    <w:rsid w:val="00863656"/>
    <w:rsid w:val="0086365C"/>
    <w:rsid w:val="008636F4"/>
    <w:rsid w:val="0086376B"/>
    <w:rsid w:val="008637AB"/>
    <w:rsid w:val="00863812"/>
    <w:rsid w:val="0086399D"/>
    <w:rsid w:val="008639C5"/>
    <w:rsid w:val="008639D0"/>
    <w:rsid w:val="008639DA"/>
    <w:rsid w:val="008639FA"/>
    <w:rsid w:val="00863A20"/>
    <w:rsid w:val="00863A73"/>
    <w:rsid w:val="00863A89"/>
    <w:rsid w:val="00863AAF"/>
    <w:rsid w:val="00863BA1"/>
    <w:rsid w:val="00863BCD"/>
    <w:rsid w:val="00863BDC"/>
    <w:rsid w:val="00863C4E"/>
    <w:rsid w:val="00863CDF"/>
    <w:rsid w:val="00863D3D"/>
    <w:rsid w:val="00863D7B"/>
    <w:rsid w:val="00863DCA"/>
    <w:rsid w:val="00863DEC"/>
    <w:rsid w:val="00863DF7"/>
    <w:rsid w:val="00863E2A"/>
    <w:rsid w:val="00863E40"/>
    <w:rsid w:val="00863E55"/>
    <w:rsid w:val="00863E64"/>
    <w:rsid w:val="00863EBE"/>
    <w:rsid w:val="00863ECA"/>
    <w:rsid w:val="00864033"/>
    <w:rsid w:val="00864036"/>
    <w:rsid w:val="00864112"/>
    <w:rsid w:val="0086419A"/>
    <w:rsid w:val="008641BB"/>
    <w:rsid w:val="00864239"/>
    <w:rsid w:val="0086437A"/>
    <w:rsid w:val="008643D1"/>
    <w:rsid w:val="008643E4"/>
    <w:rsid w:val="008643F1"/>
    <w:rsid w:val="00864409"/>
    <w:rsid w:val="00864454"/>
    <w:rsid w:val="008644C3"/>
    <w:rsid w:val="00864539"/>
    <w:rsid w:val="0086460E"/>
    <w:rsid w:val="0086473C"/>
    <w:rsid w:val="008647AA"/>
    <w:rsid w:val="00864831"/>
    <w:rsid w:val="00864834"/>
    <w:rsid w:val="008648A3"/>
    <w:rsid w:val="0086491C"/>
    <w:rsid w:val="0086498A"/>
    <w:rsid w:val="008649C6"/>
    <w:rsid w:val="008649D1"/>
    <w:rsid w:val="008649F5"/>
    <w:rsid w:val="00864A4F"/>
    <w:rsid w:val="00864AA2"/>
    <w:rsid w:val="00864B57"/>
    <w:rsid w:val="00864B65"/>
    <w:rsid w:val="00864C8B"/>
    <w:rsid w:val="00864CB1"/>
    <w:rsid w:val="00864D2C"/>
    <w:rsid w:val="00864E23"/>
    <w:rsid w:val="00864E7E"/>
    <w:rsid w:val="00864E99"/>
    <w:rsid w:val="00864F75"/>
    <w:rsid w:val="008650B3"/>
    <w:rsid w:val="008650DD"/>
    <w:rsid w:val="0086511E"/>
    <w:rsid w:val="00865171"/>
    <w:rsid w:val="008651E3"/>
    <w:rsid w:val="008651F8"/>
    <w:rsid w:val="00865285"/>
    <w:rsid w:val="00865296"/>
    <w:rsid w:val="008652FA"/>
    <w:rsid w:val="00865349"/>
    <w:rsid w:val="00865383"/>
    <w:rsid w:val="00865387"/>
    <w:rsid w:val="00865394"/>
    <w:rsid w:val="008653B5"/>
    <w:rsid w:val="0086541B"/>
    <w:rsid w:val="008654B2"/>
    <w:rsid w:val="0086551A"/>
    <w:rsid w:val="0086557A"/>
    <w:rsid w:val="008655CF"/>
    <w:rsid w:val="00865688"/>
    <w:rsid w:val="00865689"/>
    <w:rsid w:val="008656ED"/>
    <w:rsid w:val="008656F8"/>
    <w:rsid w:val="00865941"/>
    <w:rsid w:val="00865A46"/>
    <w:rsid w:val="00865A4B"/>
    <w:rsid w:val="00865A6B"/>
    <w:rsid w:val="00865A74"/>
    <w:rsid w:val="00865ADA"/>
    <w:rsid w:val="00865B0E"/>
    <w:rsid w:val="00865B52"/>
    <w:rsid w:val="00865C1F"/>
    <w:rsid w:val="00865C78"/>
    <w:rsid w:val="00865D6B"/>
    <w:rsid w:val="00865DA1"/>
    <w:rsid w:val="00865DBD"/>
    <w:rsid w:val="00865E3B"/>
    <w:rsid w:val="00865EC6"/>
    <w:rsid w:val="00865F07"/>
    <w:rsid w:val="00865FBE"/>
    <w:rsid w:val="00865FC2"/>
    <w:rsid w:val="00865FE5"/>
    <w:rsid w:val="0086600D"/>
    <w:rsid w:val="0086605F"/>
    <w:rsid w:val="00866135"/>
    <w:rsid w:val="00866153"/>
    <w:rsid w:val="008661F8"/>
    <w:rsid w:val="00866213"/>
    <w:rsid w:val="0086628B"/>
    <w:rsid w:val="008662B0"/>
    <w:rsid w:val="008662B3"/>
    <w:rsid w:val="008662EF"/>
    <w:rsid w:val="0086632C"/>
    <w:rsid w:val="0086637A"/>
    <w:rsid w:val="00866478"/>
    <w:rsid w:val="0086648F"/>
    <w:rsid w:val="008664C1"/>
    <w:rsid w:val="0086665D"/>
    <w:rsid w:val="008666F1"/>
    <w:rsid w:val="008666F3"/>
    <w:rsid w:val="0086675B"/>
    <w:rsid w:val="00866765"/>
    <w:rsid w:val="008667E6"/>
    <w:rsid w:val="00866852"/>
    <w:rsid w:val="008668D1"/>
    <w:rsid w:val="008668D9"/>
    <w:rsid w:val="00866A24"/>
    <w:rsid w:val="00866A4C"/>
    <w:rsid w:val="00866A75"/>
    <w:rsid w:val="00866B25"/>
    <w:rsid w:val="00866B60"/>
    <w:rsid w:val="00866C4A"/>
    <w:rsid w:val="00866D58"/>
    <w:rsid w:val="00866E4A"/>
    <w:rsid w:val="00866E89"/>
    <w:rsid w:val="00866E94"/>
    <w:rsid w:val="00866EA9"/>
    <w:rsid w:val="00866F01"/>
    <w:rsid w:val="00866F66"/>
    <w:rsid w:val="00866F96"/>
    <w:rsid w:val="00866FC3"/>
    <w:rsid w:val="008670A8"/>
    <w:rsid w:val="008670E0"/>
    <w:rsid w:val="008671A3"/>
    <w:rsid w:val="0086731F"/>
    <w:rsid w:val="00867398"/>
    <w:rsid w:val="008673DA"/>
    <w:rsid w:val="00867439"/>
    <w:rsid w:val="00867477"/>
    <w:rsid w:val="00867488"/>
    <w:rsid w:val="0086752B"/>
    <w:rsid w:val="008676EE"/>
    <w:rsid w:val="00867754"/>
    <w:rsid w:val="00867835"/>
    <w:rsid w:val="00867A04"/>
    <w:rsid w:val="00867A5F"/>
    <w:rsid w:val="00867AD3"/>
    <w:rsid w:val="00867B95"/>
    <w:rsid w:val="00867C78"/>
    <w:rsid w:val="00867C8E"/>
    <w:rsid w:val="00867CA6"/>
    <w:rsid w:val="00867CB3"/>
    <w:rsid w:val="00867CFB"/>
    <w:rsid w:val="00867D17"/>
    <w:rsid w:val="00867D4F"/>
    <w:rsid w:val="00867E58"/>
    <w:rsid w:val="00867E89"/>
    <w:rsid w:val="008700B1"/>
    <w:rsid w:val="00870108"/>
    <w:rsid w:val="008701C8"/>
    <w:rsid w:val="00870208"/>
    <w:rsid w:val="00870225"/>
    <w:rsid w:val="00870237"/>
    <w:rsid w:val="00870255"/>
    <w:rsid w:val="008702A9"/>
    <w:rsid w:val="008702FC"/>
    <w:rsid w:val="0087033C"/>
    <w:rsid w:val="0087034E"/>
    <w:rsid w:val="0087035A"/>
    <w:rsid w:val="00870389"/>
    <w:rsid w:val="008703EF"/>
    <w:rsid w:val="008705D6"/>
    <w:rsid w:val="008705E0"/>
    <w:rsid w:val="00870684"/>
    <w:rsid w:val="00870686"/>
    <w:rsid w:val="008706BD"/>
    <w:rsid w:val="008706D5"/>
    <w:rsid w:val="008706F4"/>
    <w:rsid w:val="008707EB"/>
    <w:rsid w:val="0087095E"/>
    <w:rsid w:val="008709FA"/>
    <w:rsid w:val="00870A9F"/>
    <w:rsid w:val="00870B0F"/>
    <w:rsid w:val="00870B10"/>
    <w:rsid w:val="00870B14"/>
    <w:rsid w:val="00870B9A"/>
    <w:rsid w:val="00870BC1"/>
    <w:rsid w:val="00870C1C"/>
    <w:rsid w:val="00870D43"/>
    <w:rsid w:val="00870DFC"/>
    <w:rsid w:val="00870EED"/>
    <w:rsid w:val="00870EF9"/>
    <w:rsid w:val="00870F04"/>
    <w:rsid w:val="00870F34"/>
    <w:rsid w:val="00870F49"/>
    <w:rsid w:val="00870FD8"/>
    <w:rsid w:val="00871114"/>
    <w:rsid w:val="0087121A"/>
    <w:rsid w:val="0087121E"/>
    <w:rsid w:val="008712C1"/>
    <w:rsid w:val="008712CB"/>
    <w:rsid w:val="008712D6"/>
    <w:rsid w:val="008712DE"/>
    <w:rsid w:val="008713AC"/>
    <w:rsid w:val="008715C8"/>
    <w:rsid w:val="00871670"/>
    <w:rsid w:val="0087180E"/>
    <w:rsid w:val="00871881"/>
    <w:rsid w:val="008718EA"/>
    <w:rsid w:val="00871965"/>
    <w:rsid w:val="0087198C"/>
    <w:rsid w:val="0087198D"/>
    <w:rsid w:val="008719BD"/>
    <w:rsid w:val="00871B4F"/>
    <w:rsid w:val="00871B8E"/>
    <w:rsid w:val="00871B9B"/>
    <w:rsid w:val="00871BDE"/>
    <w:rsid w:val="00871C08"/>
    <w:rsid w:val="00871C39"/>
    <w:rsid w:val="00871C48"/>
    <w:rsid w:val="00871C75"/>
    <w:rsid w:val="00871C8F"/>
    <w:rsid w:val="00871CA7"/>
    <w:rsid w:val="00871DA7"/>
    <w:rsid w:val="00871E11"/>
    <w:rsid w:val="00871E6E"/>
    <w:rsid w:val="00871F00"/>
    <w:rsid w:val="00871FDC"/>
    <w:rsid w:val="0087206E"/>
    <w:rsid w:val="00872119"/>
    <w:rsid w:val="00872121"/>
    <w:rsid w:val="0087216D"/>
    <w:rsid w:val="008721F6"/>
    <w:rsid w:val="008722A0"/>
    <w:rsid w:val="00872396"/>
    <w:rsid w:val="008725BB"/>
    <w:rsid w:val="00872609"/>
    <w:rsid w:val="00872618"/>
    <w:rsid w:val="00872663"/>
    <w:rsid w:val="00872668"/>
    <w:rsid w:val="0087292E"/>
    <w:rsid w:val="008729A4"/>
    <w:rsid w:val="008729DA"/>
    <w:rsid w:val="00872A1E"/>
    <w:rsid w:val="00872A76"/>
    <w:rsid w:val="00872AB0"/>
    <w:rsid w:val="00872B24"/>
    <w:rsid w:val="00872C24"/>
    <w:rsid w:val="00872C6C"/>
    <w:rsid w:val="00872D63"/>
    <w:rsid w:val="00872D69"/>
    <w:rsid w:val="00872D9C"/>
    <w:rsid w:val="00872E3C"/>
    <w:rsid w:val="00872E9D"/>
    <w:rsid w:val="00872F02"/>
    <w:rsid w:val="00872F4E"/>
    <w:rsid w:val="00872F88"/>
    <w:rsid w:val="0087300D"/>
    <w:rsid w:val="0087306A"/>
    <w:rsid w:val="00873087"/>
    <w:rsid w:val="008731E6"/>
    <w:rsid w:val="00873201"/>
    <w:rsid w:val="0087325C"/>
    <w:rsid w:val="0087326E"/>
    <w:rsid w:val="008732A0"/>
    <w:rsid w:val="008732F9"/>
    <w:rsid w:val="00873380"/>
    <w:rsid w:val="008733D8"/>
    <w:rsid w:val="0087346B"/>
    <w:rsid w:val="008734C2"/>
    <w:rsid w:val="00873527"/>
    <w:rsid w:val="00873590"/>
    <w:rsid w:val="0087359F"/>
    <w:rsid w:val="008735E6"/>
    <w:rsid w:val="0087365C"/>
    <w:rsid w:val="0087384C"/>
    <w:rsid w:val="00873854"/>
    <w:rsid w:val="00873861"/>
    <w:rsid w:val="008738AD"/>
    <w:rsid w:val="008739D6"/>
    <w:rsid w:val="008739D9"/>
    <w:rsid w:val="00873A2B"/>
    <w:rsid w:val="00873A79"/>
    <w:rsid w:val="00873B79"/>
    <w:rsid w:val="00873B8C"/>
    <w:rsid w:val="00873FEA"/>
    <w:rsid w:val="00874015"/>
    <w:rsid w:val="00874067"/>
    <w:rsid w:val="008741F4"/>
    <w:rsid w:val="00874254"/>
    <w:rsid w:val="008743DE"/>
    <w:rsid w:val="0087440D"/>
    <w:rsid w:val="0087444F"/>
    <w:rsid w:val="00874459"/>
    <w:rsid w:val="0087452C"/>
    <w:rsid w:val="00874532"/>
    <w:rsid w:val="008745CB"/>
    <w:rsid w:val="008745F9"/>
    <w:rsid w:val="0087470E"/>
    <w:rsid w:val="00874727"/>
    <w:rsid w:val="0087472B"/>
    <w:rsid w:val="008747E3"/>
    <w:rsid w:val="008748D7"/>
    <w:rsid w:val="00874956"/>
    <w:rsid w:val="00874B1F"/>
    <w:rsid w:val="00874C19"/>
    <w:rsid w:val="00874C25"/>
    <w:rsid w:val="00874C59"/>
    <w:rsid w:val="00874D1B"/>
    <w:rsid w:val="00874D2B"/>
    <w:rsid w:val="00874D91"/>
    <w:rsid w:val="00874DE5"/>
    <w:rsid w:val="00874DE6"/>
    <w:rsid w:val="00874E26"/>
    <w:rsid w:val="00874E5D"/>
    <w:rsid w:val="00874E7A"/>
    <w:rsid w:val="00874EFB"/>
    <w:rsid w:val="00875038"/>
    <w:rsid w:val="00875049"/>
    <w:rsid w:val="0087507A"/>
    <w:rsid w:val="008750AF"/>
    <w:rsid w:val="008751B0"/>
    <w:rsid w:val="00875242"/>
    <w:rsid w:val="00875248"/>
    <w:rsid w:val="008752A3"/>
    <w:rsid w:val="0087531A"/>
    <w:rsid w:val="00875426"/>
    <w:rsid w:val="0087548D"/>
    <w:rsid w:val="0087552D"/>
    <w:rsid w:val="008755E9"/>
    <w:rsid w:val="008756FC"/>
    <w:rsid w:val="008758C2"/>
    <w:rsid w:val="008758E9"/>
    <w:rsid w:val="008758EE"/>
    <w:rsid w:val="0087593A"/>
    <w:rsid w:val="0087598E"/>
    <w:rsid w:val="00875992"/>
    <w:rsid w:val="00875A49"/>
    <w:rsid w:val="00875B57"/>
    <w:rsid w:val="00875B59"/>
    <w:rsid w:val="00875E53"/>
    <w:rsid w:val="00875E7B"/>
    <w:rsid w:val="00875E84"/>
    <w:rsid w:val="00875EC3"/>
    <w:rsid w:val="00875EEF"/>
    <w:rsid w:val="00875F4C"/>
    <w:rsid w:val="00875FBD"/>
    <w:rsid w:val="00876070"/>
    <w:rsid w:val="0087607D"/>
    <w:rsid w:val="008761C1"/>
    <w:rsid w:val="00876264"/>
    <w:rsid w:val="0087632B"/>
    <w:rsid w:val="0087636C"/>
    <w:rsid w:val="00876392"/>
    <w:rsid w:val="008763B5"/>
    <w:rsid w:val="00876425"/>
    <w:rsid w:val="00876554"/>
    <w:rsid w:val="0087657F"/>
    <w:rsid w:val="008765CF"/>
    <w:rsid w:val="008766EE"/>
    <w:rsid w:val="00876753"/>
    <w:rsid w:val="00876872"/>
    <w:rsid w:val="0087690E"/>
    <w:rsid w:val="0087699F"/>
    <w:rsid w:val="00876A40"/>
    <w:rsid w:val="00876A53"/>
    <w:rsid w:val="00876A5E"/>
    <w:rsid w:val="00876A77"/>
    <w:rsid w:val="00876AF7"/>
    <w:rsid w:val="00876B78"/>
    <w:rsid w:val="00876B99"/>
    <w:rsid w:val="00876BA4"/>
    <w:rsid w:val="00876C57"/>
    <w:rsid w:val="00876CA6"/>
    <w:rsid w:val="00876DBE"/>
    <w:rsid w:val="00876E1B"/>
    <w:rsid w:val="00876EE6"/>
    <w:rsid w:val="00876F0F"/>
    <w:rsid w:val="00876F58"/>
    <w:rsid w:val="00877058"/>
    <w:rsid w:val="00877074"/>
    <w:rsid w:val="008770FA"/>
    <w:rsid w:val="00877103"/>
    <w:rsid w:val="008772EA"/>
    <w:rsid w:val="0087730C"/>
    <w:rsid w:val="00877330"/>
    <w:rsid w:val="0087739F"/>
    <w:rsid w:val="008773BE"/>
    <w:rsid w:val="00877438"/>
    <w:rsid w:val="0087745B"/>
    <w:rsid w:val="008774B1"/>
    <w:rsid w:val="008774E9"/>
    <w:rsid w:val="008774EE"/>
    <w:rsid w:val="008775DB"/>
    <w:rsid w:val="00877631"/>
    <w:rsid w:val="0087763E"/>
    <w:rsid w:val="0087766B"/>
    <w:rsid w:val="00877704"/>
    <w:rsid w:val="008777CE"/>
    <w:rsid w:val="008778B2"/>
    <w:rsid w:val="008778DC"/>
    <w:rsid w:val="00877920"/>
    <w:rsid w:val="008779D1"/>
    <w:rsid w:val="00877A22"/>
    <w:rsid w:val="00877A24"/>
    <w:rsid w:val="00877AB0"/>
    <w:rsid w:val="00877AFA"/>
    <w:rsid w:val="00877B30"/>
    <w:rsid w:val="00877C39"/>
    <w:rsid w:val="00877E7E"/>
    <w:rsid w:val="00877EBB"/>
    <w:rsid w:val="00877EBC"/>
    <w:rsid w:val="008800F6"/>
    <w:rsid w:val="008802BF"/>
    <w:rsid w:val="008803A1"/>
    <w:rsid w:val="008803FA"/>
    <w:rsid w:val="00880467"/>
    <w:rsid w:val="00880543"/>
    <w:rsid w:val="00880577"/>
    <w:rsid w:val="0088062A"/>
    <w:rsid w:val="0088068C"/>
    <w:rsid w:val="00880698"/>
    <w:rsid w:val="00880752"/>
    <w:rsid w:val="00880759"/>
    <w:rsid w:val="00880822"/>
    <w:rsid w:val="00880828"/>
    <w:rsid w:val="0088085C"/>
    <w:rsid w:val="00880906"/>
    <w:rsid w:val="0088090B"/>
    <w:rsid w:val="00880940"/>
    <w:rsid w:val="0088098A"/>
    <w:rsid w:val="00880A56"/>
    <w:rsid w:val="00880BF8"/>
    <w:rsid w:val="00880C41"/>
    <w:rsid w:val="00880C9F"/>
    <w:rsid w:val="00880D96"/>
    <w:rsid w:val="00880DF7"/>
    <w:rsid w:val="00880E1B"/>
    <w:rsid w:val="00880E3E"/>
    <w:rsid w:val="00880E6D"/>
    <w:rsid w:val="00880E86"/>
    <w:rsid w:val="00880F14"/>
    <w:rsid w:val="00880F4E"/>
    <w:rsid w:val="00880F8D"/>
    <w:rsid w:val="00880FAA"/>
    <w:rsid w:val="00881063"/>
    <w:rsid w:val="008811D5"/>
    <w:rsid w:val="00881220"/>
    <w:rsid w:val="008812BF"/>
    <w:rsid w:val="0088134B"/>
    <w:rsid w:val="00881357"/>
    <w:rsid w:val="00881384"/>
    <w:rsid w:val="0088141F"/>
    <w:rsid w:val="00881431"/>
    <w:rsid w:val="0088158F"/>
    <w:rsid w:val="008815A5"/>
    <w:rsid w:val="008815B6"/>
    <w:rsid w:val="00881639"/>
    <w:rsid w:val="008817E7"/>
    <w:rsid w:val="00881819"/>
    <w:rsid w:val="00881848"/>
    <w:rsid w:val="008818FE"/>
    <w:rsid w:val="0088195D"/>
    <w:rsid w:val="00881971"/>
    <w:rsid w:val="00881A5C"/>
    <w:rsid w:val="00881AD6"/>
    <w:rsid w:val="00881BDA"/>
    <w:rsid w:val="00881C8D"/>
    <w:rsid w:val="00881F1A"/>
    <w:rsid w:val="00881F88"/>
    <w:rsid w:val="00882006"/>
    <w:rsid w:val="00882012"/>
    <w:rsid w:val="00882088"/>
    <w:rsid w:val="00882100"/>
    <w:rsid w:val="0088215F"/>
    <w:rsid w:val="008822A2"/>
    <w:rsid w:val="00882309"/>
    <w:rsid w:val="0088232B"/>
    <w:rsid w:val="0088232D"/>
    <w:rsid w:val="00882402"/>
    <w:rsid w:val="0088242B"/>
    <w:rsid w:val="008824A3"/>
    <w:rsid w:val="008825A0"/>
    <w:rsid w:val="008825E3"/>
    <w:rsid w:val="008825ED"/>
    <w:rsid w:val="00882633"/>
    <w:rsid w:val="008827E8"/>
    <w:rsid w:val="00882893"/>
    <w:rsid w:val="008828DE"/>
    <w:rsid w:val="00882913"/>
    <w:rsid w:val="0088294C"/>
    <w:rsid w:val="0088298F"/>
    <w:rsid w:val="008829B9"/>
    <w:rsid w:val="00882A2B"/>
    <w:rsid w:val="00882B36"/>
    <w:rsid w:val="00882B75"/>
    <w:rsid w:val="00882B8B"/>
    <w:rsid w:val="00882BA8"/>
    <w:rsid w:val="00882C6F"/>
    <w:rsid w:val="00882CD9"/>
    <w:rsid w:val="00882D6C"/>
    <w:rsid w:val="00882DEF"/>
    <w:rsid w:val="00882EDB"/>
    <w:rsid w:val="00882F77"/>
    <w:rsid w:val="00883325"/>
    <w:rsid w:val="00883356"/>
    <w:rsid w:val="00883444"/>
    <w:rsid w:val="0088346E"/>
    <w:rsid w:val="00883532"/>
    <w:rsid w:val="0088356B"/>
    <w:rsid w:val="00883592"/>
    <w:rsid w:val="008835E7"/>
    <w:rsid w:val="00883618"/>
    <w:rsid w:val="00883713"/>
    <w:rsid w:val="0088373A"/>
    <w:rsid w:val="008837C9"/>
    <w:rsid w:val="008838F3"/>
    <w:rsid w:val="0088393C"/>
    <w:rsid w:val="00883A32"/>
    <w:rsid w:val="00883AC4"/>
    <w:rsid w:val="00883B2C"/>
    <w:rsid w:val="00883B8B"/>
    <w:rsid w:val="00883C5C"/>
    <w:rsid w:val="00883CDF"/>
    <w:rsid w:val="00883D33"/>
    <w:rsid w:val="00883D64"/>
    <w:rsid w:val="00883DDD"/>
    <w:rsid w:val="00883E3A"/>
    <w:rsid w:val="00883EAF"/>
    <w:rsid w:val="00883EC1"/>
    <w:rsid w:val="00883F02"/>
    <w:rsid w:val="00883F76"/>
    <w:rsid w:val="00884039"/>
    <w:rsid w:val="008840C1"/>
    <w:rsid w:val="0088413A"/>
    <w:rsid w:val="00884152"/>
    <w:rsid w:val="008842F0"/>
    <w:rsid w:val="00884416"/>
    <w:rsid w:val="0088448F"/>
    <w:rsid w:val="00884533"/>
    <w:rsid w:val="00884573"/>
    <w:rsid w:val="00884624"/>
    <w:rsid w:val="008846A9"/>
    <w:rsid w:val="008846B1"/>
    <w:rsid w:val="008846F4"/>
    <w:rsid w:val="00884726"/>
    <w:rsid w:val="008847A2"/>
    <w:rsid w:val="008847FA"/>
    <w:rsid w:val="008847FF"/>
    <w:rsid w:val="00884840"/>
    <w:rsid w:val="008848AB"/>
    <w:rsid w:val="008848B8"/>
    <w:rsid w:val="0088493F"/>
    <w:rsid w:val="0088498D"/>
    <w:rsid w:val="00884A53"/>
    <w:rsid w:val="00884A73"/>
    <w:rsid w:val="00884A80"/>
    <w:rsid w:val="00884AC0"/>
    <w:rsid w:val="00884AD6"/>
    <w:rsid w:val="00884AE7"/>
    <w:rsid w:val="00884B69"/>
    <w:rsid w:val="00884C9E"/>
    <w:rsid w:val="00884CCE"/>
    <w:rsid w:val="00884CEC"/>
    <w:rsid w:val="00884D00"/>
    <w:rsid w:val="00884D7B"/>
    <w:rsid w:val="00884E31"/>
    <w:rsid w:val="00884E82"/>
    <w:rsid w:val="00884EB0"/>
    <w:rsid w:val="00884F3E"/>
    <w:rsid w:val="00884F56"/>
    <w:rsid w:val="00884F68"/>
    <w:rsid w:val="00884F9C"/>
    <w:rsid w:val="00884FA3"/>
    <w:rsid w:val="0088500C"/>
    <w:rsid w:val="00885111"/>
    <w:rsid w:val="008853A4"/>
    <w:rsid w:val="008853B6"/>
    <w:rsid w:val="008853E3"/>
    <w:rsid w:val="008853E9"/>
    <w:rsid w:val="008854AF"/>
    <w:rsid w:val="008854D6"/>
    <w:rsid w:val="0088559E"/>
    <w:rsid w:val="008855AB"/>
    <w:rsid w:val="008856B6"/>
    <w:rsid w:val="008857F9"/>
    <w:rsid w:val="008858F9"/>
    <w:rsid w:val="00885904"/>
    <w:rsid w:val="00885967"/>
    <w:rsid w:val="00885A97"/>
    <w:rsid w:val="00885A99"/>
    <w:rsid w:val="00885B91"/>
    <w:rsid w:val="00885BFE"/>
    <w:rsid w:val="00885C43"/>
    <w:rsid w:val="00885C99"/>
    <w:rsid w:val="00885CDF"/>
    <w:rsid w:val="00885D04"/>
    <w:rsid w:val="00885D1B"/>
    <w:rsid w:val="00885DEE"/>
    <w:rsid w:val="00885F8D"/>
    <w:rsid w:val="00885FB3"/>
    <w:rsid w:val="0088606F"/>
    <w:rsid w:val="008860AE"/>
    <w:rsid w:val="0088612D"/>
    <w:rsid w:val="008861A4"/>
    <w:rsid w:val="008863B4"/>
    <w:rsid w:val="008863BF"/>
    <w:rsid w:val="008863F6"/>
    <w:rsid w:val="00886406"/>
    <w:rsid w:val="008864BA"/>
    <w:rsid w:val="00886596"/>
    <w:rsid w:val="008865D2"/>
    <w:rsid w:val="008866F3"/>
    <w:rsid w:val="00886803"/>
    <w:rsid w:val="0088692F"/>
    <w:rsid w:val="00886A2B"/>
    <w:rsid w:val="00886A3B"/>
    <w:rsid w:val="00886A44"/>
    <w:rsid w:val="00886AD0"/>
    <w:rsid w:val="00886BAF"/>
    <w:rsid w:val="00886BD3"/>
    <w:rsid w:val="00886C45"/>
    <w:rsid w:val="00886E48"/>
    <w:rsid w:val="00886FC1"/>
    <w:rsid w:val="00886FEE"/>
    <w:rsid w:val="00887081"/>
    <w:rsid w:val="0088708B"/>
    <w:rsid w:val="008870F3"/>
    <w:rsid w:val="0088712C"/>
    <w:rsid w:val="0088713D"/>
    <w:rsid w:val="0088713F"/>
    <w:rsid w:val="0088717C"/>
    <w:rsid w:val="00887379"/>
    <w:rsid w:val="0088739E"/>
    <w:rsid w:val="0088749A"/>
    <w:rsid w:val="008877C1"/>
    <w:rsid w:val="008877C3"/>
    <w:rsid w:val="00887830"/>
    <w:rsid w:val="008879E1"/>
    <w:rsid w:val="00887B60"/>
    <w:rsid w:val="00887BE0"/>
    <w:rsid w:val="00887C8C"/>
    <w:rsid w:val="00887D73"/>
    <w:rsid w:val="00887E16"/>
    <w:rsid w:val="00887F13"/>
    <w:rsid w:val="00887FF2"/>
    <w:rsid w:val="00890036"/>
    <w:rsid w:val="00890044"/>
    <w:rsid w:val="0089016B"/>
    <w:rsid w:val="008901AF"/>
    <w:rsid w:val="008901DD"/>
    <w:rsid w:val="00890224"/>
    <w:rsid w:val="00890478"/>
    <w:rsid w:val="008904F4"/>
    <w:rsid w:val="008905E0"/>
    <w:rsid w:val="008905E3"/>
    <w:rsid w:val="00890758"/>
    <w:rsid w:val="0089075C"/>
    <w:rsid w:val="00890891"/>
    <w:rsid w:val="008908E2"/>
    <w:rsid w:val="00890902"/>
    <w:rsid w:val="00890915"/>
    <w:rsid w:val="0089095C"/>
    <w:rsid w:val="0089098D"/>
    <w:rsid w:val="008909C1"/>
    <w:rsid w:val="00890A90"/>
    <w:rsid w:val="00890A91"/>
    <w:rsid w:val="00890AB9"/>
    <w:rsid w:val="00890AEF"/>
    <w:rsid w:val="00890B1C"/>
    <w:rsid w:val="00890B35"/>
    <w:rsid w:val="00890B7C"/>
    <w:rsid w:val="00890D2B"/>
    <w:rsid w:val="00890D50"/>
    <w:rsid w:val="00890D5E"/>
    <w:rsid w:val="00890D83"/>
    <w:rsid w:val="00890D8C"/>
    <w:rsid w:val="00890D9F"/>
    <w:rsid w:val="00890F5E"/>
    <w:rsid w:val="00890FAE"/>
    <w:rsid w:val="0089101A"/>
    <w:rsid w:val="008910A6"/>
    <w:rsid w:val="00891124"/>
    <w:rsid w:val="00891158"/>
    <w:rsid w:val="008911FF"/>
    <w:rsid w:val="008912DB"/>
    <w:rsid w:val="0089130B"/>
    <w:rsid w:val="0089133D"/>
    <w:rsid w:val="00891364"/>
    <w:rsid w:val="00891384"/>
    <w:rsid w:val="00891514"/>
    <w:rsid w:val="008915C6"/>
    <w:rsid w:val="00891696"/>
    <w:rsid w:val="00891740"/>
    <w:rsid w:val="008917C4"/>
    <w:rsid w:val="00891869"/>
    <w:rsid w:val="00891980"/>
    <w:rsid w:val="00891A11"/>
    <w:rsid w:val="00891A39"/>
    <w:rsid w:val="00891A96"/>
    <w:rsid w:val="00891BC1"/>
    <w:rsid w:val="00891C13"/>
    <w:rsid w:val="00891C25"/>
    <w:rsid w:val="00891C2D"/>
    <w:rsid w:val="00891D5F"/>
    <w:rsid w:val="00891D99"/>
    <w:rsid w:val="00891DF1"/>
    <w:rsid w:val="00891F3D"/>
    <w:rsid w:val="00891F6C"/>
    <w:rsid w:val="00891F71"/>
    <w:rsid w:val="00892081"/>
    <w:rsid w:val="00892119"/>
    <w:rsid w:val="008921FD"/>
    <w:rsid w:val="00892208"/>
    <w:rsid w:val="00892240"/>
    <w:rsid w:val="008922DA"/>
    <w:rsid w:val="00892408"/>
    <w:rsid w:val="00892453"/>
    <w:rsid w:val="00892460"/>
    <w:rsid w:val="00892491"/>
    <w:rsid w:val="008924E5"/>
    <w:rsid w:val="008925B7"/>
    <w:rsid w:val="008925E1"/>
    <w:rsid w:val="00892611"/>
    <w:rsid w:val="00892635"/>
    <w:rsid w:val="00892673"/>
    <w:rsid w:val="0089272D"/>
    <w:rsid w:val="0089273E"/>
    <w:rsid w:val="00892767"/>
    <w:rsid w:val="008927DD"/>
    <w:rsid w:val="00892839"/>
    <w:rsid w:val="008928E0"/>
    <w:rsid w:val="00892903"/>
    <w:rsid w:val="00892A87"/>
    <w:rsid w:val="00892A9F"/>
    <w:rsid w:val="00892AAC"/>
    <w:rsid w:val="00892AAE"/>
    <w:rsid w:val="00892AB3"/>
    <w:rsid w:val="00892AF2"/>
    <w:rsid w:val="00892B1A"/>
    <w:rsid w:val="00892BFC"/>
    <w:rsid w:val="00892C9E"/>
    <w:rsid w:val="00892CBD"/>
    <w:rsid w:val="00892D86"/>
    <w:rsid w:val="00892E08"/>
    <w:rsid w:val="00892E0B"/>
    <w:rsid w:val="00892E32"/>
    <w:rsid w:val="00892EA9"/>
    <w:rsid w:val="00892ECB"/>
    <w:rsid w:val="00892ED5"/>
    <w:rsid w:val="00892EF1"/>
    <w:rsid w:val="00892FA7"/>
    <w:rsid w:val="00893048"/>
    <w:rsid w:val="00893112"/>
    <w:rsid w:val="0089316A"/>
    <w:rsid w:val="00893170"/>
    <w:rsid w:val="008931C3"/>
    <w:rsid w:val="008931FA"/>
    <w:rsid w:val="00893208"/>
    <w:rsid w:val="00893264"/>
    <w:rsid w:val="0089331A"/>
    <w:rsid w:val="00893482"/>
    <w:rsid w:val="0089349B"/>
    <w:rsid w:val="00893512"/>
    <w:rsid w:val="00893549"/>
    <w:rsid w:val="00893679"/>
    <w:rsid w:val="008937BC"/>
    <w:rsid w:val="00893801"/>
    <w:rsid w:val="00893864"/>
    <w:rsid w:val="00893895"/>
    <w:rsid w:val="008938F1"/>
    <w:rsid w:val="0089390F"/>
    <w:rsid w:val="00893A34"/>
    <w:rsid w:val="00893A41"/>
    <w:rsid w:val="00893A94"/>
    <w:rsid w:val="00893BD0"/>
    <w:rsid w:val="00893C19"/>
    <w:rsid w:val="00893C28"/>
    <w:rsid w:val="00893C3E"/>
    <w:rsid w:val="00893D48"/>
    <w:rsid w:val="00893D66"/>
    <w:rsid w:val="00893DDA"/>
    <w:rsid w:val="00893E2D"/>
    <w:rsid w:val="00893E34"/>
    <w:rsid w:val="00893E94"/>
    <w:rsid w:val="00893FCE"/>
    <w:rsid w:val="00893FDA"/>
    <w:rsid w:val="0089406D"/>
    <w:rsid w:val="008940C8"/>
    <w:rsid w:val="008940FB"/>
    <w:rsid w:val="008941D6"/>
    <w:rsid w:val="0089428F"/>
    <w:rsid w:val="008942AD"/>
    <w:rsid w:val="008943C4"/>
    <w:rsid w:val="008943E0"/>
    <w:rsid w:val="0089457B"/>
    <w:rsid w:val="008945F0"/>
    <w:rsid w:val="0089463D"/>
    <w:rsid w:val="008946BD"/>
    <w:rsid w:val="008947D0"/>
    <w:rsid w:val="008947F1"/>
    <w:rsid w:val="00894834"/>
    <w:rsid w:val="0089492F"/>
    <w:rsid w:val="00894955"/>
    <w:rsid w:val="00894B06"/>
    <w:rsid w:val="00894B15"/>
    <w:rsid w:val="00894B2B"/>
    <w:rsid w:val="00894B77"/>
    <w:rsid w:val="00894B7D"/>
    <w:rsid w:val="00894BA9"/>
    <w:rsid w:val="00894C6B"/>
    <w:rsid w:val="00894CC5"/>
    <w:rsid w:val="00894CD9"/>
    <w:rsid w:val="00894D2A"/>
    <w:rsid w:val="00894D89"/>
    <w:rsid w:val="00894DB4"/>
    <w:rsid w:val="00894DD8"/>
    <w:rsid w:val="00894E02"/>
    <w:rsid w:val="00894EBE"/>
    <w:rsid w:val="00894EE7"/>
    <w:rsid w:val="00894F4C"/>
    <w:rsid w:val="00895036"/>
    <w:rsid w:val="00895193"/>
    <w:rsid w:val="008951BF"/>
    <w:rsid w:val="008951F4"/>
    <w:rsid w:val="00895322"/>
    <w:rsid w:val="00895409"/>
    <w:rsid w:val="00895472"/>
    <w:rsid w:val="008954BF"/>
    <w:rsid w:val="00895500"/>
    <w:rsid w:val="008955A5"/>
    <w:rsid w:val="00895626"/>
    <w:rsid w:val="0089563F"/>
    <w:rsid w:val="00895657"/>
    <w:rsid w:val="00895665"/>
    <w:rsid w:val="00895747"/>
    <w:rsid w:val="00895772"/>
    <w:rsid w:val="00895A19"/>
    <w:rsid w:val="00895B65"/>
    <w:rsid w:val="00895BB2"/>
    <w:rsid w:val="00895BD4"/>
    <w:rsid w:val="00895C5D"/>
    <w:rsid w:val="00895D5E"/>
    <w:rsid w:val="00895DC6"/>
    <w:rsid w:val="00895E0E"/>
    <w:rsid w:val="00895EEA"/>
    <w:rsid w:val="00895EF9"/>
    <w:rsid w:val="00895F77"/>
    <w:rsid w:val="00895FD7"/>
    <w:rsid w:val="00896002"/>
    <w:rsid w:val="0089605E"/>
    <w:rsid w:val="008960A3"/>
    <w:rsid w:val="008960C0"/>
    <w:rsid w:val="008960E4"/>
    <w:rsid w:val="008960EE"/>
    <w:rsid w:val="008961F5"/>
    <w:rsid w:val="008961FB"/>
    <w:rsid w:val="0089623C"/>
    <w:rsid w:val="008962B2"/>
    <w:rsid w:val="008962C7"/>
    <w:rsid w:val="008962FF"/>
    <w:rsid w:val="00896444"/>
    <w:rsid w:val="0089644C"/>
    <w:rsid w:val="0089649C"/>
    <w:rsid w:val="008965AA"/>
    <w:rsid w:val="008965F9"/>
    <w:rsid w:val="00896640"/>
    <w:rsid w:val="00896674"/>
    <w:rsid w:val="008966BA"/>
    <w:rsid w:val="008966D9"/>
    <w:rsid w:val="00896705"/>
    <w:rsid w:val="00896765"/>
    <w:rsid w:val="008967DF"/>
    <w:rsid w:val="008967E5"/>
    <w:rsid w:val="00896857"/>
    <w:rsid w:val="008968F6"/>
    <w:rsid w:val="008968FF"/>
    <w:rsid w:val="008969ED"/>
    <w:rsid w:val="00896A09"/>
    <w:rsid w:val="00896A21"/>
    <w:rsid w:val="00896A62"/>
    <w:rsid w:val="00896AC7"/>
    <w:rsid w:val="00896BED"/>
    <w:rsid w:val="00896C15"/>
    <w:rsid w:val="00896E03"/>
    <w:rsid w:val="00896E46"/>
    <w:rsid w:val="00896E87"/>
    <w:rsid w:val="00896ED2"/>
    <w:rsid w:val="00896FB6"/>
    <w:rsid w:val="008971E5"/>
    <w:rsid w:val="00897212"/>
    <w:rsid w:val="0089727F"/>
    <w:rsid w:val="008972D5"/>
    <w:rsid w:val="008972E7"/>
    <w:rsid w:val="00897429"/>
    <w:rsid w:val="008974C8"/>
    <w:rsid w:val="0089754D"/>
    <w:rsid w:val="00897787"/>
    <w:rsid w:val="00897812"/>
    <w:rsid w:val="0089789D"/>
    <w:rsid w:val="008978B1"/>
    <w:rsid w:val="008978C2"/>
    <w:rsid w:val="008978F9"/>
    <w:rsid w:val="008979B2"/>
    <w:rsid w:val="008979D1"/>
    <w:rsid w:val="008979E8"/>
    <w:rsid w:val="008979E9"/>
    <w:rsid w:val="00897A19"/>
    <w:rsid w:val="00897B03"/>
    <w:rsid w:val="00897B41"/>
    <w:rsid w:val="00897C8C"/>
    <w:rsid w:val="00897CAC"/>
    <w:rsid w:val="00897CC4"/>
    <w:rsid w:val="00897CD8"/>
    <w:rsid w:val="00897CF7"/>
    <w:rsid w:val="00897D88"/>
    <w:rsid w:val="00897E08"/>
    <w:rsid w:val="00897F6C"/>
    <w:rsid w:val="00897F94"/>
    <w:rsid w:val="00897FA0"/>
    <w:rsid w:val="00897FCB"/>
    <w:rsid w:val="008A00C5"/>
    <w:rsid w:val="008A0156"/>
    <w:rsid w:val="008A017A"/>
    <w:rsid w:val="008A01C4"/>
    <w:rsid w:val="008A01DF"/>
    <w:rsid w:val="008A02D4"/>
    <w:rsid w:val="008A0380"/>
    <w:rsid w:val="008A043A"/>
    <w:rsid w:val="008A04D9"/>
    <w:rsid w:val="008A04E2"/>
    <w:rsid w:val="008A0505"/>
    <w:rsid w:val="008A05C0"/>
    <w:rsid w:val="008A05C2"/>
    <w:rsid w:val="008A06CC"/>
    <w:rsid w:val="008A09B9"/>
    <w:rsid w:val="008A0A6B"/>
    <w:rsid w:val="008A0A8C"/>
    <w:rsid w:val="008A0B06"/>
    <w:rsid w:val="008A0B3C"/>
    <w:rsid w:val="008A0B80"/>
    <w:rsid w:val="008A0BA2"/>
    <w:rsid w:val="008A0BE6"/>
    <w:rsid w:val="008A0C78"/>
    <w:rsid w:val="008A0CA4"/>
    <w:rsid w:val="008A0D45"/>
    <w:rsid w:val="008A0F2E"/>
    <w:rsid w:val="008A0F4D"/>
    <w:rsid w:val="008A0F78"/>
    <w:rsid w:val="008A0FD0"/>
    <w:rsid w:val="008A1024"/>
    <w:rsid w:val="008A1130"/>
    <w:rsid w:val="008A1187"/>
    <w:rsid w:val="008A11C6"/>
    <w:rsid w:val="008A1355"/>
    <w:rsid w:val="008A14B5"/>
    <w:rsid w:val="008A1597"/>
    <w:rsid w:val="008A1646"/>
    <w:rsid w:val="008A1656"/>
    <w:rsid w:val="008A181A"/>
    <w:rsid w:val="008A183D"/>
    <w:rsid w:val="008A183E"/>
    <w:rsid w:val="008A18B7"/>
    <w:rsid w:val="008A192F"/>
    <w:rsid w:val="008A1A9F"/>
    <w:rsid w:val="008A1B2E"/>
    <w:rsid w:val="008A1BD1"/>
    <w:rsid w:val="008A1BD4"/>
    <w:rsid w:val="008A1C54"/>
    <w:rsid w:val="008A1DA2"/>
    <w:rsid w:val="008A1DB5"/>
    <w:rsid w:val="008A1E07"/>
    <w:rsid w:val="008A1F3A"/>
    <w:rsid w:val="008A1F51"/>
    <w:rsid w:val="008A2022"/>
    <w:rsid w:val="008A206B"/>
    <w:rsid w:val="008A2085"/>
    <w:rsid w:val="008A208F"/>
    <w:rsid w:val="008A20C7"/>
    <w:rsid w:val="008A216F"/>
    <w:rsid w:val="008A2194"/>
    <w:rsid w:val="008A21D0"/>
    <w:rsid w:val="008A21DA"/>
    <w:rsid w:val="008A2244"/>
    <w:rsid w:val="008A251D"/>
    <w:rsid w:val="008A25B7"/>
    <w:rsid w:val="008A2661"/>
    <w:rsid w:val="008A26A7"/>
    <w:rsid w:val="008A26C4"/>
    <w:rsid w:val="008A274C"/>
    <w:rsid w:val="008A2772"/>
    <w:rsid w:val="008A2829"/>
    <w:rsid w:val="008A2A0E"/>
    <w:rsid w:val="008A2A3D"/>
    <w:rsid w:val="008A2ABB"/>
    <w:rsid w:val="008A2AD7"/>
    <w:rsid w:val="008A2AF6"/>
    <w:rsid w:val="008A2B02"/>
    <w:rsid w:val="008A2B49"/>
    <w:rsid w:val="008A2C9B"/>
    <w:rsid w:val="008A2CE8"/>
    <w:rsid w:val="008A2D7F"/>
    <w:rsid w:val="008A2F4E"/>
    <w:rsid w:val="008A300C"/>
    <w:rsid w:val="008A301D"/>
    <w:rsid w:val="008A3088"/>
    <w:rsid w:val="008A3098"/>
    <w:rsid w:val="008A30D2"/>
    <w:rsid w:val="008A3131"/>
    <w:rsid w:val="008A31F8"/>
    <w:rsid w:val="008A3248"/>
    <w:rsid w:val="008A32D1"/>
    <w:rsid w:val="008A333C"/>
    <w:rsid w:val="008A3385"/>
    <w:rsid w:val="008A33A2"/>
    <w:rsid w:val="008A33F2"/>
    <w:rsid w:val="008A3406"/>
    <w:rsid w:val="008A3408"/>
    <w:rsid w:val="008A3467"/>
    <w:rsid w:val="008A34D3"/>
    <w:rsid w:val="008A353A"/>
    <w:rsid w:val="008A3584"/>
    <w:rsid w:val="008A3594"/>
    <w:rsid w:val="008A35B6"/>
    <w:rsid w:val="008A3697"/>
    <w:rsid w:val="008A36F1"/>
    <w:rsid w:val="008A377A"/>
    <w:rsid w:val="008A37CC"/>
    <w:rsid w:val="008A3855"/>
    <w:rsid w:val="008A38B3"/>
    <w:rsid w:val="008A3914"/>
    <w:rsid w:val="008A3952"/>
    <w:rsid w:val="008A39A5"/>
    <w:rsid w:val="008A3C9E"/>
    <w:rsid w:val="008A3D3D"/>
    <w:rsid w:val="008A3D97"/>
    <w:rsid w:val="008A3DA0"/>
    <w:rsid w:val="008A3DF7"/>
    <w:rsid w:val="008A3E1A"/>
    <w:rsid w:val="008A3F03"/>
    <w:rsid w:val="008A3F47"/>
    <w:rsid w:val="008A3F82"/>
    <w:rsid w:val="008A4063"/>
    <w:rsid w:val="008A407A"/>
    <w:rsid w:val="008A4099"/>
    <w:rsid w:val="008A40FC"/>
    <w:rsid w:val="008A4152"/>
    <w:rsid w:val="008A416C"/>
    <w:rsid w:val="008A41C6"/>
    <w:rsid w:val="008A41CA"/>
    <w:rsid w:val="008A41CB"/>
    <w:rsid w:val="008A421D"/>
    <w:rsid w:val="008A4226"/>
    <w:rsid w:val="008A42D5"/>
    <w:rsid w:val="008A4312"/>
    <w:rsid w:val="008A431C"/>
    <w:rsid w:val="008A432C"/>
    <w:rsid w:val="008A441C"/>
    <w:rsid w:val="008A443B"/>
    <w:rsid w:val="008A44CC"/>
    <w:rsid w:val="008A462C"/>
    <w:rsid w:val="008A4638"/>
    <w:rsid w:val="008A46B4"/>
    <w:rsid w:val="008A46E5"/>
    <w:rsid w:val="008A474A"/>
    <w:rsid w:val="008A47A9"/>
    <w:rsid w:val="008A47B4"/>
    <w:rsid w:val="008A4927"/>
    <w:rsid w:val="008A4970"/>
    <w:rsid w:val="008A499B"/>
    <w:rsid w:val="008A4A8F"/>
    <w:rsid w:val="008A4A90"/>
    <w:rsid w:val="008A4BB4"/>
    <w:rsid w:val="008A4BC1"/>
    <w:rsid w:val="008A4C1C"/>
    <w:rsid w:val="008A4C34"/>
    <w:rsid w:val="008A4C7B"/>
    <w:rsid w:val="008A4C8F"/>
    <w:rsid w:val="008A4D5A"/>
    <w:rsid w:val="008A4D5B"/>
    <w:rsid w:val="008A4D92"/>
    <w:rsid w:val="008A4D98"/>
    <w:rsid w:val="008A4DBA"/>
    <w:rsid w:val="008A4E18"/>
    <w:rsid w:val="008A4E41"/>
    <w:rsid w:val="008A4E47"/>
    <w:rsid w:val="008A4E94"/>
    <w:rsid w:val="008A4F38"/>
    <w:rsid w:val="008A4F49"/>
    <w:rsid w:val="008A4F52"/>
    <w:rsid w:val="008A500E"/>
    <w:rsid w:val="008A5104"/>
    <w:rsid w:val="008A5167"/>
    <w:rsid w:val="008A5204"/>
    <w:rsid w:val="008A5205"/>
    <w:rsid w:val="008A5272"/>
    <w:rsid w:val="008A537E"/>
    <w:rsid w:val="008A53A2"/>
    <w:rsid w:val="008A541F"/>
    <w:rsid w:val="008A5466"/>
    <w:rsid w:val="008A547A"/>
    <w:rsid w:val="008A5490"/>
    <w:rsid w:val="008A552A"/>
    <w:rsid w:val="008A554D"/>
    <w:rsid w:val="008A55C5"/>
    <w:rsid w:val="008A5672"/>
    <w:rsid w:val="008A5676"/>
    <w:rsid w:val="008A5688"/>
    <w:rsid w:val="008A56EB"/>
    <w:rsid w:val="008A5798"/>
    <w:rsid w:val="008A579D"/>
    <w:rsid w:val="008A5975"/>
    <w:rsid w:val="008A5AB7"/>
    <w:rsid w:val="008A5BB6"/>
    <w:rsid w:val="008A5C7F"/>
    <w:rsid w:val="008A5CBA"/>
    <w:rsid w:val="008A5D6B"/>
    <w:rsid w:val="008A5D6E"/>
    <w:rsid w:val="008A5E0D"/>
    <w:rsid w:val="008A5F65"/>
    <w:rsid w:val="008A5F77"/>
    <w:rsid w:val="008A6010"/>
    <w:rsid w:val="008A60E7"/>
    <w:rsid w:val="008A6188"/>
    <w:rsid w:val="008A6197"/>
    <w:rsid w:val="008A62E0"/>
    <w:rsid w:val="008A6328"/>
    <w:rsid w:val="008A6399"/>
    <w:rsid w:val="008A649D"/>
    <w:rsid w:val="008A64B1"/>
    <w:rsid w:val="008A64BD"/>
    <w:rsid w:val="008A659B"/>
    <w:rsid w:val="008A65B6"/>
    <w:rsid w:val="008A66BE"/>
    <w:rsid w:val="008A6798"/>
    <w:rsid w:val="008A67D9"/>
    <w:rsid w:val="008A67E5"/>
    <w:rsid w:val="008A684E"/>
    <w:rsid w:val="008A6A03"/>
    <w:rsid w:val="008A6AB5"/>
    <w:rsid w:val="008A6B2D"/>
    <w:rsid w:val="008A6B71"/>
    <w:rsid w:val="008A6BF1"/>
    <w:rsid w:val="008A6CD0"/>
    <w:rsid w:val="008A6D7F"/>
    <w:rsid w:val="008A6E3A"/>
    <w:rsid w:val="008A6E86"/>
    <w:rsid w:val="008A6F18"/>
    <w:rsid w:val="008A6FA6"/>
    <w:rsid w:val="008A70D6"/>
    <w:rsid w:val="008A70EE"/>
    <w:rsid w:val="008A7151"/>
    <w:rsid w:val="008A7173"/>
    <w:rsid w:val="008A7204"/>
    <w:rsid w:val="008A729C"/>
    <w:rsid w:val="008A733C"/>
    <w:rsid w:val="008A73AC"/>
    <w:rsid w:val="008A73E1"/>
    <w:rsid w:val="008A73F0"/>
    <w:rsid w:val="008A7425"/>
    <w:rsid w:val="008A74E8"/>
    <w:rsid w:val="008A756A"/>
    <w:rsid w:val="008A75BD"/>
    <w:rsid w:val="008A7669"/>
    <w:rsid w:val="008A76D9"/>
    <w:rsid w:val="008A777B"/>
    <w:rsid w:val="008A779F"/>
    <w:rsid w:val="008A78F7"/>
    <w:rsid w:val="008A796B"/>
    <w:rsid w:val="008A7A49"/>
    <w:rsid w:val="008A7A4B"/>
    <w:rsid w:val="008A7B4E"/>
    <w:rsid w:val="008A7B62"/>
    <w:rsid w:val="008A7BB6"/>
    <w:rsid w:val="008A7BEC"/>
    <w:rsid w:val="008A7CEB"/>
    <w:rsid w:val="008A7CF7"/>
    <w:rsid w:val="008A7D9E"/>
    <w:rsid w:val="008A7E79"/>
    <w:rsid w:val="008A7F6C"/>
    <w:rsid w:val="008B000D"/>
    <w:rsid w:val="008B0034"/>
    <w:rsid w:val="008B019B"/>
    <w:rsid w:val="008B0212"/>
    <w:rsid w:val="008B0218"/>
    <w:rsid w:val="008B0293"/>
    <w:rsid w:val="008B02AC"/>
    <w:rsid w:val="008B0336"/>
    <w:rsid w:val="008B0347"/>
    <w:rsid w:val="008B03E6"/>
    <w:rsid w:val="008B0444"/>
    <w:rsid w:val="008B05B7"/>
    <w:rsid w:val="008B05F9"/>
    <w:rsid w:val="008B064A"/>
    <w:rsid w:val="008B0697"/>
    <w:rsid w:val="008B06BA"/>
    <w:rsid w:val="008B070C"/>
    <w:rsid w:val="008B071C"/>
    <w:rsid w:val="008B0723"/>
    <w:rsid w:val="008B0873"/>
    <w:rsid w:val="008B08F9"/>
    <w:rsid w:val="008B0A98"/>
    <w:rsid w:val="008B0AC0"/>
    <w:rsid w:val="008B0AC4"/>
    <w:rsid w:val="008B0AFE"/>
    <w:rsid w:val="008B0B45"/>
    <w:rsid w:val="008B0B7B"/>
    <w:rsid w:val="008B0BCF"/>
    <w:rsid w:val="008B0C33"/>
    <w:rsid w:val="008B0C6B"/>
    <w:rsid w:val="008B0D50"/>
    <w:rsid w:val="008B0DA2"/>
    <w:rsid w:val="008B0DDB"/>
    <w:rsid w:val="008B0F53"/>
    <w:rsid w:val="008B0F6C"/>
    <w:rsid w:val="008B0FFB"/>
    <w:rsid w:val="008B1095"/>
    <w:rsid w:val="008B10BE"/>
    <w:rsid w:val="008B123B"/>
    <w:rsid w:val="008B12BF"/>
    <w:rsid w:val="008B12F1"/>
    <w:rsid w:val="008B132B"/>
    <w:rsid w:val="008B13D9"/>
    <w:rsid w:val="008B13EB"/>
    <w:rsid w:val="008B1402"/>
    <w:rsid w:val="008B143A"/>
    <w:rsid w:val="008B148A"/>
    <w:rsid w:val="008B14D7"/>
    <w:rsid w:val="008B14E9"/>
    <w:rsid w:val="008B1563"/>
    <w:rsid w:val="008B15CE"/>
    <w:rsid w:val="008B15EB"/>
    <w:rsid w:val="008B167D"/>
    <w:rsid w:val="008B16AE"/>
    <w:rsid w:val="008B1710"/>
    <w:rsid w:val="008B17F7"/>
    <w:rsid w:val="008B182C"/>
    <w:rsid w:val="008B1904"/>
    <w:rsid w:val="008B1955"/>
    <w:rsid w:val="008B19AF"/>
    <w:rsid w:val="008B1A57"/>
    <w:rsid w:val="008B1B5D"/>
    <w:rsid w:val="008B1B7A"/>
    <w:rsid w:val="008B1BD6"/>
    <w:rsid w:val="008B1C18"/>
    <w:rsid w:val="008B1D18"/>
    <w:rsid w:val="008B1D5C"/>
    <w:rsid w:val="008B1E9B"/>
    <w:rsid w:val="008B1F2B"/>
    <w:rsid w:val="008B1F94"/>
    <w:rsid w:val="008B2158"/>
    <w:rsid w:val="008B2166"/>
    <w:rsid w:val="008B2220"/>
    <w:rsid w:val="008B2311"/>
    <w:rsid w:val="008B23E3"/>
    <w:rsid w:val="008B2433"/>
    <w:rsid w:val="008B244E"/>
    <w:rsid w:val="008B249F"/>
    <w:rsid w:val="008B2556"/>
    <w:rsid w:val="008B256A"/>
    <w:rsid w:val="008B2629"/>
    <w:rsid w:val="008B265D"/>
    <w:rsid w:val="008B26B4"/>
    <w:rsid w:val="008B27C5"/>
    <w:rsid w:val="008B2864"/>
    <w:rsid w:val="008B2911"/>
    <w:rsid w:val="008B293F"/>
    <w:rsid w:val="008B2968"/>
    <w:rsid w:val="008B2A08"/>
    <w:rsid w:val="008B2A14"/>
    <w:rsid w:val="008B2A63"/>
    <w:rsid w:val="008B2B6F"/>
    <w:rsid w:val="008B2BAE"/>
    <w:rsid w:val="008B2BB1"/>
    <w:rsid w:val="008B2BF3"/>
    <w:rsid w:val="008B2D56"/>
    <w:rsid w:val="008B2E68"/>
    <w:rsid w:val="008B2ECB"/>
    <w:rsid w:val="008B2F43"/>
    <w:rsid w:val="008B2FA6"/>
    <w:rsid w:val="008B2FB7"/>
    <w:rsid w:val="008B2FC2"/>
    <w:rsid w:val="008B3011"/>
    <w:rsid w:val="008B30E4"/>
    <w:rsid w:val="008B3134"/>
    <w:rsid w:val="008B3274"/>
    <w:rsid w:val="008B32B2"/>
    <w:rsid w:val="008B32D9"/>
    <w:rsid w:val="008B32DD"/>
    <w:rsid w:val="008B3309"/>
    <w:rsid w:val="008B334F"/>
    <w:rsid w:val="008B33A7"/>
    <w:rsid w:val="008B34C5"/>
    <w:rsid w:val="008B3542"/>
    <w:rsid w:val="008B3551"/>
    <w:rsid w:val="008B3629"/>
    <w:rsid w:val="008B3665"/>
    <w:rsid w:val="008B37A2"/>
    <w:rsid w:val="008B39E8"/>
    <w:rsid w:val="008B3BCA"/>
    <w:rsid w:val="008B3BDB"/>
    <w:rsid w:val="008B3C4F"/>
    <w:rsid w:val="008B3C7D"/>
    <w:rsid w:val="008B3C82"/>
    <w:rsid w:val="008B3CA0"/>
    <w:rsid w:val="008B3CB6"/>
    <w:rsid w:val="008B3E65"/>
    <w:rsid w:val="008B3F72"/>
    <w:rsid w:val="008B3FCA"/>
    <w:rsid w:val="008B3FDD"/>
    <w:rsid w:val="008B4022"/>
    <w:rsid w:val="008B404C"/>
    <w:rsid w:val="008B406A"/>
    <w:rsid w:val="008B407F"/>
    <w:rsid w:val="008B40C3"/>
    <w:rsid w:val="008B4126"/>
    <w:rsid w:val="008B4127"/>
    <w:rsid w:val="008B4441"/>
    <w:rsid w:val="008B447E"/>
    <w:rsid w:val="008B4500"/>
    <w:rsid w:val="008B4586"/>
    <w:rsid w:val="008B46A1"/>
    <w:rsid w:val="008B4732"/>
    <w:rsid w:val="008B47EA"/>
    <w:rsid w:val="008B4989"/>
    <w:rsid w:val="008B498D"/>
    <w:rsid w:val="008B49F5"/>
    <w:rsid w:val="008B4A43"/>
    <w:rsid w:val="008B4A51"/>
    <w:rsid w:val="008B4A72"/>
    <w:rsid w:val="008B4A8C"/>
    <w:rsid w:val="008B4A90"/>
    <w:rsid w:val="008B4B91"/>
    <w:rsid w:val="008B4CAB"/>
    <w:rsid w:val="008B4D0C"/>
    <w:rsid w:val="008B4D1B"/>
    <w:rsid w:val="008B4D22"/>
    <w:rsid w:val="008B4D30"/>
    <w:rsid w:val="008B4D3C"/>
    <w:rsid w:val="008B4D76"/>
    <w:rsid w:val="008B4D82"/>
    <w:rsid w:val="008B4DAA"/>
    <w:rsid w:val="008B4E00"/>
    <w:rsid w:val="008B4E60"/>
    <w:rsid w:val="008B4E9B"/>
    <w:rsid w:val="008B4EEF"/>
    <w:rsid w:val="008B4EFA"/>
    <w:rsid w:val="008B4F06"/>
    <w:rsid w:val="008B4F40"/>
    <w:rsid w:val="008B502F"/>
    <w:rsid w:val="008B5034"/>
    <w:rsid w:val="008B5217"/>
    <w:rsid w:val="008B52A4"/>
    <w:rsid w:val="008B5304"/>
    <w:rsid w:val="008B5385"/>
    <w:rsid w:val="008B539B"/>
    <w:rsid w:val="008B54C6"/>
    <w:rsid w:val="008B54D5"/>
    <w:rsid w:val="008B54D6"/>
    <w:rsid w:val="008B555C"/>
    <w:rsid w:val="008B5576"/>
    <w:rsid w:val="008B5615"/>
    <w:rsid w:val="008B5650"/>
    <w:rsid w:val="008B565F"/>
    <w:rsid w:val="008B569F"/>
    <w:rsid w:val="008B56A9"/>
    <w:rsid w:val="008B56DD"/>
    <w:rsid w:val="008B5734"/>
    <w:rsid w:val="008B573C"/>
    <w:rsid w:val="008B57BC"/>
    <w:rsid w:val="008B58BA"/>
    <w:rsid w:val="008B5A86"/>
    <w:rsid w:val="008B5B52"/>
    <w:rsid w:val="008B5B5D"/>
    <w:rsid w:val="008B5C16"/>
    <w:rsid w:val="008B5C72"/>
    <w:rsid w:val="008B5C7C"/>
    <w:rsid w:val="008B5C83"/>
    <w:rsid w:val="008B5CA9"/>
    <w:rsid w:val="008B5CAF"/>
    <w:rsid w:val="008B5CB0"/>
    <w:rsid w:val="008B5CC2"/>
    <w:rsid w:val="008B5CE1"/>
    <w:rsid w:val="008B5D20"/>
    <w:rsid w:val="008B5D37"/>
    <w:rsid w:val="008B5D6B"/>
    <w:rsid w:val="008B5DEF"/>
    <w:rsid w:val="008B5E24"/>
    <w:rsid w:val="008B5E6F"/>
    <w:rsid w:val="008B5E81"/>
    <w:rsid w:val="008B5E98"/>
    <w:rsid w:val="008B5EA1"/>
    <w:rsid w:val="008B5EF4"/>
    <w:rsid w:val="008B5F78"/>
    <w:rsid w:val="008B5FB6"/>
    <w:rsid w:val="008B5FD5"/>
    <w:rsid w:val="008B60F5"/>
    <w:rsid w:val="008B620B"/>
    <w:rsid w:val="008B6221"/>
    <w:rsid w:val="008B627C"/>
    <w:rsid w:val="008B62ED"/>
    <w:rsid w:val="008B62EF"/>
    <w:rsid w:val="008B633D"/>
    <w:rsid w:val="008B6399"/>
    <w:rsid w:val="008B639B"/>
    <w:rsid w:val="008B645F"/>
    <w:rsid w:val="008B647E"/>
    <w:rsid w:val="008B6528"/>
    <w:rsid w:val="008B6529"/>
    <w:rsid w:val="008B65CA"/>
    <w:rsid w:val="008B667F"/>
    <w:rsid w:val="008B66A8"/>
    <w:rsid w:val="008B6741"/>
    <w:rsid w:val="008B6783"/>
    <w:rsid w:val="008B6801"/>
    <w:rsid w:val="008B680E"/>
    <w:rsid w:val="008B6971"/>
    <w:rsid w:val="008B6989"/>
    <w:rsid w:val="008B6A15"/>
    <w:rsid w:val="008B6B19"/>
    <w:rsid w:val="008B6B58"/>
    <w:rsid w:val="008B6B83"/>
    <w:rsid w:val="008B6C18"/>
    <w:rsid w:val="008B6C52"/>
    <w:rsid w:val="008B6CAC"/>
    <w:rsid w:val="008B6CCC"/>
    <w:rsid w:val="008B6DFD"/>
    <w:rsid w:val="008B6EED"/>
    <w:rsid w:val="008B6FA0"/>
    <w:rsid w:val="008B6FAE"/>
    <w:rsid w:val="008B6FF7"/>
    <w:rsid w:val="008B70F4"/>
    <w:rsid w:val="008B710B"/>
    <w:rsid w:val="008B7158"/>
    <w:rsid w:val="008B719C"/>
    <w:rsid w:val="008B71E9"/>
    <w:rsid w:val="008B7267"/>
    <w:rsid w:val="008B726C"/>
    <w:rsid w:val="008B72E9"/>
    <w:rsid w:val="008B7363"/>
    <w:rsid w:val="008B738E"/>
    <w:rsid w:val="008B73FD"/>
    <w:rsid w:val="008B7519"/>
    <w:rsid w:val="008B7554"/>
    <w:rsid w:val="008B7733"/>
    <w:rsid w:val="008B773B"/>
    <w:rsid w:val="008B7787"/>
    <w:rsid w:val="008B778B"/>
    <w:rsid w:val="008B78B7"/>
    <w:rsid w:val="008B78BD"/>
    <w:rsid w:val="008B79B3"/>
    <w:rsid w:val="008B7AAE"/>
    <w:rsid w:val="008B7B59"/>
    <w:rsid w:val="008B7C04"/>
    <w:rsid w:val="008B7C73"/>
    <w:rsid w:val="008B7D18"/>
    <w:rsid w:val="008B7D1D"/>
    <w:rsid w:val="008B7D28"/>
    <w:rsid w:val="008B7E4B"/>
    <w:rsid w:val="008B7E6D"/>
    <w:rsid w:val="008B7E94"/>
    <w:rsid w:val="008B7ED2"/>
    <w:rsid w:val="008B7EEA"/>
    <w:rsid w:val="008B7F33"/>
    <w:rsid w:val="008B7FC1"/>
    <w:rsid w:val="008B7FE9"/>
    <w:rsid w:val="008C001A"/>
    <w:rsid w:val="008C002B"/>
    <w:rsid w:val="008C007E"/>
    <w:rsid w:val="008C0140"/>
    <w:rsid w:val="008C022E"/>
    <w:rsid w:val="008C023A"/>
    <w:rsid w:val="008C0369"/>
    <w:rsid w:val="008C036D"/>
    <w:rsid w:val="008C0370"/>
    <w:rsid w:val="008C0381"/>
    <w:rsid w:val="008C05A3"/>
    <w:rsid w:val="008C065D"/>
    <w:rsid w:val="008C06DF"/>
    <w:rsid w:val="008C0739"/>
    <w:rsid w:val="008C074D"/>
    <w:rsid w:val="008C0751"/>
    <w:rsid w:val="008C07D8"/>
    <w:rsid w:val="008C08D5"/>
    <w:rsid w:val="008C0976"/>
    <w:rsid w:val="008C0B07"/>
    <w:rsid w:val="008C0B40"/>
    <w:rsid w:val="008C0C3D"/>
    <w:rsid w:val="008C0C84"/>
    <w:rsid w:val="008C0CE3"/>
    <w:rsid w:val="008C0D34"/>
    <w:rsid w:val="008C0E36"/>
    <w:rsid w:val="008C0E63"/>
    <w:rsid w:val="008C0EBE"/>
    <w:rsid w:val="008C0EFB"/>
    <w:rsid w:val="008C0F04"/>
    <w:rsid w:val="008C0F38"/>
    <w:rsid w:val="008C0F4E"/>
    <w:rsid w:val="008C0F5C"/>
    <w:rsid w:val="008C0FD3"/>
    <w:rsid w:val="008C1104"/>
    <w:rsid w:val="008C11F5"/>
    <w:rsid w:val="008C11F9"/>
    <w:rsid w:val="008C1344"/>
    <w:rsid w:val="008C13A1"/>
    <w:rsid w:val="008C1488"/>
    <w:rsid w:val="008C14FA"/>
    <w:rsid w:val="008C156D"/>
    <w:rsid w:val="008C15F5"/>
    <w:rsid w:val="008C15FB"/>
    <w:rsid w:val="008C17CF"/>
    <w:rsid w:val="008C17F9"/>
    <w:rsid w:val="008C181E"/>
    <w:rsid w:val="008C1849"/>
    <w:rsid w:val="008C186F"/>
    <w:rsid w:val="008C18BB"/>
    <w:rsid w:val="008C19B6"/>
    <w:rsid w:val="008C19C2"/>
    <w:rsid w:val="008C1ABE"/>
    <w:rsid w:val="008C1AE3"/>
    <w:rsid w:val="008C1B6F"/>
    <w:rsid w:val="008C1CA2"/>
    <w:rsid w:val="008C1CAA"/>
    <w:rsid w:val="008C1CB4"/>
    <w:rsid w:val="008C1D3D"/>
    <w:rsid w:val="008C1D90"/>
    <w:rsid w:val="008C1D9F"/>
    <w:rsid w:val="008C1DA4"/>
    <w:rsid w:val="008C1DE0"/>
    <w:rsid w:val="008C1E05"/>
    <w:rsid w:val="008C1E24"/>
    <w:rsid w:val="008C1F13"/>
    <w:rsid w:val="008C1FD0"/>
    <w:rsid w:val="008C1FD7"/>
    <w:rsid w:val="008C1FF9"/>
    <w:rsid w:val="008C2025"/>
    <w:rsid w:val="008C2094"/>
    <w:rsid w:val="008C21C3"/>
    <w:rsid w:val="008C22BD"/>
    <w:rsid w:val="008C232D"/>
    <w:rsid w:val="008C23AF"/>
    <w:rsid w:val="008C23C8"/>
    <w:rsid w:val="008C23DB"/>
    <w:rsid w:val="008C23E8"/>
    <w:rsid w:val="008C23F8"/>
    <w:rsid w:val="008C242D"/>
    <w:rsid w:val="008C25C0"/>
    <w:rsid w:val="008C26EE"/>
    <w:rsid w:val="008C274E"/>
    <w:rsid w:val="008C280C"/>
    <w:rsid w:val="008C2820"/>
    <w:rsid w:val="008C2890"/>
    <w:rsid w:val="008C2895"/>
    <w:rsid w:val="008C28AF"/>
    <w:rsid w:val="008C2994"/>
    <w:rsid w:val="008C299D"/>
    <w:rsid w:val="008C2A30"/>
    <w:rsid w:val="008C2A3F"/>
    <w:rsid w:val="008C2A9F"/>
    <w:rsid w:val="008C2AD0"/>
    <w:rsid w:val="008C2AF5"/>
    <w:rsid w:val="008C2B7E"/>
    <w:rsid w:val="008C2C18"/>
    <w:rsid w:val="008C2C44"/>
    <w:rsid w:val="008C2C94"/>
    <w:rsid w:val="008C2D54"/>
    <w:rsid w:val="008C2DA4"/>
    <w:rsid w:val="008C2E33"/>
    <w:rsid w:val="008C2E50"/>
    <w:rsid w:val="008C2F36"/>
    <w:rsid w:val="008C2F40"/>
    <w:rsid w:val="008C2F52"/>
    <w:rsid w:val="008C2FC3"/>
    <w:rsid w:val="008C3031"/>
    <w:rsid w:val="008C304F"/>
    <w:rsid w:val="008C307A"/>
    <w:rsid w:val="008C30AF"/>
    <w:rsid w:val="008C30B0"/>
    <w:rsid w:val="008C30C7"/>
    <w:rsid w:val="008C3133"/>
    <w:rsid w:val="008C3140"/>
    <w:rsid w:val="008C31D0"/>
    <w:rsid w:val="008C32A2"/>
    <w:rsid w:val="008C33D9"/>
    <w:rsid w:val="008C346C"/>
    <w:rsid w:val="008C34E0"/>
    <w:rsid w:val="008C3591"/>
    <w:rsid w:val="008C3646"/>
    <w:rsid w:val="008C36E9"/>
    <w:rsid w:val="008C372F"/>
    <w:rsid w:val="008C37CE"/>
    <w:rsid w:val="008C37FC"/>
    <w:rsid w:val="008C3816"/>
    <w:rsid w:val="008C381A"/>
    <w:rsid w:val="008C3844"/>
    <w:rsid w:val="008C38C1"/>
    <w:rsid w:val="008C3A02"/>
    <w:rsid w:val="008C3A4B"/>
    <w:rsid w:val="008C3A8A"/>
    <w:rsid w:val="008C3B33"/>
    <w:rsid w:val="008C3B4A"/>
    <w:rsid w:val="008C3BCB"/>
    <w:rsid w:val="008C3C82"/>
    <w:rsid w:val="008C3E06"/>
    <w:rsid w:val="008C3EB8"/>
    <w:rsid w:val="008C3F05"/>
    <w:rsid w:val="008C41D8"/>
    <w:rsid w:val="008C44B5"/>
    <w:rsid w:val="008C45C0"/>
    <w:rsid w:val="008C478F"/>
    <w:rsid w:val="008C47E0"/>
    <w:rsid w:val="008C484A"/>
    <w:rsid w:val="008C48F4"/>
    <w:rsid w:val="008C4972"/>
    <w:rsid w:val="008C4A0F"/>
    <w:rsid w:val="008C4CDB"/>
    <w:rsid w:val="008C4E01"/>
    <w:rsid w:val="008C4E10"/>
    <w:rsid w:val="008C4E6C"/>
    <w:rsid w:val="008C4EE3"/>
    <w:rsid w:val="008C4EFE"/>
    <w:rsid w:val="008C503A"/>
    <w:rsid w:val="008C505D"/>
    <w:rsid w:val="008C506E"/>
    <w:rsid w:val="008C5094"/>
    <w:rsid w:val="008C50F3"/>
    <w:rsid w:val="008C512E"/>
    <w:rsid w:val="008C51F7"/>
    <w:rsid w:val="008C531A"/>
    <w:rsid w:val="008C53B8"/>
    <w:rsid w:val="008C54B9"/>
    <w:rsid w:val="008C5521"/>
    <w:rsid w:val="008C554F"/>
    <w:rsid w:val="008C55DB"/>
    <w:rsid w:val="008C572C"/>
    <w:rsid w:val="008C575B"/>
    <w:rsid w:val="008C5841"/>
    <w:rsid w:val="008C5937"/>
    <w:rsid w:val="008C59AE"/>
    <w:rsid w:val="008C59B5"/>
    <w:rsid w:val="008C5AC4"/>
    <w:rsid w:val="008C5BB5"/>
    <w:rsid w:val="008C5C3A"/>
    <w:rsid w:val="008C5C79"/>
    <w:rsid w:val="008C5CDA"/>
    <w:rsid w:val="008C5D85"/>
    <w:rsid w:val="008C5E07"/>
    <w:rsid w:val="008C5E3A"/>
    <w:rsid w:val="008C5F45"/>
    <w:rsid w:val="008C5F98"/>
    <w:rsid w:val="008C6016"/>
    <w:rsid w:val="008C6029"/>
    <w:rsid w:val="008C6066"/>
    <w:rsid w:val="008C6085"/>
    <w:rsid w:val="008C615B"/>
    <w:rsid w:val="008C6183"/>
    <w:rsid w:val="008C6240"/>
    <w:rsid w:val="008C624B"/>
    <w:rsid w:val="008C6254"/>
    <w:rsid w:val="008C6281"/>
    <w:rsid w:val="008C62B7"/>
    <w:rsid w:val="008C6358"/>
    <w:rsid w:val="008C636D"/>
    <w:rsid w:val="008C637A"/>
    <w:rsid w:val="008C644B"/>
    <w:rsid w:val="008C6498"/>
    <w:rsid w:val="008C6613"/>
    <w:rsid w:val="008C6643"/>
    <w:rsid w:val="008C66CF"/>
    <w:rsid w:val="008C6707"/>
    <w:rsid w:val="008C6752"/>
    <w:rsid w:val="008C6780"/>
    <w:rsid w:val="008C67CB"/>
    <w:rsid w:val="008C6890"/>
    <w:rsid w:val="008C6978"/>
    <w:rsid w:val="008C69EF"/>
    <w:rsid w:val="008C69F6"/>
    <w:rsid w:val="008C6A78"/>
    <w:rsid w:val="008C6BC8"/>
    <w:rsid w:val="008C6C38"/>
    <w:rsid w:val="008C6C72"/>
    <w:rsid w:val="008C6CE7"/>
    <w:rsid w:val="008C6E5C"/>
    <w:rsid w:val="008C6F12"/>
    <w:rsid w:val="008C6F16"/>
    <w:rsid w:val="008C6F25"/>
    <w:rsid w:val="008C6F4E"/>
    <w:rsid w:val="008C6FC0"/>
    <w:rsid w:val="008C6FE2"/>
    <w:rsid w:val="008C710E"/>
    <w:rsid w:val="008C7115"/>
    <w:rsid w:val="008C7142"/>
    <w:rsid w:val="008C7154"/>
    <w:rsid w:val="008C71F8"/>
    <w:rsid w:val="008C721F"/>
    <w:rsid w:val="008C7352"/>
    <w:rsid w:val="008C7403"/>
    <w:rsid w:val="008C7442"/>
    <w:rsid w:val="008C744F"/>
    <w:rsid w:val="008C7467"/>
    <w:rsid w:val="008C7469"/>
    <w:rsid w:val="008C74B5"/>
    <w:rsid w:val="008C74F2"/>
    <w:rsid w:val="008C7560"/>
    <w:rsid w:val="008C7581"/>
    <w:rsid w:val="008C75AD"/>
    <w:rsid w:val="008C7601"/>
    <w:rsid w:val="008C779C"/>
    <w:rsid w:val="008C77C2"/>
    <w:rsid w:val="008C7842"/>
    <w:rsid w:val="008C7888"/>
    <w:rsid w:val="008C78DB"/>
    <w:rsid w:val="008C78E0"/>
    <w:rsid w:val="008C7903"/>
    <w:rsid w:val="008C7961"/>
    <w:rsid w:val="008C7977"/>
    <w:rsid w:val="008C799C"/>
    <w:rsid w:val="008C7A71"/>
    <w:rsid w:val="008C7B54"/>
    <w:rsid w:val="008C7B69"/>
    <w:rsid w:val="008C7B96"/>
    <w:rsid w:val="008C7C0B"/>
    <w:rsid w:val="008C7C10"/>
    <w:rsid w:val="008C7C18"/>
    <w:rsid w:val="008C7CA5"/>
    <w:rsid w:val="008C7CAB"/>
    <w:rsid w:val="008C7CF9"/>
    <w:rsid w:val="008C7DFB"/>
    <w:rsid w:val="008C7E22"/>
    <w:rsid w:val="008C7E69"/>
    <w:rsid w:val="008C7E89"/>
    <w:rsid w:val="008C7EC4"/>
    <w:rsid w:val="008C7EC7"/>
    <w:rsid w:val="008C7FE8"/>
    <w:rsid w:val="008D0041"/>
    <w:rsid w:val="008D0089"/>
    <w:rsid w:val="008D015F"/>
    <w:rsid w:val="008D0165"/>
    <w:rsid w:val="008D01DB"/>
    <w:rsid w:val="008D01FE"/>
    <w:rsid w:val="008D028A"/>
    <w:rsid w:val="008D0335"/>
    <w:rsid w:val="008D0404"/>
    <w:rsid w:val="008D0482"/>
    <w:rsid w:val="008D04EA"/>
    <w:rsid w:val="008D05B5"/>
    <w:rsid w:val="008D05DF"/>
    <w:rsid w:val="008D05F0"/>
    <w:rsid w:val="008D05FA"/>
    <w:rsid w:val="008D05FE"/>
    <w:rsid w:val="008D06F2"/>
    <w:rsid w:val="008D071E"/>
    <w:rsid w:val="008D088E"/>
    <w:rsid w:val="008D089B"/>
    <w:rsid w:val="008D08AB"/>
    <w:rsid w:val="008D0A03"/>
    <w:rsid w:val="008D0A17"/>
    <w:rsid w:val="008D0A57"/>
    <w:rsid w:val="008D0BD2"/>
    <w:rsid w:val="008D0C1B"/>
    <w:rsid w:val="008D0CB5"/>
    <w:rsid w:val="008D0CDC"/>
    <w:rsid w:val="008D0CFA"/>
    <w:rsid w:val="008D0DD7"/>
    <w:rsid w:val="008D0E18"/>
    <w:rsid w:val="008D0E37"/>
    <w:rsid w:val="008D0EA5"/>
    <w:rsid w:val="008D0F08"/>
    <w:rsid w:val="008D0F49"/>
    <w:rsid w:val="008D1041"/>
    <w:rsid w:val="008D1146"/>
    <w:rsid w:val="008D1186"/>
    <w:rsid w:val="008D12CC"/>
    <w:rsid w:val="008D133D"/>
    <w:rsid w:val="008D13BA"/>
    <w:rsid w:val="008D1414"/>
    <w:rsid w:val="008D1430"/>
    <w:rsid w:val="008D1469"/>
    <w:rsid w:val="008D149C"/>
    <w:rsid w:val="008D15F3"/>
    <w:rsid w:val="008D160B"/>
    <w:rsid w:val="008D1667"/>
    <w:rsid w:val="008D16D0"/>
    <w:rsid w:val="008D1720"/>
    <w:rsid w:val="008D1731"/>
    <w:rsid w:val="008D17A2"/>
    <w:rsid w:val="008D17E2"/>
    <w:rsid w:val="008D183B"/>
    <w:rsid w:val="008D1873"/>
    <w:rsid w:val="008D1876"/>
    <w:rsid w:val="008D18A4"/>
    <w:rsid w:val="008D1974"/>
    <w:rsid w:val="008D19BC"/>
    <w:rsid w:val="008D19C9"/>
    <w:rsid w:val="008D1B0D"/>
    <w:rsid w:val="008D1B2A"/>
    <w:rsid w:val="008D1B72"/>
    <w:rsid w:val="008D1BBF"/>
    <w:rsid w:val="008D1BC5"/>
    <w:rsid w:val="008D1BDC"/>
    <w:rsid w:val="008D1BFB"/>
    <w:rsid w:val="008D1C52"/>
    <w:rsid w:val="008D1C5D"/>
    <w:rsid w:val="008D1D79"/>
    <w:rsid w:val="008D1DE7"/>
    <w:rsid w:val="008D1EEA"/>
    <w:rsid w:val="008D1F01"/>
    <w:rsid w:val="008D1F08"/>
    <w:rsid w:val="008D1F14"/>
    <w:rsid w:val="008D1F16"/>
    <w:rsid w:val="008D1FB7"/>
    <w:rsid w:val="008D1FF9"/>
    <w:rsid w:val="008D210F"/>
    <w:rsid w:val="008D213C"/>
    <w:rsid w:val="008D221C"/>
    <w:rsid w:val="008D2270"/>
    <w:rsid w:val="008D2282"/>
    <w:rsid w:val="008D228D"/>
    <w:rsid w:val="008D22F2"/>
    <w:rsid w:val="008D2331"/>
    <w:rsid w:val="008D235D"/>
    <w:rsid w:val="008D238F"/>
    <w:rsid w:val="008D23D9"/>
    <w:rsid w:val="008D2406"/>
    <w:rsid w:val="008D2462"/>
    <w:rsid w:val="008D24FE"/>
    <w:rsid w:val="008D25CA"/>
    <w:rsid w:val="008D273A"/>
    <w:rsid w:val="008D278F"/>
    <w:rsid w:val="008D285A"/>
    <w:rsid w:val="008D286D"/>
    <w:rsid w:val="008D2A49"/>
    <w:rsid w:val="008D2AB5"/>
    <w:rsid w:val="008D2ACB"/>
    <w:rsid w:val="008D2AFA"/>
    <w:rsid w:val="008D2B01"/>
    <w:rsid w:val="008D2B09"/>
    <w:rsid w:val="008D2BC3"/>
    <w:rsid w:val="008D2BC9"/>
    <w:rsid w:val="008D2C1C"/>
    <w:rsid w:val="008D2C73"/>
    <w:rsid w:val="008D2D03"/>
    <w:rsid w:val="008D2D89"/>
    <w:rsid w:val="008D2DA3"/>
    <w:rsid w:val="008D2DE8"/>
    <w:rsid w:val="008D2E83"/>
    <w:rsid w:val="008D2EB0"/>
    <w:rsid w:val="008D2EB4"/>
    <w:rsid w:val="008D2F29"/>
    <w:rsid w:val="008D2F41"/>
    <w:rsid w:val="008D2FB6"/>
    <w:rsid w:val="008D2FB8"/>
    <w:rsid w:val="008D3073"/>
    <w:rsid w:val="008D3085"/>
    <w:rsid w:val="008D30A0"/>
    <w:rsid w:val="008D30A5"/>
    <w:rsid w:val="008D3147"/>
    <w:rsid w:val="008D3252"/>
    <w:rsid w:val="008D32AB"/>
    <w:rsid w:val="008D3319"/>
    <w:rsid w:val="008D3361"/>
    <w:rsid w:val="008D3383"/>
    <w:rsid w:val="008D33F0"/>
    <w:rsid w:val="008D33FB"/>
    <w:rsid w:val="008D3558"/>
    <w:rsid w:val="008D3576"/>
    <w:rsid w:val="008D35E5"/>
    <w:rsid w:val="008D36D3"/>
    <w:rsid w:val="008D381E"/>
    <w:rsid w:val="008D38B4"/>
    <w:rsid w:val="008D3974"/>
    <w:rsid w:val="008D3991"/>
    <w:rsid w:val="008D39A4"/>
    <w:rsid w:val="008D39C3"/>
    <w:rsid w:val="008D3A05"/>
    <w:rsid w:val="008D3B03"/>
    <w:rsid w:val="008D3B6F"/>
    <w:rsid w:val="008D3C60"/>
    <w:rsid w:val="008D3CC6"/>
    <w:rsid w:val="008D3D10"/>
    <w:rsid w:val="008D3D7A"/>
    <w:rsid w:val="008D3D96"/>
    <w:rsid w:val="008D3D9A"/>
    <w:rsid w:val="008D3EB4"/>
    <w:rsid w:val="008D3EBB"/>
    <w:rsid w:val="008D3F33"/>
    <w:rsid w:val="008D3F52"/>
    <w:rsid w:val="008D3F9B"/>
    <w:rsid w:val="008D3FFE"/>
    <w:rsid w:val="008D405D"/>
    <w:rsid w:val="008D40F6"/>
    <w:rsid w:val="008D420B"/>
    <w:rsid w:val="008D422D"/>
    <w:rsid w:val="008D4265"/>
    <w:rsid w:val="008D42B2"/>
    <w:rsid w:val="008D42DC"/>
    <w:rsid w:val="008D42E4"/>
    <w:rsid w:val="008D4389"/>
    <w:rsid w:val="008D4412"/>
    <w:rsid w:val="008D44E4"/>
    <w:rsid w:val="008D46FA"/>
    <w:rsid w:val="008D4733"/>
    <w:rsid w:val="008D4742"/>
    <w:rsid w:val="008D47A6"/>
    <w:rsid w:val="008D47AB"/>
    <w:rsid w:val="008D47D6"/>
    <w:rsid w:val="008D47F5"/>
    <w:rsid w:val="008D4834"/>
    <w:rsid w:val="008D493E"/>
    <w:rsid w:val="008D4958"/>
    <w:rsid w:val="008D49D5"/>
    <w:rsid w:val="008D4A6D"/>
    <w:rsid w:val="008D4A92"/>
    <w:rsid w:val="008D4AF9"/>
    <w:rsid w:val="008D4B67"/>
    <w:rsid w:val="008D4C29"/>
    <w:rsid w:val="008D4C89"/>
    <w:rsid w:val="008D4D70"/>
    <w:rsid w:val="008D4DA9"/>
    <w:rsid w:val="008D4E23"/>
    <w:rsid w:val="008D4E8D"/>
    <w:rsid w:val="008D4F63"/>
    <w:rsid w:val="008D4FF0"/>
    <w:rsid w:val="008D50A7"/>
    <w:rsid w:val="008D50CA"/>
    <w:rsid w:val="008D50ED"/>
    <w:rsid w:val="008D51E1"/>
    <w:rsid w:val="008D5272"/>
    <w:rsid w:val="008D5309"/>
    <w:rsid w:val="008D532A"/>
    <w:rsid w:val="008D5360"/>
    <w:rsid w:val="008D5469"/>
    <w:rsid w:val="008D5510"/>
    <w:rsid w:val="008D5609"/>
    <w:rsid w:val="008D56B4"/>
    <w:rsid w:val="008D56D2"/>
    <w:rsid w:val="008D56DD"/>
    <w:rsid w:val="008D56FD"/>
    <w:rsid w:val="008D5708"/>
    <w:rsid w:val="008D577D"/>
    <w:rsid w:val="008D586B"/>
    <w:rsid w:val="008D58E0"/>
    <w:rsid w:val="008D58F6"/>
    <w:rsid w:val="008D5A2A"/>
    <w:rsid w:val="008D5AA6"/>
    <w:rsid w:val="008D5B16"/>
    <w:rsid w:val="008D5BE7"/>
    <w:rsid w:val="008D5CDD"/>
    <w:rsid w:val="008D5D27"/>
    <w:rsid w:val="008D5D5C"/>
    <w:rsid w:val="008D5E24"/>
    <w:rsid w:val="008D5E40"/>
    <w:rsid w:val="008D5E66"/>
    <w:rsid w:val="008D5F8C"/>
    <w:rsid w:val="008D5FB2"/>
    <w:rsid w:val="008D5FCD"/>
    <w:rsid w:val="008D609F"/>
    <w:rsid w:val="008D610C"/>
    <w:rsid w:val="008D622B"/>
    <w:rsid w:val="008D62DC"/>
    <w:rsid w:val="008D62FF"/>
    <w:rsid w:val="008D633D"/>
    <w:rsid w:val="008D636A"/>
    <w:rsid w:val="008D636E"/>
    <w:rsid w:val="008D63EE"/>
    <w:rsid w:val="008D6489"/>
    <w:rsid w:val="008D64CB"/>
    <w:rsid w:val="008D652E"/>
    <w:rsid w:val="008D65BE"/>
    <w:rsid w:val="008D65D9"/>
    <w:rsid w:val="008D665A"/>
    <w:rsid w:val="008D6688"/>
    <w:rsid w:val="008D6991"/>
    <w:rsid w:val="008D6A24"/>
    <w:rsid w:val="008D6A25"/>
    <w:rsid w:val="008D6B19"/>
    <w:rsid w:val="008D6B40"/>
    <w:rsid w:val="008D6B5D"/>
    <w:rsid w:val="008D6C55"/>
    <w:rsid w:val="008D6CE2"/>
    <w:rsid w:val="008D6CF9"/>
    <w:rsid w:val="008D6D0B"/>
    <w:rsid w:val="008D6D4B"/>
    <w:rsid w:val="008D6DDE"/>
    <w:rsid w:val="008D70A6"/>
    <w:rsid w:val="008D71D0"/>
    <w:rsid w:val="008D7297"/>
    <w:rsid w:val="008D73D9"/>
    <w:rsid w:val="008D7495"/>
    <w:rsid w:val="008D7554"/>
    <w:rsid w:val="008D7595"/>
    <w:rsid w:val="008D7607"/>
    <w:rsid w:val="008D7677"/>
    <w:rsid w:val="008D7877"/>
    <w:rsid w:val="008D78F0"/>
    <w:rsid w:val="008D79F0"/>
    <w:rsid w:val="008D79FF"/>
    <w:rsid w:val="008D7A28"/>
    <w:rsid w:val="008D7AA0"/>
    <w:rsid w:val="008D7AD1"/>
    <w:rsid w:val="008D7C78"/>
    <w:rsid w:val="008D7CC7"/>
    <w:rsid w:val="008D7DA0"/>
    <w:rsid w:val="008D7DD1"/>
    <w:rsid w:val="008D7E81"/>
    <w:rsid w:val="008D7E96"/>
    <w:rsid w:val="008E0060"/>
    <w:rsid w:val="008E0094"/>
    <w:rsid w:val="008E0173"/>
    <w:rsid w:val="008E01D6"/>
    <w:rsid w:val="008E026E"/>
    <w:rsid w:val="008E03B8"/>
    <w:rsid w:val="008E03EF"/>
    <w:rsid w:val="008E0480"/>
    <w:rsid w:val="008E04A7"/>
    <w:rsid w:val="008E0505"/>
    <w:rsid w:val="008E05BE"/>
    <w:rsid w:val="008E0631"/>
    <w:rsid w:val="008E071D"/>
    <w:rsid w:val="008E071F"/>
    <w:rsid w:val="008E0774"/>
    <w:rsid w:val="008E079C"/>
    <w:rsid w:val="008E0896"/>
    <w:rsid w:val="008E08CB"/>
    <w:rsid w:val="008E099F"/>
    <w:rsid w:val="008E0A02"/>
    <w:rsid w:val="008E0AB4"/>
    <w:rsid w:val="008E0B58"/>
    <w:rsid w:val="008E0D17"/>
    <w:rsid w:val="008E0D26"/>
    <w:rsid w:val="008E0D42"/>
    <w:rsid w:val="008E0DEB"/>
    <w:rsid w:val="008E1042"/>
    <w:rsid w:val="008E11AB"/>
    <w:rsid w:val="008E12CF"/>
    <w:rsid w:val="008E1363"/>
    <w:rsid w:val="008E13C3"/>
    <w:rsid w:val="008E149F"/>
    <w:rsid w:val="008E14AD"/>
    <w:rsid w:val="008E14EA"/>
    <w:rsid w:val="008E152F"/>
    <w:rsid w:val="008E1537"/>
    <w:rsid w:val="008E1550"/>
    <w:rsid w:val="008E15A3"/>
    <w:rsid w:val="008E15EF"/>
    <w:rsid w:val="008E1621"/>
    <w:rsid w:val="008E1701"/>
    <w:rsid w:val="008E173F"/>
    <w:rsid w:val="008E174F"/>
    <w:rsid w:val="008E176C"/>
    <w:rsid w:val="008E179A"/>
    <w:rsid w:val="008E181A"/>
    <w:rsid w:val="008E184A"/>
    <w:rsid w:val="008E1876"/>
    <w:rsid w:val="008E1891"/>
    <w:rsid w:val="008E1915"/>
    <w:rsid w:val="008E193C"/>
    <w:rsid w:val="008E1A90"/>
    <w:rsid w:val="008E1CDC"/>
    <w:rsid w:val="008E1D8E"/>
    <w:rsid w:val="008E1EC9"/>
    <w:rsid w:val="008E1F07"/>
    <w:rsid w:val="008E2266"/>
    <w:rsid w:val="008E22C9"/>
    <w:rsid w:val="008E234C"/>
    <w:rsid w:val="008E2364"/>
    <w:rsid w:val="008E2385"/>
    <w:rsid w:val="008E24BE"/>
    <w:rsid w:val="008E25A6"/>
    <w:rsid w:val="008E25D5"/>
    <w:rsid w:val="008E25FD"/>
    <w:rsid w:val="008E2739"/>
    <w:rsid w:val="008E273F"/>
    <w:rsid w:val="008E2803"/>
    <w:rsid w:val="008E285E"/>
    <w:rsid w:val="008E289A"/>
    <w:rsid w:val="008E28C8"/>
    <w:rsid w:val="008E297B"/>
    <w:rsid w:val="008E2A0B"/>
    <w:rsid w:val="008E2A13"/>
    <w:rsid w:val="008E2A1C"/>
    <w:rsid w:val="008E2A88"/>
    <w:rsid w:val="008E2B03"/>
    <w:rsid w:val="008E2C5F"/>
    <w:rsid w:val="008E2D72"/>
    <w:rsid w:val="008E2E7B"/>
    <w:rsid w:val="008E2EF7"/>
    <w:rsid w:val="008E2F53"/>
    <w:rsid w:val="008E2F74"/>
    <w:rsid w:val="008E2FEE"/>
    <w:rsid w:val="008E3032"/>
    <w:rsid w:val="008E3059"/>
    <w:rsid w:val="008E307A"/>
    <w:rsid w:val="008E30D0"/>
    <w:rsid w:val="008E30FE"/>
    <w:rsid w:val="008E31D4"/>
    <w:rsid w:val="008E31EC"/>
    <w:rsid w:val="008E31F6"/>
    <w:rsid w:val="008E3235"/>
    <w:rsid w:val="008E323B"/>
    <w:rsid w:val="008E32F2"/>
    <w:rsid w:val="008E3300"/>
    <w:rsid w:val="008E334E"/>
    <w:rsid w:val="008E33C7"/>
    <w:rsid w:val="008E33E2"/>
    <w:rsid w:val="008E347A"/>
    <w:rsid w:val="008E34B9"/>
    <w:rsid w:val="008E3619"/>
    <w:rsid w:val="008E361A"/>
    <w:rsid w:val="008E36CC"/>
    <w:rsid w:val="008E38A4"/>
    <w:rsid w:val="008E3AB9"/>
    <w:rsid w:val="008E3AC5"/>
    <w:rsid w:val="008E3AC6"/>
    <w:rsid w:val="008E3C3E"/>
    <w:rsid w:val="008E3C7F"/>
    <w:rsid w:val="008E3D8F"/>
    <w:rsid w:val="008E3DA0"/>
    <w:rsid w:val="008E3DBE"/>
    <w:rsid w:val="008E3DF1"/>
    <w:rsid w:val="008E3E45"/>
    <w:rsid w:val="008E3E5F"/>
    <w:rsid w:val="008E3EEA"/>
    <w:rsid w:val="008E3EFC"/>
    <w:rsid w:val="008E3F6E"/>
    <w:rsid w:val="008E3FED"/>
    <w:rsid w:val="008E4106"/>
    <w:rsid w:val="008E411E"/>
    <w:rsid w:val="008E4129"/>
    <w:rsid w:val="008E4155"/>
    <w:rsid w:val="008E418E"/>
    <w:rsid w:val="008E41AE"/>
    <w:rsid w:val="008E4497"/>
    <w:rsid w:val="008E453E"/>
    <w:rsid w:val="008E4568"/>
    <w:rsid w:val="008E4583"/>
    <w:rsid w:val="008E4595"/>
    <w:rsid w:val="008E463F"/>
    <w:rsid w:val="008E4829"/>
    <w:rsid w:val="008E48FF"/>
    <w:rsid w:val="008E4B5D"/>
    <w:rsid w:val="008E4CA3"/>
    <w:rsid w:val="008E4CC2"/>
    <w:rsid w:val="008E4CE8"/>
    <w:rsid w:val="008E4CF1"/>
    <w:rsid w:val="008E4D88"/>
    <w:rsid w:val="008E4DB0"/>
    <w:rsid w:val="008E4DF1"/>
    <w:rsid w:val="008E4EE7"/>
    <w:rsid w:val="008E4F45"/>
    <w:rsid w:val="008E4FCE"/>
    <w:rsid w:val="008E50CD"/>
    <w:rsid w:val="008E51E1"/>
    <w:rsid w:val="008E5291"/>
    <w:rsid w:val="008E5333"/>
    <w:rsid w:val="008E5393"/>
    <w:rsid w:val="008E53AD"/>
    <w:rsid w:val="008E53B4"/>
    <w:rsid w:val="008E54C6"/>
    <w:rsid w:val="008E54FC"/>
    <w:rsid w:val="008E5517"/>
    <w:rsid w:val="008E55CA"/>
    <w:rsid w:val="008E5686"/>
    <w:rsid w:val="008E56B2"/>
    <w:rsid w:val="008E572B"/>
    <w:rsid w:val="008E57AB"/>
    <w:rsid w:val="008E57BF"/>
    <w:rsid w:val="008E57C9"/>
    <w:rsid w:val="008E5894"/>
    <w:rsid w:val="008E58E9"/>
    <w:rsid w:val="008E5915"/>
    <w:rsid w:val="008E5971"/>
    <w:rsid w:val="008E59B0"/>
    <w:rsid w:val="008E59EE"/>
    <w:rsid w:val="008E5A88"/>
    <w:rsid w:val="008E5B03"/>
    <w:rsid w:val="008E5B1F"/>
    <w:rsid w:val="008E5B23"/>
    <w:rsid w:val="008E5B77"/>
    <w:rsid w:val="008E5D51"/>
    <w:rsid w:val="008E5DBE"/>
    <w:rsid w:val="008E5E25"/>
    <w:rsid w:val="008E5F36"/>
    <w:rsid w:val="008E5F96"/>
    <w:rsid w:val="008E5F9E"/>
    <w:rsid w:val="008E60A9"/>
    <w:rsid w:val="008E621D"/>
    <w:rsid w:val="008E62BD"/>
    <w:rsid w:val="008E62F2"/>
    <w:rsid w:val="008E636F"/>
    <w:rsid w:val="008E63FA"/>
    <w:rsid w:val="008E64DC"/>
    <w:rsid w:val="008E6507"/>
    <w:rsid w:val="008E6577"/>
    <w:rsid w:val="008E6603"/>
    <w:rsid w:val="008E66DF"/>
    <w:rsid w:val="008E675D"/>
    <w:rsid w:val="008E6851"/>
    <w:rsid w:val="008E685F"/>
    <w:rsid w:val="008E6884"/>
    <w:rsid w:val="008E690B"/>
    <w:rsid w:val="008E6945"/>
    <w:rsid w:val="008E69CB"/>
    <w:rsid w:val="008E69F0"/>
    <w:rsid w:val="008E6A56"/>
    <w:rsid w:val="008E6B0E"/>
    <w:rsid w:val="008E6BA1"/>
    <w:rsid w:val="008E6C1C"/>
    <w:rsid w:val="008E6C5C"/>
    <w:rsid w:val="008E6CC4"/>
    <w:rsid w:val="008E6E9B"/>
    <w:rsid w:val="008E6F08"/>
    <w:rsid w:val="008E6FD3"/>
    <w:rsid w:val="008E707B"/>
    <w:rsid w:val="008E7154"/>
    <w:rsid w:val="008E7164"/>
    <w:rsid w:val="008E729F"/>
    <w:rsid w:val="008E72BF"/>
    <w:rsid w:val="008E72EE"/>
    <w:rsid w:val="008E72F3"/>
    <w:rsid w:val="008E7322"/>
    <w:rsid w:val="008E7345"/>
    <w:rsid w:val="008E7377"/>
    <w:rsid w:val="008E73BE"/>
    <w:rsid w:val="008E7440"/>
    <w:rsid w:val="008E7497"/>
    <w:rsid w:val="008E7523"/>
    <w:rsid w:val="008E7548"/>
    <w:rsid w:val="008E759E"/>
    <w:rsid w:val="008E75F5"/>
    <w:rsid w:val="008E760A"/>
    <w:rsid w:val="008E7621"/>
    <w:rsid w:val="008E7665"/>
    <w:rsid w:val="008E77A7"/>
    <w:rsid w:val="008E77C6"/>
    <w:rsid w:val="008E77E9"/>
    <w:rsid w:val="008E7851"/>
    <w:rsid w:val="008E7890"/>
    <w:rsid w:val="008E7A33"/>
    <w:rsid w:val="008E7A3C"/>
    <w:rsid w:val="008E7A7B"/>
    <w:rsid w:val="008E7AAC"/>
    <w:rsid w:val="008E7ABD"/>
    <w:rsid w:val="008E7BB5"/>
    <w:rsid w:val="008E7BE7"/>
    <w:rsid w:val="008E7C01"/>
    <w:rsid w:val="008E7C04"/>
    <w:rsid w:val="008E7C75"/>
    <w:rsid w:val="008E7C76"/>
    <w:rsid w:val="008E7CA2"/>
    <w:rsid w:val="008E7CF0"/>
    <w:rsid w:val="008E7D3D"/>
    <w:rsid w:val="008E7DF1"/>
    <w:rsid w:val="008E7E23"/>
    <w:rsid w:val="008E7F3D"/>
    <w:rsid w:val="008E7F63"/>
    <w:rsid w:val="008E7F76"/>
    <w:rsid w:val="008E7FC4"/>
    <w:rsid w:val="008F0019"/>
    <w:rsid w:val="008F0023"/>
    <w:rsid w:val="008F0060"/>
    <w:rsid w:val="008F0079"/>
    <w:rsid w:val="008F00C2"/>
    <w:rsid w:val="008F00FA"/>
    <w:rsid w:val="008F0162"/>
    <w:rsid w:val="008F0166"/>
    <w:rsid w:val="008F021B"/>
    <w:rsid w:val="008F0297"/>
    <w:rsid w:val="008F0346"/>
    <w:rsid w:val="008F056E"/>
    <w:rsid w:val="008F05C1"/>
    <w:rsid w:val="008F065F"/>
    <w:rsid w:val="008F0669"/>
    <w:rsid w:val="008F0732"/>
    <w:rsid w:val="008F076D"/>
    <w:rsid w:val="008F085A"/>
    <w:rsid w:val="008F0939"/>
    <w:rsid w:val="008F0982"/>
    <w:rsid w:val="008F09C4"/>
    <w:rsid w:val="008F0BD2"/>
    <w:rsid w:val="008F0BDE"/>
    <w:rsid w:val="008F0C45"/>
    <w:rsid w:val="008F0C81"/>
    <w:rsid w:val="008F0D6D"/>
    <w:rsid w:val="008F0D89"/>
    <w:rsid w:val="008F0DA7"/>
    <w:rsid w:val="008F0DC4"/>
    <w:rsid w:val="008F0E32"/>
    <w:rsid w:val="008F0E8E"/>
    <w:rsid w:val="008F0EBF"/>
    <w:rsid w:val="008F0EC8"/>
    <w:rsid w:val="008F0F10"/>
    <w:rsid w:val="008F1085"/>
    <w:rsid w:val="008F1134"/>
    <w:rsid w:val="008F12A2"/>
    <w:rsid w:val="008F12A7"/>
    <w:rsid w:val="008F1328"/>
    <w:rsid w:val="008F139E"/>
    <w:rsid w:val="008F13C4"/>
    <w:rsid w:val="008F13DD"/>
    <w:rsid w:val="008F13DE"/>
    <w:rsid w:val="008F13E1"/>
    <w:rsid w:val="008F1459"/>
    <w:rsid w:val="008F146D"/>
    <w:rsid w:val="008F153A"/>
    <w:rsid w:val="008F1659"/>
    <w:rsid w:val="008F1743"/>
    <w:rsid w:val="008F1762"/>
    <w:rsid w:val="008F180E"/>
    <w:rsid w:val="008F18C4"/>
    <w:rsid w:val="008F18FE"/>
    <w:rsid w:val="008F1963"/>
    <w:rsid w:val="008F1988"/>
    <w:rsid w:val="008F19AE"/>
    <w:rsid w:val="008F1A77"/>
    <w:rsid w:val="008F1ACF"/>
    <w:rsid w:val="008F1B5C"/>
    <w:rsid w:val="008F1BFC"/>
    <w:rsid w:val="008F1C74"/>
    <w:rsid w:val="008F1CAA"/>
    <w:rsid w:val="008F1D02"/>
    <w:rsid w:val="008F1D1B"/>
    <w:rsid w:val="008F1D62"/>
    <w:rsid w:val="008F1DCB"/>
    <w:rsid w:val="008F1DCD"/>
    <w:rsid w:val="008F2023"/>
    <w:rsid w:val="008F20D3"/>
    <w:rsid w:val="008F2110"/>
    <w:rsid w:val="008F215B"/>
    <w:rsid w:val="008F21AC"/>
    <w:rsid w:val="008F2214"/>
    <w:rsid w:val="008F22EA"/>
    <w:rsid w:val="008F2313"/>
    <w:rsid w:val="008F2485"/>
    <w:rsid w:val="008F2491"/>
    <w:rsid w:val="008F24F8"/>
    <w:rsid w:val="008F255E"/>
    <w:rsid w:val="008F257D"/>
    <w:rsid w:val="008F25E2"/>
    <w:rsid w:val="008F260C"/>
    <w:rsid w:val="008F27E5"/>
    <w:rsid w:val="008F2803"/>
    <w:rsid w:val="008F2881"/>
    <w:rsid w:val="008F28CC"/>
    <w:rsid w:val="008F2905"/>
    <w:rsid w:val="008F2940"/>
    <w:rsid w:val="008F295F"/>
    <w:rsid w:val="008F2A88"/>
    <w:rsid w:val="008F2B54"/>
    <w:rsid w:val="008F2B9D"/>
    <w:rsid w:val="008F2C5A"/>
    <w:rsid w:val="008F2DA9"/>
    <w:rsid w:val="008F2DD2"/>
    <w:rsid w:val="008F2E1F"/>
    <w:rsid w:val="008F2E73"/>
    <w:rsid w:val="008F2EA3"/>
    <w:rsid w:val="008F2FE7"/>
    <w:rsid w:val="008F3077"/>
    <w:rsid w:val="008F307F"/>
    <w:rsid w:val="008F3100"/>
    <w:rsid w:val="008F3109"/>
    <w:rsid w:val="008F31AD"/>
    <w:rsid w:val="008F31B4"/>
    <w:rsid w:val="008F31CD"/>
    <w:rsid w:val="008F3212"/>
    <w:rsid w:val="008F32E7"/>
    <w:rsid w:val="008F3448"/>
    <w:rsid w:val="008F3560"/>
    <w:rsid w:val="008F35AF"/>
    <w:rsid w:val="008F3626"/>
    <w:rsid w:val="008F362F"/>
    <w:rsid w:val="008F364C"/>
    <w:rsid w:val="008F37E1"/>
    <w:rsid w:val="008F381C"/>
    <w:rsid w:val="008F3A33"/>
    <w:rsid w:val="008F3AE9"/>
    <w:rsid w:val="008F3B0A"/>
    <w:rsid w:val="008F3C0F"/>
    <w:rsid w:val="008F3D0C"/>
    <w:rsid w:val="008F3D3C"/>
    <w:rsid w:val="008F3F5F"/>
    <w:rsid w:val="008F3F91"/>
    <w:rsid w:val="008F3FDD"/>
    <w:rsid w:val="008F4035"/>
    <w:rsid w:val="008F406B"/>
    <w:rsid w:val="008F4077"/>
    <w:rsid w:val="008F40E7"/>
    <w:rsid w:val="008F4117"/>
    <w:rsid w:val="008F41B6"/>
    <w:rsid w:val="008F41FA"/>
    <w:rsid w:val="008F431E"/>
    <w:rsid w:val="008F436A"/>
    <w:rsid w:val="008F438B"/>
    <w:rsid w:val="008F438F"/>
    <w:rsid w:val="008F440E"/>
    <w:rsid w:val="008F4447"/>
    <w:rsid w:val="008F44C2"/>
    <w:rsid w:val="008F44DA"/>
    <w:rsid w:val="008F44EC"/>
    <w:rsid w:val="008F44F2"/>
    <w:rsid w:val="008F4565"/>
    <w:rsid w:val="008F45AD"/>
    <w:rsid w:val="008F45C2"/>
    <w:rsid w:val="008F45EC"/>
    <w:rsid w:val="008F464E"/>
    <w:rsid w:val="008F46ED"/>
    <w:rsid w:val="008F4737"/>
    <w:rsid w:val="008F4752"/>
    <w:rsid w:val="008F4857"/>
    <w:rsid w:val="008F48BC"/>
    <w:rsid w:val="008F48E2"/>
    <w:rsid w:val="008F4994"/>
    <w:rsid w:val="008F4A49"/>
    <w:rsid w:val="008F4A81"/>
    <w:rsid w:val="008F4AD0"/>
    <w:rsid w:val="008F4ADE"/>
    <w:rsid w:val="008F4BA8"/>
    <w:rsid w:val="008F4C60"/>
    <w:rsid w:val="008F4D00"/>
    <w:rsid w:val="008F4D05"/>
    <w:rsid w:val="008F4D10"/>
    <w:rsid w:val="008F4D88"/>
    <w:rsid w:val="008F4F2C"/>
    <w:rsid w:val="008F5066"/>
    <w:rsid w:val="008F50A4"/>
    <w:rsid w:val="008F5159"/>
    <w:rsid w:val="008F52F4"/>
    <w:rsid w:val="008F534D"/>
    <w:rsid w:val="008F53B9"/>
    <w:rsid w:val="008F53F2"/>
    <w:rsid w:val="008F54AA"/>
    <w:rsid w:val="008F54E5"/>
    <w:rsid w:val="008F54F9"/>
    <w:rsid w:val="008F550B"/>
    <w:rsid w:val="008F551B"/>
    <w:rsid w:val="008F5539"/>
    <w:rsid w:val="008F5552"/>
    <w:rsid w:val="008F5557"/>
    <w:rsid w:val="008F55DF"/>
    <w:rsid w:val="008F57B9"/>
    <w:rsid w:val="008F57CF"/>
    <w:rsid w:val="008F57E6"/>
    <w:rsid w:val="008F58B6"/>
    <w:rsid w:val="008F5900"/>
    <w:rsid w:val="008F5A0A"/>
    <w:rsid w:val="008F5A28"/>
    <w:rsid w:val="008F5A33"/>
    <w:rsid w:val="008F5A87"/>
    <w:rsid w:val="008F5A9D"/>
    <w:rsid w:val="008F5AC2"/>
    <w:rsid w:val="008F5ADC"/>
    <w:rsid w:val="008F5B97"/>
    <w:rsid w:val="008F5C07"/>
    <w:rsid w:val="008F5C33"/>
    <w:rsid w:val="008F5C5C"/>
    <w:rsid w:val="008F5CE3"/>
    <w:rsid w:val="008F5D6A"/>
    <w:rsid w:val="008F5D97"/>
    <w:rsid w:val="008F5DC6"/>
    <w:rsid w:val="008F5ED1"/>
    <w:rsid w:val="008F5F79"/>
    <w:rsid w:val="008F5FA3"/>
    <w:rsid w:val="008F5FC2"/>
    <w:rsid w:val="008F6049"/>
    <w:rsid w:val="008F60A2"/>
    <w:rsid w:val="008F62EF"/>
    <w:rsid w:val="008F6323"/>
    <w:rsid w:val="008F63B7"/>
    <w:rsid w:val="008F63BF"/>
    <w:rsid w:val="008F64FC"/>
    <w:rsid w:val="008F662E"/>
    <w:rsid w:val="008F666E"/>
    <w:rsid w:val="008F6790"/>
    <w:rsid w:val="008F681E"/>
    <w:rsid w:val="008F685C"/>
    <w:rsid w:val="008F6882"/>
    <w:rsid w:val="008F69B1"/>
    <w:rsid w:val="008F6C04"/>
    <w:rsid w:val="008F6C11"/>
    <w:rsid w:val="008F6C55"/>
    <w:rsid w:val="008F6C59"/>
    <w:rsid w:val="008F6D67"/>
    <w:rsid w:val="008F6ECF"/>
    <w:rsid w:val="008F6F16"/>
    <w:rsid w:val="008F6FB4"/>
    <w:rsid w:val="008F6FF3"/>
    <w:rsid w:val="008F6FFC"/>
    <w:rsid w:val="008F708C"/>
    <w:rsid w:val="008F70BF"/>
    <w:rsid w:val="008F70DA"/>
    <w:rsid w:val="008F7162"/>
    <w:rsid w:val="008F7272"/>
    <w:rsid w:val="008F72A1"/>
    <w:rsid w:val="008F72CE"/>
    <w:rsid w:val="008F734F"/>
    <w:rsid w:val="008F7354"/>
    <w:rsid w:val="008F7387"/>
    <w:rsid w:val="008F73C9"/>
    <w:rsid w:val="008F73E8"/>
    <w:rsid w:val="008F74A7"/>
    <w:rsid w:val="008F74F6"/>
    <w:rsid w:val="008F7535"/>
    <w:rsid w:val="008F75A8"/>
    <w:rsid w:val="008F75CA"/>
    <w:rsid w:val="008F764D"/>
    <w:rsid w:val="008F7668"/>
    <w:rsid w:val="008F7693"/>
    <w:rsid w:val="008F778E"/>
    <w:rsid w:val="008F779D"/>
    <w:rsid w:val="008F77CF"/>
    <w:rsid w:val="008F77E7"/>
    <w:rsid w:val="008F77E8"/>
    <w:rsid w:val="008F7814"/>
    <w:rsid w:val="008F7836"/>
    <w:rsid w:val="008F791A"/>
    <w:rsid w:val="008F7A28"/>
    <w:rsid w:val="008F7A5B"/>
    <w:rsid w:val="008F7BDA"/>
    <w:rsid w:val="008F7C3C"/>
    <w:rsid w:val="008F7C6F"/>
    <w:rsid w:val="008F7C86"/>
    <w:rsid w:val="008F7D0D"/>
    <w:rsid w:val="008F7D12"/>
    <w:rsid w:val="008F7E5D"/>
    <w:rsid w:val="008F7ECD"/>
    <w:rsid w:val="009000DD"/>
    <w:rsid w:val="0090020B"/>
    <w:rsid w:val="0090022B"/>
    <w:rsid w:val="0090030F"/>
    <w:rsid w:val="0090041A"/>
    <w:rsid w:val="00900465"/>
    <w:rsid w:val="009004A8"/>
    <w:rsid w:val="009004CD"/>
    <w:rsid w:val="009004FB"/>
    <w:rsid w:val="00900556"/>
    <w:rsid w:val="00900558"/>
    <w:rsid w:val="009005B4"/>
    <w:rsid w:val="009005B6"/>
    <w:rsid w:val="009005BD"/>
    <w:rsid w:val="00900643"/>
    <w:rsid w:val="00900662"/>
    <w:rsid w:val="00900669"/>
    <w:rsid w:val="00900676"/>
    <w:rsid w:val="009006E6"/>
    <w:rsid w:val="009006EB"/>
    <w:rsid w:val="00900719"/>
    <w:rsid w:val="00900880"/>
    <w:rsid w:val="0090097B"/>
    <w:rsid w:val="00900A13"/>
    <w:rsid w:val="00900A36"/>
    <w:rsid w:val="00900A7A"/>
    <w:rsid w:val="00900AED"/>
    <w:rsid w:val="00900BFA"/>
    <w:rsid w:val="00900C08"/>
    <w:rsid w:val="00900C6D"/>
    <w:rsid w:val="00900CD0"/>
    <w:rsid w:val="00900E9F"/>
    <w:rsid w:val="00900F56"/>
    <w:rsid w:val="00900FAF"/>
    <w:rsid w:val="00900FF6"/>
    <w:rsid w:val="009010F8"/>
    <w:rsid w:val="00901103"/>
    <w:rsid w:val="0090118D"/>
    <w:rsid w:val="009012E1"/>
    <w:rsid w:val="00901316"/>
    <w:rsid w:val="0090137D"/>
    <w:rsid w:val="009013DF"/>
    <w:rsid w:val="009014BD"/>
    <w:rsid w:val="00901532"/>
    <w:rsid w:val="00901574"/>
    <w:rsid w:val="0090159B"/>
    <w:rsid w:val="0090159D"/>
    <w:rsid w:val="009015EC"/>
    <w:rsid w:val="0090161F"/>
    <w:rsid w:val="00901623"/>
    <w:rsid w:val="0090168D"/>
    <w:rsid w:val="0090169C"/>
    <w:rsid w:val="00901753"/>
    <w:rsid w:val="00901761"/>
    <w:rsid w:val="009018DD"/>
    <w:rsid w:val="009018ED"/>
    <w:rsid w:val="00901967"/>
    <w:rsid w:val="00901A48"/>
    <w:rsid w:val="00901A73"/>
    <w:rsid w:val="00901C02"/>
    <w:rsid w:val="00901C18"/>
    <w:rsid w:val="00901C34"/>
    <w:rsid w:val="00901D94"/>
    <w:rsid w:val="00901DA3"/>
    <w:rsid w:val="00901E8F"/>
    <w:rsid w:val="00901EA7"/>
    <w:rsid w:val="00901F03"/>
    <w:rsid w:val="00901F43"/>
    <w:rsid w:val="00901FFE"/>
    <w:rsid w:val="00902022"/>
    <w:rsid w:val="009020FF"/>
    <w:rsid w:val="00902143"/>
    <w:rsid w:val="009021A8"/>
    <w:rsid w:val="00902315"/>
    <w:rsid w:val="009023D9"/>
    <w:rsid w:val="0090249A"/>
    <w:rsid w:val="0090250F"/>
    <w:rsid w:val="00902526"/>
    <w:rsid w:val="00902560"/>
    <w:rsid w:val="00902567"/>
    <w:rsid w:val="00902575"/>
    <w:rsid w:val="0090259C"/>
    <w:rsid w:val="009025BB"/>
    <w:rsid w:val="00902629"/>
    <w:rsid w:val="0090269E"/>
    <w:rsid w:val="009027D0"/>
    <w:rsid w:val="00902817"/>
    <w:rsid w:val="009028E4"/>
    <w:rsid w:val="00902935"/>
    <w:rsid w:val="00902960"/>
    <w:rsid w:val="009029D1"/>
    <w:rsid w:val="00902A1F"/>
    <w:rsid w:val="00902AF5"/>
    <w:rsid w:val="00902B61"/>
    <w:rsid w:val="00902BF0"/>
    <w:rsid w:val="00902CEE"/>
    <w:rsid w:val="00902D70"/>
    <w:rsid w:val="00902DB9"/>
    <w:rsid w:val="00902E1E"/>
    <w:rsid w:val="00902E7D"/>
    <w:rsid w:val="00902E8A"/>
    <w:rsid w:val="00902EE9"/>
    <w:rsid w:val="00902F8C"/>
    <w:rsid w:val="00902FA7"/>
    <w:rsid w:val="00902FE3"/>
    <w:rsid w:val="009030F0"/>
    <w:rsid w:val="00903119"/>
    <w:rsid w:val="00903149"/>
    <w:rsid w:val="009032A8"/>
    <w:rsid w:val="009033C2"/>
    <w:rsid w:val="009033E8"/>
    <w:rsid w:val="009033F4"/>
    <w:rsid w:val="00903545"/>
    <w:rsid w:val="009035B7"/>
    <w:rsid w:val="009035F9"/>
    <w:rsid w:val="0090363F"/>
    <w:rsid w:val="0090366C"/>
    <w:rsid w:val="0090371B"/>
    <w:rsid w:val="0090375A"/>
    <w:rsid w:val="00903760"/>
    <w:rsid w:val="009037DF"/>
    <w:rsid w:val="009038DD"/>
    <w:rsid w:val="00903927"/>
    <w:rsid w:val="0090398E"/>
    <w:rsid w:val="00903A38"/>
    <w:rsid w:val="00903AA7"/>
    <w:rsid w:val="00903BBA"/>
    <w:rsid w:val="00903BD4"/>
    <w:rsid w:val="00903BE1"/>
    <w:rsid w:val="00903CAB"/>
    <w:rsid w:val="00903D69"/>
    <w:rsid w:val="00903D6F"/>
    <w:rsid w:val="00903D89"/>
    <w:rsid w:val="00903DED"/>
    <w:rsid w:val="00903E4A"/>
    <w:rsid w:val="00903E99"/>
    <w:rsid w:val="00903FAB"/>
    <w:rsid w:val="00903FFD"/>
    <w:rsid w:val="0090400C"/>
    <w:rsid w:val="00904019"/>
    <w:rsid w:val="009040D3"/>
    <w:rsid w:val="009041D5"/>
    <w:rsid w:val="0090427D"/>
    <w:rsid w:val="009042B1"/>
    <w:rsid w:val="0090432A"/>
    <w:rsid w:val="009043A1"/>
    <w:rsid w:val="009043B1"/>
    <w:rsid w:val="009043B6"/>
    <w:rsid w:val="0090442D"/>
    <w:rsid w:val="00904577"/>
    <w:rsid w:val="0090458D"/>
    <w:rsid w:val="009046FB"/>
    <w:rsid w:val="0090474B"/>
    <w:rsid w:val="009047B4"/>
    <w:rsid w:val="009047EE"/>
    <w:rsid w:val="009048F6"/>
    <w:rsid w:val="00904954"/>
    <w:rsid w:val="00904999"/>
    <w:rsid w:val="00904A82"/>
    <w:rsid w:val="00904AFC"/>
    <w:rsid w:val="00904AFE"/>
    <w:rsid w:val="00904B1B"/>
    <w:rsid w:val="00904B69"/>
    <w:rsid w:val="00904B96"/>
    <w:rsid w:val="00904C17"/>
    <w:rsid w:val="00904C9C"/>
    <w:rsid w:val="00904DC8"/>
    <w:rsid w:val="00904DDA"/>
    <w:rsid w:val="00904DDD"/>
    <w:rsid w:val="00904E65"/>
    <w:rsid w:val="0090504B"/>
    <w:rsid w:val="009050B1"/>
    <w:rsid w:val="009050FF"/>
    <w:rsid w:val="00905142"/>
    <w:rsid w:val="009051C7"/>
    <w:rsid w:val="009052A5"/>
    <w:rsid w:val="009052D7"/>
    <w:rsid w:val="009052EC"/>
    <w:rsid w:val="0090540F"/>
    <w:rsid w:val="009054D0"/>
    <w:rsid w:val="009054DC"/>
    <w:rsid w:val="009054DD"/>
    <w:rsid w:val="009054DE"/>
    <w:rsid w:val="00905546"/>
    <w:rsid w:val="0090555D"/>
    <w:rsid w:val="009055C1"/>
    <w:rsid w:val="0090560D"/>
    <w:rsid w:val="0090564B"/>
    <w:rsid w:val="009056B6"/>
    <w:rsid w:val="00905714"/>
    <w:rsid w:val="009058F6"/>
    <w:rsid w:val="00905914"/>
    <w:rsid w:val="00905955"/>
    <w:rsid w:val="00905A17"/>
    <w:rsid w:val="00905BFD"/>
    <w:rsid w:val="00905CC1"/>
    <w:rsid w:val="00905D08"/>
    <w:rsid w:val="00905DA3"/>
    <w:rsid w:val="00905F1D"/>
    <w:rsid w:val="00905FC4"/>
    <w:rsid w:val="0090605C"/>
    <w:rsid w:val="00906119"/>
    <w:rsid w:val="00906123"/>
    <w:rsid w:val="0090612F"/>
    <w:rsid w:val="00906143"/>
    <w:rsid w:val="00906228"/>
    <w:rsid w:val="00906231"/>
    <w:rsid w:val="0090623E"/>
    <w:rsid w:val="00906331"/>
    <w:rsid w:val="00906343"/>
    <w:rsid w:val="00906385"/>
    <w:rsid w:val="009063C6"/>
    <w:rsid w:val="00906429"/>
    <w:rsid w:val="0090645C"/>
    <w:rsid w:val="009064DD"/>
    <w:rsid w:val="00906522"/>
    <w:rsid w:val="0090659B"/>
    <w:rsid w:val="0090659D"/>
    <w:rsid w:val="009065C3"/>
    <w:rsid w:val="009065E2"/>
    <w:rsid w:val="00906601"/>
    <w:rsid w:val="0090661A"/>
    <w:rsid w:val="0090663E"/>
    <w:rsid w:val="009066AA"/>
    <w:rsid w:val="009066BE"/>
    <w:rsid w:val="00906732"/>
    <w:rsid w:val="00906745"/>
    <w:rsid w:val="00906755"/>
    <w:rsid w:val="00906777"/>
    <w:rsid w:val="009067BE"/>
    <w:rsid w:val="009068E6"/>
    <w:rsid w:val="00906926"/>
    <w:rsid w:val="00906983"/>
    <w:rsid w:val="00906998"/>
    <w:rsid w:val="009069E2"/>
    <w:rsid w:val="00906A25"/>
    <w:rsid w:val="00906A7E"/>
    <w:rsid w:val="00906B41"/>
    <w:rsid w:val="00906C6F"/>
    <w:rsid w:val="00906CA8"/>
    <w:rsid w:val="00906D4F"/>
    <w:rsid w:val="00906D5B"/>
    <w:rsid w:val="00906E3A"/>
    <w:rsid w:val="00906E6C"/>
    <w:rsid w:val="00906E83"/>
    <w:rsid w:val="00906E97"/>
    <w:rsid w:val="00906FBA"/>
    <w:rsid w:val="0090712D"/>
    <w:rsid w:val="0090719B"/>
    <w:rsid w:val="009071EA"/>
    <w:rsid w:val="0090724B"/>
    <w:rsid w:val="009072F2"/>
    <w:rsid w:val="00907339"/>
    <w:rsid w:val="00907348"/>
    <w:rsid w:val="009073A0"/>
    <w:rsid w:val="009073B5"/>
    <w:rsid w:val="009073BA"/>
    <w:rsid w:val="00907406"/>
    <w:rsid w:val="0090743F"/>
    <w:rsid w:val="009074A2"/>
    <w:rsid w:val="00907565"/>
    <w:rsid w:val="0090759A"/>
    <w:rsid w:val="009075C8"/>
    <w:rsid w:val="00907609"/>
    <w:rsid w:val="00907634"/>
    <w:rsid w:val="00907668"/>
    <w:rsid w:val="009076E7"/>
    <w:rsid w:val="00907826"/>
    <w:rsid w:val="009078A2"/>
    <w:rsid w:val="0090797E"/>
    <w:rsid w:val="009079A3"/>
    <w:rsid w:val="00907A44"/>
    <w:rsid w:val="00907A63"/>
    <w:rsid w:val="00907AF7"/>
    <w:rsid w:val="00907B2D"/>
    <w:rsid w:val="00907B61"/>
    <w:rsid w:val="00907CDD"/>
    <w:rsid w:val="00907D0F"/>
    <w:rsid w:val="00907D43"/>
    <w:rsid w:val="00907D50"/>
    <w:rsid w:val="00907D5D"/>
    <w:rsid w:val="00907E4B"/>
    <w:rsid w:val="00907E94"/>
    <w:rsid w:val="00907EF4"/>
    <w:rsid w:val="00907F51"/>
    <w:rsid w:val="00907FEA"/>
    <w:rsid w:val="00910007"/>
    <w:rsid w:val="0091001C"/>
    <w:rsid w:val="0091011A"/>
    <w:rsid w:val="0091016F"/>
    <w:rsid w:val="009101E6"/>
    <w:rsid w:val="00910203"/>
    <w:rsid w:val="00910204"/>
    <w:rsid w:val="0091020D"/>
    <w:rsid w:val="00910223"/>
    <w:rsid w:val="0091023A"/>
    <w:rsid w:val="00910313"/>
    <w:rsid w:val="00910394"/>
    <w:rsid w:val="009103CD"/>
    <w:rsid w:val="00910416"/>
    <w:rsid w:val="009104BB"/>
    <w:rsid w:val="009106C8"/>
    <w:rsid w:val="0091078E"/>
    <w:rsid w:val="00910791"/>
    <w:rsid w:val="00910793"/>
    <w:rsid w:val="009107EF"/>
    <w:rsid w:val="00910819"/>
    <w:rsid w:val="00910835"/>
    <w:rsid w:val="00910976"/>
    <w:rsid w:val="0091099C"/>
    <w:rsid w:val="009109BB"/>
    <w:rsid w:val="00910A2F"/>
    <w:rsid w:val="00910A73"/>
    <w:rsid w:val="00910B33"/>
    <w:rsid w:val="00910BF9"/>
    <w:rsid w:val="00910C82"/>
    <w:rsid w:val="00910CB9"/>
    <w:rsid w:val="00910CF4"/>
    <w:rsid w:val="00910D98"/>
    <w:rsid w:val="00910DAA"/>
    <w:rsid w:val="00910DDA"/>
    <w:rsid w:val="00910DE1"/>
    <w:rsid w:val="00910EA1"/>
    <w:rsid w:val="00910F47"/>
    <w:rsid w:val="00910FBB"/>
    <w:rsid w:val="00910FC3"/>
    <w:rsid w:val="00910FDA"/>
    <w:rsid w:val="009110DF"/>
    <w:rsid w:val="0091112F"/>
    <w:rsid w:val="009111A4"/>
    <w:rsid w:val="00911234"/>
    <w:rsid w:val="009112DA"/>
    <w:rsid w:val="009112F0"/>
    <w:rsid w:val="009112F4"/>
    <w:rsid w:val="00911313"/>
    <w:rsid w:val="00911315"/>
    <w:rsid w:val="00911331"/>
    <w:rsid w:val="0091134F"/>
    <w:rsid w:val="00911447"/>
    <w:rsid w:val="00911476"/>
    <w:rsid w:val="0091158A"/>
    <w:rsid w:val="00911613"/>
    <w:rsid w:val="00911653"/>
    <w:rsid w:val="0091165E"/>
    <w:rsid w:val="00911674"/>
    <w:rsid w:val="00911679"/>
    <w:rsid w:val="0091170F"/>
    <w:rsid w:val="00911725"/>
    <w:rsid w:val="0091174E"/>
    <w:rsid w:val="00911853"/>
    <w:rsid w:val="0091185A"/>
    <w:rsid w:val="00911A4A"/>
    <w:rsid w:val="00911A9F"/>
    <w:rsid w:val="00911AA1"/>
    <w:rsid w:val="00911B09"/>
    <w:rsid w:val="00911B38"/>
    <w:rsid w:val="00911B82"/>
    <w:rsid w:val="00911BFE"/>
    <w:rsid w:val="00911C5F"/>
    <w:rsid w:val="00911DEF"/>
    <w:rsid w:val="00911F16"/>
    <w:rsid w:val="00911F76"/>
    <w:rsid w:val="00911F8A"/>
    <w:rsid w:val="00911FD6"/>
    <w:rsid w:val="00911FEC"/>
    <w:rsid w:val="00911FF0"/>
    <w:rsid w:val="009120B0"/>
    <w:rsid w:val="00912257"/>
    <w:rsid w:val="009122FF"/>
    <w:rsid w:val="00912300"/>
    <w:rsid w:val="0091234F"/>
    <w:rsid w:val="0091248A"/>
    <w:rsid w:val="009125FB"/>
    <w:rsid w:val="009126F4"/>
    <w:rsid w:val="00912736"/>
    <w:rsid w:val="0091286C"/>
    <w:rsid w:val="009128C1"/>
    <w:rsid w:val="0091290E"/>
    <w:rsid w:val="0091292F"/>
    <w:rsid w:val="00912938"/>
    <w:rsid w:val="00912949"/>
    <w:rsid w:val="009129A0"/>
    <w:rsid w:val="009129B2"/>
    <w:rsid w:val="009129DC"/>
    <w:rsid w:val="00912B95"/>
    <w:rsid w:val="00912BD1"/>
    <w:rsid w:val="00912CAA"/>
    <w:rsid w:val="00912CD6"/>
    <w:rsid w:val="00912D16"/>
    <w:rsid w:val="00912D65"/>
    <w:rsid w:val="00912EE1"/>
    <w:rsid w:val="00912EFE"/>
    <w:rsid w:val="00912F68"/>
    <w:rsid w:val="00912FB2"/>
    <w:rsid w:val="00912FDB"/>
    <w:rsid w:val="00913282"/>
    <w:rsid w:val="009132C8"/>
    <w:rsid w:val="009132D4"/>
    <w:rsid w:val="00913330"/>
    <w:rsid w:val="0091335F"/>
    <w:rsid w:val="00913461"/>
    <w:rsid w:val="00913492"/>
    <w:rsid w:val="0091359B"/>
    <w:rsid w:val="009135FA"/>
    <w:rsid w:val="009136A0"/>
    <w:rsid w:val="0091370D"/>
    <w:rsid w:val="00913742"/>
    <w:rsid w:val="0091383F"/>
    <w:rsid w:val="0091388E"/>
    <w:rsid w:val="009138CB"/>
    <w:rsid w:val="0091394A"/>
    <w:rsid w:val="009139EE"/>
    <w:rsid w:val="00913A2C"/>
    <w:rsid w:val="00913B0B"/>
    <w:rsid w:val="00913BEB"/>
    <w:rsid w:val="00913BED"/>
    <w:rsid w:val="00913C16"/>
    <w:rsid w:val="00913C28"/>
    <w:rsid w:val="00913C9C"/>
    <w:rsid w:val="00913D90"/>
    <w:rsid w:val="00913E4B"/>
    <w:rsid w:val="009140BF"/>
    <w:rsid w:val="0091411D"/>
    <w:rsid w:val="00914257"/>
    <w:rsid w:val="009142CF"/>
    <w:rsid w:val="009143D3"/>
    <w:rsid w:val="009143E8"/>
    <w:rsid w:val="009144D7"/>
    <w:rsid w:val="00914588"/>
    <w:rsid w:val="009145B6"/>
    <w:rsid w:val="00914687"/>
    <w:rsid w:val="009146D5"/>
    <w:rsid w:val="00914705"/>
    <w:rsid w:val="00914761"/>
    <w:rsid w:val="00914803"/>
    <w:rsid w:val="00914829"/>
    <w:rsid w:val="00914897"/>
    <w:rsid w:val="00914952"/>
    <w:rsid w:val="009149FF"/>
    <w:rsid w:val="00914A25"/>
    <w:rsid w:val="00914A37"/>
    <w:rsid w:val="00914ACF"/>
    <w:rsid w:val="00914AFC"/>
    <w:rsid w:val="00914B58"/>
    <w:rsid w:val="00914B83"/>
    <w:rsid w:val="00914BC4"/>
    <w:rsid w:val="00914CF0"/>
    <w:rsid w:val="00914EAA"/>
    <w:rsid w:val="00914EAB"/>
    <w:rsid w:val="00914EF4"/>
    <w:rsid w:val="00914F25"/>
    <w:rsid w:val="00914F36"/>
    <w:rsid w:val="0091500B"/>
    <w:rsid w:val="00915126"/>
    <w:rsid w:val="00915160"/>
    <w:rsid w:val="0091519E"/>
    <w:rsid w:val="009151D9"/>
    <w:rsid w:val="0091520F"/>
    <w:rsid w:val="0091522C"/>
    <w:rsid w:val="00915279"/>
    <w:rsid w:val="0091527D"/>
    <w:rsid w:val="00915295"/>
    <w:rsid w:val="009152EC"/>
    <w:rsid w:val="00915364"/>
    <w:rsid w:val="00915403"/>
    <w:rsid w:val="009154B3"/>
    <w:rsid w:val="00915523"/>
    <w:rsid w:val="00915536"/>
    <w:rsid w:val="00915560"/>
    <w:rsid w:val="00915668"/>
    <w:rsid w:val="009157AF"/>
    <w:rsid w:val="009157C3"/>
    <w:rsid w:val="009157C7"/>
    <w:rsid w:val="0091589C"/>
    <w:rsid w:val="009158CC"/>
    <w:rsid w:val="00915966"/>
    <w:rsid w:val="0091596A"/>
    <w:rsid w:val="00915986"/>
    <w:rsid w:val="00915A15"/>
    <w:rsid w:val="00915A9D"/>
    <w:rsid w:val="00915B41"/>
    <w:rsid w:val="00915B71"/>
    <w:rsid w:val="00915BAD"/>
    <w:rsid w:val="00915BB3"/>
    <w:rsid w:val="00915BE7"/>
    <w:rsid w:val="00915C4F"/>
    <w:rsid w:val="00915D1B"/>
    <w:rsid w:val="00915D2E"/>
    <w:rsid w:val="00915DC2"/>
    <w:rsid w:val="00915DD0"/>
    <w:rsid w:val="00915E69"/>
    <w:rsid w:val="00916008"/>
    <w:rsid w:val="00916064"/>
    <w:rsid w:val="009161DA"/>
    <w:rsid w:val="009162A3"/>
    <w:rsid w:val="00916337"/>
    <w:rsid w:val="0091635D"/>
    <w:rsid w:val="00916373"/>
    <w:rsid w:val="0091638A"/>
    <w:rsid w:val="009164E1"/>
    <w:rsid w:val="00916528"/>
    <w:rsid w:val="00916542"/>
    <w:rsid w:val="00916590"/>
    <w:rsid w:val="009165A5"/>
    <w:rsid w:val="00916675"/>
    <w:rsid w:val="009167BC"/>
    <w:rsid w:val="00916876"/>
    <w:rsid w:val="0091692F"/>
    <w:rsid w:val="00916952"/>
    <w:rsid w:val="00916979"/>
    <w:rsid w:val="009169CF"/>
    <w:rsid w:val="00916AF2"/>
    <w:rsid w:val="00916B6B"/>
    <w:rsid w:val="00916C81"/>
    <w:rsid w:val="00916CAC"/>
    <w:rsid w:val="00916CE3"/>
    <w:rsid w:val="00916D90"/>
    <w:rsid w:val="00916E17"/>
    <w:rsid w:val="00916E44"/>
    <w:rsid w:val="00916E45"/>
    <w:rsid w:val="00916E85"/>
    <w:rsid w:val="00916F43"/>
    <w:rsid w:val="009170B2"/>
    <w:rsid w:val="00917128"/>
    <w:rsid w:val="00917157"/>
    <w:rsid w:val="009171AB"/>
    <w:rsid w:val="009171AD"/>
    <w:rsid w:val="0091731C"/>
    <w:rsid w:val="00917351"/>
    <w:rsid w:val="0091742E"/>
    <w:rsid w:val="00917469"/>
    <w:rsid w:val="009174E9"/>
    <w:rsid w:val="00917515"/>
    <w:rsid w:val="0091757A"/>
    <w:rsid w:val="0091760E"/>
    <w:rsid w:val="009176AF"/>
    <w:rsid w:val="0091778E"/>
    <w:rsid w:val="00917889"/>
    <w:rsid w:val="009178A5"/>
    <w:rsid w:val="009179E2"/>
    <w:rsid w:val="00917A82"/>
    <w:rsid w:val="00917AE7"/>
    <w:rsid w:val="00917BE6"/>
    <w:rsid w:val="00917C04"/>
    <w:rsid w:val="00917D01"/>
    <w:rsid w:val="00917E31"/>
    <w:rsid w:val="00917E8E"/>
    <w:rsid w:val="00917EFA"/>
    <w:rsid w:val="0092001B"/>
    <w:rsid w:val="00920052"/>
    <w:rsid w:val="0092007D"/>
    <w:rsid w:val="009200D0"/>
    <w:rsid w:val="00920167"/>
    <w:rsid w:val="009201A9"/>
    <w:rsid w:val="00920258"/>
    <w:rsid w:val="00920269"/>
    <w:rsid w:val="009202A6"/>
    <w:rsid w:val="009202BE"/>
    <w:rsid w:val="009202C8"/>
    <w:rsid w:val="009203BC"/>
    <w:rsid w:val="009203DB"/>
    <w:rsid w:val="009203E9"/>
    <w:rsid w:val="00920467"/>
    <w:rsid w:val="009205BA"/>
    <w:rsid w:val="009205BC"/>
    <w:rsid w:val="0092061F"/>
    <w:rsid w:val="009207DD"/>
    <w:rsid w:val="0092083E"/>
    <w:rsid w:val="00920884"/>
    <w:rsid w:val="009208DE"/>
    <w:rsid w:val="00920932"/>
    <w:rsid w:val="00920966"/>
    <w:rsid w:val="009209A0"/>
    <w:rsid w:val="009209DF"/>
    <w:rsid w:val="00920A30"/>
    <w:rsid w:val="00920A5D"/>
    <w:rsid w:val="00920ACD"/>
    <w:rsid w:val="00920B83"/>
    <w:rsid w:val="00920B8C"/>
    <w:rsid w:val="00920BE6"/>
    <w:rsid w:val="00920C2B"/>
    <w:rsid w:val="00920CF1"/>
    <w:rsid w:val="00920DEE"/>
    <w:rsid w:val="00920E43"/>
    <w:rsid w:val="00920F49"/>
    <w:rsid w:val="00920F66"/>
    <w:rsid w:val="00920FAC"/>
    <w:rsid w:val="00921063"/>
    <w:rsid w:val="0092106D"/>
    <w:rsid w:val="00921076"/>
    <w:rsid w:val="00921078"/>
    <w:rsid w:val="009210D9"/>
    <w:rsid w:val="009211C4"/>
    <w:rsid w:val="0092125B"/>
    <w:rsid w:val="00921327"/>
    <w:rsid w:val="00921459"/>
    <w:rsid w:val="009214FE"/>
    <w:rsid w:val="009215CE"/>
    <w:rsid w:val="0092160A"/>
    <w:rsid w:val="00921690"/>
    <w:rsid w:val="009216B8"/>
    <w:rsid w:val="00921717"/>
    <w:rsid w:val="0092172B"/>
    <w:rsid w:val="00921774"/>
    <w:rsid w:val="00921813"/>
    <w:rsid w:val="0092184B"/>
    <w:rsid w:val="009218DA"/>
    <w:rsid w:val="00921929"/>
    <w:rsid w:val="0092198A"/>
    <w:rsid w:val="00921A0A"/>
    <w:rsid w:val="00921A2D"/>
    <w:rsid w:val="00921A33"/>
    <w:rsid w:val="00921AA4"/>
    <w:rsid w:val="00921AB4"/>
    <w:rsid w:val="00921AF5"/>
    <w:rsid w:val="00921B24"/>
    <w:rsid w:val="00921B93"/>
    <w:rsid w:val="00921C6D"/>
    <w:rsid w:val="00921CE8"/>
    <w:rsid w:val="00921DE8"/>
    <w:rsid w:val="00921DF9"/>
    <w:rsid w:val="00921F59"/>
    <w:rsid w:val="00922063"/>
    <w:rsid w:val="00922090"/>
    <w:rsid w:val="009220BE"/>
    <w:rsid w:val="0092215B"/>
    <w:rsid w:val="0092215C"/>
    <w:rsid w:val="0092227D"/>
    <w:rsid w:val="009222A7"/>
    <w:rsid w:val="009223A5"/>
    <w:rsid w:val="009223E4"/>
    <w:rsid w:val="00922402"/>
    <w:rsid w:val="00922434"/>
    <w:rsid w:val="0092245F"/>
    <w:rsid w:val="0092258B"/>
    <w:rsid w:val="00922590"/>
    <w:rsid w:val="00922674"/>
    <w:rsid w:val="0092282C"/>
    <w:rsid w:val="0092287A"/>
    <w:rsid w:val="00922898"/>
    <w:rsid w:val="009228AC"/>
    <w:rsid w:val="00922930"/>
    <w:rsid w:val="00922A81"/>
    <w:rsid w:val="00922ACC"/>
    <w:rsid w:val="00922B0B"/>
    <w:rsid w:val="00922D46"/>
    <w:rsid w:val="00922E24"/>
    <w:rsid w:val="00922E89"/>
    <w:rsid w:val="00922E9B"/>
    <w:rsid w:val="00922EEF"/>
    <w:rsid w:val="00922FA1"/>
    <w:rsid w:val="00923060"/>
    <w:rsid w:val="00923080"/>
    <w:rsid w:val="009230C4"/>
    <w:rsid w:val="009230F7"/>
    <w:rsid w:val="00923165"/>
    <w:rsid w:val="00923186"/>
    <w:rsid w:val="009231C5"/>
    <w:rsid w:val="00923243"/>
    <w:rsid w:val="009232C3"/>
    <w:rsid w:val="0092330D"/>
    <w:rsid w:val="00923422"/>
    <w:rsid w:val="0092349F"/>
    <w:rsid w:val="00923548"/>
    <w:rsid w:val="0092354F"/>
    <w:rsid w:val="0092355F"/>
    <w:rsid w:val="009235ED"/>
    <w:rsid w:val="00923614"/>
    <w:rsid w:val="0092368D"/>
    <w:rsid w:val="009236D2"/>
    <w:rsid w:val="00923846"/>
    <w:rsid w:val="009238AB"/>
    <w:rsid w:val="009238C5"/>
    <w:rsid w:val="0092395A"/>
    <w:rsid w:val="00923966"/>
    <w:rsid w:val="00923B36"/>
    <w:rsid w:val="00923B68"/>
    <w:rsid w:val="00923B9D"/>
    <w:rsid w:val="00923C28"/>
    <w:rsid w:val="00923CE1"/>
    <w:rsid w:val="00923D85"/>
    <w:rsid w:val="00923F47"/>
    <w:rsid w:val="00923FAB"/>
    <w:rsid w:val="00923FD4"/>
    <w:rsid w:val="00924148"/>
    <w:rsid w:val="00924175"/>
    <w:rsid w:val="00924259"/>
    <w:rsid w:val="0092427C"/>
    <w:rsid w:val="00924340"/>
    <w:rsid w:val="00924451"/>
    <w:rsid w:val="0092445F"/>
    <w:rsid w:val="00924472"/>
    <w:rsid w:val="0092456D"/>
    <w:rsid w:val="00924655"/>
    <w:rsid w:val="00924693"/>
    <w:rsid w:val="009246AD"/>
    <w:rsid w:val="009247CC"/>
    <w:rsid w:val="009247E7"/>
    <w:rsid w:val="009248E2"/>
    <w:rsid w:val="009248FE"/>
    <w:rsid w:val="009249BA"/>
    <w:rsid w:val="00924A6F"/>
    <w:rsid w:val="00924AD3"/>
    <w:rsid w:val="00924AF5"/>
    <w:rsid w:val="00924CB4"/>
    <w:rsid w:val="00924CCB"/>
    <w:rsid w:val="00924CFB"/>
    <w:rsid w:val="00924D65"/>
    <w:rsid w:val="00924DBB"/>
    <w:rsid w:val="00924DCB"/>
    <w:rsid w:val="00924E1D"/>
    <w:rsid w:val="00924E63"/>
    <w:rsid w:val="00924E9A"/>
    <w:rsid w:val="00924FE5"/>
    <w:rsid w:val="009251DC"/>
    <w:rsid w:val="00925237"/>
    <w:rsid w:val="00925263"/>
    <w:rsid w:val="009252F4"/>
    <w:rsid w:val="0092535D"/>
    <w:rsid w:val="009253CE"/>
    <w:rsid w:val="0092541F"/>
    <w:rsid w:val="0092543F"/>
    <w:rsid w:val="009254A8"/>
    <w:rsid w:val="00925501"/>
    <w:rsid w:val="0092550D"/>
    <w:rsid w:val="00925535"/>
    <w:rsid w:val="009255C4"/>
    <w:rsid w:val="009255F6"/>
    <w:rsid w:val="00925695"/>
    <w:rsid w:val="00925717"/>
    <w:rsid w:val="0092576A"/>
    <w:rsid w:val="009257B9"/>
    <w:rsid w:val="009258FD"/>
    <w:rsid w:val="00925911"/>
    <w:rsid w:val="00925920"/>
    <w:rsid w:val="00925937"/>
    <w:rsid w:val="009259E3"/>
    <w:rsid w:val="009259F3"/>
    <w:rsid w:val="00925A56"/>
    <w:rsid w:val="00925AC4"/>
    <w:rsid w:val="00925B27"/>
    <w:rsid w:val="00925B2B"/>
    <w:rsid w:val="00925BD1"/>
    <w:rsid w:val="00925BF3"/>
    <w:rsid w:val="00925C65"/>
    <w:rsid w:val="00925C83"/>
    <w:rsid w:val="00925C8C"/>
    <w:rsid w:val="00925C90"/>
    <w:rsid w:val="00925CA8"/>
    <w:rsid w:val="00925E49"/>
    <w:rsid w:val="00925E91"/>
    <w:rsid w:val="00925EFC"/>
    <w:rsid w:val="00925F20"/>
    <w:rsid w:val="00925F3A"/>
    <w:rsid w:val="00925F79"/>
    <w:rsid w:val="00925FD8"/>
    <w:rsid w:val="00926068"/>
    <w:rsid w:val="00926077"/>
    <w:rsid w:val="00926091"/>
    <w:rsid w:val="009260C7"/>
    <w:rsid w:val="009260D9"/>
    <w:rsid w:val="00926105"/>
    <w:rsid w:val="009261C8"/>
    <w:rsid w:val="00926275"/>
    <w:rsid w:val="0092628A"/>
    <w:rsid w:val="00926459"/>
    <w:rsid w:val="0092647F"/>
    <w:rsid w:val="009264DB"/>
    <w:rsid w:val="009264E7"/>
    <w:rsid w:val="00926535"/>
    <w:rsid w:val="009265BA"/>
    <w:rsid w:val="0092661B"/>
    <w:rsid w:val="00926626"/>
    <w:rsid w:val="00926721"/>
    <w:rsid w:val="00926745"/>
    <w:rsid w:val="00926775"/>
    <w:rsid w:val="009267AE"/>
    <w:rsid w:val="0092688F"/>
    <w:rsid w:val="00926923"/>
    <w:rsid w:val="00926965"/>
    <w:rsid w:val="0092698E"/>
    <w:rsid w:val="00926992"/>
    <w:rsid w:val="00926A2E"/>
    <w:rsid w:val="00926BD0"/>
    <w:rsid w:val="00926C0C"/>
    <w:rsid w:val="00926CE4"/>
    <w:rsid w:val="00926D4A"/>
    <w:rsid w:val="00926DE1"/>
    <w:rsid w:val="00926DEC"/>
    <w:rsid w:val="00926F4D"/>
    <w:rsid w:val="00926F79"/>
    <w:rsid w:val="00926FAD"/>
    <w:rsid w:val="0092703D"/>
    <w:rsid w:val="0092704A"/>
    <w:rsid w:val="0092712A"/>
    <w:rsid w:val="00927201"/>
    <w:rsid w:val="0092732C"/>
    <w:rsid w:val="00927371"/>
    <w:rsid w:val="009273D8"/>
    <w:rsid w:val="009273EF"/>
    <w:rsid w:val="009274A5"/>
    <w:rsid w:val="009274C9"/>
    <w:rsid w:val="009276E8"/>
    <w:rsid w:val="00927875"/>
    <w:rsid w:val="00927B4F"/>
    <w:rsid w:val="00927B78"/>
    <w:rsid w:val="00927BE9"/>
    <w:rsid w:val="00927C12"/>
    <w:rsid w:val="00927C3B"/>
    <w:rsid w:val="00927C88"/>
    <w:rsid w:val="00927C96"/>
    <w:rsid w:val="00927CEE"/>
    <w:rsid w:val="00927D1F"/>
    <w:rsid w:val="00927D48"/>
    <w:rsid w:val="00927D80"/>
    <w:rsid w:val="00927EAC"/>
    <w:rsid w:val="00927F12"/>
    <w:rsid w:val="00927F15"/>
    <w:rsid w:val="00927F9E"/>
    <w:rsid w:val="00927FD8"/>
    <w:rsid w:val="0093000B"/>
    <w:rsid w:val="00930027"/>
    <w:rsid w:val="00930140"/>
    <w:rsid w:val="009301B5"/>
    <w:rsid w:val="0093024B"/>
    <w:rsid w:val="00930308"/>
    <w:rsid w:val="009303A3"/>
    <w:rsid w:val="009303AC"/>
    <w:rsid w:val="0093043F"/>
    <w:rsid w:val="00930618"/>
    <w:rsid w:val="00930655"/>
    <w:rsid w:val="0093066B"/>
    <w:rsid w:val="0093068E"/>
    <w:rsid w:val="009306A4"/>
    <w:rsid w:val="009306E6"/>
    <w:rsid w:val="009307BF"/>
    <w:rsid w:val="0093087B"/>
    <w:rsid w:val="00930892"/>
    <w:rsid w:val="00930895"/>
    <w:rsid w:val="00930937"/>
    <w:rsid w:val="00930AA1"/>
    <w:rsid w:val="00930B31"/>
    <w:rsid w:val="00930C77"/>
    <w:rsid w:val="00930CC9"/>
    <w:rsid w:val="00930EAC"/>
    <w:rsid w:val="00930F55"/>
    <w:rsid w:val="009310C0"/>
    <w:rsid w:val="00931126"/>
    <w:rsid w:val="00931293"/>
    <w:rsid w:val="009312B4"/>
    <w:rsid w:val="00931397"/>
    <w:rsid w:val="009313CF"/>
    <w:rsid w:val="009313F4"/>
    <w:rsid w:val="009314B8"/>
    <w:rsid w:val="009314E8"/>
    <w:rsid w:val="00931565"/>
    <w:rsid w:val="00931577"/>
    <w:rsid w:val="00931680"/>
    <w:rsid w:val="00931910"/>
    <w:rsid w:val="00931963"/>
    <w:rsid w:val="0093196A"/>
    <w:rsid w:val="0093197B"/>
    <w:rsid w:val="009319A5"/>
    <w:rsid w:val="00931A2C"/>
    <w:rsid w:val="00931A9E"/>
    <w:rsid w:val="00931ADA"/>
    <w:rsid w:val="00931B76"/>
    <w:rsid w:val="00931B86"/>
    <w:rsid w:val="00931D92"/>
    <w:rsid w:val="00931E54"/>
    <w:rsid w:val="00931EC8"/>
    <w:rsid w:val="00931ED5"/>
    <w:rsid w:val="00931F05"/>
    <w:rsid w:val="00931FD0"/>
    <w:rsid w:val="00932025"/>
    <w:rsid w:val="00932116"/>
    <w:rsid w:val="00932134"/>
    <w:rsid w:val="0093215B"/>
    <w:rsid w:val="009321D8"/>
    <w:rsid w:val="00932248"/>
    <w:rsid w:val="00932320"/>
    <w:rsid w:val="00932357"/>
    <w:rsid w:val="0093240D"/>
    <w:rsid w:val="0093247D"/>
    <w:rsid w:val="0093250E"/>
    <w:rsid w:val="0093263D"/>
    <w:rsid w:val="009326AA"/>
    <w:rsid w:val="00932707"/>
    <w:rsid w:val="00932713"/>
    <w:rsid w:val="0093271A"/>
    <w:rsid w:val="0093275E"/>
    <w:rsid w:val="009327E8"/>
    <w:rsid w:val="009328F2"/>
    <w:rsid w:val="009328F8"/>
    <w:rsid w:val="0093290E"/>
    <w:rsid w:val="00932991"/>
    <w:rsid w:val="009329AD"/>
    <w:rsid w:val="00932A91"/>
    <w:rsid w:val="00932AB9"/>
    <w:rsid w:val="00932B1D"/>
    <w:rsid w:val="00932BC7"/>
    <w:rsid w:val="00932BD2"/>
    <w:rsid w:val="00932BF5"/>
    <w:rsid w:val="00932C09"/>
    <w:rsid w:val="00932C0B"/>
    <w:rsid w:val="00932D58"/>
    <w:rsid w:val="00932D61"/>
    <w:rsid w:val="00932D9A"/>
    <w:rsid w:val="00932EAC"/>
    <w:rsid w:val="00932F0B"/>
    <w:rsid w:val="00932FFB"/>
    <w:rsid w:val="009330B5"/>
    <w:rsid w:val="00933170"/>
    <w:rsid w:val="00933192"/>
    <w:rsid w:val="00933245"/>
    <w:rsid w:val="00933261"/>
    <w:rsid w:val="0093326A"/>
    <w:rsid w:val="009332D6"/>
    <w:rsid w:val="0093332C"/>
    <w:rsid w:val="00933361"/>
    <w:rsid w:val="009333CF"/>
    <w:rsid w:val="00933432"/>
    <w:rsid w:val="0093349E"/>
    <w:rsid w:val="009334A1"/>
    <w:rsid w:val="00933565"/>
    <w:rsid w:val="00933568"/>
    <w:rsid w:val="009335BB"/>
    <w:rsid w:val="00933622"/>
    <w:rsid w:val="0093367C"/>
    <w:rsid w:val="00933704"/>
    <w:rsid w:val="0093370C"/>
    <w:rsid w:val="0093374F"/>
    <w:rsid w:val="00933790"/>
    <w:rsid w:val="0093387D"/>
    <w:rsid w:val="0093389F"/>
    <w:rsid w:val="00933996"/>
    <w:rsid w:val="009339A7"/>
    <w:rsid w:val="009339AE"/>
    <w:rsid w:val="00933ADF"/>
    <w:rsid w:val="00933AED"/>
    <w:rsid w:val="00933B3C"/>
    <w:rsid w:val="00933B43"/>
    <w:rsid w:val="00933B45"/>
    <w:rsid w:val="00933B83"/>
    <w:rsid w:val="00933BE4"/>
    <w:rsid w:val="00933D67"/>
    <w:rsid w:val="00933DF7"/>
    <w:rsid w:val="00933E6D"/>
    <w:rsid w:val="00933F72"/>
    <w:rsid w:val="00933F93"/>
    <w:rsid w:val="00933FBD"/>
    <w:rsid w:val="00933FDD"/>
    <w:rsid w:val="00934035"/>
    <w:rsid w:val="0093411D"/>
    <w:rsid w:val="00934121"/>
    <w:rsid w:val="0093413A"/>
    <w:rsid w:val="0093419E"/>
    <w:rsid w:val="00934255"/>
    <w:rsid w:val="009342C4"/>
    <w:rsid w:val="009342C7"/>
    <w:rsid w:val="0093430F"/>
    <w:rsid w:val="0093431C"/>
    <w:rsid w:val="00934373"/>
    <w:rsid w:val="009344A5"/>
    <w:rsid w:val="009344E5"/>
    <w:rsid w:val="0093464C"/>
    <w:rsid w:val="00934673"/>
    <w:rsid w:val="00934799"/>
    <w:rsid w:val="009347D9"/>
    <w:rsid w:val="00934963"/>
    <w:rsid w:val="00934978"/>
    <w:rsid w:val="009349F2"/>
    <w:rsid w:val="00934AE5"/>
    <w:rsid w:val="00934AF8"/>
    <w:rsid w:val="00934BE0"/>
    <w:rsid w:val="00934CF3"/>
    <w:rsid w:val="00934D34"/>
    <w:rsid w:val="00934E11"/>
    <w:rsid w:val="00934E91"/>
    <w:rsid w:val="00934E9A"/>
    <w:rsid w:val="00934EA1"/>
    <w:rsid w:val="00934EF0"/>
    <w:rsid w:val="00934F80"/>
    <w:rsid w:val="00935095"/>
    <w:rsid w:val="00935128"/>
    <w:rsid w:val="009351C1"/>
    <w:rsid w:val="009351F4"/>
    <w:rsid w:val="00935368"/>
    <w:rsid w:val="009353C4"/>
    <w:rsid w:val="0093542D"/>
    <w:rsid w:val="00935454"/>
    <w:rsid w:val="00935460"/>
    <w:rsid w:val="009354D3"/>
    <w:rsid w:val="00935505"/>
    <w:rsid w:val="00935533"/>
    <w:rsid w:val="0093561D"/>
    <w:rsid w:val="009356D1"/>
    <w:rsid w:val="009356E3"/>
    <w:rsid w:val="00935770"/>
    <w:rsid w:val="009357B7"/>
    <w:rsid w:val="0093581E"/>
    <w:rsid w:val="00935872"/>
    <w:rsid w:val="00935877"/>
    <w:rsid w:val="009359F7"/>
    <w:rsid w:val="00935A2D"/>
    <w:rsid w:val="00935B99"/>
    <w:rsid w:val="00935BC3"/>
    <w:rsid w:val="00935C5E"/>
    <w:rsid w:val="00935D11"/>
    <w:rsid w:val="00935DD7"/>
    <w:rsid w:val="00935E1C"/>
    <w:rsid w:val="00935F0D"/>
    <w:rsid w:val="00935F40"/>
    <w:rsid w:val="00935F4E"/>
    <w:rsid w:val="00935FC4"/>
    <w:rsid w:val="00935FC7"/>
    <w:rsid w:val="00935FE7"/>
    <w:rsid w:val="00935FEB"/>
    <w:rsid w:val="00936041"/>
    <w:rsid w:val="0093611F"/>
    <w:rsid w:val="009361E9"/>
    <w:rsid w:val="0093629B"/>
    <w:rsid w:val="00936360"/>
    <w:rsid w:val="0093641F"/>
    <w:rsid w:val="00936444"/>
    <w:rsid w:val="00936507"/>
    <w:rsid w:val="00936576"/>
    <w:rsid w:val="009365AE"/>
    <w:rsid w:val="009365F3"/>
    <w:rsid w:val="00936762"/>
    <w:rsid w:val="009367A3"/>
    <w:rsid w:val="009367FD"/>
    <w:rsid w:val="00936830"/>
    <w:rsid w:val="0093688E"/>
    <w:rsid w:val="009369D4"/>
    <w:rsid w:val="00936B41"/>
    <w:rsid w:val="00936C21"/>
    <w:rsid w:val="00936CE5"/>
    <w:rsid w:val="00936CFF"/>
    <w:rsid w:val="00936DA9"/>
    <w:rsid w:val="00936E68"/>
    <w:rsid w:val="00936EAC"/>
    <w:rsid w:val="0093708A"/>
    <w:rsid w:val="0093723E"/>
    <w:rsid w:val="0093727D"/>
    <w:rsid w:val="0093730E"/>
    <w:rsid w:val="0093740A"/>
    <w:rsid w:val="0093741B"/>
    <w:rsid w:val="00937466"/>
    <w:rsid w:val="0093748B"/>
    <w:rsid w:val="00937593"/>
    <w:rsid w:val="009375AA"/>
    <w:rsid w:val="00937687"/>
    <w:rsid w:val="00937730"/>
    <w:rsid w:val="0093779F"/>
    <w:rsid w:val="009377A0"/>
    <w:rsid w:val="00937861"/>
    <w:rsid w:val="009378A0"/>
    <w:rsid w:val="00937935"/>
    <w:rsid w:val="009379D0"/>
    <w:rsid w:val="00937A04"/>
    <w:rsid w:val="00937A6F"/>
    <w:rsid w:val="00937A8E"/>
    <w:rsid w:val="00937BD3"/>
    <w:rsid w:val="00937C04"/>
    <w:rsid w:val="00937C71"/>
    <w:rsid w:val="00937CBB"/>
    <w:rsid w:val="00937D4B"/>
    <w:rsid w:val="00937DC0"/>
    <w:rsid w:val="00937DE6"/>
    <w:rsid w:val="00937E7A"/>
    <w:rsid w:val="00940014"/>
    <w:rsid w:val="00940017"/>
    <w:rsid w:val="00940022"/>
    <w:rsid w:val="00940052"/>
    <w:rsid w:val="0094008A"/>
    <w:rsid w:val="00940091"/>
    <w:rsid w:val="009400AA"/>
    <w:rsid w:val="00940133"/>
    <w:rsid w:val="009401CA"/>
    <w:rsid w:val="00940252"/>
    <w:rsid w:val="009402AE"/>
    <w:rsid w:val="00940319"/>
    <w:rsid w:val="00940342"/>
    <w:rsid w:val="009403B2"/>
    <w:rsid w:val="009403BE"/>
    <w:rsid w:val="00940410"/>
    <w:rsid w:val="009404A5"/>
    <w:rsid w:val="00940525"/>
    <w:rsid w:val="0094053F"/>
    <w:rsid w:val="00940565"/>
    <w:rsid w:val="009405CC"/>
    <w:rsid w:val="00940605"/>
    <w:rsid w:val="009406EF"/>
    <w:rsid w:val="00940778"/>
    <w:rsid w:val="00940805"/>
    <w:rsid w:val="009408B9"/>
    <w:rsid w:val="009408EE"/>
    <w:rsid w:val="00940935"/>
    <w:rsid w:val="009409EC"/>
    <w:rsid w:val="00940A8C"/>
    <w:rsid w:val="00940A92"/>
    <w:rsid w:val="00940AB8"/>
    <w:rsid w:val="00940ACB"/>
    <w:rsid w:val="00940B32"/>
    <w:rsid w:val="00940ED8"/>
    <w:rsid w:val="00940F33"/>
    <w:rsid w:val="00940F36"/>
    <w:rsid w:val="00940F61"/>
    <w:rsid w:val="00940F8D"/>
    <w:rsid w:val="00940FA6"/>
    <w:rsid w:val="0094107E"/>
    <w:rsid w:val="009410A9"/>
    <w:rsid w:val="009410FA"/>
    <w:rsid w:val="00941103"/>
    <w:rsid w:val="0094111A"/>
    <w:rsid w:val="0094116D"/>
    <w:rsid w:val="00941238"/>
    <w:rsid w:val="0094124F"/>
    <w:rsid w:val="0094125B"/>
    <w:rsid w:val="009412B0"/>
    <w:rsid w:val="0094130B"/>
    <w:rsid w:val="00941439"/>
    <w:rsid w:val="00941492"/>
    <w:rsid w:val="0094154C"/>
    <w:rsid w:val="0094155F"/>
    <w:rsid w:val="00941561"/>
    <w:rsid w:val="0094157A"/>
    <w:rsid w:val="009415D9"/>
    <w:rsid w:val="00941615"/>
    <w:rsid w:val="00941622"/>
    <w:rsid w:val="00941641"/>
    <w:rsid w:val="00941686"/>
    <w:rsid w:val="009416B5"/>
    <w:rsid w:val="009416C0"/>
    <w:rsid w:val="00941714"/>
    <w:rsid w:val="00941885"/>
    <w:rsid w:val="009418B0"/>
    <w:rsid w:val="009418F9"/>
    <w:rsid w:val="00941951"/>
    <w:rsid w:val="009419DC"/>
    <w:rsid w:val="00941A08"/>
    <w:rsid w:val="00941A29"/>
    <w:rsid w:val="00941A49"/>
    <w:rsid w:val="00941A5D"/>
    <w:rsid w:val="00941A8F"/>
    <w:rsid w:val="00941B63"/>
    <w:rsid w:val="00941BD5"/>
    <w:rsid w:val="00941C69"/>
    <w:rsid w:val="00941E2D"/>
    <w:rsid w:val="0094205E"/>
    <w:rsid w:val="009420D7"/>
    <w:rsid w:val="00942150"/>
    <w:rsid w:val="009421A3"/>
    <w:rsid w:val="00942286"/>
    <w:rsid w:val="009422B3"/>
    <w:rsid w:val="009422E9"/>
    <w:rsid w:val="009423A1"/>
    <w:rsid w:val="009423DB"/>
    <w:rsid w:val="0094246F"/>
    <w:rsid w:val="0094248B"/>
    <w:rsid w:val="00942536"/>
    <w:rsid w:val="00942540"/>
    <w:rsid w:val="009425F2"/>
    <w:rsid w:val="00942648"/>
    <w:rsid w:val="0094265C"/>
    <w:rsid w:val="0094271E"/>
    <w:rsid w:val="00942765"/>
    <w:rsid w:val="0094279A"/>
    <w:rsid w:val="009427E8"/>
    <w:rsid w:val="00942818"/>
    <w:rsid w:val="00942824"/>
    <w:rsid w:val="0094284B"/>
    <w:rsid w:val="0094287E"/>
    <w:rsid w:val="00942898"/>
    <w:rsid w:val="009428CB"/>
    <w:rsid w:val="0094299C"/>
    <w:rsid w:val="00942B78"/>
    <w:rsid w:val="00942C65"/>
    <w:rsid w:val="00942C90"/>
    <w:rsid w:val="00942D8C"/>
    <w:rsid w:val="00942DC7"/>
    <w:rsid w:val="00942DEC"/>
    <w:rsid w:val="00942E7E"/>
    <w:rsid w:val="00942F61"/>
    <w:rsid w:val="0094307E"/>
    <w:rsid w:val="0094324E"/>
    <w:rsid w:val="00943269"/>
    <w:rsid w:val="009432AB"/>
    <w:rsid w:val="009432C0"/>
    <w:rsid w:val="009432D8"/>
    <w:rsid w:val="00943353"/>
    <w:rsid w:val="009433A3"/>
    <w:rsid w:val="009433C9"/>
    <w:rsid w:val="009435C2"/>
    <w:rsid w:val="009435C4"/>
    <w:rsid w:val="00943631"/>
    <w:rsid w:val="00943647"/>
    <w:rsid w:val="00943701"/>
    <w:rsid w:val="0094373C"/>
    <w:rsid w:val="00943750"/>
    <w:rsid w:val="00943780"/>
    <w:rsid w:val="00943824"/>
    <w:rsid w:val="00943842"/>
    <w:rsid w:val="00943917"/>
    <w:rsid w:val="00943AED"/>
    <w:rsid w:val="00943B4B"/>
    <w:rsid w:val="00943B82"/>
    <w:rsid w:val="00943C90"/>
    <w:rsid w:val="00943CD2"/>
    <w:rsid w:val="00943D45"/>
    <w:rsid w:val="00943D4D"/>
    <w:rsid w:val="00943DE6"/>
    <w:rsid w:val="00943E6F"/>
    <w:rsid w:val="00943EC9"/>
    <w:rsid w:val="00943F24"/>
    <w:rsid w:val="00943F65"/>
    <w:rsid w:val="00943F8E"/>
    <w:rsid w:val="00943FCD"/>
    <w:rsid w:val="00944037"/>
    <w:rsid w:val="009440F5"/>
    <w:rsid w:val="00944113"/>
    <w:rsid w:val="00944677"/>
    <w:rsid w:val="009446AE"/>
    <w:rsid w:val="009446CC"/>
    <w:rsid w:val="00944736"/>
    <w:rsid w:val="00944739"/>
    <w:rsid w:val="009447DA"/>
    <w:rsid w:val="009447F5"/>
    <w:rsid w:val="009447F9"/>
    <w:rsid w:val="00944825"/>
    <w:rsid w:val="00944980"/>
    <w:rsid w:val="00944A6D"/>
    <w:rsid w:val="00944AD4"/>
    <w:rsid w:val="00944B58"/>
    <w:rsid w:val="00944BEF"/>
    <w:rsid w:val="00944C7A"/>
    <w:rsid w:val="00944DE0"/>
    <w:rsid w:val="00944E19"/>
    <w:rsid w:val="00944E1B"/>
    <w:rsid w:val="00944E22"/>
    <w:rsid w:val="00944E4D"/>
    <w:rsid w:val="00944F0F"/>
    <w:rsid w:val="00944F1E"/>
    <w:rsid w:val="00944F28"/>
    <w:rsid w:val="00944F32"/>
    <w:rsid w:val="00944FD2"/>
    <w:rsid w:val="009450B5"/>
    <w:rsid w:val="009451FD"/>
    <w:rsid w:val="00945328"/>
    <w:rsid w:val="009453BA"/>
    <w:rsid w:val="0094554D"/>
    <w:rsid w:val="009455B3"/>
    <w:rsid w:val="00945704"/>
    <w:rsid w:val="009457D2"/>
    <w:rsid w:val="009457DA"/>
    <w:rsid w:val="00945882"/>
    <w:rsid w:val="009458AF"/>
    <w:rsid w:val="009458D6"/>
    <w:rsid w:val="0094594F"/>
    <w:rsid w:val="0094596A"/>
    <w:rsid w:val="009459CE"/>
    <w:rsid w:val="00945B30"/>
    <w:rsid w:val="00945BBF"/>
    <w:rsid w:val="00945BCA"/>
    <w:rsid w:val="00945BF3"/>
    <w:rsid w:val="00945C47"/>
    <w:rsid w:val="00945C68"/>
    <w:rsid w:val="00945C84"/>
    <w:rsid w:val="00945D9C"/>
    <w:rsid w:val="00945DEE"/>
    <w:rsid w:val="00945EB5"/>
    <w:rsid w:val="00945F05"/>
    <w:rsid w:val="00945FEE"/>
    <w:rsid w:val="009460FE"/>
    <w:rsid w:val="00946107"/>
    <w:rsid w:val="0094614D"/>
    <w:rsid w:val="0094615F"/>
    <w:rsid w:val="00946242"/>
    <w:rsid w:val="00946254"/>
    <w:rsid w:val="009462A0"/>
    <w:rsid w:val="0094639F"/>
    <w:rsid w:val="009463C5"/>
    <w:rsid w:val="0094654E"/>
    <w:rsid w:val="00946685"/>
    <w:rsid w:val="00946742"/>
    <w:rsid w:val="00946802"/>
    <w:rsid w:val="0094692A"/>
    <w:rsid w:val="0094696E"/>
    <w:rsid w:val="00946977"/>
    <w:rsid w:val="00946A85"/>
    <w:rsid w:val="00946ABB"/>
    <w:rsid w:val="00946B74"/>
    <w:rsid w:val="00946BA4"/>
    <w:rsid w:val="00946C5D"/>
    <w:rsid w:val="00946CFD"/>
    <w:rsid w:val="00946D1A"/>
    <w:rsid w:val="00946DDA"/>
    <w:rsid w:val="00946EB7"/>
    <w:rsid w:val="00946F42"/>
    <w:rsid w:val="00946F51"/>
    <w:rsid w:val="00946F58"/>
    <w:rsid w:val="00946F9D"/>
    <w:rsid w:val="0094702A"/>
    <w:rsid w:val="0094706E"/>
    <w:rsid w:val="009470F8"/>
    <w:rsid w:val="009472D5"/>
    <w:rsid w:val="00947328"/>
    <w:rsid w:val="00947342"/>
    <w:rsid w:val="0094734B"/>
    <w:rsid w:val="009473C4"/>
    <w:rsid w:val="009473EC"/>
    <w:rsid w:val="009473F2"/>
    <w:rsid w:val="00947468"/>
    <w:rsid w:val="00947490"/>
    <w:rsid w:val="00947529"/>
    <w:rsid w:val="009475D1"/>
    <w:rsid w:val="009475F4"/>
    <w:rsid w:val="00947662"/>
    <w:rsid w:val="00947698"/>
    <w:rsid w:val="009476F8"/>
    <w:rsid w:val="0094777A"/>
    <w:rsid w:val="00947881"/>
    <w:rsid w:val="00947924"/>
    <w:rsid w:val="009479B0"/>
    <w:rsid w:val="00947B3E"/>
    <w:rsid w:val="00947B92"/>
    <w:rsid w:val="00947BCA"/>
    <w:rsid w:val="00947C1A"/>
    <w:rsid w:val="00947C82"/>
    <w:rsid w:val="00947CE2"/>
    <w:rsid w:val="00947D66"/>
    <w:rsid w:val="00947E6C"/>
    <w:rsid w:val="00947E78"/>
    <w:rsid w:val="00947EB4"/>
    <w:rsid w:val="00947F18"/>
    <w:rsid w:val="00947F26"/>
    <w:rsid w:val="00947FF0"/>
    <w:rsid w:val="0095001D"/>
    <w:rsid w:val="00950130"/>
    <w:rsid w:val="009501A0"/>
    <w:rsid w:val="0095022B"/>
    <w:rsid w:val="0095025C"/>
    <w:rsid w:val="009502AC"/>
    <w:rsid w:val="009502B0"/>
    <w:rsid w:val="00950389"/>
    <w:rsid w:val="009503C8"/>
    <w:rsid w:val="009503D7"/>
    <w:rsid w:val="00950439"/>
    <w:rsid w:val="0095046C"/>
    <w:rsid w:val="00950541"/>
    <w:rsid w:val="00950585"/>
    <w:rsid w:val="009505F4"/>
    <w:rsid w:val="00950649"/>
    <w:rsid w:val="009506F2"/>
    <w:rsid w:val="00950715"/>
    <w:rsid w:val="00950717"/>
    <w:rsid w:val="0095079E"/>
    <w:rsid w:val="009507F4"/>
    <w:rsid w:val="00950803"/>
    <w:rsid w:val="0095084F"/>
    <w:rsid w:val="0095088F"/>
    <w:rsid w:val="00950942"/>
    <w:rsid w:val="00950A1B"/>
    <w:rsid w:val="00950ACE"/>
    <w:rsid w:val="00950AD2"/>
    <w:rsid w:val="00950B35"/>
    <w:rsid w:val="00950B8A"/>
    <w:rsid w:val="00950C79"/>
    <w:rsid w:val="00950D77"/>
    <w:rsid w:val="00950DEF"/>
    <w:rsid w:val="00950EB4"/>
    <w:rsid w:val="00950ED0"/>
    <w:rsid w:val="00950F1E"/>
    <w:rsid w:val="00950F40"/>
    <w:rsid w:val="00950FB7"/>
    <w:rsid w:val="00951037"/>
    <w:rsid w:val="00951065"/>
    <w:rsid w:val="009511C2"/>
    <w:rsid w:val="00951204"/>
    <w:rsid w:val="00951206"/>
    <w:rsid w:val="00951235"/>
    <w:rsid w:val="009512DF"/>
    <w:rsid w:val="00951465"/>
    <w:rsid w:val="009514A1"/>
    <w:rsid w:val="009514BE"/>
    <w:rsid w:val="00951517"/>
    <w:rsid w:val="0095154F"/>
    <w:rsid w:val="00951559"/>
    <w:rsid w:val="0095157F"/>
    <w:rsid w:val="00951655"/>
    <w:rsid w:val="009516CA"/>
    <w:rsid w:val="0095170C"/>
    <w:rsid w:val="00951789"/>
    <w:rsid w:val="009517E4"/>
    <w:rsid w:val="00951815"/>
    <w:rsid w:val="0095190C"/>
    <w:rsid w:val="0095193E"/>
    <w:rsid w:val="009519B9"/>
    <w:rsid w:val="009519CA"/>
    <w:rsid w:val="00951A00"/>
    <w:rsid w:val="00951A29"/>
    <w:rsid w:val="00951B52"/>
    <w:rsid w:val="00951B6F"/>
    <w:rsid w:val="00951B93"/>
    <w:rsid w:val="00951BDC"/>
    <w:rsid w:val="00951D4B"/>
    <w:rsid w:val="00951DBC"/>
    <w:rsid w:val="00951E1B"/>
    <w:rsid w:val="00951E85"/>
    <w:rsid w:val="00951E9F"/>
    <w:rsid w:val="00951EB7"/>
    <w:rsid w:val="00951ED8"/>
    <w:rsid w:val="00951F7E"/>
    <w:rsid w:val="00951F92"/>
    <w:rsid w:val="00951FB3"/>
    <w:rsid w:val="00951FC7"/>
    <w:rsid w:val="0095200A"/>
    <w:rsid w:val="00952266"/>
    <w:rsid w:val="0095226E"/>
    <w:rsid w:val="00952289"/>
    <w:rsid w:val="009523F7"/>
    <w:rsid w:val="009524AA"/>
    <w:rsid w:val="009524AB"/>
    <w:rsid w:val="009524DA"/>
    <w:rsid w:val="00952512"/>
    <w:rsid w:val="0095253A"/>
    <w:rsid w:val="0095257E"/>
    <w:rsid w:val="009525F4"/>
    <w:rsid w:val="0095260C"/>
    <w:rsid w:val="00952634"/>
    <w:rsid w:val="00952688"/>
    <w:rsid w:val="00952699"/>
    <w:rsid w:val="009526DA"/>
    <w:rsid w:val="00952856"/>
    <w:rsid w:val="009528AB"/>
    <w:rsid w:val="00952901"/>
    <w:rsid w:val="0095294E"/>
    <w:rsid w:val="00952AE7"/>
    <w:rsid w:val="00952B06"/>
    <w:rsid w:val="00952B54"/>
    <w:rsid w:val="00952BAC"/>
    <w:rsid w:val="00952BFE"/>
    <w:rsid w:val="00952C9C"/>
    <w:rsid w:val="00952CA6"/>
    <w:rsid w:val="00952E8C"/>
    <w:rsid w:val="00952F62"/>
    <w:rsid w:val="00952FB0"/>
    <w:rsid w:val="009530B6"/>
    <w:rsid w:val="009530D7"/>
    <w:rsid w:val="00953187"/>
    <w:rsid w:val="00953196"/>
    <w:rsid w:val="0095324E"/>
    <w:rsid w:val="0095328E"/>
    <w:rsid w:val="009532D5"/>
    <w:rsid w:val="009532FD"/>
    <w:rsid w:val="0095332B"/>
    <w:rsid w:val="0095333F"/>
    <w:rsid w:val="00953372"/>
    <w:rsid w:val="00953388"/>
    <w:rsid w:val="0095348D"/>
    <w:rsid w:val="009534DC"/>
    <w:rsid w:val="009534ED"/>
    <w:rsid w:val="00953615"/>
    <w:rsid w:val="00953626"/>
    <w:rsid w:val="0095365E"/>
    <w:rsid w:val="009536B4"/>
    <w:rsid w:val="009536CE"/>
    <w:rsid w:val="009537F5"/>
    <w:rsid w:val="00953806"/>
    <w:rsid w:val="0095392E"/>
    <w:rsid w:val="009539F2"/>
    <w:rsid w:val="00953A4F"/>
    <w:rsid w:val="00953A7D"/>
    <w:rsid w:val="00953ACE"/>
    <w:rsid w:val="00953B07"/>
    <w:rsid w:val="00953B74"/>
    <w:rsid w:val="00953BE7"/>
    <w:rsid w:val="00953C81"/>
    <w:rsid w:val="00953CF2"/>
    <w:rsid w:val="00953DBA"/>
    <w:rsid w:val="00953E17"/>
    <w:rsid w:val="00953E9A"/>
    <w:rsid w:val="00953EDA"/>
    <w:rsid w:val="00953EE4"/>
    <w:rsid w:val="00953FFD"/>
    <w:rsid w:val="00954090"/>
    <w:rsid w:val="009540D6"/>
    <w:rsid w:val="0095413A"/>
    <w:rsid w:val="009541AB"/>
    <w:rsid w:val="009541B9"/>
    <w:rsid w:val="00954351"/>
    <w:rsid w:val="0095435E"/>
    <w:rsid w:val="0095438B"/>
    <w:rsid w:val="009543FD"/>
    <w:rsid w:val="0095444A"/>
    <w:rsid w:val="0095446A"/>
    <w:rsid w:val="0095446E"/>
    <w:rsid w:val="00954493"/>
    <w:rsid w:val="00954508"/>
    <w:rsid w:val="0095452F"/>
    <w:rsid w:val="009545CE"/>
    <w:rsid w:val="0095462A"/>
    <w:rsid w:val="00954791"/>
    <w:rsid w:val="00954814"/>
    <w:rsid w:val="0095484C"/>
    <w:rsid w:val="009548B5"/>
    <w:rsid w:val="0095490F"/>
    <w:rsid w:val="009549AB"/>
    <w:rsid w:val="009549F6"/>
    <w:rsid w:val="00954AB8"/>
    <w:rsid w:val="00954C41"/>
    <w:rsid w:val="00954C59"/>
    <w:rsid w:val="00954C98"/>
    <w:rsid w:val="00954CA6"/>
    <w:rsid w:val="00954D32"/>
    <w:rsid w:val="00954D4A"/>
    <w:rsid w:val="00954DD0"/>
    <w:rsid w:val="00954E46"/>
    <w:rsid w:val="00954EED"/>
    <w:rsid w:val="00954F11"/>
    <w:rsid w:val="00954F8F"/>
    <w:rsid w:val="00954FD7"/>
    <w:rsid w:val="00955074"/>
    <w:rsid w:val="00955099"/>
    <w:rsid w:val="009550A0"/>
    <w:rsid w:val="00955165"/>
    <w:rsid w:val="00955229"/>
    <w:rsid w:val="009552F9"/>
    <w:rsid w:val="00955433"/>
    <w:rsid w:val="00955438"/>
    <w:rsid w:val="00955464"/>
    <w:rsid w:val="009554FD"/>
    <w:rsid w:val="0095556B"/>
    <w:rsid w:val="00955633"/>
    <w:rsid w:val="00955638"/>
    <w:rsid w:val="00955655"/>
    <w:rsid w:val="009556DC"/>
    <w:rsid w:val="00955754"/>
    <w:rsid w:val="009557AF"/>
    <w:rsid w:val="009557FA"/>
    <w:rsid w:val="009558B3"/>
    <w:rsid w:val="009558F4"/>
    <w:rsid w:val="00955A84"/>
    <w:rsid w:val="00955A99"/>
    <w:rsid w:val="00955AFD"/>
    <w:rsid w:val="00955B19"/>
    <w:rsid w:val="00955CB2"/>
    <w:rsid w:val="00955E8C"/>
    <w:rsid w:val="00955EEA"/>
    <w:rsid w:val="00955F43"/>
    <w:rsid w:val="00955F4C"/>
    <w:rsid w:val="00955F77"/>
    <w:rsid w:val="0095605D"/>
    <w:rsid w:val="0095622E"/>
    <w:rsid w:val="0095633E"/>
    <w:rsid w:val="0095634F"/>
    <w:rsid w:val="009563BF"/>
    <w:rsid w:val="00956484"/>
    <w:rsid w:val="00956493"/>
    <w:rsid w:val="009564A6"/>
    <w:rsid w:val="009564A9"/>
    <w:rsid w:val="009564B1"/>
    <w:rsid w:val="00956581"/>
    <w:rsid w:val="0095662D"/>
    <w:rsid w:val="0095674E"/>
    <w:rsid w:val="009567F5"/>
    <w:rsid w:val="009568AB"/>
    <w:rsid w:val="009568C0"/>
    <w:rsid w:val="0095692B"/>
    <w:rsid w:val="00956957"/>
    <w:rsid w:val="00956965"/>
    <w:rsid w:val="009569D6"/>
    <w:rsid w:val="00956A58"/>
    <w:rsid w:val="00956A59"/>
    <w:rsid w:val="00956BCC"/>
    <w:rsid w:val="00956CBE"/>
    <w:rsid w:val="00956CF5"/>
    <w:rsid w:val="00956CF6"/>
    <w:rsid w:val="00956D3F"/>
    <w:rsid w:val="00956E5C"/>
    <w:rsid w:val="00956E9E"/>
    <w:rsid w:val="00956EB1"/>
    <w:rsid w:val="00956EE7"/>
    <w:rsid w:val="00956FCC"/>
    <w:rsid w:val="00956FD7"/>
    <w:rsid w:val="00956FE8"/>
    <w:rsid w:val="0095702A"/>
    <w:rsid w:val="0095721E"/>
    <w:rsid w:val="00957299"/>
    <w:rsid w:val="00957393"/>
    <w:rsid w:val="009574A3"/>
    <w:rsid w:val="009575EE"/>
    <w:rsid w:val="0095778B"/>
    <w:rsid w:val="00957821"/>
    <w:rsid w:val="00957876"/>
    <w:rsid w:val="009578CD"/>
    <w:rsid w:val="00957906"/>
    <w:rsid w:val="00957B18"/>
    <w:rsid w:val="00957C04"/>
    <w:rsid w:val="00957C2E"/>
    <w:rsid w:val="00957C98"/>
    <w:rsid w:val="00957CAE"/>
    <w:rsid w:val="00957CE2"/>
    <w:rsid w:val="00957D36"/>
    <w:rsid w:val="00957D7C"/>
    <w:rsid w:val="00957DF2"/>
    <w:rsid w:val="00957F37"/>
    <w:rsid w:val="00957F7A"/>
    <w:rsid w:val="00957FF4"/>
    <w:rsid w:val="0096006B"/>
    <w:rsid w:val="00960096"/>
    <w:rsid w:val="00960099"/>
    <w:rsid w:val="0096012B"/>
    <w:rsid w:val="009601EA"/>
    <w:rsid w:val="00960291"/>
    <w:rsid w:val="009602E9"/>
    <w:rsid w:val="009603F0"/>
    <w:rsid w:val="00960417"/>
    <w:rsid w:val="0096043E"/>
    <w:rsid w:val="00960477"/>
    <w:rsid w:val="0096055E"/>
    <w:rsid w:val="009605C6"/>
    <w:rsid w:val="009605D1"/>
    <w:rsid w:val="00960607"/>
    <w:rsid w:val="00960668"/>
    <w:rsid w:val="00960706"/>
    <w:rsid w:val="0096071D"/>
    <w:rsid w:val="0096086F"/>
    <w:rsid w:val="009609AC"/>
    <w:rsid w:val="00960B9D"/>
    <w:rsid w:val="00960C02"/>
    <w:rsid w:val="00960C5A"/>
    <w:rsid w:val="00960C9B"/>
    <w:rsid w:val="00960CAA"/>
    <w:rsid w:val="00960D6C"/>
    <w:rsid w:val="00960DC8"/>
    <w:rsid w:val="00960E6E"/>
    <w:rsid w:val="00960E89"/>
    <w:rsid w:val="00960F18"/>
    <w:rsid w:val="00960FE2"/>
    <w:rsid w:val="00961052"/>
    <w:rsid w:val="00961080"/>
    <w:rsid w:val="009610A4"/>
    <w:rsid w:val="009610B9"/>
    <w:rsid w:val="009610E4"/>
    <w:rsid w:val="00961192"/>
    <w:rsid w:val="00961258"/>
    <w:rsid w:val="009613C4"/>
    <w:rsid w:val="0096142B"/>
    <w:rsid w:val="00961491"/>
    <w:rsid w:val="009614DE"/>
    <w:rsid w:val="00961605"/>
    <w:rsid w:val="00961642"/>
    <w:rsid w:val="00961653"/>
    <w:rsid w:val="00961699"/>
    <w:rsid w:val="009617BD"/>
    <w:rsid w:val="00961836"/>
    <w:rsid w:val="00961868"/>
    <w:rsid w:val="0096192F"/>
    <w:rsid w:val="00961962"/>
    <w:rsid w:val="00961963"/>
    <w:rsid w:val="009619B9"/>
    <w:rsid w:val="009619E3"/>
    <w:rsid w:val="00961A45"/>
    <w:rsid w:val="00961B0E"/>
    <w:rsid w:val="00961B6B"/>
    <w:rsid w:val="00961BDB"/>
    <w:rsid w:val="00961BDC"/>
    <w:rsid w:val="00961BE3"/>
    <w:rsid w:val="00961C2F"/>
    <w:rsid w:val="00961D0D"/>
    <w:rsid w:val="00961D60"/>
    <w:rsid w:val="00961E4E"/>
    <w:rsid w:val="00961EEB"/>
    <w:rsid w:val="00961FCA"/>
    <w:rsid w:val="00962013"/>
    <w:rsid w:val="0096202F"/>
    <w:rsid w:val="0096206F"/>
    <w:rsid w:val="00962147"/>
    <w:rsid w:val="00962176"/>
    <w:rsid w:val="009622D0"/>
    <w:rsid w:val="00962356"/>
    <w:rsid w:val="0096235E"/>
    <w:rsid w:val="009623A3"/>
    <w:rsid w:val="009623B2"/>
    <w:rsid w:val="009623F7"/>
    <w:rsid w:val="0096241B"/>
    <w:rsid w:val="0096249C"/>
    <w:rsid w:val="009624BF"/>
    <w:rsid w:val="00962516"/>
    <w:rsid w:val="0096252A"/>
    <w:rsid w:val="00962538"/>
    <w:rsid w:val="00962551"/>
    <w:rsid w:val="0096257A"/>
    <w:rsid w:val="0096265E"/>
    <w:rsid w:val="00962806"/>
    <w:rsid w:val="0096280F"/>
    <w:rsid w:val="00962980"/>
    <w:rsid w:val="00962982"/>
    <w:rsid w:val="00962A2A"/>
    <w:rsid w:val="00962A45"/>
    <w:rsid w:val="00962B11"/>
    <w:rsid w:val="00962B6A"/>
    <w:rsid w:val="00962C87"/>
    <w:rsid w:val="00962D49"/>
    <w:rsid w:val="00962E0C"/>
    <w:rsid w:val="00962E2A"/>
    <w:rsid w:val="00962E40"/>
    <w:rsid w:val="00962EBE"/>
    <w:rsid w:val="00962EC4"/>
    <w:rsid w:val="00962F8A"/>
    <w:rsid w:val="00962FEA"/>
    <w:rsid w:val="00963006"/>
    <w:rsid w:val="0096305A"/>
    <w:rsid w:val="00963090"/>
    <w:rsid w:val="009630B7"/>
    <w:rsid w:val="009630C0"/>
    <w:rsid w:val="00963197"/>
    <w:rsid w:val="00963228"/>
    <w:rsid w:val="009632B4"/>
    <w:rsid w:val="009632E5"/>
    <w:rsid w:val="00963314"/>
    <w:rsid w:val="00963328"/>
    <w:rsid w:val="0096336D"/>
    <w:rsid w:val="0096337E"/>
    <w:rsid w:val="00963409"/>
    <w:rsid w:val="0096343F"/>
    <w:rsid w:val="00963481"/>
    <w:rsid w:val="00963530"/>
    <w:rsid w:val="00963534"/>
    <w:rsid w:val="0096354A"/>
    <w:rsid w:val="009635D0"/>
    <w:rsid w:val="009635D8"/>
    <w:rsid w:val="00963675"/>
    <w:rsid w:val="009636D0"/>
    <w:rsid w:val="0096386B"/>
    <w:rsid w:val="009639B5"/>
    <w:rsid w:val="00963A50"/>
    <w:rsid w:val="00963B3D"/>
    <w:rsid w:val="00963BE4"/>
    <w:rsid w:val="00963C90"/>
    <w:rsid w:val="00963CF3"/>
    <w:rsid w:val="00963D38"/>
    <w:rsid w:val="00963DD4"/>
    <w:rsid w:val="00963E0E"/>
    <w:rsid w:val="00963E1D"/>
    <w:rsid w:val="00963FF9"/>
    <w:rsid w:val="0096400A"/>
    <w:rsid w:val="00964070"/>
    <w:rsid w:val="00964072"/>
    <w:rsid w:val="0096415E"/>
    <w:rsid w:val="00964163"/>
    <w:rsid w:val="00964279"/>
    <w:rsid w:val="0096433E"/>
    <w:rsid w:val="009643E6"/>
    <w:rsid w:val="00964454"/>
    <w:rsid w:val="00964555"/>
    <w:rsid w:val="0096455E"/>
    <w:rsid w:val="009645C3"/>
    <w:rsid w:val="009645D6"/>
    <w:rsid w:val="0096461F"/>
    <w:rsid w:val="0096464E"/>
    <w:rsid w:val="00964753"/>
    <w:rsid w:val="00964774"/>
    <w:rsid w:val="009647AF"/>
    <w:rsid w:val="009647E6"/>
    <w:rsid w:val="0096487F"/>
    <w:rsid w:val="009648B9"/>
    <w:rsid w:val="009648DB"/>
    <w:rsid w:val="00964993"/>
    <w:rsid w:val="00964F33"/>
    <w:rsid w:val="00964F39"/>
    <w:rsid w:val="00964F5F"/>
    <w:rsid w:val="00964FD5"/>
    <w:rsid w:val="00964FF1"/>
    <w:rsid w:val="0096500A"/>
    <w:rsid w:val="0096509C"/>
    <w:rsid w:val="009650DA"/>
    <w:rsid w:val="0096510B"/>
    <w:rsid w:val="009651DA"/>
    <w:rsid w:val="009651EE"/>
    <w:rsid w:val="00965224"/>
    <w:rsid w:val="00965260"/>
    <w:rsid w:val="0096530C"/>
    <w:rsid w:val="0096533E"/>
    <w:rsid w:val="0096533F"/>
    <w:rsid w:val="0096535D"/>
    <w:rsid w:val="0096539D"/>
    <w:rsid w:val="009653B9"/>
    <w:rsid w:val="00965416"/>
    <w:rsid w:val="00965475"/>
    <w:rsid w:val="0096551A"/>
    <w:rsid w:val="00965548"/>
    <w:rsid w:val="0096555F"/>
    <w:rsid w:val="009655DF"/>
    <w:rsid w:val="00965615"/>
    <w:rsid w:val="00965619"/>
    <w:rsid w:val="00965664"/>
    <w:rsid w:val="00965692"/>
    <w:rsid w:val="00965869"/>
    <w:rsid w:val="00965AF9"/>
    <w:rsid w:val="00965C0C"/>
    <w:rsid w:val="00965D18"/>
    <w:rsid w:val="00965F12"/>
    <w:rsid w:val="00965F44"/>
    <w:rsid w:val="00965FB0"/>
    <w:rsid w:val="00965FFD"/>
    <w:rsid w:val="00966130"/>
    <w:rsid w:val="0096618E"/>
    <w:rsid w:val="0096638F"/>
    <w:rsid w:val="009663A9"/>
    <w:rsid w:val="009663D6"/>
    <w:rsid w:val="009663ED"/>
    <w:rsid w:val="0096645F"/>
    <w:rsid w:val="00966497"/>
    <w:rsid w:val="0096662C"/>
    <w:rsid w:val="009666AD"/>
    <w:rsid w:val="00966711"/>
    <w:rsid w:val="0096672E"/>
    <w:rsid w:val="00966755"/>
    <w:rsid w:val="00966792"/>
    <w:rsid w:val="0096679C"/>
    <w:rsid w:val="009667A8"/>
    <w:rsid w:val="00966819"/>
    <w:rsid w:val="00966878"/>
    <w:rsid w:val="009668C5"/>
    <w:rsid w:val="00966A6F"/>
    <w:rsid w:val="00966B2D"/>
    <w:rsid w:val="00966B5B"/>
    <w:rsid w:val="00966B7F"/>
    <w:rsid w:val="00966BA7"/>
    <w:rsid w:val="00966BF9"/>
    <w:rsid w:val="00966C25"/>
    <w:rsid w:val="00966CA5"/>
    <w:rsid w:val="00966D2A"/>
    <w:rsid w:val="00966D42"/>
    <w:rsid w:val="00966E01"/>
    <w:rsid w:val="00966F1B"/>
    <w:rsid w:val="00966F35"/>
    <w:rsid w:val="0096703D"/>
    <w:rsid w:val="009670AC"/>
    <w:rsid w:val="009670D1"/>
    <w:rsid w:val="0096714E"/>
    <w:rsid w:val="009671E1"/>
    <w:rsid w:val="0096728A"/>
    <w:rsid w:val="009672F2"/>
    <w:rsid w:val="009672FD"/>
    <w:rsid w:val="00967359"/>
    <w:rsid w:val="009673DA"/>
    <w:rsid w:val="009674E4"/>
    <w:rsid w:val="0096751A"/>
    <w:rsid w:val="00967582"/>
    <w:rsid w:val="009675E2"/>
    <w:rsid w:val="009676B0"/>
    <w:rsid w:val="00967746"/>
    <w:rsid w:val="009678D9"/>
    <w:rsid w:val="009679F7"/>
    <w:rsid w:val="00967BC1"/>
    <w:rsid w:val="00967C3E"/>
    <w:rsid w:val="00967C7D"/>
    <w:rsid w:val="00967D44"/>
    <w:rsid w:val="00967D57"/>
    <w:rsid w:val="00967D89"/>
    <w:rsid w:val="00967DBD"/>
    <w:rsid w:val="00967DD8"/>
    <w:rsid w:val="00967E42"/>
    <w:rsid w:val="00967EDE"/>
    <w:rsid w:val="00967F06"/>
    <w:rsid w:val="00967F23"/>
    <w:rsid w:val="00967F9B"/>
    <w:rsid w:val="00970034"/>
    <w:rsid w:val="00970066"/>
    <w:rsid w:val="009700F8"/>
    <w:rsid w:val="00970306"/>
    <w:rsid w:val="00970528"/>
    <w:rsid w:val="00970556"/>
    <w:rsid w:val="009706A4"/>
    <w:rsid w:val="009706BE"/>
    <w:rsid w:val="00970795"/>
    <w:rsid w:val="00970838"/>
    <w:rsid w:val="0097083D"/>
    <w:rsid w:val="00970923"/>
    <w:rsid w:val="0097096E"/>
    <w:rsid w:val="00970978"/>
    <w:rsid w:val="00970A13"/>
    <w:rsid w:val="00970A17"/>
    <w:rsid w:val="00970A8A"/>
    <w:rsid w:val="00970AC3"/>
    <w:rsid w:val="00970B28"/>
    <w:rsid w:val="00970C0B"/>
    <w:rsid w:val="00970C89"/>
    <w:rsid w:val="00970C94"/>
    <w:rsid w:val="00970CAB"/>
    <w:rsid w:val="00970E10"/>
    <w:rsid w:val="00970ECD"/>
    <w:rsid w:val="00970EE0"/>
    <w:rsid w:val="00970FE5"/>
    <w:rsid w:val="0097115F"/>
    <w:rsid w:val="009711A2"/>
    <w:rsid w:val="009711CB"/>
    <w:rsid w:val="00971284"/>
    <w:rsid w:val="009712E2"/>
    <w:rsid w:val="009712E7"/>
    <w:rsid w:val="00971302"/>
    <w:rsid w:val="0097138D"/>
    <w:rsid w:val="009714ED"/>
    <w:rsid w:val="00971590"/>
    <w:rsid w:val="009715D7"/>
    <w:rsid w:val="0097162B"/>
    <w:rsid w:val="00971680"/>
    <w:rsid w:val="0097169E"/>
    <w:rsid w:val="009717BE"/>
    <w:rsid w:val="00971874"/>
    <w:rsid w:val="0097191F"/>
    <w:rsid w:val="00971924"/>
    <w:rsid w:val="00971A16"/>
    <w:rsid w:val="00971A4E"/>
    <w:rsid w:val="00971AE2"/>
    <w:rsid w:val="00971B06"/>
    <w:rsid w:val="00971B57"/>
    <w:rsid w:val="00971C92"/>
    <w:rsid w:val="00971CFD"/>
    <w:rsid w:val="00971DB2"/>
    <w:rsid w:val="00971E62"/>
    <w:rsid w:val="00971F1D"/>
    <w:rsid w:val="00972088"/>
    <w:rsid w:val="00972122"/>
    <w:rsid w:val="009721C8"/>
    <w:rsid w:val="009721C9"/>
    <w:rsid w:val="00972202"/>
    <w:rsid w:val="0097222E"/>
    <w:rsid w:val="00972272"/>
    <w:rsid w:val="009722F6"/>
    <w:rsid w:val="009723A1"/>
    <w:rsid w:val="009723D6"/>
    <w:rsid w:val="00972428"/>
    <w:rsid w:val="00972440"/>
    <w:rsid w:val="0097249E"/>
    <w:rsid w:val="009724A5"/>
    <w:rsid w:val="009724EE"/>
    <w:rsid w:val="009726F4"/>
    <w:rsid w:val="009726F6"/>
    <w:rsid w:val="0097272A"/>
    <w:rsid w:val="009727BB"/>
    <w:rsid w:val="0097287B"/>
    <w:rsid w:val="00972922"/>
    <w:rsid w:val="00972983"/>
    <w:rsid w:val="00972A5B"/>
    <w:rsid w:val="00972A82"/>
    <w:rsid w:val="00972B05"/>
    <w:rsid w:val="00972B53"/>
    <w:rsid w:val="00972BC3"/>
    <w:rsid w:val="00972BD3"/>
    <w:rsid w:val="00972C42"/>
    <w:rsid w:val="00972C89"/>
    <w:rsid w:val="00972C9F"/>
    <w:rsid w:val="00972CC1"/>
    <w:rsid w:val="00972E2A"/>
    <w:rsid w:val="00972E8E"/>
    <w:rsid w:val="00972EA3"/>
    <w:rsid w:val="00972F1B"/>
    <w:rsid w:val="00973051"/>
    <w:rsid w:val="00973081"/>
    <w:rsid w:val="00973087"/>
    <w:rsid w:val="009730BC"/>
    <w:rsid w:val="009730ED"/>
    <w:rsid w:val="009731AD"/>
    <w:rsid w:val="009731D5"/>
    <w:rsid w:val="009732A7"/>
    <w:rsid w:val="0097333C"/>
    <w:rsid w:val="00973356"/>
    <w:rsid w:val="009733A5"/>
    <w:rsid w:val="009733CE"/>
    <w:rsid w:val="009733ED"/>
    <w:rsid w:val="0097359E"/>
    <w:rsid w:val="009736B1"/>
    <w:rsid w:val="009736E3"/>
    <w:rsid w:val="009736EB"/>
    <w:rsid w:val="00973727"/>
    <w:rsid w:val="009737AC"/>
    <w:rsid w:val="009737F8"/>
    <w:rsid w:val="00973869"/>
    <w:rsid w:val="00973879"/>
    <w:rsid w:val="0097393F"/>
    <w:rsid w:val="0097396D"/>
    <w:rsid w:val="00973B07"/>
    <w:rsid w:val="00973B7F"/>
    <w:rsid w:val="00973BAE"/>
    <w:rsid w:val="00973CC9"/>
    <w:rsid w:val="00973D3D"/>
    <w:rsid w:val="00973D51"/>
    <w:rsid w:val="00973E14"/>
    <w:rsid w:val="00973E31"/>
    <w:rsid w:val="00973F77"/>
    <w:rsid w:val="00973F93"/>
    <w:rsid w:val="00974004"/>
    <w:rsid w:val="00974104"/>
    <w:rsid w:val="009741E7"/>
    <w:rsid w:val="00974268"/>
    <w:rsid w:val="00974294"/>
    <w:rsid w:val="00974309"/>
    <w:rsid w:val="0097430B"/>
    <w:rsid w:val="0097430F"/>
    <w:rsid w:val="009743A3"/>
    <w:rsid w:val="009744AD"/>
    <w:rsid w:val="009744B5"/>
    <w:rsid w:val="009744E2"/>
    <w:rsid w:val="00974519"/>
    <w:rsid w:val="0097456B"/>
    <w:rsid w:val="009745D7"/>
    <w:rsid w:val="0097460B"/>
    <w:rsid w:val="009746A6"/>
    <w:rsid w:val="009746E2"/>
    <w:rsid w:val="00974726"/>
    <w:rsid w:val="00974732"/>
    <w:rsid w:val="009747F7"/>
    <w:rsid w:val="00974867"/>
    <w:rsid w:val="009748DE"/>
    <w:rsid w:val="00974937"/>
    <w:rsid w:val="00974A0C"/>
    <w:rsid w:val="00974A52"/>
    <w:rsid w:val="00974A9F"/>
    <w:rsid w:val="00974AE8"/>
    <w:rsid w:val="00974AFB"/>
    <w:rsid w:val="00974AFC"/>
    <w:rsid w:val="00974B02"/>
    <w:rsid w:val="00974B73"/>
    <w:rsid w:val="00974B8F"/>
    <w:rsid w:val="00974BF5"/>
    <w:rsid w:val="00974C7A"/>
    <w:rsid w:val="00974D03"/>
    <w:rsid w:val="00974D9C"/>
    <w:rsid w:val="00974DD3"/>
    <w:rsid w:val="00974DF0"/>
    <w:rsid w:val="00974E2A"/>
    <w:rsid w:val="00974E41"/>
    <w:rsid w:val="00974E85"/>
    <w:rsid w:val="00974EBE"/>
    <w:rsid w:val="00974F0F"/>
    <w:rsid w:val="00974FF0"/>
    <w:rsid w:val="009750BD"/>
    <w:rsid w:val="009751B6"/>
    <w:rsid w:val="00975218"/>
    <w:rsid w:val="00975363"/>
    <w:rsid w:val="00975407"/>
    <w:rsid w:val="00975497"/>
    <w:rsid w:val="009754B3"/>
    <w:rsid w:val="009754CA"/>
    <w:rsid w:val="00975542"/>
    <w:rsid w:val="00975561"/>
    <w:rsid w:val="00975570"/>
    <w:rsid w:val="009755E1"/>
    <w:rsid w:val="00975695"/>
    <w:rsid w:val="009756F1"/>
    <w:rsid w:val="009757D8"/>
    <w:rsid w:val="009758BA"/>
    <w:rsid w:val="00975A87"/>
    <w:rsid w:val="00975A8F"/>
    <w:rsid w:val="00975A9A"/>
    <w:rsid w:val="00975AD2"/>
    <w:rsid w:val="00975ADB"/>
    <w:rsid w:val="00975B6B"/>
    <w:rsid w:val="00975C00"/>
    <w:rsid w:val="00975C0B"/>
    <w:rsid w:val="00975C31"/>
    <w:rsid w:val="00975D33"/>
    <w:rsid w:val="00975DAD"/>
    <w:rsid w:val="00975E88"/>
    <w:rsid w:val="00975F38"/>
    <w:rsid w:val="00975F9A"/>
    <w:rsid w:val="00975FB7"/>
    <w:rsid w:val="00975FC8"/>
    <w:rsid w:val="009760DE"/>
    <w:rsid w:val="009760E6"/>
    <w:rsid w:val="009760F5"/>
    <w:rsid w:val="00976176"/>
    <w:rsid w:val="009761C1"/>
    <w:rsid w:val="009762C8"/>
    <w:rsid w:val="009764DE"/>
    <w:rsid w:val="0097658F"/>
    <w:rsid w:val="009765B0"/>
    <w:rsid w:val="00976608"/>
    <w:rsid w:val="0097660E"/>
    <w:rsid w:val="009766BE"/>
    <w:rsid w:val="00976713"/>
    <w:rsid w:val="0097674A"/>
    <w:rsid w:val="00976764"/>
    <w:rsid w:val="00976916"/>
    <w:rsid w:val="0097693E"/>
    <w:rsid w:val="0097694A"/>
    <w:rsid w:val="00976A46"/>
    <w:rsid w:val="00976A62"/>
    <w:rsid w:val="00976AE1"/>
    <w:rsid w:val="00976BC2"/>
    <w:rsid w:val="00976CC4"/>
    <w:rsid w:val="00976CCF"/>
    <w:rsid w:val="00976DE5"/>
    <w:rsid w:val="00976E12"/>
    <w:rsid w:val="00976E60"/>
    <w:rsid w:val="00976E6B"/>
    <w:rsid w:val="00976E74"/>
    <w:rsid w:val="00976EB3"/>
    <w:rsid w:val="00976EE4"/>
    <w:rsid w:val="00976F29"/>
    <w:rsid w:val="00976F8C"/>
    <w:rsid w:val="00977025"/>
    <w:rsid w:val="0097707B"/>
    <w:rsid w:val="009770A8"/>
    <w:rsid w:val="009770F8"/>
    <w:rsid w:val="0097710D"/>
    <w:rsid w:val="00977232"/>
    <w:rsid w:val="0097733B"/>
    <w:rsid w:val="0097746F"/>
    <w:rsid w:val="009774B2"/>
    <w:rsid w:val="00977552"/>
    <w:rsid w:val="0097758C"/>
    <w:rsid w:val="0097770E"/>
    <w:rsid w:val="0097777F"/>
    <w:rsid w:val="009777DF"/>
    <w:rsid w:val="00977834"/>
    <w:rsid w:val="009779A4"/>
    <w:rsid w:val="009779AA"/>
    <w:rsid w:val="009779E3"/>
    <w:rsid w:val="00977A8D"/>
    <w:rsid w:val="00977CAA"/>
    <w:rsid w:val="00977CEF"/>
    <w:rsid w:val="00977D90"/>
    <w:rsid w:val="00977DDB"/>
    <w:rsid w:val="00977EC6"/>
    <w:rsid w:val="00977F39"/>
    <w:rsid w:val="00977F48"/>
    <w:rsid w:val="0098005E"/>
    <w:rsid w:val="00980084"/>
    <w:rsid w:val="0098018A"/>
    <w:rsid w:val="009801C4"/>
    <w:rsid w:val="009801C7"/>
    <w:rsid w:val="00980271"/>
    <w:rsid w:val="009802BC"/>
    <w:rsid w:val="00980368"/>
    <w:rsid w:val="00980403"/>
    <w:rsid w:val="00980406"/>
    <w:rsid w:val="00980420"/>
    <w:rsid w:val="0098048D"/>
    <w:rsid w:val="009804A1"/>
    <w:rsid w:val="009804C1"/>
    <w:rsid w:val="00980633"/>
    <w:rsid w:val="00980646"/>
    <w:rsid w:val="00980665"/>
    <w:rsid w:val="00980691"/>
    <w:rsid w:val="009806AA"/>
    <w:rsid w:val="00980705"/>
    <w:rsid w:val="0098078C"/>
    <w:rsid w:val="00980852"/>
    <w:rsid w:val="0098085C"/>
    <w:rsid w:val="009808AD"/>
    <w:rsid w:val="009808E3"/>
    <w:rsid w:val="009808FD"/>
    <w:rsid w:val="0098096F"/>
    <w:rsid w:val="00980993"/>
    <w:rsid w:val="009809B4"/>
    <w:rsid w:val="00980A75"/>
    <w:rsid w:val="00980A76"/>
    <w:rsid w:val="00980A8B"/>
    <w:rsid w:val="00980A8C"/>
    <w:rsid w:val="00980C70"/>
    <w:rsid w:val="00980CD0"/>
    <w:rsid w:val="00980D3A"/>
    <w:rsid w:val="00980DB1"/>
    <w:rsid w:val="00980E0D"/>
    <w:rsid w:val="00980EB4"/>
    <w:rsid w:val="00980FBC"/>
    <w:rsid w:val="0098103F"/>
    <w:rsid w:val="009810F4"/>
    <w:rsid w:val="0098116C"/>
    <w:rsid w:val="009811C5"/>
    <w:rsid w:val="009811E8"/>
    <w:rsid w:val="00981225"/>
    <w:rsid w:val="00981259"/>
    <w:rsid w:val="00981428"/>
    <w:rsid w:val="00981467"/>
    <w:rsid w:val="009814F9"/>
    <w:rsid w:val="009815D0"/>
    <w:rsid w:val="0098160C"/>
    <w:rsid w:val="00981723"/>
    <w:rsid w:val="00981725"/>
    <w:rsid w:val="00981742"/>
    <w:rsid w:val="00981775"/>
    <w:rsid w:val="00981783"/>
    <w:rsid w:val="00981897"/>
    <w:rsid w:val="0098193F"/>
    <w:rsid w:val="009819BD"/>
    <w:rsid w:val="00981A41"/>
    <w:rsid w:val="00981BF4"/>
    <w:rsid w:val="00981DA9"/>
    <w:rsid w:val="00981E10"/>
    <w:rsid w:val="00981E97"/>
    <w:rsid w:val="00981F44"/>
    <w:rsid w:val="00981F52"/>
    <w:rsid w:val="00981F71"/>
    <w:rsid w:val="00982059"/>
    <w:rsid w:val="009820D5"/>
    <w:rsid w:val="00982199"/>
    <w:rsid w:val="0098221D"/>
    <w:rsid w:val="0098229A"/>
    <w:rsid w:val="009823D7"/>
    <w:rsid w:val="0098245B"/>
    <w:rsid w:val="0098268C"/>
    <w:rsid w:val="009827E0"/>
    <w:rsid w:val="0098284D"/>
    <w:rsid w:val="00982903"/>
    <w:rsid w:val="00982965"/>
    <w:rsid w:val="00982991"/>
    <w:rsid w:val="00982A60"/>
    <w:rsid w:val="00982AD8"/>
    <w:rsid w:val="00982AEE"/>
    <w:rsid w:val="00982C21"/>
    <w:rsid w:val="00982C7E"/>
    <w:rsid w:val="00982D4B"/>
    <w:rsid w:val="00982DBA"/>
    <w:rsid w:val="00982DEF"/>
    <w:rsid w:val="00982E14"/>
    <w:rsid w:val="00982E1A"/>
    <w:rsid w:val="00982E74"/>
    <w:rsid w:val="00982E95"/>
    <w:rsid w:val="00982EA5"/>
    <w:rsid w:val="00982F9E"/>
    <w:rsid w:val="00983017"/>
    <w:rsid w:val="00983047"/>
    <w:rsid w:val="00983080"/>
    <w:rsid w:val="009830D0"/>
    <w:rsid w:val="009830E2"/>
    <w:rsid w:val="009830F5"/>
    <w:rsid w:val="00983218"/>
    <w:rsid w:val="00983235"/>
    <w:rsid w:val="009832B1"/>
    <w:rsid w:val="0098337A"/>
    <w:rsid w:val="0098341E"/>
    <w:rsid w:val="00983553"/>
    <w:rsid w:val="0098356F"/>
    <w:rsid w:val="00983588"/>
    <w:rsid w:val="009835AA"/>
    <w:rsid w:val="009835C3"/>
    <w:rsid w:val="0098361C"/>
    <w:rsid w:val="00983684"/>
    <w:rsid w:val="0098373E"/>
    <w:rsid w:val="0098395B"/>
    <w:rsid w:val="00983972"/>
    <w:rsid w:val="009839A6"/>
    <w:rsid w:val="00983A64"/>
    <w:rsid w:val="00983B64"/>
    <w:rsid w:val="00983BC4"/>
    <w:rsid w:val="00983BC8"/>
    <w:rsid w:val="00983C15"/>
    <w:rsid w:val="00983C5F"/>
    <w:rsid w:val="00983C7C"/>
    <w:rsid w:val="00983C7E"/>
    <w:rsid w:val="00983CA7"/>
    <w:rsid w:val="00983D05"/>
    <w:rsid w:val="00983DD6"/>
    <w:rsid w:val="00983DF4"/>
    <w:rsid w:val="00983E1A"/>
    <w:rsid w:val="00983E40"/>
    <w:rsid w:val="00983E83"/>
    <w:rsid w:val="00983EAA"/>
    <w:rsid w:val="00983F27"/>
    <w:rsid w:val="00983F4F"/>
    <w:rsid w:val="00984003"/>
    <w:rsid w:val="00984035"/>
    <w:rsid w:val="009840C5"/>
    <w:rsid w:val="0098413B"/>
    <w:rsid w:val="00984175"/>
    <w:rsid w:val="009841B5"/>
    <w:rsid w:val="00984241"/>
    <w:rsid w:val="0098424C"/>
    <w:rsid w:val="009842C8"/>
    <w:rsid w:val="009842DC"/>
    <w:rsid w:val="009842EC"/>
    <w:rsid w:val="009842F8"/>
    <w:rsid w:val="00984353"/>
    <w:rsid w:val="009843CA"/>
    <w:rsid w:val="00984466"/>
    <w:rsid w:val="00984488"/>
    <w:rsid w:val="009844B4"/>
    <w:rsid w:val="009844D4"/>
    <w:rsid w:val="009844F4"/>
    <w:rsid w:val="00984508"/>
    <w:rsid w:val="00984566"/>
    <w:rsid w:val="009845DF"/>
    <w:rsid w:val="00984695"/>
    <w:rsid w:val="009846CA"/>
    <w:rsid w:val="00984976"/>
    <w:rsid w:val="009849CA"/>
    <w:rsid w:val="009849D1"/>
    <w:rsid w:val="00984A4A"/>
    <w:rsid w:val="00984BB7"/>
    <w:rsid w:val="00984C13"/>
    <w:rsid w:val="00984CE5"/>
    <w:rsid w:val="00984F56"/>
    <w:rsid w:val="00985038"/>
    <w:rsid w:val="0098505D"/>
    <w:rsid w:val="0098506C"/>
    <w:rsid w:val="0098512E"/>
    <w:rsid w:val="0098514F"/>
    <w:rsid w:val="009851F5"/>
    <w:rsid w:val="00985301"/>
    <w:rsid w:val="009853C9"/>
    <w:rsid w:val="0098548C"/>
    <w:rsid w:val="0098551A"/>
    <w:rsid w:val="00985537"/>
    <w:rsid w:val="00985623"/>
    <w:rsid w:val="00985632"/>
    <w:rsid w:val="009856E7"/>
    <w:rsid w:val="00985726"/>
    <w:rsid w:val="009857B3"/>
    <w:rsid w:val="009857D8"/>
    <w:rsid w:val="00985970"/>
    <w:rsid w:val="00985A49"/>
    <w:rsid w:val="00985A6F"/>
    <w:rsid w:val="00985A91"/>
    <w:rsid w:val="00985AA7"/>
    <w:rsid w:val="00985ADB"/>
    <w:rsid w:val="00985B8A"/>
    <w:rsid w:val="00985CB7"/>
    <w:rsid w:val="00985D4F"/>
    <w:rsid w:val="00985D69"/>
    <w:rsid w:val="00985D8C"/>
    <w:rsid w:val="00985E92"/>
    <w:rsid w:val="009860AC"/>
    <w:rsid w:val="009860DC"/>
    <w:rsid w:val="0098617B"/>
    <w:rsid w:val="0098617D"/>
    <w:rsid w:val="009862CB"/>
    <w:rsid w:val="00986374"/>
    <w:rsid w:val="009864C2"/>
    <w:rsid w:val="009864ED"/>
    <w:rsid w:val="00986515"/>
    <w:rsid w:val="00986545"/>
    <w:rsid w:val="00986553"/>
    <w:rsid w:val="009866C4"/>
    <w:rsid w:val="00986774"/>
    <w:rsid w:val="0098694D"/>
    <w:rsid w:val="00986953"/>
    <w:rsid w:val="009869D3"/>
    <w:rsid w:val="009869E3"/>
    <w:rsid w:val="00986BB8"/>
    <w:rsid w:val="00986C32"/>
    <w:rsid w:val="00986C9F"/>
    <w:rsid w:val="00986CA2"/>
    <w:rsid w:val="00986ED8"/>
    <w:rsid w:val="00986F13"/>
    <w:rsid w:val="00986F35"/>
    <w:rsid w:val="00986F43"/>
    <w:rsid w:val="00986FCC"/>
    <w:rsid w:val="00987047"/>
    <w:rsid w:val="00987091"/>
    <w:rsid w:val="00987107"/>
    <w:rsid w:val="009872E5"/>
    <w:rsid w:val="00987314"/>
    <w:rsid w:val="00987355"/>
    <w:rsid w:val="0098742F"/>
    <w:rsid w:val="0098745B"/>
    <w:rsid w:val="009874F4"/>
    <w:rsid w:val="0098753C"/>
    <w:rsid w:val="009875D6"/>
    <w:rsid w:val="0098767C"/>
    <w:rsid w:val="0098767E"/>
    <w:rsid w:val="009876AD"/>
    <w:rsid w:val="009877B3"/>
    <w:rsid w:val="009877C9"/>
    <w:rsid w:val="00987821"/>
    <w:rsid w:val="00987860"/>
    <w:rsid w:val="009878A7"/>
    <w:rsid w:val="009878A8"/>
    <w:rsid w:val="009878B0"/>
    <w:rsid w:val="00987971"/>
    <w:rsid w:val="009879A9"/>
    <w:rsid w:val="009879AE"/>
    <w:rsid w:val="009879E1"/>
    <w:rsid w:val="00987A05"/>
    <w:rsid w:val="00987B3D"/>
    <w:rsid w:val="00987C09"/>
    <w:rsid w:val="00987C82"/>
    <w:rsid w:val="00987D75"/>
    <w:rsid w:val="00987DB2"/>
    <w:rsid w:val="00987DD0"/>
    <w:rsid w:val="00987E00"/>
    <w:rsid w:val="00987E2D"/>
    <w:rsid w:val="00990006"/>
    <w:rsid w:val="0099005C"/>
    <w:rsid w:val="00990072"/>
    <w:rsid w:val="0099009A"/>
    <w:rsid w:val="009900AC"/>
    <w:rsid w:val="009900C1"/>
    <w:rsid w:val="00990106"/>
    <w:rsid w:val="009901A6"/>
    <w:rsid w:val="009901B8"/>
    <w:rsid w:val="00990253"/>
    <w:rsid w:val="009902BE"/>
    <w:rsid w:val="009903D7"/>
    <w:rsid w:val="009903E4"/>
    <w:rsid w:val="00990436"/>
    <w:rsid w:val="009904D5"/>
    <w:rsid w:val="0099050B"/>
    <w:rsid w:val="009905BD"/>
    <w:rsid w:val="009905C4"/>
    <w:rsid w:val="009905DA"/>
    <w:rsid w:val="009905F4"/>
    <w:rsid w:val="009907AA"/>
    <w:rsid w:val="00990807"/>
    <w:rsid w:val="00990933"/>
    <w:rsid w:val="0099096B"/>
    <w:rsid w:val="009909B8"/>
    <w:rsid w:val="009909E3"/>
    <w:rsid w:val="00990B16"/>
    <w:rsid w:val="00990B5A"/>
    <w:rsid w:val="00990B78"/>
    <w:rsid w:val="00990B8B"/>
    <w:rsid w:val="00990B9A"/>
    <w:rsid w:val="00990C57"/>
    <w:rsid w:val="00990C5B"/>
    <w:rsid w:val="00990C5F"/>
    <w:rsid w:val="00990CC5"/>
    <w:rsid w:val="00990D3A"/>
    <w:rsid w:val="00990D51"/>
    <w:rsid w:val="00990D66"/>
    <w:rsid w:val="00990D99"/>
    <w:rsid w:val="00990E79"/>
    <w:rsid w:val="00990EDB"/>
    <w:rsid w:val="009910D0"/>
    <w:rsid w:val="0099118D"/>
    <w:rsid w:val="009911F2"/>
    <w:rsid w:val="00991212"/>
    <w:rsid w:val="00991232"/>
    <w:rsid w:val="0099126E"/>
    <w:rsid w:val="00991277"/>
    <w:rsid w:val="009912F9"/>
    <w:rsid w:val="00991303"/>
    <w:rsid w:val="00991308"/>
    <w:rsid w:val="0099136F"/>
    <w:rsid w:val="009913AF"/>
    <w:rsid w:val="00991486"/>
    <w:rsid w:val="0099156D"/>
    <w:rsid w:val="00991588"/>
    <w:rsid w:val="00991590"/>
    <w:rsid w:val="00991699"/>
    <w:rsid w:val="009916D5"/>
    <w:rsid w:val="00991739"/>
    <w:rsid w:val="0099173E"/>
    <w:rsid w:val="00991744"/>
    <w:rsid w:val="00991800"/>
    <w:rsid w:val="00991815"/>
    <w:rsid w:val="009918C8"/>
    <w:rsid w:val="009918F7"/>
    <w:rsid w:val="00991916"/>
    <w:rsid w:val="00991933"/>
    <w:rsid w:val="009919D1"/>
    <w:rsid w:val="009919EB"/>
    <w:rsid w:val="00991A3D"/>
    <w:rsid w:val="00991ADF"/>
    <w:rsid w:val="00991AF9"/>
    <w:rsid w:val="00991AFD"/>
    <w:rsid w:val="00991B6A"/>
    <w:rsid w:val="00991B9B"/>
    <w:rsid w:val="00991C57"/>
    <w:rsid w:val="00991C6E"/>
    <w:rsid w:val="00991C9D"/>
    <w:rsid w:val="00991D12"/>
    <w:rsid w:val="00991D21"/>
    <w:rsid w:val="00991DD3"/>
    <w:rsid w:val="00992016"/>
    <w:rsid w:val="0099205B"/>
    <w:rsid w:val="009920F1"/>
    <w:rsid w:val="009921D8"/>
    <w:rsid w:val="009921E0"/>
    <w:rsid w:val="009922BE"/>
    <w:rsid w:val="00992346"/>
    <w:rsid w:val="009923C5"/>
    <w:rsid w:val="0099248C"/>
    <w:rsid w:val="009925C4"/>
    <w:rsid w:val="0099262F"/>
    <w:rsid w:val="009926DA"/>
    <w:rsid w:val="0099274C"/>
    <w:rsid w:val="0099275B"/>
    <w:rsid w:val="00992771"/>
    <w:rsid w:val="0099285A"/>
    <w:rsid w:val="0099298D"/>
    <w:rsid w:val="00992997"/>
    <w:rsid w:val="009929ED"/>
    <w:rsid w:val="00992BCF"/>
    <w:rsid w:val="00992C51"/>
    <w:rsid w:val="00992D7A"/>
    <w:rsid w:val="00992DBE"/>
    <w:rsid w:val="00992F02"/>
    <w:rsid w:val="00993065"/>
    <w:rsid w:val="009930B0"/>
    <w:rsid w:val="00993191"/>
    <w:rsid w:val="00993273"/>
    <w:rsid w:val="009932F8"/>
    <w:rsid w:val="00993333"/>
    <w:rsid w:val="00993478"/>
    <w:rsid w:val="009935E3"/>
    <w:rsid w:val="0099374F"/>
    <w:rsid w:val="0099377B"/>
    <w:rsid w:val="009937B7"/>
    <w:rsid w:val="009938D8"/>
    <w:rsid w:val="009938EC"/>
    <w:rsid w:val="00993A4B"/>
    <w:rsid w:val="00993AA3"/>
    <w:rsid w:val="00993B4A"/>
    <w:rsid w:val="00993CAA"/>
    <w:rsid w:val="00993CAC"/>
    <w:rsid w:val="00993EA6"/>
    <w:rsid w:val="00993F71"/>
    <w:rsid w:val="0099436C"/>
    <w:rsid w:val="00994388"/>
    <w:rsid w:val="009943F8"/>
    <w:rsid w:val="00994465"/>
    <w:rsid w:val="009944F8"/>
    <w:rsid w:val="0099451A"/>
    <w:rsid w:val="00994566"/>
    <w:rsid w:val="0099459D"/>
    <w:rsid w:val="009945B9"/>
    <w:rsid w:val="0099465D"/>
    <w:rsid w:val="0099465F"/>
    <w:rsid w:val="0099469E"/>
    <w:rsid w:val="009946AD"/>
    <w:rsid w:val="0099473F"/>
    <w:rsid w:val="00994771"/>
    <w:rsid w:val="009947C6"/>
    <w:rsid w:val="0099480D"/>
    <w:rsid w:val="0099480E"/>
    <w:rsid w:val="0099482C"/>
    <w:rsid w:val="00994A61"/>
    <w:rsid w:val="00994ABA"/>
    <w:rsid w:val="00994AE1"/>
    <w:rsid w:val="00994B31"/>
    <w:rsid w:val="00994B75"/>
    <w:rsid w:val="00994BEC"/>
    <w:rsid w:val="00994C08"/>
    <w:rsid w:val="00994C22"/>
    <w:rsid w:val="00994C54"/>
    <w:rsid w:val="00994CFC"/>
    <w:rsid w:val="00994D6C"/>
    <w:rsid w:val="00994D83"/>
    <w:rsid w:val="00994D89"/>
    <w:rsid w:val="00994DD8"/>
    <w:rsid w:val="00994E3D"/>
    <w:rsid w:val="00994E60"/>
    <w:rsid w:val="00994E68"/>
    <w:rsid w:val="00994F9E"/>
    <w:rsid w:val="00994FAC"/>
    <w:rsid w:val="00994FE4"/>
    <w:rsid w:val="00994FF4"/>
    <w:rsid w:val="0099500D"/>
    <w:rsid w:val="0099505F"/>
    <w:rsid w:val="00995074"/>
    <w:rsid w:val="00995084"/>
    <w:rsid w:val="009950B1"/>
    <w:rsid w:val="009951DB"/>
    <w:rsid w:val="009952E2"/>
    <w:rsid w:val="009953D3"/>
    <w:rsid w:val="0099545C"/>
    <w:rsid w:val="00995515"/>
    <w:rsid w:val="0099556C"/>
    <w:rsid w:val="009956E2"/>
    <w:rsid w:val="009957CB"/>
    <w:rsid w:val="009957EF"/>
    <w:rsid w:val="00995801"/>
    <w:rsid w:val="0099585E"/>
    <w:rsid w:val="009958AE"/>
    <w:rsid w:val="009958C6"/>
    <w:rsid w:val="00995912"/>
    <w:rsid w:val="00995954"/>
    <w:rsid w:val="00995962"/>
    <w:rsid w:val="00995A09"/>
    <w:rsid w:val="00995A0C"/>
    <w:rsid w:val="00995A70"/>
    <w:rsid w:val="00995ADD"/>
    <w:rsid w:val="00995AE7"/>
    <w:rsid w:val="00995AE8"/>
    <w:rsid w:val="00995BD0"/>
    <w:rsid w:val="00995C69"/>
    <w:rsid w:val="00995D57"/>
    <w:rsid w:val="00995D8C"/>
    <w:rsid w:val="00995E7E"/>
    <w:rsid w:val="00995F02"/>
    <w:rsid w:val="00995FA9"/>
    <w:rsid w:val="0099628F"/>
    <w:rsid w:val="00996348"/>
    <w:rsid w:val="0099640E"/>
    <w:rsid w:val="0099654C"/>
    <w:rsid w:val="00996588"/>
    <w:rsid w:val="009965F7"/>
    <w:rsid w:val="0099670C"/>
    <w:rsid w:val="00996755"/>
    <w:rsid w:val="009967BE"/>
    <w:rsid w:val="009967F5"/>
    <w:rsid w:val="00996856"/>
    <w:rsid w:val="00996899"/>
    <w:rsid w:val="009968AF"/>
    <w:rsid w:val="009969ED"/>
    <w:rsid w:val="00996BCD"/>
    <w:rsid w:val="00996CBD"/>
    <w:rsid w:val="00996D05"/>
    <w:rsid w:val="00996D1E"/>
    <w:rsid w:val="00996D83"/>
    <w:rsid w:val="00996DD9"/>
    <w:rsid w:val="00996EAD"/>
    <w:rsid w:val="00996EEF"/>
    <w:rsid w:val="00996F37"/>
    <w:rsid w:val="00996F52"/>
    <w:rsid w:val="00996FF4"/>
    <w:rsid w:val="0099707C"/>
    <w:rsid w:val="009970A4"/>
    <w:rsid w:val="009970AA"/>
    <w:rsid w:val="009970C6"/>
    <w:rsid w:val="009970CC"/>
    <w:rsid w:val="009970EA"/>
    <w:rsid w:val="0099714C"/>
    <w:rsid w:val="00997170"/>
    <w:rsid w:val="009971CA"/>
    <w:rsid w:val="009971EF"/>
    <w:rsid w:val="0099725D"/>
    <w:rsid w:val="00997303"/>
    <w:rsid w:val="0099730E"/>
    <w:rsid w:val="00997395"/>
    <w:rsid w:val="0099739E"/>
    <w:rsid w:val="009973C1"/>
    <w:rsid w:val="009973F5"/>
    <w:rsid w:val="00997466"/>
    <w:rsid w:val="009974CC"/>
    <w:rsid w:val="009975AC"/>
    <w:rsid w:val="0099766D"/>
    <w:rsid w:val="009976AB"/>
    <w:rsid w:val="0099774F"/>
    <w:rsid w:val="009977A9"/>
    <w:rsid w:val="009978B0"/>
    <w:rsid w:val="009978D3"/>
    <w:rsid w:val="00997A02"/>
    <w:rsid w:val="00997A2A"/>
    <w:rsid w:val="00997A51"/>
    <w:rsid w:val="00997B25"/>
    <w:rsid w:val="00997B4E"/>
    <w:rsid w:val="00997CA7"/>
    <w:rsid w:val="00997D46"/>
    <w:rsid w:val="00997DFB"/>
    <w:rsid w:val="00997E0A"/>
    <w:rsid w:val="00997EB8"/>
    <w:rsid w:val="00997EE0"/>
    <w:rsid w:val="00998FAE"/>
    <w:rsid w:val="009A0045"/>
    <w:rsid w:val="009A01FF"/>
    <w:rsid w:val="009A02CB"/>
    <w:rsid w:val="009A0434"/>
    <w:rsid w:val="009A05B7"/>
    <w:rsid w:val="009A06CE"/>
    <w:rsid w:val="009A06F8"/>
    <w:rsid w:val="009A073B"/>
    <w:rsid w:val="009A0781"/>
    <w:rsid w:val="009A07B6"/>
    <w:rsid w:val="009A07DF"/>
    <w:rsid w:val="009A0870"/>
    <w:rsid w:val="009A087F"/>
    <w:rsid w:val="009A0895"/>
    <w:rsid w:val="009A08AF"/>
    <w:rsid w:val="009A08B6"/>
    <w:rsid w:val="009A08D1"/>
    <w:rsid w:val="009A0A87"/>
    <w:rsid w:val="009A0BF7"/>
    <w:rsid w:val="009A0C06"/>
    <w:rsid w:val="009A0DC3"/>
    <w:rsid w:val="009A0F66"/>
    <w:rsid w:val="009A0FA3"/>
    <w:rsid w:val="009A1030"/>
    <w:rsid w:val="009A1055"/>
    <w:rsid w:val="009A10EA"/>
    <w:rsid w:val="009A111C"/>
    <w:rsid w:val="009A149D"/>
    <w:rsid w:val="009A14F4"/>
    <w:rsid w:val="009A1598"/>
    <w:rsid w:val="009A15ED"/>
    <w:rsid w:val="009A1605"/>
    <w:rsid w:val="009A16ED"/>
    <w:rsid w:val="009A170A"/>
    <w:rsid w:val="009A176B"/>
    <w:rsid w:val="009A17BB"/>
    <w:rsid w:val="009A18D4"/>
    <w:rsid w:val="009A1B4B"/>
    <w:rsid w:val="009A1B70"/>
    <w:rsid w:val="009A1B9C"/>
    <w:rsid w:val="009A1C5E"/>
    <w:rsid w:val="009A1CAB"/>
    <w:rsid w:val="009A1CB9"/>
    <w:rsid w:val="009A1CCE"/>
    <w:rsid w:val="009A1D28"/>
    <w:rsid w:val="009A20A2"/>
    <w:rsid w:val="009A221F"/>
    <w:rsid w:val="009A2276"/>
    <w:rsid w:val="009A23A1"/>
    <w:rsid w:val="009A23B9"/>
    <w:rsid w:val="009A2498"/>
    <w:rsid w:val="009A2508"/>
    <w:rsid w:val="009A2552"/>
    <w:rsid w:val="009A258B"/>
    <w:rsid w:val="009A25C8"/>
    <w:rsid w:val="009A2621"/>
    <w:rsid w:val="009A2886"/>
    <w:rsid w:val="009A2A3E"/>
    <w:rsid w:val="009A2A6F"/>
    <w:rsid w:val="009A2A83"/>
    <w:rsid w:val="009A2ACC"/>
    <w:rsid w:val="009A2AFC"/>
    <w:rsid w:val="009A2C6F"/>
    <w:rsid w:val="009A2CC7"/>
    <w:rsid w:val="009A2D8E"/>
    <w:rsid w:val="009A2DA7"/>
    <w:rsid w:val="009A2DB1"/>
    <w:rsid w:val="009A2EA5"/>
    <w:rsid w:val="009A2EA9"/>
    <w:rsid w:val="009A2F16"/>
    <w:rsid w:val="009A2FD3"/>
    <w:rsid w:val="009A2FE0"/>
    <w:rsid w:val="009A2FE5"/>
    <w:rsid w:val="009A300F"/>
    <w:rsid w:val="009A3067"/>
    <w:rsid w:val="009A3097"/>
    <w:rsid w:val="009A30D5"/>
    <w:rsid w:val="009A31E8"/>
    <w:rsid w:val="009A32E6"/>
    <w:rsid w:val="009A32F5"/>
    <w:rsid w:val="009A3356"/>
    <w:rsid w:val="009A339A"/>
    <w:rsid w:val="009A33AD"/>
    <w:rsid w:val="009A33D9"/>
    <w:rsid w:val="009A348B"/>
    <w:rsid w:val="009A366F"/>
    <w:rsid w:val="009A3677"/>
    <w:rsid w:val="009A367C"/>
    <w:rsid w:val="009A370E"/>
    <w:rsid w:val="009A37CE"/>
    <w:rsid w:val="009A384D"/>
    <w:rsid w:val="009A38D7"/>
    <w:rsid w:val="009A396A"/>
    <w:rsid w:val="009A397C"/>
    <w:rsid w:val="009A3A4C"/>
    <w:rsid w:val="009A3AE9"/>
    <w:rsid w:val="009A3AF5"/>
    <w:rsid w:val="009A3B4E"/>
    <w:rsid w:val="009A3B5B"/>
    <w:rsid w:val="009A3B88"/>
    <w:rsid w:val="009A3BBE"/>
    <w:rsid w:val="009A3C0B"/>
    <w:rsid w:val="009A3DA4"/>
    <w:rsid w:val="009A3F63"/>
    <w:rsid w:val="009A3FEB"/>
    <w:rsid w:val="009A402D"/>
    <w:rsid w:val="009A40DF"/>
    <w:rsid w:val="009A412C"/>
    <w:rsid w:val="009A4176"/>
    <w:rsid w:val="009A41BF"/>
    <w:rsid w:val="009A41E3"/>
    <w:rsid w:val="009A424E"/>
    <w:rsid w:val="009A4257"/>
    <w:rsid w:val="009A43CF"/>
    <w:rsid w:val="009A4430"/>
    <w:rsid w:val="009A4458"/>
    <w:rsid w:val="009A44EF"/>
    <w:rsid w:val="009A451E"/>
    <w:rsid w:val="009A452C"/>
    <w:rsid w:val="009A454E"/>
    <w:rsid w:val="009A4696"/>
    <w:rsid w:val="009A4703"/>
    <w:rsid w:val="009A4826"/>
    <w:rsid w:val="009A4905"/>
    <w:rsid w:val="009A49AF"/>
    <w:rsid w:val="009A4A1D"/>
    <w:rsid w:val="009A4ADF"/>
    <w:rsid w:val="009A4C08"/>
    <w:rsid w:val="009A4C1F"/>
    <w:rsid w:val="009A4C6E"/>
    <w:rsid w:val="009A4C91"/>
    <w:rsid w:val="009A4D68"/>
    <w:rsid w:val="009A4F66"/>
    <w:rsid w:val="009A4F7C"/>
    <w:rsid w:val="009A4F8A"/>
    <w:rsid w:val="009A4F8F"/>
    <w:rsid w:val="009A5054"/>
    <w:rsid w:val="009A507D"/>
    <w:rsid w:val="009A510A"/>
    <w:rsid w:val="009A510C"/>
    <w:rsid w:val="009A513D"/>
    <w:rsid w:val="009A5180"/>
    <w:rsid w:val="009A5194"/>
    <w:rsid w:val="009A5300"/>
    <w:rsid w:val="009A532F"/>
    <w:rsid w:val="009A5376"/>
    <w:rsid w:val="009A53D0"/>
    <w:rsid w:val="009A5412"/>
    <w:rsid w:val="009A541C"/>
    <w:rsid w:val="009A542F"/>
    <w:rsid w:val="009A549A"/>
    <w:rsid w:val="009A5518"/>
    <w:rsid w:val="009A5559"/>
    <w:rsid w:val="009A556C"/>
    <w:rsid w:val="009A5593"/>
    <w:rsid w:val="009A56A3"/>
    <w:rsid w:val="009A56B6"/>
    <w:rsid w:val="009A56BF"/>
    <w:rsid w:val="009A5701"/>
    <w:rsid w:val="009A5712"/>
    <w:rsid w:val="009A575D"/>
    <w:rsid w:val="009A579C"/>
    <w:rsid w:val="009A57E4"/>
    <w:rsid w:val="009A58A1"/>
    <w:rsid w:val="009A58F3"/>
    <w:rsid w:val="009A598B"/>
    <w:rsid w:val="009A5AB5"/>
    <w:rsid w:val="009A5AD2"/>
    <w:rsid w:val="009A5B75"/>
    <w:rsid w:val="009A5BDD"/>
    <w:rsid w:val="009A5BE5"/>
    <w:rsid w:val="009A5C6F"/>
    <w:rsid w:val="009A5CD6"/>
    <w:rsid w:val="009A5DA3"/>
    <w:rsid w:val="009A5E6F"/>
    <w:rsid w:val="009A5E88"/>
    <w:rsid w:val="009A5E8D"/>
    <w:rsid w:val="009A5E94"/>
    <w:rsid w:val="009A5EAA"/>
    <w:rsid w:val="009A5F0A"/>
    <w:rsid w:val="009A5F6B"/>
    <w:rsid w:val="009A5F80"/>
    <w:rsid w:val="009A60B0"/>
    <w:rsid w:val="009A6145"/>
    <w:rsid w:val="009A6197"/>
    <w:rsid w:val="009A631E"/>
    <w:rsid w:val="009A6349"/>
    <w:rsid w:val="009A63C0"/>
    <w:rsid w:val="009A64E1"/>
    <w:rsid w:val="009A6548"/>
    <w:rsid w:val="009A65C3"/>
    <w:rsid w:val="009A665F"/>
    <w:rsid w:val="009A6757"/>
    <w:rsid w:val="009A67FD"/>
    <w:rsid w:val="009A683D"/>
    <w:rsid w:val="009A68D7"/>
    <w:rsid w:val="009A691F"/>
    <w:rsid w:val="009A6A8A"/>
    <w:rsid w:val="009A6BBA"/>
    <w:rsid w:val="009A6C0F"/>
    <w:rsid w:val="009A6C3D"/>
    <w:rsid w:val="009A6CB5"/>
    <w:rsid w:val="009A6D1D"/>
    <w:rsid w:val="009A6D5B"/>
    <w:rsid w:val="009A6D6D"/>
    <w:rsid w:val="009A6D71"/>
    <w:rsid w:val="009A6DCF"/>
    <w:rsid w:val="009A6EC2"/>
    <w:rsid w:val="009A6ECE"/>
    <w:rsid w:val="009A6F96"/>
    <w:rsid w:val="009A7004"/>
    <w:rsid w:val="009A701A"/>
    <w:rsid w:val="009A70A5"/>
    <w:rsid w:val="009A70B5"/>
    <w:rsid w:val="009A714E"/>
    <w:rsid w:val="009A7167"/>
    <w:rsid w:val="009A71B3"/>
    <w:rsid w:val="009A7219"/>
    <w:rsid w:val="009A72CE"/>
    <w:rsid w:val="009A72FF"/>
    <w:rsid w:val="009A738C"/>
    <w:rsid w:val="009A740C"/>
    <w:rsid w:val="009A7515"/>
    <w:rsid w:val="009A7567"/>
    <w:rsid w:val="009A757E"/>
    <w:rsid w:val="009A7582"/>
    <w:rsid w:val="009A75CE"/>
    <w:rsid w:val="009A7660"/>
    <w:rsid w:val="009A77C2"/>
    <w:rsid w:val="009A77E3"/>
    <w:rsid w:val="009A77F2"/>
    <w:rsid w:val="009A7855"/>
    <w:rsid w:val="009A790A"/>
    <w:rsid w:val="009A7919"/>
    <w:rsid w:val="009A794C"/>
    <w:rsid w:val="009A7A42"/>
    <w:rsid w:val="009A7BA5"/>
    <w:rsid w:val="009A7BB8"/>
    <w:rsid w:val="009A7C17"/>
    <w:rsid w:val="009A7C4E"/>
    <w:rsid w:val="009A7C87"/>
    <w:rsid w:val="009A7D07"/>
    <w:rsid w:val="009A7D26"/>
    <w:rsid w:val="009A7D67"/>
    <w:rsid w:val="009A7DAB"/>
    <w:rsid w:val="009A7E40"/>
    <w:rsid w:val="009A7E43"/>
    <w:rsid w:val="009A7EA2"/>
    <w:rsid w:val="009A7EA8"/>
    <w:rsid w:val="009A7F32"/>
    <w:rsid w:val="009A7FB9"/>
    <w:rsid w:val="009B013A"/>
    <w:rsid w:val="009B01EE"/>
    <w:rsid w:val="009B02A1"/>
    <w:rsid w:val="009B02B8"/>
    <w:rsid w:val="009B02ED"/>
    <w:rsid w:val="009B0345"/>
    <w:rsid w:val="009B039F"/>
    <w:rsid w:val="009B0431"/>
    <w:rsid w:val="009B046D"/>
    <w:rsid w:val="009B048F"/>
    <w:rsid w:val="009B04CA"/>
    <w:rsid w:val="009B0565"/>
    <w:rsid w:val="009B05E3"/>
    <w:rsid w:val="009B068E"/>
    <w:rsid w:val="009B06A5"/>
    <w:rsid w:val="009B06F3"/>
    <w:rsid w:val="009B06F8"/>
    <w:rsid w:val="009B07C7"/>
    <w:rsid w:val="009B07F4"/>
    <w:rsid w:val="009B0839"/>
    <w:rsid w:val="009B0887"/>
    <w:rsid w:val="009B09C2"/>
    <w:rsid w:val="009B0B40"/>
    <w:rsid w:val="009B0B4B"/>
    <w:rsid w:val="009B0B5B"/>
    <w:rsid w:val="009B0BDD"/>
    <w:rsid w:val="009B0BE3"/>
    <w:rsid w:val="009B0CF5"/>
    <w:rsid w:val="009B0D1B"/>
    <w:rsid w:val="009B0E92"/>
    <w:rsid w:val="009B0F03"/>
    <w:rsid w:val="009B0FE3"/>
    <w:rsid w:val="009B1018"/>
    <w:rsid w:val="009B106F"/>
    <w:rsid w:val="009B108B"/>
    <w:rsid w:val="009B10F9"/>
    <w:rsid w:val="009B1117"/>
    <w:rsid w:val="009B1143"/>
    <w:rsid w:val="009B11F4"/>
    <w:rsid w:val="009B1213"/>
    <w:rsid w:val="009B12C8"/>
    <w:rsid w:val="009B1348"/>
    <w:rsid w:val="009B1387"/>
    <w:rsid w:val="009B13AD"/>
    <w:rsid w:val="009B13E2"/>
    <w:rsid w:val="009B1429"/>
    <w:rsid w:val="009B1491"/>
    <w:rsid w:val="009B1499"/>
    <w:rsid w:val="009B150A"/>
    <w:rsid w:val="009B152C"/>
    <w:rsid w:val="009B155D"/>
    <w:rsid w:val="009B157A"/>
    <w:rsid w:val="009B1587"/>
    <w:rsid w:val="009B159E"/>
    <w:rsid w:val="009B15CD"/>
    <w:rsid w:val="009B1616"/>
    <w:rsid w:val="009B166D"/>
    <w:rsid w:val="009B1970"/>
    <w:rsid w:val="009B1A9A"/>
    <w:rsid w:val="009B1AD2"/>
    <w:rsid w:val="009B1C89"/>
    <w:rsid w:val="009B1C8B"/>
    <w:rsid w:val="009B1D6E"/>
    <w:rsid w:val="009B1D7A"/>
    <w:rsid w:val="009B1D8A"/>
    <w:rsid w:val="009B1F8A"/>
    <w:rsid w:val="009B1FCF"/>
    <w:rsid w:val="009B1FFE"/>
    <w:rsid w:val="009B2015"/>
    <w:rsid w:val="009B209A"/>
    <w:rsid w:val="009B20C0"/>
    <w:rsid w:val="009B211A"/>
    <w:rsid w:val="009B21F5"/>
    <w:rsid w:val="009B221B"/>
    <w:rsid w:val="009B2256"/>
    <w:rsid w:val="009B22A7"/>
    <w:rsid w:val="009B22B2"/>
    <w:rsid w:val="009B2389"/>
    <w:rsid w:val="009B23B9"/>
    <w:rsid w:val="009B23C1"/>
    <w:rsid w:val="009B241C"/>
    <w:rsid w:val="009B2449"/>
    <w:rsid w:val="009B246B"/>
    <w:rsid w:val="009B2532"/>
    <w:rsid w:val="009B257F"/>
    <w:rsid w:val="009B2592"/>
    <w:rsid w:val="009B25C8"/>
    <w:rsid w:val="009B25CF"/>
    <w:rsid w:val="009B262F"/>
    <w:rsid w:val="009B2640"/>
    <w:rsid w:val="009B2680"/>
    <w:rsid w:val="009B26FB"/>
    <w:rsid w:val="009B2738"/>
    <w:rsid w:val="009B2751"/>
    <w:rsid w:val="009B2762"/>
    <w:rsid w:val="009B2816"/>
    <w:rsid w:val="009B282E"/>
    <w:rsid w:val="009B28A2"/>
    <w:rsid w:val="009B28EC"/>
    <w:rsid w:val="009B291E"/>
    <w:rsid w:val="009B29D5"/>
    <w:rsid w:val="009B2A12"/>
    <w:rsid w:val="009B2BDE"/>
    <w:rsid w:val="009B2C39"/>
    <w:rsid w:val="009B2C7D"/>
    <w:rsid w:val="009B2D0A"/>
    <w:rsid w:val="009B2D0E"/>
    <w:rsid w:val="009B2D2D"/>
    <w:rsid w:val="009B2D56"/>
    <w:rsid w:val="009B2DC1"/>
    <w:rsid w:val="009B2E17"/>
    <w:rsid w:val="009B2E90"/>
    <w:rsid w:val="009B2ED4"/>
    <w:rsid w:val="009B305D"/>
    <w:rsid w:val="009B30D4"/>
    <w:rsid w:val="009B31E8"/>
    <w:rsid w:val="009B327F"/>
    <w:rsid w:val="009B32E3"/>
    <w:rsid w:val="009B32F2"/>
    <w:rsid w:val="009B338E"/>
    <w:rsid w:val="009B340A"/>
    <w:rsid w:val="009B3448"/>
    <w:rsid w:val="009B3462"/>
    <w:rsid w:val="009B3520"/>
    <w:rsid w:val="009B35F4"/>
    <w:rsid w:val="009B36C8"/>
    <w:rsid w:val="009B381F"/>
    <w:rsid w:val="009B382B"/>
    <w:rsid w:val="009B3A5A"/>
    <w:rsid w:val="009B3A9A"/>
    <w:rsid w:val="009B3ACB"/>
    <w:rsid w:val="009B3ADC"/>
    <w:rsid w:val="009B3AE4"/>
    <w:rsid w:val="009B3B5C"/>
    <w:rsid w:val="009B3B71"/>
    <w:rsid w:val="009B3BCE"/>
    <w:rsid w:val="009B3C49"/>
    <w:rsid w:val="009B3C85"/>
    <w:rsid w:val="009B3C9A"/>
    <w:rsid w:val="009B3D39"/>
    <w:rsid w:val="009B3DE0"/>
    <w:rsid w:val="009B3EBF"/>
    <w:rsid w:val="009B3F80"/>
    <w:rsid w:val="009B3FAA"/>
    <w:rsid w:val="009B4010"/>
    <w:rsid w:val="009B4170"/>
    <w:rsid w:val="009B4312"/>
    <w:rsid w:val="009B4374"/>
    <w:rsid w:val="009B437F"/>
    <w:rsid w:val="009B43D3"/>
    <w:rsid w:val="009B443E"/>
    <w:rsid w:val="009B445B"/>
    <w:rsid w:val="009B44D9"/>
    <w:rsid w:val="009B4606"/>
    <w:rsid w:val="009B46BA"/>
    <w:rsid w:val="009B4799"/>
    <w:rsid w:val="009B47E5"/>
    <w:rsid w:val="009B4878"/>
    <w:rsid w:val="009B4895"/>
    <w:rsid w:val="009B48EC"/>
    <w:rsid w:val="009B4A2C"/>
    <w:rsid w:val="009B4ABC"/>
    <w:rsid w:val="009B4ABF"/>
    <w:rsid w:val="009B4AE0"/>
    <w:rsid w:val="009B4B19"/>
    <w:rsid w:val="009B4BEE"/>
    <w:rsid w:val="009B4C01"/>
    <w:rsid w:val="009B4C83"/>
    <w:rsid w:val="009B4CB5"/>
    <w:rsid w:val="009B4D4E"/>
    <w:rsid w:val="009B4DAC"/>
    <w:rsid w:val="009B4E4F"/>
    <w:rsid w:val="009B4EC6"/>
    <w:rsid w:val="009B4F38"/>
    <w:rsid w:val="009B4F58"/>
    <w:rsid w:val="009B4FB5"/>
    <w:rsid w:val="009B4FEA"/>
    <w:rsid w:val="009B5020"/>
    <w:rsid w:val="009B5039"/>
    <w:rsid w:val="009B5052"/>
    <w:rsid w:val="009B5068"/>
    <w:rsid w:val="009B5078"/>
    <w:rsid w:val="009B509B"/>
    <w:rsid w:val="009B50E9"/>
    <w:rsid w:val="009B5122"/>
    <w:rsid w:val="009B5154"/>
    <w:rsid w:val="009B52E4"/>
    <w:rsid w:val="009B5306"/>
    <w:rsid w:val="009B5367"/>
    <w:rsid w:val="009B53FC"/>
    <w:rsid w:val="009B545F"/>
    <w:rsid w:val="009B54AF"/>
    <w:rsid w:val="009B5544"/>
    <w:rsid w:val="009B55CD"/>
    <w:rsid w:val="009B5677"/>
    <w:rsid w:val="009B56F3"/>
    <w:rsid w:val="009B571D"/>
    <w:rsid w:val="009B5776"/>
    <w:rsid w:val="009B5804"/>
    <w:rsid w:val="009B580C"/>
    <w:rsid w:val="009B5840"/>
    <w:rsid w:val="009B5867"/>
    <w:rsid w:val="009B5984"/>
    <w:rsid w:val="009B5A06"/>
    <w:rsid w:val="009B5A53"/>
    <w:rsid w:val="009B5AAE"/>
    <w:rsid w:val="009B5ACD"/>
    <w:rsid w:val="009B5B5B"/>
    <w:rsid w:val="009B5B8B"/>
    <w:rsid w:val="009B5BBB"/>
    <w:rsid w:val="009B5BEA"/>
    <w:rsid w:val="009B5D2B"/>
    <w:rsid w:val="009B5DDB"/>
    <w:rsid w:val="009B5ECB"/>
    <w:rsid w:val="009B6089"/>
    <w:rsid w:val="009B6154"/>
    <w:rsid w:val="009B618C"/>
    <w:rsid w:val="009B623D"/>
    <w:rsid w:val="009B628E"/>
    <w:rsid w:val="009B62B0"/>
    <w:rsid w:val="009B63D9"/>
    <w:rsid w:val="009B6400"/>
    <w:rsid w:val="009B64EC"/>
    <w:rsid w:val="009B6511"/>
    <w:rsid w:val="009B651B"/>
    <w:rsid w:val="009B6553"/>
    <w:rsid w:val="009B665E"/>
    <w:rsid w:val="009B6736"/>
    <w:rsid w:val="009B6796"/>
    <w:rsid w:val="009B6857"/>
    <w:rsid w:val="009B6902"/>
    <w:rsid w:val="009B6991"/>
    <w:rsid w:val="009B699F"/>
    <w:rsid w:val="009B69A4"/>
    <w:rsid w:val="009B69E1"/>
    <w:rsid w:val="009B6A58"/>
    <w:rsid w:val="009B6B11"/>
    <w:rsid w:val="009B6B24"/>
    <w:rsid w:val="009B6B38"/>
    <w:rsid w:val="009B6C28"/>
    <w:rsid w:val="009B6C60"/>
    <w:rsid w:val="009B6D64"/>
    <w:rsid w:val="009B6D7F"/>
    <w:rsid w:val="009B6D94"/>
    <w:rsid w:val="009B6EB6"/>
    <w:rsid w:val="009B6F07"/>
    <w:rsid w:val="009B6F47"/>
    <w:rsid w:val="009B7084"/>
    <w:rsid w:val="009B70B6"/>
    <w:rsid w:val="009B70C0"/>
    <w:rsid w:val="009B70F3"/>
    <w:rsid w:val="009B7158"/>
    <w:rsid w:val="009B7163"/>
    <w:rsid w:val="009B717A"/>
    <w:rsid w:val="009B71CE"/>
    <w:rsid w:val="009B71D8"/>
    <w:rsid w:val="009B7210"/>
    <w:rsid w:val="009B7243"/>
    <w:rsid w:val="009B726A"/>
    <w:rsid w:val="009B727E"/>
    <w:rsid w:val="009B7345"/>
    <w:rsid w:val="009B7351"/>
    <w:rsid w:val="009B7380"/>
    <w:rsid w:val="009B73AD"/>
    <w:rsid w:val="009B73B9"/>
    <w:rsid w:val="009B73C3"/>
    <w:rsid w:val="009B7531"/>
    <w:rsid w:val="009B7617"/>
    <w:rsid w:val="009B76D0"/>
    <w:rsid w:val="009B773A"/>
    <w:rsid w:val="009B7781"/>
    <w:rsid w:val="009B7812"/>
    <w:rsid w:val="009B7856"/>
    <w:rsid w:val="009B790E"/>
    <w:rsid w:val="009B7997"/>
    <w:rsid w:val="009B79E5"/>
    <w:rsid w:val="009B7A01"/>
    <w:rsid w:val="009B7A28"/>
    <w:rsid w:val="009B7A59"/>
    <w:rsid w:val="009B7B3A"/>
    <w:rsid w:val="009B7BC4"/>
    <w:rsid w:val="009B7BFC"/>
    <w:rsid w:val="009B7C7E"/>
    <w:rsid w:val="009B7CE6"/>
    <w:rsid w:val="009B7CFD"/>
    <w:rsid w:val="009B7D0D"/>
    <w:rsid w:val="009B7D81"/>
    <w:rsid w:val="009B7F1D"/>
    <w:rsid w:val="009B7FEC"/>
    <w:rsid w:val="009C0036"/>
    <w:rsid w:val="009C010D"/>
    <w:rsid w:val="009C015D"/>
    <w:rsid w:val="009C02C5"/>
    <w:rsid w:val="009C02E5"/>
    <w:rsid w:val="009C034B"/>
    <w:rsid w:val="009C03FA"/>
    <w:rsid w:val="009C0405"/>
    <w:rsid w:val="009C04FB"/>
    <w:rsid w:val="009C0518"/>
    <w:rsid w:val="009C055E"/>
    <w:rsid w:val="009C063E"/>
    <w:rsid w:val="009C06D3"/>
    <w:rsid w:val="009C0787"/>
    <w:rsid w:val="009C078F"/>
    <w:rsid w:val="009C07F0"/>
    <w:rsid w:val="009C07F9"/>
    <w:rsid w:val="009C07FE"/>
    <w:rsid w:val="009C0834"/>
    <w:rsid w:val="009C08FA"/>
    <w:rsid w:val="009C0945"/>
    <w:rsid w:val="009C09D6"/>
    <w:rsid w:val="009C0AA7"/>
    <w:rsid w:val="009C0AC4"/>
    <w:rsid w:val="009C0B3A"/>
    <w:rsid w:val="009C0BD8"/>
    <w:rsid w:val="009C0CA5"/>
    <w:rsid w:val="009C0CFB"/>
    <w:rsid w:val="009C0D76"/>
    <w:rsid w:val="009C0DDB"/>
    <w:rsid w:val="009C0E5D"/>
    <w:rsid w:val="009C0E85"/>
    <w:rsid w:val="009C0FAF"/>
    <w:rsid w:val="009C0FEA"/>
    <w:rsid w:val="009C1009"/>
    <w:rsid w:val="009C1142"/>
    <w:rsid w:val="009C118A"/>
    <w:rsid w:val="009C126C"/>
    <w:rsid w:val="009C12E2"/>
    <w:rsid w:val="009C132E"/>
    <w:rsid w:val="009C1351"/>
    <w:rsid w:val="009C13CB"/>
    <w:rsid w:val="009C149E"/>
    <w:rsid w:val="009C155B"/>
    <w:rsid w:val="009C163C"/>
    <w:rsid w:val="009C16A4"/>
    <w:rsid w:val="009C1701"/>
    <w:rsid w:val="009C1737"/>
    <w:rsid w:val="009C17A2"/>
    <w:rsid w:val="009C17D2"/>
    <w:rsid w:val="009C1807"/>
    <w:rsid w:val="009C19AC"/>
    <w:rsid w:val="009C1A1B"/>
    <w:rsid w:val="009C1A60"/>
    <w:rsid w:val="009C1B42"/>
    <w:rsid w:val="009C1B49"/>
    <w:rsid w:val="009C1D25"/>
    <w:rsid w:val="009C1DB7"/>
    <w:rsid w:val="009C1F6F"/>
    <w:rsid w:val="009C1FF8"/>
    <w:rsid w:val="009C2175"/>
    <w:rsid w:val="009C217C"/>
    <w:rsid w:val="009C21A1"/>
    <w:rsid w:val="009C21B5"/>
    <w:rsid w:val="009C21B7"/>
    <w:rsid w:val="009C2280"/>
    <w:rsid w:val="009C22AB"/>
    <w:rsid w:val="009C2430"/>
    <w:rsid w:val="009C2460"/>
    <w:rsid w:val="009C2504"/>
    <w:rsid w:val="009C25E9"/>
    <w:rsid w:val="009C2721"/>
    <w:rsid w:val="009C2821"/>
    <w:rsid w:val="009C2830"/>
    <w:rsid w:val="009C2840"/>
    <w:rsid w:val="009C2859"/>
    <w:rsid w:val="009C28E6"/>
    <w:rsid w:val="009C2900"/>
    <w:rsid w:val="009C2921"/>
    <w:rsid w:val="009C2975"/>
    <w:rsid w:val="009C2A5E"/>
    <w:rsid w:val="009C2A63"/>
    <w:rsid w:val="009C2A66"/>
    <w:rsid w:val="009C2AD0"/>
    <w:rsid w:val="009C2B36"/>
    <w:rsid w:val="009C2BB1"/>
    <w:rsid w:val="009C2BBB"/>
    <w:rsid w:val="009C2CE5"/>
    <w:rsid w:val="009C2D51"/>
    <w:rsid w:val="009C2D5F"/>
    <w:rsid w:val="009C2EB4"/>
    <w:rsid w:val="009C2F82"/>
    <w:rsid w:val="009C2F86"/>
    <w:rsid w:val="009C30DE"/>
    <w:rsid w:val="009C3125"/>
    <w:rsid w:val="009C312E"/>
    <w:rsid w:val="009C31E3"/>
    <w:rsid w:val="009C3240"/>
    <w:rsid w:val="009C324A"/>
    <w:rsid w:val="009C3289"/>
    <w:rsid w:val="009C331C"/>
    <w:rsid w:val="009C33BE"/>
    <w:rsid w:val="009C3482"/>
    <w:rsid w:val="009C34C8"/>
    <w:rsid w:val="009C34DB"/>
    <w:rsid w:val="009C3548"/>
    <w:rsid w:val="009C361D"/>
    <w:rsid w:val="009C3719"/>
    <w:rsid w:val="009C3746"/>
    <w:rsid w:val="009C3880"/>
    <w:rsid w:val="009C38A6"/>
    <w:rsid w:val="009C38F5"/>
    <w:rsid w:val="009C3934"/>
    <w:rsid w:val="009C394E"/>
    <w:rsid w:val="009C396B"/>
    <w:rsid w:val="009C3995"/>
    <w:rsid w:val="009C39A9"/>
    <w:rsid w:val="009C39F2"/>
    <w:rsid w:val="009C3A80"/>
    <w:rsid w:val="009C3A8E"/>
    <w:rsid w:val="009C3AFA"/>
    <w:rsid w:val="009C3BF4"/>
    <w:rsid w:val="009C3BFE"/>
    <w:rsid w:val="009C3CB7"/>
    <w:rsid w:val="009C3CFD"/>
    <w:rsid w:val="009C3D0C"/>
    <w:rsid w:val="009C3D21"/>
    <w:rsid w:val="009C3D43"/>
    <w:rsid w:val="009C3D88"/>
    <w:rsid w:val="009C3DB3"/>
    <w:rsid w:val="009C3DDE"/>
    <w:rsid w:val="009C3E61"/>
    <w:rsid w:val="009C3E72"/>
    <w:rsid w:val="009C4010"/>
    <w:rsid w:val="009C403E"/>
    <w:rsid w:val="009C40BA"/>
    <w:rsid w:val="009C412B"/>
    <w:rsid w:val="009C4147"/>
    <w:rsid w:val="009C416D"/>
    <w:rsid w:val="009C41DC"/>
    <w:rsid w:val="009C425A"/>
    <w:rsid w:val="009C4464"/>
    <w:rsid w:val="009C4492"/>
    <w:rsid w:val="009C46D1"/>
    <w:rsid w:val="009C4708"/>
    <w:rsid w:val="009C47B5"/>
    <w:rsid w:val="009C47DE"/>
    <w:rsid w:val="009C4817"/>
    <w:rsid w:val="009C482A"/>
    <w:rsid w:val="009C4866"/>
    <w:rsid w:val="009C48DF"/>
    <w:rsid w:val="009C4990"/>
    <w:rsid w:val="009C4AA5"/>
    <w:rsid w:val="009C4ABA"/>
    <w:rsid w:val="009C4C5E"/>
    <w:rsid w:val="009C4DA6"/>
    <w:rsid w:val="009C4EED"/>
    <w:rsid w:val="009C4EFF"/>
    <w:rsid w:val="009C4F07"/>
    <w:rsid w:val="009C4F5A"/>
    <w:rsid w:val="009C5164"/>
    <w:rsid w:val="009C5339"/>
    <w:rsid w:val="009C536C"/>
    <w:rsid w:val="009C537F"/>
    <w:rsid w:val="009C53AE"/>
    <w:rsid w:val="009C53FA"/>
    <w:rsid w:val="009C5424"/>
    <w:rsid w:val="009C555E"/>
    <w:rsid w:val="009C55BC"/>
    <w:rsid w:val="009C55DA"/>
    <w:rsid w:val="009C5850"/>
    <w:rsid w:val="009C5885"/>
    <w:rsid w:val="009C58A0"/>
    <w:rsid w:val="009C58E6"/>
    <w:rsid w:val="009C58E8"/>
    <w:rsid w:val="009C5960"/>
    <w:rsid w:val="009C5988"/>
    <w:rsid w:val="009C5A66"/>
    <w:rsid w:val="009C5AAB"/>
    <w:rsid w:val="009C5AC9"/>
    <w:rsid w:val="009C5B02"/>
    <w:rsid w:val="009C5B31"/>
    <w:rsid w:val="009C5B58"/>
    <w:rsid w:val="009C5BFE"/>
    <w:rsid w:val="009C5C18"/>
    <w:rsid w:val="009C5C2E"/>
    <w:rsid w:val="009C5D26"/>
    <w:rsid w:val="009C5DF6"/>
    <w:rsid w:val="009C5EB2"/>
    <w:rsid w:val="009C5F03"/>
    <w:rsid w:val="009C5FAF"/>
    <w:rsid w:val="009C611F"/>
    <w:rsid w:val="009C61AE"/>
    <w:rsid w:val="009C628E"/>
    <w:rsid w:val="009C62A1"/>
    <w:rsid w:val="009C62BD"/>
    <w:rsid w:val="009C6302"/>
    <w:rsid w:val="009C636B"/>
    <w:rsid w:val="009C6446"/>
    <w:rsid w:val="009C6456"/>
    <w:rsid w:val="009C653F"/>
    <w:rsid w:val="009C6542"/>
    <w:rsid w:val="009C65CC"/>
    <w:rsid w:val="009C66DD"/>
    <w:rsid w:val="009C6781"/>
    <w:rsid w:val="009C67B7"/>
    <w:rsid w:val="009C6813"/>
    <w:rsid w:val="009C688F"/>
    <w:rsid w:val="009C68BB"/>
    <w:rsid w:val="009C6A92"/>
    <w:rsid w:val="009C6A96"/>
    <w:rsid w:val="009C6ABA"/>
    <w:rsid w:val="009C6ACF"/>
    <w:rsid w:val="009C6B20"/>
    <w:rsid w:val="009C6B89"/>
    <w:rsid w:val="009C6BB5"/>
    <w:rsid w:val="009C6D55"/>
    <w:rsid w:val="009C6DF8"/>
    <w:rsid w:val="009C6EA4"/>
    <w:rsid w:val="009C6F64"/>
    <w:rsid w:val="009C7132"/>
    <w:rsid w:val="009C725D"/>
    <w:rsid w:val="009C725E"/>
    <w:rsid w:val="009C7263"/>
    <w:rsid w:val="009C728E"/>
    <w:rsid w:val="009C72E8"/>
    <w:rsid w:val="009C73B4"/>
    <w:rsid w:val="009C7468"/>
    <w:rsid w:val="009C74C6"/>
    <w:rsid w:val="009C75DC"/>
    <w:rsid w:val="009C76E9"/>
    <w:rsid w:val="009C771E"/>
    <w:rsid w:val="009C77AA"/>
    <w:rsid w:val="009C77B5"/>
    <w:rsid w:val="009C793D"/>
    <w:rsid w:val="009C79A4"/>
    <w:rsid w:val="009C79E6"/>
    <w:rsid w:val="009C7A0C"/>
    <w:rsid w:val="009C7A2C"/>
    <w:rsid w:val="009C7C9A"/>
    <w:rsid w:val="009C7CFA"/>
    <w:rsid w:val="009C7D3F"/>
    <w:rsid w:val="009C7E47"/>
    <w:rsid w:val="009D0010"/>
    <w:rsid w:val="009D00A3"/>
    <w:rsid w:val="009D01FC"/>
    <w:rsid w:val="009D0203"/>
    <w:rsid w:val="009D027D"/>
    <w:rsid w:val="009D03A0"/>
    <w:rsid w:val="009D0543"/>
    <w:rsid w:val="009D0666"/>
    <w:rsid w:val="009D0735"/>
    <w:rsid w:val="009D082C"/>
    <w:rsid w:val="009D08AB"/>
    <w:rsid w:val="009D08DA"/>
    <w:rsid w:val="009D09B2"/>
    <w:rsid w:val="009D0B91"/>
    <w:rsid w:val="009D0C12"/>
    <w:rsid w:val="009D0C18"/>
    <w:rsid w:val="009D0DAA"/>
    <w:rsid w:val="009D0E9B"/>
    <w:rsid w:val="009D0F9E"/>
    <w:rsid w:val="009D0FA8"/>
    <w:rsid w:val="009D0FB0"/>
    <w:rsid w:val="009D0FB6"/>
    <w:rsid w:val="009D0FCD"/>
    <w:rsid w:val="009D1010"/>
    <w:rsid w:val="009D1081"/>
    <w:rsid w:val="009D10B9"/>
    <w:rsid w:val="009D10D6"/>
    <w:rsid w:val="009D11BE"/>
    <w:rsid w:val="009D1216"/>
    <w:rsid w:val="009D125F"/>
    <w:rsid w:val="009D1261"/>
    <w:rsid w:val="009D1375"/>
    <w:rsid w:val="009D13D7"/>
    <w:rsid w:val="009D1480"/>
    <w:rsid w:val="009D1620"/>
    <w:rsid w:val="009D164A"/>
    <w:rsid w:val="009D176D"/>
    <w:rsid w:val="009D1781"/>
    <w:rsid w:val="009D18E8"/>
    <w:rsid w:val="009D1AB4"/>
    <w:rsid w:val="009D1ACF"/>
    <w:rsid w:val="009D1B7D"/>
    <w:rsid w:val="009D1CA8"/>
    <w:rsid w:val="009D1CB0"/>
    <w:rsid w:val="009D1D1E"/>
    <w:rsid w:val="009D1D34"/>
    <w:rsid w:val="009D1D37"/>
    <w:rsid w:val="009D1DA6"/>
    <w:rsid w:val="009D1EF2"/>
    <w:rsid w:val="009D1F1A"/>
    <w:rsid w:val="009D1FAB"/>
    <w:rsid w:val="009D1FE5"/>
    <w:rsid w:val="009D1FF2"/>
    <w:rsid w:val="009D2096"/>
    <w:rsid w:val="009D2222"/>
    <w:rsid w:val="009D2228"/>
    <w:rsid w:val="009D223B"/>
    <w:rsid w:val="009D22F6"/>
    <w:rsid w:val="009D2398"/>
    <w:rsid w:val="009D241B"/>
    <w:rsid w:val="009D254E"/>
    <w:rsid w:val="009D25A7"/>
    <w:rsid w:val="009D2604"/>
    <w:rsid w:val="009D263A"/>
    <w:rsid w:val="009D2679"/>
    <w:rsid w:val="009D272B"/>
    <w:rsid w:val="009D2734"/>
    <w:rsid w:val="009D2779"/>
    <w:rsid w:val="009D27F6"/>
    <w:rsid w:val="009D29F4"/>
    <w:rsid w:val="009D2A60"/>
    <w:rsid w:val="009D2AB9"/>
    <w:rsid w:val="009D2B0A"/>
    <w:rsid w:val="009D2BD1"/>
    <w:rsid w:val="009D2DBF"/>
    <w:rsid w:val="009D2DD9"/>
    <w:rsid w:val="009D2E4E"/>
    <w:rsid w:val="009D2E74"/>
    <w:rsid w:val="009D2E96"/>
    <w:rsid w:val="009D2F85"/>
    <w:rsid w:val="009D2FAC"/>
    <w:rsid w:val="009D2FF2"/>
    <w:rsid w:val="009D300C"/>
    <w:rsid w:val="009D3029"/>
    <w:rsid w:val="009D3043"/>
    <w:rsid w:val="009D3085"/>
    <w:rsid w:val="009D30FC"/>
    <w:rsid w:val="009D318C"/>
    <w:rsid w:val="009D3291"/>
    <w:rsid w:val="009D336B"/>
    <w:rsid w:val="009D3484"/>
    <w:rsid w:val="009D34B9"/>
    <w:rsid w:val="009D34E9"/>
    <w:rsid w:val="009D34FF"/>
    <w:rsid w:val="009D3540"/>
    <w:rsid w:val="009D3598"/>
    <w:rsid w:val="009D368A"/>
    <w:rsid w:val="009D36EC"/>
    <w:rsid w:val="009D3725"/>
    <w:rsid w:val="009D3806"/>
    <w:rsid w:val="009D380D"/>
    <w:rsid w:val="009D3859"/>
    <w:rsid w:val="009D3862"/>
    <w:rsid w:val="009D389C"/>
    <w:rsid w:val="009D38EC"/>
    <w:rsid w:val="009D3A20"/>
    <w:rsid w:val="009D3A80"/>
    <w:rsid w:val="009D3A8D"/>
    <w:rsid w:val="009D3AE0"/>
    <w:rsid w:val="009D3AEF"/>
    <w:rsid w:val="009D3B28"/>
    <w:rsid w:val="009D3B34"/>
    <w:rsid w:val="009D3BAE"/>
    <w:rsid w:val="009D3D47"/>
    <w:rsid w:val="009D3D94"/>
    <w:rsid w:val="009D3DDA"/>
    <w:rsid w:val="009D3F4B"/>
    <w:rsid w:val="009D4005"/>
    <w:rsid w:val="009D403A"/>
    <w:rsid w:val="009D40BC"/>
    <w:rsid w:val="009D40C2"/>
    <w:rsid w:val="009D40C9"/>
    <w:rsid w:val="009D40F6"/>
    <w:rsid w:val="009D4175"/>
    <w:rsid w:val="009D422B"/>
    <w:rsid w:val="009D4234"/>
    <w:rsid w:val="009D42FC"/>
    <w:rsid w:val="009D4354"/>
    <w:rsid w:val="009D43F3"/>
    <w:rsid w:val="009D45C7"/>
    <w:rsid w:val="009D46B2"/>
    <w:rsid w:val="009D46BF"/>
    <w:rsid w:val="009D471C"/>
    <w:rsid w:val="009D47A8"/>
    <w:rsid w:val="009D4815"/>
    <w:rsid w:val="009D4920"/>
    <w:rsid w:val="009D4BCF"/>
    <w:rsid w:val="009D4C60"/>
    <w:rsid w:val="009D4CA9"/>
    <w:rsid w:val="009D4CCB"/>
    <w:rsid w:val="009D4D41"/>
    <w:rsid w:val="009D4D4A"/>
    <w:rsid w:val="009D4D92"/>
    <w:rsid w:val="009D5085"/>
    <w:rsid w:val="009D50AD"/>
    <w:rsid w:val="009D50CC"/>
    <w:rsid w:val="009D5148"/>
    <w:rsid w:val="009D51AD"/>
    <w:rsid w:val="009D5276"/>
    <w:rsid w:val="009D527B"/>
    <w:rsid w:val="009D529C"/>
    <w:rsid w:val="009D52EC"/>
    <w:rsid w:val="009D534C"/>
    <w:rsid w:val="009D53C3"/>
    <w:rsid w:val="009D5425"/>
    <w:rsid w:val="009D5444"/>
    <w:rsid w:val="009D5480"/>
    <w:rsid w:val="009D54C6"/>
    <w:rsid w:val="009D5563"/>
    <w:rsid w:val="009D558C"/>
    <w:rsid w:val="009D55EF"/>
    <w:rsid w:val="009D572A"/>
    <w:rsid w:val="009D575F"/>
    <w:rsid w:val="009D57E2"/>
    <w:rsid w:val="009D5852"/>
    <w:rsid w:val="009D58BA"/>
    <w:rsid w:val="009D58DA"/>
    <w:rsid w:val="009D5907"/>
    <w:rsid w:val="009D59D6"/>
    <w:rsid w:val="009D5A1A"/>
    <w:rsid w:val="009D5A3B"/>
    <w:rsid w:val="009D5A73"/>
    <w:rsid w:val="009D5B60"/>
    <w:rsid w:val="009D5BD1"/>
    <w:rsid w:val="009D5D42"/>
    <w:rsid w:val="009D5D8E"/>
    <w:rsid w:val="009D5DE3"/>
    <w:rsid w:val="009D5EC4"/>
    <w:rsid w:val="009D5F8A"/>
    <w:rsid w:val="009D5FAC"/>
    <w:rsid w:val="009D5FB8"/>
    <w:rsid w:val="009D600A"/>
    <w:rsid w:val="009D606B"/>
    <w:rsid w:val="009D6072"/>
    <w:rsid w:val="009D6122"/>
    <w:rsid w:val="009D616C"/>
    <w:rsid w:val="009D6170"/>
    <w:rsid w:val="009D61B8"/>
    <w:rsid w:val="009D623C"/>
    <w:rsid w:val="009D6259"/>
    <w:rsid w:val="009D62B0"/>
    <w:rsid w:val="009D6370"/>
    <w:rsid w:val="009D63A6"/>
    <w:rsid w:val="009D63F4"/>
    <w:rsid w:val="009D643B"/>
    <w:rsid w:val="009D646B"/>
    <w:rsid w:val="009D64B8"/>
    <w:rsid w:val="009D6512"/>
    <w:rsid w:val="009D6536"/>
    <w:rsid w:val="009D658B"/>
    <w:rsid w:val="009D65DA"/>
    <w:rsid w:val="009D6606"/>
    <w:rsid w:val="009D660B"/>
    <w:rsid w:val="009D6637"/>
    <w:rsid w:val="009D6739"/>
    <w:rsid w:val="009D6911"/>
    <w:rsid w:val="009D6981"/>
    <w:rsid w:val="009D69C4"/>
    <w:rsid w:val="009D6A24"/>
    <w:rsid w:val="009D6B39"/>
    <w:rsid w:val="009D6BB3"/>
    <w:rsid w:val="009D6BF1"/>
    <w:rsid w:val="009D6C92"/>
    <w:rsid w:val="009D6CD4"/>
    <w:rsid w:val="009D6DB5"/>
    <w:rsid w:val="009D6E23"/>
    <w:rsid w:val="009D6E2B"/>
    <w:rsid w:val="009D6EA4"/>
    <w:rsid w:val="009D6EDB"/>
    <w:rsid w:val="009D7011"/>
    <w:rsid w:val="009D706D"/>
    <w:rsid w:val="009D708E"/>
    <w:rsid w:val="009D70D7"/>
    <w:rsid w:val="009D7130"/>
    <w:rsid w:val="009D71DF"/>
    <w:rsid w:val="009D7300"/>
    <w:rsid w:val="009D7330"/>
    <w:rsid w:val="009D7347"/>
    <w:rsid w:val="009D7430"/>
    <w:rsid w:val="009D7563"/>
    <w:rsid w:val="009D7741"/>
    <w:rsid w:val="009D77EF"/>
    <w:rsid w:val="009D7973"/>
    <w:rsid w:val="009D7BAA"/>
    <w:rsid w:val="009D7BC6"/>
    <w:rsid w:val="009D7D1C"/>
    <w:rsid w:val="009D7F0E"/>
    <w:rsid w:val="009D7FA5"/>
    <w:rsid w:val="009E0053"/>
    <w:rsid w:val="009E009D"/>
    <w:rsid w:val="009E0151"/>
    <w:rsid w:val="009E0170"/>
    <w:rsid w:val="009E0186"/>
    <w:rsid w:val="009E01B1"/>
    <w:rsid w:val="009E02F2"/>
    <w:rsid w:val="009E0340"/>
    <w:rsid w:val="009E0356"/>
    <w:rsid w:val="009E0451"/>
    <w:rsid w:val="009E0552"/>
    <w:rsid w:val="009E05BE"/>
    <w:rsid w:val="009E06CF"/>
    <w:rsid w:val="009E0846"/>
    <w:rsid w:val="009E087B"/>
    <w:rsid w:val="009E08CC"/>
    <w:rsid w:val="009E0A0E"/>
    <w:rsid w:val="009E0C01"/>
    <w:rsid w:val="009E0C1D"/>
    <w:rsid w:val="009E0D09"/>
    <w:rsid w:val="009E0D23"/>
    <w:rsid w:val="009E0D97"/>
    <w:rsid w:val="009E0E06"/>
    <w:rsid w:val="009E0E28"/>
    <w:rsid w:val="009E0E54"/>
    <w:rsid w:val="009E0F47"/>
    <w:rsid w:val="009E0F49"/>
    <w:rsid w:val="009E0FC0"/>
    <w:rsid w:val="009E0FCA"/>
    <w:rsid w:val="009E1026"/>
    <w:rsid w:val="009E1078"/>
    <w:rsid w:val="009E10C7"/>
    <w:rsid w:val="009E1106"/>
    <w:rsid w:val="009E114B"/>
    <w:rsid w:val="009E11B9"/>
    <w:rsid w:val="009E120E"/>
    <w:rsid w:val="009E1250"/>
    <w:rsid w:val="009E1258"/>
    <w:rsid w:val="009E126A"/>
    <w:rsid w:val="009E1276"/>
    <w:rsid w:val="009E1574"/>
    <w:rsid w:val="009E1687"/>
    <w:rsid w:val="009E16C2"/>
    <w:rsid w:val="009E16F2"/>
    <w:rsid w:val="009E1811"/>
    <w:rsid w:val="009E1836"/>
    <w:rsid w:val="009E184C"/>
    <w:rsid w:val="009E18AD"/>
    <w:rsid w:val="009E19C0"/>
    <w:rsid w:val="009E19D7"/>
    <w:rsid w:val="009E19DA"/>
    <w:rsid w:val="009E19E4"/>
    <w:rsid w:val="009E1A91"/>
    <w:rsid w:val="009E1ACB"/>
    <w:rsid w:val="009E1ADC"/>
    <w:rsid w:val="009E1C66"/>
    <w:rsid w:val="009E1C75"/>
    <w:rsid w:val="009E1CDF"/>
    <w:rsid w:val="009E1D78"/>
    <w:rsid w:val="009E1DD2"/>
    <w:rsid w:val="009E1E08"/>
    <w:rsid w:val="009E1E32"/>
    <w:rsid w:val="009E1E72"/>
    <w:rsid w:val="009E1ECF"/>
    <w:rsid w:val="009E1F51"/>
    <w:rsid w:val="009E1FE4"/>
    <w:rsid w:val="009E2040"/>
    <w:rsid w:val="009E204C"/>
    <w:rsid w:val="009E20AB"/>
    <w:rsid w:val="009E2104"/>
    <w:rsid w:val="009E219A"/>
    <w:rsid w:val="009E219D"/>
    <w:rsid w:val="009E21A1"/>
    <w:rsid w:val="009E22CC"/>
    <w:rsid w:val="009E23FD"/>
    <w:rsid w:val="009E2426"/>
    <w:rsid w:val="009E2449"/>
    <w:rsid w:val="009E251F"/>
    <w:rsid w:val="009E25A4"/>
    <w:rsid w:val="009E2649"/>
    <w:rsid w:val="009E2763"/>
    <w:rsid w:val="009E284D"/>
    <w:rsid w:val="009E2912"/>
    <w:rsid w:val="009E2937"/>
    <w:rsid w:val="009E294F"/>
    <w:rsid w:val="009E2980"/>
    <w:rsid w:val="009E298F"/>
    <w:rsid w:val="009E29CC"/>
    <w:rsid w:val="009E2A0A"/>
    <w:rsid w:val="009E2A27"/>
    <w:rsid w:val="009E2A3C"/>
    <w:rsid w:val="009E2B08"/>
    <w:rsid w:val="009E2B3F"/>
    <w:rsid w:val="009E2D02"/>
    <w:rsid w:val="009E2D34"/>
    <w:rsid w:val="009E2D3A"/>
    <w:rsid w:val="009E2E1A"/>
    <w:rsid w:val="009E2E6B"/>
    <w:rsid w:val="009E2ECD"/>
    <w:rsid w:val="009E2FBF"/>
    <w:rsid w:val="009E30BA"/>
    <w:rsid w:val="009E30BD"/>
    <w:rsid w:val="009E30DD"/>
    <w:rsid w:val="009E312A"/>
    <w:rsid w:val="009E3144"/>
    <w:rsid w:val="009E32D5"/>
    <w:rsid w:val="009E33B2"/>
    <w:rsid w:val="009E3403"/>
    <w:rsid w:val="009E3420"/>
    <w:rsid w:val="009E3443"/>
    <w:rsid w:val="009E3450"/>
    <w:rsid w:val="009E3451"/>
    <w:rsid w:val="009E34BB"/>
    <w:rsid w:val="009E34D0"/>
    <w:rsid w:val="009E34F7"/>
    <w:rsid w:val="009E3572"/>
    <w:rsid w:val="009E3634"/>
    <w:rsid w:val="009E364E"/>
    <w:rsid w:val="009E3663"/>
    <w:rsid w:val="009E3695"/>
    <w:rsid w:val="009E369C"/>
    <w:rsid w:val="009E384B"/>
    <w:rsid w:val="009E38CF"/>
    <w:rsid w:val="009E390A"/>
    <w:rsid w:val="009E390E"/>
    <w:rsid w:val="009E399F"/>
    <w:rsid w:val="009E39B5"/>
    <w:rsid w:val="009E39D8"/>
    <w:rsid w:val="009E3C08"/>
    <w:rsid w:val="009E3D1E"/>
    <w:rsid w:val="009E3D2E"/>
    <w:rsid w:val="009E3D6E"/>
    <w:rsid w:val="009E3D74"/>
    <w:rsid w:val="009E3DEA"/>
    <w:rsid w:val="009E3E54"/>
    <w:rsid w:val="009E3F1C"/>
    <w:rsid w:val="009E3FB0"/>
    <w:rsid w:val="009E40D2"/>
    <w:rsid w:val="009E40E4"/>
    <w:rsid w:val="009E419D"/>
    <w:rsid w:val="009E4222"/>
    <w:rsid w:val="009E422B"/>
    <w:rsid w:val="009E4247"/>
    <w:rsid w:val="009E427C"/>
    <w:rsid w:val="009E42E6"/>
    <w:rsid w:val="009E430E"/>
    <w:rsid w:val="009E4381"/>
    <w:rsid w:val="009E43D7"/>
    <w:rsid w:val="009E4496"/>
    <w:rsid w:val="009E44B3"/>
    <w:rsid w:val="009E44C6"/>
    <w:rsid w:val="009E44DE"/>
    <w:rsid w:val="009E45A3"/>
    <w:rsid w:val="009E45F3"/>
    <w:rsid w:val="009E463C"/>
    <w:rsid w:val="009E463D"/>
    <w:rsid w:val="009E46DC"/>
    <w:rsid w:val="009E474D"/>
    <w:rsid w:val="009E485E"/>
    <w:rsid w:val="009E48B9"/>
    <w:rsid w:val="009E4984"/>
    <w:rsid w:val="009E49F4"/>
    <w:rsid w:val="009E4A2D"/>
    <w:rsid w:val="009E4AB1"/>
    <w:rsid w:val="009E4B51"/>
    <w:rsid w:val="009E4B5A"/>
    <w:rsid w:val="009E4B61"/>
    <w:rsid w:val="009E4BA7"/>
    <w:rsid w:val="009E4CDD"/>
    <w:rsid w:val="009E4DD4"/>
    <w:rsid w:val="009E4DD7"/>
    <w:rsid w:val="009E4E49"/>
    <w:rsid w:val="009E4E51"/>
    <w:rsid w:val="009E50B5"/>
    <w:rsid w:val="009E5190"/>
    <w:rsid w:val="009E51AD"/>
    <w:rsid w:val="009E525C"/>
    <w:rsid w:val="009E5270"/>
    <w:rsid w:val="009E5334"/>
    <w:rsid w:val="009E5366"/>
    <w:rsid w:val="009E5439"/>
    <w:rsid w:val="009E54A7"/>
    <w:rsid w:val="009E5591"/>
    <w:rsid w:val="009E5679"/>
    <w:rsid w:val="009E56EF"/>
    <w:rsid w:val="009E57FF"/>
    <w:rsid w:val="009E59B8"/>
    <w:rsid w:val="009E5AFF"/>
    <w:rsid w:val="009E5B0A"/>
    <w:rsid w:val="009E5B16"/>
    <w:rsid w:val="009E5C54"/>
    <w:rsid w:val="009E5C80"/>
    <w:rsid w:val="009E5CED"/>
    <w:rsid w:val="009E5F67"/>
    <w:rsid w:val="009E6020"/>
    <w:rsid w:val="009E603D"/>
    <w:rsid w:val="009E60FE"/>
    <w:rsid w:val="009E6111"/>
    <w:rsid w:val="009E6194"/>
    <w:rsid w:val="009E625E"/>
    <w:rsid w:val="009E637B"/>
    <w:rsid w:val="009E641C"/>
    <w:rsid w:val="009E6434"/>
    <w:rsid w:val="009E6435"/>
    <w:rsid w:val="009E64D8"/>
    <w:rsid w:val="009E657B"/>
    <w:rsid w:val="009E658C"/>
    <w:rsid w:val="009E65CE"/>
    <w:rsid w:val="009E65F4"/>
    <w:rsid w:val="009E66CE"/>
    <w:rsid w:val="009E673A"/>
    <w:rsid w:val="009E678D"/>
    <w:rsid w:val="009E68EC"/>
    <w:rsid w:val="009E6961"/>
    <w:rsid w:val="009E6A10"/>
    <w:rsid w:val="009E6A18"/>
    <w:rsid w:val="009E6A40"/>
    <w:rsid w:val="009E6A46"/>
    <w:rsid w:val="009E6A7B"/>
    <w:rsid w:val="009E6AAC"/>
    <w:rsid w:val="009E6AC6"/>
    <w:rsid w:val="009E6BC2"/>
    <w:rsid w:val="009E6BE7"/>
    <w:rsid w:val="009E6C0A"/>
    <w:rsid w:val="009E6C75"/>
    <w:rsid w:val="009E6CA3"/>
    <w:rsid w:val="009E6D1F"/>
    <w:rsid w:val="009E6D20"/>
    <w:rsid w:val="009E6D27"/>
    <w:rsid w:val="009E6D61"/>
    <w:rsid w:val="009E6D95"/>
    <w:rsid w:val="009E6D97"/>
    <w:rsid w:val="009E6DD4"/>
    <w:rsid w:val="009E6E5D"/>
    <w:rsid w:val="009E6E95"/>
    <w:rsid w:val="009E6ECC"/>
    <w:rsid w:val="009E6FA2"/>
    <w:rsid w:val="009E7086"/>
    <w:rsid w:val="009E70A1"/>
    <w:rsid w:val="009E7105"/>
    <w:rsid w:val="009E7179"/>
    <w:rsid w:val="009E71B4"/>
    <w:rsid w:val="009E7267"/>
    <w:rsid w:val="009E7310"/>
    <w:rsid w:val="009E7388"/>
    <w:rsid w:val="009E74B7"/>
    <w:rsid w:val="009E74EF"/>
    <w:rsid w:val="009E7500"/>
    <w:rsid w:val="009E757D"/>
    <w:rsid w:val="009E7619"/>
    <w:rsid w:val="009E7721"/>
    <w:rsid w:val="009E7753"/>
    <w:rsid w:val="009E775F"/>
    <w:rsid w:val="009E77C8"/>
    <w:rsid w:val="009E7811"/>
    <w:rsid w:val="009E7863"/>
    <w:rsid w:val="009E7943"/>
    <w:rsid w:val="009E794F"/>
    <w:rsid w:val="009E795D"/>
    <w:rsid w:val="009E7966"/>
    <w:rsid w:val="009E7971"/>
    <w:rsid w:val="009E7A23"/>
    <w:rsid w:val="009E7BF8"/>
    <w:rsid w:val="009E7C63"/>
    <w:rsid w:val="009E7E78"/>
    <w:rsid w:val="009E7ECF"/>
    <w:rsid w:val="009E7EDA"/>
    <w:rsid w:val="009E7FE9"/>
    <w:rsid w:val="009F0107"/>
    <w:rsid w:val="009F01B8"/>
    <w:rsid w:val="009F01C0"/>
    <w:rsid w:val="009F029F"/>
    <w:rsid w:val="009F0330"/>
    <w:rsid w:val="009F0355"/>
    <w:rsid w:val="009F03EA"/>
    <w:rsid w:val="009F0435"/>
    <w:rsid w:val="009F0460"/>
    <w:rsid w:val="009F04FA"/>
    <w:rsid w:val="009F05B6"/>
    <w:rsid w:val="009F0676"/>
    <w:rsid w:val="009F067E"/>
    <w:rsid w:val="009F06A5"/>
    <w:rsid w:val="009F0712"/>
    <w:rsid w:val="009F0722"/>
    <w:rsid w:val="009F073B"/>
    <w:rsid w:val="009F0748"/>
    <w:rsid w:val="009F07C1"/>
    <w:rsid w:val="009F0849"/>
    <w:rsid w:val="009F08A8"/>
    <w:rsid w:val="009F08DB"/>
    <w:rsid w:val="009F08E3"/>
    <w:rsid w:val="009F092F"/>
    <w:rsid w:val="009F097B"/>
    <w:rsid w:val="009F0B1F"/>
    <w:rsid w:val="009F0B77"/>
    <w:rsid w:val="009F0C06"/>
    <w:rsid w:val="009F0C9F"/>
    <w:rsid w:val="009F0CEF"/>
    <w:rsid w:val="009F0D08"/>
    <w:rsid w:val="009F0F87"/>
    <w:rsid w:val="009F0FB0"/>
    <w:rsid w:val="009F1081"/>
    <w:rsid w:val="009F10A1"/>
    <w:rsid w:val="009F1156"/>
    <w:rsid w:val="009F1204"/>
    <w:rsid w:val="009F1216"/>
    <w:rsid w:val="009F1276"/>
    <w:rsid w:val="009F136F"/>
    <w:rsid w:val="009F13AE"/>
    <w:rsid w:val="009F1424"/>
    <w:rsid w:val="009F146F"/>
    <w:rsid w:val="009F14B5"/>
    <w:rsid w:val="009F14BE"/>
    <w:rsid w:val="009F152E"/>
    <w:rsid w:val="009F1588"/>
    <w:rsid w:val="009F15D6"/>
    <w:rsid w:val="009F15F0"/>
    <w:rsid w:val="009F163D"/>
    <w:rsid w:val="009F173F"/>
    <w:rsid w:val="009F1753"/>
    <w:rsid w:val="009F17C3"/>
    <w:rsid w:val="009F1898"/>
    <w:rsid w:val="009F18C1"/>
    <w:rsid w:val="009F18F5"/>
    <w:rsid w:val="009F1952"/>
    <w:rsid w:val="009F1979"/>
    <w:rsid w:val="009F1A46"/>
    <w:rsid w:val="009F1A6D"/>
    <w:rsid w:val="009F1B27"/>
    <w:rsid w:val="009F1B9A"/>
    <w:rsid w:val="009F1BD4"/>
    <w:rsid w:val="009F1C2D"/>
    <w:rsid w:val="009F1C5A"/>
    <w:rsid w:val="009F1C93"/>
    <w:rsid w:val="009F1DD4"/>
    <w:rsid w:val="009F1EA1"/>
    <w:rsid w:val="009F1F65"/>
    <w:rsid w:val="009F2014"/>
    <w:rsid w:val="009F2017"/>
    <w:rsid w:val="009F20BC"/>
    <w:rsid w:val="009F20DC"/>
    <w:rsid w:val="009F2107"/>
    <w:rsid w:val="009F2112"/>
    <w:rsid w:val="009F2255"/>
    <w:rsid w:val="009F2266"/>
    <w:rsid w:val="009F22A7"/>
    <w:rsid w:val="009F22BF"/>
    <w:rsid w:val="009F2377"/>
    <w:rsid w:val="009F2380"/>
    <w:rsid w:val="009F2401"/>
    <w:rsid w:val="009F247E"/>
    <w:rsid w:val="009F25A8"/>
    <w:rsid w:val="009F261A"/>
    <w:rsid w:val="009F2629"/>
    <w:rsid w:val="009F2683"/>
    <w:rsid w:val="009F26D7"/>
    <w:rsid w:val="009F2739"/>
    <w:rsid w:val="009F27CB"/>
    <w:rsid w:val="009F2890"/>
    <w:rsid w:val="009F2978"/>
    <w:rsid w:val="009F29E8"/>
    <w:rsid w:val="009F29F8"/>
    <w:rsid w:val="009F2A0B"/>
    <w:rsid w:val="009F2A54"/>
    <w:rsid w:val="009F2A62"/>
    <w:rsid w:val="009F2A68"/>
    <w:rsid w:val="009F2A84"/>
    <w:rsid w:val="009F2ADB"/>
    <w:rsid w:val="009F2AE1"/>
    <w:rsid w:val="009F2B17"/>
    <w:rsid w:val="009F2C56"/>
    <w:rsid w:val="009F2DBC"/>
    <w:rsid w:val="009F2DF4"/>
    <w:rsid w:val="009F2F09"/>
    <w:rsid w:val="009F2FA7"/>
    <w:rsid w:val="009F2FAE"/>
    <w:rsid w:val="009F3034"/>
    <w:rsid w:val="009F3037"/>
    <w:rsid w:val="009F3079"/>
    <w:rsid w:val="009F30AC"/>
    <w:rsid w:val="009F30AF"/>
    <w:rsid w:val="009F30B1"/>
    <w:rsid w:val="009F30D4"/>
    <w:rsid w:val="009F317E"/>
    <w:rsid w:val="009F319C"/>
    <w:rsid w:val="009F31DB"/>
    <w:rsid w:val="009F31FE"/>
    <w:rsid w:val="009F3229"/>
    <w:rsid w:val="009F32D5"/>
    <w:rsid w:val="009F33DC"/>
    <w:rsid w:val="009F33DE"/>
    <w:rsid w:val="009F340D"/>
    <w:rsid w:val="009F3410"/>
    <w:rsid w:val="009F3448"/>
    <w:rsid w:val="009F347D"/>
    <w:rsid w:val="009F34DB"/>
    <w:rsid w:val="009F3504"/>
    <w:rsid w:val="009F3694"/>
    <w:rsid w:val="009F370E"/>
    <w:rsid w:val="009F3727"/>
    <w:rsid w:val="009F3746"/>
    <w:rsid w:val="009F3760"/>
    <w:rsid w:val="009F379C"/>
    <w:rsid w:val="009F3888"/>
    <w:rsid w:val="009F39EB"/>
    <w:rsid w:val="009F3A3D"/>
    <w:rsid w:val="009F3B5E"/>
    <w:rsid w:val="009F3B6A"/>
    <w:rsid w:val="009F3BB2"/>
    <w:rsid w:val="009F3C00"/>
    <w:rsid w:val="009F3CEC"/>
    <w:rsid w:val="009F3D04"/>
    <w:rsid w:val="009F3D43"/>
    <w:rsid w:val="009F3E5C"/>
    <w:rsid w:val="009F3E85"/>
    <w:rsid w:val="009F3F08"/>
    <w:rsid w:val="009F4040"/>
    <w:rsid w:val="009F4062"/>
    <w:rsid w:val="009F40F4"/>
    <w:rsid w:val="009F418D"/>
    <w:rsid w:val="009F41E0"/>
    <w:rsid w:val="009F42B3"/>
    <w:rsid w:val="009F42EF"/>
    <w:rsid w:val="009F431F"/>
    <w:rsid w:val="009F4453"/>
    <w:rsid w:val="009F44A2"/>
    <w:rsid w:val="009F44DB"/>
    <w:rsid w:val="009F44FE"/>
    <w:rsid w:val="009F4539"/>
    <w:rsid w:val="009F457A"/>
    <w:rsid w:val="009F463E"/>
    <w:rsid w:val="009F466F"/>
    <w:rsid w:val="009F4671"/>
    <w:rsid w:val="009F4672"/>
    <w:rsid w:val="009F468F"/>
    <w:rsid w:val="009F46DC"/>
    <w:rsid w:val="009F473B"/>
    <w:rsid w:val="009F4759"/>
    <w:rsid w:val="009F475E"/>
    <w:rsid w:val="009F476A"/>
    <w:rsid w:val="009F4865"/>
    <w:rsid w:val="009F4892"/>
    <w:rsid w:val="009F48AD"/>
    <w:rsid w:val="009F4929"/>
    <w:rsid w:val="009F495D"/>
    <w:rsid w:val="009F4A1D"/>
    <w:rsid w:val="009F4A40"/>
    <w:rsid w:val="009F4B69"/>
    <w:rsid w:val="009F4B86"/>
    <w:rsid w:val="009F4C82"/>
    <w:rsid w:val="009F4CF5"/>
    <w:rsid w:val="009F4D35"/>
    <w:rsid w:val="009F4D76"/>
    <w:rsid w:val="009F4F48"/>
    <w:rsid w:val="009F4F6C"/>
    <w:rsid w:val="009F4F96"/>
    <w:rsid w:val="009F5031"/>
    <w:rsid w:val="009F5076"/>
    <w:rsid w:val="009F50C2"/>
    <w:rsid w:val="009F514A"/>
    <w:rsid w:val="009F5220"/>
    <w:rsid w:val="009F5308"/>
    <w:rsid w:val="009F539D"/>
    <w:rsid w:val="009F5405"/>
    <w:rsid w:val="009F5567"/>
    <w:rsid w:val="009F5592"/>
    <w:rsid w:val="009F5605"/>
    <w:rsid w:val="009F562D"/>
    <w:rsid w:val="009F5690"/>
    <w:rsid w:val="009F5797"/>
    <w:rsid w:val="009F5837"/>
    <w:rsid w:val="009F597A"/>
    <w:rsid w:val="009F598A"/>
    <w:rsid w:val="009F59F0"/>
    <w:rsid w:val="009F5A2D"/>
    <w:rsid w:val="009F5A5B"/>
    <w:rsid w:val="009F5ACD"/>
    <w:rsid w:val="009F5BAE"/>
    <w:rsid w:val="009F5C1B"/>
    <w:rsid w:val="009F5CEA"/>
    <w:rsid w:val="009F5D6E"/>
    <w:rsid w:val="009F5DBC"/>
    <w:rsid w:val="009F5E25"/>
    <w:rsid w:val="009F5E2C"/>
    <w:rsid w:val="009F5F39"/>
    <w:rsid w:val="009F5F49"/>
    <w:rsid w:val="009F5F56"/>
    <w:rsid w:val="009F5F61"/>
    <w:rsid w:val="009F5FC0"/>
    <w:rsid w:val="009F5FD6"/>
    <w:rsid w:val="009F5FD7"/>
    <w:rsid w:val="009F6001"/>
    <w:rsid w:val="009F6037"/>
    <w:rsid w:val="009F6083"/>
    <w:rsid w:val="009F60A6"/>
    <w:rsid w:val="009F6148"/>
    <w:rsid w:val="009F6220"/>
    <w:rsid w:val="009F6340"/>
    <w:rsid w:val="009F634B"/>
    <w:rsid w:val="009F635A"/>
    <w:rsid w:val="009F6375"/>
    <w:rsid w:val="009F63BD"/>
    <w:rsid w:val="009F63CB"/>
    <w:rsid w:val="009F63D0"/>
    <w:rsid w:val="009F646D"/>
    <w:rsid w:val="009F64D4"/>
    <w:rsid w:val="009F6571"/>
    <w:rsid w:val="009F670A"/>
    <w:rsid w:val="009F68B0"/>
    <w:rsid w:val="009F694B"/>
    <w:rsid w:val="009F6967"/>
    <w:rsid w:val="009F69AE"/>
    <w:rsid w:val="009F69B0"/>
    <w:rsid w:val="009F6A9A"/>
    <w:rsid w:val="009F6ACF"/>
    <w:rsid w:val="009F6B97"/>
    <w:rsid w:val="009F6C3A"/>
    <w:rsid w:val="009F6C76"/>
    <w:rsid w:val="009F6C86"/>
    <w:rsid w:val="009F6CD0"/>
    <w:rsid w:val="009F6CDF"/>
    <w:rsid w:val="009F6D14"/>
    <w:rsid w:val="009F6D2E"/>
    <w:rsid w:val="009F6DD1"/>
    <w:rsid w:val="009F6E49"/>
    <w:rsid w:val="009F6F1F"/>
    <w:rsid w:val="009F6F28"/>
    <w:rsid w:val="009F6FF4"/>
    <w:rsid w:val="009F711B"/>
    <w:rsid w:val="009F7135"/>
    <w:rsid w:val="009F725C"/>
    <w:rsid w:val="009F72C2"/>
    <w:rsid w:val="009F72F2"/>
    <w:rsid w:val="009F7322"/>
    <w:rsid w:val="009F7364"/>
    <w:rsid w:val="009F73B8"/>
    <w:rsid w:val="009F7513"/>
    <w:rsid w:val="009F752F"/>
    <w:rsid w:val="009F7536"/>
    <w:rsid w:val="009F7625"/>
    <w:rsid w:val="009F762B"/>
    <w:rsid w:val="009F76B8"/>
    <w:rsid w:val="009F7769"/>
    <w:rsid w:val="009F7806"/>
    <w:rsid w:val="009F7862"/>
    <w:rsid w:val="009F786B"/>
    <w:rsid w:val="009F7883"/>
    <w:rsid w:val="009F7929"/>
    <w:rsid w:val="009F798E"/>
    <w:rsid w:val="009F7990"/>
    <w:rsid w:val="009F7A50"/>
    <w:rsid w:val="009F7A58"/>
    <w:rsid w:val="009F7A79"/>
    <w:rsid w:val="009F7B0B"/>
    <w:rsid w:val="009F7BEE"/>
    <w:rsid w:val="009F7CDA"/>
    <w:rsid w:val="009F7D12"/>
    <w:rsid w:val="009F7D59"/>
    <w:rsid w:val="009F7E31"/>
    <w:rsid w:val="009F7F0C"/>
    <w:rsid w:val="009F7F16"/>
    <w:rsid w:val="009F7F24"/>
    <w:rsid w:val="00A00053"/>
    <w:rsid w:val="00A000F6"/>
    <w:rsid w:val="00A00162"/>
    <w:rsid w:val="00A00220"/>
    <w:rsid w:val="00A002A1"/>
    <w:rsid w:val="00A002B5"/>
    <w:rsid w:val="00A0031E"/>
    <w:rsid w:val="00A0035D"/>
    <w:rsid w:val="00A00430"/>
    <w:rsid w:val="00A00431"/>
    <w:rsid w:val="00A004F4"/>
    <w:rsid w:val="00A006EB"/>
    <w:rsid w:val="00A0075F"/>
    <w:rsid w:val="00A00768"/>
    <w:rsid w:val="00A0082F"/>
    <w:rsid w:val="00A008CC"/>
    <w:rsid w:val="00A008EB"/>
    <w:rsid w:val="00A0094F"/>
    <w:rsid w:val="00A0098B"/>
    <w:rsid w:val="00A00A63"/>
    <w:rsid w:val="00A00A7E"/>
    <w:rsid w:val="00A00AF4"/>
    <w:rsid w:val="00A00BC8"/>
    <w:rsid w:val="00A00BF2"/>
    <w:rsid w:val="00A00BF3"/>
    <w:rsid w:val="00A00C6F"/>
    <w:rsid w:val="00A00DB2"/>
    <w:rsid w:val="00A00EEF"/>
    <w:rsid w:val="00A00F02"/>
    <w:rsid w:val="00A00F3C"/>
    <w:rsid w:val="00A00FAA"/>
    <w:rsid w:val="00A00FEB"/>
    <w:rsid w:val="00A0120E"/>
    <w:rsid w:val="00A01308"/>
    <w:rsid w:val="00A013D3"/>
    <w:rsid w:val="00A01403"/>
    <w:rsid w:val="00A014D9"/>
    <w:rsid w:val="00A01597"/>
    <w:rsid w:val="00A017A7"/>
    <w:rsid w:val="00A01825"/>
    <w:rsid w:val="00A01942"/>
    <w:rsid w:val="00A01945"/>
    <w:rsid w:val="00A01959"/>
    <w:rsid w:val="00A01977"/>
    <w:rsid w:val="00A01A5B"/>
    <w:rsid w:val="00A01A74"/>
    <w:rsid w:val="00A01B2E"/>
    <w:rsid w:val="00A01BA8"/>
    <w:rsid w:val="00A01DCC"/>
    <w:rsid w:val="00A01E21"/>
    <w:rsid w:val="00A01E53"/>
    <w:rsid w:val="00A01ED7"/>
    <w:rsid w:val="00A01EFC"/>
    <w:rsid w:val="00A01F77"/>
    <w:rsid w:val="00A0201F"/>
    <w:rsid w:val="00A02040"/>
    <w:rsid w:val="00A02094"/>
    <w:rsid w:val="00A020F3"/>
    <w:rsid w:val="00A02120"/>
    <w:rsid w:val="00A02194"/>
    <w:rsid w:val="00A021D8"/>
    <w:rsid w:val="00A021F4"/>
    <w:rsid w:val="00A021F6"/>
    <w:rsid w:val="00A02210"/>
    <w:rsid w:val="00A02213"/>
    <w:rsid w:val="00A0222F"/>
    <w:rsid w:val="00A0223E"/>
    <w:rsid w:val="00A02525"/>
    <w:rsid w:val="00A02555"/>
    <w:rsid w:val="00A025AA"/>
    <w:rsid w:val="00A025CD"/>
    <w:rsid w:val="00A025D0"/>
    <w:rsid w:val="00A025EB"/>
    <w:rsid w:val="00A026AE"/>
    <w:rsid w:val="00A027B1"/>
    <w:rsid w:val="00A02818"/>
    <w:rsid w:val="00A028AC"/>
    <w:rsid w:val="00A0294B"/>
    <w:rsid w:val="00A02954"/>
    <w:rsid w:val="00A029B2"/>
    <w:rsid w:val="00A02A09"/>
    <w:rsid w:val="00A02AD2"/>
    <w:rsid w:val="00A02AD8"/>
    <w:rsid w:val="00A02B28"/>
    <w:rsid w:val="00A02B41"/>
    <w:rsid w:val="00A02CD9"/>
    <w:rsid w:val="00A02CEB"/>
    <w:rsid w:val="00A02D70"/>
    <w:rsid w:val="00A02DBD"/>
    <w:rsid w:val="00A02E72"/>
    <w:rsid w:val="00A02E73"/>
    <w:rsid w:val="00A02EC9"/>
    <w:rsid w:val="00A03066"/>
    <w:rsid w:val="00A030D7"/>
    <w:rsid w:val="00A0311C"/>
    <w:rsid w:val="00A03141"/>
    <w:rsid w:val="00A032B4"/>
    <w:rsid w:val="00A0332D"/>
    <w:rsid w:val="00A0335E"/>
    <w:rsid w:val="00A033A4"/>
    <w:rsid w:val="00A033B0"/>
    <w:rsid w:val="00A033E6"/>
    <w:rsid w:val="00A033F4"/>
    <w:rsid w:val="00A034B4"/>
    <w:rsid w:val="00A03539"/>
    <w:rsid w:val="00A035CD"/>
    <w:rsid w:val="00A036D6"/>
    <w:rsid w:val="00A03723"/>
    <w:rsid w:val="00A0375B"/>
    <w:rsid w:val="00A0378C"/>
    <w:rsid w:val="00A037A0"/>
    <w:rsid w:val="00A037BF"/>
    <w:rsid w:val="00A0385E"/>
    <w:rsid w:val="00A038FB"/>
    <w:rsid w:val="00A039D2"/>
    <w:rsid w:val="00A039DB"/>
    <w:rsid w:val="00A03A3E"/>
    <w:rsid w:val="00A03A40"/>
    <w:rsid w:val="00A03A5B"/>
    <w:rsid w:val="00A03B3E"/>
    <w:rsid w:val="00A03B58"/>
    <w:rsid w:val="00A03B99"/>
    <w:rsid w:val="00A03B9E"/>
    <w:rsid w:val="00A03BF8"/>
    <w:rsid w:val="00A03C6A"/>
    <w:rsid w:val="00A03D0C"/>
    <w:rsid w:val="00A03D6A"/>
    <w:rsid w:val="00A03F6C"/>
    <w:rsid w:val="00A0400E"/>
    <w:rsid w:val="00A04100"/>
    <w:rsid w:val="00A04147"/>
    <w:rsid w:val="00A0417B"/>
    <w:rsid w:val="00A0420E"/>
    <w:rsid w:val="00A04218"/>
    <w:rsid w:val="00A04286"/>
    <w:rsid w:val="00A042F5"/>
    <w:rsid w:val="00A04404"/>
    <w:rsid w:val="00A0441F"/>
    <w:rsid w:val="00A04470"/>
    <w:rsid w:val="00A044E3"/>
    <w:rsid w:val="00A045B4"/>
    <w:rsid w:val="00A045BD"/>
    <w:rsid w:val="00A0461C"/>
    <w:rsid w:val="00A0466C"/>
    <w:rsid w:val="00A04685"/>
    <w:rsid w:val="00A046AD"/>
    <w:rsid w:val="00A046CD"/>
    <w:rsid w:val="00A046FA"/>
    <w:rsid w:val="00A04764"/>
    <w:rsid w:val="00A04769"/>
    <w:rsid w:val="00A047AF"/>
    <w:rsid w:val="00A047FF"/>
    <w:rsid w:val="00A0487E"/>
    <w:rsid w:val="00A048F1"/>
    <w:rsid w:val="00A04925"/>
    <w:rsid w:val="00A04995"/>
    <w:rsid w:val="00A049AB"/>
    <w:rsid w:val="00A04ADD"/>
    <w:rsid w:val="00A04B1D"/>
    <w:rsid w:val="00A04B7A"/>
    <w:rsid w:val="00A04BE7"/>
    <w:rsid w:val="00A04CFB"/>
    <w:rsid w:val="00A04E14"/>
    <w:rsid w:val="00A04F35"/>
    <w:rsid w:val="00A0503A"/>
    <w:rsid w:val="00A05124"/>
    <w:rsid w:val="00A05200"/>
    <w:rsid w:val="00A05210"/>
    <w:rsid w:val="00A052AD"/>
    <w:rsid w:val="00A0534C"/>
    <w:rsid w:val="00A05430"/>
    <w:rsid w:val="00A05527"/>
    <w:rsid w:val="00A055B6"/>
    <w:rsid w:val="00A0568F"/>
    <w:rsid w:val="00A056AB"/>
    <w:rsid w:val="00A056F1"/>
    <w:rsid w:val="00A05822"/>
    <w:rsid w:val="00A05826"/>
    <w:rsid w:val="00A0585D"/>
    <w:rsid w:val="00A05865"/>
    <w:rsid w:val="00A0588F"/>
    <w:rsid w:val="00A058A3"/>
    <w:rsid w:val="00A058A7"/>
    <w:rsid w:val="00A058C1"/>
    <w:rsid w:val="00A05928"/>
    <w:rsid w:val="00A05A38"/>
    <w:rsid w:val="00A05A3D"/>
    <w:rsid w:val="00A05B75"/>
    <w:rsid w:val="00A05BE2"/>
    <w:rsid w:val="00A05C0E"/>
    <w:rsid w:val="00A05C79"/>
    <w:rsid w:val="00A05CE4"/>
    <w:rsid w:val="00A05D02"/>
    <w:rsid w:val="00A05D48"/>
    <w:rsid w:val="00A05DAB"/>
    <w:rsid w:val="00A05F54"/>
    <w:rsid w:val="00A05FC1"/>
    <w:rsid w:val="00A0602A"/>
    <w:rsid w:val="00A06137"/>
    <w:rsid w:val="00A06176"/>
    <w:rsid w:val="00A06193"/>
    <w:rsid w:val="00A0628C"/>
    <w:rsid w:val="00A062E2"/>
    <w:rsid w:val="00A0647A"/>
    <w:rsid w:val="00A0654E"/>
    <w:rsid w:val="00A06651"/>
    <w:rsid w:val="00A06709"/>
    <w:rsid w:val="00A06747"/>
    <w:rsid w:val="00A067C2"/>
    <w:rsid w:val="00A067F5"/>
    <w:rsid w:val="00A06918"/>
    <w:rsid w:val="00A069F5"/>
    <w:rsid w:val="00A06A2E"/>
    <w:rsid w:val="00A06B71"/>
    <w:rsid w:val="00A06BB8"/>
    <w:rsid w:val="00A06DD6"/>
    <w:rsid w:val="00A06E84"/>
    <w:rsid w:val="00A06F20"/>
    <w:rsid w:val="00A06F2F"/>
    <w:rsid w:val="00A06FFF"/>
    <w:rsid w:val="00A070B8"/>
    <w:rsid w:val="00A070D5"/>
    <w:rsid w:val="00A07180"/>
    <w:rsid w:val="00A07210"/>
    <w:rsid w:val="00A07216"/>
    <w:rsid w:val="00A07259"/>
    <w:rsid w:val="00A072A7"/>
    <w:rsid w:val="00A072E2"/>
    <w:rsid w:val="00A07371"/>
    <w:rsid w:val="00A0740B"/>
    <w:rsid w:val="00A07414"/>
    <w:rsid w:val="00A074E5"/>
    <w:rsid w:val="00A07527"/>
    <w:rsid w:val="00A07606"/>
    <w:rsid w:val="00A07625"/>
    <w:rsid w:val="00A0762C"/>
    <w:rsid w:val="00A07977"/>
    <w:rsid w:val="00A07990"/>
    <w:rsid w:val="00A07A2C"/>
    <w:rsid w:val="00A07BE1"/>
    <w:rsid w:val="00A07C68"/>
    <w:rsid w:val="00A07E39"/>
    <w:rsid w:val="00A07F02"/>
    <w:rsid w:val="00A07F45"/>
    <w:rsid w:val="00A07F6F"/>
    <w:rsid w:val="00A07F92"/>
    <w:rsid w:val="00A07F97"/>
    <w:rsid w:val="00A07FB4"/>
    <w:rsid w:val="00A1038F"/>
    <w:rsid w:val="00A104B4"/>
    <w:rsid w:val="00A104F9"/>
    <w:rsid w:val="00A104FC"/>
    <w:rsid w:val="00A1054A"/>
    <w:rsid w:val="00A105BE"/>
    <w:rsid w:val="00A10601"/>
    <w:rsid w:val="00A10666"/>
    <w:rsid w:val="00A106BB"/>
    <w:rsid w:val="00A10750"/>
    <w:rsid w:val="00A1085C"/>
    <w:rsid w:val="00A108C7"/>
    <w:rsid w:val="00A1096A"/>
    <w:rsid w:val="00A1099D"/>
    <w:rsid w:val="00A10AAB"/>
    <w:rsid w:val="00A10AD2"/>
    <w:rsid w:val="00A10B10"/>
    <w:rsid w:val="00A10B13"/>
    <w:rsid w:val="00A10B62"/>
    <w:rsid w:val="00A10BFB"/>
    <w:rsid w:val="00A10C5B"/>
    <w:rsid w:val="00A10CEA"/>
    <w:rsid w:val="00A10CF3"/>
    <w:rsid w:val="00A10DF8"/>
    <w:rsid w:val="00A10E7E"/>
    <w:rsid w:val="00A10F57"/>
    <w:rsid w:val="00A10F9C"/>
    <w:rsid w:val="00A11061"/>
    <w:rsid w:val="00A1107A"/>
    <w:rsid w:val="00A110A0"/>
    <w:rsid w:val="00A11105"/>
    <w:rsid w:val="00A11253"/>
    <w:rsid w:val="00A11404"/>
    <w:rsid w:val="00A11475"/>
    <w:rsid w:val="00A1152E"/>
    <w:rsid w:val="00A11555"/>
    <w:rsid w:val="00A11557"/>
    <w:rsid w:val="00A115E9"/>
    <w:rsid w:val="00A116B5"/>
    <w:rsid w:val="00A116EB"/>
    <w:rsid w:val="00A117C9"/>
    <w:rsid w:val="00A117EE"/>
    <w:rsid w:val="00A118C0"/>
    <w:rsid w:val="00A118EC"/>
    <w:rsid w:val="00A11A31"/>
    <w:rsid w:val="00A11A51"/>
    <w:rsid w:val="00A11A65"/>
    <w:rsid w:val="00A11A77"/>
    <w:rsid w:val="00A11B7A"/>
    <w:rsid w:val="00A11BD3"/>
    <w:rsid w:val="00A11BD5"/>
    <w:rsid w:val="00A11BF7"/>
    <w:rsid w:val="00A11C2B"/>
    <w:rsid w:val="00A11C33"/>
    <w:rsid w:val="00A11C4F"/>
    <w:rsid w:val="00A11C63"/>
    <w:rsid w:val="00A11DBB"/>
    <w:rsid w:val="00A11DC1"/>
    <w:rsid w:val="00A11DFB"/>
    <w:rsid w:val="00A11E0F"/>
    <w:rsid w:val="00A11E39"/>
    <w:rsid w:val="00A11E5A"/>
    <w:rsid w:val="00A11E6B"/>
    <w:rsid w:val="00A11EA4"/>
    <w:rsid w:val="00A11F86"/>
    <w:rsid w:val="00A12007"/>
    <w:rsid w:val="00A120A3"/>
    <w:rsid w:val="00A1210A"/>
    <w:rsid w:val="00A1211A"/>
    <w:rsid w:val="00A12164"/>
    <w:rsid w:val="00A121F4"/>
    <w:rsid w:val="00A122A6"/>
    <w:rsid w:val="00A12425"/>
    <w:rsid w:val="00A12562"/>
    <w:rsid w:val="00A1256E"/>
    <w:rsid w:val="00A125E6"/>
    <w:rsid w:val="00A12629"/>
    <w:rsid w:val="00A1265F"/>
    <w:rsid w:val="00A12691"/>
    <w:rsid w:val="00A126A5"/>
    <w:rsid w:val="00A1273D"/>
    <w:rsid w:val="00A12781"/>
    <w:rsid w:val="00A127CC"/>
    <w:rsid w:val="00A1281D"/>
    <w:rsid w:val="00A1285A"/>
    <w:rsid w:val="00A129CB"/>
    <w:rsid w:val="00A12A15"/>
    <w:rsid w:val="00A12A44"/>
    <w:rsid w:val="00A12A54"/>
    <w:rsid w:val="00A12B5C"/>
    <w:rsid w:val="00A12B65"/>
    <w:rsid w:val="00A12B7A"/>
    <w:rsid w:val="00A12B94"/>
    <w:rsid w:val="00A12BA3"/>
    <w:rsid w:val="00A12C67"/>
    <w:rsid w:val="00A12C6A"/>
    <w:rsid w:val="00A12CA2"/>
    <w:rsid w:val="00A12CA7"/>
    <w:rsid w:val="00A12CBD"/>
    <w:rsid w:val="00A12CC2"/>
    <w:rsid w:val="00A12D51"/>
    <w:rsid w:val="00A12D85"/>
    <w:rsid w:val="00A12DBF"/>
    <w:rsid w:val="00A12E00"/>
    <w:rsid w:val="00A12E5E"/>
    <w:rsid w:val="00A12E6C"/>
    <w:rsid w:val="00A12E8A"/>
    <w:rsid w:val="00A12EA3"/>
    <w:rsid w:val="00A12EFC"/>
    <w:rsid w:val="00A12F05"/>
    <w:rsid w:val="00A12FB2"/>
    <w:rsid w:val="00A12FFE"/>
    <w:rsid w:val="00A130B8"/>
    <w:rsid w:val="00A130BB"/>
    <w:rsid w:val="00A130F6"/>
    <w:rsid w:val="00A1312B"/>
    <w:rsid w:val="00A1314B"/>
    <w:rsid w:val="00A1317C"/>
    <w:rsid w:val="00A1320E"/>
    <w:rsid w:val="00A13281"/>
    <w:rsid w:val="00A132EF"/>
    <w:rsid w:val="00A1333D"/>
    <w:rsid w:val="00A1369F"/>
    <w:rsid w:val="00A1370A"/>
    <w:rsid w:val="00A1382F"/>
    <w:rsid w:val="00A13872"/>
    <w:rsid w:val="00A138A2"/>
    <w:rsid w:val="00A13A2C"/>
    <w:rsid w:val="00A13A75"/>
    <w:rsid w:val="00A13BA1"/>
    <w:rsid w:val="00A13D5F"/>
    <w:rsid w:val="00A13D8D"/>
    <w:rsid w:val="00A13DF0"/>
    <w:rsid w:val="00A13E88"/>
    <w:rsid w:val="00A13FE9"/>
    <w:rsid w:val="00A140F7"/>
    <w:rsid w:val="00A142E4"/>
    <w:rsid w:val="00A14453"/>
    <w:rsid w:val="00A1447F"/>
    <w:rsid w:val="00A144FE"/>
    <w:rsid w:val="00A14506"/>
    <w:rsid w:val="00A1456F"/>
    <w:rsid w:val="00A145B5"/>
    <w:rsid w:val="00A1466D"/>
    <w:rsid w:val="00A14751"/>
    <w:rsid w:val="00A14776"/>
    <w:rsid w:val="00A14813"/>
    <w:rsid w:val="00A14874"/>
    <w:rsid w:val="00A14920"/>
    <w:rsid w:val="00A149C7"/>
    <w:rsid w:val="00A14A41"/>
    <w:rsid w:val="00A14B3F"/>
    <w:rsid w:val="00A14C26"/>
    <w:rsid w:val="00A14DA7"/>
    <w:rsid w:val="00A14E12"/>
    <w:rsid w:val="00A14F53"/>
    <w:rsid w:val="00A14F61"/>
    <w:rsid w:val="00A14FD5"/>
    <w:rsid w:val="00A152B9"/>
    <w:rsid w:val="00A15344"/>
    <w:rsid w:val="00A1548C"/>
    <w:rsid w:val="00A155E3"/>
    <w:rsid w:val="00A1560F"/>
    <w:rsid w:val="00A1563C"/>
    <w:rsid w:val="00A15657"/>
    <w:rsid w:val="00A156B3"/>
    <w:rsid w:val="00A157C1"/>
    <w:rsid w:val="00A15875"/>
    <w:rsid w:val="00A15A1F"/>
    <w:rsid w:val="00A15B6C"/>
    <w:rsid w:val="00A15C52"/>
    <w:rsid w:val="00A15C5A"/>
    <w:rsid w:val="00A15D5A"/>
    <w:rsid w:val="00A15D7B"/>
    <w:rsid w:val="00A15D80"/>
    <w:rsid w:val="00A15D89"/>
    <w:rsid w:val="00A15E05"/>
    <w:rsid w:val="00A15EA1"/>
    <w:rsid w:val="00A15EF1"/>
    <w:rsid w:val="00A15EF4"/>
    <w:rsid w:val="00A15F3F"/>
    <w:rsid w:val="00A15F5A"/>
    <w:rsid w:val="00A15F97"/>
    <w:rsid w:val="00A160AC"/>
    <w:rsid w:val="00A160EE"/>
    <w:rsid w:val="00A160FD"/>
    <w:rsid w:val="00A16143"/>
    <w:rsid w:val="00A16146"/>
    <w:rsid w:val="00A1618C"/>
    <w:rsid w:val="00A16226"/>
    <w:rsid w:val="00A1631A"/>
    <w:rsid w:val="00A16378"/>
    <w:rsid w:val="00A163C0"/>
    <w:rsid w:val="00A1645F"/>
    <w:rsid w:val="00A16471"/>
    <w:rsid w:val="00A16530"/>
    <w:rsid w:val="00A1657E"/>
    <w:rsid w:val="00A1658C"/>
    <w:rsid w:val="00A1664D"/>
    <w:rsid w:val="00A16663"/>
    <w:rsid w:val="00A167B8"/>
    <w:rsid w:val="00A167E5"/>
    <w:rsid w:val="00A168BC"/>
    <w:rsid w:val="00A16931"/>
    <w:rsid w:val="00A16933"/>
    <w:rsid w:val="00A16942"/>
    <w:rsid w:val="00A169AD"/>
    <w:rsid w:val="00A169DA"/>
    <w:rsid w:val="00A16A97"/>
    <w:rsid w:val="00A16AAE"/>
    <w:rsid w:val="00A16AE6"/>
    <w:rsid w:val="00A16BB0"/>
    <w:rsid w:val="00A16BB5"/>
    <w:rsid w:val="00A16BCD"/>
    <w:rsid w:val="00A16BFB"/>
    <w:rsid w:val="00A16D12"/>
    <w:rsid w:val="00A16D82"/>
    <w:rsid w:val="00A16DAF"/>
    <w:rsid w:val="00A16E4F"/>
    <w:rsid w:val="00A16E8A"/>
    <w:rsid w:val="00A16F24"/>
    <w:rsid w:val="00A16F35"/>
    <w:rsid w:val="00A16FA3"/>
    <w:rsid w:val="00A16FC6"/>
    <w:rsid w:val="00A17072"/>
    <w:rsid w:val="00A1713F"/>
    <w:rsid w:val="00A171A0"/>
    <w:rsid w:val="00A171A9"/>
    <w:rsid w:val="00A1722D"/>
    <w:rsid w:val="00A172B3"/>
    <w:rsid w:val="00A17343"/>
    <w:rsid w:val="00A1742F"/>
    <w:rsid w:val="00A17474"/>
    <w:rsid w:val="00A174DF"/>
    <w:rsid w:val="00A175C5"/>
    <w:rsid w:val="00A176B7"/>
    <w:rsid w:val="00A17804"/>
    <w:rsid w:val="00A1786B"/>
    <w:rsid w:val="00A1790C"/>
    <w:rsid w:val="00A17949"/>
    <w:rsid w:val="00A179A7"/>
    <w:rsid w:val="00A17A72"/>
    <w:rsid w:val="00A17BAE"/>
    <w:rsid w:val="00A17BF6"/>
    <w:rsid w:val="00A17CCF"/>
    <w:rsid w:val="00A17D7E"/>
    <w:rsid w:val="00A17E71"/>
    <w:rsid w:val="00A17F57"/>
    <w:rsid w:val="00A17FFE"/>
    <w:rsid w:val="00A20063"/>
    <w:rsid w:val="00A20068"/>
    <w:rsid w:val="00A200B2"/>
    <w:rsid w:val="00A201B7"/>
    <w:rsid w:val="00A20392"/>
    <w:rsid w:val="00A203D3"/>
    <w:rsid w:val="00A20416"/>
    <w:rsid w:val="00A2046F"/>
    <w:rsid w:val="00A204AC"/>
    <w:rsid w:val="00A20582"/>
    <w:rsid w:val="00A20628"/>
    <w:rsid w:val="00A20696"/>
    <w:rsid w:val="00A206E7"/>
    <w:rsid w:val="00A207B3"/>
    <w:rsid w:val="00A207C0"/>
    <w:rsid w:val="00A20892"/>
    <w:rsid w:val="00A20901"/>
    <w:rsid w:val="00A20989"/>
    <w:rsid w:val="00A20A52"/>
    <w:rsid w:val="00A20B0B"/>
    <w:rsid w:val="00A20B8B"/>
    <w:rsid w:val="00A20BC3"/>
    <w:rsid w:val="00A20BDE"/>
    <w:rsid w:val="00A20CA9"/>
    <w:rsid w:val="00A20CD3"/>
    <w:rsid w:val="00A20E34"/>
    <w:rsid w:val="00A21045"/>
    <w:rsid w:val="00A211B2"/>
    <w:rsid w:val="00A211C2"/>
    <w:rsid w:val="00A21228"/>
    <w:rsid w:val="00A2136E"/>
    <w:rsid w:val="00A2137E"/>
    <w:rsid w:val="00A213A2"/>
    <w:rsid w:val="00A213F0"/>
    <w:rsid w:val="00A214EE"/>
    <w:rsid w:val="00A21501"/>
    <w:rsid w:val="00A21526"/>
    <w:rsid w:val="00A21545"/>
    <w:rsid w:val="00A21613"/>
    <w:rsid w:val="00A21680"/>
    <w:rsid w:val="00A2171E"/>
    <w:rsid w:val="00A21722"/>
    <w:rsid w:val="00A21731"/>
    <w:rsid w:val="00A21777"/>
    <w:rsid w:val="00A218B0"/>
    <w:rsid w:val="00A218BE"/>
    <w:rsid w:val="00A218CC"/>
    <w:rsid w:val="00A21A3D"/>
    <w:rsid w:val="00A21AE4"/>
    <w:rsid w:val="00A21B4D"/>
    <w:rsid w:val="00A21B57"/>
    <w:rsid w:val="00A21B8F"/>
    <w:rsid w:val="00A21B96"/>
    <w:rsid w:val="00A21B9B"/>
    <w:rsid w:val="00A21C23"/>
    <w:rsid w:val="00A21CE3"/>
    <w:rsid w:val="00A21CF7"/>
    <w:rsid w:val="00A21E85"/>
    <w:rsid w:val="00A21EF1"/>
    <w:rsid w:val="00A21F3B"/>
    <w:rsid w:val="00A21F4D"/>
    <w:rsid w:val="00A21F7D"/>
    <w:rsid w:val="00A21F8C"/>
    <w:rsid w:val="00A21FF4"/>
    <w:rsid w:val="00A220B2"/>
    <w:rsid w:val="00A22134"/>
    <w:rsid w:val="00A22137"/>
    <w:rsid w:val="00A22144"/>
    <w:rsid w:val="00A221B9"/>
    <w:rsid w:val="00A22369"/>
    <w:rsid w:val="00A22413"/>
    <w:rsid w:val="00A224AA"/>
    <w:rsid w:val="00A22503"/>
    <w:rsid w:val="00A22513"/>
    <w:rsid w:val="00A225BD"/>
    <w:rsid w:val="00A225F3"/>
    <w:rsid w:val="00A225FC"/>
    <w:rsid w:val="00A22618"/>
    <w:rsid w:val="00A226AA"/>
    <w:rsid w:val="00A22751"/>
    <w:rsid w:val="00A2278C"/>
    <w:rsid w:val="00A2285F"/>
    <w:rsid w:val="00A228E4"/>
    <w:rsid w:val="00A22946"/>
    <w:rsid w:val="00A2298F"/>
    <w:rsid w:val="00A22998"/>
    <w:rsid w:val="00A22999"/>
    <w:rsid w:val="00A229A9"/>
    <w:rsid w:val="00A229C8"/>
    <w:rsid w:val="00A229D9"/>
    <w:rsid w:val="00A22A0F"/>
    <w:rsid w:val="00A22B2F"/>
    <w:rsid w:val="00A22B34"/>
    <w:rsid w:val="00A22B5A"/>
    <w:rsid w:val="00A22B81"/>
    <w:rsid w:val="00A22C0F"/>
    <w:rsid w:val="00A22CB8"/>
    <w:rsid w:val="00A22CF5"/>
    <w:rsid w:val="00A22D38"/>
    <w:rsid w:val="00A22DC3"/>
    <w:rsid w:val="00A22E89"/>
    <w:rsid w:val="00A22F9E"/>
    <w:rsid w:val="00A22FA5"/>
    <w:rsid w:val="00A230FE"/>
    <w:rsid w:val="00A2317D"/>
    <w:rsid w:val="00A231C5"/>
    <w:rsid w:val="00A2323C"/>
    <w:rsid w:val="00A2324A"/>
    <w:rsid w:val="00A2325F"/>
    <w:rsid w:val="00A23275"/>
    <w:rsid w:val="00A232C5"/>
    <w:rsid w:val="00A232CD"/>
    <w:rsid w:val="00A23373"/>
    <w:rsid w:val="00A233DC"/>
    <w:rsid w:val="00A233DE"/>
    <w:rsid w:val="00A23431"/>
    <w:rsid w:val="00A234EA"/>
    <w:rsid w:val="00A23551"/>
    <w:rsid w:val="00A23582"/>
    <w:rsid w:val="00A235A2"/>
    <w:rsid w:val="00A235A6"/>
    <w:rsid w:val="00A235AA"/>
    <w:rsid w:val="00A236B7"/>
    <w:rsid w:val="00A236E1"/>
    <w:rsid w:val="00A2373F"/>
    <w:rsid w:val="00A23778"/>
    <w:rsid w:val="00A237F8"/>
    <w:rsid w:val="00A23802"/>
    <w:rsid w:val="00A23B8E"/>
    <w:rsid w:val="00A23BCE"/>
    <w:rsid w:val="00A23BF4"/>
    <w:rsid w:val="00A23DF1"/>
    <w:rsid w:val="00A23EB9"/>
    <w:rsid w:val="00A23F81"/>
    <w:rsid w:val="00A23FCE"/>
    <w:rsid w:val="00A24035"/>
    <w:rsid w:val="00A2417E"/>
    <w:rsid w:val="00A241A0"/>
    <w:rsid w:val="00A24203"/>
    <w:rsid w:val="00A244DC"/>
    <w:rsid w:val="00A245C2"/>
    <w:rsid w:val="00A245E1"/>
    <w:rsid w:val="00A24796"/>
    <w:rsid w:val="00A24999"/>
    <w:rsid w:val="00A249BE"/>
    <w:rsid w:val="00A24A39"/>
    <w:rsid w:val="00A24A8C"/>
    <w:rsid w:val="00A24B38"/>
    <w:rsid w:val="00A24C3A"/>
    <w:rsid w:val="00A24C98"/>
    <w:rsid w:val="00A24D4A"/>
    <w:rsid w:val="00A24D9A"/>
    <w:rsid w:val="00A24EDF"/>
    <w:rsid w:val="00A24EF4"/>
    <w:rsid w:val="00A24F2D"/>
    <w:rsid w:val="00A24F6C"/>
    <w:rsid w:val="00A2506D"/>
    <w:rsid w:val="00A25183"/>
    <w:rsid w:val="00A251C2"/>
    <w:rsid w:val="00A251C6"/>
    <w:rsid w:val="00A251E9"/>
    <w:rsid w:val="00A25274"/>
    <w:rsid w:val="00A25349"/>
    <w:rsid w:val="00A253D2"/>
    <w:rsid w:val="00A254F4"/>
    <w:rsid w:val="00A256D7"/>
    <w:rsid w:val="00A257A8"/>
    <w:rsid w:val="00A25886"/>
    <w:rsid w:val="00A258AD"/>
    <w:rsid w:val="00A2597E"/>
    <w:rsid w:val="00A25985"/>
    <w:rsid w:val="00A25AC5"/>
    <w:rsid w:val="00A25C0A"/>
    <w:rsid w:val="00A25D65"/>
    <w:rsid w:val="00A25D77"/>
    <w:rsid w:val="00A25DDD"/>
    <w:rsid w:val="00A25EBF"/>
    <w:rsid w:val="00A25ED1"/>
    <w:rsid w:val="00A25ED5"/>
    <w:rsid w:val="00A25F19"/>
    <w:rsid w:val="00A26082"/>
    <w:rsid w:val="00A260B3"/>
    <w:rsid w:val="00A261C5"/>
    <w:rsid w:val="00A26256"/>
    <w:rsid w:val="00A26288"/>
    <w:rsid w:val="00A263D6"/>
    <w:rsid w:val="00A2640D"/>
    <w:rsid w:val="00A2642C"/>
    <w:rsid w:val="00A264B8"/>
    <w:rsid w:val="00A266A2"/>
    <w:rsid w:val="00A267EA"/>
    <w:rsid w:val="00A26870"/>
    <w:rsid w:val="00A26907"/>
    <w:rsid w:val="00A26955"/>
    <w:rsid w:val="00A269AE"/>
    <w:rsid w:val="00A269CF"/>
    <w:rsid w:val="00A26A4A"/>
    <w:rsid w:val="00A26A87"/>
    <w:rsid w:val="00A26B24"/>
    <w:rsid w:val="00A26B3C"/>
    <w:rsid w:val="00A26C12"/>
    <w:rsid w:val="00A26CE3"/>
    <w:rsid w:val="00A26D7A"/>
    <w:rsid w:val="00A26D94"/>
    <w:rsid w:val="00A26EAC"/>
    <w:rsid w:val="00A2701D"/>
    <w:rsid w:val="00A27056"/>
    <w:rsid w:val="00A27083"/>
    <w:rsid w:val="00A270BF"/>
    <w:rsid w:val="00A2711A"/>
    <w:rsid w:val="00A27126"/>
    <w:rsid w:val="00A2713D"/>
    <w:rsid w:val="00A2714D"/>
    <w:rsid w:val="00A271A3"/>
    <w:rsid w:val="00A2723B"/>
    <w:rsid w:val="00A2723E"/>
    <w:rsid w:val="00A27241"/>
    <w:rsid w:val="00A2729D"/>
    <w:rsid w:val="00A272E2"/>
    <w:rsid w:val="00A272F2"/>
    <w:rsid w:val="00A27342"/>
    <w:rsid w:val="00A2736F"/>
    <w:rsid w:val="00A27380"/>
    <w:rsid w:val="00A27382"/>
    <w:rsid w:val="00A275D2"/>
    <w:rsid w:val="00A275D4"/>
    <w:rsid w:val="00A27795"/>
    <w:rsid w:val="00A27835"/>
    <w:rsid w:val="00A27845"/>
    <w:rsid w:val="00A27918"/>
    <w:rsid w:val="00A2795D"/>
    <w:rsid w:val="00A27A55"/>
    <w:rsid w:val="00A27ACE"/>
    <w:rsid w:val="00A27AF8"/>
    <w:rsid w:val="00A27B01"/>
    <w:rsid w:val="00A27B5C"/>
    <w:rsid w:val="00A27C29"/>
    <w:rsid w:val="00A27CDA"/>
    <w:rsid w:val="00A27CE6"/>
    <w:rsid w:val="00A27CF5"/>
    <w:rsid w:val="00A27D7C"/>
    <w:rsid w:val="00A27DD6"/>
    <w:rsid w:val="00A27E2E"/>
    <w:rsid w:val="00A27E4E"/>
    <w:rsid w:val="00A27E8A"/>
    <w:rsid w:val="00A27EBA"/>
    <w:rsid w:val="00A27F71"/>
    <w:rsid w:val="00A27FA3"/>
    <w:rsid w:val="00A3004D"/>
    <w:rsid w:val="00A30068"/>
    <w:rsid w:val="00A300AE"/>
    <w:rsid w:val="00A3010A"/>
    <w:rsid w:val="00A3011B"/>
    <w:rsid w:val="00A3012B"/>
    <w:rsid w:val="00A30264"/>
    <w:rsid w:val="00A30272"/>
    <w:rsid w:val="00A302FE"/>
    <w:rsid w:val="00A30320"/>
    <w:rsid w:val="00A30469"/>
    <w:rsid w:val="00A304A3"/>
    <w:rsid w:val="00A304A5"/>
    <w:rsid w:val="00A304C8"/>
    <w:rsid w:val="00A30565"/>
    <w:rsid w:val="00A305C6"/>
    <w:rsid w:val="00A3066B"/>
    <w:rsid w:val="00A30698"/>
    <w:rsid w:val="00A306F6"/>
    <w:rsid w:val="00A30744"/>
    <w:rsid w:val="00A30775"/>
    <w:rsid w:val="00A308F2"/>
    <w:rsid w:val="00A30936"/>
    <w:rsid w:val="00A30944"/>
    <w:rsid w:val="00A30A74"/>
    <w:rsid w:val="00A30AF3"/>
    <w:rsid w:val="00A30BF7"/>
    <w:rsid w:val="00A30CC6"/>
    <w:rsid w:val="00A30DB6"/>
    <w:rsid w:val="00A30DBB"/>
    <w:rsid w:val="00A30E6E"/>
    <w:rsid w:val="00A30E9A"/>
    <w:rsid w:val="00A31108"/>
    <w:rsid w:val="00A31121"/>
    <w:rsid w:val="00A31127"/>
    <w:rsid w:val="00A311C7"/>
    <w:rsid w:val="00A311FA"/>
    <w:rsid w:val="00A31248"/>
    <w:rsid w:val="00A3137B"/>
    <w:rsid w:val="00A31380"/>
    <w:rsid w:val="00A314C7"/>
    <w:rsid w:val="00A31575"/>
    <w:rsid w:val="00A31621"/>
    <w:rsid w:val="00A31660"/>
    <w:rsid w:val="00A31664"/>
    <w:rsid w:val="00A316A6"/>
    <w:rsid w:val="00A31757"/>
    <w:rsid w:val="00A317BF"/>
    <w:rsid w:val="00A31855"/>
    <w:rsid w:val="00A3188D"/>
    <w:rsid w:val="00A3194E"/>
    <w:rsid w:val="00A31A0C"/>
    <w:rsid w:val="00A31A77"/>
    <w:rsid w:val="00A31A8E"/>
    <w:rsid w:val="00A31BCA"/>
    <w:rsid w:val="00A31C28"/>
    <w:rsid w:val="00A31C6A"/>
    <w:rsid w:val="00A31CFE"/>
    <w:rsid w:val="00A31D62"/>
    <w:rsid w:val="00A31DE4"/>
    <w:rsid w:val="00A31DF4"/>
    <w:rsid w:val="00A31DFD"/>
    <w:rsid w:val="00A31E1E"/>
    <w:rsid w:val="00A31E30"/>
    <w:rsid w:val="00A31E40"/>
    <w:rsid w:val="00A31E47"/>
    <w:rsid w:val="00A31E61"/>
    <w:rsid w:val="00A31EF7"/>
    <w:rsid w:val="00A31F21"/>
    <w:rsid w:val="00A31F25"/>
    <w:rsid w:val="00A31F6B"/>
    <w:rsid w:val="00A320CB"/>
    <w:rsid w:val="00A3217C"/>
    <w:rsid w:val="00A321E6"/>
    <w:rsid w:val="00A3223C"/>
    <w:rsid w:val="00A32255"/>
    <w:rsid w:val="00A32345"/>
    <w:rsid w:val="00A323DF"/>
    <w:rsid w:val="00A323FB"/>
    <w:rsid w:val="00A32429"/>
    <w:rsid w:val="00A3243B"/>
    <w:rsid w:val="00A3246D"/>
    <w:rsid w:val="00A32530"/>
    <w:rsid w:val="00A32600"/>
    <w:rsid w:val="00A32631"/>
    <w:rsid w:val="00A3264A"/>
    <w:rsid w:val="00A3269D"/>
    <w:rsid w:val="00A32895"/>
    <w:rsid w:val="00A32934"/>
    <w:rsid w:val="00A329EE"/>
    <w:rsid w:val="00A32A26"/>
    <w:rsid w:val="00A32B94"/>
    <w:rsid w:val="00A32C50"/>
    <w:rsid w:val="00A32C97"/>
    <w:rsid w:val="00A32DC2"/>
    <w:rsid w:val="00A32E48"/>
    <w:rsid w:val="00A32EBE"/>
    <w:rsid w:val="00A33069"/>
    <w:rsid w:val="00A33134"/>
    <w:rsid w:val="00A331C2"/>
    <w:rsid w:val="00A331C7"/>
    <w:rsid w:val="00A33231"/>
    <w:rsid w:val="00A33241"/>
    <w:rsid w:val="00A332DC"/>
    <w:rsid w:val="00A33302"/>
    <w:rsid w:val="00A333B3"/>
    <w:rsid w:val="00A333D9"/>
    <w:rsid w:val="00A334AC"/>
    <w:rsid w:val="00A33582"/>
    <w:rsid w:val="00A3358A"/>
    <w:rsid w:val="00A335AD"/>
    <w:rsid w:val="00A335B1"/>
    <w:rsid w:val="00A335B6"/>
    <w:rsid w:val="00A3365C"/>
    <w:rsid w:val="00A33675"/>
    <w:rsid w:val="00A3378E"/>
    <w:rsid w:val="00A33A6F"/>
    <w:rsid w:val="00A33AB7"/>
    <w:rsid w:val="00A33AE3"/>
    <w:rsid w:val="00A33B7F"/>
    <w:rsid w:val="00A33C20"/>
    <w:rsid w:val="00A33C27"/>
    <w:rsid w:val="00A33C33"/>
    <w:rsid w:val="00A33CA3"/>
    <w:rsid w:val="00A33CE2"/>
    <w:rsid w:val="00A33D4B"/>
    <w:rsid w:val="00A33D5B"/>
    <w:rsid w:val="00A33D9E"/>
    <w:rsid w:val="00A33DFB"/>
    <w:rsid w:val="00A33F6A"/>
    <w:rsid w:val="00A34047"/>
    <w:rsid w:val="00A340C8"/>
    <w:rsid w:val="00A34100"/>
    <w:rsid w:val="00A34113"/>
    <w:rsid w:val="00A34122"/>
    <w:rsid w:val="00A34174"/>
    <w:rsid w:val="00A341F3"/>
    <w:rsid w:val="00A3433C"/>
    <w:rsid w:val="00A34395"/>
    <w:rsid w:val="00A344DC"/>
    <w:rsid w:val="00A3457C"/>
    <w:rsid w:val="00A345F8"/>
    <w:rsid w:val="00A346DE"/>
    <w:rsid w:val="00A346FA"/>
    <w:rsid w:val="00A3474F"/>
    <w:rsid w:val="00A3477F"/>
    <w:rsid w:val="00A347D1"/>
    <w:rsid w:val="00A347DC"/>
    <w:rsid w:val="00A3487E"/>
    <w:rsid w:val="00A34895"/>
    <w:rsid w:val="00A34A14"/>
    <w:rsid w:val="00A34AD1"/>
    <w:rsid w:val="00A34AEC"/>
    <w:rsid w:val="00A34B8D"/>
    <w:rsid w:val="00A34BAE"/>
    <w:rsid w:val="00A34BF9"/>
    <w:rsid w:val="00A34C30"/>
    <w:rsid w:val="00A34C56"/>
    <w:rsid w:val="00A34CCD"/>
    <w:rsid w:val="00A34CF8"/>
    <w:rsid w:val="00A34E58"/>
    <w:rsid w:val="00A34EC9"/>
    <w:rsid w:val="00A34F71"/>
    <w:rsid w:val="00A34FA5"/>
    <w:rsid w:val="00A35020"/>
    <w:rsid w:val="00A3506A"/>
    <w:rsid w:val="00A35152"/>
    <w:rsid w:val="00A35292"/>
    <w:rsid w:val="00A352F2"/>
    <w:rsid w:val="00A35364"/>
    <w:rsid w:val="00A3538C"/>
    <w:rsid w:val="00A353BD"/>
    <w:rsid w:val="00A353F3"/>
    <w:rsid w:val="00A3541C"/>
    <w:rsid w:val="00A35430"/>
    <w:rsid w:val="00A35439"/>
    <w:rsid w:val="00A354B1"/>
    <w:rsid w:val="00A354DB"/>
    <w:rsid w:val="00A355C1"/>
    <w:rsid w:val="00A355F1"/>
    <w:rsid w:val="00A35659"/>
    <w:rsid w:val="00A356C3"/>
    <w:rsid w:val="00A356EC"/>
    <w:rsid w:val="00A356FA"/>
    <w:rsid w:val="00A357DC"/>
    <w:rsid w:val="00A357EB"/>
    <w:rsid w:val="00A35806"/>
    <w:rsid w:val="00A358EE"/>
    <w:rsid w:val="00A35A3A"/>
    <w:rsid w:val="00A35ADE"/>
    <w:rsid w:val="00A35B18"/>
    <w:rsid w:val="00A35B5A"/>
    <w:rsid w:val="00A35BCA"/>
    <w:rsid w:val="00A35C82"/>
    <w:rsid w:val="00A35D1C"/>
    <w:rsid w:val="00A35DC5"/>
    <w:rsid w:val="00A35F02"/>
    <w:rsid w:val="00A35F31"/>
    <w:rsid w:val="00A3615B"/>
    <w:rsid w:val="00A36163"/>
    <w:rsid w:val="00A361AA"/>
    <w:rsid w:val="00A361C2"/>
    <w:rsid w:val="00A362B5"/>
    <w:rsid w:val="00A362F1"/>
    <w:rsid w:val="00A36330"/>
    <w:rsid w:val="00A3639A"/>
    <w:rsid w:val="00A363CC"/>
    <w:rsid w:val="00A36453"/>
    <w:rsid w:val="00A364E5"/>
    <w:rsid w:val="00A365BD"/>
    <w:rsid w:val="00A365FD"/>
    <w:rsid w:val="00A3664C"/>
    <w:rsid w:val="00A3666E"/>
    <w:rsid w:val="00A367A3"/>
    <w:rsid w:val="00A367C3"/>
    <w:rsid w:val="00A3682E"/>
    <w:rsid w:val="00A36881"/>
    <w:rsid w:val="00A3690B"/>
    <w:rsid w:val="00A36930"/>
    <w:rsid w:val="00A36955"/>
    <w:rsid w:val="00A36961"/>
    <w:rsid w:val="00A36A02"/>
    <w:rsid w:val="00A36A1A"/>
    <w:rsid w:val="00A36ACA"/>
    <w:rsid w:val="00A36B05"/>
    <w:rsid w:val="00A36B49"/>
    <w:rsid w:val="00A36B75"/>
    <w:rsid w:val="00A36BD6"/>
    <w:rsid w:val="00A36C36"/>
    <w:rsid w:val="00A36C78"/>
    <w:rsid w:val="00A36CB7"/>
    <w:rsid w:val="00A36D95"/>
    <w:rsid w:val="00A36FAE"/>
    <w:rsid w:val="00A37081"/>
    <w:rsid w:val="00A37085"/>
    <w:rsid w:val="00A370EB"/>
    <w:rsid w:val="00A371D6"/>
    <w:rsid w:val="00A37267"/>
    <w:rsid w:val="00A37272"/>
    <w:rsid w:val="00A372FD"/>
    <w:rsid w:val="00A37310"/>
    <w:rsid w:val="00A37345"/>
    <w:rsid w:val="00A3747C"/>
    <w:rsid w:val="00A37531"/>
    <w:rsid w:val="00A3768F"/>
    <w:rsid w:val="00A376A7"/>
    <w:rsid w:val="00A376EA"/>
    <w:rsid w:val="00A37739"/>
    <w:rsid w:val="00A37944"/>
    <w:rsid w:val="00A3794A"/>
    <w:rsid w:val="00A37A1B"/>
    <w:rsid w:val="00A37A1D"/>
    <w:rsid w:val="00A37A40"/>
    <w:rsid w:val="00A37A41"/>
    <w:rsid w:val="00A37AD4"/>
    <w:rsid w:val="00A37BE0"/>
    <w:rsid w:val="00A37C4C"/>
    <w:rsid w:val="00A37C62"/>
    <w:rsid w:val="00A37CC0"/>
    <w:rsid w:val="00A37D73"/>
    <w:rsid w:val="00A37E30"/>
    <w:rsid w:val="00A37F54"/>
    <w:rsid w:val="00A37F64"/>
    <w:rsid w:val="00A37FF0"/>
    <w:rsid w:val="00A400F5"/>
    <w:rsid w:val="00A402A8"/>
    <w:rsid w:val="00A402E2"/>
    <w:rsid w:val="00A40309"/>
    <w:rsid w:val="00A40346"/>
    <w:rsid w:val="00A4036D"/>
    <w:rsid w:val="00A40390"/>
    <w:rsid w:val="00A40434"/>
    <w:rsid w:val="00A405A2"/>
    <w:rsid w:val="00A40630"/>
    <w:rsid w:val="00A40682"/>
    <w:rsid w:val="00A407AE"/>
    <w:rsid w:val="00A40832"/>
    <w:rsid w:val="00A40836"/>
    <w:rsid w:val="00A4088B"/>
    <w:rsid w:val="00A4088C"/>
    <w:rsid w:val="00A4091E"/>
    <w:rsid w:val="00A40930"/>
    <w:rsid w:val="00A4094E"/>
    <w:rsid w:val="00A409AC"/>
    <w:rsid w:val="00A40CB2"/>
    <w:rsid w:val="00A40D4C"/>
    <w:rsid w:val="00A40D6F"/>
    <w:rsid w:val="00A40E66"/>
    <w:rsid w:val="00A40ED7"/>
    <w:rsid w:val="00A40F09"/>
    <w:rsid w:val="00A40F2A"/>
    <w:rsid w:val="00A40F5B"/>
    <w:rsid w:val="00A4105B"/>
    <w:rsid w:val="00A41062"/>
    <w:rsid w:val="00A4107E"/>
    <w:rsid w:val="00A410CD"/>
    <w:rsid w:val="00A411D1"/>
    <w:rsid w:val="00A41250"/>
    <w:rsid w:val="00A41251"/>
    <w:rsid w:val="00A412BA"/>
    <w:rsid w:val="00A413AB"/>
    <w:rsid w:val="00A413D8"/>
    <w:rsid w:val="00A41477"/>
    <w:rsid w:val="00A41484"/>
    <w:rsid w:val="00A415F3"/>
    <w:rsid w:val="00A4162D"/>
    <w:rsid w:val="00A416D5"/>
    <w:rsid w:val="00A416EE"/>
    <w:rsid w:val="00A41788"/>
    <w:rsid w:val="00A4180B"/>
    <w:rsid w:val="00A4186E"/>
    <w:rsid w:val="00A4189E"/>
    <w:rsid w:val="00A418EA"/>
    <w:rsid w:val="00A41926"/>
    <w:rsid w:val="00A4195E"/>
    <w:rsid w:val="00A419EB"/>
    <w:rsid w:val="00A419EC"/>
    <w:rsid w:val="00A41A77"/>
    <w:rsid w:val="00A41B1D"/>
    <w:rsid w:val="00A41B3B"/>
    <w:rsid w:val="00A41B5A"/>
    <w:rsid w:val="00A41B78"/>
    <w:rsid w:val="00A41C60"/>
    <w:rsid w:val="00A41CE5"/>
    <w:rsid w:val="00A41DB6"/>
    <w:rsid w:val="00A41DB9"/>
    <w:rsid w:val="00A41E23"/>
    <w:rsid w:val="00A41E5C"/>
    <w:rsid w:val="00A41E8F"/>
    <w:rsid w:val="00A41EA4"/>
    <w:rsid w:val="00A41EA5"/>
    <w:rsid w:val="00A41EEE"/>
    <w:rsid w:val="00A41F17"/>
    <w:rsid w:val="00A41F2A"/>
    <w:rsid w:val="00A41F5F"/>
    <w:rsid w:val="00A41FD9"/>
    <w:rsid w:val="00A41FFA"/>
    <w:rsid w:val="00A41FFD"/>
    <w:rsid w:val="00A42016"/>
    <w:rsid w:val="00A42060"/>
    <w:rsid w:val="00A42136"/>
    <w:rsid w:val="00A423CB"/>
    <w:rsid w:val="00A4244A"/>
    <w:rsid w:val="00A42498"/>
    <w:rsid w:val="00A424B6"/>
    <w:rsid w:val="00A424BE"/>
    <w:rsid w:val="00A42524"/>
    <w:rsid w:val="00A42563"/>
    <w:rsid w:val="00A425FB"/>
    <w:rsid w:val="00A42610"/>
    <w:rsid w:val="00A427B9"/>
    <w:rsid w:val="00A4280D"/>
    <w:rsid w:val="00A428B7"/>
    <w:rsid w:val="00A4292A"/>
    <w:rsid w:val="00A429E2"/>
    <w:rsid w:val="00A42A89"/>
    <w:rsid w:val="00A42B30"/>
    <w:rsid w:val="00A42BB9"/>
    <w:rsid w:val="00A42C0B"/>
    <w:rsid w:val="00A42C34"/>
    <w:rsid w:val="00A42C5E"/>
    <w:rsid w:val="00A42E40"/>
    <w:rsid w:val="00A42E8A"/>
    <w:rsid w:val="00A42E98"/>
    <w:rsid w:val="00A42FDE"/>
    <w:rsid w:val="00A430E1"/>
    <w:rsid w:val="00A430F1"/>
    <w:rsid w:val="00A43148"/>
    <w:rsid w:val="00A43150"/>
    <w:rsid w:val="00A4317C"/>
    <w:rsid w:val="00A431DA"/>
    <w:rsid w:val="00A43234"/>
    <w:rsid w:val="00A4328E"/>
    <w:rsid w:val="00A4329B"/>
    <w:rsid w:val="00A43334"/>
    <w:rsid w:val="00A434F9"/>
    <w:rsid w:val="00A43698"/>
    <w:rsid w:val="00A436A5"/>
    <w:rsid w:val="00A436D7"/>
    <w:rsid w:val="00A43773"/>
    <w:rsid w:val="00A437A0"/>
    <w:rsid w:val="00A437FC"/>
    <w:rsid w:val="00A4381F"/>
    <w:rsid w:val="00A43847"/>
    <w:rsid w:val="00A4384B"/>
    <w:rsid w:val="00A438E3"/>
    <w:rsid w:val="00A439BE"/>
    <w:rsid w:val="00A43A4E"/>
    <w:rsid w:val="00A43B34"/>
    <w:rsid w:val="00A43B3F"/>
    <w:rsid w:val="00A43B4E"/>
    <w:rsid w:val="00A43C82"/>
    <w:rsid w:val="00A43CE5"/>
    <w:rsid w:val="00A43D7C"/>
    <w:rsid w:val="00A43DEE"/>
    <w:rsid w:val="00A43E98"/>
    <w:rsid w:val="00A43F6B"/>
    <w:rsid w:val="00A43FCB"/>
    <w:rsid w:val="00A43FE7"/>
    <w:rsid w:val="00A44005"/>
    <w:rsid w:val="00A4413E"/>
    <w:rsid w:val="00A4416E"/>
    <w:rsid w:val="00A442E3"/>
    <w:rsid w:val="00A4431A"/>
    <w:rsid w:val="00A443AB"/>
    <w:rsid w:val="00A443BC"/>
    <w:rsid w:val="00A44414"/>
    <w:rsid w:val="00A4448D"/>
    <w:rsid w:val="00A444C7"/>
    <w:rsid w:val="00A445AF"/>
    <w:rsid w:val="00A4465A"/>
    <w:rsid w:val="00A446CE"/>
    <w:rsid w:val="00A446D4"/>
    <w:rsid w:val="00A4481D"/>
    <w:rsid w:val="00A4495A"/>
    <w:rsid w:val="00A449DB"/>
    <w:rsid w:val="00A44AAE"/>
    <w:rsid w:val="00A44AC8"/>
    <w:rsid w:val="00A44B40"/>
    <w:rsid w:val="00A44BBE"/>
    <w:rsid w:val="00A44BE9"/>
    <w:rsid w:val="00A44C0E"/>
    <w:rsid w:val="00A44D74"/>
    <w:rsid w:val="00A44DD0"/>
    <w:rsid w:val="00A44E2C"/>
    <w:rsid w:val="00A45084"/>
    <w:rsid w:val="00A45131"/>
    <w:rsid w:val="00A45144"/>
    <w:rsid w:val="00A451F9"/>
    <w:rsid w:val="00A452C3"/>
    <w:rsid w:val="00A4533C"/>
    <w:rsid w:val="00A4538D"/>
    <w:rsid w:val="00A453EA"/>
    <w:rsid w:val="00A45482"/>
    <w:rsid w:val="00A454ED"/>
    <w:rsid w:val="00A45517"/>
    <w:rsid w:val="00A45684"/>
    <w:rsid w:val="00A456B7"/>
    <w:rsid w:val="00A456BD"/>
    <w:rsid w:val="00A456C4"/>
    <w:rsid w:val="00A45745"/>
    <w:rsid w:val="00A4578C"/>
    <w:rsid w:val="00A4578D"/>
    <w:rsid w:val="00A457C1"/>
    <w:rsid w:val="00A457F0"/>
    <w:rsid w:val="00A458C7"/>
    <w:rsid w:val="00A45ADD"/>
    <w:rsid w:val="00A45CC8"/>
    <w:rsid w:val="00A45D1A"/>
    <w:rsid w:val="00A45DAA"/>
    <w:rsid w:val="00A45DC0"/>
    <w:rsid w:val="00A45DED"/>
    <w:rsid w:val="00A45E1C"/>
    <w:rsid w:val="00A45EBC"/>
    <w:rsid w:val="00A45F38"/>
    <w:rsid w:val="00A45FC7"/>
    <w:rsid w:val="00A45FD2"/>
    <w:rsid w:val="00A46060"/>
    <w:rsid w:val="00A46292"/>
    <w:rsid w:val="00A462D2"/>
    <w:rsid w:val="00A4631A"/>
    <w:rsid w:val="00A46368"/>
    <w:rsid w:val="00A4639B"/>
    <w:rsid w:val="00A463EF"/>
    <w:rsid w:val="00A4640D"/>
    <w:rsid w:val="00A4649A"/>
    <w:rsid w:val="00A464E0"/>
    <w:rsid w:val="00A464EE"/>
    <w:rsid w:val="00A464F2"/>
    <w:rsid w:val="00A46590"/>
    <w:rsid w:val="00A465E4"/>
    <w:rsid w:val="00A4662A"/>
    <w:rsid w:val="00A466D2"/>
    <w:rsid w:val="00A466FF"/>
    <w:rsid w:val="00A467D6"/>
    <w:rsid w:val="00A4681B"/>
    <w:rsid w:val="00A46826"/>
    <w:rsid w:val="00A46893"/>
    <w:rsid w:val="00A4689E"/>
    <w:rsid w:val="00A46949"/>
    <w:rsid w:val="00A4696A"/>
    <w:rsid w:val="00A46A85"/>
    <w:rsid w:val="00A46AA7"/>
    <w:rsid w:val="00A46B10"/>
    <w:rsid w:val="00A46B2D"/>
    <w:rsid w:val="00A46B73"/>
    <w:rsid w:val="00A46B9C"/>
    <w:rsid w:val="00A46D33"/>
    <w:rsid w:val="00A46DF8"/>
    <w:rsid w:val="00A46E3E"/>
    <w:rsid w:val="00A46ED9"/>
    <w:rsid w:val="00A46EF2"/>
    <w:rsid w:val="00A46F81"/>
    <w:rsid w:val="00A47007"/>
    <w:rsid w:val="00A4708B"/>
    <w:rsid w:val="00A4709E"/>
    <w:rsid w:val="00A47122"/>
    <w:rsid w:val="00A47126"/>
    <w:rsid w:val="00A47133"/>
    <w:rsid w:val="00A47148"/>
    <w:rsid w:val="00A471DE"/>
    <w:rsid w:val="00A471EB"/>
    <w:rsid w:val="00A47222"/>
    <w:rsid w:val="00A47244"/>
    <w:rsid w:val="00A4730F"/>
    <w:rsid w:val="00A47371"/>
    <w:rsid w:val="00A47398"/>
    <w:rsid w:val="00A4741D"/>
    <w:rsid w:val="00A47517"/>
    <w:rsid w:val="00A47522"/>
    <w:rsid w:val="00A47657"/>
    <w:rsid w:val="00A477CC"/>
    <w:rsid w:val="00A479FE"/>
    <w:rsid w:val="00A47A82"/>
    <w:rsid w:val="00A47A83"/>
    <w:rsid w:val="00A47B14"/>
    <w:rsid w:val="00A47C50"/>
    <w:rsid w:val="00A47DE2"/>
    <w:rsid w:val="00A47E56"/>
    <w:rsid w:val="00A47F3B"/>
    <w:rsid w:val="00A47F97"/>
    <w:rsid w:val="00A47FED"/>
    <w:rsid w:val="00A50002"/>
    <w:rsid w:val="00A50186"/>
    <w:rsid w:val="00A50267"/>
    <w:rsid w:val="00A5030B"/>
    <w:rsid w:val="00A503EF"/>
    <w:rsid w:val="00A503F0"/>
    <w:rsid w:val="00A50528"/>
    <w:rsid w:val="00A505AD"/>
    <w:rsid w:val="00A5075F"/>
    <w:rsid w:val="00A5079F"/>
    <w:rsid w:val="00A50884"/>
    <w:rsid w:val="00A5088E"/>
    <w:rsid w:val="00A508DD"/>
    <w:rsid w:val="00A50963"/>
    <w:rsid w:val="00A5099E"/>
    <w:rsid w:val="00A509BC"/>
    <w:rsid w:val="00A509C9"/>
    <w:rsid w:val="00A50A84"/>
    <w:rsid w:val="00A50A86"/>
    <w:rsid w:val="00A50AD1"/>
    <w:rsid w:val="00A50B1F"/>
    <w:rsid w:val="00A50BB7"/>
    <w:rsid w:val="00A50C7A"/>
    <w:rsid w:val="00A50C8A"/>
    <w:rsid w:val="00A50DA3"/>
    <w:rsid w:val="00A50E51"/>
    <w:rsid w:val="00A50E79"/>
    <w:rsid w:val="00A50E95"/>
    <w:rsid w:val="00A50EB3"/>
    <w:rsid w:val="00A50F45"/>
    <w:rsid w:val="00A50F61"/>
    <w:rsid w:val="00A50FF2"/>
    <w:rsid w:val="00A510E7"/>
    <w:rsid w:val="00A51138"/>
    <w:rsid w:val="00A5115D"/>
    <w:rsid w:val="00A5117E"/>
    <w:rsid w:val="00A51192"/>
    <w:rsid w:val="00A51330"/>
    <w:rsid w:val="00A51492"/>
    <w:rsid w:val="00A514AA"/>
    <w:rsid w:val="00A51518"/>
    <w:rsid w:val="00A515CF"/>
    <w:rsid w:val="00A51653"/>
    <w:rsid w:val="00A51718"/>
    <w:rsid w:val="00A5173A"/>
    <w:rsid w:val="00A517AC"/>
    <w:rsid w:val="00A517E0"/>
    <w:rsid w:val="00A517FF"/>
    <w:rsid w:val="00A5182A"/>
    <w:rsid w:val="00A51843"/>
    <w:rsid w:val="00A51951"/>
    <w:rsid w:val="00A519D8"/>
    <w:rsid w:val="00A51A01"/>
    <w:rsid w:val="00A51AF7"/>
    <w:rsid w:val="00A51B57"/>
    <w:rsid w:val="00A51B58"/>
    <w:rsid w:val="00A51B75"/>
    <w:rsid w:val="00A51D7D"/>
    <w:rsid w:val="00A51DB5"/>
    <w:rsid w:val="00A51DB8"/>
    <w:rsid w:val="00A51DCB"/>
    <w:rsid w:val="00A51F18"/>
    <w:rsid w:val="00A51F56"/>
    <w:rsid w:val="00A51F6D"/>
    <w:rsid w:val="00A51FD7"/>
    <w:rsid w:val="00A51FDF"/>
    <w:rsid w:val="00A51FE5"/>
    <w:rsid w:val="00A52090"/>
    <w:rsid w:val="00A520E3"/>
    <w:rsid w:val="00A520EA"/>
    <w:rsid w:val="00A52359"/>
    <w:rsid w:val="00A52362"/>
    <w:rsid w:val="00A52384"/>
    <w:rsid w:val="00A52389"/>
    <w:rsid w:val="00A52438"/>
    <w:rsid w:val="00A52447"/>
    <w:rsid w:val="00A52484"/>
    <w:rsid w:val="00A52489"/>
    <w:rsid w:val="00A524AE"/>
    <w:rsid w:val="00A52532"/>
    <w:rsid w:val="00A52589"/>
    <w:rsid w:val="00A5267E"/>
    <w:rsid w:val="00A5271E"/>
    <w:rsid w:val="00A52804"/>
    <w:rsid w:val="00A52890"/>
    <w:rsid w:val="00A528B5"/>
    <w:rsid w:val="00A5293B"/>
    <w:rsid w:val="00A52974"/>
    <w:rsid w:val="00A52A03"/>
    <w:rsid w:val="00A52A62"/>
    <w:rsid w:val="00A52A8D"/>
    <w:rsid w:val="00A52AEF"/>
    <w:rsid w:val="00A52B06"/>
    <w:rsid w:val="00A52B26"/>
    <w:rsid w:val="00A52C6D"/>
    <w:rsid w:val="00A52DAC"/>
    <w:rsid w:val="00A52DF5"/>
    <w:rsid w:val="00A52E37"/>
    <w:rsid w:val="00A52E4C"/>
    <w:rsid w:val="00A52E64"/>
    <w:rsid w:val="00A52ED6"/>
    <w:rsid w:val="00A52F63"/>
    <w:rsid w:val="00A52F91"/>
    <w:rsid w:val="00A52FD1"/>
    <w:rsid w:val="00A52FE2"/>
    <w:rsid w:val="00A53056"/>
    <w:rsid w:val="00A53132"/>
    <w:rsid w:val="00A531C1"/>
    <w:rsid w:val="00A53210"/>
    <w:rsid w:val="00A53251"/>
    <w:rsid w:val="00A5339E"/>
    <w:rsid w:val="00A533D5"/>
    <w:rsid w:val="00A53449"/>
    <w:rsid w:val="00A534C6"/>
    <w:rsid w:val="00A53501"/>
    <w:rsid w:val="00A5354C"/>
    <w:rsid w:val="00A5358A"/>
    <w:rsid w:val="00A535F8"/>
    <w:rsid w:val="00A5380C"/>
    <w:rsid w:val="00A53825"/>
    <w:rsid w:val="00A53831"/>
    <w:rsid w:val="00A538AF"/>
    <w:rsid w:val="00A53904"/>
    <w:rsid w:val="00A5397A"/>
    <w:rsid w:val="00A539C2"/>
    <w:rsid w:val="00A539FD"/>
    <w:rsid w:val="00A53A4A"/>
    <w:rsid w:val="00A53ABC"/>
    <w:rsid w:val="00A53B5B"/>
    <w:rsid w:val="00A53B90"/>
    <w:rsid w:val="00A53BCD"/>
    <w:rsid w:val="00A53BE0"/>
    <w:rsid w:val="00A53C71"/>
    <w:rsid w:val="00A53D07"/>
    <w:rsid w:val="00A53D29"/>
    <w:rsid w:val="00A53DE3"/>
    <w:rsid w:val="00A53E8B"/>
    <w:rsid w:val="00A53EA7"/>
    <w:rsid w:val="00A53FBF"/>
    <w:rsid w:val="00A5409F"/>
    <w:rsid w:val="00A540BA"/>
    <w:rsid w:val="00A541C5"/>
    <w:rsid w:val="00A542A6"/>
    <w:rsid w:val="00A543A6"/>
    <w:rsid w:val="00A54496"/>
    <w:rsid w:val="00A544F4"/>
    <w:rsid w:val="00A54679"/>
    <w:rsid w:val="00A546F0"/>
    <w:rsid w:val="00A5481D"/>
    <w:rsid w:val="00A54825"/>
    <w:rsid w:val="00A5484A"/>
    <w:rsid w:val="00A548CE"/>
    <w:rsid w:val="00A548F2"/>
    <w:rsid w:val="00A5491B"/>
    <w:rsid w:val="00A5498F"/>
    <w:rsid w:val="00A54A1D"/>
    <w:rsid w:val="00A54AAA"/>
    <w:rsid w:val="00A54B32"/>
    <w:rsid w:val="00A54CA1"/>
    <w:rsid w:val="00A54CA5"/>
    <w:rsid w:val="00A54CEA"/>
    <w:rsid w:val="00A54D50"/>
    <w:rsid w:val="00A54DD6"/>
    <w:rsid w:val="00A54E32"/>
    <w:rsid w:val="00A54EB2"/>
    <w:rsid w:val="00A54FBD"/>
    <w:rsid w:val="00A55002"/>
    <w:rsid w:val="00A55033"/>
    <w:rsid w:val="00A55060"/>
    <w:rsid w:val="00A550CD"/>
    <w:rsid w:val="00A550F5"/>
    <w:rsid w:val="00A551C4"/>
    <w:rsid w:val="00A552FB"/>
    <w:rsid w:val="00A55313"/>
    <w:rsid w:val="00A55315"/>
    <w:rsid w:val="00A5535D"/>
    <w:rsid w:val="00A55387"/>
    <w:rsid w:val="00A553F0"/>
    <w:rsid w:val="00A55480"/>
    <w:rsid w:val="00A554BE"/>
    <w:rsid w:val="00A555B6"/>
    <w:rsid w:val="00A555EA"/>
    <w:rsid w:val="00A555FC"/>
    <w:rsid w:val="00A55692"/>
    <w:rsid w:val="00A556BB"/>
    <w:rsid w:val="00A557D8"/>
    <w:rsid w:val="00A557F7"/>
    <w:rsid w:val="00A558AF"/>
    <w:rsid w:val="00A558B5"/>
    <w:rsid w:val="00A559BD"/>
    <w:rsid w:val="00A55A40"/>
    <w:rsid w:val="00A55AEB"/>
    <w:rsid w:val="00A55B0D"/>
    <w:rsid w:val="00A55BE7"/>
    <w:rsid w:val="00A55BF7"/>
    <w:rsid w:val="00A55C81"/>
    <w:rsid w:val="00A55CC4"/>
    <w:rsid w:val="00A55CCD"/>
    <w:rsid w:val="00A55EDA"/>
    <w:rsid w:val="00A55F17"/>
    <w:rsid w:val="00A55FA2"/>
    <w:rsid w:val="00A55FA7"/>
    <w:rsid w:val="00A56001"/>
    <w:rsid w:val="00A5604A"/>
    <w:rsid w:val="00A5613A"/>
    <w:rsid w:val="00A561C5"/>
    <w:rsid w:val="00A561CF"/>
    <w:rsid w:val="00A561DA"/>
    <w:rsid w:val="00A56310"/>
    <w:rsid w:val="00A56330"/>
    <w:rsid w:val="00A56362"/>
    <w:rsid w:val="00A5642E"/>
    <w:rsid w:val="00A56494"/>
    <w:rsid w:val="00A564BA"/>
    <w:rsid w:val="00A564D8"/>
    <w:rsid w:val="00A56679"/>
    <w:rsid w:val="00A566F8"/>
    <w:rsid w:val="00A56712"/>
    <w:rsid w:val="00A56753"/>
    <w:rsid w:val="00A5676F"/>
    <w:rsid w:val="00A56847"/>
    <w:rsid w:val="00A56849"/>
    <w:rsid w:val="00A568B2"/>
    <w:rsid w:val="00A568C7"/>
    <w:rsid w:val="00A568D2"/>
    <w:rsid w:val="00A56942"/>
    <w:rsid w:val="00A569E2"/>
    <w:rsid w:val="00A569EE"/>
    <w:rsid w:val="00A56B0E"/>
    <w:rsid w:val="00A56B13"/>
    <w:rsid w:val="00A56BBE"/>
    <w:rsid w:val="00A56BFD"/>
    <w:rsid w:val="00A56C09"/>
    <w:rsid w:val="00A56C0B"/>
    <w:rsid w:val="00A56C6E"/>
    <w:rsid w:val="00A56CB8"/>
    <w:rsid w:val="00A56CD9"/>
    <w:rsid w:val="00A56CE7"/>
    <w:rsid w:val="00A56D2D"/>
    <w:rsid w:val="00A56D59"/>
    <w:rsid w:val="00A56DF6"/>
    <w:rsid w:val="00A56E0C"/>
    <w:rsid w:val="00A56E89"/>
    <w:rsid w:val="00A56EBD"/>
    <w:rsid w:val="00A56FB2"/>
    <w:rsid w:val="00A56FB6"/>
    <w:rsid w:val="00A56FC6"/>
    <w:rsid w:val="00A570C3"/>
    <w:rsid w:val="00A57153"/>
    <w:rsid w:val="00A57163"/>
    <w:rsid w:val="00A57253"/>
    <w:rsid w:val="00A57300"/>
    <w:rsid w:val="00A573B1"/>
    <w:rsid w:val="00A573D4"/>
    <w:rsid w:val="00A57477"/>
    <w:rsid w:val="00A574A8"/>
    <w:rsid w:val="00A574B0"/>
    <w:rsid w:val="00A575B4"/>
    <w:rsid w:val="00A5764A"/>
    <w:rsid w:val="00A57676"/>
    <w:rsid w:val="00A5789C"/>
    <w:rsid w:val="00A578C5"/>
    <w:rsid w:val="00A57B8E"/>
    <w:rsid w:val="00A57C59"/>
    <w:rsid w:val="00A57C64"/>
    <w:rsid w:val="00A57C6C"/>
    <w:rsid w:val="00A57CA2"/>
    <w:rsid w:val="00A57D4C"/>
    <w:rsid w:val="00A57DA4"/>
    <w:rsid w:val="00A57F17"/>
    <w:rsid w:val="00A57FE1"/>
    <w:rsid w:val="00A60001"/>
    <w:rsid w:val="00A6000A"/>
    <w:rsid w:val="00A6004F"/>
    <w:rsid w:val="00A60060"/>
    <w:rsid w:val="00A60065"/>
    <w:rsid w:val="00A600B5"/>
    <w:rsid w:val="00A60151"/>
    <w:rsid w:val="00A601B8"/>
    <w:rsid w:val="00A601C2"/>
    <w:rsid w:val="00A60221"/>
    <w:rsid w:val="00A602DC"/>
    <w:rsid w:val="00A602FD"/>
    <w:rsid w:val="00A60302"/>
    <w:rsid w:val="00A60370"/>
    <w:rsid w:val="00A603F2"/>
    <w:rsid w:val="00A604C2"/>
    <w:rsid w:val="00A60588"/>
    <w:rsid w:val="00A605D7"/>
    <w:rsid w:val="00A606D5"/>
    <w:rsid w:val="00A60952"/>
    <w:rsid w:val="00A609A4"/>
    <w:rsid w:val="00A609F0"/>
    <w:rsid w:val="00A60C03"/>
    <w:rsid w:val="00A60C6B"/>
    <w:rsid w:val="00A60CCE"/>
    <w:rsid w:val="00A60D92"/>
    <w:rsid w:val="00A60DC1"/>
    <w:rsid w:val="00A60E1D"/>
    <w:rsid w:val="00A60E40"/>
    <w:rsid w:val="00A60E84"/>
    <w:rsid w:val="00A60EA8"/>
    <w:rsid w:val="00A60EDA"/>
    <w:rsid w:val="00A60F45"/>
    <w:rsid w:val="00A60F7D"/>
    <w:rsid w:val="00A61028"/>
    <w:rsid w:val="00A61062"/>
    <w:rsid w:val="00A610AE"/>
    <w:rsid w:val="00A610B2"/>
    <w:rsid w:val="00A611E2"/>
    <w:rsid w:val="00A612BB"/>
    <w:rsid w:val="00A61345"/>
    <w:rsid w:val="00A6137F"/>
    <w:rsid w:val="00A613BE"/>
    <w:rsid w:val="00A6153F"/>
    <w:rsid w:val="00A61587"/>
    <w:rsid w:val="00A615C5"/>
    <w:rsid w:val="00A615E2"/>
    <w:rsid w:val="00A6169F"/>
    <w:rsid w:val="00A616C1"/>
    <w:rsid w:val="00A616D1"/>
    <w:rsid w:val="00A6174E"/>
    <w:rsid w:val="00A61850"/>
    <w:rsid w:val="00A61860"/>
    <w:rsid w:val="00A618D7"/>
    <w:rsid w:val="00A61934"/>
    <w:rsid w:val="00A61963"/>
    <w:rsid w:val="00A61A43"/>
    <w:rsid w:val="00A61AC3"/>
    <w:rsid w:val="00A61B6D"/>
    <w:rsid w:val="00A61B8E"/>
    <w:rsid w:val="00A61B96"/>
    <w:rsid w:val="00A61BBE"/>
    <w:rsid w:val="00A61C0D"/>
    <w:rsid w:val="00A61C8A"/>
    <w:rsid w:val="00A61D8A"/>
    <w:rsid w:val="00A61DD6"/>
    <w:rsid w:val="00A61ED6"/>
    <w:rsid w:val="00A61EE6"/>
    <w:rsid w:val="00A61F7D"/>
    <w:rsid w:val="00A61FAA"/>
    <w:rsid w:val="00A6214F"/>
    <w:rsid w:val="00A62161"/>
    <w:rsid w:val="00A6217D"/>
    <w:rsid w:val="00A621BA"/>
    <w:rsid w:val="00A6227A"/>
    <w:rsid w:val="00A6236A"/>
    <w:rsid w:val="00A626B4"/>
    <w:rsid w:val="00A626EA"/>
    <w:rsid w:val="00A6277C"/>
    <w:rsid w:val="00A62780"/>
    <w:rsid w:val="00A627B3"/>
    <w:rsid w:val="00A6285C"/>
    <w:rsid w:val="00A628A8"/>
    <w:rsid w:val="00A628D2"/>
    <w:rsid w:val="00A6292A"/>
    <w:rsid w:val="00A629A6"/>
    <w:rsid w:val="00A62A22"/>
    <w:rsid w:val="00A62A2D"/>
    <w:rsid w:val="00A62AB7"/>
    <w:rsid w:val="00A62B2F"/>
    <w:rsid w:val="00A62B5B"/>
    <w:rsid w:val="00A62C4F"/>
    <w:rsid w:val="00A62DD5"/>
    <w:rsid w:val="00A62DEF"/>
    <w:rsid w:val="00A62E5A"/>
    <w:rsid w:val="00A62E60"/>
    <w:rsid w:val="00A62E68"/>
    <w:rsid w:val="00A62E6F"/>
    <w:rsid w:val="00A62F56"/>
    <w:rsid w:val="00A62F9A"/>
    <w:rsid w:val="00A6300D"/>
    <w:rsid w:val="00A63013"/>
    <w:rsid w:val="00A6303A"/>
    <w:rsid w:val="00A6312E"/>
    <w:rsid w:val="00A63233"/>
    <w:rsid w:val="00A6324F"/>
    <w:rsid w:val="00A632D4"/>
    <w:rsid w:val="00A633CC"/>
    <w:rsid w:val="00A6343C"/>
    <w:rsid w:val="00A63443"/>
    <w:rsid w:val="00A63458"/>
    <w:rsid w:val="00A6349C"/>
    <w:rsid w:val="00A634F4"/>
    <w:rsid w:val="00A63506"/>
    <w:rsid w:val="00A63546"/>
    <w:rsid w:val="00A6355D"/>
    <w:rsid w:val="00A6358B"/>
    <w:rsid w:val="00A63627"/>
    <w:rsid w:val="00A636EC"/>
    <w:rsid w:val="00A63705"/>
    <w:rsid w:val="00A63805"/>
    <w:rsid w:val="00A63837"/>
    <w:rsid w:val="00A6386A"/>
    <w:rsid w:val="00A63870"/>
    <w:rsid w:val="00A638A3"/>
    <w:rsid w:val="00A639D1"/>
    <w:rsid w:val="00A639E4"/>
    <w:rsid w:val="00A63A6F"/>
    <w:rsid w:val="00A63AE4"/>
    <w:rsid w:val="00A63B53"/>
    <w:rsid w:val="00A63B7F"/>
    <w:rsid w:val="00A63BD8"/>
    <w:rsid w:val="00A63C48"/>
    <w:rsid w:val="00A63C8A"/>
    <w:rsid w:val="00A63D0E"/>
    <w:rsid w:val="00A63D1E"/>
    <w:rsid w:val="00A63D47"/>
    <w:rsid w:val="00A63D54"/>
    <w:rsid w:val="00A63DA1"/>
    <w:rsid w:val="00A63E05"/>
    <w:rsid w:val="00A63FA7"/>
    <w:rsid w:val="00A64042"/>
    <w:rsid w:val="00A64156"/>
    <w:rsid w:val="00A6415C"/>
    <w:rsid w:val="00A641AC"/>
    <w:rsid w:val="00A6420E"/>
    <w:rsid w:val="00A6425F"/>
    <w:rsid w:val="00A64263"/>
    <w:rsid w:val="00A642EA"/>
    <w:rsid w:val="00A6435F"/>
    <w:rsid w:val="00A643B7"/>
    <w:rsid w:val="00A64405"/>
    <w:rsid w:val="00A64425"/>
    <w:rsid w:val="00A6450D"/>
    <w:rsid w:val="00A64533"/>
    <w:rsid w:val="00A64649"/>
    <w:rsid w:val="00A6478D"/>
    <w:rsid w:val="00A64835"/>
    <w:rsid w:val="00A649C1"/>
    <w:rsid w:val="00A64A38"/>
    <w:rsid w:val="00A64A6A"/>
    <w:rsid w:val="00A64B0C"/>
    <w:rsid w:val="00A64BC4"/>
    <w:rsid w:val="00A64CF3"/>
    <w:rsid w:val="00A64E4D"/>
    <w:rsid w:val="00A64E4F"/>
    <w:rsid w:val="00A64EA0"/>
    <w:rsid w:val="00A64F38"/>
    <w:rsid w:val="00A64F8B"/>
    <w:rsid w:val="00A64FA6"/>
    <w:rsid w:val="00A64FA8"/>
    <w:rsid w:val="00A650CE"/>
    <w:rsid w:val="00A6510A"/>
    <w:rsid w:val="00A651B6"/>
    <w:rsid w:val="00A6521F"/>
    <w:rsid w:val="00A652F6"/>
    <w:rsid w:val="00A65418"/>
    <w:rsid w:val="00A65458"/>
    <w:rsid w:val="00A654C9"/>
    <w:rsid w:val="00A6553B"/>
    <w:rsid w:val="00A6554F"/>
    <w:rsid w:val="00A655BD"/>
    <w:rsid w:val="00A65657"/>
    <w:rsid w:val="00A657AA"/>
    <w:rsid w:val="00A657DB"/>
    <w:rsid w:val="00A65808"/>
    <w:rsid w:val="00A65860"/>
    <w:rsid w:val="00A65866"/>
    <w:rsid w:val="00A65867"/>
    <w:rsid w:val="00A658CC"/>
    <w:rsid w:val="00A65900"/>
    <w:rsid w:val="00A65BB6"/>
    <w:rsid w:val="00A65BD9"/>
    <w:rsid w:val="00A65BED"/>
    <w:rsid w:val="00A65C8A"/>
    <w:rsid w:val="00A65D72"/>
    <w:rsid w:val="00A65E07"/>
    <w:rsid w:val="00A65EE2"/>
    <w:rsid w:val="00A65F32"/>
    <w:rsid w:val="00A65F78"/>
    <w:rsid w:val="00A65FFC"/>
    <w:rsid w:val="00A66005"/>
    <w:rsid w:val="00A6601F"/>
    <w:rsid w:val="00A66026"/>
    <w:rsid w:val="00A6616A"/>
    <w:rsid w:val="00A661DA"/>
    <w:rsid w:val="00A662E7"/>
    <w:rsid w:val="00A6630C"/>
    <w:rsid w:val="00A66446"/>
    <w:rsid w:val="00A6655E"/>
    <w:rsid w:val="00A665DE"/>
    <w:rsid w:val="00A6662A"/>
    <w:rsid w:val="00A66634"/>
    <w:rsid w:val="00A66739"/>
    <w:rsid w:val="00A66762"/>
    <w:rsid w:val="00A66892"/>
    <w:rsid w:val="00A668AD"/>
    <w:rsid w:val="00A668F9"/>
    <w:rsid w:val="00A669E8"/>
    <w:rsid w:val="00A66C0D"/>
    <w:rsid w:val="00A66C35"/>
    <w:rsid w:val="00A66CC0"/>
    <w:rsid w:val="00A66CDE"/>
    <w:rsid w:val="00A66CEC"/>
    <w:rsid w:val="00A66D3D"/>
    <w:rsid w:val="00A66D52"/>
    <w:rsid w:val="00A66E1E"/>
    <w:rsid w:val="00A66F6C"/>
    <w:rsid w:val="00A66F75"/>
    <w:rsid w:val="00A66F9F"/>
    <w:rsid w:val="00A67039"/>
    <w:rsid w:val="00A670B0"/>
    <w:rsid w:val="00A670CB"/>
    <w:rsid w:val="00A670D5"/>
    <w:rsid w:val="00A67102"/>
    <w:rsid w:val="00A6716A"/>
    <w:rsid w:val="00A67178"/>
    <w:rsid w:val="00A67207"/>
    <w:rsid w:val="00A67276"/>
    <w:rsid w:val="00A67346"/>
    <w:rsid w:val="00A6738C"/>
    <w:rsid w:val="00A6739D"/>
    <w:rsid w:val="00A673DD"/>
    <w:rsid w:val="00A6742B"/>
    <w:rsid w:val="00A67452"/>
    <w:rsid w:val="00A674C9"/>
    <w:rsid w:val="00A6753C"/>
    <w:rsid w:val="00A67555"/>
    <w:rsid w:val="00A675AA"/>
    <w:rsid w:val="00A675D4"/>
    <w:rsid w:val="00A6767C"/>
    <w:rsid w:val="00A6780C"/>
    <w:rsid w:val="00A679D8"/>
    <w:rsid w:val="00A679F2"/>
    <w:rsid w:val="00A67AC9"/>
    <w:rsid w:val="00A67AED"/>
    <w:rsid w:val="00A67B94"/>
    <w:rsid w:val="00A67C3B"/>
    <w:rsid w:val="00A67C40"/>
    <w:rsid w:val="00A67C67"/>
    <w:rsid w:val="00A67CB0"/>
    <w:rsid w:val="00A67CC7"/>
    <w:rsid w:val="00A67D16"/>
    <w:rsid w:val="00A67EA5"/>
    <w:rsid w:val="00A67ECF"/>
    <w:rsid w:val="00A67F16"/>
    <w:rsid w:val="00A67FCF"/>
    <w:rsid w:val="00A700B9"/>
    <w:rsid w:val="00A700BB"/>
    <w:rsid w:val="00A701CB"/>
    <w:rsid w:val="00A70203"/>
    <w:rsid w:val="00A702A0"/>
    <w:rsid w:val="00A702AA"/>
    <w:rsid w:val="00A70451"/>
    <w:rsid w:val="00A7047A"/>
    <w:rsid w:val="00A70683"/>
    <w:rsid w:val="00A706C6"/>
    <w:rsid w:val="00A706D2"/>
    <w:rsid w:val="00A707BE"/>
    <w:rsid w:val="00A70812"/>
    <w:rsid w:val="00A70881"/>
    <w:rsid w:val="00A70935"/>
    <w:rsid w:val="00A7094D"/>
    <w:rsid w:val="00A709AC"/>
    <w:rsid w:val="00A709B5"/>
    <w:rsid w:val="00A70A1F"/>
    <w:rsid w:val="00A70A77"/>
    <w:rsid w:val="00A70A85"/>
    <w:rsid w:val="00A70A9C"/>
    <w:rsid w:val="00A70B13"/>
    <w:rsid w:val="00A70B7E"/>
    <w:rsid w:val="00A70C09"/>
    <w:rsid w:val="00A70CCF"/>
    <w:rsid w:val="00A70D5C"/>
    <w:rsid w:val="00A70DE0"/>
    <w:rsid w:val="00A70E4A"/>
    <w:rsid w:val="00A70E74"/>
    <w:rsid w:val="00A70EF7"/>
    <w:rsid w:val="00A7112F"/>
    <w:rsid w:val="00A71146"/>
    <w:rsid w:val="00A7124D"/>
    <w:rsid w:val="00A712B9"/>
    <w:rsid w:val="00A712E4"/>
    <w:rsid w:val="00A71335"/>
    <w:rsid w:val="00A71409"/>
    <w:rsid w:val="00A71734"/>
    <w:rsid w:val="00A71744"/>
    <w:rsid w:val="00A71796"/>
    <w:rsid w:val="00A717E0"/>
    <w:rsid w:val="00A71874"/>
    <w:rsid w:val="00A71A03"/>
    <w:rsid w:val="00A71A32"/>
    <w:rsid w:val="00A71A42"/>
    <w:rsid w:val="00A71A5F"/>
    <w:rsid w:val="00A71A98"/>
    <w:rsid w:val="00A71AAD"/>
    <w:rsid w:val="00A71ADC"/>
    <w:rsid w:val="00A71B0A"/>
    <w:rsid w:val="00A71B2A"/>
    <w:rsid w:val="00A71C46"/>
    <w:rsid w:val="00A71C6D"/>
    <w:rsid w:val="00A71CA5"/>
    <w:rsid w:val="00A71E43"/>
    <w:rsid w:val="00A71E68"/>
    <w:rsid w:val="00A71FDE"/>
    <w:rsid w:val="00A720CC"/>
    <w:rsid w:val="00A721DE"/>
    <w:rsid w:val="00A72488"/>
    <w:rsid w:val="00A7249D"/>
    <w:rsid w:val="00A7251F"/>
    <w:rsid w:val="00A72537"/>
    <w:rsid w:val="00A726DB"/>
    <w:rsid w:val="00A72725"/>
    <w:rsid w:val="00A727D0"/>
    <w:rsid w:val="00A727FC"/>
    <w:rsid w:val="00A72855"/>
    <w:rsid w:val="00A728F9"/>
    <w:rsid w:val="00A729A0"/>
    <w:rsid w:val="00A729EE"/>
    <w:rsid w:val="00A72ACC"/>
    <w:rsid w:val="00A72B3E"/>
    <w:rsid w:val="00A72B78"/>
    <w:rsid w:val="00A72BA7"/>
    <w:rsid w:val="00A72BBE"/>
    <w:rsid w:val="00A72BD0"/>
    <w:rsid w:val="00A72BD9"/>
    <w:rsid w:val="00A72C3A"/>
    <w:rsid w:val="00A72CA7"/>
    <w:rsid w:val="00A72EA9"/>
    <w:rsid w:val="00A72F55"/>
    <w:rsid w:val="00A72F73"/>
    <w:rsid w:val="00A72FD9"/>
    <w:rsid w:val="00A7301E"/>
    <w:rsid w:val="00A73089"/>
    <w:rsid w:val="00A73094"/>
    <w:rsid w:val="00A73174"/>
    <w:rsid w:val="00A73231"/>
    <w:rsid w:val="00A73341"/>
    <w:rsid w:val="00A73352"/>
    <w:rsid w:val="00A733C6"/>
    <w:rsid w:val="00A733DF"/>
    <w:rsid w:val="00A73409"/>
    <w:rsid w:val="00A7340B"/>
    <w:rsid w:val="00A73480"/>
    <w:rsid w:val="00A734EC"/>
    <w:rsid w:val="00A7353A"/>
    <w:rsid w:val="00A73561"/>
    <w:rsid w:val="00A7359F"/>
    <w:rsid w:val="00A735D3"/>
    <w:rsid w:val="00A7360D"/>
    <w:rsid w:val="00A7372F"/>
    <w:rsid w:val="00A737AE"/>
    <w:rsid w:val="00A737D1"/>
    <w:rsid w:val="00A73892"/>
    <w:rsid w:val="00A73966"/>
    <w:rsid w:val="00A739F2"/>
    <w:rsid w:val="00A73A33"/>
    <w:rsid w:val="00A73A3B"/>
    <w:rsid w:val="00A73A68"/>
    <w:rsid w:val="00A73ADB"/>
    <w:rsid w:val="00A73ADE"/>
    <w:rsid w:val="00A73C63"/>
    <w:rsid w:val="00A73CA8"/>
    <w:rsid w:val="00A73CC3"/>
    <w:rsid w:val="00A73CCC"/>
    <w:rsid w:val="00A73D05"/>
    <w:rsid w:val="00A73D65"/>
    <w:rsid w:val="00A73DC0"/>
    <w:rsid w:val="00A73DFE"/>
    <w:rsid w:val="00A73E0D"/>
    <w:rsid w:val="00A73E37"/>
    <w:rsid w:val="00A73E70"/>
    <w:rsid w:val="00A73ED1"/>
    <w:rsid w:val="00A73EF8"/>
    <w:rsid w:val="00A73F12"/>
    <w:rsid w:val="00A73F59"/>
    <w:rsid w:val="00A73FF7"/>
    <w:rsid w:val="00A74031"/>
    <w:rsid w:val="00A740F3"/>
    <w:rsid w:val="00A74128"/>
    <w:rsid w:val="00A74135"/>
    <w:rsid w:val="00A74155"/>
    <w:rsid w:val="00A74170"/>
    <w:rsid w:val="00A7420F"/>
    <w:rsid w:val="00A742FE"/>
    <w:rsid w:val="00A74421"/>
    <w:rsid w:val="00A7452A"/>
    <w:rsid w:val="00A746B4"/>
    <w:rsid w:val="00A746BB"/>
    <w:rsid w:val="00A74726"/>
    <w:rsid w:val="00A7472E"/>
    <w:rsid w:val="00A74833"/>
    <w:rsid w:val="00A74884"/>
    <w:rsid w:val="00A749BA"/>
    <w:rsid w:val="00A74A19"/>
    <w:rsid w:val="00A74ABD"/>
    <w:rsid w:val="00A74B94"/>
    <w:rsid w:val="00A74BCE"/>
    <w:rsid w:val="00A74C56"/>
    <w:rsid w:val="00A74D12"/>
    <w:rsid w:val="00A74D71"/>
    <w:rsid w:val="00A74D9A"/>
    <w:rsid w:val="00A74E04"/>
    <w:rsid w:val="00A7507C"/>
    <w:rsid w:val="00A750A3"/>
    <w:rsid w:val="00A7512A"/>
    <w:rsid w:val="00A75204"/>
    <w:rsid w:val="00A75273"/>
    <w:rsid w:val="00A75279"/>
    <w:rsid w:val="00A75290"/>
    <w:rsid w:val="00A75300"/>
    <w:rsid w:val="00A7533C"/>
    <w:rsid w:val="00A75349"/>
    <w:rsid w:val="00A75413"/>
    <w:rsid w:val="00A7545C"/>
    <w:rsid w:val="00A754B6"/>
    <w:rsid w:val="00A754FF"/>
    <w:rsid w:val="00A75526"/>
    <w:rsid w:val="00A75571"/>
    <w:rsid w:val="00A755DF"/>
    <w:rsid w:val="00A75619"/>
    <w:rsid w:val="00A756EF"/>
    <w:rsid w:val="00A75776"/>
    <w:rsid w:val="00A7581A"/>
    <w:rsid w:val="00A758B5"/>
    <w:rsid w:val="00A758FB"/>
    <w:rsid w:val="00A7593E"/>
    <w:rsid w:val="00A759A4"/>
    <w:rsid w:val="00A759D0"/>
    <w:rsid w:val="00A75A96"/>
    <w:rsid w:val="00A75AEC"/>
    <w:rsid w:val="00A75B06"/>
    <w:rsid w:val="00A75B40"/>
    <w:rsid w:val="00A75C10"/>
    <w:rsid w:val="00A75D0F"/>
    <w:rsid w:val="00A75D31"/>
    <w:rsid w:val="00A75D5A"/>
    <w:rsid w:val="00A75E36"/>
    <w:rsid w:val="00A75EAC"/>
    <w:rsid w:val="00A75EC3"/>
    <w:rsid w:val="00A75FAE"/>
    <w:rsid w:val="00A760B2"/>
    <w:rsid w:val="00A761E4"/>
    <w:rsid w:val="00A7629B"/>
    <w:rsid w:val="00A762FC"/>
    <w:rsid w:val="00A76301"/>
    <w:rsid w:val="00A7646D"/>
    <w:rsid w:val="00A7646F"/>
    <w:rsid w:val="00A76652"/>
    <w:rsid w:val="00A76684"/>
    <w:rsid w:val="00A766B8"/>
    <w:rsid w:val="00A7673B"/>
    <w:rsid w:val="00A767A4"/>
    <w:rsid w:val="00A7697F"/>
    <w:rsid w:val="00A769DD"/>
    <w:rsid w:val="00A76AE2"/>
    <w:rsid w:val="00A76C5A"/>
    <w:rsid w:val="00A76C8C"/>
    <w:rsid w:val="00A76CD4"/>
    <w:rsid w:val="00A76D7E"/>
    <w:rsid w:val="00A76D92"/>
    <w:rsid w:val="00A76DBF"/>
    <w:rsid w:val="00A76DEF"/>
    <w:rsid w:val="00A76F6C"/>
    <w:rsid w:val="00A76F97"/>
    <w:rsid w:val="00A76F9D"/>
    <w:rsid w:val="00A76FED"/>
    <w:rsid w:val="00A77003"/>
    <w:rsid w:val="00A77005"/>
    <w:rsid w:val="00A770D9"/>
    <w:rsid w:val="00A771BB"/>
    <w:rsid w:val="00A77243"/>
    <w:rsid w:val="00A772F5"/>
    <w:rsid w:val="00A7730B"/>
    <w:rsid w:val="00A7731A"/>
    <w:rsid w:val="00A7736A"/>
    <w:rsid w:val="00A77446"/>
    <w:rsid w:val="00A77554"/>
    <w:rsid w:val="00A775A2"/>
    <w:rsid w:val="00A775BA"/>
    <w:rsid w:val="00A77756"/>
    <w:rsid w:val="00A777F1"/>
    <w:rsid w:val="00A778CA"/>
    <w:rsid w:val="00A778DE"/>
    <w:rsid w:val="00A7796D"/>
    <w:rsid w:val="00A77A7E"/>
    <w:rsid w:val="00A77AA4"/>
    <w:rsid w:val="00A77B5B"/>
    <w:rsid w:val="00A77C24"/>
    <w:rsid w:val="00A77CA0"/>
    <w:rsid w:val="00A77CEE"/>
    <w:rsid w:val="00A77D6B"/>
    <w:rsid w:val="00A77E22"/>
    <w:rsid w:val="00A77E64"/>
    <w:rsid w:val="00A77E8F"/>
    <w:rsid w:val="00A77E9D"/>
    <w:rsid w:val="00A77ECA"/>
    <w:rsid w:val="00A77F80"/>
    <w:rsid w:val="00A8000A"/>
    <w:rsid w:val="00A80124"/>
    <w:rsid w:val="00A8014A"/>
    <w:rsid w:val="00A8015A"/>
    <w:rsid w:val="00A801E2"/>
    <w:rsid w:val="00A8031E"/>
    <w:rsid w:val="00A80392"/>
    <w:rsid w:val="00A80410"/>
    <w:rsid w:val="00A8041A"/>
    <w:rsid w:val="00A80463"/>
    <w:rsid w:val="00A804E5"/>
    <w:rsid w:val="00A80574"/>
    <w:rsid w:val="00A80693"/>
    <w:rsid w:val="00A806B2"/>
    <w:rsid w:val="00A80718"/>
    <w:rsid w:val="00A80818"/>
    <w:rsid w:val="00A808E4"/>
    <w:rsid w:val="00A808F8"/>
    <w:rsid w:val="00A809B0"/>
    <w:rsid w:val="00A80AD7"/>
    <w:rsid w:val="00A80AF0"/>
    <w:rsid w:val="00A80B5A"/>
    <w:rsid w:val="00A80B8B"/>
    <w:rsid w:val="00A80BB8"/>
    <w:rsid w:val="00A80BEB"/>
    <w:rsid w:val="00A80C0C"/>
    <w:rsid w:val="00A80C43"/>
    <w:rsid w:val="00A80C7E"/>
    <w:rsid w:val="00A80CA7"/>
    <w:rsid w:val="00A80D55"/>
    <w:rsid w:val="00A80E43"/>
    <w:rsid w:val="00A80E79"/>
    <w:rsid w:val="00A80E7F"/>
    <w:rsid w:val="00A80E95"/>
    <w:rsid w:val="00A80F3D"/>
    <w:rsid w:val="00A80F94"/>
    <w:rsid w:val="00A81031"/>
    <w:rsid w:val="00A810E9"/>
    <w:rsid w:val="00A81128"/>
    <w:rsid w:val="00A81376"/>
    <w:rsid w:val="00A81416"/>
    <w:rsid w:val="00A81435"/>
    <w:rsid w:val="00A81438"/>
    <w:rsid w:val="00A814CC"/>
    <w:rsid w:val="00A8160B"/>
    <w:rsid w:val="00A8168F"/>
    <w:rsid w:val="00A81712"/>
    <w:rsid w:val="00A81738"/>
    <w:rsid w:val="00A8190A"/>
    <w:rsid w:val="00A81989"/>
    <w:rsid w:val="00A8198A"/>
    <w:rsid w:val="00A8198C"/>
    <w:rsid w:val="00A81A8A"/>
    <w:rsid w:val="00A81AAA"/>
    <w:rsid w:val="00A81AB0"/>
    <w:rsid w:val="00A81C5B"/>
    <w:rsid w:val="00A81CB7"/>
    <w:rsid w:val="00A81CCA"/>
    <w:rsid w:val="00A81DD1"/>
    <w:rsid w:val="00A81DEF"/>
    <w:rsid w:val="00A81E0D"/>
    <w:rsid w:val="00A81E39"/>
    <w:rsid w:val="00A81EBD"/>
    <w:rsid w:val="00A81EE2"/>
    <w:rsid w:val="00A81EF5"/>
    <w:rsid w:val="00A81F2A"/>
    <w:rsid w:val="00A81FC1"/>
    <w:rsid w:val="00A8205D"/>
    <w:rsid w:val="00A8206E"/>
    <w:rsid w:val="00A820B6"/>
    <w:rsid w:val="00A820C1"/>
    <w:rsid w:val="00A8218C"/>
    <w:rsid w:val="00A821D7"/>
    <w:rsid w:val="00A822E4"/>
    <w:rsid w:val="00A82323"/>
    <w:rsid w:val="00A8232C"/>
    <w:rsid w:val="00A823F0"/>
    <w:rsid w:val="00A82459"/>
    <w:rsid w:val="00A8249B"/>
    <w:rsid w:val="00A82555"/>
    <w:rsid w:val="00A82578"/>
    <w:rsid w:val="00A825C6"/>
    <w:rsid w:val="00A825DD"/>
    <w:rsid w:val="00A82617"/>
    <w:rsid w:val="00A82628"/>
    <w:rsid w:val="00A826B7"/>
    <w:rsid w:val="00A826C6"/>
    <w:rsid w:val="00A8270C"/>
    <w:rsid w:val="00A82865"/>
    <w:rsid w:val="00A828A0"/>
    <w:rsid w:val="00A828B0"/>
    <w:rsid w:val="00A82A3D"/>
    <w:rsid w:val="00A82A62"/>
    <w:rsid w:val="00A82A68"/>
    <w:rsid w:val="00A82ACB"/>
    <w:rsid w:val="00A82B1E"/>
    <w:rsid w:val="00A82B80"/>
    <w:rsid w:val="00A82B88"/>
    <w:rsid w:val="00A82BD8"/>
    <w:rsid w:val="00A82CC4"/>
    <w:rsid w:val="00A82D7D"/>
    <w:rsid w:val="00A82D93"/>
    <w:rsid w:val="00A82DDC"/>
    <w:rsid w:val="00A82EB6"/>
    <w:rsid w:val="00A82EBB"/>
    <w:rsid w:val="00A82F05"/>
    <w:rsid w:val="00A82F4F"/>
    <w:rsid w:val="00A8305E"/>
    <w:rsid w:val="00A83141"/>
    <w:rsid w:val="00A831A4"/>
    <w:rsid w:val="00A831BB"/>
    <w:rsid w:val="00A83254"/>
    <w:rsid w:val="00A8329C"/>
    <w:rsid w:val="00A832DA"/>
    <w:rsid w:val="00A832EB"/>
    <w:rsid w:val="00A83367"/>
    <w:rsid w:val="00A83385"/>
    <w:rsid w:val="00A83406"/>
    <w:rsid w:val="00A83422"/>
    <w:rsid w:val="00A834A0"/>
    <w:rsid w:val="00A83600"/>
    <w:rsid w:val="00A836EF"/>
    <w:rsid w:val="00A83782"/>
    <w:rsid w:val="00A8379B"/>
    <w:rsid w:val="00A83832"/>
    <w:rsid w:val="00A83857"/>
    <w:rsid w:val="00A83A56"/>
    <w:rsid w:val="00A83A96"/>
    <w:rsid w:val="00A83AC4"/>
    <w:rsid w:val="00A83BE9"/>
    <w:rsid w:val="00A83DA3"/>
    <w:rsid w:val="00A83E36"/>
    <w:rsid w:val="00A83EF3"/>
    <w:rsid w:val="00A83F4D"/>
    <w:rsid w:val="00A83F9C"/>
    <w:rsid w:val="00A84037"/>
    <w:rsid w:val="00A840B9"/>
    <w:rsid w:val="00A84160"/>
    <w:rsid w:val="00A841C9"/>
    <w:rsid w:val="00A842C2"/>
    <w:rsid w:val="00A842C3"/>
    <w:rsid w:val="00A84305"/>
    <w:rsid w:val="00A843C6"/>
    <w:rsid w:val="00A8445E"/>
    <w:rsid w:val="00A8448F"/>
    <w:rsid w:val="00A84498"/>
    <w:rsid w:val="00A844BD"/>
    <w:rsid w:val="00A84511"/>
    <w:rsid w:val="00A845AD"/>
    <w:rsid w:val="00A8465D"/>
    <w:rsid w:val="00A8467C"/>
    <w:rsid w:val="00A8472C"/>
    <w:rsid w:val="00A8484F"/>
    <w:rsid w:val="00A84896"/>
    <w:rsid w:val="00A848B0"/>
    <w:rsid w:val="00A848D8"/>
    <w:rsid w:val="00A849DC"/>
    <w:rsid w:val="00A849EA"/>
    <w:rsid w:val="00A849ED"/>
    <w:rsid w:val="00A849F2"/>
    <w:rsid w:val="00A84A03"/>
    <w:rsid w:val="00A84A77"/>
    <w:rsid w:val="00A84B8A"/>
    <w:rsid w:val="00A84BBB"/>
    <w:rsid w:val="00A84C19"/>
    <w:rsid w:val="00A84C47"/>
    <w:rsid w:val="00A84C50"/>
    <w:rsid w:val="00A84C7A"/>
    <w:rsid w:val="00A84CC2"/>
    <w:rsid w:val="00A84E1D"/>
    <w:rsid w:val="00A84F5C"/>
    <w:rsid w:val="00A84FB8"/>
    <w:rsid w:val="00A84FC7"/>
    <w:rsid w:val="00A8503B"/>
    <w:rsid w:val="00A8510F"/>
    <w:rsid w:val="00A8512A"/>
    <w:rsid w:val="00A85154"/>
    <w:rsid w:val="00A8518D"/>
    <w:rsid w:val="00A851AE"/>
    <w:rsid w:val="00A85295"/>
    <w:rsid w:val="00A85471"/>
    <w:rsid w:val="00A855FC"/>
    <w:rsid w:val="00A8564C"/>
    <w:rsid w:val="00A85732"/>
    <w:rsid w:val="00A8576C"/>
    <w:rsid w:val="00A85795"/>
    <w:rsid w:val="00A858F5"/>
    <w:rsid w:val="00A85909"/>
    <w:rsid w:val="00A8595E"/>
    <w:rsid w:val="00A859B4"/>
    <w:rsid w:val="00A85A2E"/>
    <w:rsid w:val="00A85B78"/>
    <w:rsid w:val="00A85C0D"/>
    <w:rsid w:val="00A85C0F"/>
    <w:rsid w:val="00A85C10"/>
    <w:rsid w:val="00A85CF5"/>
    <w:rsid w:val="00A85D1D"/>
    <w:rsid w:val="00A85D34"/>
    <w:rsid w:val="00A85D44"/>
    <w:rsid w:val="00A85DE0"/>
    <w:rsid w:val="00A85E10"/>
    <w:rsid w:val="00A85E72"/>
    <w:rsid w:val="00A85F47"/>
    <w:rsid w:val="00A85F4A"/>
    <w:rsid w:val="00A85F81"/>
    <w:rsid w:val="00A85F94"/>
    <w:rsid w:val="00A86001"/>
    <w:rsid w:val="00A860D7"/>
    <w:rsid w:val="00A86147"/>
    <w:rsid w:val="00A8614F"/>
    <w:rsid w:val="00A8628C"/>
    <w:rsid w:val="00A862EF"/>
    <w:rsid w:val="00A863A2"/>
    <w:rsid w:val="00A863C6"/>
    <w:rsid w:val="00A863CC"/>
    <w:rsid w:val="00A863D8"/>
    <w:rsid w:val="00A86418"/>
    <w:rsid w:val="00A86473"/>
    <w:rsid w:val="00A864B0"/>
    <w:rsid w:val="00A8650C"/>
    <w:rsid w:val="00A8654B"/>
    <w:rsid w:val="00A86575"/>
    <w:rsid w:val="00A86578"/>
    <w:rsid w:val="00A865AE"/>
    <w:rsid w:val="00A865FC"/>
    <w:rsid w:val="00A8674C"/>
    <w:rsid w:val="00A8678E"/>
    <w:rsid w:val="00A868E6"/>
    <w:rsid w:val="00A86981"/>
    <w:rsid w:val="00A869A8"/>
    <w:rsid w:val="00A869FE"/>
    <w:rsid w:val="00A86A3A"/>
    <w:rsid w:val="00A86B3E"/>
    <w:rsid w:val="00A86B62"/>
    <w:rsid w:val="00A86BF5"/>
    <w:rsid w:val="00A86C19"/>
    <w:rsid w:val="00A86CAE"/>
    <w:rsid w:val="00A86CB0"/>
    <w:rsid w:val="00A86CE5"/>
    <w:rsid w:val="00A86D10"/>
    <w:rsid w:val="00A86E19"/>
    <w:rsid w:val="00A86E8C"/>
    <w:rsid w:val="00A86EC7"/>
    <w:rsid w:val="00A86ECC"/>
    <w:rsid w:val="00A86EFE"/>
    <w:rsid w:val="00A86FA4"/>
    <w:rsid w:val="00A87005"/>
    <w:rsid w:val="00A8702C"/>
    <w:rsid w:val="00A8704B"/>
    <w:rsid w:val="00A8707E"/>
    <w:rsid w:val="00A870CF"/>
    <w:rsid w:val="00A87237"/>
    <w:rsid w:val="00A873A4"/>
    <w:rsid w:val="00A8748F"/>
    <w:rsid w:val="00A87509"/>
    <w:rsid w:val="00A87522"/>
    <w:rsid w:val="00A87533"/>
    <w:rsid w:val="00A87615"/>
    <w:rsid w:val="00A87651"/>
    <w:rsid w:val="00A87676"/>
    <w:rsid w:val="00A876B6"/>
    <w:rsid w:val="00A876F2"/>
    <w:rsid w:val="00A8771A"/>
    <w:rsid w:val="00A8773C"/>
    <w:rsid w:val="00A8774F"/>
    <w:rsid w:val="00A87795"/>
    <w:rsid w:val="00A87811"/>
    <w:rsid w:val="00A87829"/>
    <w:rsid w:val="00A878F0"/>
    <w:rsid w:val="00A8798B"/>
    <w:rsid w:val="00A87A30"/>
    <w:rsid w:val="00A87A76"/>
    <w:rsid w:val="00A87A7D"/>
    <w:rsid w:val="00A87AB7"/>
    <w:rsid w:val="00A87AD1"/>
    <w:rsid w:val="00A87BA7"/>
    <w:rsid w:val="00A87BF7"/>
    <w:rsid w:val="00A87C2F"/>
    <w:rsid w:val="00A87C3B"/>
    <w:rsid w:val="00A87C72"/>
    <w:rsid w:val="00A87C93"/>
    <w:rsid w:val="00A87D32"/>
    <w:rsid w:val="00A87DA9"/>
    <w:rsid w:val="00A87DFE"/>
    <w:rsid w:val="00A87FB9"/>
    <w:rsid w:val="00A90022"/>
    <w:rsid w:val="00A900A1"/>
    <w:rsid w:val="00A900BA"/>
    <w:rsid w:val="00A901A4"/>
    <w:rsid w:val="00A902BD"/>
    <w:rsid w:val="00A902C6"/>
    <w:rsid w:val="00A903DF"/>
    <w:rsid w:val="00A90470"/>
    <w:rsid w:val="00A90502"/>
    <w:rsid w:val="00A90556"/>
    <w:rsid w:val="00A9059D"/>
    <w:rsid w:val="00A90680"/>
    <w:rsid w:val="00A90718"/>
    <w:rsid w:val="00A907CC"/>
    <w:rsid w:val="00A9080F"/>
    <w:rsid w:val="00A90865"/>
    <w:rsid w:val="00A908F6"/>
    <w:rsid w:val="00A90946"/>
    <w:rsid w:val="00A9095A"/>
    <w:rsid w:val="00A909F2"/>
    <w:rsid w:val="00A90A10"/>
    <w:rsid w:val="00A90A1E"/>
    <w:rsid w:val="00A90C34"/>
    <w:rsid w:val="00A90C59"/>
    <w:rsid w:val="00A90C67"/>
    <w:rsid w:val="00A90E89"/>
    <w:rsid w:val="00A90F63"/>
    <w:rsid w:val="00A90FBE"/>
    <w:rsid w:val="00A91011"/>
    <w:rsid w:val="00A9102D"/>
    <w:rsid w:val="00A9108F"/>
    <w:rsid w:val="00A91205"/>
    <w:rsid w:val="00A9122A"/>
    <w:rsid w:val="00A9127F"/>
    <w:rsid w:val="00A9128E"/>
    <w:rsid w:val="00A91293"/>
    <w:rsid w:val="00A91384"/>
    <w:rsid w:val="00A913D5"/>
    <w:rsid w:val="00A914B0"/>
    <w:rsid w:val="00A914D7"/>
    <w:rsid w:val="00A91569"/>
    <w:rsid w:val="00A9156B"/>
    <w:rsid w:val="00A91590"/>
    <w:rsid w:val="00A915BF"/>
    <w:rsid w:val="00A915D4"/>
    <w:rsid w:val="00A9167D"/>
    <w:rsid w:val="00A91788"/>
    <w:rsid w:val="00A91844"/>
    <w:rsid w:val="00A91A21"/>
    <w:rsid w:val="00A91AC4"/>
    <w:rsid w:val="00A91B19"/>
    <w:rsid w:val="00A91B2C"/>
    <w:rsid w:val="00A91B71"/>
    <w:rsid w:val="00A91BAD"/>
    <w:rsid w:val="00A91BE7"/>
    <w:rsid w:val="00A91BF1"/>
    <w:rsid w:val="00A91CA1"/>
    <w:rsid w:val="00A91CAA"/>
    <w:rsid w:val="00A91CCE"/>
    <w:rsid w:val="00A91CDE"/>
    <w:rsid w:val="00A91E13"/>
    <w:rsid w:val="00A91E81"/>
    <w:rsid w:val="00A91EFB"/>
    <w:rsid w:val="00A91F0B"/>
    <w:rsid w:val="00A91F19"/>
    <w:rsid w:val="00A91F24"/>
    <w:rsid w:val="00A92005"/>
    <w:rsid w:val="00A9205F"/>
    <w:rsid w:val="00A920D6"/>
    <w:rsid w:val="00A920E3"/>
    <w:rsid w:val="00A92163"/>
    <w:rsid w:val="00A9227D"/>
    <w:rsid w:val="00A92319"/>
    <w:rsid w:val="00A92563"/>
    <w:rsid w:val="00A92599"/>
    <w:rsid w:val="00A92796"/>
    <w:rsid w:val="00A928AC"/>
    <w:rsid w:val="00A92931"/>
    <w:rsid w:val="00A929AB"/>
    <w:rsid w:val="00A92A1C"/>
    <w:rsid w:val="00A92A46"/>
    <w:rsid w:val="00A92A95"/>
    <w:rsid w:val="00A92AEF"/>
    <w:rsid w:val="00A92C8F"/>
    <w:rsid w:val="00A92CD4"/>
    <w:rsid w:val="00A92D10"/>
    <w:rsid w:val="00A92DAF"/>
    <w:rsid w:val="00A92F50"/>
    <w:rsid w:val="00A93047"/>
    <w:rsid w:val="00A93096"/>
    <w:rsid w:val="00A930AB"/>
    <w:rsid w:val="00A930C1"/>
    <w:rsid w:val="00A930CE"/>
    <w:rsid w:val="00A9316C"/>
    <w:rsid w:val="00A931FB"/>
    <w:rsid w:val="00A9320B"/>
    <w:rsid w:val="00A93228"/>
    <w:rsid w:val="00A93269"/>
    <w:rsid w:val="00A932E2"/>
    <w:rsid w:val="00A93312"/>
    <w:rsid w:val="00A9331D"/>
    <w:rsid w:val="00A93332"/>
    <w:rsid w:val="00A93360"/>
    <w:rsid w:val="00A933AC"/>
    <w:rsid w:val="00A93428"/>
    <w:rsid w:val="00A93451"/>
    <w:rsid w:val="00A9348D"/>
    <w:rsid w:val="00A934C7"/>
    <w:rsid w:val="00A93573"/>
    <w:rsid w:val="00A936AA"/>
    <w:rsid w:val="00A936FD"/>
    <w:rsid w:val="00A93736"/>
    <w:rsid w:val="00A937A1"/>
    <w:rsid w:val="00A937E6"/>
    <w:rsid w:val="00A93817"/>
    <w:rsid w:val="00A93826"/>
    <w:rsid w:val="00A938C3"/>
    <w:rsid w:val="00A939AC"/>
    <w:rsid w:val="00A939B4"/>
    <w:rsid w:val="00A939D4"/>
    <w:rsid w:val="00A939FB"/>
    <w:rsid w:val="00A93AE1"/>
    <w:rsid w:val="00A93B01"/>
    <w:rsid w:val="00A93B57"/>
    <w:rsid w:val="00A93C4E"/>
    <w:rsid w:val="00A93D31"/>
    <w:rsid w:val="00A93D68"/>
    <w:rsid w:val="00A93D6D"/>
    <w:rsid w:val="00A93D84"/>
    <w:rsid w:val="00A93DC1"/>
    <w:rsid w:val="00A93DFD"/>
    <w:rsid w:val="00A93E44"/>
    <w:rsid w:val="00A93ECF"/>
    <w:rsid w:val="00A93FA4"/>
    <w:rsid w:val="00A93FB4"/>
    <w:rsid w:val="00A94106"/>
    <w:rsid w:val="00A9416D"/>
    <w:rsid w:val="00A9419C"/>
    <w:rsid w:val="00A941F5"/>
    <w:rsid w:val="00A94385"/>
    <w:rsid w:val="00A944DD"/>
    <w:rsid w:val="00A945A9"/>
    <w:rsid w:val="00A945C5"/>
    <w:rsid w:val="00A945E2"/>
    <w:rsid w:val="00A946D7"/>
    <w:rsid w:val="00A946E9"/>
    <w:rsid w:val="00A9475C"/>
    <w:rsid w:val="00A94828"/>
    <w:rsid w:val="00A94830"/>
    <w:rsid w:val="00A948E2"/>
    <w:rsid w:val="00A94A69"/>
    <w:rsid w:val="00A94AA5"/>
    <w:rsid w:val="00A94AED"/>
    <w:rsid w:val="00A94B03"/>
    <w:rsid w:val="00A94B42"/>
    <w:rsid w:val="00A94B6E"/>
    <w:rsid w:val="00A94B71"/>
    <w:rsid w:val="00A94B90"/>
    <w:rsid w:val="00A94BBD"/>
    <w:rsid w:val="00A94BEB"/>
    <w:rsid w:val="00A94C18"/>
    <w:rsid w:val="00A94C66"/>
    <w:rsid w:val="00A94C96"/>
    <w:rsid w:val="00A94CCA"/>
    <w:rsid w:val="00A94DA1"/>
    <w:rsid w:val="00A94E1F"/>
    <w:rsid w:val="00A94E48"/>
    <w:rsid w:val="00A95052"/>
    <w:rsid w:val="00A9505C"/>
    <w:rsid w:val="00A95087"/>
    <w:rsid w:val="00A951DA"/>
    <w:rsid w:val="00A951DB"/>
    <w:rsid w:val="00A95247"/>
    <w:rsid w:val="00A95339"/>
    <w:rsid w:val="00A9539F"/>
    <w:rsid w:val="00A953A0"/>
    <w:rsid w:val="00A9540A"/>
    <w:rsid w:val="00A95418"/>
    <w:rsid w:val="00A95449"/>
    <w:rsid w:val="00A9546F"/>
    <w:rsid w:val="00A95496"/>
    <w:rsid w:val="00A9550C"/>
    <w:rsid w:val="00A95677"/>
    <w:rsid w:val="00A956BA"/>
    <w:rsid w:val="00A95708"/>
    <w:rsid w:val="00A95711"/>
    <w:rsid w:val="00A95766"/>
    <w:rsid w:val="00A957CF"/>
    <w:rsid w:val="00A957FD"/>
    <w:rsid w:val="00A95803"/>
    <w:rsid w:val="00A95806"/>
    <w:rsid w:val="00A958AE"/>
    <w:rsid w:val="00A958D0"/>
    <w:rsid w:val="00A95972"/>
    <w:rsid w:val="00A959D8"/>
    <w:rsid w:val="00A95A5F"/>
    <w:rsid w:val="00A95AAD"/>
    <w:rsid w:val="00A95AB7"/>
    <w:rsid w:val="00A95AF7"/>
    <w:rsid w:val="00A95B17"/>
    <w:rsid w:val="00A95B6D"/>
    <w:rsid w:val="00A95BDF"/>
    <w:rsid w:val="00A95CE9"/>
    <w:rsid w:val="00A95D3E"/>
    <w:rsid w:val="00A95E9E"/>
    <w:rsid w:val="00A95F0E"/>
    <w:rsid w:val="00A95F99"/>
    <w:rsid w:val="00A95FAB"/>
    <w:rsid w:val="00A9609F"/>
    <w:rsid w:val="00A96123"/>
    <w:rsid w:val="00A96155"/>
    <w:rsid w:val="00A961A8"/>
    <w:rsid w:val="00A9629D"/>
    <w:rsid w:val="00A962C9"/>
    <w:rsid w:val="00A963F9"/>
    <w:rsid w:val="00A96474"/>
    <w:rsid w:val="00A96475"/>
    <w:rsid w:val="00A965FD"/>
    <w:rsid w:val="00A9665B"/>
    <w:rsid w:val="00A96683"/>
    <w:rsid w:val="00A96695"/>
    <w:rsid w:val="00A9671E"/>
    <w:rsid w:val="00A96904"/>
    <w:rsid w:val="00A96909"/>
    <w:rsid w:val="00A96A8A"/>
    <w:rsid w:val="00A96AB1"/>
    <w:rsid w:val="00A96AE1"/>
    <w:rsid w:val="00A96AF0"/>
    <w:rsid w:val="00A96CE8"/>
    <w:rsid w:val="00A96D63"/>
    <w:rsid w:val="00A96E0A"/>
    <w:rsid w:val="00A96E37"/>
    <w:rsid w:val="00A96E4B"/>
    <w:rsid w:val="00A96EFD"/>
    <w:rsid w:val="00A96F29"/>
    <w:rsid w:val="00A96FB6"/>
    <w:rsid w:val="00A97032"/>
    <w:rsid w:val="00A9703E"/>
    <w:rsid w:val="00A97050"/>
    <w:rsid w:val="00A9706A"/>
    <w:rsid w:val="00A970D1"/>
    <w:rsid w:val="00A9710A"/>
    <w:rsid w:val="00A9716F"/>
    <w:rsid w:val="00A971D5"/>
    <w:rsid w:val="00A971FC"/>
    <w:rsid w:val="00A9723F"/>
    <w:rsid w:val="00A9734F"/>
    <w:rsid w:val="00A97384"/>
    <w:rsid w:val="00A973B3"/>
    <w:rsid w:val="00A973FC"/>
    <w:rsid w:val="00A97448"/>
    <w:rsid w:val="00A97527"/>
    <w:rsid w:val="00A97570"/>
    <w:rsid w:val="00A9768E"/>
    <w:rsid w:val="00A976AC"/>
    <w:rsid w:val="00A9779A"/>
    <w:rsid w:val="00A977C9"/>
    <w:rsid w:val="00A977D8"/>
    <w:rsid w:val="00A97892"/>
    <w:rsid w:val="00A978DF"/>
    <w:rsid w:val="00A978FC"/>
    <w:rsid w:val="00A9790B"/>
    <w:rsid w:val="00A9796E"/>
    <w:rsid w:val="00A97994"/>
    <w:rsid w:val="00A97ABA"/>
    <w:rsid w:val="00A97D07"/>
    <w:rsid w:val="00A97D23"/>
    <w:rsid w:val="00A97D69"/>
    <w:rsid w:val="00A97DEC"/>
    <w:rsid w:val="00A97DFA"/>
    <w:rsid w:val="00A97EA9"/>
    <w:rsid w:val="00A97F19"/>
    <w:rsid w:val="00A97F4C"/>
    <w:rsid w:val="00A97F85"/>
    <w:rsid w:val="00A97FBD"/>
    <w:rsid w:val="00A97FF4"/>
    <w:rsid w:val="00AA00BF"/>
    <w:rsid w:val="00AA00EB"/>
    <w:rsid w:val="00AA019F"/>
    <w:rsid w:val="00AA01D0"/>
    <w:rsid w:val="00AA0277"/>
    <w:rsid w:val="00AA02C7"/>
    <w:rsid w:val="00AA03CD"/>
    <w:rsid w:val="00AA03D5"/>
    <w:rsid w:val="00AA03E4"/>
    <w:rsid w:val="00AA0474"/>
    <w:rsid w:val="00AA048C"/>
    <w:rsid w:val="00AA04EF"/>
    <w:rsid w:val="00AA054B"/>
    <w:rsid w:val="00AA057B"/>
    <w:rsid w:val="00AA06CA"/>
    <w:rsid w:val="00AA06D0"/>
    <w:rsid w:val="00AA074B"/>
    <w:rsid w:val="00AA075D"/>
    <w:rsid w:val="00AA0815"/>
    <w:rsid w:val="00AA0962"/>
    <w:rsid w:val="00AA0965"/>
    <w:rsid w:val="00AA09CA"/>
    <w:rsid w:val="00AA0A30"/>
    <w:rsid w:val="00AA0A4C"/>
    <w:rsid w:val="00AA0A72"/>
    <w:rsid w:val="00AA0A9E"/>
    <w:rsid w:val="00AA0ABA"/>
    <w:rsid w:val="00AA0B82"/>
    <w:rsid w:val="00AA0BBE"/>
    <w:rsid w:val="00AA0C16"/>
    <w:rsid w:val="00AA0CEC"/>
    <w:rsid w:val="00AA0E21"/>
    <w:rsid w:val="00AA0E67"/>
    <w:rsid w:val="00AA0EC4"/>
    <w:rsid w:val="00AA0EE5"/>
    <w:rsid w:val="00AA0F34"/>
    <w:rsid w:val="00AA0FD9"/>
    <w:rsid w:val="00AA102C"/>
    <w:rsid w:val="00AA105F"/>
    <w:rsid w:val="00AA1247"/>
    <w:rsid w:val="00AA12B2"/>
    <w:rsid w:val="00AA12D1"/>
    <w:rsid w:val="00AA138B"/>
    <w:rsid w:val="00AA13DF"/>
    <w:rsid w:val="00AA1456"/>
    <w:rsid w:val="00AA148D"/>
    <w:rsid w:val="00AA14D4"/>
    <w:rsid w:val="00AA15CA"/>
    <w:rsid w:val="00AA176F"/>
    <w:rsid w:val="00AA1773"/>
    <w:rsid w:val="00AA1856"/>
    <w:rsid w:val="00AA1881"/>
    <w:rsid w:val="00AA18C7"/>
    <w:rsid w:val="00AA18F4"/>
    <w:rsid w:val="00AA1910"/>
    <w:rsid w:val="00AA19D9"/>
    <w:rsid w:val="00AA1A4E"/>
    <w:rsid w:val="00AA1A8D"/>
    <w:rsid w:val="00AA1AA5"/>
    <w:rsid w:val="00AA1AB3"/>
    <w:rsid w:val="00AA1B17"/>
    <w:rsid w:val="00AA1B47"/>
    <w:rsid w:val="00AA1B4A"/>
    <w:rsid w:val="00AA1B4F"/>
    <w:rsid w:val="00AA1C1B"/>
    <w:rsid w:val="00AA1C72"/>
    <w:rsid w:val="00AA1C7E"/>
    <w:rsid w:val="00AA1C8C"/>
    <w:rsid w:val="00AA1D13"/>
    <w:rsid w:val="00AA1D2F"/>
    <w:rsid w:val="00AA1DC9"/>
    <w:rsid w:val="00AA1DF2"/>
    <w:rsid w:val="00AA1E5D"/>
    <w:rsid w:val="00AA2060"/>
    <w:rsid w:val="00AA2112"/>
    <w:rsid w:val="00AA21BD"/>
    <w:rsid w:val="00AA21EE"/>
    <w:rsid w:val="00AA22CD"/>
    <w:rsid w:val="00AA2333"/>
    <w:rsid w:val="00AA2342"/>
    <w:rsid w:val="00AA23D6"/>
    <w:rsid w:val="00AA2432"/>
    <w:rsid w:val="00AA24FD"/>
    <w:rsid w:val="00AA258D"/>
    <w:rsid w:val="00AA2666"/>
    <w:rsid w:val="00AA267C"/>
    <w:rsid w:val="00AA26B1"/>
    <w:rsid w:val="00AA26B4"/>
    <w:rsid w:val="00AA27E2"/>
    <w:rsid w:val="00AA2905"/>
    <w:rsid w:val="00AA297F"/>
    <w:rsid w:val="00AA29C1"/>
    <w:rsid w:val="00AA2AAC"/>
    <w:rsid w:val="00AA2B25"/>
    <w:rsid w:val="00AA2B9D"/>
    <w:rsid w:val="00AA2BE0"/>
    <w:rsid w:val="00AA2C8E"/>
    <w:rsid w:val="00AA2C9B"/>
    <w:rsid w:val="00AA2D0A"/>
    <w:rsid w:val="00AA2DD3"/>
    <w:rsid w:val="00AA2DDF"/>
    <w:rsid w:val="00AA2E77"/>
    <w:rsid w:val="00AA3181"/>
    <w:rsid w:val="00AA31CB"/>
    <w:rsid w:val="00AA31DA"/>
    <w:rsid w:val="00AA31DD"/>
    <w:rsid w:val="00AA3293"/>
    <w:rsid w:val="00AA32AE"/>
    <w:rsid w:val="00AA32DB"/>
    <w:rsid w:val="00AA3335"/>
    <w:rsid w:val="00AA33A9"/>
    <w:rsid w:val="00AA33D2"/>
    <w:rsid w:val="00AA3431"/>
    <w:rsid w:val="00AA36D1"/>
    <w:rsid w:val="00AA36DB"/>
    <w:rsid w:val="00AA3979"/>
    <w:rsid w:val="00AA39A6"/>
    <w:rsid w:val="00AA3A31"/>
    <w:rsid w:val="00AA3A5F"/>
    <w:rsid w:val="00AA3A6F"/>
    <w:rsid w:val="00AA3AE9"/>
    <w:rsid w:val="00AA3B4C"/>
    <w:rsid w:val="00AA3B66"/>
    <w:rsid w:val="00AA3B76"/>
    <w:rsid w:val="00AA3C0D"/>
    <w:rsid w:val="00AA3C2F"/>
    <w:rsid w:val="00AA3C35"/>
    <w:rsid w:val="00AA3C40"/>
    <w:rsid w:val="00AA3C52"/>
    <w:rsid w:val="00AA3CF2"/>
    <w:rsid w:val="00AA3CF6"/>
    <w:rsid w:val="00AA3D77"/>
    <w:rsid w:val="00AA3DE0"/>
    <w:rsid w:val="00AA3E56"/>
    <w:rsid w:val="00AA3EC2"/>
    <w:rsid w:val="00AA3F33"/>
    <w:rsid w:val="00AA3F97"/>
    <w:rsid w:val="00AA3FD3"/>
    <w:rsid w:val="00AA3FEA"/>
    <w:rsid w:val="00AA3FF9"/>
    <w:rsid w:val="00AA418F"/>
    <w:rsid w:val="00AA43EA"/>
    <w:rsid w:val="00AA44C4"/>
    <w:rsid w:val="00AA4520"/>
    <w:rsid w:val="00AA4538"/>
    <w:rsid w:val="00AA45E4"/>
    <w:rsid w:val="00AA460C"/>
    <w:rsid w:val="00AA4637"/>
    <w:rsid w:val="00AA4687"/>
    <w:rsid w:val="00AA470A"/>
    <w:rsid w:val="00AA475A"/>
    <w:rsid w:val="00AA4824"/>
    <w:rsid w:val="00AA48ED"/>
    <w:rsid w:val="00AA49A6"/>
    <w:rsid w:val="00AA4AFF"/>
    <w:rsid w:val="00AA4BDE"/>
    <w:rsid w:val="00AA4BE3"/>
    <w:rsid w:val="00AA4BFC"/>
    <w:rsid w:val="00AA4C90"/>
    <w:rsid w:val="00AA4CB6"/>
    <w:rsid w:val="00AA4D1C"/>
    <w:rsid w:val="00AA4D23"/>
    <w:rsid w:val="00AA4D52"/>
    <w:rsid w:val="00AA4D58"/>
    <w:rsid w:val="00AA4DED"/>
    <w:rsid w:val="00AA4EF5"/>
    <w:rsid w:val="00AA4F79"/>
    <w:rsid w:val="00AA4FB1"/>
    <w:rsid w:val="00AA5083"/>
    <w:rsid w:val="00AA50CA"/>
    <w:rsid w:val="00AA511A"/>
    <w:rsid w:val="00AA5331"/>
    <w:rsid w:val="00AA5368"/>
    <w:rsid w:val="00AA537F"/>
    <w:rsid w:val="00AA55AF"/>
    <w:rsid w:val="00AA5632"/>
    <w:rsid w:val="00AA58EF"/>
    <w:rsid w:val="00AA5902"/>
    <w:rsid w:val="00AA5933"/>
    <w:rsid w:val="00AA5957"/>
    <w:rsid w:val="00AA597E"/>
    <w:rsid w:val="00AA59C3"/>
    <w:rsid w:val="00AA59D1"/>
    <w:rsid w:val="00AA59F9"/>
    <w:rsid w:val="00AA5A25"/>
    <w:rsid w:val="00AA5AD8"/>
    <w:rsid w:val="00AA5AEF"/>
    <w:rsid w:val="00AA5B65"/>
    <w:rsid w:val="00AA5DE1"/>
    <w:rsid w:val="00AA5E34"/>
    <w:rsid w:val="00AA5E97"/>
    <w:rsid w:val="00AA5F75"/>
    <w:rsid w:val="00AA6026"/>
    <w:rsid w:val="00AA6097"/>
    <w:rsid w:val="00AA6190"/>
    <w:rsid w:val="00AA61AC"/>
    <w:rsid w:val="00AA624F"/>
    <w:rsid w:val="00AA6255"/>
    <w:rsid w:val="00AA62BD"/>
    <w:rsid w:val="00AA62CC"/>
    <w:rsid w:val="00AA64D8"/>
    <w:rsid w:val="00AA6555"/>
    <w:rsid w:val="00AA65D6"/>
    <w:rsid w:val="00AA65F5"/>
    <w:rsid w:val="00AA6631"/>
    <w:rsid w:val="00AA6656"/>
    <w:rsid w:val="00AA66AA"/>
    <w:rsid w:val="00AA66B9"/>
    <w:rsid w:val="00AA66E6"/>
    <w:rsid w:val="00AA676D"/>
    <w:rsid w:val="00AA67BA"/>
    <w:rsid w:val="00AA6895"/>
    <w:rsid w:val="00AA6971"/>
    <w:rsid w:val="00AA6A5B"/>
    <w:rsid w:val="00AA6ACC"/>
    <w:rsid w:val="00AA6AE0"/>
    <w:rsid w:val="00AA6B5A"/>
    <w:rsid w:val="00AA6BD2"/>
    <w:rsid w:val="00AA6C99"/>
    <w:rsid w:val="00AA6D1E"/>
    <w:rsid w:val="00AA6D4F"/>
    <w:rsid w:val="00AA6D6F"/>
    <w:rsid w:val="00AA6EE9"/>
    <w:rsid w:val="00AA6F67"/>
    <w:rsid w:val="00AA6F7A"/>
    <w:rsid w:val="00AA7119"/>
    <w:rsid w:val="00AA714C"/>
    <w:rsid w:val="00AA7250"/>
    <w:rsid w:val="00AA7342"/>
    <w:rsid w:val="00AA73B3"/>
    <w:rsid w:val="00AA745D"/>
    <w:rsid w:val="00AA7512"/>
    <w:rsid w:val="00AA7518"/>
    <w:rsid w:val="00AA7542"/>
    <w:rsid w:val="00AA75C5"/>
    <w:rsid w:val="00AA75DF"/>
    <w:rsid w:val="00AA75FE"/>
    <w:rsid w:val="00AA75FF"/>
    <w:rsid w:val="00AA769C"/>
    <w:rsid w:val="00AA76A6"/>
    <w:rsid w:val="00AA76B9"/>
    <w:rsid w:val="00AA774B"/>
    <w:rsid w:val="00AA77C3"/>
    <w:rsid w:val="00AA783F"/>
    <w:rsid w:val="00AA78F1"/>
    <w:rsid w:val="00AA7C9E"/>
    <w:rsid w:val="00AA7D29"/>
    <w:rsid w:val="00AA7D40"/>
    <w:rsid w:val="00AB000B"/>
    <w:rsid w:val="00AB00CA"/>
    <w:rsid w:val="00AB0204"/>
    <w:rsid w:val="00AB02A1"/>
    <w:rsid w:val="00AB02B4"/>
    <w:rsid w:val="00AB02FA"/>
    <w:rsid w:val="00AB0356"/>
    <w:rsid w:val="00AB03C8"/>
    <w:rsid w:val="00AB03F8"/>
    <w:rsid w:val="00AB058A"/>
    <w:rsid w:val="00AB05DB"/>
    <w:rsid w:val="00AB06A5"/>
    <w:rsid w:val="00AB06E0"/>
    <w:rsid w:val="00AB06E1"/>
    <w:rsid w:val="00AB06F5"/>
    <w:rsid w:val="00AB080A"/>
    <w:rsid w:val="00AB0891"/>
    <w:rsid w:val="00AB08AC"/>
    <w:rsid w:val="00AB09AA"/>
    <w:rsid w:val="00AB09C7"/>
    <w:rsid w:val="00AB09DA"/>
    <w:rsid w:val="00AB09F0"/>
    <w:rsid w:val="00AB09F1"/>
    <w:rsid w:val="00AB0A95"/>
    <w:rsid w:val="00AB0AC5"/>
    <w:rsid w:val="00AB0AE6"/>
    <w:rsid w:val="00AB0C07"/>
    <w:rsid w:val="00AB0C60"/>
    <w:rsid w:val="00AB0C87"/>
    <w:rsid w:val="00AB0C97"/>
    <w:rsid w:val="00AB0CD2"/>
    <w:rsid w:val="00AB0D1B"/>
    <w:rsid w:val="00AB0D79"/>
    <w:rsid w:val="00AB0F7A"/>
    <w:rsid w:val="00AB0F92"/>
    <w:rsid w:val="00AB0FC1"/>
    <w:rsid w:val="00AB0FFE"/>
    <w:rsid w:val="00AB105F"/>
    <w:rsid w:val="00AB1082"/>
    <w:rsid w:val="00AB10C4"/>
    <w:rsid w:val="00AB119B"/>
    <w:rsid w:val="00AB11D9"/>
    <w:rsid w:val="00AB1270"/>
    <w:rsid w:val="00AB1367"/>
    <w:rsid w:val="00AB1445"/>
    <w:rsid w:val="00AB1658"/>
    <w:rsid w:val="00AB166D"/>
    <w:rsid w:val="00AB1717"/>
    <w:rsid w:val="00AB1791"/>
    <w:rsid w:val="00AB1883"/>
    <w:rsid w:val="00AB18AC"/>
    <w:rsid w:val="00AB1931"/>
    <w:rsid w:val="00AB1995"/>
    <w:rsid w:val="00AB19A4"/>
    <w:rsid w:val="00AB19B3"/>
    <w:rsid w:val="00AB1A70"/>
    <w:rsid w:val="00AB1AAC"/>
    <w:rsid w:val="00AB1B65"/>
    <w:rsid w:val="00AB1B87"/>
    <w:rsid w:val="00AB1C67"/>
    <w:rsid w:val="00AB1D2E"/>
    <w:rsid w:val="00AB1DCD"/>
    <w:rsid w:val="00AB1DEF"/>
    <w:rsid w:val="00AB1E44"/>
    <w:rsid w:val="00AB1E47"/>
    <w:rsid w:val="00AB1EE1"/>
    <w:rsid w:val="00AB1F28"/>
    <w:rsid w:val="00AB1F2D"/>
    <w:rsid w:val="00AB1F97"/>
    <w:rsid w:val="00AB1FE3"/>
    <w:rsid w:val="00AB201C"/>
    <w:rsid w:val="00AB203F"/>
    <w:rsid w:val="00AB2115"/>
    <w:rsid w:val="00AB2136"/>
    <w:rsid w:val="00AB2169"/>
    <w:rsid w:val="00AB21D8"/>
    <w:rsid w:val="00AB2205"/>
    <w:rsid w:val="00AB2273"/>
    <w:rsid w:val="00AB231B"/>
    <w:rsid w:val="00AB233D"/>
    <w:rsid w:val="00AB23A6"/>
    <w:rsid w:val="00AB241B"/>
    <w:rsid w:val="00AB246F"/>
    <w:rsid w:val="00AB25B7"/>
    <w:rsid w:val="00AB267A"/>
    <w:rsid w:val="00AB2757"/>
    <w:rsid w:val="00AB27EA"/>
    <w:rsid w:val="00AB283F"/>
    <w:rsid w:val="00AB2A11"/>
    <w:rsid w:val="00AB2A42"/>
    <w:rsid w:val="00AB2A46"/>
    <w:rsid w:val="00AB2A4F"/>
    <w:rsid w:val="00AB2AE3"/>
    <w:rsid w:val="00AB2B26"/>
    <w:rsid w:val="00AB2B3A"/>
    <w:rsid w:val="00AB2BAE"/>
    <w:rsid w:val="00AB2BE7"/>
    <w:rsid w:val="00AB2C54"/>
    <w:rsid w:val="00AB2C5B"/>
    <w:rsid w:val="00AB2CCB"/>
    <w:rsid w:val="00AB2CD8"/>
    <w:rsid w:val="00AB2D68"/>
    <w:rsid w:val="00AB2D91"/>
    <w:rsid w:val="00AB2EC9"/>
    <w:rsid w:val="00AB2F43"/>
    <w:rsid w:val="00AB2FE3"/>
    <w:rsid w:val="00AB3003"/>
    <w:rsid w:val="00AB3030"/>
    <w:rsid w:val="00AB30F6"/>
    <w:rsid w:val="00AB3144"/>
    <w:rsid w:val="00AB3147"/>
    <w:rsid w:val="00AB31CE"/>
    <w:rsid w:val="00AB31F7"/>
    <w:rsid w:val="00AB32BD"/>
    <w:rsid w:val="00AB331F"/>
    <w:rsid w:val="00AB33DE"/>
    <w:rsid w:val="00AB34AC"/>
    <w:rsid w:val="00AB3699"/>
    <w:rsid w:val="00AB3708"/>
    <w:rsid w:val="00AB3722"/>
    <w:rsid w:val="00AB37E7"/>
    <w:rsid w:val="00AB3845"/>
    <w:rsid w:val="00AB3848"/>
    <w:rsid w:val="00AB385F"/>
    <w:rsid w:val="00AB3984"/>
    <w:rsid w:val="00AB39AA"/>
    <w:rsid w:val="00AB3A31"/>
    <w:rsid w:val="00AB3A54"/>
    <w:rsid w:val="00AB3AB1"/>
    <w:rsid w:val="00AB3AFE"/>
    <w:rsid w:val="00AB3B02"/>
    <w:rsid w:val="00AB3B5F"/>
    <w:rsid w:val="00AB3B80"/>
    <w:rsid w:val="00AB3C93"/>
    <w:rsid w:val="00AB3C95"/>
    <w:rsid w:val="00AB3CCF"/>
    <w:rsid w:val="00AB3D26"/>
    <w:rsid w:val="00AB3D5E"/>
    <w:rsid w:val="00AB3DA2"/>
    <w:rsid w:val="00AB3DBC"/>
    <w:rsid w:val="00AB3E55"/>
    <w:rsid w:val="00AB3E85"/>
    <w:rsid w:val="00AB3EC7"/>
    <w:rsid w:val="00AB3F18"/>
    <w:rsid w:val="00AB3F54"/>
    <w:rsid w:val="00AB3FBA"/>
    <w:rsid w:val="00AB3FC9"/>
    <w:rsid w:val="00AB4013"/>
    <w:rsid w:val="00AB40D4"/>
    <w:rsid w:val="00AB40DA"/>
    <w:rsid w:val="00AB4127"/>
    <w:rsid w:val="00AB4184"/>
    <w:rsid w:val="00AB42A7"/>
    <w:rsid w:val="00AB4445"/>
    <w:rsid w:val="00AB44B9"/>
    <w:rsid w:val="00AB44CF"/>
    <w:rsid w:val="00AB44DF"/>
    <w:rsid w:val="00AB44E9"/>
    <w:rsid w:val="00AB44FB"/>
    <w:rsid w:val="00AB4538"/>
    <w:rsid w:val="00AB4569"/>
    <w:rsid w:val="00AB456E"/>
    <w:rsid w:val="00AB4632"/>
    <w:rsid w:val="00AB4673"/>
    <w:rsid w:val="00AB4835"/>
    <w:rsid w:val="00AB494B"/>
    <w:rsid w:val="00AB4953"/>
    <w:rsid w:val="00AB4A80"/>
    <w:rsid w:val="00AB4AD0"/>
    <w:rsid w:val="00AB4B40"/>
    <w:rsid w:val="00AB4B4C"/>
    <w:rsid w:val="00AB4B7F"/>
    <w:rsid w:val="00AB4BDC"/>
    <w:rsid w:val="00AB4C3D"/>
    <w:rsid w:val="00AB4CA4"/>
    <w:rsid w:val="00AB4D1E"/>
    <w:rsid w:val="00AB4DB6"/>
    <w:rsid w:val="00AB4E45"/>
    <w:rsid w:val="00AB4E49"/>
    <w:rsid w:val="00AB4E75"/>
    <w:rsid w:val="00AB4EC2"/>
    <w:rsid w:val="00AB5102"/>
    <w:rsid w:val="00AB510B"/>
    <w:rsid w:val="00AB5115"/>
    <w:rsid w:val="00AB514F"/>
    <w:rsid w:val="00AB518E"/>
    <w:rsid w:val="00AB51A4"/>
    <w:rsid w:val="00AB51F0"/>
    <w:rsid w:val="00AB533B"/>
    <w:rsid w:val="00AB5436"/>
    <w:rsid w:val="00AB551A"/>
    <w:rsid w:val="00AB5678"/>
    <w:rsid w:val="00AB56E9"/>
    <w:rsid w:val="00AB5730"/>
    <w:rsid w:val="00AB5760"/>
    <w:rsid w:val="00AB586E"/>
    <w:rsid w:val="00AB589B"/>
    <w:rsid w:val="00AB5927"/>
    <w:rsid w:val="00AB592A"/>
    <w:rsid w:val="00AB59FE"/>
    <w:rsid w:val="00AB5A5C"/>
    <w:rsid w:val="00AB5A6C"/>
    <w:rsid w:val="00AB5B25"/>
    <w:rsid w:val="00AB5C96"/>
    <w:rsid w:val="00AB5CAC"/>
    <w:rsid w:val="00AB5CE5"/>
    <w:rsid w:val="00AB5E52"/>
    <w:rsid w:val="00AB5F29"/>
    <w:rsid w:val="00AB5F42"/>
    <w:rsid w:val="00AB6079"/>
    <w:rsid w:val="00AB6087"/>
    <w:rsid w:val="00AB60F7"/>
    <w:rsid w:val="00AB6126"/>
    <w:rsid w:val="00AB6127"/>
    <w:rsid w:val="00AB6142"/>
    <w:rsid w:val="00AB6177"/>
    <w:rsid w:val="00AB6229"/>
    <w:rsid w:val="00AB62D1"/>
    <w:rsid w:val="00AB62D5"/>
    <w:rsid w:val="00AB62F7"/>
    <w:rsid w:val="00AB6300"/>
    <w:rsid w:val="00AB63BD"/>
    <w:rsid w:val="00AB63D7"/>
    <w:rsid w:val="00AB640E"/>
    <w:rsid w:val="00AB641E"/>
    <w:rsid w:val="00AB6488"/>
    <w:rsid w:val="00AB648E"/>
    <w:rsid w:val="00AB64D7"/>
    <w:rsid w:val="00AB6528"/>
    <w:rsid w:val="00AB656B"/>
    <w:rsid w:val="00AB65CA"/>
    <w:rsid w:val="00AB668B"/>
    <w:rsid w:val="00AB6798"/>
    <w:rsid w:val="00AB6808"/>
    <w:rsid w:val="00AB697B"/>
    <w:rsid w:val="00AB6A3F"/>
    <w:rsid w:val="00AB6AF5"/>
    <w:rsid w:val="00AB6AFB"/>
    <w:rsid w:val="00AB6B7E"/>
    <w:rsid w:val="00AB6BC5"/>
    <w:rsid w:val="00AB6C02"/>
    <w:rsid w:val="00AB6D9A"/>
    <w:rsid w:val="00AB6DC2"/>
    <w:rsid w:val="00AB6E3F"/>
    <w:rsid w:val="00AB6E95"/>
    <w:rsid w:val="00AB6EDF"/>
    <w:rsid w:val="00AB6F0D"/>
    <w:rsid w:val="00AB6FC2"/>
    <w:rsid w:val="00AB6FC6"/>
    <w:rsid w:val="00AB6FD3"/>
    <w:rsid w:val="00AB6FEC"/>
    <w:rsid w:val="00AB7053"/>
    <w:rsid w:val="00AB709B"/>
    <w:rsid w:val="00AB72BA"/>
    <w:rsid w:val="00AB72D3"/>
    <w:rsid w:val="00AB738E"/>
    <w:rsid w:val="00AB742C"/>
    <w:rsid w:val="00AB7466"/>
    <w:rsid w:val="00AB74D2"/>
    <w:rsid w:val="00AB7514"/>
    <w:rsid w:val="00AB7515"/>
    <w:rsid w:val="00AB7548"/>
    <w:rsid w:val="00AB7602"/>
    <w:rsid w:val="00AB769E"/>
    <w:rsid w:val="00AB7707"/>
    <w:rsid w:val="00AB77BB"/>
    <w:rsid w:val="00AB7817"/>
    <w:rsid w:val="00AB7BA5"/>
    <w:rsid w:val="00AB7C64"/>
    <w:rsid w:val="00AB7C86"/>
    <w:rsid w:val="00AB7DCF"/>
    <w:rsid w:val="00AB7DF4"/>
    <w:rsid w:val="00AB7E1C"/>
    <w:rsid w:val="00AB7E74"/>
    <w:rsid w:val="00AB7EB2"/>
    <w:rsid w:val="00AB7ECA"/>
    <w:rsid w:val="00AB7F6C"/>
    <w:rsid w:val="00AC01B1"/>
    <w:rsid w:val="00AC01CC"/>
    <w:rsid w:val="00AC02D7"/>
    <w:rsid w:val="00AC02E1"/>
    <w:rsid w:val="00AC0320"/>
    <w:rsid w:val="00AC0357"/>
    <w:rsid w:val="00AC035B"/>
    <w:rsid w:val="00AC03CF"/>
    <w:rsid w:val="00AC0463"/>
    <w:rsid w:val="00AC0484"/>
    <w:rsid w:val="00AC05D5"/>
    <w:rsid w:val="00AC0606"/>
    <w:rsid w:val="00AC0614"/>
    <w:rsid w:val="00AC0760"/>
    <w:rsid w:val="00AC088F"/>
    <w:rsid w:val="00AC08E4"/>
    <w:rsid w:val="00AC08FD"/>
    <w:rsid w:val="00AC097E"/>
    <w:rsid w:val="00AC0AAA"/>
    <w:rsid w:val="00AC0AEB"/>
    <w:rsid w:val="00AC0BCF"/>
    <w:rsid w:val="00AC0BDA"/>
    <w:rsid w:val="00AC0D39"/>
    <w:rsid w:val="00AC0D89"/>
    <w:rsid w:val="00AC0DB8"/>
    <w:rsid w:val="00AC0E1E"/>
    <w:rsid w:val="00AC0E37"/>
    <w:rsid w:val="00AC0ECD"/>
    <w:rsid w:val="00AC0EE4"/>
    <w:rsid w:val="00AC0F60"/>
    <w:rsid w:val="00AC0FDD"/>
    <w:rsid w:val="00AC0FFF"/>
    <w:rsid w:val="00AC1019"/>
    <w:rsid w:val="00AC1067"/>
    <w:rsid w:val="00AC10BD"/>
    <w:rsid w:val="00AC114C"/>
    <w:rsid w:val="00AC11A4"/>
    <w:rsid w:val="00AC12C9"/>
    <w:rsid w:val="00AC12D0"/>
    <w:rsid w:val="00AC13C1"/>
    <w:rsid w:val="00AC141B"/>
    <w:rsid w:val="00AC1489"/>
    <w:rsid w:val="00AC14B0"/>
    <w:rsid w:val="00AC1518"/>
    <w:rsid w:val="00AC1553"/>
    <w:rsid w:val="00AC1566"/>
    <w:rsid w:val="00AC164A"/>
    <w:rsid w:val="00AC16F3"/>
    <w:rsid w:val="00AC172F"/>
    <w:rsid w:val="00AC1770"/>
    <w:rsid w:val="00AC1878"/>
    <w:rsid w:val="00AC1893"/>
    <w:rsid w:val="00AC18C2"/>
    <w:rsid w:val="00AC1A04"/>
    <w:rsid w:val="00AC1A62"/>
    <w:rsid w:val="00AC1AF5"/>
    <w:rsid w:val="00AC1B48"/>
    <w:rsid w:val="00AC1B62"/>
    <w:rsid w:val="00AC1BF6"/>
    <w:rsid w:val="00AC1C39"/>
    <w:rsid w:val="00AC1CFD"/>
    <w:rsid w:val="00AC1D28"/>
    <w:rsid w:val="00AC1DBD"/>
    <w:rsid w:val="00AC1DFE"/>
    <w:rsid w:val="00AC1E6D"/>
    <w:rsid w:val="00AC1F0B"/>
    <w:rsid w:val="00AC1FA0"/>
    <w:rsid w:val="00AC1FAC"/>
    <w:rsid w:val="00AC1FCD"/>
    <w:rsid w:val="00AC2065"/>
    <w:rsid w:val="00AC2124"/>
    <w:rsid w:val="00AC2183"/>
    <w:rsid w:val="00AC21C9"/>
    <w:rsid w:val="00AC221A"/>
    <w:rsid w:val="00AC225E"/>
    <w:rsid w:val="00AC23E8"/>
    <w:rsid w:val="00AC23F2"/>
    <w:rsid w:val="00AC24B2"/>
    <w:rsid w:val="00AC2520"/>
    <w:rsid w:val="00AC2538"/>
    <w:rsid w:val="00AC2625"/>
    <w:rsid w:val="00AC2683"/>
    <w:rsid w:val="00AC281D"/>
    <w:rsid w:val="00AC28E0"/>
    <w:rsid w:val="00AC2907"/>
    <w:rsid w:val="00AC297A"/>
    <w:rsid w:val="00AC29B5"/>
    <w:rsid w:val="00AC2A26"/>
    <w:rsid w:val="00AC2AFE"/>
    <w:rsid w:val="00AC2B0E"/>
    <w:rsid w:val="00AC2B5B"/>
    <w:rsid w:val="00AC2B5F"/>
    <w:rsid w:val="00AC2B9D"/>
    <w:rsid w:val="00AC2C97"/>
    <w:rsid w:val="00AC2CA8"/>
    <w:rsid w:val="00AC2CDB"/>
    <w:rsid w:val="00AC2CDC"/>
    <w:rsid w:val="00AC2D07"/>
    <w:rsid w:val="00AC2D40"/>
    <w:rsid w:val="00AC2D57"/>
    <w:rsid w:val="00AC2DBE"/>
    <w:rsid w:val="00AC2DD4"/>
    <w:rsid w:val="00AC2EE8"/>
    <w:rsid w:val="00AC2F0D"/>
    <w:rsid w:val="00AC2FF5"/>
    <w:rsid w:val="00AC3013"/>
    <w:rsid w:val="00AC303F"/>
    <w:rsid w:val="00AC30D2"/>
    <w:rsid w:val="00AC30FB"/>
    <w:rsid w:val="00AC3315"/>
    <w:rsid w:val="00AC33A1"/>
    <w:rsid w:val="00AC33D8"/>
    <w:rsid w:val="00AC348E"/>
    <w:rsid w:val="00AC348F"/>
    <w:rsid w:val="00AC34D5"/>
    <w:rsid w:val="00AC354F"/>
    <w:rsid w:val="00AC3552"/>
    <w:rsid w:val="00AC35B7"/>
    <w:rsid w:val="00AC36D5"/>
    <w:rsid w:val="00AC378F"/>
    <w:rsid w:val="00AC3812"/>
    <w:rsid w:val="00AC39AB"/>
    <w:rsid w:val="00AC39AC"/>
    <w:rsid w:val="00AC39CB"/>
    <w:rsid w:val="00AC3A60"/>
    <w:rsid w:val="00AC3B11"/>
    <w:rsid w:val="00AC3B14"/>
    <w:rsid w:val="00AC3B1A"/>
    <w:rsid w:val="00AC3C61"/>
    <w:rsid w:val="00AC3CA0"/>
    <w:rsid w:val="00AC3DE1"/>
    <w:rsid w:val="00AC3E49"/>
    <w:rsid w:val="00AC3F78"/>
    <w:rsid w:val="00AC3F8C"/>
    <w:rsid w:val="00AC40E1"/>
    <w:rsid w:val="00AC411F"/>
    <w:rsid w:val="00AC416B"/>
    <w:rsid w:val="00AC418D"/>
    <w:rsid w:val="00AC4196"/>
    <w:rsid w:val="00AC41B3"/>
    <w:rsid w:val="00AC4258"/>
    <w:rsid w:val="00AC42B1"/>
    <w:rsid w:val="00AC42BA"/>
    <w:rsid w:val="00AC42E5"/>
    <w:rsid w:val="00AC4391"/>
    <w:rsid w:val="00AC43C7"/>
    <w:rsid w:val="00AC4511"/>
    <w:rsid w:val="00AC4589"/>
    <w:rsid w:val="00AC4599"/>
    <w:rsid w:val="00AC462E"/>
    <w:rsid w:val="00AC464D"/>
    <w:rsid w:val="00AC46B0"/>
    <w:rsid w:val="00AC4721"/>
    <w:rsid w:val="00AC47DC"/>
    <w:rsid w:val="00AC4865"/>
    <w:rsid w:val="00AC4905"/>
    <w:rsid w:val="00AC4A4B"/>
    <w:rsid w:val="00AC4AD9"/>
    <w:rsid w:val="00AC4B68"/>
    <w:rsid w:val="00AC4B6F"/>
    <w:rsid w:val="00AC4BA3"/>
    <w:rsid w:val="00AC4E94"/>
    <w:rsid w:val="00AC4EA2"/>
    <w:rsid w:val="00AC4EE6"/>
    <w:rsid w:val="00AC4FE4"/>
    <w:rsid w:val="00AC506F"/>
    <w:rsid w:val="00AC50A8"/>
    <w:rsid w:val="00AC5145"/>
    <w:rsid w:val="00AC5229"/>
    <w:rsid w:val="00AC5248"/>
    <w:rsid w:val="00AC52B0"/>
    <w:rsid w:val="00AC52C4"/>
    <w:rsid w:val="00AC53C0"/>
    <w:rsid w:val="00AC5500"/>
    <w:rsid w:val="00AC5562"/>
    <w:rsid w:val="00AC55A3"/>
    <w:rsid w:val="00AC5613"/>
    <w:rsid w:val="00AC5687"/>
    <w:rsid w:val="00AC5722"/>
    <w:rsid w:val="00AC57AD"/>
    <w:rsid w:val="00AC594D"/>
    <w:rsid w:val="00AC59C6"/>
    <w:rsid w:val="00AC59E0"/>
    <w:rsid w:val="00AC5A86"/>
    <w:rsid w:val="00AC5ACD"/>
    <w:rsid w:val="00AC5B65"/>
    <w:rsid w:val="00AC5C30"/>
    <w:rsid w:val="00AC5C32"/>
    <w:rsid w:val="00AC5CA6"/>
    <w:rsid w:val="00AC5D2C"/>
    <w:rsid w:val="00AC5D81"/>
    <w:rsid w:val="00AC5D9F"/>
    <w:rsid w:val="00AC5DBA"/>
    <w:rsid w:val="00AC5DE9"/>
    <w:rsid w:val="00AC5E05"/>
    <w:rsid w:val="00AC5E64"/>
    <w:rsid w:val="00AC5E7D"/>
    <w:rsid w:val="00AC5E80"/>
    <w:rsid w:val="00AC5EDF"/>
    <w:rsid w:val="00AC5EFF"/>
    <w:rsid w:val="00AC5F5C"/>
    <w:rsid w:val="00AC5F86"/>
    <w:rsid w:val="00AC5FB9"/>
    <w:rsid w:val="00AC5FCF"/>
    <w:rsid w:val="00AC5FE8"/>
    <w:rsid w:val="00AC607F"/>
    <w:rsid w:val="00AC6140"/>
    <w:rsid w:val="00AC617C"/>
    <w:rsid w:val="00AC6183"/>
    <w:rsid w:val="00AC61C8"/>
    <w:rsid w:val="00AC61F6"/>
    <w:rsid w:val="00AC6238"/>
    <w:rsid w:val="00AC6259"/>
    <w:rsid w:val="00AC639D"/>
    <w:rsid w:val="00AC63F4"/>
    <w:rsid w:val="00AC653A"/>
    <w:rsid w:val="00AC658C"/>
    <w:rsid w:val="00AC65E6"/>
    <w:rsid w:val="00AC65EE"/>
    <w:rsid w:val="00AC6626"/>
    <w:rsid w:val="00AC6793"/>
    <w:rsid w:val="00AC6802"/>
    <w:rsid w:val="00AC6826"/>
    <w:rsid w:val="00AC685A"/>
    <w:rsid w:val="00AC6935"/>
    <w:rsid w:val="00AC6936"/>
    <w:rsid w:val="00AC69B1"/>
    <w:rsid w:val="00AC69E5"/>
    <w:rsid w:val="00AC6A24"/>
    <w:rsid w:val="00AC6A5F"/>
    <w:rsid w:val="00AC6A93"/>
    <w:rsid w:val="00AC6A9C"/>
    <w:rsid w:val="00AC6AA5"/>
    <w:rsid w:val="00AC6B18"/>
    <w:rsid w:val="00AC6B83"/>
    <w:rsid w:val="00AC6C0F"/>
    <w:rsid w:val="00AC6E89"/>
    <w:rsid w:val="00AC6E9B"/>
    <w:rsid w:val="00AC6EAD"/>
    <w:rsid w:val="00AC6F46"/>
    <w:rsid w:val="00AC6FE3"/>
    <w:rsid w:val="00AC706A"/>
    <w:rsid w:val="00AC7107"/>
    <w:rsid w:val="00AC7134"/>
    <w:rsid w:val="00AC714C"/>
    <w:rsid w:val="00AC71AF"/>
    <w:rsid w:val="00AC71D3"/>
    <w:rsid w:val="00AC7231"/>
    <w:rsid w:val="00AC7371"/>
    <w:rsid w:val="00AC741B"/>
    <w:rsid w:val="00AC7420"/>
    <w:rsid w:val="00AC745F"/>
    <w:rsid w:val="00AC7472"/>
    <w:rsid w:val="00AC747F"/>
    <w:rsid w:val="00AC7607"/>
    <w:rsid w:val="00AC771B"/>
    <w:rsid w:val="00AC775A"/>
    <w:rsid w:val="00AC77B3"/>
    <w:rsid w:val="00AC797C"/>
    <w:rsid w:val="00AC79A4"/>
    <w:rsid w:val="00AC7B15"/>
    <w:rsid w:val="00AC7BFF"/>
    <w:rsid w:val="00AC7C0B"/>
    <w:rsid w:val="00AC7C5C"/>
    <w:rsid w:val="00AC7C9D"/>
    <w:rsid w:val="00AC7CF8"/>
    <w:rsid w:val="00AC7D4E"/>
    <w:rsid w:val="00AC7D8B"/>
    <w:rsid w:val="00AC7E68"/>
    <w:rsid w:val="00AC7EC2"/>
    <w:rsid w:val="00AC7F4D"/>
    <w:rsid w:val="00AC7F6C"/>
    <w:rsid w:val="00AC7F70"/>
    <w:rsid w:val="00AC7FDB"/>
    <w:rsid w:val="00AD0011"/>
    <w:rsid w:val="00AD0062"/>
    <w:rsid w:val="00AD007B"/>
    <w:rsid w:val="00AD0145"/>
    <w:rsid w:val="00AD0282"/>
    <w:rsid w:val="00AD02C3"/>
    <w:rsid w:val="00AD034F"/>
    <w:rsid w:val="00AD0398"/>
    <w:rsid w:val="00AD0578"/>
    <w:rsid w:val="00AD067F"/>
    <w:rsid w:val="00AD06D4"/>
    <w:rsid w:val="00AD0719"/>
    <w:rsid w:val="00AD072D"/>
    <w:rsid w:val="00AD0734"/>
    <w:rsid w:val="00AD07ED"/>
    <w:rsid w:val="00AD08A0"/>
    <w:rsid w:val="00AD08C6"/>
    <w:rsid w:val="00AD09B3"/>
    <w:rsid w:val="00AD0AF8"/>
    <w:rsid w:val="00AD0B41"/>
    <w:rsid w:val="00AD0B6A"/>
    <w:rsid w:val="00AD0C5C"/>
    <w:rsid w:val="00AD0C5D"/>
    <w:rsid w:val="00AD0C62"/>
    <w:rsid w:val="00AD0D24"/>
    <w:rsid w:val="00AD0E44"/>
    <w:rsid w:val="00AD0EEA"/>
    <w:rsid w:val="00AD0F6A"/>
    <w:rsid w:val="00AD10C8"/>
    <w:rsid w:val="00AD1104"/>
    <w:rsid w:val="00AD115B"/>
    <w:rsid w:val="00AD11C4"/>
    <w:rsid w:val="00AD11F9"/>
    <w:rsid w:val="00AD1245"/>
    <w:rsid w:val="00AD12AB"/>
    <w:rsid w:val="00AD12F1"/>
    <w:rsid w:val="00AD1361"/>
    <w:rsid w:val="00AD13FF"/>
    <w:rsid w:val="00AD147C"/>
    <w:rsid w:val="00AD154E"/>
    <w:rsid w:val="00AD1641"/>
    <w:rsid w:val="00AD1672"/>
    <w:rsid w:val="00AD1710"/>
    <w:rsid w:val="00AD173A"/>
    <w:rsid w:val="00AD1768"/>
    <w:rsid w:val="00AD18C6"/>
    <w:rsid w:val="00AD18ED"/>
    <w:rsid w:val="00AD190D"/>
    <w:rsid w:val="00AD19AF"/>
    <w:rsid w:val="00AD19CE"/>
    <w:rsid w:val="00AD19DF"/>
    <w:rsid w:val="00AD1A0D"/>
    <w:rsid w:val="00AD1A62"/>
    <w:rsid w:val="00AD1B0E"/>
    <w:rsid w:val="00AD1BAA"/>
    <w:rsid w:val="00AD1C12"/>
    <w:rsid w:val="00AD1D1B"/>
    <w:rsid w:val="00AD1D9D"/>
    <w:rsid w:val="00AD1EED"/>
    <w:rsid w:val="00AD1F3C"/>
    <w:rsid w:val="00AD1FBE"/>
    <w:rsid w:val="00AD20A4"/>
    <w:rsid w:val="00AD2128"/>
    <w:rsid w:val="00AD212E"/>
    <w:rsid w:val="00AD2179"/>
    <w:rsid w:val="00AD2192"/>
    <w:rsid w:val="00AD21A9"/>
    <w:rsid w:val="00AD21BE"/>
    <w:rsid w:val="00AD229B"/>
    <w:rsid w:val="00AD22B5"/>
    <w:rsid w:val="00AD230F"/>
    <w:rsid w:val="00AD2520"/>
    <w:rsid w:val="00AD2597"/>
    <w:rsid w:val="00AD25AA"/>
    <w:rsid w:val="00AD25F7"/>
    <w:rsid w:val="00AD264F"/>
    <w:rsid w:val="00AD265D"/>
    <w:rsid w:val="00AD26F3"/>
    <w:rsid w:val="00AD2770"/>
    <w:rsid w:val="00AD27A1"/>
    <w:rsid w:val="00AD2845"/>
    <w:rsid w:val="00AD287B"/>
    <w:rsid w:val="00AD28F4"/>
    <w:rsid w:val="00AD293C"/>
    <w:rsid w:val="00AD293D"/>
    <w:rsid w:val="00AD2A30"/>
    <w:rsid w:val="00AD2AC0"/>
    <w:rsid w:val="00AD2B4F"/>
    <w:rsid w:val="00AD2BC2"/>
    <w:rsid w:val="00AD2C3B"/>
    <w:rsid w:val="00AD2C5C"/>
    <w:rsid w:val="00AD2D5D"/>
    <w:rsid w:val="00AD2E15"/>
    <w:rsid w:val="00AD2E55"/>
    <w:rsid w:val="00AD2E9D"/>
    <w:rsid w:val="00AD2EE7"/>
    <w:rsid w:val="00AD2FF8"/>
    <w:rsid w:val="00AD3099"/>
    <w:rsid w:val="00AD30E0"/>
    <w:rsid w:val="00AD31D4"/>
    <w:rsid w:val="00AD320B"/>
    <w:rsid w:val="00AD32A7"/>
    <w:rsid w:val="00AD32DE"/>
    <w:rsid w:val="00AD335D"/>
    <w:rsid w:val="00AD3502"/>
    <w:rsid w:val="00AD3529"/>
    <w:rsid w:val="00AD3531"/>
    <w:rsid w:val="00AD356D"/>
    <w:rsid w:val="00AD3598"/>
    <w:rsid w:val="00AD35E3"/>
    <w:rsid w:val="00AD3678"/>
    <w:rsid w:val="00AD36A2"/>
    <w:rsid w:val="00AD378F"/>
    <w:rsid w:val="00AD37CC"/>
    <w:rsid w:val="00AD3893"/>
    <w:rsid w:val="00AD389E"/>
    <w:rsid w:val="00AD3906"/>
    <w:rsid w:val="00AD39C5"/>
    <w:rsid w:val="00AD39DE"/>
    <w:rsid w:val="00AD39F5"/>
    <w:rsid w:val="00AD3B13"/>
    <w:rsid w:val="00AD3C2B"/>
    <w:rsid w:val="00AD3C4F"/>
    <w:rsid w:val="00AD3D62"/>
    <w:rsid w:val="00AD3D6B"/>
    <w:rsid w:val="00AD3DBE"/>
    <w:rsid w:val="00AD3E47"/>
    <w:rsid w:val="00AD3E58"/>
    <w:rsid w:val="00AD3E62"/>
    <w:rsid w:val="00AD3E8E"/>
    <w:rsid w:val="00AD3F4A"/>
    <w:rsid w:val="00AD3FDF"/>
    <w:rsid w:val="00AD400D"/>
    <w:rsid w:val="00AD4064"/>
    <w:rsid w:val="00AD4077"/>
    <w:rsid w:val="00AD408E"/>
    <w:rsid w:val="00AD4091"/>
    <w:rsid w:val="00AD4135"/>
    <w:rsid w:val="00AD419A"/>
    <w:rsid w:val="00AD44D3"/>
    <w:rsid w:val="00AD45A7"/>
    <w:rsid w:val="00AD45ED"/>
    <w:rsid w:val="00AD4820"/>
    <w:rsid w:val="00AD482A"/>
    <w:rsid w:val="00AD4932"/>
    <w:rsid w:val="00AD4977"/>
    <w:rsid w:val="00AD497A"/>
    <w:rsid w:val="00AD49E2"/>
    <w:rsid w:val="00AD4A62"/>
    <w:rsid w:val="00AD4AED"/>
    <w:rsid w:val="00AD4B40"/>
    <w:rsid w:val="00AD4B68"/>
    <w:rsid w:val="00AD4B98"/>
    <w:rsid w:val="00AD4C11"/>
    <w:rsid w:val="00AD4C65"/>
    <w:rsid w:val="00AD4C67"/>
    <w:rsid w:val="00AD4C9E"/>
    <w:rsid w:val="00AD4CEE"/>
    <w:rsid w:val="00AD4D9C"/>
    <w:rsid w:val="00AD4DF3"/>
    <w:rsid w:val="00AD4EB1"/>
    <w:rsid w:val="00AD4EEE"/>
    <w:rsid w:val="00AD4FF8"/>
    <w:rsid w:val="00AD5001"/>
    <w:rsid w:val="00AD5046"/>
    <w:rsid w:val="00AD5093"/>
    <w:rsid w:val="00AD50CC"/>
    <w:rsid w:val="00AD50FB"/>
    <w:rsid w:val="00AD51B4"/>
    <w:rsid w:val="00AD529B"/>
    <w:rsid w:val="00AD52FA"/>
    <w:rsid w:val="00AD53AA"/>
    <w:rsid w:val="00AD53C2"/>
    <w:rsid w:val="00AD55B0"/>
    <w:rsid w:val="00AD55F3"/>
    <w:rsid w:val="00AD5681"/>
    <w:rsid w:val="00AD5683"/>
    <w:rsid w:val="00AD56A0"/>
    <w:rsid w:val="00AD56C9"/>
    <w:rsid w:val="00AD56E9"/>
    <w:rsid w:val="00AD5746"/>
    <w:rsid w:val="00AD5766"/>
    <w:rsid w:val="00AD592F"/>
    <w:rsid w:val="00AD59EA"/>
    <w:rsid w:val="00AD5A1B"/>
    <w:rsid w:val="00AD5A49"/>
    <w:rsid w:val="00AD5A65"/>
    <w:rsid w:val="00AD5BAB"/>
    <w:rsid w:val="00AD5BAE"/>
    <w:rsid w:val="00AD5BC7"/>
    <w:rsid w:val="00AD5C22"/>
    <w:rsid w:val="00AD5C8E"/>
    <w:rsid w:val="00AD5DB1"/>
    <w:rsid w:val="00AD5E18"/>
    <w:rsid w:val="00AD5F99"/>
    <w:rsid w:val="00AD5FEE"/>
    <w:rsid w:val="00AD60C1"/>
    <w:rsid w:val="00AD60FB"/>
    <w:rsid w:val="00AD6257"/>
    <w:rsid w:val="00AD629D"/>
    <w:rsid w:val="00AD62B3"/>
    <w:rsid w:val="00AD64EA"/>
    <w:rsid w:val="00AD6501"/>
    <w:rsid w:val="00AD651A"/>
    <w:rsid w:val="00AD65F5"/>
    <w:rsid w:val="00AD66B1"/>
    <w:rsid w:val="00AD66C2"/>
    <w:rsid w:val="00AD6738"/>
    <w:rsid w:val="00AD696C"/>
    <w:rsid w:val="00AD69A4"/>
    <w:rsid w:val="00AD6A08"/>
    <w:rsid w:val="00AD6A80"/>
    <w:rsid w:val="00AD6AD1"/>
    <w:rsid w:val="00AD6AF9"/>
    <w:rsid w:val="00AD6B4E"/>
    <w:rsid w:val="00AD6BA9"/>
    <w:rsid w:val="00AD6D1F"/>
    <w:rsid w:val="00AD6E00"/>
    <w:rsid w:val="00AD6E3D"/>
    <w:rsid w:val="00AD6EE0"/>
    <w:rsid w:val="00AD6F42"/>
    <w:rsid w:val="00AD6F5C"/>
    <w:rsid w:val="00AD6FE8"/>
    <w:rsid w:val="00AD7013"/>
    <w:rsid w:val="00AD7080"/>
    <w:rsid w:val="00AD70A2"/>
    <w:rsid w:val="00AD7209"/>
    <w:rsid w:val="00AD727F"/>
    <w:rsid w:val="00AD72B0"/>
    <w:rsid w:val="00AD7309"/>
    <w:rsid w:val="00AD7367"/>
    <w:rsid w:val="00AD739B"/>
    <w:rsid w:val="00AD7507"/>
    <w:rsid w:val="00AD75E7"/>
    <w:rsid w:val="00AD75F9"/>
    <w:rsid w:val="00AD75FC"/>
    <w:rsid w:val="00AD76BA"/>
    <w:rsid w:val="00AD7801"/>
    <w:rsid w:val="00AD79A0"/>
    <w:rsid w:val="00AD79B5"/>
    <w:rsid w:val="00AD79C0"/>
    <w:rsid w:val="00AD7A84"/>
    <w:rsid w:val="00AD7AD7"/>
    <w:rsid w:val="00AD7C71"/>
    <w:rsid w:val="00AD7CCA"/>
    <w:rsid w:val="00AD7CF2"/>
    <w:rsid w:val="00AD7D43"/>
    <w:rsid w:val="00AD7D5E"/>
    <w:rsid w:val="00AD7D8A"/>
    <w:rsid w:val="00AD7E0D"/>
    <w:rsid w:val="00AD7EE2"/>
    <w:rsid w:val="00AD7F11"/>
    <w:rsid w:val="00AD7F6C"/>
    <w:rsid w:val="00AD7FB5"/>
    <w:rsid w:val="00AE0007"/>
    <w:rsid w:val="00AE011D"/>
    <w:rsid w:val="00AE03A6"/>
    <w:rsid w:val="00AE0498"/>
    <w:rsid w:val="00AE0518"/>
    <w:rsid w:val="00AE0729"/>
    <w:rsid w:val="00AE085A"/>
    <w:rsid w:val="00AE0A97"/>
    <w:rsid w:val="00AE0ACA"/>
    <w:rsid w:val="00AE0B16"/>
    <w:rsid w:val="00AE0B25"/>
    <w:rsid w:val="00AE0C24"/>
    <w:rsid w:val="00AE0C34"/>
    <w:rsid w:val="00AE0DAA"/>
    <w:rsid w:val="00AE0E92"/>
    <w:rsid w:val="00AE0EE7"/>
    <w:rsid w:val="00AE1021"/>
    <w:rsid w:val="00AE1127"/>
    <w:rsid w:val="00AE1152"/>
    <w:rsid w:val="00AE127B"/>
    <w:rsid w:val="00AE12DD"/>
    <w:rsid w:val="00AE12E9"/>
    <w:rsid w:val="00AE1304"/>
    <w:rsid w:val="00AE1336"/>
    <w:rsid w:val="00AE1352"/>
    <w:rsid w:val="00AE13A4"/>
    <w:rsid w:val="00AE13AE"/>
    <w:rsid w:val="00AE1525"/>
    <w:rsid w:val="00AE152A"/>
    <w:rsid w:val="00AE152F"/>
    <w:rsid w:val="00AE1554"/>
    <w:rsid w:val="00AE1585"/>
    <w:rsid w:val="00AE1666"/>
    <w:rsid w:val="00AE167A"/>
    <w:rsid w:val="00AE16C8"/>
    <w:rsid w:val="00AE16F1"/>
    <w:rsid w:val="00AE17AC"/>
    <w:rsid w:val="00AE1906"/>
    <w:rsid w:val="00AE194C"/>
    <w:rsid w:val="00AE19D8"/>
    <w:rsid w:val="00AE19EC"/>
    <w:rsid w:val="00AE1A3A"/>
    <w:rsid w:val="00AE1B40"/>
    <w:rsid w:val="00AE1BA4"/>
    <w:rsid w:val="00AE1BAA"/>
    <w:rsid w:val="00AE1C6E"/>
    <w:rsid w:val="00AE1C7E"/>
    <w:rsid w:val="00AE1D3A"/>
    <w:rsid w:val="00AE1D79"/>
    <w:rsid w:val="00AE1DB7"/>
    <w:rsid w:val="00AE1E45"/>
    <w:rsid w:val="00AE1EDD"/>
    <w:rsid w:val="00AE1F00"/>
    <w:rsid w:val="00AE2053"/>
    <w:rsid w:val="00AE2127"/>
    <w:rsid w:val="00AE2187"/>
    <w:rsid w:val="00AE219D"/>
    <w:rsid w:val="00AE21C2"/>
    <w:rsid w:val="00AE22E6"/>
    <w:rsid w:val="00AE2349"/>
    <w:rsid w:val="00AE235F"/>
    <w:rsid w:val="00AE2366"/>
    <w:rsid w:val="00AE23BE"/>
    <w:rsid w:val="00AE24DB"/>
    <w:rsid w:val="00AE255D"/>
    <w:rsid w:val="00AE2603"/>
    <w:rsid w:val="00AE262D"/>
    <w:rsid w:val="00AE26F1"/>
    <w:rsid w:val="00AE2814"/>
    <w:rsid w:val="00AE2857"/>
    <w:rsid w:val="00AE2939"/>
    <w:rsid w:val="00AE29EA"/>
    <w:rsid w:val="00AE2A42"/>
    <w:rsid w:val="00AE2D71"/>
    <w:rsid w:val="00AE2E08"/>
    <w:rsid w:val="00AE2E18"/>
    <w:rsid w:val="00AE2E93"/>
    <w:rsid w:val="00AE2ECA"/>
    <w:rsid w:val="00AE2ECE"/>
    <w:rsid w:val="00AE2F31"/>
    <w:rsid w:val="00AE301B"/>
    <w:rsid w:val="00AE3025"/>
    <w:rsid w:val="00AE305A"/>
    <w:rsid w:val="00AE30BD"/>
    <w:rsid w:val="00AE30E8"/>
    <w:rsid w:val="00AE314F"/>
    <w:rsid w:val="00AE31EE"/>
    <w:rsid w:val="00AE32A3"/>
    <w:rsid w:val="00AE32D7"/>
    <w:rsid w:val="00AE332C"/>
    <w:rsid w:val="00AE33C0"/>
    <w:rsid w:val="00AE33E1"/>
    <w:rsid w:val="00AE3438"/>
    <w:rsid w:val="00AE3450"/>
    <w:rsid w:val="00AE34D8"/>
    <w:rsid w:val="00AE3545"/>
    <w:rsid w:val="00AE354B"/>
    <w:rsid w:val="00AE3569"/>
    <w:rsid w:val="00AE3587"/>
    <w:rsid w:val="00AE3597"/>
    <w:rsid w:val="00AE3644"/>
    <w:rsid w:val="00AE3753"/>
    <w:rsid w:val="00AE3797"/>
    <w:rsid w:val="00AE37C5"/>
    <w:rsid w:val="00AE37EA"/>
    <w:rsid w:val="00AE3802"/>
    <w:rsid w:val="00AE3804"/>
    <w:rsid w:val="00AE387D"/>
    <w:rsid w:val="00AE38A9"/>
    <w:rsid w:val="00AE38BC"/>
    <w:rsid w:val="00AE391E"/>
    <w:rsid w:val="00AE398B"/>
    <w:rsid w:val="00AE399C"/>
    <w:rsid w:val="00AE3A93"/>
    <w:rsid w:val="00AE3AA7"/>
    <w:rsid w:val="00AE3C38"/>
    <w:rsid w:val="00AE3C9B"/>
    <w:rsid w:val="00AE3D63"/>
    <w:rsid w:val="00AE3D94"/>
    <w:rsid w:val="00AE3E77"/>
    <w:rsid w:val="00AE3E9C"/>
    <w:rsid w:val="00AE3F64"/>
    <w:rsid w:val="00AE3FE6"/>
    <w:rsid w:val="00AE3FF0"/>
    <w:rsid w:val="00AE4001"/>
    <w:rsid w:val="00AE4020"/>
    <w:rsid w:val="00AE4099"/>
    <w:rsid w:val="00AE40C1"/>
    <w:rsid w:val="00AE417A"/>
    <w:rsid w:val="00AE41CF"/>
    <w:rsid w:val="00AE430B"/>
    <w:rsid w:val="00AE4320"/>
    <w:rsid w:val="00AE439D"/>
    <w:rsid w:val="00AE4448"/>
    <w:rsid w:val="00AE449E"/>
    <w:rsid w:val="00AE44CB"/>
    <w:rsid w:val="00AE44E2"/>
    <w:rsid w:val="00AE4517"/>
    <w:rsid w:val="00AE4596"/>
    <w:rsid w:val="00AE45D9"/>
    <w:rsid w:val="00AE4614"/>
    <w:rsid w:val="00AE4645"/>
    <w:rsid w:val="00AE4685"/>
    <w:rsid w:val="00AE4698"/>
    <w:rsid w:val="00AE471A"/>
    <w:rsid w:val="00AE4748"/>
    <w:rsid w:val="00AE474C"/>
    <w:rsid w:val="00AE4833"/>
    <w:rsid w:val="00AE4836"/>
    <w:rsid w:val="00AE48C2"/>
    <w:rsid w:val="00AE4B68"/>
    <w:rsid w:val="00AE4B95"/>
    <w:rsid w:val="00AE4BA0"/>
    <w:rsid w:val="00AE4BD6"/>
    <w:rsid w:val="00AE4C30"/>
    <w:rsid w:val="00AE4C37"/>
    <w:rsid w:val="00AE4CE3"/>
    <w:rsid w:val="00AE4D53"/>
    <w:rsid w:val="00AE4E4B"/>
    <w:rsid w:val="00AE4EEC"/>
    <w:rsid w:val="00AE4EFA"/>
    <w:rsid w:val="00AE4F58"/>
    <w:rsid w:val="00AE4F97"/>
    <w:rsid w:val="00AE509F"/>
    <w:rsid w:val="00AE50B8"/>
    <w:rsid w:val="00AE510C"/>
    <w:rsid w:val="00AE513D"/>
    <w:rsid w:val="00AE5178"/>
    <w:rsid w:val="00AE51E8"/>
    <w:rsid w:val="00AE529B"/>
    <w:rsid w:val="00AE5385"/>
    <w:rsid w:val="00AE53A0"/>
    <w:rsid w:val="00AE5404"/>
    <w:rsid w:val="00AE5584"/>
    <w:rsid w:val="00AE56B6"/>
    <w:rsid w:val="00AE56C4"/>
    <w:rsid w:val="00AE5883"/>
    <w:rsid w:val="00AE5921"/>
    <w:rsid w:val="00AE5963"/>
    <w:rsid w:val="00AE59F3"/>
    <w:rsid w:val="00AE5A15"/>
    <w:rsid w:val="00AE5B0F"/>
    <w:rsid w:val="00AE5B49"/>
    <w:rsid w:val="00AE5B69"/>
    <w:rsid w:val="00AE5C1E"/>
    <w:rsid w:val="00AE5CA9"/>
    <w:rsid w:val="00AE5D01"/>
    <w:rsid w:val="00AE5D09"/>
    <w:rsid w:val="00AE5E78"/>
    <w:rsid w:val="00AE5EA4"/>
    <w:rsid w:val="00AE5F83"/>
    <w:rsid w:val="00AE5FA8"/>
    <w:rsid w:val="00AE6046"/>
    <w:rsid w:val="00AE615C"/>
    <w:rsid w:val="00AE617A"/>
    <w:rsid w:val="00AE6192"/>
    <w:rsid w:val="00AE61F2"/>
    <w:rsid w:val="00AE627E"/>
    <w:rsid w:val="00AE62BF"/>
    <w:rsid w:val="00AE6408"/>
    <w:rsid w:val="00AE643D"/>
    <w:rsid w:val="00AE64B1"/>
    <w:rsid w:val="00AE6517"/>
    <w:rsid w:val="00AE6547"/>
    <w:rsid w:val="00AE662D"/>
    <w:rsid w:val="00AE6698"/>
    <w:rsid w:val="00AE66B1"/>
    <w:rsid w:val="00AE6782"/>
    <w:rsid w:val="00AE6783"/>
    <w:rsid w:val="00AE68B1"/>
    <w:rsid w:val="00AE69E4"/>
    <w:rsid w:val="00AE69FC"/>
    <w:rsid w:val="00AE6A24"/>
    <w:rsid w:val="00AE6A61"/>
    <w:rsid w:val="00AE6B79"/>
    <w:rsid w:val="00AE6BC1"/>
    <w:rsid w:val="00AE6C63"/>
    <w:rsid w:val="00AE6D1D"/>
    <w:rsid w:val="00AE6D2C"/>
    <w:rsid w:val="00AE6E18"/>
    <w:rsid w:val="00AE6F38"/>
    <w:rsid w:val="00AE7150"/>
    <w:rsid w:val="00AE7155"/>
    <w:rsid w:val="00AE7224"/>
    <w:rsid w:val="00AE733B"/>
    <w:rsid w:val="00AE749D"/>
    <w:rsid w:val="00AE756A"/>
    <w:rsid w:val="00AE7587"/>
    <w:rsid w:val="00AE766F"/>
    <w:rsid w:val="00AE76E4"/>
    <w:rsid w:val="00AE76EC"/>
    <w:rsid w:val="00AE76F4"/>
    <w:rsid w:val="00AE774F"/>
    <w:rsid w:val="00AE7971"/>
    <w:rsid w:val="00AE79C1"/>
    <w:rsid w:val="00AE79D5"/>
    <w:rsid w:val="00AE79F3"/>
    <w:rsid w:val="00AE7A1F"/>
    <w:rsid w:val="00AE7B5C"/>
    <w:rsid w:val="00AE7C36"/>
    <w:rsid w:val="00AE7C92"/>
    <w:rsid w:val="00AE7D4C"/>
    <w:rsid w:val="00AE7E26"/>
    <w:rsid w:val="00AE7E8B"/>
    <w:rsid w:val="00AE7EAB"/>
    <w:rsid w:val="00AF0079"/>
    <w:rsid w:val="00AF01EF"/>
    <w:rsid w:val="00AF0217"/>
    <w:rsid w:val="00AF0228"/>
    <w:rsid w:val="00AF0335"/>
    <w:rsid w:val="00AF038C"/>
    <w:rsid w:val="00AF046B"/>
    <w:rsid w:val="00AF047A"/>
    <w:rsid w:val="00AF04A5"/>
    <w:rsid w:val="00AF0587"/>
    <w:rsid w:val="00AF0600"/>
    <w:rsid w:val="00AF07D9"/>
    <w:rsid w:val="00AF0848"/>
    <w:rsid w:val="00AF0891"/>
    <w:rsid w:val="00AF095A"/>
    <w:rsid w:val="00AF09C0"/>
    <w:rsid w:val="00AF09C4"/>
    <w:rsid w:val="00AF09EE"/>
    <w:rsid w:val="00AF0A58"/>
    <w:rsid w:val="00AF0A5B"/>
    <w:rsid w:val="00AF0A6C"/>
    <w:rsid w:val="00AF0A75"/>
    <w:rsid w:val="00AF0ADA"/>
    <w:rsid w:val="00AF0B75"/>
    <w:rsid w:val="00AF0BFE"/>
    <w:rsid w:val="00AF0C97"/>
    <w:rsid w:val="00AF0CE3"/>
    <w:rsid w:val="00AF0D00"/>
    <w:rsid w:val="00AF0DE5"/>
    <w:rsid w:val="00AF0E54"/>
    <w:rsid w:val="00AF0EA6"/>
    <w:rsid w:val="00AF0F3A"/>
    <w:rsid w:val="00AF0F5B"/>
    <w:rsid w:val="00AF0F9E"/>
    <w:rsid w:val="00AF1006"/>
    <w:rsid w:val="00AF1011"/>
    <w:rsid w:val="00AF102A"/>
    <w:rsid w:val="00AF10C8"/>
    <w:rsid w:val="00AF10D6"/>
    <w:rsid w:val="00AF111B"/>
    <w:rsid w:val="00AF111E"/>
    <w:rsid w:val="00AF1193"/>
    <w:rsid w:val="00AF11D0"/>
    <w:rsid w:val="00AF1209"/>
    <w:rsid w:val="00AF123D"/>
    <w:rsid w:val="00AF12A3"/>
    <w:rsid w:val="00AF1376"/>
    <w:rsid w:val="00AF137D"/>
    <w:rsid w:val="00AF141C"/>
    <w:rsid w:val="00AF15AD"/>
    <w:rsid w:val="00AF171C"/>
    <w:rsid w:val="00AF171D"/>
    <w:rsid w:val="00AF17B3"/>
    <w:rsid w:val="00AF1851"/>
    <w:rsid w:val="00AF18A9"/>
    <w:rsid w:val="00AF19EB"/>
    <w:rsid w:val="00AF1AA5"/>
    <w:rsid w:val="00AF1BC6"/>
    <w:rsid w:val="00AF1BC9"/>
    <w:rsid w:val="00AF1C32"/>
    <w:rsid w:val="00AF1CF4"/>
    <w:rsid w:val="00AF1DC7"/>
    <w:rsid w:val="00AF1DE7"/>
    <w:rsid w:val="00AF1E05"/>
    <w:rsid w:val="00AF1E12"/>
    <w:rsid w:val="00AF1EC3"/>
    <w:rsid w:val="00AF1ECE"/>
    <w:rsid w:val="00AF1F1E"/>
    <w:rsid w:val="00AF1FAB"/>
    <w:rsid w:val="00AF2027"/>
    <w:rsid w:val="00AF2096"/>
    <w:rsid w:val="00AF2099"/>
    <w:rsid w:val="00AF210D"/>
    <w:rsid w:val="00AF2278"/>
    <w:rsid w:val="00AF2290"/>
    <w:rsid w:val="00AF2304"/>
    <w:rsid w:val="00AF232D"/>
    <w:rsid w:val="00AF2399"/>
    <w:rsid w:val="00AF23BB"/>
    <w:rsid w:val="00AF2498"/>
    <w:rsid w:val="00AF24F1"/>
    <w:rsid w:val="00AF2523"/>
    <w:rsid w:val="00AF2549"/>
    <w:rsid w:val="00AF25F5"/>
    <w:rsid w:val="00AF267F"/>
    <w:rsid w:val="00AF26D9"/>
    <w:rsid w:val="00AF270E"/>
    <w:rsid w:val="00AF2751"/>
    <w:rsid w:val="00AF28BD"/>
    <w:rsid w:val="00AF28CE"/>
    <w:rsid w:val="00AF2943"/>
    <w:rsid w:val="00AF2982"/>
    <w:rsid w:val="00AF2ADF"/>
    <w:rsid w:val="00AF2AE5"/>
    <w:rsid w:val="00AF2BF5"/>
    <w:rsid w:val="00AF2C2A"/>
    <w:rsid w:val="00AF2C56"/>
    <w:rsid w:val="00AF2CC0"/>
    <w:rsid w:val="00AF2CC3"/>
    <w:rsid w:val="00AF2CDA"/>
    <w:rsid w:val="00AF2D0C"/>
    <w:rsid w:val="00AF2D60"/>
    <w:rsid w:val="00AF2D67"/>
    <w:rsid w:val="00AF2DE9"/>
    <w:rsid w:val="00AF2EC6"/>
    <w:rsid w:val="00AF31F4"/>
    <w:rsid w:val="00AF321A"/>
    <w:rsid w:val="00AF3274"/>
    <w:rsid w:val="00AF32B2"/>
    <w:rsid w:val="00AF330C"/>
    <w:rsid w:val="00AF338A"/>
    <w:rsid w:val="00AF3499"/>
    <w:rsid w:val="00AF34CA"/>
    <w:rsid w:val="00AF36BD"/>
    <w:rsid w:val="00AF371D"/>
    <w:rsid w:val="00AF39A3"/>
    <w:rsid w:val="00AF39D5"/>
    <w:rsid w:val="00AF3A6D"/>
    <w:rsid w:val="00AF3A87"/>
    <w:rsid w:val="00AF3B5B"/>
    <w:rsid w:val="00AF3BC9"/>
    <w:rsid w:val="00AF3C5A"/>
    <w:rsid w:val="00AF3C64"/>
    <w:rsid w:val="00AF3C89"/>
    <w:rsid w:val="00AF3D2F"/>
    <w:rsid w:val="00AF3D4B"/>
    <w:rsid w:val="00AF3D82"/>
    <w:rsid w:val="00AF3D92"/>
    <w:rsid w:val="00AF3D9C"/>
    <w:rsid w:val="00AF3DCF"/>
    <w:rsid w:val="00AF3DDB"/>
    <w:rsid w:val="00AF3E27"/>
    <w:rsid w:val="00AF3F69"/>
    <w:rsid w:val="00AF401D"/>
    <w:rsid w:val="00AF402D"/>
    <w:rsid w:val="00AF4148"/>
    <w:rsid w:val="00AF41AF"/>
    <w:rsid w:val="00AF42DC"/>
    <w:rsid w:val="00AF4463"/>
    <w:rsid w:val="00AF44CC"/>
    <w:rsid w:val="00AF452B"/>
    <w:rsid w:val="00AF4556"/>
    <w:rsid w:val="00AF456D"/>
    <w:rsid w:val="00AF45CA"/>
    <w:rsid w:val="00AF46DE"/>
    <w:rsid w:val="00AF46FF"/>
    <w:rsid w:val="00AF4747"/>
    <w:rsid w:val="00AF47A8"/>
    <w:rsid w:val="00AF4864"/>
    <w:rsid w:val="00AF4903"/>
    <w:rsid w:val="00AF4908"/>
    <w:rsid w:val="00AF49AC"/>
    <w:rsid w:val="00AF4A42"/>
    <w:rsid w:val="00AF4A75"/>
    <w:rsid w:val="00AF4A9F"/>
    <w:rsid w:val="00AF4AD2"/>
    <w:rsid w:val="00AF4B8E"/>
    <w:rsid w:val="00AF4BB4"/>
    <w:rsid w:val="00AF4C08"/>
    <w:rsid w:val="00AF4C27"/>
    <w:rsid w:val="00AF4C9B"/>
    <w:rsid w:val="00AF4E2F"/>
    <w:rsid w:val="00AF4EA1"/>
    <w:rsid w:val="00AF4FB7"/>
    <w:rsid w:val="00AF5002"/>
    <w:rsid w:val="00AF5035"/>
    <w:rsid w:val="00AF508C"/>
    <w:rsid w:val="00AF5092"/>
    <w:rsid w:val="00AF5162"/>
    <w:rsid w:val="00AF5255"/>
    <w:rsid w:val="00AF5297"/>
    <w:rsid w:val="00AF52B7"/>
    <w:rsid w:val="00AF52F9"/>
    <w:rsid w:val="00AF5381"/>
    <w:rsid w:val="00AF53D9"/>
    <w:rsid w:val="00AF5516"/>
    <w:rsid w:val="00AF559B"/>
    <w:rsid w:val="00AF5606"/>
    <w:rsid w:val="00AF5643"/>
    <w:rsid w:val="00AF56F2"/>
    <w:rsid w:val="00AF57A9"/>
    <w:rsid w:val="00AF588F"/>
    <w:rsid w:val="00AF598E"/>
    <w:rsid w:val="00AF5A61"/>
    <w:rsid w:val="00AF5A7F"/>
    <w:rsid w:val="00AF5B3F"/>
    <w:rsid w:val="00AF5C4E"/>
    <w:rsid w:val="00AF5D45"/>
    <w:rsid w:val="00AF5E80"/>
    <w:rsid w:val="00AF5F01"/>
    <w:rsid w:val="00AF5F19"/>
    <w:rsid w:val="00AF608E"/>
    <w:rsid w:val="00AF613E"/>
    <w:rsid w:val="00AF619B"/>
    <w:rsid w:val="00AF622A"/>
    <w:rsid w:val="00AF6406"/>
    <w:rsid w:val="00AF6408"/>
    <w:rsid w:val="00AF645E"/>
    <w:rsid w:val="00AF6522"/>
    <w:rsid w:val="00AF6525"/>
    <w:rsid w:val="00AF6544"/>
    <w:rsid w:val="00AF6762"/>
    <w:rsid w:val="00AF67A8"/>
    <w:rsid w:val="00AF67AF"/>
    <w:rsid w:val="00AF67D6"/>
    <w:rsid w:val="00AF680A"/>
    <w:rsid w:val="00AF68ED"/>
    <w:rsid w:val="00AF6A82"/>
    <w:rsid w:val="00AF6B06"/>
    <w:rsid w:val="00AF6BF0"/>
    <w:rsid w:val="00AF6CA8"/>
    <w:rsid w:val="00AF6CF8"/>
    <w:rsid w:val="00AF6D30"/>
    <w:rsid w:val="00AF6D95"/>
    <w:rsid w:val="00AF6E3F"/>
    <w:rsid w:val="00AF6E6C"/>
    <w:rsid w:val="00AF6E73"/>
    <w:rsid w:val="00AF6E90"/>
    <w:rsid w:val="00AF6E97"/>
    <w:rsid w:val="00AF6EF2"/>
    <w:rsid w:val="00AF6F42"/>
    <w:rsid w:val="00AF6F53"/>
    <w:rsid w:val="00AF6F88"/>
    <w:rsid w:val="00AF6F94"/>
    <w:rsid w:val="00AF6FBE"/>
    <w:rsid w:val="00AF7023"/>
    <w:rsid w:val="00AF7038"/>
    <w:rsid w:val="00AF70D5"/>
    <w:rsid w:val="00AF70E1"/>
    <w:rsid w:val="00AF719E"/>
    <w:rsid w:val="00AF71F7"/>
    <w:rsid w:val="00AF720F"/>
    <w:rsid w:val="00AF7242"/>
    <w:rsid w:val="00AF73A9"/>
    <w:rsid w:val="00AF7568"/>
    <w:rsid w:val="00AF761A"/>
    <w:rsid w:val="00AF7664"/>
    <w:rsid w:val="00AF76B7"/>
    <w:rsid w:val="00AF777D"/>
    <w:rsid w:val="00AF7832"/>
    <w:rsid w:val="00AF786F"/>
    <w:rsid w:val="00AF78F2"/>
    <w:rsid w:val="00AF7929"/>
    <w:rsid w:val="00AF7989"/>
    <w:rsid w:val="00AF79DF"/>
    <w:rsid w:val="00AF7A69"/>
    <w:rsid w:val="00AF7A94"/>
    <w:rsid w:val="00AF7AE2"/>
    <w:rsid w:val="00AF7B65"/>
    <w:rsid w:val="00AF7BA7"/>
    <w:rsid w:val="00AF7C0E"/>
    <w:rsid w:val="00AF7C20"/>
    <w:rsid w:val="00AF7CB4"/>
    <w:rsid w:val="00AF7D20"/>
    <w:rsid w:val="00AF7E2B"/>
    <w:rsid w:val="00AF7E5B"/>
    <w:rsid w:val="00AF7FAD"/>
    <w:rsid w:val="00AF7FBD"/>
    <w:rsid w:val="00AF7FC0"/>
    <w:rsid w:val="00B0006B"/>
    <w:rsid w:val="00B00083"/>
    <w:rsid w:val="00B001AB"/>
    <w:rsid w:val="00B001B7"/>
    <w:rsid w:val="00B001EB"/>
    <w:rsid w:val="00B00226"/>
    <w:rsid w:val="00B00281"/>
    <w:rsid w:val="00B002F3"/>
    <w:rsid w:val="00B003D8"/>
    <w:rsid w:val="00B004A0"/>
    <w:rsid w:val="00B0057F"/>
    <w:rsid w:val="00B005D6"/>
    <w:rsid w:val="00B0062C"/>
    <w:rsid w:val="00B00642"/>
    <w:rsid w:val="00B00691"/>
    <w:rsid w:val="00B00714"/>
    <w:rsid w:val="00B007C8"/>
    <w:rsid w:val="00B00805"/>
    <w:rsid w:val="00B008C2"/>
    <w:rsid w:val="00B00919"/>
    <w:rsid w:val="00B009BB"/>
    <w:rsid w:val="00B009F5"/>
    <w:rsid w:val="00B00A25"/>
    <w:rsid w:val="00B00A26"/>
    <w:rsid w:val="00B00A5B"/>
    <w:rsid w:val="00B00AC8"/>
    <w:rsid w:val="00B00B13"/>
    <w:rsid w:val="00B00B1D"/>
    <w:rsid w:val="00B00B38"/>
    <w:rsid w:val="00B00B5B"/>
    <w:rsid w:val="00B00B85"/>
    <w:rsid w:val="00B00C8F"/>
    <w:rsid w:val="00B00D91"/>
    <w:rsid w:val="00B00F69"/>
    <w:rsid w:val="00B00FCC"/>
    <w:rsid w:val="00B00FCE"/>
    <w:rsid w:val="00B0109C"/>
    <w:rsid w:val="00B01132"/>
    <w:rsid w:val="00B01152"/>
    <w:rsid w:val="00B01157"/>
    <w:rsid w:val="00B01257"/>
    <w:rsid w:val="00B01287"/>
    <w:rsid w:val="00B01314"/>
    <w:rsid w:val="00B0135D"/>
    <w:rsid w:val="00B0142F"/>
    <w:rsid w:val="00B01436"/>
    <w:rsid w:val="00B0146E"/>
    <w:rsid w:val="00B01605"/>
    <w:rsid w:val="00B0161E"/>
    <w:rsid w:val="00B01632"/>
    <w:rsid w:val="00B016D5"/>
    <w:rsid w:val="00B017AD"/>
    <w:rsid w:val="00B017E0"/>
    <w:rsid w:val="00B01862"/>
    <w:rsid w:val="00B018D0"/>
    <w:rsid w:val="00B01988"/>
    <w:rsid w:val="00B0198E"/>
    <w:rsid w:val="00B01AAB"/>
    <w:rsid w:val="00B01B28"/>
    <w:rsid w:val="00B01D43"/>
    <w:rsid w:val="00B01D74"/>
    <w:rsid w:val="00B01D82"/>
    <w:rsid w:val="00B01D93"/>
    <w:rsid w:val="00B01DA6"/>
    <w:rsid w:val="00B01DBA"/>
    <w:rsid w:val="00B01DFF"/>
    <w:rsid w:val="00B01E5F"/>
    <w:rsid w:val="00B01F87"/>
    <w:rsid w:val="00B01FDC"/>
    <w:rsid w:val="00B01FE3"/>
    <w:rsid w:val="00B02153"/>
    <w:rsid w:val="00B0220A"/>
    <w:rsid w:val="00B02241"/>
    <w:rsid w:val="00B02275"/>
    <w:rsid w:val="00B02282"/>
    <w:rsid w:val="00B022C3"/>
    <w:rsid w:val="00B023C4"/>
    <w:rsid w:val="00B024E8"/>
    <w:rsid w:val="00B024F3"/>
    <w:rsid w:val="00B026EF"/>
    <w:rsid w:val="00B02775"/>
    <w:rsid w:val="00B02788"/>
    <w:rsid w:val="00B02916"/>
    <w:rsid w:val="00B02958"/>
    <w:rsid w:val="00B029B5"/>
    <w:rsid w:val="00B02A01"/>
    <w:rsid w:val="00B02A3F"/>
    <w:rsid w:val="00B02A56"/>
    <w:rsid w:val="00B02AE2"/>
    <w:rsid w:val="00B02B78"/>
    <w:rsid w:val="00B02BE4"/>
    <w:rsid w:val="00B02CE7"/>
    <w:rsid w:val="00B02D26"/>
    <w:rsid w:val="00B02DF3"/>
    <w:rsid w:val="00B02E25"/>
    <w:rsid w:val="00B02E9E"/>
    <w:rsid w:val="00B02EE3"/>
    <w:rsid w:val="00B02FA0"/>
    <w:rsid w:val="00B02FBC"/>
    <w:rsid w:val="00B03096"/>
    <w:rsid w:val="00B030A0"/>
    <w:rsid w:val="00B03155"/>
    <w:rsid w:val="00B0318C"/>
    <w:rsid w:val="00B031A0"/>
    <w:rsid w:val="00B031DF"/>
    <w:rsid w:val="00B032BB"/>
    <w:rsid w:val="00B0333D"/>
    <w:rsid w:val="00B03343"/>
    <w:rsid w:val="00B0338D"/>
    <w:rsid w:val="00B033BB"/>
    <w:rsid w:val="00B0346A"/>
    <w:rsid w:val="00B035B5"/>
    <w:rsid w:val="00B03606"/>
    <w:rsid w:val="00B0370F"/>
    <w:rsid w:val="00B03786"/>
    <w:rsid w:val="00B037C1"/>
    <w:rsid w:val="00B037E9"/>
    <w:rsid w:val="00B03801"/>
    <w:rsid w:val="00B0386D"/>
    <w:rsid w:val="00B0387A"/>
    <w:rsid w:val="00B03A12"/>
    <w:rsid w:val="00B03ACA"/>
    <w:rsid w:val="00B03AE5"/>
    <w:rsid w:val="00B03B30"/>
    <w:rsid w:val="00B03B5A"/>
    <w:rsid w:val="00B03B97"/>
    <w:rsid w:val="00B03C2B"/>
    <w:rsid w:val="00B03C63"/>
    <w:rsid w:val="00B03CC3"/>
    <w:rsid w:val="00B03DEE"/>
    <w:rsid w:val="00B03E25"/>
    <w:rsid w:val="00B03E4A"/>
    <w:rsid w:val="00B03F5F"/>
    <w:rsid w:val="00B0405B"/>
    <w:rsid w:val="00B04064"/>
    <w:rsid w:val="00B040CB"/>
    <w:rsid w:val="00B04134"/>
    <w:rsid w:val="00B04195"/>
    <w:rsid w:val="00B0419F"/>
    <w:rsid w:val="00B041FE"/>
    <w:rsid w:val="00B04227"/>
    <w:rsid w:val="00B0428D"/>
    <w:rsid w:val="00B042F9"/>
    <w:rsid w:val="00B0432F"/>
    <w:rsid w:val="00B0433D"/>
    <w:rsid w:val="00B043CF"/>
    <w:rsid w:val="00B044BA"/>
    <w:rsid w:val="00B044BF"/>
    <w:rsid w:val="00B044E9"/>
    <w:rsid w:val="00B0451B"/>
    <w:rsid w:val="00B0453E"/>
    <w:rsid w:val="00B04585"/>
    <w:rsid w:val="00B046B3"/>
    <w:rsid w:val="00B04831"/>
    <w:rsid w:val="00B04834"/>
    <w:rsid w:val="00B0487E"/>
    <w:rsid w:val="00B048DD"/>
    <w:rsid w:val="00B04936"/>
    <w:rsid w:val="00B0495B"/>
    <w:rsid w:val="00B04AE2"/>
    <w:rsid w:val="00B04B60"/>
    <w:rsid w:val="00B04B6E"/>
    <w:rsid w:val="00B04BDE"/>
    <w:rsid w:val="00B04BFA"/>
    <w:rsid w:val="00B04D04"/>
    <w:rsid w:val="00B04DAC"/>
    <w:rsid w:val="00B04DAF"/>
    <w:rsid w:val="00B04DCC"/>
    <w:rsid w:val="00B04DED"/>
    <w:rsid w:val="00B04DFF"/>
    <w:rsid w:val="00B04EB7"/>
    <w:rsid w:val="00B04F4B"/>
    <w:rsid w:val="00B0504D"/>
    <w:rsid w:val="00B050D7"/>
    <w:rsid w:val="00B050E1"/>
    <w:rsid w:val="00B050E4"/>
    <w:rsid w:val="00B051BA"/>
    <w:rsid w:val="00B051C8"/>
    <w:rsid w:val="00B05223"/>
    <w:rsid w:val="00B0526B"/>
    <w:rsid w:val="00B05314"/>
    <w:rsid w:val="00B053A4"/>
    <w:rsid w:val="00B05583"/>
    <w:rsid w:val="00B05611"/>
    <w:rsid w:val="00B05658"/>
    <w:rsid w:val="00B05724"/>
    <w:rsid w:val="00B05736"/>
    <w:rsid w:val="00B057B3"/>
    <w:rsid w:val="00B057FF"/>
    <w:rsid w:val="00B0587B"/>
    <w:rsid w:val="00B05989"/>
    <w:rsid w:val="00B059D4"/>
    <w:rsid w:val="00B05A12"/>
    <w:rsid w:val="00B05ADE"/>
    <w:rsid w:val="00B05B44"/>
    <w:rsid w:val="00B05C66"/>
    <w:rsid w:val="00B05C95"/>
    <w:rsid w:val="00B05CD2"/>
    <w:rsid w:val="00B05E02"/>
    <w:rsid w:val="00B05E46"/>
    <w:rsid w:val="00B05E72"/>
    <w:rsid w:val="00B05ED2"/>
    <w:rsid w:val="00B05EE7"/>
    <w:rsid w:val="00B05FFC"/>
    <w:rsid w:val="00B06237"/>
    <w:rsid w:val="00B06315"/>
    <w:rsid w:val="00B06374"/>
    <w:rsid w:val="00B063B7"/>
    <w:rsid w:val="00B063D8"/>
    <w:rsid w:val="00B0646A"/>
    <w:rsid w:val="00B06497"/>
    <w:rsid w:val="00B0656F"/>
    <w:rsid w:val="00B065BA"/>
    <w:rsid w:val="00B06633"/>
    <w:rsid w:val="00B066C8"/>
    <w:rsid w:val="00B06869"/>
    <w:rsid w:val="00B06894"/>
    <w:rsid w:val="00B06921"/>
    <w:rsid w:val="00B06986"/>
    <w:rsid w:val="00B06A2E"/>
    <w:rsid w:val="00B06AC8"/>
    <w:rsid w:val="00B06B2E"/>
    <w:rsid w:val="00B06B6E"/>
    <w:rsid w:val="00B06BB9"/>
    <w:rsid w:val="00B06C43"/>
    <w:rsid w:val="00B06CE0"/>
    <w:rsid w:val="00B06D11"/>
    <w:rsid w:val="00B06D9B"/>
    <w:rsid w:val="00B06DDF"/>
    <w:rsid w:val="00B06E92"/>
    <w:rsid w:val="00B06F6A"/>
    <w:rsid w:val="00B07054"/>
    <w:rsid w:val="00B07072"/>
    <w:rsid w:val="00B070CA"/>
    <w:rsid w:val="00B0710E"/>
    <w:rsid w:val="00B07143"/>
    <w:rsid w:val="00B07188"/>
    <w:rsid w:val="00B07201"/>
    <w:rsid w:val="00B07274"/>
    <w:rsid w:val="00B07276"/>
    <w:rsid w:val="00B072D4"/>
    <w:rsid w:val="00B07356"/>
    <w:rsid w:val="00B07406"/>
    <w:rsid w:val="00B0740D"/>
    <w:rsid w:val="00B0744A"/>
    <w:rsid w:val="00B07456"/>
    <w:rsid w:val="00B07497"/>
    <w:rsid w:val="00B074FE"/>
    <w:rsid w:val="00B07538"/>
    <w:rsid w:val="00B075DE"/>
    <w:rsid w:val="00B07656"/>
    <w:rsid w:val="00B0770E"/>
    <w:rsid w:val="00B07937"/>
    <w:rsid w:val="00B07976"/>
    <w:rsid w:val="00B079C3"/>
    <w:rsid w:val="00B079E0"/>
    <w:rsid w:val="00B07A84"/>
    <w:rsid w:val="00B07AD9"/>
    <w:rsid w:val="00B07BE7"/>
    <w:rsid w:val="00B07C28"/>
    <w:rsid w:val="00B07E29"/>
    <w:rsid w:val="00B07F57"/>
    <w:rsid w:val="00B1000A"/>
    <w:rsid w:val="00B1002E"/>
    <w:rsid w:val="00B10081"/>
    <w:rsid w:val="00B10089"/>
    <w:rsid w:val="00B1009C"/>
    <w:rsid w:val="00B100ED"/>
    <w:rsid w:val="00B1013E"/>
    <w:rsid w:val="00B101C0"/>
    <w:rsid w:val="00B1020C"/>
    <w:rsid w:val="00B10259"/>
    <w:rsid w:val="00B10344"/>
    <w:rsid w:val="00B1043F"/>
    <w:rsid w:val="00B1048D"/>
    <w:rsid w:val="00B10492"/>
    <w:rsid w:val="00B1049F"/>
    <w:rsid w:val="00B1058F"/>
    <w:rsid w:val="00B10602"/>
    <w:rsid w:val="00B1065A"/>
    <w:rsid w:val="00B106A3"/>
    <w:rsid w:val="00B106B9"/>
    <w:rsid w:val="00B107B2"/>
    <w:rsid w:val="00B10961"/>
    <w:rsid w:val="00B109BB"/>
    <w:rsid w:val="00B109E6"/>
    <w:rsid w:val="00B10AAD"/>
    <w:rsid w:val="00B10AD8"/>
    <w:rsid w:val="00B10C3F"/>
    <w:rsid w:val="00B10C66"/>
    <w:rsid w:val="00B10CA3"/>
    <w:rsid w:val="00B10CA9"/>
    <w:rsid w:val="00B10CCC"/>
    <w:rsid w:val="00B10D03"/>
    <w:rsid w:val="00B10D40"/>
    <w:rsid w:val="00B10DFA"/>
    <w:rsid w:val="00B10E50"/>
    <w:rsid w:val="00B10E78"/>
    <w:rsid w:val="00B10E7B"/>
    <w:rsid w:val="00B10F01"/>
    <w:rsid w:val="00B10FF6"/>
    <w:rsid w:val="00B10FF9"/>
    <w:rsid w:val="00B11015"/>
    <w:rsid w:val="00B11060"/>
    <w:rsid w:val="00B11064"/>
    <w:rsid w:val="00B1108B"/>
    <w:rsid w:val="00B110CB"/>
    <w:rsid w:val="00B1112F"/>
    <w:rsid w:val="00B11138"/>
    <w:rsid w:val="00B11213"/>
    <w:rsid w:val="00B11235"/>
    <w:rsid w:val="00B112ED"/>
    <w:rsid w:val="00B114D6"/>
    <w:rsid w:val="00B114F9"/>
    <w:rsid w:val="00B114FA"/>
    <w:rsid w:val="00B1153E"/>
    <w:rsid w:val="00B11573"/>
    <w:rsid w:val="00B116CB"/>
    <w:rsid w:val="00B116F4"/>
    <w:rsid w:val="00B118C4"/>
    <w:rsid w:val="00B118F5"/>
    <w:rsid w:val="00B11A5F"/>
    <w:rsid w:val="00B11CB9"/>
    <w:rsid w:val="00B11D47"/>
    <w:rsid w:val="00B11E7C"/>
    <w:rsid w:val="00B11E95"/>
    <w:rsid w:val="00B11ED5"/>
    <w:rsid w:val="00B11EE0"/>
    <w:rsid w:val="00B11F21"/>
    <w:rsid w:val="00B11F6F"/>
    <w:rsid w:val="00B11FC9"/>
    <w:rsid w:val="00B121D0"/>
    <w:rsid w:val="00B1220D"/>
    <w:rsid w:val="00B1227B"/>
    <w:rsid w:val="00B122E6"/>
    <w:rsid w:val="00B12318"/>
    <w:rsid w:val="00B12344"/>
    <w:rsid w:val="00B1234A"/>
    <w:rsid w:val="00B123A3"/>
    <w:rsid w:val="00B123A6"/>
    <w:rsid w:val="00B123AF"/>
    <w:rsid w:val="00B12427"/>
    <w:rsid w:val="00B12509"/>
    <w:rsid w:val="00B125EF"/>
    <w:rsid w:val="00B127F0"/>
    <w:rsid w:val="00B12839"/>
    <w:rsid w:val="00B12872"/>
    <w:rsid w:val="00B12AB7"/>
    <w:rsid w:val="00B12BDA"/>
    <w:rsid w:val="00B12C7D"/>
    <w:rsid w:val="00B12CCF"/>
    <w:rsid w:val="00B12CDF"/>
    <w:rsid w:val="00B12D0E"/>
    <w:rsid w:val="00B12D5C"/>
    <w:rsid w:val="00B12D6C"/>
    <w:rsid w:val="00B12D7F"/>
    <w:rsid w:val="00B12D90"/>
    <w:rsid w:val="00B12DCE"/>
    <w:rsid w:val="00B12ECD"/>
    <w:rsid w:val="00B12EFD"/>
    <w:rsid w:val="00B1312D"/>
    <w:rsid w:val="00B13172"/>
    <w:rsid w:val="00B1324A"/>
    <w:rsid w:val="00B1325C"/>
    <w:rsid w:val="00B132B5"/>
    <w:rsid w:val="00B13315"/>
    <w:rsid w:val="00B1338B"/>
    <w:rsid w:val="00B13453"/>
    <w:rsid w:val="00B134E7"/>
    <w:rsid w:val="00B1365C"/>
    <w:rsid w:val="00B13718"/>
    <w:rsid w:val="00B1391F"/>
    <w:rsid w:val="00B13922"/>
    <w:rsid w:val="00B13B75"/>
    <w:rsid w:val="00B13D70"/>
    <w:rsid w:val="00B13DC0"/>
    <w:rsid w:val="00B13E89"/>
    <w:rsid w:val="00B13EB8"/>
    <w:rsid w:val="00B13EC4"/>
    <w:rsid w:val="00B13F56"/>
    <w:rsid w:val="00B13FC5"/>
    <w:rsid w:val="00B13FDC"/>
    <w:rsid w:val="00B140F8"/>
    <w:rsid w:val="00B14131"/>
    <w:rsid w:val="00B14149"/>
    <w:rsid w:val="00B14202"/>
    <w:rsid w:val="00B142B2"/>
    <w:rsid w:val="00B14305"/>
    <w:rsid w:val="00B14372"/>
    <w:rsid w:val="00B143BE"/>
    <w:rsid w:val="00B1444B"/>
    <w:rsid w:val="00B144B9"/>
    <w:rsid w:val="00B144BF"/>
    <w:rsid w:val="00B144F7"/>
    <w:rsid w:val="00B14512"/>
    <w:rsid w:val="00B1460A"/>
    <w:rsid w:val="00B146A8"/>
    <w:rsid w:val="00B146B4"/>
    <w:rsid w:val="00B14740"/>
    <w:rsid w:val="00B14755"/>
    <w:rsid w:val="00B147F6"/>
    <w:rsid w:val="00B1487B"/>
    <w:rsid w:val="00B14890"/>
    <w:rsid w:val="00B1498D"/>
    <w:rsid w:val="00B14993"/>
    <w:rsid w:val="00B14A10"/>
    <w:rsid w:val="00B14A86"/>
    <w:rsid w:val="00B14B43"/>
    <w:rsid w:val="00B14C8F"/>
    <w:rsid w:val="00B14CED"/>
    <w:rsid w:val="00B14E04"/>
    <w:rsid w:val="00B14E0E"/>
    <w:rsid w:val="00B14EA1"/>
    <w:rsid w:val="00B14EAD"/>
    <w:rsid w:val="00B14F17"/>
    <w:rsid w:val="00B15002"/>
    <w:rsid w:val="00B15055"/>
    <w:rsid w:val="00B15197"/>
    <w:rsid w:val="00B152D7"/>
    <w:rsid w:val="00B153BB"/>
    <w:rsid w:val="00B15420"/>
    <w:rsid w:val="00B15475"/>
    <w:rsid w:val="00B154AD"/>
    <w:rsid w:val="00B154DE"/>
    <w:rsid w:val="00B1555F"/>
    <w:rsid w:val="00B1563C"/>
    <w:rsid w:val="00B15777"/>
    <w:rsid w:val="00B15796"/>
    <w:rsid w:val="00B157FA"/>
    <w:rsid w:val="00B1593D"/>
    <w:rsid w:val="00B1599E"/>
    <w:rsid w:val="00B15A3B"/>
    <w:rsid w:val="00B15A57"/>
    <w:rsid w:val="00B15A6C"/>
    <w:rsid w:val="00B15ABC"/>
    <w:rsid w:val="00B15AFD"/>
    <w:rsid w:val="00B15B15"/>
    <w:rsid w:val="00B15B69"/>
    <w:rsid w:val="00B15BCE"/>
    <w:rsid w:val="00B15C14"/>
    <w:rsid w:val="00B15C4D"/>
    <w:rsid w:val="00B15CA5"/>
    <w:rsid w:val="00B15D31"/>
    <w:rsid w:val="00B15D73"/>
    <w:rsid w:val="00B15D7E"/>
    <w:rsid w:val="00B15DD8"/>
    <w:rsid w:val="00B15DF6"/>
    <w:rsid w:val="00B15E3F"/>
    <w:rsid w:val="00B15E4D"/>
    <w:rsid w:val="00B15EBB"/>
    <w:rsid w:val="00B15F76"/>
    <w:rsid w:val="00B160BE"/>
    <w:rsid w:val="00B16106"/>
    <w:rsid w:val="00B161C8"/>
    <w:rsid w:val="00B1624B"/>
    <w:rsid w:val="00B1626F"/>
    <w:rsid w:val="00B16276"/>
    <w:rsid w:val="00B162DC"/>
    <w:rsid w:val="00B163C1"/>
    <w:rsid w:val="00B163C8"/>
    <w:rsid w:val="00B163DE"/>
    <w:rsid w:val="00B16400"/>
    <w:rsid w:val="00B16468"/>
    <w:rsid w:val="00B16636"/>
    <w:rsid w:val="00B16643"/>
    <w:rsid w:val="00B1664E"/>
    <w:rsid w:val="00B1672C"/>
    <w:rsid w:val="00B1675E"/>
    <w:rsid w:val="00B1679E"/>
    <w:rsid w:val="00B16900"/>
    <w:rsid w:val="00B16A45"/>
    <w:rsid w:val="00B16C8B"/>
    <w:rsid w:val="00B16C95"/>
    <w:rsid w:val="00B16CB3"/>
    <w:rsid w:val="00B16CDA"/>
    <w:rsid w:val="00B16CDB"/>
    <w:rsid w:val="00B16D07"/>
    <w:rsid w:val="00B16D50"/>
    <w:rsid w:val="00B16E5C"/>
    <w:rsid w:val="00B16EBD"/>
    <w:rsid w:val="00B16ED3"/>
    <w:rsid w:val="00B16ED7"/>
    <w:rsid w:val="00B16F09"/>
    <w:rsid w:val="00B16F79"/>
    <w:rsid w:val="00B16FFF"/>
    <w:rsid w:val="00B17169"/>
    <w:rsid w:val="00B171C9"/>
    <w:rsid w:val="00B1722D"/>
    <w:rsid w:val="00B173AA"/>
    <w:rsid w:val="00B173D5"/>
    <w:rsid w:val="00B173E6"/>
    <w:rsid w:val="00B173ED"/>
    <w:rsid w:val="00B17457"/>
    <w:rsid w:val="00B17470"/>
    <w:rsid w:val="00B174B3"/>
    <w:rsid w:val="00B174BF"/>
    <w:rsid w:val="00B1753F"/>
    <w:rsid w:val="00B176FD"/>
    <w:rsid w:val="00B17722"/>
    <w:rsid w:val="00B17761"/>
    <w:rsid w:val="00B17855"/>
    <w:rsid w:val="00B179EC"/>
    <w:rsid w:val="00B179F9"/>
    <w:rsid w:val="00B17B1B"/>
    <w:rsid w:val="00B17B3F"/>
    <w:rsid w:val="00B17BDE"/>
    <w:rsid w:val="00B17C01"/>
    <w:rsid w:val="00B17C32"/>
    <w:rsid w:val="00B17C49"/>
    <w:rsid w:val="00B17CC8"/>
    <w:rsid w:val="00B17D14"/>
    <w:rsid w:val="00B17D40"/>
    <w:rsid w:val="00B17D72"/>
    <w:rsid w:val="00B17DF2"/>
    <w:rsid w:val="00B17E89"/>
    <w:rsid w:val="00B17F0F"/>
    <w:rsid w:val="00B17F45"/>
    <w:rsid w:val="00B2014C"/>
    <w:rsid w:val="00B2022D"/>
    <w:rsid w:val="00B2029D"/>
    <w:rsid w:val="00B203AA"/>
    <w:rsid w:val="00B203BC"/>
    <w:rsid w:val="00B20474"/>
    <w:rsid w:val="00B204CD"/>
    <w:rsid w:val="00B2051B"/>
    <w:rsid w:val="00B2058C"/>
    <w:rsid w:val="00B205CC"/>
    <w:rsid w:val="00B20637"/>
    <w:rsid w:val="00B2063D"/>
    <w:rsid w:val="00B2074E"/>
    <w:rsid w:val="00B20786"/>
    <w:rsid w:val="00B2078E"/>
    <w:rsid w:val="00B20878"/>
    <w:rsid w:val="00B20904"/>
    <w:rsid w:val="00B20927"/>
    <w:rsid w:val="00B20941"/>
    <w:rsid w:val="00B20B72"/>
    <w:rsid w:val="00B20DB9"/>
    <w:rsid w:val="00B20EC5"/>
    <w:rsid w:val="00B20ED4"/>
    <w:rsid w:val="00B20EE7"/>
    <w:rsid w:val="00B20EEF"/>
    <w:rsid w:val="00B20F1A"/>
    <w:rsid w:val="00B20F29"/>
    <w:rsid w:val="00B2113E"/>
    <w:rsid w:val="00B2115A"/>
    <w:rsid w:val="00B21195"/>
    <w:rsid w:val="00B211F8"/>
    <w:rsid w:val="00B21238"/>
    <w:rsid w:val="00B2138E"/>
    <w:rsid w:val="00B2139F"/>
    <w:rsid w:val="00B2146C"/>
    <w:rsid w:val="00B21474"/>
    <w:rsid w:val="00B214B7"/>
    <w:rsid w:val="00B214D3"/>
    <w:rsid w:val="00B216B2"/>
    <w:rsid w:val="00B216E1"/>
    <w:rsid w:val="00B21737"/>
    <w:rsid w:val="00B21773"/>
    <w:rsid w:val="00B2186F"/>
    <w:rsid w:val="00B218C7"/>
    <w:rsid w:val="00B21959"/>
    <w:rsid w:val="00B219B2"/>
    <w:rsid w:val="00B219F8"/>
    <w:rsid w:val="00B21A14"/>
    <w:rsid w:val="00B21BF8"/>
    <w:rsid w:val="00B21C34"/>
    <w:rsid w:val="00B21CEB"/>
    <w:rsid w:val="00B21CF1"/>
    <w:rsid w:val="00B21D70"/>
    <w:rsid w:val="00B21DB2"/>
    <w:rsid w:val="00B21DE8"/>
    <w:rsid w:val="00B21F6B"/>
    <w:rsid w:val="00B2201A"/>
    <w:rsid w:val="00B221FD"/>
    <w:rsid w:val="00B222EC"/>
    <w:rsid w:val="00B222FB"/>
    <w:rsid w:val="00B2232B"/>
    <w:rsid w:val="00B223B6"/>
    <w:rsid w:val="00B2243F"/>
    <w:rsid w:val="00B2245E"/>
    <w:rsid w:val="00B224D2"/>
    <w:rsid w:val="00B225BD"/>
    <w:rsid w:val="00B225D1"/>
    <w:rsid w:val="00B2267C"/>
    <w:rsid w:val="00B226FE"/>
    <w:rsid w:val="00B22729"/>
    <w:rsid w:val="00B22773"/>
    <w:rsid w:val="00B227DE"/>
    <w:rsid w:val="00B22804"/>
    <w:rsid w:val="00B2280A"/>
    <w:rsid w:val="00B228C6"/>
    <w:rsid w:val="00B22939"/>
    <w:rsid w:val="00B22957"/>
    <w:rsid w:val="00B22A0B"/>
    <w:rsid w:val="00B22ACC"/>
    <w:rsid w:val="00B22B6F"/>
    <w:rsid w:val="00B22BDD"/>
    <w:rsid w:val="00B22C6C"/>
    <w:rsid w:val="00B22D32"/>
    <w:rsid w:val="00B22D3B"/>
    <w:rsid w:val="00B22DBE"/>
    <w:rsid w:val="00B22DC7"/>
    <w:rsid w:val="00B22E2A"/>
    <w:rsid w:val="00B22E32"/>
    <w:rsid w:val="00B22E57"/>
    <w:rsid w:val="00B22E8D"/>
    <w:rsid w:val="00B22EBD"/>
    <w:rsid w:val="00B22F0C"/>
    <w:rsid w:val="00B2303E"/>
    <w:rsid w:val="00B2306D"/>
    <w:rsid w:val="00B230C1"/>
    <w:rsid w:val="00B230D6"/>
    <w:rsid w:val="00B2315C"/>
    <w:rsid w:val="00B2324F"/>
    <w:rsid w:val="00B23294"/>
    <w:rsid w:val="00B2335D"/>
    <w:rsid w:val="00B23363"/>
    <w:rsid w:val="00B23398"/>
    <w:rsid w:val="00B233BA"/>
    <w:rsid w:val="00B234A0"/>
    <w:rsid w:val="00B234C6"/>
    <w:rsid w:val="00B234D5"/>
    <w:rsid w:val="00B2351D"/>
    <w:rsid w:val="00B23577"/>
    <w:rsid w:val="00B235CF"/>
    <w:rsid w:val="00B23634"/>
    <w:rsid w:val="00B23673"/>
    <w:rsid w:val="00B2377A"/>
    <w:rsid w:val="00B23787"/>
    <w:rsid w:val="00B237D9"/>
    <w:rsid w:val="00B237E3"/>
    <w:rsid w:val="00B237EB"/>
    <w:rsid w:val="00B237EE"/>
    <w:rsid w:val="00B23855"/>
    <w:rsid w:val="00B2385A"/>
    <w:rsid w:val="00B238DF"/>
    <w:rsid w:val="00B23955"/>
    <w:rsid w:val="00B23AA2"/>
    <w:rsid w:val="00B23BD5"/>
    <w:rsid w:val="00B23C5A"/>
    <w:rsid w:val="00B23C91"/>
    <w:rsid w:val="00B23CA1"/>
    <w:rsid w:val="00B23CCF"/>
    <w:rsid w:val="00B23CF3"/>
    <w:rsid w:val="00B23CFF"/>
    <w:rsid w:val="00B23DD0"/>
    <w:rsid w:val="00B23DE7"/>
    <w:rsid w:val="00B23E0B"/>
    <w:rsid w:val="00B23E2D"/>
    <w:rsid w:val="00B23E36"/>
    <w:rsid w:val="00B23E88"/>
    <w:rsid w:val="00B23EB3"/>
    <w:rsid w:val="00B23EB8"/>
    <w:rsid w:val="00B23ED0"/>
    <w:rsid w:val="00B23EDD"/>
    <w:rsid w:val="00B23F34"/>
    <w:rsid w:val="00B23FCB"/>
    <w:rsid w:val="00B24050"/>
    <w:rsid w:val="00B2405C"/>
    <w:rsid w:val="00B24077"/>
    <w:rsid w:val="00B24161"/>
    <w:rsid w:val="00B2426C"/>
    <w:rsid w:val="00B24301"/>
    <w:rsid w:val="00B2430F"/>
    <w:rsid w:val="00B24322"/>
    <w:rsid w:val="00B243BF"/>
    <w:rsid w:val="00B243CB"/>
    <w:rsid w:val="00B24577"/>
    <w:rsid w:val="00B2482E"/>
    <w:rsid w:val="00B24831"/>
    <w:rsid w:val="00B2493E"/>
    <w:rsid w:val="00B2496F"/>
    <w:rsid w:val="00B24AD7"/>
    <w:rsid w:val="00B24B6F"/>
    <w:rsid w:val="00B24BAC"/>
    <w:rsid w:val="00B24C84"/>
    <w:rsid w:val="00B24CE0"/>
    <w:rsid w:val="00B24CF4"/>
    <w:rsid w:val="00B24D07"/>
    <w:rsid w:val="00B24D8C"/>
    <w:rsid w:val="00B24DC2"/>
    <w:rsid w:val="00B24DCC"/>
    <w:rsid w:val="00B24E03"/>
    <w:rsid w:val="00B24E2E"/>
    <w:rsid w:val="00B250E7"/>
    <w:rsid w:val="00B25184"/>
    <w:rsid w:val="00B251C1"/>
    <w:rsid w:val="00B25454"/>
    <w:rsid w:val="00B25484"/>
    <w:rsid w:val="00B25489"/>
    <w:rsid w:val="00B254B6"/>
    <w:rsid w:val="00B254B7"/>
    <w:rsid w:val="00B254E4"/>
    <w:rsid w:val="00B255DB"/>
    <w:rsid w:val="00B25621"/>
    <w:rsid w:val="00B2565A"/>
    <w:rsid w:val="00B2573D"/>
    <w:rsid w:val="00B25806"/>
    <w:rsid w:val="00B25974"/>
    <w:rsid w:val="00B25B02"/>
    <w:rsid w:val="00B25B10"/>
    <w:rsid w:val="00B25BC4"/>
    <w:rsid w:val="00B25BD7"/>
    <w:rsid w:val="00B25BE5"/>
    <w:rsid w:val="00B25C28"/>
    <w:rsid w:val="00B25D6A"/>
    <w:rsid w:val="00B25E95"/>
    <w:rsid w:val="00B25F2D"/>
    <w:rsid w:val="00B25F42"/>
    <w:rsid w:val="00B25F69"/>
    <w:rsid w:val="00B25F8C"/>
    <w:rsid w:val="00B25FAE"/>
    <w:rsid w:val="00B25FB6"/>
    <w:rsid w:val="00B26118"/>
    <w:rsid w:val="00B261D2"/>
    <w:rsid w:val="00B2620F"/>
    <w:rsid w:val="00B26281"/>
    <w:rsid w:val="00B2628D"/>
    <w:rsid w:val="00B262F8"/>
    <w:rsid w:val="00B2630A"/>
    <w:rsid w:val="00B2634F"/>
    <w:rsid w:val="00B26366"/>
    <w:rsid w:val="00B26382"/>
    <w:rsid w:val="00B2646D"/>
    <w:rsid w:val="00B26487"/>
    <w:rsid w:val="00B264B4"/>
    <w:rsid w:val="00B26542"/>
    <w:rsid w:val="00B265E8"/>
    <w:rsid w:val="00B26647"/>
    <w:rsid w:val="00B26724"/>
    <w:rsid w:val="00B2675A"/>
    <w:rsid w:val="00B2683D"/>
    <w:rsid w:val="00B26843"/>
    <w:rsid w:val="00B26871"/>
    <w:rsid w:val="00B26913"/>
    <w:rsid w:val="00B26953"/>
    <w:rsid w:val="00B2697F"/>
    <w:rsid w:val="00B26987"/>
    <w:rsid w:val="00B26A17"/>
    <w:rsid w:val="00B26A43"/>
    <w:rsid w:val="00B26B00"/>
    <w:rsid w:val="00B26B11"/>
    <w:rsid w:val="00B26BE5"/>
    <w:rsid w:val="00B26BE7"/>
    <w:rsid w:val="00B26C59"/>
    <w:rsid w:val="00B26CB7"/>
    <w:rsid w:val="00B26D89"/>
    <w:rsid w:val="00B26DF3"/>
    <w:rsid w:val="00B26E62"/>
    <w:rsid w:val="00B26EA9"/>
    <w:rsid w:val="00B270B9"/>
    <w:rsid w:val="00B270CB"/>
    <w:rsid w:val="00B271BD"/>
    <w:rsid w:val="00B27229"/>
    <w:rsid w:val="00B2727C"/>
    <w:rsid w:val="00B27314"/>
    <w:rsid w:val="00B27351"/>
    <w:rsid w:val="00B273F3"/>
    <w:rsid w:val="00B2755C"/>
    <w:rsid w:val="00B27595"/>
    <w:rsid w:val="00B27639"/>
    <w:rsid w:val="00B276FA"/>
    <w:rsid w:val="00B27787"/>
    <w:rsid w:val="00B27791"/>
    <w:rsid w:val="00B277EA"/>
    <w:rsid w:val="00B2786B"/>
    <w:rsid w:val="00B27877"/>
    <w:rsid w:val="00B279A5"/>
    <w:rsid w:val="00B27A3A"/>
    <w:rsid w:val="00B27A64"/>
    <w:rsid w:val="00B27AEC"/>
    <w:rsid w:val="00B27B95"/>
    <w:rsid w:val="00B27B98"/>
    <w:rsid w:val="00B27C75"/>
    <w:rsid w:val="00B27D34"/>
    <w:rsid w:val="00B27D90"/>
    <w:rsid w:val="00B27DA4"/>
    <w:rsid w:val="00B27DFB"/>
    <w:rsid w:val="00B27E2A"/>
    <w:rsid w:val="00B27E6E"/>
    <w:rsid w:val="00B27EB4"/>
    <w:rsid w:val="00B27F0B"/>
    <w:rsid w:val="00B27F3C"/>
    <w:rsid w:val="00B27FBE"/>
    <w:rsid w:val="00B300E8"/>
    <w:rsid w:val="00B30125"/>
    <w:rsid w:val="00B301CE"/>
    <w:rsid w:val="00B301D0"/>
    <w:rsid w:val="00B301F7"/>
    <w:rsid w:val="00B30214"/>
    <w:rsid w:val="00B302E3"/>
    <w:rsid w:val="00B30325"/>
    <w:rsid w:val="00B30335"/>
    <w:rsid w:val="00B303E6"/>
    <w:rsid w:val="00B3040C"/>
    <w:rsid w:val="00B3045A"/>
    <w:rsid w:val="00B304D7"/>
    <w:rsid w:val="00B3051F"/>
    <w:rsid w:val="00B30556"/>
    <w:rsid w:val="00B3055B"/>
    <w:rsid w:val="00B3057E"/>
    <w:rsid w:val="00B305EA"/>
    <w:rsid w:val="00B305F8"/>
    <w:rsid w:val="00B30621"/>
    <w:rsid w:val="00B30672"/>
    <w:rsid w:val="00B307E4"/>
    <w:rsid w:val="00B307F9"/>
    <w:rsid w:val="00B30810"/>
    <w:rsid w:val="00B308CE"/>
    <w:rsid w:val="00B308D8"/>
    <w:rsid w:val="00B3093D"/>
    <w:rsid w:val="00B30954"/>
    <w:rsid w:val="00B30996"/>
    <w:rsid w:val="00B309B7"/>
    <w:rsid w:val="00B30A2A"/>
    <w:rsid w:val="00B30A90"/>
    <w:rsid w:val="00B30AE1"/>
    <w:rsid w:val="00B30AEA"/>
    <w:rsid w:val="00B30BE7"/>
    <w:rsid w:val="00B30BE9"/>
    <w:rsid w:val="00B30C38"/>
    <w:rsid w:val="00B30D53"/>
    <w:rsid w:val="00B30D57"/>
    <w:rsid w:val="00B30E1A"/>
    <w:rsid w:val="00B30E1D"/>
    <w:rsid w:val="00B30E4B"/>
    <w:rsid w:val="00B31046"/>
    <w:rsid w:val="00B310A2"/>
    <w:rsid w:val="00B310C8"/>
    <w:rsid w:val="00B31164"/>
    <w:rsid w:val="00B3121B"/>
    <w:rsid w:val="00B3129B"/>
    <w:rsid w:val="00B312F3"/>
    <w:rsid w:val="00B31374"/>
    <w:rsid w:val="00B31378"/>
    <w:rsid w:val="00B3138F"/>
    <w:rsid w:val="00B313A4"/>
    <w:rsid w:val="00B3142C"/>
    <w:rsid w:val="00B31478"/>
    <w:rsid w:val="00B31509"/>
    <w:rsid w:val="00B315A3"/>
    <w:rsid w:val="00B3163F"/>
    <w:rsid w:val="00B31776"/>
    <w:rsid w:val="00B317DC"/>
    <w:rsid w:val="00B31823"/>
    <w:rsid w:val="00B31870"/>
    <w:rsid w:val="00B319C3"/>
    <w:rsid w:val="00B31AE0"/>
    <w:rsid w:val="00B31B5C"/>
    <w:rsid w:val="00B31C77"/>
    <w:rsid w:val="00B31EEA"/>
    <w:rsid w:val="00B31F1C"/>
    <w:rsid w:val="00B32052"/>
    <w:rsid w:val="00B320B8"/>
    <w:rsid w:val="00B3210D"/>
    <w:rsid w:val="00B321CF"/>
    <w:rsid w:val="00B321F3"/>
    <w:rsid w:val="00B321F5"/>
    <w:rsid w:val="00B32263"/>
    <w:rsid w:val="00B322B6"/>
    <w:rsid w:val="00B32301"/>
    <w:rsid w:val="00B3231B"/>
    <w:rsid w:val="00B3237C"/>
    <w:rsid w:val="00B323BC"/>
    <w:rsid w:val="00B323C4"/>
    <w:rsid w:val="00B3247C"/>
    <w:rsid w:val="00B3248D"/>
    <w:rsid w:val="00B325CF"/>
    <w:rsid w:val="00B3261C"/>
    <w:rsid w:val="00B32800"/>
    <w:rsid w:val="00B32985"/>
    <w:rsid w:val="00B32992"/>
    <w:rsid w:val="00B329DC"/>
    <w:rsid w:val="00B32A0F"/>
    <w:rsid w:val="00B32A52"/>
    <w:rsid w:val="00B32A5B"/>
    <w:rsid w:val="00B32B96"/>
    <w:rsid w:val="00B32C58"/>
    <w:rsid w:val="00B32CA6"/>
    <w:rsid w:val="00B32DD1"/>
    <w:rsid w:val="00B32EAA"/>
    <w:rsid w:val="00B33032"/>
    <w:rsid w:val="00B3318B"/>
    <w:rsid w:val="00B331B6"/>
    <w:rsid w:val="00B331DA"/>
    <w:rsid w:val="00B3329E"/>
    <w:rsid w:val="00B332F2"/>
    <w:rsid w:val="00B33319"/>
    <w:rsid w:val="00B33403"/>
    <w:rsid w:val="00B33438"/>
    <w:rsid w:val="00B3349E"/>
    <w:rsid w:val="00B33565"/>
    <w:rsid w:val="00B335B2"/>
    <w:rsid w:val="00B335C2"/>
    <w:rsid w:val="00B33619"/>
    <w:rsid w:val="00B336AA"/>
    <w:rsid w:val="00B337CD"/>
    <w:rsid w:val="00B338CD"/>
    <w:rsid w:val="00B33943"/>
    <w:rsid w:val="00B33A55"/>
    <w:rsid w:val="00B33B3E"/>
    <w:rsid w:val="00B33BA4"/>
    <w:rsid w:val="00B33BDE"/>
    <w:rsid w:val="00B33CCF"/>
    <w:rsid w:val="00B33D42"/>
    <w:rsid w:val="00B33DEA"/>
    <w:rsid w:val="00B33E61"/>
    <w:rsid w:val="00B33E81"/>
    <w:rsid w:val="00B34003"/>
    <w:rsid w:val="00B340DA"/>
    <w:rsid w:val="00B340F0"/>
    <w:rsid w:val="00B3413B"/>
    <w:rsid w:val="00B3414B"/>
    <w:rsid w:val="00B3423E"/>
    <w:rsid w:val="00B343FA"/>
    <w:rsid w:val="00B3440E"/>
    <w:rsid w:val="00B344C9"/>
    <w:rsid w:val="00B3455A"/>
    <w:rsid w:val="00B346CB"/>
    <w:rsid w:val="00B348CD"/>
    <w:rsid w:val="00B3491C"/>
    <w:rsid w:val="00B34950"/>
    <w:rsid w:val="00B34979"/>
    <w:rsid w:val="00B34AB0"/>
    <w:rsid w:val="00B34B24"/>
    <w:rsid w:val="00B34C5D"/>
    <w:rsid w:val="00B34CFC"/>
    <w:rsid w:val="00B34DF9"/>
    <w:rsid w:val="00B34E01"/>
    <w:rsid w:val="00B34E17"/>
    <w:rsid w:val="00B34E34"/>
    <w:rsid w:val="00B34E54"/>
    <w:rsid w:val="00B34E7C"/>
    <w:rsid w:val="00B34ED9"/>
    <w:rsid w:val="00B34FCA"/>
    <w:rsid w:val="00B34FE9"/>
    <w:rsid w:val="00B35006"/>
    <w:rsid w:val="00B35009"/>
    <w:rsid w:val="00B35059"/>
    <w:rsid w:val="00B3516C"/>
    <w:rsid w:val="00B351E3"/>
    <w:rsid w:val="00B35211"/>
    <w:rsid w:val="00B35228"/>
    <w:rsid w:val="00B3534F"/>
    <w:rsid w:val="00B3538B"/>
    <w:rsid w:val="00B353E7"/>
    <w:rsid w:val="00B3545B"/>
    <w:rsid w:val="00B35469"/>
    <w:rsid w:val="00B3554C"/>
    <w:rsid w:val="00B355C6"/>
    <w:rsid w:val="00B3576D"/>
    <w:rsid w:val="00B35775"/>
    <w:rsid w:val="00B357C6"/>
    <w:rsid w:val="00B35856"/>
    <w:rsid w:val="00B358E0"/>
    <w:rsid w:val="00B35915"/>
    <w:rsid w:val="00B35959"/>
    <w:rsid w:val="00B359E2"/>
    <w:rsid w:val="00B359E8"/>
    <w:rsid w:val="00B359F8"/>
    <w:rsid w:val="00B35A43"/>
    <w:rsid w:val="00B35AC4"/>
    <w:rsid w:val="00B35B1C"/>
    <w:rsid w:val="00B35B37"/>
    <w:rsid w:val="00B35B47"/>
    <w:rsid w:val="00B35C76"/>
    <w:rsid w:val="00B35CB1"/>
    <w:rsid w:val="00B35CC6"/>
    <w:rsid w:val="00B35CCD"/>
    <w:rsid w:val="00B35CE1"/>
    <w:rsid w:val="00B35D7D"/>
    <w:rsid w:val="00B35DE7"/>
    <w:rsid w:val="00B35E1C"/>
    <w:rsid w:val="00B35E76"/>
    <w:rsid w:val="00B360B6"/>
    <w:rsid w:val="00B360F6"/>
    <w:rsid w:val="00B36387"/>
    <w:rsid w:val="00B36425"/>
    <w:rsid w:val="00B3643F"/>
    <w:rsid w:val="00B36597"/>
    <w:rsid w:val="00B3667F"/>
    <w:rsid w:val="00B366A9"/>
    <w:rsid w:val="00B366B5"/>
    <w:rsid w:val="00B366E5"/>
    <w:rsid w:val="00B368DF"/>
    <w:rsid w:val="00B368EB"/>
    <w:rsid w:val="00B36942"/>
    <w:rsid w:val="00B36959"/>
    <w:rsid w:val="00B36A7B"/>
    <w:rsid w:val="00B36B0D"/>
    <w:rsid w:val="00B36B67"/>
    <w:rsid w:val="00B36BFB"/>
    <w:rsid w:val="00B36C92"/>
    <w:rsid w:val="00B36CAA"/>
    <w:rsid w:val="00B36CB1"/>
    <w:rsid w:val="00B36CCF"/>
    <w:rsid w:val="00B36D52"/>
    <w:rsid w:val="00B36E28"/>
    <w:rsid w:val="00B36EC1"/>
    <w:rsid w:val="00B37067"/>
    <w:rsid w:val="00B370C2"/>
    <w:rsid w:val="00B370D9"/>
    <w:rsid w:val="00B3710B"/>
    <w:rsid w:val="00B37112"/>
    <w:rsid w:val="00B37229"/>
    <w:rsid w:val="00B37252"/>
    <w:rsid w:val="00B372BE"/>
    <w:rsid w:val="00B373C3"/>
    <w:rsid w:val="00B374A2"/>
    <w:rsid w:val="00B374D9"/>
    <w:rsid w:val="00B375E0"/>
    <w:rsid w:val="00B3768B"/>
    <w:rsid w:val="00B376A0"/>
    <w:rsid w:val="00B37701"/>
    <w:rsid w:val="00B3773D"/>
    <w:rsid w:val="00B37884"/>
    <w:rsid w:val="00B378EF"/>
    <w:rsid w:val="00B37943"/>
    <w:rsid w:val="00B3795F"/>
    <w:rsid w:val="00B37A57"/>
    <w:rsid w:val="00B37A74"/>
    <w:rsid w:val="00B37D98"/>
    <w:rsid w:val="00B37D9E"/>
    <w:rsid w:val="00B37DC8"/>
    <w:rsid w:val="00B37E0A"/>
    <w:rsid w:val="00B37E3B"/>
    <w:rsid w:val="00B4000A"/>
    <w:rsid w:val="00B400D4"/>
    <w:rsid w:val="00B40131"/>
    <w:rsid w:val="00B40158"/>
    <w:rsid w:val="00B40161"/>
    <w:rsid w:val="00B40165"/>
    <w:rsid w:val="00B402CF"/>
    <w:rsid w:val="00B403C4"/>
    <w:rsid w:val="00B403CE"/>
    <w:rsid w:val="00B40403"/>
    <w:rsid w:val="00B4040F"/>
    <w:rsid w:val="00B4042D"/>
    <w:rsid w:val="00B40529"/>
    <w:rsid w:val="00B40805"/>
    <w:rsid w:val="00B40852"/>
    <w:rsid w:val="00B4092C"/>
    <w:rsid w:val="00B40986"/>
    <w:rsid w:val="00B4099F"/>
    <w:rsid w:val="00B409F2"/>
    <w:rsid w:val="00B40A33"/>
    <w:rsid w:val="00B40AE4"/>
    <w:rsid w:val="00B40B87"/>
    <w:rsid w:val="00B40BE6"/>
    <w:rsid w:val="00B40C4E"/>
    <w:rsid w:val="00B40C7D"/>
    <w:rsid w:val="00B40D3A"/>
    <w:rsid w:val="00B40D4A"/>
    <w:rsid w:val="00B40E37"/>
    <w:rsid w:val="00B40EAB"/>
    <w:rsid w:val="00B40ED0"/>
    <w:rsid w:val="00B40EDD"/>
    <w:rsid w:val="00B40EFA"/>
    <w:rsid w:val="00B40FA5"/>
    <w:rsid w:val="00B411CA"/>
    <w:rsid w:val="00B41299"/>
    <w:rsid w:val="00B413CC"/>
    <w:rsid w:val="00B413D0"/>
    <w:rsid w:val="00B4140B"/>
    <w:rsid w:val="00B414BF"/>
    <w:rsid w:val="00B41517"/>
    <w:rsid w:val="00B4152C"/>
    <w:rsid w:val="00B4154A"/>
    <w:rsid w:val="00B41599"/>
    <w:rsid w:val="00B415D7"/>
    <w:rsid w:val="00B415FE"/>
    <w:rsid w:val="00B41621"/>
    <w:rsid w:val="00B41645"/>
    <w:rsid w:val="00B4164F"/>
    <w:rsid w:val="00B4165F"/>
    <w:rsid w:val="00B41661"/>
    <w:rsid w:val="00B41691"/>
    <w:rsid w:val="00B4177C"/>
    <w:rsid w:val="00B417DB"/>
    <w:rsid w:val="00B4180E"/>
    <w:rsid w:val="00B419C5"/>
    <w:rsid w:val="00B41A29"/>
    <w:rsid w:val="00B41AF0"/>
    <w:rsid w:val="00B41B78"/>
    <w:rsid w:val="00B41BF9"/>
    <w:rsid w:val="00B41CBE"/>
    <w:rsid w:val="00B41CFD"/>
    <w:rsid w:val="00B41D0C"/>
    <w:rsid w:val="00B41D8A"/>
    <w:rsid w:val="00B41DF0"/>
    <w:rsid w:val="00B41DF5"/>
    <w:rsid w:val="00B41E58"/>
    <w:rsid w:val="00B41EC9"/>
    <w:rsid w:val="00B41FB3"/>
    <w:rsid w:val="00B4201B"/>
    <w:rsid w:val="00B420AB"/>
    <w:rsid w:val="00B4210F"/>
    <w:rsid w:val="00B421AF"/>
    <w:rsid w:val="00B421CB"/>
    <w:rsid w:val="00B42227"/>
    <w:rsid w:val="00B42322"/>
    <w:rsid w:val="00B423F5"/>
    <w:rsid w:val="00B42464"/>
    <w:rsid w:val="00B42579"/>
    <w:rsid w:val="00B425C1"/>
    <w:rsid w:val="00B42694"/>
    <w:rsid w:val="00B427BD"/>
    <w:rsid w:val="00B428DA"/>
    <w:rsid w:val="00B429D0"/>
    <w:rsid w:val="00B42AC5"/>
    <w:rsid w:val="00B42BC2"/>
    <w:rsid w:val="00B42BCA"/>
    <w:rsid w:val="00B42C5A"/>
    <w:rsid w:val="00B42CFB"/>
    <w:rsid w:val="00B42D0C"/>
    <w:rsid w:val="00B42D29"/>
    <w:rsid w:val="00B42DA0"/>
    <w:rsid w:val="00B42DB6"/>
    <w:rsid w:val="00B42DFD"/>
    <w:rsid w:val="00B42E11"/>
    <w:rsid w:val="00B42E43"/>
    <w:rsid w:val="00B42E5E"/>
    <w:rsid w:val="00B42ED5"/>
    <w:rsid w:val="00B42F3F"/>
    <w:rsid w:val="00B42F71"/>
    <w:rsid w:val="00B42FDA"/>
    <w:rsid w:val="00B42FFE"/>
    <w:rsid w:val="00B43167"/>
    <w:rsid w:val="00B4319D"/>
    <w:rsid w:val="00B433A6"/>
    <w:rsid w:val="00B434AA"/>
    <w:rsid w:val="00B434E5"/>
    <w:rsid w:val="00B43540"/>
    <w:rsid w:val="00B4366B"/>
    <w:rsid w:val="00B437AF"/>
    <w:rsid w:val="00B437E5"/>
    <w:rsid w:val="00B43855"/>
    <w:rsid w:val="00B438BB"/>
    <w:rsid w:val="00B438FA"/>
    <w:rsid w:val="00B43909"/>
    <w:rsid w:val="00B43990"/>
    <w:rsid w:val="00B43A2D"/>
    <w:rsid w:val="00B43AEF"/>
    <w:rsid w:val="00B43B05"/>
    <w:rsid w:val="00B43B7C"/>
    <w:rsid w:val="00B43B92"/>
    <w:rsid w:val="00B43BD9"/>
    <w:rsid w:val="00B43BFC"/>
    <w:rsid w:val="00B43D08"/>
    <w:rsid w:val="00B43D13"/>
    <w:rsid w:val="00B43E22"/>
    <w:rsid w:val="00B43EB4"/>
    <w:rsid w:val="00B43ED3"/>
    <w:rsid w:val="00B43EEF"/>
    <w:rsid w:val="00B43F8C"/>
    <w:rsid w:val="00B4400D"/>
    <w:rsid w:val="00B4404E"/>
    <w:rsid w:val="00B4405E"/>
    <w:rsid w:val="00B44227"/>
    <w:rsid w:val="00B4432D"/>
    <w:rsid w:val="00B443BE"/>
    <w:rsid w:val="00B44492"/>
    <w:rsid w:val="00B44499"/>
    <w:rsid w:val="00B444EB"/>
    <w:rsid w:val="00B4450B"/>
    <w:rsid w:val="00B44551"/>
    <w:rsid w:val="00B44582"/>
    <w:rsid w:val="00B44601"/>
    <w:rsid w:val="00B44611"/>
    <w:rsid w:val="00B4463F"/>
    <w:rsid w:val="00B44735"/>
    <w:rsid w:val="00B4488A"/>
    <w:rsid w:val="00B4499C"/>
    <w:rsid w:val="00B44A21"/>
    <w:rsid w:val="00B44B21"/>
    <w:rsid w:val="00B44B25"/>
    <w:rsid w:val="00B44B34"/>
    <w:rsid w:val="00B44B4A"/>
    <w:rsid w:val="00B44BD2"/>
    <w:rsid w:val="00B44BEE"/>
    <w:rsid w:val="00B44D2F"/>
    <w:rsid w:val="00B44E4B"/>
    <w:rsid w:val="00B44E9B"/>
    <w:rsid w:val="00B44FE3"/>
    <w:rsid w:val="00B44FED"/>
    <w:rsid w:val="00B45098"/>
    <w:rsid w:val="00B45147"/>
    <w:rsid w:val="00B4517E"/>
    <w:rsid w:val="00B451CD"/>
    <w:rsid w:val="00B45249"/>
    <w:rsid w:val="00B45250"/>
    <w:rsid w:val="00B452F0"/>
    <w:rsid w:val="00B45303"/>
    <w:rsid w:val="00B45338"/>
    <w:rsid w:val="00B45353"/>
    <w:rsid w:val="00B4540D"/>
    <w:rsid w:val="00B45419"/>
    <w:rsid w:val="00B45553"/>
    <w:rsid w:val="00B4555E"/>
    <w:rsid w:val="00B4558C"/>
    <w:rsid w:val="00B455C7"/>
    <w:rsid w:val="00B455EC"/>
    <w:rsid w:val="00B45639"/>
    <w:rsid w:val="00B4564D"/>
    <w:rsid w:val="00B45666"/>
    <w:rsid w:val="00B4572B"/>
    <w:rsid w:val="00B45734"/>
    <w:rsid w:val="00B457A3"/>
    <w:rsid w:val="00B459E5"/>
    <w:rsid w:val="00B459F2"/>
    <w:rsid w:val="00B45B21"/>
    <w:rsid w:val="00B45C01"/>
    <w:rsid w:val="00B45D00"/>
    <w:rsid w:val="00B45D56"/>
    <w:rsid w:val="00B45DC3"/>
    <w:rsid w:val="00B45FBA"/>
    <w:rsid w:val="00B460B6"/>
    <w:rsid w:val="00B460D5"/>
    <w:rsid w:val="00B4611E"/>
    <w:rsid w:val="00B462FF"/>
    <w:rsid w:val="00B463BF"/>
    <w:rsid w:val="00B465AE"/>
    <w:rsid w:val="00B466B1"/>
    <w:rsid w:val="00B46786"/>
    <w:rsid w:val="00B467D3"/>
    <w:rsid w:val="00B46829"/>
    <w:rsid w:val="00B4691E"/>
    <w:rsid w:val="00B46A14"/>
    <w:rsid w:val="00B46A8D"/>
    <w:rsid w:val="00B46BA9"/>
    <w:rsid w:val="00B46BF0"/>
    <w:rsid w:val="00B46C08"/>
    <w:rsid w:val="00B46C48"/>
    <w:rsid w:val="00B46C74"/>
    <w:rsid w:val="00B46CD7"/>
    <w:rsid w:val="00B46CDF"/>
    <w:rsid w:val="00B46D26"/>
    <w:rsid w:val="00B46D2B"/>
    <w:rsid w:val="00B46D76"/>
    <w:rsid w:val="00B46DD7"/>
    <w:rsid w:val="00B46E44"/>
    <w:rsid w:val="00B46E7E"/>
    <w:rsid w:val="00B46EDB"/>
    <w:rsid w:val="00B46EEF"/>
    <w:rsid w:val="00B46F56"/>
    <w:rsid w:val="00B46FA6"/>
    <w:rsid w:val="00B47049"/>
    <w:rsid w:val="00B470FE"/>
    <w:rsid w:val="00B47197"/>
    <w:rsid w:val="00B471AC"/>
    <w:rsid w:val="00B472C5"/>
    <w:rsid w:val="00B47301"/>
    <w:rsid w:val="00B47341"/>
    <w:rsid w:val="00B47345"/>
    <w:rsid w:val="00B4736D"/>
    <w:rsid w:val="00B47466"/>
    <w:rsid w:val="00B4751D"/>
    <w:rsid w:val="00B47535"/>
    <w:rsid w:val="00B4753B"/>
    <w:rsid w:val="00B47596"/>
    <w:rsid w:val="00B475B0"/>
    <w:rsid w:val="00B47691"/>
    <w:rsid w:val="00B47792"/>
    <w:rsid w:val="00B477D3"/>
    <w:rsid w:val="00B477E0"/>
    <w:rsid w:val="00B47806"/>
    <w:rsid w:val="00B478BB"/>
    <w:rsid w:val="00B478BD"/>
    <w:rsid w:val="00B47A27"/>
    <w:rsid w:val="00B47AEF"/>
    <w:rsid w:val="00B47B50"/>
    <w:rsid w:val="00B47B89"/>
    <w:rsid w:val="00B47BF0"/>
    <w:rsid w:val="00B47BFF"/>
    <w:rsid w:val="00B47D12"/>
    <w:rsid w:val="00B47E78"/>
    <w:rsid w:val="00B47ECF"/>
    <w:rsid w:val="00B50004"/>
    <w:rsid w:val="00B50032"/>
    <w:rsid w:val="00B50120"/>
    <w:rsid w:val="00B501DD"/>
    <w:rsid w:val="00B50247"/>
    <w:rsid w:val="00B50264"/>
    <w:rsid w:val="00B5028B"/>
    <w:rsid w:val="00B502B1"/>
    <w:rsid w:val="00B502C4"/>
    <w:rsid w:val="00B50343"/>
    <w:rsid w:val="00B503C8"/>
    <w:rsid w:val="00B504A1"/>
    <w:rsid w:val="00B504AD"/>
    <w:rsid w:val="00B504E5"/>
    <w:rsid w:val="00B50539"/>
    <w:rsid w:val="00B50676"/>
    <w:rsid w:val="00B50724"/>
    <w:rsid w:val="00B50819"/>
    <w:rsid w:val="00B5084F"/>
    <w:rsid w:val="00B50919"/>
    <w:rsid w:val="00B50921"/>
    <w:rsid w:val="00B50A62"/>
    <w:rsid w:val="00B50ADC"/>
    <w:rsid w:val="00B50B00"/>
    <w:rsid w:val="00B50B0B"/>
    <w:rsid w:val="00B50B1C"/>
    <w:rsid w:val="00B50B9A"/>
    <w:rsid w:val="00B50C0D"/>
    <w:rsid w:val="00B50CCB"/>
    <w:rsid w:val="00B50DD3"/>
    <w:rsid w:val="00B50DFE"/>
    <w:rsid w:val="00B50FAB"/>
    <w:rsid w:val="00B50FAD"/>
    <w:rsid w:val="00B51190"/>
    <w:rsid w:val="00B511A5"/>
    <w:rsid w:val="00B51390"/>
    <w:rsid w:val="00B51393"/>
    <w:rsid w:val="00B51648"/>
    <w:rsid w:val="00B5184A"/>
    <w:rsid w:val="00B51974"/>
    <w:rsid w:val="00B51AA9"/>
    <w:rsid w:val="00B51ACA"/>
    <w:rsid w:val="00B51AF5"/>
    <w:rsid w:val="00B51B1F"/>
    <w:rsid w:val="00B51B4D"/>
    <w:rsid w:val="00B51C0A"/>
    <w:rsid w:val="00B51C47"/>
    <w:rsid w:val="00B51D70"/>
    <w:rsid w:val="00B51DBB"/>
    <w:rsid w:val="00B51DC4"/>
    <w:rsid w:val="00B51E4A"/>
    <w:rsid w:val="00B51E59"/>
    <w:rsid w:val="00B51E63"/>
    <w:rsid w:val="00B52023"/>
    <w:rsid w:val="00B52063"/>
    <w:rsid w:val="00B52067"/>
    <w:rsid w:val="00B52155"/>
    <w:rsid w:val="00B52196"/>
    <w:rsid w:val="00B521B0"/>
    <w:rsid w:val="00B52231"/>
    <w:rsid w:val="00B52256"/>
    <w:rsid w:val="00B5239B"/>
    <w:rsid w:val="00B523DF"/>
    <w:rsid w:val="00B52462"/>
    <w:rsid w:val="00B5246E"/>
    <w:rsid w:val="00B52489"/>
    <w:rsid w:val="00B524A6"/>
    <w:rsid w:val="00B524B8"/>
    <w:rsid w:val="00B5258D"/>
    <w:rsid w:val="00B525BD"/>
    <w:rsid w:val="00B527AE"/>
    <w:rsid w:val="00B527CF"/>
    <w:rsid w:val="00B527EF"/>
    <w:rsid w:val="00B527FE"/>
    <w:rsid w:val="00B52828"/>
    <w:rsid w:val="00B52877"/>
    <w:rsid w:val="00B528B2"/>
    <w:rsid w:val="00B52A64"/>
    <w:rsid w:val="00B52ACA"/>
    <w:rsid w:val="00B52AEE"/>
    <w:rsid w:val="00B52B27"/>
    <w:rsid w:val="00B52C1E"/>
    <w:rsid w:val="00B52C55"/>
    <w:rsid w:val="00B52CEE"/>
    <w:rsid w:val="00B52D2B"/>
    <w:rsid w:val="00B52D60"/>
    <w:rsid w:val="00B52E8F"/>
    <w:rsid w:val="00B52EA7"/>
    <w:rsid w:val="00B52F32"/>
    <w:rsid w:val="00B52F8C"/>
    <w:rsid w:val="00B52FAF"/>
    <w:rsid w:val="00B52FED"/>
    <w:rsid w:val="00B53006"/>
    <w:rsid w:val="00B53020"/>
    <w:rsid w:val="00B5309C"/>
    <w:rsid w:val="00B530C3"/>
    <w:rsid w:val="00B530D5"/>
    <w:rsid w:val="00B530DC"/>
    <w:rsid w:val="00B53120"/>
    <w:rsid w:val="00B531D1"/>
    <w:rsid w:val="00B5325B"/>
    <w:rsid w:val="00B5327D"/>
    <w:rsid w:val="00B532C9"/>
    <w:rsid w:val="00B532FD"/>
    <w:rsid w:val="00B53440"/>
    <w:rsid w:val="00B534EE"/>
    <w:rsid w:val="00B5354F"/>
    <w:rsid w:val="00B536B7"/>
    <w:rsid w:val="00B5378E"/>
    <w:rsid w:val="00B538D5"/>
    <w:rsid w:val="00B5394E"/>
    <w:rsid w:val="00B53B4F"/>
    <w:rsid w:val="00B53B50"/>
    <w:rsid w:val="00B53B72"/>
    <w:rsid w:val="00B53B94"/>
    <w:rsid w:val="00B53C49"/>
    <w:rsid w:val="00B53CBC"/>
    <w:rsid w:val="00B53CC5"/>
    <w:rsid w:val="00B53CFB"/>
    <w:rsid w:val="00B53DF0"/>
    <w:rsid w:val="00B53E5F"/>
    <w:rsid w:val="00B53EE1"/>
    <w:rsid w:val="00B53F54"/>
    <w:rsid w:val="00B53F94"/>
    <w:rsid w:val="00B53FED"/>
    <w:rsid w:val="00B5403B"/>
    <w:rsid w:val="00B540A1"/>
    <w:rsid w:val="00B540BB"/>
    <w:rsid w:val="00B54132"/>
    <w:rsid w:val="00B54350"/>
    <w:rsid w:val="00B5448E"/>
    <w:rsid w:val="00B54493"/>
    <w:rsid w:val="00B54584"/>
    <w:rsid w:val="00B5463A"/>
    <w:rsid w:val="00B546D9"/>
    <w:rsid w:val="00B546E4"/>
    <w:rsid w:val="00B5477F"/>
    <w:rsid w:val="00B5479C"/>
    <w:rsid w:val="00B547A3"/>
    <w:rsid w:val="00B54896"/>
    <w:rsid w:val="00B54979"/>
    <w:rsid w:val="00B549C3"/>
    <w:rsid w:val="00B54A94"/>
    <w:rsid w:val="00B54A98"/>
    <w:rsid w:val="00B54B2A"/>
    <w:rsid w:val="00B54CAD"/>
    <w:rsid w:val="00B54CED"/>
    <w:rsid w:val="00B54D0F"/>
    <w:rsid w:val="00B54D30"/>
    <w:rsid w:val="00B54E6E"/>
    <w:rsid w:val="00B54F4F"/>
    <w:rsid w:val="00B54F72"/>
    <w:rsid w:val="00B54FC4"/>
    <w:rsid w:val="00B54FD9"/>
    <w:rsid w:val="00B5507C"/>
    <w:rsid w:val="00B550A6"/>
    <w:rsid w:val="00B5511A"/>
    <w:rsid w:val="00B55366"/>
    <w:rsid w:val="00B5542D"/>
    <w:rsid w:val="00B5543D"/>
    <w:rsid w:val="00B554DE"/>
    <w:rsid w:val="00B55504"/>
    <w:rsid w:val="00B55534"/>
    <w:rsid w:val="00B555C6"/>
    <w:rsid w:val="00B555F4"/>
    <w:rsid w:val="00B55682"/>
    <w:rsid w:val="00B55726"/>
    <w:rsid w:val="00B557CA"/>
    <w:rsid w:val="00B55845"/>
    <w:rsid w:val="00B5584D"/>
    <w:rsid w:val="00B55890"/>
    <w:rsid w:val="00B558AB"/>
    <w:rsid w:val="00B558BE"/>
    <w:rsid w:val="00B5596A"/>
    <w:rsid w:val="00B559A7"/>
    <w:rsid w:val="00B559AA"/>
    <w:rsid w:val="00B55B19"/>
    <w:rsid w:val="00B55B27"/>
    <w:rsid w:val="00B55B45"/>
    <w:rsid w:val="00B55B60"/>
    <w:rsid w:val="00B55BE5"/>
    <w:rsid w:val="00B55BE7"/>
    <w:rsid w:val="00B55D71"/>
    <w:rsid w:val="00B55F8B"/>
    <w:rsid w:val="00B55FC2"/>
    <w:rsid w:val="00B56003"/>
    <w:rsid w:val="00B5600E"/>
    <w:rsid w:val="00B56085"/>
    <w:rsid w:val="00B5612D"/>
    <w:rsid w:val="00B56161"/>
    <w:rsid w:val="00B561D7"/>
    <w:rsid w:val="00B5620F"/>
    <w:rsid w:val="00B5632C"/>
    <w:rsid w:val="00B563C7"/>
    <w:rsid w:val="00B565A2"/>
    <w:rsid w:val="00B565EF"/>
    <w:rsid w:val="00B566A8"/>
    <w:rsid w:val="00B566D4"/>
    <w:rsid w:val="00B56881"/>
    <w:rsid w:val="00B5696A"/>
    <w:rsid w:val="00B5698B"/>
    <w:rsid w:val="00B569E7"/>
    <w:rsid w:val="00B56A0D"/>
    <w:rsid w:val="00B56A6A"/>
    <w:rsid w:val="00B56B2D"/>
    <w:rsid w:val="00B56B84"/>
    <w:rsid w:val="00B56CBF"/>
    <w:rsid w:val="00B56CE5"/>
    <w:rsid w:val="00B56D01"/>
    <w:rsid w:val="00B56D27"/>
    <w:rsid w:val="00B56D35"/>
    <w:rsid w:val="00B56DD7"/>
    <w:rsid w:val="00B56E19"/>
    <w:rsid w:val="00B56F2A"/>
    <w:rsid w:val="00B56FA3"/>
    <w:rsid w:val="00B57292"/>
    <w:rsid w:val="00B57325"/>
    <w:rsid w:val="00B57356"/>
    <w:rsid w:val="00B5739F"/>
    <w:rsid w:val="00B57450"/>
    <w:rsid w:val="00B576DE"/>
    <w:rsid w:val="00B577F7"/>
    <w:rsid w:val="00B57891"/>
    <w:rsid w:val="00B578C0"/>
    <w:rsid w:val="00B5794B"/>
    <w:rsid w:val="00B57964"/>
    <w:rsid w:val="00B579BF"/>
    <w:rsid w:val="00B57A52"/>
    <w:rsid w:val="00B57A82"/>
    <w:rsid w:val="00B57B13"/>
    <w:rsid w:val="00B57B49"/>
    <w:rsid w:val="00B57BE5"/>
    <w:rsid w:val="00B57C1A"/>
    <w:rsid w:val="00B57C26"/>
    <w:rsid w:val="00B57C30"/>
    <w:rsid w:val="00B57C84"/>
    <w:rsid w:val="00B57CD4"/>
    <w:rsid w:val="00B57CEF"/>
    <w:rsid w:val="00B57D06"/>
    <w:rsid w:val="00B57D2C"/>
    <w:rsid w:val="00B57D46"/>
    <w:rsid w:val="00B57D54"/>
    <w:rsid w:val="00B57E6E"/>
    <w:rsid w:val="00B57F54"/>
    <w:rsid w:val="00B60003"/>
    <w:rsid w:val="00B60034"/>
    <w:rsid w:val="00B60037"/>
    <w:rsid w:val="00B600AD"/>
    <w:rsid w:val="00B600B2"/>
    <w:rsid w:val="00B60148"/>
    <w:rsid w:val="00B602B5"/>
    <w:rsid w:val="00B6037C"/>
    <w:rsid w:val="00B6037E"/>
    <w:rsid w:val="00B60391"/>
    <w:rsid w:val="00B603A8"/>
    <w:rsid w:val="00B603C7"/>
    <w:rsid w:val="00B603EB"/>
    <w:rsid w:val="00B60439"/>
    <w:rsid w:val="00B604E7"/>
    <w:rsid w:val="00B60512"/>
    <w:rsid w:val="00B605DA"/>
    <w:rsid w:val="00B605DF"/>
    <w:rsid w:val="00B60610"/>
    <w:rsid w:val="00B60692"/>
    <w:rsid w:val="00B606A3"/>
    <w:rsid w:val="00B606FB"/>
    <w:rsid w:val="00B60753"/>
    <w:rsid w:val="00B6080F"/>
    <w:rsid w:val="00B60882"/>
    <w:rsid w:val="00B609DA"/>
    <w:rsid w:val="00B60ADB"/>
    <w:rsid w:val="00B60B1E"/>
    <w:rsid w:val="00B60BDC"/>
    <w:rsid w:val="00B60C03"/>
    <w:rsid w:val="00B60C62"/>
    <w:rsid w:val="00B60E9D"/>
    <w:rsid w:val="00B60EE4"/>
    <w:rsid w:val="00B60F7C"/>
    <w:rsid w:val="00B60F96"/>
    <w:rsid w:val="00B60FDD"/>
    <w:rsid w:val="00B61010"/>
    <w:rsid w:val="00B6108E"/>
    <w:rsid w:val="00B610C7"/>
    <w:rsid w:val="00B61106"/>
    <w:rsid w:val="00B61119"/>
    <w:rsid w:val="00B611FC"/>
    <w:rsid w:val="00B61207"/>
    <w:rsid w:val="00B612CA"/>
    <w:rsid w:val="00B61387"/>
    <w:rsid w:val="00B61388"/>
    <w:rsid w:val="00B613C4"/>
    <w:rsid w:val="00B613DB"/>
    <w:rsid w:val="00B613F7"/>
    <w:rsid w:val="00B6140C"/>
    <w:rsid w:val="00B614C4"/>
    <w:rsid w:val="00B61577"/>
    <w:rsid w:val="00B6161B"/>
    <w:rsid w:val="00B616EF"/>
    <w:rsid w:val="00B6177F"/>
    <w:rsid w:val="00B6179A"/>
    <w:rsid w:val="00B61802"/>
    <w:rsid w:val="00B61874"/>
    <w:rsid w:val="00B61885"/>
    <w:rsid w:val="00B61888"/>
    <w:rsid w:val="00B618C1"/>
    <w:rsid w:val="00B619B2"/>
    <w:rsid w:val="00B61A22"/>
    <w:rsid w:val="00B61A29"/>
    <w:rsid w:val="00B61A8C"/>
    <w:rsid w:val="00B61A9B"/>
    <w:rsid w:val="00B61B70"/>
    <w:rsid w:val="00B61B78"/>
    <w:rsid w:val="00B61C14"/>
    <w:rsid w:val="00B61C1B"/>
    <w:rsid w:val="00B61C82"/>
    <w:rsid w:val="00B61CA1"/>
    <w:rsid w:val="00B61D51"/>
    <w:rsid w:val="00B61D6A"/>
    <w:rsid w:val="00B61DB2"/>
    <w:rsid w:val="00B61E84"/>
    <w:rsid w:val="00B61ED6"/>
    <w:rsid w:val="00B6200D"/>
    <w:rsid w:val="00B6203E"/>
    <w:rsid w:val="00B620CD"/>
    <w:rsid w:val="00B620D9"/>
    <w:rsid w:val="00B621DB"/>
    <w:rsid w:val="00B621FE"/>
    <w:rsid w:val="00B62252"/>
    <w:rsid w:val="00B62257"/>
    <w:rsid w:val="00B6229E"/>
    <w:rsid w:val="00B62378"/>
    <w:rsid w:val="00B623C5"/>
    <w:rsid w:val="00B62403"/>
    <w:rsid w:val="00B6247E"/>
    <w:rsid w:val="00B626B5"/>
    <w:rsid w:val="00B627C8"/>
    <w:rsid w:val="00B62850"/>
    <w:rsid w:val="00B6285D"/>
    <w:rsid w:val="00B628D9"/>
    <w:rsid w:val="00B6291D"/>
    <w:rsid w:val="00B62A04"/>
    <w:rsid w:val="00B62A90"/>
    <w:rsid w:val="00B62ADA"/>
    <w:rsid w:val="00B62AFB"/>
    <w:rsid w:val="00B62B0E"/>
    <w:rsid w:val="00B62B1C"/>
    <w:rsid w:val="00B62B7B"/>
    <w:rsid w:val="00B62B8A"/>
    <w:rsid w:val="00B62BAF"/>
    <w:rsid w:val="00B62BEA"/>
    <w:rsid w:val="00B62D9F"/>
    <w:rsid w:val="00B62E7D"/>
    <w:rsid w:val="00B62E87"/>
    <w:rsid w:val="00B62FCA"/>
    <w:rsid w:val="00B62FD5"/>
    <w:rsid w:val="00B63029"/>
    <w:rsid w:val="00B63113"/>
    <w:rsid w:val="00B63123"/>
    <w:rsid w:val="00B6318B"/>
    <w:rsid w:val="00B631A4"/>
    <w:rsid w:val="00B631D1"/>
    <w:rsid w:val="00B631D7"/>
    <w:rsid w:val="00B63207"/>
    <w:rsid w:val="00B633F2"/>
    <w:rsid w:val="00B63452"/>
    <w:rsid w:val="00B6356B"/>
    <w:rsid w:val="00B6357E"/>
    <w:rsid w:val="00B63614"/>
    <w:rsid w:val="00B63670"/>
    <w:rsid w:val="00B63715"/>
    <w:rsid w:val="00B63717"/>
    <w:rsid w:val="00B637C5"/>
    <w:rsid w:val="00B637E3"/>
    <w:rsid w:val="00B63824"/>
    <w:rsid w:val="00B638A2"/>
    <w:rsid w:val="00B638AA"/>
    <w:rsid w:val="00B638C2"/>
    <w:rsid w:val="00B638DE"/>
    <w:rsid w:val="00B638EF"/>
    <w:rsid w:val="00B6399E"/>
    <w:rsid w:val="00B639A4"/>
    <w:rsid w:val="00B639CB"/>
    <w:rsid w:val="00B63A69"/>
    <w:rsid w:val="00B63A89"/>
    <w:rsid w:val="00B63A9E"/>
    <w:rsid w:val="00B63B08"/>
    <w:rsid w:val="00B63B0D"/>
    <w:rsid w:val="00B63C09"/>
    <w:rsid w:val="00B63C93"/>
    <w:rsid w:val="00B63D98"/>
    <w:rsid w:val="00B63DAF"/>
    <w:rsid w:val="00B63DDA"/>
    <w:rsid w:val="00B63EAF"/>
    <w:rsid w:val="00B63ED8"/>
    <w:rsid w:val="00B63FC8"/>
    <w:rsid w:val="00B64034"/>
    <w:rsid w:val="00B6411E"/>
    <w:rsid w:val="00B64149"/>
    <w:rsid w:val="00B64271"/>
    <w:rsid w:val="00B6428A"/>
    <w:rsid w:val="00B6428D"/>
    <w:rsid w:val="00B642A6"/>
    <w:rsid w:val="00B642F2"/>
    <w:rsid w:val="00B64307"/>
    <w:rsid w:val="00B6446C"/>
    <w:rsid w:val="00B644C8"/>
    <w:rsid w:val="00B64561"/>
    <w:rsid w:val="00B64579"/>
    <w:rsid w:val="00B645B4"/>
    <w:rsid w:val="00B645B6"/>
    <w:rsid w:val="00B645FA"/>
    <w:rsid w:val="00B646ED"/>
    <w:rsid w:val="00B6473F"/>
    <w:rsid w:val="00B647CD"/>
    <w:rsid w:val="00B64802"/>
    <w:rsid w:val="00B6481C"/>
    <w:rsid w:val="00B64878"/>
    <w:rsid w:val="00B6489F"/>
    <w:rsid w:val="00B648A2"/>
    <w:rsid w:val="00B648BC"/>
    <w:rsid w:val="00B648CF"/>
    <w:rsid w:val="00B6492D"/>
    <w:rsid w:val="00B64986"/>
    <w:rsid w:val="00B64A48"/>
    <w:rsid w:val="00B64CA4"/>
    <w:rsid w:val="00B64CB9"/>
    <w:rsid w:val="00B64CDF"/>
    <w:rsid w:val="00B64D1E"/>
    <w:rsid w:val="00B64E18"/>
    <w:rsid w:val="00B64E63"/>
    <w:rsid w:val="00B64E77"/>
    <w:rsid w:val="00B64F08"/>
    <w:rsid w:val="00B64F87"/>
    <w:rsid w:val="00B64FA9"/>
    <w:rsid w:val="00B65124"/>
    <w:rsid w:val="00B651C7"/>
    <w:rsid w:val="00B6527F"/>
    <w:rsid w:val="00B65294"/>
    <w:rsid w:val="00B65336"/>
    <w:rsid w:val="00B65413"/>
    <w:rsid w:val="00B6557C"/>
    <w:rsid w:val="00B6567C"/>
    <w:rsid w:val="00B656B8"/>
    <w:rsid w:val="00B65741"/>
    <w:rsid w:val="00B65753"/>
    <w:rsid w:val="00B657C9"/>
    <w:rsid w:val="00B65925"/>
    <w:rsid w:val="00B6596F"/>
    <w:rsid w:val="00B65BCE"/>
    <w:rsid w:val="00B65BFB"/>
    <w:rsid w:val="00B65C97"/>
    <w:rsid w:val="00B65D3D"/>
    <w:rsid w:val="00B65DE1"/>
    <w:rsid w:val="00B65E72"/>
    <w:rsid w:val="00B65E7D"/>
    <w:rsid w:val="00B65F2D"/>
    <w:rsid w:val="00B65F70"/>
    <w:rsid w:val="00B66093"/>
    <w:rsid w:val="00B660D8"/>
    <w:rsid w:val="00B66157"/>
    <w:rsid w:val="00B6623C"/>
    <w:rsid w:val="00B662FC"/>
    <w:rsid w:val="00B6640C"/>
    <w:rsid w:val="00B664A4"/>
    <w:rsid w:val="00B66500"/>
    <w:rsid w:val="00B66514"/>
    <w:rsid w:val="00B66590"/>
    <w:rsid w:val="00B665B6"/>
    <w:rsid w:val="00B6663E"/>
    <w:rsid w:val="00B666C2"/>
    <w:rsid w:val="00B666EA"/>
    <w:rsid w:val="00B666F9"/>
    <w:rsid w:val="00B66732"/>
    <w:rsid w:val="00B6676F"/>
    <w:rsid w:val="00B66787"/>
    <w:rsid w:val="00B667C7"/>
    <w:rsid w:val="00B6685B"/>
    <w:rsid w:val="00B66901"/>
    <w:rsid w:val="00B66A15"/>
    <w:rsid w:val="00B66AFB"/>
    <w:rsid w:val="00B66B6D"/>
    <w:rsid w:val="00B66B87"/>
    <w:rsid w:val="00B66BAA"/>
    <w:rsid w:val="00B66BDD"/>
    <w:rsid w:val="00B66C41"/>
    <w:rsid w:val="00B66CB0"/>
    <w:rsid w:val="00B66D2B"/>
    <w:rsid w:val="00B66D36"/>
    <w:rsid w:val="00B66D78"/>
    <w:rsid w:val="00B66D99"/>
    <w:rsid w:val="00B66DA8"/>
    <w:rsid w:val="00B66EF9"/>
    <w:rsid w:val="00B66F13"/>
    <w:rsid w:val="00B66F39"/>
    <w:rsid w:val="00B6703F"/>
    <w:rsid w:val="00B670CE"/>
    <w:rsid w:val="00B670FF"/>
    <w:rsid w:val="00B6718F"/>
    <w:rsid w:val="00B67280"/>
    <w:rsid w:val="00B67393"/>
    <w:rsid w:val="00B6749A"/>
    <w:rsid w:val="00B674B8"/>
    <w:rsid w:val="00B6754A"/>
    <w:rsid w:val="00B67684"/>
    <w:rsid w:val="00B676D8"/>
    <w:rsid w:val="00B67779"/>
    <w:rsid w:val="00B67888"/>
    <w:rsid w:val="00B6788A"/>
    <w:rsid w:val="00B6796D"/>
    <w:rsid w:val="00B67AA7"/>
    <w:rsid w:val="00B67AEA"/>
    <w:rsid w:val="00B67B1E"/>
    <w:rsid w:val="00B67D43"/>
    <w:rsid w:val="00B67D8F"/>
    <w:rsid w:val="00B67DF7"/>
    <w:rsid w:val="00B67E09"/>
    <w:rsid w:val="00B67E20"/>
    <w:rsid w:val="00B67E33"/>
    <w:rsid w:val="00B67F03"/>
    <w:rsid w:val="00B67F8D"/>
    <w:rsid w:val="00B70034"/>
    <w:rsid w:val="00B70070"/>
    <w:rsid w:val="00B701A0"/>
    <w:rsid w:val="00B70202"/>
    <w:rsid w:val="00B70283"/>
    <w:rsid w:val="00B70286"/>
    <w:rsid w:val="00B70426"/>
    <w:rsid w:val="00B70463"/>
    <w:rsid w:val="00B7047D"/>
    <w:rsid w:val="00B70623"/>
    <w:rsid w:val="00B70675"/>
    <w:rsid w:val="00B706C4"/>
    <w:rsid w:val="00B706F1"/>
    <w:rsid w:val="00B707CA"/>
    <w:rsid w:val="00B70804"/>
    <w:rsid w:val="00B7083E"/>
    <w:rsid w:val="00B7087C"/>
    <w:rsid w:val="00B70958"/>
    <w:rsid w:val="00B70963"/>
    <w:rsid w:val="00B70983"/>
    <w:rsid w:val="00B70A01"/>
    <w:rsid w:val="00B70A64"/>
    <w:rsid w:val="00B70B0E"/>
    <w:rsid w:val="00B70B50"/>
    <w:rsid w:val="00B70B7B"/>
    <w:rsid w:val="00B70BB7"/>
    <w:rsid w:val="00B70BB8"/>
    <w:rsid w:val="00B70C9C"/>
    <w:rsid w:val="00B70E1A"/>
    <w:rsid w:val="00B70E72"/>
    <w:rsid w:val="00B70E76"/>
    <w:rsid w:val="00B70EAC"/>
    <w:rsid w:val="00B70EF6"/>
    <w:rsid w:val="00B71072"/>
    <w:rsid w:val="00B7108B"/>
    <w:rsid w:val="00B7117A"/>
    <w:rsid w:val="00B7118E"/>
    <w:rsid w:val="00B71198"/>
    <w:rsid w:val="00B71297"/>
    <w:rsid w:val="00B712B5"/>
    <w:rsid w:val="00B713C7"/>
    <w:rsid w:val="00B714EE"/>
    <w:rsid w:val="00B715A3"/>
    <w:rsid w:val="00B71631"/>
    <w:rsid w:val="00B71666"/>
    <w:rsid w:val="00B7167B"/>
    <w:rsid w:val="00B717A7"/>
    <w:rsid w:val="00B717FE"/>
    <w:rsid w:val="00B71839"/>
    <w:rsid w:val="00B7185F"/>
    <w:rsid w:val="00B718F0"/>
    <w:rsid w:val="00B71924"/>
    <w:rsid w:val="00B71A03"/>
    <w:rsid w:val="00B71A2A"/>
    <w:rsid w:val="00B71A35"/>
    <w:rsid w:val="00B71ACD"/>
    <w:rsid w:val="00B71AFF"/>
    <w:rsid w:val="00B71BD6"/>
    <w:rsid w:val="00B71C7A"/>
    <w:rsid w:val="00B71CF6"/>
    <w:rsid w:val="00B71D04"/>
    <w:rsid w:val="00B71DFE"/>
    <w:rsid w:val="00B71FCE"/>
    <w:rsid w:val="00B71FEC"/>
    <w:rsid w:val="00B71FF4"/>
    <w:rsid w:val="00B720B6"/>
    <w:rsid w:val="00B720FD"/>
    <w:rsid w:val="00B721C4"/>
    <w:rsid w:val="00B72209"/>
    <w:rsid w:val="00B72270"/>
    <w:rsid w:val="00B7228B"/>
    <w:rsid w:val="00B72299"/>
    <w:rsid w:val="00B722A9"/>
    <w:rsid w:val="00B72370"/>
    <w:rsid w:val="00B7238E"/>
    <w:rsid w:val="00B7239C"/>
    <w:rsid w:val="00B725C5"/>
    <w:rsid w:val="00B72655"/>
    <w:rsid w:val="00B726B2"/>
    <w:rsid w:val="00B7273C"/>
    <w:rsid w:val="00B7278C"/>
    <w:rsid w:val="00B728DA"/>
    <w:rsid w:val="00B729E0"/>
    <w:rsid w:val="00B72A2D"/>
    <w:rsid w:val="00B72A32"/>
    <w:rsid w:val="00B72B0D"/>
    <w:rsid w:val="00B72C0A"/>
    <w:rsid w:val="00B72CF9"/>
    <w:rsid w:val="00B72CFF"/>
    <w:rsid w:val="00B72D76"/>
    <w:rsid w:val="00B72DC8"/>
    <w:rsid w:val="00B72E6C"/>
    <w:rsid w:val="00B72EBE"/>
    <w:rsid w:val="00B72EEB"/>
    <w:rsid w:val="00B72F30"/>
    <w:rsid w:val="00B72F50"/>
    <w:rsid w:val="00B72FCC"/>
    <w:rsid w:val="00B73082"/>
    <w:rsid w:val="00B730BB"/>
    <w:rsid w:val="00B730D4"/>
    <w:rsid w:val="00B7313A"/>
    <w:rsid w:val="00B732B9"/>
    <w:rsid w:val="00B7330A"/>
    <w:rsid w:val="00B734E9"/>
    <w:rsid w:val="00B73605"/>
    <w:rsid w:val="00B73677"/>
    <w:rsid w:val="00B736BA"/>
    <w:rsid w:val="00B736D8"/>
    <w:rsid w:val="00B7379F"/>
    <w:rsid w:val="00B737AB"/>
    <w:rsid w:val="00B7392E"/>
    <w:rsid w:val="00B73956"/>
    <w:rsid w:val="00B73ABD"/>
    <w:rsid w:val="00B73C0C"/>
    <w:rsid w:val="00B73D28"/>
    <w:rsid w:val="00B73DCE"/>
    <w:rsid w:val="00B73EDB"/>
    <w:rsid w:val="00B73F72"/>
    <w:rsid w:val="00B73FB9"/>
    <w:rsid w:val="00B740AF"/>
    <w:rsid w:val="00B741C1"/>
    <w:rsid w:val="00B742CB"/>
    <w:rsid w:val="00B742DC"/>
    <w:rsid w:val="00B7443F"/>
    <w:rsid w:val="00B7447D"/>
    <w:rsid w:val="00B7455C"/>
    <w:rsid w:val="00B745A3"/>
    <w:rsid w:val="00B745C1"/>
    <w:rsid w:val="00B745DF"/>
    <w:rsid w:val="00B7460E"/>
    <w:rsid w:val="00B74660"/>
    <w:rsid w:val="00B746DC"/>
    <w:rsid w:val="00B746EB"/>
    <w:rsid w:val="00B74705"/>
    <w:rsid w:val="00B7476F"/>
    <w:rsid w:val="00B7478F"/>
    <w:rsid w:val="00B747A4"/>
    <w:rsid w:val="00B747F0"/>
    <w:rsid w:val="00B74839"/>
    <w:rsid w:val="00B74895"/>
    <w:rsid w:val="00B748C1"/>
    <w:rsid w:val="00B748D2"/>
    <w:rsid w:val="00B749CF"/>
    <w:rsid w:val="00B749E5"/>
    <w:rsid w:val="00B74A12"/>
    <w:rsid w:val="00B74A81"/>
    <w:rsid w:val="00B74AC8"/>
    <w:rsid w:val="00B74B58"/>
    <w:rsid w:val="00B74BE2"/>
    <w:rsid w:val="00B74CE5"/>
    <w:rsid w:val="00B74D6B"/>
    <w:rsid w:val="00B74E8E"/>
    <w:rsid w:val="00B74EF1"/>
    <w:rsid w:val="00B74F1C"/>
    <w:rsid w:val="00B7505C"/>
    <w:rsid w:val="00B75062"/>
    <w:rsid w:val="00B75078"/>
    <w:rsid w:val="00B75100"/>
    <w:rsid w:val="00B752C5"/>
    <w:rsid w:val="00B75466"/>
    <w:rsid w:val="00B754D1"/>
    <w:rsid w:val="00B75565"/>
    <w:rsid w:val="00B755FD"/>
    <w:rsid w:val="00B75653"/>
    <w:rsid w:val="00B7566E"/>
    <w:rsid w:val="00B75696"/>
    <w:rsid w:val="00B7578C"/>
    <w:rsid w:val="00B757D7"/>
    <w:rsid w:val="00B757F5"/>
    <w:rsid w:val="00B75AF4"/>
    <w:rsid w:val="00B75B37"/>
    <w:rsid w:val="00B75B49"/>
    <w:rsid w:val="00B75B6F"/>
    <w:rsid w:val="00B75C04"/>
    <w:rsid w:val="00B75D4D"/>
    <w:rsid w:val="00B75E6E"/>
    <w:rsid w:val="00B75E8B"/>
    <w:rsid w:val="00B75F51"/>
    <w:rsid w:val="00B75F53"/>
    <w:rsid w:val="00B75FA4"/>
    <w:rsid w:val="00B76023"/>
    <w:rsid w:val="00B76104"/>
    <w:rsid w:val="00B7613E"/>
    <w:rsid w:val="00B76148"/>
    <w:rsid w:val="00B76192"/>
    <w:rsid w:val="00B762C9"/>
    <w:rsid w:val="00B76336"/>
    <w:rsid w:val="00B76348"/>
    <w:rsid w:val="00B76422"/>
    <w:rsid w:val="00B7647E"/>
    <w:rsid w:val="00B764AA"/>
    <w:rsid w:val="00B764F9"/>
    <w:rsid w:val="00B765D6"/>
    <w:rsid w:val="00B76604"/>
    <w:rsid w:val="00B76689"/>
    <w:rsid w:val="00B767DC"/>
    <w:rsid w:val="00B76824"/>
    <w:rsid w:val="00B7684C"/>
    <w:rsid w:val="00B76892"/>
    <w:rsid w:val="00B768B5"/>
    <w:rsid w:val="00B76A09"/>
    <w:rsid w:val="00B76A60"/>
    <w:rsid w:val="00B76B54"/>
    <w:rsid w:val="00B76BB2"/>
    <w:rsid w:val="00B76E17"/>
    <w:rsid w:val="00B76E2E"/>
    <w:rsid w:val="00B76E42"/>
    <w:rsid w:val="00B76E85"/>
    <w:rsid w:val="00B76E97"/>
    <w:rsid w:val="00B76F4C"/>
    <w:rsid w:val="00B77023"/>
    <w:rsid w:val="00B7707B"/>
    <w:rsid w:val="00B77092"/>
    <w:rsid w:val="00B770B8"/>
    <w:rsid w:val="00B770C2"/>
    <w:rsid w:val="00B7712B"/>
    <w:rsid w:val="00B7714A"/>
    <w:rsid w:val="00B77189"/>
    <w:rsid w:val="00B7724E"/>
    <w:rsid w:val="00B77344"/>
    <w:rsid w:val="00B77366"/>
    <w:rsid w:val="00B7739F"/>
    <w:rsid w:val="00B773E0"/>
    <w:rsid w:val="00B773F0"/>
    <w:rsid w:val="00B77466"/>
    <w:rsid w:val="00B774EC"/>
    <w:rsid w:val="00B774F9"/>
    <w:rsid w:val="00B7758C"/>
    <w:rsid w:val="00B77768"/>
    <w:rsid w:val="00B777A9"/>
    <w:rsid w:val="00B7785B"/>
    <w:rsid w:val="00B7786F"/>
    <w:rsid w:val="00B778B5"/>
    <w:rsid w:val="00B778ED"/>
    <w:rsid w:val="00B778F1"/>
    <w:rsid w:val="00B77928"/>
    <w:rsid w:val="00B77A3D"/>
    <w:rsid w:val="00B77A7E"/>
    <w:rsid w:val="00B77B07"/>
    <w:rsid w:val="00B77B69"/>
    <w:rsid w:val="00B77C0A"/>
    <w:rsid w:val="00B77C52"/>
    <w:rsid w:val="00B77C99"/>
    <w:rsid w:val="00B77D34"/>
    <w:rsid w:val="00B77D4E"/>
    <w:rsid w:val="00B77F44"/>
    <w:rsid w:val="00B77FAD"/>
    <w:rsid w:val="00B8007F"/>
    <w:rsid w:val="00B800D6"/>
    <w:rsid w:val="00B800DF"/>
    <w:rsid w:val="00B8010C"/>
    <w:rsid w:val="00B801F9"/>
    <w:rsid w:val="00B802E4"/>
    <w:rsid w:val="00B803C3"/>
    <w:rsid w:val="00B803E6"/>
    <w:rsid w:val="00B803EF"/>
    <w:rsid w:val="00B80477"/>
    <w:rsid w:val="00B80482"/>
    <w:rsid w:val="00B80523"/>
    <w:rsid w:val="00B80552"/>
    <w:rsid w:val="00B8056F"/>
    <w:rsid w:val="00B80573"/>
    <w:rsid w:val="00B80772"/>
    <w:rsid w:val="00B807AE"/>
    <w:rsid w:val="00B807E9"/>
    <w:rsid w:val="00B80854"/>
    <w:rsid w:val="00B8085F"/>
    <w:rsid w:val="00B808E2"/>
    <w:rsid w:val="00B808F8"/>
    <w:rsid w:val="00B809A4"/>
    <w:rsid w:val="00B80A73"/>
    <w:rsid w:val="00B80A8C"/>
    <w:rsid w:val="00B80B0C"/>
    <w:rsid w:val="00B80B8A"/>
    <w:rsid w:val="00B80C85"/>
    <w:rsid w:val="00B80D19"/>
    <w:rsid w:val="00B80D46"/>
    <w:rsid w:val="00B80DFF"/>
    <w:rsid w:val="00B80E9B"/>
    <w:rsid w:val="00B80F62"/>
    <w:rsid w:val="00B810E5"/>
    <w:rsid w:val="00B8114F"/>
    <w:rsid w:val="00B81254"/>
    <w:rsid w:val="00B812F0"/>
    <w:rsid w:val="00B81334"/>
    <w:rsid w:val="00B8150F"/>
    <w:rsid w:val="00B81608"/>
    <w:rsid w:val="00B817BB"/>
    <w:rsid w:val="00B81810"/>
    <w:rsid w:val="00B81840"/>
    <w:rsid w:val="00B8190B"/>
    <w:rsid w:val="00B81AD4"/>
    <w:rsid w:val="00B81B6C"/>
    <w:rsid w:val="00B81C59"/>
    <w:rsid w:val="00B81D8C"/>
    <w:rsid w:val="00B81D96"/>
    <w:rsid w:val="00B81DED"/>
    <w:rsid w:val="00B81E34"/>
    <w:rsid w:val="00B81EA7"/>
    <w:rsid w:val="00B81F37"/>
    <w:rsid w:val="00B81F50"/>
    <w:rsid w:val="00B81F98"/>
    <w:rsid w:val="00B8201A"/>
    <w:rsid w:val="00B82161"/>
    <w:rsid w:val="00B822B7"/>
    <w:rsid w:val="00B8240A"/>
    <w:rsid w:val="00B82555"/>
    <w:rsid w:val="00B82574"/>
    <w:rsid w:val="00B826AA"/>
    <w:rsid w:val="00B826E7"/>
    <w:rsid w:val="00B8294F"/>
    <w:rsid w:val="00B82972"/>
    <w:rsid w:val="00B82AD3"/>
    <w:rsid w:val="00B82B29"/>
    <w:rsid w:val="00B82B90"/>
    <w:rsid w:val="00B82C4D"/>
    <w:rsid w:val="00B82CF6"/>
    <w:rsid w:val="00B82D87"/>
    <w:rsid w:val="00B82F9C"/>
    <w:rsid w:val="00B8301C"/>
    <w:rsid w:val="00B8305F"/>
    <w:rsid w:val="00B8306C"/>
    <w:rsid w:val="00B830A1"/>
    <w:rsid w:val="00B830F9"/>
    <w:rsid w:val="00B8311F"/>
    <w:rsid w:val="00B83156"/>
    <w:rsid w:val="00B83178"/>
    <w:rsid w:val="00B832AC"/>
    <w:rsid w:val="00B83350"/>
    <w:rsid w:val="00B833DF"/>
    <w:rsid w:val="00B8341E"/>
    <w:rsid w:val="00B83439"/>
    <w:rsid w:val="00B83471"/>
    <w:rsid w:val="00B83528"/>
    <w:rsid w:val="00B835AF"/>
    <w:rsid w:val="00B83667"/>
    <w:rsid w:val="00B83735"/>
    <w:rsid w:val="00B837DD"/>
    <w:rsid w:val="00B8384D"/>
    <w:rsid w:val="00B8395C"/>
    <w:rsid w:val="00B83A2D"/>
    <w:rsid w:val="00B83A76"/>
    <w:rsid w:val="00B83B01"/>
    <w:rsid w:val="00B83B43"/>
    <w:rsid w:val="00B83C45"/>
    <w:rsid w:val="00B83CE5"/>
    <w:rsid w:val="00B83D9B"/>
    <w:rsid w:val="00B83E65"/>
    <w:rsid w:val="00B83EE3"/>
    <w:rsid w:val="00B83F4D"/>
    <w:rsid w:val="00B83F70"/>
    <w:rsid w:val="00B83F9D"/>
    <w:rsid w:val="00B8409A"/>
    <w:rsid w:val="00B840FB"/>
    <w:rsid w:val="00B84105"/>
    <w:rsid w:val="00B84178"/>
    <w:rsid w:val="00B8425F"/>
    <w:rsid w:val="00B84265"/>
    <w:rsid w:val="00B842A0"/>
    <w:rsid w:val="00B8437E"/>
    <w:rsid w:val="00B843F2"/>
    <w:rsid w:val="00B84400"/>
    <w:rsid w:val="00B84459"/>
    <w:rsid w:val="00B844FA"/>
    <w:rsid w:val="00B8457C"/>
    <w:rsid w:val="00B845DA"/>
    <w:rsid w:val="00B84780"/>
    <w:rsid w:val="00B84860"/>
    <w:rsid w:val="00B8487A"/>
    <w:rsid w:val="00B848C5"/>
    <w:rsid w:val="00B8492D"/>
    <w:rsid w:val="00B84957"/>
    <w:rsid w:val="00B849B5"/>
    <w:rsid w:val="00B84A65"/>
    <w:rsid w:val="00B84B6B"/>
    <w:rsid w:val="00B84B6E"/>
    <w:rsid w:val="00B84F81"/>
    <w:rsid w:val="00B84FC6"/>
    <w:rsid w:val="00B85035"/>
    <w:rsid w:val="00B85071"/>
    <w:rsid w:val="00B8511B"/>
    <w:rsid w:val="00B85130"/>
    <w:rsid w:val="00B852CB"/>
    <w:rsid w:val="00B8539D"/>
    <w:rsid w:val="00B853D4"/>
    <w:rsid w:val="00B85693"/>
    <w:rsid w:val="00B856D9"/>
    <w:rsid w:val="00B8582C"/>
    <w:rsid w:val="00B8586F"/>
    <w:rsid w:val="00B858B9"/>
    <w:rsid w:val="00B85986"/>
    <w:rsid w:val="00B85A29"/>
    <w:rsid w:val="00B85A72"/>
    <w:rsid w:val="00B85AAA"/>
    <w:rsid w:val="00B85AD2"/>
    <w:rsid w:val="00B85BE7"/>
    <w:rsid w:val="00B85C03"/>
    <w:rsid w:val="00B85C15"/>
    <w:rsid w:val="00B85C72"/>
    <w:rsid w:val="00B85D4B"/>
    <w:rsid w:val="00B85D63"/>
    <w:rsid w:val="00B85E17"/>
    <w:rsid w:val="00B85EA7"/>
    <w:rsid w:val="00B85EDF"/>
    <w:rsid w:val="00B85F44"/>
    <w:rsid w:val="00B85F56"/>
    <w:rsid w:val="00B85FA0"/>
    <w:rsid w:val="00B85FC4"/>
    <w:rsid w:val="00B8607C"/>
    <w:rsid w:val="00B860D2"/>
    <w:rsid w:val="00B86344"/>
    <w:rsid w:val="00B8636D"/>
    <w:rsid w:val="00B86442"/>
    <w:rsid w:val="00B864A4"/>
    <w:rsid w:val="00B864CE"/>
    <w:rsid w:val="00B864E6"/>
    <w:rsid w:val="00B86529"/>
    <w:rsid w:val="00B8652A"/>
    <w:rsid w:val="00B86551"/>
    <w:rsid w:val="00B8662F"/>
    <w:rsid w:val="00B866F4"/>
    <w:rsid w:val="00B867D6"/>
    <w:rsid w:val="00B86809"/>
    <w:rsid w:val="00B86845"/>
    <w:rsid w:val="00B86886"/>
    <w:rsid w:val="00B868E8"/>
    <w:rsid w:val="00B86918"/>
    <w:rsid w:val="00B86990"/>
    <w:rsid w:val="00B86A24"/>
    <w:rsid w:val="00B86A65"/>
    <w:rsid w:val="00B86AFF"/>
    <w:rsid w:val="00B86B0F"/>
    <w:rsid w:val="00B86B6F"/>
    <w:rsid w:val="00B86B7A"/>
    <w:rsid w:val="00B86BB9"/>
    <w:rsid w:val="00B86BCC"/>
    <w:rsid w:val="00B86CC9"/>
    <w:rsid w:val="00B86CF0"/>
    <w:rsid w:val="00B86D04"/>
    <w:rsid w:val="00B86DB7"/>
    <w:rsid w:val="00B86EE2"/>
    <w:rsid w:val="00B86F1D"/>
    <w:rsid w:val="00B86FD2"/>
    <w:rsid w:val="00B86FE4"/>
    <w:rsid w:val="00B87005"/>
    <w:rsid w:val="00B8701D"/>
    <w:rsid w:val="00B87065"/>
    <w:rsid w:val="00B8707C"/>
    <w:rsid w:val="00B870A3"/>
    <w:rsid w:val="00B870CD"/>
    <w:rsid w:val="00B872DD"/>
    <w:rsid w:val="00B8730C"/>
    <w:rsid w:val="00B8732A"/>
    <w:rsid w:val="00B873BB"/>
    <w:rsid w:val="00B873F6"/>
    <w:rsid w:val="00B8743B"/>
    <w:rsid w:val="00B874F3"/>
    <w:rsid w:val="00B87574"/>
    <w:rsid w:val="00B875BB"/>
    <w:rsid w:val="00B87647"/>
    <w:rsid w:val="00B8769E"/>
    <w:rsid w:val="00B87756"/>
    <w:rsid w:val="00B8775A"/>
    <w:rsid w:val="00B87804"/>
    <w:rsid w:val="00B87838"/>
    <w:rsid w:val="00B878CD"/>
    <w:rsid w:val="00B87933"/>
    <w:rsid w:val="00B87963"/>
    <w:rsid w:val="00B879D7"/>
    <w:rsid w:val="00B87A5D"/>
    <w:rsid w:val="00B87A68"/>
    <w:rsid w:val="00B87A70"/>
    <w:rsid w:val="00B87AAF"/>
    <w:rsid w:val="00B87B83"/>
    <w:rsid w:val="00B87BD6"/>
    <w:rsid w:val="00B87CD3"/>
    <w:rsid w:val="00B87D2E"/>
    <w:rsid w:val="00B87D85"/>
    <w:rsid w:val="00B87E98"/>
    <w:rsid w:val="00B87F02"/>
    <w:rsid w:val="00B9017D"/>
    <w:rsid w:val="00B901A8"/>
    <w:rsid w:val="00B90220"/>
    <w:rsid w:val="00B902B6"/>
    <w:rsid w:val="00B902DC"/>
    <w:rsid w:val="00B903D6"/>
    <w:rsid w:val="00B903FE"/>
    <w:rsid w:val="00B90477"/>
    <w:rsid w:val="00B90489"/>
    <w:rsid w:val="00B904FA"/>
    <w:rsid w:val="00B90573"/>
    <w:rsid w:val="00B90641"/>
    <w:rsid w:val="00B906C5"/>
    <w:rsid w:val="00B906D2"/>
    <w:rsid w:val="00B906E5"/>
    <w:rsid w:val="00B9075C"/>
    <w:rsid w:val="00B9078B"/>
    <w:rsid w:val="00B9078D"/>
    <w:rsid w:val="00B90804"/>
    <w:rsid w:val="00B908C2"/>
    <w:rsid w:val="00B90927"/>
    <w:rsid w:val="00B90985"/>
    <w:rsid w:val="00B90A32"/>
    <w:rsid w:val="00B90B29"/>
    <w:rsid w:val="00B90BC2"/>
    <w:rsid w:val="00B90C28"/>
    <w:rsid w:val="00B90C4E"/>
    <w:rsid w:val="00B90C6E"/>
    <w:rsid w:val="00B90C6F"/>
    <w:rsid w:val="00B90C84"/>
    <w:rsid w:val="00B90D67"/>
    <w:rsid w:val="00B90DA3"/>
    <w:rsid w:val="00B90E0D"/>
    <w:rsid w:val="00B90E97"/>
    <w:rsid w:val="00B90EA5"/>
    <w:rsid w:val="00B90EC0"/>
    <w:rsid w:val="00B90F2D"/>
    <w:rsid w:val="00B90F70"/>
    <w:rsid w:val="00B910F0"/>
    <w:rsid w:val="00B9110D"/>
    <w:rsid w:val="00B91157"/>
    <w:rsid w:val="00B911AA"/>
    <w:rsid w:val="00B911B7"/>
    <w:rsid w:val="00B911E5"/>
    <w:rsid w:val="00B91211"/>
    <w:rsid w:val="00B91234"/>
    <w:rsid w:val="00B912EF"/>
    <w:rsid w:val="00B912F5"/>
    <w:rsid w:val="00B91345"/>
    <w:rsid w:val="00B913C5"/>
    <w:rsid w:val="00B913E2"/>
    <w:rsid w:val="00B9144A"/>
    <w:rsid w:val="00B9146D"/>
    <w:rsid w:val="00B91525"/>
    <w:rsid w:val="00B91631"/>
    <w:rsid w:val="00B916FF"/>
    <w:rsid w:val="00B91797"/>
    <w:rsid w:val="00B917A6"/>
    <w:rsid w:val="00B91810"/>
    <w:rsid w:val="00B91849"/>
    <w:rsid w:val="00B9199E"/>
    <w:rsid w:val="00B91A27"/>
    <w:rsid w:val="00B91A8C"/>
    <w:rsid w:val="00B91AEC"/>
    <w:rsid w:val="00B91B48"/>
    <w:rsid w:val="00B91BA5"/>
    <w:rsid w:val="00B91C77"/>
    <w:rsid w:val="00B91DC5"/>
    <w:rsid w:val="00B91E5C"/>
    <w:rsid w:val="00B91EA2"/>
    <w:rsid w:val="00B91F14"/>
    <w:rsid w:val="00B9205A"/>
    <w:rsid w:val="00B92065"/>
    <w:rsid w:val="00B92102"/>
    <w:rsid w:val="00B921EA"/>
    <w:rsid w:val="00B921F3"/>
    <w:rsid w:val="00B92224"/>
    <w:rsid w:val="00B92236"/>
    <w:rsid w:val="00B9224C"/>
    <w:rsid w:val="00B92257"/>
    <w:rsid w:val="00B922C6"/>
    <w:rsid w:val="00B922D2"/>
    <w:rsid w:val="00B922F3"/>
    <w:rsid w:val="00B92305"/>
    <w:rsid w:val="00B92327"/>
    <w:rsid w:val="00B92331"/>
    <w:rsid w:val="00B9236C"/>
    <w:rsid w:val="00B923E2"/>
    <w:rsid w:val="00B924E7"/>
    <w:rsid w:val="00B92639"/>
    <w:rsid w:val="00B9264E"/>
    <w:rsid w:val="00B92679"/>
    <w:rsid w:val="00B9269D"/>
    <w:rsid w:val="00B926A7"/>
    <w:rsid w:val="00B9271F"/>
    <w:rsid w:val="00B927B4"/>
    <w:rsid w:val="00B927D1"/>
    <w:rsid w:val="00B929DD"/>
    <w:rsid w:val="00B92BD2"/>
    <w:rsid w:val="00B92C1B"/>
    <w:rsid w:val="00B92C42"/>
    <w:rsid w:val="00B92CB9"/>
    <w:rsid w:val="00B92D43"/>
    <w:rsid w:val="00B92D64"/>
    <w:rsid w:val="00B92DD0"/>
    <w:rsid w:val="00B92EAB"/>
    <w:rsid w:val="00B92F2E"/>
    <w:rsid w:val="00B92FD4"/>
    <w:rsid w:val="00B93060"/>
    <w:rsid w:val="00B9307B"/>
    <w:rsid w:val="00B933D1"/>
    <w:rsid w:val="00B933DF"/>
    <w:rsid w:val="00B9342A"/>
    <w:rsid w:val="00B9348C"/>
    <w:rsid w:val="00B9348D"/>
    <w:rsid w:val="00B93542"/>
    <w:rsid w:val="00B935A9"/>
    <w:rsid w:val="00B936B7"/>
    <w:rsid w:val="00B9372B"/>
    <w:rsid w:val="00B937E0"/>
    <w:rsid w:val="00B9384D"/>
    <w:rsid w:val="00B93875"/>
    <w:rsid w:val="00B938F0"/>
    <w:rsid w:val="00B93985"/>
    <w:rsid w:val="00B939CC"/>
    <w:rsid w:val="00B93A31"/>
    <w:rsid w:val="00B93B38"/>
    <w:rsid w:val="00B93B5E"/>
    <w:rsid w:val="00B93B77"/>
    <w:rsid w:val="00B93B83"/>
    <w:rsid w:val="00B93BA5"/>
    <w:rsid w:val="00B93BAD"/>
    <w:rsid w:val="00B93BBF"/>
    <w:rsid w:val="00B93C99"/>
    <w:rsid w:val="00B93D0E"/>
    <w:rsid w:val="00B93D5C"/>
    <w:rsid w:val="00B93E47"/>
    <w:rsid w:val="00B93E7A"/>
    <w:rsid w:val="00B9405D"/>
    <w:rsid w:val="00B940A4"/>
    <w:rsid w:val="00B940BB"/>
    <w:rsid w:val="00B9411D"/>
    <w:rsid w:val="00B94182"/>
    <w:rsid w:val="00B941BD"/>
    <w:rsid w:val="00B94298"/>
    <w:rsid w:val="00B942BD"/>
    <w:rsid w:val="00B94347"/>
    <w:rsid w:val="00B94359"/>
    <w:rsid w:val="00B94417"/>
    <w:rsid w:val="00B9449A"/>
    <w:rsid w:val="00B9450F"/>
    <w:rsid w:val="00B94625"/>
    <w:rsid w:val="00B94639"/>
    <w:rsid w:val="00B9463A"/>
    <w:rsid w:val="00B9477D"/>
    <w:rsid w:val="00B947F5"/>
    <w:rsid w:val="00B94A6C"/>
    <w:rsid w:val="00B94A8F"/>
    <w:rsid w:val="00B94AF1"/>
    <w:rsid w:val="00B94B11"/>
    <w:rsid w:val="00B94BAF"/>
    <w:rsid w:val="00B94C24"/>
    <w:rsid w:val="00B94C36"/>
    <w:rsid w:val="00B94CC8"/>
    <w:rsid w:val="00B94D18"/>
    <w:rsid w:val="00B94DCD"/>
    <w:rsid w:val="00B94E8C"/>
    <w:rsid w:val="00B94FB7"/>
    <w:rsid w:val="00B95065"/>
    <w:rsid w:val="00B9507F"/>
    <w:rsid w:val="00B95164"/>
    <w:rsid w:val="00B951C1"/>
    <w:rsid w:val="00B95235"/>
    <w:rsid w:val="00B95459"/>
    <w:rsid w:val="00B9547F"/>
    <w:rsid w:val="00B9552E"/>
    <w:rsid w:val="00B956DD"/>
    <w:rsid w:val="00B956F2"/>
    <w:rsid w:val="00B95716"/>
    <w:rsid w:val="00B957FB"/>
    <w:rsid w:val="00B95871"/>
    <w:rsid w:val="00B95886"/>
    <w:rsid w:val="00B958A6"/>
    <w:rsid w:val="00B958E5"/>
    <w:rsid w:val="00B9594D"/>
    <w:rsid w:val="00B9598C"/>
    <w:rsid w:val="00B9599E"/>
    <w:rsid w:val="00B95A10"/>
    <w:rsid w:val="00B95AEB"/>
    <w:rsid w:val="00B95C32"/>
    <w:rsid w:val="00B95C4B"/>
    <w:rsid w:val="00B95CBF"/>
    <w:rsid w:val="00B95D13"/>
    <w:rsid w:val="00B95D61"/>
    <w:rsid w:val="00B95DE8"/>
    <w:rsid w:val="00B95DED"/>
    <w:rsid w:val="00B95E27"/>
    <w:rsid w:val="00B95E68"/>
    <w:rsid w:val="00B95EC6"/>
    <w:rsid w:val="00B95FD0"/>
    <w:rsid w:val="00B95FF3"/>
    <w:rsid w:val="00B96036"/>
    <w:rsid w:val="00B9613D"/>
    <w:rsid w:val="00B9616B"/>
    <w:rsid w:val="00B96214"/>
    <w:rsid w:val="00B96248"/>
    <w:rsid w:val="00B96290"/>
    <w:rsid w:val="00B962B0"/>
    <w:rsid w:val="00B96329"/>
    <w:rsid w:val="00B9636B"/>
    <w:rsid w:val="00B96370"/>
    <w:rsid w:val="00B96444"/>
    <w:rsid w:val="00B9653D"/>
    <w:rsid w:val="00B965E8"/>
    <w:rsid w:val="00B966A8"/>
    <w:rsid w:val="00B96749"/>
    <w:rsid w:val="00B9676A"/>
    <w:rsid w:val="00B967DE"/>
    <w:rsid w:val="00B96991"/>
    <w:rsid w:val="00B96A3F"/>
    <w:rsid w:val="00B96A60"/>
    <w:rsid w:val="00B96B44"/>
    <w:rsid w:val="00B96B67"/>
    <w:rsid w:val="00B96B8B"/>
    <w:rsid w:val="00B96B94"/>
    <w:rsid w:val="00B96BED"/>
    <w:rsid w:val="00B96D66"/>
    <w:rsid w:val="00B96E2D"/>
    <w:rsid w:val="00B96E47"/>
    <w:rsid w:val="00B96F01"/>
    <w:rsid w:val="00B96F2B"/>
    <w:rsid w:val="00B96F9D"/>
    <w:rsid w:val="00B96FD2"/>
    <w:rsid w:val="00B97153"/>
    <w:rsid w:val="00B9723C"/>
    <w:rsid w:val="00B973A8"/>
    <w:rsid w:val="00B97419"/>
    <w:rsid w:val="00B9757B"/>
    <w:rsid w:val="00B976A1"/>
    <w:rsid w:val="00B976AA"/>
    <w:rsid w:val="00B9774A"/>
    <w:rsid w:val="00B97794"/>
    <w:rsid w:val="00B977EF"/>
    <w:rsid w:val="00B977FA"/>
    <w:rsid w:val="00B978D3"/>
    <w:rsid w:val="00B9792A"/>
    <w:rsid w:val="00B97994"/>
    <w:rsid w:val="00B97A44"/>
    <w:rsid w:val="00B97ABE"/>
    <w:rsid w:val="00B97ACC"/>
    <w:rsid w:val="00B97AF7"/>
    <w:rsid w:val="00B97B5D"/>
    <w:rsid w:val="00B97D94"/>
    <w:rsid w:val="00B97DC6"/>
    <w:rsid w:val="00B97E4D"/>
    <w:rsid w:val="00B97EEE"/>
    <w:rsid w:val="00B97EEF"/>
    <w:rsid w:val="00B97EF7"/>
    <w:rsid w:val="00B97F0B"/>
    <w:rsid w:val="00BA0108"/>
    <w:rsid w:val="00BA0207"/>
    <w:rsid w:val="00BA02CD"/>
    <w:rsid w:val="00BA05A6"/>
    <w:rsid w:val="00BA06C2"/>
    <w:rsid w:val="00BA0712"/>
    <w:rsid w:val="00BA081E"/>
    <w:rsid w:val="00BA0864"/>
    <w:rsid w:val="00BA0AB9"/>
    <w:rsid w:val="00BA0AE4"/>
    <w:rsid w:val="00BA0C9C"/>
    <w:rsid w:val="00BA0E3E"/>
    <w:rsid w:val="00BA0EE7"/>
    <w:rsid w:val="00BA0EFC"/>
    <w:rsid w:val="00BA10BC"/>
    <w:rsid w:val="00BA1253"/>
    <w:rsid w:val="00BA1382"/>
    <w:rsid w:val="00BA13B6"/>
    <w:rsid w:val="00BA140F"/>
    <w:rsid w:val="00BA14D5"/>
    <w:rsid w:val="00BA1527"/>
    <w:rsid w:val="00BA1537"/>
    <w:rsid w:val="00BA159D"/>
    <w:rsid w:val="00BA161D"/>
    <w:rsid w:val="00BA1664"/>
    <w:rsid w:val="00BA1687"/>
    <w:rsid w:val="00BA1699"/>
    <w:rsid w:val="00BA17D0"/>
    <w:rsid w:val="00BA1806"/>
    <w:rsid w:val="00BA18F4"/>
    <w:rsid w:val="00BA195A"/>
    <w:rsid w:val="00BA19C7"/>
    <w:rsid w:val="00BA19CD"/>
    <w:rsid w:val="00BA1A63"/>
    <w:rsid w:val="00BA1AA9"/>
    <w:rsid w:val="00BA1AD9"/>
    <w:rsid w:val="00BA1B03"/>
    <w:rsid w:val="00BA1B4B"/>
    <w:rsid w:val="00BA1B66"/>
    <w:rsid w:val="00BA1B72"/>
    <w:rsid w:val="00BA1B78"/>
    <w:rsid w:val="00BA1B87"/>
    <w:rsid w:val="00BA1BDA"/>
    <w:rsid w:val="00BA1C0A"/>
    <w:rsid w:val="00BA1C54"/>
    <w:rsid w:val="00BA1C83"/>
    <w:rsid w:val="00BA1CC5"/>
    <w:rsid w:val="00BA1CDD"/>
    <w:rsid w:val="00BA1D03"/>
    <w:rsid w:val="00BA1D2A"/>
    <w:rsid w:val="00BA1D4F"/>
    <w:rsid w:val="00BA1D6B"/>
    <w:rsid w:val="00BA1DD8"/>
    <w:rsid w:val="00BA1E68"/>
    <w:rsid w:val="00BA1ECC"/>
    <w:rsid w:val="00BA1F0A"/>
    <w:rsid w:val="00BA1F70"/>
    <w:rsid w:val="00BA1F74"/>
    <w:rsid w:val="00BA1F85"/>
    <w:rsid w:val="00BA1FC4"/>
    <w:rsid w:val="00BA2160"/>
    <w:rsid w:val="00BA21E4"/>
    <w:rsid w:val="00BA2232"/>
    <w:rsid w:val="00BA239E"/>
    <w:rsid w:val="00BA23BB"/>
    <w:rsid w:val="00BA23D1"/>
    <w:rsid w:val="00BA2444"/>
    <w:rsid w:val="00BA24E5"/>
    <w:rsid w:val="00BA2630"/>
    <w:rsid w:val="00BA2733"/>
    <w:rsid w:val="00BA27E4"/>
    <w:rsid w:val="00BA2829"/>
    <w:rsid w:val="00BA28B3"/>
    <w:rsid w:val="00BA28D8"/>
    <w:rsid w:val="00BA297C"/>
    <w:rsid w:val="00BA2A15"/>
    <w:rsid w:val="00BA2A6A"/>
    <w:rsid w:val="00BA2BF0"/>
    <w:rsid w:val="00BA2C89"/>
    <w:rsid w:val="00BA2D81"/>
    <w:rsid w:val="00BA2E28"/>
    <w:rsid w:val="00BA2F41"/>
    <w:rsid w:val="00BA2F96"/>
    <w:rsid w:val="00BA2FCF"/>
    <w:rsid w:val="00BA2FE6"/>
    <w:rsid w:val="00BA2FF7"/>
    <w:rsid w:val="00BA3008"/>
    <w:rsid w:val="00BA3074"/>
    <w:rsid w:val="00BA3136"/>
    <w:rsid w:val="00BA314F"/>
    <w:rsid w:val="00BA3158"/>
    <w:rsid w:val="00BA3356"/>
    <w:rsid w:val="00BA3392"/>
    <w:rsid w:val="00BA3444"/>
    <w:rsid w:val="00BA3531"/>
    <w:rsid w:val="00BA357C"/>
    <w:rsid w:val="00BA35A2"/>
    <w:rsid w:val="00BA3646"/>
    <w:rsid w:val="00BA3679"/>
    <w:rsid w:val="00BA3755"/>
    <w:rsid w:val="00BA3769"/>
    <w:rsid w:val="00BA3790"/>
    <w:rsid w:val="00BA3A34"/>
    <w:rsid w:val="00BA3A46"/>
    <w:rsid w:val="00BA3A5F"/>
    <w:rsid w:val="00BA3A9A"/>
    <w:rsid w:val="00BA3BFB"/>
    <w:rsid w:val="00BA3C3D"/>
    <w:rsid w:val="00BA3D4B"/>
    <w:rsid w:val="00BA3E6A"/>
    <w:rsid w:val="00BA3E86"/>
    <w:rsid w:val="00BA3F69"/>
    <w:rsid w:val="00BA3FA3"/>
    <w:rsid w:val="00BA3FA6"/>
    <w:rsid w:val="00BA3FD4"/>
    <w:rsid w:val="00BA4158"/>
    <w:rsid w:val="00BA41A6"/>
    <w:rsid w:val="00BA434A"/>
    <w:rsid w:val="00BA4571"/>
    <w:rsid w:val="00BA4579"/>
    <w:rsid w:val="00BA4615"/>
    <w:rsid w:val="00BA471C"/>
    <w:rsid w:val="00BA473E"/>
    <w:rsid w:val="00BA475E"/>
    <w:rsid w:val="00BA4760"/>
    <w:rsid w:val="00BA48FA"/>
    <w:rsid w:val="00BA499A"/>
    <w:rsid w:val="00BA4A4B"/>
    <w:rsid w:val="00BA4AD1"/>
    <w:rsid w:val="00BA4B8B"/>
    <w:rsid w:val="00BA4B90"/>
    <w:rsid w:val="00BA4C42"/>
    <w:rsid w:val="00BA4C7D"/>
    <w:rsid w:val="00BA4DC0"/>
    <w:rsid w:val="00BA4DDE"/>
    <w:rsid w:val="00BA4F3E"/>
    <w:rsid w:val="00BA4F6A"/>
    <w:rsid w:val="00BA4FEA"/>
    <w:rsid w:val="00BA504F"/>
    <w:rsid w:val="00BA50E3"/>
    <w:rsid w:val="00BA5118"/>
    <w:rsid w:val="00BA51C8"/>
    <w:rsid w:val="00BA51F9"/>
    <w:rsid w:val="00BA52A7"/>
    <w:rsid w:val="00BA53EF"/>
    <w:rsid w:val="00BA550D"/>
    <w:rsid w:val="00BA5586"/>
    <w:rsid w:val="00BA558E"/>
    <w:rsid w:val="00BA5771"/>
    <w:rsid w:val="00BA597A"/>
    <w:rsid w:val="00BA597C"/>
    <w:rsid w:val="00BA599D"/>
    <w:rsid w:val="00BA5AB7"/>
    <w:rsid w:val="00BA5D45"/>
    <w:rsid w:val="00BA5D52"/>
    <w:rsid w:val="00BA5D95"/>
    <w:rsid w:val="00BA5DAF"/>
    <w:rsid w:val="00BA5DB3"/>
    <w:rsid w:val="00BA5E70"/>
    <w:rsid w:val="00BA5FB0"/>
    <w:rsid w:val="00BA5FE1"/>
    <w:rsid w:val="00BA6061"/>
    <w:rsid w:val="00BA60CE"/>
    <w:rsid w:val="00BA61B0"/>
    <w:rsid w:val="00BA63AE"/>
    <w:rsid w:val="00BA6515"/>
    <w:rsid w:val="00BA660E"/>
    <w:rsid w:val="00BA6704"/>
    <w:rsid w:val="00BA67E4"/>
    <w:rsid w:val="00BA67EE"/>
    <w:rsid w:val="00BA68AE"/>
    <w:rsid w:val="00BA69C2"/>
    <w:rsid w:val="00BA69D3"/>
    <w:rsid w:val="00BA69ED"/>
    <w:rsid w:val="00BA6A34"/>
    <w:rsid w:val="00BA6A5E"/>
    <w:rsid w:val="00BA6B6F"/>
    <w:rsid w:val="00BA6CC9"/>
    <w:rsid w:val="00BA6CD8"/>
    <w:rsid w:val="00BA6D10"/>
    <w:rsid w:val="00BA6D39"/>
    <w:rsid w:val="00BA6D51"/>
    <w:rsid w:val="00BA6DC3"/>
    <w:rsid w:val="00BA6E55"/>
    <w:rsid w:val="00BA6FD3"/>
    <w:rsid w:val="00BA70AA"/>
    <w:rsid w:val="00BA7116"/>
    <w:rsid w:val="00BA713E"/>
    <w:rsid w:val="00BA7142"/>
    <w:rsid w:val="00BA718D"/>
    <w:rsid w:val="00BA720F"/>
    <w:rsid w:val="00BA7259"/>
    <w:rsid w:val="00BA72B6"/>
    <w:rsid w:val="00BA7335"/>
    <w:rsid w:val="00BA7347"/>
    <w:rsid w:val="00BA736B"/>
    <w:rsid w:val="00BA73AC"/>
    <w:rsid w:val="00BA7459"/>
    <w:rsid w:val="00BA7482"/>
    <w:rsid w:val="00BA74C3"/>
    <w:rsid w:val="00BA74D5"/>
    <w:rsid w:val="00BA753E"/>
    <w:rsid w:val="00BA75AA"/>
    <w:rsid w:val="00BA75AE"/>
    <w:rsid w:val="00BA7693"/>
    <w:rsid w:val="00BA76AC"/>
    <w:rsid w:val="00BA77AE"/>
    <w:rsid w:val="00BA77B2"/>
    <w:rsid w:val="00BA77DB"/>
    <w:rsid w:val="00BA79B7"/>
    <w:rsid w:val="00BA79F2"/>
    <w:rsid w:val="00BA7A04"/>
    <w:rsid w:val="00BA7A54"/>
    <w:rsid w:val="00BA7AAE"/>
    <w:rsid w:val="00BA7B61"/>
    <w:rsid w:val="00BA7BAF"/>
    <w:rsid w:val="00BA7BB9"/>
    <w:rsid w:val="00BA7C08"/>
    <w:rsid w:val="00BA7C55"/>
    <w:rsid w:val="00BA7C58"/>
    <w:rsid w:val="00BA7D9F"/>
    <w:rsid w:val="00BA7DCB"/>
    <w:rsid w:val="00BA7DF9"/>
    <w:rsid w:val="00BA7E7D"/>
    <w:rsid w:val="00BA7F4A"/>
    <w:rsid w:val="00BA7F61"/>
    <w:rsid w:val="00BA7F84"/>
    <w:rsid w:val="00BA7FA0"/>
    <w:rsid w:val="00BB00D7"/>
    <w:rsid w:val="00BB0161"/>
    <w:rsid w:val="00BB0198"/>
    <w:rsid w:val="00BB01F7"/>
    <w:rsid w:val="00BB0253"/>
    <w:rsid w:val="00BB029D"/>
    <w:rsid w:val="00BB02A3"/>
    <w:rsid w:val="00BB02C4"/>
    <w:rsid w:val="00BB02F3"/>
    <w:rsid w:val="00BB0324"/>
    <w:rsid w:val="00BB0365"/>
    <w:rsid w:val="00BB03A8"/>
    <w:rsid w:val="00BB03C5"/>
    <w:rsid w:val="00BB05FE"/>
    <w:rsid w:val="00BB0623"/>
    <w:rsid w:val="00BB06D2"/>
    <w:rsid w:val="00BB07C5"/>
    <w:rsid w:val="00BB0810"/>
    <w:rsid w:val="00BB082B"/>
    <w:rsid w:val="00BB08E3"/>
    <w:rsid w:val="00BB099F"/>
    <w:rsid w:val="00BB0A88"/>
    <w:rsid w:val="00BB0B91"/>
    <w:rsid w:val="00BB0CED"/>
    <w:rsid w:val="00BB0D27"/>
    <w:rsid w:val="00BB0D80"/>
    <w:rsid w:val="00BB0DA6"/>
    <w:rsid w:val="00BB0EA5"/>
    <w:rsid w:val="00BB0ED3"/>
    <w:rsid w:val="00BB0EFE"/>
    <w:rsid w:val="00BB0F13"/>
    <w:rsid w:val="00BB0FCB"/>
    <w:rsid w:val="00BB1040"/>
    <w:rsid w:val="00BB1051"/>
    <w:rsid w:val="00BB10B9"/>
    <w:rsid w:val="00BB1166"/>
    <w:rsid w:val="00BB116E"/>
    <w:rsid w:val="00BB1189"/>
    <w:rsid w:val="00BB1326"/>
    <w:rsid w:val="00BB1416"/>
    <w:rsid w:val="00BB1528"/>
    <w:rsid w:val="00BB15BD"/>
    <w:rsid w:val="00BB15D0"/>
    <w:rsid w:val="00BB1674"/>
    <w:rsid w:val="00BB1720"/>
    <w:rsid w:val="00BB179F"/>
    <w:rsid w:val="00BB17CA"/>
    <w:rsid w:val="00BB17FA"/>
    <w:rsid w:val="00BB182D"/>
    <w:rsid w:val="00BB1878"/>
    <w:rsid w:val="00BB1899"/>
    <w:rsid w:val="00BB1902"/>
    <w:rsid w:val="00BB19C2"/>
    <w:rsid w:val="00BB1A29"/>
    <w:rsid w:val="00BB1B04"/>
    <w:rsid w:val="00BB1B52"/>
    <w:rsid w:val="00BB1BD3"/>
    <w:rsid w:val="00BB1C04"/>
    <w:rsid w:val="00BB1C08"/>
    <w:rsid w:val="00BB1CD3"/>
    <w:rsid w:val="00BB1D2E"/>
    <w:rsid w:val="00BB1DD7"/>
    <w:rsid w:val="00BB1E91"/>
    <w:rsid w:val="00BB1E96"/>
    <w:rsid w:val="00BB1EE9"/>
    <w:rsid w:val="00BB1F29"/>
    <w:rsid w:val="00BB1F90"/>
    <w:rsid w:val="00BB20B4"/>
    <w:rsid w:val="00BB2205"/>
    <w:rsid w:val="00BB223A"/>
    <w:rsid w:val="00BB22E1"/>
    <w:rsid w:val="00BB2438"/>
    <w:rsid w:val="00BB2484"/>
    <w:rsid w:val="00BB24BA"/>
    <w:rsid w:val="00BB256C"/>
    <w:rsid w:val="00BB25F5"/>
    <w:rsid w:val="00BB262F"/>
    <w:rsid w:val="00BB2755"/>
    <w:rsid w:val="00BB292D"/>
    <w:rsid w:val="00BB298D"/>
    <w:rsid w:val="00BB29A2"/>
    <w:rsid w:val="00BB29B9"/>
    <w:rsid w:val="00BB2A3E"/>
    <w:rsid w:val="00BB2A91"/>
    <w:rsid w:val="00BB2B91"/>
    <w:rsid w:val="00BB2BD7"/>
    <w:rsid w:val="00BB2BE8"/>
    <w:rsid w:val="00BB2BFF"/>
    <w:rsid w:val="00BB2C7D"/>
    <w:rsid w:val="00BB2CC0"/>
    <w:rsid w:val="00BB2CD1"/>
    <w:rsid w:val="00BB2CED"/>
    <w:rsid w:val="00BB2CFF"/>
    <w:rsid w:val="00BB2D78"/>
    <w:rsid w:val="00BB2E47"/>
    <w:rsid w:val="00BB2EC7"/>
    <w:rsid w:val="00BB2FDF"/>
    <w:rsid w:val="00BB310E"/>
    <w:rsid w:val="00BB31AE"/>
    <w:rsid w:val="00BB31F7"/>
    <w:rsid w:val="00BB333C"/>
    <w:rsid w:val="00BB3399"/>
    <w:rsid w:val="00BB33FC"/>
    <w:rsid w:val="00BB3402"/>
    <w:rsid w:val="00BB342D"/>
    <w:rsid w:val="00BB3462"/>
    <w:rsid w:val="00BB34A8"/>
    <w:rsid w:val="00BB34D1"/>
    <w:rsid w:val="00BB34E8"/>
    <w:rsid w:val="00BB360B"/>
    <w:rsid w:val="00BB366F"/>
    <w:rsid w:val="00BB37F0"/>
    <w:rsid w:val="00BB3838"/>
    <w:rsid w:val="00BB392E"/>
    <w:rsid w:val="00BB3964"/>
    <w:rsid w:val="00BB3992"/>
    <w:rsid w:val="00BB3A61"/>
    <w:rsid w:val="00BB3B47"/>
    <w:rsid w:val="00BB3B4E"/>
    <w:rsid w:val="00BB3B52"/>
    <w:rsid w:val="00BB3C21"/>
    <w:rsid w:val="00BB3C44"/>
    <w:rsid w:val="00BB3C6A"/>
    <w:rsid w:val="00BB3D6C"/>
    <w:rsid w:val="00BB3D99"/>
    <w:rsid w:val="00BB3E20"/>
    <w:rsid w:val="00BB3E68"/>
    <w:rsid w:val="00BB3F8A"/>
    <w:rsid w:val="00BB3F9A"/>
    <w:rsid w:val="00BB4001"/>
    <w:rsid w:val="00BB4017"/>
    <w:rsid w:val="00BB4023"/>
    <w:rsid w:val="00BB419A"/>
    <w:rsid w:val="00BB41B5"/>
    <w:rsid w:val="00BB42D8"/>
    <w:rsid w:val="00BB42DB"/>
    <w:rsid w:val="00BB440E"/>
    <w:rsid w:val="00BB449F"/>
    <w:rsid w:val="00BB45FF"/>
    <w:rsid w:val="00BB46B6"/>
    <w:rsid w:val="00BB4714"/>
    <w:rsid w:val="00BB471B"/>
    <w:rsid w:val="00BB471F"/>
    <w:rsid w:val="00BB472F"/>
    <w:rsid w:val="00BB4781"/>
    <w:rsid w:val="00BB482C"/>
    <w:rsid w:val="00BB4957"/>
    <w:rsid w:val="00BB495F"/>
    <w:rsid w:val="00BB49E8"/>
    <w:rsid w:val="00BB4A81"/>
    <w:rsid w:val="00BB4ACB"/>
    <w:rsid w:val="00BB4AD0"/>
    <w:rsid w:val="00BB4AF7"/>
    <w:rsid w:val="00BB4C02"/>
    <w:rsid w:val="00BB4D1A"/>
    <w:rsid w:val="00BB4D24"/>
    <w:rsid w:val="00BB4D82"/>
    <w:rsid w:val="00BB4DDF"/>
    <w:rsid w:val="00BB4EA3"/>
    <w:rsid w:val="00BB4F17"/>
    <w:rsid w:val="00BB4F46"/>
    <w:rsid w:val="00BB5040"/>
    <w:rsid w:val="00BB507A"/>
    <w:rsid w:val="00BB50DA"/>
    <w:rsid w:val="00BB5269"/>
    <w:rsid w:val="00BB529B"/>
    <w:rsid w:val="00BB52D0"/>
    <w:rsid w:val="00BB531F"/>
    <w:rsid w:val="00BB5367"/>
    <w:rsid w:val="00BB53B1"/>
    <w:rsid w:val="00BB53F0"/>
    <w:rsid w:val="00BB5412"/>
    <w:rsid w:val="00BB543F"/>
    <w:rsid w:val="00BB54EF"/>
    <w:rsid w:val="00BB5515"/>
    <w:rsid w:val="00BB556F"/>
    <w:rsid w:val="00BB5637"/>
    <w:rsid w:val="00BB565F"/>
    <w:rsid w:val="00BB567E"/>
    <w:rsid w:val="00BB56AB"/>
    <w:rsid w:val="00BB56C9"/>
    <w:rsid w:val="00BB5727"/>
    <w:rsid w:val="00BB581C"/>
    <w:rsid w:val="00BB5828"/>
    <w:rsid w:val="00BB5853"/>
    <w:rsid w:val="00BB5855"/>
    <w:rsid w:val="00BB5949"/>
    <w:rsid w:val="00BB5B15"/>
    <w:rsid w:val="00BB5C31"/>
    <w:rsid w:val="00BB5C5F"/>
    <w:rsid w:val="00BB5CA5"/>
    <w:rsid w:val="00BB5CAD"/>
    <w:rsid w:val="00BB5D32"/>
    <w:rsid w:val="00BB5D62"/>
    <w:rsid w:val="00BB5EE5"/>
    <w:rsid w:val="00BB5FEE"/>
    <w:rsid w:val="00BB6051"/>
    <w:rsid w:val="00BB60C1"/>
    <w:rsid w:val="00BB60C4"/>
    <w:rsid w:val="00BB6114"/>
    <w:rsid w:val="00BB6177"/>
    <w:rsid w:val="00BB61D7"/>
    <w:rsid w:val="00BB62A1"/>
    <w:rsid w:val="00BB62D9"/>
    <w:rsid w:val="00BB6309"/>
    <w:rsid w:val="00BB64B1"/>
    <w:rsid w:val="00BB653C"/>
    <w:rsid w:val="00BB655A"/>
    <w:rsid w:val="00BB6712"/>
    <w:rsid w:val="00BB67C9"/>
    <w:rsid w:val="00BB6860"/>
    <w:rsid w:val="00BB6929"/>
    <w:rsid w:val="00BB6A38"/>
    <w:rsid w:val="00BB6B0A"/>
    <w:rsid w:val="00BB6B3E"/>
    <w:rsid w:val="00BB6BBE"/>
    <w:rsid w:val="00BB6D1A"/>
    <w:rsid w:val="00BB6D22"/>
    <w:rsid w:val="00BB6DAC"/>
    <w:rsid w:val="00BB6DB6"/>
    <w:rsid w:val="00BB6DD0"/>
    <w:rsid w:val="00BB6EB1"/>
    <w:rsid w:val="00BB6EC5"/>
    <w:rsid w:val="00BB7219"/>
    <w:rsid w:val="00BB72CD"/>
    <w:rsid w:val="00BB730C"/>
    <w:rsid w:val="00BB7359"/>
    <w:rsid w:val="00BB741A"/>
    <w:rsid w:val="00BB7493"/>
    <w:rsid w:val="00BB74DB"/>
    <w:rsid w:val="00BB7505"/>
    <w:rsid w:val="00BB7549"/>
    <w:rsid w:val="00BB75F3"/>
    <w:rsid w:val="00BB77B0"/>
    <w:rsid w:val="00BB77D7"/>
    <w:rsid w:val="00BB7846"/>
    <w:rsid w:val="00BB7848"/>
    <w:rsid w:val="00BB78D6"/>
    <w:rsid w:val="00BB78F4"/>
    <w:rsid w:val="00BB7A80"/>
    <w:rsid w:val="00BB7AAB"/>
    <w:rsid w:val="00BB7C1B"/>
    <w:rsid w:val="00BB7C89"/>
    <w:rsid w:val="00BB7CA9"/>
    <w:rsid w:val="00BB7CD3"/>
    <w:rsid w:val="00BB7DDE"/>
    <w:rsid w:val="00BB7EAD"/>
    <w:rsid w:val="00BC0036"/>
    <w:rsid w:val="00BC0140"/>
    <w:rsid w:val="00BC0201"/>
    <w:rsid w:val="00BC0295"/>
    <w:rsid w:val="00BC0583"/>
    <w:rsid w:val="00BC0588"/>
    <w:rsid w:val="00BC05D6"/>
    <w:rsid w:val="00BC065D"/>
    <w:rsid w:val="00BC0742"/>
    <w:rsid w:val="00BC0774"/>
    <w:rsid w:val="00BC08B2"/>
    <w:rsid w:val="00BC08C0"/>
    <w:rsid w:val="00BC08C2"/>
    <w:rsid w:val="00BC08E3"/>
    <w:rsid w:val="00BC0903"/>
    <w:rsid w:val="00BC0AC4"/>
    <w:rsid w:val="00BC0AEC"/>
    <w:rsid w:val="00BC0B5E"/>
    <w:rsid w:val="00BC0BA4"/>
    <w:rsid w:val="00BC0C07"/>
    <w:rsid w:val="00BC0C2B"/>
    <w:rsid w:val="00BC0CB9"/>
    <w:rsid w:val="00BC0D0C"/>
    <w:rsid w:val="00BC0D3B"/>
    <w:rsid w:val="00BC0DB7"/>
    <w:rsid w:val="00BC0DD0"/>
    <w:rsid w:val="00BC0E06"/>
    <w:rsid w:val="00BC0F48"/>
    <w:rsid w:val="00BC0F6F"/>
    <w:rsid w:val="00BC108D"/>
    <w:rsid w:val="00BC10C0"/>
    <w:rsid w:val="00BC10ED"/>
    <w:rsid w:val="00BC1170"/>
    <w:rsid w:val="00BC118B"/>
    <w:rsid w:val="00BC1202"/>
    <w:rsid w:val="00BC124C"/>
    <w:rsid w:val="00BC1255"/>
    <w:rsid w:val="00BC133F"/>
    <w:rsid w:val="00BC13A0"/>
    <w:rsid w:val="00BC13AB"/>
    <w:rsid w:val="00BC144C"/>
    <w:rsid w:val="00BC146A"/>
    <w:rsid w:val="00BC14FE"/>
    <w:rsid w:val="00BC151E"/>
    <w:rsid w:val="00BC15D0"/>
    <w:rsid w:val="00BC15FF"/>
    <w:rsid w:val="00BC16A0"/>
    <w:rsid w:val="00BC16A8"/>
    <w:rsid w:val="00BC16FE"/>
    <w:rsid w:val="00BC177B"/>
    <w:rsid w:val="00BC17D2"/>
    <w:rsid w:val="00BC17DF"/>
    <w:rsid w:val="00BC1803"/>
    <w:rsid w:val="00BC1816"/>
    <w:rsid w:val="00BC1864"/>
    <w:rsid w:val="00BC18AA"/>
    <w:rsid w:val="00BC19DF"/>
    <w:rsid w:val="00BC1AC6"/>
    <w:rsid w:val="00BC1B0B"/>
    <w:rsid w:val="00BC1BA4"/>
    <w:rsid w:val="00BC1BC7"/>
    <w:rsid w:val="00BC1BE7"/>
    <w:rsid w:val="00BC1D6A"/>
    <w:rsid w:val="00BC1DCD"/>
    <w:rsid w:val="00BC1DCE"/>
    <w:rsid w:val="00BC1E88"/>
    <w:rsid w:val="00BC1EDA"/>
    <w:rsid w:val="00BC1F23"/>
    <w:rsid w:val="00BC1F85"/>
    <w:rsid w:val="00BC1F9D"/>
    <w:rsid w:val="00BC21C0"/>
    <w:rsid w:val="00BC222D"/>
    <w:rsid w:val="00BC22CB"/>
    <w:rsid w:val="00BC2315"/>
    <w:rsid w:val="00BC23C1"/>
    <w:rsid w:val="00BC2456"/>
    <w:rsid w:val="00BC245C"/>
    <w:rsid w:val="00BC24DF"/>
    <w:rsid w:val="00BC25A2"/>
    <w:rsid w:val="00BC2658"/>
    <w:rsid w:val="00BC2752"/>
    <w:rsid w:val="00BC27C8"/>
    <w:rsid w:val="00BC27E6"/>
    <w:rsid w:val="00BC285D"/>
    <w:rsid w:val="00BC2947"/>
    <w:rsid w:val="00BC296E"/>
    <w:rsid w:val="00BC29F3"/>
    <w:rsid w:val="00BC2A46"/>
    <w:rsid w:val="00BC2C1C"/>
    <w:rsid w:val="00BC2C69"/>
    <w:rsid w:val="00BC2CE8"/>
    <w:rsid w:val="00BC2D8F"/>
    <w:rsid w:val="00BC2E0A"/>
    <w:rsid w:val="00BC2EC7"/>
    <w:rsid w:val="00BC2F42"/>
    <w:rsid w:val="00BC2F83"/>
    <w:rsid w:val="00BC2F8F"/>
    <w:rsid w:val="00BC3043"/>
    <w:rsid w:val="00BC3099"/>
    <w:rsid w:val="00BC30A4"/>
    <w:rsid w:val="00BC3106"/>
    <w:rsid w:val="00BC32D7"/>
    <w:rsid w:val="00BC3318"/>
    <w:rsid w:val="00BC3369"/>
    <w:rsid w:val="00BC33C9"/>
    <w:rsid w:val="00BC33E5"/>
    <w:rsid w:val="00BC3413"/>
    <w:rsid w:val="00BC3417"/>
    <w:rsid w:val="00BC3598"/>
    <w:rsid w:val="00BC3603"/>
    <w:rsid w:val="00BC3616"/>
    <w:rsid w:val="00BC3692"/>
    <w:rsid w:val="00BC370B"/>
    <w:rsid w:val="00BC3725"/>
    <w:rsid w:val="00BC37C0"/>
    <w:rsid w:val="00BC37E1"/>
    <w:rsid w:val="00BC3813"/>
    <w:rsid w:val="00BC385D"/>
    <w:rsid w:val="00BC387F"/>
    <w:rsid w:val="00BC395A"/>
    <w:rsid w:val="00BC397C"/>
    <w:rsid w:val="00BC39EB"/>
    <w:rsid w:val="00BC3A6F"/>
    <w:rsid w:val="00BC3AF1"/>
    <w:rsid w:val="00BC3B2F"/>
    <w:rsid w:val="00BC3B39"/>
    <w:rsid w:val="00BC3C1E"/>
    <w:rsid w:val="00BC3C22"/>
    <w:rsid w:val="00BC3D64"/>
    <w:rsid w:val="00BC3E19"/>
    <w:rsid w:val="00BC4047"/>
    <w:rsid w:val="00BC40BA"/>
    <w:rsid w:val="00BC4126"/>
    <w:rsid w:val="00BC41FC"/>
    <w:rsid w:val="00BC428B"/>
    <w:rsid w:val="00BC4353"/>
    <w:rsid w:val="00BC4370"/>
    <w:rsid w:val="00BC440F"/>
    <w:rsid w:val="00BC4432"/>
    <w:rsid w:val="00BC4506"/>
    <w:rsid w:val="00BC4508"/>
    <w:rsid w:val="00BC4552"/>
    <w:rsid w:val="00BC4561"/>
    <w:rsid w:val="00BC4563"/>
    <w:rsid w:val="00BC4585"/>
    <w:rsid w:val="00BC45B7"/>
    <w:rsid w:val="00BC45DB"/>
    <w:rsid w:val="00BC4671"/>
    <w:rsid w:val="00BC47B8"/>
    <w:rsid w:val="00BC4843"/>
    <w:rsid w:val="00BC4894"/>
    <w:rsid w:val="00BC4933"/>
    <w:rsid w:val="00BC4977"/>
    <w:rsid w:val="00BC4A21"/>
    <w:rsid w:val="00BC4A9C"/>
    <w:rsid w:val="00BC4B2B"/>
    <w:rsid w:val="00BC4BA3"/>
    <w:rsid w:val="00BC4BAC"/>
    <w:rsid w:val="00BC4CE3"/>
    <w:rsid w:val="00BC4CEF"/>
    <w:rsid w:val="00BC4D09"/>
    <w:rsid w:val="00BC4D33"/>
    <w:rsid w:val="00BC4D3E"/>
    <w:rsid w:val="00BC4D7D"/>
    <w:rsid w:val="00BC4DBF"/>
    <w:rsid w:val="00BC4F04"/>
    <w:rsid w:val="00BC4F15"/>
    <w:rsid w:val="00BC4FE4"/>
    <w:rsid w:val="00BC51D7"/>
    <w:rsid w:val="00BC51E9"/>
    <w:rsid w:val="00BC5316"/>
    <w:rsid w:val="00BC53C7"/>
    <w:rsid w:val="00BC53F5"/>
    <w:rsid w:val="00BC5484"/>
    <w:rsid w:val="00BC54CD"/>
    <w:rsid w:val="00BC5589"/>
    <w:rsid w:val="00BC55AB"/>
    <w:rsid w:val="00BC561C"/>
    <w:rsid w:val="00BC5662"/>
    <w:rsid w:val="00BC56DE"/>
    <w:rsid w:val="00BC572B"/>
    <w:rsid w:val="00BC5772"/>
    <w:rsid w:val="00BC579C"/>
    <w:rsid w:val="00BC5870"/>
    <w:rsid w:val="00BC5957"/>
    <w:rsid w:val="00BC5A6C"/>
    <w:rsid w:val="00BC5B23"/>
    <w:rsid w:val="00BC5B6A"/>
    <w:rsid w:val="00BC5B85"/>
    <w:rsid w:val="00BC5B8F"/>
    <w:rsid w:val="00BC5B97"/>
    <w:rsid w:val="00BC5C41"/>
    <w:rsid w:val="00BC5CD6"/>
    <w:rsid w:val="00BC5D79"/>
    <w:rsid w:val="00BC5D89"/>
    <w:rsid w:val="00BC5DF1"/>
    <w:rsid w:val="00BC5FF3"/>
    <w:rsid w:val="00BC606C"/>
    <w:rsid w:val="00BC60A8"/>
    <w:rsid w:val="00BC60BE"/>
    <w:rsid w:val="00BC61B0"/>
    <w:rsid w:val="00BC6229"/>
    <w:rsid w:val="00BC6241"/>
    <w:rsid w:val="00BC6257"/>
    <w:rsid w:val="00BC6259"/>
    <w:rsid w:val="00BC62CC"/>
    <w:rsid w:val="00BC62FE"/>
    <w:rsid w:val="00BC638C"/>
    <w:rsid w:val="00BC63ED"/>
    <w:rsid w:val="00BC647B"/>
    <w:rsid w:val="00BC64D2"/>
    <w:rsid w:val="00BC6521"/>
    <w:rsid w:val="00BC6528"/>
    <w:rsid w:val="00BC656E"/>
    <w:rsid w:val="00BC65D5"/>
    <w:rsid w:val="00BC67E3"/>
    <w:rsid w:val="00BC67F1"/>
    <w:rsid w:val="00BC6801"/>
    <w:rsid w:val="00BC680B"/>
    <w:rsid w:val="00BC680E"/>
    <w:rsid w:val="00BC6810"/>
    <w:rsid w:val="00BC6835"/>
    <w:rsid w:val="00BC684D"/>
    <w:rsid w:val="00BC68AF"/>
    <w:rsid w:val="00BC694E"/>
    <w:rsid w:val="00BC6997"/>
    <w:rsid w:val="00BC6B45"/>
    <w:rsid w:val="00BC6B47"/>
    <w:rsid w:val="00BC6B77"/>
    <w:rsid w:val="00BC6B7C"/>
    <w:rsid w:val="00BC6BD6"/>
    <w:rsid w:val="00BC6BF1"/>
    <w:rsid w:val="00BC6C4A"/>
    <w:rsid w:val="00BC6CA8"/>
    <w:rsid w:val="00BC6CDE"/>
    <w:rsid w:val="00BC6D2E"/>
    <w:rsid w:val="00BC6D55"/>
    <w:rsid w:val="00BC6D6D"/>
    <w:rsid w:val="00BC6EF9"/>
    <w:rsid w:val="00BC6F09"/>
    <w:rsid w:val="00BC6F40"/>
    <w:rsid w:val="00BC6F53"/>
    <w:rsid w:val="00BC6FBC"/>
    <w:rsid w:val="00BC6FFE"/>
    <w:rsid w:val="00BC702D"/>
    <w:rsid w:val="00BC70B4"/>
    <w:rsid w:val="00BC70DF"/>
    <w:rsid w:val="00BC7152"/>
    <w:rsid w:val="00BC72D6"/>
    <w:rsid w:val="00BC7435"/>
    <w:rsid w:val="00BC7468"/>
    <w:rsid w:val="00BC75F8"/>
    <w:rsid w:val="00BC7604"/>
    <w:rsid w:val="00BC76E4"/>
    <w:rsid w:val="00BC76FD"/>
    <w:rsid w:val="00BC7719"/>
    <w:rsid w:val="00BC7777"/>
    <w:rsid w:val="00BC779D"/>
    <w:rsid w:val="00BC779F"/>
    <w:rsid w:val="00BC77E0"/>
    <w:rsid w:val="00BC782E"/>
    <w:rsid w:val="00BC7832"/>
    <w:rsid w:val="00BC7870"/>
    <w:rsid w:val="00BC78D7"/>
    <w:rsid w:val="00BC7AAE"/>
    <w:rsid w:val="00BC7B33"/>
    <w:rsid w:val="00BC7C36"/>
    <w:rsid w:val="00BC7CAC"/>
    <w:rsid w:val="00BC7D68"/>
    <w:rsid w:val="00BC7D8B"/>
    <w:rsid w:val="00BC7DB1"/>
    <w:rsid w:val="00BC7EDC"/>
    <w:rsid w:val="00BC7EE5"/>
    <w:rsid w:val="00BC7F9A"/>
    <w:rsid w:val="00BD0075"/>
    <w:rsid w:val="00BD01A5"/>
    <w:rsid w:val="00BD01A9"/>
    <w:rsid w:val="00BD0258"/>
    <w:rsid w:val="00BD037B"/>
    <w:rsid w:val="00BD0475"/>
    <w:rsid w:val="00BD051A"/>
    <w:rsid w:val="00BD05CB"/>
    <w:rsid w:val="00BD05D2"/>
    <w:rsid w:val="00BD05D5"/>
    <w:rsid w:val="00BD05E8"/>
    <w:rsid w:val="00BD06B3"/>
    <w:rsid w:val="00BD06C4"/>
    <w:rsid w:val="00BD06C9"/>
    <w:rsid w:val="00BD08F8"/>
    <w:rsid w:val="00BD08FE"/>
    <w:rsid w:val="00BD0928"/>
    <w:rsid w:val="00BD099F"/>
    <w:rsid w:val="00BD09B8"/>
    <w:rsid w:val="00BD09D3"/>
    <w:rsid w:val="00BD0A56"/>
    <w:rsid w:val="00BD0A67"/>
    <w:rsid w:val="00BD0A70"/>
    <w:rsid w:val="00BD0A72"/>
    <w:rsid w:val="00BD0A9B"/>
    <w:rsid w:val="00BD0AFF"/>
    <w:rsid w:val="00BD0B32"/>
    <w:rsid w:val="00BD0C22"/>
    <w:rsid w:val="00BD0C36"/>
    <w:rsid w:val="00BD0C9A"/>
    <w:rsid w:val="00BD0DB7"/>
    <w:rsid w:val="00BD0E74"/>
    <w:rsid w:val="00BD0EAB"/>
    <w:rsid w:val="00BD0EAD"/>
    <w:rsid w:val="00BD0EB6"/>
    <w:rsid w:val="00BD0EF3"/>
    <w:rsid w:val="00BD0F29"/>
    <w:rsid w:val="00BD0FB6"/>
    <w:rsid w:val="00BD10DE"/>
    <w:rsid w:val="00BD110F"/>
    <w:rsid w:val="00BD1113"/>
    <w:rsid w:val="00BD1136"/>
    <w:rsid w:val="00BD126C"/>
    <w:rsid w:val="00BD1374"/>
    <w:rsid w:val="00BD143E"/>
    <w:rsid w:val="00BD14B5"/>
    <w:rsid w:val="00BD1691"/>
    <w:rsid w:val="00BD16A7"/>
    <w:rsid w:val="00BD1887"/>
    <w:rsid w:val="00BD192A"/>
    <w:rsid w:val="00BD1934"/>
    <w:rsid w:val="00BD19E2"/>
    <w:rsid w:val="00BD1A4A"/>
    <w:rsid w:val="00BD1A67"/>
    <w:rsid w:val="00BD1A72"/>
    <w:rsid w:val="00BD1A7E"/>
    <w:rsid w:val="00BD1AF9"/>
    <w:rsid w:val="00BD1C2B"/>
    <w:rsid w:val="00BD1E16"/>
    <w:rsid w:val="00BD1F19"/>
    <w:rsid w:val="00BD1FFD"/>
    <w:rsid w:val="00BD2192"/>
    <w:rsid w:val="00BD21BF"/>
    <w:rsid w:val="00BD2206"/>
    <w:rsid w:val="00BD2260"/>
    <w:rsid w:val="00BD22C7"/>
    <w:rsid w:val="00BD2360"/>
    <w:rsid w:val="00BD244C"/>
    <w:rsid w:val="00BD2491"/>
    <w:rsid w:val="00BD25CD"/>
    <w:rsid w:val="00BD264F"/>
    <w:rsid w:val="00BD2668"/>
    <w:rsid w:val="00BD267B"/>
    <w:rsid w:val="00BD2684"/>
    <w:rsid w:val="00BD26A9"/>
    <w:rsid w:val="00BD280B"/>
    <w:rsid w:val="00BD2A13"/>
    <w:rsid w:val="00BD2A53"/>
    <w:rsid w:val="00BD2A5A"/>
    <w:rsid w:val="00BD2B02"/>
    <w:rsid w:val="00BD2B06"/>
    <w:rsid w:val="00BD2B1D"/>
    <w:rsid w:val="00BD2B68"/>
    <w:rsid w:val="00BD2B8A"/>
    <w:rsid w:val="00BD2BA5"/>
    <w:rsid w:val="00BD2CB9"/>
    <w:rsid w:val="00BD2D25"/>
    <w:rsid w:val="00BD2D8B"/>
    <w:rsid w:val="00BD2DA1"/>
    <w:rsid w:val="00BD2E50"/>
    <w:rsid w:val="00BD2E5B"/>
    <w:rsid w:val="00BD2F89"/>
    <w:rsid w:val="00BD30BF"/>
    <w:rsid w:val="00BD31F4"/>
    <w:rsid w:val="00BD3327"/>
    <w:rsid w:val="00BD3402"/>
    <w:rsid w:val="00BD351D"/>
    <w:rsid w:val="00BD3548"/>
    <w:rsid w:val="00BD35DF"/>
    <w:rsid w:val="00BD3636"/>
    <w:rsid w:val="00BD3675"/>
    <w:rsid w:val="00BD36C3"/>
    <w:rsid w:val="00BD36DB"/>
    <w:rsid w:val="00BD373A"/>
    <w:rsid w:val="00BD374E"/>
    <w:rsid w:val="00BD381C"/>
    <w:rsid w:val="00BD38D7"/>
    <w:rsid w:val="00BD3A26"/>
    <w:rsid w:val="00BD3B1E"/>
    <w:rsid w:val="00BD3B96"/>
    <w:rsid w:val="00BD3BAF"/>
    <w:rsid w:val="00BD3C25"/>
    <w:rsid w:val="00BD3C96"/>
    <w:rsid w:val="00BD3D53"/>
    <w:rsid w:val="00BD3D72"/>
    <w:rsid w:val="00BD3E57"/>
    <w:rsid w:val="00BD3EE4"/>
    <w:rsid w:val="00BD40C4"/>
    <w:rsid w:val="00BD410B"/>
    <w:rsid w:val="00BD427C"/>
    <w:rsid w:val="00BD42ED"/>
    <w:rsid w:val="00BD4381"/>
    <w:rsid w:val="00BD43D4"/>
    <w:rsid w:val="00BD4456"/>
    <w:rsid w:val="00BD445F"/>
    <w:rsid w:val="00BD4479"/>
    <w:rsid w:val="00BD4515"/>
    <w:rsid w:val="00BD4594"/>
    <w:rsid w:val="00BD45AB"/>
    <w:rsid w:val="00BD4731"/>
    <w:rsid w:val="00BD4807"/>
    <w:rsid w:val="00BD48D2"/>
    <w:rsid w:val="00BD4919"/>
    <w:rsid w:val="00BD494C"/>
    <w:rsid w:val="00BD4A1E"/>
    <w:rsid w:val="00BD4A2F"/>
    <w:rsid w:val="00BD4AEC"/>
    <w:rsid w:val="00BD4B65"/>
    <w:rsid w:val="00BD4BA0"/>
    <w:rsid w:val="00BD4BB3"/>
    <w:rsid w:val="00BD4CA5"/>
    <w:rsid w:val="00BD4CBB"/>
    <w:rsid w:val="00BD4CF7"/>
    <w:rsid w:val="00BD4D95"/>
    <w:rsid w:val="00BD4DD3"/>
    <w:rsid w:val="00BD4DDC"/>
    <w:rsid w:val="00BD4DE0"/>
    <w:rsid w:val="00BD4E52"/>
    <w:rsid w:val="00BD4EA1"/>
    <w:rsid w:val="00BD4F62"/>
    <w:rsid w:val="00BD4FDE"/>
    <w:rsid w:val="00BD503C"/>
    <w:rsid w:val="00BD506F"/>
    <w:rsid w:val="00BD510C"/>
    <w:rsid w:val="00BD514E"/>
    <w:rsid w:val="00BD517A"/>
    <w:rsid w:val="00BD51CC"/>
    <w:rsid w:val="00BD5232"/>
    <w:rsid w:val="00BD531D"/>
    <w:rsid w:val="00BD54BF"/>
    <w:rsid w:val="00BD550C"/>
    <w:rsid w:val="00BD5539"/>
    <w:rsid w:val="00BD55C6"/>
    <w:rsid w:val="00BD56C3"/>
    <w:rsid w:val="00BD56CF"/>
    <w:rsid w:val="00BD56E0"/>
    <w:rsid w:val="00BD571F"/>
    <w:rsid w:val="00BD578B"/>
    <w:rsid w:val="00BD5798"/>
    <w:rsid w:val="00BD5807"/>
    <w:rsid w:val="00BD5812"/>
    <w:rsid w:val="00BD5846"/>
    <w:rsid w:val="00BD5935"/>
    <w:rsid w:val="00BD593E"/>
    <w:rsid w:val="00BD5970"/>
    <w:rsid w:val="00BD5975"/>
    <w:rsid w:val="00BD5983"/>
    <w:rsid w:val="00BD5B09"/>
    <w:rsid w:val="00BD5B7D"/>
    <w:rsid w:val="00BD5C3E"/>
    <w:rsid w:val="00BD5C69"/>
    <w:rsid w:val="00BD5CFD"/>
    <w:rsid w:val="00BD5D8A"/>
    <w:rsid w:val="00BD5E5A"/>
    <w:rsid w:val="00BD5EC2"/>
    <w:rsid w:val="00BD5F3C"/>
    <w:rsid w:val="00BD5F82"/>
    <w:rsid w:val="00BD5F8D"/>
    <w:rsid w:val="00BD6242"/>
    <w:rsid w:val="00BD6252"/>
    <w:rsid w:val="00BD626B"/>
    <w:rsid w:val="00BD62CE"/>
    <w:rsid w:val="00BD62E0"/>
    <w:rsid w:val="00BD6336"/>
    <w:rsid w:val="00BD639E"/>
    <w:rsid w:val="00BD6438"/>
    <w:rsid w:val="00BD6507"/>
    <w:rsid w:val="00BD6573"/>
    <w:rsid w:val="00BD6584"/>
    <w:rsid w:val="00BD6611"/>
    <w:rsid w:val="00BD6646"/>
    <w:rsid w:val="00BD668F"/>
    <w:rsid w:val="00BD66D1"/>
    <w:rsid w:val="00BD66DA"/>
    <w:rsid w:val="00BD66F7"/>
    <w:rsid w:val="00BD675B"/>
    <w:rsid w:val="00BD6796"/>
    <w:rsid w:val="00BD67B9"/>
    <w:rsid w:val="00BD67E0"/>
    <w:rsid w:val="00BD693C"/>
    <w:rsid w:val="00BD6A13"/>
    <w:rsid w:val="00BD6A19"/>
    <w:rsid w:val="00BD6A8C"/>
    <w:rsid w:val="00BD6AD0"/>
    <w:rsid w:val="00BD6AF6"/>
    <w:rsid w:val="00BD6BD2"/>
    <w:rsid w:val="00BD6BE0"/>
    <w:rsid w:val="00BD6C11"/>
    <w:rsid w:val="00BD6D3D"/>
    <w:rsid w:val="00BD6D51"/>
    <w:rsid w:val="00BD6D8A"/>
    <w:rsid w:val="00BD6EBA"/>
    <w:rsid w:val="00BD6FAC"/>
    <w:rsid w:val="00BD7072"/>
    <w:rsid w:val="00BD70B5"/>
    <w:rsid w:val="00BD7127"/>
    <w:rsid w:val="00BD72B1"/>
    <w:rsid w:val="00BD73C1"/>
    <w:rsid w:val="00BD73CD"/>
    <w:rsid w:val="00BD73E9"/>
    <w:rsid w:val="00BD7400"/>
    <w:rsid w:val="00BD740F"/>
    <w:rsid w:val="00BD7462"/>
    <w:rsid w:val="00BD7575"/>
    <w:rsid w:val="00BD768A"/>
    <w:rsid w:val="00BD7714"/>
    <w:rsid w:val="00BD7797"/>
    <w:rsid w:val="00BD782D"/>
    <w:rsid w:val="00BD787F"/>
    <w:rsid w:val="00BD7913"/>
    <w:rsid w:val="00BD7939"/>
    <w:rsid w:val="00BD7968"/>
    <w:rsid w:val="00BD7973"/>
    <w:rsid w:val="00BD7A69"/>
    <w:rsid w:val="00BD7ABB"/>
    <w:rsid w:val="00BD7AE5"/>
    <w:rsid w:val="00BD7B24"/>
    <w:rsid w:val="00BD7BA6"/>
    <w:rsid w:val="00BD7BB1"/>
    <w:rsid w:val="00BD7CC5"/>
    <w:rsid w:val="00BD7CD0"/>
    <w:rsid w:val="00BD7D7A"/>
    <w:rsid w:val="00BD7F12"/>
    <w:rsid w:val="00BD7F7A"/>
    <w:rsid w:val="00BE00F7"/>
    <w:rsid w:val="00BE01CF"/>
    <w:rsid w:val="00BE027A"/>
    <w:rsid w:val="00BE02F6"/>
    <w:rsid w:val="00BE0385"/>
    <w:rsid w:val="00BE0395"/>
    <w:rsid w:val="00BE0427"/>
    <w:rsid w:val="00BE050D"/>
    <w:rsid w:val="00BE0524"/>
    <w:rsid w:val="00BE058E"/>
    <w:rsid w:val="00BE06B6"/>
    <w:rsid w:val="00BE06C0"/>
    <w:rsid w:val="00BE0700"/>
    <w:rsid w:val="00BE070A"/>
    <w:rsid w:val="00BE070C"/>
    <w:rsid w:val="00BE071E"/>
    <w:rsid w:val="00BE0739"/>
    <w:rsid w:val="00BE07D8"/>
    <w:rsid w:val="00BE085C"/>
    <w:rsid w:val="00BE08AB"/>
    <w:rsid w:val="00BE090F"/>
    <w:rsid w:val="00BE0924"/>
    <w:rsid w:val="00BE09AE"/>
    <w:rsid w:val="00BE09C9"/>
    <w:rsid w:val="00BE0A39"/>
    <w:rsid w:val="00BE0C90"/>
    <w:rsid w:val="00BE0CB7"/>
    <w:rsid w:val="00BE0D2C"/>
    <w:rsid w:val="00BE0D3E"/>
    <w:rsid w:val="00BE0D58"/>
    <w:rsid w:val="00BE0E5A"/>
    <w:rsid w:val="00BE0E8C"/>
    <w:rsid w:val="00BE0E8E"/>
    <w:rsid w:val="00BE0E8F"/>
    <w:rsid w:val="00BE0F8B"/>
    <w:rsid w:val="00BE105F"/>
    <w:rsid w:val="00BE120D"/>
    <w:rsid w:val="00BE12C3"/>
    <w:rsid w:val="00BE138B"/>
    <w:rsid w:val="00BE14B8"/>
    <w:rsid w:val="00BE155C"/>
    <w:rsid w:val="00BE1564"/>
    <w:rsid w:val="00BE1584"/>
    <w:rsid w:val="00BE15F4"/>
    <w:rsid w:val="00BE15F8"/>
    <w:rsid w:val="00BE17D3"/>
    <w:rsid w:val="00BE1874"/>
    <w:rsid w:val="00BE18B7"/>
    <w:rsid w:val="00BE19D9"/>
    <w:rsid w:val="00BE1A27"/>
    <w:rsid w:val="00BE1A3D"/>
    <w:rsid w:val="00BE1BE1"/>
    <w:rsid w:val="00BE1BF2"/>
    <w:rsid w:val="00BE1C6D"/>
    <w:rsid w:val="00BE1D11"/>
    <w:rsid w:val="00BE1D82"/>
    <w:rsid w:val="00BE1E45"/>
    <w:rsid w:val="00BE1E6B"/>
    <w:rsid w:val="00BE1E9C"/>
    <w:rsid w:val="00BE1F44"/>
    <w:rsid w:val="00BE1F8A"/>
    <w:rsid w:val="00BE2007"/>
    <w:rsid w:val="00BE201F"/>
    <w:rsid w:val="00BE205B"/>
    <w:rsid w:val="00BE207F"/>
    <w:rsid w:val="00BE208F"/>
    <w:rsid w:val="00BE20A9"/>
    <w:rsid w:val="00BE20D6"/>
    <w:rsid w:val="00BE2172"/>
    <w:rsid w:val="00BE2280"/>
    <w:rsid w:val="00BE2386"/>
    <w:rsid w:val="00BE239A"/>
    <w:rsid w:val="00BE2488"/>
    <w:rsid w:val="00BE2494"/>
    <w:rsid w:val="00BE24A5"/>
    <w:rsid w:val="00BE253D"/>
    <w:rsid w:val="00BE2594"/>
    <w:rsid w:val="00BE25B6"/>
    <w:rsid w:val="00BE2665"/>
    <w:rsid w:val="00BE2693"/>
    <w:rsid w:val="00BE26B5"/>
    <w:rsid w:val="00BE2772"/>
    <w:rsid w:val="00BE2784"/>
    <w:rsid w:val="00BE2813"/>
    <w:rsid w:val="00BE2897"/>
    <w:rsid w:val="00BE291A"/>
    <w:rsid w:val="00BE296E"/>
    <w:rsid w:val="00BE2A2D"/>
    <w:rsid w:val="00BE2C0A"/>
    <w:rsid w:val="00BE2C49"/>
    <w:rsid w:val="00BE2D83"/>
    <w:rsid w:val="00BE2DA4"/>
    <w:rsid w:val="00BE2F82"/>
    <w:rsid w:val="00BE2F93"/>
    <w:rsid w:val="00BE2FCF"/>
    <w:rsid w:val="00BE3014"/>
    <w:rsid w:val="00BE303C"/>
    <w:rsid w:val="00BE308A"/>
    <w:rsid w:val="00BE3114"/>
    <w:rsid w:val="00BE3153"/>
    <w:rsid w:val="00BE319F"/>
    <w:rsid w:val="00BE31A5"/>
    <w:rsid w:val="00BE31F5"/>
    <w:rsid w:val="00BE3247"/>
    <w:rsid w:val="00BE3275"/>
    <w:rsid w:val="00BE33A9"/>
    <w:rsid w:val="00BE3427"/>
    <w:rsid w:val="00BE3479"/>
    <w:rsid w:val="00BE352D"/>
    <w:rsid w:val="00BE3575"/>
    <w:rsid w:val="00BE36B0"/>
    <w:rsid w:val="00BE37C5"/>
    <w:rsid w:val="00BE3826"/>
    <w:rsid w:val="00BE3891"/>
    <w:rsid w:val="00BE3929"/>
    <w:rsid w:val="00BE395E"/>
    <w:rsid w:val="00BE3989"/>
    <w:rsid w:val="00BE3A12"/>
    <w:rsid w:val="00BE3A15"/>
    <w:rsid w:val="00BE3B7C"/>
    <w:rsid w:val="00BE3CDB"/>
    <w:rsid w:val="00BE3D00"/>
    <w:rsid w:val="00BE3D0B"/>
    <w:rsid w:val="00BE3D92"/>
    <w:rsid w:val="00BE3DFC"/>
    <w:rsid w:val="00BE3E6A"/>
    <w:rsid w:val="00BE3EBE"/>
    <w:rsid w:val="00BE3F07"/>
    <w:rsid w:val="00BE3F82"/>
    <w:rsid w:val="00BE3FF8"/>
    <w:rsid w:val="00BE4008"/>
    <w:rsid w:val="00BE40C0"/>
    <w:rsid w:val="00BE40D8"/>
    <w:rsid w:val="00BE417E"/>
    <w:rsid w:val="00BE4210"/>
    <w:rsid w:val="00BE42A6"/>
    <w:rsid w:val="00BE430C"/>
    <w:rsid w:val="00BE43D1"/>
    <w:rsid w:val="00BE443E"/>
    <w:rsid w:val="00BE44D7"/>
    <w:rsid w:val="00BE453E"/>
    <w:rsid w:val="00BE458D"/>
    <w:rsid w:val="00BE45F7"/>
    <w:rsid w:val="00BE4601"/>
    <w:rsid w:val="00BE46A4"/>
    <w:rsid w:val="00BE4719"/>
    <w:rsid w:val="00BE475B"/>
    <w:rsid w:val="00BE47E5"/>
    <w:rsid w:val="00BE484B"/>
    <w:rsid w:val="00BE488A"/>
    <w:rsid w:val="00BE4A1C"/>
    <w:rsid w:val="00BE4A58"/>
    <w:rsid w:val="00BE4AC0"/>
    <w:rsid w:val="00BE4B00"/>
    <w:rsid w:val="00BE4BB8"/>
    <w:rsid w:val="00BE4BF5"/>
    <w:rsid w:val="00BE4BFD"/>
    <w:rsid w:val="00BE4C38"/>
    <w:rsid w:val="00BE4CDE"/>
    <w:rsid w:val="00BE4E12"/>
    <w:rsid w:val="00BE4EAE"/>
    <w:rsid w:val="00BE4FAD"/>
    <w:rsid w:val="00BE4FB8"/>
    <w:rsid w:val="00BE5091"/>
    <w:rsid w:val="00BE5094"/>
    <w:rsid w:val="00BE50FC"/>
    <w:rsid w:val="00BE5130"/>
    <w:rsid w:val="00BE5142"/>
    <w:rsid w:val="00BE524D"/>
    <w:rsid w:val="00BE529F"/>
    <w:rsid w:val="00BE5300"/>
    <w:rsid w:val="00BE5320"/>
    <w:rsid w:val="00BE5337"/>
    <w:rsid w:val="00BE533A"/>
    <w:rsid w:val="00BE5341"/>
    <w:rsid w:val="00BE53D3"/>
    <w:rsid w:val="00BE53E3"/>
    <w:rsid w:val="00BE53FF"/>
    <w:rsid w:val="00BE54DE"/>
    <w:rsid w:val="00BE550A"/>
    <w:rsid w:val="00BE55E3"/>
    <w:rsid w:val="00BE5671"/>
    <w:rsid w:val="00BE5816"/>
    <w:rsid w:val="00BE5817"/>
    <w:rsid w:val="00BE5828"/>
    <w:rsid w:val="00BE590E"/>
    <w:rsid w:val="00BE5952"/>
    <w:rsid w:val="00BE59A4"/>
    <w:rsid w:val="00BE5A11"/>
    <w:rsid w:val="00BE5A4B"/>
    <w:rsid w:val="00BE5A52"/>
    <w:rsid w:val="00BE5AD3"/>
    <w:rsid w:val="00BE5B39"/>
    <w:rsid w:val="00BE5B8B"/>
    <w:rsid w:val="00BE5C64"/>
    <w:rsid w:val="00BE5CFD"/>
    <w:rsid w:val="00BE5DB6"/>
    <w:rsid w:val="00BE5DBF"/>
    <w:rsid w:val="00BE5DE3"/>
    <w:rsid w:val="00BE5EA9"/>
    <w:rsid w:val="00BE5EBE"/>
    <w:rsid w:val="00BE5EFC"/>
    <w:rsid w:val="00BE5F2D"/>
    <w:rsid w:val="00BE5F63"/>
    <w:rsid w:val="00BE5F77"/>
    <w:rsid w:val="00BE6100"/>
    <w:rsid w:val="00BE6150"/>
    <w:rsid w:val="00BE61C0"/>
    <w:rsid w:val="00BE6222"/>
    <w:rsid w:val="00BE6254"/>
    <w:rsid w:val="00BE62EA"/>
    <w:rsid w:val="00BE630B"/>
    <w:rsid w:val="00BE6343"/>
    <w:rsid w:val="00BE6382"/>
    <w:rsid w:val="00BE6468"/>
    <w:rsid w:val="00BE6473"/>
    <w:rsid w:val="00BE64F8"/>
    <w:rsid w:val="00BE6531"/>
    <w:rsid w:val="00BE6599"/>
    <w:rsid w:val="00BE65C2"/>
    <w:rsid w:val="00BE6682"/>
    <w:rsid w:val="00BE6698"/>
    <w:rsid w:val="00BE67F9"/>
    <w:rsid w:val="00BE68A1"/>
    <w:rsid w:val="00BE68E5"/>
    <w:rsid w:val="00BE698B"/>
    <w:rsid w:val="00BE69D0"/>
    <w:rsid w:val="00BE6A13"/>
    <w:rsid w:val="00BE6A1A"/>
    <w:rsid w:val="00BE6A7B"/>
    <w:rsid w:val="00BE6ADF"/>
    <w:rsid w:val="00BE6CC6"/>
    <w:rsid w:val="00BE6DAC"/>
    <w:rsid w:val="00BE6EA9"/>
    <w:rsid w:val="00BE6ED7"/>
    <w:rsid w:val="00BE6F8B"/>
    <w:rsid w:val="00BE703F"/>
    <w:rsid w:val="00BE7082"/>
    <w:rsid w:val="00BE7083"/>
    <w:rsid w:val="00BE70EE"/>
    <w:rsid w:val="00BE71A1"/>
    <w:rsid w:val="00BE71B0"/>
    <w:rsid w:val="00BE721D"/>
    <w:rsid w:val="00BE7233"/>
    <w:rsid w:val="00BE7268"/>
    <w:rsid w:val="00BE72D7"/>
    <w:rsid w:val="00BE72F3"/>
    <w:rsid w:val="00BE74AC"/>
    <w:rsid w:val="00BE74EB"/>
    <w:rsid w:val="00BE7514"/>
    <w:rsid w:val="00BE7531"/>
    <w:rsid w:val="00BE7536"/>
    <w:rsid w:val="00BE75D0"/>
    <w:rsid w:val="00BE75D2"/>
    <w:rsid w:val="00BE75E7"/>
    <w:rsid w:val="00BE7615"/>
    <w:rsid w:val="00BE763B"/>
    <w:rsid w:val="00BE766E"/>
    <w:rsid w:val="00BE7735"/>
    <w:rsid w:val="00BE7889"/>
    <w:rsid w:val="00BE78D4"/>
    <w:rsid w:val="00BE791F"/>
    <w:rsid w:val="00BE793E"/>
    <w:rsid w:val="00BE793F"/>
    <w:rsid w:val="00BE79D3"/>
    <w:rsid w:val="00BE7A32"/>
    <w:rsid w:val="00BE7AE1"/>
    <w:rsid w:val="00BE7AE2"/>
    <w:rsid w:val="00BE7AEE"/>
    <w:rsid w:val="00BE7D04"/>
    <w:rsid w:val="00BE7E44"/>
    <w:rsid w:val="00BE7E60"/>
    <w:rsid w:val="00BE7ECD"/>
    <w:rsid w:val="00BE7FC9"/>
    <w:rsid w:val="00BE7FF1"/>
    <w:rsid w:val="00BF0083"/>
    <w:rsid w:val="00BF008A"/>
    <w:rsid w:val="00BF00CF"/>
    <w:rsid w:val="00BF00F8"/>
    <w:rsid w:val="00BF0186"/>
    <w:rsid w:val="00BF01A5"/>
    <w:rsid w:val="00BF0266"/>
    <w:rsid w:val="00BF02CE"/>
    <w:rsid w:val="00BF0326"/>
    <w:rsid w:val="00BF03A4"/>
    <w:rsid w:val="00BF0450"/>
    <w:rsid w:val="00BF04CE"/>
    <w:rsid w:val="00BF04DF"/>
    <w:rsid w:val="00BF0505"/>
    <w:rsid w:val="00BF055D"/>
    <w:rsid w:val="00BF0607"/>
    <w:rsid w:val="00BF061F"/>
    <w:rsid w:val="00BF0640"/>
    <w:rsid w:val="00BF0688"/>
    <w:rsid w:val="00BF0821"/>
    <w:rsid w:val="00BF0868"/>
    <w:rsid w:val="00BF0892"/>
    <w:rsid w:val="00BF08B9"/>
    <w:rsid w:val="00BF09C4"/>
    <w:rsid w:val="00BF09F0"/>
    <w:rsid w:val="00BF0A01"/>
    <w:rsid w:val="00BF0A77"/>
    <w:rsid w:val="00BF0D06"/>
    <w:rsid w:val="00BF0DB5"/>
    <w:rsid w:val="00BF0DDF"/>
    <w:rsid w:val="00BF0DEB"/>
    <w:rsid w:val="00BF0DF3"/>
    <w:rsid w:val="00BF0E83"/>
    <w:rsid w:val="00BF0ECD"/>
    <w:rsid w:val="00BF0F8F"/>
    <w:rsid w:val="00BF0FA6"/>
    <w:rsid w:val="00BF1110"/>
    <w:rsid w:val="00BF11E8"/>
    <w:rsid w:val="00BF1324"/>
    <w:rsid w:val="00BF14E1"/>
    <w:rsid w:val="00BF1511"/>
    <w:rsid w:val="00BF157C"/>
    <w:rsid w:val="00BF15F6"/>
    <w:rsid w:val="00BF16A3"/>
    <w:rsid w:val="00BF16AD"/>
    <w:rsid w:val="00BF16B6"/>
    <w:rsid w:val="00BF16E4"/>
    <w:rsid w:val="00BF1743"/>
    <w:rsid w:val="00BF175E"/>
    <w:rsid w:val="00BF1764"/>
    <w:rsid w:val="00BF1882"/>
    <w:rsid w:val="00BF1A66"/>
    <w:rsid w:val="00BF1A6F"/>
    <w:rsid w:val="00BF1ACA"/>
    <w:rsid w:val="00BF1AF2"/>
    <w:rsid w:val="00BF1B0D"/>
    <w:rsid w:val="00BF1B5C"/>
    <w:rsid w:val="00BF1B84"/>
    <w:rsid w:val="00BF1C06"/>
    <w:rsid w:val="00BF1D2A"/>
    <w:rsid w:val="00BF1DDE"/>
    <w:rsid w:val="00BF1E58"/>
    <w:rsid w:val="00BF1F7C"/>
    <w:rsid w:val="00BF1FE0"/>
    <w:rsid w:val="00BF2028"/>
    <w:rsid w:val="00BF2038"/>
    <w:rsid w:val="00BF2043"/>
    <w:rsid w:val="00BF20BB"/>
    <w:rsid w:val="00BF20C3"/>
    <w:rsid w:val="00BF20FB"/>
    <w:rsid w:val="00BF222B"/>
    <w:rsid w:val="00BF2233"/>
    <w:rsid w:val="00BF2244"/>
    <w:rsid w:val="00BF2291"/>
    <w:rsid w:val="00BF231B"/>
    <w:rsid w:val="00BF234F"/>
    <w:rsid w:val="00BF23B9"/>
    <w:rsid w:val="00BF23E3"/>
    <w:rsid w:val="00BF23E7"/>
    <w:rsid w:val="00BF243C"/>
    <w:rsid w:val="00BF246D"/>
    <w:rsid w:val="00BF256D"/>
    <w:rsid w:val="00BF2615"/>
    <w:rsid w:val="00BF266F"/>
    <w:rsid w:val="00BF26CA"/>
    <w:rsid w:val="00BF2786"/>
    <w:rsid w:val="00BF27AE"/>
    <w:rsid w:val="00BF2897"/>
    <w:rsid w:val="00BF289D"/>
    <w:rsid w:val="00BF28B6"/>
    <w:rsid w:val="00BF28C3"/>
    <w:rsid w:val="00BF2967"/>
    <w:rsid w:val="00BF29FF"/>
    <w:rsid w:val="00BF2A19"/>
    <w:rsid w:val="00BF2A8A"/>
    <w:rsid w:val="00BF2B40"/>
    <w:rsid w:val="00BF2CA2"/>
    <w:rsid w:val="00BF2D97"/>
    <w:rsid w:val="00BF2DED"/>
    <w:rsid w:val="00BF2E33"/>
    <w:rsid w:val="00BF3057"/>
    <w:rsid w:val="00BF30A1"/>
    <w:rsid w:val="00BF30C5"/>
    <w:rsid w:val="00BF317B"/>
    <w:rsid w:val="00BF3232"/>
    <w:rsid w:val="00BF3348"/>
    <w:rsid w:val="00BF33AD"/>
    <w:rsid w:val="00BF33EE"/>
    <w:rsid w:val="00BF3406"/>
    <w:rsid w:val="00BF3435"/>
    <w:rsid w:val="00BF350E"/>
    <w:rsid w:val="00BF352E"/>
    <w:rsid w:val="00BF358F"/>
    <w:rsid w:val="00BF3734"/>
    <w:rsid w:val="00BF37D6"/>
    <w:rsid w:val="00BF37FA"/>
    <w:rsid w:val="00BF386B"/>
    <w:rsid w:val="00BF38CA"/>
    <w:rsid w:val="00BF38CC"/>
    <w:rsid w:val="00BF38D7"/>
    <w:rsid w:val="00BF396C"/>
    <w:rsid w:val="00BF39B2"/>
    <w:rsid w:val="00BF3A08"/>
    <w:rsid w:val="00BF3AD8"/>
    <w:rsid w:val="00BF3C11"/>
    <w:rsid w:val="00BF3C76"/>
    <w:rsid w:val="00BF3D2E"/>
    <w:rsid w:val="00BF3D5C"/>
    <w:rsid w:val="00BF3DC6"/>
    <w:rsid w:val="00BF3E9A"/>
    <w:rsid w:val="00BF3EA4"/>
    <w:rsid w:val="00BF3F00"/>
    <w:rsid w:val="00BF3F53"/>
    <w:rsid w:val="00BF3FC5"/>
    <w:rsid w:val="00BF3FD0"/>
    <w:rsid w:val="00BF401E"/>
    <w:rsid w:val="00BF40A0"/>
    <w:rsid w:val="00BF40AE"/>
    <w:rsid w:val="00BF40CD"/>
    <w:rsid w:val="00BF410A"/>
    <w:rsid w:val="00BF411B"/>
    <w:rsid w:val="00BF412B"/>
    <w:rsid w:val="00BF4143"/>
    <w:rsid w:val="00BF4145"/>
    <w:rsid w:val="00BF41F3"/>
    <w:rsid w:val="00BF42CF"/>
    <w:rsid w:val="00BF4317"/>
    <w:rsid w:val="00BF43D1"/>
    <w:rsid w:val="00BF4496"/>
    <w:rsid w:val="00BF4560"/>
    <w:rsid w:val="00BF46AE"/>
    <w:rsid w:val="00BF46C9"/>
    <w:rsid w:val="00BF46E9"/>
    <w:rsid w:val="00BF472B"/>
    <w:rsid w:val="00BF4779"/>
    <w:rsid w:val="00BF48B3"/>
    <w:rsid w:val="00BF48C0"/>
    <w:rsid w:val="00BF493B"/>
    <w:rsid w:val="00BF4A43"/>
    <w:rsid w:val="00BF4ADB"/>
    <w:rsid w:val="00BF4B06"/>
    <w:rsid w:val="00BF4BC2"/>
    <w:rsid w:val="00BF4BF6"/>
    <w:rsid w:val="00BF4BFB"/>
    <w:rsid w:val="00BF4C53"/>
    <w:rsid w:val="00BF4C5D"/>
    <w:rsid w:val="00BF4CAB"/>
    <w:rsid w:val="00BF4D2B"/>
    <w:rsid w:val="00BF4D78"/>
    <w:rsid w:val="00BF4E3C"/>
    <w:rsid w:val="00BF4EF0"/>
    <w:rsid w:val="00BF4F99"/>
    <w:rsid w:val="00BF4FF5"/>
    <w:rsid w:val="00BF5065"/>
    <w:rsid w:val="00BF5080"/>
    <w:rsid w:val="00BF50AC"/>
    <w:rsid w:val="00BF515F"/>
    <w:rsid w:val="00BF51B1"/>
    <w:rsid w:val="00BF521A"/>
    <w:rsid w:val="00BF52B9"/>
    <w:rsid w:val="00BF5342"/>
    <w:rsid w:val="00BF5376"/>
    <w:rsid w:val="00BF53F3"/>
    <w:rsid w:val="00BF54AB"/>
    <w:rsid w:val="00BF54BF"/>
    <w:rsid w:val="00BF54D3"/>
    <w:rsid w:val="00BF558D"/>
    <w:rsid w:val="00BF558F"/>
    <w:rsid w:val="00BF55B4"/>
    <w:rsid w:val="00BF55BE"/>
    <w:rsid w:val="00BF55C8"/>
    <w:rsid w:val="00BF561B"/>
    <w:rsid w:val="00BF5705"/>
    <w:rsid w:val="00BF5778"/>
    <w:rsid w:val="00BF57C8"/>
    <w:rsid w:val="00BF5811"/>
    <w:rsid w:val="00BF5894"/>
    <w:rsid w:val="00BF589A"/>
    <w:rsid w:val="00BF5906"/>
    <w:rsid w:val="00BF5A15"/>
    <w:rsid w:val="00BF5A96"/>
    <w:rsid w:val="00BF5AC9"/>
    <w:rsid w:val="00BF5ACF"/>
    <w:rsid w:val="00BF5B05"/>
    <w:rsid w:val="00BF5B44"/>
    <w:rsid w:val="00BF5BD1"/>
    <w:rsid w:val="00BF5C1A"/>
    <w:rsid w:val="00BF5C3F"/>
    <w:rsid w:val="00BF5C62"/>
    <w:rsid w:val="00BF5C7C"/>
    <w:rsid w:val="00BF5D10"/>
    <w:rsid w:val="00BF5D7B"/>
    <w:rsid w:val="00BF5DFD"/>
    <w:rsid w:val="00BF5E82"/>
    <w:rsid w:val="00BF5F27"/>
    <w:rsid w:val="00BF5F33"/>
    <w:rsid w:val="00BF5F6A"/>
    <w:rsid w:val="00BF615F"/>
    <w:rsid w:val="00BF61A3"/>
    <w:rsid w:val="00BF6312"/>
    <w:rsid w:val="00BF631A"/>
    <w:rsid w:val="00BF635D"/>
    <w:rsid w:val="00BF636A"/>
    <w:rsid w:val="00BF63BF"/>
    <w:rsid w:val="00BF63EB"/>
    <w:rsid w:val="00BF63F7"/>
    <w:rsid w:val="00BF64D1"/>
    <w:rsid w:val="00BF657D"/>
    <w:rsid w:val="00BF671F"/>
    <w:rsid w:val="00BF6755"/>
    <w:rsid w:val="00BF6804"/>
    <w:rsid w:val="00BF6881"/>
    <w:rsid w:val="00BF68CF"/>
    <w:rsid w:val="00BF690E"/>
    <w:rsid w:val="00BF6B6E"/>
    <w:rsid w:val="00BF6B81"/>
    <w:rsid w:val="00BF6B8E"/>
    <w:rsid w:val="00BF6BD9"/>
    <w:rsid w:val="00BF6C71"/>
    <w:rsid w:val="00BF6CC0"/>
    <w:rsid w:val="00BF6CCC"/>
    <w:rsid w:val="00BF6D7E"/>
    <w:rsid w:val="00BF6D9B"/>
    <w:rsid w:val="00BF6DFD"/>
    <w:rsid w:val="00BF6E02"/>
    <w:rsid w:val="00BF6E4B"/>
    <w:rsid w:val="00BF701D"/>
    <w:rsid w:val="00BF7027"/>
    <w:rsid w:val="00BF7052"/>
    <w:rsid w:val="00BF7056"/>
    <w:rsid w:val="00BF71A1"/>
    <w:rsid w:val="00BF7288"/>
    <w:rsid w:val="00BF72FE"/>
    <w:rsid w:val="00BF7558"/>
    <w:rsid w:val="00BF7561"/>
    <w:rsid w:val="00BF7621"/>
    <w:rsid w:val="00BF7667"/>
    <w:rsid w:val="00BF766D"/>
    <w:rsid w:val="00BF767C"/>
    <w:rsid w:val="00BF77BC"/>
    <w:rsid w:val="00BF784F"/>
    <w:rsid w:val="00BF78CF"/>
    <w:rsid w:val="00BF78DE"/>
    <w:rsid w:val="00BF7A3E"/>
    <w:rsid w:val="00BF7A47"/>
    <w:rsid w:val="00BF7A5D"/>
    <w:rsid w:val="00BF7B7B"/>
    <w:rsid w:val="00BF7B84"/>
    <w:rsid w:val="00BF7BD1"/>
    <w:rsid w:val="00BF7C5C"/>
    <w:rsid w:val="00BF7C82"/>
    <w:rsid w:val="00BF7D30"/>
    <w:rsid w:val="00BF7DC7"/>
    <w:rsid w:val="00BF7DE8"/>
    <w:rsid w:val="00BF7E63"/>
    <w:rsid w:val="00C00013"/>
    <w:rsid w:val="00C00081"/>
    <w:rsid w:val="00C000C1"/>
    <w:rsid w:val="00C00126"/>
    <w:rsid w:val="00C00131"/>
    <w:rsid w:val="00C0013C"/>
    <w:rsid w:val="00C00157"/>
    <w:rsid w:val="00C00178"/>
    <w:rsid w:val="00C001CD"/>
    <w:rsid w:val="00C001E9"/>
    <w:rsid w:val="00C001EF"/>
    <w:rsid w:val="00C002A1"/>
    <w:rsid w:val="00C00318"/>
    <w:rsid w:val="00C00355"/>
    <w:rsid w:val="00C0038E"/>
    <w:rsid w:val="00C003DE"/>
    <w:rsid w:val="00C00564"/>
    <w:rsid w:val="00C00640"/>
    <w:rsid w:val="00C006CA"/>
    <w:rsid w:val="00C006DB"/>
    <w:rsid w:val="00C006EA"/>
    <w:rsid w:val="00C00880"/>
    <w:rsid w:val="00C008E5"/>
    <w:rsid w:val="00C009CB"/>
    <w:rsid w:val="00C00A01"/>
    <w:rsid w:val="00C00AEF"/>
    <w:rsid w:val="00C00B73"/>
    <w:rsid w:val="00C00C9C"/>
    <w:rsid w:val="00C00CCA"/>
    <w:rsid w:val="00C00CE2"/>
    <w:rsid w:val="00C00CFC"/>
    <w:rsid w:val="00C00E1F"/>
    <w:rsid w:val="00C00EC0"/>
    <w:rsid w:val="00C00F39"/>
    <w:rsid w:val="00C00F3E"/>
    <w:rsid w:val="00C01052"/>
    <w:rsid w:val="00C01192"/>
    <w:rsid w:val="00C011AD"/>
    <w:rsid w:val="00C012CF"/>
    <w:rsid w:val="00C013A4"/>
    <w:rsid w:val="00C013D7"/>
    <w:rsid w:val="00C01597"/>
    <w:rsid w:val="00C015EB"/>
    <w:rsid w:val="00C01667"/>
    <w:rsid w:val="00C016B7"/>
    <w:rsid w:val="00C017B0"/>
    <w:rsid w:val="00C01849"/>
    <w:rsid w:val="00C01852"/>
    <w:rsid w:val="00C0192A"/>
    <w:rsid w:val="00C019F8"/>
    <w:rsid w:val="00C01A24"/>
    <w:rsid w:val="00C01AED"/>
    <w:rsid w:val="00C01C47"/>
    <w:rsid w:val="00C01CF9"/>
    <w:rsid w:val="00C01D18"/>
    <w:rsid w:val="00C01D27"/>
    <w:rsid w:val="00C01DBC"/>
    <w:rsid w:val="00C01E42"/>
    <w:rsid w:val="00C01E5B"/>
    <w:rsid w:val="00C01F04"/>
    <w:rsid w:val="00C020E3"/>
    <w:rsid w:val="00C021DE"/>
    <w:rsid w:val="00C022D4"/>
    <w:rsid w:val="00C02310"/>
    <w:rsid w:val="00C023D6"/>
    <w:rsid w:val="00C02538"/>
    <w:rsid w:val="00C02690"/>
    <w:rsid w:val="00C0274D"/>
    <w:rsid w:val="00C027B0"/>
    <w:rsid w:val="00C027B6"/>
    <w:rsid w:val="00C0285B"/>
    <w:rsid w:val="00C029FB"/>
    <w:rsid w:val="00C02A47"/>
    <w:rsid w:val="00C02A4E"/>
    <w:rsid w:val="00C02AF3"/>
    <w:rsid w:val="00C02B7F"/>
    <w:rsid w:val="00C02BED"/>
    <w:rsid w:val="00C02BF6"/>
    <w:rsid w:val="00C02C20"/>
    <w:rsid w:val="00C02C55"/>
    <w:rsid w:val="00C02CDC"/>
    <w:rsid w:val="00C02E2A"/>
    <w:rsid w:val="00C02E3D"/>
    <w:rsid w:val="00C03027"/>
    <w:rsid w:val="00C03068"/>
    <w:rsid w:val="00C0307F"/>
    <w:rsid w:val="00C0308C"/>
    <w:rsid w:val="00C0322C"/>
    <w:rsid w:val="00C032B4"/>
    <w:rsid w:val="00C033A5"/>
    <w:rsid w:val="00C033F4"/>
    <w:rsid w:val="00C034D6"/>
    <w:rsid w:val="00C03588"/>
    <w:rsid w:val="00C03680"/>
    <w:rsid w:val="00C036A4"/>
    <w:rsid w:val="00C036C2"/>
    <w:rsid w:val="00C036F7"/>
    <w:rsid w:val="00C0372A"/>
    <w:rsid w:val="00C0377D"/>
    <w:rsid w:val="00C037A3"/>
    <w:rsid w:val="00C037CF"/>
    <w:rsid w:val="00C03889"/>
    <w:rsid w:val="00C03910"/>
    <w:rsid w:val="00C03937"/>
    <w:rsid w:val="00C03940"/>
    <w:rsid w:val="00C03A51"/>
    <w:rsid w:val="00C03A62"/>
    <w:rsid w:val="00C03AA0"/>
    <w:rsid w:val="00C03AD5"/>
    <w:rsid w:val="00C03B19"/>
    <w:rsid w:val="00C03B6B"/>
    <w:rsid w:val="00C03BA0"/>
    <w:rsid w:val="00C03BDA"/>
    <w:rsid w:val="00C03BEC"/>
    <w:rsid w:val="00C03CAA"/>
    <w:rsid w:val="00C03CC3"/>
    <w:rsid w:val="00C03DB7"/>
    <w:rsid w:val="00C03DE4"/>
    <w:rsid w:val="00C03E3F"/>
    <w:rsid w:val="00C03F6C"/>
    <w:rsid w:val="00C03FFC"/>
    <w:rsid w:val="00C0401C"/>
    <w:rsid w:val="00C04055"/>
    <w:rsid w:val="00C04217"/>
    <w:rsid w:val="00C0423C"/>
    <w:rsid w:val="00C042E7"/>
    <w:rsid w:val="00C04347"/>
    <w:rsid w:val="00C0438B"/>
    <w:rsid w:val="00C045B0"/>
    <w:rsid w:val="00C045B4"/>
    <w:rsid w:val="00C045EA"/>
    <w:rsid w:val="00C04611"/>
    <w:rsid w:val="00C046AD"/>
    <w:rsid w:val="00C047B5"/>
    <w:rsid w:val="00C0484E"/>
    <w:rsid w:val="00C0492B"/>
    <w:rsid w:val="00C04985"/>
    <w:rsid w:val="00C04A40"/>
    <w:rsid w:val="00C04A69"/>
    <w:rsid w:val="00C04A7B"/>
    <w:rsid w:val="00C04AAC"/>
    <w:rsid w:val="00C04B00"/>
    <w:rsid w:val="00C04D03"/>
    <w:rsid w:val="00C04D72"/>
    <w:rsid w:val="00C04E71"/>
    <w:rsid w:val="00C04E9C"/>
    <w:rsid w:val="00C04EA8"/>
    <w:rsid w:val="00C04F3D"/>
    <w:rsid w:val="00C04F56"/>
    <w:rsid w:val="00C04FC0"/>
    <w:rsid w:val="00C05061"/>
    <w:rsid w:val="00C050AF"/>
    <w:rsid w:val="00C050D4"/>
    <w:rsid w:val="00C05126"/>
    <w:rsid w:val="00C051FF"/>
    <w:rsid w:val="00C052E4"/>
    <w:rsid w:val="00C05334"/>
    <w:rsid w:val="00C05401"/>
    <w:rsid w:val="00C05407"/>
    <w:rsid w:val="00C05408"/>
    <w:rsid w:val="00C05485"/>
    <w:rsid w:val="00C054D1"/>
    <w:rsid w:val="00C0550A"/>
    <w:rsid w:val="00C05545"/>
    <w:rsid w:val="00C05554"/>
    <w:rsid w:val="00C05595"/>
    <w:rsid w:val="00C055A3"/>
    <w:rsid w:val="00C0563C"/>
    <w:rsid w:val="00C05775"/>
    <w:rsid w:val="00C05805"/>
    <w:rsid w:val="00C05846"/>
    <w:rsid w:val="00C058AB"/>
    <w:rsid w:val="00C058B3"/>
    <w:rsid w:val="00C05970"/>
    <w:rsid w:val="00C059B1"/>
    <w:rsid w:val="00C05A17"/>
    <w:rsid w:val="00C05A7F"/>
    <w:rsid w:val="00C05A80"/>
    <w:rsid w:val="00C05B59"/>
    <w:rsid w:val="00C05B7D"/>
    <w:rsid w:val="00C05B8B"/>
    <w:rsid w:val="00C05B93"/>
    <w:rsid w:val="00C05BA8"/>
    <w:rsid w:val="00C05BF6"/>
    <w:rsid w:val="00C05C4F"/>
    <w:rsid w:val="00C05CAB"/>
    <w:rsid w:val="00C05CC7"/>
    <w:rsid w:val="00C05CE4"/>
    <w:rsid w:val="00C05E10"/>
    <w:rsid w:val="00C05EFA"/>
    <w:rsid w:val="00C05F24"/>
    <w:rsid w:val="00C05F3B"/>
    <w:rsid w:val="00C05F91"/>
    <w:rsid w:val="00C05FD6"/>
    <w:rsid w:val="00C060A8"/>
    <w:rsid w:val="00C060F6"/>
    <w:rsid w:val="00C06166"/>
    <w:rsid w:val="00C061AF"/>
    <w:rsid w:val="00C06246"/>
    <w:rsid w:val="00C063FA"/>
    <w:rsid w:val="00C06425"/>
    <w:rsid w:val="00C06487"/>
    <w:rsid w:val="00C06564"/>
    <w:rsid w:val="00C0658E"/>
    <w:rsid w:val="00C065CF"/>
    <w:rsid w:val="00C0668A"/>
    <w:rsid w:val="00C06735"/>
    <w:rsid w:val="00C06865"/>
    <w:rsid w:val="00C069A7"/>
    <w:rsid w:val="00C06A2E"/>
    <w:rsid w:val="00C06B4F"/>
    <w:rsid w:val="00C06C21"/>
    <w:rsid w:val="00C06C30"/>
    <w:rsid w:val="00C06D22"/>
    <w:rsid w:val="00C06D63"/>
    <w:rsid w:val="00C06D64"/>
    <w:rsid w:val="00C06E23"/>
    <w:rsid w:val="00C06E61"/>
    <w:rsid w:val="00C06E9E"/>
    <w:rsid w:val="00C06F92"/>
    <w:rsid w:val="00C06FB0"/>
    <w:rsid w:val="00C07069"/>
    <w:rsid w:val="00C070EB"/>
    <w:rsid w:val="00C0728F"/>
    <w:rsid w:val="00C072CF"/>
    <w:rsid w:val="00C0736F"/>
    <w:rsid w:val="00C073B8"/>
    <w:rsid w:val="00C07580"/>
    <w:rsid w:val="00C07597"/>
    <w:rsid w:val="00C0779A"/>
    <w:rsid w:val="00C077E7"/>
    <w:rsid w:val="00C077F2"/>
    <w:rsid w:val="00C07855"/>
    <w:rsid w:val="00C07870"/>
    <w:rsid w:val="00C07875"/>
    <w:rsid w:val="00C078D9"/>
    <w:rsid w:val="00C078FC"/>
    <w:rsid w:val="00C079EC"/>
    <w:rsid w:val="00C07A16"/>
    <w:rsid w:val="00C07A95"/>
    <w:rsid w:val="00C07ADA"/>
    <w:rsid w:val="00C07B6C"/>
    <w:rsid w:val="00C07BBB"/>
    <w:rsid w:val="00C07BC1"/>
    <w:rsid w:val="00C07C6A"/>
    <w:rsid w:val="00C07CB4"/>
    <w:rsid w:val="00C07D2A"/>
    <w:rsid w:val="00C07E77"/>
    <w:rsid w:val="00C07E9F"/>
    <w:rsid w:val="00C07F31"/>
    <w:rsid w:val="00C1000F"/>
    <w:rsid w:val="00C1002A"/>
    <w:rsid w:val="00C10040"/>
    <w:rsid w:val="00C100A7"/>
    <w:rsid w:val="00C100E9"/>
    <w:rsid w:val="00C1012E"/>
    <w:rsid w:val="00C10146"/>
    <w:rsid w:val="00C10163"/>
    <w:rsid w:val="00C1016A"/>
    <w:rsid w:val="00C101CF"/>
    <w:rsid w:val="00C101D2"/>
    <w:rsid w:val="00C101D5"/>
    <w:rsid w:val="00C10281"/>
    <w:rsid w:val="00C10294"/>
    <w:rsid w:val="00C102AA"/>
    <w:rsid w:val="00C102D4"/>
    <w:rsid w:val="00C102E6"/>
    <w:rsid w:val="00C10306"/>
    <w:rsid w:val="00C10401"/>
    <w:rsid w:val="00C1042C"/>
    <w:rsid w:val="00C104EB"/>
    <w:rsid w:val="00C105B7"/>
    <w:rsid w:val="00C106C3"/>
    <w:rsid w:val="00C10767"/>
    <w:rsid w:val="00C107AD"/>
    <w:rsid w:val="00C10806"/>
    <w:rsid w:val="00C10820"/>
    <w:rsid w:val="00C1084E"/>
    <w:rsid w:val="00C10A66"/>
    <w:rsid w:val="00C10AF2"/>
    <w:rsid w:val="00C10B58"/>
    <w:rsid w:val="00C10C07"/>
    <w:rsid w:val="00C10C31"/>
    <w:rsid w:val="00C10C7A"/>
    <w:rsid w:val="00C10D2F"/>
    <w:rsid w:val="00C10DF1"/>
    <w:rsid w:val="00C10DFF"/>
    <w:rsid w:val="00C10E6D"/>
    <w:rsid w:val="00C10EB8"/>
    <w:rsid w:val="00C10F12"/>
    <w:rsid w:val="00C10FB3"/>
    <w:rsid w:val="00C10FCE"/>
    <w:rsid w:val="00C10FDB"/>
    <w:rsid w:val="00C10FF4"/>
    <w:rsid w:val="00C11034"/>
    <w:rsid w:val="00C1103B"/>
    <w:rsid w:val="00C11089"/>
    <w:rsid w:val="00C110E4"/>
    <w:rsid w:val="00C11100"/>
    <w:rsid w:val="00C11120"/>
    <w:rsid w:val="00C11130"/>
    <w:rsid w:val="00C111C3"/>
    <w:rsid w:val="00C11208"/>
    <w:rsid w:val="00C1127E"/>
    <w:rsid w:val="00C11300"/>
    <w:rsid w:val="00C11547"/>
    <w:rsid w:val="00C11578"/>
    <w:rsid w:val="00C116C4"/>
    <w:rsid w:val="00C11788"/>
    <w:rsid w:val="00C11792"/>
    <w:rsid w:val="00C11962"/>
    <w:rsid w:val="00C119C3"/>
    <w:rsid w:val="00C119CA"/>
    <w:rsid w:val="00C11A0B"/>
    <w:rsid w:val="00C11B62"/>
    <w:rsid w:val="00C11C3C"/>
    <w:rsid w:val="00C11C7E"/>
    <w:rsid w:val="00C11C83"/>
    <w:rsid w:val="00C11CF4"/>
    <w:rsid w:val="00C11DD5"/>
    <w:rsid w:val="00C11EC2"/>
    <w:rsid w:val="00C11ED7"/>
    <w:rsid w:val="00C11F52"/>
    <w:rsid w:val="00C11F81"/>
    <w:rsid w:val="00C1201C"/>
    <w:rsid w:val="00C12038"/>
    <w:rsid w:val="00C1204D"/>
    <w:rsid w:val="00C1209D"/>
    <w:rsid w:val="00C12106"/>
    <w:rsid w:val="00C1211B"/>
    <w:rsid w:val="00C12152"/>
    <w:rsid w:val="00C121D5"/>
    <w:rsid w:val="00C121E9"/>
    <w:rsid w:val="00C1227E"/>
    <w:rsid w:val="00C122D4"/>
    <w:rsid w:val="00C123B8"/>
    <w:rsid w:val="00C12485"/>
    <w:rsid w:val="00C124A5"/>
    <w:rsid w:val="00C125AF"/>
    <w:rsid w:val="00C1268B"/>
    <w:rsid w:val="00C126BF"/>
    <w:rsid w:val="00C1279E"/>
    <w:rsid w:val="00C127CF"/>
    <w:rsid w:val="00C1283A"/>
    <w:rsid w:val="00C1294D"/>
    <w:rsid w:val="00C12954"/>
    <w:rsid w:val="00C12AA6"/>
    <w:rsid w:val="00C12B02"/>
    <w:rsid w:val="00C12B8E"/>
    <w:rsid w:val="00C12B90"/>
    <w:rsid w:val="00C12C1D"/>
    <w:rsid w:val="00C12C57"/>
    <w:rsid w:val="00C12C5B"/>
    <w:rsid w:val="00C12C7A"/>
    <w:rsid w:val="00C12CA9"/>
    <w:rsid w:val="00C12D75"/>
    <w:rsid w:val="00C12E01"/>
    <w:rsid w:val="00C12ED8"/>
    <w:rsid w:val="00C12F11"/>
    <w:rsid w:val="00C12FE8"/>
    <w:rsid w:val="00C1306C"/>
    <w:rsid w:val="00C131BF"/>
    <w:rsid w:val="00C131C2"/>
    <w:rsid w:val="00C1322B"/>
    <w:rsid w:val="00C132B9"/>
    <w:rsid w:val="00C1335D"/>
    <w:rsid w:val="00C1337C"/>
    <w:rsid w:val="00C13389"/>
    <w:rsid w:val="00C133A6"/>
    <w:rsid w:val="00C1350D"/>
    <w:rsid w:val="00C135B4"/>
    <w:rsid w:val="00C13697"/>
    <w:rsid w:val="00C136F0"/>
    <w:rsid w:val="00C13754"/>
    <w:rsid w:val="00C13757"/>
    <w:rsid w:val="00C13809"/>
    <w:rsid w:val="00C1386C"/>
    <w:rsid w:val="00C138C1"/>
    <w:rsid w:val="00C13A01"/>
    <w:rsid w:val="00C13A9E"/>
    <w:rsid w:val="00C13BDF"/>
    <w:rsid w:val="00C13DA8"/>
    <w:rsid w:val="00C13DC4"/>
    <w:rsid w:val="00C13E67"/>
    <w:rsid w:val="00C13FA8"/>
    <w:rsid w:val="00C14052"/>
    <w:rsid w:val="00C1406F"/>
    <w:rsid w:val="00C140DD"/>
    <w:rsid w:val="00C14181"/>
    <w:rsid w:val="00C14253"/>
    <w:rsid w:val="00C144AA"/>
    <w:rsid w:val="00C144EB"/>
    <w:rsid w:val="00C14533"/>
    <w:rsid w:val="00C145C7"/>
    <w:rsid w:val="00C1461E"/>
    <w:rsid w:val="00C14662"/>
    <w:rsid w:val="00C14689"/>
    <w:rsid w:val="00C146FF"/>
    <w:rsid w:val="00C1472D"/>
    <w:rsid w:val="00C147A2"/>
    <w:rsid w:val="00C147D5"/>
    <w:rsid w:val="00C1487B"/>
    <w:rsid w:val="00C148B6"/>
    <w:rsid w:val="00C14901"/>
    <w:rsid w:val="00C1496D"/>
    <w:rsid w:val="00C149CB"/>
    <w:rsid w:val="00C14A18"/>
    <w:rsid w:val="00C14A37"/>
    <w:rsid w:val="00C14A78"/>
    <w:rsid w:val="00C14AD9"/>
    <w:rsid w:val="00C14B44"/>
    <w:rsid w:val="00C14B82"/>
    <w:rsid w:val="00C14C03"/>
    <w:rsid w:val="00C14C19"/>
    <w:rsid w:val="00C14D24"/>
    <w:rsid w:val="00C14D86"/>
    <w:rsid w:val="00C14E11"/>
    <w:rsid w:val="00C14F64"/>
    <w:rsid w:val="00C14F98"/>
    <w:rsid w:val="00C15051"/>
    <w:rsid w:val="00C15095"/>
    <w:rsid w:val="00C150F4"/>
    <w:rsid w:val="00C1512B"/>
    <w:rsid w:val="00C15159"/>
    <w:rsid w:val="00C151C8"/>
    <w:rsid w:val="00C151E0"/>
    <w:rsid w:val="00C15251"/>
    <w:rsid w:val="00C15292"/>
    <w:rsid w:val="00C152D9"/>
    <w:rsid w:val="00C1534B"/>
    <w:rsid w:val="00C1542A"/>
    <w:rsid w:val="00C154EA"/>
    <w:rsid w:val="00C1554D"/>
    <w:rsid w:val="00C15565"/>
    <w:rsid w:val="00C15631"/>
    <w:rsid w:val="00C1568C"/>
    <w:rsid w:val="00C15726"/>
    <w:rsid w:val="00C15733"/>
    <w:rsid w:val="00C1576F"/>
    <w:rsid w:val="00C15779"/>
    <w:rsid w:val="00C15781"/>
    <w:rsid w:val="00C1578F"/>
    <w:rsid w:val="00C1579C"/>
    <w:rsid w:val="00C157DE"/>
    <w:rsid w:val="00C158C9"/>
    <w:rsid w:val="00C158E1"/>
    <w:rsid w:val="00C15A0D"/>
    <w:rsid w:val="00C15ADC"/>
    <w:rsid w:val="00C15B0B"/>
    <w:rsid w:val="00C15B4B"/>
    <w:rsid w:val="00C15B69"/>
    <w:rsid w:val="00C15B7B"/>
    <w:rsid w:val="00C15B8F"/>
    <w:rsid w:val="00C15BA5"/>
    <w:rsid w:val="00C15BC2"/>
    <w:rsid w:val="00C15C3E"/>
    <w:rsid w:val="00C15C52"/>
    <w:rsid w:val="00C15C64"/>
    <w:rsid w:val="00C15C65"/>
    <w:rsid w:val="00C15CA9"/>
    <w:rsid w:val="00C15CAD"/>
    <w:rsid w:val="00C15D46"/>
    <w:rsid w:val="00C15D5C"/>
    <w:rsid w:val="00C15EB8"/>
    <w:rsid w:val="00C15EDE"/>
    <w:rsid w:val="00C15EEC"/>
    <w:rsid w:val="00C15F1F"/>
    <w:rsid w:val="00C15F7D"/>
    <w:rsid w:val="00C16030"/>
    <w:rsid w:val="00C16071"/>
    <w:rsid w:val="00C160D8"/>
    <w:rsid w:val="00C1611A"/>
    <w:rsid w:val="00C161FF"/>
    <w:rsid w:val="00C162B9"/>
    <w:rsid w:val="00C1630C"/>
    <w:rsid w:val="00C163E2"/>
    <w:rsid w:val="00C16418"/>
    <w:rsid w:val="00C16481"/>
    <w:rsid w:val="00C164A2"/>
    <w:rsid w:val="00C16518"/>
    <w:rsid w:val="00C16595"/>
    <w:rsid w:val="00C165BF"/>
    <w:rsid w:val="00C165C3"/>
    <w:rsid w:val="00C165D8"/>
    <w:rsid w:val="00C16610"/>
    <w:rsid w:val="00C166DC"/>
    <w:rsid w:val="00C167FC"/>
    <w:rsid w:val="00C16868"/>
    <w:rsid w:val="00C16A1F"/>
    <w:rsid w:val="00C16A82"/>
    <w:rsid w:val="00C16B64"/>
    <w:rsid w:val="00C16BB4"/>
    <w:rsid w:val="00C16BB8"/>
    <w:rsid w:val="00C16C12"/>
    <w:rsid w:val="00C16D65"/>
    <w:rsid w:val="00C16D93"/>
    <w:rsid w:val="00C16DA8"/>
    <w:rsid w:val="00C16DCF"/>
    <w:rsid w:val="00C16EF2"/>
    <w:rsid w:val="00C16FBA"/>
    <w:rsid w:val="00C16FEB"/>
    <w:rsid w:val="00C17027"/>
    <w:rsid w:val="00C17062"/>
    <w:rsid w:val="00C1709F"/>
    <w:rsid w:val="00C171B3"/>
    <w:rsid w:val="00C17210"/>
    <w:rsid w:val="00C17252"/>
    <w:rsid w:val="00C172D9"/>
    <w:rsid w:val="00C17340"/>
    <w:rsid w:val="00C17413"/>
    <w:rsid w:val="00C17419"/>
    <w:rsid w:val="00C174AD"/>
    <w:rsid w:val="00C174C2"/>
    <w:rsid w:val="00C177FE"/>
    <w:rsid w:val="00C17803"/>
    <w:rsid w:val="00C1782C"/>
    <w:rsid w:val="00C1787A"/>
    <w:rsid w:val="00C17981"/>
    <w:rsid w:val="00C179E2"/>
    <w:rsid w:val="00C17A7B"/>
    <w:rsid w:val="00C17AC1"/>
    <w:rsid w:val="00C17B20"/>
    <w:rsid w:val="00C17BA6"/>
    <w:rsid w:val="00C17C21"/>
    <w:rsid w:val="00C17CB4"/>
    <w:rsid w:val="00C17CBE"/>
    <w:rsid w:val="00C17CFE"/>
    <w:rsid w:val="00C17D82"/>
    <w:rsid w:val="00C17E8F"/>
    <w:rsid w:val="00C17F7C"/>
    <w:rsid w:val="00C17FBE"/>
    <w:rsid w:val="00C17FC1"/>
    <w:rsid w:val="00C2002D"/>
    <w:rsid w:val="00C20153"/>
    <w:rsid w:val="00C201B7"/>
    <w:rsid w:val="00C201D0"/>
    <w:rsid w:val="00C201DB"/>
    <w:rsid w:val="00C201E7"/>
    <w:rsid w:val="00C202CD"/>
    <w:rsid w:val="00C202FC"/>
    <w:rsid w:val="00C20338"/>
    <w:rsid w:val="00C20353"/>
    <w:rsid w:val="00C203CB"/>
    <w:rsid w:val="00C203E4"/>
    <w:rsid w:val="00C203F1"/>
    <w:rsid w:val="00C2042D"/>
    <w:rsid w:val="00C204A8"/>
    <w:rsid w:val="00C204C7"/>
    <w:rsid w:val="00C2055D"/>
    <w:rsid w:val="00C205CF"/>
    <w:rsid w:val="00C206E0"/>
    <w:rsid w:val="00C2091C"/>
    <w:rsid w:val="00C20956"/>
    <w:rsid w:val="00C209EF"/>
    <w:rsid w:val="00C20A1F"/>
    <w:rsid w:val="00C20B8E"/>
    <w:rsid w:val="00C20BFD"/>
    <w:rsid w:val="00C20C35"/>
    <w:rsid w:val="00C20D49"/>
    <w:rsid w:val="00C20D8B"/>
    <w:rsid w:val="00C20DF7"/>
    <w:rsid w:val="00C20E01"/>
    <w:rsid w:val="00C20E41"/>
    <w:rsid w:val="00C20F5D"/>
    <w:rsid w:val="00C2107C"/>
    <w:rsid w:val="00C2108A"/>
    <w:rsid w:val="00C2117B"/>
    <w:rsid w:val="00C21232"/>
    <w:rsid w:val="00C2123F"/>
    <w:rsid w:val="00C212F2"/>
    <w:rsid w:val="00C21306"/>
    <w:rsid w:val="00C21348"/>
    <w:rsid w:val="00C2135B"/>
    <w:rsid w:val="00C21385"/>
    <w:rsid w:val="00C21442"/>
    <w:rsid w:val="00C214C6"/>
    <w:rsid w:val="00C214EB"/>
    <w:rsid w:val="00C21526"/>
    <w:rsid w:val="00C21529"/>
    <w:rsid w:val="00C215C4"/>
    <w:rsid w:val="00C2160A"/>
    <w:rsid w:val="00C21610"/>
    <w:rsid w:val="00C21677"/>
    <w:rsid w:val="00C2168F"/>
    <w:rsid w:val="00C21726"/>
    <w:rsid w:val="00C21745"/>
    <w:rsid w:val="00C21820"/>
    <w:rsid w:val="00C2188A"/>
    <w:rsid w:val="00C21903"/>
    <w:rsid w:val="00C219AC"/>
    <w:rsid w:val="00C219E5"/>
    <w:rsid w:val="00C21AB8"/>
    <w:rsid w:val="00C21ACC"/>
    <w:rsid w:val="00C21B4B"/>
    <w:rsid w:val="00C21B98"/>
    <w:rsid w:val="00C21BF5"/>
    <w:rsid w:val="00C21C59"/>
    <w:rsid w:val="00C21C9E"/>
    <w:rsid w:val="00C21CF8"/>
    <w:rsid w:val="00C21DD2"/>
    <w:rsid w:val="00C21DEC"/>
    <w:rsid w:val="00C21E08"/>
    <w:rsid w:val="00C21E0E"/>
    <w:rsid w:val="00C21FB2"/>
    <w:rsid w:val="00C21FF4"/>
    <w:rsid w:val="00C22078"/>
    <w:rsid w:val="00C220AD"/>
    <w:rsid w:val="00C220E1"/>
    <w:rsid w:val="00C22185"/>
    <w:rsid w:val="00C221B5"/>
    <w:rsid w:val="00C221F8"/>
    <w:rsid w:val="00C2223F"/>
    <w:rsid w:val="00C222A0"/>
    <w:rsid w:val="00C2235B"/>
    <w:rsid w:val="00C22448"/>
    <w:rsid w:val="00C22548"/>
    <w:rsid w:val="00C22855"/>
    <w:rsid w:val="00C2288A"/>
    <w:rsid w:val="00C228CA"/>
    <w:rsid w:val="00C22986"/>
    <w:rsid w:val="00C22AB5"/>
    <w:rsid w:val="00C22B4E"/>
    <w:rsid w:val="00C22B79"/>
    <w:rsid w:val="00C22BA7"/>
    <w:rsid w:val="00C22C00"/>
    <w:rsid w:val="00C22C85"/>
    <w:rsid w:val="00C22CA1"/>
    <w:rsid w:val="00C22E95"/>
    <w:rsid w:val="00C22F35"/>
    <w:rsid w:val="00C23154"/>
    <w:rsid w:val="00C2317A"/>
    <w:rsid w:val="00C23196"/>
    <w:rsid w:val="00C231FB"/>
    <w:rsid w:val="00C23404"/>
    <w:rsid w:val="00C2340D"/>
    <w:rsid w:val="00C2349B"/>
    <w:rsid w:val="00C2349D"/>
    <w:rsid w:val="00C234E6"/>
    <w:rsid w:val="00C2366A"/>
    <w:rsid w:val="00C236C1"/>
    <w:rsid w:val="00C236D6"/>
    <w:rsid w:val="00C23715"/>
    <w:rsid w:val="00C237EC"/>
    <w:rsid w:val="00C238A3"/>
    <w:rsid w:val="00C238D8"/>
    <w:rsid w:val="00C238F5"/>
    <w:rsid w:val="00C23997"/>
    <w:rsid w:val="00C23A13"/>
    <w:rsid w:val="00C23A90"/>
    <w:rsid w:val="00C23AE4"/>
    <w:rsid w:val="00C23B22"/>
    <w:rsid w:val="00C23B2D"/>
    <w:rsid w:val="00C23BBF"/>
    <w:rsid w:val="00C23C1A"/>
    <w:rsid w:val="00C23C26"/>
    <w:rsid w:val="00C23C93"/>
    <w:rsid w:val="00C23CAF"/>
    <w:rsid w:val="00C23CB5"/>
    <w:rsid w:val="00C23D32"/>
    <w:rsid w:val="00C23D4B"/>
    <w:rsid w:val="00C23D85"/>
    <w:rsid w:val="00C23D93"/>
    <w:rsid w:val="00C23DC1"/>
    <w:rsid w:val="00C23DC7"/>
    <w:rsid w:val="00C23E08"/>
    <w:rsid w:val="00C23E30"/>
    <w:rsid w:val="00C23E64"/>
    <w:rsid w:val="00C23EA9"/>
    <w:rsid w:val="00C23EF9"/>
    <w:rsid w:val="00C23F30"/>
    <w:rsid w:val="00C23F6B"/>
    <w:rsid w:val="00C24092"/>
    <w:rsid w:val="00C240F1"/>
    <w:rsid w:val="00C24137"/>
    <w:rsid w:val="00C24242"/>
    <w:rsid w:val="00C242AF"/>
    <w:rsid w:val="00C243CD"/>
    <w:rsid w:val="00C243D8"/>
    <w:rsid w:val="00C2455A"/>
    <w:rsid w:val="00C2460C"/>
    <w:rsid w:val="00C24699"/>
    <w:rsid w:val="00C2469B"/>
    <w:rsid w:val="00C247BD"/>
    <w:rsid w:val="00C24817"/>
    <w:rsid w:val="00C2485F"/>
    <w:rsid w:val="00C24890"/>
    <w:rsid w:val="00C248A1"/>
    <w:rsid w:val="00C249B2"/>
    <w:rsid w:val="00C249C4"/>
    <w:rsid w:val="00C249E4"/>
    <w:rsid w:val="00C24A2B"/>
    <w:rsid w:val="00C24A3B"/>
    <w:rsid w:val="00C24BF5"/>
    <w:rsid w:val="00C24C7B"/>
    <w:rsid w:val="00C24D48"/>
    <w:rsid w:val="00C24D4F"/>
    <w:rsid w:val="00C24D6E"/>
    <w:rsid w:val="00C24D86"/>
    <w:rsid w:val="00C24DD4"/>
    <w:rsid w:val="00C24E7E"/>
    <w:rsid w:val="00C24E9A"/>
    <w:rsid w:val="00C24F21"/>
    <w:rsid w:val="00C24F23"/>
    <w:rsid w:val="00C25013"/>
    <w:rsid w:val="00C250A4"/>
    <w:rsid w:val="00C2519F"/>
    <w:rsid w:val="00C2520C"/>
    <w:rsid w:val="00C25215"/>
    <w:rsid w:val="00C25335"/>
    <w:rsid w:val="00C2535F"/>
    <w:rsid w:val="00C25373"/>
    <w:rsid w:val="00C25423"/>
    <w:rsid w:val="00C25549"/>
    <w:rsid w:val="00C255EC"/>
    <w:rsid w:val="00C2562E"/>
    <w:rsid w:val="00C257EA"/>
    <w:rsid w:val="00C258A8"/>
    <w:rsid w:val="00C25996"/>
    <w:rsid w:val="00C259BD"/>
    <w:rsid w:val="00C25A92"/>
    <w:rsid w:val="00C25AD5"/>
    <w:rsid w:val="00C25CBB"/>
    <w:rsid w:val="00C25CD8"/>
    <w:rsid w:val="00C25ECB"/>
    <w:rsid w:val="00C25F07"/>
    <w:rsid w:val="00C25F9F"/>
    <w:rsid w:val="00C2601D"/>
    <w:rsid w:val="00C26050"/>
    <w:rsid w:val="00C260CC"/>
    <w:rsid w:val="00C260D7"/>
    <w:rsid w:val="00C260ED"/>
    <w:rsid w:val="00C26131"/>
    <w:rsid w:val="00C2613A"/>
    <w:rsid w:val="00C26155"/>
    <w:rsid w:val="00C2619A"/>
    <w:rsid w:val="00C262BF"/>
    <w:rsid w:val="00C26396"/>
    <w:rsid w:val="00C2642A"/>
    <w:rsid w:val="00C26459"/>
    <w:rsid w:val="00C265D2"/>
    <w:rsid w:val="00C26622"/>
    <w:rsid w:val="00C2662C"/>
    <w:rsid w:val="00C2665B"/>
    <w:rsid w:val="00C2665E"/>
    <w:rsid w:val="00C2673A"/>
    <w:rsid w:val="00C26882"/>
    <w:rsid w:val="00C26982"/>
    <w:rsid w:val="00C269DE"/>
    <w:rsid w:val="00C26A77"/>
    <w:rsid w:val="00C26AAE"/>
    <w:rsid w:val="00C26AB6"/>
    <w:rsid w:val="00C26AFF"/>
    <w:rsid w:val="00C26B8A"/>
    <w:rsid w:val="00C26BB1"/>
    <w:rsid w:val="00C26BCA"/>
    <w:rsid w:val="00C26C0F"/>
    <w:rsid w:val="00C26C3A"/>
    <w:rsid w:val="00C26D48"/>
    <w:rsid w:val="00C26D9B"/>
    <w:rsid w:val="00C26DF9"/>
    <w:rsid w:val="00C26E31"/>
    <w:rsid w:val="00C26E41"/>
    <w:rsid w:val="00C26E89"/>
    <w:rsid w:val="00C26EB2"/>
    <w:rsid w:val="00C26EE5"/>
    <w:rsid w:val="00C26EF9"/>
    <w:rsid w:val="00C26F39"/>
    <w:rsid w:val="00C27004"/>
    <w:rsid w:val="00C27059"/>
    <w:rsid w:val="00C2707F"/>
    <w:rsid w:val="00C270F4"/>
    <w:rsid w:val="00C27100"/>
    <w:rsid w:val="00C27156"/>
    <w:rsid w:val="00C27166"/>
    <w:rsid w:val="00C2720B"/>
    <w:rsid w:val="00C2737E"/>
    <w:rsid w:val="00C27388"/>
    <w:rsid w:val="00C27575"/>
    <w:rsid w:val="00C275B9"/>
    <w:rsid w:val="00C275D8"/>
    <w:rsid w:val="00C27635"/>
    <w:rsid w:val="00C2769D"/>
    <w:rsid w:val="00C27780"/>
    <w:rsid w:val="00C277C3"/>
    <w:rsid w:val="00C277D3"/>
    <w:rsid w:val="00C277D8"/>
    <w:rsid w:val="00C2782D"/>
    <w:rsid w:val="00C27990"/>
    <w:rsid w:val="00C279AB"/>
    <w:rsid w:val="00C27A52"/>
    <w:rsid w:val="00C27B28"/>
    <w:rsid w:val="00C27BA0"/>
    <w:rsid w:val="00C27C8E"/>
    <w:rsid w:val="00C27C8F"/>
    <w:rsid w:val="00C27C95"/>
    <w:rsid w:val="00C27D0F"/>
    <w:rsid w:val="00C27E67"/>
    <w:rsid w:val="00C27E98"/>
    <w:rsid w:val="00C27EA3"/>
    <w:rsid w:val="00C27ECD"/>
    <w:rsid w:val="00C27F12"/>
    <w:rsid w:val="00C27F2D"/>
    <w:rsid w:val="00C27F81"/>
    <w:rsid w:val="00C27FE0"/>
    <w:rsid w:val="00C30010"/>
    <w:rsid w:val="00C30118"/>
    <w:rsid w:val="00C30147"/>
    <w:rsid w:val="00C30198"/>
    <w:rsid w:val="00C301E6"/>
    <w:rsid w:val="00C30253"/>
    <w:rsid w:val="00C3029B"/>
    <w:rsid w:val="00C3029C"/>
    <w:rsid w:val="00C30322"/>
    <w:rsid w:val="00C30337"/>
    <w:rsid w:val="00C30341"/>
    <w:rsid w:val="00C30352"/>
    <w:rsid w:val="00C303F6"/>
    <w:rsid w:val="00C304A6"/>
    <w:rsid w:val="00C304C7"/>
    <w:rsid w:val="00C30618"/>
    <w:rsid w:val="00C3063A"/>
    <w:rsid w:val="00C306B8"/>
    <w:rsid w:val="00C3072B"/>
    <w:rsid w:val="00C307CA"/>
    <w:rsid w:val="00C30852"/>
    <w:rsid w:val="00C30871"/>
    <w:rsid w:val="00C3092C"/>
    <w:rsid w:val="00C3092E"/>
    <w:rsid w:val="00C30A99"/>
    <w:rsid w:val="00C30AAA"/>
    <w:rsid w:val="00C30B88"/>
    <w:rsid w:val="00C30BEF"/>
    <w:rsid w:val="00C30BFA"/>
    <w:rsid w:val="00C30C33"/>
    <w:rsid w:val="00C30C63"/>
    <w:rsid w:val="00C30DE2"/>
    <w:rsid w:val="00C30E64"/>
    <w:rsid w:val="00C30E7F"/>
    <w:rsid w:val="00C30E94"/>
    <w:rsid w:val="00C30E9D"/>
    <w:rsid w:val="00C30EDE"/>
    <w:rsid w:val="00C30FF4"/>
    <w:rsid w:val="00C31103"/>
    <w:rsid w:val="00C31111"/>
    <w:rsid w:val="00C31141"/>
    <w:rsid w:val="00C31170"/>
    <w:rsid w:val="00C311A1"/>
    <w:rsid w:val="00C311A9"/>
    <w:rsid w:val="00C311B0"/>
    <w:rsid w:val="00C311C4"/>
    <w:rsid w:val="00C311DD"/>
    <w:rsid w:val="00C31381"/>
    <w:rsid w:val="00C313E3"/>
    <w:rsid w:val="00C31403"/>
    <w:rsid w:val="00C31457"/>
    <w:rsid w:val="00C314EC"/>
    <w:rsid w:val="00C3150D"/>
    <w:rsid w:val="00C31511"/>
    <w:rsid w:val="00C31638"/>
    <w:rsid w:val="00C31693"/>
    <w:rsid w:val="00C31730"/>
    <w:rsid w:val="00C317E2"/>
    <w:rsid w:val="00C31A7C"/>
    <w:rsid w:val="00C31A8E"/>
    <w:rsid w:val="00C31A95"/>
    <w:rsid w:val="00C31AC6"/>
    <w:rsid w:val="00C31B0D"/>
    <w:rsid w:val="00C31B3C"/>
    <w:rsid w:val="00C31D5B"/>
    <w:rsid w:val="00C31D80"/>
    <w:rsid w:val="00C31FD5"/>
    <w:rsid w:val="00C320A9"/>
    <w:rsid w:val="00C3219A"/>
    <w:rsid w:val="00C32339"/>
    <w:rsid w:val="00C3238A"/>
    <w:rsid w:val="00C32394"/>
    <w:rsid w:val="00C323C0"/>
    <w:rsid w:val="00C32452"/>
    <w:rsid w:val="00C324EA"/>
    <w:rsid w:val="00C32658"/>
    <w:rsid w:val="00C32759"/>
    <w:rsid w:val="00C32778"/>
    <w:rsid w:val="00C32785"/>
    <w:rsid w:val="00C327BC"/>
    <w:rsid w:val="00C32820"/>
    <w:rsid w:val="00C32B66"/>
    <w:rsid w:val="00C32B77"/>
    <w:rsid w:val="00C32B81"/>
    <w:rsid w:val="00C32C81"/>
    <w:rsid w:val="00C32C8D"/>
    <w:rsid w:val="00C32CBD"/>
    <w:rsid w:val="00C32D12"/>
    <w:rsid w:val="00C32D2C"/>
    <w:rsid w:val="00C32D45"/>
    <w:rsid w:val="00C32D89"/>
    <w:rsid w:val="00C32E94"/>
    <w:rsid w:val="00C32EF7"/>
    <w:rsid w:val="00C32F24"/>
    <w:rsid w:val="00C33003"/>
    <w:rsid w:val="00C33034"/>
    <w:rsid w:val="00C33118"/>
    <w:rsid w:val="00C33208"/>
    <w:rsid w:val="00C332FE"/>
    <w:rsid w:val="00C33346"/>
    <w:rsid w:val="00C333FB"/>
    <w:rsid w:val="00C3355A"/>
    <w:rsid w:val="00C335C2"/>
    <w:rsid w:val="00C33654"/>
    <w:rsid w:val="00C336DD"/>
    <w:rsid w:val="00C33714"/>
    <w:rsid w:val="00C3377F"/>
    <w:rsid w:val="00C3385F"/>
    <w:rsid w:val="00C33881"/>
    <w:rsid w:val="00C33900"/>
    <w:rsid w:val="00C33989"/>
    <w:rsid w:val="00C3398F"/>
    <w:rsid w:val="00C33A01"/>
    <w:rsid w:val="00C33A81"/>
    <w:rsid w:val="00C33C65"/>
    <w:rsid w:val="00C33C75"/>
    <w:rsid w:val="00C33CAB"/>
    <w:rsid w:val="00C33CE7"/>
    <w:rsid w:val="00C33FFD"/>
    <w:rsid w:val="00C34073"/>
    <w:rsid w:val="00C3414A"/>
    <w:rsid w:val="00C34180"/>
    <w:rsid w:val="00C3418E"/>
    <w:rsid w:val="00C34207"/>
    <w:rsid w:val="00C3426E"/>
    <w:rsid w:val="00C342CF"/>
    <w:rsid w:val="00C34339"/>
    <w:rsid w:val="00C34380"/>
    <w:rsid w:val="00C343B3"/>
    <w:rsid w:val="00C34401"/>
    <w:rsid w:val="00C34438"/>
    <w:rsid w:val="00C344C8"/>
    <w:rsid w:val="00C344F2"/>
    <w:rsid w:val="00C34507"/>
    <w:rsid w:val="00C3451B"/>
    <w:rsid w:val="00C34542"/>
    <w:rsid w:val="00C3460A"/>
    <w:rsid w:val="00C34628"/>
    <w:rsid w:val="00C3462D"/>
    <w:rsid w:val="00C34680"/>
    <w:rsid w:val="00C346FE"/>
    <w:rsid w:val="00C34717"/>
    <w:rsid w:val="00C34745"/>
    <w:rsid w:val="00C34773"/>
    <w:rsid w:val="00C347FC"/>
    <w:rsid w:val="00C348E4"/>
    <w:rsid w:val="00C349A5"/>
    <w:rsid w:val="00C34A38"/>
    <w:rsid w:val="00C34A72"/>
    <w:rsid w:val="00C34AAF"/>
    <w:rsid w:val="00C34B99"/>
    <w:rsid w:val="00C34BA3"/>
    <w:rsid w:val="00C34BEA"/>
    <w:rsid w:val="00C34C4E"/>
    <w:rsid w:val="00C34C58"/>
    <w:rsid w:val="00C34CFF"/>
    <w:rsid w:val="00C34D16"/>
    <w:rsid w:val="00C34D29"/>
    <w:rsid w:val="00C34D67"/>
    <w:rsid w:val="00C34DB2"/>
    <w:rsid w:val="00C34EF2"/>
    <w:rsid w:val="00C34F1A"/>
    <w:rsid w:val="00C34FA7"/>
    <w:rsid w:val="00C3501C"/>
    <w:rsid w:val="00C350ED"/>
    <w:rsid w:val="00C3510F"/>
    <w:rsid w:val="00C3512C"/>
    <w:rsid w:val="00C35186"/>
    <w:rsid w:val="00C3520D"/>
    <w:rsid w:val="00C352F2"/>
    <w:rsid w:val="00C3530F"/>
    <w:rsid w:val="00C35339"/>
    <w:rsid w:val="00C353B6"/>
    <w:rsid w:val="00C353E8"/>
    <w:rsid w:val="00C3540F"/>
    <w:rsid w:val="00C3543B"/>
    <w:rsid w:val="00C35493"/>
    <w:rsid w:val="00C35539"/>
    <w:rsid w:val="00C355FF"/>
    <w:rsid w:val="00C35685"/>
    <w:rsid w:val="00C356AE"/>
    <w:rsid w:val="00C356D2"/>
    <w:rsid w:val="00C357B4"/>
    <w:rsid w:val="00C3584F"/>
    <w:rsid w:val="00C3592B"/>
    <w:rsid w:val="00C35AE4"/>
    <w:rsid w:val="00C35B4D"/>
    <w:rsid w:val="00C35D0C"/>
    <w:rsid w:val="00C35D1E"/>
    <w:rsid w:val="00C35D21"/>
    <w:rsid w:val="00C35D5B"/>
    <w:rsid w:val="00C35D78"/>
    <w:rsid w:val="00C35DE7"/>
    <w:rsid w:val="00C35F39"/>
    <w:rsid w:val="00C35F58"/>
    <w:rsid w:val="00C36006"/>
    <w:rsid w:val="00C360CB"/>
    <w:rsid w:val="00C361DB"/>
    <w:rsid w:val="00C3637D"/>
    <w:rsid w:val="00C36418"/>
    <w:rsid w:val="00C3646A"/>
    <w:rsid w:val="00C3651C"/>
    <w:rsid w:val="00C3654F"/>
    <w:rsid w:val="00C3657D"/>
    <w:rsid w:val="00C365BE"/>
    <w:rsid w:val="00C365C0"/>
    <w:rsid w:val="00C36663"/>
    <w:rsid w:val="00C36681"/>
    <w:rsid w:val="00C3677B"/>
    <w:rsid w:val="00C3681A"/>
    <w:rsid w:val="00C36986"/>
    <w:rsid w:val="00C369CE"/>
    <w:rsid w:val="00C36A08"/>
    <w:rsid w:val="00C36A91"/>
    <w:rsid w:val="00C36B08"/>
    <w:rsid w:val="00C36B7D"/>
    <w:rsid w:val="00C36BE8"/>
    <w:rsid w:val="00C36D3A"/>
    <w:rsid w:val="00C36D49"/>
    <w:rsid w:val="00C36D6E"/>
    <w:rsid w:val="00C36F26"/>
    <w:rsid w:val="00C36FDE"/>
    <w:rsid w:val="00C37013"/>
    <w:rsid w:val="00C370CD"/>
    <w:rsid w:val="00C371CC"/>
    <w:rsid w:val="00C3725F"/>
    <w:rsid w:val="00C372A5"/>
    <w:rsid w:val="00C37328"/>
    <w:rsid w:val="00C37349"/>
    <w:rsid w:val="00C373EA"/>
    <w:rsid w:val="00C37485"/>
    <w:rsid w:val="00C374CD"/>
    <w:rsid w:val="00C37556"/>
    <w:rsid w:val="00C375D3"/>
    <w:rsid w:val="00C376DF"/>
    <w:rsid w:val="00C37790"/>
    <w:rsid w:val="00C377A5"/>
    <w:rsid w:val="00C377AB"/>
    <w:rsid w:val="00C378BF"/>
    <w:rsid w:val="00C3791B"/>
    <w:rsid w:val="00C37924"/>
    <w:rsid w:val="00C379C7"/>
    <w:rsid w:val="00C37A0A"/>
    <w:rsid w:val="00C37A11"/>
    <w:rsid w:val="00C37A3A"/>
    <w:rsid w:val="00C37A5C"/>
    <w:rsid w:val="00C37A71"/>
    <w:rsid w:val="00C37A9B"/>
    <w:rsid w:val="00C37BAB"/>
    <w:rsid w:val="00C37BEC"/>
    <w:rsid w:val="00C37C2D"/>
    <w:rsid w:val="00C37C39"/>
    <w:rsid w:val="00C37C4E"/>
    <w:rsid w:val="00C37D51"/>
    <w:rsid w:val="00C37E5E"/>
    <w:rsid w:val="00C37EAE"/>
    <w:rsid w:val="00C37EE6"/>
    <w:rsid w:val="00C37F79"/>
    <w:rsid w:val="00C37F8A"/>
    <w:rsid w:val="00C40019"/>
    <w:rsid w:val="00C4001D"/>
    <w:rsid w:val="00C4003C"/>
    <w:rsid w:val="00C4009A"/>
    <w:rsid w:val="00C4017A"/>
    <w:rsid w:val="00C401C9"/>
    <w:rsid w:val="00C4021D"/>
    <w:rsid w:val="00C40282"/>
    <w:rsid w:val="00C402CB"/>
    <w:rsid w:val="00C4031C"/>
    <w:rsid w:val="00C4040E"/>
    <w:rsid w:val="00C404B7"/>
    <w:rsid w:val="00C40548"/>
    <w:rsid w:val="00C4055A"/>
    <w:rsid w:val="00C405C2"/>
    <w:rsid w:val="00C405E7"/>
    <w:rsid w:val="00C4060F"/>
    <w:rsid w:val="00C40640"/>
    <w:rsid w:val="00C40675"/>
    <w:rsid w:val="00C4072B"/>
    <w:rsid w:val="00C4076A"/>
    <w:rsid w:val="00C4079F"/>
    <w:rsid w:val="00C407A7"/>
    <w:rsid w:val="00C40805"/>
    <w:rsid w:val="00C4090D"/>
    <w:rsid w:val="00C40925"/>
    <w:rsid w:val="00C409A8"/>
    <w:rsid w:val="00C40A0B"/>
    <w:rsid w:val="00C40ADF"/>
    <w:rsid w:val="00C40B63"/>
    <w:rsid w:val="00C40BD3"/>
    <w:rsid w:val="00C40BF2"/>
    <w:rsid w:val="00C40C14"/>
    <w:rsid w:val="00C40C1C"/>
    <w:rsid w:val="00C40C23"/>
    <w:rsid w:val="00C40C99"/>
    <w:rsid w:val="00C40D28"/>
    <w:rsid w:val="00C40D4C"/>
    <w:rsid w:val="00C40DC9"/>
    <w:rsid w:val="00C41060"/>
    <w:rsid w:val="00C41070"/>
    <w:rsid w:val="00C413F3"/>
    <w:rsid w:val="00C4146F"/>
    <w:rsid w:val="00C414B9"/>
    <w:rsid w:val="00C414E1"/>
    <w:rsid w:val="00C414E9"/>
    <w:rsid w:val="00C41570"/>
    <w:rsid w:val="00C41591"/>
    <w:rsid w:val="00C41598"/>
    <w:rsid w:val="00C415A4"/>
    <w:rsid w:val="00C415E6"/>
    <w:rsid w:val="00C415F2"/>
    <w:rsid w:val="00C41637"/>
    <w:rsid w:val="00C41688"/>
    <w:rsid w:val="00C417A7"/>
    <w:rsid w:val="00C417FA"/>
    <w:rsid w:val="00C41800"/>
    <w:rsid w:val="00C419B2"/>
    <w:rsid w:val="00C41A7F"/>
    <w:rsid w:val="00C41B12"/>
    <w:rsid w:val="00C41B3E"/>
    <w:rsid w:val="00C41B41"/>
    <w:rsid w:val="00C41BFC"/>
    <w:rsid w:val="00C41CD9"/>
    <w:rsid w:val="00C41CE3"/>
    <w:rsid w:val="00C41D71"/>
    <w:rsid w:val="00C41DB6"/>
    <w:rsid w:val="00C41DCB"/>
    <w:rsid w:val="00C41E59"/>
    <w:rsid w:val="00C41EA2"/>
    <w:rsid w:val="00C41F23"/>
    <w:rsid w:val="00C41F50"/>
    <w:rsid w:val="00C41F65"/>
    <w:rsid w:val="00C42016"/>
    <w:rsid w:val="00C4203A"/>
    <w:rsid w:val="00C4210E"/>
    <w:rsid w:val="00C4218C"/>
    <w:rsid w:val="00C421F2"/>
    <w:rsid w:val="00C421FB"/>
    <w:rsid w:val="00C4229E"/>
    <w:rsid w:val="00C42388"/>
    <w:rsid w:val="00C42423"/>
    <w:rsid w:val="00C42435"/>
    <w:rsid w:val="00C424B4"/>
    <w:rsid w:val="00C42587"/>
    <w:rsid w:val="00C4258D"/>
    <w:rsid w:val="00C42613"/>
    <w:rsid w:val="00C42640"/>
    <w:rsid w:val="00C42667"/>
    <w:rsid w:val="00C42688"/>
    <w:rsid w:val="00C42841"/>
    <w:rsid w:val="00C42864"/>
    <w:rsid w:val="00C42888"/>
    <w:rsid w:val="00C428AB"/>
    <w:rsid w:val="00C42A25"/>
    <w:rsid w:val="00C42A7F"/>
    <w:rsid w:val="00C42B5A"/>
    <w:rsid w:val="00C42C1A"/>
    <w:rsid w:val="00C42C37"/>
    <w:rsid w:val="00C42D96"/>
    <w:rsid w:val="00C42EE7"/>
    <w:rsid w:val="00C42FA8"/>
    <w:rsid w:val="00C42FB7"/>
    <w:rsid w:val="00C4315E"/>
    <w:rsid w:val="00C431AE"/>
    <w:rsid w:val="00C4330B"/>
    <w:rsid w:val="00C4341D"/>
    <w:rsid w:val="00C43424"/>
    <w:rsid w:val="00C4346E"/>
    <w:rsid w:val="00C4348D"/>
    <w:rsid w:val="00C434A0"/>
    <w:rsid w:val="00C434AA"/>
    <w:rsid w:val="00C43537"/>
    <w:rsid w:val="00C435CF"/>
    <w:rsid w:val="00C436B3"/>
    <w:rsid w:val="00C4374E"/>
    <w:rsid w:val="00C4386B"/>
    <w:rsid w:val="00C43939"/>
    <w:rsid w:val="00C43952"/>
    <w:rsid w:val="00C43953"/>
    <w:rsid w:val="00C439BB"/>
    <w:rsid w:val="00C439D1"/>
    <w:rsid w:val="00C439D9"/>
    <w:rsid w:val="00C43B34"/>
    <w:rsid w:val="00C43B67"/>
    <w:rsid w:val="00C43BF6"/>
    <w:rsid w:val="00C43BFF"/>
    <w:rsid w:val="00C43C97"/>
    <w:rsid w:val="00C43CFF"/>
    <w:rsid w:val="00C43D9E"/>
    <w:rsid w:val="00C43E29"/>
    <w:rsid w:val="00C43EDD"/>
    <w:rsid w:val="00C43F0B"/>
    <w:rsid w:val="00C43F57"/>
    <w:rsid w:val="00C4410A"/>
    <w:rsid w:val="00C4410F"/>
    <w:rsid w:val="00C4420F"/>
    <w:rsid w:val="00C44224"/>
    <w:rsid w:val="00C44274"/>
    <w:rsid w:val="00C44318"/>
    <w:rsid w:val="00C44370"/>
    <w:rsid w:val="00C4439E"/>
    <w:rsid w:val="00C443A7"/>
    <w:rsid w:val="00C445A8"/>
    <w:rsid w:val="00C445E1"/>
    <w:rsid w:val="00C4464A"/>
    <w:rsid w:val="00C446B2"/>
    <w:rsid w:val="00C446B6"/>
    <w:rsid w:val="00C44784"/>
    <w:rsid w:val="00C448FF"/>
    <w:rsid w:val="00C44958"/>
    <w:rsid w:val="00C44A69"/>
    <w:rsid w:val="00C44A75"/>
    <w:rsid w:val="00C44A8A"/>
    <w:rsid w:val="00C44AD0"/>
    <w:rsid w:val="00C44ADB"/>
    <w:rsid w:val="00C44B4E"/>
    <w:rsid w:val="00C44BC1"/>
    <w:rsid w:val="00C44BF2"/>
    <w:rsid w:val="00C44C52"/>
    <w:rsid w:val="00C44D06"/>
    <w:rsid w:val="00C44D5A"/>
    <w:rsid w:val="00C44DDF"/>
    <w:rsid w:val="00C44E25"/>
    <w:rsid w:val="00C44E51"/>
    <w:rsid w:val="00C44E9C"/>
    <w:rsid w:val="00C44EDB"/>
    <w:rsid w:val="00C45022"/>
    <w:rsid w:val="00C450A1"/>
    <w:rsid w:val="00C45116"/>
    <w:rsid w:val="00C45130"/>
    <w:rsid w:val="00C45248"/>
    <w:rsid w:val="00C452E5"/>
    <w:rsid w:val="00C45338"/>
    <w:rsid w:val="00C4538D"/>
    <w:rsid w:val="00C45400"/>
    <w:rsid w:val="00C4542C"/>
    <w:rsid w:val="00C4542E"/>
    <w:rsid w:val="00C4547E"/>
    <w:rsid w:val="00C454D8"/>
    <w:rsid w:val="00C456E0"/>
    <w:rsid w:val="00C456EE"/>
    <w:rsid w:val="00C45721"/>
    <w:rsid w:val="00C457E7"/>
    <w:rsid w:val="00C457F9"/>
    <w:rsid w:val="00C459CF"/>
    <w:rsid w:val="00C45B09"/>
    <w:rsid w:val="00C45CD1"/>
    <w:rsid w:val="00C45D03"/>
    <w:rsid w:val="00C45D9B"/>
    <w:rsid w:val="00C45E28"/>
    <w:rsid w:val="00C45E81"/>
    <w:rsid w:val="00C45E96"/>
    <w:rsid w:val="00C45F7F"/>
    <w:rsid w:val="00C45FF4"/>
    <w:rsid w:val="00C45FFF"/>
    <w:rsid w:val="00C4609A"/>
    <w:rsid w:val="00C46126"/>
    <w:rsid w:val="00C461F7"/>
    <w:rsid w:val="00C4624C"/>
    <w:rsid w:val="00C463A7"/>
    <w:rsid w:val="00C46464"/>
    <w:rsid w:val="00C465A3"/>
    <w:rsid w:val="00C46658"/>
    <w:rsid w:val="00C466C6"/>
    <w:rsid w:val="00C46721"/>
    <w:rsid w:val="00C4673E"/>
    <w:rsid w:val="00C467F6"/>
    <w:rsid w:val="00C46805"/>
    <w:rsid w:val="00C4687C"/>
    <w:rsid w:val="00C468D2"/>
    <w:rsid w:val="00C46985"/>
    <w:rsid w:val="00C46ABA"/>
    <w:rsid w:val="00C46BE5"/>
    <w:rsid w:val="00C46C53"/>
    <w:rsid w:val="00C46CF9"/>
    <w:rsid w:val="00C46D3C"/>
    <w:rsid w:val="00C46E77"/>
    <w:rsid w:val="00C46EA2"/>
    <w:rsid w:val="00C46FCD"/>
    <w:rsid w:val="00C470DA"/>
    <w:rsid w:val="00C470E9"/>
    <w:rsid w:val="00C47205"/>
    <w:rsid w:val="00C47246"/>
    <w:rsid w:val="00C47299"/>
    <w:rsid w:val="00C472C1"/>
    <w:rsid w:val="00C472F0"/>
    <w:rsid w:val="00C47382"/>
    <w:rsid w:val="00C473D5"/>
    <w:rsid w:val="00C47513"/>
    <w:rsid w:val="00C4757E"/>
    <w:rsid w:val="00C475D6"/>
    <w:rsid w:val="00C475E7"/>
    <w:rsid w:val="00C47713"/>
    <w:rsid w:val="00C4775A"/>
    <w:rsid w:val="00C47761"/>
    <w:rsid w:val="00C4778B"/>
    <w:rsid w:val="00C4778D"/>
    <w:rsid w:val="00C477A5"/>
    <w:rsid w:val="00C4782A"/>
    <w:rsid w:val="00C47882"/>
    <w:rsid w:val="00C478F2"/>
    <w:rsid w:val="00C47923"/>
    <w:rsid w:val="00C47963"/>
    <w:rsid w:val="00C479D2"/>
    <w:rsid w:val="00C47A2D"/>
    <w:rsid w:val="00C47A7F"/>
    <w:rsid w:val="00C47B7B"/>
    <w:rsid w:val="00C47BEB"/>
    <w:rsid w:val="00C47BED"/>
    <w:rsid w:val="00C47C40"/>
    <w:rsid w:val="00C47D2B"/>
    <w:rsid w:val="00C47DB8"/>
    <w:rsid w:val="00C47DC1"/>
    <w:rsid w:val="00C47DC8"/>
    <w:rsid w:val="00C47DE9"/>
    <w:rsid w:val="00C47ED4"/>
    <w:rsid w:val="00C47EF2"/>
    <w:rsid w:val="00C47FF7"/>
    <w:rsid w:val="00C50001"/>
    <w:rsid w:val="00C50022"/>
    <w:rsid w:val="00C50023"/>
    <w:rsid w:val="00C50075"/>
    <w:rsid w:val="00C50087"/>
    <w:rsid w:val="00C50109"/>
    <w:rsid w:val="00C50173"/>
    <w:rsid w:val="00C50244"/>
    <w:rsid w:val="00C50387"/>
    <w:rsid w:val="00C5047E"/>
    <w:rsid w:val="00C504E0"/>
    <w:rsid w:val="00C5053C"/>
    <w:rsid w:val="00C505B4"/>
    <w:rsid w:val="00C505B8"/>
    <w:rsid w:val="00C50721"/>
    <w:rsid w:val="00C5075D"/>
    <w:rsid w:val="00C5078C"/>
    <w:rsid w:val="00C507E2"/>
    <w:rsid w:val="00C50818"/>
    <w:rsid w:val="00C5082F"/>
    <w:rsid w:val="00C50834"/>
    <w:rsid w:val="00C50852"/>
    <w:rsid w:val="00C5085F"/>
    <w:rsid w:val="00C508C3"/>
    <w:rsid w:val="00C5097B"/>
    <w:rsid w:val="00C50980"/>
    <w:rsid w:val="00C50A39"/>
    <w:rsid w:val="00C50A99"/>
    <w:rsid w:val="00C50B23"/>
    <w:rsid w:val="00C50B28"/>
    <w:rsid w:val="00C50B36"/>
    <w:rsid w:val="00C50B42"/>
    <w:rsid w:val="00C50B92"/>
    <w:rsid w:val="00C50BC9"/>
    <w:rsid w:val="00C50C0E"/>
    <w:rsid w:val="00C50D04"/>
    <w:rsid w:val="00C50E3E"/>
    <w:rsid w:val="00C50E5A"/>
    <w:rsid w:val="00C50F2C"/>
    <w:rsid w:val="00C50F5C"/>
    <w:rsid w:val="00C51054"/>
    <w:rsid w:val="00C51102"/>
    <w:rsid w:val="00C5117C"/>
    <w:rsid w:val="00C512C0"/>
    <w:rsid w:val="00C51366"/>
    <w:rsid w:val="00C513A4"/>
    <w:rsid w:val="00C5147A"/>
    <w:rsid w:val="00C51497"/>
    <w:rsid w:val="00C514A2"/>
    <w:rsid w:val="00C514BF"/>
    <w:rsid w:val="00C514FA"/>
    <w:rsid w:val="00C51522"/>
    <w:rsid w:val="00C5158E"/>
    <w:rsid w:val="00C515B4"/>
    <w:rsid w:val="00C51640"/>
    <w:rsid w:val="00C51652"/>
    <w:rsid w:val="00C51653"/>
    <w:rsid w:val="00C51662"/>
    <w:rsid w:val="00C516E9"/>
    <w:rsid w:val="00C517B1"/>
    <w:rsid w:val="00C517E6"/>
    <w:rsid w:val="00C51859"/>
    <w:rsid w:val="00C51871"/>
    <w:rsid w:val="00C51965"/>
    <w:rsid w:val="00C519A8"/>
    <w:rsid w:val="00C51A1B"/>
    <w:rsid w:val="00C51A24"/>
    <w:rsid w:val="00C51B24"/>
    <w:rsid w:val="00C51BAC"/>
    <w:rsid w:val="00C51C2A"/>
    <w:rsid w:val="00C51CD5"/>
    <w:rsid w:val="00C51CF0"/>
    <w:rsid w:val="00C51D99"/>
    <w:rsid w:val="00C51D9E"/>
    <w:rsid w:val="00C51DED"/>
    <w:rsid w:val="00C51E03"/>
    <w:rsid w:val="00C51E8D"/>
    <w:rsid w:val="00C51EA2"/>
    <w:rsid w:val="00C51FB6"/>
    <w:rsid w:val="00C52036"/>
    <w:rsid w:val="00C52068"/>
    <w:rsid w:val="00C52139"/>
    <w:rsid w:val="00C521BE"/>
    <w:rsid w:val="00C521DE"/>
    <w:rsid w:val="00C52226"/>
    <w:rsid w:val="00C5222B"/>
    <w:rsid w:val="00C52248"/>
    <w:rsid w:val="00C52318"/>
    <w:rsid w:val="00C52343"/>
    <w:rsid w:val="00C5235E"/>
    <w:rsid w:val="00C524A0"/>
    <w:rsid w:val="00C524AE"/>
    <w:rsid w:val="00C52558"/>
    <w:rsid w:val="00C52565"/>
    <w:rsid w:val="00C525EE"/>
    <w:rsid w:val="00C5262D"/>
    <w:rsid w:val="00C52718"/>
    <w:rsid w:val="00C527E7"/>
    <w:rsid w:val="00C52800"/>
    <w:rsid w:val="00C52849"/>
    <w:rsid w:val="00C52856"/>
    <w:rsid w:val="00C528BE"/>
    <w:rsid w:val="00C5296C"/>
    <w:rsid w:val="00C52984"/>
    <w:rsid w:val="00C529B9"/>
    <w:rsid w:val="00C529DE"/>
    <w:rsid w:val="00C529E9"/>
    <w:rsid w:val="00C52A60"/>
    <w:rsid w:val="00C52AFD"/>
    <w:rsid w:val="00C52AFE"/>
    <w:rsid w:val="00C52B35"/>
    <w:rsid w:val="00C52B67"/>
    <w:rsid w:val="00C52B9F"/>
    <w:rsid w:val="00C52CC6"/>
    <w:rsid w:val="00C52CE6"/>
    <w:rsid w:val="00C52E19"/>
    <w:rsid w:val="00C52E69"/>
    <w:rsid w:val="00C52F31"/>
    <w:rsid w:val="00C52F39"/>
    <w:rsid w:val="00C53002"/>
    <w:rsid w:val="00C53040"/>
    <w:rsid w:val="00C530B9"/>
    <w:rsid w:val="00C53225"/>
    <w:rsid w:val="00C53282"/>
    <w:rsid w:val="00C532D6"/>
    <w:rsid w:val="00C53429"/>
    <w:rsid w:val="00C53489"/>
    <w:rsid w:val="00C534E1"/>
    <w:rsid w:val="00C536D3"/>
    <w:rsid w:val="00C53809"/>
    <w:rsid w:val="00C53839"/>
    <w:rsid w:val="00C53952"/>
    <w:rsid w:val="00C53A3D"/>
    <w:rsid w:val="00C53C50"/>
    <w:rsid w:val="00C53D4B"/>
    <w:rsid w:val="00C53D72"/>
    <w:rsid w:val="00C53EEC"/>
    <w:rsid w:val="00C53F0A"/>
    <w:rsid w:val="00C53F68"/>
    <w:rsid w:val="00C53FC4"/>
    <w:rsid w:val="00C54039"/>
    <w:rsid w:val="00C540B4"/>
    <w:rsid w:val="00C540BC"/>
    <w:rsid w:val="00C54175"/>
    <w:rsid w:val="00C541C4"/>
    <w:rsid w:val="00C541E6"/>
    <w:rsid w:val="00C541F6"/>
    <w:rsid w:val="00C542C5"/>
    <w:rsid w:val="00C5433A"/>
    <w:rsid w:val="00C5436F"/>
    <w:rsid w:val="00C544BD"/>
    <w:rsid w:val="00C54507"/>
    <w:rsid w:val="00C54569"/>
    <w:rsid w:val="00C545FB"/>
    <w:rsid w:val="00C546A9"/>
    <w:rsid w:val="00C546AD"/>
    <w:rsid w:val="00C546E9"/>
    <w:rsid w:val="00C54702"/>
    <w:rsid w:val="00C547CB"/>
    <w:rsid w:val="00C54874"/>
    <w:rsid w:val="00C54889"/>
    <w:rsid w:val="00C5494A"/>
    <w:rsid w:val="00C54967"/>
    <w:rsid w:val="00C54B96"/>
    <w:rsid w:val="00C54BE4"/>
    <w:rsid w:val="00C54BEF"/>
    <w:rsid w:val="00C54C12"/>
    <w:rsid w:val="00C54C39"/>
    <w:rsid w:val="00C54C59"/>
    <w:rsid w:val="00C54C69"/>
    <w:rsid w:val="00C54C6F"/>
    <w:rsid w:val="00C54C72"/>
    <w:rsid w:val="00C54CE9"/>
    <w:rsid w:val="00C54DE4"/>
    <w:rsid w:val="00C54DF6"/>
    <w:rsid w:val="00C54E05"/>
    <w:rsid w:val="00C54E28"/>
    <w:rsid w:val="00C54E3F"/>
    <w:rsid w:val="00C54EEB"/>
    <w:rsid w:val="00C55028"/>
    <w:rsid w:val="00C550D7"/>
    <w:rsid w:val="00C550DE"/>
    <w:rsid w:val="00C55203"/>
    <w:rsid w:val="00C55205"/>
    <w:rsid w:val="00C55216"/>
    <w:rsid w:val="00C55340"/>
    <w:rsid w:val="00C553DA"/>
    <w:rsid w:val="00C5548D"/>
    <w:rsid w:val="00C554AF"/>
    <w:rsid w:val="00C554EA"/>
    <w:rsid w:val="00C55518"/>
    <w:rsid w:val="00C555D9"/>
    <w:rsid w:val="00C555F1"/>
    <w:rsid w:val="00C556DB"/>
    <w:rsid w:val="00C55737"/>
    <w:rsid w:val="00C55742"/>
    <w:rsid w:val="00C55764"/>
    <w:rsid w:val="00C55852"/>
    <w:rsid w:val="00C55859"/>
    <w:rsid w:val="00C5586C"/>
    <w:rsid w:val="00C55BB9"/>
    <w:rsid w:val="00C55C54"/>
    <w:rsid w:val="00C55CA5"/>
    <w:rsid w:val="00C55CF3"/>
    <w:rsid w:val="00C55D0D"/>
    <w:rsid w:val="00C55D85"/>
    <w:rsid w:val="00C55E1D"/>
    <w:rsid w:val="00C55F63"/>
    <w:rsid w:val="00C55F84"/>
    <w:rsid w:val="00C55FC5"/>
    <w:rsid w:val="00C560A1"/>
    <w:rsid w:val="00C560CC"/>
    <w:rsid w:val="00C560D4"/>
    <w:rsid w:val="00C561EE"/>
    <w:rsid w:val="00C56208"/>
    <w:rsid w:val="00C56235"/>
    <w:rsid w:val="00C56289"/>
    <w:rsid w:val="00C562B6"/>
    <w:rsid w:val="00C562D6"/>
    <w:rsid w:val="00C562F4"/>
    <w:rsid w:val="00C5630C"/>
    <w:rsid w:val="00C563A1"/>
    <w:rsid w:val="00C56437"/>
    <w:rsid w:val="00C5653A"/>
    <w:rsid w:val="00C5655C"/>
    <w:rsid w:val="00C5669A"/>
    <w:rsid w:val="00C56733"/>
    <w:rsid w:val="00C567A0"/>
    <w:rsid w:val="00C56821"/>
    <w:rsid w:val="00C56878"/>
    <w:rsid w:val="00C568E7"/>
    <w:rsid w:val="00C569B8"/>
    <w:rsid w:val="00C56A90"/>
    <w:rsid w:val="00C56B05"/>
    <w:rsid w:val="00C56B2C"/>
    <w:rsid w:val="00C56B4E"/>
    <w:rsid w:val="00C56BB1"/>
    <w:rsid w:val="00C56BBA"/>
    <w:rsid w:val="00C56C73"/>
    <w:rsid w:val="00C56C82"/>
    <w:rsid w:val="00C56CD6"/>
    <w:rsid w:val="00C56CDB"/>
    <w:rsid w:val="00C56CE6"/>
    <w:rsid w:val="00C56E40"/>
    <w:rsid w:val="00C56E8D"/>
    <w:rsid w:val="00C56F64"/>
    <w:rsid w:val="00C56F8D"/>
    <w:rsid w:val="00C57054"/>
    <w:rsid w:val="00C570E8"/>
    <w:rsid w:val="00C5718E"/>
    <w:rsid w:val="00C5720D"/>
    <w:rsid w:val="00C57252"/>
    <w:rsid w:val="00C57355"/>
    <w:rsid w:val="00C5737B"/>
    <w:rsid w:val="00C57472"/>
    <w:rsid w:val="00C574C8"/>
    <w:rsid w:val="00C5752A"/>
    <w:rsid w:val="00C575B1"/>
    <w:rsid w:val="00C575FE"/>
    <w:rsid w:val="00C576C7"/>
    <w:rsid w:val="00C5781F"/>
    <w:rsid w:val="00C57822"/>
    <w:rsid w:val="00C5798C"/>
    <w:rsid w:val="00C579B2"/>
    <w:rsid w:val="00C579CA"/>
    <w:rsid w:val="00C57A3F"/>
    <w:rsid w:val="00C57A91"/>
    <w:rsid w:val="00C57B4E"/>
    <w:rsid w:val="00C57BE4"/>
    <w:rsid w:val="00C57C36"/>
    <w:rsid w:val="00C57C7F"/>
    <w:rsid w:val="00C57CB9"/>
    <w:rsid w:val="00C57CE5"/>
    <w:rsid w:val="00C57D0F"/>
    <w:rsid w:val="00C57D19"/>
    <w:rsid w:val="00C57D73"/>
    <w:rsid w:val="00C57DB3"/>
    <w:rsid w:val="00C57DB8"/>
    <w:rsid w:val="00C57E67"/>
    <w:rsid w:val="00C57E8A"/>
    <w:rsid w:val="00C57EFA"/>
    <w:rsid w:val="00C57F8E"/>
    <w:rsid w:val="00C57FB4"/>
    <w:rsid w:val="00C57FCF"/>
    <w:rsid w:val="00C57FDA"/>
    <w:rsid w:val="00C60018"/>
    <w:rsid w:val="00C600B2"/>
    <w:rsid w:val="00C601C8"/>
    <w:rsid w:val="00C60206"/>
    <w:rsid w:val="00C602D9"/>
    <w:rsid w:val="00C60368"/>
    <w:rsid w:val="00C6037D"/>
    <w:rsid w:val="00C60383"/>
    <w:rsid w:val="00C604C5"/>
    <w:rsid w:val="00C6050E"/>
    <w:rsid w:val="00C6058A"/>
    <w:rsid w:val="00C60649"/>
    <w:rsid w:val="00C606A7"/>
    <w:rsid w:val="00C6070A"/>
    <w:rsid w:val="00C60854"/>
    <w:rsid w:val="00C6087E"/>
    <w:rsid w:val="00C6093F"/>
    <w:rsid w:val="00C60946"/>
    <w:rsid w:val="00C6094D"/>
    <w:rsid w:val="00C60A0E"/>
    <w:rsid w:val="00C60A1A"/>
    <w:rsid w:val="00C60A4F"/>
    <w:rsid w:val="00C60BB7"/>
    <w:rsid w:val="00C60BD0"/>
    <w:rsid w:val="00C60BF8"/>
    <w:rsid w:val="00C60C0C"/>
    <w:rsid w:val="00C60C17"/>
    <w:rsid w:val="00C60CCA"/>
    <w:rsid w:val="00C60CE4"/>
    <w:rsid w:val="00C60E4C"/>
    <w:rsid w:val="00C60E7E"/>
    <w:rsid w:val="00C60F1D"/>
    <w:rsid w:val="00C60F2E"/>
    <w:rsid w:val="00C60F31"/>
    <w:rsid w:val="00C60F51"/>
    <w:rsid w:val="00C61027"/>
    <w:rsid w:val="00C61063"/>
    <w:rsid w:val="00C6106B"/>
    <w:rsid w:val="00C6108F"/>
    <w:rsid w:val="00C610D0"/>
    <w:rsid w:val="00C6117C"/>
    <w:rsid w:val="00C612E8"/>
    <w:rsid w:val="00C61340"/>
    <w:rsid w:val="00C61373"/>
    <w:rsid w:val="00C61432"/>
    <w:rsid w:val="00C614E4"/>
    <w:rsid w:val="00C61516"/>
    <w:rsid w:val="00C6156B"/>
    <w:rsid w:val="00C615F4"/>
    <w:rsid w:val="00C61724"/>
    <w:rsid w:val="00C61755"/>
    <w:rsid w:val="00C61825"/>
    <w:rsid w:val="00C61870"/>
    <w:rsid w:val="00C618C7"/>
    <w:rsid w:val="00C618F6"/>
    <w:rsid w:val="00C61936"/>
    <w:rsid w:val="00C6197A"/>
    <w:rsid w:val="00C6198D"/>
    <w:rsid w:val="00C619B4"/>
    <w:rsid w:val="00C619C2"/>
    <w:rsid w:val="00C61A40"/>
    <w:rsid w:val="00C61A9B"/>
    <w:rsid w:val="00C61B30"/>
    <w:rsid w:val="00C61B55"/>
    <w:rsid w:val="00C61C06"/>
    <w:rsid w:val="00C61C24"/>
    <w:rsid w:val="00C61C8B"/>
    <w:rsid w:val="00C61C94"/>
    <w:rsid w:val="00C61CD6"/>
    <w:rsid w:val="00C61CE2"/>
    <w:rsid w:val="00C61D48"/>
    <w:rsid w:val="00C61D7E"/>
    <w:rsid w:val="00C61E45"/>
    <w:rsid w:val="00C61FE1"/>
    <w:rsid w:val="00C62017"/>
    <w:rsid w:val="00C62031"/>
    <w:rsid w:val="00C6206D"/>
    <w:rsid w:val="00C621B8"/>
    <w:rsid w:val="00C621CE"/>
    <w:rsid w:val="00C621F0"/>
    <w:rsid w:val="00C62373"/>
    <w:rsid w:val="00C62401"/>
    <w:rsid w:val="00C62444"/>
    <w:rsid w:val="00C6245A"/>
    <w:rsid w:val="00C62662"/>
    <w:rsid w:val="00C626C6"/>
    <w:rsid w:val="00C6275E"/>
    <w:rsid w:val="00C6282C"/>
    <w:rsid w:val="00C628EF"/>
    <w:rsid w:val="00C628FC"/>
    <w:rsid w:val="00C6290B"/>
    <w:rsid w:val="00C62A1A"/>
    <w:rsid w:val="00C62A33"/>
    <w:rsid w:val="00C62A6F"/>
    <w:rsid w:val="00C62AC5"/>
    <w:rsid w:val="00C62BA2"/>
    <w:rsid w:val="00C62C07"/>
    <w:rsid w:val="00C62C68"/>
    <w:rsid w:val="00C62CB6"/>
    <w:rsid w:val="00C62D11"/>
    <w:rsid w:val="00C62D1A"/>
    <w:rsid w:val="00C62D3F"/>
    <w:rsid w:val="00C62D98"/>
    <w:rsid w:val="00C62DAC"/>
    <w:rsid w:val="00C62DCD"/>
    <w:rsid w:val="00C62E4F"/>
    <w:rsid w:val="00C62EC7"/>
    <w:rsid w:val="00C62ECC"/>
    <w:rsid w:val="00C62F9C"/>
    <w:rsid w:val="00C6303E"/>
    <w:rsid w:val="00C63050"/>
    <w:rsid w:val="00C630E5"/>
    <w:rsid w:val="00C63233"/>
    <w:rsid w:val="00C63306"/>
    <w:rsid w:val="00C63307"/>
    <w:rsid w:val="00C6342D"/>
    <w:rsid w:val="00C63520"/>
    <w:rsid w:val="00C63671"/>
    <w:rsid w:val="00C636EB"/>
    <w:rsid w:val="00C6370F"/>
    <w:rsid w:val="00C637C9"/>
    <w:rsid w:val="00C63829"/>
    <w:rsid w:val="00C63877"/>
    <w:rsid w:val="00C63882"/>
    <w:rsid w:val="00C63914"/>
    <w:rsid w:val="00C63A1A"/>
    <w:rsid w:val="00C63A23"/>
    <w:rsid w:val="00C63A6D"/>
    <w:rsid w:val="00C63B18"/>
    <w:rsid w:val="00C63B6B"/>
    <w:rsid w:val="00C63B6E"/>
    <w:rsid w:val="00C63B7C"/>
    <w:rsid w:val="00C63BCB"/>
    <w:rsid w:val="00C63C81"/>
    <w:rsid w:val="00C63C88"/>
    <w:rsid w:val="00C63C9C"/>
    <w:rsid w:val="00C63CA9"/>
    <w:rsid w:val="00C63CE3"/>
    <w:rsid w:val="00C63E2D"/>
    <w:rsid w:val="00C63E7B"/>
    <w:rsid w:val="00C63F12"/>
    <w:rsid w:val="00C63F3F"/>
    <w:rsid w:val="00C63F49"/>
    <w:rsid w:val="00C64163"/>
    <w:rsid w:val="00C64248"/>
    <w:rsid w:val="00C642C6"/>
    <w:rsid w:val="00C64346"/>
    <w:rsid w:val="00C644B2"/>
    <w:rsid w:val="00C644B8"/>
    <w:rsid w:val="00C644E1"/>
    <w:rsid w:val="00C645E3"/>
    <w:rsid w:val="00C645E5"/>
    <w:rsid w:val="00C646C1"/>
    <w:rsid w:val="00C647F4"/>
    <w:rsid w:val="00C64952"/>
    <w:rsid w:val="00C649F5"/>
    <w:rsid w:val="00C64A40"/>
    <w:rsid w:val="00C64A5C"/>
    <w:rsid w:val="00C64A9A"/>
    <w:rsid w:val="00C64AED"/>
    <w:rsid w:val="00C64B00"/>
    <w:rsid w:val="00C64B0D"/>
    <w:rsid w:val="00C64B4D"/>
    <w:rsid w:val="00C64B5E"/>
    <w:rsid w:val="00C64BB6"/>
    <w:rsid w:val="00C64BC9"/>
    <w:rsid w:val="00C64C7D"/>
    <w:rsid w:val="00C64CC6"/>
    <w:rsid w:val="00C64CD4"/>
    <w:rsid w:val="00C64DD3"/>
    <w:rsid w:val="00C64E0A"/>
    <w:rsid w:val="00C64E28"/>
    <w:rsid w:val="00C64E9D"/>
    <w:rsid w:val="00C64EB8"/>
    <w:rsid w:val="00C64EC5"/>
    <w:rsid w:val="00C64F88"/>
    <w:rsid w:val="00C64F97"/>
    <w:rsid w:val="00C650D3"/>
    <w:rsid w:val="00C65164"/>
    <w:rsid w:val="00C6520D"/>
    <w:rsid w:val="00C654FA"/>
    <w:rsid w:val="00C65599"/>
    <w:rsid w:val="00C655AD"/>
    <w:rsid w:val="00C655B4"/>
    <w:rsid w:val="00C655F3"/>
    <w:rsid w:val="00C656B7"/>
    <w:rsid w:val="00C65753"/>
    <w:rsid w:val="00C65757"/>
    <w:rsid w:val="00C65784"/>
    <w:rsid w:val="00C657A5"/>
    <w:rsid w:val="00C657AC"/>
    <w:rsid w:val="00C6593E"/>
    <w:rsid w:val="00C659C5"/>
    <w:rsid w:val="00C659DA"/>
    <w:rsid w:val="00C65A1B"/>
    <w:rsid w:val="00C65A5F"/>
    <w:rsid w:val="00C65A92"/>
    <w:rsid w:val="00C65B92"/>
    <w:rsid w:val="00C65B9F"/>
    <w:rsid w:val="00C65BEB"/>
    <w:rsid w:val="00C65C1D"/>
    <w:rsid w:val="00C65C4B"/>
    <w:rsid w:val="00C65C86"/>
    <w:rsid w:val="00C65CDA"/>
    <w:rsid w:val="00C65D6F"/>
    <w:rsid w:val="00C65DA3"/>
    <w:rsid w:val="00C65E02"/>
    <w:rsid w:val="00C65EFC"/>
    <w:rsid w:val="00C65FCD"/>
    <w:rsid w:val="00C6624D"/>
    <w:rsid w:val="00C66258"/>
    <w:rsid w:val="00C662C1"/>
    <w:rsid w:val="00C662C5"/>
    <w:rsid w:val="00C663D4"/>
    <w:rsid w:val="00C6641B"/>
    <w:rsid w:val="00C66428"/>
    <w:rsid w:val="00C664B4"/>
    <w:rsid w:val="00C664CA"/>
    <w:rsid w:val="00C6655D"/>
    <w:rsid w:val="00C66569"/>
    <w:rsid w:val="00C66597"/>
    <w:rsid w:val="00C665C5"/>
    <w:rsid w:val="00C665D0"/>
    <w:rsid w:val="00C665D6"/>
    <w:rsid w:val="00C66695"/>
    <w:rsid w:val="00C66698"/>
    <w:rsid w:val="00C666BF"/>
    <w:rsid w:val="00C66768"/>
    <w:rsid w:val="00C667DF"/>
    <w:rsid w:val="00C66817"/>
    <w:rsid w:val="00C668FE"/>
    <w:rsid w:val="00C668FF"/>
    <w:rsid w:val="00C66A47"/>
    <w:rsid w:val="00C66A93"/>
    <w:rsid w:val="00C66A9E"/>
    <w:rsid w:val="00C66B07"/>
    <w:rsid w:val="00C66BE0"/>
    <w:rsid w:val="00C66CA5"/>
    <w:rsid w:val="00C66DBE"/>
    <w:rsid w:val="00C66F13"/>
    <w:rsid w:val="00C670D0"/>
    <w:rsid w:val="00C6713C"/>
    <w:rsid w:val="00C67201"/>
    <w:rsid w:val="00C6725E"/>
    <w:rsid w:val="00C67300"/>
    <w:rsid w:val="00C674A4"/>
    <w:rsid w:val="00C6756C"/>
    <w:rsid w:val="00C675B6"/>
    <w:rsid w:val="00C675DE"/>
    <w:rsid w:val="00C676A6"/>
    <w:rsid w:val="00C67751"/>
    <w:rsid w:val="00C6775F"/>
    <w:rsid w:val="00C67856"/>
    <w:rsid w:val="00C678E8"/>
    <w:rsid w:val="00C67902"/>
    <w:rsid w:val="00C6798A"/>
    <w:rsid w:val="00C679B8"/>
    <w:rsid w:val="00C679D5"/>
    <w:rsid w:val="00C67A0F"/>
    <w:rsid w:val="00C67AAF"/>
    <w:rsid w:val="00C67C35"/>
    <w:rsid w:val="00C67C37"/>
    <w:rsid w:val="00C67C3E"/>
    <w:rsid w:val="00C67D89"/>
    <w:rsid w:val="00C67DD4"/>
    <w:rsid w:val="00C67E1E"/>
    <w:rsid w:val="00C67E53"/>
    <w:rsid w:val="00C67F66"/>
    <w:rsid w:val="00C67FBF"/>
    <w:rsid w:val="00C67FE1"/>
    <w:rsid w:val="00C70116"/>
    <w:rsid w:val="00C7024E"/>
    <w:rsid w:val="00C702E7"/>
    <w:rsid w:val="00C70304"/>
    <w:rsid w:val="00C703F2"/>
    <w:rsid w:val="00C70480"/>
    <w:rsid w:val="00C704FE"/>
    <w:rsid w:val="00C7054E"/>
    <w:rsid w:val="00C70648"/>
    <w:rsid w:val="00C70660"/>
    <w:rsid w:val="00C70670"/>
    <w:rsid w:val="00C706C2"/>
    <w:rsid w:val="00C706E9"/>
    <w:rsid w:val="00C706F4"/>
    <w:rsid w:val="00C706FB"/>
    <w:rsid w:val="00C70734"/>
    <w:rsid w:val="00C7073E"/>
    <w:rsid w:val="00C7076B"/>
    <w:rsid w:val="00C707EC"/>
    <w:rsid w:val="00C70877"/>
    <w:rsid w:val="00C70890"/>
    <w:rsid w:val="00C70959"/>
    <w:rsid w:val="00C70B05"/>
    <w:rsid w:val="00C70C21"/>
    <w:rsid w:val="00C70C6E"/>
    <w:rsid w:val="00C70D94"/>
    <w:rsid w:val="00C70DA5"/>
    <w:rsid w:val="00C70E61"/>
    <w:rsid w:val="00C70E7D"/>
    <w:rsid w:val="00C70EC3"/>
    <w:rsid w:val="00C70F0C"/>
    <w:rsid w:val="00C70F38"/>
    <w:rsid w:val="00C710A0"/>
    <w:rsid w:val="00C7116C"/>
    <w:rsid w:val="00C7121A"/>
    <w:rsid w:val="00C71290"/>
    <w:rsid w:val="00C713A8"/>
    <w:rsid w:val="00C7149A"/>
    <w:rsid w:val="00C715B0"/>
    <w:rsid w:val="00C715FC"/>
    <w:rsid w:val="00C71641"/>
    <w:rsid w:val="00C71679"/>
    <w:rsid w:val="00C7169A"/>
    <w:rsid w:val="00C71791"/>
    <w:rsid w:val="00C71867"/>
    <w:rsid w:val="00C71875"/>
    <w:rsid w:val="00C71900"/>
    <w:rsid w:val="00C7194F"/>
    <w:rsid w:val="00C71986"/>
    <w:rsid w:val="00C719A7"/>
    <w:rsid w:val="00C71AE5"/>
    <w:rsid w:val="00C71B13"/>
    <w:rsid w:val="00C71B76"/>
    <w:rsid w:val="00C71B8A"/>
    <w:rsid w:val="00C71BD3"/>
    <w:rsid w:val="00C71C70"/>
    <w:rsid w:val="00C71D60"/>
    <w:rsid w:val="00C71D72"/>
    <w:rsid w:val="00C71E95"/>
    <w:rsid w:val="00C71EE6"/>
    <w:rsid w:val="00C71F0B"/>
    <w:rsid w:val="00C71F17"/>
    <w:rsid w:val="00C71F19"/>
    <w:rsid w:val="00C71FEB"/>
    <w:rsid w:val="00C72017"/>
    <w:rsid w:val="00C7205F"/>
    <w:rsid w:val="00C720F3"/>
    <w:rsid w:val="00C72113"/>
    <w:rsid w:val="00C72144"/>
    <w:rsid w:val="00C72186"/>
    <w:rsid w:val="00C721D5"/>
    <w:rsid w:val="00C723C0"/>
    <w:rsid w:val="00C723C7"/>
    <w:rsid w:val="00C72431"/>
    <w:rsid w:val="00C724C3"/>
    <w:rsid w:val="00C724CC"/>
    <w:rsid w:val="00C724DC"/>
    <w:rsid w:val="00C725E2"/>
    <w:rsid w:val="00C725EB"/>
    <w:rsid w:val="00C726A2"/>
    <w:rsid w:val="00C727C1"/>
    <w:rsid w:val="00C72810"/>
    <w:rsid w:val="00C72859"/>
    <w:rsid w:val="00C72956"/>
    <w:rsid w:val="00C7297A"/>
    <w:rsid w:val="00C72988"/>
    <w:rsid w:val="00C729AD"/>
    <w:rsid w:val="00C729B9"/>
    <w:rsid w:val="00C729EC"/>
    <w:rsid w:val="00C72A3C"/>
    <w:rsid w:val="00C72AE7"/>
    <w:rsid w:val="00C72B52"/>
    <w:rsid w:val="00C72BD4"/>
    <w:rsid w:val="00C72C12"/>
    <w:rsid w:val="00C72C18"/>
    <w:rsid w:val="00C72C67"/>
    <w:rsid w:val="00C72C91"/>
    <w:rsid w:val="00C72CE7"/>
    <w:rsid w:val="00C72CFE"/>
    <w:rsid w:val="00C72D1D"/>
    <w:rsid w:val="00C72D56"/>
    <w:rsid w:val="00C72D64"/>
    <w:rsid w:val="00C72DE1"/>
    <w:rsid w:val="00C72DF0"/>
    <w:rsid w:val="00C72E5A"/>
    <w:rsid w:val="00C72E81"/>
    <w:rsid w:val="00C72F41"/>
    <w:rsid w:val="00C72FF0"/>
    <w:rsid w:val="00C73024"/>
    <w:rsid w:val="00C73030"/>
    <w:rsid w:val="00C730D0"/>
    <w:rsid w:val="00C73105"/>
    <w:rsid w:val="00C73282"/>
    <w:rsid w:val="00C7328F"/>
    <w:rsid w:val="00C73315"/>
    <w:rsid w:val="00C7332C"/>
    <w:rsid w:val="00C73340"/>
    <w:rsid w:val="00C73341"/>
    <w:rsid w:val="00C73353"/>
    <w:rsid w:val="00C7335C"/>
    <w:rsid w:val="00C734D6"/>
    <w:rsid w:val="00C73547"/>
    <w:rsid w:val="00C73703"/>
    <w:rsid w:val="00C73854"/>
    <w:rsid w:val="00C73966"/>
    <w:rsid w:val="00C739D1"/>
    <w:rsid w:val="00C73ADB"/>
    <w:rsid w:val="00C73B89"/>
    <w:rsid w:val="00C73C03"/>
    <w:rsid w:val="00C73C49"/>
    <w:rsid w:val="00C73C6A"/>
    <w:rsid w:val="00C73CA6"/>
    <w:rsid w:val="00C73CC0"/>
    <w:rsid w:val="00C73CC5"/>
    <w:rsid w:val="00C73CE3"/>
    <w:rsid w:val="00C73D3F"/>
    <w:rsid w:val="00C73E41"/>
    <w:rsid w:val="00C73FE6"/>
    <w:rsid w:val="00C74013"/>
    <w:rsid w:val="00C74059"/>
    <w:rsid w:val="00C7413E"/>
    <w:rsid w:val="00C7422C"/>
    <w:rsid w:val="00C744F1"/>
    <w:rsid w:val="00C744F9"/>
    <w:rsid w:val="00C7450E"/>
    <w:rsid w:val="00C7452A"/>
    <w:rsid w:val="00C7459C"/>
    <w:rsid w:val="00C745A1"/>
    <w:rsid w:val="00C745AB"/>
    <w:rsid w:val="00C745E7"/>
    <w:rsid w:val="00C7463E"/>
    <w:rsid w:val="00C7466D"/>
    <w:rsid w:val="00C7469F"/>
    <w:rsid w:val="00C74753"/>
    <w:rsid w:val="00C74766"/>
    <w:rsid w:val="00C74775"/>
    <w:rsid w:val="00C747EA"/>
    <w:rsid w:val="00C7492D"/>
    <w:rsid w:val="00C74974"/>
    <w:rsid w:val="00C7498F"/>
    <w:rsid w:val="00C74AB7"/>
    <w:rsid w:val="00C74BB2"/>
    <w:rsid w:val="00C74C29"/>
    <w:rsid w:val="00C74CA0"/>
    <w:rsid w:val="00C74D55"/>
    <w:rsid w:val="00C74D6E"/>
    <w:rsid w:val="00C74E4F"/>
    <w:rsid w:val="00C74FAE"/>
    <w:rsid w:val="00C7509A"/>
    <w:rsid w:val="00C750DC"/>
    <w:rsid w:val="00C75119"/>
    <w:rsid w:val="00C75123"/>
    <w:rsid w:val="00C75132"/>
    <w:rsid w:val="00C75138"/>
    <w:rsid w:val="00C751C9"/>
    <w:rsid w:val="00C752A8"/>
    <w:rsid w:val="00C75340"/>
    <w:rsid w:val="00C75360"/>
    <w:rsid w:val="00C75368"/>
    <w:rsid w:val="00C754EF"/>
    <w:rsid w:val="00C7553D"/>
    <w:rsid w:val="00C75633"/>
    <w:rsid w:val="00C75653"/>
    <w:rsid w:val="00C7567A"/>
    <w:rsid w:val="00C757C5"/>
    <w:rsid w:val="00C757DE"/>
    <w:rsid w:val="00C7582B"/>
    <w:rsid w:val="00C7584D"/>
    <w:rsid w:val="00C7585D"/>
    <w:rsid w:val="00C7589B"/>
    <w:rsid w:val="00C759F1"/>
    <w:rsid w:val="00C75A49"/>
    <w:rsid w:val="00C75A6B"/>
    <w:rsid w:val="00C75B84"/>
    <w:rsid w:val="00C75CA5"/>
    <w:rsid w:val="00C75CF2"/>
    <w:rsid w:val="00C75D3E"/>
    <w:rsid w:val="00C75D83"/>
    <w:rsid w:val="00C75DF1"/>
    <w:rsid w:val="00C75E36"/>
    <w:rsid w:val="00C75F1E"/>
    <w:rsid w:val="00C75FD0"/>
    <w:rsid w:val="00C7601E"/>
    <w:rsid w:val="00C760FA"/>
    <w:rsid w:val="00C76187"/>
    <w:rsid w:val="00C761B3"/>
    <w:rsid w:val="00C761C1"/>
    <w:rsid w:val="00C76340"/>
    <w:rsid w:val="00C763D9"/>
    <w:rsid w:val="00C76405"/>
    <w:rsid w:val="00C76478"/>
    <w:rsid w:val="00C76505"/>
    <w:rsid w:val="00C7650E"/>
    <w:rsid w:val="00C7652C"/>
    <w:rsid w:val="00C7653A"/>
    <w:rsid w:val="00C7668A"/>
    <w:rsid w:val="00C7670E"/>
    <w:rsid w:val="00C76712"/>
    <w:rsid w:val="00C76755"/>
    <w:rsid w:val="00C76789"/>
    <w:rsid w:val="00C7681A"/>
    <w:rsid w:val="00C76843"/>
    <w:rsid w:val="00C768E5"/>
    <w:rsid w:val="00C76946"/>
    <w:rsid w:val="00C7694D"/>
    <w:rsid w:val="00C76A61"/>
    <w:rsid w:val="00C76AD9"/>
    <w:rsid w:val="00C76ADF"/>
    <w:rsid w:val="00C76B57"/>
    <w:rsid w:val="00C76D91"/>
    <w:rsid w:val="00C76DAA"/>
    <w:rsid w:val="00C76DB7"/>
    <w:rsid w:val="00C76F27"/>
    <w:rsid w:val="00C76F73"/>
    <w:rsid w:val="00C76F92"/>
    <w:rsid w:val="00C76FD9"/>
    <w:rsid w:val="00C77033"/>
    <w:rsid w:val="00C770C9"/>
    <w:rsid w:val="00C770FC"/>
    <w:rsid w:val="00C77154"/>
    <w:rsid w:val="00C77283"/>
    <w:rsid w:val="00C77352"/>
    <w:rsid w:val="00C773E5"/>
    <w:rsid w:val="00C7741D"/>
    <w:rsid w:val="00C77476"/>
    <w:rsid w:val="00C774EE"/>
    <w:rsid w:val="00C7754E"/>
    <w:rsid w:val="00C77630"/>
    <w:rsid w:val="00C776CD"/>
    <w:rsid w:val="00C777F6"/>
    <w:rsid w:val="00C778BE"/>
    <w:rsid w:val="00C778E2"/>
    <w:rsid w:val="00C7798A"/>
    <w:rsid w:val="00C77A48"/>
    <w:rsid w:val="00C77A8E"/>
    <w:rsid w:val="00C77ADF"/>
    <w:rsid w:val="00C77AFE"/>
    <w:rsid w:val="00C77B46"/>
    <w:rsid w:val="00C77B92"/>
    <w:rsid w:val="00C77CA6"/>
    <w:rsid w:val="00C77CC4"/>
    <w:rsid w:val="00C77CE9"/>
    <w:rsid w:val="00C77D45"/>
    <w:rsid w:val="00C77D82"/>
    <w:rsid w:val="00C77E6E"/>
    <w:rsid w:val="00C77F71"/>
    <w:rsid w:val="00C800A5"/>
    <w:rsid w:val="00C800D2"/>
    <w:rsid w:val="00C80119"/>
    <w:rsid w:val="00C80204"/>
    <w:rsid w:val="00C80296"/>
    <w:rsid w:val="00C802CB"/>
    <w:rsid w:val="00C80336"/>
    <w:rsid w:val="00C8035E"/>
    <w:rsid w:val="00C803D5"/>
    <w:rsid w:val="00C803EF"/>
    <w:rsid w:val="00C80487"/>
    <w:rsid w:val="00C8056E"/>
    <w:rsid w:val="00C80596"/>
    <w:rsid w:val="00C80630"/>
    <w:rsid w:val="00C806D8"/>
    <w:rsid w:val="00C807C6"/>
    <w:rsid w:val="00C80840"/>
    <w:rsid w:val="00C80866"/>
    <w:rsid w:val="00C80868"/>
    <w:rsid w:val="00C80885"/>
    <w:rsid w:val="00C80896"/>
    <w:rsid w:val="00C8091B"/>
    <w:rsid w:val="00C80957"/>
    <w:rsid w:val="00C80976"/>
    <w:rsid w:val="00C80977"/>
    <w:rsid w:val="00C8099A"/>
    <w:rsid w:val="00C80AE7"/>
    <w:rsid w:val="00C80BA7"/>
    <w:rsid w:val="00C80BE7"/>
    <w:rsid w:val="00C80D91"/>
    <w:rsid w:val="00C80E81"/>
    <w:rsid w:val="00C80FCE"/>
    <w:rsid w:val="00C81002"/>
    <w:rsid w:val="00C81064"/>
    <w:rsid w:val="00C810A3"/>
    <w:rsid w:val="00C810CB"/>
    <w:rsid w:val="00C810F9"/>
    <w:rsid w:val="00C8113E"/>
    <w:rsid w:val="00C81183"/>
    <w:rsid w:val="00C811A7"/>
    <w:rsid w:val="00C81245"/>
    <w:rsid w:val="00C8125A"/>
    <w:rsid w:val="00C8130B"/>
    <w:rsid w:val="00C81338"/>
    <w:rsid w:val="00C8134A"/>
    <w:rsid w:val="00C813E0"/>
    <w:rsid w:val="00C81423"/>
    <w:rsid w:val="00C8154C"/>
    <w:rsid w:val="00C815C4"/>
    <w:rsid w:val="00C81666"/>
    <w:rsid w:val="00C8169C"/>
    <w:rsid w:val="00C8172D"/>
    <w:rsid w:val="00C817C8"/>
    <w:rsid w:val="00C817CD"/>
    <w:rsid w:val="00C8182D"/>
    <w:rsid w:val="00C81844"/>
    <w:rsid w:val="00C81881"/>
    <w:rsid w:val="00C81899"/>
    <w:rsid w:val="00C818F4"/>
    <w:rsid w:val="00C81937"/>
    <w:rsid w:val="00C81944"/>
    <w:rsid w:val="00C81967"/>
    <w:rsid w:val="00C81981"/>
    <w:rsid w:val="00C81997"/>
    <w:rsid w:val="00C819DC"/>
    <w:rsid w:val="00C819E4"/>
    <w:rsid w:val="00C81A22"/>
    <w:rsid w:val="00C81A5E"/>
    <w:rsid w:val="00C81AA9"/>
    <w:rsid w:val="00C81D48"/>
    <w:rsid w:val="00C81D76"/>
    <w:rsid w:val="00C81DE6"/>
    <w:rsid w:val="00C81E39"/>
    <w:rsid w:val="00C81F22"/>
    <w:rsid w:val="00C81F7E"/>
    <w:rsid w:val="00C81FB1"/>
    <w:rsid w:val="00C82089"/>
    <w:rsid w:val="00C82347"/>
    <w:rsid w:val="00C823B4"/>
    <w:rsid w:val="00C823BD"/>
    <w:rsid w:val="00C82434"/>
    <w:rsid w:val="00C824BB"/>
    <w:rsid w:val="00C824D4"/>
    <w:rsid w:val="00C82515"/>
    <w:rsid w:val="00C82566"/>
    <w:rsid w:val="00C825C6"/>
    <w:rsid w:val="00C825DE"/>
    <w:rsid w:val="00C8267F"/>
    <w:rsid w:val="00C8268F"/>
    <w:rsid w:val="00C8279B"/>
    <w:rsid w:val="00C827B1"/>
    <w:rsid w:val="00C827D9"/>
    <w:rsid w:val="00C8282C"/>
    <w:rsid w:val="00C828B1"/>
    <w:rsid w:val="00C82913"/>
    <w:rsid w:val="00C8296F"/>
    <w:rsid w:val="00C829A6"/>
    <w:rsid w:val="00C829EA"/>
    <w:rsid w:val="00C82A07"/>
    <w:rsid w:val="00C82A0C"/>
    <w:rsid w:val="00C82B00"/>
    <w:rsid w:val="00C82B29"/>
    <w:rsid w:val="00C82B47"/>
    <w:rsid w:val="00C82C9F"/>
    <w:rsid w:val="00C82CFB"/>
    <w:rsid w:val="00C82D14"/>
    <w:rsid w:val="00C82D4D"/>
    <w:rsid w:val="00C82D91"/>
    <w:rsid w:val="00C82DD5"/>
    <w:rsid w:val="00C82E47"/>
    <w:rsid w:val="00C82F3C"/>
    <w:rsid w:val="00C82F96"/>
    <w:rsid w:val="00C82FB1"/>
    <w:rsid w:val="00C82FBB"/>
    <w:rsid w:val="00C83040"/>
    <w:rsid w:val="00C83074"/>
    <w:rsid w:val="00C831AE"/>
    <w:rsid w:val="00C83260"/>
    <w:rsid w:val="00C83378"/>
    <w:rsid w:val="00C8344E"/>
    <w:rsid w:val="00C83492"/>
    <w:rsid w:val="00C83736"/>
    <w:rsid w:val="00C83765"/>
    <w:rsid w:val="00C83846"/>
    <w:rsid w:val="00C8389E"/>
    <w:rsid w:val="00C83916"/>
    <w:rsid w:val="00C83A01"/>
    <w:rsid w:val="00C83A57"/>
    <w:rsid w:val="00C83B04"/>
    <w:rsid w:val="00C83B49"/>
    <w:rsid w:val="00C83B7B"/>
    <w:rsid w:val="00C83B9B"/>
    <w:rsid w:val="00C83C4D"/>
    <w:rsid w:val="00C83C56"/>
    <w:rsid w:val="00C83C83"/>
    <w:rsid w:val="00C83CB4"/>
    <w:rsid w:val="00C83CCE"/>
    <w:rsid w:val="00C83DD1"/>
    <w:rsid w:val="00C83E29"/>
    <w:rsid w:val="00C83ED9"/>
    <w:rsid w:val="00C83F7D"/>
    <w:rsid w:val="00C83FF7"/>
    <w:rsid w:val="00C84038"/>
    <w:rsid w:val="00C84060"/>
    <w:rsid w:val="00C84094"/>
    <w:rsid w:val="00C840BE"/>
    <w:rsid w:val="00C840CA"/>
    <w:rsid w:val="00C841AE"/>
    <w:rsid w:val="00C841BB"/>
    <w:rsid w:val="00C841E3"/>
    <w:rsid w:val="00C84236"/>
    <w:rsid w:val="00C842F8"/>
    <w:rsid w:val="00C842FC"/>
    <w:rsid w:val="00C84330"/>
    <w:rsid w:val="00C84371"/>
    <w:rsid w:val="00C843D9"/>
    <w:rsid w:val="00C84485"/>
    <w:rsid w:val="00C84664"/>
    <w:rsid w:val="00C84676"/>
    <w:rsid w:val="00C84725"/>
    <w:rsid w:val="00C8473A"/>
    <w:rsid w:val="00C847A2"/>
    <w:rsid w:val="00C84871"/>
    <w:rsid w:val="00C84886"/>
    <w:rsid w:val="00C84931"/>
    <w:rsid w:val="00C84A0C"/>
    <w:rsid w:val="00C84B2C"/>
    <w:rsid w:val="00C84B91"/>
    <w:rsid w:val="00C84D76"/>
    <w:rsid w:val="00C84D94"/>
    <w:rsid w:val="00C84E84"/>
    <w:rsid w:val="00C84EC3"/>
    <w:rsid w:val="00C84F4F"/>
    <w:rsid w:val="00C84FBF"/>
    <w:rsid w:val="00C85059"/>
    <w:rsid w:val="00C8505C"/>
    <w:rsid w:val="00C85129"/>
    <w:rsid w:val="00C85176"/>
    <w:rsid w:val="00C85192"/>
    <w:rsid w:val="00C851F4"/>
    <w:rsid w:val="00C85230"/>
    <w:rsid w:val="00C852E2"/>
    <w:rsid w:val="00C85330"/>
    <w:rsid w:val="00C85344"/>
    <w:rsid w:val="00C853FD"/>
    <w:rsid w:val="00C8540B"/>
    <w:rsid w:val="00C85499"/>
    <w:rsid w:val="00C854A0"/>
    <w:rsid w:val="00C8554B"/>
    <w:rsid w:val="00C8557C"/>
    <w:rsid w:val="00C8562E"/>
    <w:rsid w:val="00C8576C"/>
    <w:rsid w:val="00C857B5"/>
    <w:rsid w:val="00C85917"/>
    <w:rsid w:val="00C859EE"/>
    <w:rsid w:val="00C859F9"/>
    <w:rsid w:val="00C85CDC"/>
    <w:rsid w:val="00C85D1A"/>
    <w:rsid w:val="00C85D1E"/>
    <w:rsid w:val="00C85D7D"/>
    <w:rsid w:val="00C85DBF"/>
    <w:rsid w:val="00C85DD6"/>
    <w:rsid w:val="00C85F8C"/>
    <w:rsid w:val="00C85FEF"/>
    <w:rsid w:val="00C8609C"/>
    <w:rsid w:val="00C860C3"/>
    <w:rsid w:val="00C860F0"/>
    <w:rsid w:val="00C86125"/>
    <w:rsid w:val="00C8612A"/>
    <w:rsid w:val="00C861A9"/>
    <w:rsid w:val="00C861F3"/>
    <w:rsid w:val="00C8634D"/>
    <w:rsid w:val="00C8636D"/>
    <w:rsid w:val="00C86387"/>
    <w:rsid w:val="00C86440"/>
    <w:rsid w:val="00C86443"/>
    <w:rsid w:val="00C8648D"/>
    <w:rsid w:val="00C865D8"/>
    <w:rsid w:val="00C866B1"/>
    <w:rsid w:val="00C86818"/>
    <w:rsid w:val="00C8687A"/>
    <w:rsid w:val="00C86937"/>
    <w:rsid w:val="00C86979"/>
    <w:rsid w:val="00C86A46"/>
    <w:rsid w:val="00C86A59"/>
    <w:rsid w:val="00C86AF8"/>
    <w:rsid w:val="00C86B1E"/>
    <w:rsid w:val="00C86BDC"/>
    <w:rsid w:val="00C86CF0"/>
    <w:rsid w:val="00C86D11"/>
    <w:rsid w:val="00C86D2F"/>
    <w:rsid w:val="00C86D63"/>
    <w:rsid w:val="00C86E7E"/>
    <w:rsid w:val="00C86F42"/>
    <w:rsid w:val="00C86F4B"/>
    <w:rsid w:val="00C86F7B"/>
    <w:rsid w:val="00C86F99"/>
    <w:rsid w:val="00C86FBE"/>
    <w:rsid w:val="00C86FE4"/>
    <w:rsid w:val="00C8709E"/>
    <w:rsid w:val="00C870DA"/>
    <w:rsid w:val="00C870EC"/>
    <w:rsid w:val="00C872BA"/>
    <w:rsid w:val="00C87320"/>
    <w:rsid w:val="00C8737D"/>
    <w:rsid w:val="00C8741B"/>
    <w:rsid w:val="00C8741D"/>
    <w:rsid w:val="00C8767A"/>
    <w:rsid w:val="00C878DA"/>
    <w:rsid w:val="00C879BD"/>
    <w:rsid w:val="00C87B54"/>
    <w:rsid w:val="00C87BE5"/>
    <w:rsid w:val="00C87CD8"/>
    <w:rsid w:val="00C87D2F"/>
    <w:rsid w:val="00C87D58"/>
    <w:rsid w:val="00C87DEE"/>
    <w:rsid w:val="00C87E1C"/>
    <w:rsid w:val="00C87E5A"/>
    <w:rsid w:val="00C87EAE"/>
    <w:rsid w:val="00C87FFE"/>
    <w:rsid w:val="00C90044"/>
    <w:rsid w:val="00C90151"/>
    <w:rsid w:val="00C901E0"/>
    <w:rsid w:val="00C90272"/>
    <w:rsid w:val="00C90291"/>
    <w:rsid w:val="00C902D6"/>
    <w:rsid w:val="00C90451"/>
    <w:rsid w:val="00C9058E"/>
    <w:rsid w:val="00C9071B"/>
    <w:rsid w:val="00C907D9"/>
    <w:rsid w:val="00C907E4"/>
    <w:rsid w:val="00C90850"/>
    <w:rsid w:val="00C9086D"/>
    <w:rsid w:val="00C90A8C"/>
    <w:rsid w:val="00C90A90"/>
    <w:rsid w:val="00C90B04"/>
    <w:rsid w:val="00C90D52"/>
    <w:rsid w:val="00C90E04"/>
    <w:rsid w:val="00C90EFD"/>
    <w:rsid w:val="00C90F93"/>
    <w:rsid w:val="00C90FBD"/>
    <w:rsid w:val="00C91081"/>
    <w:rsid w:val="00C9126C"/>
    <w:rsid w:val="00C91274"/>
    <w:rsid w:val="00C912D3"/>
    <w:rsid w:val="00C912D7"/>
    <w:rsid w:val="00C91387"/>
    <w:rsid w:val="00C913ED"/>
    <w:rsid w:val="00C913F6"/>
    <w:rsid w:val="00C913FA"/>
    <w:rsid w:val="00C91549"/>
    <w:rsid w:val="00C9156C"/>
    <w:rsid w:val="00C91598"/>
    <w:rsid w:val="00C915B1"/>
    <w:rsid w:val="00C915F0"/>
    <w:rsid w:val="00C915FA"/>
    <w:rsid w:val="00C9169C"/>
    <w:rsid w:val="00C91701"/>
    <w:rsid w:val="00C917C4"/>
    <w:rsid w:val="00C917FE"/>
    <w:rsid w:val="00C91862"/>
    <w:rsid w:val="00C9188A"/>
    <w:rsid w:val="00C91965"/>
    <w:rsid w:val="00C919F7"/>
    <w:rsid w:val="00C91AE2"/>
    <w:rsid w:val="00C91B67"/>
    <w:rsid w:val="00C91B6C"/>
    <w:rsid w:val="00C91B8E"/>
    <w:rsid w:val="00C91BEB"/>
    <w:rsid w:val="00C91C7E"/>
    <w:rsid w:val="00C91CF6"/>
    <w:rsid w:val="00C91DE0"/>
    <w:rsid w:val="00C91E26"/>
    <w:rsid w:val="00C91ECA"/>
    <w:rsid w:val="00C91F27"/>
    <w:rsid w:val="00C91F8A"/>
    <w:rsid w:val="00C9201B"/>
    <w:rsid w:val="00C92174"/>
    <w:rsid w:val="00C92179"/>
    <w:rsid w:val="00C921CA"/>
    <w:rsid w:val="00C921F7"/>
    <w:rsid w:val="00C92286"/>
    <w:rsid w:val="00C92289"/>
    <w:rsid w:val="00C92300"/>
    <w:rsid w:val="00C92311"/>
    <w:rsid w:val="00C9237D"/>
    <w:rsid w:val="00C923B4"/>
    <w:rsid w:val="00C923F0"/>
    <w:rsid w:val="00C92470"/>
    <w:rsid w:val="00C924BD"/>
    <w:rsid w:val="00C9258A"/>
    <w:rsid w:val="00C92643"/>
    <w:rsid w:val="00C9264B"/>
    <w:rsid w:val="00C926C5"/>
    <w:rsid w:val="00C92749"/>
    <w:rsid w:val="00C9274B"/>
    <w:rsid w:val="00C92750"/>
    <w:rsid w:val="00C92756"/>
    <w:rsid w:val="00C9277B"/>
    <w:rsid w:val="00C927A1"/>
    <w:rsid w:val="00C92803"/>
    <w:rsid w:val="00C92889"/>
    <w:rsid w:val="00C9294C"/>
    <w:rsid w:val="00C92960"/>
    <w:rsid w:val="00C92974"/>
    <w:rsid w:val="00C9298A"/>
    <w:rsid w:val="00C92A00"/>
    <w:rsid w:val="00C92A9D"/>
    <w:rsid w:val="00C92A9F"/>
    <w:rsid w:val="00C92AE8"/>
    <w:rsid w:val="00C92BFC"/>
    <w:rsid w:val="00C92C8A"/>
    <w:rsid w:val="00C92CF6"/>
    <w:rsid w:val="00C92D24"/>
    <w:rsid w:val="00C92D71"/>
    <w:rsid w:val="00C92E22"/>
    <w:rsid w:val="00C92F03"/>
    <w:rsid w:val="00C92F17"/>
    <w:rsid w:val="00C92F4E"/>
    <w:rsid w:val="00C92F76"/>
    <w:rsid w:val="00C930B9"/>
    <w:rsid w:val="00C93207"/>
    <w:rsid w:val="00C932BD"/>
    <w:rsid w:val="00C93332"/>
    <w:rsid w:val="00C9337F"/>
    <w:rsid w:val="00C933CD"/>
    <w:rsid w:val="00C93411"/>
    <w:rsid w:val="00C9343B"/>
    <w:rsid w:val="00C93456"/>
    <w:rsid w:val="00C93527"/>
    <w:rsid w:val="00C93604"/>
    <w:rsid w:val="00C9362B"/>
    <w:rsid w:val="00C9367D"/>
    <w:rsid w:val="00C9369F"/>
    <w:rsid w:val="00C936BB"/>
    <w:rsid w:val="00C93714"/>
    <w:rsid w:val="00C937E2"/>
    <w:rsid w:val="00C93806"/>
    <w:rsid w:val="00C938BA"/>
    <w:rsid w:val="00C938ED"/>
    <w:rsid w:val="00C93919"/>
    <w:rsid w:val="00C9393C"/>
    <w:rsid w:val="00C93986"/>
    <w:rsid w:val="00C93A6C"/>
    <w:rsid w:val="00C93B2C"/>
    <w:rsid w:val="00C93BF4"/>
    <w:rsid w:val="00C93C4A"/>
    <w:rsid w:val="00C93C53"/>
    <w:rsid w:val="00C93CAE"/>
    <w:rsid w:val="00C93D2D"/>
    <w:rsid w:val="00C93D50"/>
    <w:rsid w:val="00C93DF7"/>
    <w:rsid w:val="00C93E3A"/>
    <w:rsid w:val="00C93F11"/>
    <w:rsid w:val="00C940BD"/>
    <w:rsid w:val="00C94131"/>
    <w:rsid w:val="00C94135"/>
    <w:rsid w:val="00C941E9"/>
    <w:rsid w:val="00C94219"/>
    <w:rsid w:val="00C9429C"/>
    <w:rsid w:val="00C9434D"/>
    <w:rsid w:val="00C9439D"/>
    <w:rsid w:val="00C943D9"/>
    <w:rsid w:val="00C943F7"/>
    <w:rsid w:val="00C9456D"/>
    <w:rsid w:val="00C94572"/>
    <w:rsid w:val="00C945B5"/>
    <w:rsid w:val="00C945BC"/>
    <w:rsid w:val="00C94698"/>
    <w:rsid w:val="00C94716"/>
    <w:rsid w:val="00C94736"/>
    <w:rsid w:val="00C9474B"/>
    <w:rsid w:val="00C94814"/>
    <w:rsid w:val="00C948D9"/>
    <w:rsid w:val="00C948F2"/>
    <w:rsid w:val="00C9497E"/>
    <w:rsid w:val="00C949A4"/>
    <w:rsid w:val="00C949BF"/>
    <w:rsid w:val="00C94B3D"/>
    <w:rsid w:val="00C94B61"/>
    <w:rsid w:val="00C94B8B"/>
    <w:rsid w:val="00C94BFF"/>
    <w:rsid w:val="00C94C14"/>
    <w:rsid w:val="00C94C18"/>
    <w:rsid w:val="00C94C5F"/>
    <w:rsid w:val="00C94C6A"/>
    <w:rsid w:val="00C94D48"/>
    <w:rsid w:val="00C94D76"/>
    <w:rsid w:val="00C94E25"/>
    <w:rsid w:val="00C94E95"/>
    <w:rsid w:val="00C94EDA"/>
    <w:rsid w:val="00C94F26"/>
    <w:rsid w:val="00C94FF1"/>
    <w:rsid w:val="00C95177"/>
    <w:rsid w:val="00C952D0"/>
    <w:rsid w:val="00C95334"/>
    <w:rsid w:val="00C95448"/>
    <w:rsid w:val="00C954AF"/>
    <w:rsid w:val="00C9550F"/>
    <w:rsid w:val="00C95527"/>
    <w:rsid w:val="00C95528"/>
    <w:rsid w:val="00C95607"/>
    <w:rsid w:val="00C9562B"/>
    <w:rsid w:val="00C956AA"/>
    <w:rsid w:val="00C95773"/>
    <w:rsid w:val="00C95828"/>
    <w:rsid w:val="00C95933"/>
    <w:rsid w:val="00C95A02"/>
    <w:rsid w:val="00C95A93"/>
    <w:rsid w:val="00C95AED"/>
    <w:rsid w:val="00C95CF6"/>
    <w:rsid w:val="00C95D70"/>
    <w:rsid w:val="00C95DBA"/>
    <w:rsid w:val="00C95DDD"/>
    <w:rsid w:val="00C95E27"/>
    <w:rsid w:val="00C95F38"/>
    <w:rsid w:val="00C95F95"/>
    <w:rsid w:val="00C95F97"/>
    <w:rsid w:val="00C95FF5"/>
    <w:rsid w:val="00C96031"/>
    <w:rsid w:val="00C96098"/>
    <w:rsid w:val="00C960CA"/>
    <w:rsid w:val="00C9610C"/>
    <w:rsid w:val="00C961A3"/>
    <w:rsid w:val="00C9621A"/>
    <w:rsid w:val="00C962B8"/>
    <w:rsid w:val="00C96337"/>
    <w:rsid w:val="00C96498"/>
    <w:rsid w:val="00C964A6"/>
    <w:rsid w:val="00C96537"/>
    <w:rsid w:val="00C96566"/>
    <w:rsid w:val="00C965A7"/>
    <w:rsid w:val="00C965DA"/>
    <w:rsid w:val="00C965DC"/>
    <w:rsid w:val="00C966D0"/>
    <w:rsid w:val="00C9677E"/>
    <w:rsid w:val="00C967E3"/>
    <w:rsid w:val="00C96881"/>
    <w:rsid w:val="00C968C5"/>
    <w:rsid w:val="00C969D0"/>
    <w:rsid w:val="00C96AAD"/>
    <w:rsid w:val="00C96ACB"/>
    <w:rsid w:val="00C96AFF"/>
    <w:rsid w:val="00C96B01"/>
    <w:rsid w:val="00C96BD2"/>
    <w:rsid w:val="00C96BE6"/>
    <w:rsid w:val="00C96C76"/>
    <w:rsid w:val="00C96D97"/>
    <w:rsid w:val="00C96DA0"/>
    <w:rsid w:val="00C96DAA"/>
    <w:rsid w:val="00C96DAE"/>
    <w:rsid w:val="00C96E1D"/>
    <w:rsid w:val="00C96E8E"/>
    <w:rsid w:val="00C96E93"/>
    <w:rsid w:val="00C96EC8"/>
    <w:rsid w:val="00C96F64"/>
    <w:rsid w:val="00C96FD3"/>
    <w:rsid w:val="00C97064"/>
    <w:rsid w:val="00C971E6"/>
    <w:rsid w:val="00C9726B"/>
    <w:rsid w:val="00C97278"/>
    <w:rsid w:val="00C972B8"/>
    <w:rsid w:val="00C972C1"/>
    <w:rsid w:val="00C9735F"/>
    <w:rsid w:val="00C97362"/>
    <w:rsid w:val="00C973A1"/>
    <w:rsid w:val="00C97410"/>
    <w:rsid w:val="00C9745C"/>
    <w:rsid w:val="00C97521"/>
    <w:rsid w:val="00C975BA"/>
    <w:rsid w:val="00C97624"/>
    <w:rsid w:val="00C97683"/>
    <w:rsid w:val="00C97773"/>
    <w:rsid w:val="00C977A5"/>
    <w:rsid w:val="00C9783F"/>
    <w:rsid w:val="00C9784E"/>
    <w:rsid w:val="00C978A6"/>
    <w:rsid w:val="00C97936"/>
    <w:rsid w:val="00C979A0"/>
    <w:rsid w:val="00C979D2"/>
    <w:rsid w:val="00C97A68"/>
    <w:rsid w:val="00C97B4B"/>
    <w:rsid w:val="00C97B6E"/>
    <w:rsid w:val="00C97B81"/>
    <w:rsid w:val="00C97B9E"/>
    <w:rsid w:val="00C97BCF"/>
    <w:rsid w:val="00C97C4B"/>
    <w:rsid w:val="00C97C4E"/>
    <w:rsid w:val="00C97CB0"/>
    <w:rsid w:val="00C97E11"/>
    <w:rsid w:val="00C97F46"/>
    <w:rsid w:val="00C97FDF"/>
    <w:rsid w:val="00CA001A"/>
    <w:rsid w:val="00CA00CF"/>
    <w:rsid w:val="00CA00E0"/>
    <w:rsid w:val="00CA02E7"/>
    <w:rsid w:val="00CA0359"/>
    <w:rsid w:val="00CA0450"/>
    <w:rsid w:val="00CA0531"/>
    <w:rsid w:val="00CA059A"/>
    <w:rsid w:val="00CA05CA"/>
    <w:rsid w:val="00CA05CD"/>
    <w:rsid w:val="00CA0670"/>
    <w:rsid w:val="00CA099E"/>
    <w:rsid w:val="00CA0B31"/>
    <w:rsid w:val="00CA0B93"/>
    <w:rsid w:val="00CA0BE6"/>
    <w:rsid w:val="00CA0BF2"/>
    <w:rsid w:val="00CA0D52"/>
    <w:rsid w:val="00CA0D9D"/>
    <w:rsid w:val="00CA0F2B"/>
    <w:rsid w:val="00CA0F9B"/>
    <w:rsid w:val="00CA1009"/>
    <w:rsid w:val="00CA101C"/>
    <w:rsid w:val="00CA1059"/>
    <w:rsid w:val="00CA10BC"/>
    <w:rsid w:val="00CA116A"/>
    <w:rsid w:val="00CA1270"/>
    <w:rsid w:val="00CA12CE"/>
    <w:rsid w:val="00CA13E3"/>
    <w:rsid w:val="00CA15A2"/>
    <w:rsid w:val="00CA174E"/>
    <w:rsid w:val="00CA17DE"/>
    <w:rsid w:val="00CA1809"/>
    <w:rsid w:val="00CA1933"/>
    <w:rsid w:val="00CA1987"/>
    <w:rsid w:val="00CA1AA0"/>
    <w:rsid w:val="00CA1AF0"/>
    <w:rsid w:val="00CA1B89"/>
    <w:rsid w:val="00CA1BBE"/>
    <w:rsid w:val="00CA1BEC"/>
    <w:rsid w:val="00CA1C6A"/>
    <w:rsid w:val="00CA1CD2"/>
    <w:rsid w:val="00CA1D04"/>
    <w:rsid w:val="00CA1DE7"/>
    <w:rsid w:val="00CA1E2E"/>
    <w:rsid w:val="00CA1EFF"/>
    <w:rsid w:val="00CA1F57"/>
    <w:rsid w:val="00CA200A"/>
    <w:rsid w:val="00CA209B"/>
    <w:rsid w:val="00CA2114"/>
    <w:rsid w:val="00CA2174"/>
    <w:rsid w:val="00CA2176"/>
    <w:rsid w:val="00CA220A"/>
    <w:rsid w:val="00CA222C"/>
    <w:rsid w:val="00CA230B"/>
    <w:rsid w:val="00CA2361"/>
    <w:rsid w:val="00CA237B"/>
    <w:rsid w:val="00CA2384"/>
    <w:rsid w:val="00CA246A"/>
    <w:rsid w:val="00CA252F"/>
    <w:rsid w:val="00CA25AC"/>
    <w:rsid w:val="00CA25BA"/>
    <w:rsid w:val="00CA25E8"/>
    <w:rsid w:val="00CA2668"/>
    <w:rsid w:val="00CA26C2"/>
    <w:rsid w:val="00CA272A"/>
    <w:rsid w:val="00CA27E3"/>
    <w:rsid w:val="00CA27E6"/>
    <w:rsid w:val="00CA2811"/>
    <w:rsid w:val="00CA2824"/>
    <w:rsid w:val="00CA2958"/>
    <w:rsid w:val="00CA2A7D"/>
    <w:rsid w:val="00CA2B2C"/>
    <w:rsid w:val="00CA2BE2"/>
    <w:rsid w:val="00CA2CA3"/>
    <w:rsid w:val="00CA2D15"/>
    <w:rsid w:val="00CA2D9D"/>
    <w:rsid w:val="00CA30DF"/>
    <w:rsid w:val="00CA3123"/>
    <w:rsid w:val="00CA3141"/>
    <w:rsid w:val="00CA31B0"/>
    <w:rsid w:val="00CA31EC"/>
    <w:rsid w:val="00CA3264"/>
    <w:rsid w:val="00CA3274"/>
    <w:rsid w:val="00CA331D"/>
    <w:rsid w:val="00CA3351"/>
    <w:rsid w:val="00CA33CF"/>
    <w:rsid w:val="00CA33DB"/>
    <w:rsid w:val="00CA344F"/>
    <w:rsid w:val="00CA34C5"/>
    <w:rsid w:val="00CA34D5"/>
    <w:rsid w:val="00CA34F7"/>
    <w:rsid w:val="00CA35AF"/>
    <w:rsid w:val="00CA361F"/>
    <w:rsid w:val="00CA3652"/>
    <w:rsid w:val="00CA366B"/>
    <w:rsid w:val="00CA36CA"/>
    <w:rsid w:val="00CA36E7"/>
    <w:rsid w:val="00CA3714"/>
    <w:rsid w:val="00CA39D1"/>
    <w:rsid w:val="00CA3A03"/>
    <w:rsid w:val="00CA3A20"/>
    <w:rsid w:val="00CA3A4B"/>
    <w:rsid w:val="00CA3B37"/>
    <w:rsid w:val="00CA3BE3"/>
    <w:rsid w:val="00CA3D5E"/>
    <w:rsid w:val="00CA3E14"/>
    <w:rsid w:val="00CA3E36"/>
    <w:rsid w:val="00CA3EA4"/>
    <w:rsid w:val="00CA3F15"/>
    <w:rsid w:val="00CA3F1E"/>
    <w:rsid w:val="00CA3F50"/>
    <w:rsid w:val="00CA3FBE"/>
    <w:rsid w:val="00CA4065"/>
    <w:rsid w:val="00CA4129"/>
    <w:rsid w:val="00CA4189"/>
    <w:rsid w:val="00CA41B2"/>
    <w:rsid w:val="00CA42CC"/>
    <w:rsid w:val="00CA431D"/>
    <w:rsid w:val="00CA4356"/>
    <w:rsid w:val="00CA4398"/>
    <w:rsid w:val="00CA43C6"/>
    <w:rsid w:val="00CA43FD"/>
    <w:rsid w:val="00CA4429"/>
    <w:rsid w:val="00CA45C1"/>
    <w:rsid w:val="00CA45D7"/>
    <w:rsid w:val="00CA4615"/>
    <w:rsid w:val="00CA46AD"/>
    <w:rsid w:val="00CA489C"/>
    <w:rsid w:val="00CA49CC"/>
    <w:rsid w:val="00CA49FC"/>
    <w:rsid w:val="00CA4A65"/>
    <w:rsid w:val="00CA4A6E"/>
    <w:rsid w:val="00CA4BC4"/>
    <w:rsid w:val="00CA4CC6"/>
    <w:rsid w:val="00CA4CCB"/>
    <w:rsid w:val="00CA4D03"/>
    <w:rsid w:val="00CA4E3C"/>
    <w:rsid w:val="00CA4E77"/>
    <w:rsid w:val="00CA4EDF"/>
    <w:rsid w:val="00CA4EE0"/>
    <w:rsid w:val="00CA4F0E"/>
    <w:rsid w:val="00CA4F94"/>
    <w:rsid w:val="00CA4FFE"/>
    <w:rsid w:val="00CA501F"/>
    <w:rsid w:val="00CA509C"/>
    <w:rsid w:val="00CA51EB"/>
    <w:rsid w:val="00CA5203"/>
    <w:rsid w:val="00CA5219"/>
    <w:rsid w:val="00CA52A2"/>
    <w:rsid w:val="00CA536B"/>
    <w:rsid w:val="00CA538E"/>
    <w:rsid w:val="00CA5559"/>
    <w:rsid w:val="00CA5577"/>
    <w:rsid w:val="00CA5607"/>
    <w:rsid w:val="00CA561D"/>
    <w:rsid w:val="00CA570C"/>
    <w:rsid w:val="00CA5733"/>
    <w:rsid w:val="00CA578B"/>
    <w:rsid w:val="00CA5815"/>
    <w:rsid w:val="00CA5A6E"/>
    <w:rsid w:val="00CA5A79"/>
    <w:rsid w:val="00CA5A87"/>
    <w:rsid w:val="00CA5B59"/>
    <w:rsid w:val="00CA5B89"/>
    <w:rsid w:val="00CA5BFB"/>
    <w:rsid w:val="00CA5C42"/>
    <w:rsid w:val="00CA5D54"/>
    <w:rsid w:val="00CA5DAA"/>
    <w:rsid w:val="00CA5DEC"/>
    <w:rsid w:val="00CA5E3D"/>
    <w:rsid w:val="00CA5E78"/>
    <w:rsid w:val="00CA5EB3"/>
    <w:rsid w:val="00CA5EC9"/>
    <w:rsid w:val="00CA5F61"/>
    <w:rsid w:val="00CA5FC4"/>
    <w:rsid w:val="00CA5FD6"/>
    <w:rsid w:val="00CA605B"/>
    <w:rsid w:val="00CA606B"/>
    <w:rsid w:val="00CA6076"/>
    <w:rsid w:val="00CA60D7"/>
    <w:rsid w:val="00CA618D"/>
    <w:rsid w:val="00CA6193"/>
    <w:rsid w:val="00CA61C3"/>
    <w:rsid w:val="00CA6217"/>
    <w:rsid w:val="00CA6218"/>
    <w:rsid w:val="00CA6227"/>
    <w:rsid w:val="00CA62CA"/>
    <w:rsid w:val="00CA63C4"/>
    <w:rsid w:val="00CA6400"/>
    <w:rsid w:val="00CA64A4"/>
    <w:rsid w:val="00CA64AA"/>
    <w:rsid w:val="00CA64B0"/>
    <w:rsid w:val="00CA64EE"/>
    <w:rsid w:val="00CA6557"/>
    <w:rsid w:val="00CA6587"/>
    <w:rsid w:val="00CA6681"/>
    <w:rsid w:val="00CA6736"/>
    <w:rsid w:val="00CA6790"/>
    <w:rsid w:val="00CA67BD"/>
    <w:rsid w:val="00CA67D8"/>
    <w:rsid w:val="00CA67FA"/>
    <w:rsid w:val="00CA68A2"/>
    <w:rsid w:val="00CA68EF"/>
    <w:rsid w:val="00CA6961"/>
    <w:rsid w:val="00CA69CD"/>
    <w:rsid w:val="00CA6A4B"/>
    <w:rsid w:val="00CA6AF7"/>
    <w:rsid w:val="00CA6B52"/>
    <w:rsid w:val="00CA6BE0"/>
    <w:rsid w:val="00CA6BE1"/>
    <w:rsid w:val="00CA6C13"/>
    <w:rsid w:val="00CA6C72"/>
    <w:rsid w:val="00CA6CF0"/>
    <w:rsid w:val="00CA6E11"/>
    <w:rsid w:val="00CA6FCD"/>
    <w:rsid w:val="00CA70A6"/>
    <w:rsid w:val="00CA7245"/>
    <w:rsid w:val="00CA724C"/>
    <w:rsid w:val="00CA725B"/>
    <w:rsid w:val="00CA72A1"/>
    <w:rsid w:val="00CA72B9"/>
    <w:rsid w:val="00CA73AC"/>
    <w:rsid w:val="00CA7433"/>
    <w:rsid w:val="00CA74E2"/>
    <w:rsid w:val="00CA7508"/>
    <w:rsid w:val="00CA751A"/>
    <w:rsid w:val="00CA75EF"/>
    <w:rsid w:val="00CA7644"/>
    <w:rsid w:val="00CA7665"/>
    <w:rsid w:val="00CA7711"/>
    <w:rsid w:val="00CA7866"/>
    <w:rsid w:val="00CA78EB"/>
    <w:rsid w:val="00CA7951"/>
    <w:rsid w:val="00CA796D"/>
    <w:rsid w:val="00CA79B7"/>
    <w:rsid w:val="00CA7A24"/>
    <w:rsid w:val="00CA7AF6"/>
    <w:rsid w:val="00CA7B0E"/>
    <w:rsid w:val="00CA7B51"/>
    <w:rsid w:val="00CA7B8E"/>
    <w:rsid w:val="00CA7B93"/>
    <w:rsid w:val="00CA7C17"/>
    <w:rsid w:val="00CA7C25"/>
    <w:rsid w:val="00CA7C49"/>
    <w:rsid w:val="00CA7CCA"/>
    <w:rsid w:val="00CA7D14"/>
    <w:rsid w:val="00CA7E24"/>
    <w:rsid w:val="00CA7F3A"/>
    <w:rsid w:val="00CA7F76"/>
    <w:rsid w:val="00CB0011"/>
    <w:rsid w:val="00CB00B4"/>
    <w:rsid w:val="00CB015C"/>
    <w:rsid w:val="00CB0170"/>
    <w:rsid w:val="00CB0180"/>
    <w:rsid w:val="00CB0185"/>
    <w:rsid w:val="00CB020A"/>
    <w:rsid w:val="00CB032F"/>
    <w:rsid w:val="00CB0367"/>
    <w:rsid w:val="00CB03BE"/>
    <w:rsid w:val="00CB0410"/>
    <w:rsid w:val="00CB0441"/>
    <w:rsid w:val="00CB04B7"/>
    <w:rsid w:val="00CB04D1"/>
    <w:rsid w:val="00CB0575"/>
    <w:rsid w:val="00CB062A"/>
    <w:rsid w:val="00CB064F"/>
    <w:rsid w:val="00CB06EB"/>
    <w:rsid w:val="00CB07A2"/>
    <w:rsid w:val="00CB082F"/>
    <w:rsid w:val="00CB0892"/>
    <w:rsid w:val="00CB08CF"/>
    <w:rsid w:val="00CB08EF"/>
    <w:rsid w:val="00CB09AD"/>
    <w:rsid w:val="00CB09DD"/>
    <w:rsid w:val="00CB0A09"/>
    <w:rsid w:val="00CB0A54"/>
    <w:rsid w:val="00CB0A56"/>
    <w:rsid w:val="00CB0AB4"/>
    <w:rsid w:val="00CB0BBE"/>
    <w:rsid w:val="00CB0C6F"/>
    <w:rsid w:val="00CB0C76"/>
    <w:rsid w:val="00CB0D76"/>
    <w:rsid w:val="00CB0DB5"/>
    <w:rsid w:val="00CB0EF3"/>
    <w:rsid w:val="00CB0F74"/>
    <w:rsid w:val="00CB0FF8"/>
    <w:rsid w:val="00CB1030"/>
    <w:rsid w:val="00CB1041"/>
    <w:rsid w:val="00CB1148"/>
    <w:rsid w:val="00CB114C"/>
    <w:rsid w:val="00CB1256"/>
    <w:rsid w:val="00CB128B"/>
    <w:rsid w:val="00CB13D2"/>
    <w:rsid w:val="00CB13D4"/>
    <w:rsid w:val="00CB15D0"/>
    <w:rsid w:val="00CB161C"/>
    <w:rsid w:val="00CB1656"/>
    <w:rsid w:val="00CB165B"/>
    <w:rsid w:val="00CB165F"/>
    <w:rsid w:val="00CB17A0"/>
    <w:rsid w:val="00CB1832"/>
    <w:rsid w:val="00CB185A"/>
    <w:rsid w:val="00CB18BB"/>
    <w:rsid w:val="00CB1955"/>
    <w:rsid w:val="00CB195D"/>
    <w:rsid w:val="00CB19EE"/>
    <w:rsid w:val="00CB1A18"/>
    <w:rsid w:val="00CB1B12"/>
    <w:rsid w:val="00CB1B5D"/>
    <w:rsid w:val="00CB1C55"/>
    <w:rsid w:val="00CB1C6D"/>
    <w:rsid w:val="00CB1CEB"/>
    <w:rsid w:val="00CB1D3F"/>
    <w:rsid w:val="00CB1D70"/>
    <w:rsid w:val="00CB1D9B"/>
    <w:rsid w:val="00CB1DAF"/>
    <w:rsid w:val="00CB1E06"/>
    <w:rsid w:val="00CB1E4B"/>
    <w:rsid w:val="00CB1F10"/>
    <w:rsid w:val="00CB1F9D"/>
    <w:rsid w:val="00CB1FFE"/>
    <w:rsid w:val="00CB2045"/>
    <w:rsid w:val="00CB205D"/>
    <w:rsid w:val="00CB20C5"/>
    <w:rsid w:val="00CB2115"/>
    <w:rsid w:val="00CB214D"/>
    <w:rsid w:val="00CB21C4"/>
    <w:rsid w:val="00CB2232"/>
    <w:rsid w:val="00CB22B2"/>
    <w:rsid w:val="00CB22E4"/>
    <w:rsid w:val="00CB2393"/>
    <w:rsid w:val="00CB23AE"/>
    <w:rsid w:val="00CB244C"/>
    <w:rsid w:val="00CB250D"/>
    <w:rsid w:val="00CB2543"/>
    <w:rsid w:val="00CB2562"/>
    <w:rsid w:val="00CB259D"/>
    <w:rsid w:val="00CB27C6"/>
    <w:rsid w:val="00CB28BD"/>
    <w:rsid w:val="00CB28E3"/>
    <w:rsid w:val="00CB28E5"/>
    <w:rsid w:val="00CB2915"/>
    <w:rsid w:val="00CB2B9B"/>
    <w:rsid w:val="00CB2BAA"/>
    <w:rsid w:val="00CB2BFB"/>
    <w:rsid w:val="00CB2C53"/>
    <w:rsid w:val="00CB2C64"/>
    <w:rsid w:val="00CB2CEE"/>
    <w:rsid w:val="00CB2D98"/>
    <w:rsid w:val="00CB2EA3"/>
    <w:rsid w:val="00CB2F24"/>
    <w:rsid w:val="00CB2F39"/>
    <w:rsid w:val="00CB3151"/>
    <w:rsid w:val="00CB325B"/>
    <w:rsid w:val="00CB325C"/>
    <w:rsid w:val="00CB326A"/>
    <w:rsid w:val="00CB32C6"/>
    <w:rsid w:val="00CB3367"/>
    <w:rsid w:val="00CB33DA"/>
    <w:rsid w:val="00CB3568"/>
    <w:rsid w:val="00CB35F6"/>
    <w:rsid w:val="00CB360F"/>
    <w:rsid w:val="00CB3693"/>
    <w:rsid w:val="00CB37BA"/>
    <w:rsid w:val="00CB37BB"/>
    <w:rsid w:val="00CB37E1"/>
    <w:rsid w:val="00CB37E3"/>
    <w:rsid w:val="00CB3808"/>
    <w:rsid w:val="00CB3918"/>
    <w:rsid w:val="00CB397B"/>
    <w:rsid w:val="00CB39E8"/>
    <w:rsid w:val="00CB3A2D"/>
    <w:rsid w:val="00CB3A6D"/>
    <w:rsid w:val="00CB3AFB"/>
    <w:rsid w:val="00CB3B20"/>
    <w:rsid w:val="00CB3BFA"/>
    <w:rsid w:val="00CB3C33"/>
    <w:rsid w:val="00CB3C81"/>
    <w:rsid w:val="00CB3C89"/>
    <w:rsid w:val="00CB3C96"/>
    <w:rsid w:val="00CB3D2D"/>
    <w:rsid w:val="00CB3D9E"/>
    <w:rsid w:val="00CB3EC7"/>
    <w:rsid w:val="00CB4038"/>
    <w:rsid w:val="00CB40CF"/>
    <w:rsid w:val="00CB41C4"/>
    <w:rsid w:val="00CB41E5"/>
    <w:rsid w:val="00CB42B7"/>
    <w:rsid w:val="00CB431B"/>
    <w:rsid w:val="00CB43FB"/>
    <w:rsid w:val="00CB4497"/>
    <w:rsid w:val="00CB44D5"/>
    <w:rsid w:val="00CB4546"/>
    <w:rsid w:val="00CB4568"/>
    <w:rsid w:val="00CB45BB"/>
    <w:rsid w:val="00CB461D"/>
    <w:rsid w:val="00CB4655"/>
    <w:rsid w:val="00CB468A"/>
    <w:rsid w:val="00CB468D"/>
    <w:rsid w:val="00CB46C2"/>
    <w:rsid w:val="00CB4765"/>
    <w:rsid w:val="00CB47E1"/>
    <w:rsid w:val="00CB47F1"/>
    <w:rsid w:val="00CB48B2"/>
    <w:rsid w:val="00CB48D0"/>
    <w:rsid w:val="00CB492C"/>
    <w:rsid w:val="00CB493B"/>
    <w:rsid w:val="00CB4A16"/>
    <w:rsid w:val="00CB4A7A"/>
    <w:rsid w:val="00CB4A85"/>
    <w:rsid w:val="00CB4A8C"/>
    <w:rsid w:val="00CB4AA8"/>
    <w:rsid w:val="00CB4ABC"/>
    <w:rsid w:val="00CB4B1F"/>
    <w:rsid w:val="00CB4B91"/>
    <w:rsid w:val="00CB4CAF"/>
    <w:rsid w:val="00CB4DD5"/>
    <w:rsid w:val="00CB4DD9"/>
    <w:rsid w:val="00CB4E87"/>
    <w:rsid w:val="00CB4F86"/>
    <w:rsid w:val="00CB4FF8"/>
    <w:rsid w:val="00CB500B"/>
    <w:rsid w:val="00CB5092"/>
    <w:rsid w:val="00CB50DF"/>
    <w:rsid w:val="00CB5100"/>
    <w:rsid w:val="00CB524A"/>
    <w:rsid w:val="00CB52A6"/>
    <w:rsid w:val="00CB52D8"/>
    <w:rsid w:val="00CB52DC"/>
    <w:rsid w:val="00CB5326"/>
    <w:rsid w:val="00CB542F"/>
    <w:rsid w:val="00CB543F"/>
    <w:rsid w:val="00CB544E"/>
    <w:rsid w:val="00CB54EB"/>
    <w:rsid w:val="00CB5526"/>
    <w:rsid w:val="00CB5608"/>
    <w:rsid w:val="00CB5662"/>
    <w:rsid w:val="00CB5686"/>
    <w:rsid w:val="00CB5785"/>
    <w:rsid w:val="00CB5902"/>
    <w:rsid w:val="00CB598A"/>
    <w:rsid w:val="00CB5AFC"/>
    <w:rsid w:val="00CB5B9C"/>
    <w:rsid w:val="00CB5BE8"/>
    <w:rsid w:val="00CB5CB6"/>
    <w:rsid w:val="00CB5CDE"/>
    <w:rsid w:val="00CB5D19"/>
    <w:rsid w:val="00CB5D77"/>
    <w:rsid w:val="00CB5D91"/>
    <w:rsid w:val="00CB5DCE"/>
    <w:rsid w:val="00CB5DF4"/>
    <w:rsid w:val="00CB5E60"/>
    <w:rsid w:val="00CB5EA7"/>
    <w:rsid w:val="00CB5EDB"/>
    <w:rsid w:val="00CB5EED"/>
    <w:rsid w:val="00CB6057"/>
    <w:rsid w:val="00CB6113"/>
    <w:rsid w:val="00CB617E"/>
    <w:rsid w:val="00CB6238"/>
    <w:rsid w:val="00CB6406"/>
    <w:rsid w:val="00CB6408"/>
    <w:rsid w:val="00CB6414"/>
    <w:rsid w:val="00CB6482"/>
    <w:rsid w:val="00CB6497"/>
    <w:rsid w:val="00CB64F0"/>
    <w:rsid w:val="00CB6560"/>
    <w:rsid w:val="00CB675B"/>
    <w:rsid w:val="00CB67D8"/>
    <w:rsid w:val="00CB67FB"/>
    <w:rsid w:val="00CB6855"/>
    <w:rsid w:val="00CB6978"/>
    <w:rsid w:val="00CB698F"/>
    <w:rsid w:val="00CB69C5"/>
    <w:rsid w:val="00CB69E0"/>
    <w:rsid w:val="00CB6A40"/>
    <w:rsid w:val="00CB6A93"/>
    <w:rsid w:val="00CB6A98"/>
    <w:rsid w:val="00CB6BF5"/>
    <w:rsid w:val="00CB6CB3"/>
    <w:rsid w:val="00CB6D3B"/>
    <w:rsid w:val="00CB6DD3"/>
    <w:rsid w:val="00CB6DE8"/>
    <w:rsid w:val="00CB6E3C"/>
    <w:rsid w:val="00CB6E7E"/>
    <w:rsid w:val="00CB6F24"/>
    <w:rsid w:val="00CB6FB7"/>
    <w:rsid w:val="00CB7077"/>
    <w:rsid w:val="00CB709F"/>
    <w:rsid w:val="00CB70BB"/>
    <w:rsid w:val="00CB70D8"/>
    <w:rsid w:val="00CB7132"/>
    <w:rsid w:val="00CB713E"/>
    <w:rsid w:val="00CB716C"/>
    <w:rsid w:val="00CB7181"/>
    <w:rsid w:val="00CB7187"/>
    <w:rsid w:val="00CB7365"/>
    <w:rsid w:val="00CB7498"/>
    <w:rsid w:val="00CB75B8"/>
    <w:rsid w:val="00CB75BA"/>
    <w:rsid w:val="00CB763E"/>
    <w:rsid w:val="00CB7649"/>
    <w:rsid w:val="00CB7679"/>
    <w:rsid w:val="00CB771A"/>
    <w:rsid w:val="00CB780F"/>
    <w:rsid w:val="00CB78BE"/>
    <w:rsid w:val="00CB7A75"/>
    <w:rsid w:val="00CB7A7E"/>
    <w:rsid w:val="00CB7AB2"/>
    <w:rsid w:val="00CB7B33"/>
    <w:rsid w:val="00CB7C21"/>
    <w:rsid w:val="00CB7CF5"/>
    <w:rsid w:val="00CB7D34"/>
    <w:rsid w:val="00CB7D52"/>
    <w:rsid w:val="00CB7D77"/>
    <w:rsid w:val="00CB7DD0"/>
    <w:rsid w:val="00CB7E9D"/>
    <w:rsid w:val="00CB7F72"/>
    <w:rsid w:val="00CC00E7"/>
    <w:rsid w:val="00CC0150"/>
    <w:rsid w:val="00CC0390"/>
    <w:rsid w:val="00CC040F"/>
    <w:rsid w:val="00CC0413"/>
    <w:rsid w:val="00CC0480"/>
    <w:rsid w:val="00CC04C4"/>
    <w:rsid w:val="00CC0519"/>
    <w:rsid w:val="00CC051B"/>
    <w:rsid w:val="00CC0541"/>
    <w:rsid w:val="00CC0544"/>
    <w:rsid w:val="00CC055D"/>
    <w:rsid w:val="00CC07F4"/>
    <w:rsid w:val="00CC0814"/>
    <w:rsid w:val="00CC086C"/>
    <w:rsid w:val="00CC09D8"/>
    <w:rsid w:val="00CC0AD5"/>
    <w:rsid w:val="00CC0B0E"/>
    <w:rsid w:val="00CC0B85"/>
    <w:rsid w:val="00CC0B8C"/>
    <w:rsid w:val="00CC0D69"/>
    <w:rsid w:val="00CC0D94"/>
    <w:rsid w:val="00CC0E4C"/>
    <w:rsid w:val="00CC0ED3"/>
    <w:rsid w:val="00CC0F6A"/>
    <w:rsid w:val="00CC1086"/>
    <w:rsid w:val="00CC113C"/>
    <w:rsid w:val="00CC115F"/>
    <w:rsid w:val="00CC12BF"/>
    <w:rsid w:val="00CC12DB"/>
    <w:rsid w:val="00CC12E7"/>
    <w:rsid w:val="00CC13A5"/>
    <w:rsid w:val="00CC1415"/>
    <w:rsid w:val="00CC142C"/>
    <w:rsid w:val="00CC1437"/>
    <w:rsid w:val="00CC1496"/>
    <w:rsid w:val="00CC14D5"/>
    <w:rsid w:val="00CC1549"/>
    <w:rsid w:val="00CC15CA"/>
    <w:rsid w:val="00CC171F"/>
    <w:rsid w:val="00CC17FD"/>
    <w:rsid w:val="00CC1835"/>
    <w:rsid w:val="00CC189B"/>
    <w:rsid w:val="00CC18A7"/>
    <w:rsid w:val="00CC1965"/>
    <w:rsid w:val="00CC1967"/>
    <w:rsid w:val="00CC1986"/>
    <w:rsid w:val="00CC198B"/>
    <w:rsid w:val="00CC19DC"/>
    <w:rsid w:val="00CC19F1"/>
    <w:rsid w:val="00CC1B3F"/>
    <w:rsid w:val="00CC1B85"/>
    <w:rsid w:val="00CC1C2C"/>
    <w:rsid w:val="00CC1C79"/>
    <w:rsid w:val="00CC1CBE"/>
    <w:rsid w:val="00CC1CFF"/>
    <w:rsid w:val="00CC1D0F"/>
    <w:rsid w:val="00CC1ECA"/>
    <w:rsid w:val="00CC1ED2"/>
    <w:rsid w:val="00CC1EED"/>
    <w:rsid w:val="00CC1F0E"/>
    <w:rsid w:val="00CC222A"/>
    <w:rsid w:val="00CC222C"/>
    <w:rsid w:val="00CC22D2"/>
    <w:rsid w:val="00CC22E2"/>
    <w:rsid w:val="00CC23CC"/>
    <w:rsid w:val="00CC2427"/>
    <w:rsid w:val="00CC243B"/>
    <w:rsid w:val="00CC2482"/>
    <w:rsid w:val="00CC24AC"/>
    <w:rsid w:val="00CC257D"/>
    <w:rsid w:val="00CC25AC"/>
    <w:rsid w:val="00CC25E5"/>
    <w:rsid w:val="00CC2609"/>
    <w:rsid w:val="00CC2633"/>
    <w:rsid w:val="00CC268A"/>
    <w:rsid w:val="00CC27AE"/>
    <w:rsid w:val="00CC27F0"/>
    <w:rsid w:val="00CC28A4"/>
    <w:rsid w:val="00CC294F"/>
    <w:rsid w:val="00CC2967"/>
    <w:rsid w:val="00CC29BA"/>
    <w:rsid w:val="00CC2A3F"/>
    <w:rsid w:val="00CC2A9E"/>
    <w:rsid w:val="00CC2AD3"/>
    <w:rsid w:val="00CC2ADC"/>
    <w:rsid w:val="00CC2B57"/>
    <w:rsid w:val="00CC2B5E"/>
    <w:rsid w:val="00CC2BA6"/>
    <w:rsid w:val="00CC2C8A"/>
    <w:rsid w:val="00CC2C96"/>
    <w:rsid w:val="00CC2C9A"/>
    <w:rsid w:val="00CC2DEB"/>
    <w:rsid w:val="00CC2E2B"/>
    <w:rsid w:val="00CC2FBD"/>
    <w:rsid w:val="00CC300D"/>
    <w:rsid w:val="00CC3025"/>
    <w:rsid w:val="00CC305B"/>
    <w:rsid w:val="00CC3284"/>
    <w:rsid w:val="00CC34E6"/>
    <w:rsid w:val="00CC354E"/>
    <w:rsid w:val="00CC3583"/>
    <w:rsid w:val="00CC35E1"/>
    <w:rsid w:val="00CC36B8"/>
    <w:rsid w:val="00CC381D"/>
    <w:rsid w:val="00CC389F"/>
    <w:rsid w:val="00CC38FD"/>
    <w:rsid w:val="00CC390D"/>
    <w:rsid w:val="00CC3A1D"/>
    <w:rsid w:val="00CC3A37"/>
    <w:rsid w:val="00CC3A46"/>
    <w:rsid w:val="00CC3A63"/>
    <w:rsid w:val="00CC3BAC"/>
    <w:rsid w:val="00CC3CA3"/>
    <w:rsid w:val="00CC3CAE"/>
    <w:rsid w:val="00CC3D56"/>
    <w:rsid w:val="00CC3EDF"/>
    <w:rsid w:val="00CC3F41"/>
    <w:rsid w:val="00CC3F84"/>
    <w:rsid w:val="00CC4018"/>
    <w:rsid w:val="00CC4059"/>
    <w:rsid w:val="00CC40A2"/>
    <w:rsid w:val="00CC40C1"/>
    <w:rsid w:val="00CC41A9"/>
    <w:rsid w:val="00CC4215"/>
    <w:rsid w:val="00CC4263"/>
    <w:rsid w:val="00CC4267"/>
    <w:rsid w:val="00CC4292"/>
    <w:rsid w:val="00CC4398"/>
    <w:rsid w:val="00CC4464"/>
    <w:rsid w:val="00CC4637"/>
    <w:rsid w:val="00CC4665"/>
    <w:rsid w:val="00CC467A"/>
    <w:rsid w:val="00CC46AA"/>
    <w:rsid w:val="00CC4723"/>
    <w:rsid w:val="00CC4727"/>
    <w:rsid w:val="00CC472B"/>
    <w:rsid w:val="00CC482B"/>
    <w:rsid w:val="00CC48EE"/>
    <w:rsid w:val="00CC4A36"/>
    <w:rsid w:val="00CC4AB2"/>
    <w:rsid w:val="00CC4BCD"/>
    <w:rsid w:val="00CC4CDF"/>
    <w:rsid w:val="00CC4D5A"/>
    <w:rsid w:val="00CC4D69"/>
    <w:rsid w:val="00CC4D98"/>
    <w:rsid w:val="00CC4E20"/>
    <w:rsid w:val="00CC4E89"/>
    <w:rsid w:val="00CC4EC2"/>
    <w:rsid w:val="00CC4F76"/>
    <w:rsid w:val="00CC4F80"/>
    <w:rsid w:val="00CC505A"/>
    <w:rsid w:val="00CC5066"/>
    <w:rsid w:val="00CC50F6"/>
    <w:rsid w:val="00CC5128"/>
    <w:rsid w:val="00CC5136"/>
    <w:rsid w:val="00CC5191"/>
    <w:rsid w:val="00CC5273"/>
    <w:rsid w:val="00CC5432"/>
    <w:rsid w:val="00CC55A3"/>
    <w:rsid w:val="00CC5616"/>
    <w:rsid w:val="00CC565C"/>
    <w:rsid w:val="00CC5685"/>
    <w:rsid w:val="00CC56CF"/>
    <w:rsid w:val="00CC56F3"/>
    <w:rsid w:val="00CC5778"/>
    <w:rsid w:val="00CC5797"/>
    <w:rsid w:val="00CC5802"/>
    <w:rsid w:val="00CC5923"/>
    <w:rsid w:val="00CC598B"/>
    <w:rsid w:val="00CC59B7"/>
    <w:rsid w:val="00CC59FC"/>
    <w:rsid w:val="00CC5A39"/>
    <w:rsid w:val="00CC5A4A"/>
    <w:rsid w:val="00CC5AFC"/>
    <w:rsid w:val="00CC5B61"/>
    <w:rsid w:val="00CC5C48"/>
    <w:rsid w:val="00CC5CE6"/>
    <w:rsid w:val="00CC5CFF"/>
    <w:rsid w:val="00CC5D5D"/>
    <w:rsid w:val="00CC5D6F"/>
    <w:rsid w:val="00CC5DF7"/>
    <w:rsid w:val="00CC5E97"/>
    <w:rsid w:val="00CC5ED1"/>
    <w:rsid w:val="00CC610F"/>
    <w:rsid w:val="00CC6212"/>
    <w:rsid w:val="00CC62E1"/>
    <w:rsid w:val="00CC6327"/>
    <w:rsid w:val="00CC632D"/>
    <w:rsid w:val="00CC63BF"/>
    <w:rsid w:val="00CC6496"/>
    <w:rsid w:val="00CC65B7"/>
    <w:rsid w:val="00CC6798"/>
    <w:rsid w:val="00CC6822"/>
    <w:rsid w:val="00CC6887"/>
    <w:rsid w:val="00CC690E"/>
    <w:rsid w:val="00CC697B"/>
    <w:rsid w:val="00CC6AB8"/>
    <w:rsid w:val="00CC6B42"/>
    <w:rsid w:val="00CC6BC4"/>
    <w:rsid w:val="00CC6C38"/>
    <w:rsid w:val="00CC6CAB"/>
    <w:rsid w:val="00CC6CC4"/>
    <w:rsid w:val="00CC6CE6"/>
    <w:rsid w:val="00CC6D03"/>
    <w:rsid w:val="00CC6D0D"/>
    <w:rsid w:val="00CC6D5C"/>
    <w:rsid w:val="00CC6DC3"/>
    <w:rsid w:val="00CC6E21"/>
    <w:rsid w:val="00CC6E2A"/>
    <w:rsid w:val="00CC6E5E"/>
    <w:rsid w:val="00CC6EB4"/>
    <w:rsid w:val="00CC6F8A"/>
    <w:rsid w:val="00CC6FF2"/>
    <w:rsid w:val="00CC7277"/>
    <w:rsid w:val="00CC732C"/>
    <w:rsid w:val="00CC73AD"/>
    <w:rsid w:val="00CC73E6"/>
    <w:rsid w:val="00CC74A8"/>
    <w:rsid w:val="00CC7511"/>
    <w:rsid w:val="00CC75C3"/>
    <w:rsid w:val="00CC761E"/>
    <w:rsid w:val="00CC7631"/>
    <w:rsid w:val="00CC7717"/>
    <w:rsid w:val="00CC773B"/>
    <w:rsid w:val="00CC77FE"/>
    <w:rsid w:val="00CC78E2"/>
    <w:rsid w:val="00CC7912"/>
    <w:rsid w:val="00CC79BA"/>
    <w:rsid w:val="00CC7A65"/>
    <w:rsid w:val="00CC7B10"/>
    <w:rsid w:val="00CC7B65"/>
    <w:rsid w:val="00CC7B8F"/>
    <w:rsid w:val="00CC7C69"/>
    <w:rsid w:val="00CC7C80"/>
    <w:rsid w:val="00CC7C9E"/>
    <w:rsid w:val="00CC7CC6"/>
    <w:rsid w:val="00CC7CFD"/>
    <w:rsid w:val="00CC7D78"/>
    <w:rsid w:val="00CC7E17"/>
    <w:rsid w:val="00CC7E89"/>
    <w:rsid w:val="00CC7EAE"/>
    <w:rsid w:val="00CC7EAF"/>
    <w:rsid w:val="00CC7EF7"/>
    <w:rsid w:val="00CC7F02"/>
    <w:rsid w:val="00CC7F28"/>
    <w:rsid w:val="00CC7F99"/>
    <w:rsid w:val="00CD0058"/>
    <w:rsid w:val="00CD00A3"/>
    <w:rsid w:val="00CD00CA"/>
    <w:rsid w:val="00CD00F2"/>
    <w:rsid w:val="00CD0154"/>
    <w:rsid w:val="00CD01A4"/>
    <w:rsid w:val="00CD0222"/>
    <w:rsid w:val="00CD0296"/>
    <w:rsid w:val="00CD04FD"/>
    <w:rsid w:val="00CD0587"/>
    <w:rsid w:val="00CD0588"/>
    <w:rsid w:val="00CD0595"/>
    <w:rsid w:val="00CD05CC"/>
    <w:rsid w:val="00CD068F"/>
    <w:rsid w:val="00CD06AA"/>
    <w:rsid w:val="00CD06F2"/>
    <w:rsid w:val="00CD071B"/>
    <w:rsid w:val="00CD072D"/>
    <w:rsid w:val="00CD0743"/>
    <w:rsid w:val="00CD07B0"/>
    <w:rsid w:val="00CD0821"/>
    <w:rsid w:val="00CD087C"/>
    <w:rsid w:val="00CD0931"/>
    <w:rsid w:val="00CD0C77"/>
    <w:rsid w:val="00CD0CF6"/>
    <w:rsid w:val="00CD0D57"/>
    <w:rsid w:val="00CD0D91"/>
    <w:rsid w:val="00CD0E42"/>
    <w:rsid w:val="00CD0F02"/>
    <w:rsid w:val="00CD0F60"/>
    <w:rsid w:val="00CD0F81"/>
    <w:rsid w:val="00CD0FD6"/>
    <w:rsid w:val="00CD1007"/>
    <w:rsid w:val="00CD1054"/>
    <w:rsid w:val="00CD106A"/>
    <w:rsid w:val="00CD107F"/>
    <w:rsid w:val="00CD108B"/>
    <w:rsid w:val="00CD10F5"/>
    <w:rsid w:val="00CD11A5"/>
    <w:rsid w:val="00CD11D6"/>
    <w:rsid w:val="00CD11E5"/>
    <w:rsid w:val="00CD13E7"/>
    <w:rsid w:val="00CD142B"/>
    <w:rsid w:val="00CD14B7"/>
    <w:rsid w:val="00CD14DC"/>
    <w:rsid w:val="00CD15B5"/>
    <w:rsid w:val="00CD163D"/>
    <w:rsid w:val="00CD16D2"/>
    <w:rsid w:val="00CD1744"/>
    <w:rsid w:val="00CD1A1F"/>
    <w:rsid w:val="00CD1B9F"/>
    <w:rsid w:val="00CD1C20"/>
    <w:rsid w:val="00CD1D5D"/>
    <w:rsid w:val="00CD1D9A"/>
    <w:rsid w:val="00CD1DDE"/>
    <w:rsid w:val="00CD1E4D"/>
    <w:rsid w:val="00CD1EE9"/>
    <w:rsid w:val="00CD1EF5"/>
    <w:rsid w:val="00CD1F0A"/>
    <w:rsid w:val="00CD1F2F"/>
    <w:rsid w:val="00CD1F75"/>
    <w:rsid w:val="00CD1FC5"/>
    <w:rsid w:val="00CD2016"/>
    <w:rsid w:val="00CD201A"/>
    <w:rsid w:val="00CD2038"/>
    <w:rsid w:val="00CD208B"/>
    <w:rsid w:val="00CD20A2"/>
    <w:rsid w:val="00CD21AD"/>
    <w:rsid w:val="00CD21E0"/>
    <w:rsid w:val="00CD21ED"/>
    <w:rsid w:val="00CD2221"/>
    <w:rsid w:val="00CD2244"/>
    <w:rsid w:val="00CD233B"/>
    <w:rsid w:val="00CD233F"/>
    <w:rsid w:val="00CD2380"/>
    <w:rsid w:val="00CD2442"/>
    <w:rsid w:val="00CD24CC"/>
    <w:rsid w:val="00CD25B2"/>
    <w:rsid w:val="00CD26C3"/>
    <w:rsid w:val="00CD26FA"/>
    <w:rsid w:val="00CD295E"/>
    <w:rsid w:val="00CD299C"/>
    <w:rsid w:val="00CD2AA2"/>
    <w:rsid w:val="00CD2B13"/>
    <w:rsid w:val="00CD2B9D"/>
    <w:rsid w:val="00CD2B9E"/>
    <w:rsid w:val="00CD2BD7"/>
    <w:rsid w:val="00CD2BF3"/>
    <w:rsid w:val="00CD2C0D"/>
    <w:rsid w:val="00CD2C2B"/>
    <w:rsid w:val="00CD2C52"/>
    <w:rsid w:val="00CD2CD9"/>
    <w:rsid w:val="00CD2D16"/>
    <w:rsid w:val="00CD2D85"/>
    <w:rsid w:val="00CD2E62"/>
    <w:rsid w:val="00CD2EFB"/>
    <w:rsid w:val="00CD2F17"/>
    <w:rsid w:val="00CD2F9A"/>
    <w:rsid w:val="00CD2FA0"/>
    <w:rsid w:val="00CD301B"/>
    <w:rsid w:val="00CD3027"/>
    <w:rsid w:val="00CD302B"/>
    <w:rsid w:val="00CD30A5"/>
    <w:rsid w:val="00CD30D9"/>
    <w:rsid w:val="00CD3115"/>
    <w:rsid w:val="00CD3130"/>
    <w:rsid w:val="00CD3151"/>
    <w:rsid w:val="00CD316B"/>
    <w:rsid w:val="00CD33BA"/>
    <w:rsid w:val="00CD34FC"/>
    <w:rsid w:val="00CD3507"/>
    <w:rsid w:val="00CD3510"/>
    <w:rsid w:val="00CD35F3"/>
    <w:rsid w:val="00CD363C"/>
    <w:rsid w:val="00CD36A2"/>
    <w:rsid w:val="00CD36BD"/>
    <w:rsid w:val="00CD36EA"/>
    <w:rsid w:val="00CD3716"/>
    <w:rsid w:val="00CD3747"/>
    <w:rsid w:val="00CD3763"/>
    <w:rsid w:val="00CD3780"/>
    <w:rsid w:val="00CD37A3"/>
    <w:rsid w:val="00CD38DC"/>
    <w:rsid w:val="00CD39D3"/>
    <w:rsid w:val="00CD39F9"/>
    <w:rsid w:val="00CD3A02"/>
    <w:rsid w:val="00CD3AEC"/>
    <w:rsid w:val="00CD3BD3"/>
    <w:rsid w:val="00CD3BEC"/>
    <w:rsid w:val="00CD3C28"/>
    <w:rsid w:val="00CD3CDA"/>
    <w:rsid w:val="00CD3D06"/>
    <w:rsid w:val="00CD3DE2"/>
    <w:rsid w:val="00CD3E51"/>
    <w:rsid w:val="00CD3EAF"/>
    <w:rsid w:val="00CD3F87"/>
    <w:rsid w:val="00CD40D5"/>
    <w:rsid w:val="00CD4103"/>
    <w:rsid w:val="00CD4192"/>
    <w:rsid w:val="00CD4241"/>
    <w:rsid w:val="00CD42CE"/>
    <w:rsid w:val="00CD42D8"/>
    <w:rsid w:val="00CD4312"/>
    <w:rsid w:val="00CD4389"/>
    <w:rsid w:val="00CD43E6"/>
    <w:rsid w:val="00CD4411"/>
    <w:rsid w:val="00CD441D"/>
    <w:rsid w:val="00CD4429"/>
    <w:rsid w:val="00CD453B"/>
    <w:rsid w:val="00CD459B"/>
    <w:rsid w:val="00CD4632"/>
    <w:rsid w:val="00CD4679"/>
    <w:rsid w:val="00CD46A8"/>
    <w:rsid w:val="00CD46C7"/>
    <w:rsid w:val="00CD47A0"/>
    <w:rsid w:val="00CD48AD"/>
    <w:rsid w:val="00CD48DE"/>
    <w:rsid w:val="00CD4AA0"/>
    <w:rsid w:val="00CD4C12"/>
    <w:rsid w:val="00CD4C5D"/>
    <w:rsid w:val="00CD4CDD"/>
    <w:rsid w:val="00CD4CF8"/>
    <w:rsid w:val="00CD4D10"/>
    <w:rsid w:val="00CD4DEC"/>
    <w:rsid w:val="00CD4E15"/>
    <w:rsid w:val="00CD4E24"/>
    <w:rsid w:val="00CD4E8A"/>
    <w:rsid w:val="00CD4EC6"/>
    <w:rsid w:val="00CD4ED8"/>
    <w:rsid w:val="00CD4EF9"/>
    <w:rsid w:val="00CD4F7E"/>
    <w:rsid w:val="00CD4F9B"/>
    <w:rsid w:val="00CD507A"/>
    <w:rsid w:val="00CD5112"/>
    <w:rsid w:val="00CD53EF"/>
    <w:rsid w:val="00CD5403"/>
    <w:rsid w:val="00CD544B"/>
    <w:rsid w:val="00CD54BC"/>
    <w:rsid w:val="00CD54F3"/>
    <w:rsid w:val="00CD55F0"/>
    <w:rsid w:val="00CD5601"/>
    <w:rsid w:val="00CD5609"/>
    <w:rsid w:val="00CD5655"/>
    <w:rsid w:val="00CD5717"/>
    <w:rsid w:val="00CD57EE"/>
    <w:rsid w:val="00CD5801"/>
    <w:rsid w:val="00CD580D"/>
    <w:rsid w:val="00CD5868"/>
    <w:rsid w:val="00CD588D"/>
    <w:rsid w:val="00CD59B0"/>
    <w:rsid w:val="00CD59FE"/>
    <w:rsid w:val="00CD5A01"/>
    <w:rsid w:val="00CD5A4D"/>
    <w:rsid w:val="00CD5AF2"/>
    <w:rsid w:val="00CD5AF8"/>
    <w:rsid w:val="00CD5B22"/>
    <w:rsid w:val="00CD5B8F"/>
    <w:rsid w:val="00CD5C79"/>
    <w:rsid w:val="00CD5D1E"/>
    <w:rsid w:val="00CD5D2D"/>
    <w:rsid w:val="00CD5D2F"/>
    <w:rsid w:val="00CD5D42"/>
    <w:rsid w:val="00CD5DC2"/>
    <w:rsid w:val="00CD5E1A"/>
    <w:rsid w:val="00CD5EDE"/>
    <w:rsid w:val="00CD5FD6"/>
    <w:rsid w:val="00CD6043"/>
    <w:rsid w:val="00CD60CF"/>
    <w:rsid w:val="00CD60EE"/>
    <w:rsid w:val="00CD6159"/>
    <w:rsid w:val="00CD61B4"/>
    <w:rsid w:val="00CD61D7"/>
    <w:rsid w:val="00CD6338"/>
    <w:rsid w:val="00CD6442"/>
    <w:rsid w:val="00CD64B0"/>
    <w:rsid w:val="00CD64C6"/>
    <w:rsid w:val="00CD660A"/>
    <w:rsid w:val="00CD66AB"/>
    <w:rsid w:val="00CD66F2"/>
    <w:rsid w:val="00CD676E"/>
    <w:rsid w:val="00CD6817"/>
    <w:rsid w:val="00CD6823"/>
    <w:rsid w:val="00CD6893"/>
    <w:rsid w:val="00CD68A6"/>
    <w:rsid w:val="00CD68DA"/>
    <w:rsid w:val="00CD6A04"/>
    <w:rsid w:val="00CD6A5B"/>
    <w:rsid w:val="00CD6AB2"/>
    <w:rsid w:val="00CD6AD7"/>
    <w:rsid w:val="00CD6B05"/>
    <w:rsid w:val="00CD6B30"/>
    <w:rsid w:val="00CD6B6B"/>
    <w:rsid w:val="00CD6CD0"/>
    <w:rsid w:val="00CD6D38"/>
    <w:rsid w:val="00CD6E02"/>
    <w:rsid w:val="00CD6E12"/>
    <w:rsid w:val="00CD6E2F"/>
    <w:rsid w:val="00CD6E71"/>
    <w:rsid w:val="00CD6EBB"/>
    <w:rsid w:val="00CD6EEE"/>
    <w:rsid w:val="00CD6EFB"/>
    <w:rsid w:val="00CD6F6E"/>
    <w:rsid w:val="00CD6F72"/>
    <w:rsid w:val="00CD6FA2"/>
    <w:rsid w:val="00CD70BC"/>
    <w:rsid w:val="00CD7177"/>
    <w:rsid w:val="00CD71C2"/>
    <w:rsid w:val="00CD7232"/>
    <w:rsid w:val="00CD725A"/>
    <w:rsid w:val="00CD7344"/>
    <w:rsid w:val="00CD741F"/>
    <w:rsid w:val="00CD7435"/>
    <w:rsid w:val="00CD74A4"/>
    <w:rsid w:val="00CD74AB"/>
    <w:rsid w:val="00CD7559"/>
    <w:rsid w:val="00CD755B"/>
    <w:rsid w:val="00CD7584"/>
    <w:rsid w:val="00CD75DB"/>
    <w:rsid w:val="00CD7735"/>
    <w:rsid w:val="00CD7832"/>
    <w:rsid w:val="00CD789E"/>
    <w:rsid w:val="00CD7A39"/>
    <w:rsid w:val="00CD7AFA"/>
    <w:rsid w:val="00CD7B0D"/>
    <w:rsid w:val="00CD7B21"/>
    <w:rsid w:val="00CD7B23"/>
    <w:rsid w:val="00CD7B58"/>
    <w:rsid w:val="00CD7BA1"/>
    <w:rsid w:val="00CD7C0C"/>
    <w:rsid w:val="00CD7C44"/>
    <w:rsid w:val="00CD7DEF"/>
    <w:rsid w:val="00CE003A"/>
    <w:rsid w:val="00CE00CD"/>
    <w:rsid w:val="00CE0167"/>
    <w:rsid w:val="00CE0202"/>
    <w:rsid w:val="00CE0240"/>
    <w:rsid w:val="00CE028E"/>
    <w:rsid w:val="00CE0292"/>
    <w:rsid w:val="00CE02D3"/>
    <w:rsid w:val="00CE0321"/>
    <w:rsid w:val="00CE042C"/>
    <w:rsid w:val="00CE04D9"/>
    <w:rsid w:val="00CE06C2"/>
    <w:rsid w:val="00CE0753"/>
    <w:rsid w:val="00CE07D1"/>
    <w:rsid w:val="00CE07D5"/>
    <w:rsid w:val="00CE091E"/>
    <w:rsid w:val="00CE0951"/>
    <w:rsid w:val="00CE09B8"/>
    <w:rsid w:val="00CE0A06"/>
    <w:rsid w:val="00CE0A0F"/>
    <w:rsid w:val="00CE0AAE"/>
    <w:rsid w:val="00CE0AE4"/>
    <w:rsid w:val="00CE0B34"/>
    <w:rsid w:val="00CE0C0D"/>
    <w:rsid w:val="00CE0CC2"/>
    <w:rsid w:val="00CE0D22"/>
    <w:rsid w:val="00CE0D80"/>
    <w:rsid w:val="00CE0DB0"/>
    <w:rsid w:val="00CE0DD7"/>
    <w:rsid w:val="00CE0DE7"/>
    <w:rsid w:val="00CE0E57"/>
    <w:rsid w:val="00CE0F2E"/>
    <w:rsid w:val="00CE0FB2"/>
    <w:rsid w:val="00CE1011"/>
    <w:rsid w:val="00CE1029"/>
    <w:rsid w:val="00CE10EC"/>
    <w:rsid w:val="00CE1144"/>
    <w:rsid w:val="00CE11B6"/>
    <w:rsid w:val="00CE1201"/>
    <w:rsid w:val="00CE125E"/>
    <w:rsid w:val="00CE1287"/>
    <w:rsid w:val="00CE128F"/>
    <w:rsid w:val="00CE12A0"/>
    <w:rsid w:val="00CE12E8"/>
    <w:rsid w:val="00CE1335"/>
    <w:rsid w:val="00CE13D2"/>
    <w:rsid w:val="00CE140D"/>
    <w:rsid w:val="00CE1452"/>
    <w:rsid w:val="00CE14A8"/>
    <w:rsid w:val="00CE14C2"/>
    <w:rsid w:val="00CE1584"/>
    <w:rsid w:val="00CE15FC"/>
    <w:rsid w:val="00CE1712"/>
    <w:rsid w:val="00CE177A"/>
    <w:rsid w:val="00CE17B9"/>
    <w:rsid w:val="00CE17FE"/>
    <w:rsid w:val="00CE1878"/>
    <w:rsid w:val="00CE1983"/>
    <w:rsid w:val="00CE1A4B"/>
    <w:rsid w:val="00CE1B40"/>
    <w:rsid w:val="00CE1B76"/>
    <w:rsid w:val="00CE1B7F"/>
    <w:rsid w:val="00CE1B8D"/>
    <w:rsid w:val="00CE1C37"/>
    <w:rsid w:val="00CE1C9B"/>
    <w:rsid w:val="00CE1CDC"/>
    <w:rsid w:val="00CE1CDE"/>
    <w:rsid w:val="00CE1D14"/>
    <w:rsid w:val="00CE1D1D"/>
    <w:rsid w:val="00CE1D2E"/>
    <w:rsid w:val="00CE1D89"/>
    <w:rsid w:val="00CE1E65"/>
    <w:rsid w:val="00CE1EF8"/>
    <w:rsid w:val="00CE1F93"/>
    <w:rsid w:val="00CE1FDD"/>
    <w:rsid w:val="00CE21CB"/>
    <w:rsid w:val="00CE2250"/>
    <w:rsid w:val="00CE22CF"/>
    <w:rsid w:val="00CE2349"/>
    <w:rsid w:val="00CE236A"/>
    <w:rsid w:val="00CE23DA"/>
    <w:rsid w:val="00CE2493"/>
    <w:rsid w:val="00CE2505"/>
    <w:rsid w:val="00CE252C"/>
    <w:rsid w:val="00CE2550"/>
    <w:rsid w:val="00CE2568"/>
    <w:rsid w:val="00CE259E"/>
    <w:rsid w:val="00CE25A5"/>
    <w:rsid w:val="00CE25B8"/>
    <w:rsid w:val="00CE2640"/>
    <w:rsid w:val="00CE279E"/>
    <w:rsid w:val="00CE2851"/>
    <w:rsid w:val="00CE2877"/>
    <w:rsid w:val="00CE287A"/>
    <w:rsid w:val="00CE28BF"/>
    <w:rsid w:val="00CE2A2E"/>
    <w:rsid w:val="00CE2A3D"/>
    <w:rsid w:val="00CE2AA2"/>
    <w:rsid w:val="00CE2AEF"/>
    <w:rsid w:val="00CE2C0D"/>
    <w:rsid w:val="00CE2C36"/>
    <w:rsid w:val="00CE2C3B"/>
    <w:rsid w:val="00CE2CE9"/>
    <w:rsid w:val="00CE2D08"/>
    <w:rsid w:val="00CE2D1A"/>
    <w:rsid w:val="00CE2D2B"/>
    <w:rsid w:val="00CE2D59"/>
    <w:rsid w:val="00CE2D72"/>
    <w:rsid w:val="00CE2F5C"/>
    <w:rsid w:val="00CE2F92"/>
    <w:rsid w:val="00CE2FBD"/>
    <w:rsid w:val="00CE3052"/>
    <w:rsid w:val="00CE3064"/>
    <w:rsid w:val="00CE3093"/>
    <w:rsid w:val="00CE3094"/>
    <w:rsid w:val="00CE30AC"/>
    <w:rsid w:val="00CE3176"/>
    <w:rsid w:val="00CE326A"/>
    <w:rsid w:val="00CE32A4"/>
    <w:rsid w:val="00CE32EE"/>
    <w:rsid w:val="00CE3350"/>
    <w:rsid w:val="00CE345E"/>
    <w:rsid w:val="00CE3470"/>
    <w:rsid w:val="00CE34B9"/>
    <w:rsid w:val="00CE3632"/>
    <w:rsid w:val="00CE36EE"/>
    <w:rsid w:val="00CE3738"/>
    <w:rsid w:val="00CE377A"/>
    <w:rsid w:val="00CE3798"/>
    <w:rsid w:val="00CE37C6"/>
    <w:rsid w:val="00CE382A"/>
    <w:rsid w:val="00CE3835"/>
    <w:rsid w:val="00CE386E"/>
    <w:rsid w:val="00CE38CC"/>
    <w:rsid w:val="00CE38E6"/>
    <w:rsid w:val="00CE3981"/>
    <w:rsid w:val="00CE3A7D"/>
    <w:rsid w:val="00CE3B46"/>
    <w:rsid w:val="00CE3B6F"/>
    <w:rsid w:val="00CE3B80"/>
    <w:rsid w:val="00CE3BB4"/>
    <w:rsid w:val="00CE3BE7"/>
    <w:rsid w:val="00CE3C2E"/>
    <w:rsid w:val="00CE3C6D"/>
    <w:rsid w:val="00CE3D44"/>
    <w:rsid w:val="00CE3D7E"/>
    <w:rsid w:val="00CE3DDB"/>
    <w:rsid w:val="00CE3E80"/>
    <w:rsid w:val="00CE3EA4"/>
    <w:rsid w:val="00CE3EFF"/>
    <w:rsid w:val="00CE3F06"/>
    <w:rsid w:val="00CE3F0F"/>
    <w:rsid w:val="00CE3F3B"/>
    <w:rsid w:val="00CE40FF"/>
    <w:rsid w:val="00CE4166"/>
    <w:rsid w:val="00CE4213"/>
    <w:rsid w:val="00CE4319"/>
    <w:rsid w:val="00CE431B"/>
    <w:rsid w:val="00CE437A"/>
    <w:rsid w:val="00CE43E1"/>
    <w:rsid w:val="00CE447C"/>
    <w:rsid w:val="00CE4509"/>
    <w:rsid w:val="00CE4524"/>
    <w:rsid w:val="00CE4540"/>
    <w:rsid w:val="00CE4561"/>
    <w:rsid w:val="00CE47CA"/>
    <w:rsid w:val="00CE47E6"/>
    <w:rsid w:val="00CE47EC"/>
    <w:rsid w:val="00CE4883"/>
    <w:rsid w:val="00CE489D"/>
    <w:rsid w:val="00CE48E6"/>
    <w:rsid w:val="00CE48F6"/>
    <w:rsid w:val="00CE4940"/>
    <w:rsid w:val="00CE4957"/>
    <w:rsid w:val="00CE4974"/>
    <w:rsid w:val="00CE4A18"/>
    <w:rsid w:val="00CE4A7A"/>
    <w:rsid w:val="00CE4B57"/>
    <w:rsid w:val="00CE4BAB"/>
    <w:rsid w:val="00CE4BB5"/>
    <w:rsid w:val="00CE4CBF"/>
    <w:rsid w:val="00CE4DA0"/>
    <w:rsid w:val="00CE4DCC"/>
    <w:rsid w:val="00CE4F04"/>
    <w:rsid w:val="00CE4F0B"/>
    <w:rsid w:val="00CE4F15"/>
    <w:rsid w:val="00CE4F47"/>
    <w:rsid w:val="00CE507D"/>
    <w:rsid w:val="00CE519B"/>
    <w:rsid w:val="00CE51C5"/>
    <w:rsid w:val="00CE51C9"/>
    <w:rsid w:val="00CE523A"/>
    <w:rsid w:val="00CE5395"/>
    <w:rsid w:val="00CE53A7"/>
    <w:rsid w:val="00CE53E3"/>
    <w:rsid w:val="00CE54B7"/>
    <w:rsid w:val="00CE5500"/>
    <w:rsid w:val="00CE55CD"/>
    <w:rsid w:val="00CE57B7"/>
    <w:rsid w:val="00CE57D0"/>
    <w:rsid w:val="00CE57F5"/>
    <w:rsid w:val="00CE581E"/>
    <w:rsid w:val="00CE5894"/>
    <w:rsid w:val="00CE5914"/>
    <w:rsid w:val="00CE5927"/>
    <w:rsid w:val="00CE594B"/>
    <w:rsid w:val="00CE5988"/>
    <w:rsid w:val="00CE59B1"/>
    <w:rsid w:val="00CE59FA"/>
    <w:rsid w:val="00CE59FB"/>
    <w:rsid w:val="00CE5AE9"/>
    <w:rsid w:val="00CE5B0A"/>
    <w:rsid w:val="00CE5B54"/>
    <w:rsid w:val="00CE5BD6"/>
    <w:rsid w:val="00CE5C14"/>
    <w:rsid w:val="00CE5C56"/>
    <w:rsid w:val="00CE5C78"/>
    <w:rsid w:val="00CE5DCC"/>
    <w:rsid w:val="00CE5E1B"/>
    <w:rsid w:val="00CE5EDA"/>
    <w:rsid w:val="00CE5EF4"/>
    <w:rsid w:val="00CE5F20"/>
    <w:rsid w:val="00CE5FE3"/>
    <w:rsid w:val="00CE6192"/>
    <w:rsid w:val="00CE61F5"/>
    <w:rsid w:val="00CE623E"/>
    <w:rsid w:val="00CE6252"/>
    <w:rsid w:val="00CE6262"/>
    <w:rsid w:val="00CE6371"/>
    <w:rsid w:val="00CE6402"/>
    <w:rsid w:val="00CE6497"/>
    <w:rsid w:val="00CE6671"/>
    <w:rsid w:val="00CE66E5"/>
    <w:rsid w:val="00CE675C"/>
    <w:rsid w:val="00CE67DC"/>
    <w:rsid w:val="00CE6845"/>
    <w:rsid w:val="00CE685E"/>
    <w:rsid w:val="00CE691F"/>
    <w:rsid w:val="00CE696E"/>
    <w:rsid w:val="00CE698D"/>
    <w:rsid w:val="00CE6997"/>
    <w:rsid w:val="00CE69A4"/>
    <w:rsid w:val="00CE69EE"/>
    <w:rsid w:val="00CE6A81"/>
    <w:rsid w:val="00CE6AAC"/>
    <w:rsid w:val="00CE6B24"/>
    <w:rsid w:val="00CE6B7E"/>
    <w:rsid w:val="00CE6C42"/>
    <w:rsid w:val="00CE6D38"/>
    <w:rsid w:val="00CE6D9B"/>
    <w:rsid w:val="00CE6E21"/>
    <w:rsid w:val="00CE6E29"/>
    <w:rsid w:val="00CE6E62"/>
    <w:rsid w:val="00CE6EAE"/>
    <w:rsid w:val="00CE6F1D"/>
    <w:rsid w:val="00CE6F3A"/>
    <w:rsid w:val="00CE6FC1"/>
    <w:rsid w:val="00CE6FCA"/>
    <w:rsid w:val="00CE7022"/>
    <w:rsid w:val="00CE7100"/>
    <w:rsid w:val="00CE712B"/>
    <w:rsid w:val="00CE7151"/>
    <w:rsid w:val="00CE7183"/>
    <w:rsid w:val="00CE720C"/>
    <w:rsid w:val="00CE728D"/>
    <w:rsid w:val="00CE72A4"/>
    <w:rsid w:val="00CE72CD"/>
    <w:rsid w:val="00CE72EF"/>
    <w:rsid w:val="00CE7315"/>
    <w:rsid w:val="00CE7391"/>
    <w:rsid w:val="00CE7495"/>
    <w:rsid w:val="00CE74B4"/>
    <w:rsid w:val="00CE74C3"/>
    <w:rsid w:val="00CE74C4"/>
    <w:rsid w:val="00CE74FF"/>
    <w:rsid w:val="00CE753F"/>
    <w:rsid w:val="00CE75B4"/>
    <w:rsid w:val="00CE761B"/>
    <w:rsid w:val="00CE7681"/>
    <w:rsid w:val="00CE7690"/>
    <w:rsid w:val="00CE76B0"/>
    <w:rsid w:val="00CE7726"/>
    <w:rsid w:val="00CE777C"/>
    <w:rsid w:val="00CE7914"/>
    <w:rsid w:val="00CE7923"/>
    <w:rsid w:val="00CE7932"/>
    <w:rsid w:val="00CE7938"/>
    <w:rsid w:val="00CE7945"/>
    <w:rsid w:val="00CE79C6"/>
    <w:rsid w:val="00CE7A7E"/>
    <w:rsid w:val="00CE7AEB"/>
    <w:rsid w:val="00CE7BC6"/>
    <w:rsid w:val="00CE7CD6"/>
    <w:rsid w:val="00CE7D14"/>
    <w:rsid w:val="00CE7D42"/>
    <w:rsid w:val="00CE7DBC"/>
    <w:rsid w:val="00CE7DD9"/>
    <w:rsid w:val="00CE7E0A"/>
    <w:rsid w:val="00CE7E67"/>
    <w:rsid w:val="00CE7E76"/>
    <w:rsid w:val="00CE7EBA"/>
    <w:rsid w:val="00CE7F16"/>
    <w:rsid w:val="00CF01FB"/>
    <w:rsid w:val="00CF01FD"/>
    <w:rsid w:val="00CF01FE"/>
    <w:rsid w:val="00CF026C"/>
    <w:rsid w:val="00CF0289"/>
    <w:rsid w:val="00CF032C"/>
    <w:rsid w:val="00CF03A6"/>
    <w:rsid w:val="00CF03B4"/>
    <w:rsid w:val="00CF03B8"/>
    <w:rsid w:val="00CF053B"/>
    <w:rsid w:val="00CF0578"/>
    <w:rsid w:val="00CF05F7"/>
    <w:rsid w:val="00CF071A"/>
    <w:rsid w:val="00CF0744"/>
    <w:rsid w:val="00CF07B0"/>
    <w:rsid w:val="00CF07C9"/>
    <w:rsid w:val="00CF0814"/>
    <w:rsid w:val="00CF08EA"/>
    <w:rsid w:val="00CF0985"/>
    <w:rsid w:val="00CF0AC6"/>
    <w:rsid w:val="00CF0ADB"/>
    <w:rsid w:val="00CF0B18"/>
    <w:rsid w:val="00CF0B69"/>
    <w:rsid w:val="00CF0BD6"/>
    <w:rsid w:val="00CF0BE2"/>
    <w:rsid w:val="00CF0CFE"/>
    <w:rsid w:val="00CF0D18"/>
    <w:rsid w:val="00CF0DA8"/>
    <w:rsid w:val="00CF0F63"/>
    <w:rsid w:val="00CF1060"/>
    <w:rsid w:val="00CF112A"/>
    <w:rsid w:val="00CF1152"/>
    <w:rsid w:val="00CF1190"/>
    <w:rsid w:val="00CF1191"/>
    <w:rsid w:val="00CF122B"/>
    <w:rsid w:val="00CF128B"/>
    <w:rsid w:val="00CF12E0"/>
    <w:rsid w:val="00CF132E"/>
    <w:rsid w:val="00CF13D8"/>
    <w:rsid w:val="00CF144B"/>
    <w:rsid w:val="00CF1472"/>
    <w:rsid w:val="00CF1486"/>
    <w:rsid w:val="00CF152E"/>
    <w:rsid w:val="00CF1556"/>
    <w:rsid w:val="00CF15B6"/>
    <w:rsid w:val="00CF16EB"/>
    <w:rsid w:val="00CF1732"/>
    <w:rsid w:val="00CF1787"/>
    <w:rsid w:val="00CF181E"/>
    <w:rsid w:val="00CF186F"/>
    <w:rsid w:val="00CF18BF"/>
    <w:rsid w:val="00CF1919"/>
    <w:rsid w:val="00CF1943"/>
    <w:rsid w:val="00CF1A37"/>
    <w:rsid w:val="00CF1A95"/>
    <w:rsid w:val="00CF1AEB"/>
    <w:rsid w:val="00CF1B99"/>
    <w:rsid w:val="00CF1BA8"/>
    <w:rsid w:val="00CF1D5C"/>
    <w:rsid w:val="00CF1D8A"/>
    <w:rsid w:val="00CF2099"/>
    <w:rsid w:val="00CF2119"/>
    <w:rsid w:val="00CF21DC"/>
    <w:rsid w:val="00CF21F4"/>
    <w:rsid w:val="00CF2234"/>
    <w:rsid w:val="00CF2245"/>
    <w:rsid w:val="00CF2313"/>
    <w:rsid w:val="00CF23BB"/>
    <w:rsid w:val="00CF23C2"/>
    <w:rsid w:val="00CF2452"/>
    <w:rsid w:val="00CF246E"/>
    <w:rsid w:val="00CF24B7"/>
    <w:rsid w:val="00CF2572"/>
    <w:rsid w:val="00CF259E"/>
    <w:rsid w:val="00CF2605"/>
    <w:rsid w:val="00CF270B"/>
    <w:rsid w:val="00CF276F"/>
    <w:rsid w:val="00CF27C2"/>
    <w:rsid w:val="00CF2810"/>
    <w:rsid w:val="00CF2817"/>
    <w:rsid w:val="00CF28A7"/>
    <w:rsid w:val="00CF28C2"/>
    <w:rsid w:val="00CF2913"/>
    <w:rsid w:val="00CF2982"/>
    <w:rsid w:val="00CF2985"/>
    <w:rsid w:val="00CF298B"/>
    <w:rsid w:val="00CF298E"/>
    <w:rsid w:val="00CF2A96"/>
    <w:rsid w:val="00CF2B2E"/>
    <w:rsid w:val="00CF2C81"/>
    <w:rsid w:val="00CF2D5E"/>
    <w:rsid w:val="00CF2D84"/>
    <w:rsid w:val="00CF2D86"/>
    <w:rsid w:val="00CF2D8C"/>
    <w:rsid w:val="00CF2D92"/>
    <w:rsid w:val="00CF2DC4"/>
    <w:rsid w:val="00CF2E76"/>
    <w:rsid w:val="00CF2EBE"/>
    <w:rsid w:val="00CF2F27"/>
    <w:rsid w:val="00CF3123"/>
    <w:rsid w:val="00CF3127"/>
    <w:rsid w:val="00CF3138"/>
    <w:rsid w:val="00CF3150"/>
    <w:rsid w:val="00CF3216"/>
    <w:rsid w:val="00CF3258"/>
    <w:rsid w:val="00CF325C"/>
    <w:rsid w:val="00CF328E"/>
    <w:rsid w:val="00CF3316"/>
    <w:rsid w:val="00CF3341"/>
    <w:rsid w:val="00CF338C"/>
    <w:rsid w:val="00CF33DC"/>
    <w:rsid w:val="00CF33F3"/>
    <w:rsid w:val="00CF3436"/>
    <w:rsid w:val="00CF34B1"/>
    <w:rsid w:val="00CF34CA"/>
    <w:rsid w:val="00CF35C5"/>
    <w:rsid w:val="00CF3671"/>
    <w:rsid w:val="00CF373C"/>
    <w:rsid w:val="00CF37C5"/>
    <w:rsid w:val="00CF37F6"/>
    <w:rsid w:val="00CF3956"/>
    <w:rsid w:val="00CF399E"/>
    <w:rsid w:val="00CF39D3"/>
    <w:rsid w:val="00CF3A27"/>
    <w:rsid w:val="00CF3AD3"/>
    <w:rsid w:val="00CF3B13"/>
    <w:rsid w:val="00CF3C0C"/>
    <w:rsid w:val="00CF3C8A"/>
    <w:rsid w:val="00CF3CB6"/>
    <w:rsid w:val="00CF3E51"/>
    <w:rsid w:val="00CF3EAD"/>
    <w:rsid w:val="00CF3F10"/>
    <w:rsid w:val="00CF3F7B"/>
    <w:rsid w:val="00CF4149"/>
    <w:rsid w:val="00CF428D"/>
    <w:rsid w:val="00CF42AE"/>
    <w:rsid w:val="00CF42C5"/>
    <w:rsid w:val="00CF42DC"/>
    <w:rsid w:val="00CF438F"/>
    <w:rsid w:val="00CF43F7"/>
    <w:rsid w:val="00CF4473"/>
    <w:rsid w:val="00CF450C"/>
    <w:rsid w:val="00CF45C6"/>
    <w:rsid w:val="00CF4670"/>
    <w:rsid w:val="00CF46A2"/>
    <w:rsid w:val="00CF472E"/>
    <w:rsid w:val="00CF47B1"/>
    <w:rsid w:val="00CF47C3"/>
    <w:rsid w:val="00CF4855"/>
    <w:rsid w:val="00CF4858"/>
    <w:rsid w:val="00CF486F"/>
    <w:rsid w:val="00CF48DA"/>
    <w:rsid w:val="00CF48F7"/>
    <w:rsid w:val="00CF4910"/>
    <w:rsid w:val="00CF4A2B"/>
    <w:rsid w:val="00CF4A68"/>
    <w:rsid w:val="00CF4A7E"/>
    <w:rsid w:val="00CF4B20"/>
    <w:rsid w:val="00CF4B89"/>
    <w:rsid w:val="00CF4BF2"/>
    <w:rsid w:val="00CF4C9D"/>
    <w:rsid w:val="00CF4CB7"/>
    <w:rsid w:val="00CF4CFA"/>
    <w:rsid w:val="00CF4D50"/>
    <w:rsid w:val="00CF4D9A"/>
    <w:rsid w:val="00CF4E4A"/>
    <w:rsid w:val="00CF4E65"/>
    <w:rsid w:val="00CF4ECE"/>
    <w:rsid w:val="00CF4F0E"/>
    <w:rsid w:val="00CF4F80"/>
    <w:rsid w:val="00CF4FAB"/>
    <w:rsid w:val="00CF502C"/>
    <w:rsid w:val="00CF5052"/>
    <w:rsid w:val="00CF50DB"/>
    <w:rsid w:val="00CF510D"/>
    <w:rsid w:val="00CF51E9"/>
    <w:rsid w:val="00CF5220"/>
    <w:rsid w:val="00CF5222"/>
    <w:rsid w:val="00CF522E"/>
    <w:rsid w:val="00CF5317"/>
    <w:rsid w:val="00CF53B4"/>
    <w:rsid w:val="00CF54B6"/>
    <w:rsid w:val="00CF54B8"/>
    <w:rsid w:val="00CF54FF"/>
    <w:rsid w:val="00CF553F"/>
    <w:rsid w:val="00CF5560"/>
    <w:rsid w:val="00CF558B"/>
    <w:rsid w:val="00CF55C0"/>
    <w:rsid w:val="00CF55D7"/>
    <w:rsid w:val="00CF55E2"/>
    <w:rsid w:val="00CF5780"/>
    <w:rsid w:val="00CF583A"/>
    <w:rsid w:val="00CF594B"/>
    <w:rsid w:val="00CF5951"/>
    <w:rsid w:val="00CF59B7"/>
    <w:rsid w:val="00CF5A15"/>
    <w:rsid w:val="00CF5AB2"/>
    <w:rsid w:val="00CF5AD0"/>
    <w:rsid w:val="00CF5B26"/>
    <w:rsid w:val="00CF5B60"/>
    <w:rsid w:val="00CF5B7B"/>
    <w:rsid w:val="00CF5BAB"/>
    <w:rsid w:val="00CF5C62"/>
    <w:rsid w:val="00CF5C94"/>
    <w:rsid w:val="00CF5CAE"/>
    <w:rsid w:val="00CF5CD0"/>
    <w:rsid w:val="00CF5D91"/>
    <w:rsid w:val="00CF5E3C"/>
    <w:rsid w:val="00CF5E4A"/>
    <w:rsid w:val="00CF5EA1"/>
    <w:rsid w:val="00CF5EA9"/>
    <w:rsid w:val="00CF5F59"/>
    <w:rsid w:val="00CF5FBD"/>
    <w:rsid w:val="00CF617D"/>
    <w:rsid w:val="00CF61B6"/>
    <w:rsid w:val="00CF61FC"/>
    <w:rsid w:val="00CF6202"/>
    <w:rsid w:val="00CF6308"/>
    <w:rsid w:val="00CF63E9"/>
    <w:rsid w:val="00CF64FC"/>
    <w:rsid w:val="00CF6582"/>
    <w:rsid w:val="00CF65E9"/>
    <w:rsid w:val="00CF65FC"/>
    <w:rsid w:val="00CF6625"/>
    <w:rsid w:val="00CF6660"/>
    <w:rsid w:val="00CF66DB"/>
    <w:rsid w:val="00CF6774"/>
    <w:rsid w:val="00CF69BB"/>
    <w:rsid w:val="00CF69C1"/>
    <w:rsid w:val="00CF6B70"/>
    <w:rsid w:val="00CF6B99"/>
    <w:rsid w:val="00CF6CC7"/>
    <w:rsid w:val="00CF6D16"/>
    <w:rsid w:val="00CF6DBC"/>
    <w:rsid w:val="00CF6DDF"/>
    <w:rsid w:val="00CF6DF0"/>
    <w:rsid w:val="00CF6E36"/>
    <w:rsid w:val="00CF6EE1"/>
    <w:rsid w:val="00CF6EE9"/>
    <w:rsid w:val="00CF6F6B"/>
    <w:rsid w:val="00CF6FB0"/>
    <w:rsid w:val="00CF70D3"/>
    <w:rsid w:val="00CF70FB"/>
    <w:rsid w:val="00CF71AC"/>
    <w:rsid w:val="00CF71C1"/>
    <w:rsid w:val="00CF71E2"/>
    <w:rsid w:val="00CF7302"/>
    <w:rsid w:val="00CF734C"/>
    <w:rsid w:val="00CF73AB"/>
    <w:rsid w:val="00CF73B3"/>
    <w:rsid w:val="00CF73E6"/>
    <w:rsid w:val="00CF7404"/>
    <w:rsid w:val="00CF7409"/>
    <w:rsid w:val="00CF7677"/>
    <w:rsid w:val="00CF7769"/>
    <w:rsid w:val="00CF77A3"/>
    <w:rsid w:val="00CF78CE"/>
    <w:rsid w:val="00CF78CF"/>
    <w:rsid w:val="00CF7909"/>
    <w:rsid w:val="00CF7924"/>
    <w:rsid w:val="00CF7998"/>
    <w:rsid w:val="00CF79E3"/>
    <w:rsid w:val="00CF7A12"/>
    <w:rsid w:val="00CF7A70"/>
    <w:rsid w:val="00CF7A8E"/>
    <w:rsid w:val="00CF7B06"/>
    <w:rsid w:val="00CF7BC1"/>
    <w:rsid w:val="00CF7BF6"/>
    <w:rsid w:val="00CF7C66"/>
    <w:rsid w:val="00CF7CAA"/>
    <w:rsid w:val="00CF7D53"/>
    <w:rsid w:val="00CF7D95"/>
    <w:rsid w:val="00CF7DEF"/>
    <w:rsid w:val="00CF7DFD"/>
    <w:rsid w:val="00CF7E18"/>
    <w:rsid w:val="00CF7EB8"/>
    <w:rsid w:val="00CF7F4E"/>
    <w:rsid w:val="00CF7F80"/>
    <w:rsid w:val="00D00121"/>
    <w:rsid w:val="00D00187"/>
    <w:rsid w:val="00D00213"/>
    <w:rsid w:val="00D00283"/>
    <w:rsid w:val="00D00335"/>
    <w:rsid w:val="00D00375"/>
    <w:rsid w:val="00D003BF"/>
    <w:rsid w:val="00D00465"/>
    <w:rsid w:val="00D0049B"/>
    <w:rsid w:val="00D004DB"/>
    <w:rsid w:val="00D005C1"/>
    <w:rsid w:val="00D005CE"/>
    <w:rsid w:val="00D00621"/>
    <w:rsid w:val="00D00645"/>
    <w:rsid w:val="00D00704"/>
    <w:rsid w:val="00D0079C"/>
    <w:rsid w:val="00D007DD"/>
    <w:rsid w:val="00D00860"/>
    <w:rsid w:val="00D0093B"/>
    <w:rsid w:val="00D0094D"/>
    <w:rsid w:val="00D00997"/>
    <w:rsid w:val="00D0099C"/>
    <w:rsid w:val="00D00AC6"/>
    <w:rsid w:val="00D00B2E"/>
    <w:rsid w:val="00D00B30"/>
    <w:rsid w:val="00D00B74"/>
    <w:rsid w:val="00D00C2E"/>
    <w:rsid w:val="00D00D53"/>
    <w:rsid w:val="00D00D8C"/>
    <w:rsid w:val="00D00E26"/>
    <w:rsid w:val="00D00E59"/>
    <w:rsid w:val="00D00E5D"/>
    <w:rsid w:val="00D00F3B"/>
    <w:rsid w:val="00D00F6A"/>
    <w:rsid w:val="00D00FFB"/>
    <w:rsid w:val="00D01045"/>
    <w:rsid w:val="00D01160"/>
    <w:rsid w:val="00D011CA"/>
    <w:rsid w:val="00D011ED"/>
    <w:rsid w:val="00D0122A"/>
    <w:rsid w:val="00D0124B"/>
    <w:rsid w:val="00D0126B"/>
    <w:rsid w:val="00D012BA"/>
    <w:rsid w:val="00D012D3"/>
    <w:rsid w:val="00D01340"/>
    <w:rsid w:val="00D0137F"/>
    <w:rsid w:val="00D0147D"/>
    <w:rsid w:val="00D014AD"/>
    <w:rsid w:val="00D015C4"/>
    <w:rsid w:val="00D0172A"/>
    <w:rsid w:val="00D01751"/>
    <w:rsid w:val="00D01837"/>
    <w:rsid w:val="00D01908"/>
    <w:rsid w:val="00D0190A"/>
    <w:rsid w:val="00D0194F"/>
    <w:rsid w:val="00D019E5"/>
    <w:rsid w:val="00D01A47"/>
    <w:rsid w:val="00D01A90"/>
    <w:rsid w:val="00D01BB1"/>
    <w:rsid w:val="00D01BCC"/>
    <w:rsid w:val="00D01BFB"/>
    <w:rsid w:val="00D01C08"/>
    <w:rsid w:val="00D01C7C"/>
    <w:rsid w:val="00D01C8D"/>
    <w:rsid w:val="00D01D6A"/>
    <w:rsid w:val="00D01E3C"/>
    <w:rsid w:val="00D0201B"/>
    <w:rsid w:val="00D0209C"/>
    <w:rsid w:val="00D020F1"/>
    <w:rsid w:val="00D02106"/>
    <w:rsid w:val="00D02150"/>
    <w:rsid w:val="00D021FA"/>
    <w:rsid w:val="00D022AA"/>
    <w:rsid w:val="00D022D7"/>
    <w:rsid w:val="00D0246E"/>
    <w:rsid w:val="00D024BE"/>
    <w:rsid w:val="00D02522"/>
    <w:rsid w:val="00D02642"/>
    <w:rsid w:val="00D0274C"/>
    <w:rsid w:val="00D02775"/>
    <w:rsid w:val="00D027D1"/>
    <w:rsid w:val="00D02811"/>
    <w:rsid w:val="00D0283B"/>
    <w:rsid w:val="00D028B3"/>
    <w:rsid w:val="00D029A7"/>
    <w:rsid w:val="00D029B4"/>
    <w:rsid w:val="00D029E9"/>
    <w:rsid w:val="00D02A63"/>
    <w:rsid w:val="00D02AD3"/>
    <w:rsid w:val="00D02B19"/>
    <w:rsid w:val="00D02B90"/>
    <w:rsid w:val="00D02B98"/>
    <w:rsid w:val="00D02BA0"/>
    <w:rsid w:val="00D02BEE"/>
    <w:rsid w:val="00D02C36"/>
    <w:rsid w:val="00D02C6B"/>
    <w:rsid w:val="00D02D12"/>
    <w:rsid w:val="00D02D6B"/>
    <w:rsid w:val="00D02F6A"/>
    <w:rsid w:val="00D03004"/>
    <w:rsid w:val="00D03031"/>
    <w:rsid w:val="00D0317F"/>
    <w:rsid w:val="00D031D4"/>
    <w:rsid w:val="00D031FD"/>
    <w:rsid w:val="00D03293"/>
    <w:rsid w:val="00D03336"/>
    <w:rsid w:val="00D03466"/>
    <w:rsid w:val="00D03547"/>
    <w:rsid w:val="00D035B0"/>
    <w:rsid w:val="00D03635"/>
    <w:rsid w:val="00D03661"/>
    <w:rsid w:val="00D03688"/>
    <w:rsid w:val="00D037D4"/>
    <w:rsid w:val="00D038C2"/>
    <w:rsid w:val="00D0396A"/>
    <w:rsid w:val="00D039A4"/>
    <w:rsid w:val="00D039F8"/>
    <w:rsid w:val="00D03BAB"/>
    <w:rsid w:val="00D03C90"/>
    <w:rsid w:val="00D03D2D"/>
    <w:rsid w:val="00D03D6B"/>
    <w:rsid w:val="00D03DE4"/>
    <w:rsid w:val="00D03E0A"/>
    <w:rsid w:val="00D03E99"/>
    <w:rsid w:val="00D03ED3"/>
    <w:rsid w:val="00D03EE9"/>
    <w:rsid w:val="00D03EFA"/>
    <w:rsid w:val="00D03F1B"/>
    <w:rsid w:val="00D03F24"/>
    <w:rsid w:val="00D03FBC"/>
    <w:rsid w:val="00D04029"/>
    <w:rsid w:val="00D04086"/>
    <w:rsid w:val="00D040B2"/>
    <w:rsid w:val="00D0413F"/>
    <w:rsid w:val="00D0415E"/>
    <w:rsid w:val="00D041D7"/>
    <w:rsid w:val="00D04220"/>
    <w:rsid w:val="00D042E4"/>
    <w:rsid w:val="00D0446E"/>
    <w:rsid w:val="00D04481"/>
    <w:rsid w:val="00D044E9"/>
    <w:rsid w:val="00D04577"/>
    <w:rsid w:val="00D0457B"/>
    <w:rsid w:val="00D048AA"/>
    <w:rsid w:val="00D0499D"/>
    <w:rsid w:val="00D049A5"/>
    <w:rsid w:val="00D049C9"/>
    <w:rsid w:val="00D04B55"/>
    <w:rsid w:val="00D04B58"/>
    <w:rsid w:val="00D04B75"/>
    <w:rsid w:val="00D04B97"/>
    <w:rsid w:val="00D04B99"/>
    <w:rsid w:val="00D04BB5"/>
    <w:rsid w:val="00D04BBA"/>
    <w:rsid w:val="00D04BC8"/>
    <w:rsid w:val="00D04C15"/>
    <w:rsid w:val="00D04CBE"/>
    <w:rsid w:val="00D04CC2"/>
    <w:rsid w:val="00D04CC8"/>
    <w:rsid w:val="00D04CF5"/>
    <w:rsid w:val="00D04D15"/>
    <w:rsid w:val="00D04D2B"/>
    <w:rsid w:val="00D04D5B"/>
    <w:rsid w:val="00D04E83"/>
    <w:rsid w:val="00D05084"/>
    <w:rsid w:val="00D05086"/>
    <w:rsid w:val="00D051BB"/>
    <w:rsid w:val="00D051BF"/>
    <w:rsid w:val="00D05217"/>
    <w:rsid w:val="00D05252"/>
    <w:rsid w:val="00D052AD"/>
    <w:rsid w:val="00D0534C"/>
    <w:rsid w:val="00D05354"/>
    <w:rsid w:val="00D05381"/>
    <w:rsid w:val="00D054B5"/>
    <w:rsid w:val="00D054E4"/>
    <w:rsid w:val="00D05628"/>
    <w:rsid w:val="00D0573B"/>
    <w:rsid w:val="00D059BF"/>
    <w:rsid w:val="00D059CE"/>
    <w:rsid w:val="00D059E9"/>
    <w:rsid w:val="00D05AC9"/>
    <w:rsid w:val="00D05ADC"/>
    <w:rsid w:val="00D05B98"/>
    <w:rsid w:val="00D05B9C"/>
    <w:rsid w:val="00D05BAC"/>
    <w:rsid w:val="00D05C58"/>
    <w:rsid w:val="00D05C8B"/>
    <w:rsid w:val="00D05CE2"/>
    <w:rsid w:val="00D05D4D"/>
    <w:rsid w:val="00D05DEB"/>
    <w:rsid w:val="00D05E0C"/>
    <w:rsid w:val="00D05E2F"/>
    <w:rsid w:val="00D05E31"/>
    <w:rsid w:val="00D05E74"/>
    <w:rsid w:val="00D05F33"/>
    <w:rsid w:val="00D05F7D"/>
    <w:rsid w:val="00D05FC4"/>
    <w:rsid w:val="00D05FEF"/>
    <w:rsid w:val="00D0605C"/>
    <w:rsid w:val="00D0606A"/>
    <w:rsid w:val="00D061DC"/>
    <w:rsid w:val="00D06225"/>
    <w:rsid w:val="00D062F9"/>
    <w:rsid w:val="00D0631D"/>
    <w:rsid w:val="00D064E8"/>
    <w:rsid w:val="00D06529"/>
    <w:rsid w:val="00D06635"/>
    <w:rsid w:val="00D067CA"/>
    <w:rsid w:val="00D067D5"/>
    <w:rsid w:val="00D06806"/>
    <w:rsid w:val="00D06823"/>
    <w:rsid w:val="00D06845"/>
    <w:rsid w:val="00D0694A"/>
    <w:rsid w:val="00D06951"/>
    <w:rsid w:val="00D069E1"/>
    <w:rsid w:val="00D06A32"/>
    <w:rsid w:val="00D06A36"/>
    <w:rsid w:val="00D06A4A"/>
    <w:rsid w:val="00D06B60"/>
    <w:rsid w:val="00D06BA4"/>
    <w:rsid w:val="00D06D22"/>
    <w:rsid w:val="00D06D79"/>
    <w:rsid w:val="00D06DF4"/>
    <w:rsid w:val="00D06E0E"/>
    <w:rsid w:val="00D06F53"/>
    <w:rsid w:val="00D071E7"/>
    <w:rsid w:val="00D071F0"/>
    <w:rsid w:val="00D07216"/>
    <w:rsid w:val="00D07255"/>
    <w:rsid w:val="00D072E6"/>
    <w:rsid w:val="00D0733D"/>
    <w:rsid w:val="00D07346"/>
    <w:rsid w:val="00D07360"/>
    <w:rsid w:val="00D07438"/>
    <w:rsid w:val="00D0754B"/>
    <w:rsid w:val="00D075A2"/>
    <w:rsid w:val="00D07634"/>
    <w:rsid w:val="00D07641"/>
    <w:rsid w:val="00D07660"/>
    <w:rsid w:val="00D07669"/>
    <w:rsid w:val="00D0769E"/>
    <w:rsid w:val="00D07706"/>
    <w:rsid w:val="00D0783B"/>
    <w:rsid w:val="00D078AF"/>
    <w:rsid w:val="00D07AE3"/>
    <w:rsid w:val="00D07B59"/>
    <w:rsid w:val="00D07B67"/>
    <w:rsid w:val="00D07C36"/>
    <w:rsid w:val="00D07C60"/>
    <w:rsid w:val="00D07D92"/>
    <w:rsid w:val="00D07E8A"/>
    <w:rsid w:val="00D07EC1"/>
    <w:rsid w:val="00D1004B"/>
    <w:rsid w:val="00D10095"/>
    <w:rsid w:val="00D100B8"/>
    <w:rsid w:val="00D10133"/>
    <w:rsid w:val="00D1017E"/>
    <w:rsid w:val="00D10191"/>
    <w:rsid w:val="00D1021A"/>
    <w:rsid w:val="00D10228"/>
    <w:rsid w:val="00D102C1"/>
    <w:rsid w:val="00D102D2"/>
    <w:rsid w:val="00D102E4"/>
    <w:rsid w:val="00D102E6"/>
    <w:rsid w:val="00D10306"/>
    <w:rsid w:val="00D10346"/>
    <w:rsid w:val="00D1041C"/>
    <w:rsid w:val="00D10427"/>
    <w:rsid w:val="00D104F9"/>
    <w:rsid w:val="00D10577"/>
    <w:rsid w:val="00D1057A"/>
    <w:rsid w:val="00D10692"/>
    <w:rsid w:val="00D106BC"/>
    <w:rsid w:val="00D10739"/>
    <w:rsid w:val="00D107B6"/>
    <w:rsid w:val="00D10806"/>
    <w:rsid w:val="00D1081F"/>
    <w:rsid w:val="00D10905"/>
    <w:rsid w:val="00D109DE"/>
    <w:rsid w:val="00D109EC"/>
    <w:rsid w:val="00D10A1F"/>
    <w:rsid w:val="00D10A96"/>
    <w:rsid w:val="00D10AB6"/>
    <w:rsid w:val="00D10AF0"/>
    <w:rsid w:val="00D10B63"/>
    <w:rsid w:val="00D10BBE"/>
    <w:rsid w:val="00D10BE8"/>
    <w:rsid w:val="00D10CA8"/>
    <w:rsid w:val="00D10D03"/>
    <w:rsid w:val="00D10D23"/>
    <w:rsid w:val="00D10D26"/>
    <w:rsid w:val="00D10D33"/>
    <w:rsid w:val="00D10D9B"/>
    <w:rsid w:val="00D10DFA"/>
    <w:rsid w:val="00D10E41"/>
    <w:rsid w:val="00D10E4C"/>
    <w:rsid w:val="00D10EC6"/>
    <w:rsid w:val="00D10F30"/>
    <w:rsid w:val="00D10FAC"/>
    <w:rsid w:val="00D11002"/>
    <w:rsid w:val="00D11036"/>
    <w:rsid w:val="00D1108E"/>
    <w:rsid w:val="00D110FC"/>
    <w:rsid w:val="00D11170"/>
    <w:rsid w:val="00D111E9"/>
    <w:rsid w:val="00D11293"/>
    <w:rsid w:val="00D112CA"/>
    <w:rsid w:val="00D11302"/>
    <w:rsid w:val="00D1132A"/>
    <w:rsid w:val="00D113E6"/>
    <w:rsid w:val="00D11416"/>
    <w:rsid w:val="00D11499"/>
    <w:rsid w:val="00D114EC"/>
    <w:rsid w:val="00D1152E"/>
    <w:rsid w:val="00D115E5"/>
    <w:rsid w:val="00D1163E"/>
    <w:rsid w:val="00D11651"/>
    <w:rsid w:val="00D11698"/>
    <w:rsid w:val="00D116ED"/>
    <w:rsid w:val="00D1184B"/>
    <w:rsid w:val="00D11881"/>
    <w:rsid w:val="00D118BF"/>
    <w:rsid w:val="00D119AF"/>
    <w:rsid w:val="00D11B29"/>
    <w:rsid w:val="00D11B63"/>
    <w:rsid w:val="00D11BB5"/>
    <w:rsid w:val="00D11BE1"/>
    <w:rsid w:val="00D11C8E"/>
    <w:rsid w:val="00D11D44"/>
    <w:rsid w:val="00D11D89"/>
    <w:rsid w:val="00D11E1C"/>
    <w:rsid w:val="00D11EB2"/>
    <w:rsid w:val="00D11EF4"/>
    <w:rsid w:val="00D12048"/>
    <w:rsid w:val="00D12073"/>
    <w:rsid w:val="00D12111"/>
    <w:rsid w:val="00D121F5"/>
    <w:rsid w:val="00D1224E"/>
    <w:rsid w:val="00D122BC"/>
    <w:rsid w:val="00D123D8"/>
    <w:rsid w:val="00D123EE"/>
    <w:rsid w:val="00D12408"/>
    <w:rsid w:val="00D12536"/>
    <w:rsid w:val="00D1253E"/>
    <w:rsid w:val="00D1255B"/>
    <w:rsid w:val="00D12578"/>
    <w:rsid w:val="00D1261E"/>
    <w:rsid w:val="00D12621"/>
    <w:rsid w:val="00D126AA"/>
    <w:rsid w:val="00D127F5"/>
    <w:rsid w:val="00D1284E"/>
    <w:rsid w:val="00D1289D"/>
    <w:rsid w:val="00D12902"/>
    <w:rsid w:val="00D12A65"/>
    <w:rsid w:val="00D12B73"/>
    <w:rsid w:val="00D12BDD"/>
    <w:rsid w:val="00D12C2E"/>
    <w:rsid w:val="00D12C77"/>
    <w:rsid w:val="00D12CB3"/>
    <w:rsid w:val="00D12D0D"/>
    <w:rsid w:val="00D12DA2"/>
    <w:rsid w:val="00D12DCB"/>
    <w:rsid w:val="00D12EAF"/>
    <w:rsid w:val="00D12EBA"/>
    <w:rsid w:val="00D12EC5"/>
    <w:rsid w:val="00D12F82"/>
    <w:rsid w:val="00D12F9E"/>
    <w:rsid w:val="00D12FD3"/>
    <w:rsid w:val="00D13084"/>
    <w:rsid w:val="00D130F3"/>
    <w:rsid w:val="00D13239"/>
    <w:rsid w:val="00D13290"/>
    <w:rsid w:val="00D132F5"/>
    <w:rsid w:val="00D1337D"/>
    <w:rsid w:val="00D133A2"/>
    <w:rsid w:val="00D134A7"/>
    <w:rsid w:val="00D1361C"/>
    <w:rsid w:val="00D1376A"/>
    <w:rsid w:val="00D137A2"/>
    <w:rsid w:val="00D137C9"/>
    <w:rsid w:val="00D137CE"/>
    <w:rsid w:val="00D1386A"/>
    <w:rsid w:val="00D13895"/>
    <w:rsid w:val="00D13922"/>
    <w:rsid w:val="00D13951"/>
    <w:rsid w:val="00D13962"/>
    <w:rsid w:val="00D1399C"/>
    <w:rsid w:val="00D13A65"/>
    <w:rsid w:val="00D13AD1"/>
    <w:rsid w:val="00D13AF1"/>
    <w:rsid w:val="00D13AFD"/>
    <w:rsid w:val="00D13B34"/>
    <w:rsid w:val="00D13B8F"/>
    <w:rsid w:val="00D13BA9"/>
    <w:rsid w:val="00D13C35"/>
    <w:rsid w:val="00D13CEE"/>
    <w:rsid w:val="00D13DEB"/>
    <w:rsid w:val="00D13F08"/>
    <w:rsid w:val="00D13F83"/>
    <w:rsid w:val="00D140B4"/>
    <w:rsid w:val="00D140CA"/>
    <w:rsid w:val="00D140F3"/>
    <w:rsid w:val="00D1415C"/>
    <w:rsid w:val="00D141A8"/>
    <w:rsid w:val="00D14235"/>
    <w:rsid w:val="00D1423E"/>
    <w:rsid w:val="00D1427B"/>
    <w:rsid w:val="00D14319"/>
    <w:rsid w:val="00D14341"/>
    <w:rsid w:val="00D1436F"/>
    <w:rsid w:val="00D143E1"/>
    <w:rsid w:val="00D14448"/>
    <w:rsid w:val="00D1448E"/>
    <w:rsid w:val="00D144EC"/>
    <w:rsid w:val="00D14612"/>
    <w:rsid w:val="00D146F9"/>
    <w:rsid w:val="00D1478E"/>
    <w:rsid w:val="00D14A35"/>
    <w:rsid w:val="00D14ABD"/>
    <w:rsid w:val="00D14ADE"/>
    <w:rsid w:val="00D14B24"/>
    <w:rsid w:val="00D14B42"/>
    <w:rsid w:val="00D14B61"/>
    <w:rsid w:val="00D14C3D"/>
    <w:rsid w:val="00D14CAD"/>
    <w:rsid w:val="00D14CB4"/>
    <w:rsid w:val="00D14D32"/>
    <w:rsid w:val="00D14D83"/>
    <w:rsid w:val="00D14DE0"/>
    <w:rsid w:val="00D14DEF"/>
    <w:rsid w:val="00D14E91"/>
    <w:rsid w:val="00D14F0A"/>
    <w:rsid w:val="00D14FE9"/>
    <w:rsid w:val="00D15053"/>
    <w:rsid w:val="00D150F7"/>
    <w:rsid w:val="00D150FD"/>
    <w:rsid w:val="00D15145"/>
    <w:rsid w:val="00D1521B"/>
    <w:rsid w:val="00D15255"/>
    <w:rsid w:val="00D1529A"/>
    <w:rsid w:val="00D1532C"/>
    <w:rsid w:val="00D15335"/>
    <w:rsid w:val="00D15410"/>
    <w:rsid w:val="00D1556D"/>
    <w:rsid w:val="00D1558E"/>
    <w:rsid w:val="00D155A1"/>
    <w:rsid w:val="00D1562D"/>
    <w:rsid w:val="00D15689"/>
    <w:rsid w:val="00D15934"/>
    <w:rsid w:val="00D15A1D"/>
    <w:rsid w:val="00D15AC9"/>
    <w:rsid w:val="00D15B1A"/>
    <w:rsid w:val="00D15BAD"/>
    <w:rsid w:val="00D15C2D"/>
    <w:rsid w:val="00D15C3C"/>
    <w:rsid w:val="00D15DF4"/>
    <w:rsid w:val="00D15E07"/>
    <w:rsid w:val="00D15E5C"/>
    <w:rsid w:val="00D15E90"/>
    <w:rsid w:val="00D15EC8"/>
    <w:rsid w:val="00D15F0C"/>
    <w:rsid w:val="00D15F8D"/>
    <w:rsid w:val="00D16006"/>
    <w:rsid w:val="00D1601F"/>
    <w:rsid w:val="00D160BA"/>
    <w:rsid w:val="00D1619A"/>
    <w:rsid w:val="00D16297"/>
    <w:rsid w:val="00D162E6"/>
    <w:rsid w:val="00D1633D"/>
    <w:rsid w:val="00D1640B"/>
    <w:rsid w:val="00D16488"/>
    <w:rsid w:val="00D164B6"/>
    <w:rsid w:val="00D165C4"/>
    <w:rsid w:val="00D16670"/>
    <w:rsid w:val="00D16697"/>
    <w:rsid w:val="00D16798"/>
    <w:rsid w:val="00D16816"/>
    <w:rsid w:val="00D168D7"/>
    <w:rsid w:val="00D169D9"/>
    <w:rsid w:val="00D16A17"/>
    <w:rsid w:val="00D16ABB"/>
    <w:rsid w:val="00D16B0A"/>
    <w:rsid w:val="00D16B7B"/>
    <w:rsid w:val="00D16C95"/>
    <w:rsid w:val="00D16CE8"/>
    <w:rsid w:val="00D16D98"/>
    <w:rsid w:val="00D16D99"/>
    <w:rsid w:val="00D16DB6"/>
    <w:rsid w:val="00D16DDE"/>
    <w:rsid w:val="00D16EED"/>
    <w:rsid w:val="00D16FD5"/>
    <w:rsid w:val="00D170C9"/>
    <w:rsid w:val="00D17170"/>
    <w:rsid w:val="00D17193"/>
    <w:rsid w:val="00D171A8"/>
    <w:rsid w:val="00D171C3"/>
    <w:rsid w:val="00D17266"/>
    <w:rsid w:val="00D17324"/>
    <w:rsid w:val="00D1741F"/>
    <w:rsid w:val="00D17478"/>
    <w:rsid w:val="00D174A7"/>
    <w:rsid w:val="00D174B1"/>
    <w:rsid w:val="00D174D5"/>
    <w:rsid w:val="00D174D6"/>
    <w:rsid w:val="00D17526"/>
    <w:rsid w:val="00D1757C"/>
    <w:rsid w:val="00D1763A"/>
    <w:rsid w:val="00D17663"/>
    <w:rsid w:val="00D17665"/>
    <w:rsid w:val="00D17875"/>
    <w:rsid w:val="00D17923"/>
    <w:rsid w:val="00D1798B"/>
    <w:rsid w:val="00D17A7F"/>
    <w:rsid w:val="00D17A9A"/>
    <w:rsid w:val="00D17ADE"/>
    <w:rsid w:val="00D17B23"/>
    <w:rsid w:val="00D17B6E"/>
    <w:rsid w:val="00D17B84"/>
    <w:rsid w:val="00D17BA5"/>
    <w:rsid w:val="00D17C32"/>
    <w:rsid w:val="00D17D3B"/>
    <w:rsid w:val="00D17D3E"/>
    <w:rsid w:val="00D20091"/>
    <w:rsid w:val="00D2017A"/>
    <w:rsid w:val="00D2019D"/>
    <w:rsid w:val="00D201EE"/>
    <w:rsid w:val="00D20242"/>
    <w:rsid w:val="00D202A7"/>
    <w:rsid w:val="00D202E1"/>
    <w:rsid w:val="00D203F7"/>
    <w:rsid w:val="00D20439"/>
    <w:rsid w:val="00D204F4"/>
    <w:rsid w:val="00D2055D"/>
    <w:rsid w:val="00D205D6"/>
    <w:rsid w:val="00D20692"/>
    <w:rsid w:val="00D20720"/>
    <w:rsid w:val="00D2072A"/>
    <w:rsid w:val="00D20772"/>
    <w:rsid w:val="00D20777"/>
    <w:rsid w:val="00D207B2"/>
    <w:rsid w:val="00D20815"/>
    <w:rsid w:val="00D208FF"/>
    <w:rsid w:val="00D20991"/>
    <w:rsid w:val="00D2099E"/>
    <w:rsid w:val="00D209DF"/>
    <w:rsid w:val="00D20A02"/>
    <w:rsid w:val="00D20A04"/>
    <w:rsid w:val="00D20ABE"/>
    <w:rsid w:val="00D20B35"/>
    <w:rsid w:val="00D20BDE"/>
    <w:rsid w:val="00D20C2A"/>
    <w:rsid w:val="00D20CD9"/>
    <w:rsid w:val="00D20CE6"/>
    <w:rsid w:val="00D20D43"/>
    <w:rsid w:val="00D20E76"/>
    <w:rsid w:val="00D20F3D"/>
    <w:rsid w:val="00D20FBA"/>
    <w:rsid w:val="00D20FF5"/>
    <w:rsid w:val="00D2106B"/>
    <w:rsid w:val="00D21098"/>
    <w:rsid w:val="00D2115B"/>
    <w:rsid w:val="00D211B2"/>
    <w:rsid w:val="00D21239"/>
    <w:rsid w:val="00D2123C"/>
    <w:rsid w:val="00D21242"/>
    <w:rsid w:val="00D21247"/>
    <w:rsid w:val="00D212E1"/>
    <w:rsid w:val="00D213F1"/>
    <w:rsid w:val="00D21449"/>
    <w:rsid w:val="00D21492"/>
    <w:rsid w:val="00D214C1"/>
    <w:rsid w:val="00D21570"/>
    <w:rsid w:val="00D215BC"/>
    <w:rsid w:val="00D216F9"/>
    <w:rsid w:val="00D21781"/>
    <w:rsid w:val="00D21782"/>
    <w:rsid w:val="00D21824"/>
    <w:rsid w:val="00D2183C"/>
    <w:rsid w:val="00D21880"/>
    <w:rsid w:val="00D218CF"/>
    <w:rsid w:val="00D21951"/>
    <w:rsid w:val="00D21988"/>
    <w:rsid w:val="00D21996"/>
    <w:rsid w:val="00D219C9"/>
    <w:rsid w:val="00D21AA5"/>
    <w:rsid w:val="00D21ADC"/>
    <w:rsid w:val="00D21B17"/>
    <w:rsid w:val="00D21C6D"/>
    <w:rsid w:val="00D21D2D"/>
    <w:rsid w:val="00D21D98"/>
    <w:rsid w:val="00D21E2F"/>
    <w:rsid w:val="00D21EBF"/>
    <w:rsid w:val="00D21F3C"/>
    <w:rsid w:val="00D2208E"/>
    <w:rsid w:val="00D220CF"/>
    <w:rsid w:val="00D2212F"/>
    <w:rsid w:val="00D221AB"/>
    <w:rsid w:val="00D221AE"/>
    <w:rsid w:val="00D221B3"/>
    <w:rsid w:val="00D221D0"/>
    <w:rsid w:val="00D2225A"/>
    <w:rsid w:val="00D22382"/>
    <w:rsid w:val="00D223A8"/>
    <w:rsid w:val="00D223CB"/>
    <w:rsid w:val="00D22457"/>
    <w:rsid w:val="00D225CD"/>
    <w:rsid w:val="00D2287E"/>
    <w:rsid w:val="00D2289F"/>
    <w:rsid w:val="00D228B4"/>
    <w:rsid w:val="00D228D5"/>
    <w:rsid w:val="00D228DD"/>
    <w:rsid w:val="00D22904"/>
    <w:rsid w:val="00D2293E"/>
    <w:rsid w:val="00D229F2"/>
    <w:rsid w:val="00D22BB8"/>
    <w:rsid w:val="00D22C60"/>
    <w:rsid w:val="00D22CE0"/>
    <w:rsid w:val="00D22CED"/>
    <w:rsid w:val="00D22D28"/>
    <w:rsid w:val="00D22D29"/>
    <w:rsid w:val="00D22DA4"/>
    <w:rsid w:val="00D22E12"/>
    <w:rsid w:val="00D22E31"/>
    <w:rsid w:val="00D22ECB"/>
    <w:rsid w:val="00D23038"/>
    <w:rsid w:val="00D23214"/>
    <w:rsid w:val="00D2324B"/>
    <w:rsid w:val="00D23283"/>
    <w:rsid w:val="00D2328A"/>
    <w:rsid w:val="00D232A8"/>
    <w:rsid w:val="00D232B5"/>
    <w:rsid w:val="00D23384"/>
    <w:rsid w:val="00D23398"/>
    <w:rsid w:val="00D233BF"/>
    <w:rsid w:val="00D234D2"/>
    <w:rsid w:val="00D23524"/>
    <w:rsid w:val="00D2355A"/>
    <w:rsid w:val="00D2355C"/>
    <w:rsid w:val="00D235FB"/>
    <w:rsid w:val="00D236E1"/>
    <w:rsid w:val="00D23862"/>
    <w:rsid w:val="00D23867"/>
    <w:rsid w:val="00D2393A"/>
    <w:rsid w:val="00D23A8F"/>
    <w:rsid w:val="00D23ADC"/>
    <w:rsid w:val="00D23B67"/>
    <w:rsid w:val="00D23B99"/>
    <w:rsid w:val="00D23CCF"/>
    <w:rsid w:val="00D23D09"/>
    <w:rsid w:val="00D23DD2"/>
    <w:rsid w:val="00D23E91"/>
    <w:rsid w:val="00D23F28"/>
    <w:rsid w:val="00D23FD5"/>
    <w:rsid w:val="00D24079"/>
    <w:rsid w:val="00D24311"/>
    <w:rsid w:val="00D2438E"/>
    <w:rsid w:val="00D243B1"/>
    <w:rsid w:val="00D243EB"/>
    <w:rsid w:val="00D24402"/>
    <w:rsid w:val="00D24456"/>
    <w:rsid w:val="00D2451B"/>
    <w:rsid w:val="00D2452F"/>
    <w:rsid w:val="00D24551"/>
    <w:rsid w:val="00D24616"/>
    <w:rsid w:val="00D246AA"/>
    <w:rsid w:val="00D246F4"/>
    <w:rsid w:val="00D24832"/>
    <w:rsid w:val="00D24912"/>
    <w:rsid w:val="00D249A8"/>
    <w:rsid w:val="00D24A67"/>
    <w:rsid w:val="00D24B0A"/>
    <w:rsid w:val="00D24BCE"/>
    <w:rsid w:val="00D24BE0"/>
    <w:rsid w:val="00D24BE3"/>
    <w:rsid w:val="00D24BF5"/>
    <w:rsid w:val="00D24D50"/>
    <w:rsid w:val="00D24E2D"/>
    <w:rsid w:val="00D24EE1"/>
    <w:rsid w:val="00D24F43"/>
    <w:rsid w:val="00D24FB1"/>
    <w:rsid w:val="00D24FBA"/>
    <w:rsid w:val="00D24FC1"/>
    <w:rsid w:val="00D25122"/>
    <w:rsid w:val="00D251B9"/>
    <w:rsid w:val="00D25222"/>
    <w:rsid w:val="00D25274"/>
    <w:rsid w:val="00D252B9"/>
    <w:rsid w:val="00D252BF"/>
    <w:rsid w:val="00D252DA"/>
    <w:rsid w:val="00D252DD"/>
    <w:rsid w:val="00D25400"/>
    <w:rsid w:val="00D254F9"/>
    <w:rsid w:val="00D25505"/>
    <w:rsid w:val="00D25528"/>
    <w:rsid w:val="00D255BE"/>
    <w:rsid w:val="00D255D9"/>
    <w:rsid w:val="00D255E7"/>
    <w:rsid w:val="00D25609"/>
    <w:rsid w:val="00D2560A"/>
    <w:rsid w:val="00D25614"/>
    <w:rsid w:val="00D2565D"/>
    <w:rsid w:val="00D2579A"/>
    <w:rsid w:val="00D258C0"/>
    <w:rsid w:val="00D258CE"/>
    <w:rsid w:val="00D258EB"/>
    <w:rsid w:val="00D25936"/>
    <w:rsid w:val="00D25A5E"/>
    <w:rsid w:val="00D25A8F"/>
    <w:rsid w:val="00D25ACA"/>
    <w:rsid w:val="00D25B8C"/>
    <w:rsid w:val="00D25BAF"/>
    <w:rsid w:val="00D25BD3"/>
    <w:rsid w:val="00D25C76"/>
    <w:rsid w:val="00D25CF8"/>
    <w:rsid w:val="00D25D86"/>
    <w:rsid w:val="00D25D9B"/>
    <w:rsid w:val="00D25E3E"/>
    <w:rsid w:val="00D25F46"/>
    <w:rsid w:val="00D25F6B"/>
    <w:rsid w:val="00D25FA9"/>
    <w:rsid w:val="00D25FCE"/>
    <w:rsid w:val="00D2602F"/>
    <w:rsid w:val="00D2605B"/>
    <w:rsid w:val="00D260F6"/>
    <w:rsid w:val="00D2625A"/>
    <w:rsid w:val="00D263FF"/>
    <w:rsid w:val="00D26416"/>
    <w:rsid w:val="00D2641A"/>
    <w:rsid w:val="00D264D9"/>
    <w:rsid w:val="00D26522"/>
    <w:rsid w:val="00D265CD"/>
    <w:rsid w:val="00D265E7"/>
    <w:rsid w:val="00D2667A"/>
    <w:rsid w:val="00D266D2"/>
    <w:rsid w:val="00D26757"/>
    <w:rsid w:val="00D2682C"/>
    <w:rsid w:val="00D2685A"/>
    <w:rsid w:val="00D268A0"/>
    <w:rsid w:val="00D268BE"/>
    <w:rsid w:val="00D26915"/>
    <w:rsid w:val="00D26AC2"/>
    <w:rsid w:val="00D26BD3"/>
    <w:rsid w:val="00D26BE9"/>
    <w:rsid w:val="00D26CE0"/>
    <w:rsid w:val="00D26D56"/>
    <w:rsid w:val="00D26D59"/>
    <w:rsid w:val="00D26D8A"/>
    <w:rsid w:val="00D26DD2"/>
    <w:rsid w:val="00D26F44"/>
    <w:rsid w:val="00D26F79"/>
    <w:rsid w:val="00D270E3"/>
    <w:rsid w:val="00D27122"/>
    <w:rsid w:val="00D27133"/>
    <w:rsid w:val="00D2726A"/>
    <w:rsid w:val="00D27297"/>
    <w:rsid w:val="00D2732B"/>
    <w:rsid w:val="00D273B1"/>
    <w:rsid w:val="00D273B8"/>
    <w:rsid w:val="00D2756E"/>
    <w:rsid w:val="00D275D4"/>
    <w:rsid w:val="00D275F0"/>
    <w:rsid w:val="00D276D4"/>
    <w:rsid w:val="00D27756"/>
    <w:rsid w:val="00D27759"/>
    <w:rsid w:val="00D2776A"/>
    <w:rsid w:val="00D278B2"/>
    <w:rsid w:val="00D279A9"/>
    <w:rsid w:val="00D279DD"/>
    <w:rsid w:val="00D27A83"/>
    <w:rsid w:val="00D27A87"/>
    <w:rsid w:val="00D27A88"/>
    <w:rsid w:val="00D27A91"/>
    <w:rsid w:val="00D27AB7"/>
    <w:rsid w:val="00D27BF2"/>
    <w:rsid w:val="00D27C05"/>
    <w:rsid w:val="00D27C41"/>
    <w:rsid w:val="00D27E92"/>
    <w:rsid w:val="00D27F04"/>
    <w:rsid w:val="00D27FB9"/>
    <w:rsid w:val="00D300FB"/>
    <w:rsid w:val="00D30104"/>
    <w:rsid w:val="00D3013C"/>
    <w:rsid w:val="00D3037B"/>
    <w:rsid w:val="00D303AD"/>
    <w:rsid w:val="00D303E7"/>
    <w:rsid w:val="00D30472"/>
    <w:rsid w:val="00D304BD"/>
    <w:rsid w:val="00D30565"/>
    <w:rsid w:val="00D30692"/>
    <w:rsid w:val="00D306A5"/>
    <w:rsid w:val="00D307E2"/>
    <w:rsid w:val="00D3081A"/>
    <w:rsid w:val="00D308B8"/>
    <w:rsid w:val="00D308C7"/>
    <w:rsid w:val="00D30926"/>
    <w:rsid w:val="00D30A02"/>
    <w:rsid w:val="00D30A1A"/>
    <w:rsid w:val="00D30A26"/>
    <w:rsid w:val="00D30A41"/>
    <w:rsid w:val="00D30B10"/>
    <w:rsid w:val="00D30B9E"/>
    <w:rsid w:val="00D30C45"/>
    <w:rsid w:val="00D30C6C"/>
    <w:rsid w:val="00D30DAE"/>
    <w:rsid w:val="00D30EE2"/>
    <w:rsid w:val="00D30EF4"/>
    <w:rsid w:val="00D30F69"/>
    <w:rsid w:val="00D30F84"/>
    <w:rsid w:val="00D311F2"/>
    <w:rsid w:val="00D3124A"/>
    <w:rsid w:val="00D31289"/>
    <w:rsid w:val="00D3128F"/>
    <w:rsid w:val="00D313D5"/>
    <w:rsid w:val="00D313E9"/>
    <w:rsid w:val="00D31454"/>
    <w:rsid w:val="00D3146B"/>
    <w:rsid w:val="00D31491"/>
    <w:rsid w:val="00D314A4"/>
    <w:rsid w:val="00D31524"/>
    <w:rsid w:val="00D3155F"/>
    <w:rsid w:val="00D3157D"/>
    <w:rsid w:val="00D315FD"/>
    <w:rsid w:val="00D3168C"/>
    <w:rsid w:val="00D316D6"/>
    <w:rsid w:val="00D31723"/>
    <w:rsid w:val="00D31745"/>
    <w:rsid w:val="00D31762"/>
    <w:rsid w:val="00D317F4"/>
    <w:rsid w:val="00D318FC"/>
    <w:rsid w:val="00D31922"/>
    <w:rsid w:val="00D31938"/>
    <w:rsid w:val="00D319F9"/>
    <w:rsid w:val="00D31A1D"/>
    <w:rsid w:val="00D31AD4"/>
    <w:rsid w:val="00D31ADB"/>
    <w:rsid w:val="00D31B2D"/>
    <w:rsid w:val="00D31B4F"/>
    <w:rsid w:val="00D31B5E"/>
    <w:rsid w:val="00D31B83"/>
    <w:rsid w:val="00D31BB7"/>
    <w:rsid w:val="00D31C6A"/>
    <w:rsid w:val="00D31C70"/>
    <w:rsid w:val="00D31CFF"/>
    <w:rsid w:val="00D31D09"/>
    <w:rsid w:val="00D31D17"/>
    <w:rsid w:val="00D31D1B"/>
    <w:rsid w:val="00D31D48"/>
    <w:rsid w:val="00D31D67"/>
    <w:rsid w:val="00D31DF9"/>
    <w:rsid w:val="00D31EAF"/>
    <w:rsid w:val="00D31F49"/>
    <w:rsid w:val="00D32034"/>
    <w:rsid w:val="00D320B2"/>
    <w:rsid w:val="00D3213A"/>
    <w:rsid w:val="00D32163"/>
    <w:rsid w:val="00D32229"/>
    <w:rsid w:val="00D322A4"/>
    <w:rsid w:val="00D322DB"/>
    <w:rsid w:val="00D32373"/>
    <w:rsid w:val="00D32394"/>
    <w:rsid w:val="00D323FA"/>
    <w:rsid w:val="00D32408"/>
    <w:rsid w:val="00D32432"/>
    <w:rsid w:val="00D32470"/>
    <w:rsid w:val="00D3248A"/>
    <w:rsid w:val="00D32528"/>
    <w:rsid w:val="00D3253F"/>
    <w:rsid w:val="00D3254A"/>
    <w:rsid w:val="00D3257F"/>
    <w:rsid w:val="00D325DF"/>
    <w:rsid w:val="00D326E7"/>
    <w:rsid w:val="00D32775"/>
    <w:rsid w:val="00D32785"/>
    <w:rsid w:val="00D32851"/>
    <w:rsid w:val="00D3288F"/>
    <w:rsid w:val="00D328A1"/>
    <w:rsid w:val="00D328B8"/>
    <w:rsid w:val="00D3297C"/>
    <w:rsid w:val="00D329A5"/>
    <w:rsid w:val="00D329CC"/>
    <w:rsid w:val="00D329D0"/>
    <w:rsid w:val="00D32A92"/>
    <w:rsid w:val="00D32AC0"/>
    <w:rsid w:val="00D32B75"/>
    <w:rsid w:val="00D32D95"/>
    <w:rsid w:val="00D32EEE"/>
    <w:rsid w:val="00D32F0D"/>
    <w:rsid w:val="00D32F28"/>
    <w:rsid w:val="00D32FDB"/>
    <w:rsid w:val="00D3310B"/>
    <w:rsid w:val="00D331C3"/>
    <w:rsid w:val="00D3321B"/>
    <w:rsid w:val="00D33263"/>
    <w:rsid w:val="00D33294"/>
    <w:rsid w:val="00D332C0"/>
    <w:rsid w:val="00D3331B"/>
    <w:rsid w:val="00D333BA"/>
    <w:rsid w:val="00D333E5"/>
    <w:rsid w:val="00D334A3"/>
    <w:rsid w:val="00D334A4"/>
    <w:rsid w:val="00D33556"/>
    <w:rsid w:val="00D33579"/>
    <w:rsid w:val="00D336A6"/>
    <w:rsid w:val="00D3376C"/>
    <w:rsid w:val="00D337E7"/>
    <w:rsid w:val="00D33844"/>
    <w:rsid w:val="00D3386A"/>
    <w:rsid w:val="00D338C0"/>
    <w:rsid w:val="00D33974"/>
    <w:rsid w:val="00D33AAC"/>
    <w:rsid w:val="00D33AFE"/>
    <w:rsid w:val="00D33B4A"/>
    <w:rsid w:val="00D33BBB"/>
    <w:rsid w:val="00D33E60"/>
    <w:rsid w:val="00D33E7B"/>
    <w:rsid w:val="00D33E94"/>
    <w:rsid w:val="00D33FA7"/>
    <w:rsid w:val="00D3401D"/>
    <w:rsid w:val="00D34030"/>
    <w:rsid w:val="00D34060"/>
    <w:rsid w:val="00D34070"/>
    <w:rsid w:val="00D340C9"/>
    <w:rsid w:val="00D34125"/>
    <w:rsid w:val="00D34132"/>
    <w:rsid w:val="00D34153"/>
    <w:rsid w:val="00D34167"/>
    <w:rsid w:val="00D342A7"/>
    <w:rsid w:val="00D343B7"/>
    <w:rsid w:val="00D343E8"/>
    <w:rsid w:val="00D343FB"/>
    <w:rsid w:val="00D3443B"/>
    <w:rsid w:val="00D34549"/>
    <w:rsid w:val="00D3454F"/>
    <w:rsid w:val="00D345B4"/>
    <w:rsid w:val="00D345BC"/>
    <w:rsid w:val="00D345FA"/>
    <w:rsid w:val="00D34627"/>
    <w:rsid w:val="00D34874"/>
    <w:rsid w:val="00D348AF"/>
    <w:rsid w:val="00D34962"/>
    <w:rsid w:val="00D349B5"/>
    <w:rsid w:val="00D349BD"/>
    <w:rsid w:val="00D34A18"/>
    <w:rsid w:val="00D34A2C"/>
    <w:rsid w:val="00D34AE0"/>
    <w:rsid w:val="00D34BE1"/>
    <w:rsid w:val="00D34C9B"/>
    <w:rsid w:val="00D34CA5"/>
    <w:rsid w:val="00D34CFB"/>
    <w:rsid w:val="00D34D91"/>
    <w:rsid w:val="00D34DB7"/>
    <w:rsid w:val="00D34E32"/>
    <w:rsid w:val="00D34EF2"/>
    <w:rsid w:val="00D34F6A"/>
    <w:rsid w:val="00D34FC7"/>
    <w:rsid w:val="00D35092"/>
    <w:rsid w:val="00D350C7"/>
    <w:rsid w:val="00D3511D"/>
    <w:rsid w:val="00D351F2"/>
    <w:rsid w:val="00D355C0"/>
    <w:rsid w:val="00D355CF"/>
    <w:rsid w:val="00D356E4"/>
    <w:rsid w:val="00D35811"/>
    <w:rsid w:val="00D358F7"/>
    <w:rsid w:val="00D3597A"/>
    <w:rsid w:val="00D35A3F"/>
    <w:rsid w:val="00D35A56"/>
    <w:rsid w:val="00D35AD5"/>
    <w:rsid w:val="00D35AE0"/>
    <w:rsid w:val="00D35B6F"/>
    <w:rsid w:val="00D35BC3"/>
    <w:rsid w:val="00D35C0F"/>
    <w:rsid w:val="00D35C1A"/>
    <w:rsid w:val="00D35D2F"/>
    <w:rsid w:val="00D35D4F"/>
    <w:rsid w:val="00D35D54"/>
    <w:rsid w:val="00D35D87"/>
    <w:rsid w:val="00D35F4A"/>
    <w:rsid w:val="00D35FAD"/>
    <w:rsid w:val="00D36098"/>
    <w:rsid w:val="00D3639C"/>
    <w:rsid w:val="00D36464"/>
    <w:rsid w:val="00D3660B"/>
    <w:rsid w:val="00D36614"/>
    <w:rsid w:val="00D3665A"/>
    <w:rsid w:val="00D36660"/>
    <w:rsid w:val="00D36740"/>
    <w:rsid w:val="00D36759"/>
    <w:rsid w:val="00D368DD"/>
    <w:rsid w:val="00D369BE"/>
    <w:rsid w:val="00D369DA"/>
    <w:rsid w:val="00D369DF"/>
    <w:rsid w:val="00D36A86"/>
    <w:rsid w:val="00D36AFA"/>
    <w:rsid w:val="00D36BF0"/>
    <w:rsid w:val="00D36C4F"/>
    <w:rsid w:val="00D36C54"/>
    <w:rsid w:val="00D36D97"/>
    <w:rsid w:val="00D36DF0"/>
    <w:rsid w:val="00D36E38"/>
    <w:rsid w:val="00D36E59"/>
    <w:rsid w:val="00D36F00"/>
    <w:rsid w:val="00D36F1E"/>
    <w:rsid w:val="00D36F6A"/>
    <w:rsid w:val="00D37004"/>
    <w:rsid w:val="00D37030"/>
    <w:rsid w:val="00D3706A"/>
    <w:rsid w:val="00D370B2"/>
    <w:rsid w:val="00D370DA"/>
    <w:rsid w:val="00D3714E"/>
    <w:rsid w:val="00D37225"/>
    <w:rsid w:val="00D37236"/>
    <w:rsid w:val="00D37339"/>
    <w:rsid w:val="00D37399"/>
    <w:rsid w:val="00D37456"/>
    <w:rsid w:val="00D37660"/>
    <w:rsid w:val="00D376D7"/>
    <w:rsid w:val="00D3774E"/>
    <w:rsid w:val="00D37793"/>
    <w:rsid w:val="00D3782B"/>
    <w:rsid w:val="00D37881"/>
    <w:rsid w:val="00D37997"/>
    <w:rsid w:val="00D37A56"/>
    <w:rsid w:val="00D37A65"/>
    <w:rsid w:val="00D37B0D"/>
    <w:rsid w:val="00D37C6B"/>
    <w:rsid w:val="00D37C7D"/>
    <w:rsid w:val="00D37DAC"/>
    <w:rsid w:val="00D37E96"/>
    <w:rsid w:val="00D37FE7"/>
    <w:rsid w:val="00D40073"/>
    <w:rsid w:val="00D400D6"/>
    <w:rsid w:val="00D40123"/>
    <w:rsid w:val="00D4014D"/>
    <w:rsid w:val="00D401A1"/>
    <w:rsid w:val="00D40230"/>
    <w:rsid w:val="00D40256"/>
    <w:rsid w:val="00D40272"/>
    <w:rsid w:val="00D402AD"/>
    <w:rsid w:val="00D402CA"/>
    <w:rsid w:val="00D40326"/>
    <w:rsid w:val="00D4043F"/>
    <w:rsid w:val="00D40445"/>
    <w:rsid w:val="00D404A4"/>
    <w:rsid w:val="00D404EA"/>
    <w:rsid w:val="00D404FD"/>
    <w:rsid w:val="00D4067D"/>
    <w:rsid w:val="00D406D9"/>
    <w:rsid w:val="00D406F9"/>
    <w:rsid w:val="00D40702"/>
    <w:rsid w:val="00D40709"/>
    <w:rsid w:val="00D40771"/>
    <w:rsid w:val="00D407E1"/>
    <w:rsid w:val="00D409C7"/>
    <w:rsid w:val="00D409DC"/>
    <w:rsid w:val="00D40A6A"/>
    <w:rsid w:val="00D40B57"/>
    <w:rsid w:val="00D40B7D"/>
    <w:rsid w:val="00D40B9D"/>
    <w:rsid w:val="00D40C4C"/>
    <w:rsid w:val="00D40C78"/>
    <w:rsid w:val="00D40CD0"/>
    <w:rsid w:val="00D40CD6"/>
    <w:rsid w:val="00D40DB7"/>
    <w:rsid w:val="00D40E33"/>
    <w:rsid w:val="00D40E5C"/>
    <w:rsid w:val="00D40F2B"/>
    <w:rsid w:val="00D40F9D"/>
    <w:rsid w:val="00D40FA9"/>
    <w:rsid w:val="00D40FB8"/>
    <w:rsid w:val="00D40FBF"/>
    <w:rsid w:val="00D40FD0"/>
    <w:rsid w:val="00D410CF"/>
    <w:rsid w:val="00D4127C"/>
    <w:rsid w:val="00D4133E"/>
    <w:rsid w:val="00D4137C"/>
    <w:rsid w:val="00D41381"/>
    <w:rsid w:val="00D413B0"/>
    <w:rsid w:val="00D414AD"/>
    <w:rsid w:val="00D414D3"/>
    <w:rsid w:val="00D41537"/>
    <w:rsid w:val="00D4153A"/>
    <w:rsid w:val="00D416BE"/>
    <w:rsid w:val="00D416DB"/>
    <w:rsid w:val="00D4170D"/>
    <w:rsid w:val="00D4177B"/>
    <w:rsid w:val="00D417CC"/>
    <w:rsid w:val="00D4183F"/>
    <w:rsid w:val="00D41868"/>
    <w:rsid w:val="00D41912"/>
    <w:rsid w:val="00D41924"/>
    <w:rsid w:val="00D41C32"/>
    <w:rsid w:val="00D41D23"/>
    <w:rsid w:val="00D41DF0"/>
    <w:rsid w:val="00D41E8B"/>
    <w:rsid w:val="00D4201C"/>
    <w:rsid w:val="00D42060"/>
    <w:rsid w:val="00D4213A"/>
    <w:rsid w:val="00D42170"/>
    <w:rsid w:val="00D42244"/>
    <w:rsid w:val="00D422BB"/>
    <w:rsid w:val="00D42311"/>
    <w:rsid w:val="00D42396"/>
    <w:rsid w:val="00D42457"/>
    <w:rsid w:val="00D4248F"/>
    <w:rsid w:val="00D424F4"/>
    <w:rsid w:val="00D424F5"/>
    <w:rsid w:val="00D4253D"/>
    <w:rsid w:val="00D42625"/>
    <w:rsid w:val="00D42644"/>
    <w:rsid w:val="00D42651"/>
    <w:rsid w:val="00D4269D"/>
    <w:rsid w:val="00D42716"/>
    <w:rsid w:val="00D427C9"/>
    <w:rsid w:val="00D42957"/>
    <w:rsid w:val="00D42967"/>
    <w:rsid w:val="00D42970"/>
    <w:rsid w:val="00D42999"/>
    <w:rsid w:val="00D429E5"/>
    <w:rsid w:val="00D42A46"/>
    <w:rsid w:val="00D42AAA"/>
    <w:rsid w:val="00D42B98"/>
    <w:rsid w:val="00D42CA2"/>
    <w:rsid w:val="00D42CB0"/>
    <w:rsid w:val="00D42D54"/>
    <w:rsid w:val="00D42D7E"/>
    <w:rsid w:val="00D42D97"/>
    <w:rsid w:val="00D42DE9"/>
    <w:rsid w:val="00D42DF0"/>
    <w:rsid w:val="00D42E86"/>
    <w:rsid w:val="00D42EFD"/>
    <w:rsid w:val="00D43003"/>
    <w:rsid w:val="00D4305E"/>
    <w:rsid w:val="00D43085"/>
    <w:rsid w:val="00D430BB"/>
    <w:rsid w:val="00D4316E"/>
    <w:rsid w:val="00D43188"/>
    <w:rsid w:val="00D43244"/>
    <w:rsid w:val="00D43250"/>
    <w:rsid w:val="00D432BE"/>
    <w:rsid w:val="00D43317"/>
    <w:rsid w:val="00D43348"/>
    <w:rsid w:val="00D434D2"/>
    <w:rsid w:val="00D434D6"/>
    <w:rsid w:val="00D4350A"/>
    <w:rsid w:val="00D4350E"/>
    <w:rsid w:val="00D43560"/>
    <w:rsid w:val="00D435E3"/>
    <w:rsid w:val="00D43664"/>
    <w:rsid w:val="00D436CF"/>
    <w:rsid w:val="00D436F7"/>
    <w:rsid w:val="00D4371F"/>
    <w:rsid w:val="00D43759"/>
    <w:rsid w:val="00D43795"/>
    <w:rsid w:val="00D437DB"/>
    <w:rsid w:val="00D438FB"/>
    <w:rsid w:val="00D43A06"/>
    <w:rsid w:val="00D43B46"/>
    <w:rsid w:val="00D43C71"/>
    <w:rsid w:val="00D43C9F"/>
    <w:rsid w:val="00D43D2E"/>
    <w:rsid w:val="00D43DE3"/>
    <w:rsid w:val="00D43EB1"/>
    <w:rsid w:val="00D43F44"/>
    <w:rsid w:val="00D43FDA"/>
    <w:rsid w:val="00D4405E"/>
    <w:rsid w:val="00D440C2"/>
    <w:rsid w:val="00D441B3"/>
    <w:rsid w:val="00D44343"/>
    <w:rsid w:val="00D44439"/>
    <w:rsid w:val="00D444E3"/>
    <w:rsid w:val="00D44567"/>
    <w:rsid w:val="00D44676"/>
    <w:rsid w:val="00D44693"/>
    <w:rsid w:val="00D446C5"/>
    <w:rsid w:val="00D4475D"/>
    <w:rsid w:val="00D44775"/>
    <w:rsid w:val="00D44975"/>
    <w:rsid w:val="00D449EE"/>
    <w:rsid w:val="00D44B76"/>
    <w:rsid w:val="00D44B7C"/>
    <w:rsid w:val="00D44B91"/>
    <w:rsid w:val="00D44BAE"/>
    <w:rsid w:val="00D44BB0"/>
    <w:rsid w:val="00D44C72"/>
    <w:rsid w:val="00D44CA2"/>
    <w:rsid w:val="00D44CA7"/>
    <w:rsid w:val="00D44E25"/>
    <w:rsid w:val="00D44E5B"/>
    <w:rsid w:val="00D44ED6"/>
    <w:rsid w:val="00D44FE0"/>
    <w:rsid w:val="00D450FA"/>
    <w:rsid w:val="00D45118"/>
    <w:rsid w:val="00D451AF"/>
    <w:rsid w:val="00D45292"/>
    <w:rsid w:val="00D4547F"/>
    <w:rsid w:val="00D4550A"/>
    <w:rsid w:val="00D45550"/>
    <w:rsid w:val="00D45614"/>
    <w:rsid w:val="00D45648"/>
    <w:rsid w:val="00D456E4"/>
    <w:rsid w:val="00D4573E"/>
    <w:rsid w:val="00D45793"/>
    <w:rsid w:val="00D457DA"/>
    <w:rsid w:val="00D4580B"/>
    <w:rsid w:val="00D45829"/>
    <w:rsid w:val="00D4586D"/>
    <w:rsid w:val="00D458B6"/>
    <w:rsid w:val="00D458E5"/>
    <w:rsid w:val="00D458FC"/>
    <w:rsid w:val="00D4598C"/>
    <w:rsid w:val="00D459B8"/>
    <w:rsid w:val="00D459D3"/>
    <w:rsid w:val="00D45A3F"/>
    <w:rsid w:val="00D45A69"/>
    <w:rsid w:val="00D45B05"/>
    <w:rsid w:val="00D45BA7"/>
    <w:rsid w:val="00D45C07"/>
    <w:rsid w:val="00D45C98"/>
    <w:rsid w:val="00D45DEE"/>
    <w:rsid w:val="00D45F04"/>
    <w:rsid w:val="00D45F3F"/>
    <w:rsid w:val="00D45F89"/>
    <w:rsid w:val="00D45F8D"/>
    <w:rsid w:val="00D45FD7"/>
    <w:rsid w:val="00D4607F"/>
    <w:rsid w:val="00D461F3"/>
    <w:rsid w:val="00D461F5"/>
    <w:rsid w:val="00D46251"/>
    <w:rsid w:val="00D46384"/>
    <w:rsid w:val="00D463EA"/>
    <w:rsid w:val="00D464A6"/>
    <w:rsid w:val="00D464E4"/>
    <w:rsid w:val="00D464F0"/>
    <w:rsid w:val="00D465BF"/>
    <w:rsid w:val="00D465D4"/>
    <w:rsid w:val="00D466F8"/>
    <w:rsid w:val="00D4675B"/>
    <w:rsid w:val="00D4675E"/>
    <w:rsid w:val="00D46885"/>
    <w:rsid w:val="00D46887"/>
    <w:rsid w:val="00D46895"/>
    <w:rsid w:val="00D468CB"/>
    <w:rsid w:val="00D46990"/>
    <w:rsid w:val="00D469BE"/>
    <w:rsid w:val="00D46A9B"/>
    <w:rsid w:val="00D46AD4"/>
    <w:rsid w:val="00D46BB5"/>
    <w:rsid w:val="00D46C43"/>
    <w:rsid w:val="00D46C7B"/>
    <w:rsid w:val="00D46C8C"/>
    <w:rsid w:val="00D46CD4"/>
    <w:rsid w:val="00D46D0C"/>
    <w:rsid w:val="00D46D37"/>
    <w:rsid w:val="00D46D45"/>
    <w:rsid w:val="00D46DB7"/>
    <w:rsid w:val="00D46E88"/>
    <w:rsid w:val="00D46EC1"/>
    <w:rsid w:val="00D46ECB"/>
    <w:rsid w:val="00D46FC1"/>
    <w:rsid w:val="00D47002"/>
    <w:rsid w:val="00D47068"/>
    <w:rsid w:val="00D4712D"/>
    <w:rsid w:val="00D4715F"/>
    <w:rsid w:val="00D472BF"/>
    <w:rsid w:val="00D472F5"/>
    <w:rsid w:val="00D4733E"/>
    <w:rsid w:val="00D473AB"/>
    <w:rsid w:val="00D473BB"/>
    <w:rsid w:val="00D474E6"/>
    <w:rsid w:val="00D476B7"/>
    <w:rsid w:val="00D476FC"/>
    <w:rsid w:val="00D477E7"/>
    <w:rsid w:val="00D47819"/>
    <w:rsid w:val="00D47835"/>
    <w:rsid w:val="00D47840"/>
    <w:rsid w:val="00D479C9"/>
    <w:rsid w:val="00D47AD6"/>
    <w:rsid w:val="00D47CB7"/>
    <w:rsid w:val="00D47D3E"/>
    <w:rsid w:val="00D47E03"/>
    <w:rsid w:val="00D47E6F"/>
    <w:rsid w:val="00D47E76"/>
    <w:rsid w:val="00D47FA4"/>
    <w:rsid w:val="00D47FC1"/>
    <w:rsid w:val="00D50049"/>
    <w:rsid w:val="00D50161"/>
    <w:rsid w:val="00D5021A"/>
    <w:rsid w:val="00D50491"/>
    <w:rsid w:val="00D504BE"/>
    <w:rsid w:val="00D504CA"/>
    <w:rsid w:val="00D5052F"/>
    <w:rsid w:val="00D5057F"/>
    <w:rsid w:val="00D50590"/>
    <w:rsid w:val="00D506FF"/>
    <w:rsid w:val="00D50753"/>
    <w:rsid w:val="00D509BE"/>
    <w:rsid w:val="00D50A1A"/>
    <w:rsid w:val="00D50A4C"/>
    <w:rsid w:val="00D50A63"/>
    <w:rsid w:val="00D50AB5"/>
    <w:rsid w:val="00D50BCB"/>
    <w:rsid w:val="00D50BF4"/>
    <w:rsid w:val="00D50C05"/>
    <w:rsid w:val="00D50C0A"/>
    <w:rsid w:val="00D50D0E"/>
    <w:rsid w:val="00D50D19"/>
    <w:rsid w:val="00D50E76"/>
    <w:rsid w:val="00D50E97"/>
    <w:rsid w:val="00D50EC0"/>
    <w:rsid w:val="00D50EDF"/>
    <w:rsid w:val="00D50F00"/>
    <w:rsid w:val="00D50F9B"/>
    <w:rsid w:val="00D50FE3"/>
    <w:rsid w:val="00D511DA"/>
    <w:rsid w:val="00D51298"/>
    <w:rsid w:val="00D512A4"/>
    <w:rsid w:val="00D5133F"/>
    <w:rsid w:val="00D51373"/>
    <w:rsid w:val="00D513B5"/>
    <w:rsid w:val="00D5149D"/>
    <w:rsid w:val="00D514C0"/>
    <w:rsid w:val="00D5155A"/>
    <w:rsid w:val="00D51592"/>
    <w:rsid w:val="00D515CF"/>
    <w:rsid w:val="00D515F4"/>
    <w:rsid w:val="00D516E3"/>
    <w:rsid w:val="00D516EB"/>
    <w:rsid w:val="00D517B7"/>
    <w:rsid w:val="00D517F6"/>
    <w:rsid w:val="00D51983"/>
    <w:rsid w:val="00D5198A"/>
    <w:rsid w:val="00D51A21"/>
    <w:rsid w:val="00D51A26"/>
    <w:rsid w:val="00D51ABC"/>
    <w:rsid w:val="00D51BFF"/>
    <w:rsid w:val="00D51C70"/>
    <w:rsid w:val="00D51D68"/>
    <w:rsid w:val="00D51D7F"/>
    <w:rsid w:val="00D51DC2"/>
    <w:rsid w:val="00D520E9"/>
    <w:rsid w:val="00D521D8"/>
    <w:rsid w:val="00D52375"/>
    <w:rsid w:val="00D52439"/>
    <w:rsid w:val="00D52443"/>
    <w:rsid w:val="00D524A7"/>
    <w:rsid w:val="00D524E9"/>
    <w:rsid w:val="00D52558"/>
    <w:rsid w:val="00D52690"/>
    <w:rsid w:val="00D526A6"/>
    <w:rsid w:val="00D526BB"/>
    <w:rsid w:val="00D527A9"/>
    <w:rsid w:val="00D52862"/>
    <w:rsid w:val="00D52884"/>
    <w:rsid w:val="00D5297C"/>
    <w:rsid w:val="00D529A3"/>
    <w:rsid w:val="00D529AF"/>
    <w:rsid w:val="00D52A06"/>
    <w:rsid w:val="00D52A65"/>
    <w:rsid w:val="00D52B0F"/>
    <w:rsid w:val="00D52B2A"/>
    <w:rsid w:val="00D52BC0"/>
    <w:rsid w:val="00D52BDE"/>
    <w:rsid w:val="00D52C26"/>
    <w:rsid w:val="00D52C78"/>
    <w:rsid w:val="00D52C7F"/>
    <w:rsid w:val="00D52CA5"/>
    <w:rsid w:val="00D52CA8"/>
    <w:rsid w:val="00D52D35"/>
    <w:rsid w:val="00D52F57"/>
    <w:rsid w:val="00D53091"/>
    <w:rsid w:val="00D531E9"/>
    <w:rsid w:val="00D531F0"/>
    <w:rsid w:val="00D532A5"/>
    <w:rsid w:val="00D5338B"/>
    <w:rsid w:val="00D533A5"/>
    <w:rsid w:val="00D533FB"/>
    <w:rsid w:val="00D53430"/>
    <w:rsid w:val="00D5348B"/>
    <w:rsid w:val="00D534D9"/>
    <w:rsid w:val="00D535D7"/>
    <w:rsid w:val="00D53653"/>
    <w:rsid w:val="00D5372E"/>
    <w:rsid w:val="00D537F1"/>
    <w:rsid w:val="00D53837"/>
    <w:rsid w:val="00D53868"/>
    <w:rsid w:val="00D53884"/>
    <w:rsid w:val="00D538D3"/>
    <w:rsid w:val="00D539FB"/>
    <w:rsid w:val="00D53AEA"/>
    <w:rsid w:val="00D53BC5"/>
    <w:rsid w:val="00D53C0B"/>
    <w:rsid w:val="00D53C87"/>
    <w:rsid w:val="00D53CD4"/>
    <w:rsid w:val="00D53CEA"/>
    <w:rsid w:val="00D53E3A"/>
    <w:rsid w:val="00D53E6A"/>
    <w:rsid w:val="00D53E6D"/>
    <w:rsid w:val="00D53EC0"/>
    <w:rsid w:val="00D53F4D"/>
    <w:rsid w:val="00D54051"/>
    <w:rsid w:val="00D5409A"/>
    <w:rsid w:val="00D540AC"/>
    <w:rsid w:val="00D54146"/>
    <w:rsid w:val="00D5420C"/>
    <w:rsid w:val="00D542F9"/>
    <w:rsid w:val="00D5433D"/>
    <w:rsid w:val="00D5470D"/>
    <w:rsid w:val="00D547E5"/>
    <w:rsid w:val="00D5481A"/>
    <w:rsid w:val="00D5485B"/>
    <w:rsid w:val="00D548B3"/>
    <w:rsid w:val="00D5490F"/>
    <w:rsid w:val="00D54915"/>
    <w:rsid w:val="00D5499C"/>
    <w:rsid w:val="00D54A78"/>
    <w:rsid w:val="00D54AC4"/>
    <w:rsid w:val="00D54B09"/>
    <w:rsid w:val="00D54B0A"/>
    <w:rsid w:val="00D54B6D"/>
    <w:rsid w:val="00D54B72"/>
    <w:rsid w:val="00D54B93"/>
    <w:rsid w:val="00D54BC3"/>
    <w:rsid w:val="00D54C47"/>
    <w:rsid w:val="00D54CC5"/>
    <w:rsid w:val="00D54D4F"/>
    <w:rsid w:val="00D54D5A"/>
    <w:rsid w:val="00D54D8C"/>
    <w:rsid w:val="00D54DB3"/>
    <w:rsid w:val="00D54DB6"/>
    <w:rsid w:val="00D54E23"/>
    <w:rsid w:val="00D54E44"/>
    <w:rsid w:val="00D54E45"/>
    <w:rsid w:val="00D54E4B"/>
    <w:rsid w:val="00D54E85"/>
    <w:rsid w:val="00D54F20"/>
    <w:rsid w:val="00D54F7E"/>
    <w:rsid w:val="00D54FAC"/>
    <w:rsid w:val="00D54FCF"/>
    <w:rsid w:val="00D5500A"/>
    <w:rsid w:val="00D551A2"/>
    <w:rsid w:val="00D551EF"/>
    <w:rsid w:val="00D55216"/>
    <w:rsid w:val="00D552E5"/>
    <w:rsid w:val="00D55303"/>
    <w:rsid w:val="00D5538A"/>
    <w:rsid w:val="00D553FD"/>
    <w:rsid w:val="00D55409"/>
    <w:rsid w:val="00D55449"/>
    <w:rsid w:val="00D5544F"/>
    <w:rsid w:val="00D554AF"/>
    <w:rsid w:val="00D555E1"/>
    <w:rsid w:val="00D55661"/>
    <w:rsid w:val="00D55681"/>
    <w:rsid w:val="00D55692"/>
    <w:rsid w:val="00D556BF"/>
    <w:rsid w:val="00D557E1"/>
    <w:rsid w:val="00D557E2"/>
    <w:rsid w:val="00D55840"/>
    <w:rsid w:val="00D55845"/>
    <w:rsid w:val="00D55847"/>
    <w:rsid w:val="00D55897"/>
    <w:rsid w:val="00D558BF"/>
    <w:rsid w:val="00D558E6"/>
    <w:rsid w:val="00D5597D"/>
    <w:rsid w:val="00D55992"/>
    <w:rsid w:val="00D55A53"/>
    <w:rsid w:val="00D55A95"/>
    <w:rsid w:val="00D55A9C"/>
    <w:rsid w:val="00D55AC5"/>
    <w:rsid w:val="00D55B4A"/>
    <w:rsid w:val="00D55B75"/>
    <w:rsid w:val="00D55B9E"/>
    <w:rsid w:val="00D55C6D"/>
    <w:rsid w:val="00D55CC5"/>
    <w:rsid w:val="00D55D02"/>
    <w:rsid w:val="00D55D4E"/>
    <w:rsid w:val="00D55E1C"/>
    <w:rsid w:val="00D55F81"/>
    <w:rsid w:val="00D55FE1"/>
    <w:rsid w:val="00D56064"/>
    <w:rsid w:val="00D5615B"/>
    <w:rsid w:val="00D56308"/>
    <w:rsid w:val="00D563EB"/>
    <w:rsid w:val="00D564B6"/>
    <w:rsid w:val="00D5656F"/>
    <w:rsid w:val="00D5661B"/>
    <w:rsid w:val="00D566AF"/>
    <w:rsid w:val="00D56747"/>
    <w:rsid w:val="00D567FC"/>
    <w:rsid w:val="00D56800"/>
    <w:rsid w:val="00D569C0"/>
    <w:rsid w:val="00D569F0"/>
    <w:rsid w:val="00D569FE"/>
    <w:rsid w:val="00D56A32"/>
    <w:rsid w:val="00D56C31"/>
    <w:rsid w:val="00D56CAE"/>
    <w:rsid w:val="00D56CD0"/>
    <w:rsid w:val="00D56D36"/>
    <w:rsid w:val="00D56F09"/>
    <w:rsid w:val="00D56F31"/>
    <w:rsid w:val="00D56F78"/>
    <w:rsid w:val="00D56F8B"/>
    <w:rsid w:val="00D57057"/>
    <w:rsid w:val="00D571C3"/>
    <w:rsid w:val="00D571C6"/>
    <w:rsid w:val="00D57215"/>
    <w:rsid w:val="00D57274"/>
    <w:rsid w:val="00D5728F"/>
    <w:rsid w:val="00D572EF"/>
    <w:rsid w:val="00D57422"/>
    <w:rsid w:val="00D574C4"/>
    <w:rsid w:val="00D57513"/>
    <w:rsid w:val="00D5753F"/>
    <w:rsid w:val="00D5755F"/>
    <w:rsid w:val="00D57668"/>
    <w:rsid w:val="00D576EF"/>
    <w:rsid w:val="00D5787C"/>
    <w:rsid w:val="00D578C6"/>
    <w:rsid w:val="00D5790E"/>
    <w:rsid w:val="00D57A00"/>
    <w:rsid w:val="00D57A51"/>
    <w:rsid w:val="00D57A58"/>
    <w:rsid w:val="00D57A75"/>
    <w:rsid w:val="00D57B9E"/>
    <w:rsid w:val="00D57BA9"/>
    <w:rsid w:val="00D57BC0"/>
    <w:rsid w:val="00D57BC3"/>
    <w:rsid w:val="00D57D07"/>
    <w:rsid w:val="00D57D7A"/>
    <w:rsid w:val="00D57DA6"/>
    <w:rsid w:val="00D57E1E"/>
    <w:rsid w:val="00D57E7F"/>
    <w:rsid w:val="00D57E96"/>
    <w:rsid w:val="00D57F51"/>
    <w:rsid w:val="00D57F53"/>
    <w:rsid w:val="00D57F80"/>
    <w:rsid w:val="00D57FB1"/>
    <w:rsid w:val="00D57FF8"/>
    <w:rsid w:val="00D60020"/>
    <w:rsid w:val="00D60021"/>
    <w:rsid w:val="00D600B3"/>
    <w:rsid w:val="00D60171"/>
    <w:rsid w:val="00D60240"/>
    <w:rsid w:val="00D60295"/>
    <w:rsid w:val="00D6029D"/>
    <w:rsid w:val="00D60398"/>
    <w:rsid w:val="00D606C4"/>
    <w:rsid w:val="00D606FA"/>
    <w:rsid w:val="00D6071A"/>
    <w:rsid w:val="00D60869"/>
    <w:rsid w:val="00D608E2"/>
    <w:rsid w:val="00D6090E"/>
    <w:rsid w:val="00D60996"/>
    <w:rsid w:val="00D60A44"/>
    <w:rsid w:val="00D60C42"/>
    <w:rsid w:val="00D60C5B"/>
    <w:rsid w:val="00D60DBF"/>
    <w:rsid w:val="00D60EDD"/>
    <w:rsid w:val="00D61016"/>
    <w:rsid w:val="00D61021"/>
    <w:rsid w:val="00D61038"/>
    <w:rsid w:val="00D610A4"/>
    <w:rsid w:val="00D6112F"/>
    <w:rsid w:val="00D61160"/>
    <w:rsid w:val="00D6117C"/>
    <w:rsid w:val="00D61181"/>
    <w:rsid w:val="00D611B3"/>
    <w:rsid w:val="00D61366"/>
    <w:rsid w:val="00D614BE"/>
    <w:rsid w:val="00D614C7"/>
    <w:rsid w:val="00D61534"/>
    <w:rsid w:val="00D6155F"/>
    <w:rsid w:val="00D61580"/>
    <w:rsid w:val="00D615FF"/>
    <w:rsid w:val="00D6163E"/>
    <w:rsid w:val="00D61679"/>
    <w:rsid w:val="00D61690"/>
    <w:rsid w:val="00D616B3"/>
    <w:rsid w:val="00D6170A"/>
    <w:rsid w:val="00D61786"/>
    <w:rsid w:val="00D617A4"/>
    <w:rsid w:val="00D6182C"/>
    <w:rsid w:val="00D61855"/>
    <w:rsid w:val="00D61875"/>
    <w:rsid w:val="00D6189C"/>
    <w:rsid w:val="00D61953"/>
    <w:rsid w:val="00D61A39"/>
    <w:rsid w:val="00D61B97"/>
    <w:rsid w:val="00D61BD4"/>
    <w:rsid w:val="00D61C0E"/>
    <w:rsid w:val="00D61C71"/>
    <w:rsid w:val="00D61CC3"/>
    <w:rsid w:val="00D61D76"/>
    <w:rsid w:val="00D61DFA"/>
    <w:rsid w:val="00D61E9C"/>
    <w:rsid w:val="00D61F77"/>
    <w:rsid w:val="00D61F82"/>
    <w:rsid w:val="00D6205D"/>
    <w:rsid w:val="00D620AD"/>
    <w:rsid w:val="00D6235A"/>
    <w:rsid w:val="00D623B1"/>
    <w:rsid w:val="00D623F8"/>
    <w:rsid w:val="00D62410"/>
    <w:rsid w:val="00D6242B"/>
    <w:rsid w:val="00D62445"/>
    <w:rsid w:val="00D624A0"/>
    <w:rsid w:val="00D624A6"/>
    <w:rsid w:val="00D62507"/>
    <w:rsid w:val="00D6255C"/>
    <w:rsid w:val="00D62574"/>
    <w:rsid w:val="00D6265A"/>
    <w:rsid w:val="00D6276F"/>
    <w:rsid w:val="00D627BB"/>
    <w:rsid w:val="00D627CD"/>
    <w:rsid w:val="00D628C0"/>
    <w:rsid w:val="00D62906"/>
    <w:rsid w:val="00D62911"/>
    <w:rsid w:val="00D6298F"/>
    <w:rsid w:val="00D62AC4"/>
    <w:rsid w:val="00D62B32"/>
    <w:rsid w:val="00D62C14"/>
    <w:rsid w:val="00D62C32"/>
    <w:rsid w:val="00D62CA7"/>
    <w:rsid w:val="00D62CB5"/>
    <w:rsid w:val="00D62CBF"/>
    <w:rsid w:val="00D62CC9"/>
    <w:rsid w:val="00D62D1D"/>
    <w:rsid w:val="00D62D38"/>
    <w:rsid w:val="00D62D5B"/>
    <w:rsid w:val="00D62D7F"/>
    <w:rsid w:val="00D62E15"/>
    <w:rsid w:val="00D62E66"/>
    <w:rsid w:val="00D62E71"/>
    <w:rsid w:val="00D62E8C"/>
    <w:rsid w:val="00D62ED3"/>
    <w:rsid w:val="00D62F61"/>
    <w:rsid w:val="00D62F6E"/>
    <w:rsid w:val="00D62FAF"/>
    <w:rsid w:val="00D62FE5"/>
    <w:rsid w:val="00D63057"/>
    <w:rsid w:val="00D630B7"/>
    <w:rsid w:val="00D63214"/>
    <w:rsid w:val="00D63340"/>
    <w:rsid w:val="00D6343E"/>
    <w:rsid w:val="00D63445"/>
    <w:rsid w:val="00D63490"/>
    <w:rsid w:val="00D634A9"/>
    <w:rsid w:val="00D634F3"/>
    <w:rsid w:val="00D63670"/>
    <w:rsid w:val="00D637CB"/>
    <w:rsid w:val="00D638AC"/>
    <w:rsid w:val="00D63921"/>
    <w:rsid w:val="00D639A9"/>
    <w:rsid w:val="00D63AD3"/>
    <w:rsid w:val="00D63B2E"/>
    <w:rsid w:val="00D63BD4"/>
    <w:rsid w:val="00D63C0E"/>
    <w:rsid w:val="00D63C41"/>
    <w:rsid w:val="00D63C69"/>
    <w:rsid w:val="00D63D57"/>
    <w:rsid w:val="00D63DBC"/>
    <w:rsid w:val="00D63ED2"/>
    <w:rsid w:val="00D63EF7"/>
    <w:rsid w:val="00D63F1F"/>
    <w:rsid w:val="00D6404A"/>
    <w:rsid w:val="00D64135"/>
    <w:rsid w:val="00D6413E"/>
    <w:rsid w:val="00D64193"/>
    <w:rsid w:val="00D64306"/>
    <w:rsid w:val="00D64366"/>
    <w:rsid w:val="00D64450"/>
    <w:rsid w:val="00D64469"/>
    <w:rsid w:val="00D64497"/>
    <w:rsid w:val="00D644AF"/>
    <w:rsid w:val="00D64553"/>
    <w:rsid w:val="00D645B6"/>
    <w:rsid w:val="00D6460C"/>
    <w:rsid w:val="00D64669"/>
    <w:rsid w:val="00D64697"/>
    <w:rsid w:val="00D646CC"/>
    <w:rsid w:val="00D64733"/>
    <w:rsid w:val="00D64799"/>
    <w:rsid w:val="00D64831"/>
    <w:rsid w:val="00D64840"/>
    <w:rsid w:val="00D64852"/>
    <w:rsid w:val="00D64874"/>
    <w:rsid w:val="00D648D0"/>
    <w:rsid w:val="00D648E5"/>
    <w:rsid w:val="00D6499E"/>
    <w:rsid w:val="00D64A8B"/>
    <w:rsid w:val="00D64B11"/>
    <w:rsid w:val="00D64B16"/>
    <w:rsid w:val="00D64C29"/>
    <w:rsid w:val="00D64C42"/>
    <w:rsid w:val="00D64C61"/>
    <w:rsid w:val="00D64D9B"/>
    <w:rsid w:val="00D64DDF"/>
    <w:rsid w:val="00D64E01"/>
    <w:rsid w:val="00D64E8A"/>
    <w:rsid w:val="00D64EBF"/>
    <w:rsid w:val="00D64F14"/>
    <w:rsid w:val="00D64F2D"/>
    <w:rsid w:val="00D64F85"/>
    <w:rsid w:val="00D64F9D"/>
    <w:rsid w:val="00D65033"/>
    <w:rsid w:val="00D6507F"/>
    <w:rsid w:val="00D650B7"/>
    <w:rsid w:val="00D65102"/>
    <w:rsid w:val="00D6519A"/>
    <w:rsid w:val="00D651C8"/>
    <w:rsid w:val="00D652E8"/>
    <w:rsid w:val="00D65363"/>
    <w:rsid w:val="00D653AB"/>
    <w:rsid w:val="00D653E6"/>
    <w:rsid w:val="00D65434"/>
    <w:rsid w:val="00D6546D"/>
    <w:rsid w:val="00D65501"/>
    <w:rsid w:val="00D65674"/>
    <w:rsid w:val="00D6571E"/>
    <w:rsid w:val="00D6572A"/>
    <w:rsid w:val="00D65749"/>
    <w:rsid w:val="00D6583E"/>
    <w:rsid w:val="00D6585A"/>
    <w:rsid w:val="00D6588C"/>
    <w:rsid w:val="00D658B8"/>
    <w:rsid w:val="00D65952"/>
    <w:rsid w:val="00D659D8"/>
    <w:rsid w:val="00D65AFF"/>
    <w:rsid w:val="00D65B38"/>
    <w:rsid w:val="00D65BA5"/>
    <w:rsid w:val="00D65C15"/>
    <w:rsid w:val="00D65D22"/>
    <w:rsid w:val="00D65DC4"/>
    <w:rsid w:val="00D65E87"/>
    <w:rsid w:val="00D65EC0"/>
    <w:rsid w:val="00D65EFD"/>
    <w:rsid w:val="00D65EFE"/>
    <w:rsid w:val="00D66047"/>
    <w:rsid w:val="00D6606A"/>
    <w:rsid w:val="00D66184"/>
    <w:rsid w:val="00D661F4"/>
    <w:rsid w:val="00D66218"/>
    <w:rsid w:val="00D66229"/>
    <w:rsid w:val="00D66299"/>
    <w:rsid w:val="00D663EF"/>
    <w:rsid w:val="00D66442"/>
    <w:rsid w:val="00D6648D"/>
    <w:rsid w:val="00D664C2"/>
    <w:rsid w:val="00D66577"/>
    <w:rsid w:val="00D665DB"/>
    <w:rsid w:val="00D667E3"/>
    <w:rsid w:val="00D66808"/>
    <w:rsid w:val="00D66819"/>
    <w:rsid w:val="00D668AD"/>
    <w:rsid w:val="00D6699D"/>
    <w:rsid w:val="00D669F2"/>
    <w:rsid w:val="00D66A2A"/>
    <w:rsid w:val="00D66C03"/>
    <w:rsid w:val="00D66C2A"/>
    <w:rsid w:val="00D66C5F"/>
    <w:rsid w:val="00D66C99"/>
    <w:rsid w:val="00D66D9B"/>
    <w:rsid w:val="00D66E2A"/>
    <w:rsid w:val="00D66EC9"/>
    <w:rsid w:val="00D66F28"/>
    <w:rsid w:val="00D66F2D"/>
    <w:rsid w:val="00D66F5B"/>
    <w:rsid w:val="00D66FA8"/>
    <w:rsid w:val="00D6703D"/>
    <w:rsid w:val="00D67076"/>
    <w:rsid w:val="00D670CB"/>
    <w:rsid w:val="00D67265"/>
    <w:rsid w:val="00D67309"/>
    <w:rsid w:val="00D6735E"/>
    <w:rsid w:val="00D674D0"/>
    <w:rsid w:val="00D67556"/>
    <w:rsid w:val="00D675FF"/>
    <w:rsid w:val="00D6772D"/>
    <w:rsid w:val="00D67736"/>
    <w:rsid w:val="00D67785"/>
    <w:rsid w:val="00D677C9"/>
    <w:rsid w:val="00D678C2"/>
    <w:rsid w:val="00D67911"/>
    <w:rsid w:val="00D679AD"/>
    <w:rsid w:val="00D67A74"/>
    <w:rsid w:val="00D67A9A"/>
    <w:rsid w:val="00D67AE3"/>
    <w:rsid w:val="00D67BED"/>
    <w:rsid w:val="00D67D10"/>
    <w:rsid w:val="00D67D11"/>
    <w:rsid w:val="00D67DAB"/>
    <w:rsid w:val="00D67DCE"/>
    <w:rsid w:val="00D67F4F"/>
    <w:rsid w:val="00D67F54"/>
    <w:rsid w:val="00D700AC"/>
    <w:rsid w:val="00D7024D"/>
    <w:rsid w:val="00D70396"/>
    <w:rsid w:val="00D70398"/>
    <w:rsid w:val="00D704FC"/>
    <w:rsid w:val="00D70546"/>
    <w:rsid w:val="00D7054C"/>
    <w:rsid w:val="00D706E6"/>
    <w:rsid w:val="00D706FA"/>
    <w:rsid w:val="00D70737"/>
    <w:rsid w:val="00D70776"/>
    <w:rsid w:val="00D70780"/>
    <w:rsid w:val="00D70799"/>
    <w:rsid w:val="00D708F8"/>
    <w:rsid w:val="00D70982"/>
    <w:rsid w:val="00D709B2"/>
    <w:rsid w:val="00D70A1E"/>
    <w:rsid w:val="00D70A8D"/>
    <w:rsid w:val="00D70AE7"/>
    <w:rsid w:val="00D70BE9"/>
    <w:rsid w:val="00D70C42"/>
    <w:rsid w:val="00D70C72"/>
    <w:rsid w:val="00D70D15"/>
    <w:rsid w:val="00D70D1D"/>
    <w:rsid w:val="00D70D48"/>
    <w:rsid w:val="00D70E0A"/>
    <w:rsid w:val="00D70E18"/>
    <w:rsid w:val="00D7103D"/>
    <w:rsid w:val="00D71066"/>
    <w:rsid w:val="00D710C2"/>
    <w:rsid w:val="00D710CE"/>
    <w:rsid w:val="00D7118D"/>
    <w:rsid w:val="00D7119A"/>
    <w:rsid w:val="00D712AE"/>
    <w:rsid w:val="00D71359"/>
    <w:rsid w:val="00D71494"/>
    <w:rsid w:val="00D71522"/>
    <w:rsid w:val="00D71591"/>
    <w:rsid w:val="00D715C2"/>
    <w:rsid w:val="00D715CE"/>
    <w:rsid w:val="00D71773"/>
    <w:rsid w:val="00D717C0"/>
    <w:rsid w:val="00D718CF"/>
    <w:rsid w:val="00D718E5"/>
    <w:rsid w:val="00D7198B"/>
    <w:rsid w:val="00D719A8"/>
    <w:rsid w:val="00D71A07"/>
    <w:rsid w:val="00D71AC0"/>
    <w:rsid w:val="00D71AFD"/>
    <w:rsid w:val="00D71B3B"/>
    <w:rsid w:val="00D71B6B"/>
    <w:rsid w:val="00D71CA4"/>
    <w:rsid w:val="00D71D70"/>
    <w:rsid w:val="00D71D7C"/>
    <w:rsid w:val="00D71E7C"/>
    <w:rsid w:val="00D71EFB"/>
    <w:rsid w:val="00D71F06"/>
    <w:rsid w:val="00D71F11"/>
    <w:rsid w:val="00D71F34"/>
    <w:rsid w:val="00D71F9B"/>
    <w:rsid w:val="00D71FC7"/>
    <w:rsid w:val="00D71FCF"/>
    <w:rsid w:val="00D72118"/>
    <w:rsid w:val="00D721FD"/>
    <w:rsid w:val="00D72264"/>
    <w:rsid w:val="00D72402"/>
    <w:rsid w:val="00D7242E"/>
    <w:rsid w:val="00D724CB"/>
    <w:rsid w:val="00D725EA"/>
    <w:rsid w:val="00D72696"/>
    <w:rsid w:val="00D726C5"/>
    <w:rsid w:val="00D727AA"/>
    <w:rsid w:val="00D727BB"/>
    <w:rsid w:val="00D72819"/>
    <w:rsid w:val="00D72867"/>
    <w:rsid w:val="00D72891"/>
    <w:rsid w:val="00D72894"/>
    <w:rsid w:val="00D72910"/>
    <w:rsid w:val="00D72916"/>
    <w:rsid w:val="00D7292F"/>
    <w:rsid w:val="00D729E9"/>
    <w:rsid w:val="00D729FE"/>
    <w:rsid w:val="00D72A30"/>
    <w:rsid w:val="00D72AE2"/>
    <w:rsid w:val="00D72C0D"/>
    <w:rsid w:val="00D72C98"/>
    <w:rsid w:val="00D72D21"/>
    <w:rsid w:val="00D72D5B"/>
    <w:rsid w:val="00D72DFD"/>
    <w:rsid w:val="00D72EBC"/>
    <w:rsid w:val="00D72EDB"/>
    <w:rsid w:val="00D72EFC"/>
    <w:rsid w:val="00D72F8D"/>
    <w:rsid w:val="00D7300C"/>
    <w:rsid w:val="00D730D8"/>
    <w:rsid w:val="00D73139"/>
    <w:rsid w:val="00D7319A"/>
    <w:rsid w:val="00D731B1"/>
    <w:rsid w:val="00D731F0"/>
    <w:rsid w:val="00D731F2"/>
    <w:rsid w:val="00D73217"/>
    <w:rsid w:val="00D7323B"/>
    <w:rsid w:val="00D732B0"/>
    <w:rsid w:val="00D732BD"/>
    <w:rsid w:val="00D732FC"/>
    <w:rsid w:val="00D7330C"/>
    <w:rsid w:val="00D7335F"/>
    <w:rsid w:val="00D73429"/>
    <w:rsid w:val="00D734BD"/>
    <w:rsid w:val="00D73545"/>
    <w:rsid w:val="00D73567"/>
    <w:rsid w:val="00D735F4"/>
    <w:rsid w:val="00D7363C"/>
    <w:rsid w:val="00D736BD"/>
    <w:rsid w:val="00D73718"/>
    <w:rsid w:val="00D73774"/>
    <w:rsid w:val="00D73AC0"/>
    <w:rsid w:val="00D73B3D"/>
    <w:rsid w:val="00D73B79"/>
    <w:rsid w:val="00D73BA0"/>
    <w:rsid w:val="00D73C53"/>
    <w:rsid w:val="00D73C5C"/>
    <w:rsid w:val="00D73CD0"/>
    <w:rsid w:val="00D73CED"/>
    <w:rsid w:val="00D73D0A"/>
    <w:rsid w:val="00D73D86"/>
    <w:rsid w:val="00D73EF2"/>
    <w:rsid w:val="00D73F48"/>
    <w:rsid w:val="00D73FDA"/>
    <w:rsid w:val="00D74065"/>
    <w:rsid w:val="00D7452F"/>
    <w:rsid w:val="00D7458B"/>
    <w:rsid w:val="00D7465E"/>
    <w:rsid w:val="00D746BC"/>
    <w:rsid w:val="00D74727"/>
    <w:rsid w:val="00D74823"/>
    <w:rsid w:val="00D748AF"/>
    <w:rsid w:val="00D748C5"/>
    <w:rsid w:val="00D74ABD"/>
    <w:rsid w:val="00D74AE3"/>
    <w:rsid w:val="00D74B34"/>
    <w:rsid w:val="00D74B6D"/>
    <w:rsid w:val="00D74B94"/>
    <w:rsid w:val="00D74BDC"/>
    <w:rsid w:val="00D74C0F"/>
    <w:rsid w:val="00D74C27"/>
    <w:rsid w:val="00D74C89"/>
    <w:rsid w:val="00D7501C"/>
    <w:rsid w:val="00D75065"/>
    <w:rsid w:val="00D75174"/>
    <w:rsid w:val="00D7517F"/>
    <w:rsid w:val="00D75269"/>
    <w:rsid w:val="00D752AC"/>
    <w:rsid w:val="00D752C9"/>
    <w:rsid w:val="00D752D3"/>
    <w:rsid w:val="00D753BD"/>
    <w:rsid w:val="00D753F0"/>
    <w:rsid w:val="00D757E5"/>
    <w:rsid w:val="00D75852"/>
    <w:rsid w:val="00D7589A"/>
    <w:rsid w:val="00D758AB"/>
    <w:rsid w:val="00D758AD"/>
    <w:rsid w:val="00D75956"/>
    <w:rsid w:val="00D75962"/>
    <w:rsid w:val="00D75A97"/>
    <w:rsid w:val="00D75AC7"/>
    <w:rsid w:val="00D75C4D"/>
    <w:rsid w:val="00D75C74"/>
    <w:rsid w:val="00D75D0F"/>
    <w:rsid w:val="00D75D7C"/>
    <w:rsid w:val="00D75DD1"/>
    <w:rsid w:val="00D75E0A"/>
    <w:rsid w:val="00D75E8D"/>
    <w:rsid w:val="00D75F30"/>
    <w:rsid w:val="00D76001"/>
    <w:rsid w:val="00D76153"/>
    <w:rsid w:val="00D7624F"/>
    <w:rsid w:val="00D76293"/>
    <w:rsid w:val="00D76411"/>
    <w:rsid w:val="00D7643A"/>
    <w:rsid w:val="00D7651F"/>
    <w:rsid w:val="00D7652C"/>
    <w:rsid w:val="00D7656F"/>
    <w:rsid w:val="00D76597"/>
    <w:rsid w:val="00D765BB"/>
    <w:rsid w:val="00D765C2"/>
    <w:rsid w:val="00D7663F"/>
    <w:rsid w:val="00D767DC"/>
    <w:rsid w:val="00D767DE"/>
    <w:rsid w:val="00D76803"/>
    <w:rsid w:val="00D768FE"/>
    <w:rsid w:val="00D7694B"/>
    <w:rsid w:val="00D769B9"/>
    <w:rsid w:val="00D76AB7"/>
    <w:rsid w:val="00D76B50"/>
    <w:rsid w:val="00D76BA2"/>
    <w:rsid w:val="00D76BB2"/>
    <w:rsid w:val="00D76C00"/>
    <w:rsid w:val="00D76C07"/>
    <w:rsid w:val="00D76C4C"/>
    <w:rsid w:val="00D76D62"/>
    <w:rsid w:val="00D76E62"/>
    <w:rsid w:val="00D76E95"/>
    <w:rsid w:val="00D76F29"/>
    <w:rsid w:val="00D76FD6"/>
    <w:rsid w:val="00D770A1"/>
    <w:rsid w:val="00D770A9"/>
    <w:rsid w:val="00D771E8"/>
    <w:rsid w:val="00D771F8"/>
    <w:rsid w:val="00D771FC"/>
    <w:rsid w:val="00D7720D"/>
    <w:rsid w:val="00D77354"/>
    <w:rsid w:val="00D77471"/>
    <w:rsid w:val="00D774C6"/>
    <w:rsid w:val="00D774D5"/>
    <w:rsid w:val="00D774F5"/>
    <w:rsid w:val="00D77570"/>
    <w:rsid w:val="00D775AA"/>
    <w:rsid w:val="00D775AF"/>
    <w:rsid w:val="00D7760E"/>
    <w:rsid w:val="00D77623"/>
    <w:rsid w:val="00D776C0"/>
    <w:rsid w:val="00D77705"/>
    <w:rsid w:val="00D77773"/>
    <w:rsid w:val="00D777AE"/>
    <w:rsid w:val="00D777E5"/>
    <w:rsid w:val="00D779D2"/>
    <w:rsid w:val="00D77A17"/>
    <w:rsid w:val="00D77A41"/>
    <w:rsid w:val="00D77B4E"/>
    <w:rsid w:val="00D77B4F"/>
    <w:rsid w:val="00D77B54"/>
    <w:rsid w:val="00D77BAD"/>
    <w:rsid w:val="00D77C22"/>
    <w:rsid w:val="00D77C2D"/>
    <w:rsid w:val="00D77C60"/>
    <w:rsid w:val="00D77D6F"/>
    <w:rsid w:val="00D77DC7"/>
    <w:rsid w:val="00D77E35"/>
    <w:rsid w:val="00D77E3F"/>
    <w:rsid w:val="00D77E5E"/>
    <w:rsid w:val="00D77EDF"/>
    <w:rsid w:val="00D77FF6"/>
    <w:rsid w:val="00D80014"/>
    <w:rsid w:val="00D80047"/>
    <w:rsid w:val="00D80069"/>
    <w:rsid w:val="00D80084"/>
    <w:rsid w:val="00D801F5"/>
    <w:rsid w:val="00D8032E"/>
    <w:rsid w:val="00D8033B"/>
    <w:rsid w:val="00D80397"/>
    <w:rsid w:val="00D80422"/>
    <w:rsid w:val="00D80491"/>
    <w:rsid w:val="00D80611"/>
    <w:rsid w:val="00D806D0"/>
    <w:rsid w:val="00D80749"/>
    <w:rsid w:val="00D8079F"/>
    <w:rsid w:val="00D80809"/>
    <w:rsid w:val="00D8087A"/>
    <w:rsid w:val="00D8089D"/>
    <w:rsid w:val="00D808FB"/>
    <w:rsid w:val="00D809DF"/>
    <w:rsid w:val="00D80A44"/>
    <w:rsid w:val="00D80A90"/>
    <w:rsid w:val="00D80A94"/>
    <w:rsid w:val="00D80BBA"/>
    <w:rsid w:val="00D80BD0"/>
    <w:rsid w:val="00D80C2B"/>
    <w:rsid w:val="00D80CA3"/>
    <w:rsid w:val="00D80D71"/>
    <w:rsid w:val="00D80D87"/>
    <w:rsid w:val="00D80ED2"/>
    <w:rsid w:val="00D80F28"/>
    <w:rsid w:val="00D80F37"/>
    <w:rsid w:val="00D80F47"/>
    <w:rsid w:val="00D80FBD"/>
    <w:rsid w:val="00D80FF3"/>
    <w:rsid w:val="00D810AD"/>
    <w:rsid w:val="00D8110D"/>
    <w:rsid w:val="00D81138"/>
    <w:rsid w:val="00D8115A"/>
    <w:rsid w:val="00D81174"/>
    <w:rsid w:val="00D811E4"/>
    <w:rsid w:val="00D8123A"/>
    <w:rsid w:val="00D8123B"/>
    <w:rsid w:val="00D812E8"/>
    <w:rsid w:val="00D81319"/>
    <w:rsid w:val="00D81344"/>
    <w:rsid w:val="00D81378"/>
    <w:rsid w:val="00D813D4"/>
    <w:rsid w:val="00D81607"/>
    <w:rsid w:val="00D81684"/>
    <w:rsid w:val="00D8170D"/>
    <w:rsid w:val="00D8175A"/>
    <w:rsid w:val="00D81818"/>
    <w:rsid w:val="00D818B1"/>
    <w:rsid w:val="00D818C6"/>
    <w:rsid w:val="00D818DA"/>
    <w:rsid w:val="00D818F7"/>
    <w:rsid w:val="00D819A0"/>
    <w:rsid w:val="00D819C4"/>
    <w:rsid w:val="00D81A0B"/>
    <w:rsid w:val="00D81A51"/>
    <w:rsid w:val="00D81BC9"/>
    <w:rsid w:val="00D81C03"/>
    <w:rsid w:val="00D81CA4"/>
    <w:rsid w:val="00D81CBA"/>
    <w:rsid w:val="00D81CBC"/>
    <w:rsid w:val="00D81DEE"/>
    <w:rsid w:val="00D81E3F"/>
    <w:rsid w:val="00D81E75"/>
    <w:rsid w:val="00D81F5C"/>
    <w:rsid w:val="00D81FDF"/>
    <w:rsid w:val="00D8208B"/>
    <w:rsid w:val="00D82154"/>
    <w:rsid w:val="00D823CE"/>
    <w:rsid w:val="00D82492"/>
    <w:rsid w:val="00D824A7"/>
    <w:rsid w:val="00D824EA"/>
    <w:rsid w:val="00D824F2"/>
    <w:rsid w:val="00D82587"/>
    <w:rsid w:val="00D82749"/>
    <w:rsid w:val="00D82820"/>
    <w:rsid w:val="00D82854"/>
    <w:rsid w:val="00D8294A"/>
    <w:rsid w:val="00D82987"/>
    <w:rsid w:val="00D82AAA"/>
    <w:rsid w:val="00D82B11"/>
    <w:rsid w:val="00D82B37"/>
    <w:rsid w:val="00D82C86"/>
    <w:rsid w:val="00D82C8D"/>
    <w:rsid w:val="00D82CC5"/>
    <w:rsid w:val="00D82CC7"/>
    <w:rsid w:val="00D82CF4"/>
    <w:rsid w:val="00D82D41"/>
    <w:rsid w:val="00D82D48"/>
    <w:rsid w:val="00D82D5B"/>
    <w:rsid w:val="00D82E3D"/>
    <w:rsid w:val="00D82EB2"/>
    <w:rsid w:val="00D82F8E"/>
    <w:rsid w:val="00D82FCF"/>
    <w:rsid w:val="00D82FF5"/>
    <w:rsid w:val="00D83032"/>
    <w:rsid w:val="00D83039"/>
    <w:rsid w:val="00D83060"/>
    <w:rsid w:val="00D8313D"/>
    <w:rsid w:val="00D832D0"/>
    <w:rsid w:val="00D83357"/>
    <w:rsid w:val="00D8341B"/>
    <w:rsid w:val="00D83477"/>
    <w:rsid w:val="00D834D2"/>
    <w:rsid w:val="00D83500"/>
    <w:rsid w:val="00D8360F"/>
    <w:rsid w:val="00D83717"/>
    <w:rsid w:val="00D83763"/>
    <w:rsid w:val="00D83846"/>
    <w:rsid w:val="00D8388B"/>
    <w:rsid w:val="00D838C8"/>
    <w:rsid w:val="00D83913"/>
    <w:rsid w:val="00D83915"/>
    <w:rsid w:val="00D839B0"/>
    <w:rsid w:val="00D83A03"/>
    <w:rsid w:val="00D83AA6"/>
    <w:rsid w:val="00D83ABE"/>
    <w:rsid w:val="00D83B21"/>
    <w:rsid w:val="00D83B30"/>
    <w:rsid w:val="00D83B6D"/>
    <w:rsid w:val="00D83C84"/>
    <w:rsid w:val="00D83CFE"/>
    <w:rsid w:val="00D83DCC"/>
    <w:rsid w:val="00D83DD3"/>
    <w:rsid w:val="00D83E41"/>
    <w:rsid w:val="00D83F2B"/>
    <w:rsid w:val="00D83F98"/>
    <w:rsid w:val="00D840CA"/>
    <w:rsid w:val="00D84149"/>
    <w:rsid w:val="00D8414E"/>
    <w:rsid w:val="00D841A2"/>
    <w:rsid w:val="00D841C5"/>
    <w:rsid w:val="00D841E1"/>
    <w:rsid w:val="00D84242"/>
    <w:rsid w:val="00D842C6"/>
    <w:rsid w:val="00D8432F"/>
    <w:rsid w:val="00D8437E"/>
    <w:rsid w:val="00D843A4"/>
    <w:rsid w:val="00D843AF"/>
    <w:rsid w:val="00D843FA"/>
    <w:rsid w:val="00D844CD"/>
    <w:rsid w:val="00D844E3"/>
    <w:rsid w:val="00D8451F"/>
    <w:rsid w:val="00D84562"/>
    <w:rsid w:val="00D845A1"/>
    <w:rsid w:val="00D8469F"/>
    <w:rsid w:val="00D847C7"/>
    <w:rsid w:val="00D84890"/>
    <w:rsid w:val="00D849E3"/>
    <w:rsid w:val="00D84B11"/>
    <w:rsid w:val="00D84B81"/>
    <w:rsid w:val="00D84D60"/>
    <w:rsid w:val="00D84E94"/>
    <w:rsid w:val="00D84EBC"/>
    <w:rsid w:val="00D84F29"/>
    <w:rsid w:val="00D84F39"/>
    <w:rsid w:val="00D84F55"/>
    <w:rsid w:val="00D85023"/>
    <w:rsid w:val="00D8507B"/>
    <w:rsid w:val="00D850D4"/>
    <w:rsid w:val="00D8510A"/>
    <w:rsid w:val="00D85227"/>
    <w:rsid w:val="00D85281"/>
    <w:rsid w:val="00D852E8"/>
    <w:rsid w:val="00D854D0"/>
    <w:rsid w:val="00D85509"/>
    <w:rsid w:val="00D85544"/>
    <w:rsid w:val="00D855E8"/>
    <w:rsid w:val="00D85679"/>
    <w:rsid w:val="00D85685"/>
    <w:rsid w:val="00D8575A"/>
    <w:rsid w:val="00D85785"/>
    <w:rsid w:val="00D857DC"/>
    <w:rsid w:val="00D85854"/>
    <w:rsid w:val="00D8589B"/>
    <w:rsid w:val="00D858A7"/>
    <w:rsid w:val="00D85987"/>
    <w:rsid w:val="00D85B1E"/>
    <w:rsid w:val="00D85B50"/>
    <w:rsid w:val="00D85C19"/>
    <w:rsid w:val="00D85C80"/>
    <w:rsid w:val="00D85C9B"/>
    <w:rsid w:val="00D85E72"/>
    <w:rsid w:val="00D85ECF"/>
    <w:rsid w:val="00D85F22"/>
    <w:rsid w:val="00D85F60"/>
    <w:rsid w:val="00D8615C"/>
    <w:rsid w:val="00D86206"/>
    <w:rsid w:val="00D86213"/>
    <w:rsid w:val="00D86243"/>
    <w:rsid w:val="00D86273"/>
    <w:rsid w:val="00D8630E"/>
    <w:rsid w:val="00D86357"/>
    <w:rsid w:val="00D8637B"/>
    <w:rsid w:val="00D863AD"/>
    <w:rsid w:val="00D86401"/>
    <w:rsid w:val="00D864A1"/>
    <w:rsid w:val="00D864C5"/>
    <w:rsid w:val="00D86532"/>
    <w:rsid w:val="00D86588"/>
    <w:rsid w:val="00D865B0"/>
    <w:rsid w:val="00D86674"/>
    <w:rsid w:val="00D866A5"/>
    <w:rsid w:val="00D866D2"/>
    <w:rsid w:val="00D867CF"/>
    <w:rsid w:val="00D86874"/>
    <w:rsid w:val="00D868AD"/>
    <w:rsid w:val="00D868B9"/>
    <w:rsid w:val="00D86976"/>
    <w:rsid w:val="00D8697B"/>
    <w:rsid w:val="00D86A1E"/>
    <w:rsid w:val="00D86A33"/>
    <w:rsid w:val="00D86A98"/>
    <w:rsid w:val="00D86AF5"/>
    <w:rsid w:val="00D86B46"/>
    <w:rsid w:val="00D86CDA"/>
    <w:rsid w:val="00D86D5B"/>
    <w:rsid w:val="00D86DBF"/>
    <w:rsid w:val="00D86DFF"/>
    <w:rsid w:val="00D86E5C"/>
    <w:rsid w:val="00D86FBB"/>
    <w:rsid w:val="00D86FE0"/>
    <w:rsid w:val="00D87049"/>
    <w:rsid w:val="00D8705F"/>
    <w:rsid w:val="00D870CE"/>
    <w:rsid w:val="00D871C3"/>
    <w:rsid w:val="00D87204"/>
    <w:rsid w:val="00D873A4"/>
    <w:rsid w:val="00D8748C"/>
    <w:rsid w:val="00D87529"/>
    <w:rsid w:val="00D87546"/>
    <w:rsid w:val="00D879A6"/>
    <w:rsid w:val="00D87A5D"/>
    <w:rsid w:val="00D87AA8"/>
    <w:rsid w:val="00D87BF6"/>
    <w:rsid w:val="00D87C09"/>
    <w:rsid w:val="00D87C13"/>
    <w:rsid w:val="00D87C33"/>
    <w:rsid w:val="00D87D2C"/>
    <w:rsid w:val="00D87DFB"/>
    <w:rsid w:val="00D87E1F"/>
    <w:rsid w:val="00D87E56"/>
    <w:rsid w:val="00D87E9F"/>
    <w:rsid w:val="00D87EB2"/>
    <w:rsid w:val="00D87F54"/>
    <w:rsid w:val="00D87F81"/>
    <w:rsid w:val="00D87F84"/>
    <w:rsid w:val="00D87FD0"/>
    <w:rsid w:val="00D9003E"/>
    <w:rsid w:val="00D9004B"/>
    <w:rsid w:val="00D900B9"/>
    <w:rsid w:val="00D90161"/>
    <w:rsid w:val="00D901B2"/>
    <w:rsid w:val="00D901C6"/>
    <w:rsid w:val="00D90289"/>
    <w:rsid w:val="00D902BF"/>
    <w:rsid w:val="00D902C1"/>
    <w:rsid w:val="00D90398"/>
    <w:rsid w:val="00D903A6"/>
    <w:rsid w:val="00D903C0"/>
    <w:rsid w:val="00D903CB"/>
    <w:rsid w:val="00D9046F"/>
    <w:rsid w:val="00D9058B"/>
    <w:rsid w:val="00D905DA"/>
    <w:rsid w:val="00D90650"/>
    <w:rsid w:val="00D90663"/>
    <w:rsid w:val="00D90670"/>
    <w:rsid w:val="00D906FC"/>
    <w:rsid w:val="00D90818"/>
    <w:rsid w:val="00D90825"/>
    <w:rsid w:val="00D9082D"/>
    <w:rsid w:val="00D9090B"/>
    <w:rsid w:val="00D909AC"/>
    <w:rsid w:val="00D909C0"/>
    <w:rsid w:val="00D90A9B"/>
    <w:rsid w:val="00D90AA8"/>
    <w:rsid w:val="00D90AB9"/>
    <w:rsid w:val="00D90BEC"/>
    <w:rsid w:val="00D90C08"/>
    <w:rsid w:val="00D90C16"/>
    <w:rsid w:val="00D90C21"/>
    <w:rsid w:val="00D90C25"/>
    <w:rsid w:val="00D90C29"/>
    <w:rsid w:val="00D90C68"/>
    <w:rsid w:val="00D90C95"/>
    <w:rsid w:val="00D90DD8"/>
    <w:rsid w:val="00D90EFC"/>
    <w:rsid w:val="00D90F25"/>
    <w:rsid w:val="00D90F46"/>
    <w:rsid w:val="00D90FA3"/>
    <w:rsid w:val="00D90FAD"/>
    <w:rsid w:val="00D90FD0"/>
    <w:rsid w:val="00D91058"/>
    <w:rsid w:val="00D9112F"/>
    <w:rsid w:val="00D9116F"/>
    <w:rsid w:val="00D91347"/>
    <w:rsid w:val="00D91350"/>
    <w:rsid w:val="00D9137D"/>
    <w:rsid w:val="00D91438"/>
    <w:rsid w:val="00D9146B"/>
    <w:rsid w:val="00D91827"/>
    <w:rsid w:val="00D91875"/>
    <w:rsid w:val="00D91886"/>
    <w:rsid w:val="00D91897"/>
    <w:rsid w:val="00D91941"/>
    <w:rsid w:val="00D919F4"/>
    <w:rsid w:val="00D91AD1"/>
    <w:rsid w:val="00D91B3E"/>
    <w:rsid w:val="00D91B78"/>
    <w:rsid w:val="00D91C47"/>
    <w:rsid w:val="00D91C49"/>
    <w:rsid w:val="00D91C61"/>
    <w:rsid w:val="00D91CF1"/>
    <w:rsid w:val="00D91D89"/>
    <w:rsid w:val="00D91E46"/>
    <w:rsid w:val="00D91F1C"/>
    <w:rsid w:val="00D91F4A"/>
    <w:rsid w:val="00D91FCD"/>
    <w:rsid w:val="00D92030"/>
    <w:rsid w:val="00D9207B"/>
    <w:rsid w:val="00D920F6"/>
    <w:rsid w:val="00D92161"/>
    <w:rsid w:val="00D92175"/>
    <w:rsid w:val="00D921BF"/>
    <w:rsid w:val="00D921FE"/>
    <w:rsid w:val="00D92203"/>
    <w:rsid w:val="00D9220D"/>
    <w:rsid w:val="00D92277"/>
    <w:rsid w:val="00D92297"/>
    <w:rsid w:val="00D922D6"/>
    <w:rsid w:val="00D923D9"/>
    <w:rsid w:val="00D923E4"/>
    <w:rsid w:val="00D9248C"/>
    <w:rsid w:val="00D924FD"/>
    <w:rsid w:val="00D92508"/>
    <w:rsid w:val="00D926FA"/>
    <w:rsid w:val="00D92732"/>
    <w:rsid w:val="00D927E5"/>
    <w:rsid w:val="00D9287D"/>
    <w:rsid w:val="00D928F3"/>
    <w:rsid w:val="00D92965"/>
    <w:rsid w:val="00D929F6"/>
    <w:rsid w:val="00D92A25"/>
    <w:rsid w:val="00D92AA3"/>
    <w:rsid w:val="00D92AB2"/>
    <w:rsid w:val="00D92B3C"/>
    <w:rsid w:val="00D92B3E"/>
    <w:rsid w:val="00D92B78"/>
    <w:rsid w:val="00D92BB2"/>
    <w:rsid w:val="00D92BDE"/>
    <w:rsid w:val="00D92BFF"/>
    <w:rsid w:val="00D92C1F"/>
    <w:rsid w:val="00D92D83"/>
    <w:rsid w:val="00D92DCA"/>
    <w:rsid w:val="00D92E0A"/>
    <w:rsid w:val="00D92E5D"/>
    <w:rsid w:val="00D92EAE"/>
    <w:rsid w:val="00D92EB0"/>
    <w:rsid w:val="00D93055"/>
    <w:rsid w:val="00D930EE"/>
    <w:rsid w:val="00D9312B"/>
    <w:rsid w:val="00D932E7"/>
    <w:rsid w:val="00D93382"/>
    <w:rsid w:val="00D933A7"/>
    <w:rsid w:val="00D933F1"/>
    <w:rsid w:val="00D93490"/>
    <w:rsid w:val="00D93492"/>
    <w:rsid w:val="00D9350E"/>
    <w:rsid w:val="00D93598"/>
    <w:rsid w:val="00D9359E"/>
    <w:rsid w:val="00D936B8"/>
    <w:rsid w:val="00D93724"/>
    <w:rsid w:val="00D93781"/>
    <w:rsid w:val="00D937B0"/>
    <w:rsid w:val="00D9380B"/>
    <w:rsid w:val="00D9385D"/>
    <w:rsid w:val="00D93968"/>
    <w:rsid w:val="00D93A04"/>
    <w:rsid w:val="00D93A46"/>
    <w:rsid w:val="00D93A4D"/>
    <w:rsid w:val="00D93A62"/>
    <w:rsid w:val="00D93ABE"/>
    <w:rsid w:val="00D93B05"/>
    <w:rsid w:val="00D93BBD"/>
    <w:rsid w:val="00D93C18"/>
    <w:rsid w:val="00D93C2B"/>
    <w:rsid w:val="00D93C2F"/>
    <w:rsid w:val="00D93C37"/>
    <w:rsid w:val="00D93C58"/>
    <w:rsid w:val="00D93C76"/>
    <w:rsid w:val="00D93C85"/>
    <w:rsid w:val="00D93CF8"/>
    <w:rsid w:val="00D93D11"/>
    <w:rsid w:val="00D93D86"/>
    <w:rsid w:val="00D93DB4"/>
    <w:rsid w:val="00D93DB5"/>
    <w:rsid w:val="00D93E38"/>
    <w:rsid w:val="00D93EB6"/>
    <w:rsid w:val="00D93F09"/>
    <w:rsid w:val="00D93F67"/>
    <w:rsid w:val="00D94086"/>
    <w:rsid w:val="00D940CC"/>
    <w:rsid w:val="00D9420C"/>
    <w:rsid w:val="00D9425B"/>
    <w:rsid w:val="00D94275"/>
    <w:rsid w:val="00D943C1"/>
    <w:rsid w:val="00D94416"/>
    <w:rsid w:val="00D94469"/>
    <w:rsid w:val="00D9459C"/>
    <w:rsid w:val="00D946C6"/>
    <w:rsid w:val="00D946EE"/>
    <w:rsid w:val="00D94730"/>
    <w:rsid w:val="00D9475A"/>
    <w:rsid w:val="00D9479D"/>
    <w:rsid w:val="00D947E0"/>
    <w:rsid w:val="00D948A5"/>
    <w:rsid w:val="00D948B6"/>
    <w:rsid w:val="00D94911"/>
    <w:rsid w:val="00D949B9"/>
    <w:rsid w:val="00D94B36"/>
    <w:rsid w:val="00D94B7D"/>
    <w:rsid w:val="00D94C48"/>
    <w:rsid w:val="00D94DA7"/>
    <w:rsid w:val="00D94DEA"/>
    <w:rsid w:val="00D94F57"/>
    <w:rsid w:val="00D94F93"/>
    <w:rsid w:val="00D9509E"/>
    <w:rsid w:val="00D950F8"/>
    <w:rsid w:val="00D95134"/>
    <w:rsid w:val="00D95187"/>
    <w:rsid w:val="00D951B6"/>
    <w:rsid w:val="00D951F8"/>
    <w:rsid w:val="00D95221"/>
    <w:rsid w:val="00D95239"/>
    <w:rsid w:val="00D953BA"/>
    <w:rsid w:val="00D95415"/>
    <w:rsid w:val="00D95418"/>
    <w:rsid w:val="00D954CC"/>
    <w:rsid w:val="00D9550F"/>
    <w:rsid w:val="00D95511"/>
    <w:rsid w:val="00D95579"/>
    <w:rsid w:val="00D95637"/>
    <w:rsid w:val="00D95698"/>
    <w:rsid w:val="00D956D7"/>
    <w:rsid w:val="00D956E1"/>
    <w:rsid w:val="00D956FF"/>
    <w:rsid w:val="00D957C2"/>
    <w:rsid w:val="00D957C3"/>
    <w:rsid w:val="00D957D7"/>
    <w:rsid w:val="00D95855"/>
    <w:rsid w:val="00D958C0"/>
    <w:rsid w:val="00D9591D"/>
    <w:rsid w:val="00D95974"/>
    <w:rsid w:val="00D9597C"/>
    <w:rsid w:val="00D959FC"/>
    <w:rsid w:val="00D95A48"/>
    <w:rsid w:val="00D95ADA"/>
    <w:rsid w:val="00D95BB0"/>
    <w:rsid w:val="00D95BE2"/>
    <w:rsid w:val="00D95BEC"/>
    <w:rsid w:val="00D95BFB"/>
    <w:rsid w:val="00D95D76"/>
    <w:rsid w:val="00D95DC1"/>
    <w:rsid w:val="00D95E00"/>
    <w:rsid w:val="00D95E4D"/>
    <w:rsid w:val="00D95F4D"/>
    <w:rsid w:val="00D960B9"/>
    <w:rsid w:val="00D9613C"/>
    <w:rsid w:val="00D96183"/>
    <w:rsid w:val="00D96256"/>
    <w:rsid w:val="00D962FD"/>
    <w:rsid w:val="00D963FC"/>
    <w:rsid w:val="00D9650D"/>
    <w:rsid w:val="00D96546"/>
    <w:rsid w:val="00D96581"/>
    <w:rsid w:val="00D965B4"/>
    <w:rsid w:val="00D9661C"/>
    <w:rsid w:val="00D9661F"/>
    <w:rsid w:val="00D9668C"/>
    <w:rsid w:val="00D9676A"/>
    <w:rsid w:val="00D9681C"/>
    <w:rsid w:val="00D96825"/>
    <w:rsid w:val="00D968F7"/>
    <w:rsid w:val="00D96907"/>
    <w:rsid w:val="00D969A0"/>
    <w:rsid w:val="00D96A0E"/>
    <w:rsid w:val="00D96A27"/>
    <w:rsid w:val="00D96A3C"/>
    <w:rsid w:val="00D96B07"/>
    <w:rsid w:val="00D96BB9"/>
    <w:rsid w:val="00D96BC2"/>
    <w:rsid w:val="00D96C0A"/>
    <w:rsid w:val="00D96C6F"/>
    <w:rsid w:val="00D96C76"/>
    <w:rsid w:val="00D96C83"/>
    <w:rsid w:val="00D96CC5"/>
    <w:rsid w:val="00D96CFE"/>
    <w:rsid w:val="00D96D72"/>
    <w:rsid w:val="00D96D88"/>
    <w:rsid w:val="00D96D9D"/>
    <w:rsid w:val="00D96E21"/>
    <w:rsid w:val="00D96F2C"/>
    <w:rsid w:val="00D96F4F"/>
    <w:rsid w:val="00D96F7E"/>
    <w:rsid w:val="00D96FA6"/>
    <w:rsid w:val="00D970A8"/>
    <w:rsid w:val="00D97102"/>
    <w:rsid w:val="00D97127"/>
    <w:rsid w:val="00D97211"/>
    <w:rsid w:val="00D97288"/>
    <w:rsid w:val="00D972C7"/>
    <w:rsid w:val="00D97376"/>
    <w:rsid w:val="00D974E9"/>
    <w:rsid w:val="00D9755B"/>
    <w:rsid w:val="00D9758D"/>
    <w:rsid w:val="00D97598"/>
    <w:rsid w:val="00D97654"/>
    <w:rsid w:val="00D977A5"/>
    <w:rsid w:val="00D977F8"/>
    <w:rsid w:val="00D9785A"/>
    <w:rsid w:val="00D9786E"/>
    <w:rsid w:val="00D9789C"/>
    <w:rsid w:val="00D97950"/>
    <w:rsid w:val="00D97A44"/>
    <w:rsid w:val="00D97A66"/>
    <w:rsid w:val="00D97A68"/>
    <w:rsid w:val="00D97A78"/>
    <w:rsid w:val="00D97B03"/>
    <w:rsid w:val="00D97B51"/>
    <w:rsid w:val="00D97C01"/>
    <w:rsid w:val="00D97C28"/>
    <w:rsid w:val="00D97C5E"/>
    <w:rsid w:val="00D97C86"/>
    <w:rsid w:val="00D97CE4"/>
    <w:rsid w:val="00D97D9E"/>
    <w:rsid w:val="00D97DA2"/>
    <w:rsid w:val="00D97DF3"/>
    <w:rsid w:val="00D97F4E"/>
    <w:rsid w:val="00D97FB7"/>
    <w:rsid w:val="00DA004D"/>
    <w:rsid w:val="00DA0056"/>
    <w:rsid w:val="00DA00C1"/>
    <w:rsid w:val="00DA0126"/>
    <w:rsid w:val="00DA0221"/>
    <w:rsid w:val="00DA028F"/>
    <w:rsid w:val="00DA02B2"/>
    <w:rsid w:val="00DA03AD"/>
    <w:rsid w:val="00DA04CD"/>
    <w:rsid w:val="00DA055C"/>
    <w:rsid w:val="00DA05B2"/>
    <w:rsid w:val="00DA05F3"/>
    <w:rsid w:val="00DA06D4"/>
    <w:rsid w:val="00DA0906"/>
    <w:rsid w:val="00DA0AE9"/>
    <w:rsid w:val="00DA0B47"/>
    <w:rsid w:val="00DA0B8A"/>
    <w:rsid w:val="00DA0C16"/>
    <w:rsid w:val="00DA0CD6"/>
    <w:rsid w:val="00DA0D4F"/>
    <w:rsid w:val="00DA0D8A"/>
    <w:rsid w:val="00DA0DFA"/>
    <w:rsid w:val="00DA0EA9"/>
    <w:rsid w:val="00DA0EB4"/>
    <w:rsid w:val="00DA0F5D"/>
    <w:rsid w:val="00DA0F63"/>
    <w:rsid w:val="00DA10A5"/>
    <w:rsid w:val="00DA10BD"/>
    <w:rsid w:val="00DA10FE"/>
    <w:rsid w:val="00DA1123"/>
    <w:rsid w:val="00DA1164"/>
    <w:rsid w:val="00DA13F9"/>
    <w:rsid w:val="00DA145D"/>
    <w:rsid w:val="00DA1468"/>
    <w:rsid w:val="00DA14C7"/>
    <w:rsid w:val="00DA14F6"/>
    <w:rsid w:val="00DA153F"/>
    <w:rsid w:val="00DA1601"/>
    <w:rsid w:val="00DA162F"/>
    <w:rsid w:val="00DA16B0"/>
    <w:rsid w:val="00DA16DA"/>
    <w:rsid w:val="00DA176F"/>
    <w:rsid w:val="00DA17A4"/>
    <w:rsid w:val="00DA17FA"/>
    <w:rsid w:val="00DA194A"/>
    <w:rsid w:val="00DA1978"/>
    <w:rsid w:val="00DA19D9"/>
    <w:rsid w:val="00DA1A3D"/>
    <w:rsid w:val="00DA1A5F"/>
    <w:rsid w:val="00DA1A9C"/>
    <w:rsid w:val="00DA1C01"/>
    <w:rsid w:val="00DA1CAE"/>
    <w:rsid w:val="00DA1D72"/>
    <w:rsid w:val="00DA1DCE"/>
    <w:rsid w:val="00DA1DF9"/>
    <w:rsid w:val="00DA1FCF"/>
    <w:rsid w:val="00DA2013"/>
    <w:rsid w:val="00DA20F6"/>
    <w:rsid w:val="00DA21ED"/>
    <w:rsid w:val="00DA22A1"/>
    <w:rsid w:val="00DA22C4"/>
    <w:rsid w:val="00DA22D9"/>
    <w:rsid w:val="00DA22FA"/>
    <w:rsid w:val="00DA247B"/>
    <w:rsid w:val="00DA24B4"/>
    <w:rsid w:val="00DA2584"/>
    <w:rsid w:val="00DA25A0"/>
    <w:rsid w:val="00DA264D"/>
    <w:rsid w:val="00DA2878"/>
    <w:rsid w:val="00DA2879"/>
    <w:rsid w:val="00DA2992"/>
    <w:rsid w:val="00DA2A25"/>
    <w:rsid w:val="00DA2A4A"/>
    <w:rsid w:val="00DA2BF5"/>
    <w:rsid w:val="00DA2C02"/>
    <w:rsid w:val="00DA2C0E"/>
    <w:rsid w:val="00DA2C16"/>
    <w:rsid w:val="00DA2CB8"/>
    <w:rsid w:val="00DA2D60"/>
    <w:rsid w:val="00DA2DCB"/>
    <w:rsid w:val="00DA2DF9"/>
    <w:rsid w:val="00DA2E18"/>
    <w:rsid w:val="00DA2E44"/>
    <w:rsid w:val="00DA2E83"/>
    <w:rsid w:val="00DA2F2D"/>
    <w:rsid w:val="00DA2FE1"/>
    <w:rsid w:val="00DA30D8"/>
    <w:rsid w:val="00DA3167"/>
    <w:rsid w:val="00DA3180"/>
    <w:rsid w:val="00DA31E8"/>
    <w:rsid w:val="00DA3293"/>
    <w:rsid w:val="00DA32A8"/>
    <w:rsid w:val="00DA32B9"/>
    <w:rsid w:val="00DA3346"/>
    <w:rsid w:val="00DA33D1"/>
    <w:rsid w:val="00DA33DB"/>
    <w:rsid w:val="00DA3404"/>
    <w:rsid w:val="00DA347C"/>
    <w:rsid w:val="00DA3482"/>
    <w:rsid w:val="00DA3491"/>
    <w:rsid w:val="00DA35C6"/>
    <w:rsid w:val="00DA363B"/>
    <w:rsid w:val="00DA367A"/>
    <w:rsid w:val="00DA36F8"/>
    <w:rsid w:val="00DA370F"/>
    <w:rsid w:val="00DA3739"/>
    <w:rsid w:val="00DA37D1"/>
    <w:rsid w:val="00DA384A"/>
    <w:rsid w:val="00DA388A"/>
    <w:rsid w:val="00DA38EF"/>
    <w:rsid w:val="00DA3921"/>
    <w:rsid w:val="00DA393A"/>
    <w:rsid w:val="00DA3C26"/>
    <w:rsid w:val="00DA3C99"/>
    <w:rsid w:val="00DA3CAF"/>
    <w:rsid w:val="00DA3E88"/>
    <w:rsid w:val="00DA3EA0"/>
    <w:rsid w:val="00DA3F4F"/>
    <w:rsid w:val="00DA4038"/>
    <w:rsid w:val="00DA407D"/>
    <w:rsid w:val="00DA4082"/>
    <w:rsid w:val="00DA40A7"/>
    <w:rsid w:val="00DA40BF"/>
    <w:rsid w:val="00DA41FC"/>
    <w:rsid w:val="00DA4261"/>
    <w:rsid w:val="00DA42A7"/>
    <w:rsid w:val="00DA441F"/>
    <w:rsid w:val="00DA4484"/>
    <w:rsid w:val="00DA44BF"/>
    <w:rsid w:val="00DA44D7"/>
    <w:rsid w:val="00DA453E"/>
    <w:rsid w:val="00DA4574"/>
    <w:rsid w:val="00DA4579"/>
    <w:rsid w:val="00DA4590"/>
    <w:rsid w:val="00DA467D"/>
    <w:rsid w:val="00DA46D1"/>
    <w:rsid w:val="00DA4737"/>
    <w:rsid w:val="00DA477C"/>
    <w:rsid w:val="00DA4785"/>
    <w:rsid w:val="00DA47C6"/>
    <w:rsid w:val="00DA47E4"/>
    <w:rsid w:val="00DA4933"/>
    <w:rsid w:val="00DA495D"/>
    <w:rsid w:val="00DA4978"/>
    <w:rsid w:val="00DA4984"/>
    <w:rsid w:val="00DA4B34"/>
    <w:rsid w:val="00DA4B39"/>
    <w:rsid w:val="00DA4B61"/>
    <w:rsid w:val="00DA4CBD"/>
    <w:rsid w:val="00DA4CF2"/>
    <w:rsid w:val="00DA4ED2"/>
    <w:rsid w:val="00DA4F81"/>
    <w:rsid w:val="00DA50E3"/>
    <w:rsid w:val="00DA50F0"/>
    <w:rsid w:val="00DA5159"/>
    <w:rsid w:val="00DA51E4"/>
    <w:rsid w:val="00DA520D"/>
    <w:rsid w:val="00DA521B"/>
    <w:rsid w:val="00DA52D2"/>
    <w:rsid w:val="00DA53D8"/>
    <w:rsid w:val="00DA5404"/>
    <w:rsid w:val="00DA540D"/>
    <w:rsid w:val="00DA542C"/>
    <w:rsid w:val="00DA5466"/>
    <w:rsid w:val="00DA5472"/>
    <w:rsid w:val="00DA5493"/>
    <w:rsid w:val="00DA555F"/>
    <w:rsid w:val="00DA55B6"/>
    <w:rsid w:val="00DA55BD"/>
    <w:rsid w:val="00DA55E8"/>
    <w:rsid w:val="00DA563D"/>
    <w:rsid w:val="00DA5673"/>
    <w:rsid w:val="00DA56A7"/>
    <w:rsid w:val="00DA56CB"/>
    <w:rsid w:val="00DA571F"/>
    <w:rsid w:val="00DA5797"/>
    <w:rsid w:val="00DA57A7"/>
    <w:rsid w:val="00DA57AC"/>
    <w:rsid w:val="00DA595C"/>
    <w:rsid w:val="00DA5A52"/>
    <w:rsid w:val="00DA5A80"/>
    <w:rsid w:val="00DA5A88"/>
    <w:rsid w:val="00DA5B27"/>
    <w:rsid w:val="00DA5BC1"/>
    <w:rsid w:val="00DA5C33"/>
    <w:rsid w:val="00DA5C54"/>
    <w:rsid w:val="00DA5C62"/>
    <w:rsid w:val="00DA5CDF"/>
    <w:rsid w:val="00DA5D5D"/>
    <w:rsid w:val="00DA5D65"/>
    <w:rsid w:val="00DA5F14"/>
    <w:rsid w:val="00DA5F61"/>
    <w:rsid w:val="00DA5F96"/>
    <w:rsid w:val="00DA5FF4"/>
    <w:rsid w:val="00DA60B2"/>
    <w:rsid w:val="00DA60C3"/>
    <w:rsid w:val="00DA6268"/>
    <w:rsid w:val="00DA62A7"/>
    <w:rsid w:val="00DA632C"/>
    <w:rsid w:val="00DA6346"/>
    <w:rsid w:val="00DA63BA"/>
    <w:rsid w:val="00DA6437"/>
    <w:rsid w:val="00DA6534"/>
    <w:rsid w:val="00DA6747"/>
    <w:rsid w:val="00DA676B"/>
    <w:rsid w:val="00DA6813"/>
    <w:rsid w:val="00DA6856"/>
    <w:rsid w:val="00DA6A06"/>
    <w:rsid w:val="00DA6AAB"/>
    <w:rsid w:val="00DA6AB8"/>
    <w:rsid w:val="00DA6AE2"/>
    <w:rsid w:val="00DA6AEB"/>
    <w:rsid w:val="00DA6B07"/>
    <w:rsid w:val="00DA6B0B"/>
    <w:rsid w:val="00DA6B6E"/>
    <w:rsid w:val="00DA6B8B"/>
    <w:rsid w:val="00DA6BE4"/>
    <w:rsid w:val="00DA6C87"/>
    <w:rsid w:val="00DA6CC6"/>
    <w:rsid w:val="00DA6D09"/>
    <w:rsid w:val="00DA6D31"/>
    <w:rsid w:val="00DA6DA8"/>
    <w:rsid w:val="00DA6DD0"/>
    <w:rsid w:val="00DA6DF4"/>
    <w:rsid w:val="00DA6E73"/>
    <w:rsid w:val="00DA6F0B"/>
    <w:rsid w:val="00DA6F16"/>
    <w:rsid w:val="00DA6FA2"/>
    <w:rsid w:val="00DA6FD3"/>
    <w:rsid w:val="00DA6FF1"/>
    <w:rsid w:val="00DA70A4"/>
    <w:rsid w:val="00DA70D8"/>
    <w:rsid w:val="00DA7246"/>
    <w:rsid w:val="00DA7291"/>
    <w:rsid w:val="00DA7501"/>
    <w:rsid w:val="00DA7547"/>
    <w:rsid w:val="00DA756B"/>
    <w:rsid w:val="00DA75D3"/>
    <w:rsid w:val="00DA7653"/>
    <w:rsid w:val="00DA7678"/>
    <w:rsid w:val="00DA772C"/>
    <w:rsid w:val="00DA7744"/>
    <w:rsid w:val="00DA7854"/>
    <w:rsid w:val="00DA7873"/>
    <w:rsid w:val="00DA7895"/>
    <w:rsid w:val="00DA796B"/>
    <w:rsid w:val="00DA79A6"/>
    <w:rsid w:val="00DA7BB7"/>
    <w:rsid w:val="00DA7DF1"/>
    <w:rsid w:val="00DA7E01"/>
    <w:rsid w:val="00DA7E2C"/>
    <w:rsid w:val="00DA7E7A"/>
    <w:rsid w:val="00DA7E95"/>
    <w:rsid w:val="00DA7FAC"/>
    <w:rsid w:val="00DA7FD8"/>
    <w:rsid w:val="00DB007A"/>
    <w:rsid w:val="00DB00AE"/>
    <w:rsid w:val="00DB014D"/>
    <w:rsid w:val="00DB0191"/>
    <w:rsid w:val="00DB01FB"/>
    <w:rsid w:val="00DB0265"/>
    <w:rsid w:val="00DB0303"/>
    <w:rsid w:val="00DB0324"/>
    <w:rsid w:val="00DB03CF"/>
    <w:rsid w:val="00DB046E"/>
    <w:rsid w:val="00DB050D"/>
    <w:rsid w:val="00DB056A"/>
    <w:rsid w:val="00DB05F7"/>
    <w:rsid w:val="00DB06E6"/>
    <w:rsid w:val="00DB075E"/>
    <w:rsid w:val="00DB0793"/>
    <w:rsid w:val="00DB07E2"/>
    <w:rsid w:val="00DB0827"/>
    <w:rsid w:val="00DB088A"/>
    <w:rsid w:val="00DB0897"/>
    <w:rsid w:val="00DB08C7"/>
    <w:rsid w:val="00DB08EF"/>
    <w:rsid w:val="00DB08F5"/>
    <w:rsid w:val="00DB0911"/>
    <w:rsid w:val="00DB09B8"/>
    <w:rsid w:val="00DB09B9"/>
    <w:rsid w:val="00DB09FD"/>
    <w:rsid w:val="00DB0A23"/>
    <w:rsid w:val="00DB0A8D"/>
    <w:rsid w:val="00DB0AEA"/>
    <w:rsid w:val="00DB0CE4"/>
    <w:rsid w:val="00DB0D7F"/>
    <w:rsid w:val="00DB0D8B"/>
    <w:rsid w:val="00DB0E14"/>
    <w:rsid w:val="00DB0EE6"/>
    <w:rsid w:val="00DB0FB0"/>
    <w:rsid w:val="00DB0FC6"/>
    <w:rsid w:val="00DB1095"/>
    <w:rsid w:val="00DB10B0"/>
    <w:rsid w:val="00DB1114"/>
    <w:rsid w:val="00DB11EF"/>
    <w:rsid w:val="00DB1220"/>
    <w:rsid w:val="00DB128B"/>
    <w:rsid w:val="00DB131D"/>
    <w:rsid w:val="00DB1333"/>
    <w:rsid w:val="00DB1410"/>
    <w:rsid w:val="00DB1426"/>
    <w:rsid w:val="00DB1485"/>
    <w:rsid w:val="00DB1525"/>
    <w:rsid w:val="00DB15B0"/>
    <w:rsid w:val="00DB1628"/>
    <w:rsid w:val="00DB171D"/>
    <w:rsid w:val="00DB17AE"/>
    <w:rsid w:val="00DB17B7"/>
    <w:rsid w:val="00DB1806"/>
    <w:rsid w:val="00DB1810"/>
    <w:rsid w:val="00DB188A"/>
    <w:rsid w:val="00DB1921"/>
    <w:rsid w:val="00DB196A"/>
    <w:rsid w:val="00DB19FB"/>
    <w:rsid w:val="00DB1ADC"/>
    <w:rsid w:val="00DB1B28"/>
    <w:rsid w:val="00DB1B29"/>
    <w:rsid w:val="00DB1B6F"/>
    <w:rsid w:val="00DB1B7F"/>
    <w:rsid w:val="00DB1B97"/>
    <w:rsid w:val="00DB1BCC"/>
    <w:rsid w:val="00DB1BE5"/>
    <w:rsid w:val="00DB1D0F"/>
    <w:rsid w:val="00DB1D92"/>
    <w:rsid w:val="00DB1DCC"/>
    <w:rsid w:val="00DB1E4E"/>
    <w:rsid w:val="00DB1EEF"/>
    <w:rsid w:val="00DB1F11"/>
    <w:rsid w:val="00DB1F92"/>
    <w:rsid w:val="00DB200A"/>
    <w:rsid w:val="00DB20AE"/>
    <w:rsid w:val="00DB20E4"/>
    <w:rsid w:val="00DB213A"/>
    <w:rsid w:val="00DB2265"/>
    <w:rsid w:val="00DB2268"/>
    <w:rsid w:val="00DB22CE"/>
    <w:rsid w:val="00DB22EF"/>
    <w:rsid w:val="00DB2323"/>
    <w:rsid w:val="00DB2336"/>
    <w:rsid w:val="00DB2395"/>
    <w:rsid w:val="00DB2476"/>
    <w:rsid w:val="00DB24B0"/>
    <w:rsid w:val="00DB250C"/>
    <w:rsid w:val="00DB2537"/>
    <w:rsid w:val="00DB2571"/>
    <w:rsid w:val="00DB2580"/>
    <w:rsid w:val="00DB25EA"/>
    <w:rsid w:val="00DB264F"/>
    <w:rsid w:val="00DB26EF"/>
    <w:rsid w:val="00DB2764"/>
    <w:rsid w:val="00DB27C8"/>
    <w:rsid w:val="00DB27E1"/>
    <w:rsid w:val="00DB283E"/>
    <w:rsid w:val="00DB28D5"/>
    <w:rsid w:val="00DB2A3A"/>
    <w:rsid w:val="00DB2A69"/>
    <w:rsid w:val="00DB2AC4"/>
    <w:rsid w:val="00DB2B3E"/>
    <w:rsid w:val="00DB2D0B"/>
    <w:rsid w:val="00DB2D3E"/>
    <w:rsid w:val="00DB2D5E"/>
    <w:rsid w:val="00DB2E4F"/>
    <w:rsid w:val="00DB2FA5"/>
    <w:rsid w:val="00DB3054"/>
    <w:rsid w:val="00DB3075"/>
    <w:rsid w:val="00DB3237"/>
    <w:rsid w:val="00DB327C"/>
    <w:rsid w:val="00DB32A7"/>
    <w:rsid w:val="00DB32C8"/>
    <w:rsid w:val="00DB331E"/>
    <w:rsid w:val="00DB3354"/>
    <w:rsid w:val="00DB3389"/>
    <w:rsid w:val="00DB33C5"/>
    <w:rsid w:val="00DB3403"/>
    <w:rsid w:val="00DB342B"/>
    <w:rsid w:val="00DB34C4"/>
    <w:rsid w:val="00DB3532"/>
    <w:rsid w:val="00DB3568"/>
    <w:rsid w:val="00DB356F"/>
    <w:rsid w:val="00DB357B"/>
    <w:rsid w:val="00DB3670"/>
    <w:rsid w:val="00DB370F"/>
    <w:rsid w:val="00DB3716"/>
    <w:rsid w:val="00DB372B"/>
    <w:rsid w:val="00DB3746"/>
    <w:rsid w:val="00DB374B"/>
    <w:rsid w:val="00DB374E"/>
    <w:rsid w:val="00DB3761"/>
    <w:rsid w:val="00DB37ED"/>
    <w:rsid w:val="00DB382C"/>
    <w:rsid w:val="00DB38F7"/>
    <w:rsid w:val="00DB38FF"/>
    <w:rsid w:val="00DB39A9"/>
    <w:rsid w:val="00DB3A0C"/>
    <w:rsid w:val="00DB3AD6"/>
    <w:rsid w:val="00DB3AEC"/>
    <w:rsid w:val="00DB3D3F"/>
    <w:rsid w:val="00DB3D50"/>
    <w:rsid w:val="00DB3D77"/>
    <w:rsid w:val="00DB3D7A"/>
    <w:rsid w:val="00DB3DD3"/>
    <w:rsid w:val="00DB3E9F"/>
    <w:rsid w:val="00DB3F00"/>
    <w:rsid w:val="00DB3F8D"/>
    <w:rsid w:val="00DB4013"/>
    <w:rsid w:val="00DB406E"/>
    <w:rsid w:val="00DB40AC"/>
    <w:rsid w:val="00DB413C"/>
    <w:rsid w:val="00DB4195"/>
    <w:rsid w:val="00DB4236"/>
    <w:rsid w:val="00DB42C3"/>
    <w:rsid w:val="00DB42CF"/>
    <w:rsid w:val="00DB4351"/>
    <w:rsid w:val="00DB4374"/>
    <w:rsid w:val="00DB438A"/>
    <w:rsid w:val="00DB43BD"/>
    <w:rsid w:val="00DB43FF"/>
    <w:rsid w:val="00DB4404"/>
    <w:rsid w:val="00DB4490"/>
    <w:rsid w:val="00DB44D7"/>
    <w:rsid w:val="00DB44DE"/>
    <w:rsid w:val="00DB4569"/>
    <w:rsid w:val="00DB4587"/>
    <w:rsid w:val="00DB4651"/>
    <w:rsid w:val="00DB4687"/>
    <w:rsid w:val="00DB4697"/>
    <w:rsid w:val="00DB46B2"/>
    <w:rsid w:val="00DB472D"/>
    <w:rsid w:val="00DB4881"/>
    <w:rsid w:val="00DB4939"/>
    <w:rsid w:val="00DB4986"/>
    <w:rsid w:val="00DB49D5"/>
    <w:rsid w:val="00DB49D8"/>
    <w:rsid w:val="00DB4AC7"/>
    <w:rsid w:val="00DB4BFA"/>
    <w:rsid w:val="00DB4D13"/>
    <w:rsid w:val="00DB4F36"/>
    <w:rsid w:val="00DB4F62"/>
    <w:rsid w:val="00DB4F7A"/>
    <w:rsid w:val="00DB4F9C"/>
    <w:rsid w:val="00DB506B"/>
    <w:rsid w:val="00DB50B6"/>
    <w:rsid w:val="00DB50B7"/>
    <w:rsid w:val="00DB50E3"/>
    <w:rsid w:val="00DB50F2"/>
    <w:rsid w:val="00DB510A"/>
    <w:rsid w:val="00DB517D"/>
    <w:rsid w:val="00DB51B6"/>
    <w:rsid w:val="00DB51DC"/>
    <w:rsid w:val="00DB5239"/>
    <w:rsid w:val="00DB5243"/>
    <w:rsid w:val="00DB537C"/>
    <w:rsid w:val="00DB53F7"/>
    <w:rsid w:val="00DB54F8"/>
    <w:rsid w:val="00DB54FF"/>
    <w:rsid w:val="00DB5517"/>
    <w:rsid w:val="00DB551C"/>
    <w:rsid w:val="00DB5591"/>
    <w:rsid w:val="00DB5660"/>
    <w:rsid w:val="00DB5737"/>
    <w:rsid w:val="00DB5795"/>
    <w:rsid w:val="00DB57DA"/>
    <w:rsid w:val="00DB580C"/>
    <w:rsid w:val="00DB58BB"/>
    <w:rsid w:val="00DB5909"/>
    <w:rsid w:val="00DB5929"/>
    <w:rsid w:val="00DB59A0"/>
    <w:rsid w:val="00DB59C2"/>
    <w:rsid w:val="00DB5A6A"/>
    <w:rsid w:val="00DB5AC3"/>
    <w:rsid w:val="00DB5B2E"/>
    <w:rsid w:val="00DB5BC7"/>
    <w:rsid w:val="00DB5CDB"/>
    <w:rsid w:val="00DB5D0A"/>
    <w:rsid w:val="00DB5D44"/>
    <w:rsid w:val="00DB5D87"/>
    <w:rsid w:val="00DB5D97"/>
    <w:rsid w:val="00DB5E38"/>
    <w:rsid w:val="00DB5E5E"/>
    <w:rsid w:val="00DB5F0D"/>
    <w:rsid w:val="00DB5F33"/>
    <w:rsid w:val="00DB6010"/>
    <w:rsid w:val="00DB60DF"/>
    <w:rsid w:val="00DB612D"/>
    <w:rsid w:val="00DB61BF"/>
    <w:rsid w:val="00DB6224"/>
    <w:rsid w:val="00DB6369"/>
    <w:rsid w:val="00DB63D7"/>
    <w:rsid w:val="00DB63DB"/>
    <w:rsid w:val="00DB6411"/>
    <w:rsid w:val="00DB6537"/>
    <w:rsid w:val="00DB6568"/>
    <w:rsid w:val="00DB65E0"/>
    <w:rsid w:val="00DB66A5"/>
    <w:rsid w:val="00DB67F0"/>
    <w:rsid w:val="00DB68AE"/>
    <w:rsid w:val="00DB6919"/>
    <w:rsid w:val="00DB691F"/>
    <w:rsid w:val="00DB6966"/>
    <w:rsid w:val="00DB6973"/>
    <w:rsid w:val="00DB69C1"/>
    <w:rsid w:val="00DB6A14"/>
    <w:rsid w:val="00DB6A5D"/>
    <w:rsid w:val="00DB6AB5"/>
    <w:rsid w:val="00DB6AFD"/>
    <w:rsid w:val="00DB6B4A"/>
    <w:rsid w:val="00DB6B8F"/>
    <w:rsid w:val="00DB6D48"/>
    <w:rsid w:val="00DB6D67"/>
    <w:rsid w:val="00DB6DBA"/>
    <w:rsid w:val="00DB6E73"/>
    <w:rsid w:val="00DB6FA6"/>
    <w:rsid w:val="00DB6FD6"/>
    <w:rsid w:val="00DB700B"/>
    <w:rsid w:val="00DB7171"/>
    <w:rsid w:val="00DB71B7"/>
    <w:rsid w:val="00DB7219"/>
    <w:rsid w:val="00DB724A"/>
    <w:rsid w:val="00DB726C"/>
    <w:rsid w:val="00DB728F"/>
    <w:rsid w:val="00DB733E"/>
    <w:rsid w:val="00DB737C"/>
    <w:rsid w:val="00DB738C"/>
    <w:rsid w:val="00DB73ED"/>
    <w:rsid w:val="00DB7475"/>
    <w:rsid w:val="00DB74B8"/>
    <w:rsid w:val="00DB74CA"/>
    <w:rsid w:val="00DB756A"/>
    <w:rsid w:val="00DB767F"/>
    <w:rsid w:val="00DB76BF"/>
    <w:rsid w:val="00DB783D"/>
    <w:rsid w:val="00DB7929"/>
    <w:rsid w:val="00DB7952"/>
    <w:rsid w:val="00DB798C"/>
    <w:rsid w:val="00DB79A6"/>
    <w:rsid w:val="00DB79E7"/>
    <w:rsid w:val="00DB79EF"/>
    <w:rsid w:val="00DB7A34"/>
    <w:rsid w:val="00DB7A99"/>
    <w:rsid w:val="00DB7B03"/>
    <w:rsid w:val="00DB7C2D"/>
    <w:rsid w:val="00DB7C66"/>
    <w:rsid w:val="00DB7C98"/>
    <w:rsid w:val="00DB7D0D"/>
    <w:rsid w:val="00DB7DA6"/>
    <w:rsid w:val="00DB7E3B"/>
    <w:rsid w:val="00DB7EE6"/>
    <w:rsid w:val="00DB7F81"/>
    <w:rsid w:val="00DC0076"/>
    <w:rsid w:val="00DC00AC"/>
    <w:rsid w:val="00DC0123"/>
    <w:rsid w:val="00DC019F"/>
    <w:rsid w:val="00DC02CE"/>
    <w:rsid w:val="00DC033F"/>
    <w:rsid w:val="00DC0389"/>
    <w:rsid w:val="00DC0483"/>
    <w:rsid w:val="00DC0511"/>
    <w:rsid w:val="00DC0527"/>
    <w:rsid w:val="00DC0596"/>
    <w:rsid w:val="00DC05AE"/>
    <w:rsid w:val="00DC0640"/>
    <w:rsid w:val="00DC06D4"/>
    <w:rsid w:val="00DC07BB"/>
    <w:rsid w:val="00DC080D"/>
    <w:rsid w:val="00DC081B"/>
    <w:rsid w:val="00DC0828"/>
    <w:rsid w:val="00DC0887"/>
    <w:rsid w:val="00DC088B"/>
    <w:rsid w:val="00DC08A4"/>
    <w:rsid w:val="00DC090C"/>
    <w:rsid w:val="00DC0936"/>
    <w:rsid w:val="00DC0955"/>
    <w:rsid w:val="00DC09AD"/>
    <w:rsid w:val="00DC09B3"/>
    <w:rsid w:val="00DC0CE0"/>
    <w:rsid w:val="00DC0D27"/>
    <w:rsid w:val="00DC0D6D"/>
    <w:rsid w:val="00DC0D86"/>
    <w:rsid w:val="00DC0D89"/>
    <w:rsid w:val="00DC0EEB"/>
    <w:rsid w:val="00DC0FC5"/>
    <w:rsid w:val="00DC0FF7"/>
    <w:rsid w:val="00DC0FF8"/>
    <w:rsid w:val="00DC10CA"/>
    <w:rsid w:val="00DC1187"/>
    <w:rsid w:val="00DC11A9"/>
    <w:rsid w:val="00DC12E0"/>
    <w:rsid w:val="00DC13B0"/>
    <w:rsid w:val="00DC13C5"/>
    <w:rsid w:val="00DC13DE"/>
    <w:rsid w:val="00DC153E"/>
    <w:rsid w:val="00DC15D7"/>
    <w:rsid w:val="00DC162F"/>
    <w:rsid w:val="00DC167B"/>
    <w:rsid w:val="00DC167C"/>
    <w:rsid w:val="00DC16D5"/>
    <w:rsid w:val="00DC1714"/>
    <w:rsid w:val="00DC172E"/>
    <w:rsid w:val="00DC1735"/>
    <w:rsid w:val="00DC1748"/>
    <w:rsid w:val="00DC17AE"/>
    <w:rsid w:val="00DC17D9"/>
    <w:rsid w:val="00DC17DA"/>
    <w:rsid w:val="00DC17DD"/>
    <w:rsid w:val="00DC17DF"/>
    <w:rsid w:val="00DC18C1"/>
    <w:rsid w:val="00DC1922"/>
    <w:rsid w:val="00DC1A55"/>
    <w:rsid w:val="00DC1B48"/>
    <w:rsid w:val="00DC1BEC"/>
    <w:rsid w:val="00DC1C5B"/>
    <w:rsid w:val="00DC1CBE"/>
    <w:rsid w:val="00DC1D09"/>
    <w:rsid w:val="00DC1D39"/>
    <w:rsid w:val="00DC1DCE"/>
    <w:rsid w:val="00DC1DE9"/>
    <w:rsid w:val="00DC1ED3"/>
    <w:rsid w:val="00DC1FD1"/>
    <w:rsid w:val="00DC1FD3"/>
    <w:rsid w:val="00DC1FE8"/>
    <w:rsid w:val="00DC2116"/>
    <w:rsid w:val="00DC2168"/>
    <w:rsid w:val="00DC21A7"/>
    <w:rsid w:val="00DC21B3"/>
    <w:rsid w:val="00DC2281"/>
    <w:rsid w:val="00DC232C"/>
    <w:rsid w:val="00DC2356"/>
    <w:rsid w:val="00DC236F"/>
    <w:rsid w:val="00DC2467"/>
    <w:rsid w:val="00DC25AB"/>
    <w:rsid w:val="00DC2691"/>
    <w:rsid w:val="00DC26B0"/>
    <w:rsid w:val="00DC26C2"/>
    <w:rsid w:val="00DC2741"/>
    <w:rsid w:val="00DC27F9"/>
    <w:rsid w:val="00DC292D"/>
    <w:rsid w:val="00DC295C"/>
    <w:rsid w:val="00DC2966"/>
    <w:rsid w:val="00DC2A11"/>
    <w:rsid w:val="00DC2A20"/>
    <w:rsid w:val="00DC2ABC"/>
    <w:rsid w:val="00DC2B69"/>
    <w:rsid w:val="00DC2BB0"/>
    <w:rsid w:val="00DC2BD3"/>
    <w:rsid w:val="00DC2C16"/>
    <w:rsid w:val="00DC2C43"/>
    <w:rsid w:val="00DC2CAB"/>
    <w:rsid w:val="00DC2CD6"/>
    <w:rsid w:val="00DC2D07"/>
    <w:rsid w:val="00DC2D8F"/>
    <w:rsid w:val="00DC2DC1"/>
    <w:rsid w:val="00DC2E81"/>
    <w:rsid w:val="00DC2E90"/>
    <w:rsid w:val="00DC2EC8"/>
    <w:rsid w:val="00DC2F72"/>
    <w:rsid w:val="00DC3016"/>
    <w:rsid w:val="00DC3021"/>
    <w:rsid w:val="00DC3067"/>
    <w:rsid w:val="00DC30F1"/>
    <w:rsid w:val="00DC310D"/>
    <w:rsid w:val="00DC315A"/>
    <w:rsid w:val="00DC31CB"/>
    <w:rsid w:val="00DC3245"/>
    <w:rsid w:val="00DC33C4"/>
    <w:rsid w:val="00DC3427"/>
    <w:rsid w:val="00DC34C5"/>
    <w:rsid w:val="00DC3588"/>
    <w:rsid w:val="00DC35D9"/>
    <w:rsid w:val="00DC3714"/>
    <w:rsid w:val="00DC37E5"/>
    <w:rsid w:val="00DC385B"/>
    <w:rsid w:val="00DC3A6A"/>
    <w:rsid w:val="00DC3AE4"/>
    <w:rsid w:val="00DC3B46"/>
    <w:rsid w:val="00DC3B61"/>
    <w:rsid w:val="00DC3B8D"/>
    <w:rsid w:val="00DC3BED"/>
    <w:rsid w:val="00DC3C36"/>
    <w:rsid w:val="00DC3C64"/>
    <w:rsid w:val="00DC3D3C"/>
    <w:rsid w:val="00DC3D78"/>
    <w:rsid w:val="00DC3D9C"/>
    <w:rsid w:val="00DC3DB8"/>
    <w:rsid w:val="00DC3DD3"/>
    <w:rsid w:val="00DC3DD5"/>
    <w:rsid w:val="00DC3ED8"/>
    <w:rsid w:val="00DC3F06"/>
    <w:rsid w:val="00DC3F3B"/>
    <w:rsid w:val="00DC3F76"/>
    <w:rsid w:val="00DC4007"/>
    <w:rsid w:val="00DC400B"/>
    <w:rsid w:val="00DC4030"/>
    <w:rsid w:val="00DC4073"/>
    <w:rsid w:val="00DC40EB"/>
    <w:rsid w:val="00DC4105"/>
    <w:rsid w:val="00DC41AE"/>
    <w:rsid w:val="00DC41BF"/>
    <w:rsid w:val="00DC41E6"/>
    <w:rsid w:val="00DC429D"/>
    <w:rsid w:val="00DC42AE"/>
    <w:rsid w:val="00DC4383"/>
    <w:rsid w:val="00DC4389"/>
    <w:rsid w:val="00DC449E"/>
    <w:rsid w:val="00DC44AD"/>
    <w:rsid w:val="00DC45A7"/>
    <w:rsid w:val="00DC45FF"/>
    <w:rsid w:val="00DC462D"/>
    <w:rsid w:val="00DC4647"/>
    <w:rsid w:val="00DC464D"/>
    <w:rsid w:val="00DC4704"/>
    <w:rsid w:val="00DC4734"/>
    <w:rsid w:val="00DC47AA"/>
    <w:rsid w:val="00DC47AD"/>
    <w:rsid w:val="00DC48ED"/>
    <w:rsid w:val="00DC493C"/>
    <w:rsid w:val="00DC494F"/>
    <w:rsid w:val="00DC4961"/>
    <w:rsid w:val="00DC4ACB"/>
    <w:rsid w:val="00DC4B16"/>
    <w:rsid w:val="00DC4B63"/>
    <w:rsid w:val="00DC4CCF"/>
    <w:rsid w:val="00DC4D49"/>
    <w:rsid w:val="00DC4E3F"/>
    <w:rsid w:val="00DC4E76"/>
    <w:rsid w:val="00DC4EF3"/>
    <w:rsid w:val="00DC4F0A"/>
    <w:rsid w:val="00DC4F5B"/>
    <w:rsid w:val="00DC4F9B"/>
    <w:rsid w:val="00DC4FAF"/>
    <w:rsid w:val="00DC4FB4"/>
    <w:rsid w:val="00DC4FEA"/>
    <w:rsid w:val="00DC5014"/>
    <w:rsid w:val="00DC503D"/>
    <w:rsid w:val="00DC5151"/>
    <w:rsid w:val="00DC52A9"/>
    <w:rsid w:val="00DC53ED"/>
    <w:rsid w:val="00DC5400"/>
    <w:rsid w:val="00DC54B9"/>
    <w:rsid w:val="00DC55E4"/>
    <w:rsid w:val="00DC5691"/>
    <w:rsid w:val="00DC5808"/>
    <w:rsid w:val="00DC587A"/>
    <w:rsid w:val="00DC58F1"/>
    <w:rsid w:val="00DC59CE"/>
    <w:rsid w:val="00DC5A34"/>
    <w:rsid w:val="00DC5B46"/>
    <w:rsid w:val="00DC5B85"/>
    <w:rsid w:val="00DC5BA1"/>
    <w:rsid w:val="00DC5BA3"/>
    <w:rsid w:val="00DC5CE9"/>
    <w:rsid w:val="00DC5DAB"/>
    <w:rsid w:val="00DC5E5F"/>
    <w:rsid w:val="00DC5F63"/>
    <w:rsid w:val="00DC5FB6"/>
    <w:rsid w:val="00DC613E"/>
    <w:rsid w:val="00DC6283"/>
    <w:rsid w:val="00DC6288"/>
    <w:rsid w:val="00DC6395"/>
    <w:rsid w:val="00DC6406"/>
    <w:rsid w:val="00DC6550"/>
    <w:rsid w:val="00DC6688"/>
    <w:rsid w:val="00DC668B"/>
    <w:rsid w:val="00DC668F"/>
    <w:rsid w:val="00DC66E4"/>
    <w:rsid w:val="00DC6796"/>
    <w:rsid w:val="00DC67A0"/>
    <w:rsid w:val="00DC6834"/>
    <w:rsid w:val="00DC683E"/>
    <w:rsid w:val="00DC68EE"/>
    <w:rsid w:val="00DC68F5"/>
    <w:rsid w:val="00DC6957"/>
    <w:rsid w:val="00DC6967"/>
    <w:rsid w:val="00DC696E"/>
    <w:rsid w:val="00DC699E"/>
    <w:rsid w:val="00DC6A2D"/>
    <w:rsid w:val="00DC6A80"/>
    <w:rsid w:val="00DC6B88"/>
    <w:rsid w:val="00DC6C03"/>
    <w:rsid w:val="00DC6D75"/>
    <w:rsid w:val="00DC6D99"/>
    <w:rsid w:val="00DC6DCD"/>
    <w:rsid w:val="00DC6DF5"/>
    <w:rsid w:val="00DC6E1B"/>
    <w:rsid w:val="00DC6F1A"/>
    <w:rsid w:val="00DC6FAD"/>
    <w:rsid w:val="00DC703B"/>
    <w:rsid w:val="00DC7064"/>
    <w:rsid w:val="00DC70C4"/>
    <w:rsid w:val="00DC70D0"/>
    <w:rsid w:val="00DC715A"/>
    <w:rsid w:val="00DC719B"/>
    <w:rsid w:val="00DC7207"/>
    <w:rsid w:val="00DC724C"/>
    <w:rsid w:val="00DC72BD"/>
    <w:rsid w:val="00DC7493"/>
    <w:rsid w:val="00DC74A4"/>
    <w:rsid w:val="00DC7549"/>
    <w:rsid w:val="00DC75BA"/>
    <w:rsid w:val="00DC75C5"/>
    <w:rsid w:val="00DC75F2"/>
    <w:rsid w:val="00DC7717"/>
    <w:rsid w:val="00DC772D"/>
    <w:rsid w:val="00DC77A6"/>
    <w:rsid w:val="00DC7848"/>
    <w:rsid w:val="00DC7851"/>
    <w:rsid w:val="00DC7909"/>
    <w:rsid w:val="00DC791D"/>
    <w:rsid w:val="00DC7982"/>
    <w:rsid w:val="00DC798C"/>
    <w:rsid w:val="00DC79C4"/>
    <w:rsid w:val="00DC79C9"/>
    <w:rsid w:val="00DC7A1A"/>
    <w:rsid w:val="00DC7A21"/>
    <w:rsid w:val="00DC7A89"/>
    <w:rsid w:val="00DC7ACC"/>
    <w:rsid w:val="00DC7AED"/>
    <w:rsid w:val="00DC7C59"/>
    <w:rsid w:val="00DC7CB1"/>
    <w:rsid w:val="00DC7CD4"/>
    <w:rsid w:val="00DC7D51"/>
    <w:rsid w:val="00DC7D81"/>
    <w:rsid w:val="00DC7E23"/>
    <w:rsid w:val="00DC7F39"/>
    <w:rsid w:val="00DD00B1"/>
    <w:rsid w:val="00DD00E2"/>
    <w:rsid w:val="00DD00EC"/>
    <w:rsid w:val="00DD02FB"/>
    <w:rsid w:val="00DD0395"/>
    <w:rsid w:val="00DD03EB"/>
    <w:rsid w:val="00DD0470"/>
    <w:rsid w:val="00DD056D"/>
    <w:rsid w:val="00DD0601"/>
    <w:rsid w:val="00DD0607"/>
    <w:rsid w:val="00DD068C"/>
    <w:rsid w:val="00DD0739"/>
    <w:rsid w:val="00DD07C2"/>
    <w:rsid w:val="00DD07FD"/>
    <w:rsid w:val="00DD0874"/>
    <w:rsid w:val="00DD08DF"/>
    <w:rsid w:val="00DD08E9"/>
    <w:rsid w:val="00DD09DC"/>
    <w:rsid w:val="00DD0C36"/>
    <w:rsid w:val="00DD0C64"/>
    <w:rsid w:val="00DD0CAE"/>
    <w:rsid w:val="00DD0D65"/>
    <w:rsid w:val="00DD0D92"/>
    <w:rsid w:val="00DD0F99"/>
    <w:rsid w:val="00DD10A1"/>
    <w:rsid w:val="00DD10BB"/>
    <w:rsid w:val="00DD10F3"/>
    <w:rsid w:val="00DD112F"/>
    <w:rsid w:val="00DD1189"/>
    <w:rsid w:val="00DD1252"/>
    <w:rsid w:val="00DD1268"/>
    <w:rsid w:val="00DD1276"/>
    <w:rsid w:val="00DD139A"/>
    <w:rsid w:val="00DD139B"/>
    <w:rsid w:val="00DD1410"/>
    <w:rsid w:val="00DD1437"/>
    <w:rsid w:val="00DD1462"/>
    <w:rsid w:val="00DD15E7"/>
    <w:rsid w:val="00DD1617"/>
    <w:rsid w:val="00DD162F"/>
    <w:rsid w:val="00DD1645"/>
    <w:rsid w:val="00DD1769"/>
    <w:rsid w:val="00DD17BA"/>
    <w:rsid w:val="00DD180C"/>
    <w:rsid w:val="00DD1826"/>
    <w:rsid w:val="00DD18B5"/>
    <w:rsid w:val="00DD1925"/>
    <w:rsid w:val="00DD1A29"/>
    <w:rsid w:val="00DD1A4F"/>
    <w:rsid w:val="00DD1BAA"/>
    <w:rsid w:val="00DD1D34"/>
    <w:rsid w:val="00DD1D36"/>
    <w:rsid w:val="00DD1D60"/>
    <w:rsid w:val="00DD1D77"/>
    <w:rsid w:val="00DD1DBD"/>
    <w:rsid w:val="00DD1E07"/>
    <w:rsid w:val="00DD1E2F"/>
    <w:rsid w:val="00DD1E3E"/>
    <w:rsid w:val="00DD1EA6"/>
    <w:rsid w:val="00DD1EC8"/>
    <w:rsid w:val="00DD1EFD"/>
    <w:rsid w:val="00DD1F14"/>
    <w:rsid w:val="00DD1F97"/>
    <w:rsid w:val="00DD2046"/>
    <w:rsid w:val="00DD205E"/>
    <w:rsid w:val="00DD2133"/>
    <w:rsid w:val="00DD2144"/>
    <w:rsid w:val="00DD21D8"/>
    <w:rsid w:val="00DD2257"/>
    <w:rsid w:val="00DD22FA"/>
    <w:rsid w:val="00DD2334"/>
    <w:rsid w:val="00DD237A"/>
    <w:rsid w:val="00DD2388"/>
    <w:rsid w:val="00DD23D2"/>
    <w:rsid w:val="00DD2434"/>
    <w:rsid w:val="00DD2438"/>
    <w:rsid w:val="00DD25C3"/>
    <w:rsid w:val="00DD25D5"/>
    <w:rsid w:val="00DD262F"/>
    <w:rsid w:val="00DD265C"/>
    <w:rsid w:val="00DD275F"/>
    <w:rsid w:val="00DD2784"/>
    <w:rsid w:val="00DD2892"/>
    <w:rsid w:val="00DD28EC"/>
    <w:rsid w:val="00DD2AA4"/>
    <w:rsid w:val="00DD2D2D"/>
    <w:rsid w:val="00DD2D58"/>
    <w:rsid w:val="00DD2D9B"/>
    <w:rsid w:val="00DD2DC3"/>
    <w:rsid w:val="00DD2DC6"/>
    <w:rsid w:val="00DD2EB4"/>
    <w:rsid w:val="00DD2EF0"/>
    <w:rsid w:val="00DD2F55"/>
    <w:rsid w:val="00DD2FC9"/>
    <w:rsid w:val="00DD301B"/>
    <w:rsid w:val="00DD305A"/>
    <w:rsid w:val="00DD307E"/>
    <w:rsid w:val="00DD30AC"/>
    <w:rsid w:val="00DD3120"/>
    <w:rsid w:val="00DD319D"/>
    <w:rsid w:val="00DD325C"/>
    <w:rsid w:val="00DD3308"/>
    <w:rsid w:val="00DD34A4"/>
    <w:rsid w:val="00DD34CE"/>
    <w:rsid w:val="00DD358D"/>
    <w:rsid w:val="00DD35D7"/>
    <w:rsid w:val="00DD35F6"/>
    <w:rsid w:val="00DD3613"/>
    <w:rsid w:val="00DD3629"/>
    <w:rsid w:val="00DD376A"/>
    <w:rsid w:val="00DD3872"/>
    <w:rsid w:val="00DD38B4"/>
    <w:rsid w:val="00DD38F6"/>
    <w:rsid w:val="00DD3974"/>
    <w:rsid w:val="00DD39CE"/>
    <w:rsid w:val="00DD3A41"/>
    <w:rsid w:val="00DD3A84"/>
    <w:rsid w:val="00DD3BE0"/>
    <w:rsid w:val="00DD3BF5"/>
    <w:rsid w:val="00DD3C20"/>
    <w:rsid w:val="00DD3C8B"/>
    <w:rsid w:val="00DD3CB3"/>
    <w:rsid w:val="00DD3CBD"/>
    <w:rsid w:val="00DD3CD9"/>
    <w:rsid w:val="00DD3D80"/>
    <w:rsid w:val="00DD3E98"/>
    <w:rsid w:val="00DD3F74"/>
    <w:rsid w:val="00DD3FD9"/>
    <w:rsid w:val="00DD3FE5"/>
    <w:rsid w:val="00DD4043"/>
    <w:rsid w:val="00DD4126"/>
    <w:rsid w:val="00DD422D"/>
    <w:rsid w:val="00DD432D"/>
    <w:rsid w:val="00DD4427"/>
    <w:rsid w:val="00DD44EC"/>
    <w:rsid w:val="00DD454E"/>
    <w:rsid w:val="00DD4570"/>
    <w:rsid w:val="00DD45C9"/>
    <w:rsid w:val="00DD4620"/>
    <w:rsid w:val="00DD463D"/>
    <w:rsid w:val="00DD47DB"/>
    <w:rsid w:val="00DD4864"/>
    <w:rsid w:val="00DD4901"/>
    <w:rsid w:val="00DD4956"/>
    <w:rsid w:val="00DD4957"/>
    <w:rsid w:val="00DD496D"/>
    <w:rsid w:val="00DD498F"/>
    <w:rsid w:val="00DD4B12"/>
    <w:rsid w:val="00DD4B25"/>
    <w:rsid w:val="00DD4B78"/>
    <w:rsid w:val="00DD4C66"/>
    <w:rsid w:val="00DD4C7E"/>
    <w:rsid w:val="00DD4CA6"/>
    <w:rsid w:val="00DD4D3F"/>
    <w:rsid w:val="00DD4D6C"/>
    <w:rsid w:val="00DD4ED5"/>
    <w:rsid w:val="00DD4F2B"/>
    <w:rsid w:val="00DD5002"/>
    <w:rsid w:val="00DD5058"/>
    <w:rsid w:val="00DD50C0"/>
    <w:rsid w:val="00DD5112"/>
    <w:rsid w:val="00DD5115"/>
    <w:rsid w:val="00DD5135"/>
    <w:rsid w:val="00DD514A"/>
    <w:rsid w:val="00DD526C"/>
    <w:rsid w:val="00DD5278"/>
    <w:rsid w:val="00DD536F"/>
    <w:rsid w:val="00DD53E2"/>
    <w:rsid w:val="00DD548C"/>
    <w:rsid w:val="00DD54BE"/>
    <w:rsid w:val="00DD54C4"/>
    <w:rsid w:val="00DD56CA"/>
    <w:rsid w:val="00DD56D7"/>
    <w:rsid w:val="00DD57A2"/>
    <w:rsid w:val="00DD58D1"/>
    <w:rsid w:val="00DD5911"/>
    <w:rsid w:val="00DD59C8"/>
    <w:rsid w:val="00DD5B61"/>
    <w:rsid w:val="00DD5BA6"/>
    <w:rsid w:val="00DD5BB6"/>
    <w:rsid w:val="00DD5C05"/>
    <w:rsid w:val="00DD5CBC"/>
    <w:rsid w:val="00DD5CED"/>
    <w:rsid w:val="00DD5D1A"/>
    <w:rsid w:val="00DD5DB6"/>
    <w:rsid w:val="00DD5E09"/>
    <w:rsid w:val="00DD5EA2"/>
    <w:rsid w:val="00DD5EED"/>
    <w:rsid w:val="00DD5F2C"/>
    <w:rsid w:val="00DD5F45"/>
    <w:rsid w:val="00DD600A"/>
    <w:rsid w:val="00DD61AA"/>
    <w:rsid w:val="00DD61B3"/>
    <w:rsid w:val="00DD626A"/>
    <w:rsid w:val="00DD628E"/>
    <w:rsid w:val="00DD6372"/>
    <w:rsid w:val="00DD63FF"/>
    <w:rsid w:val="00DD65B0"/>
    <w:rsid w:val="00DD65DC"/>
    <w:rsid w:val="00DD6651"/>
    <w:rsid w:val="00DD66F0"/>
    <w:rsid w:val="00DD6727"/>
    <w:rsid w:val="00DD6737"/>
    <w:rsid w:val="00DD674F"/>
    <w:rsid w:val="00DD67BF"/>
    <w:rsid w:val="00DD6878"/>
    <w:rsid w:val="00DD68E1"/>
    <w:rsid w:val="00DD69D5"/>
    <w:rsid w:val="00DD6A76"/>
    <w:rsid w:val="00DD6BE1"/>
    <w:rsid w:val="00DD6C52"/>
    <w:rsid w:val="00DD6D6B"/>
    <w:rsid w:val="00DD6DE3"/>
    <w:rsid w:val="00DD6EB6"/>
    <w:rsid w:val="00DD6F3C"/>
    <w:rsid w:val="00DD7055"/>
    <w:rsid w:val="00DD712E"/>
    <w:rsid w:val="00DD72E3"/>
    <w:rsid w:val="00DD733E"/>
    <w:rsid w:val="00DD737A"/>
    <w:rsid w:val="00DD7408"/>
    <w:rsid w:val="00DD7651"/>
    <w:rsid w:val="00DD765F"/>
    <w:rsid w:val="00DD766B"/>
    <w:rsid w:val="00DD767A"/>
    <w:rsid w:val="00DD779E"/>
    <w:rsid w:val="00DD77C6"/>
    <w:rsid w:val="00DD77EF"/>
    <w:rsid w:val="00DD77F9"/>
    <w:rsid w:val="00DD789E"/>
    <w:rsid w:val="00DD7922"/>
    <w:rsid w:val="00DD79C8"/>
    <w:rsid w:val="00DD79E4"/>
    <w:rsid w:val="00DD7A10"/>
    <w:rsid w:val="00DD7A30"/>
    <w:rsid w:val="00DD7A44"/>
    <w:rsid w:val="00DD7ACD"/>
    <w:rsid w:val="00DD7BCF"/>
    <w:rsid w:val="00DD7BDE"/>
    <w:rsid w:val="00DD7C5C"/>
    <w:rsid w:val="00DD7CA7"/>
    <w:rsid w:val="00DD7D61"/>
    <w:rsid w:val="00DD7D9F"/>
    <w:rsid w:val="00DD7DDB"/>
    <w:rsid w:val="00DD7DE3"/>
    <w:rsid w:val="00DD7DFE"/>
    <w:rsid w:val="00DD7E34"/>
    <w:rsid w:val="00DD7E52"/>
    <w:rsid w:val="00DD7EA0"/>
    <w:rsid w:val="00DD7EA1"/>
    <w:rsid w:val="00DD7F12"/>
    <w:rsid w:val="00DD7F21"/>
    <w:rsid w:val="00DD7F8A"/>
    <w:rsid w:val="00DE0071"/>
    <w:rsid w:val="00DE0106"/>
    <w:rsid w:val="00DE010C"/>
    <w:rsid w:val="00DE0295"/>
    <w:rsid w:val="00DE0300"/>
    <w:rsid w:val="00DE0305"/>
    <w:rsid w:val="00DE0345"/>
    <w:rsid w:val="00DE040E"/>
    <w:rsid w:val="00DE04B4"/>
    <w:rsid w:val="00DE060F"/>
    <w:rsid w:val="00DE0636"/>
    <w:rsid w:val="00DE06C1"/>
    <w:rsid w:val="00DE07D5"/>
    <w:rsid w:val="00DE07E0"/>
    <w:rsid w:val="00DE08CB"/>
    <w:rsid w:val="00DE0982"/>
    <w:rsid w:val="00DE0A13"/>
    <w:rsid w:val="00DE0A9E"/>
    <w:rsid w:val="00DE0AA8"/>
    <w:rsid w:val="00DE0B75"/>
    <w:rsid w:val="00DE0BB3"/>
    <w:rsid w:val="00DE0BEF"/>
    <w:rsid w:val="00DE0CA0"/>
    <w:rsid w:val="00DE0DB5"/>
    <w:rsid w:val="00DE0E01"/>
    <w:rsid w:val="00DE0F7B"/>
    <w:rsid w:val="00DE10D9"/>
    <w:rsid w:val="00DE112D"/>
    <w:rsid w:val="00DE11A3"/>
    <w:rsid w:val="00DE13A9"/>
    <w:rsid w:val="00DE1425"/>
    <w:rsid w:val="00DE1502"/>
    <w:rsid w:val="00DE151F"/>
    <w:rsid w:val="00DE1532"/>
    <w:rsid w:val="00DE154A"/>
    <w:rsid w:val="00DE15A9"/>
    <w:rsid w:val="00DE17C9"/>
    <w:rsid w:val="00DE1903"/>
    <w:rsid w:val="00DE1952"/>
    <w:rsid w:val="00DE197B"/>
    <w:rsid w:val="00DE19EF"/>
    <w:rsid w:val="00DE1A44"/>
    <w:rsid w:val="00DE1A59"/>
    <w:rsid w:val="00DE1A5D"/>
    <w:rsid w:val="00DE1C2C"/>
    <w:rsid w:val="00DE1C35"/>
    <w:rsid w:val="00DE1C6B"/>
    <w:rsid w:val="00DE1C94"/>
    <w:rsid w:val="00DE1E92"/>
    <w:rsid w:val="00DE1EEF"/>
    <w:rsid w:val="00DE1F92"/>
    <w:rsid w:val="00DE2043"/>
    <w:rsid w:val="00DE215C"/>
    <w:rsid w:val="00DE2243"/>
    <w:rsid w:val="00DE2377"/>
    <w:rsid w:val="00DE23E9"/>
    <w:rsid w:val="00DE243E"/>
    <w:rsid w:val="00DE2466"/>
    <w:rsid w:val="00DE2494"/>
    <w:rsid w:val="00DE2589"/>
    <w:rsid w:val="00DE25C3"/>
    <w:rsid w:val="00DE27AC"/>
    <w:rsid w:val="00DE28C8"/>
    <w:rsid w:val="00DE28F9"/>
    <w:rsid w:val="00DE2917"/>
    <w:rsid w:val="00DE2934"/>
    <w:rsid w:val="00DE2985"/>
    <w:rsid w:val="00DE29A4"/>
    <w:rsid w:val="00DE2A02"/>
    <w:rsid w:val="00DE2C51"/>
    <w:rsid w:val="00DE2CF9"/>
    <w:rsid w:val="00DE2D9B"/>
    <w:rsid w:val="00DE2DC0"/>
    <w:rsid w:val="00DE2F61"/>
    <w:rsid w:val="00DE305A"/>
    <w:rsid w:val="00DE30B8"/>
    <w:rsid w:val="00DE3174"/>
    <w:rsid w:val="00DE3290"/>
    <w:rsid w:val="00DE348D"/>
    <w:rsid w:val="00DE348E"/>
    <w:rsid w:val="00DE34CE"/>
    <w:rsid w:val="00DE3512"/>
    <w:rsid w:val="00DE35AF"/>
    <w:rsid w:val="00DE35CE"/>
    <w:rsid w:val="00DE3620"/>
    <w:rsid w:val="00DE383F"/>
    <w:rsid w:val="00DE3860"/>
    <w:rsid w:val="00DE388B"/>
    <w:rsid w:val="00DE38EC"/>
    <w:rsid w:val="00DE39DB"/>
    <w:rsid w:val="00DE3A26"/>
    <w:rsid w:val="00DE3A39"/>
    <w:rsid w:val="00DE3AC9"/>
    <w:rsid w:val="00DE3AD0"/>
    <w:rsid w:val="00DE3B79"/>
    <w:rsid w:val="00DE3BB7"/>
    <w:rsid w:val="00DE3C01"/>
    <w:rsid w:val="00DE3CCE"/>
    <w:rsid w:val="00DE3CEB"/>
    <w:rsid w:val="00DE3D07"/>
    <w:rsid w:val="00DE3D21"/>
    <w:rsid w:val="00DE3D5A"/>
    <w:rsid w:val="00DE3F1F"/>
    <w:rsid w:val="00DE3F7F"/>
    <w:rsid w:val="00DE3F9F"/>
    <w:rsid w:val="00DE3FDD"/>
    <w:rsid w:val="00DE40D8"/>
    <w:rsid w:val="00DE4146"/>
    <w:rsid w:val="00DE417B"/>
    <w:rsid w:val="00DE41BC"/>
    <w:rsid w:val="00DE41BE"/>
    <w:rsid w:val="00DE41C7"/>
    <w:rsid w:val="00DE4290"/>
    <w:rsid w:val="00DE442E"/>
    <w:rsid w:val="00DE4555"/>
    <w:rsid w:val="00DE4574"/>
    <w:rsid w:val="00DE45DE"/>
    <w:rsid w:val="00DE467B"/>
    <w:rsid w:val="00DE46A3"/>
    <w:rsid w:val="00DE46F5"/>
    <w:rsid w:val="00DE4824"/>
    <w:rsid w:val="00DE4886"/>
    <w:rsid w:val="00DE4897"/>
    <w:rsid w:val="00DE48AB"/>
    <w:rsid w:val="00DE48E7"/>
    <w:rsid w:val="00DE4965"/>
    <w:rsid w:val="00DE49F5"/>
    <w:rsid w:val="00DE4A5F"/>
    <w:rsid w:val="00DE4A6C"/>
    <w:rsid w:val="00DE4A9F"/>
    <w:rsid w:val="00DE4B30"/>
    <w:rsid w:val="00DE4B91"/>
    <w:rsid w:val="00DE4D9A"/>
    <w:rsid w:val="00DE4E24"/>
    <w:rsid w:val="00DE4E27"/>
    <w:rsid w:val="00DE4E64"/>
    <w:rsid w:val="00DE4E7A"/>
    <w:rsid w:val="00DE4EEB"/>
    <w:rsid w:val="00DE4F25"/>
    <w:rsid w:val="00DE4FA3"/>
    <w:rsid w:val="00DE4FAF"/>
    <w:rsid w:val="00DE4FC4"/>
    <w:rsid w:val="00DE50AD"/>
    <w:rsid w:val="00DE50E4"/>
    <w:rsid w:val="00DE5225"/>
    <w:rsid w:val="00DE53CF"/>
    <w:rsid w:val="00DE5433"/>
    <w:rsid w:val="00DE54C0"/>
    <w:rsid w:val="00DE557F"/>
    <w:rsid w:val="00DE5582"/>
    <w:rsid w:val="00DE55AC"/>
    <w:rsid w:val="00DE56BE"/>
    <w:rsid w:val="00DE56DB"/>
    <w:rsid w:val="00DE570C"/>
    <w:rsid w:val="00DE577E"/>
    <w:rsid w:val="00DE5854"/>
    <w:rsid w:val="00DE5862"/>
    <w:rsid w:val="00DE58CC"/>
    <w:rsid w:val="00DE59EA"/>
    <w:rsid w:val="00DE5A26"/>
    <w:rsid w:val="00DE5AC3"/>
    <w:rsid w:val="00DE5B13"/>
    <w:rsid w:val="00DE5B25"/>
    <w:rsid w:val="00DE5BBF"/>
    <w:rsid w:val="00DE5C05"/>
    <w:rsid w:val="00DE5C49"/>
    <w:rsid w:val="00DE5CAD"/>
    <w:rsid w:val="00DE5D1E"/>
    <w:rsid w:val="00DE5D73"/>
    <w:rsid w:val="00DE5EAE"/>
    <w:rsid w:val="00DE5F6C"/>
    <w:rsid w:val="00DE5FCA"/>
    <w:rsid w:val="00DE608C"/>
    <w:rsid w:val="00DE60E0"/>
    <w:rsid w:val="00DE60FB"/>
    <w:rsid w:val="00DE611E"/>
    <w:rsid w:val="00DE612A"/>
    <w:rsid w:val="00DE615A"/>
    <w:rsid w:val="00DE617B"/>
    <w:rsid w:val="00DE6180"/>
    <w:rsid w:val="00DE61B8"/>
    <w:rsid w:val="00DE628C"/>
    <w:rsid w:val="00DE6299"/>
    <w:rsid w:val="00DE637B"/>
    <w:rsid w:val="00DE63CD"/>
    <w:rsid w:val="00DE6442"/>
    <w:rsid w:val="00DE6474"/>
    <w:rsid w:val="00DE64BA"/>
    <w:rsid w:val="00DE64DA"/>
    <w:rsid w:val="00DE6557"/>
    <w:rsid w:val="00DE65DC"/>
    <w:rsid w:val="00DE660A"/>
    <w:rsid w:val="00DE66B0"/>
    <w:rsid w:val="00DE67C6"/>
    <w:rsid w:val="00DE67C7"/>
    <w:rsid w:val="00DE67CD"/>
    <w:rsid w:val="00DE6860"/>
    <w:rsid w:val="00DE6878"/>
    <w:rsid w:val="00DE6943"/>
    <w:rsid w:val="00DE6991"/>
    <w:rsid w:val="00DE69BF"/>
    <w:rsid w:val="00DE69C5"/>
    <w:rsid w:val="00DE6A4A"/>
    <w:rsid w:val="00DE6AD2"/>
    <w:rsid w:val="00DE6B55"/>
    <w:rsid w:val="00DE6BBA"/>
    <w:rsid w:val="00DE6CE8"/>
    <w:rsid w:val="00DE6D97"/>
    <w:rsid w:val="00DE6EBF"/>
    <w:rsid w:val="00DE6EED"/>
    <w:rsid w:val="00DE7024"/>
    <w:rsid w:val="00DE7114"/>
    <w:rsid w:val="00DE72E7"/>
    <w:rsid w:val="00DE7330"/>
    <w:rsid w:val="00DE7359"/>
    <w:rsid w:val="00DE736E"/>
    <w:rsid w:val="00DE7527"/>
    <w:rsid w:val="00DE758C"/>
    <w:rsid w:val="00DE75D7"/>
    <w:rsid w:val="00DE75FC"/>
    <w:rsid w:val="00DE764A"/>
    <w:rsid w:val="00DE7699"/>
    <w:rsid w:val="00DE769D"/>
    <w:rsid w:val="00DE76B7"/>
    <w:rsid w:val="00DE779C"/>
    <w:rsid w:val="00DE788D"/>
    <w:rsid w:val="00DE78DB"/>
    <w:rsid w:val="00DE7995"/>
    <w:rsid w:val="00DE79CF"/>
    <w:rsid w:val="00DE7B01"/>
    <w:rsid w:val="00DE7B5D"/>
    <w:rsid w:val="00DE7B71"/>
    <w:rsid w:val="00DE7B90"/>
    <w:rsid w:val="00DE7BCF"/>
    <w:rsid w:val="00DE7C11"/>
    <w:rsid w:val="00DE7CC1"/>
    <w:rsid w:val="00DE7CEF"/>
    <w:rsid w:val="00DE7DF0"/>
    <w:rsid w:val="00DE7E00"/>
    <w:rsid w:val="00DE7E8B"/>
    <w:rsid w:val="00DE7EFE"/>
    <w:rsid w:val="00DF003E"/>
    <w:rsid w:val="00DF023D"/>
    <w:rsid w:val="00DF023F"/>
    <w:rsid w:val="00DF026E"/>
    <w:rsid w:val="00DF02D6"/>
    <w:rsid w:val="00DF02E0"/>
    <w:rsid w:val="00DF03F2"/>
    <w:rsid w:val="00DF041A"/>
    <w:rsid w:val="00DF047D"/>
    <w:rsid w:val="00DF0491"/>
    <w:rsid w:val="00DF0494"/>
    <w:rsid w:val="00DF04B0"/>
    <w:rsid w:val="00DF04D0"/>
    <w:rsid w:val="00DF07B2"/>
    <w:rsid w:val="00DF07E8"/>
    <w:rsid w:val="00DF0801"/>
    <w:rsid w:val="00DF0841"/>
    <w:rsid w:val="00DF0863"/>
    <w:rsid w:val="00DF093A"/>
    <w:rsid w:val="00DF09A9"/>
    <w:rsid w:val="00DF09FB"/>
    <w:rsid w:val="00DF0B4C"/>
    <w:rsid w:val="00DF0B6D"/>
    <w:rsid w:val="00DF0B79"/>
    <w:rsid w:val="00DF0BF8"/>
    <w:rsid w:val="00DF0C33"/>
    <w:rsid w:val="00DF0D8E"/>
    <w:rsid w:val="00DF0DBC"/>
    <w:rsid w:val="00DF0DD2"/>
    <w:rsid w:val="00DF0E4E"/>
    <w:rsid w:val="00DF0E86"/>
    <w:rsid w:val="00DF0FBF"/>
    <w:rsid w:val="00DF1029"/>
    <w:rsid w:val="00DF105D"/>
    <w:rsid w:val="00DF109A"/>
    <w:rsid w:val="00DF10A9"/>
    <w:rsid w:val="00DF1132"/>
    <w:rsid w:val="00DF1137"/>
    <w:rsid w:val="00DF117A"/>
    <w:rsid w:val="00DF118B"/>
    <w:rsid w:val="00DF11D3"/>
    <w:rsid w:val="00DF122D"/>
    <w:rsid w:val="00DF12E5"/>
    <w:rsid w:val="00DF13DC"/>
    <w:rsid w:val="00DF1452"/>
    <w:rsid w:val="00DF14B1"/>
    <w:rsid w:val="00DF16B9"/>
    <w:rsid w:val="00DF1711"/>
    <w:rsid w:val="00DF177E"/>
    <w:rsid w:val="00DF17EA"/>
    <w:rsid w:val="00DF196C"/>
    <w:rsid w:val="00DF19F2"/>
    <w:rsid w:val="00DF1A3E"/>
    <w:rsid w:val="00DF1AAF"/>
    <w:rsid w:val="00DF1D46"/>
    <w:rsid w:val="00DF1D49"/>
    <w:rsid w:val="00DF1D52"/>
    <w:rsid w:val="00DF1D9E"/>
    <w:rsid w:val="00DF1DEB"/>
    <w:rsid w:val="00DF1E2D"/>
    <w:rsid w:val="00DF1F06"/>
    <w:rsid w:val="00DF1F7F"/>
    <w:rsid w:val="00DF1F87"/>
    <w:rsid w:val="00DF2069"/>
    <w:rsid w:val="00DF20AF"/>
    <w:rsid w:val="00DF20B7"/>
    <w:rsid w:val="00DF20E6"/>
    <w:rsid w:val="00DF211D"/>
    <w:rsid w:val="00DF212F"/>
    <w:rsid w:val="00DF2190"/>
    <w:rsid w:val="00DF21C4"/>
    <w:rsid w:val="00DF21F6"/>
    <w:rsid w:val="00DF2247"/>
    <w:rsid w:val="00DF229D"/>
    <w:rsid w:val="00DF22E6"/>
    <w:rsid w:val="00DF2344"/>
    <w:rsid w:val="00DF259B"/>
    <w:rsid w:val="00DF26F0"/>
    <w:rsid w:val="00DF2706"/>
    <w:rsid w:val="00DF2726"/>
    <w:rsid w:val="00DF273E"/>
    <w:rsid w:val="00DF278B"/>
    <w:rsid w:val="00DF27F3"/>
    <w:rsid w:val="00DF2883"/>
    <w:rsid w:val="00DF28C7"/>
    <w:rsid w:val="00DF2974"/>
    <w:rsid w:val="00DF2992"/>
    <w:rsid w:val="00DF29B9"/>
    <w:rsid w:val="00DF29D9"/>
    <w:rsid w:val="00DF29E5"/>
    <w:rsid w:val="00DF29EB"/>
    <w:rsid w:val="00DF2A9C"/>
    <w:rsid w:val="00DF2AB9"/>
    <w:rsid w:val="00DF2BC9"/>
    <w:rsid w:val="00DF2C23"/>
    <w:rsid w:val="00DF2C69"/>
    <w:rsid w:val="00DF2D3C"/>
    <w:rsid w:val="00DF2DE2"/>
    <w:rsid w:val="00DF2DFA"/>
    <w:rsid w:val="00DF2E6C"/>
    <w:rsid w:val="00DF3003"/>
    <w:rsid w:val="00DF305D"/>
    <w:rsid w:val="00DF3167"/>
    <w:rsid w:val="00DF316B"/>
    <w:rsid w:val="00DF3246"/>
    <w:rsid w:val="00DF3267"/>
    <w:rsid w:val="00DF332C"/>
    <w:rsid w:val="00DF332F"/>
    <w:rsid w:val="00DF3429"/>
    <w:rsid w:val="00DF34EA"/>
    <w:rsid w:val="00DF350C"/>
    <w:rsid w:val="00DF35D6"/>
    <w:rsid w:val="00DF35E2"/>
    <w:rsid w:val="00DF3649"/>
    <w:rsid w:val="00DF36C7"/>
    <w:rsid w:val="00DF36C8"/>
    <w:rsid w:val="00DF36CA"/>
    <w:rsid w:val="00DF3717"/>
    <w:rsid w:val="00DF37C2"/>
    <w:rsid w:val="00DF38C3"/>
    <w:rsid w:val="00DF38CD"/>
    <w:rsid w:val="00DF3901"/>
    <w:rsid w:val="00DF3916"/>
    <w:rsid w:val="00DF3923"/>
    <w:rsid w:val="00DF39D6"/>
    <w:rsid w:val="00DF3A86"/>
    <w:rsid w:val="00DF3AAF"/>
    <w:rsid w:val="00DF3AB3"/>
    <w:rsid w:val="00DF3B11"/>
    <w:rsid w:val="00DF3B19"/>
    <w:rsid w:val="00DF3B8D"/>
    <w:rsid w:val="00DF3C54"/>
    <w:rsid w:val="00DF3D07"/>
    <w:rsid w:val="00DF3D1F"/>
    <w:rsid w:val="00DF3D9B"/>
    <w:rsid w:val="00DF3DB0"/>
    <w:rsid w:val="00DF3DF6"/>
    <w:rsid w:val="00DF3E68"/>
    <w:rsid w:val="00DF3F0F"/>
    <w:rsid w:val="00DF3F68"/>
    <w:rsid w:val="00DF4244"/>
    <w:rsid w:val="00DF424D"/>
    <w:rsid w:val="00DF425B"/>
    <w:rsid w:val="00DF438C"/>
    <w:rsid w:val="00DF4395"/>
    <w:rsid w:val="00DF43B7"/>
    <w:rsid w:val="00DF4435"/>
    <w:rsid w:val="00DF444A"/>
    <w:rsid w:val="00DF45A1"/>
    <w:rsid w:val="00DF45F9"/>
    <w:rsid w:val="00DF45FC"/>
    <w:rsid w:val="00DF4710"/>
    <w:rsid w:val="00DF4726"/>
    <w:rsid w:val="00DF4735"/>
    <w:rsid w:val="00DF473B"/>
    <w:rsid w:val="00DF475B"/>
    <w:rsid w:val="00DF47CF"/>
    <w:rsid w:val="00DF47E2"/>
    <w:rsid w:val="00DF47F2"/>
    <w:rsid w:val="00DF48E4"/>
    <w:rsid w:val="00DF48FD"/>
    <w:rsid w:val="00DF4952"/>
    <w:rsid w:val="00DF496F"/>
    <w:rsid w:val="00DF49F6"/>
    <w:rsid w:val="00DF4A7A"/>
    <w:rsid w:val="00DF4A8A"/>
    <w:rsid w:val="00DF4B6B"/>
    <w:rsid w:val="00DF4BA7"/>
    <w:rsid w:val="00DF4BC0"/>
    <w:rsid w:val="00DF4C0F"/>
    <w:rsid w:val="00DF4C81"/>
    <w:rsid w:val="00DF4D05"/>
    <w:rsid w:val="00DF4D32"/>
    <w:rsid w:val="00DF4D8F"/>
    <w:rsid w:val="00DF4DBA"/>
    <w:rsid w:val="00DF4EC9"/>
    <w:rsid w:val="00DF4F70"/>
    <w:rsid w:val="00DF4FAE"/>
    <w:rsid w:val="00DF4FCE"/>
    <w:rsid w:val="00DF4FE2"/>
    <w:rsid w:val="00DF4FEB"/>
    <w:rsid w:val="00DF50EC"/>
    <w:rsid w:val="00DF511F"/>
    <w:rsid w:val="00DF512F"/>
    <w:rsid w:val="00DF5164"/>
    <w:rsid w:val="00DF51C1"/>
    <w:rsid w:val="00DF527A"/>
    <w:rsid w:val="00DF5288"/>
    <w:rsid w:val="00DF52EE"/>
    <w:rsid w:val="00DF532C"/>
    <w:rsid w:val="00DF540A"/>
    <w:rsid w:val="00DF5592"/>
    <w:rsid w:val="00DF55AF"/>
    <w:rsid w:val="00DF560E"/>
    <w:rsid w:val="00DF563E"/>
    <w:rsid w:val="00DF5640"/>
    <w:rsid w:val="00DF5691"/>
    <w:rsid w:val="00DF56FA"/>
    <w:rsid w:val="00DF5744"/>
    <w:rsid w:val="00DF57DE"/>
    <w:rsid w:val="00DF58B5"/>
    <w:rsid w:val="00DF5A2C"/>
    <w:rsid w:val="00DF5BB2"/>
    <w:rsid w:val="00DF5BCA"/>
    <w:rsid w:val="00DF5C3D"/>
    <w:rsid w:val="00DF5CC8"/>
    <w:rsid w:val="00DF5CF4"/>
    <w:rsid w:val="00DF5D9F"/>
    <w:rsid w:val="00DF5E7C"/>
    <w:rsid w:val="00DF5FE5"/>
    <w:rsid w:val="00DF5FF2"/>
    <w:rsid w:val="00DF6112"/>
    <w:rsid w:val="00DF6146"/>
    <w:rsid w:val="00DF61A8"/>
    <w:rsid w:val="00DF61C3"/>
    <w:rsid w:val="00DF628D"/>
    <w:rsid w:val="00DF6347"/>
    <w:rsid w:val="00DF636C"/>
    <w:rsid w:val="00DF6427"/>
    <w:rsid w:val="00DF64DA"/>
    <w:rsid w:val="00DF64DD"/>
    <w:rsid w:val="00DF64F1"/>
    <w:rsid w:val="00DF6500"/>
    <w:rsid w:val="00DF654F"/>
    <w:rsid w:val="00DF65EE"/>
    <w:rsid w:val="00DF6655"/>
    <w:rsid w:val="00DF66EA"/>
    <w:rsid w:val="00DF66FD"/>
    <w:rsid w:val="00DF66FE"/>
    <w:rsid w:val="00DF6870"/>
    <w:rsid w:val="00DF6893"/>
    <w:rsid w:val="00DF690D"/>
    <w:rsid w:val="00DF69B0"/>
    <w:rsid w:val="00DF69FC"/>
    <w:rsid w:val="00DF6AE5"/>
    <w:rsid w:val="00DF6B66"/>
    <w:rsid w:val="00DF6C4C"/>
    <w:rsid w:val="00DF6D85"/>
    <w:rsid w:val="00DF6E28"/>
    <w:rsid w:val="00DF6EF8"/>
    <w:rsid w:val="00DF6F62"/>
    <w:rsid w:val="00DF6FD6"/>
    <w:rsid w:val="00DF7155"/>
    <w:rsid w:val="00DF71A1"/>
    <w:rsid w:val="00DF71D7"/>
    <w:rsid w:val="00DF7260"/>
    <w:rsid w:val="00DF727B"/>
    <w:rsid w:val="00DF72C5"/>
    <w:rsid w:val="00DF7312"/>
    <w:rsid w:val="00DF7421"/>
    <w:rsid w:val="00DF74C2"/>
    <w:rsid w:val="00DF74DB"/>
    <w:rsid w:val="00DF753A"/>
    <w:rsid w:val="00DF75D0"/>
    <w:rsid w:val="00DF75E2"/>
    <w:rsid w:val="00DF75E9"/>
    <w:rsid w:val="00DF75F8"/>
    <w:rsid w:val="00DF776C"/>
    <w:rsid w:val="00DF7776"/>
    <w:rsid w:val="00DF77AE"/>
    <w:rsid w:val="00DF77BD"/>
    <w:rsid w:val="00DF7882"/>
    <w:rsid w:val="00DF7932"/>
    <w:rsid w:val="00DF793D"/>
    <w:rsid w:val="00DF79B1"/>
    <w:rsid w:val="00DF7A69"/>
    <w:rsid w:val="00DF7AD1"/>
    <w:rsid w:val="00DF7BD8"/>
    <w:rsid w:val="00DF7BED"/>
    <w:rsid w:val="00DF7BF8"/>
    <w:rsid w:val="00DF7C2F"/>
    <w:rsid w:val="00DF7C5E"/>
    <w:rsid w:val="00DF7C81"/>
    <w:rsid w:val="00DF7C8E"/>
    <w:rsid w:val="00DF7E26"/>
    <w:rsid w:val="00DF7E4A"/>
    <w:rsid w:val="00DF7E58"/>
    <w:rsid w:val="00DF7EE6"/>
    <w:rsid w:val="00DF7F3D"/>
    <w:rsid w:val="00E00074"/>
    <w:rsid w:val="00E00153"/>
    <w:rsid w:val="00E0068E"/>
    <w:rsid w:val="00E006FB"/>
    <w:rsid w:val="00E00723"/>
    <w:rsid w:val="00E0073F"/>
    <w:rsid w:val="00E0079A"/>
    <w:rsid w:val="00E00920"/>
    <w:rsid w:val="00E009DA"/>
    <w:rsid w:val="00E00A4A"/>
    <w:rsid w:val="00E00CA0"/>
    <w:rsid w:val="00E00D31"/>
    <w:rsid w:val="00E00D4C"/>
    <w:rsid w:val="00E00D84"/>
    <w:rsid w:val="00E00DE8"/>
    <w:rsid w:val="00E00EC1"/>
    <w:rsid w:val="00E00EF1"/>
    <w:rsid w:val="00E00FF0"/>
    <w:rsid w:val="00E0100D"/>
    <w:rsid w:val="00E011F3"/>
    <w:rsid w:val="00E01244"/>
    <w:rsid w:val="00E012CD"/>
    <w:rsid w:val="00E013F3"/>
    <w:rsid w:val="00E01406"/>
    <w:rsid w:val="00E0142F"/>
    <w:rsid w:val="00E01460"/>
    <w:rsid w:val="00E01461"/>
    <w:rsid w:val="00E015AC"/>
    <w:rsid w:val="00E01612"/>
    <w:rsid w:val="00E01645"/>
    <w:rsid w:val="00E016B3"/>
    <w:rsid w:val="00E016EE"/>
    <w:rsid w:val="00E016F7"/>
    <w:rsid w:val="00E017BF"/>
    <w:rsid w:val="00E017C2"/>
    <w:rsid w:val="00E01823"/>
    <w:rsid w:val="00E01827"/>
    <w:rsid w:val="00E01842"/>
    <w:rsid w:val="00E0189B"/>
    <w:rsid w:val="00E0192B"/>
    <w:rsid w:val="00E0197C"/>
    <w:rsid w:val="00E019F2"/>
    <w:rsid w:val="00E01A0A"/>
    <w:rsid w:val="00E01A41"/>
    <w:rsid w:val="00E01A7B"/>
    <w:rsid w:val="00E01A81"/>
    <w:rsid w:val="00E01ABD"/>
    <w:rsid w:val="00E01B3B"/>
    <w:rsid w:val="00E01B87"/>
    <w:rsid w:val="00E01C11"/>
    <w:rsid w:val="00E01CD3"/>
    <w:rsid w:val="00E01D87"/>
    <w:rsid w:val="00E01DAB"/>
    <w:rsid w:val="00E01DC8"/>
    <w:rsid w:val="00E01F24"/>
    <w:rsid w:val="00E01FD1"/>
    <w:rsid w:val="00E01FD8"/>
    <w:rsid w:val="00E02015"/>
    <w:rsid w:val="00E0212D"/>
    <w:rsid w:val="00E02144"/>
    <w:rsid w:val="00E02153"/>
    <w:rsid w:val="00E021BB"/>
    <w:rsid w:val="00E0220A"/>
    <w:rsid w:val="00E0233A"/>
    <w:rsid w:val="00E02375"/>
    <w:rsid w:val="00E023BC"/>
    <w:rsid w:val="00E023F5"/>
    <w:rsid w:val="00E0243C"/>
    <w:rsid w:val="00E02495"/>
    <w:rsid w:val="00E02575"/>
    <w:rsid w:val="00E02647"/>
    <w:rsid w:val="00E0265A"/>
    <w:rsid w:val="00E026EE"/>
    <w:rsid w:val="00E02711"/>
    <w:rsid w:val="00E0272C"/>
    <w:rsid w:val="00E02744"/>
    <w:rsid w:val="00E02764"/>
    <w:rsid w:val="00E0276D"/>
    <w:rsid w:val="00E02799"/>
    <w:rsid w:val="00E027A9"/>
    <w:rsid w:val="00E027D6"/>
    <w:rsid w:val="00E02857"/>
    <w:rsid w:val="00E028F1"/>
    <w:rsid w:val="00E02968"/>
    <w:rsid w:val="00E029A3"/>
    <w:rsid w:val="00E029AA"/>
    <w:rsid w:val="00E029EE"/>
    <w:rsid w:val="00E02A5A"/>
    <w:rsid w:val="00E02A9A"/>
    <w:rsid w:val="00E02AB1"/>
    <w:rsid w:val="00E02B1F"/>
    <w:rsid w:val="00E02BDC"/>
    <w:rsid w:val="00E02D7E"/>
    <w:rsid w:val="00E02E2E"/>
    <w:rsid w:val="00E02E94"/>
    <w:rsid w:val="00E03029"/>
    <w:rsid w:val="00E03048"/>
    <w:rsid w:val="00E0306D"/>
    <w:rsid w:val="00E03078"/>
    <w:rsid w:val="00E030E8"/>
    <w:rsid w:val="00E0313E"/>
    <w:rsid w:val="00E0324F"/>
    <w:rsid w:val="00E0326E"/>
    <w:rsid w:val="00E033A5"/>
    <w:rsid w:val="00E033A8"/>
    <w:rsid w:val="00E03450"/>
    <w:rsid w:val="00E0346E"/>
    <w:rsid w:val="00E034C5"/>
    <w:rsid w:val="00E034F6"/>
    <w:rsid w:val="00E0357B"/>
    <w:rsid w:val="00E0360B"/>
    <w:rsid w:val="00E0364E"/>
    <w:rsid w:val="00E036E5"/>
    <w:rsid w:val="00E0378D"/>
    <w:rsid w:val="00E037BE"/>
    <w:rsid w:val="00E037BF"/>
    <w:rsid w:val="00E037D9"/>
    <w:rsid w:val="00E038B4"/>
    <w:rsid w:val="00E038BE"/>
    <w:rsid w:val="00E038C0"/>
    <w:rsid w:val="00E0391C"/>
    <w:rsid w:val="00E03952"/>
    <w:rsid w:val="00E03977"/>
    <w:rsid w:val="00E03BB8"/>
    <w:rsid w:val="00E03BBA"/>
    <w:rsid w:val="00E03C69"/>
    <w:rsid w:val="00E03C98"/>
    <w:rsid w:val="00E03D26"/>
    <w:rsid w:val="00E03D45"/>
    <w:rsid w:val="00E03DD8"/>
    <w:rsid w:val="00E03DEF"/>
    <w:rsid w:val="00E03E83"/>
    <w:rsid w:val="00E03ED0"/>
    <w:rsid w:val="00E03F2D"/>
    <w:rsid w:val="00E040A6"/>
    <w:rsid w:val="00E04123"/>
    <w:rsid w:val="00E041F4"/>
    <w:rsid w:val="00E04210"/>
    <w:rsid w:val="00E0423D"/>
    <w:rsid w:val="00E042AD"/>
    <w:rsid w:val="00E04415"/>
    <w:rsid w:val="00E04467"/>
    <w:rsid w:val="00E04501"/>
    <w:rsid w:val="00E0457C"/>
    <w:rsid w:val="00E04602"/>
    <w:rsid w:val="00E0460F"/>
    <w:rsid w:val="00E0461B"/>
    <w:rsid w:val="00E046BB"/>
    <w:rsid w:val="00E04734"/>
    <w:rsid w:val="00E0482A"/>
    <w:rsid w:val="00E048AE"/>
    <w:rsid w:val="00E0497B"/>
    <w:rsid w:val="00E049AE"/>
    <w:rsid w:val="00E04AA0"/>
    <w:rsid w:val="00E04AC9"/>
    <w:rsid w:val="00E04B5D"/>
    <w:rsid w:val="00E04BAD"/>
    <w:rsid w:val="00E04BF0"/>
    <w:rsid w:val="00E04D34"/>
    <w:rsid w:val="00E04D65"/>
    <w:rsid w:val="00E04DC0"/>
    <w:rsid w:val="00E04E33"/>
    <w:rsid w:val="00E04EC2"/>
    <w:rsid w:val="00E04FCF"/>
    <w:rsid w:val="00E0500A"/>
    <w:rsid w:val="00E05025"/>
    <w:rsid w:val="00E051BC"/>
    <w:rsid w:val="00E05296"/>
    <w:rsid w:val="00E052A1"/>
    <w:rsid w:val="00E052C0"/>
    <w:rsid w:val="00E05312"/>
    <w:rsid w:val="00E05313"/>
    <w:rsid w:val="00E0533E"/>
    <w:rsid w:val="00E0541E"/>
    <w:rsid w:val="00E054A3"/>
    <w:rsid w:val="00E05522"/>
    <w:rsid w:val="00E055AA"/>
    <w:rsid w:val="00E055B2"/>
    <w:rsid w:val="00E0561E"/>
    <w:rsid w:val="00E058A3"/>
    <w:rsid w:val="00E0595D"/>
    <w:rsid w:val="00E05B3D"/>
    <w:rsid w:val="00E05B4E"/>
    <w:rsid w:val="00E05C30"/>
    <w:rsid w:val="00E05C63"/>
    <w:rsid w:val="00E05CA0"/>
    <w:rsid w:val="00E05D62"/>
    <w:rsid w:val="00E05EAE"/>
    <w:rsid w:val="00E06103"/>
    <w:rsid w:val="00E06173"/>
    <w:rsid w:val="00E0627F"/>
    <w:rsid w:val="00E062F1"/>
    <w:rsid w:val="00E064B6"/>
    <w:rsid w:val="00E0651B"/>
    <w:rsid w:val="00E065D5"/>
    <w:rsid w:val="00E06635"/>
    <w:rsid w:val="00E0668E"/>
    <w:rsid w:val="00E066BC"/>
    <w:rsid w:val="00E066F2"/>
    <w:rsid w:val="00E068C4"/>
    <w:rsid w:val="00E068F5"/>
    <w:rsid w:val="00E06949"/>
    <w:rsid w:val="00E06B07"/>
    <w:rsid w:val="00E06B89"/>
    <w:rsid w:val="00E06BE3"/>
    <w:rsid w:val="00E06CE1"/>
    <w:rsid w:val="00E06CFF"/>
    <w:rsid w:val="00E06DA6"/>
    <w:rsid w:val="00E06DD6"/>
    <w:rsid w:val="00E06E0B"/>
    <w:rsid w:val="00E06E77"/>
    <w:rsid w:val="00E06EB3"/>
    <w:rsid w:val="00E06EFA"/>
    <w:rsid w:val="00E06F72"/>
    <w:rsid w:val="00E06F8B"/>
    <w:rsid w:val="00E06F9D"/>
    <w:rsid w:val="00E0705B"/>
    <w:rsid w:val="00E070AA"/>
    <w:rsid w:val="00E070AF"/>
    <w:rsid w:val="00E070D8"/>
    <w:rsid w:val="00E070EF"/>
    <w:rsid w:val="00E0714D"/>
    <w:rsid w:val="00E07177"/>
    <w:rsid w:val="00E0717E"/>
    <w:rsid w:val="00E071B0"/>
    <w:rsid w:val="00E071E1"/>
    <w:rsid w:val="00E071F0"/>
    <w:rsid w:val="00E071F1"/>
    <w:rsid w:val="00E072B9"/>
    <w:rsid w:val="00E072C8"/>
    <w:rsid w:val="00E07319"/>
    <w:rsid w:val="00E074EF"/>
    <w:rsid w:val="00E07631"/>
    <w:rsid w:val="00E07638"/>
    <w:rsid w:val="00E0765A"/>
    <w:rsid w:val="00E0778C"/>
    <w:rsid w:val="00E079B6"/>
    <w:rsid w:val="00E079E5"/>
    <w:rsid w:val="00E07AC1"/>
    <w:rsid w:val="00E07B2A"/>
    <w:rsid w:val="00E07BE0"/>
    <w:rsid w:val="00E07BF4"/>
    <w:rsid w:val="00E07D67"/>
    <w:rsid w:val="00E07E8E"/>
    <w:rsid w:val="00E07EA7"/>
    <w:rsid w:val="00E07F2E"/>
    <w:rsid w:val="00E07F9F"/>
    <w:rsid w:val="00E07FC5"/>
    <w:rsid w:val="00E1004F"/>
    <w:rsid w:val="00E10152"/>
    <w:rsid w:val="00E10251"/>
    <w:rsid w:val="00E102D6"/>
    <w:rsid w:val="00E10345"/>
    <w:rsid w:val="00E103E6"/>
    <w:rsid w:val="00E1045B"/>
    <w:rsid w:val="00E104CF"/>
    <w:rsid w:val="00E104F9"/>
    <w:rsid w:val="00E105F9"/>
    <w:rsid w:val="00E10989"/>
    <w:rsid w:val="00E10B43"/>
    <w:rsid w:val="00E10B4E"/>
    <w:rsid w:val="00E10B68"/>
    <w:rsid w:val="00E10C88"/>
    <w:rsid w:val="00E10CAF"/>
    <w:rsid w:val="00E10E6E"/>
    <w:rsid w:val="00E10F60"/>
    <w:rsid w:val="00E11079"/>
    <w:rsid w:val="00E110AB"/>
    <w:rsid w:val="00E11170"/>
    <w:rsid w:val="00E111C5"/>
    <w:rsid w:val="00E111D7"/>
    <w:rsid w:val="00E11220"/>
    <w:rsid w:val="00E1122C"/>
    <w:rsid w:val="00E113AC"/>
    <w:rsid w:val="00E1146C"/>
    <w:rsid w:val="00E1148E"/>
    <w:rsid w:val="00E114CD"/>
    <w:rsid w:val="00E115B3"/>
    <w:rsid w:val="00E115BC"/>
    <w:rsid w:val="00E11605"/>
    <w:rsid w:val="00E1165A"/>
    <w:rsid w:val="00E11689"/>
    <w:rsid w:val="00E11716"/>
    <w:rsid w:val="00E117C8"/>
    <w:rsid w:val="00E11805"/>
    <w:rsid w:val="00E1183D"/>
    <w:rsid w:val="00E118C3"/>
    <w:rsid w:val="00E118CA"/>
    <w:rsid w:val="00E1198A"/>
    <w:rsid w:val="00E119A2"/>
    <w:rsid w:val="00E11A21"/>
    <w:rsid w:val="00E11CFD"/>
    <w:rsid w:val="00E11D05"/>
    <w:rsid w:val="00E11D57"/>
    <w:rsid w:val="00E11E02"/>
    <w:rsid w:val="00E11E26"/>
    <w:rsid w:val="00E11E5C"/>
    <w:rsid w:val="00E11E78"/>
    <w:rsid w:val="00E11E98"/>
    <w:rsid w:val="00E11F53"/>
    <w:rsid w:val="00E11F9B"/>
    <w:rsid w:val="00E11FD6"/>
    <w:rsid w:val="00E12075"/>
    <w:rsid w:val="00E12169"/>
    <w:rsid w:val="00E12189"/>
    <w:rsid w:val="00E1221E"/>
    <w:rsid w:val="00E1233A"/>
    <w:rsid w:val="00E12356"/>
    <w:rsid w:val="00E12357"/>
    <w:rsid w:val="00E12375"/>
    <w:rsid w:val="00E123F5"/>
    <w:rsid w:val="00E12406"/>
    <w:rsid w:val="00E124F8"/>
    <w:rsid w:val="00E124FE"/>
    <w:rsid w:val="00E12616"/>
    <w:rsid w:val="00E12622"/>
    <w:rsid w:val="00E126F0"/>
    <w:rsid w:val="00E12729"/>
    <w:rsid w:val="00E12788"/>
    <w:rsid w:val="00E128AB"/>
    <w:rsid w:val="00E129E9"/>
    <w:rsid w:val="00E129F2"/>
    <w:rsid w:val="00E12BCC"/>
    <w:rsid w:val="00E12C7D"/>
    <w:rsid w:val="00E12C91"/>
    <w:rsid w:val="00E12CB3"/>
    <w:rsid w:val="00E12D81"/>
    <w:rsid w:val="00E12F68"/>
    <w:rsid w:val="00E1303F"/>
    <w:rsid w:val="00E13082"/>
    <w:rsid w:val="00E13113"/>
    <w:rsid w:val="00E13124"/>
    <w:rsid w:val="00E13155"/>
    <w:rsid w:val="00E13178"/>
    <w:rsid w:val="00E1327F"/>
    <w:rsid w:val="00E132F7"/>
    <w:rsid w:val="00E132F8"/>
    <w:rsid w:val="00E134A1"/>
    <w:rsid w:val="00E136A5"/>
    <w:rsid w:val="00E13756"/>
    <w:rsid w:val="00E13762"/>
    <w:rsid w:val="00E13765"/>
    <w:rsid w:val="00E1378C"/>
    <w:rsid w:val="00E137AD"/>
    <w:rsid w:val="00E139B7"/>
    <w:rsid w:val="00E13A80"/>
    <w:rsid w:val="00E13B23"/>
    <w:rsid w:val="00E13B34"/>
    <w:rsid w:val="00E13B8D"/>
    <w:rsid w:val="00E13B9E"/>
    <w:rsid w:val="00E13BA8"/>
    <w:rsid w:val="00E13C11"/>
    <w:rsid w:val="00E13DC0"/>
    <w:rsid w:val="00E13E3C"/>
    <w:rsid w:val="00E13E4E"/>
    <w:rsid w:val="00E13F0F"/>
    <w:rsid w:val="00E1419A"/>
    <w:rsid w:val="00E141B7"/>
    <w:rsid w:val="00E141F7"/>
    <w:rsid w:val="00E1426C"/>
    <w:rsid w:val="00E142BD"/>
    <w:rsid w:val="00E14370"/>
    <w:rsid w:val="00E1439A"/>
    <w:rsid w:val="00E1439B"/>
    <w:rsid w:val="00E14457"/>
    <w:rsid w:val="00E14641"/>
    <w:rsid w:val="00E14667"/>
    <w:rsid w:val="00E1469F"/>
    <w:rsid w:val="00E14739"/>
    <w:rsid w:val="00E1481C"/>
    <w:rsid w:val="00E148A1"/>
    <w:rsid w:val="00E148DE"/>
    <w:rsid w:val="00E1495A"/>
    <w:rsid w:val="00E14B31"/>
    <w:rsid w:val="00E14B56"/>
    <w:rsid w:val="00E14BAD"/>
    <w:rsid w:val="00E14BED"/>
    <w:rsid w:val="00E14CC5"/>
    <w:rsid w:val="00E14CE3"/>
    <w:rsid w:val="00E14DB9"/>
    <w:rsid w:val="00E14E60"/>
    <w:rsid w:val="00E14E79"/>
    <w:rsid w:val="00E14EC9"/>
    <w:rsid w:val="00E14F68"/>
    <w:rsid w:val="00E14FE5"/>
    <w:rsid w:val="00E14FF1"/>
    <w:rsid w:val="00E14FF2"/>
    <w:rsid w:val="00E15024"/>
    <w:rsid w:val="00E1502A"/>
    <w:rsid w:val="00E15038"/>
    <w:rsid w:val="00E15045"/>
    <w:rsid w:val="00E15055"/>
    <w:rsid w:val="00E1512D"/>
    <w:rsid w:val="00E151C0"/>
    <w:rsid w:val="00E151D3"/>
    <w:rsid w:val="00E1528B"/>
    <w:rsid w:val="00E152F6"/>
    <w:rsid w:val="00E15372"/>
    <w:rsid w:val="00E153C4"/>
    <w:rsid w:val="00E153F8"/>
    <w:rsid w:val="00E15442"/>
    <w:rsid w:val="00E15452"/>
    <w:rsid w:val="00E15481"/>
    <w:rsid w:val="00E154ED"/>
    <w:rsid w:val="00E15558"/>
    <w:rsid w:val="00E1559D"/>
    <w:rsid w:val="00E156D1"/>
    <w:rsid w:val="00E156E3"/>
    <w:rsid w:val="00E157B8"/>
    <w:rsid w:val="00E15917"/>
    <w:rsid w:val="00E15A1C"/>
    <w:rsid w:val="00E15A6B"/>
    <w:rsid w:val="00E15AFF"/>
    <w:rsid w:val="00E15B0F"/>
    <w:rsid w:val="00E15B7B"/>
    <w:rsid w:val="00E15BCF"/>
    <w:rsid w:val="00E15CC2"/>
    <w:rsid w:val="00E15D70"/>
    <w:rsid w:val="00E15DD5"/>
    <w:rsid w:val="00E15DEF"/>
    <w:rsid w:val="00E15E3B"/>
    <w:rsid w:val="00E15E46"/>
    <w:rsid w:val="00E15EB2"/>
    <w:rsid w:val="00E15EC0"/>
    <w:rsid w:val="00E15F44"/>
    <w:rsid w:val="00E16050"/>
    <w:rsid w:val="00E160F2"/>
    <w:rsid w:val="00E16106"/>
    <w:rsid w:val="00E16152"/>
    <w:rsid w:val="00E16245"/>
    <w:rsid w:val="00E163AA"/>
    <w:rsid w:val="00E164EB"/>
    <w:rsid w:val="00E16593"/>
    <w:rsid w:val="00E165CB"/>
    <w:rsid w:val="00E1665E"/>
    <w:rsid w:val="00E167A5"/>
    <w:rsid w:val="00E167E3"/>
    <w:rsid w:val="00E16929"/>
    <w:rsid w:val="00E16AC7"/>
    <w:rsid w:val="00E16AD9"/>
    <w:rsid w:val="00E16B5D"/>
    <w:rsid w:val="00E16BAD"/>
    <w:rsid w:val="00E16CF0"/>
    <w:rsid w:val="00E16D4F"/>
    <w:rsid w:val="00E16DBB"/>
    <w:rsid w:val="00E16E27"/>
    <w:rsid w:val="00E16E8B"/>
    <w:rsid w:val="00E16EA3"/>
    <w:rsid w:val="00E16EC8"/>
    <w:rsid w:val="00E16EF2"/>
    <w:rsid w:val="00E16F16"/>
    <w:rsid w:val="00E16F1A"/>
    <w:rsid w:val="00E16F1D"/>
    <w:rsid w:val="00E16F54"/>
    <w:rsid w:val="00E16F9F"/>
    <w:rsid w:val="00E1700D"/>
    <w:rsid w:val="00E1707E"/>
    <w:rsid w:val="00E17131"/>
    <w:rsid w:val="00E171A6"/>
    <w:rsid w:val="00E171B5"/>
    <w:rsid w:val="00E1721E"/>
    <w:rsid w:val="00E17259"/>
    <w:rsid w:val="00E17283"/>
    <w:rsid w:val="00E1735D"/>
    <w:rsid w:val="00E173E7"/>
    <w:rsid w:val="00E17437"/>
    <w:rsid w:val="00E1743F"/>
    <w:rsid w:val="00E1750D"/>
    <w:rsid w:val="00E17513"/>
    <w:rsid w:val="00E175E4"/>
    <w:rsid w:val="00E17641"/>
    <w:rsid w:val="00E17655"/>
    <w:rsid w:val="00E17687"/>
    <w:rsid w:val="00E17712"/>
    <w:rsid w:val="00E1774B"/>
    <w:rsid w:val="00E17785"/>
    <w:rsid w:val="00E177EB"/>
    <w:rsid w:val="00E17813"/>
    <w:rsid w:val="00E179FF"/>
    <w:rsid w:val="00E17AC9"/>
    <w:rsid w:val="00E17AE1"/>
    <w:rsid w:val="00E17B08"/>
    <w:rsid w:val="00E17B9C"/>
    <w:rsid w:val="00E17CCE"/>
    <w:rsid w:val="00E17CF7"/>
    <w:rsid w:val="00E17D0F"/>
    <w:rsid w:val="00E17D74"/>
    <w:rsid w:val="00E17D80"/>
    <w:rsid w:val="00E17DC5"/>
    <w:rsid w:val="00E17E18"/>
    <w:rsid w:val="00E17E26"/>
    <w:rsid w:val="00E17E37"/>
    <w:rsid w:val="00E17E42"/>
    <w:rsid w:val="00E17E8D"/>
    <w:rsid w:val="00E17F72"/>
    <w:rsid w:val="00E17FCB"/>
    <w:rsid w:val="00E20110"/>
    <w:rsid w:val="00E20120"/>
    <w:rsid w:val="00E2018E"/>
    <w:rsid w:val="00E201D6"/>
    <w:rsid w:val="00E2031D"/>
    <w:rsid w:val="00E2033A"/>
    <w:rsid w:val="00E2034B"/>
    <w:rsid w:val="00E203A2"/>
    <w:rsid w:val="00E203D1"/>
    <w:rsid w:val="00E20536"/>
    <w:rsid w:val="00E2053C"/>
    <w:rsid w:val="00E20548"/>
    <w:rsid w:val="00E20557"/>
    <w:rsid w:val="00E20623"/>
    <w:rsid w:val="00E206BD"/>
    <w:rsid w:val="00E2077F"/>
    <w:rsid w:val="00E207B8"/>
    <w:rsid w:val="00E207BD"/>
    <w:rsid w:val="00E20850"/>
    <w:rsid w:val="00E2089B"/>
    <w:rsid w:val="00E208ED"/>
    <w:rsid w:val="00E20901"/>
    <w:rsid w:val="00E2090C"/>
    <w:rsid w:val="00E20970"/>
    <w:rsid w:val="00E2099C"/>
    <w:rsid w:val="00E20A08"/>
    <w:rsid w:val="00E20A4A"/>
    <w:rsid w:val="00E20B6A"/>
    <w:rsid w:val="00E20CBC"/>
    <w:rsid w:val="00E20D8C"/>
    <w:rsid w:val="00E20D9F"/>
    <w:rsid w:val="00E20E36"/>
    <w:rsid w:val="00E20E3A"/>
    <w:rsid w:val="00E20FA4"/>
    <w:rsid w:val="00E20FB9"/>
    <w:rsid w:val="00E21061"/>
    <w:rsid w:val="00E21080"/>
    <w:rsid w:val="00E210D0"/>
    <w:rsid w:val="00E211BB"/>
    <w:rsid w:val="00E21296"/>
    <w:rsid w:val="00E212EF"/>
    <w:rsid w:val="00E212F8"/>
    <w:rsid w:val="00E2153B"/>
    <w:rsid w:val="00E21572"/>
    <w:rsid w:val="00E215A2"/>
    <w:rsid w:val="00E215D5"/>
    <w:rsid w:val="00E21699"/>
    <w:rsid w:val="00E216D0"/>
    <w:rsid w:val="00E21759"/>
    <w:rsid w:val="00E21774"/>
    <w:rsid w:val="00E217B5"/>
    <w:rsid w:val="00E21817"/>
    <w:rsid w:val="00E2181C"/>
    <w:rsid w:val="00E218A4"/>
    <w:rsid w:val="00E218BC"/>
    <w:rsid w:val="00E218F4"/>
    <w:rsid w:val="00E21A5B"/>
    <w:rsid w:val="00E21AED"/>
    <w:rsid w:val="00E21AFB"/>
    <w:rsid w:val="00E21BBE"/>
    <w:rsid w:val="00E21BD7"/>
    <w:rsid w:val="00E21C23"/>
    <w:rsid w:val="00E21CF7"/>
    <w:rsid w:val="00E21DC5"/>
    <w:rsid w:val="00E21E47"/>
    <w:rsid w:val="00E21E6F"/>
    <w:rsid w:val="00E21F8A"/>
    <w:rsid w:val="00E21FD1"/>
    <w:rsid w:val="00E21FFE"/>
    <w:rsid w:val="00E22002"/>
    <w:rsid w:val="00E220AE"/>
    <w:rsid w:val="00E220C8"/>
    <w:rsid w:val="00E22207"/>
    <w:rsid w:val="00E22252"/>
    <w:rsid w:val="00E222AB"/>
    <w:rsid w:val="00E222E9"/>
    <w:rsid w:val="00E222F7"/>
    <w:rsid w:val="00E2233D"/>
    <w:rsid w:val="00E223F1"/>
    <w:rsid w:val="00E22497"/>
    <w:rsid w:val="00E2254A"/>
    <w:rsid w:val="00E22577"/>
    <w:rsid w:val="00E225A2"/>
    <w:rsid w:val="00E225BC"/>
    <w:rsid w:val="00E226A5"/>
    <w:rsid w:val="00E226B0"/>
    <w:rsid w:val="00E22709"/>
    <w:rsid w:val="00E22813"/>
    <w:rsid w:val="00E2287F"/>
    <w:rsid w:val="00E228E6"/>
    <w:rsid w:val="00E22A22"/>
    <w:rsid w:val="00E22A8E"/>
    <w:rsid w:val="00E22A9E"/>
    <w:rsid w:val="00E22C66"/>
    <w:rsid w:val="00E22C94"/>
    <w:rsid w:val="00E22CA1"/>
    <w:rsid w:val="00E22D8B"/>
    <w:rsid w:val="00E22DF6"/>
    <w:rsid w:val="00E22E7B"/>
    <w:rsid w:val="00E22E8E"/>
    <w:rsid w:val="00E22E91"/>
    <w:rsid w:val="00E22EA6"/>
    <w:rsid w:val="00E22F67"/>
    <w:rsid w:val="00E22F81"/>
    <w:rsid w:val="00E22FC1"/>
    <w:rsid w:val="00E2301E"/>
    <w:rsid w:val="00E2303B"/>
    <w:rsid w:val="00E23043"/>
    <w:rsid w:val="00E230D6"/>
    <w:rsid w:val="00E23185"/>
    <w:rsid w:val="00E2327F"/>
    <w:rsid w:val="00E232ED"/>
    <w:rsid w:val="00E233D7"/>
    <w:rsid w:val="00E23414"/>
    <w:rsid w:val="00E23418"/>
    <w:rsid w:val="00E23455"/>
    <w:rsid w:val="00E2349D"/>
    <w:rsid w:val="00E23550"/>
    <w:rsid w:val="00E23558"/>
    <w:rsid w:val="00E23667"/>
    <w:rsid w:val="00E2372A"/>
    <w:rsid w:val="00E237A3"/>
    <w:rsid w:val="00E237D2"/>
    <w:rsid w:val="00E23805"/>
    <w:rsid w:val="00E23878"/>
    <w:rsid w:val="00E2387B"/>
    <w:rsid w:val="00E238EC"/>
    <w:rsid w:val="00E23A92"/>
    <w:rsid w:val="00E23AD5"/>
    <w:rsid w:val="00E23B02"/>
    <w:rsid w:val="00E23B5C"/>
    <w:rsid w:val="00E23B95"/>
    <w:rsid w:val="00E23BD0"/>
    <w:rsid w:val="00E23BED"/>
    <w:rsid w:val="00E23C20"/>
    <w:rsid w:val="00E23CCA"/>
    <w:rsid w:val="00E23CDB"/>
    <w:rsid w:val="00E23CE4"/>
    <w:rsid w:val="00E23D0A"/>
    <w:rsid w:val="00E23D39"/>
    <w:rsid w:val="00E23E0C"/>
    <w:rsid w:val="00E23E3D"/>
    <w:rsid w:val="00E23E44"/>
    <w:rsid w:val="00E23E48"/>
    <w:rsid w:val="00E23EC8"/>
    <w:rsid w:val="00E23F25"/>
    <w:rsid w:val="00E23F40"/>
    <w:rsid w:val="00E23F6A"/>
    <w:rsid w:val="00E2410D"/>
    <w:rsid w:val="00E2414A"/>
    <w:rsid w:val="00E241DB"/>
    <w:rsid w:val="00E24218"/>
    <w:rsid w:val="00E24328"/>
    <w:rsid w:val="00E2436C"/>
    <w:rsid w:val="00E24425"/>
    <w:rsid w:val="00E24477"/>
    <w:rsid w:val="00E244B6"/>
    <w:rsid w:val="00E244DA"/>
    <w:rsid w:val="00E244E6"/>
    <w:rsid w:val="00E244FC"/>
    <w:rsid w:val="00E2453D"/>
    <w:rsid w:val="00E24550"/>
    <w:rsid w:val="00E245B6"/>
    <w:rsid w:val="00E24688"/>
    <w:rsid w:val="00E24696"/>
    <w:rsid w:val="00E24742"/>
    <w:rsid w:val="00E2474B"/>
    <w:rsid w:val="00E247F1"/>
    <w:rsid w:val="00E24807"/>
    <w:rsid w:val="00E24811"/>
    <w:rsid w:val="00E248BE"/>
    <w:rsid w:val="00E249B9"/>
    <w:rsid w:val="00E249CD"/>
    <w:rsid w:val="00E249F9"/>
    <w:rsid w:val="00E24A87"/>
    <w:rsid w:val="00E24AA1"/>
    <w:rsid w:val="00E24B8D"/>
    <w:rsid w:val="00E24BC4"/>
    <w:rsid w:val="00E24BDF"/>
    <w:rsid w:val="00E24BE0"/>
    <w:rsid w:val="00E24C22"/>
    <w:rsid w:val="00E24CAB"/>
    <w:rsid w:val="00E24D09"/>
    <w:rsid w:val="00E24D90"/>
    <w:rsid w:val="00E24DC0"/>
    <w:rsid w:val="00E24EE4"/>
    <w:rsid w:val="00E24F38"/>
    <w:rsid w:val="00E24FC0"/>
    <w:rsid w:val="00E24FF1"/>
    <w:rsid w:val="00E25029"/>
    <w:rsid w:val="00E2508C"/>
    <w:rsid w:val="00E25093"/>
    <w:rsid w:val="00E250EA"/>
    <w:rsid w:val="00E250FA"/>
    <w:rsid w:val="00E25220"/>
    <w:rsid w:val="00E25325"/>
    <w:rsid w:val="00E25381"/>
    <w:rsid w:val="00E253E9"/>
    <w:rsid w:val="00E25492"/>
    <w:rsid w:val="00E254DF"/>
    <w:rsid w:val="00E2551C"/>
    <w:rsid w:val="00E25537"/>
    <w:rsid w:val="00E2554E"/>
    <w:rsid w:val="00E255D3"/>
    <w:rsid w:val="00E25752"/>
    <w:rsid w:val="00E257E3"/>
    <w:rsid w:val="00E25833"/>
    <w:rsid w:val="00E25835"/>
    <w:rsid w:val="00E25861"/>
    <w:rsid w:val="00E25960"/>
    <w:rsid w:val="00E25AC3"/>
    <w:rsid w:val="00E25B1C"/>
    <w:rsid w:val="00E25C8A"/>
    <w:rsid w:val="00E25CD3"/>
    <w:rsid w:val="00E25E7D"/>
    <w:rsid w:val="00E25EF1"/>
    <w:rsid w:val="00E25FE3"/>
    <w:rsid w:val="00E26081"/>
    <w:rsid w:val="00E260C2"/>
    <w:rsid w:val="00E2612A"/>
    <w:rsid w:val="00E26179"/>
    <w:rsid w:val="00E26233"/>
    <w:rsid w:val="00E26293"/>
    <w:rsid w:val="00E2637E"/>
    <w:rsid w:val="00E263C9"/>
    <w:rsid w:val="00E264D3"/>
    <w:rsid w:val="00E26522"/>
    <w:rsid w:val="00E268AD"/>
    <w:rsid w:val="00E269A2"/>
    <w:rsid w:val="00E26A93"/>
    <w:rsid w:val="00E26A9F"/>
    <w:rsid w:val="00E26AB2"/>
    <w:rsid w:val="00E26AEB"/>
    <w:rsid w:val="00E26C12"/>
    <w:rsid w:val="00E26C8D"/>
    <w:rsid w:val="00E26C9E"/>
    <w:rsid w:val="00E26DAD"/>
    <w:rsid w:val="00E26E28"/>
    <w:rsid w:val="00E26E43"/>
    <w:rsid w:val="00E26EC0"/>
    <w:rsid w:val="00E26F11"/>
    <w:rsid w:val="00E26FEA"/>
    <w:rsid w:val="00E27030"/>
    <w:rsid w:val="00E27073"/>
    <w:rsid w:val="00E270BA"/>
    <w:rsid w:val="00E27197"/>
    <w:rsid w:val="00E271B3"/>
    <w:rsid w:val="00E2728A"/>
    <w:rsid w:val="00E27354"/>
    <w:rsid w:val="00E273F1"/>
    <w:rsid w:val="00E275B4"/>
    <w:rsid w:val="00E276EF"/>
    <w:rsid w:val="00E2770D"/>
    <w:rsid w:val="00E27732"/>
    <w:rsid w:val="00E27769"/>
    <w:rsid w:val="00E27878"/>
    <w:rsid w:val="00E2797F"/>
    <w:rsid w:val="00E279DB"/>
    <w:rsid w:val="00E27A69"/>
    <w:rsid w:val="00E27A7C"/>
    <w:rsid w:val="00E27A9D"/>
    <w:rsid w:val="00E27AEC"/>
    <w:rsid w:val="00E27AF5"/>
    <w:rsid w:val="00E27B3F"/>
    <w:rsid w:val="00E27BBA"/>
    <w:rsid w:val="00E27C3A"/>
    <w:rsid w:val="00E27C56"/>
    <w:rsid w:val="00E27D52"/>
    <w:rsid w:val="00E27D8E"/>
    <w:rsid w:val="00E27DF6"/>
    <w:rsid w:val="00E27E1B"/>
    <w:rsid w:val="00E27E36"/>
    <w:rsid w:val="00E27E37"/>
    <w:rsid w:val="00E27E82"/>
    <w:rsid w:val="00E27E8E"/>
    <w:rsid w:val="00E27ECE"/>
    <w:rsid w:val="00E27F29"/>
    <w:rsid w:val="00E27F47"/>
    <w:rsid w:val="00E27F5A"/>
    <w:rsid w:val="00E27F79"/>
    <w:rsid w:val="00E30132"/>
    <w:rsid w:val="00E301FA"/>
    <w:rsid w:val="00E30252"/>
    <w:rsid w:val="00E3029E"/>
    <w:rsid w:val="00E30362"/>
    <w:rsid w:val="00E30390"/>
    <w:rsid w:val="00E303AB"/>
    <w:rsid w:val="00E303D7"/>
    <w:rsid w:val="00E30412"/>
    <w:rsid w:val="00E30415"/>
    <w:rsid w:val="00E30461"/>
    <w:rsid w:val="00E3048E"/>
    <w:rsid w:val="00E304B8"/>
    <w:rsid w:val="00E30513"/>
    <w:rsid w:val="00E30562"/>
    <w:rsid w:val="00E305F5"/>
    <w:rsid w:val="00E305F7"/>
    <w:rsid w:val="00E3061B"/>
    <w:rsid w:val="00E30623"/>
    <w:rsid w:val="00E306A4"/>
    <w:rsid w:val="00E306DB"/>
    <w:rsid w:val="00E30724"/>
    <w:rsid w:val="00E30742"/>
    <w:rsid w:val="00E30791"/>
    <w:rsid w:val="00E3079F"/>
    <w:rsid w:val="00E307A6"/>
    <w:rsid w:val="00E307C6"/>
    <w:rsid w:val="00E307E3"/>
    <w:rsid w:val="00E307FF"/>
    <w:rsid w:val="00E3080B"/>
    <w:rsid w:val="00E309AB"/>
    <w:rsid w:val="00E30A14"/>
    <w:rsid w:val="00E30A5A"/>
    <w:rsid w:val="00E30A7E"/>
    <w:rsid w:val="00E30A80"/>
    <w:rsid w:val="00E30AC6"/>
    <w:rsid w:val="00E30AE5"/>
    <w:rsid w:val="00E30B4C"/>
    <w:rsid w:val="00E30B4F"/>
    <w:rsid w:val="00E30C44"/>
    <w:rsid w:val="00E30CAB"/>
    <w:rsid w:val="00E30CFA"/>
    <w:rsid w:val="00E30D80"/>
    <w:rsid w:val="00E30D8E"/>
    <w:rsid w:val="00E30DD3"/>
    <w:rsid w:val="00E30E21"/>
    <w:rsid w:val="00E30F02"/>
    <w:rsid w:val="00E30F40"/>
    <w:rsid w:val="00E311E0"/>
    <w:rsid w:val="00E31207"/>
    <w:rsid w:val="00E31222"/>
    <w:rsid w:val="00E31256"/>
    <w:rsid w:val="00E31345"/>
    <w:rsid w:val="00E314A5"/>
    <w:rsid w:val="00E31513"/>
    <w:rsid w:val="00E31610"/>
    <w:rsid w:val="00E31630"/>
    <w:rsid w:val="00E31654"/>
    <w:rsid w:val="00E316C7"/>
    <w:rsid w:val="00E317FE"/>
    <w:rsid w:val="00E3185F"/>
    <w:rsid w:val="00E318B8"/>
    <w:rsid w:val="00E31961"/>
    <w:rsid w:val="00E319B1"/>
    <w:rsid w:val="00E319C0"/>
    <w:rsid w:val="00E319CB"/>
    <w:rsid w:val="00E31A18"/>
    <w:rsid w:val="00E31A21"/>
    <w:rsid w:val="00E31A2A"/>
    <w:rsid w:val="00E31A90"/>
    <w:rsid w:val="00E31A9D"/>
    <w:rsid w:val="00E31AC1"/>
    <w:rsid w:val="00E31B46"/>
    <w:rsid w:val="00E31C47"/>
    <w:rsid w:val="00E31CEA"/>
    <w:rsid w:val="00E31DAB"/>
    <w:rsid w:val="00E31DB9"/>
    <w:rsid w:val="00E31E06"/>
    <w:rsid w:val="00E31EDB"/>
    <w:rsid w:val="00E31EFF"/>
    <w:rsid w:val="00E31F68"/>
    <w:rsid w:val="00E31FA7"/>
    <w:rsid w:val="00E31FCE"/>
    <w:rsid w:val="00E320B5"/>
    <w:rsid w:val="00E32130"/>
    <w:rsid w:val="00E32147"/>
    <w:rsid w:val="00E321C6"/>
    <w:rsid w:val="00E32417"/>
    <w:rsid w:val="00E32438"/>
    <w:rsid w:val="00E3248F"/>
    <w:rsid w:val="00E326DC"/>
    <w:rsid w:val="00E32737"/>
    <w:rsid w:val="00E327C5"/>
    <w:rsid w:val="00E328FB"/>
    <w:rsid w:val="00E32911"/>
    <w:rsid w:val="00E32917"/>
    <w:rsid w:val="00E3291C"/>
    <w:rsid w:val="00E32AF9"/>
    <w:rsid w:val="00E32B7B"/>
    <w:rsid w:val="00E32BBF"/>
    <w:rsid w:val="00E32BCC"/>
    <w:rsid w:val="00E32C3A"/>
    <w:rsid w:val="00E32CB3"/>
    <w:rsid w:val="00E32D27"/>
    <w:rsid w:val="00E32D58"/>
    <w:rsid w:val="00E32D60"/>
    <w:rsid w:val="00E32F3D"/>
    <w:rsid w:val="00E32F66"/>
    <w:rsid w:val="00E32F7E"/>
    <w:rsid w:val="00E32FAE"/>
    <w:rsid w:val="00E33035"/>
    <w:rsid w:val="00E33105"/>
    <w:rsid w:val="00E33126"/>
    <w:rsid w:val="00E33190"/>
    <w:rsid w:val="00E331B3"/>
    <w:rsid w:val="00E3330C"/>
    <w:rsid w:val="00E3333A"/>
    <w:rsid w:val="00E33410"/>
    <w:rsid w:val="00E334F3"/>
    <w:rsid w:val="00E3350B"/>
    <w:rsid w:val="00E3358B"/>
    <w:rsid w:val="00E33657"/>
    <w:rsid w:val="00E33761"/>
    <w:rsid w:val="00E337CC"/>
    <w:rsid w:val="00E337D7"/>
    <w:rsid w:val="00E337EA"/>
    <w:rsid w:val="00E33853"/>
    <w:rsid w:val="00E33895"/>
    <w:rsid w:val="00E3389C"/>
    <w:rsid w:val="00E3393B"/>
    <w:rsid w:val="00E33943"/>
    <w:rsid w:val="00E339E1"/>
    <w:rsid w:val="00E339E4"/>
    <w:rsid w:val="00E33A94"/>
    <w:rsid w:val="00E33AA4"/>
    <w:rsid w:val="00E33B49"/>
    <w:rsid w:val="00E33BF1"/>
    <w:rsid w:val="00E33C8D"/>
    <w:rsid w:val="00E33C9E"/>
    <w:rsid w:val="00E33D29"/>
    <w:rsid w:val="00E33D9D"/>
    <w:rsid w:val="00E33DCF"/>
    <w:rsid w:val="00E33DDB"/>
    <w:rsid w:val="00E33DE0"/>
    <w:rsid w:val="00E33E1E"/>
    <w:rsid w:val="00E33F79"/>
    <w:rsid w:val="00E33F7A"/>
    <w:rsid w:val="00E3407A"/>
    <w:rsid w:val="00E34097"/>
    <w:rsid w:val="00E341B7"/>
    <w:rsid w:val="00E342DD"/>
    <w:rsid w:val="00E3430D"/>
    <w:rsid w:val="00E3442A"/>
    <w:rsid w:val="00E3446B"/>
    <w:rsid w:val="00E3451E"/>
    <w:rsid w:val="00E3452D"/>
    <w:rsid w:val="00E3456D"/>
    <w:rsid w:val="00E34587"/>
    <w:rsid w:val="00E345A2"/>
    <w:rsid w:val="00E346A4"/>
    <w:rsid w:val="00E346C9"/>
    <w:rsid w:val="00E34741"/>
    <w:rsid w:val="00E3475C"/>
    <w:rsid w:val="00E3488E"/>
    <w:rsid w:val="00E348A2"/>
    <w:rsid w:val="00E348BD"/>
    <w:rsid w:val="00E34A61"/>
    <w:rsid w:val="00E34B15"/>
    <w:rsid w:val="00E34B60"/>
    <w:rsid w:val="00E34D54"/>
    <w:rsid w:val="00E34DA4"/>
    <w:rsid w:val="00E34EA1"/>
    <w:rsid w:val="00E34F13"/>
    <w:rsid w:val="00E35053"/>
    <w:rsid w:val="00E3505A"/>
    <w:rsid w:val="00E35098"/>
    <w:rsid w:val="00E35182"/>
    <w:rsid w:val="00E35211"/>
    <w:rsid w:val="00E35312"/>
    <w:rsid w:val="00E3531F"/>
    <w:rsid w:val="00E3534E"/>
    <w:rsid w:val="00E35367"/>
    <w:rsid w:val="00E35389"/>
    <w:rsid w:val="00E353B8"/>
    <w:rsid w:val="00E35555"/>
    <w:rsid w:val="00E3559D"/>
    <w:rsid w:val="00E355B2"/>
    <w:rsid w:val="00E355CA"/>
    <w:rsid w:val="00E35602"/>
    <w:rsid w:val="00E35656"/>
    <w:rsid w:val="00E3570D"/>
    <w:rsid w:val="00E3574B"/>
    <w:rsid w:val="00E35767"/>
    <w:rsid w:val="00E35775"/>
    <w:rsid w:val="00E357FD"/>
    <w:rsid w:val="00E35926"/>
    <w:rsid w:val="00E3593A"/>
    <w:rsid w:val="00E3593D"/>
    <w:rsid w:val="00E35A28"/>
    <w:rsid w:val="00E35A40"/>
    <w:rsid w:val="00E35BF7"/>
    <w:rsid w:val="00E35C5D"/>
    <w:rsid w:val="00E35C62"/>
    <w:rsid w:val="00E35D3F"/>
    <w:rsid w:val="00E35D74"/>
    <w:rsid w:val="00E35DB9"/>
    <w:rsid w:val="00E35DC4"/>
    <w:rsid w:val="00E35E8C"/>
    <w:rsid w:val="00E35EB0"/>
    <w:rsid w:val="00E36041"/>
    <w:rsid w:val="00E361C7"/>
    <w:rsid w:val="00E3627A"/>
    <w:rsid w:val="00E36358"/>
    <w:rsid w:val="00E36408"/>
    <w:rsid w:val="00E36428"/>
    <w:rsid w:val="00E36479"/>
    <w:rsid w:val="00E36503"/>
    <w:rsid w:val="00E36543"/>
    <w:rsid w:val="00E36590"/>
    <w:rsid w:val="00E3663D"/>
    <w:rsid w:val="00E36836"/>
    <w:rsid w:val="00E36970"/>
    <w:rsid w:val="00E369D3"/>
    <w:rsid w:val="00E36A1A"/>
    <w:rsid w:val="00E36AA0"/>
    <w:rsid w:val="00E36ABD"/>
    <w:rsid w:val="00E36C0E"/>
    <w:rsid w:val="00E36C34"/>
    <w:rsid w:val="00E36C46"/>
    <w:rsid w:val="00E36C60"/>
    <w:rsid w:val="00E36C63"/>
    <w:rsid w:val="00E36CA5"/>
    <w:rsid w:val="00E36D0E"/>
    <w:rsid w:val="00E36DCB"/>
    <w:rsid w:val="00E36E6C"/>
    <w:rsid w:val="00E36F21"/>
    <w:rsid w:val="00E36F4B"/>
    <w:rsid w:val="00E36FE3"/>
    <w:rsid w:val="00E37100"/>
    <w:rsid w:val="00E37147"/>
    <w:rsid w:val="00E371D1"/>
    <w:rsid w:val="00E3723F"/>
    <w:rsid w:val="00E37392"/>
    <w:rsid w:val="00E373AE"/>
    <w:rsid w:val="00E374A7"/>
    <w:rsid w:val="00E3751F"/>
    <w:rsid w:val="00E3761F"/>
    <w:rsid w:val="00E37633"/>
    <w:rsid w:val="00E3768E"/>
    <w:rsid w:val="00E37727"/>
    <w:rsid w:val="00E37775"/>
    <w:rsid w:val="00E377FF"/>
    <w:rsid w:val="00E37900"/>
    <w:rsid w:val="00E37974"/>
    <w:rsid w:val="00E3797F"/>
    <w:rsid w:val="00E37A92"/>
    <w:rsid w:val="00E37AF2"/>
    <w:rsid w:val="00E37BA7"/>
    <w:rsid w:val="00E37C02"/>
    <w:rsid w:val="00E37C6C"/>
    <w:rsid w:val="00E37CCE"/>
    <w:rsid w:val="00E37CE7"/>
    <w:rsid w:val="00E37D8F"/>
    <w:rsid w:val="00E37D95"/>
    <w:rsid w:val="00E37D96"/>
    <w:rsid w:val="00E37EB7"/>
    <w:rsid w:val="00E37F61"/>
    <w:rsid w:val="00E37F6A"/>
    <w:rsid w:val="00E37F8F"/>
    <w:rsid w:val="00E40002"/>
    <w:rsid w:val="00E400B7"/>
    <w:rsid w:val="00E401BD"/>
    <w:rsid w:val="00E40229"/>
    <w:rsid w:val="00E4025C"/>
    <w:rsid w:val="00E402BD"/>
    <w:rsid w:val="00E402E1"/>
    <w:rsid w:val="00E404E5"/>
    <w:rsid w:val="00E4053E"/>
    <w:rsid w:val="00E40574"/>
    <w:rsid w:val="00E4064A"/>
    <w:rsid w:val="00E406F1"/>
    <w:rsid w:val="00E40744"/>
    <w:rsid w:val="00E40778"/>
    <w:rsid w:val="00E407C8"/>
    <w:rsid w:val="00E4095E"/>
    <w:rsid w:val="00E40A44"/>
    <w:rsid w:val="00E40AEA"/>
    <w:rsid w:val="00E40B83"/>
    <w:rsid w:val="00E40C51"/>
    <w:rsid w:val="00E40C53"/>
    <w:rsid w:val="00E40CF5"/>
    <w:rsid w:val="00E40D01"/>
    <w:rsid w:val="00E40D14"/>
    <w:rsid w:val="00E40DBB"/>
    <w:rsid w:val="00E40DFE"/>
    <w:rsid w:val="00E40E26"/>
    <w:rsid w:val="00E40EB1"/>
    <w:rsid w:val="00E41013"/>
    <w:rsid w:val="00E410E5"/>
    <w:rsid w:val="00E4117F"/>
    <w:rsid w:val="00E411D4"/>
    <w:rsid w:val="00E411F0"/>
    <w:rsid w:val="00E4120E"/>
    <w:rsid w:val="00E41265"/>
    <w:rsid w:val="00E41294"/>
    <w:rsid w:val="00E41343"/>
    <w:rsid w:val="00E41372"/>
    <w:rsid w:val="00E41383"/>
    <w:rsid w:val="00E413D2"/>
    <w:rsid w:val="00E414EE"/>
    <w:rsid w:val="00E415D3"/>
    <w:rsid w:val="00E415F8"/>
    <w:rsid w:val="00E41649"/>
    <w:rsid w:val="00E41651"/>
    <w:rsid w:val="00E41750"/>
    <w:rsid w:val="00E417A0"/>
    <w:rsid w:val="00E41814"/>
    <w:rsid w:val="00E4182B"/>
    <w:rsid w:val="00E41859"/>
    <w:rsid w:val="00E418F0"/>
    <w:rsid w:val="00E418F1"/>
    <w:rsid w:val="00E4195A"/>
    <w:rsid w:val="00E41A3A"/>
    <w:rsid w:val="00E41A89"/>
    <w:rsid w:val="00E41C1C"/>
    <w:rsid w:val="00E41C5F"/>
    <w:rsid w:val="00E41CCA"/>
    <w:rsid w:val="00E41CE1"/>
    <w:rsid w:val="00E41CEB"/>
    <w:rsid w:val="00E41E4B"/>
    <w:rsid w:val="00E41EE9"/>
    <w:rsid w:val="00E41EF7"/>
    <w:rsid w:val="00E41F1C"/>
    <w:rsid w:val="00E41F8B"/>
    <w:rsid w:val="00E41FEC"/>
    <w:rsid w:val="00E42067"/>
    <w:rsid w:val="00E42192"/>
    <w:rsid w:val="00E421F5"/>
    <w:rsid w:val="00E42332"/>
    <w:rsid w:val="00E42348"/>
    <w:rsid w:val="00E42560"/>
    <w:rsid w:val="00E4257C"/>
    <w:rsid w:val="00E426B8"/>
    <w:rsid w:val="00E426DB"/>
    <w:rsid w:val="00E427AF"/>
    <w:rsid w:val="00E427F7"/>
    <w:rsid w:val="00E42826"/>
    <w:rsid w:val="00E42966"/>
    <w:rsid w:val="00E42994"/>
    <w:rsid w:val="00E42A75"/>
    <w:rsid w:val="00E42B0D"/>
    <w:rsid w:val="00E42B30"/>
    <w:rsid w:val="00E42B9A"/>
    <w:rsid w:val="00E42C92"/>
    <w:rsid w:val="00E42D2F"/>
    <w:rsid w:val="00E42E20"/>
    <w:rsid w:val="00E42E32"/>
    <w:rsid w:val="00E42EAB"/>
    <w:rsid w:val="00E42F23"/>
    <w:rsid w:val="00E42F89"/>
    <w:rsid w:val="00E42FD3"/>
    <w:rsid w:val="00E43070"/>
    <w:rsid w:val="00E4317C"/>
    <w:rsid w:val="00E432F2"/>
    <w:rsid w:val="00E43356"/>
    <w:rsid w:val="00E4341F"/>
    <w:rsid w:val="00E43440"/>
    <w:rsid w:val="00E43475"/>
    <w:rsid w:val="00E43696"/>
    <w:rsid w:val="00E436BC"/>
    <w:rsid w:val="00E436E7"/>
    <w:rsid w:val="00E4382D"/>
    <w:rsid w:val="00E43923"/>
    <w:rsid w:val="00E4392F"/>
    <w:rsid w:val="00E4399D"/>
    <w:rsid w:val="00E439B5"/>
    <w:rsid w:val="00E439DF"/>
    <w:rsid w:val="00E43A41"/>
    <w:rsid w:val="00E43B12"/>
    <w:rsid w:val="00E43B81"/>
    <w:rsid w:val="00E43C57"/>
    <w:rsid w:val="00E43D76"/>
    <w:rsid w:val="00E43DB3"/>
    <w:rsid w:val="00E43E02"/>
    <w:rsid w:val="00E43E8B"/>
    <w:rsid w:val="00E43E8F"/>
    <w:rsid w:val="00E43F0E"/>
    <w:rsid w:val="00E43F2B"/>
    <w:rsid w:val="00E43F56"/>
    <w:rsid w:val="00E43FBF"/>
    <w:rsid w:val="00E440DB"/>
    <w:rsid w:val="00E44106"/>
    <w:rsid w:val="00E441A9"/>
    <w:rsid w:val="00E44212"/>
    <w:rsid w:val="00E44283"/>
    <w:rsid w:val="00E44409"/>
    <w:rsid w:val="00E4443B"/>
    <w:rsid w:val="00E44592"/>
    <w:rsid w:val="00E4464F"/>
    <w:rsid w:val="00E447BA"/>
    <w:rsid w:val="00E44894"/>
    <w:rsid w:val="00E449E2"/>
    <w:rsid w:val="00E44ACE"/>
    <w:rsid w:val="00E44D1C"/>
    <w:rsid w:val="00E44D38"/>
    <w:rsid w:val="00E44D9F"/>
    <w:rsid w:val="00E44ED5"/>
    <w:rsid w:val="00E44EFA"/>
    <w:rsid w:val="00E45037"/>
    <w:rsid w:val="00E4503D"/>
    <w:rsid w:val="00E45130"/>
    <w:rsid w:val="00E45132"/>
    <w:rsid w:val="00E4514A"/>
    <w:rsid w:val="00E4517D"/>
    <w:rsid w:val="00E45228"/>
    <w:rsid w:val="00E452B7"/>
    <w:rsid w:val="00E45373"/>
    <w:rsid w:val="00E453A8"/>
    <w:rsid w:val="00E45511"/>
    <w:rsid w:val="00E45513"/>
    <w:rsid w:val="00E4551B"/>
    <w:rsid w:val="00E456E0"/>
    <w:rsid w:val="00E4573C"/>
    <w:rsid w:val="00E45793"/>
    <w:rsid w:val="00E458AF"/>
    <w:rsid w:val="00E4593F"/>
    <w:rsid w:val="00E45A25"/>
    <w:rsid w:val="00E45AD8"/>
    <w:rsid w:val="00E45AE3"/>
    <w:rsid w:val="00E45B30"/>
    <w:rsid w:val="00E45BAC"/>
    <w:rsid w:val="00E45BE5"/>
    <w:rsid w:val="00E45C0B"/>
    <w:rsid w:val="00E45CB8"/>
    <w:rsid w:val="00E45D52"/>
    <w:rsid w:val="00E45D7D"/>
    <w:rsid w:val="00E45E42"/>
    <w:rsid w:val="00E45E6B"/>
    <w:rsid w:val="00E45F4E"/>
    <w:rsid w:val="00E45F77"/>
    <w:rsid w:val="00E46104"/>
    <w:rsid w:val="00E46202"/>
    <w:rsid w:val="00E46207"/>
    <w:rsid w:val="00E462AA"/>
    <w:rsid w:val="00E46301"/>
    <w:rsid w:val="00E463A6"/>
    <w:rsid w:val="00E463E2"/>
    <w:rsid w:val="00E46427"/>
    <w:rsid w:val="00E46457"/>
    <w:rsid w:val="00E464BF"/>
    <w:rsid w:val="00E464FB"/>
    <w:rsid w:val="00E46515"/>
    <w:rsid w:val="00E46738"/>
    <w:rsid w:val="00E46740"/>
    <w:rsid w:val="00E46758"/>
    <w:rsid w:val="00E467A2"/>
    <w:rsid w:val="00E4682F"/>
    <w:rsid w:val="00E4683F"/>
    <w:rsid w:val="00E46871"/>
    <w:rsid w:val="00E46953"/>
    <w:rsid w:val="00E469BD"/>
    <w:rsid w:val="00E46A2E"/>
    <w:rsid w:val="00E46B38"/>
    <w:rsid w:val="00E46B61"/>
    <w:rsid w:val="00E46B6B"/>
    <w:rsid w:val="00E46BB3"/>
    <w:rsid w:val="00E46BD0"/>
    <w:rsid w:val="00E46BF4"/>
    <w:rsid w:val="00E46C0F"/>
    <w:rsid w:val="00E46D0D"/>
    <w:rsid w:val="00E46D61"/>
    <w:rsid w:val="00E46E2C"/>
    <w:rsid w:val="00E46EDB"/>
    <w:rsid w:val="00E46EF4"/>
    <w:rsid w:val="00E47065"/>
    <w:rsid w:val="00E4715C"/>
    <w:rsid w:val="00E471BF"/>
    <w:rsid w:val="00E471C6"/>
    <w:rsid w:val="00E473C3"/>
    <w:rsid w:val="00E473F0"/>
    <w:rsid w:val="00E4742A"/>
    <w:rsid w:val="00E47442"/>
    <w:rsid w:val="00E47585"/>
    <w:rsid w:val="00E4761E"/>
    <w:rsid w:val="00E476DD"/>
    <w:rsid w:val="00E47706"/>
    <w:rsid w:val="00E4770E"/>
    <w:rsid w:val="00E4770F"/>
    <w:rsid w:val="00E477F6"/>
    <w:rsid w:val="00E47885"/>
    <w:rsid w:val="00E47934"/>
    <w:rsid w:val="00E47A1B"/>
    <w:rsid w:val="00E47B9D"/>
    <w:rsid w:val="00E47C0A"/>
    <w:rsid w:val="00E47C84"/>
    <w:rsid w:val="00E47D3C"/>
    <w:rsid w:val="00E47DDB"/>
    <w:rsid w:val="00E47E69"/>
    <w:rsid w:val="00E47FD0"/>
    <w:rsid w:val="00E50097"/>
    <w:rsid w:val="00E500D5"/>
    <w:rsid w:val="00E5011F"/>
    <w:rsid w:val="00E50180"/>
    <w:rsid w:val="00E501AF"/>
    <w:rsid w:val="00E50336"/>
    <w:rsid w:val="00E503FB"/>
    <w:rsid w:val="00E50432"/>
    <w:rsid w:val="00E5046B"/>
    <w:rsid w:val="00E50562"/>
    <w:rsid w:val="00E5059F"/>
    <w:rsid w:val="00E505C0"/>
    <w:rsid w:val="00E5063B"/>
    <w:rsid w:val="00E506B2"/>
    <w:rsid w:val="00E50740"/>
    <w:rsid w:val="00E5078A"/>
    <w:rsid w:val="00E5086B"/>
    <w:rsid w:val="00E5098C"/>
    <w:rsid w:val="00E509DA"/>
    <w:rsid w:val="00E50AB4"/>
    <w:rsid w:val="00E50B56"/>
    <w:rsid w:val="00E50B62"/>
    <w:rsid w:val="00E50B67"/>
    <w:rsid w:val="00E50CD5"/>
    <w:rsid w:val="00E50D03"/>
    <w:rsid w:val="00E50D23"/>
    <w:rsid w:val="00E50D86"/>
    <w:rsid w:val="00E50DC5"/>
    <w:rsid w:val="00E50E4E"/>
    <w:rsid w:val="00E50E5C"/>
    <w:rsid w:val="00E50F09"/>
    <w:rsid w:val="00E50FFF"/>
    <w:rsid w:val="00E5105F"/>
    <w:rsid w:val="00E51087"/>
    <w:rsid w:val="00E5108F"/>
    <w:rsid w:val="00E510CA"/>
    <w:rsid w:val="00E5116E"/>
    <w:rsid w:val="00E513E2"/>
    <w:rsid w:val="00E51434"/>
    <w:rsid w:val="00E5143F"/>
    <w:rsid w:val="00E51467"/>
    <w:rsid w:val="00E514B3"/>
    <w:rsid w:val="00E514DB"/>
    <w:rsid w:val="00E51554"/>
    <w:rsid w:val="00E51590"/>
    <w:rsid w:val="00E515CF"/>
    <w:rsid w:val="00E51647"/>
    <w:rsid w:val="00E516BC"/>
    <w:rsid w:val="00E51734"/>
    <w:rsid w:val="00E51770"/>
    <w:rsid w:val="00E517BE"/>
    <w:rsid w:val="00E518BA"/>
    <w:rsid w:val="00E51912"/>
    <w:rsid w:val="00E51976"/>
    <w:rsid w:val="00E51AE9"/>
    <w:rsid w:val="00E51BC3"/>
    <w:rsid w:val="00E51C07"/>
    <w:rsid w:val="00E51C3E"/>
    <w:rsid w:val="00E51C52"/>
    <w:rsid w:val="00E51CBB"/>
    <w:rsid w:val="00E51D0A"/>
    <w:rsid w:val="00E51E99"/>
    <w:rsid w:val="00E51EE8"/>
    <w:rsid w:val="00E52017"/>
    <w:rsid w:val="00E52045"/>
    <w:rsid w:val="00E5209B"/>
    <w:rsid w:val="00E520DD"/>
    <w:rsid w:val="00E52136"/>
    <w:rsid w:val="00E52141"/>
    <w:rsid w:val="00E5217C"/>
    <w:rsid w:val="00E521C4"/>
    <w:rsid w:val="00E522D2"/>
    <w:rsid w:val="00E522D6"/>
    <w:rsid w:val="00E52317"/>
    <w:rsid w:val="00E52369"/>
    <w:rsid w:val="00E523B6"/>
    <w:rsid w:val="00E52400"/>
    <w:rsid w:val="00E526F0"/>
    <w:rsid w:val="00E52750"/>
    <w:rsid w:val="00E52850"/>
    <w:rsid w:val="00E528A7"/>
    <w:rsid w:val="00E52984"/>
    <w:rsid w:val="00E52A36"/>
    <w:rsid w:val="00E52A95"/>
    <w:rsid w:val="00E52ABB"/>
    <w:rsid w:val="00E52C4A"/>
    <w:rsid w:val="00E52CF9"/>
    <w:rsid w:val="00E52E97"/>
    <w:rsid w:val="00E52ED0"/>
    <w:rsid w:val="00E52F29"/>
    <w:rsid w:val="00E52F54"/>
    <w:rsid w:val="00E52FCA"/>
    <w:rsid w:val="00E5307A"/>
    <w:rsid w:val="00E530BA"/>
    <w:rsid w:val="00E5317B"/>
    <w:rsid w:val="00E53196"/>
    <w:rsid w:val="00E531AB"/>
    <w:rsid w:val="00E531C3"/>
    <w:rsid w:val="00E531C8"/>
    <w:rsid w:val="00E531E7"/>
    <w:rsid w:val="00E53237"/>
    <w:rsid w:val="00E5333E"/>
    <w:rsid w:val="00E5334F"/>
    <w:rsid w:val="00E533A6"/>
    <w:rsid w:val="00E533C3"/>
    <w:rsid w:val="00E5341D"/>
    <w:rsid w:val="00E53425"/>
    <w:rsid w:val="00E534C0"/>
    <w:rsid w:val="00E534CA"/>
    <w:rsid w:val="00E534DD"/>
    <w:rsid w:val="00E5352A"/>
    <w:rsid w:val="00E53653"/>
    <w:rsid w:val="00E53779"/>
    <w:rsid w:val="00E5384F"/>
    <w:rsid w:val="00E538D4"/>
    <w:rsid w:val="00E5397C"/>
    <w:rsid w:val="00E53BE9"/>
    <w:rsid w:val="00E53C95"/>
    <w:rsid w:val="00E53CC6"/>
    <w:rsid w:val="00E53D37"/>
    <w:rsid w:val="00E53D5D"/>
    <w:rsid w:val="00E53E03"/>
    <w:rsid w:val="00E53E9B"/>
    <w:rsid w:val="00E53EF5"/>
    <w:rsid w:val="00E53F93"/>
    <w:rsid w:val="00E5421F"/>
    <w:rsid w:val="00E54255"/>
    <w:rsid w:val="00E542D8"/>
    <w:rsid w:val="00E542FA"/>
    <w:rsid w:val="00E54313"/>
    <w:rsid w:val="00E54358"/>
    <w:rsid w:val="00E5450A"/>
    <w:rsid w:val="00E5460D"/>
    <w:rsid w:val="00E54622"/>
    <w:rsid w:val="00E54651"/>
    <w:rsid w:val="00E546C4"/>
    <w:rsid w:val="00E5471C"/>
    <w:rsid w:val="00E54781"/>
    <w:rsid w:val="00E5484B"/>
    <w:rsid w:val="00E54920"/>
    <w:rsid w:val="00E5495F"/>
    <w:rsid w:val="00E5497E"/>
    <w:rsid w:val="00E549AF"/>
    <w:rsid w:val="00E549C2"/>
    <w:rsid w:val="00E54AA2"/>
    <w:rsid w:val="00E54AA5"/>
    <w:rsid w:val="00E54B37"/>
    <w:rsid w:val="00E54B5B"/>
    <w:rsid w:val="00E54B5E"/>
    <w:rsid w:val="00E54B7B"/>
    <w:rsid w:val="00E54BBF"/>
    <w:rsid w:val="00E54C0E"/>
    <w:rsid w:val="00E54C40"/>
    <w:rsid w:val="00E54E16"/>
    <w:rsid w:val="00E54EAE"/>
    <w:rsid w:val="00E55008"/>
    <w:rsid w:val="00E551FE"/>
    <w:rsid w:val="00E5524A"/>
    <w:rsid w:val="00E5527F"/>
    <w:rsid w:val="00E5532E"/>
    <w:rsid w:val="00E554A4"/>
    <w:rsid w:val="00E554DA"/>
    <w:rsid w:val="00E5553D"/>
    <w:rsid w:val="00E55569"/>
    <w:rsid w:val="00E555BF"/>
    <w:rsid w:val="00E555F2"/>
    <w:rsid w:val="00E556A6"/>
    <w:rsid w:val="00E556C5"/>
    <w:rsid w:val="00E556D8"/>
    <w:rsid w:val="00E556E4"/>
    <w:rsid w:val="00E556F5"/>
    <w:rsid w:val="00E5574E"/>
    <w:rsid w:val="00E55752"/>
    <w:rsid w:val="00E557B2"/>
    <w:rsid w:val="00E558AB"/>
    <w:rsid w:val="00E5595B"/>
    <w:rsid w:val="00E55962"/>
    <w:rsid w:val="00E5598B"/>
    <w:rsid w:val="00E559BA"/>
    <w:rsid w:val="00E55B0E"/>
    <w:rsid w:val="00E55BAB"/>
    <w:rsid w:val="00E55C9B"/>
    <w:rsid w:val="00E55CE1"/>
    <w:rsid w:val="00E55CED"/>
    <w:rsid w:val="00E55D06"/>
    <w:rsid w:val="00E55D97"/>
    <w:rsid w:val="00E55E25"/>
    <w:rsid w:val="00E55E26"/>
    <w:rsid w:val="00E55E44"/>
    <w:rsid w:val="00E55E99"/>
    <w:rsid w:val="00E55EAF"/>
    <w:rsid w:val="00E55FF6"/>
    <w:rsid w:val="00E56126"/>
    <w:rsid w:val="00E5614A"/>
    <w:rsid w:val="00E56166"/>
    <w:rsid w:val="00E56200"/>
    <w:rsid w:val="00E56226"/>
    <w:rsid w:val="00E562B0"/>
    <w:rsid w:val="00E5634D"/>
    <w:rsid w:val="00E5645D"/>
    <w:rsid w:val="00E56476"/>
    <w:rsid w:val="00E564C3"/>
    <w:rsid w:val="00E565B9"/>
    <w:rsid w:val="00E56660"/>
    <w:rsid w:val="00E566AE"/>
    <w:rsid w:val="00E56721"/>
    <w:rsid w:val="00E56758"/>
    <w:rsid w:val="00E56807"/>
    <w:rsid w:val="00E56826"/>
    <w:rsid w:val="00E56A1F"/>
    <w:rsid w:val="00E56A35"/>
    <w:rsid w:val="00E56AA8"/>
    <w:rsid w:val="00E56AD2"/>
    <w:rsid w:val="00E56AFE"/>
    <w:rsid w:val="00E56B16"/>
    <w:rsid w:val="00E56CC8"/>
    <w:rsid w:val="00E56DBE"/>
    <w:rsid w:val="00E56E07"/>
    <w:rsid w:val="00E56EB8"/>
    <w:rsid w:val="00E56F58"/>
    <w:rsid w:val="00E56F64"/>
    <w:rsid w:val="00E5702E"/>
    <w:rsid w:val="00E570D6"/>
    <w:rsid w:val="00E57203"/>
    <w:rsid w:val="00E572BF"/>
    <w:rsid w:val="00E57319"/>
    <w:rsid w:val="00E57454"/>
    <w:rsid w:val="00E57488"/>
    <w:rsid w:val="00E5758C"/>
    <w:rsid w:val="00E57632"/>
    <w:rsid w:val="00E57784"/>
    <w:rsid w:val="00E578C7"/>
    <w:rsid w:val="00E5791C"/>
    <w:rsid w:val="00E57AE3"/>
    <w:rsid w:val="00E57B2D"/>
    <w:rsid w:val="00E57B82"/>
    <w:rsid w:val="00E57B93"/>
    <w:rsid w:val="00E57C07"/>
    <w:rsid w:val="00E57D19"/>
    <w:rsid w:val="00E57D65"/>
    <w:rsid w:val="00E57DCB"/>
    <w:rsid w:val="00E57F22"/>
    <w:rsid w:val="00E60030"/>
    <w:rsid w:val="00E60125"/>
    <w:rsid w:val="00E601D3"/>
    <w:rsid w:val="00E601DC"/>
    <w:rsid w:val="00E60251"/>
    <w:rsid w:val="00E6028B"/>
    <w:rsid w:val="00E60293"/>
    <w:rsid w:val="00E6033C"/>
    <w:rsid w:val="00E6036F"/>
    <w:rsid w:val="00E603DB"/>
    <w:rsid w:val="00E60521"/>
    <w:rsid w:val="00E6072E"/>
    <w:rsid w:val="00E6078B"/>
    <w:rsid w:val="00E607AA"/>
    <w:rsid w:val="00E607AD"/>
    <w:rsid w:val="00E607D3"/>
    <w:rsid w:val="00E608F7"/>
    <w:rsid w:val="00E609BF"/>
    <w:rsid w:val="00E60A4E"/>
    <w:rsid w:val="00E60A82"/>
    <w:rsid w:val="00E60AF4"/>
    <w:rsid w:val="00E60C1C"/>
    <w:rsid w:val="00E60C1F"/>
    <w:rsid w:val="00E60D8D"/>
    <w:rsid w:val="00E60DB0"/>
    <w:rsid w:val="00E60EEC"/>
    <w:rsid w:val="00E60FEF"/>
    <w:rsid w:val="00E610BB"/>
    <w:rsid w:val="00E61119"/>
    <w:rsid w:val="00E611E5"/>
    <w:rsid w:val="00E61200"/>
    <w:rsid w:val="00E61239"/>
    <w:rsid w:val="00E6124A"/>
    <w:rsid w:val="00E61258"/>
    <w:rsid w:val="00E612AA"/>
    <w:rsid w:val="00E612EE"/>
    <w:rsid w:val="00E6138C"/>
    <w:rsid w:val="00E61393"/>
    <w:rsid w:val="00E61526"/>
    <w:rsid w:val="00E615A4"/>
    <w:rsid w:val="00E61688"/>
    <w:rsid w:val="00E616F9"/>
    <w:rsid w:val="00E61748"/>
    <w:rsid w:val="00E6178C"/>
    <w:rsid w:val="00E6184C"/>
    <w:rsid w:val="00E618BD"/>
    <w:rsid w:val="00E61A8D"/>
    <w:rsid w:val="00E61A9B"/>
    <w:rsid w:val="00E61A9C"/>
    <w:rsid w:val="00E61AFE"/>
    <w:rsid w:val="00E61BDB"/>
    <w:rsid w:val="00E61C43"/>
    <w:rsid w:val="00E61CD0"/>
    <w:rsid w:val="00E61CD6"/>
    <w:rsid w:val="00E61CFE"/>
    <w:rsid w:val="00E61D10"/>
    <w:rsid w:val="00E61D2D"/>
    <w:rsid w:val="00E61D33"/>
    <w:rsid w:val="00E61DB8"/>
    <w:rsid w:val="00E61DFD"/>
    <w:rsid w:val="00E61E38"/>
    <w:rsid w:val="00E61F4C"/>
    <w:rsid w:val="00E61F6A"/>
    <w:rsid w:val="00E61FD3"/>
    <w:rsid w:val="00E6203F"/>
    <w:rsid w:val="00E6205B"/>
    <w:rsid w:val="00E6217B"/>
    <w:rsid w:val="00E62196"/>
    <w:rsid w:val="00E62276"/>
    <w:rsid w:val="00E62395"/>
    <w:rsid w:val="00E623DF"/>
    <w:rsid w:val="00E62420"/>
    <w:rsid w:val="00E62422"/>
    <w:rsid w:val="00E624E2"/>
    <w:rsid w:val="00E6250F"/>
    <w:rsid w:val="00E62765"/>
    <w:rsid w:val="00E627B9"/>
    <w:rsid w:val="00E627C8"/>
    <w:rsid w:val="00E62865"/>
    <w:rsid w:val="00E62879"/>
    <w:rsid w:val="00E629F0"/>
    <w:rsid w:val="00E62A3A"/>
    <w:rsid w:val="00E62A5A"/>
    <w:rsid w:val="00E62B0B"/>
    <w:rsid w:val="00E62B51"/>
    <w:rsid w:val="00E62BF2"/>
    <w:rsid w:val="00E62C43"/>
    <w:rsid w:val="00E62E66"/>
    <w:rsid w:val="00E62E6F"/>
    <w:rsid w:val="00E62FBE"/>
    <w:rsid w:val="00E63050"/>
    <w:rsid w:val="00E63061"/>
    <w:rsid w:val="00E63120"/>
    <w:rsid w:val="00E632A9"/>
    <w:rsid w:val="00E63327"/>
    <w:rsid w:val="00E63354"/>
    <w:rsid w:val="00E63377"/>
    <w:rsid w:val="00E633EF"/>
    <w:rsid w:val="00E63530"/>
    <w:rsid w:val="00E63536"/>
    <w:rsid w:val="00E63580"/>
    <w:rsid w:val="00E6359A"/>
    <w:rsid w:val="00E63766"/>
    <w:rsid w:val="00E63794"/>
    <w:rsid w:val="00E637D3"/>
    <w:rsid w:val="00E63942"/>
    <w:rsid w:val="00E63944"/>
    <w:rsid w:val="00E639E2"/>
    <w:rsid w:val="00E63AEA"/>
    <w:rsid w:val="00E63B0E"/>
    <w:rsid w:val="00E63B7F"/>
    <w:rsid w:val="00E63B87"/>
    <w:rsid w:val="00E63CB4"/>
    <w:rsid w:val="00E63CC8"/>
    <w:rsid w:val="00E63D32"/>
    <w:rsid w:val="00E63E8E"/>
    <w:rsid w:val="00E63EFA"/>
    <w:rsid w:val="00E63F26"/>
    <w:rsid w:val="00E640A1"/>
    <w:rsid w:val="00E640BD"/>
    <w:rsid w:val="00E640F9"/>
    <w:rsid w:val="00E641A3"/>
    <w:rsid w:val="00E64244"/>
    <w:rsid w:val="00E6429F"/>
    <w:rsid w:val="00E64400"/>
    <w:rsid w:val="00E64432"/>
    <w:rsid w:val="00E644B3"/>
    <w:rsid w:val="00E64528"/>
    <w:rsid w:val="00E6457C"/>
    <w:rsid w:val="00E645CF"/>
    <w:rsid w:val="00E645EB"/>
    <w:rsid w:val="00E6460D"/>
    <w:rsid w:val="00E6466D"/>
    <w:rsid w:val="00E64689"/>
    <w:rsid w:val="00E647CC"/>
    <w:rsid w:val="00E64850"/>
    <w:rsid w:val="00E64872"/>
    <w:rsid w:val="00E648D9"/>
    <w:rsid w:val="00E648FF"/>
    <w:rsid w:val="00E6493F"/>
    <w:rsid w:val="00E649C2"/>
    <w:rsid w:val="00E64A11"/>
    <w:rsid w:val="00E64AF7"/>
    <w:rsid w:val="00E64B31"/>
    <w:rsid w:val="00E64BB2"/>
    <w:rsid w:val="00E64C47"/>
    <w:rsid w:val="00E64C58"/>
    <w:rsid w:val="00E64CDD"/>
    <w:rsid w:val="00E64D94"/>
    <w:rsid w:val="00E64DA0"/>
    <w:rsid w:val="00E64DD8"/>
    <w:rsid w:val="00E64E31"/>
    <w:rsid w:val="00E64E67"/>
    <w:rsid w:val="00E64ED8"/>
    <w:rsid w:val="00E64F52"/>
    <w:rsid w:val="00E64FA2"/>
    <w:rsid w:val="00E65015"/>
    <w:rsid w:val="00E6502B"/>
    <w:rsid w:val="00E65044"/>
    <w:rsid w:val="00E650BB"/>
    <w:rsid w:val="00E65107"/>
    <w:rsid w:val="00E65137"/>
    <w:rsid w:val="00E65252"/>
    <w:rsid w:val="00E65389"/>
    <w:rsid w:val="00E653CA"/>
    <w:rsid w:val="00E654B8"/>
    <w:rsid w:val="00E6552D"/>
    <w:rsid w:val="00E655AA"/>
    <w:rsid w:val="00E655C1"/>
    <w:rsid w:val="00E655D2"/>
    <w:rsid w:val="00E6563B"/>
    <w:rsid w:val="00E65679"/>
    <w:rsid w:val="00E6585A"/>
    <w:rsid w:val="00E658B4"/>
    <w:rsid w:val="00E65975"/>
    <w:rsid w:val="00E6598D"/>
    <w:rsid w:val="00E659AD"/>
    <w:rsid w:val="00E65A4F"/>
    <w:rsid w:val="00E65A7D"/>
    <w:rsid w:val="00E65BE5"/>
    <w:rsid w:val="00E65D23"/>
    <w:rsid w:val="00E65D29"/>
    <w:rsid w:val="00E65D2B"/>
    <w:rsid w:val="00E65E7A"/>
    <w:rsid w:val="00E65F33"/>
    <w:rsid w:val="00E65FB2"/>
    <w:rsid w:val="00E66073"/>
    <w:rsid w:val="00E66106"/>
    <w:rsid w:val="00E66124"/>
    <w:rsid w:val="00E661AD"/>
    <w:rsid w:val="00E661C2"/>
    <w:rsid w:val="00E661DC"/>
    <w:rsid w:val="00E661EB"/>
    <w:rsid w:val="00E6624F"/>
    <w:rsid w:val="00E662FD"/>
    <w:rsid w:val="00E66461"/>
    <w:rsid w:val="00E66484"/>
    <w:rsid w:val="00E6648D"/>
    <w:rsid w:val="00E66563"/>
    <w:rsid w:val="00E66583"/>
    <w:rsid w:val="00E6677A"/>
    <w:rsid w:val="00E66821"/>
    <w:rsid w:val="00E668AB"/>
    <w:rsid w:val="00E668B8"/>
    <w:rsid w:val="00E668D7"/>
    <w:rsid w:val="00E66903"/>
    <w:rsid w:val="00E66932"/>
    <w:rsid w:val="00E66969"/>
    <w:rsid w:val="00E66A64"/>
    <w:rsid w:val="00E66A69"/>
    <w:rsid w:val="00E66AF5"/>
    <w:rsid w:val="00E66AFC"/>
    <w:rsid w:val="00E66B32"/>
    <w:rsid w:val="00E66B58"/>
    <w:rsid w:val="00E66B5A"/>
    <w:rsid w:val="00E66C27"/>
    <w:rsid w:val="00E66C2E"/>
    <w:rsid w:val="00E66C84"/>
    <w:rsid w:val="00E66CA6"/>
    <w:rsid w:val="00E66CC0"/>
    <w:rsid w:val="00E66D79"/>
    <w:rsid w:val="00E66D7E"/>
    <w:rsid w:val="00E66E13"/>
    <w:rsid w:val="00E66EA4"/>
    <w:rsid w:val="00E66EB4"/>
    <w:rsid w:val="00E66F3E"/>
    <w:rsid w:val="00E66F71"/>
    <w:rsid w:val="00E66FAF"/>
    <w:rsid w:val="00E66FB9"/>
    <w:rsid w:val="00E66FC6"/>
    <w:rsid w:val="00E670F1"/>
    <w:rsid w:val="00E67104"/>
    <w:rsid w:val="00E67153"/>
    <w:rsid w:val="00E6718E"/>
    <w:rsid w:val="00E671BF"/>
    <w:rsid w:val="00E6727D"/>
    <w:rsid w:val="00E672A5"/>
    <w:rsid w:val="00E6735E"/>
    <w:rsid w:val="00E6738F"/>
    <w:rsid w:val="00E67409"/>
    <w:rsid w:val="00E67425"/>
    <w:rsid w:val="00E67494"/>
    <w:rsid w:val="00E674B4"/>
    <w:rsid w:val="00E674B6"/>
    <w:rsid w:val="00E6750F"/>
    <w:rsid w:val="00E6753F"/>
    <w:rsid w:val="00E6771C"/>
    <w:rsid w:val="00E6771E"/>
    <w:rsid w:val="00E6775D"/>
    <w:rsid w:val="00E6775E"/>
    <w:rsid w:val="00E67870"/>
    <w:rsid w:val="00E678CA"/>
    <w:rsid w:val="00E678D9"/>
    <w:rsid w:val="00E6792D"/>
    <w:rsid w:val="00E679F6"/>
    <w:rsid w:val="00E67A34"/>
    <w:rsid w:val="00E67A5D"/>
    <w:rsid w:val="00E67AF4"/>
    <w:rsid w:val="00E67C0D"/>
    <w:rsid w:val="00E67CCC"/>
    <w:rsid w:val="00E67DC4"/>
    <w:rsid w:val="00E67DFE"/>
    <w:rsid w:val="00E67F04"/>
    <w:rsid w:val="00E7008C"/>
    <w:rsid w:val="00E70181"/>
    <w:rsid w:val="00E701E6"/>
    <w:rsid w:val="00E70201"/>
    <w:rsid w:val="00E7025F"/>
    <w:rsid w:val="00E7029C"/>
    <w:rsid w:val="00E7042A"/>
    <w:rsid w:val="00E70597"/>
    <w:rsid w:val="00E7064C"/>
    <w:rsid w:val="00E706C5"/>
    <w:rsid w:val="00E7074D"/>
    <w:rsid w:val="00E70757"/>
    <w:rsid w:val="00E7078C"/>
    <w:rsid w:val="00E707EB"/>
    <w:rsid w:val="00E70831"/>
    <w:rsid w:val="00E70893"/>
    <w:rsid w:val="00E708A9"/>
    <w:rsid w:val="00E708EE"/>
    <w:rsid w:val="00E708EF"/>
    <w:rsid w:val="00E709CA"/>
    <w:rsid w:val="00E70A46"/>
    <w:rsid w:val="00E70B56"/>
    <w:rsid w:val="00E70BD6"/>
    <w:rsid w:val="00E70BFB"/>
    <w:rsid w:val="00E70C42"/>
    <w:rsid w:val="00E70D43"/>
    <w:rsid w:val="00E70D68"/>
    <w:rsid w:val="00E70D87"/>
    <w:rsid w:val="00E70E1B"/>
    <w:rsid w:val="00E70E36"/>
    <w:rsid w:val="00E70E5A"/>
    <w:rsid w:val="00E70E7A"/>
    <w:rsid w:val="00E70F94"/>
    <w:rsid w:val="00E710E3"/>
    <w:rsid w:val="00E71111"/>
    <w:rsid w:val="00E7114B"/>
    <w:rsid w:val="00E71180"/>
    <w:rsid w:val="00E712B6"/>
    <w:rsid w:val="00E712D8"/>
    <w:rsid w:val="00E71353"/>
    <w:rsid w:val="00E71394"/>
    <w:rsid w:val="00E713A8"/>
    <w:rsid w:val="00E713F6"/>
    <w:rsid w:val="00E71450"/>
    <w:rsid w:val="00E71460"/>
    <w:rsid w:val="00E714D9"/>
    <w:rsid w:val="00E71622"/>
    <w:rsid w:val="00E7169A"/>
    <w:rsid w:val="00E716DD"/>
    <w:rsid w:val="00E71713"/>
    <w:rsid w:val="00E71770"/>
    <w:rsid w:val="00E7178E"/>
    <w:rsid w:val="00E717FE"/>
    <w:rsid w:val="00E71807"/>
    <w:rsid w:val="00E7180E"/>
    <w:rsid w:val="00E71840"/>
    <w:rsid w:val="00E71977"/>
    <w:rsid w:val="00E719A8"/>
    <w:rsid w:val="00E719EA"/>
    <w:rsid w:val="00E71A5B"/>
    <w:rsid w:val="00E71CED"/>
    <w:rsid w:val="00E71D05"/>
    <w:rsid w:val="00E71D24"/>
    <w:rsid w:val="00E71E18"/>
    <w:rsid w:val="00E71E1D"/>
    <w:rsid w:val="00E71FA1"/>
    <w:rsid w:val="00E72061"/>
    <w:rsid w:val="00E720DD"/>
    <w:rsid w:val="00E721B8"/>
    <w:rsid w:val="00E72204"/>
    <w:rsid w:val="00E72218"/>
    <w:rsid w:val="00E72309"/>
    <w:rsid w:val="00E72556"/>
    <w:rsid w:val="00E7259D"/>
    <w:rsid w:val="00E72647"/>
    <w:rsid w:val="00E726E9"/>
    <w:rsid w:val="00E7286E"/>
    <w:rsid w:val="00E7287A"/>
    <w:rsid w:val="00E728C1"/>
    <w:rsid w:val="00E728FE"/>
    <w:rsid w:val="00E7295B"/>
    <w:rsid w:val="00E7297A"/>
    <w:rsid w:val="00E72993"/>
    <w:rsid w:val="00E72994"/>
    <w:rsid w:val="00E729F2"/>
    <w:rsid w:val="00E729FE"/>
    <w:rsid w:val="00E72A04"/>
    <w:rsid w:val="00E72A17"/>
    <w:rsid w:val="00E72B5D"/>
    <w:rsid w:val="00E72CD1"/>
    <w:rsid w:val="00E72CFC"/>
    <w:rsid w:val="00E72DA2"/>
    <w:rsid w:val="00E72E20"/>
    <w:rsid w:val="00E72E80"/>
    <w:rsid w:val="00E72EC4"/>
    <w:rsid w:val="00E72F6F"/>
    <w:rsid w:val="00E72F86"/>
    <w:rsid w:val="00E73014"/>
    <w:rsid w:val="00E73100"/>
    <w:rsid w:val="00E73176"/>
    <w:rsid w:val="00E732E6"/>
    <w:rsid w:val="00E73431"/>
    <w:rsid w:val="00E7355D"/>
    <w:rsid w:val="00E7356D"/>
    <w:rsid w:val="00E735A3"/>
    <w:rsid w:val="00E7365E"/>
    <w:rsid w:val="00E736EA"/>
    <w:rsid w:val="00E737EF"/>
    <w:rsid w:val="00E738C9"/>
    <w:rsid w:val="00E73A09"/>
    <w:rsid w:val="00E73A21"/>
    <w:rsid w:val="00E73A31"/>
    <w:rsid w:val="00E73A4E"/>
    <w:rsid w:val="00E73B5F"/>
    <w:rsid w:val="00E73B78"/>
    <w:rsid w:val="00E73C07"/>
    <w:rsid w:val="00E73CD7"/>
    <w:rsid w:val="00E73D42"/>
    <w:rsid w:val="00E73D67"/>
    <w:rsid w:val="00E73EDF"/>
    <w:rsid w:val="00E73EE3"/>
    <w:rsid w:val="00E73EED"/>
    <w:rsid w:val="00E7402B"/>
    <w:rsid w:val="00E74115"/>
    <w:rsid w:val="00E74355"/>
    <w:rsid w:val="00E743B7"/>
    <w:rsid w:val="00E74413"/>
    <w:rsid w:val="00E7450E"/>
    <w:rsid w:val="00E747EE"/>
    <w:rsid w:val="00E74827"/>
    <w:rsid w:val="00E748A4"/>
    <w:rsid w:val="00E74966"/>
    <w:rsid w:val="00E74989"/>
    <w:rsid w:val="00E74A47"/>
    <w:rsid w:val="00E74C57"/>
    <w:rsid w:val="00E74C83"/>
    <w:rsid w:val="00E74EBD"/>
    <w:rsid w:val="00E75151"/>
    <w:rsid w:val="00E75178"/>
    <w:rsid w:val="00E752C8"/>
    <w:rsid w:val="00E75322"/>
    <w:rsid w:val="00E75332"/>
    <w:rsid w:val="00E75511"/>
    <w:rsid w:val="00E75623"/>
    <w:rsid w:val="00E7566B"/>
    <w:rsid w:val="00E757C8"/>
    <w:rsid w:val="00E75828"/>
    <w:rsid w:val="00E75832"/>
    <w:rsid w:val="00E7584E"/>
    <w:rsid w:val="00E75888"/>
    <w:rsid w:val="00E758C5"/>
    <w:rsid w:val="00E758EA"/>
    <w:rsid w:val="00E75950"/>
    <w:rsid w:val="00E75960"/>
    <w:rsid w:val="00E7596F"/>
    <w:rsid w:val="00E759DC"/>
    <w:rsid w:val="00E75B89"/>
    <w:rsid w:val="00E75B9B"/>
    <w:rsid w:val="00E75C61"/>
    <w:rsid w:val="00E75D0F"/>
    <w:rsid w:val="00E75DDE"/>
    <w:rsid w:val="00E75E1A"/>
    <w:rsid w:val="00E75EC6"/>
    <w:rsid w:val="00E75ED6"/>
    <w:rsid w:val="00E75F0C"/>
    <w:rsid w:val="00E75F6E"/>
    <w:rsid w:val="00E75FC0"/>
    <w:rsid w:val="00E75FF1"/>
    <w:rsid w:val="00E76072"/>
    <w:rsid w:val="00E76120"/>
    <w:rsid w:val="00E7619B"/>
    <w:rsid w:val="00E761BA"/>
    <w:rsid w:val="00E761FB"/>
    <w:rsid w:val="00E7627A"/>
    <w:rsid w:val="00E76306"/>
    <w:rsid w:val="00E7630A"/>
    <w:rsid w:val="00E7630E"/>
    <w:rsid w:val="00E76355"/>
    <w:rsid w:val="00E7636A"/>
    <w:rsid w:val="00E7640D"/>
    <w:rsid w:val="00E7643C"/>
    <w:rsid w:val="00E76444"/>
    <w:rsid w:val="00E76569"/>
    <w:rsid w:val="00E76576"/>
    <w:rsid w:val="00E76694"/>
    <w:rsid w:val="00E7671B"/>
    <w:rsid w:val="00E76722"/>
    <w:rsid w:val="00E7673C"/>
    <w:rsid w:val="00E767E7"/>
    <w:rsid w:val="00E7685F"/>
    <w:rsid w:val="00E76979"/>
    <w:rsid w:val="00E76992"/>
    <w:rsid w:val="00E76A76"/>
    <w:rsid w:val="00E76AD8"/>
    <w:rsid w:val="00E76B01"/>
    <w:rsid w:val="00E76B75"/>
    <w:rsid w:val="00E76BB7"/>
    <w:rsid w:val="00E76BC2"/>
    <w:rsid w:val="00E76CB9"/>
    <w:rsid w:val="00E76CBF"/>
    <w:rsid w:val="00E76D4B"/>
    <w:rsid w:val="00E76E18"/>
    <w:rsid w:val="00E76EA6"/>
    <w:rsid w:val="00E76F02"/>
    <w:rsid w:val="00E76F96"/>
    <w:rsid w:val="00E77024"/>
    <w:rsid w:val="00E77085"/>
    <w:rsid w:val="00E771C5"/>
    <w:rsid w:val="00E771DA"/>
    <w:rsid w:val="00E7725A"/>
    <w:rsid w:val="00E77260"/>
    <w:rsid w:val="00E7729A"/>
    <w:rsid w:val="00E77327"/>
    <w:rsid w:val="00E77333"/>
    <w:rsid w:val="00E773BE"/>
    <w:rsid w:val="00E77415"/>
    <w:rsid w:val="00E774A7"/>
    <w:rsid w:val="00E774CC"/>
    <w:rsid w:val="00E77593"/>
    <w:rsid w:val="00E775C5"/>
    <w:rsid w:val="00E7763A"/>
    <w:rsid w:val="00E7775A"/>
    <w:rsid w:val="00E77801"/>
    <w:rsid w:val="00E7783B"/>
    <w:rsid w:val="00E7785A"/>
    <w:rsid w:val="00E778D1"/>
    <w:rsid w:val="00E77901"/>
    <w:rsid w:val="00E77988"/>
    <w:rsid w:val="00E779B7"/>
    <w:rsid w:val="00E77A0A"/>
    <w:rsid w:val="00E77B30"/>
    <w:rsid w:val="00E77BE9"/>
    <w:rsid w:val="00E77CDD"/>
    <w:rsid w:val="00E77D0B"/>
    <w:rsid w:val="00E77D43"/>
    <w:rsid w:val="00E77DDB"/>
    <w:rsid w:val="00E77DF5"/>
    <w:rsid w:val="00E77E03"/>
    <w:rsid w:val="00E77EB7"/>
    <w:rsid w:val="00E77EC2"/>
    <w:rsid w:val="00E77F3F"/>
    <w:rsid w:val="00E77FDD"/>
    <w:rsid w:val="00E8005C"/>
    <w:rsid w:val="00E800E9"/>
    <w:rsid w:val="00E8026A"/>
    <w:rsid w:val="00E8036F"/>
    <w:rsid w:val="00E8065E"/>
    <w:rsid w:val="00E8069F"/>
    <w:rsid w:val="00E807DC"/>
    <w:rsid w:val="00E80888"/>
    <w:rsid w:val="00E80909"/>
    <w:rsid w:val="00E809A3"/>
    <w:rsid w:val="00E80A34"/>
    <w:rsid w:val="00E80C1B"/>
    <w:rsid w:val="00E80C53"/>
    <w:rsid w:val="00E80CEF"/>
    <w:rsid w:val="00E80CF0"/>
    <w:rsid w:val="00E80DF6"/>
    <w:rsid w:val="00E80EC9"/>
    <w:rsid w:val="00E80FB5"/>
    <w:rsid w:val="00E80FDB"/>
    <w:rsid w:val="00E81037"/>
    <w:rsid w:val="00E8113D"/>
    <w:rsid w:val="00E81171"/>
    <w:rsid w:val="00E811CE"/>
    <w:rsid w:val="00E811F6"/>
    <w:rsid w:val="00E81252"/>
    <w:rsid w:val="00E81257"/>
    <w:rsid w:val="00E813E5"/>
    <w:rsid w:val="00E81411"/>
    <w:rsid w:val="00E81495"/>
    <w:rsid w:val="00E814B2"/>
    <w:rsid w:val="00E814FE"/>
    <w:rsid w:val="00E8161A"/>
    <w:rsid w:val="00E81665"/>
    <w:rsid w:val="00E816A9"/>
    <w:rsid w:val="00E817FE"/>
    <w:rsid w:val="00E81857"/>
    <w:rsid w:val="00E81875"/>
    <w:rsid w:val="00E818EB"/>
    <w:rsid w:val="00E81962"/>
    <w:rsid w:val="00E819C4"/>
    <w:rsid w:val="00E81A4A"/>
    <w:rsid w:val="00E81A5C"/>
    <w:rsid w:val="00E81B45"/>
    <w:rsid w:val="00E81CC2"/>
    <w:rsid w:val="00E81D40"/>
    <w:rsid w:val="00E81F82"/>
    <w:rsid w:val="00E81F92"/>
    <w:rsid w:val="00E82098"/>
    <w:rsid w:val="00E82141"/>
    <w:rsid w:val="00E82235"/>
    <w:rsid w:val="00E82272"/>
    <w:rsid w:val="00E82285"/>
    <w:rsid w:val="00E82308"/>
    <w:rsid w:val="00E82332"/>
    <w:rsid w:val="00E823EE"/>
    <w:rsid w:val="00E82407"/>
    <w:rsid w:val="00E82453"/>
    <w:rsid w:val="00E8248E"/>
    <w:rsid w:val="00E82502"/>
    <w:rsid w:val="00E82516"/>
    <w:rsid w:val="00E82533"/>
    <w:rsid w:val="00E826FD"/>
    <w:rsid w:val="00E826FE"/>
    <w:rsid w:val="00E827AF"/>
    <w:rsid w:val="00E82812"/>
    <w:rsid w:val="00E828FC"/>
    <w:rsid w:val="00E82936"/>
    <w:rsid w:val="00E82939"/>
    <w:rsid w:val="00E82943"/>
    <w:rsid w:val="00E82A30"/>
    <w:rsid w:val="00E82AB8"/>
    <w:rsid w:val="00E82ABE"/>
    <w:rsid w:val="00E82B28"/>
    <w:rsid w:val="00E82C4B"/>
    <w:rsid w:val="00E82C62"/>
    <w:rsid w:val="00E82CBB"/>
    <w:rsid w:val="00E82D52"/>
    <w:rsid w:val="00E82D9B"/>
    <w:rsid w:val="00E82DA3"/>
    <w:rsid w:val="00E82DA4"/>
    <w:rsid w:val="00E82E69"/>
    <w:rsid w:val="00E82FB9"/>
    <w:rsid w:val="00E83260"/>
    <w:rsid w:val="00E8332A"/>
    <w:rsid w:val="00E83338"/>
    <w:rsid w:val="00E833D0"/>
    <w:rsid w:val="00E83486"/>
    <w:rsid w:val="00E834A2"/>
    <w:rsid w:val="00E834F3"/>
    <w:rsid w:val="00E83516"/>
    <w:rsid w:val="00E83788"/>
    <w:rsid w:val="00E8382D"/>
    <w:rsid w:val="00E83854"/>
    <w:rsid w:val="00E83A2D"/>
    <w:rsid w:val="00E83A4F"/>
    <w:rsid w:val="00E83AA6"/>
    <w:rsid w:val="00E83B57"/>
    <w:rsid w:val="00E83B9A"/>
    <w:rsid w:val="00E83BE4"/>
    <w:rsid w:val="00E83C4A"/>
    <w:rsid w:val="00E83C9A"/>
    <w:rsid w:val="00E83C9E"/>
    <w:rsid w:val="00E83D0E"/>
    <w:rsid w:val="00E83D34"/>
    <w:rsid w:val="00E83D3D"/>
    <w:rsid w:val="00E83E71"/>
    <w:rsid w:val="00E83EC8"/>
    <w:rsid w:val="00E83ECF"/>
    <w:rsid w:val="00E83F45"/>
    <w:rsid w:val="00E83FBA"/>
    <w:rsid w:val="00E84085"/>
    <w:rsid w:val="00E84094"/>
    <w:rsid w:val="00E84208"/>
    <w:rsid w:val="00E84215"/>
    <w:rsid w:val="00E84248"/>
    <w:rsid w:val="00E8443A"/>
    <w:rsid w:val="00E8453A"/>
    <w:rsid w:val="00E845F2"/>
    <w:rsid w:val="00E8476D"/>
    <w:rsid w:val="00E847DD"/>
    <w:rsid w:val="00E84850"/>
    <w:rsid w:val="00E8486D"/>
    <w:rsid w:val="00E848B0"/>
    <w:rsid w:val="00E8491E"/>
    <w:rsid w:val="00E8492B"/>
    <w:rsid w:val="00E84968"/>
    <w:rsid w:val="00E84986"/>
    <w:rsid w:val="00E84A2C"/>
    <w:rsid w:val="00E84BBF"/>
    <w:rsid w:val="00E84CAD"/>
    <w:rsid w:val="00E84CFB"/>
    <w:rsid w:val="00E84D54"/>
    <w:rsid w:val="00E84D7D"/>
    <w:rsid w:val="00E84E31"/>
    <w:rsid w:val="00E84E3A"/>
    <w:rsid w:val="00E84EA2"/>
    <w:rsid w:val="00E84F78"/>
    <w:rsid w:val="00E84F8A"/>
    <w:rsid w:val="00E84FE9"/>
    <w:rsid w:val="00E8500F"/>
    <w:rsid w:val="00E85104"/>
    <w:rsid w:val="00E8524E"/>
    <w:rsid w:val="00E8528E"/>
    <w:rsid w:val="00E85296"/>
    <w:rsid w:val="00E852C4"/>
    <w:rsid w:val="00E85360"/>
    <w:rsid w:val="00E853B2"/>
    <w:rsid w:val="00E85408"/>
    <w:rsid w:val="00E85503"/>
    <w:rsid w:val="00E8551C"/>
    <w:rsid w:val="00E8553A"/>
    <w:rsid w:val="00E85554"/>
    <w:rsid w:val="00E85658"/>
    <w:rsid w:val="00E85669"/>
    <w:rsid w:val="00E8571F"/>
    <w:rsid w:val="00E857BC"/>
    <w:rsid w:val="00E85829"/>
    <w:rsid w:val="00E858AD"/>
    <w:rsid w:val="00E85968"/>
    <w:rsid w:val="00E85982"/>
    <w:rsid w:val="00E859E6"/>
    <w:rsid w:val="00E85A48"/>
    <w:rsid w:val="00E85A85"/>
    <w:rsid w:val="00E85B45"/>
    <w:rsid w:val="00E85B70"/>
    <w:rsid w:val="00E85BDB"/>
    <w:rsid w:val="00E85C50"/>
    <w:rsid w:val="00E85C60"/>
    <w:rsid w:val="00E85C9E"/>
    <w:rsid w:val="00E85CCA"/>
    <w:rsid w:val="00E85D1F"/>
    <w:rsid w:val="00E85D34"/>
    <w:rsid w:val="00E85DBE"/>
    <w:rsid w:val="00E85EA7"/>
    <w:rsid w:val="00E85EAE"/>
    <w:rsid w:val="00E85EE8"/>
    <w:rsid w:val="00E85F01"/>
    <w:rsid w:val="00E85F2A"/>
    <w:rsid w:val="00E85F59"/>
    <w:rsid w:val="00E85F75"/>
    <w:rsid w:val="00E85FC7"/>
    <w:rsid w:val="00E860B7"/>
    <w:rsid w:val="00E860D5"/>
    <w:rsid w:val="00E860E3"/>
    <w:rsid w:val="00E860F5"/>
    <w:rsid w:val="00E86150"/>
    <w:rsid w:val="00E861B1"/>
    <w:rsid w:val="00E861F0"/>
    <w:rsid w:val="00E86260"/>
    <w:rsid w:val="00E8633A"/>
    <w:rsid w:val="00E8634F"/>
    <w:rsid w:val="00E863BD"/>
    <w:rsid w:val="00E863D1"/>
    <w:rsid w:val="00E86409"/>
    <w:rsid w:val="00E864A2"/>
    <w:rsid w:val="00E864E0"/>
    <w:rsid w:val="00E864EB"/>
    <w:rsid w:val="00E86579"/>
    <w:rsid w:val="00E865E9"/>
    <w:rsid w:val="00E8666E"/>
    <w:rsid w:val="00E86677"/>
    <w:rsid w:val="00E8675A"/>
    <w:rsid w:val="00E8693C"/>
    <w:rsid w:val="00E869AE"/>
    <w:rsid w:val="00E86A4B"/>
    <w:rsid w:val="00E86A61"/>
    <w:rsid w:val="00E86A73"/>
    <w:rsid w:val="00E86A7D"/>
    <w:rsid w:val="00E86AE0"/>
    <w:rsid w:val="00E86AFB"/>
    <w:rsid w:val="00E86B59"/>
    <w:rsid w:val="00E86C2E"/>
    <w:rsid w:val="00E86C9B"/>
    <w:rsid w:val="00E86CC8"/>
    <w:rsid w:val="00E86DF6"/>
    <w:rsid w:val="00E86E89"/>
    <w:rsid w:val="00E86EB9"/>
    <w:rsid w:val="00E86ED5"/>
    <w:rsid w:val="00E86F6D"/>
    <w:rsid w:val="00E870A3"/>
    <w:rsid w:val="00E870CE"/>
    <w:rsid w:val="00E8720B"/>
    <w:rsid w:val="00E87287"/>
    <w:rsid w:val="00E872BA"/>
    <w:rsid w:val="00E87468"/>
    <w:rsid w:val="00E874C0"/>
    <w:rsid w:val="00E87612"/>
    <w:rsid w:val="00E876C5"/>
    <w:rsid w:val="00E8775D"/>
    <w:rsid w:val="00E8778B"/>
    <w:rsid w:val="00E87804"/>
    <w:rsid w:val="00E8784B"/>
    <w:rsid w:val="00E87881"/>
    <w:rsid w:val="00E87A3C"/>
    <w:rsid w:val="00E87AA7"/>
    <w:rsid w:val="00E87AAE"/>
    <w:rsid w:val="00E87BAE"/>
    <w:rsid w:val="00E87BBF"/>
    <w:rsid w:val="00E87C2B"/>
    <w:rsid w:val="00E87D45"/>
    <w:rsid w:val="00E87D6C"/>
    <w:rsid w:val="00E87D72"/>
    <w:rsid w:val="00E87D94"/>
    <w:rsid w:val="00E87E74"/>
    <w:rsid w:val="00E87E79"/>
    <w:rsid w:val="00E87E97"/>
    <w:rsid w:val="00E87EFC"/>
    <w:rsid w:val="00E87F8C"/>
    <w:rsid w:val="00E900BF"/>
    <w:rsid w:val="00E9029C"/>
    <w:rsid w:val="00E902DA"/>
    <w:rsid w:val="00E902E1"/>
    <w:rsid w:val="00E90303"/>
    <w:rsid w:val="00E90318"/>
    <w:rsid w:val="00E903C1"/>
    <w:rsid w:val="00E903E4"/>
    <w:rsid w:val="00E90422"/>
    <w:rsid w:val="00E9045D"/>
    <w:rsid w:val="00E904E1"/>
    <w:rsid w:val="00E90531"/>
    <w:rsid w:val="00E90698"/>
    <w:rsid w:val="00E90717"/>
    <w:rsid w:val="00E907B1"/>
    <w:rsid w:val="00E907D9"/>
    <w:rsid w:val="00E90805"/>
    <w:rsid w:val="00E908A4"/>
    <w:rsid w:val="00E90954"/>
    <w:rsid w:val="00E9096F"/>
    <w:rsid w:val="00E90974"/>
    <w:rsid w:val="00E90995"/>
    <w:rsid w:val="00E909A5"/>
    <w:rsid w:val="00E909B0"/>
    <w:rsid w:val="00E909E0"/>
    <w:rsid w:val="00E90A6F"/>
    <w:rsid w:val="00E90B06"/>
    <w:rsid w:val="00E90B67"/>
    <w:rsid w:val="00E90CF8"/>
    <w:rsid w:val="00E90E20"/>
    <w:rsid w:val="00E90E96"/>
    <w:rsid w:val="00E90F12"/>
    <w:rsid w:val="00E90F29"/>
    <w:rsid w:val="00E90F34"/>
    <w:rsid w:val="00E911A4"/>
    <w:rsid w:val="00E911B8"/>
    <w:rsid w:val="00E912AD"/>
    <w:rsid w:val="00E913CE"/>
    <w:rsid w:val="00E91466"/>
    <w:rsid w:val="00E91478"/>
    <w:rsid w:val="00E914C4"/>
    <w:rsid w:val="00E914EE"/>
    <w:rsid w:val="00E9152B"/>
    <w:rsid w:val="00E9159D"/>
    <w:rsid w:val="00E9168C"/>
    <w:rsid w:val="00E91732"/>
    <w:rsid w:val="00E917D3"/>
    <w:rsid w:val="00E918D0"/>
    <w:rsid w:val="00E9194F"/>
    <w:rsid w:val="00E9197E"/>
    <w:rsid w:val="00E919E4"/>
    <w:rsid w:val="00E91A50"/>
    <w:rsid w:val="00E91B0B"/>
    <w:rsid w:val="00E91B0F"/>
    <w:rsid w:val="00E91B9D"/>
    <w:rsid w:val="00E91BAD"/>
    <w:rsid w:val="00E91CF8"/>
    <w:rsid w:val="00E91D43"/>
    <w:rsid w:val="00E91F1A"/>
    <w:rsid w:val="00E91F9D"/>
    <w:rsid w:val="00E9200B"/>
    <w:rsid w:val="00E9202D"/>
    <w:rsid w:val="00E9209C"/>
    <w:rsid w:val="00E920ED"/>
    <w:rsid w:val="00E920FB"/>
    <w:rsid w:val="00E9210A"/>
    <w:rsid w:val="00E922C4"/>
    <w:rsid w:val="00E92350"/>
    <w:rsid w:val="00E92390"/>
    <w:rsid w:val="00E9239E"/>
    <w:rsid w:val="00E923EC"/>
    <w:rsid w:val="00E924AE"/>
    <w:rsid w:val="00E92502"/>
    <w:rsid w:val="00E925F8"/>
    <w:rsid w:val="00E92605"/>
    <w:rsid w:val="00E9266B"/>
    <w:rsid w:val="00E926D2"/>
    <w:rsid w:val="00E9271D"/>
    <w:rsid w:val="00E92766"/>
    <w:rsid w:val="00E9278D"/>
    <w:rsid w:val="00E927C1"/>
    <w:rsid w:val="00E92864"/>
    <w:rsid w:val="00E928A1"/>
    <w:rsid w:val="00E928BE"/>
    <w:rsid w:val="00E928CC"/>
    <w:rsid w:val="00E9296E"/>
    <w:rsid w:val="00E92970"/>
    <w:rsid w:val="00E929AA"/>
    <w:rsid w:val="00E92AA6"/>
    <w:rsid w:val="00E92B29"/>
    <w:rsid w:val="00E92B80"/>
    <w:rsid w:val="00E92BC4"/>
    <w:rsid w:val="00E92DD8"/>
    <w:rsid w:val="00E92DDF"/>
    <w:rsid w:val="00E92EAC"/>
    <w:rsid w:val="00E93150"/>
    <w:rsid w:val="00E93186"/>
    <w:rsid w:val="00E93191"/>
    <w:rsid w:val="00E932A3"/>
    <w:rsid w:val="00E93311"/>
    <w:rsid w:val="00E933A2"/>
    <w:rsid w:val="00E933DC"/>
    <w:rsid w:val="00E93444"/>
    <w:rsid w:val="00E93525"/>
    <w:rsid w:val="00E93533"/>
    <w:rsid w:val="00E93616"/>
    <w:rsid w:val="00E936AA"/>
    <w:rsid w:val="00E936B5"/>
    <w:rsid w:val="00E936C3"/>
    <w:rsid w:val="00E93724"/>
    <w:rsid w:val="00E9373F"/>
    <w:rsid w:val="00E93767"/>
    <w:rsid w:val="00E9389A"/>
    <w:rsid w:val="00E938AD"/>
    <w:rsid w:val="00E939F7"/>
    <w:rsid w:val="00E93A90"/>
    <w:rsid w:val="00E93B8F"/>
    <w:rsid w:val="00E93C0F"/>
    <w:rsid w:val="00E93CC3"/>
    <w:rsid w:val="00E93CC5"/>
    <w:rsid w:val="00E93E15"/>
    <w:rsid w:val="00E93EE5"/>
    <w:rsid w:val="00E93FA5"/>
    <w:rsid w:val="00E93FCD"/>
    <w:rsid w:val="00E9408C"/>
    <w:rsid w:val="00E941F2"/>
    <w:rsid w:val="00E94292"/>
    <w:rsid w:val="00E942D2"/>
    <w:rsid w:val="00E9430E"/>
    <w:rsid w:val="00E9434A"/>
    <w:rsid w:val="00E943DE"/>
    <w:rsid w:val="00E943FE"/>
    <w:rsid w:val="00E945DB"/>
    <w:rsid w:val="00E945DF"/>
    <w:rsid w:val="00E94739"/>
    <w:rsid w:val="00E947D7"/>
    <w:rsid w:val="00E948A5"/>
    <w:rsid w:val="00E948AD"/>
    <w:rsid w:val="00E9496C"/>
    <w:rsid w:val="00E949FC"/>
    <w:rsid w:val="00E94A3B"/>
    <w:rsid w:val="00E94A94"/>
    <w:rsid w:val="00E94AC1"/>
    <w:rsid w:val="00E94AC9"/>
    <w:rsid w:val="00E94B0E"/>
    <w:rsid w:val="00E94B43"/>
    <w:rsid w:val="00E94BF3"/>
    <w:rsid w:val="00E94DBB"/>
    <w:rsid w:val="00E94E0A"/>
    <w:rsid w:val="00E94E46"/>
    <w:rsid w:val="00E94E62"/>
    <w:rsid w:val="00E94F03"/>
    <w:rsid w:val="00E94F42"/>
    <w:rsid w:val="00E94FA9"/>
    <w:rsid w:val="00E94FE4"/>
    <w:rsid w:val="00E95046"/>
    <w:rsid w:val="00E950A6"/>
    <w:rsid w:val="00E950B0"/>
    <w:rsid w:val="00E95446"/>
    <w:rsid w:val="00E95475"/>
    <w:rsid w:val="00E954AF"/>
    <w:rsid w:val="00E95507"/>
    <w:rsid w:val="00E95587"/>
    <w:rsid w:val="00E955A7"/>
    <w:rsid w:val="00E95672"/>
    <w:rsid w:val="00E956FE"/>
    <w:rsid w:val="00E9571E"/>
    <w:rsid w:val="00E95751"/>
    <w:rsid w:val="00E957AC"/>
    <w:rsid w:val="00E95808"/>
    <w:rsid w:val="00E95822"/>
    <w:rsid w:val="00E95850"/>
    <w:rsid w:val="00E95867"/>
    <w:rsid w:val="00E9598D"/>
    <w:rsid w:val="00E95997"/>
    <w:rsid w:val="00E959C3"/>
    <w:rsid w:val="00E95A0E"/>
    <w:rsid w:val="00E95A1C"/>
    <w:rsid w:val="00E95AFE"/>
    <w:rsid w:val="00E95B38"/>
    <w:rsid w:val="00E95BAF"/>
    <w:rsid w:val="00E95C16"/>
    <w:rsid w:val="00E95C60"/>
    <w:rsid w:val="00E95C79"/>
    <w:rsid w:val="00E95D2F"/>
    <w:rsid w:val="00E95D53"/>
    <w:rsid w:val="00E95E6D"/>
    <w:rsid w:val="00E95F11"/>
    <w:rsid w:val="00E95F64"/>
    <w:rsid w:val="00E95FC2"/>
    <w:rsid w:val="00E96082"/>
    <w:rsid w:val="00E960B8"/>
    <w:rsid w:val="00E961E2"/>
    <w:rsid w:val="00E961FF"/>
    <w:rsid w:val="00E96210"/>
    <w:rsid w:val="00E96242"/>
    <w:rsid w:val="00E9628B"/>
    <w:rsid w:val="00E9631B"/>
    <w:rsid w:val="00E963BD"/>
    <w:rsid w:val="00E9640C"/>
    <w:rsid w:val="00E964BD"/>
    <w:rsid w:val="00E9663C"/>
    <w:rsid w:val="00E966C8"/>
    <w:rsid w:val="00E96760"/>
    <w:rsid w:val="00E967DF"/>
    <w:rsid w:val="00E96805"/>
    <w:rsid w:val="00E96881"/>
    <w:rsid w:val="00E96997"/>
    <w:rsid w:val="00E96A30"/>
    <w:rsid w:val="00E96A54"/>
    <w:rsid w:val="00E96A6A"/>
    <w:rsid w:val="00E96A82"/>
    <w:rsid w:val="00E96A94"/>
    <w:rsid w:val="00E96AF6"/>
    <w:rsid w:val="00E96B39"/>
    <w:rsid w:val="00E96B91"/>
    <w:rsid w:val="00E96BC3"/>
    <w:rsid w:val="00E96BDE"/>
    <w:rsid w:val="00E96BF0"/>
    <w:rsid w:val="00E96C46"/>
    <w:rsid w:val="00E96C54"/>
    <w:rsid w:val="00E96D93"/>
    <w:rsid w:val="00E96DCE"/>
    <w:rsid w:val="00E96E1E"/>
    <w:rsid w:val="00E96E25"/>
    <w:rsid w:val="00E96E42"/>
    <w:rsid w:val="00E96E85"/>
    <w:rsid w:val="00E96EBB"/>
    <w:rsid w:val="00E97014"/>
    <w:rsid w:val="00E9705F"/>
    <w:rsid w:val="00E971E6"/>
    <w:rsid w:val="00E9723B"/>
    <w:rsid w:val="00E9735E"/>
    <w:rsid w:val="00E97395"/>
    <w:rsid w:val="00E973E5"/>
    <w:rsid w:val="00E973F6"/>
    <w:rsid w:val="00E97417"/>
    <w:rsid w:val="00E97420"/>
    <w:rsid w:val="00E97449"/>
    <w:rsid w:val="00E974A0"/>
    <w:rsid w:val="00E974A9"/>
    <w:rsid w:val="00E974B7"/>
    <w:rsid w:val="00E9751B"/>
    <w:rsid w:val="00E97535"/>
    <w:rsid w:val="00E9755D"/>
    <w:rsid w:val="00E97585"/>
    <w:rsid w:val="00E976CB"/>
    <w:rsid w:val="00E97789"/>
    <w:rsid w:val="00E978D1"/>
    <w:rsid w:val="00E978EC"/>
    <w:rsid w:val="00E97971"/>
    <w:rsid w:val="00E97980"/>
    <w:rsid w:val="00E979A7"/>
    <w:rsid w:val="00E979BE"/>
    <w:rsid w:val="00E97A5A"/>
    <w:rsid w:val="00E97A81"/>
    <w:rsid w:val="00E97AA3"/>
    <w:rsid w:val="00E97B57"/>
    <w:rsid w:val="00E97B7B"/>
    <w:rsid w:val="00E97B85"/>
    <w:rsid w:val="00E97CAB"/>
    <w:rsid w:val="00E97CB2"/>
    <w:rsid w:val="00E97CBF"/>
    <w:rsid w:val="00E97D7D"/>
    <w:rsid w:val="00E97D81"/>
    <w:rsid w:val="00E97DCD"/>
    <w:rsid w:val="00E97F22"/>
    <w:rsid w:val="00EA007C"/>
    <w:rsid w:val="00EA00CE"/>
    <w:rsid w:val="00EA00DE"/>
    <w:rsid w:val="00EA00E7"/>
    <w:rsid w:val="00EA01DE"/>
    <w:rsid w:val="00EA01E4"/>
    <w:rsid w:val="00EA0275"/>
    <w:rsid w:val="00EA02EC"/>
    <w:rsid w:val="00EA02F1"/>
    <w:rsid w:val="00EA0330"/>
    <w:rsid w:val="00EA0359"/>
    <w:rsid w:val="00EA036C"/>
    <w:rsid w:val="00EA03A2"/>
    <w:rsid w:val="00EA0451"/>
    <w:rsid w:val="00EA049F"/>
    <w:rsid w:val="00EA050A"/>
    <w:rsid w:val="00EA05B4"/>
    <w:rsid w:val="00EA0667"/>
    <w:rsid w:val="00EA06E3"/>
    <w:rsid w:val="00EA07A8"/>
    <w:rsid w:val="00EA07F8"/>
    <w:rsid w:val="00EA0814"/>
    <w:rsid w:val="00EA085A"/>
    <w:rsid w:val="00EA09A6"/>
    <w:rsid w:val="00EA09CB"/>
    <w:rsid w:val="00EA0A13"/>
    <w:rsid w:val="00EA0A37"/>
    <w:rsid w:val="00EA0A8D"/>
    <w:rsid w:val="00EA0AE2"/>
    <w:rsid w:val="00EA0B60"/>
    <w:rsid w:val="00EA0B64"/>
    <w:rsid w:val="00EA0B8A"/>
    <w:rsid w:val="00EA0C02"/>
    <w:rsid w:val="00EA0C0A"/>
    <w:rsid w:val="00EA0D0B"/>
    <w:rsid w:val="00EA0DB0"/>
    <w:rsid w:val="00EA0E06"/>
    <w:rsid w:val="00EA0E1D"/>
    <w:rsid w:val="00EA0ECD"/>
    <w:rsid w:val="00EA0F4C"/>
    <w:rsid w:val="00EA0FAE"/>
    <w:rsid w:val="00EA1068"/>
    <w:rsid w:val="00EA1216"/>
    <w:rsid w:val="00EA1217"/>
    <w:rsid w:val="00EA1239"/>
    <w:rsid w:val="00EA12B1"/>
    <w:rsid w:val="00EA12B8"/>
    <w:rsid w:val="00EA136B"/>
    <w:rsid w:val="00EA140D"/>
    <w:rsid w:val="00EA1417"/>
    <w:rsid w:val="00EA1429"/>
    <w:rsid w:val="00EA152B"/>
    <w:rsid w:val="00EA15C9"/>
    <w:rsid w:val="00EA160D"/>
    <w:rsid w:val="00EA1718"/>
    <w:rsid w:val="00EA184B"/>
    <w:rsid w:val="00EA187F"/>
    <w:rsid w:val="00EA1933"/>
    <w:rsid w:val="00EA1971"/>
    <w:rsid w:val="00EA197C"/>
    <w:rsid w:val="00EA1A07"/>
    <w:rsid w:val="00EA1A65"/>
    <w:rsid w:val="00EA1B4F"/>
    <w:rsid w:val="00EA1B95"/>
    <w:rsid w:val="00EA1C1F"/>
    <w:rsid w:val="00EA1DAD"/>
    <w:rsid w:val="00EA1DC7"/>
    <w:rsid w:val="00EA1EBF"/>
    <w:rsid w:val="00EA1EEE"/>
    <w:rsid w:val="00EA1F2A"/>
    <w:rsid w:val="00EA1F65"/>
    <w:rsid w:val="00EA1FFB"/>
    <w:rsid w:val="00EA203B"/>
    <w:rsid w:val="00EA203F"/>
    <w:rsid w:val="00EA206A"/>
    <w:rsid w:val="00EA2113"/>
    <w:rsid w:val="00EA218A"/>
    <w:rsid w:val="00EA229D"/>
    <w:rsid w:val="00EA22B7"/>
    <w:rsid w:val="00EA22DD"/>
    <w:rsid w:val="00EA2382"/>
    <w:rsid w:val="00EA2584"/>
    <w:rsid w:val="00EA2597"/>
    <w:rsid w:val="00EA271C"/>
    <w:rsid w:val="00EA2758"/>
    <w:rsid w:val="00EA2792"/>
    <w:rsid w:val="00EA2835"/>
    <w:rsid w:val="00EA285C"/>
    <w:rsid w:val="00EA285F"/>
    <w:rsid w:val="00EA288A"/>
    <w:rsid w:val="00EA28B7"/>
    <w:rsid w:val="00EA2A40"/>
    <w:rsid w:val="00EA2A67"/>
    <w:rsid w:val="00EA2AB9"/>
    <w:rsid w:val="00EA2AE6"/>
    <w:rsid w:val="00EA2AFC"/>
    <w:rsid w:val="00EA2B56"/>
    <w:rsid w:val="00EA2BE9"/>
    <w:rsid w:val="00EA2CB6"/>
    <w:rsid w:val="00EA2D31"/>
    <w:rsid w:val="00EA2E33"/>
    <w:rsid w:val="00EA2E69"/>
    <w:rsid w:val="00EA2EEF"/>
    <w:rsid w:val="00EA2FA8"/>
    <w:rsid w:val="00EA3040"/>
    <w:rsid w:val="00EA30B6"/>
    <w:rsid w:val="00EA3279"/>
    <w:rsid w:val="00EA32E0"/>
    <w:rsid w:val="00EA32EF"/>
    <w:rsid w:val="00EA348F"/>
    <w:rsid w:val="00EA3504"/>
    <w:rsid w:val="00EA355C"/>
    <w:rsid w:val="00EA355D"/>
    <w:rsid w:val="00EA365F"/>
    <w:rsid w:val="00EA3682"/>
    <w:rsid w:val="00EA36A1"/>
    <w:rsid w:val="00EA370F"/>
    <w:rsid w:val="00EA380D"/>
    <w:rsid w:val="00EA398C"/>
    <w:rsid w:val="00EA39D8"/>
    <w:rsid w:val="00EA3B95"/>
    <w:rsid w:val="00EA3BD0"/>
    <w:rsid w:val="00EA3BE1"/>
    <w:rsid w:val="00EA3C02"/>
    <w:rsid w:val="00EA3C63"/>
    <w:rsid w:val="00EA3CE8"/>
    <w:rsid w:val="00EA3D34"/>
    <w:rsid w:val="00EA3D7B"/>
    <w:rsid w:val="00EA3DC8"/>
    <w:rsid w:val="00EA3DE2"/>
    <w:rsid w:val="00EA3E08"/>
    <w:rsid w:val="00EA3F00"/>
    <w:rsid w:val="00EA40DD"/>
    <w:rsid w:val="00EA40FB"/>
    <w:rsid w:val="00EA4148"/>
    <w:rsid w:val="00EA4178"/>
    <w:rsid w:val="00EA41B4"/>
    <w:rsid w:val="00EA41EB"/>
    <w:rsid w:val="00EA426B"/>
    <w:rsid w:val="00EA42A7"/>
    <w:rsid w:val="00EA430B"/>
    <w:rsid w:val="00EA436F"/>
    <w:rsid w:val="00EA4418"/>
    <w:rsid w:val="00EA4575"/>
    <w:rsid w:val="00EA460A"/>
    <w:rsid w:val="00EA46CE"/>
    <w:rsid w:val="00EA46D5"/>
    <w:rsid w:val="00EA4722"/>
    <w:rsid w:val="00EA4752"/>
    <w:rsid w:val="00EA478D"/>
    <w:rsid w:val="00EA4809"/>
    <w:rsid w:val="00EA49D5"/>
    <w:rsid w:val="00EA4A4A"/>
    <w:rsid w:val="00EA4BB7"/>
    <w:rsid w:val="00EA4BFE"/>
    <w:rsid w:val="00EA4C0E"/>
    <w:rsid w:val="00EA4CDC"/>
    <w:rsid w:val="00EA4CF0"/>
    <w:rsid w:val="00EA4D2A"/>
    <w:rsid w:val="00EA4DC0"/>
    <w:rsid w:val="00EA4E13"/>
    <w:rsid w:val="00EA4E26"/>
    <w:rsid w:val="00EA4E2C"/>
    <w:rsid w:val="00EA4E30"/>
    <w:rsid w:val="00EA4E81"/>
    <w:rsid w:val="00EA4F4B"/>
    <w:rsid w:val="00EA4F69"/>
    <w:rsid w:val="00EA5009"/>
    <w:rsid w:val="00EA5062"/>
    <w:rsid w:val="00EA506C"/>
    <w:rsid w:val="00EA5115"/>
    <w:rsid w:val="00EA515B"/>
    <w:rsid w:val="00EA522F"/>
    <w:rsid w:val="00EA52FF"/>
    <w:rsid w:val="00EA54AD"/>
    <w:rsid w:val="00EA54FF"/>
    <w:rsid w:val="00EA55CE"/>
    <w:rsid w:val="00EA55DF"/>
    <w:rsid w:val="00EA560B"/>
    <w:rsid w:val="00EA5629"/>
    <w:rsid w:val="00EA567F"/>
    <w:rsid w:val="00EA56D4"/>
    <w:rsid w:val="00EA56D9"/>
    <w:rsid w:val="00EA56DA"/>
    <w:rsid w:val="00EA56FE"/>
    <w:rsid w:val="00EA5774"/>
    <w:rsid w:val="00EA57B7"/>
    <w:rsid w:val="00EA589C"/>
    <w:rsid w:val="00EA58FD"/>
    <w:rsid w:val="00EA5976"/>
    <w:rsid w:val="00EA5979"/>
    <w:rsid w:val="00EA59E4"/>
    <w:rsid w:val="00EA5A47"/>
    <w:rsid w:val="00EA5AC8"/>
    <w:rsid w:val="00EA5AE1"/>
    <w:rsid w:val="00EA5AF1"/>
    <w:rsid w:val="00EA5B50"/>
    <w:rsid w:val="00EA5BDC"/>
    <w:rsid w:val="00EA5BE4"/>
    <w:rsid w:val="00EA5C82"/>
    <w:rsid w:val="00EA5C83"/>
    <w:rsid w:val="00EA5C91"/>
    <w:rsid w:val="00EA5CFD"/>
    <w:rsid w:val="00EA5D79"/>
    <w:rsid w:val="00EA5EE4"/>
    <w:rsid w:val="00EA5EE8"/>
    <w:rsid w:val="00EA5EEF"/>
    <w:rsid w:val="00EA5F29"/>
    <w:rsid w:val="00EA6010"/>
    <w:rsid w:val="00EA6089"/>
    <w:rsid w:val="00EA613D"/>
    <w:rsid w:val="00EA6140"/>
    <w:rsid w:val="00EA6175"/>
    <w:rsid w:val="00EA6231"/>
    <w:rsid w:val="00EA6277"/>
    <w:rsid w:val="00EA62F3"/>
    <w:rsid w:val="00EA6385"/>
    <w:rsid w:val="00EA63EB"/>
    <w:rsid w:val="00EA646E"/>
    <w:rsid w:val="00EA64D4"/>
    <w:rsid w:val="00EA6504"/>
    <w:rsid w:val="00EA6537"/>
    <w:rsid w:val="00EA65EC"/>
    <w:rsid w:val="00EA6642"/>
    <w:rsid w:val="00EA672B"/>
    <w:rsid w:val="00EA6770"/>
    <w:rsid w:val="00EA678B"/>
    <w:rsid w:val="00EA67A4"/>
    <w:rsid w:val="00EA67BE"/>
    <w:rsid w:val="00EA6860"/>
    <w:rsid w:val="00EA68EC"/>
    <w:rsid w:val="00EA6907"/>
    <w:rsid w:val="00EA6924"/>
    <w:rsid w:val="00EA6A08"/>
    <w:rsid w:val="00EA6A5B"/>
    <w:rsid w:val="00EA6A79"/>
    <w:rsid w:val="00EA6C21"/>
    <w:rsid w:val="00EA6C39"/>
    <w:rsid w:val="00EA6C78"/>
    <w:rsid w:val="00EA6CB7"/>
    <w:rsid w:val="00EA6D0C"/>
    <w:rsid w:val="00EA6D6C"/>
    <w:rsid w:val="00EA6D87"/>
    <w:rsid w:val="00EA6E55"/>
    <w:rsid w:val="00EA6E78"/>
    <w:rsid w:val="00EA7058"/>
    <w:rsid w:val="00EA719D"/>
    <w:rsid w:val="00EA7379"/>
    <w:rsid w:val="00EA7384"/>
    <w:rsid w:val="00EA742D"/>
    <w:rsid w:val="00EA75A6"/>
    <w:rsid w:val="00EA7695"/>
    <w:rsid w:val="00EA7776"/>
    <w:rsid w:val="00EA786A"/>
    <w:rsid w:val="00EA788C"/>
    <w:rsid w:val="00EA78BF"/>
    <w:rsid w:val="00EA7901"/>
    <w:rsid w:val="00EA7951"/>
    <w:rsid w:val="00EA795F"/>
    <w:rsid w:val="00EA79F7"/>
    <w:rsid w:val="00EA7A61"/>
    <w:rsid w:val="00EA7A6A"/>
    <w:rsid w:val="00EA7AD7"/>
    <w:rsid w:val="00EA7AE8"/>
    <w:rsid w:val="00EA7B06"/>
    <w:rsid w:val="00EA7B6B"/>
    <w:rsid w:val="00EA7D16"/>
    <w:rsid w:val="00EA7E68"/>
    <w:rsid w:val="00EA7E7D"/>
    <w:rsid w:val="00EB019C"/>
    <w:rsid w:val="00EB01CF"/>
    <w:rsid w:val="00EB03FC"/>
    <w:rsid w:val="00EB04BA"/>
    <w:rsid w:val="00EB04D1"/>
    <w:rsid w:val="00EB0572"/>
    <w:rsid w:val="00EB06F9"/>
    <w:rsid w:val="00EB081B"/>
    <w:rsid w:val="00EB0858"/>
    <w:rsid w:val="00EB0889"/>
    <w:rsid w:val="00EB0926"/>
    <w:rsid w:val="00EB093A"/>
    <w:rsid w:val="00EB095C"/>
    <w:rsid w:val="00EB0981"/>
    <w:rsid w:val="00EB098A"/>
    <w:rsid w:val="00EB09B4"/>
    <w:rsid w:val="00EB0A23"/>
    <w:rsid w:val="00EB0A86"/>
    <w:rsid w:val="00EB0AC7"/>
    <w:rsid w:val="00EB0B21"/>
    <w:rsid w:val="00EB0B6C"/>
    <w:rsid w:val="00EB0BCA"/>
    <w:rsid w:val="00EB0C42"/>
    <w:rsid w:val="00EB0C8A"/>
    <w:rsid w:val="00EB0D1C"/>
    <w:rsid w:val="00EB0D53"/>
    <w:rsid w:val="00EB0DB8"/>
    <w:rsid w:val="00EB0DBF"/>
    <w:rsid w:val="00EB0E5B"/>
    <w:rsid w:val="00EB0F2C"/>
    <w:rsid w:val="00EB0F35"/>
    <w:rsid w:val="00EB0F42"/>
    <w:rsid w:val="00EB0FAE"/>
    <w:rsid w:val="00EB1028"/>
    <w:rsid w:val="00EB102F"/>
    <w:rsid w:val="00EB1031"/>
    <w:rsid w:val="00EB107F"/>
    <w:rsid w:val="00EB10F8"/>
    <w:rsid w:val="00EB1159"/>
    <w:rsid w:val="00EB1189"/>
    <w:rsid w:val="00EB11B7"/>
    <w:rsid w:val="00EB1204"/>
    <w:rsid w:val="00EB1214"/>
    <w:rsid w:val="00EB12CB"/>
    <w:rsid w:val="00EB1375"/>
    <w:rsid w:val="00EB1393"/>
    <w:rsid w:val="00EB141D"/>
    <w:rsid w:val="00EB158C"/>
    <w:rsid w:val="00EB159A"/>
    <w:rsid w:val="00EB1749"/>
    <w:rsid w:val="00EB174C"/>
    <w:rsid w:val="00EB181C"/>
    <w:rsid w:val="00EB18B3"/>
    <w:rsid w:val="00EB1947"/>
    <w:rsid w:val="00EB1961"/>
    <w:rsid w:val="00EB196C"/>
    <w:rsid w:val="00EB19DD"/>
    <w:rsid w:val="00EB1A3C"/>
    <w:rsid w:val="00EB1A6F"/>
    <w:rsid w:val="00EB1AF5"/>
    <w:rsid w:val="00EB1B04"/>
    <w:rsid w:val="00EB1C57"/>
    <w:rsid w:val="00EB1CAD"/>
    <w:rsid w:val="00EB1D96"/>
    <w:rsid w:val="00EB1DC1"/>
    <w:rsid w:val="00EB1DFC"/>
    <w:rsid w:val="00EB1E01"/>
    <w:rsid w:val="00EB1E58"/>
    <w:rsid w:val="00EB1EA2"/>
    <w:rsid w:val="00EB1EC7"/>
    <w:rsid w:val="00EB1F23"/>
    <w:rsid w:val="00EB1FE7"/>
    <w:rsid w:val="00EB1FF1"/>
    <w:rsid w:val="00EB201E"/>
    <w:rsid w:val="00EB204B"/>
    <w:rsid w:val="00EB2076"/>
    <w:rsid w:val="00EB214F"/>
    <w:rsid w:val="00EB2190"/>
    <w:rsid w:val="00EB2198"/>
    <w:rsid w:val="00EB21DA"/>
    <w:rsid w:val="00EB22D5"/>
    <w:rsid w:val="00EB2333"/>
    <w:rsid w:val="00EB24E5"/>
    <w:rsid w:val="00EB24EB"/>
    <w:rsid w:val="00EB251D"/>
    <w:rsid w:val="00EB2628"/>
    <w:rsid w:val="00EB281A"/>
    <w:rsid w:val="00EB2887"/>
    <w:rsid w:val="00EB28E5"/>
    <w:rsid w:val="00EB28F3"/>
    <w:rsid w:val="00EB294A"/>
    <w:rsid w:val="00EB2950"/>
    <w:rsid w:val="00EB29F8"/>
    <w:rsid w:val="00EB2A8E"/>
    <w:rsid w:val="00EB2AE9"/>
    <w:rsid w:val="00EB2AF1"/>
    <w:rsid w:val="00EB2BE3"/>
    <w:rsid w:val="00EB2C5A"/>
    <w:rsid w:val="00EB2C98"/>
    <w:rsid w:val="00EB2CA2"/>
    <w:rsid w:val="00EB2CA7"/>
    <w:rsid w:val="00EB2CEE"/>
    <w:rsid w:val="00EB2D0E"/>
    <w:rsid w:val="00EB2F30"/>
    <w:rsid w:val="00EB2F48"/>
    <w:rsid w:val="00EB2F72"/>
    <w:rsid w:val="00EB3067"/>
    <w:rsid w:val="00EB3196"/>
    <w:rsid w:val="00EB31CD"/>
    <w:rsid w:val="00EB321B"/>
    <w:rsid w:val="00EB3223"/>
    <w:rsid w:val="00EB322D"/>
    <w:rsid w:val="00EB3267"/>
    <w:rsid w:val="00EB339F"/>
    <w:rsid w:val="00EB33EA"/>
    <w:rsid w:val="00EB33FD"/>
    <w:rsid w:val="00EB3564"/>
    <w:rsid w:val="00EB3577"/>
    <w:rsid w:val="00EB35DF"/>
    <w:rsid w:val="00EB3657"/>
    <w:rsid w:val="00EB3679"/>
    <w:rsid w:val="00EB377F"/>
    <w:rsid w:val="00EB37CC"/>
    <w:rsid w:val="00EB38B4"/>
    <w:rsid w:val="00EB38B9"/>
    <w:rsid w:val="00EB38F6"/>
    <w:rsid w:val="00EB3905"/>
    <w:rsid w:val="00EB39B4"/>
    <w:rsid w:val="00EB39FA"/>
    <w:rsid w:val="00EB3A4E"/>
    <w:rsid w:val="00EB3A6E"/>
    <w:rsid w:val="00EB3AA6"/>
    <w:rsid w:val="00EB3AC8"/>
    <w:rsid w:val="00EB3B27"/>
    <w:rsid w:val="00EB3BD6"/>
    <w:rsid w:val="00EB3BFD"/>
    <w:rsid w:val="00EB3C01"/>
    <w:rsid w:val="00EB3C41"/>
    <w:rsid w:val="00EB3E0E"/>
    <w:rsid w:val="00EB3E9C"/>
    <w:rsid w:val="00EB3F54"/>
    <w:rsid w:val="00EB3F76"/>
    <w:rsid w:val="00EB4023"/>
    <w:rsid w:val="00EB408F"/>
    <w:rsid w:val="00EB4129"/>
    <w:rsid w:val="00EB41ED"/>
    <w:rsid w:val="00EB4230"/>
    <w:rsid w:val="00EB42A1"/>
    <w:rsid w:val="00EB42CF"/>
    <w:rsid w:val="00EB4333"/>
    <w:rsid w:val="00EB43CD"/>
    <w:rsid w:val="00EB448A"/>
    <w:rsid w:val="00EB4529"/>
    <w:rsid w:val="00EB4543"/>
    <w:rsid w:val="00EB4637"/>
    <w:rsid w:val="00EB4647"/>
    <w:rsid w:val="00EB4648"/>
    <w:rsid w:val="00EB4687"/>
    <w:rsid w:val="00EB4862"/>
    <w:rsid w:val="00EB4904"/>
    <w:rsid w:val="00EB49BD"/>
    <w:rsid w:val="00EB49D2"/>
    <w:rsid w:val="00EB49E6"/>
    <w:rsid w:val="00EB4A70"/>
    <w:rsid w:val="00EB4B87"/>
    <w:rsid w:val="00EB4BEF"/>
    <w:rsid w:val="00EB4E02"/>
    <w:rsid w:val="00EB4FA2"/>
    <w:rsid w:val="00EB4FC8"/>
    <w:rsid w:val="00EB508A"/>
    <w:rsid w:val="00EB517F"/>
    <w:rsid w:val="00EB51B7"/>
    <w:rsid w:val="00EB5249"/>
    <w:rsid w:val="00EB524E"/>
    <w:rsid w:val="00EB52C0"/>
    <w:rsid w:val="00EB536E"/>
    <w:rsid w:val="00EB53D1"/>
    <w:rsid w:val="00EB5489"/>
    <w:rsid w:val="00EB551F"/>
    <w:rsid w:val="00EB5602"/>
    <w:rsid w:val="00EB5683"/>
    <w:rsid w:val="00EB56AB"/>
    <w:rsid w:val="00EB58D5"/>
    <w:rsid w:val="00EB592E"/>
    <w:rsid w:val="00EB59B9"/>
    <w:rsid w:val="00EB5A81"/>
    <w:rsid w:val="00EB5B1F"/>
    <w:rsid w:val="00EB5B3A"/>
    <w:rsid w:val="00EB5BB9"/>
    <w:rsid w:val="00EB5C2F"/>
    <w:rsid w:val="00EB5D0C"/>
    <w:rsid w:val="00EB5D69"/>
    <w:rsid w:val="00EB5DB2"/>
    <w:rsid w:val="00EB5DD7"/>
    <w:rsid w:val="00EB602A"/>
    <w:rsid w:val="00EB6053"/>
    <w:rsid w:val="00EB60B5"/>
    <w:rsid w:val="00EB610C"/>
    <w:rsid w:val="00EB612F"/>
    <w:rsid w:val="00EB6220"/>
    <w:rsid w:val="00EB6281"/>
    <w:rsid w:val="00EB62BD"/>
    <w:rsid w:val="00EB62FB"/>
    <w:rsid w:val="00EB6352"/>
    <w:rsid w:val="00EB6356"/>
    <w:rsid w:val="00EB63C6"/>
    <w:rsid w:val="00EB641F"/>
    <w:rsid w:val="00EB6458"/>
    <w:rsid w:val="00EB646F"/>
    <w:rsid w:val="00EB64CD"/>
    <w:rsid w:val="00EB64FD"/>
    <w:rsid w:val="00EB6515"/>
    <w:rsid w:val="00EB651D"/>
    <w:rsid w:val="00EB65CC"/>
    <w:rsid w:val="00EB674F"/>
    <w:rsid w:val="00EB687A"/>
    <w:rsid w:val="00EB68E2"/>
    <w:rsid w:val="00EB68F9"/>
    <w:rsid w:val="00EB68FE"/>
    <w:rsid w:val="00EB69FE"/>
    <w:rsid w:val="00EB6A05"/>
    <w:rsid w:val="00EB6A0C"/>
    <w:rsid w:val="00EB6AAA"/>
    <w:rsid w:val="00EB6B56"/>
    <w:rsid w:val="00EB6B9A"/>
    <w:rsid w:val="00EB6BFE"/>
    <w:rsid w:val="00EB6C42"/>
    <w:rsid w:val="00EB6CD2"/>
    <w:rsid w:val="00EB6D0A"/>
    <w:rsid w:val="00EB6D2C"/>
    <w:rsid w:val="00EB6DD6"/>
    <w:rsid w:val="00EB6F8E"/>
    <w:rsid w:val="00EB6FB1"/>
    <w:rsid w:val="00EB70F2"/>
    <w:rsid w:val="00EB71A1"/>
    <w:rsid w:val="00EB71B5"/>
    <w:rsid w:val="00EB7296"/>
    <w:rsid w:val="00EB72DF"/>
    <w:rsid w:val="00EB72E3"/>
    <w:rsid w:val="00EB7328"/>
    <w:rsid w:val="00EB746A"/>
    <w:rsid w:val="00EB749F"/>
    <w:rsid w:val="00EB7584"/>
    <w:rsid w:val="00EB7593"/>
    <w:rsid w:val="00EB762D"/>
    <w:rsid w:val="00EB7669"/>
    <w:rsid w:val="00EB767E"/>
    <w:rsid w:val="00EB77D5"/>
    <w:rsid w:val="00EB7826"/>
    <w:rsid w:val="00EB784B"/>
    <w:rsid w:val="00EB7869"/>
    <w:rsid w:val="00EB7A37"/>
    <w:rsid w:val="00EB7A63"/>
    <w:rsid w:val="00EB7B36"/>
    <w:rsid w:val="00EB7C74"/>
    <w:rsid w:val="00EB7DC0"/>
    <w:rsid w:val="00EB7E42"/>
    <w:rsid w:val="00EB7FD9"/>
    <w:rsid w:val="00EC00C0"/>
    <w:rsid w:val="00EC01E4"/>
    <w:rsid w:val="00EC0217"/>
    <w:rsid w:val="00EC0262"/>
    <w:rsid w:val="00EC02B3"/>
    <w:rsid w:val="00EC0402"/>
    <w:rsid w:val="00EC047B"/>
    <w:rsid w:val="00EC0490"/>
    <w:rsid w:val="00EC04E3"/>
    <w:rsid w:val="00EC04F3"/>
    <w:rsid w:val="00EC05CA"/>
    <w:rsid w:val="00EC06D4"/>
    <w:rsid w:val="00EC0815"/>
    <w:rsid w:val="00EC083F"/>
    <w:rsid w:val="00EC08B4"/>
    <w:rsid w:val="00EC08ED"/>
    <w:rsid w:val="00EC0930"/>
    <w:rsid w:val="00EC09BD"/>
    <w:rsid w:val="00EC09DA"/>
    <w:rsid w:val="00EC0A4F"/>
    <w:rsid w:val="00EC0AA4"/>
    <w:rsid w:val="00EC0CBC"/>
    <w:rsid w:val="00EC0CDA"/>
    <w:rsid w:val="00EC0D60"/>
    <w:rsid w:val="00EC0D78"/>
    <w:rsid w:val="00EC0DE9"/>
    <w:rsid w:val="00EC0E6A"/>
    <w:rsid w:val="00EC0F59"/>
    <w:rsid w:val="00EC0F6B"/>
    <w:rsid w:val="00EC0F70"/>
    <w:rsid w:val="00EC100D"/>
    <w:rsid w:val="00EC1010"/>
    <w:rsid w:val="00EC108A"/>
    <w:rsid w:val="00EC10AB"/>
    <w:rsid w:val="00EC110E"/>
    <w:rsid w:val="00EC1115"/>
    <w:rsid w:val="00EC11CA"/>
    <w:rsid w:val="00EC130D"/>
    <w:rsid w:val="00EC1361"/>
    <w:rsid w:val="00EC136D"/>
    <w:rsid w:val="00EC14A3"/>
    <w:rsid w:val="00EC14C1"/>
    <w:rsid w:val="00EC15C2"/>
    <w:rsid w:val="00EC15F6"/>
    <w:rsid w:val="00EC1609"/>
    <w:rsid w:val="00EC1789"/>
    <w:rsid w:val="00EC1796"/>
    <w:rsid w:val="00EC17D1"/>
    <w:rsid w:val="00EC188E"/>
    <w:rsid w:val="00EC1982"/>
    <w:rsid w:val="00EC19BC"/>
    <w:rsid w:val="00EC1A32"/>
    <w:rsid w:val="00EC1A5F"/>
    <w:rsid w:val="00EC1B24"/>
    <w:rsid w:val="00EC1B32"/>
    <w:rsid w:val="00EC1C7E"/>
    <w:rsid w:val="00EC1D7A"/>
    <w:rsid w:val="00EC1E4D"/>
    <w:rsid w:val="00EC1EB8"/>
    <w:rsid w:val="00EC1EC5"/>
    <w:rsid w:val="00EC20B1"/>
    <w:rsid w:val="00EC21B3"/>
    <w:rsid w:val="00EC21C5"/>
    <w:rsid w:val="00EC2200"/>
    <w:rsid w:val="00EC2267"/>
    <w:rsid w:val="00EC235B"/>
    <w:rsid w:val="00EC2436"/>
    <w:rsid w:val="00EC2451"/>
    <w:rsid w:val="00EC2454"/>
    <w:rsid w:val="00EC245B"/>
    <w:rsid w:val="00EC249F"/>
    <w:rsid w:val="00EC2514"/>
    <w:rsid w:val="00EC2571"/>
    <w:rsid w:val="00EC25C4"/>
    <w:rsid w:val="00EC2659"/>
    <w:rsid w:val="00EC268E"/>
    <w:rsid w:val="00EC26BF"/>
    <w:rsid w:val="00EC26FF"/>
    <w:rsid w:val="00EC2721"/>
    <w:rsid w:val="00EC2772"/>
    <w:rsid w:val="00EC27B2"/>
    <w:rsid w:val="00EC27E1"/>
    <w:rsid w:val="00EC29BF"/>
    <w:rsid w:val="00EC29E0"/>
    <w:rsid w:val="00EC2A6A"/>
    <w:rsid w:val="00EC2B32"/>
    <w:rsid w:val="00EC2B38"/>
    <w:rsid w:val="00EC2B6D"/>
    <w:rsid w:val="00EC2BD9"/>
    <w:rsid w:val="00EC2C3D"/>
    <w:rsid w:val="00EC2D37"/>
    <w:rsid w:val="00EC2D5E"/>
    <w:rsid w:val="00EC2D65"/>
    <w:rsid w:val="00EC2DBE"/>
    <w:rsid w:val="00EC2E79"/>
    <w:rsid w:val="00EC3087"/>
    <w:rsid w:val="00EC3098"/>
    <w:rsid w:val="00EC30A6"/>
    <w:rsid w:val="00EC30B5"/>
    <w:rsid w:val="00EC30F1"/>
    <w:rsid w:val="00EC3321"/>
    <w:rsid w:val="00EC334D"/>
    <w:rsid w:val="00EC3377"/>
    <w:rsid w:val="00EC34D1"/>
    <w:rsid w:val="00EC358B"/>
    <w:rsid w:val="00EC3591"/>
    <w:rsid w:val="00EC35A0"/>
    <w:rsid w:val="00EC3798"/>
    <w:rsid w:val="00EC37EF"/>
    <w:rsid w:val="00EC38C0"/>
    <w:rsid w:val="00EC38E1"/>
    <w:rsid w:val="00EC3909"/>
    <w:rsid w:val="00EC3916"/>
    <w:rsid w:val="00EC3963"/>
    <w:rsid w:val="00EC3A0D"/>
    <w:rsid w:val="00EC3A16"/>
    <w:rsid w:val="00EC3A22"/>
    <w:rsid w:val="00EC3B3B"/>
    <w:rsid w:val="00EC3B7E"/>
    <w:rsid w:val="00EC3C4A"/>
    <w:rsid w:val="00EC3D28"/>
    <w:rsid w:val="00EC3D49"/>
    <w:rsid w:val="00EC3E4C"/>
    <w:rsid w:val="00EC3E5B"/>
    <w:rsid w:val="00EC3F4A"/>
    <w:rsid w:val="00EC3F4E"/>
    <w:rsid w:val="00EC3F56"/>
    <w:rsid w:val="00EC4031"/>
    <w:rsid w:val="00EC4081"/>
    <w:rsid w:val="00EC4107"/>
    <w:rsid w:val="00EC4177"/>
    <w:rsid w:val="00EC41B2"/>
    <w:rsid w:val="00EC41C9"/>
    <w:rsid w:val="00EC4257"/>
    <w:rsid w:val="00EC42BB"/>
    <w:rsid w:val="00EC42FE"/>
    <w:rsid w:val="00EC43FC"/>
    <w:rsid w:val="00EC44A2"/>
    <w:rsid w:val="00EC44CD"/>
    <w:rsid w:val="00EC44D3"/>
    <w:rsid w:val="00EC4645"/>
    <w:rsid w:val="00EC46F5"/>
    <w:rsid w:val="00EC4706"/>
    <w:rsid w:val="00EC47C7"/>
    <w:rsid w:val="00EC4848"/>
    <w:rsid w:val="00EC48B0"/>
    <w:rsid w:val="00EC4989"/>
    <w:rsid w:val="00EC4A4C"/>
    <w:rsid w:val="00EC4AC9"/>
    <w:rsid w:val="00EC4B5D"/>
    <w:rsid w:val="00EC4C31"/>
    <w:rsid w:val="00EC4D09"/>
    <w:rsid w:val="00EC4EB3"/>
    <w:rsid w:val="00EC4F52"/>
    <w:rsid w:val="00EC4FA9"/>
    <w:rsid w:val="00EC5024"/>
    <w:rsid w:val="00EC5065"/>
    <w:rsid w:val="00EC5099"/>
    <w:rsid w:val="00EC50C4"/>
    <w:rsid w:val="00EC510D"/>
    <w:rsid w:val="00EC5161"/>
    <w:rsid w:val="00EC516C"/>
    <w:rsid w:val="00EC5220"/>
    <w:rsid w:val="00EC534E"/>
    <w:rsid w:val="00EC53E9"/>
    <w:rsid w:val="00EC540B"/>
    <w:rsid w:val="00EC5484"/>
    <w:rsid w:val="00EC54B3"/>
    <w:rsid w:val="00EC5569"/>
    <w:rsid w:val="00EC5612"/>
    <w:rsid w:val="00EC563A"/>
    <w:rsid w:val="00EC5662"/>
    <w:rsid w:val="00EC569E"/>
    <w:rsid w:val="00EC56B5"/>
    <w:rsid w:val="00EC56E5"/>
    <w:rsid w:val="00EC5708"/>
    <w:rsid w:val="00EC576B"/>
    <w:rsid w:val="00EC57C9"/>
    <w:rsid w:val="00EC591A"/>
    <w:rsid w:val="00EC5958"/>
    <w:rsid w:val="00EC59E7"/>
    <w:rsid w:val="00EC5A1A"/>
    <w:rsid w:val="00EC5A2C"/>
    <w:rsid w:val="00EC5A6E"/>
    <w:rsid w:val="00EC5A89"/>
    <w:rsid w:val="00EC5AAD"/>
    <w:rsid w:val="00EC5AC7"/>
    <w:rsid w:val="00EC5B0A"/>
    <w:rsid w:val="00EC5B63"/>
    <w:rsid w:val="00EC5C14"/>
    <w:rsid w:val="00EC5C3C"/>
    <w:rsid w:val="00EC5C86"/>
    <w:rsid w:val="00EC5C93"/>
    <w:rsid w:val="00EC5D18"/>
    <w:rsid w:val="00EC5D38"/>
    <w:rsid w:val="00EC5D6E"/>
    <w:rsid w:val="00EC5E92"/>
    <w:rsid w:val="00EC5F3C"/>
    <w:rsid w:val="00EC5F7F"/>
    <w:rsid w:val="00EC5FCD"/>
    <w:rsid w:val="00EC6183"/>
    <w:rsid w:val="00EC61BE"/>
    <w:rsid w:val="00EC6207"/>
    <w:rsid w:val="00EC6216"/>
    <w:rsid w:val="00EC62DC"/>
    <w:rsid w:val="00EC6362"/>
    <w:rsid w:val="00EC636B"/>
    <w:rsid w:val="00EC638C"/>
    <w:rsid w:val="00EC6405"/>
    <w:rsid w:val="00EC641E"/>
    <w:rsid w:val="00EC645A"/>
    <w:rsid w:val="00EC64FF"/>
    <w:rsid w:val="00EC6566"/>
    <w:rsid w:val="00EC6603"/>
    <w:rsid w:val="00EC6610"/>
    <w:rsid w:val="00EC6629"/>
    <w:rsid w:val="00EC6647"/>
    <w:rsid w:val="00EC667A"/>
    <w:rsid w:val="00EC66A8"/>
    <w:rsid w:val="00EC66F6"/>
    <w:rsid w:val="00EC6713"/>
    <w:rsid w:val="00EC6870"/>
    <w:rsid w:val="00EC68DA"/>
    <w:rsid w:val="00EC697D"/>
    <w:rsid w:val="00EC69E9"/>
    <w:rsid w:val="00EC6A8B"/>
    <w:rsid w:val="00EC6AC8"/>
    <w:rsid w:val="00EC6B1D"/>
    <w:rsid w:val="00EC6B7A"/>
    <w:rsid w:val="00EC6B7C"/>
    <w:rsid w:val="00EC6D52"/>
    <w:rsid w:val="00EC6E49"/>
    <w:rsid w:val="00EC6ED7"/>
    <w:rsid w:val="00EC6EFB"/>
    <w:rsid w:val="00EC6FCB"/>
    <w:rsid w:val="00EC6FE1"/>
    <w:rsid w:val="00EC7010"/>
    <w:rsid w:val="00EC7124"/>
    <w:rsid w:val="00EC7244"/>
    <w:rsid w:val="00EC72CD"/>
    <w:rsid w:val="00EC73D9"/>
    <w:rsid w:val="00EC73F3"/>
    <w:rsid w:val="00EC7503"/>
    <w:rsid w:val="00EC758A"/>
    <w:rsid w:val="00EC7617"/>
    <w:rsid w:val="00EC7639"/>
    <w:rsid w:val="00EC7711"/>
    <w:rsid w:val="00EC77A5"/>
    <w:rsid w:val="00EC789C"/>
    <w:rsid w:val="00EC78A2"/>
    <w:rsid w:val="00EC78DF"/>
    <w:rsid w:val="00EC79A3"/>
    <w:rsid w:val="00EC7A79"/>
    <w:rsid w:val="00EC7CF8"/>
    <w:rsid w:val="00EC7D4F"/>
    <w:rsid w:val="00EC7DA8"/>
    <w:rsid w:val="00EC7E0A"/>
    <w:rsid w:val="00EC7E95"/>
    <w:rsid w:val="00EC7E98"/>
    <w:rsid w:val="00ED0018"/>
    <w:rsid w:val="00ED01BE"/>
    <w:rsid w:val="00ED01E3"/>
    <w:rsid w:val="00ED0209"/>
    <w:rsid w:val="00ED023B"/>
    <w:rsid w:val="00ED0294"/>
    <w:rsid w:val="00ED02AC"/>
    <w:rsid w:val="00ED03D5"/>
    <w:rsid w:val="00ED0452"/>
    <w:rsid w:val="00ED0504"/>
    <w:rsid w:val="00ED05E7"/>
    <w:rsid w:val="00ED0699"/>
    <w:rsid w:val="00ED06A8"/>
    <w:rsid w:val="00ED080C"/>
    <w:rsid w:val="00ED08A2"/>
    <w:rsid w:val="00ED091E"/>
    <w:rsid w:val="00ED0A60"/>
    <w:rsid w:val="00ED0AAD"/>
    <w:rsid w:val="00ED0AB7"/>
    <w:rsid w:val="00ED0BEF"/>
    <w:rsid w:val="00ED0C69"/>
    <w:rsid w:val="00ED0DA8"/>
    <w:rsid w:val="00ED0DBB"/>
    <w:rsid w:val="00ED0FE5"/>
    <w:rsid w:val="00ED1001"/>
    <w:rsid w:val="00ED10B4"/>
    <w:rsid w:val="00ED1155"/>
    <w:rsid w:val="00ED12E5"/>
    <w:rsid w:val="00ED1489"/>
    <w:rsid w:val="00ED1593"/>
    <w:rsid w:val="00ED1625"/>
    <w:rsid w:val="00ED169B"/>
    <w:rsid w:val="00ED173C"/>
    <w:rsid w:val="00ED17B1"/>
    <w:rsid w:val="00ED17E6"/>
    <w:rsid w:val="00ED1808"/>
    <w:rsid w:val="00ED186C"/>
    <w:rsid w:val="00ED1884"/>
    <w:rsid w:val="00ED18F6"/>
    <w:rsid w:val="00ED19D6"/>
    <w:rsid w:val="00ED19D8"/>
    <w:rsid w:val="00ED1A35"/>
    <w:rsid w:val="00ED1A49"/>
    <w:rsid w:val="00ED1A51"/>
    <w:rsid w:val="00ED1AF5"/>
    <w:rsid w:val="00ED1B23"/>
    <w:rsid w:val="00ED1DB3"/>
    <w:rsid w:val="00ED1DE5"/>
    <w:rsid w:val="00ED1E26"/>
    <w:rsid w:val="00ED1EC3"/>
    <w:rsid w:val="00ED1EE9"/>
    <w:rsid w:val="00ED1F8C"/>
    <w:rsid w:val="00ED1FE9"/>
    <w:rsid w:val="00ED204A"/>
    <w:rsid w:val="00ED2061"/>
    <w:rsid w:val="00ED2109"/>
    <w:rsid w:val="00ED225F"/>
    <w:rsid w:val="00ED228B"/>
    <w:rsid w:val="00ED22C7"/>
    <w:rsid w:val="00ED232C"/>
    <w:rsid w:val="00ED2484"/>
    <w:rsid w:val="00ED2500"/>
    <w:rsid w:val="00ED2533"/>
    <w:rsid w:val="00ED25BF"/>
    <w:rsid w:val="00ED2678"/>
    <w:rsid w:val="00ED26AD"/>
    <w:rsid w:val="00ED26C4"/>
    <w:rsid w:val="00ED2704"/>
    <w:rsid w:val="00ED2758"/>
    <w:rsid w:val="00ED2AA1"/>
    <w:rsid w:val="00ED2AF2"/>
    <w:rsid w:val="00ED2B39"/>
    <w:rsid w:val="00ED2BEE"/>
    <w:rsid w:val="00ED2C1E"/>
    <w:rsid w:val="00ED2CBF"/>
    <w:rsid w:val="00ED2D5B"/>
    <w:rsid w:val="00ED2D7E"/>
    <w:rsid w:val="00ED2D96"/>
    <w:rsid w:val="00ED2DD2"/>
    <w:rsid w:val="00ED2DDD"/>
    <w:rsid w:val="00ED2DED"/>
    <w:rsid w:val="00ED2DF0"/>
    <w:rsid w:val="00ED2EDD"/>
    <w:rsid w:val="00ED2EF3"/>
    <w:rsid w:val="00ED2F56"/>
    <w:rsid w:val="00ED2F8E"/>
    <w:rsid w:val="00ED304F"/>
    <w:rsid w:val="00ED3061"/>
    <w:rsid w:val="00ED3076"/>
    <w:rsid w:val="00ED316C"/>
    <w:rsid w:val="00ED31E5"/>
    <w:rsid w:val="00ED3239"/>
    <w:rsid w:val="00ED33DD"/>
    <w:rsid w:val="00ED34EB"/>
    <w:rsid w:val="00ED36DF"/>
    <w:rsid w:val="00ED3882"/>
    <w:rsid w:val="00ED3941"/>
    <w:rsid w:val="00ED396A"/>
    <w:rsid w:val="00ED3A05"/>
    <w:rsid w:val="00ED3A15"/>
    <w:rsid w:val="00ED3B28"/>
    <w:rsid w:val="00ED3B45"/>
    <w:rsid w:val="00ED3B46"/>
    <w:rsid w:val="00ED3C05"/>
    <w:rsid w:val="00ED3CDB"/>
    <w:rsid w:val="00ED3D31"/>
    <w:rsid w:val="00ED3DE4"/>
    <w:rsid w:val="00ED3EAF"/>
    <w:rsid w:val="00ED3F03"/>
    <w:rsid w:val="00ED3F0D"/>
    <w:rsid w:val="00ED3F1A"/>
    <w:rsid w:val="00ED3F5F"/>
    <w:rsid w:val="00ED3FB6"/>
    <w:rsid w:val="00ED4079"/>
    <w:rsid w:val="00ED40B6"/>
    <w:rsid w:val="00ED40F5"/>
    <w:rsid w:val="00ED4188"/>
    <w:rsid w:val="00ED41A5"/>
    <w:rsid w:val="00ED4306"/>
    <w:rsid w:val="00ED4358"/>
    <w:rsid w:val="00ED435B"/>
    <w:rsid w:val="00ED44DF"/>
    <w:rsid w:val="00ED44FA"/>
    <w:rsid w:val="00ED4538"/>
    <w:rsid w:val="00ED45A7"/>
    <w:rsid w:val="00ED4650"/>
    <w:rsid w:val="00ED468C"/>
    <w:rsid w:val="00ED46E9"/>
    <w:rsid w:val="00ED4732"/>
    <w:rsid w:val="00ED473A"/>
    <w:rsid w:val="00ED4751"/>
    <w:rsid w:val="00ED47C1"/>
    <w:rsid w:val="00ED48C9"/>
    <w:rsid w:val="00ED4B37"/>
    <w:rsid w:val="00ED4B62"/>
    <w:rsid w:val="00ED4C0B"/>
    <w:rsid w:val="00ED4C6E"/>
    <w:rsid w:val="00ED4CA1"/>
    <w:rsid w:val="00ED4CFE"/>
    <w:rsid w:val="00ED4D70"/>
    <w:rsid w:val="00ED4DBA"/>
    <w:rsid w:val="00ED4DC1"/>
    <w:rsid w:val="00ED4EB0"/>
    <w:rsid w:val="00ED4EDF"/>
    <w:rsid w:val="00ED4EF4"/>
    <w:rsid w:val="00ED4F1C"/>
    <w:rsid w:val="00ED4FAA"/>
    <w:rsid w:val="00ED4FC4"/>
    <w:rsid w:val="00ED500D"/>
    <w:rsid w:val="00ED502E"/>
    <w:rsid w:val="00ED50CC"/>
    <w:rsid w:val="00ED521A"/>
    <w:rsid w:val="00ED523A"/>
    <w:rsid w:val="00ED52D2"/>
    <w:rsid w:val="00ED52DB"/>
    <w:rsid w:val="00ED52F4"/>
    <w:rsid w:val="00ED5337"/>
    <w:rsid w:val="00ED5393"/>
    <w:rsid w:val="00ED53B5"/>
    <w:rsid w:val="00ED5451"/>
    <w:rsid w:val="00ED5453"/>
    <w:rsid w:val="00ED54D3"/>
    <w:rsid w:val="00ED54EB"/>
    <w:rsid w:val="00ED5555"/>
    <w:rsid w:val="00ED55DE"/>
    <w:rsid w:val="00ED55F0"/>
    <w:rsid w:val="00ED5824"/>
    <w:rsid w:val="00ED5943"/>
    <w:rsid w:val="00ED59F5"/>
    <w:rsid w:val="00ED5A0C"/>
    <w:rsid w:val="00ED5A16"/>
    <w:rsid w:val="00ED5A49"/>
    <w:rsid w:val="00ED5CC0"/>
    <w:rsid w:val="00ED5D0B"/>
    <w:rsid w:val="00ED5D6F"/>
    <w:rsid w:val="00ED5DB1"/>
    <w:rsid w:val="00ED5DD8"/>
    <w:rsid w:val="00ED5E8D"/>
    <w:rsid w:val="00ED5EF8"/>
    <w:rsid w:val="00ED6036"/>
    <w:rsid w:val="00ED611D"/>
    <w:rsid w:val="00ED6241"/>
    <w:rsid w:val="00ED6282"/>
    <w:rsid w:val="00ED62F3"/>
    <w:rsid w:val="00ED635C"/>
    <w:rsid w:val="00ED63B6"/>
    <w:rsid w:val="00ED642E"/>
    <w:rsid w:val="00ED64C3"/>
    <w:rsid w:val="00ED6698"/>
    <w:rsid w:val="00ED67CE"/>
    <w:rsid w:val="00ED6929"/>
    <w:rsid w:val="00ED6C87"/>
    <w:rsid w:val="00ED6CC2"/>
    <w:rsid w:val="00ED6CCC"/>
    <w:rsid w:val="00ED6CD0"/>
    <w:rsid w:val="00ED6E60"/>
    <w:rsid w:val="00ED6E9A"/>
    <w:rsid w:val="00ED6F0D"/>
    <w:rsid w:val="00ED6FBD"/>
    <w:rsid w:val="00ED7016"/>
    <w:rsid w:val="00ED7039"/>
    <w:rsid w:val="00ED718C"/>
    <w:rsid w:val="00ED7278"/>
    <w:rsid w:val="00ED72AA"/>
    <w:rsid w:val="00ED73F4"/>
    <w:rsid w:val="00ED748C"/>
    <w:rsid w:val="00ED74AF"/>
    <w:rsid w:val="00ED74D5"/>
    <w:rsid w:val="00ED7503"/>
    <w:rsid w:val="00ED7678"/>
    <w:rsid w:val="00ED7865"/>
    <w:rsid w:val="00ED7896"/>
    <w:rsid w:val="00ED7930"/>
    <w:rsid w:val="00ED799A"/>
    <w:rsid w:val="00ED7B14"/>
    <w:rsid w:val="00ED7B8C"/>
    <w:rsid w:val="00ED7CB4"/>
    <w:rsid w:val="00ED7CBF"/>
    <w:rsid w:val="00ED7E3A"/>
    <w:rsid w:val="00ED7E5F"/>
    <w:rsid w:val="00ED7E79"/>
    <w:rsid w:val="00ED7F36"/>
    <w:rsid w:val="00ED7FE6"/>
    <w:rsid w:val="00EE023E"/>
    <w:rsid w:val="00EE023F"/>
    <w:rsid w:val="00EE0343"/>
    <w:rsid w:val="00EE0391"/>
    <w:rsid w:val="00EE0399"/>
    <w:rsid w:val="00EE04B0"/>
    <w:rsid w:val="00EE0572"/>
    <w:rsid w:val="00EE05A0"/>
    <w:rsid w:val="00EE079E"/>
    <w:rsid w:val="00EE07A2"/>
    <w:rsid w:val="00EE0833"/>
    <w:rsid w:val="00EE0856"/>
    <w:rsid w:val="00EE089B"/>
    <w:rsid w:val="00EE08BE"/>
    <w:rsid w:val="00EE0946"/>
    <w:rsid w:val="00EE0952"/>
    <w:rsid w:val="00EE0A2E"/>
    <w:rsid w:val="00EE0A79"/>
    <w:rsid w:val="00EE0A82"/>
    <w:rsid w:val="00EE0B87"/>
    <w:rsid w:val="00EE0BF2"/>
    <w:rsid w:val="00EE0D3D"/>
    <w:rsid w:val="00EE0D4C"/>
    <w:rsid w:val="00EE0E08"/>
    <w:rsid w:val="00EE0E1C"/>
    <w:rsid w:val="00EE0E57"/>
    <w:rsid w:val="00EE0E70"/>
    <w:rsid w:val="00EE0ED7"/>
    <w:rsid w:val="00EE0F22"/>
    <w:rsid w:val="00EE0F4F"/>
    <w:rsid w:val="00EE0F73"/>
    <w:rsid w:val="00EE0FF3"/>
    <w:rsid w:val="00EE1101"/>
    <w:rsid w:val="00EE1199"/>
    <w:rsid w:val="00EE120A"/>
    <w:rsid w:val="00EE12A5"/>
    <w:rsid w:val="00EE12FA"/>
    <w:rsid w:val="00EE1307"/>
    <w:rsid w:val="00EE135A"/>
    <w:rsid w:val="00EE1399"/>
    <w:rsid w:val="00EE13E2"/>
    <w:rsid w:val="00EE13F5"/>
    <w:rsid w:val="00EE164A"/>
    <w:rsid w:val="00EE1669"/>
    <w:rsid w:val="00EE1676"/>
    <w:rsid w:val="00EE167C"/>
    <w:rsid w:val="00EE16E8"/>
    <w:rsid w:val="00EE16F2"/>
    <w:rsid w:val="00EE16F9"/>
    <w:rsid w:val="00EE1715"/>
    <w:rsid w:val="00EE1764"/>
    <w:rsid w:val="00EE17B8"/>
    <w:rsid w:val="00EE1820"/>
    <w:rsid w:val="00EE182E"/>
    <w:rsid w:val="00EE182F"/>
    <w:rsid w:val="00EE184B"/>
    <w:rsid w:val="00EE18DD"/>
    <w:rsid w:val="00EE1957"/>
    <w:rsid w:val="00EE19B8"/>
    <w:rsid w:val="00EE19D4"/>
    <w:rsid w:val="00EE19EE"/>
    <w:rsid w:val="00EE1A21"/>
    <w:rsid w:val="00EE1A6F"/>
    <w:rsid w:val="00EE1A70"/>
    <w:rsid w:val="00EE1B06"/>
    <w:rsid w:val="00EE1B1A"/>
    <w:rsid w:val="00EE1B88"/>
    <w:rsid w:val="00EE1BD7"/>
    <w:rsid w:val="00EE1D53"/>
    <w:rsid w:val="00EE1D86"/>
    <w:rsid w:val="00EE1DAE"/>
    <w:rsid w:val="00EE1E3A"/>
    <w:rsid w:val="00EE1E81"/>
    <w:rsid w:val="00EE1EB5"/>
    <w:rsid w:val="00EE1F42"/>
    <w:rsid w:val="00EE1F9E"/>
    <w:rsid w:val="00EE1FE8"/>
    <w:rsid w:val="00EE1FF4"/>
    <w:rsid w:val="00EE2006"/>
    <w:rsid w:val="00EE2096"/>
    <w:rsid w:val="00EE20A9"/>
    <w:rsid w:val="00EE2229"/>
    <w:rsid w:val="00EE228D"/>
    <w:rsid w:val="00EE2314"/>
    <w:rsid w:val="00EE232A"/>
    <w:rsid w:val="00EE245E"/>
    <w:rsid w:val="00EE246C"/>
    <w:rsid w:val="00EE2534"/>
    <w:rsid w:val="00EE2540"/>
    <w:rsid w:val="00EE2591"/>
    <w:rsid w:val="00EE2673"/>
    <w:rsid w:val="00EE26C9"/>
    <w:rsid w:val="00EE26D4"/>
    <w:rsid w:val="00EE26D6"/>
    <w:rsid w:val="00EE26DE"/>
    <w:rsid w:val="00EE2769"/>
    <w:rsid w:val="00EE2793"/>
    <w:rsid w:val="00EE2840"/>
    <w:rsid w:val="00EE288E"/>
    <w:rsid w:val="00EE2924"/>
    <w:rsid w:val="00EE2A39"/>
    <w:rsid w:val="00EE2A43"/>
    <w:rsid w:val="00EE2B3D"/>
    <w:rsid w:val="00EE2B81"/>
    <w:rsid w:val="00EE2C11"/>
    <w:rsid w:val="00EE2C6A"/>
    <w:rsid w:val="00EE2C81"/>
    <w:rsid w:val="00EE2C8D"/>
    <w:rsid w:val="00EE2D8A"/>
    <w:rsid w:val="00EE2E0D"/>
    <w:rsid w:val="00EE2F01"/>
    <w:rsid w:val="00EE2F0A"/>
    <w:rsid w:val="00EE2F28"/>
    <w:rsid w:val="00EE2F44"/>
    <w:rsid w:val="00EE3051"/>
    <w:rsid w:val="00EE3069"/>
    <w:rsid w:val="00EE30A7"/>
    <w:rsid w:val="00EE3140"/>
    <w:rsid w:val="00EE317D"/>
    <w:rsid w:val="00EE3195"/>
    <w:rsid w:val="00EE3198"/>
    <w:rsid w:val="00EE31D7"/>
    <w:rsid w:val="00EE3252"/>
    <w:rsid w:val="00EE3266"/>
    <w:rsid w:val="00EE32CD"/>
    <w:rsid w:val="00EE32EB"/>
    <w:rsid w:val="00EE3410"/>
    <w:rsid w:val="00EE342B"/>
    <w:rsid w:val="00EE3487"/>
    <w:rsid w:val="00EE34A7"/>
    <w:rsid w:val="00EE359D"/>
    <w:rsid w:val="00EE36CA"/>
    <w:rsid w:val="00EE370A"/>
    <w:rsid w:val="00EE373F"/>
    <w:rsid w:val="00EE3799"/>
    <w:rsid w:val="00EE37C8"/>
    <w:rsid w:val="00EE3857"/>
    <w:rsid w:val="00EE38D1"/>
    <w:rsid w:val="00EE38DC"/>
    <w:rsid w:val="00EE3971"/>
    <w:rsid w:val="00EE398C"/>
    <w:rsid w:val="00EE3A0C"/>
    <w:rsid w:val="00EE3A18"/>
    <w:rsid w:val="00EE3A48"/>
    <w:rsid w:val="00EE3A67"/>
    <w:rsid w:val="00EE3A81"/>
    <w:rsid w:val="00EE3AF4"/>
    <w:rsid w:val="00EE3AFA"/>
    <w:rsid w:val="00EE3B05"/>
    <w:rsid w:val="00EE3B5D"/>
    <w:rsid w:val="00EE3B8F"/>
    <w:rsid w:val="00EE3B94"/>
    <w:rsid w:val="00EE3BE0"/>
    <w:rsid w:val="00EE3BF7"/>
    <w:rsid w:val="00EE3C23"/>
    <w:rsid w:val="00EE3C6B"/>
    <w:rsid w:val="00EE3CE6"/>
    <w:rsid w:val="00EE3E08"/>
    <w:rsid w:val="00EE3EB7"/>
    <w:rsid w:val="00EE3F30"/>
    <w:rsid w:val="00EE3F3C"/>
    <w:rsid w:val="00EE405B"/>
    <w:rsid w:val="00EE40B0"/>
    <w:rsid w:val="00EE424C"/>
    <w:rsid w:val="00EE42A9"/>
    <w:rsid w:val="00EE42FF"/>
    <w:rsid w:val="00EE4562"/>
    <w:rsid w:val="00EE457E"/>
    <w:rsid w:val="00EE4596"/>
    <w:rsid w:val="00EE45B7"/>
    <w:rsid w:val="00EE4699"/>
    <w:rsid w:val="00EE46E2"/>
    <w:rsid w:val="00EE471E"/>
    <w:rsid w:val="00EE473A"/>
    <w:rsid w:val="00EE48A1"/>
    <w:rsid w:val="00EE49EA"/>
    <w:rsid w:val="00EE4A73"/>
    <w:rsid w:val="00EE4A9B"/>
    <w:rsid w:val="00EE4AFF"/>
    <w:rsid w:val="00EE4B93"/>
    <w:rsid w:val="00EE4C70"/>
    <w:rsid w:val="00EE4C7C"/>
    <w:rsid w:val="00EE4CFC"/>
    <w:rsid w:val="00EE4D16"/>
    <w:rsid w:val="00EE4E84"/>
    <w:rsid w:val="00EE4EBC"/>
    <w:rsid w:val="00EE5045"/>
    <w:rsid w:val="00EE50AA"/>
    <w:rsid w:val="00EE5168"/>
    <w:rsid w:val="00EE5183"/>
    <w:rsid w:val="00EE518F"/>
    <w:rsid w:val="00EE5279"/>
    <w:rsid w:val="00EE5330"/>
    <w:rsid w:val="00EE5343"/>
    <w:rsid w:val="00EE534B"/>
    <w:rsid w:val="00EE53B0"/>
    <w:rsid w:val="00EE53D5"/>
    <w:rsid w:val="00EE554C"/>
    <w:rsid w:val="00EE5559"/>
    <w:rsid w:val="00EE555B"/>
    <w:rsid w:val="00EE560B"/>
    <w:rsid w:val="00EE5622"/>
    <w:rsid w:val="00EE56C2"/>
    <w:rsid w:val="00EE58D6"/>
    <w:rsid w:val="00EE58DA"/>
    <w:rsid w:val="00EE594D"/>
    <w:rsid w:val="00EE59E5"/>
    <w:rsid w:val="00EE5A2C"/>
    <w:rsid w:val="00EE5AFF"/>
    <w:rsid w:val="00EE5B3C"/>
    <w:rsid w:val="00EE5BDE"/>
    <w:rsid w:val="00EE5BED"/>
    <w:rsid w:val="00EE5CC5"/>
    <w:rsid w:val="00EE5D11"/>
    <w:rsid w:val="00EE5D62"/>
    <w:rsid w:val="00EE5D81"/>
    <w:rsid w:val="00EE5D84"/>
    <w:rsid w:val="00EE5DBB"/>
    <w:rsid w:val="00EE5E31"/>
    <w:rsid w:val="00EE5F08"/>
    <w:rsid w:val="00EE5F50"/>
    <w:rsid w:val="00EE5F87"/>
    <w:rsid w:val="00EE602F"/>
    <w:rsid w:val="00EE6164"/>
    <w:rsid w:val="00EE616A"/>
    <w:rsid w:val="00EE61A7"/>
    <w:rsid w:val="00EE627A"/>
    <w:rsid w:val="00EE630C"/>
    <w:rsid w:val="00EE63F4"/>
    <w:rsid w:val="00EE6477"/>
    <w:rsid w:val="00EE6508"/>
    <w:rsid w:val="00EE65B6"/>
    <w:rsid w:val="00EE67EB"/>
    <w:rsid w:val="00EE684E"/>
    <w:rsid w:val="00EE687C"/>
    <w:rsid w:val="00EE6912"/>
    <w:rsid w:val="00EE6958"/>
    <w:rsid w:val="00EE6997"/>
    <w:rsid w:val="00EE6AC8"/>
    <w:rsid w:val="00EE6B3D"/>
    <w:rsid w:val="00EE6BB7"/>
    <w:rsid w:val="00EE6C02"/>
    <w:rsid w:val="00EE6C0C"/>
    <w:rsid w:val="00EE6C9F"/>
    <w:rsid w:val="00EE6D05"/>
    <w:rsid w:val="00EE6D4F"/>
    <w:rsid w:val="00EE6DA6"/>
    <w:rsid w:val="00EE6DF6"/>
    <w:rsid w:val="00EE6E1C"/>
    <w:rsid w:val="00EE6E56"/>
    <w:rsid w:val="00EE6E6C"/>
    <w:rsid w:val="00EE6EFC"/>
    <w:rsid w:val="00EE703B"/>
    <w:rsid w:val="00EE70B9"/>
    <w:rsid w:val="00EE723D"/>
    <w:rsid w:val="00EE7255"/>
    <w:rsid w:val="00EE725F"/>
    <w:rsid w:val="00EE7285"/>
    <w:rsid w:val="00EE731E"/>
    <w:rsid w:val="00EE73F3"/>
    <w:rsid w:val="00EE73FA"/>
    <w:rsid w:val="00EE74BE"/>
    <w:rsid w:val="00EE75C6"/>
    <w:rsid w:val="00EE7646"/>
    <w:rsid w:val="00EE7698"/>
    <w:rsid w:val="00EE76DB"/>
    <w:rsid w:val="00EE7726"/>
    <w:rsid w:val="00EE7788"/>
    <w:rsid w:val="00EE77F3"/>
    <w:rsid w:val="00EE794A"/>
    <w:rsid w:val="00EE7980"/>
    <w:rsid w:val="00EE7A48"/>
    <w:rsid w:val="00EE7AA1"/>
    <w:rsid w:val="00EE7BA2"/>
    <w:rsid w:val="00EE7C53"/>
    <w:rsid w:val="00EE7EC2"/>
    <w:rsid w:val="00EF0002"/>
    <w:rsid w:val="00EF0084"/>
    <w:rsid w:val="00EF02B5"/>
    <w:rsid w:val="00EF035C"/>
    <w:rsid w:val="00EF03FE"/>
    <w:rsid w:val="00EF040C"/>
    <w:rsid w:val="00EF0442"/>
    <w:rsid w:val="00EF05C7"/>
    <w:rsid w:val="00EF0623"/>
    <w:rsid w:val="00EF068B"/>
    <w:rsid w:val="00EF07EB"/>
    <w:rsid w:val="00EF0840"/>
    <w:rsid w:val="00EF0873"/>
    <w:rsid w:val="00EF08AC"/>
    <w:rsid w:val="00EF08CB"/>
    <w:rsid w:val="00EF09AA"/>
    <w:rsid w:val="00EF0A5D"/>
    <w:rsid w:val="00EF0CEE"/>
    <w:rsid w:val="00EF0D38"/>
    <w:rsid w:val="00EF0DC4"/>
    <w:rsid w:val="00EF0E31"/>
    <w:rsid w:val="00EF0EF7"/>
    <w:rsid w:val="00EF0EFA"/>
    <w:rsid w:val="00EF0F6D"/>
    <w:rsid w:val="00EF0FB0"/>
    <w:rsid w:val="00EF0FF8"/>
    <w:rsid w:val="00EF1016"/>
    <w:rsid w:val="00EF10C8"/>
    <w:rsid w:val="00EF1126"/>
    <w:rsid w:val="00EF1153"/>
    <w:rsid w:val="00EF12BA"/>
    <w:rsid w:val="00EF1363"/>
    <w:rsid w:val="00EF143C"/>
    <w:rsid w:val="00EF15E8"/>
    <w:rsid w:val="00EF1689"/>
    <w:rsid w:val="00EF171A"/>
    <w:rsid w:val="00EF17E8"/>
    <w:rsid w:val="00EF184E"/>
    <w:rsid w:val="00EF198C"/>
    <w:rsid w:val="00EF1A7C"/>
    <w:rsid w:val="00EF1ABF"/>
    <w:rsid w:val="00EF1B64"/>
    <w:rsid w:val="00EF1C3C"/>
    <w:rsid w:val="00EF1CAF"/>
    <w:rsid w:val="00EF1CE3"/>
    <w:rsid w:val="00EF1D80"/>
    <w:rsid w:val="00EF1DA4"/>
    <w:rsid w:val="00EF1E2A"/>
    <w:rsid w:val="00EF1E70"/>
    <w:rsid w:val="00EF1F6A"/>
    <w:rsid w:val="00EF1FA1"/>
    <w:rsid w:val="00EF1FDB"/>
    <w:rsid w:val="00EF207E"/>
    <w:rsid w:val="00EF20B0"/>
    <w:rsid w:val="00EF20CC"/>
    <w:rsid w:val="00EF2169"/>
    <w:rsid w:val="00EF224A"/>
    <w:rsid w:val="00EF230F"/>
    <w:rsid w:val="00EF23A4"/>
    <w:rsid w:val="00EF2560"/>
    <w:rsid w:val="00EF25B3"/>
    <w:rsid w:val="00EF25B4"/>
    <w:rsid w:val="00EF26D4"/>
    <w:rsid w:val="00EF276A"/>
    <w:rsid w:val="00EF28A7"/>
    <w:rsid w:val="00EF28DA"/>
    <w:rsid w:val="00EF295D"/>
    <w:rsid w:val="00EF2963"/>
    <w:rsid w:val="00EF29DF"/>
    <w:rsid w:val="00EF2AD7"/>
    <w:rsid w:val="00EF2B50"/>
    <w:rsid w:val="00EF2B7C"/>
    <w:rsid w:val="00EF2B9B"/>
    <w:rsid w:val="00EF2BC9"/>
    <w:rsid w:val="00EF2BCD"/>
    <w:rsid w:val="00EF2C94"/>
    <w:rsid w:val="00EF2CBB"/>
    <w:rsid w:val="00EF2D71"/>
    <w:rsid w:val="00EF2E51"/>
    <w:rsid w:val="00EF2EB4"/>
    <w:rsid w:val="00EF2EBF"/>
    <w:rsid w:val="00EF2EED"/>
    <w:rsid w:val="00EF2F98"/>
    <w:rsid w:val="00EF3035"/>
    <w:rsid w:val="00EF306B"/>
    <w:rsid w:val="00EF30BC"/>
    <w:rsid w:val="00EF30CF"/>
    <w:rsid w:val="00EF31D4"/>
    <w:rsid w:val="00EF31D9"/>
    <w:rsid w:val="00EF3236"/>
    <w:rsid w:val="00EF324B"/>
    <w:rsid w:val="00EF346F"/>
    <w:rsid w:val="00EF350D"/>
    <w:rsid w:val="00EF3539"/>
    <w:rsid w:val="00EF3549"/>
    <w:rsid w:val="00EF3588"/>
    <w:rsid w:val="00EF369A"/>
    <w:rsid w:val="00EF36A3"/>
    <w:rsid w:val="00EF37CB"/>
    <w:rsid w:val="00EF3800"/>
    <w:rsid w:val="00EF3912"/>
    <w:rsid w:val="00EF3919"/>
    <w:rsid w:val="00EF3944"/>
    <w:rsid w:val="00EF39E1"/>
    <w:rsid w:val="00EF39EF"/>
    <w:rsid w:val="00EF3AE2"/>
    <w:rsid w:val="00EF3B19"/>
    <w:rsid w:val="00EF3BCF"/>
    <w:rsid w:val="00EF3BDA"/>
    <w:rsid w:val="00EF3C93"/>
    <w:rsid w:val="00EF3DAE"/>
    <w:rsid w:val="00EF3E51"/>
    <w:rsid w:val="00EF40D4"/>
    <w:rsid w:val="00EF40F5"/>
    <w:rsid w:val="00EF4138"/>
    <w:rsid w:val="00EF418E"/>
    <w:rsid w:val="00EF41B9"/>
    <w:rsid w:val="00EF4285"/>
    <w:rsid w:val="00EF4333"/>
    <w:rsid w:val="00EF4387"/>
    <w:rsid w:val="00EF4465"/>
    <w:rsid w:val="00EF44A5"/>
    <w:rsid w:val="00EF44A7"/>
    <w:rsid w:val="00EF452E"/>
    <w:rsid w:val="00EF4624"/>
    <w:rsid w:val="00EF4640"/>
    <w:rsid w:val="00EF4665"/>
    <w:rsid w:val="00EF475C"/>
    <w:rsid w:val="00EF4880"/>
    <w:rsid w:val="00EF4905"/>
    <w:rsid w:val="00EF4956"/>
    <w:rsid w:val="00EF4A0B"/>
    <w:rsid w:val="00EF4B2F"/>
    <w:rsid w:val="00EF4C02"/>
    <w:rsid w:val="00EF4D9D"/>
    <w:rsid w:val="00EF4DD7"/>
    <w:rsid w:val="00EF4E6D"/>
    <w:rsid w:val="00EF4EE0"/>
    <w:rsid w:val="00EF4EF2"/>
    <w:rsid w:val="00EF4F0B"/>
    <w:rsid w:val="00EF502D"/>
    <w:rsid w:val="00EF525D"/>
    <w:rsid w:val="00EF5385"/>
    <w:rsid w:val="00EF538B"/>
    <w:rsid w:val="00EF53F7"/>
    <w:rsid w:val="00EF5427"/>
    <w:rsid w:val="00EF5434"/>
    <w:rsid w:val="00EF5458"/>
    <w:rsid w:val="00EF54AE"/>
    <w:rsid w:val="00EF553F"/>
    <w:rsid w:val="00EF5582"/>
    <w:rsid w:val="00EF55D6"/>
    <w:rsid w:val="00EF561E"/>
    <w:rsid w:val="00EF56EC"/>
    <w:rsid w:val="00EF5700"/>
    <w:rsid w:val="00EF5715"/>
    <w:rsid w:val="00EF58A7"/>
    <w:rsid w:val="00EF5959"/>
    <w:rsid w:val="00EF59F8"/>
    <w:rsid w:val="00EF5A2E"/>
    <w:rsid w:val="00EF5AFB"/>
    <w:rsid w:val="00EF5B2E"/>
    <w:rsid w:val="00EF5C6C"/>
    <w:rsid w:val="00EF5D80"/>
    <w:rsid w:val="00EF5DD6"/>
    <w:rsid w:val="00EF5E03"/>
    <w:rsid w:val="00EF5E6E"/>
    <w:rsid w:val="00EF5F4B"/>
    <w:rsid w:val="00EF5FC9"/>
    <w:rsid w:val="00EF5FFF"/>
    <w:rsid w:val="00EF608B"/>
    <w:rsid w:val="00EF60D4"/>
    <w:rsid w:val="00EF61C6"/>
    <w:rsid w:val="00EF61E5"/>
    <w:rsid w:val="00EF61EF"/>
    <w:rsid w:val="00EF62E2"/>
    <w:rsid w:val="00EF63B7"/>
    <w:rsid w:val="00EF6415"/>
    <w:rsid w:val="00EF6521"/>
    <w:rsid w:val="00EF6522"/>
    <w:rsid w:val="00EF6619"/>
    <w:rsid w:val="00EF6630"/>
    <w:rsid w:val="00EF68DE"/>
    <w:rsid w:val="00EF69A0"/>
    <w:rsid w:val="00EF6B87"/>
    <w:rsid w:val="00EF6BC5"/>
    <w:rsid w:val="00EF6C54"/>
    <w:rsid w:val="00EF6DCB"/>
    <w:rsid w:val="00EF6E5C"/>
    <w:rsid w:val="00EF6E7F"/>
    <w:rsid w:val="00EF6F15"/>
    <w:rsid w:val="00EF6F18"/>
    <w:rsid w:val="00EF6F50"/>
    <w:rsid w:val="00EF6F8F"/>
    <w:rsid w:val="00EF700D"/>
    <w:rsid w:val="00EF700E"/>
    <w:rsid w:val="00EF7070"/>
    <w:rsid w:val="00EF71D8"/>
    <w:rsid w:val="00EF71DF"/>
    <w:rsid w:val="00EF7288"/>
    <w:rsid w:val="00EF731A"/>
    <w:rsid w:val="00EF738B"/>
    <w:rsid w:val="00EF74CF"/>
    <w:rsid w:val="00EF74D8"/>
    <w:rsid w:val="00EF750D"/>
    <w:rsid w:val="00EF7549"/>
    <w:rsid w:val="00EF75FF"/>
    <w:rsid w:val="00EF76D3"/>
    <w:rsid w:val="00EF7704"/>
    <w:rsid w:val="00EF78F2"/>
    <w:rsid w:val="00EF795D"/>
    <w:rsid w:val="00EF7987"/>
    <w:rsid w:val="00EF79B2"/>
    <w:rsid w:val="00EF7A4C"/>
    <w:rsid w:val="00EF7A53"/>
    <w:rsid w:val="00EF7A5A"/>
    <w:rsid w:val="00EF7ABC"/>
    <w:rsid w:val="00EF7B4D"/>
    <w:rsid w:val="00EF7BEB"/>
    <w:rsid w:val="00EF7CD9"/>
    <w:rsid w:val="00EF7D45"/>
    <w:rsid w:val="00EF7DCE"/>
    <w:rsid w:val="00EF7F25"/>
    <w:rsid w:val="00EF7F7F"/>
    <w:rsid w:val="00EF7FC3"/>
    <w:rsid w:val="00F000C4"/>
    <w:rsid w:val="00F00111"/>
    <w:rsid w:val="00F00206"/>
    <w:rsid w:val="00F00332"/>
    <w:rsid w:val="00F00349"/>
    <w:rsid w:val="00F0042C"/>
    <w:rsid w:val="00F00436"/>
    <w:rsid w:val="00F004C0"/>
    <w:rsid w:val="00F00627"/>
    <w:rsid w:val="00F00732"/>
    <w:rsid w:val="00F00751"/>
    <w:rsid w:val="00F00787"/>
    <w:rsid w:val="00F007AE"/>
    <w:rsid w:val="00F007B1"/>
    <w:rsid w:val="00F00814"/>
    <w:rsid w:val="00F0083A"/>
    <w:rsid w:val="00F008EB"/>
    <w:rsid w:val="00F00D90"/>
    <w:rsid w:val="00F00DC9"/>
    <w:rsid w:val="00F00FE6"/>
    <w:rsid w:val="00F01062"/>
    <w:rsid w:val="00F010FE"/>
    <w:rsid w:val="00F011CD"/>
    <w:rsid w:val="00F0130E"/>
    <w:rsid w:val="00F014A9"/>
    <w:rsid w:val="00F01527"/>
    <w:rsid w:val="00F0154B"/>
    <w:rsid w:val="00F015D1"/>
    <w:rsid w:val="00F01684"/>
    <w:rsid w:val="00F016D3"/>
    <w:rsid w:val="00F016D9"/>
    <w:rsid w:val="00F01756"/>
    <w:rsid w:val="00F01804"/>
    <w:rsid w:val="00F01822"/>
    <w:rsid w:val="00F01827"/>
    <w:rsid w:val="00F01904"/>
    <w:rsid w:val="00F01970"/>
    <w:rsid w:val="00F01984"/>
    <w:rsid w:val="00F019E2"/>
    <w:rsid w:val="00F01A07"/>
    <w:rsid w:val="00F01A35"/>
    <w:rsid w:val="00F01AEB"/>
    <w:rsid w:val="00F01B2E"/>
    <w:rsid w:val="00F01BBB"/>
    <w:rsid w:val="00F01C07"/>
    <w:rsid w:val="00F01CA1"/>
    <w:rsid w:val="00F01DF7"/>
    <w:rsid w:val="00F01EDB"/>
    <w:rsid w:val="00F01F46"/>
    <w:rsid w:val="00F01FFB"/>
    <w:rsid w:val="00F0200B"/>
    <w:rsid w:val="00F0201C"/>
    <w:rsid w:val="00F0203D"/>
    <w:rsid w:val="00F02092"/>
    <w:rsid w:val="00F0216C"/>
    <w:rsid w:val="00F02180"/>
    <w:rsid w:val="00F02188"/>
    <w:rsid w:val="00F021D0"/>
    <w:rsid w:val="00F02218"/>
    <w:rsid w:val="00F022F0"/>
    <w:rsid w:val="00F023FE"/>
    <w:rsid w:val="00F0241C"/>
    <w:rsid w:val="00F024EE"/>
    <w:rsid w:val="00F02564"/>
    <w:rsid w:val="00F02620"/>
    <w:rsid w:val="00F02681"/>
    <w:rsid w:val="00F026B9"/>
    <w:rsid w:val="00F026EB"/>
    <w:rsid w:val="00F027A5"/>
    <w:rsid w:val="00F02920"/>
    <w:rsid w:val="00F02938"/>
    <w:rsid w:val="00F029A7"/>
    <w:rsid w:val="00F02A86"/>
    <w:rsid w:val="00F02A95"/>
    <w:rsid w:val="00F02AC5"/>
    <w:rsid w:val="00F02B02"/>
    <w:rsid w:val="00F02B6D"/>
    <w:rsid w:val="00F02B71"/>
    <w:rsid w:val="00F02BBC"/>
    <w:rsid w:val="00F02D0C"/>
    <w:rsid w:val="00F02D74"/>
    <w:rsid w:val="00F02D7B"/>
    <w:rsid w:val="00F02D83"/>
    <w:rsid w:val="00F02DDF"/>
    <w:rsid w:val="00F02EC9"/>
    <w:rsid w:val="00F02ECF"/>
    <w:rsid w:val="00F02F37"/>
    <w:rsid w:val="00F02F73"/>
    <w:rsid w:val="00F02FC5"/>
    <w:rsid w:val="00F02FD3"/>
    <w:rsid w:val="00F03001"/>
    <w:rsid w:val="00F0303D"/>
    <w:rsid w:val="00F03102"/>
    <w:rsid w:val="00F03168"/>
    <w:rsid w:val="00F0318E"/>
    <w:rsid w:val="00F031FB"/>
    <w:rsid w:val="00F03239"/>
    <w:rsid w:val="00F0347F"/>
    <w:rsid w:val="00F034E1"/>
    <w:rsid w:val="00F034E6"/>
    <w:rsid w:val="00F03551"/>
    <w:rsid w:val="00F03591"/>
    <w:rsid w:val="00F0366D"/>
    <w:rsid w:val="00F036D4"/>
    <w:rsid w:val="00F03757"/>
    <w:rsid w:val="00F037C1"/>
    <w:rsid w:val="00F0380B"/>
    <w:rsid w:val="00F03832"/>
    <w:rsid w:val="00F0385D"/>
    <w:rsid w:val="00F0388A"/>
    <w:rsid w:val="00F038B3"/>
    <w:rsid w:val="00F038B7"/>
    <w:rsid w:val="00F038C0"/>
    <w:rsid w:val="00F038F8"/>
    <w:rsid w:val="00F039AE"/>
    <w:rsid w:val="00F039C5"/>
    <w:rsid w:val="00F03AD9"/>
    <w:rsid w:val="00F03B1B"/>
    <w:rsid w:val="00F03B53"/>
    <w:rsid w:val="00F03B55"/>
    <w:rsid w:val="00F03B7A"/>
    <w:rsid w:val="00F03BF3"/>
    <w:rsid w:val="00F03C7F"/>
    <w:rsid w:val="00F03D1E"/>
    <w:rsid w:val="00F03DC7"/>
    <w:rsid w:val="00F03E3C"/>
    <w:rsid w:val="00F03EEB"/>
    <w:rsid w:val="00F03F44"/>
    <w:rsid w:val="00F03F62"/>
    <w:rsid w:val="00F03FF3"/>
    <w:rsid w:val="00F04087"/>
    <w:rsid w:val="00F0409D"/>
    <w:rsid w:val="00F04109"/>
    <w:rsid w:val="00F041E2"/>
    <w:rsid w:val="00F042E5"/>
    <w:rsid w:val="00F04387"/>
    <w:rsid w:val="00F04412"/>
    <w:rsid w:val="00F0447E"/>
    <w:rsid w:val="00F0459E"/>
    <w:rsid w:val="00F045A5"/>
    <w:rsid w:val="00F04605"/>
    <w:rsid w:val="00F0481E"/>
    <w:rsid w:val="00F04A86"/>
    <w:rsid w:val="00F04AF6"/>
    <w:rsid w:val="00F04BB2"/>
    <w:rsid w:val="00F04C2F"/>
    <w:rsid w:val="00F04C79"/>
    <w:rsid w:val="00F04C7C"/>
    <w:rsid w:val="00F04CD7"/>
    <w:rsid w:val="00F04D10"/>
    <w:rsid w:val="00F04D18"/>
    <w:rsid w:val="00F04D59"/>
    <w:rsid w:val="00F04DC8"/>
    <w:rsid w:val="00F04DF5"/>
    <w:rsid w:val="00F04E10"/>
    <w:rsid w:val="00F04E11"/>
    <w:rsid w:val="00F04E1E"/>
    <w:rsid w:val="00F04E1F"/>
    <w:rsid w:val="00F04E7E"/>
    <w:rsid w:val="00F04E86"/>
    <w:rsid w:val="00F04EED"/>
    <w:rsid w:val="00F04F53"/>
    <w:rsid w:val="00F05015"/>
    <w:rsid w:val="00F0510B"/>
    <w:rsid w:val="00F05147"/>
    <w:rsid w:val="00F0517D"/>
    <w:rsid w:val="00F051EC"/>
    <w:rsid w:val="00F0545E"/>
    <w:rsid w:val="00F054D4"/>
    <w:rsid w:val="00F05553"/>
    <w:rsid w:val="00F05597"/>
    <w:rsid w:val="00F055FE"/>
    <w:rsid w:val="00F05624"/>
    <w:rsid w:val="00F0565B"/>
    <w:rsid w:val="00F05955"/>
    <w:rsid w:val="00F059B1"/>
    <w:rsid w:val="00F05A23"/>
    <w:rsid w:val="00F05A35"/>
    <w:rsid w:val="00F05B1B"/>
    <w:rsid w:val="00F05B52"/>
    <w:rsid w:val="00F05B84"/>
    <w:rsid w:val="00F05BCC"/>
    <w:rsid w:val="00F05C33"/>
    <w:rsid w:val="00F05E67"/>
    <w:rsid w:val="00F0600E"/>
    <w:rsid w:val="00F06059"/>
    <w:rsid w:val="00F0608F"/>
    <w:rsid w:val="00F060FE"/>
    <w:rsid w:val="00F0614F"/>
    <w:rsid w:val="00F0615A"/>
    <w:rsid w:val="00F0624A"/>
    <w:rsid w:val="00F062CC"/>
    <w:rsid w:val="00F0632D"/>
    <w:rsid w:val="00F06635"/>
    <w:rsid w:val="00F06648"/>
    <w:rsid w:val="00F0666F"/>
    <w:rsid w:val="00F06734"/>
    <w:rsid w:val="00F06735"/>
    <w:rsid w:val="00F0674A"/>
    <w:rsid w:val="00F06888"/>
    <w:rsid w:val="00F068B6"/>
    <w:rsid w:val="00F06958"/>
    <w:rsid w:val="00F06989"/>
    <w:rsid w:val="00F06A5D"/>
    <w:rsid w:val="00F06A66"/>
    <w:rsid w:val="00F06B69"/>
    <w:rsid w:val="00F06B82"/>
    <w:rsid w:val="00F06B8C"/>
    <w:rsid w:val="00F06BD5"/>
    <w:rsid w:val="00F06CD4"/>
    <w:rsid w:val="00F06CE8"/>
    <w:rsid w:val="00F06D92"/>
    <w:rsid w:val="00F06DCC"/>
    <w:rsid w:val="00F06DE4"/>
    <w:rsid w:val="00F06E02"/>
    <w:rsid w:val="00F06E0C"/>
    <w:rsid w:val="00F06E73"/>
    <w:rsid w:val="00F06E86"/>
    <w:rsid w:val="00F06ECD"/>
    <w:rsid w:val="00F06F57"/>
    <w:rsid w:val="00F07009"/>
    <w:rsid w:val="00F070C1"/>
    <w:rsid w:val="00F07111"/>
    <w:rsid w:val="00F071C8"/>
    <w:rsid w:val="00F0728A"/>
    <w:rsid w:val="00F072CF"/>
    <w:rsid w:val="00F072F4"/>
    <w:rsid w:val="00F07315"/>
    <w:rsid w:val="00F073C6"/>
    <w:rsid w:val="00F075C8"/>
    <w:rsid w:val="00F07633"/>
    <w:rsid w:val="00F07655"/>
    <w:rsid w:val="00F07706"/>
    <w:rsid w:val="00F078DE"/>
    <w:rsid w:val="00F07974"/>
    <w:rsid w:val="00F07A87"/>
    <w:rsid w:val="00F07BF3"/>
    <w:rsid w:val="00F07C5D"/>
    <w:rsid w:val="00F07CE5"/>
    <w:rsid w:val="00F07D9B"/>
    <w:rsid w:val="00F07E11"/>
    <w:rsid w:val="00F07E4E"/>
    <w:rsid w:val="00F07E5D"/>
    <w:rsid w:val="00F07EBE"/>
    <w:rsid w:val="00F07F07"/>
    <w:rsid w:val="00F07F1B"/>
    <w:rsid w:val="00F07F93"/>
    <w:rsid w:val="00F0937A"/>
    <w:rsid w:val="00F10013"/>
    <w:rsid w:val="00F1002C"/>
    <w:rsid w:val="00F10041"/>
    <w:rsid w:val="00F100F9"/>
    <w:rsid w:val="00F10126"/>
    <w:rsid w:val="00F101F4"/>
    <w:rsid w:val="00F10207"/>
    <w:rsid w:val="00F10313"/>
    <w:rsid w:val="00F10341"/>
    <w:rsid w:val="00F10388"/>
    <w:rsid w:val="00F103A5"/>
    <w:rsid w:val="00F1044C"/>
    <w:rsid w:val="00F10498"/>
    <w:rsid w:val="00F104A9"/>
    <w:rsid w:val="00F104F1"/>
    <w:rsid w:val="00F10527"/>
    <w:rsid w:val="00F10545"/>
    <w:rsid w:val="00F105A7"/>
    <w:rsid w:val="00F106D1"/>
    <w:rsid w:val="00F106D8"/>
    <w:rsid w:val="00F10718"/>
    <w:rsid w:val="00F1077D"/>
    <w:rsid w:val="00F1085F"/>
    <w:rsid w:val="00F1087E"/>
    <w:rsid w:val="00F108F3"/>
    <w:rsid w:val="00F10926"/>
    <w:rsid w:val="00F10985"/>
    <w:rsid w:val="00F109EF"/>
    <w:rsid w:val="00F10A38"/>
    <w:rsid w:val="00F10A62"/>
    <w:rsid w:val="00F10ACD"/>
    <w:rsid w:val="00F10B82"/>
    <w:rsid w:val="00F10B9C"/>
    <w:rsid w:val="00F10BB6"/>
    <w:rsid w:val="00F10CB9"/>
    <w:rsid w:val="00F10DC6"/>
    <w:rsid w:val="00F10E37"/>
    <w:rsid w:val="00F10F0F"/>
    <w:rsid w:val="00F10FE1"/>
    <w:rsid w:val="00F11020"/>
    <w:rsid w:val="00F11074"/>
    <w:rsid w:val="00F11254"/>
    <w:rsid w:val="00F11265"/>
    <w:rsid w:val="00F112EE"/>
    <w:rsid w:val="00F11366"/>
    <w:rsid w:val="00F11382"/>
    <w:rsid w:val="00F114AF"/>
    <w:rsid w:val="00F11557"/>
    <w:rsid w:val="00F11603"/>
    <w:rsid w:val="00F11617"/>
    <w:rsid w:val="00F11673"/>
    <w:rsid w:val="00F1168B"/>
    <w:rsid w:val="00F11787"/>
    <w:rsid w:val="00F117DD"/>
    <w:rsid w:val="00F117E3"/>
    <w:rsid w:val="00F11AF0"/>
    <w:rsid w:val="00F11BE7"/>
    <w:rsid w:val="00F11C2C"/>
    <w:rsid w:val="00F11C61"/>
    <w:rsid w:val="00F11CEB"/>
    <w:rsid w:val="00F11D4A"/>
    <w:rsid w:val="00F11D68"/>
    <w:rsid w:val="00F11D87"/>
    <w:rsid w:val="00F11D8C"/>
    <w:rsid w:val="00F11E0C"/>
    <w:rsid w:val="00F12267"/>
    <w:rsid w:val="00F12283"/>
    <w:rsid w:val="00F122AA"/>
    <w:rsid w:val="00F123C8"/>
    <w:rsid w:val="00F12431"/>
    <w:rsid w:val="00F12564"/>
    <w:rsid w:val="00F125CC"/>
    <w:rsid w:val="00F125E0"/>
    <w:rsid w:val="00F12624"/>
    <w:rsid w:val="00F12640"/>
    <w:rsid w:val="00F126D2"/>
    <w:rsid w:val="00F1274C"/>
    <w:rsid w:val="00F12774"/>
    <w:rsid w:val="00F127C2"/>
    <w:rsid w:val="00F1284B"/>
    <w:rsid w:val="00F128F2"/>
    <w:rsid w:val="00F12935"/>
    <w:rsid w:val="00F12976"/>
    <w:rsid w:val="00F12A52"/>
    <w:rsid w:val="00F12B50"/>
    <w:rsid w:val="00F12B56"/>
    <w:rsid w:val="00F12B83"/>
    <w:rsid w:val="00F12BA2"/>
    <w:rsid w:val="00F12C0B"/>
    <w:rsid w:val="00F12C2D"/>
    <w:rsid w:val="00F12C41"/>
    <w:rsid w:val="00F12C61"/>
    <w:rsid w:val="00F12CE3"/>
    <w:rsid w:val="00F12D51"/>
    <w:rsid w:val="00F12E99"/>
    <w:rsid w:val="00F12F5D"/>
    <w:rsid w:val="00F12F93"/>
    <w:rsid w:val="00F12FF2"/>
    <w:rsid w:val="00F1302B"/>
    <w:rsid w:val="00F13037"/>
    <w:rsid w:val="00F130BF"/>
    <w:rsid w:val="00F1310F"/>
    <w:rsid w:val="00F131DD"/>
    <w:rsid w:val="00F131F6"/>
    <w:rsid w:val="00F13252"/>
    <w:rsid w:val="00F133D4"/>
    <w:rsid w:val="00F133DC"/>
    <w:rsid w:val="00F13483"/>
    <w:rsid w:val="00F134F1"/>
    <w:rsid w:val="00F135A5"/>
    <w:rsid w:val="00F135B1"/>
    <w:rsid w:val="00F135D4"/>
    <w:rsid w:val="00F135E0"/>
    <w:rsid w:val="00F1363B"/>
    <w:rsid w:val="00F13696"/>
    <w:rsid w:val="00F137BC"/>
    <w:rsid w:val="00F137C6"/>
    <w:rsid w:val="00F13882"/>
    <w:rsid w:val="00F1392E"/>
    <w:rsid w:val="00F13A6F"/>
    <w:rsid w:val="00F13AA5"/>
    <w:rsid w:val="00F13AAA"/>
    <w:rsid w:val="00F13B3C"/>
    <w:rsid w:val="00F13B90"/>
    <w:rsid w:val="00F13CA2"/>
    <w:rsid w:val="00F13D68"/>
    <w:rsid w:val="00F13DAF"/>
    <w:rsid w:val="00F13DDA"/>
    <w:rsid w:val="00F13E0F"/>
    <w:rsid w:val="00F13E2C"/>
    <w:rsid w:val="00F13E52"/>
    <w:rsid w:val="00F13EC0"/>
    <w:rsid w:val="00F13EC9"/>
    <w:rsid w:val="00F13F52"/>
    <w:rsid w:val="00F140C6"/>
    <w:rsid w:val="00F1412D"/>
    <w:rsid w:val="00F142A7"/>
    <w:rsid w:val="00F1432E"/>
    <w:rsid w:val="00F1435D"/>
    <w:rsid w:val="00F14422"/>
    <w:rsid w:val="00F14472"/>
    <w:rsid w:val="00F1447E"/>
    <w:rsid w:val="00F144D7"/>
    <w:rsid w:val="00F14567"/>
    <w:rsid w:val="00F14594"/>
    <w:rsid w:val="00F145B7"/>
    <w:rsid w:val="00F1461B"/>
    <w:rsid w:val="00F14627"/>
    <w:rsid w:val="00F1468D"/>
    <w:rsid w:val="00F1469E"/>
    <w:rsid w:val="00F146C0"/>
    <w:rsid w:val="00F147E3"/>
    <w:rsid w:val="00F14808"/>
    <w:rsid w:val="00F14879"/>
    <w:rsid w:val="00F14903"/>
    <w:rsid w:val="00F1493C"/>
    <w:rsid w:val="00F149FF"/>
    <w:rsid w:val="00F14AB5"/>
    <w:rsid w:val="00F14C81"/>
    <w:rsid w:val="00F14C9D"/>
    <w:rsid w:val="00F14D38"/>
    <w:rsid w:val="00F14D39"/>
    <w:rsid w:val="00F14DC9"/>
    <w:rsid w:val="00F14E8F"/>
    <w:rsid w:val="00F14ED9"/>
    <w:rsid w:val="00F14EF8"/>
    <w:rsid w:val="00F15040"/>
    <w:rsid w:val="00F1507D"/>
    <w:rsid w:val="00F15093"/>
    <w:rsid w:val="00F150D5"/>
    <w:rsid w:val="00F1526B"/>
    <w:rsid w:val="00F152F7"/>
    <w:rsid w:val="00F153BE"/>
    <w:rsid w:val="00F15400"/>
    <w:rsid w:val="00F15481"/>
    <w:rsid w:val="00F155AC"/>
    <w:rsid w:val="00F15672"/>
    <w:rsid w:val="00F1567A"/>
    <w:rsid w:val="00F1578F"/>
    <w:rsid w:val="00F157B4"/>
    <w:rsid w:val="00F157ED"/>
    <w:rsid w:val="00F1583A"/>
    <w:rsid w:val="00F15845"/>
    <w:rsid w:val="00F1587B"/>
    <w:rsid w:val="00F15923"/>
    <w:rsid w:val="00F15937"/>
    <w:rsid w:val="00F159A3"/>
    <w:rsid w:val="00F15AC8"/>
    <w:rsid w:val="00F15ADD"/>
    <w:rsid w:val="00F15ADF"/>
    <w:rsid w:val="00F15BC4"/>
    <w:rsid w:val="00F15C33"/>
    <w:rsid w:val="00F15C41"/>
    <w:rsid w:val="00F15C67"/>
    <w:rsid w:val="00F15CDC"/>
    <w:rsid w:val="00F15D3B"/>
    <w:rsid w:val="00F15D74"/>
    <w:rsid w:val="00F15EB9"/>
    <w:rsid w:val="00F15FA4"/>
    <w:rsid w:val="00F16032"/>
    <w:rsid w:val="00F16056"/>
    <w:rsid w:val="00F16193"/>
    <w:rsid w:val="00F16251"/>
    <w:rsid w:val="00F16267"/>
    <w:rsid w:val="00F16379"/>
    <w:rsid w:val="00F16394"/>
    <w:rsid w:val="00F1653F"/>
    <w:rsid w:val="00F16644"/>
    <w:rsid w:val="00F166A9"/>
    <w:rsid w:val="00F16702"/>
    <w:rsid w:val="00F167CC"/>
    <w:rsid w:val="00F16875"/>
    <w:rsid w:val="00F168E7"/>
    <w:rsid w:val="00F168FA"/>
    <w:rsid w:val="00F1694F"/>
    <w:rsid w:val="00F1698E"/>
    <w:rsid w:val="00F169B7"/>
    <w:rsid w:val="00F169E4"/>
    <w:rsid w:val="00F16ABF"/>
    <w:rsid w:val="00F16B0C"/>
    <w:rsid w:val="00F16B9A"/>
    <w:rsid w:val="00F16BE4"/>
    <w:rsid w:val="00F16BFC"/>
    <w:rsid w:val="00F16C7C"/>
    <w:rsid w:val="00F16C9A"/>
    <w:rsid w:val="00F16D59"/>
    <w:rsid w:val="00F16E05"/>
    <w:rsid w:val="00F16F1B"/>
    <w:rsid w:val="00F1705C"/>
    <w:rsid w:val="00F17074"/>
    <w:rsid w:val="00F17112"/>
    <w:rsid w:val="00F17184"/>
    <w:rsid w:val="00F17268"/>
    <w:rsid w:val="00F173C7"/>
    <w:rsid w:val="00F17437"/>
    <w:rsid w:val="00F17438"/>
    <w:rsid w:val="00F17449"/>
    <w:rsid w:val="00F17453"/>
    <w:rsid w:val="00F1757C"/>
    <w:rsid w:val="00F176AA"/>
    <w:rsid w:val="00F176CF"/>
    <w:rsid w:val="00F176E1"/>
    <w:rsid w:val="00F17779"/>
    <w:rsid w:val="00F177B8"/>
    <w:rsid w:val="00F177D8"/>
    <w:rsid w:val="00F17850"/>
    <w:rsid w:val="00F178DE"/>
    <w:rsid w:val="00F178E7"/>
    <w:rsid w:val="00F17AC0"/>
    <w:rsid w:val="00F17AF0"/>
    <w:rsid w:val="00F17C6B"/>
    <w:rsid w:val="00F17C72"/>
    <w:rsid w:val="00F17E01"/>
    <w:rsid w:val="00F17E1C"/>
    <w:rsid w:val="00F17E8A"/>
    <w:rsid w:val="00F17FDB"/>
    <w:rsid w:val="00F20004"/>
    <w:rsid w:val="00F20069"/>
    <w:rsid w:val="00F2008D"/>
    <w:rsid w:val="00F200F5"/>
    <w:rsid w:val="00F20134"/>
    <w:rsid w:val="00F20169"/>
    <w:rsid w:val="00F20218"/>
    <w:rsid w:val="00F2026D"/>
    <w:rsid w:val="00F20286"/>
    <w:rsid w:val="00F20410"/>
    <w:rsid w:val="00F204AD"/>
    <w:rsid w:val="00F205AD"/>
    <w:rsid w:val="00F206F2"/>
    <w:rsid w:val="00F20727"/>
    <w:rsid w:val="00F2077B"/>
    <w:rsid w:val="00F20819"/>
    <w:rsid w:val="00F2084A"/>
    <w:rsid w:val="00F20864"/>
    <w:rsid w:val="00F208B7"/>
    <w:rsid w:val="00F20977"/>
    <w:rsid w:val="00F209BC"/>
    <w:rsid w:val="00F20A20"/>
    <w:rsid w:val="00F20A42"/>
    <w:rsid w:val="00F20A59"/>
    <w:rsid w:val="00F20A7F"/>
    <w:rsid w:val="00F20AC7"/>
    <w:rsid w:val="00F20B2C"/>
    <w:rsid w:val="00F20C1C"/>
    <w:rsid w:val="00F20C42"/>
    <w:rsid w:val="00F20C95"/>
    <w:rsid w:val="00F20D4B"/>
    <w:rsid w:val="00F20DB8"/>
    <w:rsid w:val="00F20E02"/>
    <w:rsid w:val="00F20E12"/>
    <w:rsid w:val="00F20E8F"/>
    <w:rsid w:val="00F20EEC"/>
    <w:rsid w:val="00F20F29"/>
    <w:rsid w:val="00F20F65"/>
    <w:rsid w:val="00F20FC1"/>
    <w:rsid w:val="00F20FDF"/>
    <w:rsid w:val="00F210E2"/>
    <w:rsid w:val="00F21115"/>
    <w:rsid w:val="00F21245"/>
    <w:rsid w:val="00F2124F"/>
    <w:rsid w:val="00F21308"/>
    <w:rsid w:val="00F2138F"/>
    <w:rsid w:val="00F21474"/>
    <w:rsid w:val="00F21492"/>
    <w:rsid w:val="00F214DE"/>
    <w:rsid w:val="00F21557"/>
    <w:rsid w:val="00F2156D"/>
    <w:rsid w:val="00F215CA"/>
    <w:rsid w:val="00F215F8"/>
    <w:rsid w:val="00F21600"/>
    <w:rsid w:val="00F21622"/>
    <w:rsid w:val="00F2162F"/>
    <w:rsid w:val="00F217EB"/>
    <w:rsid w:val="00F21A63"/>
    <w:rsid w:val="00F21A7D"/>
    <w:rsid w:val="00F21A87"/>
    <w:rsid w:val="00F21ABC"/>
    <w:rsid w:val="00F21B9C"/>
    <w:rsid w:val="00F21C84"/>
    <w:rsid w:val="00F21D0E"/>
    <w:rsid w:val="00F21D0F"/>
    <w:rsid w:val="00F21D46"/>
    <w:rsid w:val="00F21D9A"/>
    <w:rsid w:val="00F21E0B"/>
    <w:rsid w:val="00F21EED"/>
    <w:rsid w:val="00F21FCE"/>
    <w:rsid w:val="00F2202C"/>
    <w:rsid w:val="00F220CC"/>
    <w:rsid w:val="00F22101"/>
    <w:rsid w:val="00F221C0"/>
    <w:rsid w:val="00F22289"/>
    <w:rsid w:val="00F2231E"/>
    <w:rsid w:val="00F22473"/>
    <w:rsid w:val="00F2248C"/>
    <w:rsid w:val="00F22492"/>
    <w:rsid w:val="00F224C1"/>
    <w:rsid w:val="00F224CB"/>
    <w:rsid w:val="00F224E5"/>
    <w:rsid w:val="00F22576"/>
    <w:rsid w:val="00F225A0"/>
    <w:rsid w:val="00F2270E"/>
    <w:rsid w:val="00F227B4"/>
    <w:rsid w:val="00F2285B"/>
    <w:rsid w:val="00F2285E"/>
    <w:rsid w:val="00F22873"/>
    <w:rsid w:val="00F22A28"/>
    <w:rsid w:val="00F22A7A"/>
    <w:rsid w:val="00F22ABF"/>
    <w:rsid w:val="00F22B09"/>
    <w:rsid w:val="00F22CFC"/>
    <w:rsid w:val="00F22D25"/>
    <w:rsid w:val="00F22E4C"/>
    <w:rsid w:val="00F22E91"/>
    <w:rsid w:val="00F22F7A"/>
    <w:rsid w:val="00F22F9A"/>
    <w:rsid w:val="00F23030"/>
    <w:rsid w:val="00F23093"/>
    <w:rsid w:val="00F231C9"/>
    <w:rsid w:val="00F23273"/>
    <w:rsid w:val="00F2329C"/>
    <w:rsid w:val="00F23300"/>
    <w:rsid w:val="00F23375"/>
    <w:rsid w:val="00F2339B"/>
    <w:rsid w:val="00F2339D"/>
    <w:rsid w:val="00F23445"/>
    <w:rsid w:val="00F2345D"/>
    <w:rsid w:val="00F23523"/>
    <w:rsid w:val="00F23569"/>
    <w:rsid w:val="00F23594"/>
    <w:rsid w:val="00F235B7"/>
    <w:rsid w:val="00F23658"/>
    <w:rsid w:val="00F23664"/>
    <w:rsid w:val="00F23666"/>
    <w:rsid w:val="00F2366F"/>
    <w:rsid w:val="00F236C9"/>
    <w:rsid w:val="00F2371F"/>
    <w:rsid w:val="00F23753"/>
    <w:rsid w:val="00F23827"/>
    <w:rsid w:val="00F23878"/>
    <w:rsid w:val="00F23973"/>
    <w:rsid w:val="00F23ACB"/>
    <w:rsid w:val="00F23AE3"/>
    <w:rsid w:val="00F23B79"/>
    <w:rsid w:val="00F23BFC"/>
    <w:rsid w:val="00F23C25"/>
    <w:rsid w:val="00F23E31"/>
    <w:rsid w:val="00F23E92"/>
    <w:rsid w:val="00F23F0D"/>
    <w:rsid w:val="00F23F31"/>
    <w:rsid w:val="00F23FCC"/>
    <w:rsid w:val="00F2406E"/>
    <w:rsid w:val="00F243D0"/>
    <w:rsid w:val="00F243DE"/>
    <w:rsid w:val="00F24407"/>
    <w:rsid w:val="00F24471"/>
    <w:rsid w:val="00F24472"/>
    <w:rsid w:val="00F24547"/>
    <w:rsid w:val="00F24550"/>
    <w:rsid w:val="00F2455C"/>
    <w:rsid w:val="00F245D3"/>
    <w:rsid w:val="00F245E6"/>
    <w:rsid w:val="00F24646"/>
    <w:rsid w:val="00F24678"/>
    <w:rsid w:val="00F2468C"/>
    <w:rsid w:val="00F246F4"/>
    <w:rsid w:val="00F24702"/>
    <w:rsid w:val="00F24736"/>
    <w:rsid w:val="00F2477A"/>
    <w:rsid w:val="00F247A1"/>
    <w:rsid w:val="00F247AA"/>
    <w:rsid w:val="00F248D2"/>
    <w:rsid w:val="00F24A61"/>
    <w:rsid w:val="00F24A9D"/>
    <w:rsid w:val="00F24AAB"/>
    <w:rsid w:val="00F24AFC"/>
    <w:rsid w:val="00F24C27"/>
    <w:rsid w:val="00F24C31"/>
    <w:rsid w:val="00F24CEF"/>
    <w:rsid w:val="00F24D4B"/>
    <w:rsid w:val="00F24DB6"/>
    <w:rsid w:val="00F24DE2"/>
    <w:rsid w:val="00F24FE9"/>
    <w:rsid w:val="00F24FFA"/>
    <w:rsid w:val="00F2504C"/>
    <w:rsid w:val="00F250BD"/>
    <w:rsid w:val="00F250C4"/>
    <w:rsid w:val="00F2517D"/>
    <w:rsid w:val="00F251B9"/>
    <w:rsid w:val="00F252E5"/>
    <w:rsid w:val="00F2551D"/>
    <w:rsid w:val="00F25550"/>
    <w:rsid w:val="00F25605"/>
    <w:rsid w:val="00F2564F"/>
    <w:rsid w:val="00F25713"/>
    <w:rsid w:val="00F25753"/>
    <w:rsid w:val="00F257B0"/>
    <w:rsid w:val="00F2581E"/>
    <w:rsid w:val="00F25820"/>
    <w:rsid w:val="00F2583A"/>
    <w:rsid w:val="00F258CD"/>
    <w:rsid w:val="00F25B04"/>
    <w:rsid w:val="00F25B37"/>
    <w:rsid w:val="00F25C04"/>
    <w:rsid w:val="00F25C09"/>
    <w:rsid w:val="00F25C24"/>
    <w:rsid w:val="00F25C6A"/>
    <w:rsid w:val="00F25D50"/>
    <w:rsid w:val="00F25DD0"/>
    <w:rsid w:val="00F25E06"/>
    <w:rsid w:val="00F2604A"/>
    <w:rsid w:val="00F26058"/>
    <w:rsid w:val="00F26070"/>
    <w:rsid w:val="00F261A3"/>
    <w:rsid w:val="00F261A6"/>
    <w:rsid w:val="00F261A7"/>
    <w:rsid w:val="00F26218"/>
    <w:rsid w:val="00F26244"/>
    <w:rsid w:val="00F26359"/>
    <w:rsid w:val="00F26444"/>
    <w:rsid w:val="00F26467"/>
    <w:rsid w:val="00F2651F"/>
    <w:rsid w:val="00F2652D"/>
    <w:rsid w:val="00F26577"/>
    <w:rsid w:val="00F26820"/>
    <w:rsid w:val="00F268A0"/>
    <w:rsid w:val="00F268F1"/>
    <w:rsid w:val="00F269D8"/>
    <w:rsid w:val="00F26A09"/>
    <w:rsid w:val="00F26A14"/>
    <w:rsid w:val="00F26A2E"/>
    <w:rsid w:val="00F26A91"/>
    <w:rsid w:val="00F26AF8"/>
    <w:rsid w:val="00F26B89"/>
    <w:rsid w:val="00F26B8E"/>
    <w:rsid w:val="00F26BA3"/>
    <w:rsid w:val="00F26C72"/>
    <w:rsid w:val="00F26D7F"/>
    <w:rsid w:val="00F26E64"/>
    <w:rsid w:val="00F26EE4"/>
    <w:rsid w:val="00F26EEE"/>
    <w:rsid w:val="00F26EFA"/>
    <w:rsid w:val="00F26FCE"/>
    <w:rsid w:val="00F26FFF"/>
    <w:rsid w:val="00F2700E"/>
    <w:rsid w:val="00F2705B"/>
    <w:rsid w:val="00F27082"/>
    <w:rsid w:val="00F27133"/>
    <w:rsid w:val="00F2714B"/>
    <w:rsid w:val="00F27208"/>
    <w:rsid w:val="00F272A8"/>
    <w:rsid w:val="00F27366"/>
    <w:rsid w:val="00F2746D"/>
    <w:rsid w:val="00F274BB"/>
    <w:rsid w:val="00F27550"/>
    <w:rsid w:val="00F27610"/>
    <w:rsid w:val="00F2773F"/>
    <w:rsid w:val="00F278DB"/>
    <w:rsid w:val="00F279E4"/>
    <w:rsid w:val="00F27C43"/>
    <w:rsid w:val="00F27C77"/>
    <w:rsid w:val="00F27C9D"/>
    <w:rsid w:val="00F27CF7"/>
    <w:rsid w:val="00F27D52"/>
    <w:rsid w:val="00F27D57"/>
    <w:rsid w:val="00F27DA2"/>
    <w:rsid w:val="00F27E9A"/>
    <w:rsid w:val="00F27EBC"/>
    <w:rsid w:val="00F27F06"/>
    <w:rsid w:val="00F27F0A"/>
    <w:rsid w:val="00F27F6B"/>
    <w:rsid w:val="00F27F7F"/>
    <w:rsid w:val="00F27FD4"/>
    <w:rsid w:val="00F30008"/>
    <w:rsid w:val="00F30041"/>
    <w:rsid w:val="00F3008E"/>
    <w:rsid w:val="00F300E0"/>
    <w:rsid w:val="00F300F7"/>
    <w:rsid w:val="00F30235"/>
    <w:rsid w:val="00F302D5"/>
    <w:rsid w:val="00F30389"/>
    <w:rsid w:val="00F304F4"/>
    <w:rsid w:val="00F30552"/>
    <w:rsid w:val="00F30603"/>
    <w:rsid w:val="00F3079F"/>
    <w:rsid w:val="00F307A3"/>
    <w:rsid w:val="00F3084A"/>
    <w:rsid w:val="00F30924"/>
    <w:rsid w:val="00F3092D"/>
    <w:rsid w:val="00F309F0"/>
    <w:rsid w:val="00F30AAA"/>
    <w:rsid w:val="00F30AB2"/>
    <w:rsid w:val="00F30ABE"/>
    <w:rsid w:val="00F30BB5"/>
    <w:rsid w:val="00F30DCF"/>
    <w:rsid w:val="00F30EBF"/>
    <w:rsid w:val="00F30ECE"/>
    <w:rsid w:val="00F30EE7"/>
    <w:rsid w:val="00F30F39"/>
    <w:rsid w:val="00F30F62"/>
    <w:rsid w:val="00F30F78"/>
    <w:rsid w:val="00F30F80"/>
    <w:rsid w:val="00F30F9D"/>
    <w:rsid w:val="00F30FE9"/>
    <w:rsid w:val="00F31028"/>
    <w:rsid w:val="00F31048"/>
    <w:rsid w:val="00F31079"/>
    <w:rsid w:val="00F311E9"/>
    <w:rsid w:val="00F31248"/>
    <w:rsid w:val="00F312B1"/>
    <w:rsid w:val="00F31317"/>
    <w:rsid w:val="00F31335"/>
    <w:rsid w:val="00F313CB"/>
    <w:rsid w:val="00F3147C"/>
    <w:rsid w:val="00F314DF"/>
    <w:rsid w:val="00F3158E"/>
    <w:rsid w:val="00F31630"/>
    <w:rsid w:val="00F3168D"/>
    <w:rsid w:val="00F316B1"/>
    <w:rsid w:val="00F31783"/>
    <w:rsid w:val="00F3179E"/>
    <w:rsid w:val="00F317E1"/>
    <w:rsid w:val="00F317E5"/>
    <w:rsid w:val="00F31859"/>
    <w:rsid w:val="00F31A05"/>
    <w:rsid w:val="00F31A4F"/>
    <w:rsid w:val="00F31AC8"/>
    <w:rsid w:val="00F31B29"/>
    <w:rsid w:val="00F31B4E"/>
    <w:rsid w:val="00F31B9A"/>
    <w:rsid w:val="00F31BC7"/>
    <w:rsid w:val="00F31BCE"/>
    <w:rsid w:val="00F31BE8"/>
    <w:rsid w:val="00F31D5D"/>
    <w:rsid w:val="00F31D68"/>
    <w:rsid w:val="00F31D84"/>
    <w:rsid w:val="00F31E3F"/>
    <w:rsid w:val="00F31E55"/>
    <w:rsid w:val="00F3206B"/>
    <w:rsid w:val="00F3219C"/>
    <w:rsid w:val="00F321A5"/>
    <w:rsid w:val="00F321CA"/>
    <w:rsid w:val="00F321FE"/>
    <w:rsid w:val="00F3227A"/>
    <w:rsid w:val="00F3229D"/>
    <w:rsid w:val="00F32305"/>
    <w:rsid w:val="00F3236C"/>
    <w:rsid w:val="00F32388"/>
    <w:rsid w:val="00F3246F"/>
    <w:rsid w:val="00F3255E"/>
    <w:rsid w:val="00F325BB"/>
    <w:rsid w:val="00F325BC"/>
    <w:rsid w:val="00F325D4"/>
    <w:rsid w:val="00F32691"/>
    <w:rsid w:val="00F32755"/>
    <w:rsid w:val="00F32762"/>
    <w:rsid w:val="00F32830"/>
    <w:rsid w:val="00F3293E"/>
    <w:rsid w:val="00F329D6"/>
    <w:rsid w:val="00F32A8D"/>
    <w:rsid w:val="00F32AD5"/>
    <w:rsid w:val="00F32B14"/>
    <w:rsid w:val="00F32B33"/>
    <w:rsid w:val="00F32BD4"/>
    <w:rsid w:val="00F32BE9"/>
    <w:rsid w:val="00F32C9C"/>
    <w:rsid w:val="00F32CC9"/>
    <w:rsid w:val="00F32CDD"/>
    <w:rsid w:val="00F32E4E"/>
    <w:rsid w:val="00F32EFC"/>
    <w:rsid w:val="00F32FF0"/>
    <w:rsid w:val="00F32FF8"/>
    <w:rsid w:val="00F33054"/>
    <w:rsid w:val="00F331C7"/>
    <w:rsid w:val="00F331F2"/>
    <w:rsid w:val="00F331F9"/>
    <w:rsid w:val="00F3320C"/>
    <w:rsid w:val="00F3328C"/>
    <w:rsid w:val="00F33298"/>
    <w:rsid w:val="00F332E1"/>
    <w:rsid w:val="00F33340"/>
    <w:rsid w:val="00F33354"/>
    <w:rsid w:val="00F3336C"/>
    <w:rsid w:val="00F334EE"/>
    <w:rsid w:val="00F335C3"/>
    <w:rsid w:val="00F335E3"/>
    <w:rsid w:val="00F33659"/>
    <w:rsid w:val="00F336D7"/>
    <w:rsid w:val="00F3377B"/>
    <w:rsid w:val="00F337E6"/>
    <w:rsid w:val="00F33883"/>
    <w:rsid w:val="00F338AB"/>
    <w:rsid w:val="00F338CD"/>
    <w:rsid w:val="00F33965"/>
    <w:rsid w:val="00F3397F"/>
    <w:rsid w:val="00F33995"/>
    <w:rsid w:val="00F33A03"/>
    <w:rsid w:val="00F33AB5"/>
    <w:rsid w:val="00F33B58"/>
    <w:rsid w:val="00F33BCE"/>
    <w:rsid w:val="00F33C70"/>
    <w:rsid w:val="00F33C8E"/>
    <w:rsid w:val="00F33CE9"/>
    <w:rsid w:val="00F33DB0"/>
    <w:rsid w:val="00F33E1D"/>
    <w:rsid w:val="00F33E31"/>
    <w:rsid w:val="00F33E89"/>
    <w:rsid w:val="00F33EB2"/>
    <w:rsid w:val="00F340AF"/>
    <w:rsid w:val="00F34169"/>
    <w:rsid w:val="00F3427B"/>
    <w:rsid w:val="00F34359"/>
    <w:rsid w:val="00F3437F"/>
    <w:rsid w:val="00F343AE"/>
    <w:rsid w:val="00F34418"/>
    <w:rsid w:val="00F34510"/>
    <w:rsid w:val="00F3460C"/>
    <w:rsid w:val="00F34619"/>
    <w:rsid w:val="00F34629"/>
    <w:rsid w:val="00F34688"/>
    <w:rsid w:val="00F346D4"/>
    <w:rsid w:val="00F34716"/>
    <w:rsid w:val="00F347DD"/>
    <w:rsid w:val="00F3489D"/>
    <w:rsid w:val="00F348BA"/>
    <w:rsid w:val="00F348D3"/>
    <w:rsid w:val="00F34A9E"/>
    <w:rsid w:val="00F34B49"/>
    <w:rsid w:val="00F34C9B"/>
    <w:rsid w:val="00F34DAA"/>
    <w:rsid w:val="00F34E22"/>
    <w:rsid w:val="00F34E50"/>
    <w:rsid w:val="00F34EC8"/>
    <w:rsid w:val="00F34ECD"/>
    <w:rsid w:val="00F34F18"/>
    <w:rsid w:val="00F34FA7"/>
    <w:rsid w:val="00F350E7"/>
    <w:rsid w:val="00F35133"/>
    <w:rsid w:val="00F3526A"/>
    <w:rsid w:val="00F35278"/>
    <w:rsid w:val="00F352AC"/>
    <w:rsid w:val="00F35302"/>
    <w:rsid w:val="00F3547C"/>
    <w:rsid w:val="00F35501"/>
    <w:rsid w:val="00F35536"/>
    <w:rsid w:val="00F35613"/>
    <w:rsid w:val="00F3562D"/>
    <w:rsid w:val="00F3571C"/>
    <w:rsid w:val="00F35801"/>
    <w:rsid w:val="00F3592F"/>
    <w:rsid w:val="00F35936"/>
    <w:rsid w:val="00F3596B"/>
    <w:rsid w:val="00F35AF4"/>
    <w:rsid w:val="00F35B0A"/>
    <w:rsid w:val="00F35B26"/>
    <w:rsid w:val="00F35B67"/>
    <w:rsid w:val="00F35B70"/>
    <w:rsid w:val="00F35D2C"/>
    <w:rsid w:val="00F35EA1"/>
    <w:rsid w:val="00F35F74"/>
    <w:rsid w:val="00F35F95"/>
    <w:rsid w:val="00F36003"/>
    <w:rsid w:val="00F360AE"/>
    <w:rsid w:val="00F36293"/>
    <w:rsid w:val="00F36344"/>
    <w:rsid w:val="00F36367"/>
    <w:rsid w:val="00F36471"/>
    <w:rsid w:val="00F36524"/>
    <w:rsid w:val="00F36601"/>
    <w:rsid w:val="00F36793"/>
    <w:rsid w:val="00F367E1"/>
    <w:rsid w:val="00F36901"/>
    <w:rsid w:val="00F36990"/>
    <w:rsid w:val="00F369C5"/>
    <w:rsid w:val="00F369D2"/>
    <w:rsid w:val="00F369EE"/>
    <w:rsid w:val="00F36A88"/>
    <w:rsid w:val="00F36AB1"/>
    <w:rsid w:val="00F36B08"/>
    <w:rsid w:val="00F36B1D"/>
    <w:rsid w:val="00F36BBC"/>
    <w:rsid w:val="00F36C25"/>
    <w:rsid w:val="00F36CF6"/>
    <w:rsid w:val="00F36DEF"/>
    <w:rsid w:val="00F36E6F"/>
    <w:rsid w:val="00F36EDF"/>
    <w:rsid w:val="00F36F9F"/>
    <w:rsid w:val="00F3704B"/>
    <w:rsid w:val="00F370CC"/>
    <w:rsid w:val="00F37153"/>
    <w:rsid w:val="00F371AB"/>
    <w:rsid w:val="00F371D4"/>
    <w:rsid w:val="00F372B4"/>
    <w:rsid w:val="00F37302"/>
    <w:rsid w:val="00F37308"/>
    <w:rsid w:val="00F37356"/>
    <w:rsid w:val="00F373E1"/>
    <w:rsid w:val="00F374D0"/>
    <w:rsid w:val="00F37548"/>
    <w:rsid w:val="00F37553"/>
    <w:rsid w:val="00F3757D"/>
    <w:rsid w:val="00F37687"/>
    <w:rsid w:val="00F37827"/>
    <w:rsid w:val="00F3794E"/>
    <w:rsid w:val="00F37950"/>
    <w:rsid w:val="00F379D7"/>
    <w:rsid w:val="00F37AA5"/>
    <w:rsid w:val="00F37AE0"/>
    <w:rsid w:val="00F37B31"/>
    <w:rsid w:val="00F37C4B"/>
    <w:rsid w:val="00F37CA3"/>
    <w:rsid w:val="00F37CAC"/>
    <w:rsid w:val="00F37CAD"/>
    <w:rsid w:val="00F37E12"/>
    <w:rsid w:val="00F37E35"/>
    <w:rsid w:val="00F37F31"/>
    <w:rsid w:val="00F37F84"/>
    <w:rsid w:val="00F40051"/>
    <w:rsid w:val="00F40171"/>
    <w:rsid w:val="00F40268"/>
    <w:rsid w:val="00F4027F"/>
    <w:rsid w:val="00F4036C"/>
    <w:rsid w:val="00F40391"/>
    <w:rsid w:val="00F403E5"/>
    <w:rsid w:val="00F40504"/>
    <w:rsid w:val="00F40538"/>
    <w:rsid w:val="00F405B3"/>
    <w:rsid w:val="00F40743"/>
    <w:rsid w:val="00F4078A"/>
    <w:rsid w:val="00F407BD"/>
    <w:rsid w:val="00F40884"/>
    <w:rsid w:val="00F40887"/>
    <w:rsid w:val="00F40896"/>
    <w:rsid w:val="00F408B4"/>
    <w:rsid w:val="00F40941"/>
    <w:rsid w:val="00F4096C"/>
    <w:rsid w:val="00F409CE"/>
    <w:rsid w:val="00F409DA"/>
    <w:rsid w:val="00F409E9"/>
    <w:rsid w:val="00F409FC"/>
    <w:rsid w:val="00F40A03"/>
    <w:rsid w:val="00F40A71"/>
    <w:rsid w:val="00F40B0F"/>
    <w:rsid w:val="00F40B50"/>
    <w:rsid w:val="00F40BB2"/>
    <w:rsid w:val="00F40C14"/>
    <w:rsid w:val="00F40C51"/>
    <w:rsid w:val="00F40D42"/>
    <w:rsid w:val="00F40DDD"/>
    <w:rsid w:val="00F40E40"/>
    <w:rsid w:val="00F40E61"/>
    <w:rsid w:val="00F40E93"/>
    <w:rsid w:val="00F40E96"/>
    <w:rsid w:val="00F410C4"/>
    <w:rsid w:val="00F410CE"/>
    <w:rsid w:val="00F41165"/>
    <w:rsid w:val="00F411A9"/>
    <w:rsid w:val="00F4122A"/>
    <w:rsid w:val="00F412C5"/>
    <w:rsid w:val="00F41309"/>
    <w:rsid w:val="00F4131D"/>
    <w:rsid w:val="00F413C5"/>
    <w:rsid w:val="00F413DC"/>
    <w:rsid w:val="00F41521"/>
    <w:rsid w:val="00F415C1"/>
    <w:rsid w:val="00F4161D"/>
    <w:rsid w:val="00F41634"/>
    <w:rsid w:val="00F417A0"/>
    <w:rsid w:val="00F417EB"/>
    <w:rsid w:val="00F417EE"/>
    <w:rsid w:val="00F4180C"/>
    <w:rsid w:val="00F41853"/>
    <w:rsid w:val="00F418FB"/>
    <w:rsid w:val="00F41918"/>
    <w:rsid w:val="00F41969"/>
    <w:rsid w:val="00F41B32"/>
    <w:rsid w:val="00F41B95"/>
    <w:rsid w:val="00F41C55"/>
    <w:rsid w:val="00F41C57"/>
    <w:rsid w:val="00F41C66"/>
    <w:rsid w:val="00F41C6E"/>
    <w:rsid w:val="00F41CD3"/>
    <w:rsid w:val="00F41D37"/>
    <w:rsid w:val="00F41D82"/>
    <w:rsid w:val="00F41D86"/>
    <w:rsid w:val="00F41D98"/>
    <w:rsid w:val="00F41ED3"/>
    <w:rsid w:val="00F41F43"/>
    <w:rsid w:val="00F41F7D"/>
    <w:rsid w:val="00F41F8A"/>
    <w:rsid w:val="00F41FC3"/>
    <w:rsid w:val="00F42060"/>
    <w:rsid w:val="00F420FE"/>
    <w:rsid w:val="00F4215E"/>
    <w:rsid w:val="00F42177"/>
    <w:rsid w:val="00F421AC"/>
    <w:rsid w:val="00F4225B"/>
    <w:rsid w:val="00F4227D"/>
    <w:rsid w:val="00F42367"/>
    <w:rsid w:val="00F4237B"/>
    <w:rsid w:val="00F423FC"/>
    <w:rsid w:val="00F42434"/>
    <w:rsid w:val="00F4245E"/>
    <w:rsid w:val="00F424BC"/>
    <w:rsid w:val="00F4251E"/>
    <w:rsid w:val="00F426A2"/>
    <w:rsid w:val="00F42738"/>
    <w:rsid w:val="00F427C8"/>
    <w:rsid w:val="00F427D5"/>
    <w:rsid w:val="00F42820"/>
    <w:rsid w:val="00F429B6"/>
    <w:rsid w:val="00F429F2"/>
    <w:rsid w:val="00F42A9C"/>
    <w:rsid w:val="00F42B29"/>
    <w:rsid w:val="00F42B3B"/>
    <w:rsid w:val="00F42C2C"/>
    <w:rsid w:val="00F42CB2"/>
    <w:rsid w:val="00F42ED8"/>
    <w:rsid w:val="00F42F83"/>
    <w:rsid w:val="00F430D2"/>
    <w:rsid w:val="00F4311B"/>
    <w:rsid w:val="00F431C3"/>
    <w:rsid w:val="00F432E3"/>
    <w:rsid w:val="00F432FD"/>
    <w:rsid w:val="00F4331D"/>
    <w:rsid w:val="00F433C7"/>
    <w:rsid w:val="00F4352C"/>
    <w:rsid w:val="00F4356F"/>
    <w:rsid w:val="00F435E4"/>
    <w:rsid w:val="00F43646"/>
    <w:rsid w:val="00F436E1"/>
    <w:rsid w:val="00F4375B"/>
    <w:rsid w:val="00F437D9"/>
    <w:rsid w:val="00F438EC"/>
    <w:rsid w:val="00F4391C"/>
    <w:rsid w:val="00F43A1B"/>
    <w:rsid w:val="00F43A6F"/>
    <w:rsid w:val="00F43B03"/>
    <w:rsid w:val="00F43C13"/>
    <w:rsid w:val="00F43C1A"/>
    <w:rsid w:val="00F43D03"/>
    <w:rsid w:val="00F43D9F"/>
    <w:rsid w:val="00F43DDF"/>
    <w:rsid w:val="00F43DEE"/>
    <w:rsid w:val="00F43E16"/>
    <w:rsid w:val="00F43F47"/>
    <w:rsid w:val="00F43FED"/>
    <w:rsid w:val="00F44011"/>
    <w:rsid w:val="00F44027"/>
    <w:rsid w:val="00F440F4"/>
    <w:rsid w:val="00F4415A"/>
    <w:rsid w:val="00F44175"/>
    <w:rsid w:val="00F441A7"/>
    <w:rsid w:val="00F44265"/>
    <w:rsid w:val="00F442D0"/>
    <w:rsid w:val="00F4447E"/>
    <w:rsid w:val="00F444B7"/>
    <w:rsid w:val="00F4461D"/>
    <w:rsid w:val="00F44653"/>
    <w:rsid w:val="00F447DA"/>
    <w:rsid w:val="00F4482E"/>
    <w:rsid w:val="00F4485C"/>
    <w:rsid w:val="00F4487B"/>
    <w:rsid w:val="00F44898"/>
    <w:rsid w:val="00F44917"/>
    <w:rsid w:val="00F44975"/>
    <w:rsid w:val="00F449B3"/>
    <w:rsid w:val="00F44A2C"/>
    <w:rsid w:val="00F44A2D"/>
    <w:rsid w:val="00F44A52"/>
    <w:rsid w:val="00F44A7F"/>
    <w:rsid w:val="00F44A85"/>
    <w:rsid w:val="00F44B3E"/>
    <w:rsid w:val="00F44B5A"/>
    <w:rsid w:val="00F44C3C"/>
    <w:rsid w:val="00F44CB9"/>
    <w:rsid w:val="00F44CDC"/>
    <w:rsid w:val="00F44E23"/>
    <w:rsid w:val="00F44E85"/>
    <w:rsid w:val="00F44EF8"/>
    <w:rsid w:val="00F44EFB"/>
    <w:rsid w:val="00F44F32"/>
    <w:rsid w:val="00F44F50"/>
    <w:rsid w:val="00F45003"/>
    <w:rsid w:val="00F450CA"/>
    <w:rsid w:val="00F452B5"/>
    <w:rsid w:val="00F452BC"/>
    <w:rsid w:val="00F452CE"/>
    <w:rsid w:val="00F45305"/>
    <w:rsid w:val="00F453A5"/>
    <w:rsid w:val="00F45475"/>
    <w:rsid w:val="00F45509"/>
    <w:rsid w:val="00F45616"/>
    <w:rsid w:val="00F457F2"/>
    <w:rsid w:val="00F4582D"/>
    <w:rsid w:val="00F45921"/>
    <w:rsid w:val="00F4592E"/>
    <w:rsid w:val="00F45B58"/>
    <w:rsid w:val="00F45C09"/>
    <w:rsid w:val="00F45C10"/>
    <w:rsid w:val="00F45D34"/>
    <w:rsid w:val="00F45D85"/>
    <w:rsid w:val="00F45DB0"/>
    <w:rsid w:val="00F45DC7"/>
    <w:rsid w:val="00F45EB9"/>
    <w:rsid w:val="00F45FFE"/>
    <w:rsid w:val="00F46130"/>
    <w:rsid w:val="00F4614D"/>
    <w:rsid w:val="00F461A2"/>
    <w:rsid w:val="00F461B3"/>
    <w:rsid w:val="00F4625A"/>
    <w:rsid w:val="00F462A2"/>
    <w:rsid w:val="00F463AB"/>
    <w:rsid w:val="00F463E5"/>
    <w:rsid w:val="00F46422"/>
    <w:rsid w:val="00F46433"/>
    <w:rsid w:val="00F4647F"/>
    <w:rsid w:val="00F46514"/>
    <w:rsid w:val="00F4658E"/>
    <w:rsid w:val="00F46602"/>
    <w:rsid w:val="00F466F2"/>
    <w:rsid w:val="00F467AA"/>
    <w:rsid w:val="00F467BD"/>
    <w:rsid w:val="00F46826"/>
    <w:rsid w:val="00F4686B"/>
    <w:rsid w:val="00F468DE"/>
    <w:rsid w:val="00F46996"/>
    <w:rsid w:val="00F469D4"/>
    <w:rsid w:val="00F46A1C"/>
    <w:rsid w:val="00F46A77"/>
    <w:rsid w:val="00F46C81"/>
    <w:rsid w:val="00F46CE4"/>
    <w:rsid w:val="00F46D49"/>
    <w:rsid w:val="00F46D77"/>
    <w:rsid w:val="00F46DCA"/>
    <w:rsid w:val="00F46E51"/>
    <w:rsid w:val="00F46F04"/>
    <w:rsid w:val="00F46F2C"/>
    <w:rsid w:val="00F46F67"/>
    <w:rsid w:val="00F47133"/>
    <w:rsid w:val="00F47152"/>
    <w:rsid w:val="00F471B6"/>
    <w:rsid w:val="00F4724F"/>
    <w:rsid w:val="00F472DD"/>
    <w:rsid w:val="00F47491"/>
    <w:rsid w:val="00F474C4"/>
    <w:rsid w:val="00F4753A"/>
    <w:rsid w:val="00F47595"/>
    <w:rsid w:val="00F475B4"/>
    <w:rsid w:val="00F475F3"/>
    <w:rsid w:val="00F476ED"/>
    <w:rsid w:val="00F478AF"/>
    <w:rsid w:val="00F479FB"/>
    <w:rsid w:val="00F47A4C"/>
    <w:rsid w:val="00F47A72"/>
    <w:rsid w:val="00F47B16"/>
    <w:rsid w:val="00F47D3C"/>
    <w:rsid w:val="00F47E40"/>
    <w:rsid w:val="00F47E6C"/>
    <w:rsid w:val="00F47EC9"/>
    <w:rsid w:val="00F47F27"/>
    <w:rsid w:val="00F47F4C"/>
    <w:rsid w:val="00F47FAA"/>
    <w:rsid w:val="00F47FEF"/>
    <w:rsid w:val="00F50015"/>
    <w:rsid w:val="00F5014F"/>
    <w:rsid w:val="00F5020A"/>
    <w:rsid w:val="00F50254"/>
    <w:rsid w:val="00F50393"/>
    <w:rsid w:val="00F5039D"/>
    <w:rsid w:val="00F503D8"/>
    <w:rsid w:val="00F5047F"/>
    <w:rsid w:val="00F50652"/>
    <w:rsid w:val="00F5069C"/>
    <w:rsid w:val="00F5072C"/>
    <w:rsid w:val="00F5074C"/>
    <w:rsid w:val="00F50766"/>
    <w:rsid w:val="00F50850"/>
    <w:rsid w:val="00F50892"/>
    <w:rsid w:val="00F508D4"/>
    <w:rsid w:val="00F509A4"/>
    <w:rsid w:val="00F50A7C"/>
    <w:rsid w:val="00F50C91"/>
    <w:rsid w:val="00F50C92"/>
    <w:rsid w:val="00F50CAF"/>
    <w:rsid w:val="00F50D32"/>
    <w:rsid w:val="00F50DDB"/>
    <w:rsid w:val="00F50E2F"/>
    <w:rsid w:val="00F50E3C"/>
    <w:rsid w:val="00F50ED6"/>
    <w:rsid w:val="00F510F5"/>
    <w:rsid w:val="00F5110B"/>
    <w:rsid w:val="00F51174"/>
    <w:rsid w:val="00F511F4"/>
    <w:rsid w:val="00F511FE"/>
    <w:rsid w:val="00F51215"/>
    <w:rsid w:val="00F5123C"/>
    <w:rsid w:val="00F51253"/>
    <w:rsid w:val="00F512E9"/>
    <w:rsid w:val="00F51330"/>
    <w:rsid w:val="00F513EA"/>
    <w:rsid w:val="00F51469"/>
    <w:rsid w:val="00F514CD"/>
    <w:rsid w:val="00F5172A"/>
    <w:rsid w:val="00F518F6"/>
    <w:rsid w:val="00F518FB"/>
    <w:rsid w:val="00F51932"/>
    <w:rsid w:val="00F51A07"/>
    <w:rsid w:val="00F51B92"/>
    <w:rsid w:val="00F51C93"/>
    <w:rsid w:val="00F51CCF"/>
    <w:rsid w:val="00F51CFE"/>
    <w:rsid w:val="00F51D60"/>
    <w:rsid w:val="00F51E39"/>
    <w:rsid w:val="00F51E4C"/>
    <w:rsid w:val="00F51F17"/>
    <w:rsid w:val="00F5208F"/>
    <w:rsid w:val="00F520FE"/>
    <w:rsid w:val="00F52192"/>
    <w:rsid w:val="00F521EB"/>
    <w:rsid w:val="00F5224D"/>
    <w:rsid w:val="00F52253"/>
    <w:rsid w:val="00F522BA"/>
    <w:rsid w:val="00F5231C"/>
    <w:rsid w:val="00F52360"/>
    <w:rsid w:val="00F523C5"/>
    <w:rsid w:val="00F524A6"/>
    <w:rsid w:val="00F524AF"/>
    <w:rsid w:val="00F524C2"/>
    <w:rsid w:val="00F524E8"/>
    <w:rsid w:val="00F52549"/>
    <w:rsid w:val="00F52563"/>
    <w:rsid w:val="00F52576"/>
    <w:rsid w:val="00F52631"/>
    <w:rsid w:val="00F5267A"/>
    <w:rsid w:val="00F5267C"/>
    <w:rsid w:val="00F527FC"/>
    <w:rsid w:val="00F5282B"/>
    <w:rsid w:val="00F5283A"/>
    <w:rsid w:val="00F528A1"/>
    <w:rsid w:val="00F5292A"/>
    <w:rsid w:val="00F52BAE"/>
    <w:rsid w:val="00F52C7A"/>
    <w:rsid w:val="00F52D49"/>
    <w:rsid w:val="00F52D5F"/>
    <w:rsid w:val="00F52DA9"/>
    <w:rsid w:val="00F52EB0"/>
    <w:rsid w:val="00F52F5D"/>
    <w:rsid w:val="00F52F9C"/>
    <w:rsid w:val="00F52FDC"/>
    <w:rsid w:val="00F5301B"/>
    <w:rsid w:val="00F53027"/>
    <w:rsid w:val="00F53107"/>
    <w:rsid w:val="00F5310F"/>
    <w:rsid w:val="00F53189"/>
    <w:rsid w:val="00F53195"/>
    <w:rsid w:val="00F5327E"/>
    <w:rsid w:val="00F532BD"/>
    <w:rsid w:val="00F532FE"/>
    <w:rsid w:val="00F532FF"/>
    <w:rsid w:val="00F53342"/>
    <w:rsid w:val="00F533AC"/>
    <w:rsid w:val="00F533B4"/>
    <w:rsid w:val="00F53496"/>
    <w:rsid w:val="00F534A9"/>
    <w:rsid w:val="00F53551"/>
    <w:rsid w:val="00F535A1"/>
    <w:rsid w:val="00F535C3"/>
    <w:rsid w:val="00F535CB"/>
    <w:rsid w:val="00F535E0"/>
    <w:rsid w:val="00F53679"/>
    <w:rsid w:val="00F53691"/>
    <w:rsid w:val="00F536DC"/>
    <w:rsid w:val="00F5383B"/>
    <w:rsid w:val="00F538CB"/>
    <w:rsid w:val="00F53940"/>
    <w:rsid w:val="00F539F5"/>
    <w:rsid w:val="00F53B12"/>
    <w:rsid w:val="00F53B40"/>
    <w:rsid w:val="00F53BBE"/>
    <w:rsid w:val="00F53C23"/>
    <w:rsid w:val="00F53D28"/>
    <w:rsid w:val="00F53E6F"/>
    <w:rsid w:val="00F53ED8"/>
    <w:rsid w:val="00F53F00"/>
    <w:rsid w:val="00F53FE8"/>
    <w:rsid w:val="00F53FFB"/>
    <w:rsid w:val="00F5401C"/>
    <w:rsid w:val="00F5402C"/>
    <w:rsid w:val="00F5402E"/>
    <w:rsid w:val="00F5417A"/>
    <w:rsid w:val="00F54190"/>
    <w:rsid w:val="00F5429C"/>
    <w:rsid w:val="00F542D6"/>
    <w:rsid w:val="00F542F3"/>
    <w:rsid w:val="00F5431D"/>
    <w:rsid w:val="00F5432C"/>
    <w:rsid w:val="00F5434E"/>
    <w:rsid w:val="00F54378"/>
    <w:rsid w:val="00F544C3"/>
    <w:rsid w:val="00F54544"/>
    <w:rsid w:val="00F54586"/>
    <w:rsid w:val="00F545C4"/>
    <w:rsid w:val="00F545E5"/>
    <w:rsid w:val="00F54623"/>
    <w:rsid w:val="00F54667"/>
    <w:rsid w:val="00F547C9"/>
    <w:rsid w:val="00F5492D"/>
    <w:rsid w:val="00F54930"/>
    <w:rsid w:val="00F54969"/>
    <w:rsid w:val="00F549D3"/>
    <w:rsid w:val="00F54A74"/>
    <w:rsid w:val="00F54B3C"/>
    <w:rsid w:val="00F54C1A"/>
    <w:rsid w:val="00F54C56"/>
    <w:rsid w:val="00F54CD8"/>
    <w:rsid w:val="00F54DA2"/>
    <w:rsid w:val="00F54DC0"/>
    <w:rsid w:val="00F54E0F"/>
    <w:rsid w:val="00F55049"/>
    <w:rsid w:val="00F550AE"/>
    <w:rsid w:val="00F550D0"/>
    <w:rsid w:val="00F5512D"/>
    <w:rsid w:val="00F552C4"/>
    <w:rsid w:val="00F552C6"/>
    <w:rsid w:val="00F55367"/>
    <w:rsid w:val="00F55386"/>
    <w:rsid w:val="00F553AB"/>
    <w:rsid w:val="00F554C4"/>
    <w:rsid w:val="00F554F9"/>
    <w:rsid w:val="00F55514"/>
    <w:rsid w:val="00F555EB"/>
    <w:rsid w:val="00F5560A"/>
    <w:rsid w:val="00F55654"/>
    <w:rsid w:val="00F556F3"/>
    <w:rsid w:val="00F557E8"/>
    <w:rsid w:val="00F55901"/>
    <w:rsid w:val="00F559A3"/>
    <w:rsid w:val="00F55ACC"/>
    <w:rsid w:val="00F55C21"/>
    <w:rsid w:val="00F55CEF"/>
    <w:rsid w:val="00F55D26"/>
    <w:rsid w:val="00F55D97"/>
    <w:rsid w:val="00F561ED"/>
    <w:rsid w:val="00F56215"/>
    <w:rsid w:val="00F5624A"/>
    <w:rsid w:val="00F562DF"/>
    <w:rsid w:val="00F56358"/>
    <w:rsid w:val="00F56393"/>
    <w:rsid w:val="00F563B5"/>
    <w:rsid w:val="00F563C2"/>
    <w:rsid w:val="00F564EF"/>
    <w:rsid w:val="00F566A2"/>
    <w:rsid w:val="00F56753"/>
    <w:rsid w:val="00F56759"/>
    <w:rsid w:val="00F56760"/>
    <w:rsid w:val="00F567B4"/>
    <w:rsid w:val="00F567B6"/>
    <w:rsid w:val="00F56885"/>
    <w:rsid w:val="00F56909"/>
    <w:rsid w:val="00F5690A"/>
    <w:rsid w:val="00F56969"/>
    <w:rsid w:val="00F5696B"/>
    <w:rsid w:val="00F569AB"/>
    <w:rsid w:val="00F56A0E"/>
    <w:rsid w:val="00F56A2A"/>
    <w:rsid w:val="00F56AEE"/>
    <w:rsid w:val="00F56B4A"/>
    <w:rsid w:val="00F56B83"/>
    <w:rsid w:val="00F56BAA"/>
    <w:rsid w:val="00F56C19"/>
    <w:rsid w:val="00F56C3D"/>
    <w:rsid w:val="00F56C63"/>
    <w:rsid w:val="00F56C89"/>
    <w:rsid w:val="00F56D0C"/>
    <w:rsid w:val="00F56D62"/>
    <w:rsid w:val="00F56EA2"/>
    <w:rsid w:val="00F56F05"/>
    <w:rsid w:val="00F56F46"/>
    <w:rsid w:val="00F5706B"/>
    <w:rsid w:val="00F570C3"/>
    <w:rsid w:val="00F570FD"/>
    <w:rsid w:val="00F5711C"/>
    <w:rsid w:val="00F57126"/>
    <w:rsid w:val="00F5713F"/>
    <w:rsid w:val="00F57227"/>
    <w:rsid w:val="00F57291"/>
    <w:rsid w:val="00F5733E"/>
    <w:rsid w:val="00F57413"/>
    <w:rsid w:val="00F57470"/>
    <w:rsid w:val="00F5747A"/>
    <w:rsid w:val="00F5758F"/>
    <w:rsid w:val="00F5763F"/>
    <w:rsid w:val="00F57775"/>
    <w:rsid w:val="00F577E1"/>
    <w:rsid w:val="00F577F9"/>
    <w:rsid w:val="00F5784E"/>
    <w:rsid w:val="00F5786A"/>
    <w:rsid w:val="00F57992"/>
    <w:rsid w:val="00F5799E"/>
    <w:rsid w:val="00F57B96"/>
    <w:rsid w:val="00F57C19"/>
    <w:rsid w:val="00F57D89"/>
    <w:rsid w:val="00F57DAE"/>
    <w:rsid w:val="00F57E12"/>
    <w:rsid w:val="00F57EF3"/>
    <w:rsid w:val="00F57F42"/>
    <w:rsid w:val="00F57F49"/>
    <w:rsid w:val="00F600A3"/>
    <w:rsid w:val="00F600AD"/>
    <w:rsid w:val="00F600B8"/>
    <w:rsid w:val="00F600DC"/>
    <w:rsid w:val="00F601B7"/>
    <w:rsid w:val="00F6025B"/>
    <w:rsid w:val="00F602C9"/>
    <w:rsid w:val="00F6030A"/>
    <w:rsid w:val="00F60423"/>
    <w:rsid w:val="00F6050C"/>
    <w:rsid w:val="00F60572"/>
    <w:rsid w:val="00F6059E"/>
    <w:rsid w:val="00F607E3"/>
    <w:rsid w:val="00F607F5"/>
    <w:rsid w:val="00F608E0"/>
    <w:rsid w:val="00F609B4"/>
    <w:rsid w:val="00F609EE"/>
    <w:rsid w:val="00F60A35"/>
    <w:rsid w:val="00F60A3A"/>
    <w:rsid w:val="00F60A69"/>
    <w:rsid w:val="00F60AC6"/>
    <w:rsid w:val="00F60AF8"/>
    <w:rsid w:val="00F60B21"/>
    <w:rsid w:val="00F60BA2"/>
    <w:rsid w:val="00F60BF8"/>
    <w:rsid w:val="00F60C13"/>
    <w:rsid w:val="00F60C8E"/>
    <w:rsid w:val="00F60D52"/>
    <w:rsid w:val="00F60DD3"/>
    <w:rsid w:val="00F60DF5"/>
    <w:rsid w:val="00F60E66"/>
    <w:rsid w:val="00F60E7E"/>
    <w:rsid w:val="00F60FD2"/>
    <w:rsid w:val="00F61103"/>
    <w:rsid w:val="00F6112C"/>
    <w:rsid w:val="00F611E2"/>
    <w:rsid w:val="00F611E9"/>
    <w:rsid w:val="00F61201"/>
    <w:rsid w:val="00F6121B"/>
    <w:rsid w:val="00F61296"/>
    <w:rsid w:val="00F612D3"/>
    <w:rsid w:val="00F61333"/>
    <w:rsid w:val="00F61390"/>
    <w:rsid w:val="00F6139F"/>
    <w:rsid w:val="00F613AD"/>
    <w:rsid w:val="00F6140E"/>
    <w:rsid w:val="00F61508"/>
    <w:rsid w:val="00F615CD"/>
    <w:rsid w:val="00F615EA"/>
    <w:rsid w:val="00F616D2"/>
    <w:rsid w:val="00F617F3"/>
    <w:rsid w:val="00F617FD"/>
    <w:rsid w:val="00F61834"/>
    <w:rsid w:val="00F6188C"/>
    <w:rsid w:val="00F618DA"/>
    <w:rsid w:val="00F61936"/>
    <w:rsid w:val="00F6194A"/>
    <w:rsid w:val="00F61A1D"/>
    <w:rsid w:val="00F61A8A"/>
    <w:rsid w:val="00F61AD4"/>
    <w:rsid w:val="00F61AF8"/>
    <w:rsid w:val="00F61C5B"/>
    <w:rsid w:val="00F61CEF"/>
    <w:rsid w:val="00F61D06"/>
    <w:rsid w:val="00F61D26"/>
    <w:rsid w:val="00F61D3E"/>
    <w:rsid w:val="00F61E19"/>
    <w:rsid w:val="00F61E8E"/>
    <w:rsid w:val="00F61F3E"/>
    <w:rsid w:val="00F61F65"/>
    <w:rsid w:val="00F61FE5"/>
    <w:rsid w:val="00F6201A"/>
    <w:rsid w:val="00F6203B"/>
    <w:rsid w:val="00F6205A"/>
    <w:rsid w:val="00F62064"/>
    <w:rsid w:val="00F62088"/>
    <w:rsid w:val="00F620B0"/>
    <w:rsid w:val="00F620B7"/>
    <w:rsid w:val="00F62176"/>
    <w:rsid w:val="00F621CF"/>
    <w:rsid w:val="00F622B3"/>
    <w:rsid w:val="00F62319"/>
    <w:rsid w:val="00F62387"/>
    <w:rsid w:val="00F62412"/>
    <w:rsid w:val="00F62531"/>
    <w:rsid w:val="00F6257A"/>
    <w:rsid w:val="00F625BA"/>
    <w:rsid w:val="00F625EB"/>
    <w:rsid w:val="00F626EB"/>
    <w:rsid w:val="00F626FC"/>
    <w:rsid w:val="00F62808"/>
    <w:rsid w:val="00F628E9"/>
    <w:rsid w:val="00F62A15"/>
    <w:rsid w:val="00F62A23"/>
    <w:rsid w:val="00F62A61"/>
    <w:rsid w:val="00F62A84"/>
    <w:rsid w:val="00F62AB9"/>
    <w:rsid w:val="00F62ADB"/>
    <w:rsid w:val="00F62B83"/>
    <w:rsid w:val="00F62B8E"/>
    <w:rsid w:val="00F62DEE"/>
    <w:rsid w:val="00F62E85"/>
    <w:rsid w:val="00F62F5C"/>
    <w:rsid w:val="00F62F9F"/>
    <w:rsid w:val="00F6306F"/>
    <w:rsid w:val="00F63070"/>
    <w:rsid w:val="00F63154"/>
    <w:rsid w:val="00F6316E"/>
    <w:rsid w:val="00F6321A"/>
    <w:rsid w:val="00F63247"/>
    <w:rsid w:val="00F63253"/>
    <w:rsid w:val="00F633F5"/>
    <w:rsid w:val="00F63424"/>
    <w:rsid w:val="00F63430"/>
    <w:rsid w:val="00F63462"/>
    <w:rsid w:val="00F634E3"/>
    <w:rsid w:val="00F6352A"/>
    <w:rsid w:val="00F6355E"/>
    <w:rsid w:val="00F63583"/>
    <w:rsid w:val="00F63588"/>
    <w:rsid w:val="00F6363A"/>
    <w:rsid w:val="00F636FF"/>
    <w:rsid w:val="00F637E5"/>
    <w:rsid w:val="00F6381B"/>
    <w:rsid w:val="00F63874"/>
    <w:rsid w:val="00F6390D"/>
    <w:rsid w:val="00F6396B"/>
    <w:rsid w:val="00F639D0"/>
    <w:rsid w:val="00F639EA"/>
    <w:rsid w:val="00F63AB4"/>
    <w:rsid w:val="00F63AC5"/>
    <w:rsid w:val="00F63AD8"/>
    <w:rsid w:val="00F63B4C"/>
    <w:rsid w:val="00F63BCB"/>
    <w:rsid w:val="00F63D94"/>
    <w:rsid w:val="00F63DF1"/>
    <w:rsid w:val="00F63E32"/>
    <w:rsid w:val="00F63E6D"/>
    <w:rsid w:val="00F63EA1"/>
    <w:rsid w:val="00F63EE3"/>
    <w:rsid w:val="00F63EF4"/>
    <w:rsid w:val="00F63F45"/>
    <w:rsid w:val="00F63F86"/>
    <w:rsid w:val="00F63FE0"/>
    <w:rsid w:val="00F640A0"/>
    <w:rsid w:val="00F640CC"/>
    <w:rsid w:val="00F64158"/>
    <w:rsid w:val="00F64176"/>
    <w:rsid w:val="00F64203"/>
    <w:rsid w:val="00F64229"/>
    <w:rsid w:val="00F6427A"/>
    <w:rsid w:val="00F6428B"/>
    <w:rsid w:val="00F642D5"/>
    <w:rsid w:val="00F64306"/>
    <w:rsid w:val="00F643F2"/>
    <w:rsid w:val="00F6443A"/>
    <w:rsid w:val="00F64475"/>
    <w:rsid w:val="00F64488"/>
    <w:rsid w:val="00F64519"/>
    <w:rsid w:val="00F6452F"/>
    <w:rsid w:val="00F64574"/>
    <w:rsid w:val="00F645E0"/>
    <w:rsid w:val="00F646CE"/>
    <w:rsid w:val="00F646D4"/>
    <w:rsid w:val="00F647CD"/>
    <w:rsid w:val="00F64804"/>
    <w:rsid w:val="00F64857"/>
    <w:rsid w:val="00F6494E"/>
    <w:rsid w:val="00F64998"/>
    <w:rsid w:val="00F64A1D"/>
    <w:rsid w:val="00F64A22"/>
    <w:rsid w:val="00F64A65"/>
    <w:rsid w:val="00F64A6B"/>
    <w:rsid w:val="00F64AC9"/>
    <w:rsid w:val="00F64AEA"/>
    <w:rsid w:val="00F64BE4"/>
    <w:rsid w:val="00F64C41"/>
    <w:rsid w:val="00F64CE2"/>
    <w:rsid w:val="00F64CE9"/>
    <w:rsid w:val="00F64D22"/>
    <w:rsid w:val="00F64D4F"/>
    <w:rsid w:val="00F64D7C"/>
    <w:rsid w:val="00F64E63"/>
    <w:rsid w:val="00F64F63"/>
    <w:rsid w:val="00F65002"/>
    <w:rsid w:val="00F65035"/>
    <w:rsid w:val="00F6508A"/>
    <w:rsid w:val="00F650B8"/>
    <w:rsid w:val="00F651CA"/>
    <w:rsid w:val="00F6520B"/>
    <w:rsid w:val="00F65252"/>
    <w:rsid w:val="00F652C7"/>
    <w:rsid w:val="00F65304"/>
    <w:rsid w:val="00F653C8"/>
    <w:rsid w:val="00F653FC"/>
    <w:rsid w:val="00F654A6"/>
    <w:rsid w:val="00F65523"/>
    <w:rsid w:val="00F6561F"/>
    <w:rsid w:val="00F65682"/>
    <w:rsid w:val="00F6588F"/>
    <w:rsid w:val="00F65947"/>
    <w:rsid w:val="00F65AC6"/>
    <w:rsid w:val="00F65B47"/>
    <w:rsid w:val="00F65BAB"/>
    <w:rsid w:val="00F65BF3"/>
    <w:rsid w:val="00F65C10"/>
    <w:rsid w:val="00F65C47"/>
    <w:rsid w:val="00F65C5F"/>
    <w:rsid w:val="00F65C94"/>
    <w:rsid w:val="00F65CA8"/>
    <w:rsid w:val="00F65D3B"/>
    <w:rsid w:val="00F65D71"/>
    <w:rsid w:val="00F65D80"/>
    <w:rsid w:val="00F65DBE"/>
    <w:rsid w:val="00F65DEE"/>
    <w:rsid w:val="00F65E47"/>
    <w:rsid w:val="00F65E55"/>
    <w:rsid w:val="00F65E6C"/>
    <w:rsid w:val="00F6609B"/>
    <w:rsid w:val="00F660C1"/>
    <w:rsid w:val="00F6619F"/>
    <w:rsid w:val="00F6627F"/>
    <w:rsid w:val="00F662EC"/>
    <w:rsid w:val="00F66306"/>
    <w:rsid w:val="00F663CB"/>
    <w:rsid w:val="00F663FD"/>
    <w:rsid w:val="00F664AE"/>
    <w:rsid w:val="00F665C4"/>
    <w:rsid w:val="00F665E0"/>
    <w:rsid w:val="00F666AA"/>
    <w:rsid w:val="00F666DC"/>
    <w:rsid w:val="00F66732"/>
    <w:rsid w:val="00F667AE"/>
    <w:rsid w:val="00F66809"/>
    <w:rsid w:val="00F66842"/>
    <w:rsid w:val="00F668C4"/>
    <w:rsid w:val="00F668E4"/>
    <w:rsid w:val="00F6692E"/>
    <w:rsid w:val="00F66986"/>
    <w:rsid w:val="00F66993"/>
    <w:rsid w:val="00F669C2"/>
    <w:rsid w:val="00F66AE4"/>
    <w:rsid w:val="00F66B00"/>
    <w:rsid w:val="00F66B7E"/>
    <w:rsid w:val="00F66C60"/>
    <w:rsid w:val="00F66CDE"/>
    <w:rsid w:val="00F66D5B"/>
    <w:rsid w:val="00F66FA7"/>
    <w:rsid w:val="00F66FF6"/>
    <w:rsid w:val="00F67013"/>
    <w:rsid w:val="00F67062"/>
    <w:rsid w:val="00F670BB"/>
    <w:rsid w:val="00F67108"/>
    <w:rsid w:val="00F67109"/>
    <w:rsid w:val="00F67145"/>
    <w:rsid w:val="00F67198"/>
    <w:rsid w:val="00F671BA"/>
    <w:rsid w:val="00F671C6"/>
    <w:rsid w:val="00F671CC"/>
    <w:rsid w:val="00F6720C"/>
    <w:rsid w:val="00F672A0"/>
    <w:rsid w:val="00F672CF"/>
    <w:rsid w:val="00F672E0"/>
    <w:rsid w:val="00F67448"/>
    <w:rsid w:val="00F675C1"/>
    <w:rsid w:val="00F675CC"/>
    <w:rsid w:val="00F675D0"/>
    <w:rsid w:val="00F67642"/>
    <w:rsid w:val="00F67647"/>
    <w:rsid w:val="00F6766C"/>
    <w:rsid w:val="00F676A7"/>
    <w:rsid w:val="00F6771E"/>
    <w:rsid w:val="00F67721"/>
    <w:rsid w:val="00F67867"/>
    <w:rsid w:val="00F67894"/>
    <w:rsid w:val="00F678E6"/>
    <w:rsid w:val="00F67928"/>
    <w:rsid w:val="00F6795F"/>
    <w:rsid w:val="00F67970"/>
    <w:rsid w:val="00F679D3"/>
    <w:rsid w:val="00F67A23"/>
    <w:rsid w:val="00F67A3F"/>
    <w:rsid w:val="00F67A92"/>
    <w:rsid w:val="00F67ABF"/>
    <w:rsid w:val="00F67B6E"/>
    <w:rsid w:val="00F67B72"/>
    <w:rsid w:val="00F67BCD"/>
    <w:rsid w:val="00F67C95"/>
    <w:rsid w:val="00F67CFF"/>
    <w:rsid w:val="00F67ED4"/>
    <w:rsid w:val="00F70030"/>
    <w:rsid w:val="00F70114"/>
    <w:rsid w:val="00F70229"/>
    <w:rsid w:val="00F70380"/>
    <w:rsid w:val="00F703CB"/>
    <w:rsid w:val="00F703E9"/>
    <w:rsid w:val="00F70491"/>
    <w:rsid w:val="00F704A8"/>
    <w:rsid w:val="00F704E0"/>
    <w:rsid w:val="00F7050B"/>
    <w:rsid w:val="00F7054F"/>
    <w:rsid w:val="00F7058E"/>
    <w:rsid w:val="00F705A5"/>
    <w:rsid w:val="00F7060F"/>
    <w:rsid w:val="00F706A7"/>
    <w:rsid w:val="00F70736"/>
    <w:rsid w:val="00F707C6"/>
    <w:rsid w:val="00F7094C"/>
    <w:rsid w:val="00F7097C"/>
    <w:rsid w:val="00F7099F"/>
    <w:rsid w:val="00F709EF"/>
    <w:rsid w:val="00F709FD"/>
    <w:rsid w:val="00F70A31"/>
    <w:rsid w:val="00F70ABA"/>
    <w:rsid w:val="00F70ABE"/>
    <w:rsid w:val="00F70AF6"/>
    <w:rsid w:val="00F70B8D"/>
    <w:rsid w:val="00F70CF1"/>
    <w:rsid w:val="00F70D68"/>
    <w:rsid w:val="00F70E36"/>
    <w:rsid w:val="00F70EF7"/>
    <w:rsid w:val="00F71079"/>
    <w:rsid w:val="00F7110E"/>
    <w:rsid w:val="00F711A6"/>
    <w:rsid w:val="00F711C4"/>
    <w:rsid w:val="00F713E0"/>
    <w:rsid w:val="00F71423"/>
    <w:rsid w:val="00F71461"/>
    <w:rsid w:val="00F714B1"/>
    <w:rsid w:val="00F7151A"/>
    <w:rsid w:val="00F7162F"/>
    <w:rsid w:val="00F716CE"/>
    <w:rsid w:val="00F716DA"/>
    <w:rsid w:val="00F71761"/>
    <w:rsid w:val="00F7180F"/>
    <w:rsid w:val="00F71996"/>
    <w:rsid w:val="00F719A7"/>
    <w:rsid w:val="00F71A99"/>
    <w:rsid w:val="00F71B27"/>
    <w:rsid w:val="00F71C11"/>
    <w:rsid w:val="00F71C52"/>
    <w:rsid w:val="00F71CD7"/>
    <w:rsid w:val="00F71D10"/>
    <w:rsid w:val="00F71DD3"/>
    <w:rsid w:val="00F71E0C"/>
    <w:rsid w:val="00F71E67"/>
    <w:rsid w:val="00F71FB3"/>
    <w:rsid w:val="00F71FB6"/>
    <w:rsid w:val="00F71FBF"/>
    <w:rsid w:val="00F72015"/>
    <w:rsid w:val="00F7205F"/>
    <w:rsid w:val="00F72091"/>
    <w:rsid w:val="00F72252"/>
    <w:rsid w:val="00F722A2"/>
    <w:rsid w:val="00F722D7"/>
    <w:rsid w:val="00F72393"/>
    <w:rsid w:val="00F72416"/>
    <w:rsid w:val="00F725E7"/>
    <w:rsid w:val="00F72617"/>
    <w:rsid w:val="00F72644"/>
    <w:rsid w:val="00F7266A"/>
    <w:rsid w:val="00F726AF"/>
    <w:rsid w:val="00F72750"/>
    <w:rsid w:val="00F727B2"/>
    <w:rsid w:val="00F72814"/>
    <w:rsid w:val="00F7288C"/>
    <w:rsid w:val="00F7288D"/>
    <w:rsid w:val="00F728C4"/>
    <w:rsid w:val="00F729F5"/>
    <w:rsid w:val="00F72A49"/>
    <w:rsid w:val="00F72A64"/>
    <w:rsid w:val="00F72B8F"/>
    <w:rsid w:val="00F72C46"/>
    <w:rsid w:val="00F72C5F"/>
    <w:rsid w:val="00F72C6F"/>
    <w:rsid w:val="00F72E19"/>
    <w:rsid w:val="00F72EDE"/>
    <w:rsid w:val="00F72FD8"/>
    <w:rsid w:val="00F7302E"/>
    <w:rsid w:val="00F73161"/>
    <w:rsid w:val="00F7317D"/>
    <w:rsid w:val="00F73203"/>
    <w:rsid w:val="00F7322F"/>
    <w:rsid w:val="00F73242"/>
    <w:rsid w:val="00F7335F"/>
    <w:rsid w:val="00F733D6"/>
    <w:rsid w:val="00F733FC"/>
    <w:rsid w:val="00F73415"/>
    <w:rsid w:val="00F73419"/>
    <w:rsid w:val="00F73452"/>
    <w:rsid w:val="00F7347A"/>
    <w:rsid w:val="00F73553"/>
    <w:rsid w:val="00F7361B"/>
    <w:rsid w:val="00F7362C"/>
    <w:rsid w:val="00F736EE"/>
    <w:rsid w:val="00F7373D"/>
    <w:rsid w:val="00F7382C"/>
    <w:rsid w:val="00F73938"/>
    <w:rsid w:val="00F73955"/>
    <w:rsid w:val="00F73AE6"/>
    <w:rsid w:val="00F73AF0"/>
    <w:rsid w:val="00F73B4E"/>
    <w:rsid w:val="00F73B55"/>
    <w:rsid w:val="00F73B72"/>
    <w:rsid w:val="00F73B9F"/>
    <w:rsid w:val="00F73BA9"/>
    <w:rsid w:val="00F73C29"/>
    <w:rsid w:val="00F73CC2"/>
    <w:rsid w:val="00F73D17"/>
    <w:rsid w:val="00F73D1C"/>
    <w:rsid w:val="00F73D5A"/>
    <w:rsid w:val="00F73D8D"/>
    <w:rsid w:val="00F73EEA"/>
    <w:rsid w:val="00F73F8A"/>
    <w:rsid w:val="00F73FEC"/>
    <w:rsid w:val="00F74013"/>
    <w:rsid w:val="00F74052"/>
    <w:rsid w:val="00F74082"/>
    <w:rsid w:val="00F74105"/>
    <w:rsid w:val="00F74283"/>
    <w:rsid w:val="00F74294"/>
    <w:rsid w:val="00F74466"/>
    <w:rsid w:val="00F744A0"/>
    <w:rsid w:val="00F74508"/>
    <w:rsid w:val="00F74512"/>
    <w:rsid w:val="00F74550"/>
    <w:rsid w:val="00F7457E"/>
    <w:rsid w:val="00F74595"/>
    <w:rsid w:val="00F745FF"/>
    <w:rsid w:val="00F74636"/>
    <w:rsid w:val="00F7469F"/>
    <w:rsid w:val="00F746F6"/>
    <w:rsid w:val="00F74717"/>
    <w:rsid w:val="00F74721"/>
    <w:rsid w:val="00F747BB"/>
    <w:rsid w:val="00F7481E"/>
    <w:rsid w:val="00F748EB"/>
    <w:rsid w:val="00F7492D"/>
    <w:rsid w:val="00F74985"/>
    <w:rsid w:val="00F749CD"/>
    <w:rsid w:val="00F74A25"/>
    <w:rsid w:val="00F74A37"/>
    <w:rsid w:val="00F74B2F"/>
    <w:rsid w:val="00F74C8E"/>
    <w:rsid w:val="00F74CC2"/>
    <w:rsid w:val="00F74D35"/>
    <w:rsid w:val="00F74D75"/>
    <w:rsid w:val="00F74DF6"/>
    <w:rsid w:val="00F74E1E"/>
    <w:rsid w:val="00F74FAF"/>
    <w:rsid w:val="00F75087"/>
    <w:rsid w:val="00F750CA"/>
    <w:rsid w:val="00F7516D"/>
    <w:rsid w:val="00F7516E"/>
    <w:rsid w:val="00F751C7"/>
    <w:rsid w:val="00F751F8"/>
    <w:rsid w:val="00F752B4"/>
    <w:rsid w:val="00F7537E"/>
    <w:rsid w:val="00F75399"/>
    <w:rsid w:val="00F7539B"/>
    <w:rsid w:val="00F753BB"/>
    <w:rsid w:val="00F75438"/>
    <w:rsid w:val="00F75494"/>
    <w:rsid w:val="00F75579"/>
    <w:rsid w:val="00F75581"/>
    <w:rsid w:val="00F75584"/>
    <w:rsid w:val="00F7559F"/>
    <w:rsid w:val="00F755DF"/>
    <w:rsid w:val="00F756DD"/>
    <w:rsid w:val="00F7588C"/>
    <w:rsid w:val="00F7594A"/>
    <w:rsid w:val="00F75A00"/>
    <w:rsid w:val="00F75B39"/>
    <w:rsid w:val="00F75B4B"/>
    <w:rsid w:val="00F75B85"/>
    <w:rsid w:val="00F75BF4"/>
    <w:rsid w:val="00F75C3A"/>
    <w:rsid w:val="00F75C73"/>
    <w:rsid w:val="00F75D45"/>
    <w:rsid w:val="00F75D73"/>
    <w:rsid w:val="00F75DC0"/>
    <w:rsid w:val="00F75E5E"/>
    <w:rsid w:val="00F75F40"/>
    <w:rsid w:val="00F75FA7"/>
    <w:rsid w:val="00F76201"/>
    <w:rsid w:val="00F76352"/>
    <w:rsid w:val="00F76358"/>
    <w:rsid w:val="00F76389"/>
    <w:rsid w:val="00F763CE"/>
    <w:rsid w:val="00F764F9"/>
    <w:rsid w:val="00F76576"/>
    <w:rsid w:val="00F7657B"/>
    <w:rsid w:val="00F765D5"/>
    <w:rsid w:val="00F76630"/>
    <w:rsid w:val="00F76690"/>
    <w:rsid w:val="00F76701"/>
    <w:rsid w:val="00F76746"/>
    <w:rsid w:val="00F768A9"/>
    <w:rsid w:val="00F76902"/>
    <w:rsid w:val="00F76915"/>
    <w:rsid w:val="00F7693D"/>
    <w:rsid w:val="00F76979"/>
    <w:rsid w:val="00F76A5A"/>
    <w:rsid w:val="00F76AC5"/>
    <w:rsid w:val="00F76ADD"/>
    <w:rsid w:val="00F76B54"/>
    <w:rsid w:val="00F76B7E"/>
    <w:rsid w:val="00F76BAB"/>
    <w:rsid w:val="00F76BE3"/>
    <w:rsid w:val="00F76C2A"/>
    <w:rsid w:val="00F76C32"/>
    <w:rsid w:val="00F76D3D"/>
    <w:rsid w:val="00F76D85"/>
    <w:rsid w:val="00F76DE0"/>
    <w:rsid w:val="00F76E73"/>
    <w:rsid w:val="00F76EB0"/>
    <w:rsid w:val="00F76F68"/>
    <w:rsid w:val="00F76F81"/>
    <w:rsid w:val="00F77044"/>
    <w:rsid w:val="00F772C5"/>
    <w:rsid w:val="00F7738D"/>
    <w:rsid w:val="00F7743F"/>
    <w:rsid w:val="00F77461"/>
    <w:rsid w:val="00F77539"/>
    <w:rsid w:val="00F77588"/>
    <w:rsid w:val="00F775A5"/>
    <w:rsid w:val="00F77655"/>
    <w:rsid w:val="00F7767E"/>
    <w:rsid w:val="00F776C3"/>
    <w:rsid w:val="00F776DF"/>
    <w:rsid w:val="00F77713"/>
    <w:rsid w:val="00F7772C"/>
    <w:rsid w:val="00F7783E"/>
    <w:rsid w:val="00F779A2"/>
    <w:rsid w:val="00F77A93"/>
    <w:rsid w:val="00F77C48"/>
    <w:rsid w:val="00F77D2B"/>
    <w:rsid w:val="00F77D7D"/>
    <w:rsid w:val="00F77DEE"/>
    <w:rsid w:val="00F77EAB"/>
    <w:rsid w:val="00F77ED6"/>
    <w:rsid w:val="00F77F07"/>
    <w:rsid w:val="00F77F51"/>
    <w:rsid w:val="00F77FE8"/>
    <w:rsid w:val="00F77FFC"/>
    <w:rsid w:val="00F80099"/>
    <w:rsid w:val="00F80170"/>
    <w:rsid w:val="00F8018B"/>
    <w:rsid w:val="00F801A0"/>
    <w:rsid w:val="00F801EB"/>
    <w:rsid w:val="00F8034E"/>
    <w:rsid w:val="00F803CA"/>
    <w:rsid w:val="00F803EB"/>
    <w:rsid w:val="00F80457"/>
    <w:rsid w:val="00F805C3"/>
    <w:rsid w:val="00F80711"/>
    <w:rsid w:val="00F807C7"/>
    <w:rsid w:val="00F80838"/>
    <w:rsid w:val="00F80860"/>
    <w:rsid w:val="00F80883"/>
    <w:rsid w:val="00F80945"/>
    <w:rsid w:val="00F80947"/>
    <w:rsid w:val="00F8097A"/>
    <w:rsid w:val="00F809E1"/>
    <w:rsid w:val="00F80AA4"/>
    <w:rsid w:val="00F80AD4"/>
    <w:rsid w:val="00F80ADE"/>
    <w:rsid w:val="00F80B78"/>
    <w:rsid w:val="00F80BF5"/>
    <w:rsid w:val="00F80C1F"/>
    <w:rsid w:val="00F80D17"/>
    <w:rsid w:val="00F80D46"/>
    <w:rsid w:val="00F80E00"/>
    <w:rsid w:val="00F80EEC"/>
    <w:rsid w:val="00F80F0C"/>
    <w:rsid w:val="00F80F3A"/>
    <w:rsid w:val="00F80F89"/>
    <w:rsid w:val="00F80FB4"/>
    <w:rsid w:val="00F8115B"/>
    <w:rsid w:val="00F811D6"/>
    <w:rsid w:val="00F81260"/>
    <w:rsid w:val="00F81270"/>
    <w:rsid w:val="00F81362"/>
    <w:rsid w:val="00F81416"/>
    <w:rsid w:val="00F8141D"/>
    <w:rsid w:val="00F8160B"/>
    <w:rsid w:val="00F816F2"/>
    <w:rsid w:val="00F816FE"/>
    <w:rsid w:val="00F81705"/>
    <w:rsid w:val="00F8176E"/>
    <w:rsid w:val="00F817F3"/>
    <w:rsid w:val="00F81864"/>
    <w:rsid w:val="00F818A3"/>
    <w:rsid w:val="00F818D4"/>
    <w:rsid w:val="00F8194F"/>
    <w:rsid w:val="00F81B05"/>
    <w:rsid w:val="00F81BE1"/>
    <w:rsid w:val="00F81C68"/>
    <w:rsid w:val="00F81C71"/>
    <w:rsid w:val="00F81CAF"/>
    <w:rsid w:val="00F81CB9"/>
    <w:rsid w:val="00F81CD8"/>
    <w:rsid w:val="00F81D29"/>
    <w:rsid w:val="00F81E8D"/>
    <w:rsid w:val="00F81E91"/>
    <w:rsid w:val="00F82157"/>
    <w:rsid w:val="00F8227B"/>
    <w:rsid w:val="00F822EC"/>
    <w:rsid w:val="00F824A0"/>
    <w:rsid w:val="00F82547"/>
    <w:rsid w:val="00F8254C"/>
    <w:rsid w:val="00F82575"/>
    <w:rsid w:val="00F82607"/>
    <w:rsid w:val="00F8263D"/>
    <w:rsid w:val="00F826C5"/>
    <w:rsid w:val="00F8273E"/>
    <w:rsid w:val="00F82752"/>
    <w:rsid w:val="00F82768"/>
    <w:rsid w:val="00F827DB"/>
    <w:rsid w:val="00F827E6"/>
    <w:rsid w:val="00F82806"/>
    <w:rsid w:val="00F828B9"/>
    <w:rsid w:val="00F829AF"/>
    <w:rsid w:val="00F829D5"/>
    <w:rsid w:val="00F82A11"/>
    <w:rsid w:val="00F82A35"/>
    <w:rsid w:val="00F82B6B"/>
    <w:rsid w:val="00F82BAB"/>
    <w:rsid w:val="00F82C3E"/>
    <w:rsid w:val="00F82CC0"/>
    <w:rsid w:val="00F82D5B"/>
    <w:rsid w:val="00F82D92"/>
    <w:rsid w:val="00F82F21"/>
    <w:rsid w:val="00F82F6A"/>
    <w:rsid w:val="00F83037"/>
    <w:rsid w:val="00F83082"/>
    <w:rsid w:val="00F83096"/>
    <w:rsid w:val="00F8320E"/>
    <w:rsid w:val="00F83219"/>
    <w:rsid w:val="00F83319"/>
    <w:rsid w:val="00F833AF"/>
    <w:rsid w:val="00F83482"/>
    <w:rsid w:val="00F8355E"/>
    <w:rsid w:val="00F835ED"/>
    <w:rsid w:val="00F83626"/>
    <w:rsid w:val="00F83677"/>
    <w:rsid w:val="00F83693"/>
    <w:rsid w:val="00F83755"/>
    <w:rsid w:val="00F837CC"/>
    <w:rsid w:val="00F837D8"/>
    <w:rsid w:val="00F8387C"/>
    <w:rsid w:val="00F83A99"/>
    <w:rsid w:val="00F83AAD"/>
    <w:rsid w:val="00F83B9D"/>
    <w:rsid w:val="00F83BD1"/>
    <w:rsid w:val="00F83C03"/>
    <w:rsid w:val="00F83C5F"/>
    <w:rsid w:val="00F83C98"/>
    <w:rsid w:val="00F83CD7"/>
    <w:rsid w:val="00F83E40"/>
    <w:rsid w:val="00F83EB1"/>
    <w:rsid w:val="00F83EB7"/>
    <w:rsid w:val="00F83ED4"/>
    <w:rsid w:val="00F83EF4"/>
    <w:rsid w:val="00F83F20"/>
    <w:rsid w:val="00F83FB3"/>
    <w:rsid w:val="00F83FC0"/>
    <w:rsid w:val="00F83FCF"/>
    <w:rsid w:val="00F83FE7"/>
    <w:rsid w:val="00F84099"/>
    <w:rsid w:val="00F840CD"/>
    <w:rsid w:val="00F840EE"/>
    <w:rsid w:val="00F841B6"/>
    <w:rsid w:val="00F841D5"/>
    <w:rsid w:val="00F84200"/>
    <w:rsid w:val="00F8424D"/>
    <w:rsid w:val="00F842FB"/>
    <w:rsid w:val="00F84382"/>
    <w:rsid w:val="00F844FA"/>
    <w:rsid w:val="00F8450C"/>
    <w:rsid w:val="00F84537"/>
    <w:rsid w:val="00F8453D"/>
    <w:rsid w:val="00F845FF"/>
    <w:rsid w:val="00F84677"/>
    <w:rsid w:val="00F84738"/>
    <w:rsid w:val="00F8483C"/>
    <w:rsid w:val="00F84A4C"/>
    <w:rsid w:val="00F84B1D"/>
    <w:rsid w:val="00F84B6C"/>
    <w:rsid w:val="00F84C38"/>
    <w:rsid w:val="00F84C3E"/>
    <w:rsid w:val="00F84C91"/>
    <w:rsid w:val="00F84CEC"/>
    <w:rsid w:val="00F84D5C"/>
    <w:rsid w:val="00F84DB7"/>
    <w:rsid w:val="00F84E51"/>
    <w:rsid w:val="00F84F14"/>
    <w:rsid w:val="00F84F27"/>
    <w:rsid w:val="00F84F31"/>
    <w:rsid w:val="00F84F71"/>
    <w:rsid w:val="00F85001"/>
    <w:rsid w:val="00F8509D"/>
    <w:rsid w:val="00F85102"/>
    <w:rsid w:val="00F85171"/>
    <w:rsid w:val="00F8520C"/>
    <w:rsid w:val="00F8528C"/>
    <w:rsid w:val="00F85310"/>
    <w:rsid w:val="00F85367"/>
    <w:rsid w:val="00F854AA"/>
    <w:rsid w:val="00F854B4"/>
    <w:rsid w:val="00F8558D"/>
    <w:rsid w:val="00F8580C"/>
    <w:rsid w:val="00F8581E"/>
    <w:rsid w:val="00F8583B"/>
    <w:rsid w:val="00F85983"/>
    <w:rsid w:val="00F85995"/>
    <w:rsid w:val="00F8599B"/>
    <w:rsid w:val="00F859BC"/>
    <w:rsid w:val="00F859EE"/>
    <w:rsid w:val="00F85AED"/>
    <w:rsid w:val="00F85B16"/>
    <w:rsid w:val="00F85CB1"/>
    <w:rsid w:val="00F85E0A"/>
    <w:rsid w:val="00F85E53"/>
    <w:rsid w:val="00F85E8A"/>
    <w:rsid w:val="00F85EE2"/>
    <w:rsid w:val="00F85F1C"/>
    <w:rsid w:val="00F8607C"/>
    <w:rsid w:val="00F860B0"/>
    <w:rsid w:val="00F86104"/>
    <w:rsid w:val="00F86168"/>
    <w:rsid w:val="00F861AE"/>
    <w:rsid w:val="00F8624C"/>
    <w:rsid w:val="00F862B0"/>
    <w:rsid w:val="00F862D2"/>
    <w:rsid w:val="00F86312"/>
    <w:rsid w:val="00F86381"/>
    <w:rsid w:val="00F86382"/>
    <w:rsid w:val="00F863FF"/>
    <w:rsid w:val="00F86419"/>
    <w:rsid w:val="00F8646C"/>
    <w:rsid w:val="00F8654A"/>
    <w:rsid w:val="00F867E8"/>
    <w:rsid w:val="00F868B6"/>
    <w:rsid w:val="00F8693F"/>
    <w:rsid w:val="00F86A0B"/>
    <w:rsid w:val="00F86A40"/>
    <w:rsid w:val="00F86A51"/>
    <w:rsid w:val="00F86A9A"/>
    <w:rsid w:val="00F86B48"/>
    <w:rsid w:val="00F86B76"/>
    <w:rsid w:val="00F86B98"/>
    <w:rsid w:val="00F86BA8"/>
    <w:rsid w:val="00F86C51"/>
    <w:rsid w:val="00F86CEB"/>
    <w:rsid w:val="00F86D53"/>
    <w:rsid w:val="00F86D6B"/>
    <w:rsid w:val="00F86D97"/>
    <w:rsid w:val="00F86DAE"/>
    <w:rsid w:val="00F86DB4"/>
    <w:rsid w:val="00F86FA4"/>
    <w:rsid w:val="00F87015"/>
    <w:rsid w:val="00F87048"/>
    <w:rsid w:val="00F87070"/>
    <w:rsid w:val="00F87147"/>
    <w:rsid w:val="00F871D4"/>
    <w:rsid w:val="00F87237"/>
    <w:rsid w:val="00F872CE"/>
    <w:rsid w:val="00F872DB"/>
    <w:rsid w:val="00F8738C"/>
    <w:rsid w:val="00F873F7"/>
    <w:rsid w:val="00F87476"/>
    <w:rsid w:val="00F87486"/>
    <w:rsid w:val="00F874CE"/>
    <w:rsid w:val="00F8755D"/>
    <w:rsid w:val="00F8761E"/>
    <w:rsid w:val="00F8763D"/>
    <w:rsid w:val="00F876CC"/>
    <w:rsid w:val="00F87727"/>
    <w:rsid w:val="00F8779A"/>
    <w:rsid w:val="00F87998"/>
    <w:rsid w:val="00F879BB"/>
    <w:rsid w:val="00F879CF"/>
    <w:rsid w:val="00F87AC6"/>
    <w:rsid w:val="00F87B4B"/>
    <w:rsid w:val="00F87B88"/>
    <w:rsid w:val="00F87C9D"/>
    <w:rsid w:val="00F87D5A"/>
    <w:rsid w:val="00F87D77"/>
    <w:rsid w:val="00F87E6E"/>
    <w:rsid w:val="00F87F5C"/>
    <w:rsid w:val="00F87FA2"/>
    <w:rsid w:val="00F900B0"/>
    <w:rsid w:val="00F900BA"/>
    <w:rsid w:val="00F900ED"/>
    <w:rsid w:val="00F9012A"/>
    <w:rsid w:val="00F90146"/>
    <w:rsid w:val="00F9019E"/>
    <w:rsid w:val="00F901A3"/>
    <w:rsid w:val="00F9025C"/>
    <w:rsid w:val="00F90342"/>
    <w:rsid w:val="00F90343"/>
    <w:rsid w:val="00F90485"/>
    <w:rsid w:val="00F9055E"/>
    <w:rsid w:val="00F90567"/>
    <w:rsid w:val="00F905C0"/>
    <w:rsid w:val="00F905EB"/>
    <w:rsid w:val="00F90661"/>
    <w:rsid w:val="00F906A8"/>
    <w:rsid w:val="00F9070A"/>
    <w:rsid w:val="00F907D8"/>
    <w:rsid w:val="00F907E8"/>
    <w:rsid w:val="00F908FE"/>
    <w:rsid w:val="00F909DF"/>
    <w:rsid w:val="00F90A13"/>
    <w:rsid w:val="00F90A20"/>
    <w:rsid w:val="00F90B00"/>
    <w:rsid w:val="00F90B0D"/>
    <w:rsid w:val="00F90B6E"/>
    <w:rsid w:val="00F90C1E"/>
    <w:rsid w:val="00F90C68"/>
    <w:rsid w:val="00F90D61"/>
    <w:rsid w:val="00F90D75"/>
    <w:rsid w:val="00F90DCE"/>
    <w:rsid w:val="00F90FDB"/>
    <w:rsid w:val="00F90FF7"/>
    <w:rsid w:val="00F9104D"/>
    <w:rsid w:val="00F911FE"/>
    <w:rsid w:val="00F91312"/>
    <w:rsid w:val="00F913B9"/>
    <w:rsid w:val="00F913BC"/>
    <w:rsid w:val="00F913DC"/>
    <w:rsid w:val="00F9145D"/>
    <w:rsid w:val="00F91466"/>
    <w:rsid w:val="00F914AB"/>
    <w:rsid w:val="00F9151C"/>
    <w:rsid w:val="00F9153B"/>
    <w:rsid w:val="00F91640"/>
    <w:rsid w:val="00F9164D"/>
    <w:rsid w:val="00F9167F"/>
    <w:rsid w:val="00F917D9"/>
    <w:rsid w:val="00F91894"/>
    <w:rsid w:val="00F918B1"/>
    <w:rsid w:val="00F91920"/>
    <w:rsid w:val="00F9192C"/>
    <w:rsid w:val="00F9199D"/>
    <w:rsid w:val="00F91A16"/>
    <w:rsid w:val="00F91A39"/>
    <w:rsid w:val="00F91A9D"/>
    <w:rsid w:val="00F91B05"/>
    <w:rsid w:val="00F91B28"/>
    <w:rsid w:val="00F91B2A"/>
    <w:rsid w:val="00F91BD6"/>
    <w:rsid w:val="00F91D85"/>
    <w:rsid w:val="00F91D94"/>
    <w:rsid w:val="00F91E1E"/>
    <w:rsid w:val="00F91E57"/>
    <w:rsid w:val="00F91F08"/>
    <w:rsid w:val="00F91F80"/>
    <w:rsid w:val="00F92006"/>
    <w:rsid w:val="00F92034"/>
    <w:rsid w:val="00F920FD"/>
    <w:rsid w:val="00F922D9"/>
    <w:rsid w:val="00F92360"/>
    <w:rsid w:val="00F9246A"/>
    <w:rsid w:val="00F924DA"/>
    <w:rsid w:val="00F9255A"/>
    <w:rsid w:val="00F92593"/>
    <w:rsid w:val="00F92595"/>
    <w:rsid w:val="00F92598"/>
    <w:rsid w:val="00F926B7"/>
    <w:rsid w:val="00F926BD"/>
    <w:rsid w:val="00F927BE"/>
    <w:rsid w:val="00F928E9"/>
    <w:rsid w:val="00F928ED"/>
    <w:rsid w:val="00F92915"/>
    <w:rsid w:val="00F92926"/>
    <w:rsid w:val="00F92AC5"/>
    <w:rsid w:val="00F92AD4"/>
    <w:rsid w:val="00F92C1C"/>
    <w:rsid w:val="00F92C71"/>
    <w:rsid w:val="00F92C84"/>
    <w:rsid w:val="00F92D25"/>
    <w:rsid w:val="00F92DFA"/>
    <w:rsid w:val="00F92E43"/>
    <w:rsid w:val="00F92EFF"/>
    <w:rsid w:val="00F92F3F"/>
    <w:rsid w:val="00F92F90"/>
    <w:rsid w:val="00F92FA7"/>
    <w:rsid w:val="00F9308F"/>
    <w:rsid w:val="00F93122"/>
    <w:rsid w:val="00F93147"/>
    <w:rsid w:val="00F9325E"/>
    <w:rsid w:val="00F932D8"/>
    <w:rsid w:val="00F93314"/>
    <w:rsid w:val="00F93369"/>
    <w:rsid w:val="00F933C7"/>
    <w:rsid w:val="00F93404"/>
    <w:rsid w:val="00F93474"/>
    <w:rsid w:val="00F934A8"/>
    <w:rsid w:val="00F934E8"/>
    <w:rsid w:val="00F9355B"/>
    <w:rsid w:val="00F93634"/>
    <w:rsid w:val="00F93697"/>
    <w:rsid w:val="00F936AF"/>
    <w:rsid w:val="00F9373C"/>
    <w:rsid w:val="00F9377E"/>
    <w:rsid w:val="00F93807"/>
    <w:rsid w:val="00F938A0"/>
    <w:rsid w:val="00F93AB4"/>
    <w:rsid w:val="00F93B1F"/>
    <w:rsid w:val="00F93B70"/>
    <w:rsid w:val="00F93B84"/>
    <w:rsid w:val="00F93BC9"/>
    <w:rsid w:val="00F93BEB"/>
    <w:rsid w:val="00F93C86"/>
    <w:rsid w:val="00F93CD1"/>
    <w:rsid w:val="00F93D51"/>
    <w:rsid w:val="00F93DA8"/>
    <w:rsid w:val="00F93DA9"/>
    <w:rsid w:val="00F93FFE"/>
    <w:rsid w:val="00F94010"/>
    <w:rsid w:val="00F9404F"/>
    <w:rsid w:val="00F94107"/>
    <w:rsid w:val="00F94168"/>
    <w:rsid w:val="00F9416A"/>
    <w:rsid w:val="00F9438E"/>
    <w:rsid w:val="00F943B8"/>
    <w:rsid w:val="00F943C9"/>
    <w:rsid w:val="00F9453D"/>
    <w:rsid w:val="00F9460C"/>
    <w:rsid w:val="00F946A8"/>
    <w:rsid w:val="00F9474D"/>
    <w:rsid w:val="00F94762"/>
    <w:rsid w:val="00F9478E"/>
    <w:rsid w:val="00F947D0"/>
    <w:rsid w:val="00F9488B"/>
    <w:rsid w:val="00F948ED"/>
    <w:rsid w:val="00F948FA"/>
    <w:rsid w:val="00F94956"/>
    <w:rsid w:val="00F94A31"/>
    <w:rsid w:val="00F94B7D"/>
    <w:rsid w:val="00F94C4F"/>
    <w:rsid w:val="00F94EDB"/>
    <w:rsid w:val="00F94F5D"/>
    <w:rsid w:val="00F94F62"/>
    <w:rsid w:val="00F94F83"/>
    <w:rsid w:val="00F94F85"/>
    <w:rsid w:val="00F94FE5"/>
    <w:rsid w:val="00F95098"/>
    <w:rsid w:val="00F950F4"/>
    <w:rsid w:val="00F95180"/>
    <w:rsid w:val="00F9535E"/>
    <w:rsid w:val="00F95375"/>
    <w:rsid w:val="00F95387"/>
    <w:rsid w:val="00F95485"/>
    <w:rsid w:val="00F95599"/>
    <w:rsid w:val="00F9568C"/>
    <w:rsid w:val="00F956A1"/>
    <w:rsid w:val="00F95718"/>
    <w:rsid w:val="00F957D7"/>
    <w:rsid w:val="00F957FA"/>
    <w:rsid w:val="00F958E6"/>
    <w:rsid w:val="00F958E8"/>
    <w:rsid w:val="00F95915"/>
    <w:rsid w:val="00F9594D"/>
    <w:rsid w:val="00F95979"/>
    <w:rsid w:val="00F9597E"/>
    <w:rsid w:val="00F959CA"/>
    <w:rsid w:val="00F959F2"/>
    <w:rsid w:val="00F959F5"/>
    <w:rsid w:val="00F95A5E"/>
    <w:rsid w:val="00F95C7E"/>
    <w:rsid w:val="00F95C8F"/>
    <w:rsid w:val="00F95D87"/>
    <w:rsid w:val="00F95E58"/>
    <w:rsid w:val="00F95F01"/>
    <w:rsid w:val="00F95F40"/>
    <w:rsid w:val="00F9604F"/>
    <w:rsid w:val="00F9605F"/>
    <w:rsid w:val="00F96135"/>
    <w:rsid w:val="00F9619B"/>
    <w:rsid w:val="00F9620B"/>
    <w:rsid w:val="00F96212"/>
    <w:rsid w:val="00F9621B"/>
    <w:rsid w:val="00F962AE"/>
    <w:rsid w:val="00F96456"/>
    <w:rsid w:val="00F964B2"/>
    <w:rsid w:val="00F964D1"/>
    <w:rsid w:val="00F964E1"/>
    <w:rsid w:val="00F9652D"/>
    <w:rsid w:val="00F965DB"/>
    <w:rsid w:val="00F96619"/>
    <w:rsid w:val="00F9664D"/>
    <w:rsid w:val="00F96712"/>
    <w:rsid w:val="00F96764"/>
    <w:rsid w:val="00F96765"/>
    <w:rsid w:val="00F96781"/>
    <w:rsid w:val="00F967ED"/>
    <w:rsid w:val="00F9687A"/>
    <w:rsid w:val="00F96898"/>
    <w:rsid w:val="00F968FB"/>
    <w:rsid w:val="00F9691A"/>
    <w:rsid w:val="00F96944"/>
    <w:rsid w:val="00F96AD8"/>
    <w:rsid w:val="00F96B07"/>
    <w:rsid w:val="00F96CB7"/>
    <w:rsid w:val="00F96CCF"/>
    <w:rsid w:val="00F970B6"/>
    <w:rsid w:val="00F970BE"/>
    <w:rsid w:val="00F97255"/>
    <w:rsid w:val="00F972D9"/>
    <w:rsid w:val="00F9738C"/>
    <w:rsid w:val="00F973E6"/>
    <w:rsid w:val="00F97446"/>
    <w:rsid w:val="00F97486"/>
    <w:rsid w:val="00F974EE"/>
    <w:rsid w:val="00F974FD"/>
    <w:rsid w:val="00F974FE"/>
    <w:rsid w:val="00F9756C"/>
    <w:rsid w:val="00F97638"/>
    <w:rsid w:val="00F9769C"/>
    <w:rsid w:val="00F97777"/>
    <w:rsid w:val="00F97794"/>
    <w:rsid w:val="00F977AD"/>
    <w:rsid w:val="00F977B5"/>
    <w:rsid w:val="00F97811"/>
    <w:rsid w:val="00F9781D"/>
    <w:rsid w:val="00F9782E"/>
    <w:rsid w:val="00F97839"/>
    <w:rsid w:val="00F97853"/>
    <w:rsid w:val="00F97889"/>
    <w:rsid w:val="00F97906"/>
    <w:rsid w:val="00F9791B"/>
    <w:rsid w:val="00F9792B"/>
    <w:rsid w:val="00F9794E"/>
    <w:rsid w:val="00F97A49"/>
    <w:rsid w:val="00F97AB9"/>
    <w:rsid w:val="00F97B46"/>
    <w:rsid w:val="00F97D60"/>
    <w:rsid w:val="00F97D78"/>
    <w:rsid w:val="00F97DAD"/>
    <w:rsid w:val="00F97F24"/>
    <w:rsid w:val="00F97F6F"/>
    <w:rsid w:val="00F97F8A"/>
    <w:rsid w:val="00F97FC2"/>
    <w:rsid w:val="00F97FFA"/>
    <w:rsid w:val="00F9E5C0"/>
    <w:rsid w:val="00FA0095"/>
    <w:rsid w:val="00FA0099"/>
    <w:rsid w:val="00FA00F6"/>
    <w:rsid w:val="00FA010D"/>
    <w:rsid w:val="00FA01AF"/>
    <w:rsid w:val="00FA02B6"/>
    <w:rsid w:val="00FA02B7"/>
    <w:rsid w:val="00FA02DF"/>
    <w:rsid w:val="00FA0386"/>
    <w:rsid w:val="00FA03DE"/>
    <w:rsid w:val="00FA03E7"/>
    <w:rsid w:val="00FA042A"/>
    <w:rsid w:val="00FA046D"/>
    <w:rsid w:val="00FA048B"/>
    <w:rsid w:val="00FA04B5"/>
    <w:rsid w:val="00FA04FE"/>
    <w:rsid w:val="00FA05BC"/>
    <w:rsid w:val="00FA07BE"/>
    <w:rsid w:val="00FA08B1"/>
    <w:rsid w:val="00FA08F9"/>
    <w:rsid w:val="00FA0912"/>
    <w:rsid w:val="00FA0A10"/>
    <w:rsid w:val="00FA0A66"/>
    <w:rsid w:val="00FA0B31"/>
    <w:rsid w:val="00FA0BEA"/>
    <w:rsid w:val="00FA0C1A"/>
    <w:rsid w:val="00FA0C76"/>
    <w:rsid w:val="00FA0CBB"/>
    <w:rsid w:val="00FA0CE9"/>
    <w:rsid w:val="00FA0D39"/>
    <w:rsid w:val="00FA0D7D"/>
    <w:rsid w:val="00FA0DC1"/>
    <w:rsid w:val="00FA0E3C"/>
    <w:rsid w:val="00FA0ECC"/>
    <w:rsid w:val="00FA105E"/>
    <w:rsid w:val="00FA106C"/>
    <w:rsid w:val="00FA1094"/>
    <w:rsid w:val="00FA113D"/>
    <w:rsid w:val="00FA1168"/>
    <w:rsid w:val="00FA11A0"/>
    <w:rsid w:val="00FA1200"/>
    <w:rsid w:val="00FA12AC"/>
    <w:rsid w:val="00FA13E1"/>
    <w:rsid w:val="00FA1407"/>
    <w:rsid w:val="00FA1489"/>
    <w:rsid w:val="00FA1491"/>
    <w:rsid w:val="00FA14A2"/>
    <w:rsid w:val="00FA14C2"/>
    <w:rsid w:val="00FA14D2"/>
    <w:rsid w:val="00FA160C"/>
    <w:rsid w:val="00FA16B8"/>
    <w:rsid w:val="00FA1723"/>
    <w:rsid w:val="00FA1788"/>
    <w:rsid w:val="00FA1793"/>
    <w:rsid w:val="00FA180D"/>
    <w:rsid w:val="00FA18B4"/>
    <w:rsid w:val="00FA1912"/>
    <w:rsid w:val="00FA19FA"/>
    <w:rsid w:val="00FA1AB5"/>
    <w:rsid w:val="00FA1B61"/>
    <w:rsid w:val="00FA1CCE"/>
    <w:rsid w:val="00FA1CF4"/>
    <w:rsid w:val="00FA1F5E"/>
    <w:rsid w:val="00FA200B"/>
    <w:rsid w:val="00FA2079"/>
    <w:rsid w:val="00FA21EE"/>
    <w:rsid w:val="00FA238A"/>
    <w:rsid w:val="00FA23FF"/>
    <w:rsid w:val="00FA2468"/>
    <w:rsid w:val="00FA247D"/>
    <w:rsid w:val="00FA24C6"/>
    <w:rsid w:val="00FA26A8"/>
    <w:rsid w:val="00FA27D7"/>
    <w:rsid w:val="00FA2908"/>
    <w:rsid w:val="00FA2A6A"/>
    <w:rsid w:val="00FA2AAC"/>
    <w:rsid w:val="00FA2B4C"/>
    <w:rsid w:val="00FA2BA5"/>
    <w:rsid w:val="00FA2BFF"/>
    <w:rsid w:val="00FA2D36"/>
    <w:rsid w:val="00FA2D3D"/>
    <w:rsid w:val="00FA2D77"/>
    <w:rsid w:val="00FA2D89"/>
    <w:rsid w:val="00FA2D94"/>
    <w:rsid w:val="00FA2DB3"/>
    <w:rsid w:val="00FA2E5C"/>
    <w:rsid w:val="00FA2F47"/>
    <w:rsid w:val="00FA3069"/>
    <w:rsid w:val="00FA30E1"/>
    <w:rsid w:val="00FA310F"/>
    <w:rsid w:val="00FA3134"/>
    <w:rsid w:val="00FA3197"/>
    <w:rsid w:val="00FA3207"/>
    <w:rsid w:val="00FA3292"/>
    <w:rsid w:val="00FA32B2"/>
    <w:rsid w:val="00FA3335"/>
    <w:rsid w:val="00FA339B"/>
    <w:rsid w:val="00FA3417"/>
    <w:rsid w:val="00FA341F"/>
    <w:rsid w:val="00FA353F"/>
    <w:rsid w:val="00FA3636"/>
    <w:rsid w:val="00FA36A7"/>
    <w:rsid w:val="00FA3721"/>
    <w:rsid w:val="00FA376E"/>
    <w:rsid w:val="00FA3784"/>
    <w:rsid w:val="00FA3786"/>
    <w:rsid w:val="00FA3896"/>
    <w:rsid w:val="00FA397B"/>
    <w:rsid w:val="00FA39B7"/>
    <w:rsid w:val="00FA3A51"/>
    <w:rsid w:val="00FA3A5D"/>
    <w:rsid w:val="00FA3A79"/>
    <w:rsid w:val="00FA3AC0"/>
    <w:rsid w:val="00FA3AC6"/>
    <w:rsid w:val="00FA3C0F"/>
    <w:rsid w:val="00FA3C3E"/>
    <w:rsid w:val="00FA3C60"/>
    <w:rsid w:val="00FA3CA9"/>
    <w:rsid w:val="00FA3D04"/>
    <w:rsid w:val="00FA3D1F"/>
    <w:rsid w:val="00FA3E7A"/>
    <w:rsid w:val="00FA3E87"/>
    <w:rsid w:val="00FA3EF0"/>
    <w:rsid w:val="00FA3F00"/>
    <w:rsid w:val="00FA3F1B"/>
    <w:rsid w:val="00FA40A6"/>
    <w:rsid w:val="00FA40B8"/>
    <w:rsid w:val="00FA411B"/>
    <w:rsid w:val="00FA4157"/>
    <w:rsid w:val="00FA417D"/>
    <w:rsid w:val="00FA4228"/>
    <w:rsid w:val="00FA4270"/>
    <w:rsid w:val="00FA42C7"/>
    <w:rsid w:val="00FA42D3"/>
    <w:rsid w:val="00FA4315"/>
    <w:rsid w:val="00FA4324"/>
    <w:rsid w:val="00FA4345"/>
    <w:rsid w:val="00FA437B"/>
    <w:rsid w:val="00FA440D"/>
    <w:rsid w:val="00FA446D"/>
    <w:rsid w:val="00FA4499"/>
    <w:rsid w:val="00FA44B2"/>
    <w:rsid w:val="00FA44C8"/>
    <w:rsid w:val="00FA44F6"/>
    <w:rsid w:val="00FA4581"/>
    <w:rsid w:val="00FA45AF"/>
    <w:rsid w:val="00FA45B6"/>
    <w:rsid w:val="00FA45F5"/>
    <w:rsid w:val="00FA46AE"/>
    <w:rsid w:val="00FA46E9"/>
    <w:rsid w:val="00FA4721"/>
    <w:rsid w:val="00FA4770"/>
    <w:rsid w:val="00FA4795"/>
    <w:rsid w:val="00FA4823"/>
    <w:rsid w:val="00FA486D"/>
    <w:rsid w:val="00FA48C3"/>
    <w:rsid w:val="00FA4941"/>
    <w:rsid w:val="00FA496B"/>
    <w:rsid w:val="00FA496D"/>
    <w:rsid w:val="00FA4AC9"/>
    <w:rsid w:val="00FA4BC5"/>
    <w:rsid w:val="00FA4C41"/>
    <w:rsid w:val="00FA4D03"/>
    <w:rsid w:val="00FA4D85"/>
    <w:rsid w:val="00FA4EBC"/>
    <w:rsid w:val="00FA4ED1"/>
    <w:rsid w:val="00FA4F03"/>
    <w:rsid w:val="00FA4F6D"/>
    <w:rsid w:val="00FA4FAB"/>
    <w:rsid w:val="00FA4FC0"/>
    <w:rsid w:val="00FA4FE4"/>
    <w:rsid w:val="00FA501A"/>
    <w:rsid w:val="00FA502C"/>
    <w:rsid w:val="00FA5048"/>
    <w:rsid w:val="00FA50B7"/>
    <w:rsid w:val="00FA5194"/>
    <w:rsid w:val="00FA5208"/>
    <w:rsid w:val="00FA5213"/>
    <w:rsid w:val="00FA52A7"/>
    <w:rsid w:val="00FA52C9"/>
    <w:rsid w:val="00FA53EF"/>
    <w:rsid w:val="00FA54D1"/>
    <w:rsid w:val="00FA555A"/>
    <w:rsid w:val="00FA5562"/>
    <w:rsid w:val="00FA55D6"/>
    <w:rsid w:val="00FA5611"/>
    <w:rsid w:val="00FA56EC"/>
    <w:rsid w:val="00FA5834"/>
    <w:rsid w:val="00FA58E1"/>
    <w:rsid w:val="00FA5926"/>
    <w:rsid w:val="00FA5984"/>
    <w:rsid w:val="00FA5A8D"/>
    <w:rsid w:val="00FA5AD2"/>
    <w:rsid w:val="00FA5B39"/>
    <w:rsid w:val="00FA5CEA"/>
    <w:rsid w:val="00FA5D3E"/>
    <w:rsid w:val="00FA5D6E"/>
    <w:rsid w:val="00FA5DA3"/>
    <w:rsid w:val="00FA5EAB"/>
    <w:rsid w:val="00FA5EBB"/>
    <w:rsid w:val="00FA5F7B"/>
    <w:rsid w:val="00FA5F81"/>
    <w:rsid w:val="00FA5F9F"/>
    <w:rsid w:val="00FA606D"/>
    <w:rsid w:val="00FA6105"/>
    <w:rsid w:val="00FA6153"/>
    <w:rsid w:val="00FA6187"/>
    <w:rsid w:val="00FA61D6"/>
    <w:rsid w:val="00FA620D"/>
    <w:rsid w:val="00FA621B"/>
    <w:rsid w:val="00FA6283"/>
    <w:rsid w:val="00FA62F8"/>
    <w:rsid w:val="00FA6333"/>
    <w:rsid w:val="00FA6376"/>
    <w:rsid w:val="00FA63CF"/>
    <w:rsid w:val="00FA6448"/>
    <w:rsid w:val="00FA6493"/>
    <w:rsid w:val="00FA6560"/>
    <w:rsid w:val="00FA6568"/>
    <w:rsid w:val="00FA658B"/>
    <w:rsid w:val="00FA661B"/>
    <w:rsid w:val="00FA665B"/>
    <w:rsid w:val="00FA66E0"/>
    <w:rsid w:val="00FA68B2"/>
    <w:rsid w:val="00FA68E6"/>
    <w:rsid w:val="00FA68EC"/>
    <w:rsid w:val="00FA6908"/>
    <w:rsid w:val="00FA69F3"/>
    <w:rsid w:val="00FA6A66"/>
    <w:rsid w:val="00FA6B6F"/>
    <w:rsid w:val="00FA6CE7"/>
    <w:rsid w:val="00FA6D23"/>
    <w:rsid w:val="00FA6E2A"/>
    <w:rsid w:val="00FA6E43"/>
    <w:rsid w:val="00FA6EA2"/>
    <w:rsid w:val="00FA7044"/>
    <w:rsid w:val="00FA704C"/>
    <w:rsid w:val="00FA70F1"/>
    <w:rsid w:val="00FA71D8"/>
    <w:rsid w:val="00FA749B"/>
    <w:rsid w:val="00FA74C8"/>
    <w:rsid w:val="00FA7617"/>
    <w:rsid w:val="00FA76C3"/>
    <w:rsid w:val="00FA7718"/>
    <w:rsid w:val="00FA7778"/>
    <w:rsid w:val="00FA7831"/>
    <w:rsid w:val="00FA78C8"/>
    <w:rsid w:val="00FA7AA1"/>
    <w:rsid w:val="00FA7B7F"/>
    <w:rsid w:val="00FA7B86"/>
    <w:rsid w:val="00FA7C88"/>
    <w:rsid w:val="00FA7D29"/>
    <w:rsid w:val="00FA7D4E"/>
    <w:rsid w:val="00FA7D5A"/>
    <w:rsid w:val="00FA7D69"/>
    <w:rsid w:val="00FA7DBD"/>
    <w:rsid w:val="00FA7FC7"/>
    <w:rsid w:val="00FA7FCC"/>
    <w:rsid w:val="00FA7FF5"/>
    <w:rsid w:val="00FB0065"/>
    <w:rsid w:val="00FB00E3"/>
    <w:rsid w:val="00FB014D"/>
    <w:rsid w:val="00FB028F"/>
    <w:rsid w:val="00FB0395"/>
    <w:rsid w:val="00FB03C0"/>
    <w:rsid w:val="00FB04B3"/>
    <w:rsid w:val="00FB04D0"/>
    <w:rsid w:val="00FB0556"/>
    <w:rsid w:val="00FB0588"/>
    <w:rsid w:val="00FB0597"/>
    <w:rsid w:val="00FB05E6"/>
    <w:rsid w:val="00FB064A"/>
    <w:rsid w:val="00FB0ABE"/>
    <w:rsid w:val="00FB0AF3"/>
    <w:rsid w:val="00FB0C36"/>
    <w:rsid w:val="00FB0C3D"/>
    <w:rsid w:val="00FB0C4D"/>
    <w:rsid w:val="00FB0DCE"/>
    <w:rsid w:val="00FB0ED4"/>
    <w:rsid w:val="00FB0F3B"/>
    <w:rsid w:val="00FB0F6B"/>
    <w:rsid w:val="00FB0F6C"/>
    <w:rsid w:val="00FB0FDF"/>
    <w:rsid w:val="00FB0FEB"/>
    <w:rsid w:val="00FB10A5"/>
    <w:rsid w:val="00FB1342"/>
    <w:rsid w:val="00FB13C9"/>
    <w:rsid w:val="00FB1457"/>
    <w:rsid w:val="00FB14E7"/>
    <w:rsid w:val="00FB14F6"/>
    <w:rsid w:val="00FB1521"/>
    <w:rsid w:val="00FB1536"/>
    <w:rsid w:val="00FB1777"/>
    <w:rsid w:val="00FB1810"/>
    <w:rsid w:val="00FB1876"/>
    <w:rsid w:val="00FB1882"/>
    <w:rsid w:val="00FB188E"/>
    <w:rsid w:val="00FB1891"/>
    <w:rsid w:val="00FB1978"/>
    <w:rsid w:val="00FB1980"/>
    <w:rsid w:val="00FB198A"/>
    <w:rsid w:val="00FB19B1"/>
    <w:rsid w:val="00FB19FC"/>
    <w:rsid w:val="00FB1A90"/>
    <w:rsid w:val="00FB1BA1"/>
    <w:rsid w:val="00FB1CEF"/>
    <w:rsid w:val="00FB1D0F"/>
    <w:rsid w:val="00FB1E79"/>
    <w:rsid w:val="00FB1EFC"/>
    <w:rsid w:val="00FB1FB4"/>
    <w:rsid w:val="00FB1FFD"/>
    <w:rsid w:val="00FB2048"/>
    <w:rsid w:val="00FB20CB"/>
    <w:rsid w:val="00FB20D1"/>
    <w:rsid w:val="00FB2161"/>
    <w:rsid w:val="00FB21A6"/>
    <w:rsid w:val="00FB226E"/>
    <w:rsid w:val="00FB22AD"/>
    <w:rsid w:val="00FB22F4"/>
    <w:rsid w:val="00FB2339"/>
    <w:rsid w:val="00FB234F"/>
    <w:rsid w:val="00FB23A4"/>
    <w:rsid w:val="00FB2439"/>
    <w:rsid w:val="00FB249C"/>
    <w:rsid w:val="00FB24F2"/>
    <w:rsid w:val="00FB2546"/>
    <w:rsid w:val="00FB25C5"/>
    <w:rsid w:val="00FB25FD"/>
    <w:rsid w:val="00FB2639"/>
    <w:rsid w:val="00FB26BC"/>
    <w:rsid w:val="00FB26BE"/>
    <w:rsid w:val="00FB2717"/>
    <w:rsid w:val="00FB2877"/>
    <w:rsid w:val="00FB290E"/>
    <w:rsid w:val="00FB2939"/>
    <w:rsid w:val="00FB2A9F"/>
    <w:rsid w:val="00FB2AAB"/>
    <w:rsid w:val="00FB2B70"/>
    <w:rsid w:val="00FB2BD7"/>
    <w:rsid w:val="00FB2C90"/>
    <w:rsid w:val="00FB2CBD"/>
    <w:rsid w:val="00FB2CF3"/>
    <w:rsid w:val="00FB2D76"/>
    <w:rsid w:val="00FB2D80"/>
    <w:rsid w:val="00FB2DB1"/>
    <w:rsid w:val="00FB2E2E"/>
    <w:rsid w:val="00FB2E37"/>
    <w:rsid w:val="00FB2E49"/>
    <w:rsid w:val="00FB2EDC"/>
    <w:rsid w:val="00FB2EEF"/>
    <w:rsid w:val="00FB2F21"/>
    <w:rsid w:val="00FB2FA8"/>
    <w:rsid w:val="00FB2FB6"/>
    <w:rsid w:val="00FB309C"/>
    <w:rsid w:val="00FB3120"/>
    <w:rsid w:val="00FB31E5"/>
    <w:rsid w:val="00FB3250"/>
    <w:rsid w:val="00FB3362"/>
    <w:rsid w:val="00FB33BB"/>
    <w:rsid w:val="00FB345C"/>
    <w:rsid w:val="00FB3490"/>
    <w:rsid w:val="00FB357E"/>
    <w:rsid w:val="00FB359F"/>
    <w:rsid w:val="00FB3632"/>
    <w:rsid w:val="00FB372F"/>
    <w:rsid w:val="00FB3760"/>
    <w:rsid w:val="00FB3774"/>
    <w:rsid w:val="00FB3864"/>
    <w:rsid w:val="00FB38C7"/>
    <w:rsid w:val="00FB394C"/>
    <w:rsid w:val="00FB394E"/>
    <w:rsid w:val="00FB39A2"/>
    <w:rsid w:val="00FB3A8C"/>
    <w:rsid w:val="00FB3AD3"/>
    <w:rsid w:val="00FB3AF5"/>
    <w:rsid w:val="00FB3B0C"/>
    <w:rsid w:val="00FB3B36"/>
    <w:rsid w:val="00FB3B46"/>
    <w:rsid w:val="00FB3B82"/>
    <w:rsid w:val="00FB3DFA"/>
    <w:rsid w:val="00FB3E9C"/>
    <w:rsid w:val="00FB3EF4"/>
    <w:rsid w:val="00FB3F12"/>
    <w:rsid w:val="00FB3F15"/>
    <w:rsid w:val="00FB3FC3"/>
    <w:rsid w:val="00FB3FEC"/>
    <w:rsid w:val="00FB409B"/>
    <w:rsid w:val="00FB40A0"/>
    <w:rsid w:val="00FB4118"/>
    <w:rsid w:val="00FB43A1"/>
    <w:rsid w:val="00FB4452"/>
    <w:rsid w:val="00FB44EE"/>
    <w:rsid w:val="00FB4565"/>
    <w:rsid w:val="00FB4569"/>
    <w:rsid w:val="00FB4576"/>
    <w:rsid w:val="00FB45D8"/>
    <w:rsid w:val="00FB45DF"/>
    <w:rsid w:val="00FB46EA"/>
    <w:rsid w:val="00FB4777"/>
    <w:rsid w:val="00FB4797"/>
    <w:rsid w:val="00FB4923"/>
    <w:rsid w:val="00FB495B"/>
    <w:rsid w:val="00FB49D1"/>
    <w:rsid w:val="00FB4A33"/>
    <w:rsid w:val="00FB4A54"/>
    <w:rsid w:val="00FB4CAB"/>
    <w:rsid w:val="00FB4D15"/>
    <w:rsid w:val="00FB4E20"/>
    <w:rsid w:val="00FB4E3A"/>
    <w:rsid w:val="00FB4E6A"/>
    <w:rsid w:val="00FB4FCD"/>
    <w:rsid w:val="00FB4FE7"/>
    <w:rsid w:val="00FB507E"/>
    <w:rsid w:val="00FB5179"/>
    <w:rsid w:val="00FB51D6"/>
    <w:rsid w:val="00FB51E6"/>
    <w:rsid w:val="00FB5238"/>
    <w:rsid w:val="00FB56AB"/>
    <w:rsid w:val="00FB56AC"/>
    <w:rsid w:val="00FB57AF"/>
    <w:rsid w:val="00FB5815"/>
    <w:rsid w:val="00FB587B"/>
    <w:rsid w:val="00FB5891"/>
    <w:rsid w:val="00FB5922"/>
    <w:rsid w:val="00FB59F9"/>
    <w:rsid w:val="00FB5A03"/>
    <w:rsid w:val="00FB5AA8"/>
    <w:rsid w:val="00FB5BD6"/>
    <w:rsid w:val="00FB5CC6"/>
    <w:rsid w:val="00FB5D0B"/>
    <w:rsid w:val="00FB5D31"/>
    <w:rsid w:val="00FB5D49"/>
    <w:rsid w:val="00FB5D63"/>
    <w:rsid w:val="00FB5D7E"/>
    <w:rsid w:val="00FB5DED"/>
    <w:rsid w:val="00FB5E7C"/>
    <w:rsid w:val="00FB5F45"/>
    <w:rsid w:val="00FB5FF2"/>
    <w:rsid w:val="00FB620D"/>
    <w:rsid w:val="00FB6224"/>
    <w:rsid w:val="00FB6275"/>
    <w:rsid w:val="00FB6283"/>
    <w:rsid w:val="00FB6390"/>
    <w:rsid w:val="00FB63E6"/>
    <w:rsid w:val="00FB6423"/>
    <w:rsid w:val="00FB6456"/>
    <w:rsid w:val="00FB647C"/>
    <w:rsid w:val="00FB648E"/>
    <w:rsid w:val="00FB6574"/>
    <w:rsid w:val="00FB661F"/>
    <w:rsid w:val="00FB6694"/>
    <w:rsid w:val="00FB6795"/>
    <w:rsid w:val="00FB6841"/>
    <w:rsid w:val="00FB686E"/>
    <w:rsid w:val="00FB69A5"/>
    <w:rsid w:val="00FB69E1"/>
    <w:rsid w:val="00FB6A2B"/>
    <w:rsid w:val="00FB6A4A"/>
    <w:rsid w:val="00FB6C0A"/>
    <w:rsid w:val="00FB6C89"/>
    <w:rsid w:val="00FB6D42"/>
    <w:rsid w:val="00FB6D86"/>
    <w:rsid w:val="00FB6DBB"/>
    <w:rsid w:val="00FB6DE2"/>
    <w:rsid w:val="00FB6E8B"/>
    <w:rsid w:val="00FB6E96"/>
    <w:rsid w:val="00FB6ECB"/>
    <w:rsid w:val="00FB6EE2"/>
    <w:rsid w:val="00FB6EF1"/>
    <w:rsid w:val="00FB6F1D"/>
    <w:rsid w:val="00FB6F83"/>
    <w:rsid w:val="00FB7129"/>
    <w:rsid w:val="00FB713C"/>
    <w:rsid w:val="00FB7186"/>
    <w:rsid w:val="00FB7229"/>
    <w:rsid w:val="00FB729B"/>
    <w:rsid w:val="00FB733B"/>
    <w:rsid w:val="00FB73C2"/>
    <w:rsid w:val="00FB73DB"/>
    <w:rsid w:val="00FB73F8"/>
    <w:rsid w:val="00FB746E"/>
    <w:rsid w:val="00FB74FC"/>
    <w:rsid w:val="00FB75FD"/>
    <w:rsid w:val="00FB7608"/>
    <w:rsid w:val="00FB7641"/>
    <w:rsid w:val="00FB7842"/>
    <w:rsid w:val="00FB7899"/>
    <w:rsid w:val="00FB7916"/>
    <w:rsid w:val="00FB794D"/>
    <w:rsid w:val="00FB7953"/>
    <w:rsid w:val="00FB795A"/>
    <w:rsid w:val="00FB79D6"/>
    <w:rsid w:val="00FB7A35"/>
    <w:rsid w:val="00FB7B4E"/>
    <w:rsid w:val="00FB7B6E"/>
    <w:rsid w:val="00FB7EE2"/>
    <w:rsid w:val="00FB7EEC"/>
    <w:rsid w:val="00FB7F3D"/>
    <w:rsid w:val="00FB7F49"/>
    <w:rsid w:val="00FB7F75"/>
    <w:rsid w:val="00FB7FC4"/>
    <w:rsid w:val="00FC005B"/>
    <w:rsid w:val="00FC01DE"/>
    <w:rsid w:val="00FC0246"/>
    <w:rsid w:val="00FC043B"/>
    <w:rsid w:val="00FC0462"/>
    <w:rsid w:val="00FC0480"/>
    <w:rsid w:val="00FC0498"/>
    <w:rsid w:val="00FC04D3"/>
    <w:rsid w:val="00FC04E1"/>
    <w:rsid w:val="00FC0600"/>
    <w:rsid w:val="00FC0610"/>
    <w:rsid w:val="00FC078C"/>
    <w:rsid w:val="00FC094B"/>
    <w:rsid w:val="00FC094F"/>
    <w:rsid w:val="00FC0968"/>
    <w:rsid w:val="00FC09CD"/>
    <w:rsid w:val="00FC0B3D"/>
    <w:rsid w:val="00FC0B9C"/>
    <w:rsid w:val="00FC0C26"/>
    <w:rsid w:val="00FC0CEB"/>
    <w:rsid w:val="00FC0D4C"/>
    <w:rsid w:val="00FC0D62"/>
    <w:rsid w:val="00FC0DA2"/>
    <w:rsid w:val="00FC0DE4"/>
    <w:rsid w:val="00FC0E26"/>
    <w:rsid w:val="00FC0F1F"/>
    <w:rsid w:val="00FC0F98"/>
    <w:rsid w:val="00FC1003"/>
    <w:rsid w:val="00FC1129"/>
    <w:rsid w:val="00FC11EF"/>
    <w:rsid w:val="00FC125F"/>
    <w:rsid w:val="00FC12A2"/>
    <w:rsid w:val="00FC1392"/>
    <w:rsid w:val="00FC13AB"/>
    <w:rsid w:val="00FC13B2"/>
    <w:rsid w:val="00FC1441"/>
    <w:rsid w:val="00FC15D3"/>
    <w:rsid w:val="00FC16D8"/>
    <w:rsid w:val="00FC1702"/>
    <w:rsid w:val="00FC177E"/>
    <w:rsid w:val="00FC17D2"/>
    <w:rsid w:val="00FC188C"/>
    <w:rsid w:val="00FC18A4"/>
    <w:rsid w:val="00FC18AC"/>
    <w:rsid w:val="00FC1950"/>
    <w:rsid w:val="00FC199A"/>
    <w:rsid w:val="00FC1A0D"/>
    <w:rsid w:val="00FC1B48"/>
    <w:rsid w:val="00FC1B57"/>
    <w:rsid w:val="00FC1C1E"/>
    <w:rsid w:val="00FC1C3E"/>
    <w:rsid w:val="00FC1D5E"/>
    <w:rsid w:val="00FC1DB5"/>
    <w:rsid w:val="00FC1E17"/>
    <w:rsid w:val="00FC1E6F"/>
    <w:rsid w:val="00FC1EEF"/>
    <w:rsid w:val="00FC1F09"/>
    <w:rsid w:val="00FC1F64"/>
    <w:rsid w:val="00FC1F79"/>
    <w:rsid w:val="00FC1FA8"/>
    <w:rsid w:val="00FC2101"/>
    <w:rsid w:val="00FC215B"/>
    <w:rsid w:val="00FC2165"/>
    <w:rsid w:val="00FC2176"/>
    <w:rsid w:val="00FC22BD"/>
    <w:rsid w:val="00FC2519"/>
    <w:rsid w:val="00FC2542"/>
    <w:rsid w:val="00FC2564"/>
    <w:rsid w:val="00FC259A"/>
    <w:rsid w:val="00FC2626"/>
    <w:rsid w:val="00FC2651"/>
    <w:rsid w:val="00FC2767"/>
    <w:rsid w:val="00FC27A8"/>
    <w:rsid w:val="00FC27F0"/>
    <w:rsid w:val="00FC27F5"/>
    <w:rsid w:val="00FC28F4"/>
    <w:rsid w:val="00FC2912"/>
    <w:rsid w:val="00FC2991"/>
    <w:rsid w:val="00FC29DB"/>
    <w:rsid w:val="00FC2B47"/>
    <w:rsid w:val="00FC2BC2"/>
    <w:rsid w:val="00FC2C26"/>
    <w:rsid w:val="00FC2CC0"/>
    <w:rsid w:val="00FC2CF1"/>
    <w:rsid w:val="00FC2D28"/>
    <w:rsid w:val="00FC2DDA"/>
    <w:rsid w:val="00FC2E29"/>
    <w:rsid w:val="00FC2E46"/>
    <w:rsid w:val="00FC2E84"/>
    <w:rsid w:val="00FC2EED"/>
    <w:rsid w:val="00FC2F75"/>
    <w:rsid w:val="00FC30C5"/>
    <w:rsid w:val="00FC322E"/>
    <w:rsid w:val="00FC3251"/>
    <w:rsid w:val="00FC3382"/>
    <w:rsid w:val="00FC33AC"/>
    <w:rsid w:val="00FC33F0"/>
    <w:rsid w:val="00FC3507"/>
    <w:rsid w:val="00FC350C"/>
    <w:rsid w:val="00FC3645"/>
    <w:rsid w:val="00FC36A0"/>
    <w:rsid w:val="00FC36FE"/>
    <w:rsid w:val="00FC3727"/>
    <w:rsid w:val="00FC378F"/>
    <w:rsid w:val="00FC37C2"/>
    <w:rsid w:val="00FC37D4"/>
    <w:rsid w:val="00FC37F1"/>
    <w:rsid w:val="00FC392C"/>
    <w:rsid w:val="00FC3961"/>
    <w:rsid w:val="00FC3991"/>
    <w:rsid w:val="00FC3A4D"/>
    <w:rsid w:val="00FC3BA2"/>
    <w:rsid w:val="00FC3BC7"/>
    <w:rsid w:val="00FC3C80"/>
    <w:rsid w:val="00FC3CCA"/>
    <w:rsid w:val="00FC3D5C"/>
    <w:rsid w:val="00FC3D70"/>
    <w:rsid w:val="00FC3EB9"/>
    <w:rsid w:val="00FC3F3F"/>
    <w:rsid w:val="00FC3F45"/>
    <w:rsid w:val="00FC3FD9"/>
    <w:rsid w:val="00FC40F8"/>
    <w:rsid w:val="00FC4140"/>
    <w:rsid w:val="00FC4264"/>
    <w:rsid w:val="00FC440F"/>
    <w:rsid w:val="00FC44AC"/>
    <w:rsid w:val="00FC453E"/>
    <w:rsid w:val="00FC460A"/>
    <w:rsid w:val="00FC460D"/>
    <w:rsid w:val="00FC4700"/>
    <w:rsid w:val="00FC4740"/>
    <w:rsid w:val="00FC4789"/>
    <w:rsid w:val="00FC4797"/>
    <w:rsid w:val="00FC47A9"/>
    <w:rsid w:val="00FC47B0"/>
    <w:rsid w:val="00FC47C3"/>
    <w:rsid w:val="00FC4875"/>
    <w:rsid w:val="00FC48BE"/>
    <w:rsid w:val="00FC4ABE"/>
    <w:rsid w:val="00FC4BAD"/>
    <w:rsid w:val="00FC4C85"/>
    <w:rsid w:val="00FC4E33"/>
    <w:rsid w:val="00FC4F57"/>
    <w:rsid w:val="00FC4F6F"/>
    <w:rsid w:val="00FC4F99"/>
    <w:rsid w:val="00FC5084"/>
    <w:rsid w:val="00FC50E7"/>
    <w:rsid w:val="00FC5259"/>
    <w:rsid w:val="00FC525E"/>
    <w:rsid w:val="00FC528A"/>
    <w:rsid w:val="00FC5377"/>
    <w:rsid w:val="00FC53A5"/>
    <w:rsid w:val="00FC53D3"/>
    <w:rsid w:val="00FC54B3"/>
    <w:rsid w:val="00FC55AF"/>
    <w:rsid w:val="00FC55F1"/>
    <w:rsid w:val="00FC5654"/>
    <w:rsid w:val="00FC567A"/>
    <w:rsid w:val="00FC5741"/>
    <w:rsid w:val="00FC5798"/>
    <w:rsid w:val="00FC57F4"/>
    <w:rsid w:val="00FC5857"/>
    <w:rsid w:val="00FC5A4C"/>
    <w:rsid w:val="00FC5AB5"/>
    <w:rsid w:val="00FC5AC4"/>
    <w:rsid w:val="00FC5B14"/>
    <w:rsid w:val="00FC5B63"/>
    <w:rsid w:val="00FC5BE2"/>
    <w:rsid w:val="00FC5C1A"/>
    <w:rsid w:val="00FC5C20"/>
    <w:rsid w:val="00FC5C4F"/>
    <w:rsid w:val="00FC5C5F"/>
    <w:rsid w:val="00FC5C91"/>
    <w:rsid w:val="00FC5C99"/>
    <w:rsid w:val="00FC5CBC"/>
    <w:rsid w:val="00FC5D2C"/>
    <w:rsid w:val="00FC5D50"/>
    <w:rsid w:val="00FC5E18"/>
    <w:rsid w:val="00FC5E84"/>
    <w:rsid w:val="00FC5EC2"/>
    <w:rsid w:val="00FC5EE2"/>
    <w:rsid w:val="00FC5F32"/>
    <w:rsid w:val="00FC5F45"/>
    <w:rsid w:val="00FC5F52"/>
    <w:rsid w:val="00FC5F67"/>
    <w:rsid w:val="00FC6008"/>
    <w:rsid w:val="00FC6053"/>
    <w:rsid w:val="00FC6062"/>
    <w:rsid w:val="00FC609F"/>
    <w:rsid w:val="00FC6146"/>
    <w:rsid w:val="00FC6166"/>
    <w:rsid w:val="00FC6251"/>
    <w:rsid w:val="00FC6279"/>
    <w:rsid w:val="00FC6316"/>
    <w:rsid w:val="00FC6330"/>
    <w:rsid w:val="00FC6362"/>
    <w:rsid w:val="00FC63D8"/>
    <w:rsid w:val="00FC6401"/>
    <w:rsid w:val="00FC6402"/>
    <w:rsid w:val="00FC6416"/>
    <w:rsid w:val="00FC64E8"/>
    <w:rsid w:val="00FC6501"/>
    <w:rsid w:val="00FC65A6"/>
    <w:rsid w:val="00FC6622"/>
    <w:rsid w:val="00FC6723"/>
    <w:rsid w:val="00FC6811"/>
    <w:rsid w:val="00FC686C"/>
    <w:rsid w:val="00FC6897"/>
    <w:rsid w:val="00FC6915"/>
    <w:rsid w:val="00FC6A59"/>
    <w:rsid w:val="00FC6A86"/>
    <w:rsid w:val="00FC6AA7"/>
    <w:rsid w:val="00FC6ABE"/>
    <w:rsid w:val="00FC6BD3"/>
    <w:rsid w:val="00FC6C3B"/>
    <w:rsid w:val="00FC6E71"/>
    <w:rsid w:val="00FC6E87"/>
    <w:rsid w:val="00FC6EDB"/>
    <w:rsid w:val="00FC6EE1"/>
    <w:rsid w:val="00FC6EE2"/>
    <w:rsid w:val="00FC6F3C"/>
    <w:rsid w:val="00FC6FD6"/>
    <w:rsid w:val="00FC6FFB"/>
    <w:rsid w:val="00FC703A"/>
    <w:rsid w:val="00FC70EF"/>
    <w:rsid w:val="00FC7179"/>
    <w:rsid w:val="00FC71C4"/>
    <w:rsid w:val="00FC71C8"/>
    <w:rsid w:val="00FC72AC"/>
    <w:rsid w:val="00FC7329"/>
    <w:rsid w:val="00FC760D"/>
    <w:rsid w:val="00FC76F2"/>
    <w:rsid w:val="00FC7773"/>
    <w:rsid w:val="00FC77A5"/>
    <w:rsid w:val="00FC77B8"/>
    <w:rsid w:val="00FC77D2"/>
    <w:rsid w:val="00FC7826"/>
    <w:rsid w:val="00FC78C6"/>
    <w:rsid w:val="00FC78F8"/>
    <w:rsid w:val="00FC7A64"/>
    <w:rsid w:val="00FC7AB4"/>
    <w:rsid w:val="00FC7B10"/>
    <w:rsid w:val="00FC7B23"/>
    <w:rsid w:val="00FC7B45"/>
    <w:rsid w:val="00FC7C1B"/>
    <w:rsid w:val="00FC7C65"/>
    <w:rsid w:val="00FC7C93"/>
    <w:rsid w:val="00FC7C9E"/>
    <w:rsid w:val="00FC7C9F"/>
    <w:rsid w:val="00FC7D01"/>
    <w:rsid w:val="00FC7D45"/>
    <w:rsid w:val="00FC7E69"/>
    <w:rsid w:val="00FC7EB3"/>
    <w:rsid w:val="00FC7EE6"/>
    <w:rsid w:val="00FD0058"/>
    <w:rsid w:val="00FD00B8"/>
    <w:rsid w:val="00FD0107"/>
    <w:rsid w:val="00FD0114"/>
    <w:rsid w:val="00FD0124"/>
    <w:rsid w:val="00FD02C8"/>
    <w:rsid w:val="00FD035D"/>
    <w:rsid w:val="00FD0487"/>
    <w:rsid w:val="00FD04C0"/>
    <w:rsid w:val="00FD04DD"/>
    <w:rsid w:val="00FD04EB"/>
    <w:rsid w:val="00FD06A6"/>
    <w:rsid w:val="00FD06AC"/>
    <w:rsid w:val="00FD0719"/>
    <w:rsid w:val="00FD0725"/>
    <w:rsid w:val="00FD074D"/>
    <w:rsid w:val="00FD0765"/>
    <w:rsid w:val="00FD0830"/>
    <w:rsid w:val="00FD08C4"/>
    <w:rsid w:val="00FD08DA"/>
    <w:rsid w:val="00FD08F0"/>
    <w:rsid w:val="00FD0916"/>
    <w:rsid w:val="00FD0960"/>
    <w:rsid w:val="00FD0A0E"/>
    <w:rsid w:val="00FD0A6A"/>
    <w:rsid w:val="00FD0A88"/>
    <w:rsid w:val="00FD0B53"/>
    <w:rsid w:val="00FD0BAA"/>
    <w:rsid w:val="00FD0C28"/>
    <w:rsid w:val="00FD0D1A"/>
    <w:rsid w:val="00FD0D97"/>
    <w:rsid w:val="00FD0DD0"/>
    <w:rsid w:val="00FD0E35"/>
    <w:rsid w:val="00FD0E38"/>
    <w:rsid w:val="00FD0E40"/>
    <w:rsid w:val="00FD0F69"/>
    <w:rsid w:val="00FD0F81"/>
    <w:rsid w:val="00FD100D"/>
    <w:rsid w:val="00FD108F"/>
    <w:rsid w:val="00FD10CA"/>
    <w:rsid w:val="00FD120F"/>
    <w:rsid w:val="00FD1217"/>
    <w:rsid w:val="00FD1242"/>
    <w:rsid w:val="00FD1275"/>
    <w:rsid w:val="00FD1285"/>
    <w:rsid w:val="00FD12CF"/>
    <w:rsid w:val="00FD132B"/>
    <w:rsid w:val="00FD1349"/>
    <w:rsid w:val="00FD134A"/>
    <w:rsid w:val="00FD13A4"/>
    <w:rsid w:val="00FD13B2"/>
    <w:rsid w:val="00FD1470"/>
    <w:rsid w:val="00FD14B6"/>
    <w:rsid w:val="00FD1506"/>
    <w:rsid w:val="00FD1614"/>
    <w:rsid w:val="00FD1676"/>
    <w:rsid w:val="00FD167C"/>
    <w:rsid w:val="00FD16BB"/>
    <w:rsid w:val="00FD16BF"/>
    <w:rsid w:val="00FD16EF"/>
    <w:rsid w:val="00FD1796"/>
    <w:rsid w:val="00FD17F0"/>
    <w:rsid w:val="00FD17F6"/>
    <w:rsid w:val="00FD1829"/>
    <w:rsid w:val="00FD1958"/>
    <w:rsid w:val="00FD1979"/>
    <w:rsid w:val="00FD1A00"/>
    <w:rsid w:val="00FD1A16"/>
    <w:rsid w:val="00FD1A53"/>
    <w:rsid w:val="00FD1B53"/>
    <w:rsid w:val="00FD1B80"/>
    <w:rsid w:val="00FD1BEC"/>
    <w:rsid w:val="00FD1C4A"/>
    <w:rsid w:val="00FD1CD1"/>
    <w:rsid w:val="00FD1D14"/>
    <w:rsid w:val="00FD1DC0"/>
    <w:rsid w:val="00FD1E01"/>
    <w:rsid w:val="00FD1E38"/>
    <w:rsid w:val="00FD1E49"/>
    <w:rsid w:val="00FD2038"/>
    <w:rsid w:val="00FD2048"/>
    <w:rsid w:val="00FD205C"/>
    <w:rsid w:val="00FD2092"/>
    <w:rsid w:val="00FD20C3"/>
    <w:rsid w:val="00FD2105"/>
    <w:rsid w:val="00FD2146"/>
    <w:rsid w:val="00FD2206"/>
    <w:rsid w:val="00FD2243"/>
    <w:rsid w:val="00FD2293"/>
    <w:rsid w:val="00FD22B7"/>
    <w:rsid w:val="00FD2301"/>
    <w:rsid w:val="00FD236C"/>
    <w:rsid w:val="00FD23C5"/>
    <w:rsid w:val="00FD24F3"/>
    <w:rsid w:val="00FD254A"/>
    <w:rsid w:val="00FD258B"/>
    <w:rsid w:val="00FD26CE"/>
    <w:rsid w:val="00FD27A0"/>
    <w:rsid w:val="00FD27C2"/>
    <w:rsid w:val="00FD2835"/>
    <w:rsid w:val="00FD2892"/>
    <w:rsid w:val="00FD291A"/>
    <w:rsid w:val="00FD2A6F"/>
    <w:rsid w:val="00FD2AA6"/>
    <w:rsid w:val="00FD2B0C"/>
    <w:rsid w:val="00FD2BA0"/>
    <w:rsid w:val="00FD2BA2"/>
    <w:rsid w:val="00FD2BF1"/>
    <w:rsid w:val="00FD2D63"/>
    <w:rsid w:val="00FD2DC9"/>
    <w:rsid w:val="00FD2F59"/>
    <w:rsid w:val="00FD2F7F"/>
    <w:rsid w:val="00FD2F96"/>
    <w:rsid w:val="00FD2F9D"/>
    <w:rsid w:val="00FD2FCC"/>
    <w:rsid w:val="00FD3000"/>
    <w:rsid w:val="00FD3034"/>
    <w:rsid w:val="00FD30AF"/>
    <w:rsid w:val="00FD3164"/>
    <w:rsid w:val="00FD3208"/>
    <w:rsid w:val="00FD339F"/>
    <w:rsid w:val="00FD3486"/>
    <w:rsid w:val="00FD350A"/>
    <w:rsid w:val="00FD365A"/>
    <w:rsid w:val="00FD36A8"/>
    <w:rsid w:val="00FD3713"/>
    <w:rsid w:val="00FD3723"/>
    <w:rsid w:val="00FD3734"/>
    <w:rsid w:val="00FD37D7"/>
    <w:rsid w:val="00FD37F2"/>
    <w:rsid w:val="00FD382F"/>
    <w:rsid w:val="00FD38FB"/>
    <w:rsid w:val="00FD3903"/>
    <w:rsid w:val="00FD39B2"/>
    <w:rsid w:val="00FD39CD"/>
    <w:rsid w:val="00FD3BEE"/>
    <w:rsid w:val="00FD3C93"/>
    <w:rsid w:val="00FD3F42"/>
    <w:rsid w:val="00FD3F43"/>
    <w:rsid w:val="00FD3F96"/>
    <w:rsid w:val="00FD4050"/>
    <w:rsid w:val="00FD4055"/>
    <w:rsid w:val="00FD4116"/>
    <w:rsid w:val="00FD4128"/>
    <w:rsid w:val="00FD4149"/>
    <w:rsid w:val="00FD41DE"/>
    <w:rsid w:val="00FD41E3"/>
    <w:rsid w:val="00FD4219"/>
    <w:rsid w:val="00FD42AD"/>
    <w:rsid w:val="00FD42F5"/>
    <w:rsid w:val="00FD42FD"/>
    <w:rsid w:val="00FD4569"/>
    <w:rsid w:val="00FD45BB"/>
    <w:rsid w:val="00FD45D0"/>
    <w:rsid w:val="00FD4778"/>
    <w:rsid w:val="00FD487C"/>
    <w:rsid w:val="00FD4910"/>
    <w:rsid w:val="00FD492A"/>
    <w:rsid w:val="00FD496A"/>
    <w:rsid w:val="00FD49AC"/>
    <w:rsid w:val="00FD4A3A"/>
    <w:rsid w:val="00FD4A4C"/>
    <w:rsid w:val="00FD4B70"/>
    <w:rsid w:val="00FD4D05"/>
    <w:rsid w:val="00FD4DE4"/>
    <w:rsid w:val="00FD4E84"/>
    <w:rsid w:val="00FD4EFA"/>
    <w:rsid w:val="00FD5065"/>
    <w:rsid w:val="00FD5197"/>
    <w:rsid w:val="00FD5284"/>
    <w:rsid w:val="00FD5318"/>
    <w:rsid w:val="00FD5333"/>
    <w:rsid w:val="00FD539C"/>
    <w:rsid w:val="00FD53CD"/>
    <w:rsid w:val="00FD53E4"/>
    <w:rsid w:val="00FD5449"/>
    <w:rsid w:val="00FD5505"/>
    <w:rsid w:val="00FD55AA"/>
    <w:rsid w:val="00FD5606"/>
    <w:rsid w:val="00FD565D"/>
    <w:rsid w:val="00FD56CA"/>
    <w:rsid w:val="00FD5802"/>
    <w:rsid w:val="00FD5976"/>
    <w:rsid w:val="00FD5994"/>
    <w:rsid w:val="00FD59C1"/>
    <w:rsid w:val="00FD5A84"/>
    <w:rsid w:val="00FD5B1C"/>
    <w:rsid w:val="00FD5B8B"/>
    <w:rsid w:val="00FD5BC3"/>
    <w:rsid w:val="00FD5CA2"/>
    <w:rsid w:val="00FD5CB2"/>
    <w:rsid w:val="00FD5CF5"/>
    <w:rsid w:val="00FD5D63"/>
    <w:rsid w:val="00FD5D78"/>
    <w:rsid w:val="00FD5F0C"/>
    <w:rsid w:val="00FD5F2A"/>
    <w:rsid w:val="00FD5F2F"/>
    <w:rsid w:val="00FD5FCE"/>
    <w:rsid w:val="00FD5FD2"/>
    <w:rsid w:val="00FD60E4"/>
    <w:rsid w:val="00FD618D"/>
    <w:rsid w:val="00FD619B"/>
    <w:rsid w:val="00FD632C"/>
    <w:rsid w:val="00FD634C"/>
    <w:rsid w:val="00FD64DD"/>
    <w:rsid w:val="00FD6534"/>
    <w:rsid w:val="00FD6545"/>
    <w:rsid w:val="00FD655D"/>
    <w:rsid w:val="00FD6585"/>
    <w:rsid w:val="00FD65AA"/>
    <w:rsid w:val="00FD6610"/>
    <w:rsid w:val="00FD663F"/>
    <w:rsid w:val="00FD666B"/>
    <w:rsid w:val="00FD6675"/>
    <w:rsid w:val="00FD6692"/>
    <w:rsid w:val="00FD66B9"/>
    <w:rsid w:val="00FD66D2"/>
    <w:rsid w:val="00FD6741"/>
    <w:rsid w:val="00FD6785"/>
    <w:rsid w:val="00FD67A3"/>
    <w:rsid w:val="00FD67C7"/>
    <w:rsid w:val="00FD67F1"/>
    <w:rsid w:val="00FD68C9"/>
    <w:rsid w:val="00FD6A66"/>
    <w:rsid w:val="00FD6AEB"/>
    <w:rsid w:val="00FD6B4E"/>
    <w:rsid w:val="00FD6C56"/>
    <w:rsid w:val="00FD6C7F"/>
    <w:rsid w:val="00FD6CCC"/>
    <w:rsid w:val="00FD6CD5"/>
    <w:rsid w:val="00FD6CEF"/>
    <w:rsid w:val="00FD6D02"/>
    <w:rsid w:val="00FD6E14"/>
    <w:rsid w:val="00FD6E42"/>
    <w:rsid w:val="00FD6E6E"/>
    <w:rsid w:val="00FD6E78"/>
    <w:rsid w:val="00FD6EA1"/>
    <w:rsid w:val="00FD6FEF"/>
    <w:rsid w:val="00FD704C"/>
    <w:rsid w:val="00FD70D6"/>
    <w:rsid w:val="00FD7143"/>
    <w:rsid w:val="00FD7161"/>
    <w:rsid w:val="00FD72E3"/>
    <w:rsid w:val="00FD730C"/>
    <w:rsid w:val="00FD7346"/>
    <w:rsid w:val="00FD742E"/>
    <w:rsid w:val="00FD74C7"/>
    <w:rsid w:val="00FD7518"/>
    <w:rsid w:val="00FD7563"/>
    <w:rsid w:val="00FD7598"/>
    <w:rsid w:val="00FD760D"/>
    <w:rsid w:val="00FD762D"/>
    <w:rsid w:val="00FD7680"/>
    <w:rsid w:val="00FD769C"/>
    <w:rsid w:val="00FD790D"/>
    <w:rsid w:val="00FD7B06"/>
    <w:rsid w:val="00FD7B5C"/>
    <w:rsid w:val="00FD7CDA"/>
    <w:rsid w:val="00FD7D57"/>
    <w:rsid w:val="00FD7E36"/>
    <w:rsid w:val="00FD7E8E"/>
    <w:rsid w:val="00FD7EFC"/>
    <w:rsid w:val="00FD7FDD"/>
    <w:rsid w:val="00FE0000"/>
    <w:rsid w:val="00FE00B7"/>
    <w:rsid w:val="00FE00C5"/>
    <w:rsid w:val="00FE00EA"/>
    <w:rsid w:val="00FE011B"/>
    <w:rsid w:val="00FE0147"/>
    <w:rsid w:val="00FE018B"/>
    <w:rsid w:val="00FE02B3"/>
    <w:rsid w:val="00FE030A"/>
    <w:rsid w:val="00FE0489"/>
    <w:rsid w:val="00FE0492"/>
    <w:rsid w:val="00FE0494"/>
    <w:rsid w:val="00FE04A8"/>
    <w:rsid w:val="00FE04FD"/>
    <w:rsid w:val="00FE05F5"/>
    <w:rsid w:val="00FE0610"/>
    <w:rsid w:val="00FE082A"/>
    <w:rsid w:val="00FE08DE"/>
    <w:rsid w:val="00FE0911"/>
    <w:rsid w:val="00FE0935"/>
    <w:rsid w:val="00FE09CD"/>
    <w:rsid w:val="00FE09EA"/>
    <w:rsid w:val="00FE0A49"/>
    <w:rsid w:val="00FE0A75"/>
    <w:rsid w:val="00FE0B74"/>
    <w:rsid w:val="00FE0B8E"/>
    <w:rsid w:val="00FE0C20"/>
    <w:rsid w:val="00FE0C96"/>
    <w:rsid w:val="00FE0CBD"/>
    <w:rsid w:val="00FE0CCC"/>
    <w:rsid w:val="00FE0CD2"/>
    <w:rsid w:val="00FE0CD3"/>
    <w:rsid w:val="00FE0CF2"/>
    <w:rsid w:val="00FE1035"/>
    <w:rsid w:val="00FE1094"/>
    <w:rsid w:val="00FE10F2"/>
    <w:rsid w:val="00FE11CB"/>
    <w:rsid w:val="00FE12BE"/>
    <w:rsid w:val="00FE12C3"/>
    <w:rsid w:val="00FE1345"/>
    <w:rsid w:val="00FE138D"/>
    <w:rsid w:val="00FE13D1"/>
    <w:rsid w:val="00FE13EC"/>
    <w:rsid w:val="00FE14CD"/>
    <w:rsid w:val="00FE154A"/>
    <w:rsid w:val="00FE1573"/>
    <w:rsid w:val="00FE1735"/>
    <w:rsid w:val="00FE1820"/>
    <w:rsid w:val="00FE1919"/>
    <w:rsid w:val="00FE1A48"/>
    <w:rsid w:val="00FE1B2E"/>
    <w:rsid w:val="00FE1C16"/>
    <w:rsid w:val="00FE1C50"/>
    <w:rsid w:val="00FE1D2A"/>
    <w:rsid w:val="00FE1D48"/>
    <w:rsid w:val="00FE1DC4"/>
    <w:rsid w:val="00FE1DDC"/>
    <w:rsid w:val="00FE1E21"/>
    <w:rsid w:val="00FE1EC1"/>
    <w:rsid w:val="00FE1F69"/>
    <w:rsid w:val="00FE1FFA"/>
    <w:rsid w:val="00FE2063"/>
    <w:rsid w:val="00FE21E8"/>
    <w:rsid w:val="00FE234E"/>
    <w:rsid w:val="00FE2387"/>
    <w:rsid w:val="00FE23DA"/>
    <w:rsid w:val="00FE246D"/>
    <w:rsid w:val="00FE24EB"/>
    <w:rsid w:val="00FE251D"/>
    <w:rsid w:val="00FE2548"/>
    <w:rsid w:val="00FE257C"/>
    <w:rsid w:val="00FE25D4"/>
    <w:rsid w:val="00FE2606"/>
    <w:rsid w:val="00FE265B"/>
    <w:rsid w:val="00FE2679"/>
    <w:rsid w:val="00FE26C6"/>
    <w:rsid w:val="00FE26FF"/>
    <w:rsid w:val="00FE270D"/>
    <w:rsid w:val="00FE2773"/>
    <w:rsid w:val="00FE284F"/>
    <w:rsid w:val="00FE2913"/>
    <w:rsid w:val="00FE2A43"/>
    <w:rsid w:val="00FE2A5C"/>
    <w:rsid w:val="00FE2A86"/>
    <w:rsid w:val="00FE2BD7"/>
    <w:rsid w:val="00FE2C14"/>
    <w:rsid w:val="00FE2C4C"/>
    <w:rsid w:val="00FE2CD0"/>
    <w:rsid w:val="00FE2D52"/>
    <w:rsid w:val="00FE2DB4"/>
    <w:rsid w:val="00FE2EAD"/>
    <w:rsid w:val="00FE2F87"/>
    <w:rsid w:val="00FE3069"/>
    <w:rsid w:val="00FE3112"/>
    <w:rsid w:val="00FE317A"/>
    <w:rsid w:val="00FE31B3"/>
    <w:rsid w:val="00FE31CF"/>
    <w:rsid w:val="00FE31F1"/>
    <w:rsid w:val="00FE3474"/>
    <w:rsid w:val="00FE34D2"/>
    <w:rsid w:val="00FE3505"/>
    <w:rsid w:val="00FE358F"/>
    <w:rsid w:val="00FE3750"/>
    <w:rsid w:val="00FE3878"/>
    <w:rsid w:val="00FE38B4"/>
    <w:rsid w:val="00FE38E2"/>
    <w:rsid w:val="00FE3973"/>
    <w:rsid w:val="00FE399B"/>
    <w:rsid w:val="00FE39C6"/>
    <w:rsid w:val="00FE3AFC"/>
    <w:rsid w:val="00FE3C23"/>
    <w:rsid w:val="00FE3C42"/>
    <w:rsid w:val="00FE3C86"/>
    <w:rsid w:val="00FE3DE7"/>
    <w:rsid w:val="00FE3E5A"/>
    <w:rsid w:val="00FE3FF5"/>
    <w:rsid w:val="00FE4077"/>
    <w:rsid w:val="00FE40A5"/>
    <w:rsid w:val="00FE40C2"/>
    <w:rsid w:val="00FE40D6"/>
    <w:rsid w:val="00FE41F7"/>
    <w:rsid w:val="00FE420E"/>
    <w:rsid w:val="00FE42B6"/>
    <w:rsid w:val="00FE43D1"/>
    <w:rsid w:val="00FE449B"/>
    <w:rsid w:val="00FE4546"/>
    <w:rsid w:val="00FE45C7"/>
    <w:rsid w:val="00FE4620"/>
    <w:rsid w:val="00FE46B4"/>
    <w:rsid w:val="00FE4763"/>
    <w:rsid w:val="00FE4778"/>
    <w:rsid w:val="00FE47B4"/>
    <w:rsid w:val="00FE4831"/>
    <w:rsid w:val="00FE4870"/>
    <w:rsid w:val="00FE4966"/>
    <w:rsid w:val="00FE4A94"/>
    <w:rsid w:val="00FE4BC3"/>
    <w:rsid w:val="00FE4C14"/>
    <w:rsid w:val="00FE4C4D"/>
    <w:rsid w:val="00FE4C8B"/>
    <w:rsid w:val="00FE4CB8"/>
    <w:rsid w:val="00FE4D30"/>
    <w:rsid w:val="00FE4DAB"/>
    <w:rsid w:val="00FE4E0A"/>
    <w:rsid w:val="00FE4E10"/>
    <w:rsid w:val="00FE4FA1"/>
    <w:rsid w:val="00FE4FD6"/>
    <w:rsid w:val="00FE50AB"/>
    <w:rsid w:val="00FE50D8"/>
    <w:rsid w:val="00FE510B"/>
    <w:rsid w:val="00FE51BB"/>
    <w:rsid w:val="00FE51F2"/>
    <w:rsid w:val="00FE522C"/>
    <w:rsid w:val="00FE5330"/>
    <w:rsid w:val="00FE53B5"/>
    <w:rsid w:val="00FE53D1"/>
    <w:rsid w:val="00FE53E5"/>
    <w:rsid w:val="00FE548D"/>
    <w:rsid w:val="00FE54C5"/>
    <w:rsid w:val="00FE5509"/>
    <w:rsid w:val="00FE55A9"/>
    <w:rsid w:val="00FE55B1"/>
    <w:rsid w:val="00FE55FF"/>
    <w:rsid w:val="00FE567E"/>
    <w:rsid w:val="00FE5689"/>
    <w:rsid w:val="00FE56D3"/>
    <w:rsid w:val="00FE57D4"/>
    <w:rsid w:val="00FE57F9"/>
    <w:rsid w:val="00FE5852"/>
    <w:rsid w:val="00FE59C2"/>
    <w:rsid w:val="00FE5A69"/>
    <w:rsid w:val="00FE5AC9"/>
    <w:rsid w:val="00FE5ADB"/>
    <w:rsid w:val="00FE5BF3"/>
    <w:rsid w:val="00FE5C05"/>
    <w:rsid w:val="00FE5C5F"/>
    <w:rsid w:val="00FE5D10"/>
    <w:rsid w:val="00FE5D4D"/>
    <w:rsid w:val="00FE5D9B"/>
    <w:rsid w:val="00FE5E19"/>
    <w:rsid w:val="00FE5EEE"/>
    <w:rsid w:val="00FE5F37"/>
    <w:rsid w:val="00FE5FFF"/>
    <w:rsid w:val="00FE602F"/>
    <w:rsid w:val="00FE6077"/>
    <w:rsid w:val="00FE6094"/>
    <w:rsid w:val="00FE619E"/>
    <w:rsid w:val="00FE61BF"/>
    <w:rsid w:val="00FE628B"/>
    <w:rsid w:val="00FE637F"/>
    <w:rsid w:val="00FE6392"/>
    <w:rsid w:val="00FE6439"/>
    <w:rsid w:val="00FE647D"/>
    <w:rsid w:val="00FE65F0"/>
    <w:rsid w:val="00FE6607"/>
    <w:rsid w:val="00FE6696"/>
    <w:rsid w:val="00FE66B4"/>
    <w:rsid w:val="00FE66B5"/>
    <w:rsid w:val="00FE67D1"/>
    <w:rsid w:val="00FE67F4"/>
    <w:rsid w:val="00FE67F6"/>
    <w:rsid w:val="00FE6868"/>
    <w:rsid w:val="00FE68AA"/>
    <w:rsid w:val="00FE68AF"/>
    <w:rsid w:val="00FE69B3"/>
    <w:rsid w:val="00FE6A27"/>
    <w:rsid w:val="00FE6A6A"/>
    <w:rsid w:val="00FE6AA0"/>
    <w:rsid w:val="00FE6AB4"/>
    <w:rsid w:val="00FE6AE9"/>
    <w:rsid w:val="00FE6C00"/>
    <w:rsid w:val="00FE6C92"/>
    <w:rsid w:val="00FE6D13"/>
    <w:rsid w:val="00FE6D58"/>
    <w:rsid w:val="00FE6DCA"/>
    <w:rsid w:val="00FE6E2D"/>
    <w:rsid w:val="00FE6EA4"/>
    <w:rsid w:val="00FE6EA9"/>
    <w:rsid w:val="00FE6EE0"/>
    <w:rsid w:val="00FE7022"/>
    <w:rsid w:val="00FE70EA"/>
    <w:rsid w:val="00FE7146"/>
    <w:rsid w:val="00FE7235"/>
    <w:rsid w:val="00FE72D5"/>
    <w:rsid w:val="00FE72DF"/>
    <w:rsid w:val="00FE7398"/>
    <w:rsid w:val="00FE7696"/>
    <w:rsid w:val="00FE76AD"/>
    <w:rsid w:val="00FE76B9"/>
    <w:rsid w:val="00FE76C9"/>
    <w:rsid w:val="00FE76F6"/>
    <w:rsid w:val="00FE7797"/>
    <w:rsid w:val="00FE7899"/>
    <w:rsid w:val="00FE7910"/>
    <w:rsid w:val="00FE7968"/>
    <w:rsid w:val="00FE7A11"/>
    <w:rsid w:val="00FE7A7B"/>
    <w:rsid w:val="00FE7A92"/>
    <w:rsid w:val="00FE7AD3"/>
    <w:rsid w:val="00FE7ADB"/>
    <w:rsid w:val="00FE7CD4"/>
    <w:rsid w:val="00FE7D1E"/>
    <w:rsid w:val="00FE7E4B"/>
    <w:rsid w:val="00FE7F47"/>
    <w:rsid w:val="00FE7FE7"/>
    <w:rsid w:val="00FF01B1"/>
    <w:rsid w:val="00FF0345"/>
    <w:rsid w:val="00FF03D4"/>
    <w:rsid w:val="00FF03DB"/>
    <w:rsid w:val="00FF0466"/>
    <w:rsid w:val="00FF0560"/>
    <w:rsid w:val="00FF05FF"/>
    <w:rsid w:val="00FF061E"/>
    <w:rsid w:val="00FF066B"/>
    <w:rsid w:val="00FF071B"/>
    <w:rsid w:val="00FF07C3"/>
    <w:rsid w:val="00FF0931"/>
    <w:rsid w:val="00FF0A08"/>
    <w:rsid w:val="00FF0A8B"/>
    <w:rsid w:val="00FF0C78"/>
    <w:rsid w:val="00FF0D58"/>
    <w:rsid w:val="00FF0D89"/>
    <w:rsid w:val="00FF0D98"/>
    <w:rsid w:val="00FF0E4E"/>
    <w:rsid w:val="00FF1029"/>
    <w:rsid w:val="00FF109F"/>
    <w:rsid w:val="00FF112A"/>
    <w:rsid w:val="00FF11CB"/>
    <w:rsid w:val="00FF1210"/>
    <w:rsid w:val="00FF1258"/>
    <w:rsid w:val="00FF132D"/>
    <w:rsid w:val="00FF13C0"/>
    <w:rsid w:val="00FF13D2"/>
    <w:rsid w:val="00FF13DD"/>
    <w:rsid w:val="00FF13E2"/>
    <w:rsid w:val="00FF151D"/>
    <w:rsid w:val="00FF1573"/>
    <w:rsid w:val="00FF1589"/>
    <w:rsid w:val="00FF15AA"/>
    <w:rsid w:val="00FF15B5"/>
    <w:rsid w:val="00FF1628"/>
    <w:rsid w:val="00FF1719"/>
    <w:rsid w:val="00FF17F6"/>
    <w:rsid w:val="00FF1843"/>
    <w:rsid w:val="00FF188B"/>
    <w:rsid w:val="00FF192A"/>
    <w:rsid w:val="00FF19F5"/>
    <w:rsid w:val="00FF1A68"/>
    <w:rsid w:val="00FF1A7E"/>
    <w:rsid w:val="00FF1AFA"/>
    <w:rsid w:val="00FF1B3A"/>
    <w:rsid w:val="00FF1B65"/>
    <w:rsid w:val="00FF1C15"/>
    <w:rsid w:val="00FF1C18"/>
    <w:rsid w:val="00FF1C1D"/>
    <w:rsid w:val="00FF1C37"/>
    <w:rsid w:val="00FF1C5D"/>
    <w:rsid w:val="00FF1CFC"/>
    <w:rsid w:val="00FF1DAB"/>
    <w:rsid w:val="00FF1E07"/>
    <w:rsid w:val="00FF1F56"/>
    <w:rsid w:val="00FF2068"/>
    <w:rsid w:val="00FF20AF"/>
    <w:rsid w:val="00FF20D5"/>
    <w:rsid w:val="00FF24B4"/>
    <w:rsid w:val="00FF24E5"/>
    <w:rsid w:val="00FF259F"/>
    <w:rsid w:val="00FF2670"/>
    <w:rsid w:val="00FF2713"/>
    <w:rsid w:val="00FF2764"/>
    <w:rsid w:val="00FF2766"/>
    <w:rsid w:val="00FF277F"/>
    <w:rsid w:val="00FF2787"/>
    <w:rsid w:val="00FF27AA"/>
    <w:rsid w:val="00FF27B2"/>
    <w:rsid w:val="00FF27C5"/>
    <w:rsid w:val="00FF289A"/>
    <w:rsid w:val="00FF29DE"/>
    <w:rsid w:val="00FF2A33"/>
    <w:rsid w:val="00FF2A3E"/>
    <w:rsid w:val="00FF2AA8"/>
    <w:rsid w:val="00FF2AEB"/>
    <w:rsid w:val="00FF2C01"/>
    <w:rsid w:val="00FF2C42"/>
    <w:rsid w:val="00FF2CA9"/>
    <w:rsid w:val="00FF2CC7"/>
    <w:rsid w:val="00FF2E46"/>
    <w:rsid w:val="00FF2E7D"/>
    <w:rsid w:val="00FF2EE4"/>
    <w:rsid w:val="00FF2F5A"/>
    <w:rsid w:val="00FF30AE"/>
    <w:rsid w:val="00FF3211"/>
    <w:rsid w:val="00FF331E"/>
    <w:rsid w:val="00FF333F"/>
    <w:rsid w:val="00FF344E"/>
    <w:rsid w:val="00FF345A"/>
    <w:rsid w:val="00FF346D"/>
    <w:rsid w:val="00FF346F"/>
    <w:rsid w:val="00FF34B3"/>
    <w:rsid w:val="00FF352B"/>
    <w:rsid w:val="00FF359D"/>
    <w:rsid w:val="00FF35EC"/>
    <w:rsid w:val="00FF368B"/>
    <w:rsid w:val="00FF36D7"/>
    <w:rsid w:val="00FF36E4"/>
    <w:rsid w:val="00FF36FD"/>
    <w:rsid w:val="00FF375F"/>
    <w:rsid w:val="00FF37A1"/>
    <w:rsid w:val="00FF38B5"/>
    <w:rsid w:val="00FF38D7"/>
    <w:rsid w:val="00FF3980"/>
    <w:rsid w:val="00FF39A2"/>
    <w:rsid w:val="00FF3A67"/>
    <w:rsid w:val="00FF3AAE"/>
    <w:rsid w:val="00FF3B04"/>
    <w:rsid w:val="00FF3B22"/>
    <w:rsid w:val="00FF3BBD"/>
    <w:rsid w:val="00FF3C12"/>
    <w:rsid w:val="00FF3C2B"/>
    <w:rsid w:val="00FF3D02"/>
    <w:rsid w:val="00FF3DC7"/>
    <w:rsid w:val="00FF3E2C"/>
    <w:rsid w:val="00FF3E3C"/>
    <w:rsid w:val="00FF3E9F"/>
    <w:rsid w:val="00FF3F44"/>
    <w:rsid w:val="00FF400E"/>
    <w:rsid w:val="00FF4067"/>
    <w:rsid w:val="00FF407B"/>
    <w:rsid w:val="00FF40DE"/>
    <w:rsid w:val="00FF40EB"/>
    <w:rsid w:val="00FF4133"/>
    <w:rsid w:val="00FF4134"/>
    <w:rsid w:val="00FF4258"/>
    <w:rsid w:val="00FF427D"/>
    <w:rsid w:val="00FF437F"/>
    <w:rsid w:val="00FF43D0"/>
    <w:rsid w:val="00FF443D"/>
    <w:rsid w:val="00FF4499"/>
    <w:rsid w:val="00FF44D2"/>
    <w:rsid w:val="00FF458D"/>
    <w:rsid w:val="00FF45AB"/>
    <w:rsid w:val="00FF460F"/>
    <w:rsid w:val="00FF46B3"/>
    <w:rsid w:val="00FF46CB"/>
    <w:rsid w:val="00FF4848"/>
    <w:rsid w:val="00FF489B"/>
    <w:rsid w:val="00FF4977"/>
    <w:rsid w:val="00FF4978"/>
    <w:rsid w:val="00FF4A4E"/>
    <w:rsid w:val="00FF4AB1"/>
    <w:rsid w:val="00FF4AD1"/>
    <w:rsid w:val="00FF4ADE"/>
    <w:rsid w:val="00FF4B0B"/>
    <w:rsid w:val="00FF4C41"/>
    <w:rsid w:val="00FF4C74"/>
    <w:rsid w:val="00FF4C9E"/>
    <w:rsid w:val="00FF4D3E"/>
    <w:rsid w:val="00FF4D5B"/>
    <w:rsid w:val="00FF4D76"/>
    <w:rsid w:val="00FF4DB1"/>
    <w:rsid w:val="00FF4DE5"/>
    <w:rsid w:val="00FF4E14"/>
    <w:rsid w:val="00FF4E9E"/>
    <w:rsid w:val="00FF4F4F"/>
    <w:rsid w:val="00FF4F75"/>
    <w:rsid w:val="00FF4FAD"/>
    <w:rsid w:val="00FF5008"/>
    <w:rsid w:val="00FF50D3"/>
    <w:rsid w:val="00FF5107"/>
    <w:rsid w:val="00FF514C"/>
    <w:rsid w:val="00FF518B"/>
    <w:rsid w:val="00FF5206"/>
    <w:rsid w:val="00FF5253"/>
    <w:rsid w:val="00FF5282"/>
    <w:rsid w:val="00FF56DC"/>
    <w:rsid w:val="00FF573F"/>
    <w:rsid w:val="00FF5785"/>
    <w:rsid w:val="00FF57B8"/>
    <w:rsid w:val="00FF58F9"/>
    <w:rsid w:val="00FF5979"/>
    <w:rsid w:val="00FF597D"/>
    <w:rsid w:val="00FF59AE"/>
    <w:rsid w:val="00FF59EA"/>
    <w:rsid w:val="00FF5A57"/>
    <w:rsid w:val="00FF5AC5"/>
    <w:rsid w:val="00FF5AFC"/>
    <w:rsid w:val="00FF5B64"/>
    <w:rsid w:val="00FF5B96"/>
    <w:rsid w:val="00FF5B99"/>
    <w:rsid w:val="00FF5D00"/>
    <w:rsid w:val="00FF5D17"/>
    <w:rsid w:val="00FF5D3F"/>
    <w:rsid w:val="00FF5E08"/>
    <w:rsid w:val="00FF5E21"/>
    <w:rsid w:val="00FF5E55"/>
    <w:rsid w:val="00FF5ECB"/>
    <w:rsid w:val="00FF5F2F"/>
    <w:rsid w:val="00FF600A"/>
    <w:rsid w:val="00FF60F1"/>
    <w:rsid w:val="00FF616C"/>
    <w:rsid w:val="00FF61C6"/>
    <w:rsid w:val="00FF639E"/>
    <w:rsid w:val="00FF63F5"/>
    <w:rsid w:val="00FF641E"/>
    <w:rsid w:val="00FF64D4"/>
    <w:rsid w:val="00FF6511"/>
    <w:rsid w:val="00FF651D"/>
    <w:rsid w:val="00FF6569"/>
    <w:rsid w:val="00FF6599"/>
    <w:rsid w:val="00FF65C8"/>
    <w:rsid w:val="00FF6626"/>
    <w:rsid w:val="00FF6638"/>
    <w:rsid w:val="00FF66C9"/>
    <w:rsid w:val="00FF675E"/>
    <w:rsid w:val="00FF67FD"/>
    <w:rsid w:val="00FF6819"/>
    <w:rsid w:val="00FF6866"/>
    <w:rsid w:val="00FF68B4"/>
    <w:rsid w:val="00FF6980"/>
    <w:rsid w:val="00FF69D5"/>
    <w:rsid w:val="00FF6A2D"/>
    <w:rsid w:val="00FF6AFC"/>
    <w:rsid w:val="00FF6B1C"/>
    <w:rsid w:val="00FF6B66"/>
    <w:rsid w:val="00FF6B9F"/>
    <w:rsid w:val="00FF6C2F"/>
    <w:rsid w:val="00FF6D04"/>
    <w:rsid w:val="00FF6D8D"/>
    <w:rsid w:val="00FF7131"/>
    <w:rsid w:val="00FF713E"/>
    <w:rsid w:val="00FF718A"/>
    <w:rsid w:val="00FF71FA"/>
    <w:rsid w:val="00FF7212"/>
    <w:rsid w:val="00FF7235"/>
    <w:rsid w:val="00FF723C"/>
    <w:rsid w:val="00FF7250"/>
    <w:rsid w:val="00FF7276"/>
    <w:rsid w:val="00FF7402"/>
    <w:rsid w:val="00FF7412"/>
    <w:rsid w:val="00FF743E"/>
    <w:rsid w:val="00FF7489"/>
    <w:rsid w:val="00FF75D2"/>
    <w:rsid w:val="00FF75F8"/>
    <w:rsid w:val="00FF7699"/>
    <w:rsid w:val="00FF771C"/>
    <w:rsid w:val="00FF7783"/>
    <w:rsid w:val="00FF7902"/>
    <w:rsid w:val="00FF7960"/>
    <w:rsid w:val="00FF7A19"/>
    <w:rsid w:val="00FF7A27"/>
    <w:rsid w:val="00FF7A89"/>
    <w:rsid w:val="00FF7ABC"/>
    <w:rsid w:val="00FF7AC1"/>
    <w:rsid w:val="00FF7AE5"/>
    <w:rsid w:val="00FF7B51"/>
    <w:rsid w:val="00FF7BBD"/>
    <w:rsid w:val="00FF7C13"/>
    <w:rsid w:val="00FF7C50"/>
    <w:rsid w:val="00FF7C9C"/>
    <w:rsid w:val="00FF7D46"/>
    <w:rsid w:val="00FF7E4B"/>
    <w:rsid w:val="00FF7E6F"/>
    <w:rsid w:val="00FF7EA9"/>
    <w:rsid w:val="00FF7F5D"/>
    <w:rsid w:val="00FF7FAC"/>
    <w:rsid w:val="011610E4"/>
    <w:rsid w:val="016D5EE4"/>
    <w:rsid w:val="01742B63"/>
    <w:rsid w:val="01AD5AB0"/>
    <w:rsid w:val="01CCB533"/>
    <w:rsid w:val="01D8532A"/>
    <w:rsid w:val="01E5B7EF"/>
    <w:rsid w:val="01F975C0"/>
    <w:rsid w:val="020BF29A"/>
    <w:rsid w:val="021D10B4"/>
    <w:rsid w:val="022E0C1B"/>
    <w:rsid w:val="0232E698"/>
    <w:rsid w:val="02575533"/>
    <w:rsid w:val="02799ABB"/>
    <w:rsid w:val="027EB8D3"/>
    <w:rsid w:val="0294F0EC"/>
    <w:rsid w:val="02C51F1D"/>
    <w:rsid w:val="02DD1C9F"/>
    <w:rsid w:val="02F996E9"/>
    <w:rsid w:val="03025B57"/>
    <w:rsid w:val="030ECA55"/>
    <w:rsid w:val="0338B38F"/>
    <w:rsid w:val="0339E646"/>
    <w:rsid w:val="033F9040"/>
    <w:rsid w:val="034781E6"/>
    <w:rsid w:val="03862698"/>
    <w:rsid w:val="03D890D6"/>
    <w:rsid w:val="0401BFCC"/>
    <w:rsid w:val="0418094A"/>
    <w:rsid w:val="04231FE1"/>
    <w:rsid w:val="0440978D"/>
    <w:rsid w:val="0460EDD0"/>
    <w:rsid w:val="0464922C"/>
    <w:rsid w:val="0472C47E"/>
    <w:rsid w:val="047C5F35"/>
    <w:rsid w:val="047F3ED0"/>
    <w:rsid w:val="04AE0DBC"/>
    <w:rsid w:val="04BFBE09"/>
    <w:rsid w:val="0510EC91"/>
    <w:rsid w:val="0512C0B7"/>
    <w:rsid w:val="051436F0"/>
    <w:rsid w:val="051D24BE"/>
    <w:rsid w:val="051D4A9E"/>
    <w:rsid w:val="0573FEBB"/>
    <w:rsid w:val="05789147"/>
    <w:rsid w:val="057DF6A6"/>
    <w:rsid w:val="059EBAE7"/>
    <w:rsid w:val="05C1F81A"/>
    <w:rsid w:val="05E4BE47"/>
    <w:rsid w:val="05F27E1B"/>
    <w:rsid w:val="05F5CE78"/>
    <w:rsid w:val="06274A2B"/>
    <w:rsid w:val="06274CDC"/>
    <w:rsid w:val="062FC3CF"/>
    <w:rsid w:val="063478B4"/>
    <w:rsid w:val="067BD3F0"/>
    <w:rsid w:val="06903E39"/>
    <w:rsid w:val="069C13BA"/>
    <w:rsid w:val="06B0F3D5"/>
    <w:rsid w:val="06C3603A"/>
    <w:rsid w:val="06DBBC32"/>
    <w:rsid w:val="06E4C3FD"/>
    <w:rsid w:val="06F92B0C"/>
    <w:rsid w:val="070441BE"/>
    <w:rsid w:val="072D02B2"/>
    <w:rsid w:val="0747B30A"/>
    <w:rsid w:val="0749010B"/>
    <w:rsid w:val="074E96EC"/>
    <w:rsid w:val="074FFEE7"/>
    <w:rsid w:val="07508BC7"/>
    <w:rsid w:val="076FD4C2"/>
    <w:rsid w:val="07758974"/>
    <w:rsid w:val="07BEFD6E"/>
    <w:rsid w:val="07C00A5D"/>
    <w:rsid w:val="07E97C0A"/>
    <w:rsid w:val="08081B9A"/>
    <w:rsid w:val="083186D7"/>
    <w:rsid w:val="0840A656"/>
    <w:rsid w:val="0864A3F1"/>
    <w:rsid w:val="086CCD53"/>
    <w:rsid w:val="089E312B"/>
    <w:rsid w:val="08B787A4"/>
    <w:rsid w:val="08D84FE6"/>
    <w:rsid w:val="08E153D5"/>
    <w:rsid w:val="08F63B1B"/>
    <w:rsid w:val="08FC3C71"/>
    <w:rsid w:val="08FD6FE8"/>
    <w:rsid w:val="091E111E"/>
    <w:rsid w:val="094DE5F8"/>
    <w:rsid w:val="094E09AC"/>
    <w:rsid w:val="09626329"/>
    <w:rsid w:val="0973B9CA"/>
    <w:rsid w:val="0993B0E0"/>
    <w:rsid w:val="09A02BBE"/>
    <w:rsid w:val="09B46685"/>
    <w:rsid w:val="09CDC937"/>
    <w:rsid w:val="0A24B283"/>
    <w:rsid w:val="0A35475F"/>
    <w:rsid w:val="0A7150AC"/>
    <w:rsid w:val="0A7B6002"/>
    <w:rsid w:val="0AA39B6E"/>
    <w:rsid w:val="0AA3BF43"/>
    <w:rsid w:val="0AA3D21F"/>
    <w:rsid w:val="0ACB1822"/>
    <w:rsid w:val="0ACD7EDD"/>
    <w:rsid w:val="0AD09E0B"/>
    <w:rsid w:val="0AD23581"/>
    <w:rsid w:val="0AEA2D62"/>
    <w:rsid w:val="0AF34F4C"/>
    <w:rsid w:val="0B20613C"/>
    <w:rsid w:val="0B2B1B04"/>
    <w:rsid w:val="0B4A8584"/>
    <w:rsid w:val="0B4C9DBB"/>
    <w:rsid w:val="0B57766E"/>
    <w:rsid w:val="0B583F26"/>
    <w:rsid w:val="0B7912F9"/>
    <w:rsid w:val="0B9C8D69"/>
    <w:rsid w:val="0B9D2501"/>
    <w:rsid w:val="0B9DF0E4"/>
    <w:rsid w:val="0BA5BE2D"/>
    <w:rsid w:val="0BAFB6F8"/>
    <w:rsid w:val="0BC94540"/>
    <w:rsid w:val="0BD60A88"/>
    <w:rsid w:val="0C060FC5"/>
    <w:rsid w:val="0C068041"/>
    <w:rsid w:val="0C06F83F"/>
    <w:rsid w:val="0C259B19"/>
    <w:rsid w:val="0C35B372"/>
    <w:rsid w:val="0C4E455B"/>
    <w:rsid w:val="0C52DF9A"/>
    <w:rsid w:val="0C557ADB"/>
    <w:rsid w:val="0C55A219"/>
    <w:rsid w:val="0C7C066F"/>
    <w:rsid w:val="0C8E99F0"/>
    <w:rsid w:val="0C91821B"/>
    <w:rsid w:val="0C9BEFAE"/>
    <w:rsid w:val="0C9F176E"/>
    <w:rsid w:val="0CA3128A"/>
    <w:rsid w:val="0CACA878"/>
    <w:rsid w:val="0CB76C91"/>
    <w:rsid w:val="0CC5D0D5"/>
    <w:rsid w:val="0CD5B4A8"/>
    <w:rsid w:val="0CD8D39A"/>
    <w:rsid w:val="0D0DFF71"/>
    <w:rsid w:val="0D193E33"/>
    <w:rsid w:val="0D871F1C"/>
    <w:rsid w:val="0DB83D43"/>
    <w:rsid w:val="0DD49617"/>
    <w:rsid w:val="0E015B57"/>
    <w:rsid w:val="0E0C5FE2"/>
    <w:rsid w:val="0E11AB0E"/>
    <w:rsid w:val="0E1CBDA1"/>
    <w:rsid w:val="0E327F57"/>
    <w:rsid w:val="0E397C71"/>
    <w:rsid w:val="0E438B8B"/>
    <w:rsid w:val="0E44186B"/>
    <w:rsid w:val="0E4B2687"/>
    <w:rsid w:val="0E60903E"/>
    <w:rsid w:val="0E7AFDA4"/>
    <w:rsid w:val="0E869243"/>
    <w:rsid w:val="0EAC5601"/>
    <w:rsid w:val="0EB354BD"/>
    <w:rsid w:val="0EB7E90B"/>
    <w:rsid w:val="0F075834"/>
    <w:rsid w:val="0F097C1B"/>
    <w:rsid w:val="0F105C15"/>
    <w:rsid w:val="0F1DD0E2"/>
    <w:rsid w:val="0F587F28"/>
    <w:rsid w:val="0F70DE98"/>
    <w:rsid w:val="0F73DFE6"/>
    <w:rsid w:val="0F82FF93"/>
    <w:rsid w:val="0F8750D1"/>
    <w:rsid w:val="0FB880A5"/>
    <w:rsid w:val="1008E985"/>
    <w:rsid w:val="10097BC5"/>
    <w:rsid w:val="101CC6B8"/>
    <w:rsid w:val="10215EC1"/>
    <w:rsid w:val="103EA935"/>
    <w:rsid w:val="1054F225"/>
    <w:rsid w:val="10660CE9"/>
    <w:rsid w:val="10858E3A"/>
    <w:rsid w:val="108960BD"/>
    <w:rsid w:val="10B4154D"/>
    <w:rsid w:val="10B8DEC5"/>
    <w:rsid w:val="10C43B64"/>
    <w:rsid w:val="1120A221"/>
    <w:rsid w:val="112A69E2"/>
    <w:rsid w:val="1137B342"/>
    <w:rsid w:val="114A373C"/>
    <w:rsid w:val="114C2B02"/>
    <w:rsid w:val="1154391D"/>
    <w:rsid w:val="116DD5DE"/>
    <w:rsid w:val="117DECA6"/>
    <w:rsid w:val="117EF20B"/>
    <w:rsid w:val="1188B409"/>
    <w:rsid w:val="11914F01"/>
    <w:rsid w:val="11AB908A"/>
    <w:rsid w:val="11CDB285"/>
    <w:rsid w:val="11E2878A"/>
    <w:rsid w:val="11ECC655"/>
    <w:rsid w:val="11FC5EF4"/>
    <w:rsid w:val="1203F5BA"/>
    <w:rsid w:val="1206B38B"/>
    <w:rsid w:val="1230275E"/>
    <w:rsid w:val="1232C211"/>
    <w:rsid w:val="1242B629"/>
    <w:rsid w:val="124B5322"/>
    <w:rsid w:val="124DCF8E"/>
    <w:rsid w:val="126209F5"/>
    <w:rsid w:val="1268C708"/>
    <w:rsid w:val="12874F6F"/>
    <w:rsid w:val="12DE1E0D"/>
    <w:rsid w:val="12E23C73"/>
    <w:rsid w:val="12F630B1"/>
    <w:rsid w:val="13095C3B"/>
    <w:rsid w:val="1314EEBD"/>
    <w:rsid w:val="132CEBBE"/>
    <w:rsid w:val="134C9246"/>
    <w:rsid w:val="136285F2"/>
    <w:rsid w:val="13727F35"/>
    <w:rsid w:val="13840C70"/>
    <w:rsid w:val="138D613D"/>
    <w:rsid w:val="1394BF0D"/>
    <w:rsid w:val="139F47F7"/>
    <w:rsid w:val="13A61AEF"/>
    <w:rsid w:val="13B03A7F"/>
    <w:rsid w:val="13B7B416"/>
    <w:rsid w:val="13BF31F9"/>
    <w:rsid w:val="13DC215B"/>
    <w:rsid w:val="13F8FE89"/>
    <w:rsid w:val="1417C492"/>
    <w:rsid w:val="142D3D7D"/>
    <w:rsid w:val="142DC22F"/>
    <w:rsid w:val="1438EF89"/>
    <w:rsid w:val="145082A1"/>
    <w:rsid w:val="145E7175"/>
    <w:rsid w:val="14610B9C"/>
    <w:rsid w:val="146CBA51"/>
    <w:rsid w:val="14728E2E"/>
    <w:rsid w:val="147F9C4E"/>
    <w:rsid w:val="14AF7D5D"/>
    <w:rsid w:val="14B44670"/>
    <w:rsid w:val="14B96898"/>
    <w:rsid w:val="14EE4BFE"/>
    <w:rsid w:val="14F58193"/>
    <w:rsid w:val="151BB4BD"/>
    <w:rsid w:val="15200F3B"/>
    <w:rsid w:val="1529499D"/>
    <w:rsid w:val="153C75CA"/>
    <w:rsid w:val="1541C75E"/>
    <w:rsid w:val="155DE6D8"/>
    <w:rsid w:val="156D5E44"/>
    <w:rsid w:val="1589FED4"/>
    <w:rsid w:val="1601FC2E"/>
    <w:rsid w:val="162C9AF3"/>
    <w:rsid w:val="164D7E8B"/>
    <w:rsid w:val="165D474F"/>
    <w:rsid w:val="165D9C14"/>
    <w:rsid w:val="168EA8CE"/>
    <w:rsid w:val="16A798BF"/>
    <w:rsid w:val="16B240CF"/>
    <w:rsid w:val="16BFCB93"/>
    <w:rsid w:val="16DF0A04"/>
    <w:rsid w:val="16E7FBF7"/>
    <w:rsid w:val="17087E28"/>
    <w:rsid w:val="1749ECF6"/>
    <w:rsid w:val="1763679F"/>
    <w:rsid w:val="1779562B"/>
    <w:rsid w:val="177EE218"/>
    <w:rsid w:val="178ACAB8"/>
    <w:rsid w:val="178EE83F"/>
    <w:rsid w:val="17B2E65E"/>
    <w:rsid w:val="17BE780B"/>
    <w:rsid w:val="17DF0260"/>
    <w:rsid w:val="17E390EA"/>
    <w:rsid w:val="17E44CE3"/>
    <w:rsid w:val="17E4770B"/>
    <w:rsid w:val="1807BB35"/>
    <w:rsid w:val="1811ECEB"/>
    <w:rsid w:val="18137A45"/>
    <w:rsid w:val="1814573D"/>
    <w:rsid w:val="18175170"/>
    <w:rsid w:val="181815E3"/>
    <w:rsid w:val="1841E5B0"/>
    <w:rsid w:val="1844F76F"/>
    <w:rsid w:val="18463C8A"/>
    <w:rsid w:val="1856F790"/>
    <w:rsid w:val="1858C1FA"/>
    <w:rsid w:val="188DEC88"/>
    <w:rsid w:val="1894904D"/>
    <w:rsid w:val="18AD1EBE"/>
    <w:rsid w:val="18BE8077"/>
    <w:rsid w:val="18EBABD3"/>
    <w:rsid w:val="18EBC5A5"/>
    <w:rsid w:val="190F92C5"/>
    <w:rsid w:val="191F6924"/>
    <w:rsid w:val="19286191"/>
    <w:rsid w:val="192A809B"/>
    <w:rsid w:val="192EB396"/>
    <w:rsid w:val="1964B9C3"/>
    <w:rsid w:val="197E9695"/>
    <w:rsid w:val="1993F14C"/>
    <w:rsid w:val="19F89B1F"/>
    <w:rsid w:val="1A311DEE"/>
    <w:rsid w:val="1A34A0F2"/>
    <w:rsid w:val="1A34A324"/>
    <w:rsid w:val="1A5C3650"/>
    <w:rsid w:val="1A629ECA"/>
    <w:rsid w:val="1A877C34"/>
    <w:rsid w:val="1AB2D4B1"/>
    <w:rsid w:val="1AB3DFDA"/>
    <w:rsid w:val="1AC29CB2"/>
    <w:rsid w:val="1AC86C12"/>
    <w:rsid w:val="1AD125A8"/>
    <w:rsid w:val="1AD63780"/>
    <w:rsid w:val="1AE658EE"/>
    <w:rsid w:val="1AFCF8B7"/>
    <w:rsid w:val="1B0205E1"/>
    <w:rsid w:val="1B061C97"/>
    <w:rsid w:val="1B129BDE"/>
    <w:rsid w:val="1B1A79B5"/>
    <w:rsid w:val="1B21585D"/>
    <w:rsid w:val="1B21BD04"/>
    <w:rsid w:val="1B3045FA"/>
    <w:rsid w:val="1B3CF3ED"/>
    <w:rsid w:val="1B3FB138"/>
    <w:rsid w:val="1B47D420"/>
    <w:rsid w:val="1B89BDC8"/>
    <w:rsid w:val="1B8B5129"/>
    <w:rsid w:val="1B981F72"/>
    <w:rsid w:val="1BC22A5E"/>
    <w:rsid w:val="1BE9D021"/>
    <w:rsid w:val="1C12054E"/>
    <w:rsid w:val="1C1589E3"/>
    <w:rsid w:val="1C15A28A"/>
    <w:rsid w:val="1C1E9BE0"/>
    <w:rsid w:val="1C1FDDCC"/>
    <w:rsid w:val="1C23C116"/>
    <w:rsid w:val="1C25C708"/>
    <w:rsid w:val="1C2F3C4F"/>
    <w:rsid w:val="1C5BAEE1"/>
    <w:rsid w:val="1C659C7B"/>
    <w:rsid w:val="1C9ECA05"/>
    <w:rsid w:val="1CB6D19A"/>
    <w:rsid w:val="1CD0CD32"/>
    <w:rsid w:val="1CDF8A61"/>
    <w:rsid w:val="1CF3C61B"/>
    <w:rsid w:val="1D1306BE"/>
    <w:rsid w:val="1D230C0E"/>
    <w:rsid w:val="1D2ED037"/>
    <w:rsid w:val="1D505BB7"/>
    <w:rsid w:val="1D5A39A1"/>
    <w:rsid w:val="1D5BA3F8"/>
    <w:rsid w:val="1D768FE3"/>
    <w:rsid w:val="1D7A0377"/>
    <w:rsid w:val="1D941E03"/>
    <w:rsid w:val="1DA4FF46"/>
    <w:rsid w:val="1DA822AC"/>
    <w:rsid w:val="1DAD17D6"/>
    <w:rsid w:val="1DB91C46"/>
    <w:rsid w:val="1DBBFD4E"/>
    <w:rsid w:val="1E25CD1A"/>
    <w:rsid w:val="1E322F4F"/>
    <w:rsid w:val="1E555874"/>
    <w:rsid w:val="1E622493"/>
    <w:rsid w:val="1E68B8B9"/>
    <w:rsid w:val="1E7F3CF8"/>
    <w:rsid w:val="1E93D414"/>
    <w:rsid w:val="1E944DD3"/>
    <w:rsid w:val="1EAAC253"/>
    <w:rsid w:val="1F234527"/>
    <w:rsid w:val="1F59DCA7"/>
    <w:rsid w:val="1F628975"/>
    <w:rsid w:val="1F8AC185"/>
    <w:rsid w:val="1F8D245A"/>
    <w:rsid w:val="1FBCC4E4"/>
    <w:rsid w:val="1FBD442A"/>
    <w:rsid w:val="1FC50A87"/>
    <w:rsid w:val="1FC5F3D2"/>
    <w:rsid w:val="1FCA40A0"/>
    <w:rsid w:val="1FCCA581"/>
    <w:rsid w:val="1FCE9BE5"/>
    <w:rsid w:val="1FCFBE66"/>
    <w:rsid w:val="1FD2E431"/>
    <w:rsid w:val="1FD6ECA7"/>
    <w:rsid w:val="1FDB1D4E"/>
    <w:rsid w:val="1FF173DF"/>
    <w:rsid w:val="1FF8ADC3"/>
    <w:rsid w:val="20009AB3"/>
    <w:rsid w:val="2001963E"/>
    <w:rsid w:val="2009BBDE"/>
    <w:rsid w:val="20195EC3"/>
    <w:rsid w:val="201DB995"/>
    <w:rsid w:val="201F001B"/>
    <w:rsid w:val="2042685F"/>
    <w:rsid w:val="2071C537"/>
    <w:rsid w:val="207E433B"/>
    <w:rsid w:val="20963E29"/>
    <w:rsid w:val="20989FA0"/>
    <w:rsid w:val="20AD8DE5"/>
    <w:rsid w:val="20B3CFF0"/>
    <w:rsid w:val="20B42FFF"/>
    <w:rsid w:val="20BFF3C2"/>
    <w:rsid w:val="20D6B1E2"/>
    <w:rsid w:val="20F6BC13"/>
    <w:rsid w:val="20F920A6"/>
    <w:rsid w:val="20F948BB"/>
    <w:rsid w:val="211F3CE8"/>
    <w:rsid w:val="21517565"/>
    <w:rsid w:val="216AE22F"/>
    <w:rsid w:val="2178EAE4"/>
    <w:rsid w:val="2193D3B9"/>
    <w:rsid w:val="21ABC7B1"/>
    <w:rsid w:val="21ACAC73"/>
    <w:rsid w:val="21B66C0F"/>
    <w:rsid w:val="21E23E67"/>
    <w:rsid w:val="21F7A136"/>
    <w:rsid w:val="2200F3A9"/>
    <w:rsid w:val="2220ED0E"/>
    <w:rsid w:val="2225994E"/>
    <w:rsid w:val="223E20E3"/>
    <w:rsid w:val="22777FE9"/>
    <w:rsid w:val="2278DD16"/>
    <w:rsid w:val="22937019"/>
    <w:rsid w:val="22971FDA"/>
    <w:rsid w:val="229B47C9"/>
    <w:rsid w:val="22B36375"/>
    <w:rsid w:val="22D2D180"/>
    <w:rsid w:val="22D78A5E"/>
    <w:rsid w:val="22DC6BF3"/>
    <w:rsid w:val="22E88520"/>
    <w:rsid w:val="23048566"/>
    <w:rsid w:val="23241F8A"/>
    <w:rsid w:val="2328BFCA"/>
    <w:rsid w:val="232B3B52"/>
    <w:rsid w:val="232CA0D3"/>
    <w:rsid w:val="2340E479"/>
    <w:rsid w:val="2343793F"/>
    <w:rsid w:val="234A2E0E"/>
    <w:rsid w:val="2364ECA1"/>
    <w:rsid w:val="2367BE9D"/>
    <w:rsid w:val="237B010C"/>
    <w:rsid w:val="23979263"/>
    <w:rsid w:val="23ADB9AD"/>
    <w:rsid w:val="23C2F098"/>
    <w:rsid w:val="23E0F362"/>
    <w:rsid w:val="23E15D1C"/>
    <w:rsid w:val="24020121"/>
    <w:rsid w:val="240BA1ED"/>
    <w:rsid w:val="240F3781"/>
    <w:rsid w:val="241073D5"/>
    <w:rsid w:val="241DF0EB"/>
    <w:rsid w:val="242464A8"/>
    <w:rsid w:val="2438DA06"/>
    <w:rsid w:val="243C865D"/>
    <w:rsid w:val="24809F55"/>
    <w:rsid w:val="248356F4"/>
    <w:rsid w:val="248E9935"/>
    <w:rsid w:val="24A1EF74"/>
    <w:rsid w:val="24B1C4C3"/>
    <w:rsid w:val="24B67477"/>
    <w:rsid w:val="24D340F9"/>
    <w:rsid w:val="24D7FBDB"/>
    <w:rsid w:val="24EA34E3"/>
    <w:rsid w:val="250274FB"/>
    <w:rsid w:val="25050336"/>
    <w:rsid w:val="257A9C82"/>
    <w:rsid w:val="259BBA09"/>
    <w:rsid w:val="25C6C683"/>
    <w:rsid w:val="25C85EF4"/>
    <w:rsid w:val="25D3F90D"/>
    <w:rsid w:val="25E63C49"/>
    <w:rsid w:val="25ED3B8A"/>
    <w:rsid w:val="262BCE3F"/>
    <w:rsid w:val="268EC819"/>
    <w:rsid w:val="2696ED0C"/>
    <w:rsid w:val="26A4A553"/>
    <w:rsid w:val="26AC2D82"/>
    <w:rsid w:val="26AF2680"/>
    <w:rsid w:val="26B783D1"/>
    <w:rsid w:val="26C8EC14"/>
    <w:rsid w:val="26D8C108"/>
    <w:rsid w:val="26E210D5"/>
    <w:rsid w:val="271EE115"/>
    <w:rsid w:val="2720697A"/>
    <w:rsid w:val="27374410"/>
    <w:rsid w:val="2739EE3B"/>
    <w:rsid w:val="273A703F"/>
    <w:rsid w:val="273A9C79"/>
    <w:rsid w:val="274ABF78"/>
    <w:rsid w:val="2755AACE"/>
    <w:rsid w:val="275C33ED"/>
    <w:rsid w:val="278C2A92"/>
    <w:rsid w:val="2792897B"/>
    <w:rsid w:val="279804C6"/>
    <w:rsid w:val="27C7A064"/>
    <w:rsid w:val="27E33555"/>
    <w:rsid w:val="27E8FDD1"/>
    <w:rsid w:val="27EED985"/>
    <w:rsid w:val="28029479"/>
    <w:rsid w:val="2812621C"/>
    <w:rsid w:val="2849A1B7"/>
    <w:rsid w:val="284F32F7"/>
    <w:rsid w:val="2871A307"/>
    <w:rsid w:val="288B88E5"/>
    <w:rsid w:val="289DFA73"/>
    <w:rsid w:val="289E04FE"/>
    <w:rsid w:val="28A1B5FF"/>
    <w:rsid w:val="28B36CC6"/>
    <w:rsid w:val="28C55219"/>
    <w:rsid w:val="28CB909C"/>
    <w:rsid w:val="28CD427B"/>
    <w:rsid w:val="28CE6903"/>
    <w:rsid w:val="28D0BF38"/>
    <w:rsid w:val="28D4F23F"/>
    <w:rsid w:val="290E4F29"/>
    <w:rsid w:val="291AABB0"/>
    <w:rsid w:val="291E84E2"/>
    <w:rsid w:val="2933927C"/>
    <w:rsid w:val="29388616"/>
    <w:rsid w:val="295F61AA"/>
    <w:rsid w:val="2973099F"/>
    <w:rsid w:val="2979DC4A"/>
    <w:rsid w:val="29865CBC"/>
    <w:rsid w:val="29C0B039"/>
    <w:rsid w:val="29CC7738"/>
    <w:rsid w:val="29D78278"/>
    <w:rsid w:val="29DCEE38"/>
    <w:rsid w:val="29E9774B"/>
    <w:rsid w:val="29F47FE7"/>
    <w:rsid w:val="2A09AA60"/>
    <w:rsid w:val="2A0D8C62"/>
    <w:rsid w:val="2A236E95"/>
    <w:rsid w:val="2A2D438B"/>
    <w:rsid w:val="2A4A9106"/>
    <w:rsid w:val="2A8D1E73"/>
    <w:rsid w:val="2A996AF2"/>
    <w:rsid w:val="2A9E48F5"/>
    <w:rsid w:val="2AAA1F8A"/>
    <w:rsid w:val="2AB5D7DD"/>
    <w:rsid w:val="2ABD687A"/>
    <w:rsid w:val="2AD15B90"/>
    <w:rsid w:val="2AE516A1"/>
    <w:rsid w:val="2AF45704"/>
    <w:rsid w:val="2B1DC5DA"/>
    <w:rsid w:val="2B2C63C3"/>
    <w:rsid w:val="2B5A7FAB"/>
    <w:rsid w:val="2B73C023"/>
    <w:rsid w:val="2B7A597C"/>
    <w:rsid w:val="2B9055FD"/>
    <w:rsid w:val="2BB9DD12"/>
    <w:rsid w:val="2BC2A9D6"/>
    <w:rsid w:val="2BE299F6"/>
    <w:rsid w:val="2BECD9D5"/>
    <w:rsid w:val="2C28E464"/>
    <w:rsid w:val="2C2AAFBE"/>
    <w:rsid w:val="2C410C7D"/>
    <w:rsid w:val="2C4B9A49"/>
    <w:rsid w:val="2C511FBA"/>
    <w:rsid w:val="2C7BA0B7"/>
    <w:rsid w:val="2C9009E9"/>
    <w:rsid w:val="2C9A852A"/>
    <w:rsid w:val="2CA0681C"/>
    <w:rsid w:val="2CA7A582"/>
    <w:rsid w:val="2CD5CEBB"/>
    <w:rsid w:val="2CE95F66"/>
    <w:rsid w:val="2D0167F3"/>
    <w:rsid w:val="2D10D64E"/>
    <w:rsid w:val="2D2BA4DE"/>
    <w:rsid w:val="2D63E91D"/>
    <w:rsid w:val="2D74B157"/>
    <w:rsid w:val="2D7A2C03"/>
    <w:rsid w:val="2DA26149"/>
    <w:rsid w:val="2DB17C84"/>
    <w:rsid w:val="2DBA2E74"/>
    <w:rsid w:val="2DC14A74"/>
    <w:rsid w:val="2DC18BA1"/>
    <w:rsid w:val="2DF97461"/>
    <w:rsid w:val="2DF9A2B8"/>
    <w:rsid w:val="2E30D452"/>
    <w:rsid w:val="2E426A88"/>
    <w:rsid w:val="2E446EE9"/>
    <w:rsid w:val="2E6E476F"/>
    <w:rsid w:val="2E71A0BB"/>
    <w:rsid w:val="2E73B903"/>
    <w:rsid w:val="2E84C89D"/>
    <w:rsid w:val="2EA3D520"/>
    <w:rsid w:val="2EB8F39D"/>
    <w:rsid w:val="2EBDC023"/>
    <w:rsid w:val="2EE659FD"/>
    <w:rsid w:val="2EF2CB50"/>
    <w:rsid w:val="2F016DC9"/>
    <w:rsid w:val="2F0E1AE7"/>
    <w:rsid w:val="2F14715E"/>
    <w:rsid w:val="2F27A881"/>
    <w:rsid w:val="2F3C85BE"/>
    <w:rsid w:val="2F735136"/>
    <w:rsid w:val="2F8D6E6B"/>
    <w:rsid w:val="2F99B6AB"/>
    <w:rsid w:val="2F9A1414"/>
    <w:rsid w:val="2F9CA3EB"/>
    <w:rsid w:val="300078C9"/>
    <w:rsid w:val="301C0C1C"/>
    <w:rsid w:val="30322E8D"/>
    <w:rsid w:val="303EC25C"/>
    <w:rsid w:val="307529B1"/>
    <w:rsid w:val="30A4882F"/>
    <w:rsid w:val="30AC9D78"/>
    <w:rsid w:val="30B26340"/>
    <w:rsid w:val="30C69E07"/>
    <w:rsid w:val="30CCF29B"/>
    <w:rsid w:val="30D6388E"/>
    <w:rsid w:val="30DBA18A"/>
    <w:rsid w:val="30F25AFD"/>
    <w:rsid w:val="30F3037F"/>
    <w:rsid w:val="30F40A36"/>
    <w:rsid w:val="30F5C698"/>
    <w:rsid w:val="3131F7CF"/>
    <w:rsid w:val="31460A49"/>
    <w:rsid w:val="317B2E78"/>
    <w:rsid w:val="318C3028"/>
    <w:rsid w:val="319B2F90"/>
    <w:rsid w:val="31AACEDE"/>
    <w:rsid w:val="31B3F1FB"/>
    <w:rsid w:val="31E69EED"/>
    <w:rsid w:val="3201C684"/>
    <w:rsid w:val="32049C65"/>
    <w:rsid w:val="3233CE4F"/>
    <w:rsid w:val="324BF3DF"/>
    <w:rsid w:val="32593225"/>
    <w:rsid w:val="32795BB8"/>
    <w:rsid w:val="32B9B29B"/>
    <w:rsid w:val="32BDC480"/>
    <w:rsid w:val="32C1CB92"/>
    <w:rsid w:val="32C6C4B9"/>
    <w:rsid w:val="32CA78B5"/>
    <w:rsid w:val="32EE92F8"/>
    <w:rsid w:val="33416FAF"/>
    <w:rsid w:val="3360AA5C"/>
    <w:rsid w:val="336A76D5"/>
    <w:rsid w:val="339729E6"/>
    <w:rsid w:val="339B14A8"/>
    <w:rsid w:val="33C5D3F3"/>
    <w:rsid w:val="33C7B719"/>
    <w:rsid w:val="33D057E3"/>
    <w:rsid w:val="33EF030A"/>
    <w:rsid w:val="33F9EA74"/>
    <w:rsid w:val="33FCD22A"/>
    <w:rsid w:val="3400DB66"/>
    <w:rsid w:val="3414F4FB"/>
    <w:rsid w:val="343C8C43"/>
    <w:rsid w:val="3440A157"/>
    <w:rsid w:val="344F5EA1"/>
    <w:rsid w:val="346A907C"/>
    <w:rsid w:val="34763BAD"/>
    <w:rsid w:val="34838515"/>
    <w:rsid w:val="349CFC6F"/>
    <w:rsid w:val="349FF43C"/>
    <w:rsid w:val="34A1FA8E"/>
    <w:rsid w:val="34A62D94"/>
    <w:rsid w:val="34A9477C"/>
    <w:rsid w:val="34AD1EDA"/>
    <w:rsid w:val="34BE5D05"/>
    <w:rsid w:val="34BE8230"/>
    <w:rsid w:val="34FDCCA6"/>
    <w:rsid w:val="35055587"/>
    <w:rsid w:val="351A65EC"/>
    <w:rsid w:val="351E66CD"/>
    <w:rsid w:val="351F1CDA"/>
    <w:rsid w:val="3528636A"/>
    <w:rsid w:val="352CEDF0"/>
    <w:rsid w:val="35453CAE"/>
    <w:rsid w:val="356D71EF"/>
    <w:rsid w:val="35751B13"/>
    <w:rsid w:val="35A822D3"/>
    <w:rsid w:val="35B099B8"/>
    <w:rsid w:val="35C3DA68"/>
    <w:rsid w:val="36169AAE"/>
    <w:rsid w:val="363D3593"/>
    <w:rsid w:val="36407577"/>
    <w:rsid w:val="36436829"/>
    <w:rsid w:val="3648DFBF"/>
    <w:rsid w:val="365038A2"/>
    <w:rsid w:val="3650EA91"/>
    <w:rsid w:val="366654A2"/>
    <w:rsid w:val="368C55FA"/>
    <w:rsid w:val="36A0673F"/>
    <w:rsid w:val="36A9BF73"/>
    <w:rsid w:val="36ADF880"/>
    <w:rsid w:val="36AF69CC"/>
    <w:rsid w:val="36B52881"/>
    <w:rsid w:val="36E0E5C0"/>
    <w:rsid w:val="36FE697C"/>
    <w:rsid w:val="3708BA9C"/>
    <w:rsid w:val="37166A77"/>
    <w:rsid w:val="37189E36"/>
    <w:rsid w:val="3720F6CF"/>
    <w:rsid w:val="372A9878"/>
    <w:rsid w:val="3740B3B2"/>
    <w:rsid w:val="3750FBBE"/>
    <w:rsid w:val="3760A7E1"/>
    <w:rsid w:val="3770ABBE"/>
    <w:rsid w:val="378947F3"/>
    <w:rsid w:val="3797CB59"/>
    <w:rsid w:val="37985B54"/>
    <w:rsid w:val="37BCC14D"/>
    <w:rsid w:val="37C689FE"/>
    <w:rsid w:val="37D573B8"/>
    <w:rsid w:val="37D82B7D"/>
    <w:rsid w:val="37F561FB"/>
    <w:rsid w:val="37F87E56"/>
    <w:rsid w:val="37F923E7"/>
    <w:rsid w:val="37FAD7CE"/>
    <w:rsid w:val="385290D9"/>
    <w:rsid w:val="38554EA3"/>
    <w:rsid w:val="385B1D4E"/>
    <w:rsid w:val="38C915B9"/>
    <w:rsid w:val="38F3A72D"/>
    <w:rsid w:val="39100C32"/>
    <w:rsid w:val="392CB3CA"/>
    <w:rsid w:val="39362E10"/>
    <w:rsid w:val="393C0667"/>
    <w:rsid w:val="3967C702"/>
    <w:rsid w:val="3978729F"/>
    <w:rsid w:val="39822C0A"/>
    <w:rsid w:val="39915DD4"/>
    <w:rsid w:val="399A8635"/>
    <w:rsid w:val="39A288AB"/>
    <w:rsid w:val="39AEBE42"/>
    <w:rsid w:val="39E94B16"/>
    <w:rsid w:val="39FC1470"/>
    <w:rsid w:val="3A026052"/>
    <w:rsid w:val="3A22EA75"/>
    <w:rsid w:val="3A4D887D"/>
    <w:rsid w:val="3A64ED8E"/>
    <w:rsid w:val="3A6502DF"/>
    <w:rsid w:val="3A68B1A2"/>
    <w:rsid w:val="3A6DB400"/>
    <w:rsid w:val="3A9A1C01"/>
    <w:rsid w:val="3AB58A5F"/>
    <w:rsid w:val="3AB7B62F"/>
    <w:rsid w:val="3AEB7388"/>
    <w:rsid w:val="3B1C7CBA"/>
    <w:rsid w:val="3B29CAE2"/>
    <w:rsid w:val="3B305513"/>
    <w:rsid w:val="3B3EF6E4"/>
    <w:rsid w:val="3B73E963"/>
    <w:rsid w:val="3B7758BE"/>
    <w:rsid w:val="3B817E9C"/>
    <w:rsid w:val="3BB50882"/>
    <w:rsid w:val="3BCBCEC8"/>
    <w:rsid w:val="3BE46F0F"/>
    <w:rsid w:val="3C026DA7"/>
    <w:rsid w:val="3C366C40"/>
    <w:rsid w:val="3C4590C9"/>
    <w:rsid w:val="3C4D7FE6"/>
    <w:rsid w:val="3C6C882A"/>
    <w:rsid w:val="3CA4035E"/>
    <w:rsid w:val="3CE7243F"/>
    <w:rsid w:val="3CFD64DB"/>
    <w:rsid w:val="3D0E8316"/>
    <w:rsid w:val="3D121AEC"/>
    <w:rsid w:val="3D286EA8"/>
    <w:rsid w:val="3D2E9F71"/>
    <w:rsid w:val="3D329FEE"/>
    <w:rsid w:val="3D390553"/>
    <w:rsid w:val="3D415C5A"/>
    <w:rsid w:val="3D4AF975"/>
    <w:rsid w:val="3D4F1D5D"/>
    <w:rsid w:val="3D81ADB5"/>
    <w:rsid w:val="3D9FBD74"/>
    <w:rsid w:val="3DB5F2DF"/>
    <w:rsid w:val="3DFAFB7F"/>
    <w:rsid w:val="3E0777CE"/>
    <w:rsid w:val="3E28D88C"/>
    <w:rsid w:val="3E6DAA35"/>
    <w:rsid w:val="3E7F8A8C"/>
    <w:rsid w:val="3E96D0B4"/>
    <w:rsid w:val="3E98E84F"/>
    <w:rsid w:val="3E9A68B5"/>
    <w:rsid w:val="3E9C60F3"/>
    <w:rsid w:val="3E9E6E4D"/>
    <w:rsid w:val="3EAAB651"/>
    <w:rsid w:val="3EB795A8"/>
    <w:rsid w:val="3EBBAD5A"/>
    <w:rsid w:val="3EF0B425"/>
    <w:rsid w:val="3EF9E64D"/>
    <w:rsid w:val="3EFE936D"/>
    <w:rsid w:val="3F326DA0"/>
    <w:rsid w:val="3F421AA7"/>
    <w:rsid w:val="3F651756"/>
    <w:rsid w:val="3F68E1E6"/>
    <w:rsid w:val="3F838C28"/>
    <w:rsid w:val="3F97C9FA"/>
    <w:rsid w:val="3FA956DB"/>
    <w:rsid w:val="3FAAB757"/>
    <w:rsid w:val="3FD1A746"/>
    <w:rsid w:val="3FE89516"/>
    <w:rsid w:val="3FEC7896"/>
    <w:rsid w:val="400BE08D"/>
    <w:rsid w:val="400F4853"/>
    <w:rsid w:val="400F4E69"/>
    <w:rsid w:val="4036F053"/>
    <w:rsid w:val="405410B7"/>
    <w:rsid w:val="405EC3D1"/>
    <w:rsid w:val="407E1170"/>
    <w:rsid w:val="408891D7"/>
    <w:rsid w:val="409AAC0B"/>
    <w:rsid w:val="40A0269D"/>
    <w:rsid w:val="40AE421B"/>
    <w:rsid w:val="40B07E5A"/>
    <w:rsid w:val="40F1605D"/>
    <w:rsid w:val="40FFAAAA"/>
    <w:rsid w:val="410DCAA5"/>
    <w:rsid w:val="41197021"/>
    <w:rsid w:val="412613BF"/>
    <w:rsid w:val="4136BAAF"/>
    <w:rsid w:val="4139AAB7"/>
    <w:rsid w:val="4155D943"/>
    <w:rsid w:val="41948419"/>
    <w:rsid w:val="41A4D889"/>
    <w:rsid w:val="41A542EB"/>
    <w:rsid w:val="41CFED56"/>
    <w:rsid w:val="41ECE875"/>
    <w:rsid w:val="4234E585"/>
    <w:rsid w:val="42542CC0"/>
    <w:rsid w:val="4257D35B"/>
    <w:rsid w:val="42584E30"/>
    <w:rsid w:val="426F43E6"/>
    <w:rsid w:val="427616A2"/>
    <w:rsid w:val="4288A380"/>
    <w:rsid w:val="42A1C22A"/>
    <w:rsid w:val="42C92A2A"/>
    <w:rsid w:val="42D9A92C"/>
    <w:rsid w:val="42DC2685"/>
    <w:rsid w:val="42EB37D1"/>
    <w:rsid w:val="4319EB10"/>
    <w:rsid w:val="43319CF2"/>
    <w:rsid w:val="4364D38A"/>
    <w:rsid w:val="436FC286"/>
    <w:rsid w:val="4371B671"/>
    <w:rsid w:val="43AB720F"/>
    <w:rsid w:val="43C67EAB"/>
    <w:rsid w:val="43E81BBD"/>
    <w:rsid w:val="440DE554"/>
    <w:rsid w:val="4423F8D6"/>
    <w:rsid w:val="44256748"/>
    <w:rsid w:val="443A59FB"/>
    <w:rsid w:val="443F984D"/>
    <w:rsid w:val="44408744"/>
    <w:rsid w:val="44473404"/>
    <w:rsid w:val="44620113"/>
    <w:rsid w:val="446C1A01"/>
    <w:rsid w:val="4493375D"/>
    <w:rsid w:val="44B7E2A9"/>
    <w:rsid w:val="44D0B62C"/>
    <w:rsid w:val="45083830"/>
    <w:rsid w:val="451A135A"/>
    <w:rsid w:val="45228608"/>
    <w:rsid w:val="453F3E66"/>
    <w:rsid w:val="454C365F"/>
    <w:rsid w:val="457A96F8"/>
    <w:rsid w:val="45A0B47C"/>
    <w:rsid w:val="45A54D61"/>
    <w:rsid w:val="45C4CB32"/>
    <w:rsid w:val="45C66286"/>
    <w:rsid w:val="45EDBBEC"/>
    <w:rsid w:val="46281481"/>
    <w:rsid w:val="462BA6FB"/>
    <w:rsid w:val="463200B9"/>
    <w:rsid w:val="46518A77"/>
    <w:rsid w:val="465ACA4D"/>
    <w:rsid w:val="465C9CB8"/>
    <w:rsid w:val="466904CD"/>
    <w:rsid w:val="4686223E"/>
    <w:rsid w:val="469D1315"/>
    <w:rsid w:val="46A43CDE"/>
    <w:rsid w:val="46B72AAA"/>
    <w:rsid w:val="46BEF9AD"/>
    <w:rsid w:val="46C6552F"/>
    <w:rsid w:val="46FDC276"/>
    <w:rsid w:val="47032E7B"/>
    <w:rsid w:val="471FBE0E"/>
    <w:rsid w:val="47207880"/>
    <w:rsid w:val="473E8724"/>
    <w:rsid w:val="47428E97"/>
    <w:rsid w:val="4742C916"/>
    <w:rsid w:val="477EB1D1"/>
    <w:rsid w:val="47838400"/>
    <w:rsid w:val="4794604F"/>
    <w:rsid w:val="47A3B80E"/>
    <w:rsid w:val="47A6C75C"/>
    <w:rsid w:val="47BF39F0"/>
    <w:rsid w:val="47F83425"/>
    <w:rsid w:val="4825B80D"/>
    <w:rsid w:val="482D0287"/>
    <w:rsid w:val="484483E9"/>
    <w:rsid w:val="484A44A4"/>
    <w:rsid w:val="48756276"/>
    <w:rsid w:val="487F3B2B"/>
    <w:rsid w:val="4887A036"/>
    <w:rsid w:val="48A959A8"/>
    <w:rsid w:val="48BB0752"/>
    <w:rsid w:val="4901051E"/>
    <w:rsid w:val="4901BDAA"/>
    <w:rsid w:val="49031B36"/>
    <w:rsid w:val="4907A4C4"/>
    <w:rsid w:val="490841E3"/>
    <w:rsid w:val="4911B2AE"/>
    <w:rsid w:val="4927E771"/>
    <w:rsid w:val="4930C265"/>
    <w:rsid w:val="49314AEB"/>
    <w:rsid w:val="493F56E2"/>
    <w:rsid w:val="494D3B03"/>
    <w:rsid w:val="4969AE24"/>
    <w:rsid w:val="498EA4C2"/>
    <w:rsid w:val="4993AA62"/>
    <w:rsid w:val="49C2904F"/>
    <w:rsid w:val="4A6AFAFE"/>
    <w:rsid w:val="4A7512D1"/>
    <w:rsid w:val="4A8CFB6E"/>
    <w:rsid w:val="4A96AA6A"/>
    <w:rsid w:val="4AAE1B71"/>
    <w:rsid w:val="4B0FF9BA"/>
    <w:rsid w:val="4B3A061A"/>
    <w:rsid w:val="4B5B081B"/>
    <w:rsid w:val="4B8798EE"/>
    <w:rsid w:val="4B9603DB"/>
    <w:rsid w:val="4BA45699"/>
    <w:rsid w:val="4BA6B96D"/>
    <w:rsid w:val="4BBDABA7"/>
    <w:rsid w:val="4BC4CEE4"/>
    <w:rsid w:val="4BF47E40"/>
    <w:rsid w:val="4C363A95"/>
    <w:rsid w:val="4C754784"/>
    <w:rsid w:val="4C7F0C47"/>
    <w:rsid w:val="4C82AEE4"/>
    <w:rsid w:val="4CA2ECB7"/>
    <w:rsid w:val="4CA99E32"/>
    <w:rsid w:val="4CCA9604"/>
    <w:rsid w:val="4CD831A4"/>
    <w:rsid w:val="4D3A30A3"/>
    <w:rsid w:val="4D50B9C9"/>
    <w:rsid w:val="4D58B6EE"/>
    <w:rsid w:val="4DAEF69D"/>
    <w:rsid w:val="4DC15EDE"/>
    <w:rsid w:val="4DCB8208"/>
    <w:rsid w:val="4DE8E177"/>
    <w:rsid w:val="4E57B9D8"/>
    <w:rsid w:val="4E586EE8"/>
    <w:rsid w:val="4E632E0B"/>
    <w:rsid w:val="4E7B9481"/>
    <w:rsid w:val="4E93C9BE"/>
    <w:rsid w:val="4E97FB3B"/>
    <w:rsid w:val="4EA5437B"/>
    <w:rsid w:val="4EE7CBAA"/>
    <w:rsid w:val="4EED1FFE"/>
    <w:rsid w:val="4F038515"/>
    <w:rsid w:val="4F1B99B6"/>
    <w:rsid w:val="4F26B321"/>
    <w:rsid w:val="4F2D5FBF"/>
    <w:rsid w:val="4F49D117"/>
    <w:rsid w:val="4F8480F1"/>
    <w:rsid w:val="4F859F5B"/>
    <w:rsid w:val="4F8894CF"/>
    <w:rsid w:val="4F944655"/>
    <w:rsid w:val="4F9BD817"/>
    <w:rsid w:val="4FA38D81"/>
    <w:rsid w:val="4FBA1B72"/>
    <w:rsid w:val="4FC56ECC"/>
    <w:rsid w:val="4FD0E0E8"/>
    <w:rsid w:val="4FD9C877"/>
    <w:rsid w:val="4FE1B906"/>
    <w:rsid w:val="4FE97401"/>
    <w:rsid w:val="500108C9"/>
    <w:rsid w:val="501FE35F"/>
    <w:rsid w:val="5075225A"/>
    <w:rsid w:val="5075E530"/>
    <w:rsid w:val="509E3ED3"/>
    <w:rsid w:val="50AA819D"/>
    <w:rsid w:val="50AB4FF6"/>
    <w:rsid w:val="50C5D8D6"/>
    <w:rsid w:val="50DEFE74"/>
    <w:rsid w:val="50E79524"/>
    <w:rsid w:val="50F1EDE1"/>
    <w:rsid w:val="5104D044"/>
    <w:rsid w:val="51523329"/>
    <w:rsid w:val="515799B7"/>
    <w:rsid w:val="516A69A7"/>
    <w:rsid w:val="51763312"/>
    <w:rsid w:val="51838DC3"/>
    <w:rsid w:val="5190DF54"/>
    <w:rsid w:val="519389EB"/>
    <w:rsid w:val="519B66DA"/>
    <w:rsid w:val="51A673BE"/>
    <w:rsid w:val="51B59E00"/>
    <w:rsid w:val="52045EAF"/>
    <w:rsid w:val="5207AC79"/>
    <w:rsid w:val="520CFFE1"/>
    <w:rsid w:val="524B716A"/>
    <w:rsid w:val="5258D203"/>
    <w:rsid w:val="5264E3DB"/>
    <w:rsid w:val="526E069A"/>
    <w:rsid w:val="52816EE3"/>
    <w:rsid w:val="528B0498"/>
    <w:rsid w:val="52A7E23C"/>
    <w:rsid w:val="52BA754B"/>
    <w:rsid w:val="52BE8BB6"/>
    <w:rsid w:val="52CAC346"/>
    <w:rsid w:val="52CFD318"/>
    <w:rsid w:val="52D60F8B"/>
    <w:rsid w:val="52ECB69D"/>
    <w:rsid w:val="52FAC9B3"/>
    <w:rsid w:val="52FC1395"/>
    <w:rsid w:val="52FCB33E"/>
    <w:rsid w:val="5337BDF3"/>
    <w:rsid w:val="534284BC"/>
    <w:rsid w:val="53467709"/>
    <w:rsid w:val="5356E634"/>
    <w:rsid w:val="535D7BC7"/>
    <w:rsid w:val="53600FD8"/>
    <w:rsid w:val="53686A53"/>
    <w:rsid w:val="536E4B6C"/>
    <w:rsid w:val="53785D06"/>
    <w:rsid w:val="538C7268"/>
    <w:rsid w:val="53BAFCB0"/>
    <w:rsid w:val="53C1030B"/>
    <w:rsid w:val="53D88C0A"/>
    <w:rsid w:val="53FA4F0D"/>
    <w:rsid w:val="541950B1"/>
    <w:rsid w:val="542DEA8E"/>
    <w:rsid w:val="542E82C7"/>
    <w:rsid w:val="543338E5"/>
    <w:rsid w:val="545082C7"/>
    <w:rsid w:val="545B4CE9"/>
    <w:rsid w:val="545B6A85"/>
    <w:rsid w:val="5467ACC6"/>
    <w:rsid w:val="54868B4F"/>
    <w:rsid w:val="5487AB13"/>
    <w:rsid w:val="548A904B"/>
    <w:rsid w:val="54B8257E"/>
    <w:rsid w:val="54B8E04D"/>
    <w:rsid w:val="54C3B53E"/>
    <w:rsid w:val="54D1360E"/>
    <w:rsid w:val="54D30D93"/>
    <w:rsid w:val="54E94B30"/>
    <w:rsid w:val="54FCF039"/>
    <w:rsid w:val="551176CF"/>
    <w:rsid w:val="551D0052"/>
    <w:rsid w:val="5524AC4A"/>
    <w:rsid w:val="554405E5"/>
    <w:rsid w:val="55655956"/>
    <w:rsid w:val="556CB60F"/>
    <w:rsid w:val="556F7DF5"/>
    <w:rsid w:val="55746ADE"/>
    <w:rsid w:val="559949F9"/>
    <w:rsid w:val="55A9B05B"/>
    <w:rsid w:val="55B024AD"/>
    <w:rsid w:val="55B65465"/>
    <w:rsid w:val="55C20BFD"/>
    <w:rsid w:val="55D89E5A"/>
    <w:rsid w:val="55DF3DC7"/>
    <w:rsid w:val="55E2D72E"/>
    <w:rsid w:val="55E30D7A"/>
    <w:rsid w:val="56149327"/>
    <w:rsid w:val="5619587E"/>
    <w:rsid w:val="562D5454"/>
    <w:rsid w:val="56341C4F"/>
    <w:rsid w:val="56407419"/>
    <w:rsid w:val="564C92F1"/>
    <w:rsid w:val="565C10E6"/>
    <w:rsid w:val="56DCC158"/>
    <w:rsid w:val="57042946"/>
    <w:rsid w:val="570DDCF2"/>
    <w:rsid w:val="571FFB34"/>
    <w:rsid w:val="5736FB99"/>
    <w:rsid w:val="57401C1F"/>
    <w:rsid w:val="575D7BF6"/>
    <w:rsid w:val="576800BB"/>
    <w:rsid w:val="579A67DA"/>
    <w:rsid w:val="57B23EA8"/>
    <w:rsid w:val="57BBB602"/>
    <w:rsid w:val="57BC045A"/>
    <w:rsid w:val="57BDF625"/>
    <w:rsid w:val="57C00CD4"/>
    <w:rsid w:val="57E9B71D"/>
    <w:rsid w:val="57EC38EA"/>
    <w:rsid w:val="57F8E4F0"/>
    <w:rsid w:val="57FFF98B"/>
    <w:rsid w:val="583CC030"/>
    <w:rsid w:val="58497C08"/>
    <w:rsid w:val="584B7D99"/>
    <w:rsid w:val="584CAE7E"/>
    <w:rsid w:val="587F670F"/>
    <w:rsid w:val="58A8BDD2"/>
    <w:rsid w:val="58F3413D"/>
    <w:rsid w:val="591D6E58"/>
    <w:rsid w:val="59622681"/>
    <w:rsid w:val="59D0E167"/>
    <w:rsid w:val="59DB0D4E"/>
    <w:rsid w:val="59EE8D04"/>
    <w:rsid w:val="5A05ED7E"/>
    <w:rsid w:val="5A1D1614"/>
    <w:rsid w:val="5A2A783A"/>
    <w:rsid w:val="5A2C1642"/>
    <w:rsid w:val="5A2F3A5F"/>
    <w:rsid w:val="5A3287E7"/>
    <w:rsid w:val="5A403D44"/>
    <w:rsid w:val="5A42EFA3"/>
    <w:rsid w:val="5A54A7C9"/>
    <w:rsid w:val="5A680543"/>
    <w:rsid w:val="5A894DC2"/>
    <w:rsid w:val="5AA5C554"/>
    <w:rsid w:val="5ABA5C8E"/>
    <w:rsid w:val="5ABBAA2C"/>
    <w:rsid w:val="5ABDA9E8"/>
    <w:rsid w:val="5AD359A3"/>
    <w:rsid w:val="5AD50D6D"/>
    <w:rsid w:val="5AD7F065"/>
    <w:rsid w:val="5AD9DF8C"/>
    <w:rsid w:val="5AEF38A0"/>
    <w:rsid w:val="5B31653B"/>
    <w:rsid w:val="5B7A458C"/>
    <w:rsid w:val="5B855420"/>
    <w:rsid w:val="5B9071E4"/>
    <w:rsid w:val="5B94D0A4"/>
    <w:rsid w:val="5BA7A88A"/>
    <w:rsid w:val="5BCD2A2B"/>
    <w:rsid w:val="5BD9547F"/>
    <w:rsid w:val="5C091E2D"/>
    <w:rsid w:val="5C137374"/>
    <w:rsid w:val="5C153A8B"/>
    <w:rsid w:val="5C58BC5F"/>
    <w:rsid w:val="5C7EFA7F"/>
    <w:rsid w:val="5C8829F7"/>
    <w:rsid w:val="5C8D3F6C"/>
    <w:rsid w:val="5C93CB31"/>
    <w:rsid w:val="5CE5DA2D"/>
    <w:rsid w:val="5CEF87BF"/>
    <w:rsid w:val="5CEFF1BF"/>
    <w:rsid w:val="5D16DBCF"/>
    <w:rsid w:val="5D43BC1F"/>
    <w:rsid w:val="5D55415B"/>
    <w:rsid w:val="5DA3AADE"/>
    <w:rsid w:val="5DD5EF1F"/>
    <w:rsid w:val="5DE4E6BB"/>
    <w:rsid w:val="5DF3279B"/>
    <w:rsid w:val="5DF35457"/>
    <w:rsid w:val="5DF50096"/>
    <w:rsid w:val="5DF6D15C"/>
    <w:rsid w:val="5E0669A7"/>
    <w:rsid w:val="5E09366E"/>
    <w:rsid w:val="5E0D8CFA"/>
    <w:rsid w:val="5E3D94EC"/>
    <w:rsid w:val="5E3F30C5"/>
    <w:rsid w:val="5E740973"/>
    <w:rsid w:val="5E8A9C9A"/>
    <w:rsid w:val="5EA0BCAF"/>
    <w:rsid w:val="5EA6DBC0"/>
    <w:rsid w:val="5EDD3EDE"/>
    <w:rsid w:val="5F29D7C7"/>
    <w:rsid w:val="5F413DD9"/>
    <w:rsid w:val="5F4F48ED"/>
    <w:rsid w:val="5F652742"/>
    <w:rsid w:val="5F7A5400"/>
    <w:rsid w:val="5F8FA25B"/>
    <w:rsid w:val="5F9C931F"/>
    <w:rsid w:val="5FA8295F"/>
    <w:rsid w:val="5FB5A7BB"/>
    <w:rsid w:val="5FB5C660"/>
    <w:rsid w:val="5FB5F8F4"/>
    <w:rsid w:val="5FC0F234"/>
    <w:rsid w:val="601426F4"/>
    <w:rsid w:val="60276784"/>
    <w:rsid w:val="602A8AF4"/>
    <w:rsid w:val="602FBE37"/>
    <w:rsid w:val="60321A5D"/>
    <w:rsid w:val="606E8D39"/>
    <w:rsid w:val="608EE280"/>
    <w:rsid w:val="6092D600"/>
    <w:rsid w:val="609D378E"/>
    <w:rsid w:val="60C18AE8"/>
    <w:rsid w:val="60CCE810"/>
    <w:rsid w:val="60CDB2AD"/>
    <w:rsid w:val="60EA633E"/>
    <w:rsid w:val="60F6AD38"/>
    <w:rsid w:val="60FD7414"/>
    <w:rsid w:val="611CACB4"/>
    <w:rsid w:val="615C3A3B"/>
    <w:rsid w:val="6160D665"/>
    <w:rsid w:val="6162A950"/>
    <w:rsid w:val="619CBED4"/>
    <w:rsid w:val="619ECE7F"/>
    <w:rsid w:val="61A6B054"/>
    <w:rsid w:val="61D440A6"/>
    <w:rsid w:val="61FCBFA4"/>
    <w:rsid w:val="6209435C"/>
    <w:rsid w:val="624243E1"/>
    <w:rsid w:val="6244C23C"/>
    <w:rsid w:val="6245CABA"/>
    <w:rsid w:val="62505091"/>
    <w:rsid w:val="625E58CE"/>
    <w:rsid w:val="626657F1"/>
    <w:rsid w:val="6270336B"/>
    <w:rsid w:val="6278D9EB"/>
    <w:rsid w:val="62B7CB49"/>
    <w:rsid w:val="62C73658"/>
    <w:rsid w:val="62D6BA41"/>
    <w:rsid w:val="62E41582"/>
    <w:rsid w:val="6311B27B"/>
    <w:rsid w:val="63195B8E"/>
    <w:rsid w:val="632780CA"/>
    <w:rsid w:val="633769A0"/>
    <w:rsid w:val="6343AB70"/>
    <w:rsid w:val="636916AB"/>
    <w:rsid w:val="639B4A4E"/>
    <w:rsid w:val="63A5B62A"/>
    <w:rsid w:val="63B3B754"/>
    <w:rsid w:val="63BE3644"/>
    <w:rsid w:val="63C1A9F3"/>
    <w:rsid w:val="63F957F9"/>
    <w:rsid w:val="640832B8"/>
    <w:rsid w:val="642BBA10"/>
    <w:rsid w:val="644110E9"/>
    <w:rsid w:val="64445358"/>
    <w:rsid w:val="646DC97D"/>
    <w:rsid w:val="646EEBDA"/>
    <w:rsid w:val="6470C174"/>
    <w:rsid w:val="648B867F"/>
    <w:rsid w:val="649D7AAC"/>
    <w:rsid w:val="649DC908"/>
    <w:rsid w:val="64AB1062"/>
    <w:rsid w:val="64EE03D4"/>
    <w:rsid w:val="6503E2C8"/>
    <w:rsid w:val="6519E3F7"/>
    <w:rsid w:val="65332AA6"/>
    <w:rsid w:val="653EAF85"/>
    <w:rsid w:val="6540CFAE"/>
    <w:rsid w:val="6545D463"/>
    <w:rsid w:val="655C0D07"/>
    <w:rsid w:val="6582B108"/>
    <w:rsid w:val="659FA023"/>
    <w:rsid w:val="65A11CA8"/>
    <w:rsid w:val="65CD8917"/>
    <w:rsid w:val="65EFCB39"/>
    <w:rsid w:val="66027701"/>
    <w:rsid w:val="667DC909"/>
    <w:rsid w:val="66881183"/>
    <w:rsid w:val="66900A7B"/>
    <w:rsid w:val="66B024B2"/>
    <w:rsid w:val="66B30081"/>
    <w:rsid w:val="66E44CE9"/>
    <w:rsid w:val="670B8177"/>
    <w:rsid w:val="671107BC"/>
    <w:rsid w:val="6728A36C"/>
    <w:rsid w:val="67336488"/>
    <w:rsid w:val="674B5DA3"/>
    <w:rsid w:val="676517D4"/>
    <w:rsid w:val="67734E0E"/>
    <w:rsid w:val="67782527"/>
    <w:rsid w:val="67886263"/>
    <w:rsid w:val="67914C64"/>
    <w:rsid w:val="67AE61CF"/>
    <w:rsid w:val="67B95061"/>
    <w:rsid w:val="67F22894"/>
    <w:rsid w:val="680E0FE9"/>
    <w:rsid w:val="680EC3C0"/>
    <w:rsid w:val="6819EA12"/>
    <w:rsid w:val="6825A743"/>
    <w:rsid w:val="68519D53"/>
    <w:rsid w:val="6853F9F2"/>
    <w:rsid w:val="68763A14"/>
    <w:rsid w:val="68B32914"/>
    <w:rsid w:val="68E03A33"/>
    <w:rsid w:val="68E3503E"/>
    <w:rsid w:val="68E53B29"/>
    <w:rsid w:val="69126501"/>
    <w:rsid w:val="6925EAD0"/>
    <w:rsid w:val="693CC96D"/>
    <w:rsid w:val="6945F8C9"/>
    <w:rsid w:val="694D98DE"/>
    <w:rsid w:val="6954AA69"/>
    <w:rsid w:val="697E5E02"/>
    <w:rsid w:val="6980DA0D"/>
    <w:rsid w:val="69881ADE"/>
    <w:rsid w:val="698E3D51"/>
    <w:rsid w:val="6995ED1D"/>
    <w:rsid w:val="69DDA156"/>
    <w:rsid w:val="69E5BCB6"/>
    <w:rsid w:val="69E80FA7"/>
    <w:rsid w:val="69F3F505"/>
    <w:rsid w:val="6A0B8ACC"/>
    <w:rsid w:val="6A1E4FFB"/>
    <w:rsid w:val="6A4BE863"/>
    <w:rsid w:val="6A66C06D"/>
    <w:rsid w:val="6AA0F053"/>
    <w:rsid w:val="6AA98BF1"/>
    <w:rsid w:val="6ABF4F1D"/>
    <w:rsid w:val="6AE73E30"/>
    <w:rsid w:val="6AEA20FD"/>
    <w:rsid w:val="6B0A9D4B"/>
    <w:rsid w:val="6B0C5EF7"/>
    <w:rsid w:val="6B58651A"/>
    <w:rsid w:val="6B5D0668"/>
    <w:rsid w:val="6BC376E6"/>
    <w:rsid w:val="6BCDE7AC"/>
    <w:rsid w:val="6BDC08AA"/>
    <w:rsid w:val="6C07B03F"/>
    <w:rsid w:val="6C0DE8F4"/>
    <w:rsid w:val="6C1C0D6E"/>
    <w:rsid w:val="6C4D90F6"/>
    <w:rsid w:val="6C4FF0E4"/>
    <w:rsid w:val="6C605B7A"/>
    <w:rsid w:val="6C822738"/>
    <w:rsid w:val="6C867B0B"/>
    <w:rsid w:val="6C8DB23C"/>
    <w:rsid w:val="6CAB13E5"/>
    <w:rsid w:val="6CAC01FF"/>
    <w:rsid w:val="6CC7B4B7"/>
    <w:rsid w:val="6CD919D8"/>
    <w:rsid w:val="6CE13A31"/>
    <w:rsid w:val="6CFB3882"/>
    <w:rsid w:val="6CFB4685"/>
    <w:rsid w:val="6D02FF6D"/>
    <w:rsid w:val="6D05D0D3"/>
    <w:rsid w:val="6D07CE1F"/>
    <w:rsid w:val="6D30419D"/>
    <w:rsid w:val="6D342340"/>
    <w:rsid w:val="6D3A3CD6"/>
    <w:rsid w:val="6D3A42A2"/>
    <w:rsid w:val="6D47DC9B"/>
    <w:rsid w:val="6D4C9F94"/>
    <w:rsid w:val="6D53B546"/>
    <w:rsid w:val="6D60FAC6"/>
    <w:rsid w:val="6D6E1CFF"/>
    <w:rsid w:val="6D73ADA2"/>
    <w:rsid w:val="6D87EC48"/>
    <w:rsid w:val="6D895CC0"/>
    <w:rsid w:val="6D8C39AE"/>
    <w:rsid w:val="6DA5F9AD"/>
    <w:rsid w:val="6DC3CA1F"/>
    <w:rsid w:val="6DD572DF"/>
    <w:rsid w:val="6DEAC7C1"/>
    <w:rsid w:val="6DFBA70D"/>
    <w:rsid w:val="6E00A358"/>
    <w:rsid w:val="6E1B3942"/>
    <w:rsid w:val="6E28CE44"/>
    <w:rsid w:val="6E2D2CCF"/>
    <w:rsid w:val="6E326C20"/>
    <w:rsid w:val="6EA3375F"/>
    <w:rsid w:val="6EBE27A3"/>
    <w:rsid w:val="6EC4BCF1"/>
    <w:rsid w:val="6EE0EEB3"/>
    <w:rsid w:val="6EFE5482"/>
    <w:rsid w:val="6F10E6CF"/>
    <w:rsid w:val="6F12A1EE"/>
    <w:rsid w:val="6F145E3A"/>
    <w:rsid w:val="6F37E4B2"/>
    <w:rsid w:val="6F477B33"/>
    <w:rsid w:val="6F62EAC2"/>
    <w:rsid w:val="6F666568"/>
    <w:rsid w:val="6F72953A"/>
    <w:rsid w:val="6F80D43C"/>
    <w:rsid w:val="6FAED903"/>
    <w:rsid w:val="6FBB10A6"/>
    <w:rsid w:val="6FCD2B7F"/>
    <w:rsid w:val="6FD3A4DF"/>
    <w:rsid w:val="6FEEF53E"/>
    <w:rsid w:val="7051A3FF"/>
    <w:rsid w:val="7067227D"/>
    <w:rsid w:val="7067792B"/>
    <w:rsid w:val="706F1C7A"/>
    <w:rsid w:val="70773AEE"/>
    <w:rsid w:val="709539A2"/>
    <w:rsid w:val="70B3E43C"/>
    <w:rsid w:val="70B555CC"/>
    <w:rsid w:val="70CB2AD1"/>
    <w:rsid w:val="70D12A6D"/>
    <w:rsid w:val="70F5DEB4"/>
    <w:rsid w:val="70FCE1EB"/>
    <w:rsid w:val="710740E0"/>
    <w:rsid w:val="71362E17"/>
    <w:rsid w:val="713A497E"/>
    <w:rsid w:val="7144AE84"/>
    <w:rsid w:val="715FFE49"/>
    <w:rsid w:val="718EA6D7"/>
    <w:rsid w:val="718F826D"/>
    <w:rsid w:val="71918C7F"/>
    <w:rsid w:val="71B4D865"/>
    <w:rsid w:val="71D344AA"/>
    <w:rsid w:val="71E0CEFB"/>
    <w:rsid w:val="72543605"/>
    <w:rsid w:val="7272F5E1"/>
    <w:rsid w:val="7274B440"/>
    <w:rsid w:val="728642B4"/>
    <w:rsid w:val="72A07DFB"/>
    <w:rsid w:val="72B78610"/>
    <w:rsid w:val="72E85BBB"/>
    <w:rsid w:val="72EAD145"/>
    <w:rsid w:val="72EAD87B"/>
    <w:rsid w:val="73127165"/>
    <w:rsid w:val="7326F739"/>
    <w:rsid w:val="73327AE1"/>
    <w:rsid w:val="73682652"/>
    <w:rsid w:val="736CF9DE"/>
    <w:rsid w:val="738E0C7A"/>
    <w:rsid w:val="739CBB63"/>
    <w:rsid w:val="73B2F86E"/>
    <w:rsid w:val="73D30730"/>
    <w:rsid w:val="73DA329E"/>
    <w:rsid w:val="73DB192C"/>
    <w:rsid w:val="73DFBCC5"/>
    <w:rsid w:val="73EC1C74"/>
    <w:rsid w:val="740F147B"/>
    <w:rsid w:val="7462C1EF"/>
    <w:rsid w:val="747CFA17"/>
    <w:rsid w:val="7488BC95"/>
    <w:rsid w:val="74932219"/>
    <w:rsid w:val="74B45BFD"/>
    <w:rsid w:val="74E34344"/>
    <w:rsid w:val="75109A96"/>
    <w:rsid w:val="7534C286"/>
    <w:rsid w:val="7567A512"/>
    <w:rsid w:val="756C2C00"/>
    <w:rsid w:val="756F4667"/>
    <w:rsid w:val="7593F92C"/>
    <w:rsid w:val="7599E2B0"/>
    <w:rsid w:val="75BDDAA1"/>
    <w:rsid w:val="75C677F0"/>
    <w:rsid w:val="75D52338"/>
    <w:rsid w:val="75E055FE"/>
    <w:rsid w:val="75EEE12D"/>
    <w:rsid w:val="75FB0F0A"/>
    <w:rsid w:val="76129C50"/>
    <w:rsid w:val="761D1624"/>
    <w:rsid w:val="761DBE8E"/>
    <w:rsid w:val="76226493"/>
    <w:rsid w:val="7625403A"/>
    <w:rsid w:val="763966A2"/>
    <w:rsid w:val="765D343D"/>
    <w:rsid w:val="769E4B1D"/>
    <w:rsid w:val="769E7B68"/>
    <w:rsid w:val="76A10EBA"/>
    <w:rsid w:val="76A6A0BB"/>
    <w:rsid w:val="76AA5EBF"/>
    <w:rsid w:val="76BD4D50"/>
    <w:rsid w:val="76EE6E82"/>
    <w:rsid w:val="7702BB68"/>
    <w:rsid w:val="7712DB75"/>
    <w:rsid w:val="771ACA92"/>
    <w:rsid w:val="77293C8D"/>
    <w:rsid w:val="7730BAC3"/>
    <w:rsid w:val="7771E8F2"/>
    <w:rsid w:val="777EFCD8"/>
    <w:rsid w:val="7795BDFB"/>
    <w:rsid w:val="77A81151"/>
    <w:rsid w:val="77B0BD91"/>
    <w:rsid w:val="77D68884"/>
    <w:rsid w:val="7802A0A0"/>
    <w:rsid w:val="7821A8F1"/>
    <w:rsid w:val="78535AA2"/>
    <w:rsid w:val="78547E01"/>
    <w:rsid w:val="786333C2"/>
    <w:rsid w:val="78727BEC"/>
    <w:rsid w:val="78940E8D"/>
    <w:rsid w:val="78A536BC"/>
    <w:rsid w:val="78AC0D49"/>
    <w:rsid w:val="78B4BBE0"/>
    <w:rsid w:val="78B608DC"/>
    <w:rsid w:val="78CDF46A"/>
    <w:rsid w:val="78D718D3"/>
    <w:rsid w:val="78F0B619"/>
    <w:rsid w:val="78FA3BE5"/>
    <w:rsid w:val="78FECE63"/>
    <w:rsid w:val="7921ABB7"/>
    <w:rsid w:val="7928991A"/>
    <w:rsid w:val="792EF52E"/>
    <w:rsid w:val="7960F87B"/>
    <w:rsid w:val="7995898D"/>
    <w:rsid w:val="79B57D28"/>
    <w:rsid w:val="79B617CD"/>
    <w:rsid w:val="79DCDCCA"/>
    <w:rsid w:val="79E71554"/>
    <w:rsid w:val="79F5DBCA"/>
    <w:rsid w:val="7A03A6A0"/>
    <w:rsid w:val="7A068DA4"/>
    <w:rsid w:val="7A0D332E"/>
    <w:rsid w:val="7A0E4B84"/>
    <w:rsid w:val="7A1B1483"/>
    <w:rsid w:val="7A721559"/>
    <w:rsid w:val="7A751B1C"/>
    <w:rsid w:val="7A7ECECE"/>
    <w:rsid w:val="7A979AD0"/>
    <w:rsid w:val="7AC064AE"/>
    <w:rsid w:val="7AC1B4F7"/>
    <w:rsid w:val="7ADDEF12"/>
    <w:rsid w:val="7AF35F4F"/>
    <w:rsid w:val="7AF73BD7"/>
    <w:rsid w:val="7B0C06B2"/>
    <w:rsid w:val="7B3F2AEF"/>
    <w:rsid w:val="7B59127D"/>
    <w:rsid w:val="7B5B8A51"/>
    <w:rsid w:val="7B8AA2B8"/>
    <w:rsid w:val="7B8EC8D8"/>
    <w:rsid w:val="7BAFD26D"/>
    <w:rsid w:val="7BBC58D3"/>
    <w:rsid w:val="7BE8AC4E"/>
    <w:rsid w:val="7C07EF6A"/>
    <w:rsid w:val="7C33BDFC"/>
    <w:rsid w:val="7C3C78A2"/>
    <w:rsid w:val="7C6F9E03"/>
    <w:rsid w:val="7C812B05"/>
    <w:rsid w:val="7C94BE90"/>
    <w:rsid w:val="7C9CE475"/>
    <w:rsid w:val="7CA74608"/>
    <w:rsid w:val="7CDA0470"/>
    <w:rsid w:val="7CDB7E3B"/>
    <w:rsid w:val="7CE8E41A"/>
    <w:rsid w:val="7D2DFDD0"/>
    <w:rsid w:val="7D33D132"/>
    <w:rsid w:val="7D62FEBC"/>
    <w:rsid w:val="7D69B822"/>
    <w:rsid w:val="7D7F8DA4"/>
    <w:rsid w:val="7D874B71"/>
    <w:rsid w:val="7D877486"/>
    <w:rsid w:val="7DAD2568"/>
    <w:rsid w:val="7DB45D5F"/>
    <w:rsid w:val="7DBF0453"/>
    <w:rsid w:val="7DD48B6F"/>
    <w:rsid w:val="7DD7421C"/>
    <w:rsid w:val="7DE45ABA"/>
    <w:rsid w:val="7DFE2FEF"/>
    <w:rsid w:val="7E06495B"/>
    <w:rsid w:val="7E17ABE8"/>
    <w:rsid w:val="7E5D6D0A"/>
    <w:rsid w:val="7E768487"/>
    <w:rsid w:val="7E8F5930"/>
    <w:rsid w:val="7E8FB2F6"/>
    <w:rsid w:val="7E923383"/>
    <w:rsid w:val="7E96FF53"/>
    <w:rsid w:val="7EA6069D"/>
    <w:rsid w:val="7EC028DC"/>
    <w:rsid w:val="7ED000F4"/>
    <w:rsid w:val="7ED5F5A9"/>
    <w:rsid w:val="7EDD1BED"/>
    <w:rsid w:val="7F27D472"/>
    <w:rsid w:val="7F5AECA3"/>
    <w:rsid w:val="7F5B94EB"/>
    <w:rsid w:val="7F7D5851"/>
    <w:rsid w:val="7F7DC885"/>
    <w:rsid w:val="7F8AAAB5"/>
    <w:rsid w:val="7F97B23F"/>
    <w:rsid w:val="7FA25507"/>
    <w:rsid w:val="7FE0B6B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233794"/>
  <w15:chartTrackingRefBased/>
  <w15:docId w15:val="{EEAA6438-0834-46A3-AD68-9F2380885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02A13"/>
    <w:pPr>
      <w:spacing w:after="0" w:line="240" w:lineRule="auto"/>
    </w:pPr>
    <w:rPr>
      <w:rFonts w:ascii="URW DIN" w:eastAsia="Times New Roman" w:hAnsi="URW DIN" w:cs="Times New Roman"/>
      <w:sz w:val="21"/>
      <w:szCs w:val="24"/>
      <w:lang w:eastAsia="pl-PL"/>
    </w:rPr>
  </w:style>
  <w:style w:type="paragraph" w:styleId="Nagwek1">
    <w:name w:val="heading 1"/>
    <w:aliases w:val="(F2),Heading 1 A,h1,Heading 1 (NN),Lev 1,lev1,Outline1,Prophead 1,Prophead level 1,h11,PIP Head 1,Heading 1 (1),Part,Heading,Level 1 Heading,Projekt Body 1,H1,Section Heading,Huvudrubrik,Section,Sub Heading,Teamlog-T1,TEAMLOG T1,Headnum 1,t1"/>
    <w:basedOn w:val="Normalny"/>
    <w:next w:val="Normalny"/>
    <w:link w:val="Nagwek1Znak"/>
    <w:uiPriority w:val="99"/>
    <w:qFormat/>
    <w:rsid w:val="00722695"/>
    <w:pPr>
      <w:keepNext/>
      <w:spacing w:before="240" w:after="60"/>
      <w:outlineLvl w:val="0"/>
    </w:pPr>
    <w:rPr>
      <w:rFonts w:ascii="Arial" w:hAnsi="Arial"/>
      <w:b/>
      <w:bCs/>
      <w:kern w:val="32"/>
      <w:sz w:val="32"/>
      <w:szCs w:val="32"/>
      <w:lang w:val="x-none" w:eastAsia="x-none"/>
    </w:rPr>
  </w:style>
  <w:style w:type="paragraph" w:styleId="Nagwek2">
    <w:name w:val="heading 2"/>
    <w:aliases w:val="(F3),h2,2m,KJL:1st Level,Heading Two,(1.1,1.2,1.3 etc),Prophead 2,2,RFP Heading 2,Activity,l2,H2,Major,PARA2,headi,heading2,h21,h22,21,1.1 Heading 2,h211,h23,h212,h24,h213,h221,h2111,h231,h2121,paragraaf titel,Lev 2,lev2,Outline2,HD2,PIP Head"/>
    <w:basedOn w:val="Normalny"/>
    <w:next w:val="Normalny"/>
    <w:link w:val="Nagwek2Znak"/>
    <w:uiPriority w:val="99"/>
    <w:qFormat/>
    <w:rsid w:val="00722695"/>
    <w:pPr>
      <w:numPr>
        <w:ilvl w:val="1"/>
        <w:numId w:val="1"/>
      </w:numPr>
      <w:suppressAutoHyphens/>
      <w:spacing w:before="120" w:after="240"/>
      <w:jc w:val="both"/>
      <w:outlineLvl w:val="1"/>
    </w:pPr>
    <w:rPr>
      <w:lang w:val="x-none" w:eastAsia="ar-SA"/>
    </w:rPr>
  </w:style>
  <w:style w:type="paragraph" w:styleId="Nagwek3">
    <w:name w:val="heading 3"/>
    <w:aliases w:val="H3,Prophead 3,h3,HHHeading,Heading 31,Heading 32,Heading 33,Heading 34,Heading 35,Heading 36,H31,H32,H33,H34,H35,H36,Minor,Para Heading 3,Para Heading 31,h31,(Alt+3),(Alt+3)1,(Alt+3)2,(Alt+3)3,(Alt+3)4,(Alt+3)5,(Alt+3)6,(Alt+3)11,(Alt+3)21,3"/>
    <w:basedOn w:val="Normalny"/>
    <w:next w:val="Tekstpodstawowy"/>
    <w:link w:val="Nagwek3Znak"/>
    <w:uiPriority w:val="9"/>
    <w:qFormat/>
    <w:rsid w:val="00722695"/>
    <w:pPr>
      <w:numPr>
        <w:ilvl w:val="2"/>
        <w:numId w:val="1"/>
      </w:numPr>
      <w:suppressAutoHyphens/>
      <w:spacing w:before="120" w:after="120"/>
      <w:jc w:val="both"/>
      <w:outlineLvl w:val="2"/>
    </w:pPr>
    <w:rPr>
      <w:lang w:eastAsia="ar-SA"/>
    </w:rPr>
  </w:style>
  <w:style w:type="paragraph" w:styleId="Nagwek4">
    <w:name w:val="heading 4"/>
    <w:aliases w:val="new4,(F5),Sub-Minor,Project table,Propos,Bullet 1,Level 2 - a,Bullet 11,Bullet 12,Bullet 13,Bullet 14,Bullet 15,Bullet 16,h4,H41,H42,H43,H44,H45,H46,H47,H48,H49,H410,H411,H421,H431,H441,H451,H461,H471,H481,H491,H4101,H412,H413,H414,H415,H416"/>
    <w:basedOn w:val="Nagwek3"/>
    <w:next w:val="Normalny"/>
    <w:link w:val="Nagwek4Znak"/>
    <w:uiPriority w:val="99"/>
    <w:qFormat/>
    <w:rsid w:val="00722695"/>
    <w:pPr>
      <w:keepNext/>
      <w:numPr>
        <w:ilvl w:val="0"/>
        <w:numId w:val="0"/>
      </w:numPr>
      <w:tabs>
        <w:tab w:val="num" w:pos="1077"/>
      </w:tabs>
      <w:suppressAutoHyphens w:val="0"/>
      <w:spacing w:before="200" w:after="200" w:line="264" w:lineRule="auto"/>
      <w:ind w:left="1077" w:hanging="1077"/>
      <w:outlineLvl w:val="3"/>
    </w:pPr>
    <w:rPr>
      <w:rFonts w:ascii="Arial" w:hAnsi="Arial" w:cs="Arial"/>
      <w:sz w:val="22"/>
      <w:szCs w:val="22"/>
      <w:lang w:val="en-GB" w:eastAsia="pl-PL"/>
    </w:rPr>
  </w:style>
  <w:style w:type="paragraph" w:styleId="Nagwek5">
    <w:name w:val="heading 5"/>
    <w:basedOn w:val="Normalny"/>
    <w:next w:val="Normalny"/>
    <w:link w:val="Nagwek5Znak"/>
    <w:qFormat/>
    <w:rsid w:val="00722695"/>
    <w:pPr>
      <w:keepNext/>
      <w:spacing w:before="240" w:after="120" w:line="360" w:lineRule="auto"/>
      <w:ind w:left="2160"/>
      <w:jc w:val="both"/>
      <w:outlineLvl w:val="4"/>
    </w:pPr>
    <w:rPr>
      <w:rFonts w:ascii="Verdana" w:hAnsi="Verdana"/>
      <w:b/>
      <w:bCs/>
      <w:sz w:val="20"/>
      <w:szCs w:val="20"/>
    </w:rPr>
  </w:style>
  <w:style w:type="paragraph" w:styleId="Nagwek6">
    <w:name w:val="heading 6"/>
    <w:basedOn w:val="Normalny"/>
    <w:next w:val="Normalny"/>
    <w:link w:val="Nagwek6Znak"/>
    <w:qFormat/>
    <w:rsid w:val="00722695"/>
    <w:pPr>
      <w:keepNext/>
      <w:tabs>
        <w:tab w:val="left" w:pos="0"/>
      </w:tabs>
      <w:spacing w:before="240" w:after="120" w:line="360" w:lineRule="auto"/>
      <w:jc w:val="center"/>
      <w:outlineLvl w:val="5"/>
    </w:pPr>
    <w:rPr>
      <w:rFonts w:ascii="Verdana" w:hAnsi="Verdana"/>
      <w:b/>
      <w:bCs/>
      <w:sz w:val="20"/>
      <w:szCs w:val="20"/>
    </w:rPr>
  </w:style>
  <w:style w:type="paragraph" w:styleId="Nagwek7">
    <w:name w:val="heading 7"/>
    <w:basedOn w:val="Normalny"/>
    <w:next w:val="Normalny"/>
    <w:link w:val="Nagwek7Znak"/>
    <w:qFormat/>
    <w:rsid w:val="00722695"/>
    <w:pPr>
      <w:spacing w:before="240" w:after="60"/>
      <w:outlineLvl w:val="6"/>
    </w:pPr>
    <w:rPr>
      <w:rFonts w:ascii="Calibri" w:hAnsi="Calibri"/>
      <w:lang w:val="x-none" w:eastAsia="x-none"/>
    </w:rPr>
  </w:style>
  <w:style w:type="paragraph" w:styleId="Nagwek8">
    <w:name w:val="heading 8"/>
    <w:basedOn w:val="Normalny"/>
    <w:next w:val="Normalny"/>
    <w:link w:val="Nagwek8Znak"/>
    <w:qFormat/>
    <w:rsid w:val="00722695"/>
    <w:pPr>
      <w:tabs>
        <w:tab w:val="num" w:pos="3324"/>
      </w:tabs>
      <w:suppressAutoHyphens/>
      <w:spacing w:before="240" w:after="60"/>
      <w:ind w:left="3324"/>
      <w:jc w:val="both"/>
      <w:outlineLvl w:val="7"/>
    </w:pPr>
    <w:rPr>
      <w:rFonts w:ascii="Arial" w:hAnsi="Arial" w:cs="Arial"/>
      <w:i/>
      <w:iCs/>
      <w:lang w:eastAsia="ar-SA"/>
    </w:rPr>
  </w:style>
  <w:style w:type="paragraph" w:styleId="Nagwek9">
    <w:name w:val="heading 9"/>
    <w:basedOn w:val="Normalny"/>
    <w:next w:val="Normalny"/>
    <w:link w:val="Nagwek9Znak"/>
    <w:qFormat/>
    <w:rsid w:val="00722695"/>
    <w:pPr>
      <w:tabs>
        <w:tab w:val="num" w:pos="2604"/>
      </w:tabs>
      <w:suppressAutoHyphens/>
      <w:spacing w:before="240" w:after="60"/>
      <w:ind w:left="2604"/>
      <w:jc w:val="both"/>
      <w:outlineLvl w:val="8"/>
    </w:pPr>
    <w:rPr>
      <w:rFonts w:ascii="Arial" w:hAnsi="Arial" w:cs="Arial"/>
      <w:i/>
      <w:iCs/>
      <w:sz w:val="18"/>
      <w:szCs w:val="18"/>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F2) Znak,Heading 1 A Znak,h1 Znak,Heading 1 (NN) Znak,Lev 1 Znak,lev1 Znak,Outline1 Znak,Prophead 1 Znak,Prophead level 1 Znak,h11 Znak,PIP Head 1 Znak,Heading 1 (1) Znak,Part Znak,Heading Znak,Level 1 Heading Znak,Projekt Body 1 Znak"/>
    <w:basedOn w:val="Domylnaczcionkaakapitu"/>
    <w:link w:val="Nagwek1"/>
    <w:rsid w:val="00722695"/>
    <w:rPr>
      <w:rFonts w:ascii="Arial" w:eastAsia="Times New Roman" w:hAnsi="Arial" w:cs="Times New Roman"/>
      <w:b/>
      <w:bCs/>
      <w:kern w:val="32"/>
      <w:sz w:val="32"/>
      <w:szCs w:val="32"/>
      <w:lang w:val="x-none" w:eastAsia="x-none"/>
    </w:rPr>
  </w:style>
  <w:style w:type="character" w:customStyle="1" w:styleId="Nagwek2Znak">
    <w:name w:val="Nagłówek 2 Znak"/>
    <w:aliases w:val="(F3) Znak,h2 Znak,2m Znak,KJL:1st Level Znak,Heading Two Znak,(1.1 Znak,1.2 Znak,1.3 etc) Znak,Prophead 2 Znak,2 Znak,RFP Heading 2 Znak,Activity Znak,l2 Znak,H2 Znak,Major Znak,PARA2 Znak,headi Znak,heading2 Znak,h21 Znak,h22 Znak"/>
    <w:basedOn w:val="Domylnaczcionkaakapitu"/>
    <w:link w:val="Nagwek2"/>
    <w:uiPriority w:val="99"/>
    <w:rsid w:val="00722695"/>
    <w:rPr>
      <w:rFonts w:ascii="Times New Roman" w:eastAsia="Times New Roman" w:hAnsi="Times New Roman" w:cs="Times New Roman"/>
      <w:sz w:val="24"/>
      <w:szCs w:val="24"/>
      <w:lang w:val="x-none" w:eastAsia="ar-SA"/>
    </w:rPr>
  </w:style>
  <w:style w:type="character" w:customStyle="1" w:styleId="Nagwek3Znak">
    <w:name w:val="Nagłówek 3 Znak"/>
    <w:aliases w:val="H3 Znak,Prophead 3 Znak,h3 Znak,HHHeading Znak,Heading 31 Znak,Heading 32 Znak,Heading 33 Znak,Heading 34 Znak,Heading 35 Znak,Heading 36 Znak,H31 Znak,H32 Znak,H33 Znak,H34 Znak,H35 Znak,H36 Znak,Minor Znak,Para Heading 3 Znak,h31 Znak"/>
    <w:basedOn w:val="Domylnaczcionkaakapitu"/>
    <w:link w:val="Nagwek3"/>
    <w:uiPriority w:val="9"/>
    <w:rsid w:val="00722695"/>
    <w:rPr>
      <w:rFonts w:ascii="Times New Roman" w:eastAsia="Times New Roman" w:hAnsi="Times New Roman" w:cs="Times New Roman"/>
      <w:sz w:val="24"/>
      <w:szCs w:val="24"/>
      <w:lang w:eastAsia="ar-SA"/>
    </w:rPr>
  </w:style>
  <w:style w:type="character" w:customStyle="1" w:styleId="Nagwek4Znak">
    <w:name w:val="Nagłówek 4 Znak"/>
    <w:aliases w:val="new4 Znak,(F5) Znak,Sub-Minor Znak,Project table Znak,Propos Znak,Bullet 1 Znak,Level 2 - a Znak,Bullet 11 Znak,Bullet 12 Znak,Bullet 13 Znak,Bullet 14 Znak,Bullet 15 Znak,Bullet 16 Znak,h4 Znak,H41 Znak,H42 Znak,H43 Znak,H44 Znak"/>
    <w:basedOn w:val="Domylnaczcionkaakapitu"/>
    <w:link w:val="Nagwek4"/>
    <w:uiPriority w:val="99"/>
    <w:rsid w:val="00722695"/>
    <w:rPr>
      <w:rFonts w:ascii="Arial" w:eastAsia="Times New Roman" w:hAnsi="Arial" w:cs="Arial"/>
      <w:lang w:val="en-GB" w:eastAsia="pl-PL"/>
    </w:rPr>
  </w:style>
  <w:style w:type="character" w:customStyle="1" w:styleId="Nagwek5Znak">
    <w:name w:val="Nagłówek 5 Znak"/>
    <w:basedOn w:val="Domylnaczcionkaakapitu"/>
    <w:link w:val="Nagwek5"/>
    <w:rsid w:val="00722695"/>
    <w:rPr>
      <w:rFonts w:ascii="Verdana" w:eastAsia="Times New Roman" w:hAnsi="Verdana" w:cs="Times New Roman"/>
      <w:b/>
      <w:bCs/>
      <w:sz w:val="20"/>
      <w:szCs w:val="20"/>
      <w:lang w:eastAsia="pl-PL"/>
    </w:rPr>
  </w:style>
  <w:style w:type="character" w:customStyle="1" w:styleId="Nagwek6Znak">
    <w:name w:val="Nagłówek 6 Znak"/>
    <w:basedOn w:val="Domylnaczcionkaakapitu"/>
    <w:link w:val="Nagwek6"/>
    <w:rsid w:val="00722695"/>
    <w:rPr>
      <w:rFonts w:ascii="Verdana" w:eastAsia="Times New Roman" w:hAnsi="Verdana" w:cs="Times New Roman"/>
      <w:b/>
      <w:bCs/>
      <w:sz w:val="20"/>
      <w:szCs w:val="20"/>
      <w:lang w:eastAsia="pl-PL"/>
    </w:rPr>
  </w:style>
  <w:style w:type="character" w:customStyle="1" w:styleId="Nagwek7Znak">
    <w:name w:val="Nagłówek 7 Znak"/>
    <w:basedOn w:val="Domylnaczcionkaakapitu"/>
    <w:link w:val="Nagwek7"/>
    <w:rsid w:val="00722695"/>
    <w:rPr>
      <w:rFonts w:ascii="Calibri" w:eastAsia="Times New Roman" w:hAnsi="Calibri" w:cs="Times New Roman"/>
      <w:sz w:val="24"/>
      <w:szCs w:val="24"/>
      <w:lang w:val="x-none" w:eastAsia="x-none"/>
    </w:rPr>
  </w:style>
  <w:style w:type="character" w:customStyle="1" w:styleId="Nagwek8Znak">
    <w:name w:val="Nagłówek 8 Znak"/>
    <w:basedOn w:val="Domylnaczcionkaakapitu"/>
    <w:link w:val="Nagwek8"/>
    <w:rsid w:val="00722695"/>
    <w:rPr>
      <w:rFonts w:ascii="Arial" w:eastAsia="Times New Roman" w:hAnsi="Arial" w:cs="Arial"/>
      <w:i/>
      <w:iCs/>
      <w:sz w:val="24"/>
      <w:szCs w:val="24"/>
      <w:lang w:eastAsia="ar-SA"/>
    </w:rPr>
  </w:style>
  <w:style w:type="character" w:customStyle="1" w:styleId="Nagwek9Znak">
    <w:name w:val="Nagłówek 9 Znak"/>
    <w:basedOn w:val="Domylnaczcionkaakapitu"/>
    <w:link w:val="Nagwek9"/>
    <w:rsid w:val="00722695"/>
    <w:rPr>
      <w:rFonts w:ascii="Arial" w:eastAsia="Times New Roman" w:hAnsi="Arial" w:cs="Arial"/>
      <w:i/>
      <w:iCs/>
      <w:sz w:val="18"/>
      <w:szCs w:val="18"/>
      <w:lang w:eastAsia="ar-SA"/>
    </w:rPr>
  </w:style>
  <w:style w:type="paragraph" w:styleId="Tekstpodstawowy">
    <w:name w:val="Body Text"/>
    <w:basedOn w:val="Normalny"/>
    <w:link w:val="TekstpodstawowyZnak"/>
    <w:rsid w:val="00722695"/>
    <w:pPr>
      <w:spacing w:after="120"/>
    </w:pPr>
  </w:style>
  <w:style w:type="character" w:customStyle="1" w:styleId="TekstpodstawowyZnak">
    <w:name w:val="Tekst podstawowy Znak"/>
    <w:basedOn w:val="Domylnaczcionkaakapitu"/>
    <w:link w:val="Tekstpodstawowy"/>
    <w:rsid w:val="00722695"/>
    <w:rPr>
      <w:rFonts w:ascii="Times New Roman" w:eastAsia="Times New Roman" w:hAnsi="Times New Roman" w:cs="Times New Roman"/>
      <w:sz w:val="24"/>
      <w:szCs w:val="24"/>
      <w:lang w:eastAsia="pl-PL"/>
    </w:rPr>
  </w:style>
  <w:style w:type="character" w:customStyle="1" w:styleId="F2Char">
    <w:name w:val="(F2) Char"/>
    <w:aliases w:val="Heading 1 A Char,h1 Char,Heading 1 (NN) Char,Lev 1 Char,lev1 Char,Outline1 Char,Prophead 1 Char,Prophead level 1 Char,h11 Char,PIP Head 1 Char,Heading 1 (1) Char,Part Char,Heading Char Char"/>
    <w:locked/>
    <w:rsid w:val="00722695"/>
    <w:rPr>
      <w:rFonts w:ascii="Cambria" w:hAnsi="Cambria" w:cs="Cambria"/>
      <w:b/>
      <w:bCs/>
      <w:kern w:val="32"/>
      <w:sz w:val="32"/>
      <w:szCs w:val="32"/>
    </w:rPr>
  </w:style>
  <w:style w:type="character" w:customStyle="1" w:styleId="F3Char">
    <w:name w:val="(F3) Char"/>
    <w:aliases w:val="h2 Char,2m Char,KJL:1st Level Char,Heading Two Char,(1.1 Char,1.2 Char,1.3 etc) Char,Prophead 2 Char,2 Char,RFP Heading 2 Char,Activity Char,l2 Char,H2 Char,Major Char,PARA2 Char,headi Char,heading2 Char,h21 Char,h22 Char,21 Char,h211 Char"/>
    <w:locked/>
    <w:rsid w:val="00722695"/>
    <w:rPr>
      <w:sz w:val="24"/>
      <w:szCs w:val="24"/>
      <w:lang w:val="pl-PL" w:eastAsia="ar-SA" w:bidi="ar-SA"/>
    </w:rPr>
  </w:style>
  <w:style w:type="character" w:customStyle="1" w:styleId="H3Char">
    <w:name w:val="H3 Char"/>
    <w:aliases w:val="Prophead 3 Char,h3 Char,HHHeading Char,Heading 31 Char,Heading 32 Char,Heading 33 Char,Heading 34 Char,Heading 35 Char,Heading 36 Char,H31 Char,H32 Char,H33 Char,H34 Char,H35 Char,H36 Char,Minor Char,Para Heading 3 Char,Para Heading 31 Char"/>
    <w:semiHidden/>
    <w:locked/>
    <w:rsid w:val="00722695"/>
    <w:rPr>
      <w:sz w:val="24"/>
      <w:szCs w:val="24"/>
      <w:lang w:val="pl-PL" w:eastAsia="ar-SA" w:bidi="ar-SA"/>
    </w:rPr>
  </w:style>
  <w:style w:type="character" w:customStyle="1" w:styleId="new4Char">
    <w:name w:val="new4 Char"/>
    <w:aliases w:val="(F5) Char,Sub-Minor Char,Project table Char,Propos Char,Bullet 1 Char,Level 2 - a Char,Bullet 11 Char,Bullet 12 Char,Bullet 13 Char,Bullet 14 Char,Bullet 15 Char,Bullet 16 Char,h4 Char,H41 Char,H42 Char,H43 Char,H44 Char,H45 Char,H46 Char"/>
    <w:semiHidden/>
    <w:locked/>
    <w:rsid w:val="00722695"/>
    <w:rPr>
      <w:rFonts w:ascii="Calibri" w:hAnsi="Calibri" w:cs="Calibri"/>
      <w:b/>
      <w:bCs/>
      <w:sz w:val="28"/>
      <w:szCs w:val="28"/>
    </w:rPr>
  </w:style>
  <w:style w:type="paragraph" w:styleId="Spistreci1">
    <w:name w:val="toc 1"/>
    <w:basedOn w:val="Normalny"/>
    <w:next w:val="Normalny"/>
    <w:autoRedefine/>
    <w:uiPriority w:val="39"/>
    <w:rsid w:val="00D36660"/>
    <w:pPr>
      <w:tabs>
        <w:tab w:val="left" w:pos="426"/>
        <w:tab w:val="left" w:pos="480"/>
        <w:tab w:val="right" w:leader="dot" w:pos="9795"/>
      </w:tabs>
      <w:spacing w:before="60"/>
      <w:jc w:val="right"/>
    </w:pPr>
    <w:rPr>
      <w:rFonts w:ascii="Verdana" w:hAnsi="Verdana"/>
      <w:b/>
      <w:noProof/>
      <w:sz w:val="20"/>
      <w:szCs w:val="20"/>
    </w:rPr>
  </w:style>
  <w:style w:type="character" w:styleId="Hipercze">
    <w:name w:val="Hyperlink"/>
    <w:uiPriority w:val="99"/>
    <w:rsid w:val="00722695"/>
    <w:rPr>
      <w:color w:val="0000FF"/>
      <w:u w:val="single"/>
    </w:rPr>
  </w:style>
  <w:style w:type="paragraph" w:styleId="Stopka">
    <w:name w:val="footer"/>
    <w:basedOn w:val="Normalny"/>
    <w:link w:val="StopkaZnak"/>
    <w:uiPriority w:val="99"/>
    <w:rsid w:val="00722695"/>
    <w:pPr>
      <w:tabs>
        <w:tab w:val="center" w:pos="4536"/>
        <w:tab w:val="right" w:pos="9072"/>
      </w:tabs>
    </w:pPr>
  </w:style>
  <w:style w:type="character" w:customStyle="1" w:styleId="StopkaZnak">
    <w:name w:val="Stopka Znak"/>
    <w:basedOn w:val="Domylnaczcionkaakapitu"/>
    <w:link w:val="Stopka"/>
    <w:uiPriority w:val="99"/>
    <w:rsid w:val="00722695"/>
    <w:rPr>
      <w:rFonts w:ascii="Times New Roman" w:eastAsia="Times New Roman" w:hAnsi="Times New Roman" w:cs="Times New Roman"/>
      <w:sz w:val="24"/>
      <w:szCs w:val="24"/>
      <w:lang w:eastAsia="pl-PL"/>
    </w:rPr>
  </w:style>
  <w:style w:type="character" w:customStyle="1" w:styleId="CharChar6">
    <w:name w:val="Char Char6"/>
    <w:semiHidden/>
    <w:locked/>
    <w:rsid w:val="00722695"/>
    <w:rPr>
      <w:sz w:val="24"/>
      <w:szCs w:val="24"/>
    </w:rPr>
  </w:style>
  <w:style w:type="character" w:styleId="Numerstrony">
    <w:name w:val="page number"/>
    <w:basedOn w:val="Domylnaczcionkaakapitu"/>
    <w:rsid w:val="00722695"/>
  </w:style>
  <w:style w:type="paragraph" w:styleId="Nagwek">
    <w:name w:val="header"/>
    <w:basedOn w:val="Normalny"/>
    <w:link w:val="NagwekZnak"/>
    <w:rsid w:val="00722695"/>
    <w:pPr>
      <w:tabs>
        <w:tab w:val="center" w:pos="4536"/>
        <w:tab w:val="right" w:pos="9072"/>
      </w:tabs>
    </w:pPr>
  </w:style>
  <w:style w:type="character" w:customStyle="1" w:styleId="NagwekZnak">
    <w:name w:val="Nagłówek Znak"/>
    <w:basedOn w:val="Domylnaczcionkaakapitu"/>
    <w:link w:val="Nagwek"/>
    <w:rsid w:val="00722695"/>
    <w:rPr>
      <w:rFonts w:ascii="Times New Roman" w:eastAsia="Times New Roman" w:hAnsi="Times New Roman" w:cs="Times New Roman"/>
      <w:sz w:val="24"/>
      <w:szCs w:val="24"/>
      <w:lang w:eastAsia="pl-PL"/>
    </w:rPr>
  </w:style>
  <w:style w:type="character" w:customStyle="1" w:styleId="CharChar5">
    <w:name w:val="Char Char5"/>
    <w:semiHidden/>
    <w:locked/>
    <w:rsid w:val="00722695"/>
    <w:rPr>
      <w:sz w:val="24"/>
      <w:szCs w:val="24"/>
    </w:rPr>
  </w:style>
  <w:style w:type="paragraph" w:customStyle="1" w:styleId="StyleHeading1Verdana10ptLeft0cm">
    <w:name w:val="Style Heading 1 + Verdana 10 pt Left:  0 cm"/>
    <w:basedOn w:val="Nagwek1"/>
    <w:rsid w:val="00722695"/>
    <w:pPr>
      <w:numPr>
        <w:numId w:val="1"/>
      </w:numPr>
      <w:suppressAutoHyphens/>
      <w:spacing w:before="0" w:after="240" w:line="480" w:lineRule="auto"/>
      <w:jc w:val="center"/>
    </w:pPr>
    <w:rPr>
      <w:rFonts w:ascii="Verdana" w:hAnsi="Verdana" w:cs="Verdana"/>
      <w:caps/>
      <w:kern w:val="0"/>
      <w:sz w:val="20"/>
      <w:szCs w:val="20"/>
      <w:lang w:eastAsia="ar-SA"/>
    </w:rPr>
  </w:style>
  <w:style w:type="character" w:customStyle="1" w:styleId="CharChar4">
    <w:name w:val="Char Char4"/>
    <w:semiHidden/>
    <w:locked/>
    <w:rsid w:val="00722695"/>
    <w:rPr>
      <w:sz w:val="24"/>
      <w:szCs w:val="24"/>
    </w:rPr>
  </w:style>
  <w:style w:type="character" w:customStyle="1" w:styleId="CrossReference">
    <w:name w:val="Cross Reference"/>
    <w:rsid w:val="00722695"/>
    <w:rPr>
      <w:b/>
      <w:bCs/>
    </w:rPr>
  </w:style>
  <w:style w:type="paragraph" w:customStyle="1" w:styleId="Level1">
    <w:name w:val="Level 1"/>
    <w:basedOn w:val="Normalny"/>
    <w:rsid w:val="00722695"/>
    <w:pPr>
      <w:numPr>
        <w:numId w:val="2"/>
      </w:numPr>
      <w:spacing w:after="240" w:line="312" w:lineRule="auto"/>
      <w:jc w:val="both"/>
      <w:outlineLvl w:val="0"/>
    </w:pPr>
    <w:rPr>
      <w:rFonts w:ascii="Verdana" w:hAnsi="Verdana" w:cs="Verdana"/>
      <w:sz w:val="20"/>
      <w:szCs w:val="20"/>
      <w:lang w:val="en-GB" w:eastAsia="en-GB"/>
    </w:rPr>
  </w:style>
  <w:style w:type="paragraph" w:customStyle="1" w:styleId="Level2">
    <w:name w:val="Level 2"/>
    <w:basedOn w:val="Normalny"/>
    <w:rsid w:val="00722695"/>
    <w:pPr>
      <w:numPr>
        <w:ilvl w:val="1"/>
        <w:numId w:val="2"/>
      </w:numPr>
      <w:spacing w:after="240" w:line="312" w:lineRule="auto"/>
      <w:jc w:val="both"/>
      <w:outlineLvl w:val="1"/>
    </w:pPr>
    <w:rPr>
      <w:rFonts w:ascii="Verdana" w:hAnsi="Verdana" w:cs="Verdana"/>
      <w:sz w:val="20"/>
      <w:szCs w:val="20"/>
      <w:lang w:val="en-GB" w:eastAsia="en-GB"/>
    </w:rPr>
  </w:style>
  <w:style w:type="paragraph" w:customStyle="1" w:styleId="Level3">
    <w:name w:val="Level 3"/>
    <w:basedOn w:val="Normalny"/>
    <w:rsid w:val="00722695"/>
    <w:pPr>
      <w:numPr>
        <w:ilvl w:val="2"/>
        <w:numId w:val="2"/>
      </w:numPr>
      <w:spacing w:after="240" w:line="312" w:lineRule="auto"/>
      <w:jc w:val="both"/>
      <w:outlineLvl w:val="2"/>
    </w:pPr>
    <w:rPr>
      <w:rFonts w:ascii="Verdana" w:hAnsi="Verdana" w:cs="Verdana"/>
      <w:sz w:val="20"/>
      <w:szCs w:val="20"/>
      <w:lang w:val="en-GB" w:eastAsia="en-GB"/>
    </w:rPr>
  </w:style>
  <w:style w:type="paragraph" w:customStyle="1" w:styleId="Level4">
    <w:name w:val="Level 4"/>
    <w:basedOn w:val="Normalny"/>
    <w:rsid w:val="00722695"/>
    <w:pPr>
      <w:numPr>
        <w:ilvl w:val="3"/>
        <w:numId w:val="2"/>
      </w:numPr>
      <w:spacing w:after="240" w:line="312" w:lineRule="auto"/>
      <w:jc w:val="both"/>
      <w:outlineLvl w:val="3"/>
    </w:pPr>
    <w:rPr>
      <w:rFonts w:ascii="Verdana" w:hAnsi="Verdana" w:cs="Verdana"/>
      <w:sz w:val="20"/>
      <w:szCs w:val="20"/>
      <w:lang w:val="en-GB" w:eastAsia="en-GB"/>
    </w:rPr>
  </w:style>
  <w:style w:type="paragraph" w:customStyle="1" w:styleId="Level5">
    <w:name w:val="Level 5"/>
    <w:basedOn w:val="Normalny"/>
    <w:rsid w:val="00722695"/>
    <w:pPr>
      <w:numPr>
        <w:ilvl w:val="4"/>
        <w:numId w:val="2"/>
      </w:numPr>
      <w:spacing w:after="240" w:line="312" w:lineRule="auto"/>
      <w:jc w:val="both"/>
      <w:outlineLvl w:val="4"/>
    </w:pPr>
    <w:rPr>
      <w:rFonts w:ascii="Verdana" w:hAnsi="Verdana" w:cs="Verdana"/>
      <w:sz w:val="20"/>
      <w:szCs w:val="20"/>
      <w:lang w:val="en-GB" w:eastAsia="en-GB"/>
    </w:rPr>
  </w:style>
  <w:style w:type="paragraph" w:styleId="Tekstdymka">
    <w:name w:val="Balloon Text"/>
    <w:basedOn w:val="Normalny"/>
    <w:link w:val="TekstdymkaZnak"/>
    <w:rsid w:val="00722695"/>
    <w:rPr>
      <w:rFonts w:ascii="Tahoma" w:hAnsi="Tahoma" w:cs="Tahoma"/>
      <w:sz w:val="16"/>
      <w:szCs w:val="16"/>
    </w:rPr>
  </w:style>
  <w:style w:type="character" w:customStyle="1" w:styleId="TekstdymkaZnak">
    <w:name w:val="Tekst dymka Znak"/>
    <w:basedOn w:val="Domylnaczcionkaakapitu"/>
    <w:link w:val="Tekstdymka"/>
    <w:rsid w:val="00722695"/>
    <w:rPr>
      <w:rFonts w:ascii="Tahoma" w:eastAsia="Times New Roman" w:hAnsi="Tahoma" w:cs="Tahoma"/>
      <w:sz w:val="16"/>
      <w:szCs w:val="16"/>
      <w:lang w:eastAsia="pl-PL"/>
    </w:rPr>
  </w:style>
  <w:style w:type="character" w:customStyle="1" w:styleId="CharChar3">
    <w:name w:val="Char Char3"/>
    <w:semiHidden/>
    <w:locked/>
    <w:rsid w:val="00722695"/>
    <w:rPr>
      <w:sz w:val="2"/>
      <w:szCs w:val="2"/>
    </w:rPr>
  </w:style>
  <w:style w:type="character" w:customStyle="1" w:styleId="med1">
    <w:name w:val="med1"/>
    <w:basedOn w:val="Domylnaczcionkaakapitu"/>
    <w:rsid w:val="00722695"/>
  </w:style>
  <w:style w:type="paragraph" w:customStyle="1" w:styleId="Akapitzlist1">
    <w:name w:val="Akapit z listą1"/>
    <w:basedOn w:val="Normalny"/>
    <w:rsid w:val="00722695"/>
    <w:pPr>
      <w:spacing w:after="200" w:line="276" w:lineRule="auto"/>
      <w:ind w:left="720"/>
    </w:pPr>
    <w:rPr>
      <w:rFonts w:ascii="Calibri" w:hAnsi="Calibri" w:cs="Calibri"/>
      <w:sz w:val="22"/>
      <w:szCs w:val="22"/>
      <w:lang w:eastAsia="en-US"/>
    </w:rPr>
  </w:style>
  <w:style w:type="character" w:styleId="Odwoaniedokomentarza">
    <w:name w:val="annotation reference"/>
    <w:rsid w:val="00722695"/>
    <w:rPr>
      <w:sz w:val="16"/>
      <w:szCs w:val="16"/>
    </w:rPr>
  </w:style>
  <w:style w:type="paragraph" w:styleId="Tekstkomentarza">
    <w:name w:val="annotation text"/>
    <w:basedOn w:val="Normalny"/>
    <w:link w:val="TekstkomentarzaZnak"/>
    <w:uiPriority w:val="99"/>
    <w:rsid w:val="00722695"/>
    <w:rPr>
      <w:sz w:val="20"/>
      <w:szCs w:val="20"/>
    </w:rPr>
  </w:style>
  <w:style w:type="character" w:customStyle="1" w:styleId="TekstkomentarzaZnak">
    <w:name w:val="Tekst komentarza Znak"/>
    <w:basedOn w:val="Domylnaczcionkaakapitu"/>
    <w:link w:val="Tekstkomentarza"/>
    <w:uiPriority w:val="99"/>
    <w:rsid w:val="00722695"/>
    <w:rPr>
      <w:rFonts w:ascii="Times New Roman" w:eastAsia="Times New Roman" w:hAnsi="Times New Roman" w:cs="Times New Roman"/>
      <w:sz w:val="20"/>
      <w:szCs w:val="20"/>
      <w:lang w:eastAsia="pl-PL"/>
    </w:rPr>
  </w:style>
  <w:style w:type="character" w:customStyle="1" w:styleId="CharChar2">
    <w:name w:val="Char Char2"/>
    <w:basedOn w:val="Domylnaczcionkaakapitu"/>
    <w:locked/>
    <w:rsid w:val="00722695"/>
  </w:style>
  <w:style w:type="paragraph" w:styleId="Tematkomentarza">
    <w:name w:val="annotation subject"/>
    <w:basedOn w:val="Tekstkomentarza"/>
    <w:next w:val="Tekstkomentarza"/>
    <w:link w:val="TematkomentarzaZnak"/>
    <w:semiHidden/>
    <w:rsid w:val="00722695"/>
    <w:rPr>
      <w:b/>
      <w:bCs/>
    </w:rPr>
  </w:style>
  <w:style w:type="character" w:customStyle="1" w:styleId="TematkomentarzaZnak">
    <w:name w:val="Temat komentarza Znak"/>
    <w:basedOn w:val="TekstkomentarzaZnak"/>
    <w:link w:val="Tematkomentarza"/>
    <w:semiHidden/>
    <w:rsid w:val="00722695"/>
    <w:rPr>
      <w:rFonts w:ascii="Times New Roman" w:eastAsia="Times New Roman" w:hAnsi="Times New Roman" w:cs="Times New Roman"/>
      <w:b/>
      <w:bCs/>
      <w:sz w:val="20"/>
      <w:szCs w:val="20"/>
      <w:lang w:eastAsia="pl-PL"/>
    </w:rPr>
  </w:style>
  <w:style w:type="character" w:customStyle="1" w:styleId="CharChar1">
    <w:name w:val="Char Char1"/>
    <w:locked/>
    <w:rsid w:val="00722695"/>
    <w:rPr>
      <w:b/>
      <w:bCs/>
    </w:rPr>
  </w:style>
  <w:style w:type="paragraph" w:customStyle="1" w:styleId="Akapitzlist2">
    <w:name w:val="Akapit z listą2"/>
    <w:basedOn w:val="Normalny"/>
    <w:rsid w:val="00722695"/>
    <w:pPr>
      <w:ind w:left="720"/>
    </w:pPr>
    <w:rPr>
      <w:lang w:val="en-US" w:eastAsia="en-US"/>
    </w:rPr>
  </w:style>
  <w:style w:type="paragraph" w:customStyle="1" w:styleId="Numerowany5">
    <w:name w:val="Numerowany 5"/>
    <w:basedOn w:val="Normalny"/>
    <w:rsid w:val="00722695"/>
    <w:pPr>
      <w:keepNext/>
      <w:spacing w:before="200" w:after="200" w:line="264" w:lineRule="auto"/>
      <w:ind w:left="360" w:hanging="360"/>
      <w:jc w:val="both"/>
      <w:outlineLvl w:val="3"/>
    </w:pPr>
    <w:rPr>
      <w:rFonts w:ascii="Arial" w:hAnsi="Arial" w:cs="Arial"/>
      <w:sz w:val="22"/>
      <w:szCs w:val="22"/>
      <w:lang w:val="en-GB"/>
    </w:rPr>
  </w:style>
  <w:style w:type="paragraph" w:customStyle="1" w:styleId="numerowany6">
    <w:name w:val="numerowany 6"/>
    <w:basedOn w:val="Numerowany5"/>
    <w:rsid w:val="00722695"/>
    <w:pPr>
      <w:tabs>
        <w:tab w:val="num" w:pos="1077"/>
      </w:tabs>
      <w:ind w:left="1077" w:hanging="1077"/>
    </w:pPr>
  </w:style>
  <w:style w:type="paragraph" w:customStyle="1" w:styleId="num2">
    <w:name w:val="num2"/>
    <w:basedOn w:val="Nagwek2"/>
    <w:rsid w:val="00722695"/>
    <w:pPr>
      <w:keepNext/>
      <w:numPr>
        <w:numId w:val="0"/>
      </w:numPr>
      <w:tabs>
        <w:tab w:val="num" w:pos="1077"/>
        <w:tab w:val="left" w:pos="1596"/>
      </w:tabs>
      <w:suppressAutoHyphens w:val="0"/>
      <w:spacing w:before="200" w:after="200" w:line="264" w:lineRule="auto"/>
      <w:ind w:left="1077" w:hanging="1077"/>
    </w:pPr>
    <w:rPr>
      <w:rFonts w:ascii="Verdana" w:hAnsi="Verdana" w:cs="Verdana"/>
      <w:sz w:val="22"/>
      <w:szCs w:val="22"/>
      <w:lang w:eastAsia="pl-PL"/>
    </w:rPr>
  </w:style>
  <w:style w:type="paragraph" w:customStyle="1" w:styleId="letterlist">
    <w:name w:val="letterlist"/>
    <w:basedOn w:val="Normalny"/>
    <w:rsid w:val="00722695"/>
    <w:pPr>
      <w:numPr>
        <w:numId w:val="3"/>
      </w:numPr>
      <w:spacing w:before="120" w:after="120" w:line="264" w:lineRule="auto"/>
      <w:jc w:val="both"/>
    </w:pPr>
    <w:rPr>
      <w:rFonts w:ascii="Arial" w:hAnsi="Arial" w:cs="Arial"/>
      <w:sz w:val="22"/>
      <w:szCs w:val="22"/>
      <w:lang w:val="en-GB"/>
    </w:rPr>
  </w:style>
  <w:style w:type="paragraph" w:styleId="Tekstprzypisukocowego">
    <w:name w:val="endnote text"/>
    <w:basedOn w:val="Normalny"/>
    <w:link w:val="TekstprzypisukocowegoZnak"/>
    <w:semiHidden/>
    <w:rsid w:val="00722695"/>
    <w:rPr>
      <w:sz w:val="20"/>
      <w:szCs w:val="20"/>
    </w:rPr>
  </w:style>
  <w:style w:type="character" w:customStyle="1" w:styleId="TekstprzypisukocowegoZnak">
    <w:name w:val="Tekst przypisu końcowego Znak"/>
    <w:basedOn w:val="Domylnaczcionkaakapitu"/>
    <w:link w:val="Tekstprzypisukocowego"/>
    <w:semiHidden/>
    <w:rsid w:val="00722695"/>
    <w:rPr>
      <w:rFonts w:ascii="Times New Roman" w:eastAsia="Times New Roman" w:hAnsi="Times New Roman" w:cs="Times New Roman"/>
      <w:sz w:val="20"/>
      <w:szCs w:val="20"/>
      <w:lang w:eastAsia="pl-PL"/>
    </w:rPr>
  </w:style>
  <w:style w:type="character" w:customStyle="1" w:styleId="CharChar">
    <w:name w:val="Char Char"/>
    <w:semiHidden/>
    <w:locked/>
    <w:rsid w:val="00722695"/>
    <w:rPr>
      <w:sz w:val="20"/>
      <w:szCs w:val="20"/>
    </w:rPr>
  </w:style>
  <w:style w:type="character" w:styleId="Odwoanieprzypisukocowego">
    <w:name w:val="endnote reference"/>
    <w:semiHidden/>
    <w:rsid w:val="00722695"/>
    <w:rPr>
      <w:vertAlign w:val="superscript"/>
    </w:rPr>
  </w:style>
  <w:style w:type="character" w:customStyle="1" w:styleId="apple-style-span">
    <w:name w:val="apple-style-span"/>
    <w:basedOn w:val="Domylnaczcionkaakapitu"/>
    <w:rsid w:val="00722695"/>
  </w:style>
  <w:style w:type="paragraph" w:styleId="Spistreci2">
    <w:name w:val="toc 2"/>
    <w:basedOn w:val="Normalny"/>
    <w:next w:val="Normalny"/>
    <w:autoRedefine/>
    <w:uiPriority w:val="39"/>
    <w:rsid w:val="00926535"/>
    <w:pPr>
      <w:tabs>
        <w:tab w:val="left" w:pos="567"/>
        <w:tab w:val="right" w:leader="dot" w:pos="9798"/>
      </w:tabs>
    </w:pPr>
  </w:style>
  <w:style w:type="paragraph" w:styleId="Spistreci3">
    <w:name w:val="toc 3"/>
    <w:basedOn w:val="Normalny"/>
    <w:next w:val="Normalny"/>
    <w:autoRedefine/>
    <w:uiPriority w:val="39"/>
    <w:rsid w:val="002773C2"/>
    <w:pPr>
      <w:tabs>
        <w:tab w:val="left" w:pos="1276"/>
        <w:tab w:val="left" w:pos="1440"/>
        <w:tab w:val="right" w:leader="dot" w:pos="9795"/>
      </w:tabs>
      <w:ind w:left="284"/>
    </w:pPr>
  </w:style>
  <w:style w:type="paragraph" w:styleId="Spistreci4">
    <w:name w:val="toc 4"/>
    <w:basedOn w:val="Normalny"/>
    <w:next w:val="Normalny"/>
    <w:autoRedefine/>
    <w:uiPriority w:val="39"/>
    <w:rsid w:val="00722695"/>
    <w:pPr>
      <w:ind w:left="720"/>
    </w:pPr>
  </w:style>
  <w:style w:type="paragraph" w:styleId="Spistreci5">
    <w:name w:val="toc 5"/>
    <w:basedOn w:val="Normalny"/>
    <w:next w:val="Normalny"/>
    <w:autoRedefine/>
    <w:uiPriority w:val="39"/>
    <w:rsid w:val="00722695"/>
    <w:pPr>
      <w:ind w:left="960"/>
    </w:pPr>
  </w:style>
  <w:style w:type="paragraph" w:styleId="Spistreci6">
    <w:name w:val="toc 6"/>
    <w:basedOn w:val="Normalny"/>
    <w:next w:val="Normalny"/>
    <w:autoRedefine/>
    <w:uiPriority w:val="39"/>
    <w:rsid w:val="00722695"/>
    <w:pPr>
      <w:ind w:left="1200"/>
    </w:pPr>
  </w:style>
  <w:style w:type="paragraph" w:styleId="Spistreci7">
    <w:name w:val="toc 7"/>
    <w:basedOn w:val="Normalny"/>
    <w:next w:val="Normalny"/>
    <w:autoRedefine/>
    <w:uiPriority w:val="39"/>
    <w:rsid w:val="00722695"/>
    <w:pPr>
      <w:ind w:left="1440"/>
    </w:pPr>
  </w:style>
  <w:style w:type="paragraph" w:styleId="Spistreci8">
    <w:name w:val="toc 8"/>
    <w:basedOn w:val="Normalny"/>
    <w:next w:val="Normalny"/>
    <w:autoRedefine/>
    <w:uiPriority w:val="39"/>
    <w:rsid w:val="00722695"/>
    <w:pPr>
      <w:ind w:left="1680"/>
    </w:pPr>
  </w:style>
  <w:style w:type="paragraph" w:styleId="Spistreci9">
    <w:name w:val="toc 9"/>
    <w:basedOn w:val="Normalny"/>
    <w:next w:val="Normalny"/>
    <w:autoRedefine/>
    <w:uiPriority w:val="39"/>
    <w:rsid w:val="00722695"/>
    <w:pPr>
      <w:ind w:left="1920"/>
    </w:pPr>
  </w:style>
  <w:style w:type="paragraph" w:customStyle="1" w:styleId="nagwek10">
    <w:name w:val="nagłówek 1"/>
    <w:rsid w:val="00722695"/>
    <w:pPr>
      <w:suppressAutoHyphens/>
      <w:spacing w:after="240" w:line="240" w:lineRule="auto"/>
      <w:ind w:right="74"/>
    </w:pPr>
    <w:rPr>
      <w:rFonts w:ascii="Times New Roman" w:eastAsia="Times New Roman" w:hAnsi="Times New Roman" w:cs="Times New Roman"/>
      <w:b/>
      <w:smallCaps/>
      <w:sz w:val="24"/>
      <w:szCs w:val="24"/>
      <w:lang w:eastAsia="ar-SA"/>
    </w:rPr>
  </w:style>
  <w:style w:type="paragraph" w:customStyle="1" w:styleId="ListParagraph1">
    <w:name w:val="List Paragraph1"/>
    <w:basedOn w:val="Normalny"/>
    <w:rsid w:val="00722695"/>
    <w:pPr>
      <w:spacing w:after="240"/>
      <w:ind w:left="720"/>
    </w:pPr>
    <w:rPr>
      <w:szCs w:val="20"/>
      <w:lang w:val="en-US" w:eastAsia="en-US"/>
    </w:rPr>
  </w:style>
  <w:style w:type="paragraph" w:styleId="Tekstpodstawowy3">
    <w:name w:val="Body Text 3"/>
    <w:basedOn w:val="Normalny"/>
    <w:link w:val="Tekstpodstawowy3Znak"/>
    <w:rsid w:val="00722695"/>
    <w:pPr>
      <w:spacing w:after="120"/>
    </w:pPr>
    <w:rPr>
      <w:sz w:val="16"/>
      <w:szCs w:val="16"/>
    </w:rPr>
  </w:style>
  <w:style w:type="character" w:customStyle="1" w:styleId="Tekstpodstawowy3Znak">
    <w:name w:val="Tekst podstawowy 3 Znak"/>
    <w:basedOn w:val="Domylnaczcionkaakapitu"/>
    <w:link w:val="Tekstpodstawowy3"/>
    <w:rsid w:val="00722695"/>
    <w:rPr>
      <w:rFonts w:ascii="Times New Roman" w:eastAsia="Times New Roman" w:hAnsi="Times New Roman" w:cs="Times New Roman"/>
      <w:sz w:val="16"/>
      <w:szCs w:val="16"/>
      <w:lang w:eastAsia="pl-PL"/>
    </w:rPr>
  </w:style>
  <w:style w:type="paragraph" w:customStyle="1" w:styleId="Standardowy1">
    <w:name w:val="Standardowy1"/>
    <w:rsid w:val="00722695"/>
    <w:pPr>
      <w:spacing w:after="0" w:line="240" w:lineRule="auto"/>
    </w:pPr>
    <w:rPr>
      <w:rFonts w:ascii="Times New Roman" w:eastAsia="Times New Roman" w:hAnsi="Times New Roman" w:cs="Times New Roman"/>
      <w:sz w:val="24"/>
      <w:szCs w:val="24"/>
      <w:lang w:eastAsia="pl-PL"/>
    </w:rPr>
  </w:style>
  <w:style w:type="paragraph" w:customStyle="1" w:styleId="p39">
    <w:name w:val="p39"/>
    <w:basedOn w:val="Normalny"/>
    <w:rsid w:val="00722695"/>
    <w:pPr>
      <w:widowControl w:val="0"/>
      <w:tabs>
        <w:tab w:val="left" w:pos="204"/>
        <w:tab w:val="left" w:pos="391"/>
      </w:tabs>
      <w:autoSpaceDE w:val="0"/>
      <w:autoSpaceDN w:val="0"/>
      <w:adjustRightInd w:val="0"/>
      <w:ind w:left="391" w:hanging="187"/>
    </w:pPr>
    <w:rPr>
      <w:lang w:val="en-US"/>
    </w:rPr>
  </w:style>
  <w:style w:type="paragraph" w:customStyle="1" w:styleId="p43">
    <w:name w:val="p43"/>
    <w:basedOn w:val="Normalny"/>
    <w:rsid w:val="00722695"/>
    <w:pPr>
      <w:widowControl w:val="0"/>
      <w:tabs>
        <w:tab w:val="left" w:pos="391"/>
      </w:tabs>
      <w:autoSpaceDE w:val="0"/>
      <w:autoSpaceDN w:val="0"/>
      <w:adjustRightInd w:val="0"/>
      <w:ind w:left="1049" w:hanging="391"/>
    </w:pPr>
    <w:rPr>
      <w:lang w:val="en-US"/>
    </w:rPr>
  </w:style>
  <w:style w:type="character" w:customStyle="1" w:styleId="akapitustep1">
    <w:name w:val="akapitustep1"/>
    <w:basedOn w:val="Domylnaczcionkaakapitu"/>
    <w:rsid w:val="00722695"/>
  </w:style>
  <w:style w:type="paragraph" w:styleId="Mapadokumentu">
    <w:name w:val="Document Map"/>
    <w:basedOn w:val="Normalny"/>
    <w:link w:val="MapadokumentuZnak"/>
    <w:semiHidden/>
    <w:rsid w:val="00722695"/>
    <w:pPr>
      <w:shd w:val="clear" w:color="auto" w:fill="000080"/>
    </w:pPr>
    <w:rPr>
      <w:rFonts w:ascii="Tahoma" w:hAnsi="Tahoma" w:cs="Tahoma"/>
    </w:rPr>
  </w:style>
  <w:style w:type="character" w:customStyle="1" w:styleId="MapadokumentuZnak">
    <w:name w:val="Mapa dokumentu Znak"/>
    <w:basedOn w:val="Domylnaczcionkaakapitu"/>
    <w:link w:val="Mapadokumentu"/>
    <w:semiHidden/>
    <w:rsid w:val="00722695"/>
    <w:rPr>
      <w:rFonts w:ascii="Tahoma" w:eastAsia="Times New Roman" w:hAnsi="Tahoma" w:cs="Tahoma"/>
      <w:sz w:val="24"/>
      <w:szCs w:val="24"/>
      <w:shd w:val="clear" w:color="auto" w:fill="000080"/>
      <w:lang w:eastAsia="pl-PL"/>
    </w:rPr>
  </w:style>
  <w:style w:type="paragraph" w:customStyle="1" w:styleId="Default">
    <w:name w:val="Default"/>
    <w:rsid w:val="00722695"/>
    <w:pPr>
      <w:autoSpaceDE w:val="0"/>
      <w:autoSpaceDN w:val="0"/>
      <w:adjustRightInd w:val="0"/>
      <w:spacing w:after="0" w:line="240" w:lineRule="auto"/>
    </w:pPr>
    <w:rPr>
      <w:rFonts w:ascii="Arial" w:eastAsia="Times New Roman" w:hAnsi="Arial" w:cs="Arial"/>
      <w:color w:val="000000"/>
      <w:sz w:val="24"/>
      <w:szCs w:val="24"/>
      <w:lang w:eastAsia="pl-PL"/>
    </w:rPr>
  </w:style>
  <w:style w:type="table" w:styleId="Tabela-Siatka">
    <w:name w:val="Table Grid"/>
    <w:basedOn w:val="Standardowy"/>
    <w:uiPriority w:val="39"/>
    <w:rsid w:val="00722695"/>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WW8Num1z0">
    <w:name w:val="WW8Num1z0"/>
    <w:rsid w:val="00722695"/>
    <w:rPr>
      <w:rFonts w:ascii="Symbol" w:hAnsi="Symbol" w:cs="Symbol"/>
    </w:rPr>
  </w:style>
  <w:style w:type="character" w:customStyle="1" w:styleId="WW8Num1z1">
    <w:name w:val="WW8Num1z1"/>
    <w:rsid w:val="00722695"/>
    <w:rPr>
      <w:rFonts w:ascii="Courier New" w:hAnsi="Courier New" w:cs="Courier New"/>
    </w:rPr>
  </w:style>
  <w:style w:type="character" w:customStyle="1" w:styleId="WW8Num1z2">
    <w:name w:val="WW8Num1z2"/>
    <w:rsid w:val="00722695"/>
    <w:rPr>
      <w:rFonts w:ascii="Wingdings" w:hAnsi="Wingdings" w:cs="Wingdings"/>
    </w:rPr>
  </w:style>
  <w:style w:type="character" w:customStyle="1" w:styleId="WW8Num2z0">
    <w:name w:val="WW8Num2z0"/>
    <w:rsid w:val="00722695"/>
    <w:rPr>
      <w:rFonts w:ascii="Symbol" w:hAnsi="Symbol" w:cs="Symbol"/>
    </w:rPr>
  </w:style>
  <w:style w:type="character" w:customStyle="1" w:styleId="WW8Num2z1">
    <w:name w:val="WW8Num2z1"/>
    <w:rsid w:val="00722695"/>
    <w:rPr>
      <w:rFonts w:ascii="Courier New" w:hAnsi="Courier New" w:cs="Courier New"/>
    </w:rPr>
  </w:style>
  <w:style w:type="character" w:customStyle="1" w:styleId="WW8Num2z2">
    <w:name w:val="WW8Num2z2"/>
    <w:rsid w:val="00722695"/>
    <w:rPr>
      <w:rFonts w:ascii="Wingdings" w:hAnsi="Wingdings" w:cs="Wingdings"/>
    </w:rPr>
  </w:style>
  <w:style w:type="character" w:customStyle="1" w:styleId="WW8Num4z0">
    <w:name w:val="WW8Num4z0"/>
    <w:rsid w:val="00722695"/>
    <w:rPr>
      <w:rFonts w:ascii="Symbol" w:hAnsi="Symbol" w:cs="Symbol"/>
    </w:rPr>
  </w:style>
  <w:style w:type="character" w:customStyle="1" w:styleId="WW8Num4z1">
    <w:name w:val="WW8Num4z1"/>
    <w:rsid w:val="00722695"/>
    <w:rPr>
      <w:rFonts w:ascii="Courier New" w:hAnsi="Courier New" w:cs="Courier New"/>
    </w:rPr>
  </w:style>
  <w:style w:type="character" w:customStyle="1" w:styleId="WW8Num4z2">
    <w:name w:val="WW8Num4z2"/>
    <w:rsid w:val="00722695"/>
    <w:rPr>
      <w:rFonts w:ascii="Wingdings" w:hAnsi="Wingdings" w:cs="Wingdings"/>
    </w:rPr>
  </w:style>
  <w:style w:type="character" w:customStyle="1" w:styleId="WW8Num5z0">
    <w:name w:val="WW8Num5z0"/>
    <w:rsid w:val="00722695"/>
    <w:rPr>
      <w:rFonts w:ascii="Symbol" w:hAnsi="Symbol" w:cs="Symbol"/>
    </w:rPr>
  </w:style>
  <w:style w:type="character" w:customStyle="1" w:styleId="WW8Num5z1">
    <w:name w:val="WW8Num5z1"/>
    <w:rsid w:val="00722695"/>
    <w:rPr>
      <w:rFonts w:ascii="Courier New" w:hAnsi="Courier New" w:cs="Courier New"/>
    </w:rPr>
  </w:style>
  <w:style w:type="character" w:customStyle="1" w:styleId="WW8Num5z2">
    <w:name w:val="WW8Num5z2"/>
    <w:rsid w:val="00722695"/>
    <w:rPr>
      <w:rFonts w:ascii="Wingdings" w:hAnsi="Wingdings" w:cs="Wingdings"/>
    </w:rPr>
  </w:style>
  <w:style w:type="character" w:customStyle="1" w:styleId="BalloonTextChar">
    <w:name w:val="Balloon Text Char"/>
    <w:rsid w:val="00722695"/>
    <w:rPr>
      <w:rFonts w:ascii="Tahoma" w:hAnsi="Tahoma" w:cs="Tahoma"/>
      <w:sz w:val="16"/>
      <w:szCs w:val="16"/>
    </w:rPr>
  </w:style>
  <w:style w:type="character" w:customStyle="1" w:styleId="HeaderChar">
    <w:name w:val="Header Char"/>
    <w:basedOn w:val="Domylnaczcionkaakapitu"/>
    <w:rsid w:val="00722695"/>
  </w:style>
  <w:style w:type="character" w:customStyle="1" w:styleId="FooterChar">
    <w:name w:val="Footer Char"/>
    <w:basedOn w:val="Domylnaczcionkaakapitu"/>
    <w:rsid w:val="00722695"/>
  </w:style>
  <w:style w:type="character" w:customStyle="1" w:styleId="NumberingSymbols">
    <w:name w:val="Numbering Symbols"/>
    <w:rsid w:val="00722695"/>
  </w:style>
  <w:style w:type="paragraph" w:styleId="Lista">
    <w:name w:val="List"/>
    <w:basedOn w:val="Tekstpodstawowy"/>
    <w:rsid w:val="00722695"/>
    <w:pPr>
      <w:suppressAutoHyphens/>
      <w:spacing w:line="276" w:lineRule="auto"/>
    </w:pPr>
    <w:rPr>
      <w:rFonts w:ascii="Calibri" w:eastAsia="Calibri" w:hAnsi="Calibri" w:cs="Lohit Hindi"/>
      <w:sz w:val="22"/>
      <w:szCs w:val="22"/>
      <w:lang w:eastAsia="zh-CN"/>
    </w:rPr>
  </w:style>
  <w:style w:type="paragraph" w:styleId="Legenda">
    <w:name w:val="caption"/>
    <w:basedOn w:val="Normalny"/>
    <w:uiPriority w:val="35"/>
    <w:qFormat/>
    <w:rsid w:val="00722695"/>
    <w:pPr>
      <w:suppressLineNumbers/>
      <w:suppressAutoHyphens/>
      <w:spacing w:before="120" w:after="120" w:line="276" w:lineRule="auto"/>
    </w:pPr>
    <w:rPr>
      <w:rFonts w:ascii="Calibri" w:eastAsia="Calibri" w:hAnsi="Calibri" w:cs="Lohit Hindi"/>
      <w:i/>
      <w:iCs/>
      <w:lang w:eastAsia="zh-CN"/>
    </w:rPr>
  </w:style>
  <w:style w:type="paragraph" w:customStyle="1" w:styleId="Index">
    <w:name w:val="Index"/>
    <w:basedOn w:val="Normalny"/>
    <w:rsid w:val="00722695"/>
    <w:pPr>
      <w:suppressLineNumbers/>
      <w:suppressAutoHyphens/>
      <w:spacing w:after="200" w:line="276" w:lineRule="auto"/>
    </w:pPr>
    <w:rPr>
      <w:rFonts w:ascii="Calibri" w:eastAsia="Calibri" w:hAnsi="Calibri" w:cs="Lohit Hindi"/>
      <w:sz w:val="22"/>
      <w:szCs w:val="22"/>
      <w:lang w:eastAsia="zh-CN"/>
    </w:rPr>
  </w:style>
  <w:style w:type="paragraph" w:styleId="Bezodstpw">
    <w:name w:val="No Spacing"/>
    <w:link w:val="BezodstpwZnak"/>
    <w:uiPriority w:val="1"/>
    <w:qFormat/>
    <w:rsid w:val="00722695"/>
    <w:pPr>
      <w:suppressAutoHyphens/>
      <w:spacing w:after="0" w:line="240" w:lineRule="auto"/>
    </w:pPr>
    <w:rPr>
      <w:rFonts w:ascii="Calibri" w:eastAsia="Calibri" w:hAnsi="Calibri" w:cs="Times New Roman"/>
      <w:lang w:eastAsia="zh-CN"/>
    </w:rPr>
  </w:style>
  <w:style w:type="paragraph" w:customStyle="1" w:styleId="TableContents">
    <w:name w:val="Table Contents"/>
    <w:basedOn w:val="Normalny"/>
    <w:rsid w:val="00722695"/>
    <w:pPr>
      <w:suppressLineNumbers/>
      <w:suppressAutoHyphens/>
      <w:spacing w:after="200" w:line="276" w:lineRule="auto"/>
    </w:pPr>
    <w:rPr>
      <w:rFonts w:ascii="Calibri" w:eastAsia="Calibri" w:hAnsi="Calibri"/>
      <w:sz w:val="22"/>
      <w:szCs w:val="22"/>
      <w:lang w:eastAsia="zh-CN"/>
    </w:rPr>
  </w:style>
  <w:style w:type="paragraph" w:customStyle="1" w:styleId="TableHeading">
    <w:name w:val="Table Heading"/>
    <w:basedOn w:val="TableContents"/>
    <w:rsid w:val="00722695"/>
    <w:pPr>
      <w:jc w:val="center"/>
    </w:pPr>
    <w:rPr>
      <w:b/>
      <w:bCs/>
    </w:rPr>
  </w:style>
  <w:style w:type="character" w:customStyle="1" w:styleId="Heading7Char">
    <w:name w:val="Heading 7 Char"/>
    <w:semiHidden/>
    <w:locked/>
    <w:rsid w:val="00722695"/>
    <w:rPr>
      <w:rFonts w:ascii="Calibri" w:hAnsi="Calibri" w:cs="Times New Roman"/>
      <w:lang w:val="pl-PL" w:eastAsia="x-none"/>
    </w:rPr>
  </w:style>
  <w:style w:type="character" w:customStyle="1" w:styleId="CommentTextChar">
    <w:name w:val="Comment Text Char"/>
    <w:semiHidden/>
    <w:locked/>
    <w:rsid w:val="00722695"/>
    <w:rPr>
      <w:rFonts w:ascii="Times New Roman" w:hAnsi="Times New Roman" w:cs="Times New Roman"/>
      <w:sz w:val="20"/>
      <w:szCs w:val="20"/>
      <w:lang w:val="pl-PL" w:eastAsia="x-none"/>
    </w:rPr>
  </w:style>
  <w:style w:type="character" w:customStyle="1" w:styleId="Teksttreci">
    <w:name w:val="Tekst treści_"/>
    <w:link w:val="Teksttreci1"/>
    <w:rsid w:val="00722695"/>
    <w:rPr>
      <w:rFonts w:ascii="Arial" w:hAnsi="Arial"/>
      <w:sz w:val="23"/>
      <w:szCs w:val="23"/>
      <w:shd w:val="clear" w:color="auto" w:fill="FFFFFF"/>
    </w:rPr>
  </w:style>
  <w:style w:type="character" w:customStyle="1" w:styleId="TeksttreciPogrubienie">
    <w:name w:val="Tekst treści + Pogrubienie"/>
    <w:rsid w:val="00722695"/>
    <w:rPr>
      <w:rFonts w:ascii="Arial" w:hAnsi="Arial"/>
      <w:b/>
      <w:bCs/>
      <w:sz w:val="23"/>
      <w:szCs w:val="23"/>
      <w:lang w:bidi="ar-SA"/>
    </w:rPr>
  </w:style>
  <w:style w:type="character" w:customStyle="1" w:styleId="Teksttreci2">
    <w:name w:val="Tekst treści (2)_"/>
    <w:link w:val="Teksttreci20"/>
    <w:rsid w:val="00722695"/>
    <w:rPr>
      <w:i/>
      <w:iCs/>
      <w:shd w:val="clear" w:color="auto" w:fill="FFFFFF"/>
    </w:rPr>
  </w:style>
  <w:style w:type="paragraph" w:customStyle="1" w:styleId="Teksttreci1">
    <w:name w:val="Tekst treści1"/>
    <w:basedOn w:val="Normalny"/>
    <w:link w:val="Teksttreci"/>
    <w:rsid w:val="00722695"/>
    <w:pPr>
      <w:shd w:val="clear" w:color="auto" w:fill="FFFFFF"/>
      <w:spacing w:before="600" w:after="600" w:line="240" w:lineRule="atLeast"/>
      <w:ind w:hanging="380"/>
      <w:jc w:val="both"/>
    </w:pPr>
    <w:rPr>
      <w:rFonts w:ascii="Arial" w:eastAsiaTheme="minorHAnsi" w:hAnsi="Arial" w:cstheme="minorBidi"/>
      <w:sz w:val="23"/>
      <w:szCs w:val="23"/>
      <w:lang w:eastAsia="en-US"/>
    </w:rPr>
  </w:style>
  <w:style w:type="paragraph" w:customStyle="1" w:styleId="Teksttreci20">
    <w:name w:val="Tekst treści (2)"/>
    <w:basedOn w:val="Normalny"/>
    <w:link w:val="Teksttreci2"/>
    <w:rsid w:val="00722695"/>
    <w:pPr>
      <w:shd w:val="clear" w:color="auto" w:fill="FFFFFF"/>
      <w:spacing w:before="360" w:after="60" w:line="240" w:lineRule="atLeast"/>
      <w:jc w:val="both"/>
    </w:pPr>
    <w:rPr>
      <w:rFonts w:asciiTheme="minorHAnsi" w:eastAsiaTheme="minorHAnsi" w:hAnsiTheme="minorHAnsi" w:cstheme="minorBidi"/>
      <w:i/>
      <w:iCs/>
      <w:sz w:val="22"/>
      <w:szCs w:val="22"/>
      <w:lang w:eastAsia="en-US"/>
    </w:rPr>
  </w:style>
  <w:style w:type="paragraph" w:customStyle="1" w:styleId="Poziom2">
    <w:name w:val="Poziom_2"/>
    <w:basedOn w:val="Normalny"/>
    <w:rsid w:val="00722695"/>
    <w:pPr>
      <w:tabs>
        <w:tab w:val="num" w:pos="567"/>
        <w:tab w:val="num" w:pos="851"/>
        <w:tab w:val="num" w:pos="1069"/>
      </w:tabs>
      <w:spacing w:before="60" w:after="60"/>
      <w:ind w:left="567" w:hanging="567"/>
      <w:jc w:val="both"/>
    </w:pPr>
    <w:rPr>
      <w:rFonts w:ascii="Arial" w:hAnsi="Arial" w:cs="Arial"/>
      <w:sz w:val="20"/>
      <w:szCs w:val="20"/>
    </w:rPr>
  </w:style>
  <w:style w:type="paragraph" w:customStyle="1" w:styleId="Poziom3">
    <w:name w:val="Poziom_3"/>
    <w:basedOn w:val="Normalny"/>
    <w:rsid w:val="00722695"/>
    <w:pPr>
      <w:numPr>
        <w:ilvl w:val="2"/>
        <w:numId w:val="4"/>
      </w:numPr>
      <w:spacing w:before="60" w:after="60"/>
      <w:jc w:val="both"/>
    </w:pPr>
    <w:rPr>
      <w:rFonts w:ascii="Arial" w:hAnsi="Arial" w:cs="Arial"/>
      <w:sz w:val="20"/>
      <w:szCs w:val="20"/>
    </w:rPr>
  </w:style>
  <w:style w:type="character" w:customStyle="1" w:styleId="Nagwek30">
    <w:name w:val="Nagłówek #3_"/>
    <w:link w:val="Nagwek31"/>
    <w:rsid w:val="00722695"/>
    <w:rPr>
      <w:rFonts w:ascii="Arial" w:hAnsi="Arial"/>
      <w:b/>
      <w:bCs/>
      <w:sz w:val="23"/>
      <w:szCs w:val="23"/>
      <w:shd w:val="clear" w:color="auto" w:fill="FFFFFF"/>
    </w:rPr>
  </w:style>
  <w:style w:type="character" w:customStyle="1" w:styleId="Teksttreci3">
    <w:name w:val="Tekst treści (3)_"/>
    <w:link w:val="Teksttreci30"/>
    <w:rsid w:val="00722695"/>
    <w:rPr>
      <w:rFonts w:ascii="Arial" w:hAnsi="Arial"/>
      <w:b/>
      <w:bCs/>
      <w:sz w:val="23"/>
      <w:szCs w:val="23"/>
      <w:shd w:val="clear" w:color="auto" w:fill="FFFFFF"/>
    </w:rPr>
  </w:style>
  <w:style w:type="character" w:customStyle="1" w:styleId="TeksttreciPogrubienie1">
    <w:name w:val="Tekst treści + Pogrubienie1"/>
    <w:rsid w:val="00722695"/>
    <w:rPr>
      <w:rFonts w:ascii="Arial" w:hAnsi="Arial" w:cs="Arial"/>
      <w:b/>
      <w:bCs/>
      <w:spacing w:val="0"/>
      <w:sz w:val="23"/>
      <w:szCs w:val="23"/>
      <w:lang w:bidi="ar-SA"/>
    </w:rPr>
  </w:style>
  <w:style w:type="character" w:customStyle="1" w:styleId="Teksttreci7">
    <w:name w:val="Tekst treści (7)_"/>
    <w:link w:val="Teksttreci70"/>
    <w:rsid w:val="00722695"/>
    <w:rPr>
      <w:rFonts w:ascii="Arial" w:hAnsi="Arial"/>
      <w:i/>
      <w:iCs/>
      <w:shd w:val="clear" w:color="auto" w:fill="FFFFFF"/>
    </w:rPr>
  </w:style>
  <w:style w:type="paragraph" w:customStyle="1" w:styleId="Nagwek31">
    <w:name w:val="Nagłówek #3"/>
    <w:basedOn w:val="Normalny"/>
    <w:link w:val="Nagwek30"/>
    <w:rsid w:val="00722695"/>
    <w:pPr>
      <w:shd w:val="clear" w:color="auto" w:fill="FFFFFF"/>
      <w:spacing w:before="480" w:line="364" w:lineRule="exact"/>
      <w:jc w:val="center"/>
      <w:outlineLvl w:val="2"/>
    </w:pPr>
    <w:rPr>
      <w:rFonts w:ascii="Arial" w:eastAsiaTheme="minorHAnsi" w:hAnsi="Arial" w:cstheme="minorBidi"/>
      <w:b/>
      <w:bCs/>
      <w:sz w:val="23"/>
      <w:szCs w:val="23"/>
      <w:lang w:eastAsia="en-US"/>
    </w:rPr>
  </w:style>
  <w:style w:type="paragraph" w:customStyle="1" w:styleId="Teksttreci30">
    <w:name w:val="Tekst treści (3)"/>
    <w:basedOn w:val="Normalny"/>
    <w:link w:val="Teksttreci3"/>
    <w:rsid w:val="00722695"/>
    <w:pPr>
      <w:shd w:val="clear" w:color="auto" w:fill="FFFFFF"/>
      <w:spacing w:line="277" w:lineRule="exact"/>
      <w:ind w:hanging="340"/>
      <w:jc w:val="both"/>
    </w:pPr>
    <w:rPr>
      <w:rFonts w:ascii="Arial" w:eastAsiaTheme="minorHAnsi" w:hAnsi="Arial" w:cstheme="minorBidi"/>
      <w:b/>
      <w:bCs/>
      <w:sz w:val="23"/>
      <w:szCs w:val="23"/>
      <w:lang w:eastAsia="en-US"/>
    </w:rPr>
  </w:style>
  <w:style w:type="paragraph" w:customStyle="1" w:styleId="Teksttreci70">
    <w:name w:val="Tekst treści (7)"/>
    <w:basedOn w:val="Normalny"/>
    <w:link w:val="Teksttreci7"/>
    <w:rsid w:val="00722695"/>
    <w:pPr>
      <w:shd w:val="clear" w:color="auto" w:fill="FFFFFF"/>
      <w:spacing w:line="281" w:lineRule="exact"/>
      <w:jc w:val="right"/>
    </w:pPr>
    <w:rPr>
      <w:rFonts w:ascii="Arial" w:eastAsiaTheme="minorHAnsi" w:hAnsi="Arial" w:cstheme="minorBidi"/>
      <w:i/>
      <w:iCs/>
      <w:sz w:val="22"/>
      <w:szCs w:val="22"/>
      <w:lang w:eastAsia="en-US"/>
    </w:rPr>
  </w:style>
  <w:style w:type="character" w:customStyle="1" w:styleId="WW8Num3z0">
    <w:name w:val="WW8Num3z0"/>
    <w:rsid w:val="00722695"/>
    <w:rPr>
      <w:b w:val="0"/>
      <w:i w:val="0"/>
    </w:rPr>
  </w:style>
  <w:style w:type="character" w:customStyle="1" w:styleId="WW8Num4z4">
    <w:name w:val="WW8Num4z4"/>
    <w:rsid w:val="00722695"/>
    <w:rPr>
      <w:rFonts w:ascii="Courier New" w:hAnsi="Courier New"/>
    </w:rPr>
  </w:style>
  <w:style w:type="character" w:customStyle="1" w:styleId="WW8Num6z0">
    <w:name w:val="WW8Num6z0"/>
    <w:rsid w:val="00722695"/>
    <w:rPr>
      <w:rFonts w:cs="Times New Roman"/>
    </w:rPr>
  </w:style>
  <w:style w:type="character" w:customStyle="1" w:styleId="WW8Num7z0">
    <w:name w:val="WW8Num7z0"/>
    <w:rsid w:val="00722695"/>
    <w:rPr>
      <w:b w:val="0"/>
      <w:bCs w:val="0"/>
      <w:i w:val="0"/>
      <w:iCs w:val="0"/>
    </w:rPr>
  </w:style>
  <w:style w:type="character" w:customStyle="1" w:styleId="WW8Num8z0">
    <w:name w:val="WW8Num8z0"/>
    <w:rsid w:val="00722695"/>
    <w:rPr>
      <w:rFonts w:ascii="Times New Roman" w:hAnsi="Times New Roman" w:cs="Times New Roman"/>
      <w:b/>
      <w:i w:val="0"/>
      <w:sz w:val="24"/>
    </w:rPr>
  </w:style>
  <w:style w:type="character" w:customStyle="1" w:styleId="WW8Num8z2">
    <w:name w:val="WW8Num8z2"/>
    <w:rsid w:val="00722695"/>
    <w:rPr>
      <w:rFonts w:ascii="Times New Roman" w:hAnsi="Times New Roman" w:cs="Times New Roman"/>
      <w:b/>
      <w:i w:val="0"/>
      <w:color w:val="auto"/>
      <w:sz w:val="24"/>
      <w:szCs w:val="24"/>
    </w:rPr>
  </w:style>
  <w:style w:type="character" w:customStyle="1" w:styleId="WW8Num8z3">
    <w:name w:val="WW8Num8z3"/>
    <w:rsid w:val="00722695"/>
    <w:rPr>
      <w:rFonts w:ascii="Times New Roman" w:eastAsia="Times New Roman" w:hAnsi="Times New Roman" w:cs="Times New Roman"/>
      <w:b w:val="0"/>
      <w:i w:val="0"/>
      <w:sz w:val="24"/>
      <w:szCs w:val="24"/>
    </w:rPr>
  </w:style>
  <w:style w:type="character" w:customStyle="1" w:styleId="WW8Num8z4">
    <w:name w:val="WW8Num8z4"/>
    <w:rsid w:val="00722695"/>
    <w:rPr>
      <w:rFonts w:cs="Times New Roman"/>
    </w:rPr>
  </w:style>
  <w:style w:type="character" w:customStyle="1" w:styleId="WW8Num8z5">
    <w:name w:val="WW8Num8z5"/>
    <w:rsid w:val="00722695"/>
    <w:rPr>
      <w:rFonts w:ascii="Times New Roman" w:eastAsia="Times New Roman" w:hAnsi="Times New Roman" w:cs="Times New Roman"/>
    </w:rPr>
  </w:style>
  <w:style w:type="character" w:customStyle="1" w:styleId="WW8Num10z0">
    <w:name w:val="WW8Num10z0"/>
    <w:rsid w:val="00722695"/>
    <w:rPr>
      <w:rFonts w:ascii="Verdana" w:hAnsi="Verdana"/>
      <w:b w:val="0"/>
      <w:bCs w:val="0"/>
      <w:i w:val="0"/>
      <w:iCs w:val="0"/>
      <w:sz w:val="20"/>
      <w:szCs w:val="20"/>
    </w:rPr>
  </w:style>
  <w:style w:type="character" w:customStyle="1" w:styleId="WW8Num12z0">
    <w:name w:val="WW8Num12z0"/>
    <w:rsid w:val="00722695"/>
    <w:rPr>
      <w:b w:val="0"/>
      <w:bCs w:val="0"/>
      <w:i w:val="0"/>
      <w:iCs w:val="0"/>
    </w:rPr>
  </w:style>
  <w:style w:type="character" w:customStyle="1" w:styleId="WW8Num13z0">
    <w:name w:val="WW8Num13z0"/>
    <w:rsid w:val="00722695"/>
    <w:rPr>
      <w:rFonts w:ascii="Times New Roman" w:hAnsi="Times New Roman" w:cs="Times New Roman"/>
      <w:b/>
      <w:i w:val="0"/>
      <w:sz w:val="24"/>
    </w:rPr>
  </w:style>
  <w:style w:type="character" w:customStyle="1" w:styleId="WW8Num13z2">
    <w:name w:val="WW8Num13z2"/>
    <w:rsid w:val="00722695"/>
    <w:rPr>
      <w:rFonts w:ascii="Times New Roman" w:hAnsi="Times New Roman" w:cs="Times New Roman"/>
      <w:b/>
      <w:i w:val="0"/>
      <w:sz w:val="24"/>
      <w:szCs w:val="24"/>
    </w:rPr>
  </w:style>
  <w:style w:type="character" w:customStyle="1" w:styleId="WW8Num13z3">
    <w:name w:val="WW8Num13z3"/>
    <w:rsid w:val="00722695"/>
    <w:rPr>
      <w:rFonts w:ascii="Times New Roman" w:hAnsi="Times New Roman" w:cs="Times New Roman"/>
      <w:b w:val="0"/>
      <w:i w:val="0"/>
      <w:sz w:val="24"/>
      <w:szCs w:val="24"/>
    </w:rPr>
  </w:style>
  <w:style w:type="character" w:customStyle="1" w:styleId="WW8Num13z4">
    <w:name w:val="WW8Num13z4"/>
    <w:rsid w:val="00722695"/>
    <w:rPr>
      <w:rFonts w:cs="Times New Roman"/>
    </w:rPr>
  </w:style>
  <w:style w:type="character" w:customStyle="1" w:styleId="WW8Num17z0">
    <w:name w:val="WW8Num17z0"/>
    <w:rsid w:val="00722695"/>
    <w:rPr>
      <w:rFonts w:ascii="Times New Roman" w:hAnsi="Times New Roman"/>
      <w:b/>
      <w:i w:val="0"/>
      <w:caps/>
      <w:sz w:val="22"/>
    </w:rPr>
  </w:style>
  <w:style w:type="character" w:customStyle="1" w:styleId="WW8Num17z1">
    <w:name w:val="WW8Num17z1"/>
    <w:rsid w:val="00722695"/>
    <w:rPr>
      <w:rFonts w:ascii="Times New Roman" w:hAnsi="Times New Roman"/>
      <w:b w:val="0"/>
      <w:i w:val="0"/>
      <w:caps w:val="0"/>
      <w:smallCaps w:val="0"/>
      <w:sz w:val="22"/>
    </w:rPr>
  </w:style>
  <w:style w:type="character" w:customStyle="1" w:styleId="WW8Num17z2">
    <w:name w:val="WW8Num17z2"/>
    <w:rsid w:val="00722695"/>
    <w:rPr>
      <w:rFonts w:ascii="Times New Roman" w:hAnsi="Times New Roman"/>
      <w:b w:val="0"/>
      <w:i w:val="0"/>
      <w:sz w:val="22"/>
    </w:rPr>
  </w:style>
  <w:style w:type="character" w:customStyle="1" w:styleId="WW8Num18z0">
    <w:name w:val="WW8Num18z0"/>
    <w:rsid w:val="00722695"/>
    <w:rPr>
      <w:b w:val="0"/>
      <w:bCs w:val="0"/>
      <w:i w:val="0"/>
      <w:iCs w:val="0"/>
    </w:rPr>
  </w:style>
  <w:style w:type="character" w:customStyle="1" w:styleId="WW8Num21z0">
    <w:name w:val="WW8Num21z0"/>
    <w:rsid w:val="00722695"/>
    <w:rPr>
      <w:rFonts w:cs="Times New Roman"/>
    </w:rPr>
  </w:style>
  <w:style w:type="character" w:customStyle="1" w:styleId="WW8Num22z0">
    <w:name w:val="WW8Num22z0"/>
    <w:rsid w:val="00722695"/>
    <w:rPr>
      <w:rFonts w:ascii="Times New Roman" w:hAnsi="Times New Roman"/>
      <w:b w:val="0"/>
      <w:i w:val="0"/>
      <w:caps/>
      <w:sz w:val="20"/>
    </w:rPr>
  </w:style>
  <w:style w:type="character" w:customStyle="1" w:styleId="WW8Num22z1">
    <w:name w:val="WW8Num22z1"/>
    <w:rsid w:val="00722695"/>
    <w:rPr>
      <w:rFonts w:ascii="Times New Roman" w:hAnsi="Times New Roman"/>
      <w:b w:val="0"/>
      <w:i w:val="0"/>
      <w:caps w:val="0"/>
      <w:smallCaps w:val="0"/>
      <w:sz w:val="20"/>
    </w:rPr>
  </w:style>
  <w:style w:type="character" w:customStyle="1" w:styleId="WW8Num22z2">
    <w:name w:val="WW8Num22z2"/>
    <w:rsid w:val="00722695"/>
    <w:rPr>
      <w:rFonts w:ascii="Times New Roman" w:hAnsi="Times New Roman"/>
      <w:b w:val="0"/>
      <w:i w:val="0"/>
      <w:sz w:val="20"/>
    </w:rPr>
  </w:style>
  <w:style w:type="character" w:customStyle="1" w:styleId="WW8Num22z4">
    <w:name w:val="WW8Num22z4"/>
    <w:rsid w:val="00722695"/>
    <w:rPr>
      <w:rFonts w:ascii="Times New Roman" w:hAnsi="Times New Roman"/>
      <w:b w:val="0"/>
      <w:i w:val="0"/>
      <w:sz w:val="22"/>
    </w:rPr>
  </w:style>
  <w:style w:type="character" w:customStyle="1" w:styleId="WW8Num23z0">
    <w:name w:val="WW8Num23z0"/>
    <w:rsid w:val="00722695"/>
    <w:rPr>
      <w:b/>
      <w:bCs/>
      <w:i w:val="0"/>
      <w:iCs w:val="0"/>
      <w:caps w:val="0"/>
      <w:smallCaps w:val="0"/>
      <w:strike w:val="0"/>
      <w:dstrike w:val="0"/>
      <w:vanish w:val="0"/>
      <w:color w:val="auto"/>
      <w:spacing w:val="0"/>
      <w:w w:val="100"/>
      <w:kern w:val="1"/>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3z1">
    <w:name w:val="WW8Num23z1"/>
    <w:rsid w:val="00722695"/>
    <w:rPr>
      <w:b w:val="0"/>
      <w:bCs w:val="0"/>
      <w:i w:val="0"/>
      <w:iCs w:val="0"/>
      <w:caps w:val="0"/>
      <w:smallCaps w:val="0"/>
      <w:strike w:val="0"/>
      <w:dstrike w:val="0"/>
      <w:vanish w:val="0"/>
      <w:color w:val="auto"/>
      <w:spacing w:val="0"/>
      <w:w w:val="100"/>
      <w:kern w:val="1"/>
      <w:position w:val="0"/>
      <w:sz w:val="24"/>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4z0">
    <w:name w:val="WW8Num24z0"/>
    <w:rsid w:val="00722695"/>
    <w:rPr>
      <w:rFonts w:ascii="Times New Roman" w:hAnsi="Times New Roman" w:cs="Times New Roman"/>
      <w:b/>
      <w:i w:val="0"/>
      <w:sz w:val="24"/>
    </w:rPr>
  </w:style>
  <w:style w:type="character" w:customStyle="1" w:styleId="WW8Num24z2">
    <w:name w:val="WW8Num24z2"/>
    <w:rsid w:val="00722695"/>
    <w:rPr>
      <w:rFonts w:ascii="Times New Roman" w:hAnsi="Times New Roman" w:cs="Times New Roman"/>
      <w:b/>
      <w:i w:val="0"/>
      <w:color w:val="auto"/>
      <w:sz w:val="24"/>
      <w:szCs w:val="24"/>
    </w:rPr>
  </w:style>
  <w:style w:type="character" w:customStyle="1" w:styleId="WW8Num24z3">
    <w:name w:val="WW8Num24z3"/>
    <w:rsid w:val="00722695"/>
    <w:rPr>
      <w:rFonts w:ascii="Times New Roman" w:eastAsia="Times New Roman" w:hAnsi="Times New Roman" w:cs="Times New Roman"/>
      <w:b w:val="0"/>
      <w:i w:val="0"/>
      <w:sz w:val="24"/>
      <w:szCs w:val="24"/>
    </w:rPr>
  </w:style>
  <w:style w:type="character" w:customStyle="1" w:styleId="WW8Num24z4">
    <w:name w:val="WW8Num24z4"/>
    <w:rsid w:val="00722695"/>
    <w:rPr>
      <w:rFonts w:cs="Times New Roman"/>
    </w:rPr>
  </w:style>
  <w:style w:type="character" w:customStyle="1" w:styleId="WW8Num24z5">
    <w:name w:val="WW8Num24z5"/>
    <w:rsid w:val="00722695"/>
    <w:rPr>
      <w:rFonts w:ascii="Times New Roman" w:eastAsia="Times New Roman" w:hAnsi="Times New Roman" w:cs="Times New Roman"/>
    </w:rPr>
  </w:style>
  <w:style w:type="character" w:customStyle="1" w:styleId="WW8Num25z0">
    <w:name w:val="WW8Num25z0"/>
    <w:rsid w:val="00722695"/>
    <w:rPr>
      <w:rFonts w:ascii="Times New Roman" w:hAnsi="Times New Roman" w:cs="Times New Roman"/>
      <w:b/>
      <w:i w:val="0"/>
      <w:sz w:val="24"/>
    </w:rPr>
  </w:style>
  <w:style w:type="character" w:customStyle="1" w:styleId="WW8Num25z2">
    <w:name w:val="WW8Num25z2"/>
    <w:rsid w:val="00722695"/>
    <w:rPr>
      <w:rFonts w:ascii="Times New Roman" w:hAnsi="Times New Roman" w:cs="Times New Roman"/>
      <w:b/>
      <w:i w:val="0"/>
      <w:color w:val="auto"/>
      <w:sz w:val="24"/>
      <w:szCs w:val="24"/>
    </w:rPr>
  </w:style>
  <w:style w:type="character" w:customStyle="1" w:styleId="WW8Num25z3">
    <w:name w:val="WW8Num25z3"/>
    <w:rsid w:val="00722695"/>
    <w:rPr>
      <w:rFonts w:ascii="Times New Roman" w:eastAsia="Times New Roman" w:hAnsi="Times New Roman" w:cs="Times New Roman"/>
      <w:b w:val="0"/>
      <w:i w:val="0"/>
      <w:sz w:val="24"/>
      <w:szCs w:val="24"/>
    </w:rPr>
  </w:style>
  <w:style w:type="character" w:customStyle="1" w:styleId="WW8Num25z4">
    <w:name w:val="WW8Num25z4"/>
    <w:rsid w:val="00722695"/>
    <w:rPr>
      <w:rFonts w:cs="Times New Roman"/>
    </w:rPr>
  </w:style>
  <w:style w:type="character" w:customStyle="1" w:styleId="WW8Num25z5">
    <w:name w:val="WW8Num25z5"/>
    <w:rsid w:val="00722695"/>
    <w:rPr>
      <w:rFonts w:ascii="Times New Roman" w:eastAsia="Times New Roman" w:hAnsi="Times New Roman" w:cs="Times New Roman"/>
    </w:rPr>
  </w:style>
  <w:style w:type="character" w:customStyle="1" w:styleId="WW8Num26z0">
    <w:name w:val="WW8Num26z0"/>
    <w:rsid w:val="00722695"/>
    <w:rPr>
      <w:rFonts w:cs="Times New Roman"/>
    </w:rPr>
  </w:style>
  <w:style w:type="character" w:customStyle="1" w:styleId="WW8Num27z0">
    <w:name w:val="WW8Num27z0"/>
    <w:rsid w:val="00722695"/>
    <w:rPr>
      <w:rFonts w:ascii="Symbol" w:hAnsi="Symbol"/>
      <w:color w:val="auto"/>
    </w:rPr>
  </w:style>
  <w:style w:type="character" w:customStyle="1" w:styleId="WW8Num27z1">
    <w:name w:val="WW8Num27z1"/>
    <w:rsid w:val="00722695"/>
    <w:rPr>
      <w:rFonts w:ascii="Courier New" w:hAnsi="Courier New" w:cs="Courier New"/>
    </w:rPr>
  </w:style>
  <w:style w:type="character" w:customStyle="1" w:styleId="WW8Num27z2">
    <w:name w:val="WW8Num27z2"/>
    <w:rsid w:val="00722695"/>
    <w:rPr>
      <w:rFonts w:ascii="Wingdings" w:hAnsi="Wingdings"/>
    </w:rPr>
  </w:style>
  <w:style w:type="character" w:customStyle="1" w:styleId="WW8Num27z3">
    <w:name w:val="WW8Num27z3"/>
    <w:rsid w:val="00722695"/>
    <w:rPr>
      <w:rFonts w:ascii="Symbol" w:hAnsi="Symbol"/>
    </w:rPr>
  </w:style>
  <w:style w:type="character" w:customStyle="1" w:styleId="WW8Num28z0">
    <w:name w:val="WW8Num28z0"/>
    <w:rsid w:val="00722695"/>
    <w:rPr>
      <w:rFonts w:ascii="Times New Roman" w:hAnsi="Times New Roman" w:cs="Times New Roman"/>
      <w:b w:val="0"/>
      <w:bCs w:val="0"/>
      <w:i w:val="0"/>
      <w:iCs w:val="0"/>
    </w:rPr>
  </w:style>
  <w:style w:type="character" w:customStyle="1" w:styleId="Domylnaczcionkaakapitu2">
    <w:name w:val="Domyślna czcionka akapitu2"/>
    <w:rsid w:val="00722695"/>
  </w:style>
  <w:style w:type="character" w:customStyle="1" w:styleId="DeltaViewDeletion">
    <w:name w:val="DeltaView Deletion"/>
    <w:rsid w:val="00722695"/>
    <w:rPr>
      <w:strike/>
      <w:spacing w:val="0"/>
    </w:rPr>
  </w:style>
  <w:style w:type="character" w:customStyle="1" w:styleId="Znakiprzypiswkocowych">
    <w:name w:val="Znaki przypisów końcowych"/>
    <w:rsid w:val="00722695"/>
    <w:rPr>
      <w:vertAlign w:val="superscript"/>
    </w:rPr>
  </w:style>
  <w:style w:type="character" w:customStyle="1" w:styleId="EquationCaption">
    <w:name w:val="_Equation Caption"/>
    <w:rsid w:val="00722695"/>
  </w:style>
  <w:style w:type="character" w:customStyle="1" w:styleId="letterlist4Char">
    <w:name w:val="letterlist4 Char"/>
    <w:rsid w:val="00722695"/>
    <w:rPr>
      <w:rFonts w:ascii="Arial" w:hAnsi="Arial" w:cs="Arial"/>
      <w:bCs/>
      <w:iCs/>
      <w:sz w:val="22"/>
      <w:szCs w:val="28"/>
      <w:lang w:val="en-US" w:eastAsia="ar-SA" w:bidi="ar-SA"/>
    </w:rPr>
  </w:style>
  <w:style w:type="character" w:customStyle="1" w:styleId="nagwek1Char">
    <w:name w:val="nagłówek 1 Char"/>
    <w:rsid w:val="00722695"/>
    <w:rPr>
      <w:b/>
      <w:smallCaps/>
      <w:sz w:val="24"/>
      <w:szCs w:val="24"/>
      <w:lang w:val="pl-PL" w:eastAsia="ar-SA" w:bidi="ar-SA"/>
    </w:rPr>
  </w:style>
  <w:style w:type="character" w:customStyle="1" w:styleId="aZnak">
    <w:name w:val="(a) Znak"/>
    <w:rsid w:val="00722695"/>
    <w:rPr>
      <w:sz w:val="24"/>
      <w:szCs w:val="24"/>
      <w:lang w:val="en-GB" w:eastAsia="ar-SA" w:bidi="ar-SA"/>
    </w:rPr>
  </w:style>
  <w:style w:type="character" w:customStyle="1" w:styleId="DeltaViewInsertion">
    <w:name w:val="DeltaView Insertion"/>
    <w:rsid w:val="00722695"/>
    <w:rPr>
      <w:b/>
      <w:color w:val="000000"/>
      <w:sz w:val="20"/>
      <w:u w:val="double"/>
    </w:rPr>
  </w:style>
  <w:style w:type="paragraph" w:customStyle="1" w:styleId="Nagwek11">
    <w:name w:val="Nagłówek1"/>
    <w:basedOn w:val="Normalny"/>
    <w:next w:val="Tekstpodstawowy"/>
    <w:rsid w:val="00722695"/>
    <w:pPr>
      <w:keepNext/>
      <w:suppressAutoHyphens/>
      <w:spacing w:before="240" w:after="120"/>
      <w:jc w:val="both"/>
    </w:pPr>
    <w:rPr>
      <w:rFonts w:ascii="Arial" w:eastAsia="MS Mincho" w:hAnsi="Arial" w:cs="Tahoma"/>
      <w:sz w:val="28"/>
      <w:szCs w:val="28"/>
      <w:lang w:eastAsia="ar-SA"/>
    </w:rPr>
  </w:style>
  <w:style w:type="paragraph" w:customStyle="1" w:styleId="Podpis1">
    <w:name w:val="Podpis1"/>
    <w:basedOn w:val="Normalny"/>
    <w:rsid w:val="00722695"/>
    <w:pPr>
      <w:suppressLineNumbers/>
      <w:suppressAutoHyphens/>
      <w:spacing w:before="120" w:after="120"/>
      <w:jc w:val="both"/>
    </w:pPr>
    <w:rPr>
      <w:rFonts w:cs="Tahoma"/>
      <w:i/>
      <w:iCs/>
      <w:lang w:eastAsia="ar-SA"/>
    </w:rPr>
  </w:style>
  <w:style w:type="paragraph" w:customStyle="1" w:styleId="Indeks">
    <w:name w:val="Indeks"/>
    <w:basedOn w:val="Normalny"/>
    <w:rsid w:val="00722695"/>
    <w:pPr>
      <w:suppressLineNumbers/>
      <w:suppressAutoHyphens/>
      <w:spacing w:before="120" w:after="120"/>
      <w:jc w:val="both"/>
    </w:pPr>
    <w:rPr>
      <w:rFonts w:cs="Tahoma"/>
      <w:lang w:eastAsia="ar-SA"/>
    </w:rPr>
  </w:style>
  <w:style w:type="paragraph" w:styleId="Tekstpodstawowywcity">
    <w:name w:val="Body Text Indent"/>
    <w:basedOn w:val="Normalny"/>
    <w:link w:val="TekstpodstawowywcityZnak"/>
    <w:rsid w:val="00722695"/>
    <w:pPr>
      <w:suppressAutoHyphens/>
      <w:spacing w:before="120" w:after="120"/>
      <w:ind w:left="567" w:hanging="567"/>
      <w:jc w:val="both"/>
    </w:pPr>
    <w:rPr>
      <w:rFonts w:ascii="Arial" w:hAnsi="Arial" w:cs="Arial"/>
      <w:lang w:eastAsia="ar-SA"/>
    </w:rPr>
  </w:style>
  <w:style w:type="character" w:customStyle="1" w:styleId="TekstpodstawowywcityZnak">
    <w:name w:val="Tekst podstawowy wcięty Znak"/>
    <w:basedOn w:val="Domylnaczcionkaakapitu"/>
    <w:link w:val="Tekstpodstawowywcity"/>
    <w:rsid w:val="00722695"/>
    <w:rPr>
      <w:rFonts w:ascii="Arial" w:eastAsia="Times New Roman" w:hAnsi="Arial" w:cs="Arial"/>
      <w:sz w:val="24"/>
      <w:szCs w:val="24"/>
      <w:lang w:eastAsia="ar-SA"/>
    </w:rPr>
  </w:style>
  <w:style w:type="paragraph" w:styleId="Tekstpodstawowy2">
    <w:name w:val="Body Text 2"/>
    <w:basedOn w:val="Normalny"/>
    <w:link w:val="Tekstpodstawowy2Znak"/>
    <w:rsid w:val="00722695"/>
    <w:pPr>
      <w:suppressAutoHyphens/>
      <w:spacing w:before="120" w:after="120"/>
      <w:jc w:val="both"/>
    </w:pPr>
    <w:rPr>
      <w:rFonts w:ascii="Arial" w:hAnsi="Arial" w:cs="Arial"/>
      <w:lang w:eastAsia="ar-SA"/>
    </w:rPr>
  </w:style>
  <w:style w:type="character" w:customStyle="1" w:styleId="Tekstpodstawowy2Znak">
    <w:name w:val="Tekst podstawowy 2 Znak"/>
    <w:basedOn w:val="Domylnaczcionkaakapitu"/>
    <w:link w:val="Tekstpodstawowy2"/>
    <w:rsid w:val="00722695"/>
    <w:rPr>
      <w:rFonts w:ascii="Arial" w:eastAsia="Times New Roman" w:hAnsi="Arial" w:cs="Arial"/>
      <w:sz w:val="24"/>
      <w:szCs w:val="24"/>
      <w:lang w:eastAsia="ar-SA"/>
    </w:rPr>
  </w:style>
  <w:style w:type="paragraph" w:styleId="Tekstpodstawowywcity2">
    <w:name w:val="Body Text Indent 2"/>
    <w:basedOn w:val="Normalny"/>
    <w:link w:val="Tekstpodstawowywcity2Znak"/>
    <w:rsid w:val="00722695"/>
    <w:pPr>
      <w:tabs>
        <w:tab w:val="left" w:pos="709"/>
      </w:tabs>
      <w:suppressAutoHyphens/>
      <w:spacing w:before="120" w:after="120"/>
      <w:ind w:left="284" w:hanging="284"/>
      <w:jc w:val="both"/>
    </w:pPr>
    <w:rPr>
      <w:sz w:val="28"/>
      <w:szCs w:val="28"/>
      <w:lang w:eastAsia="ar-SA"/>
    </w:rPr>
  </w:style>
  <w:style w:type="character" w:customStyle="1" w:styleId="Tekstpodstawowywcity2Znak">
    <w:name w:val="Tekst podstawowy wcięty 2 Znak"/>
    <w:basedOn w:val="Domylnaczcionkaakapitu"/>
    <w:link w:val="Tekstpodstawowywcity2"/>
    <w:rsid w:val="00722695"/>
    <w:rPr>
      <w:rFonts w:ascii="Times New Roman" w:eastAsia="Times New Roman" w:hAnsi="Times New Roman" w:cs="Times New Roman"/>
      <w:sz w:val="28"/>
      <w:szCs w:val="28"/>
      <w:lang w:eastAsia="ar-SA"/>
    </w:rPr>
  </w:style>
  <w:style w:type="paragraph" w:styleId="Lista2">
    <w:name w:val="List 2"/>
    <w:basedOn w:val="Normalny"/>
    <w:rsid w:val="00722695"/>
    <w:pPr>
      <w:suppressAutoHyphens/>
      <w:spacing w:before="120" w:after="120"/>
      <w:ind w:left="566" w:hanging="283"/>
      <w:jc w:val="both"/>
    </w:pPr>
    <w:rPr>
      <w:lang w:eastAsia="ar-SA"/>
    </w:rPr>
  </w:style>
  <w:style w:type="paragraph" w:styleId="Tekstpodstawowywcity3">
    <w:name w:val="Body Text Indent 3"/>
    <w:basedOn w:val="Normalny"/>
    <w:link w:val="Tekstpodstawowywcity3Znak"/>
    <w:rsid w:val="00722695"/>
    <w:pPr>
      <w:suppressAutoHyphens/>
      <w:spacing w:before="120" w:after="120"/>
      <w:ind w:left="709"/>
      <w:jc w:val="both"/>
    </w:pPr>
    <w:rPr>
      <w:lang w:eastAsia="ar-SA"/>
    </w:rPr>
  </w:style>
  <w:style w:type="character" w:customStyle="1" w:styleId="Tekstpodstawowywcity3Znak">
    <w:name w:val="Tekst podstawowy wcięty 3 Znak"/>
    <w:basedOn w:val="Domylnaczcionkaakapitu"/>
    <w:link w:val="Tekstpodstawowywcity3"/>
    <w:rsid w:val="00722695"/>
    <w:rPr>
      <w:rFonts w:ascii="Times New Roman" w:eastAsia="Times New Roman" w:hAnsi="Times New Roman" w:cs="Times New Roman"/>
      <w:sz w:val="24"/>
      <w:szCs w:val="24"/>
      <w:lang w:eastAsia="ar-SA"/>
    </w:rPr>
  </w:style>
  <w:style w:type="paragraph" w:customStyle="1" w:styleId="FooterDocPath">
    <w:name w:val="FooterDocPath"/>
    <w:basedOn w:val="Stopka"/>
    <w:rsid w:val="00722695"/>
    <w:pPr>
      <w:tabs>
        <w:tab w:val="center" w:pos="4680"/>
        <w:tab w:val="right" w:pos="9360"/>
      </w:tabs>
      <w:suppressAutoHyphens/>
      <w:jc w:val="right"/>
    </w:pPr>
    <w:rPr>
      <w:sz w:val="18"/>
      <w:szCs w:val="18"/>
      <w:lang w:eastAsia="ar-SA"/>
    </w:rPr>
  </w:style>
  <w:style w:type="paragraph" w:customStyle="1" w:styleId="OutlineBodyText">
    <w:name w:val="Outline Body Text"/>
    <w:basedOn w:val="Normalny"/>
    <w:rsid w:val="00722695"/>
    <w:pPr>
      <w:widowControl w:val="0"/>
      <w:suppressAutoHyphens/>
      <w:spacing w:after="240"/>
      <w:ind w:firstLine="720"/>
      <w:jc w:val="both"/>
    </w:pPr>
    <w:rPr>
      <w:lang w:val="en-US" w:eastAsia="ar-SA"/>
    </w:rPr>
  </w:style>
  <w:style w:type="paragraph" w:customStyle="1" w:styleId="Schedule">
    <w:name w:val="Schedule"/>
    <w:basedOn w:val="Normalny"/>
    <w:next w:val="OutlineBodyText"/>
    <w:rsid w:val="00722695"/>
    <w:pPr>
      <w:widowControl w:val="0"/>
      <w:suppressAutoHyphens/>
      <w:spacing w:after="240"/>
      <w:jc w:val="center"/>
    </w:pPr>
    <w:rPr>
      <w:b/>
      <w:bCs/>
      <w:caps/>
      <w:lang w:val="en-US" w:eastAsia="ar-SA"/>
    </w:rPr>
  </w:style>
  <w:style w:type="paragraph" w:customStyle="1" w:styleId="polish">
    <w:name w:val="polish"/>
    <w:basedOn w:val="Normalny"/>
    <w:rsid w:val="00722695"/>
    <w:pPr>
      <w:suppressAutoHyphens/>
    </w:pPr>
    <w:rPr>
      <w:lang w:eastAsia="ar-SA"/>
    </w:rPr>
  </w:style>
  <w:style w:type="paragraph" w:styleId="Lista3">
    <w:name w:val="List 3"/>
    <w:basedOn w:val="Normalny"/>
    <w:rsid w:val="00722695"/>
    <w:pPr>
      <w:suppressAutoHyphens/>
      <w:spacing w:before="120" w:after="120"/>
      <w:ind w:left="849" w:hanging="283"/>
      <w:jc w:val="both"/>
    </w:pPr>
    <w:rPr>
      <w:lang w:eastAsia="ar-SA"/>
    </w:rPr>
  </w:style>
  <w:style w:type="paragraph" w:styleId="Lista4">
    <w:name w:val="List 4"/>
    <w:basedOn w:val="Normalny"/>
    <w:rsid w:val="00722695"/>
    <w:pPr>
      <w:suppressAutoHyphens/>
      <w:spacing w:before="120" w:after="120"/>
      <w:ind w:left="1132" w:hanging="283"/>
      <w:jc w:val="both"/>
    </w:pPr>
    <w:rPr>
      <w:lang w:eastAsia="ar-SA"/>
    </w:rPr>
  </w:style>
  <w:style w:type="paragraph" w:styleId="Lista5">
    <w:name w:val="List 5"/>
    <w:basedOn w:val="Normalny"/>
    <w:rsid w:val="00722695"/>
    <w:pPr>
      <w:suppressAutoHyphens/>
      <w:spacing w:before="120" w:after="120"/>
      <w:ind w:left="1415" w:hanging="283"/>
      <w:jc w:val="both"/>
    </w:pPr>
    <w:rPr>
      <w:lang w:eastAsia="ar-SA"/>
    </w:rPr>
  </w:style>
  <w:style w:type="paragraph" w:styleId="Lista-kontynuacja">
    <w:name w:val="List Continue"/>
    <w:basedOn w:val="Normalny"/>
    <w:rsid w:val="00722695"/>
    <w:pPr>
      <w:suppressAutoHyphens/>
      <w:spacing w:before="120" w:after="120"/>
      <w:ind w:left="567"/>
      <w:jc w:val="both"/>
    </w:pPr>
    <w:rPr>
      <w:lang w:eastAsia="ar-SA"/>
    </w:rPr>
  </w:style>
  <w:style w:type="paragraph" w:styleId="Lista-kontynuacja2">
    <w:name w:val="List Continue 2"/>
    <w:basedOn w:val="Normalny"/>
    <w:rsid w:val="00722695"/>
    <w:pPr>
      <w:suppressAutoHyphens/>
      <w:spacing w:before="120" w:after="120"/>
      <w:ind w:left="566"/>
      <w:jc w:val="both"/>
    </w:pPr>
    <w:rPr>
      <w:lang w:eastAsia="ar-SA"/>
    </w:rPr>
  </w:style>
  <w:style w:type="paragraph" w:styleId="Lista-kontynuacja4">
    <w:name w:val="List Continue 4"/>
    <w:basedOn w:val="Normalny"/>
    <w:rsid w:val="00722695"/>
    <w:pPr>
      <w:suppressAutoHyphens/>
      <w:spacing w:before="120" w:after="120"/>
      <w:ind w:left="1132"/>
      <w:jc w:val="both"/>
    </w:pPr>
    <w:rPr>
      <w:lang w:eastAsia="ar-SA"/>
    </w:rPr>
  </w:style>
  <w:style w:type="paragraph" w:styleId="Lista-kontynuacja5">
    <w:name w:val="List Continue 5"/>
    <w:basedOn w:val="Normalny"/>
    <w:rsid w:val="00722695"/>
    <w:pPr>
      <w:suppressAutoHyphens/>
      <w:spacing w:before="120" w:after="120"/>
      <w:ind w:left="1415"/>
      <w:jc w:val="both"/>
    </w:pPr>
    <w:rPr>
      <w:lang w:eastAsia="ar-SA"/>
    </w:rPr>
  </w:style>
  <w:style w:type="paragraph" w:customStyle="1" w:styleId="E1">
    <w:name w:val="E1"/>
    <w:basedOn w:val="Normalny"/>
    <w:rsid w:val="00722695"/>
    <w:pPr>
      <w:suppressAutoHyphens/>
      <w:overflowPunct w:val="0"/>
      <w:autoSpaceDE w:val="0"/>
      <w:ind w:left="380" w:hanging="397"/>
      <w:jc w:val="both"/>
      <w:textAlignment w:val="baseline"/>
    </w:pPr>
    <w:rPr>
      <w:lang w:eastAsia="ar-SA"/>
    </w:rPr>
  </w:style>
  <w:style w:type="paragraph" w:customStyle="1" w:styleId="Normalsolide">
    <w:name w:val="Normal solide"/>
    <w:basedOn w:val="Normalny"/>
    <w:next w:val="Normalny"/>
    <w:rsid w:val="00722695"/>
    <w:pPr>
      <w:suppressAutoHyphens/>
      <w:overflowPunct w:val="0"/>
      <w:autoSpaceDE w:val="0"/>
      <w:spacing w:before="120"/>
      <w:jc w:val="both"/>
      <w:textAlignment w:val="baseline"/>
    </w:pPr>
    <w:rPr>
      <w:lang w:eastAsia="ar-SA"/>
    </w:rPr>
  </w:style>
  <w:style w:type="paragraph" w:styleId="Tekstprzypisudolnego">
    <w:name w:val="footnote text"/>
    <w:basedOn w:val="Normalny"/>
    <w:link w:val="TekstprzypisudolnegoZnak"/>
    <w:uiPriority w:val="99"/>
    <w:rsid w:val="00722695"/>
    <w:pPr>
      <w:suppressAutoHyphens/>
      <w:spacing w:before="120" w:after="120"/>
      <w:jc w:val="both"/>
    </w:pPr>
    <w:rPr>
      <w:sz w:val="20"/>
      <w:szCs w:val="20"/>
      <w:lang w:eastAsia="ar-SA"/>
    </w:rPr>
  </w:style>
  <w:style w:type="character" w:customStyle="1" w:styleId="TekstprzypisudolnegoZnak">
    <w:name w:val="Tekst przypisu dolnego Znak"/>
    <w:basedOn w:val="Domylnaczcionkaakapitu"/>
    <w:link w:val="Tekstprzypisudolnego"/>
    <w:uiPriority w:val="99"/>
    <w:rsid w:val="00722695"/>
    <w:rPr>
      <w:rFonts w:ascii="Times New Roman" w:eastAsia="Times New Roman" w:hAnsi="Times New Roman" w:cs="Times New Roman"/>
      <w:sz w:val="20"/>
      <w:szCs w:val="20"/>
      <w:lang w:eastAsia="ar-SA"/>
    </w:rPr>
  </w:style>
  <w:style w:type="paragraph" w:styleId="Zwykytekst">
    <w:name w:val="Plain Text"/>
    <w:basedOn w:val="Normalny"/>
    <w:link w:val="ZwykytekstZnak"/>
    <w:rsid w:val="00722695"/>
    <w:pPr>
      <w:suppressAutoHyphens/>
      <w:overflowPunct w:val="0"/>
      <w:autoSpaceDE w:val="0"/>
      <w:textAlignment w:val="baseline"/>
    </w:pPr>
    <w:rPr>
      <w:rFonts w:ascii="Courier New" w:hAnsi="Courier New" w:cs="Courier New"/>
      <w:sz w:val="20"/>
      <w:szCs w:val="20"/>
      <w:lang w:eastAsia="ar-SA"/>
    </w:rPr>
  </w:style>
  <w:style w:type="character" w:customStyle="1" w:styleId="ZwykytekstZnak">
    <w:name w:val="Zwykły tekst Znak"/>
    <w:basedOn w:val="Domylnaczcionkaakapitu"/>
    <w:link w:val="Zwykytekst"/>
    <w:rsid w:val="00722695"/>
    <w:rPr>
      <w:rFonts w:ascii="Courier New" w:eastAsia="Times New Roman" w:hAnsi="Courier New" w:cs="Courier New"/>
      <w:sz w:val="20"/>
      <w:szCs w:val="20"/>
      <w:lang w:eastAsia="ar-SA"/>
    </w:rPr>
  </w:style>
  <w:style w:type="paragraph" w:styleId="Lista-kontynuacja3">
    <w:name w:val="List Continue 3"/>
    <w:basedOn w:val="Normalny"/>
    <w:rsid w:val="00722695"/>
    <w:pPr>
      <w:suppressAutoHyphens/>
      <w:spacing w:before="120" w:after="120"/>
      <w:ind w:left="1080"/>
      <w:jc w:val="both"/>
    </w:pPr>
    <w:rPr>
      <w:lang w:eastAsia="ar-SA"/>
    </w:rPr>
  </w:style>
  <w:style w:type="paragraph" w:customStyle="1" w:styleId="CoversheetTitle">
    <w:name w:val="Coversheet Title"/>
    <w:basedOn w:val="Normalny"/>
    <w:rsid w:val="00722695"/>
    <w:pPr>
      <w:suppressAutoHyphens/>
      <w:spacing w:before="480" w:after="480" w:line="300" w:lineRule="atLeast"/>
      <w:jc w:val="center"/>
    </w:pPr>
    <w:rPr>
      <w:b/>
      <w:bCs/>
      <w:smallCaps/>
      <w:sz w:val="22"/>
      <w:szCs w:val="22"/>
      <w:lang w:val="en-GB" w:eastAsia="ar-SA"/>
    </w:rPr>
  </w:style>
  <w:style w:type="paragraph" w:customStyle="1" w:styleId="CoversheetParagraph">
    <w:name w:val="Coversheet Paragraph"/>
    <w:basedOn w:val="Normalny"/>
    <w:rsid w:val="00722695"/>
    <w:pPr>
      <w:suppressAutoHyphens/>
      <w:spacing w:line="300" w:lineRule="atLeast"/>
      <w:jc w:val="center"/>
    </w:pPr>
    <w:rPr>
      <w:sz w:val="22"/>
      <w:szCs w:val="22"/>
      <w:lang w:val="en-GB" w:eastAsia="ar-SA"/>
    </w:rPr>
  </w:style>
  <w:style w:type="paragraph" w:customStyle="1" w:styleId="CoversheetTitle2">
    <w:name w:val="Coversheet Title2"/>
    <w:basedOn w:val="CoversheetTitle"/>
    <w:rsid w:val="00722695"/>
    <w:rPr>
      <w:sz w:val="28"/>
      <w:szCs w:val="28"/>
    </w:rPr>
  </w:style>
  <w:style w:type="paragraph" w:styleId="Akapitzlist">
    <w:name w:val="List Paragraph"/>
    <w:aliases w:val="Akapit z listą BS,Kolorowa lista — akcent 11,L1,Akapit z listą5,Akapit normalny,Podsis rysunku,Lista XXX,Normalny PDST,lp1,Preambuła,HŁ_Bullet1,BulletC,Obiekt,Akapit z listą31,Wyliczanie,normalny"/>
    <w:basedOn w:val="Normalny"/>
    <w:link w:val="AkapitzlistZnak"/>
    <w:uiPriority w:val="34"/>
    <w:qFormat/>
    <w:rsid w:val="00722695"/>
    <w:pPr>
      <w:suppressAutoHyphens/>
      <w:ind w:left="708"/>
      <w:jc w:val="both"/>
    </w:pPr>
    <w:rPr>
      <w:rFonts w:eastAsia="MS Mincho"/>
      <w:lang w:val="x-none" w:eastAsia="ar-SA"/>
    </w:rPr>
  </w:style>
  <w:style w:type="paragraph" w:customStyle="1" w:styleId="Tekstpodstawowy21">
    <w:name w:val="Tekst podstawowy 21"/>
    <w:basedOn w:val="Normalny"/>
    <w:rsid w:val="00722695"/>
    <w:pPr>
      <w:suppressAutoHyphens/>
      <w:jc w:val="both"/>
    </w:pPr>
    <w:rPr>
      <w:szCs w:val="20"/>
      <w:lang w:eastAsia="ar-SA"/>
    </w:rPr>
  </w:style>
  <w:style w:type="paragraph" w:styleId="NormalnyWeb">
    <w:name w:val="Normal (Web)"/>
    <w:basedOn w:val="Normalny"/>
    <w:uiPriority w:val="99"/>
    <w:rsid w:val="00722695"/>
    <w:pPr>
      <w:suppressAutoHyphens/>
      <w:spacing w:before="100" w:after="100"/>
      <w:jc w:val="both"/>
    </w:pPr>
    <w:rPr>
      <w:szCs w:val="20"/>
      <w:lang w:eastAsia="ar-SA"/>
    </w:rPr>
  </w:style>
  <w:style w:type="paragraph" w:customStyle="1" w:styleId="Naglwek3">
    <w:name w:val="Naglówek 3"/>
    <w:basedOn w:val="Normalny"/>
    <w:rsid w:val="00722695"/>
    <w:pPr>
      <w:suppressAutoHyphens/>
      <w:spacing w:before="240" w:after="240"/>
      <w:jc w:val="both"/>
    </w:pPr>
    <w:rPr>
      <w:rFonts w:ascii="Garamond" w:hAnsi="Garamond"/>
      <w:b/>
      <w:szCs w:val="20"/>
      <w:lang w:eastAsia="ar-SA"/>
    </w:rPr>
  </w:style>
  <w:style w:type="paragraph" w:customStyle="1" w:styleId="akapitzlistcxspmiddle">
    <w:name w:val="akapitzlistcxspmiddle"/>
    <w:basedOn w:val="Normalny"/>
    <w:rsid w:val="00722695"/>
    <w:pPr>
      <w:suppressAutoHyphens/>
      <w:spacing w:before="100" w:after="100"/>
    </w:pPr>
    <w:rPr>
      <w:lang w:eastAsia="ar-SA"/>
    </w:rPr>
  </w:style>
  <w:style w:type="paragraph" w:customStyle="1" w:styleId="akapitzlistcxsplast">
    <w:name w:val="akapitzlistcxsplast"/>
    <w:basedOn w:val="Normalny"/>
    <w:rsid w:val="00722695"/>
    <w:pPr>
      <w:suppressAutoHyphens/>
      <w:spacing w:before="100" w:after="100"/>
    </w:pPr>
    <w:rPr>
      <w:lang w:eastAsia="ar-SA"/>
    </w:rPr>
  </w:style>
  <w:style w:type="paragraph" w:customStyle="1" w:styleId="StyleVerdana10ptBoldCentered">
    <w:name w:val="Style Verdana 10 pt Bold Centered"/>
    <w:basedOn w:val="Normalny"/>
    <w:rsid w:val="00722695"/>
    <w:pPr>
      <w:suppressAutoHyphens/>
      <w:spacing w:before="120" w:after="120"/>
      <w:jc w:val="center"/>
    </w:pPr>
    <w:rPr>
      <w:rFonts w:ascii="Verdana" w:hAnsi="Verdana"/>
      <w:b/>
      <w:bCs/>
      <w:sz w:val="20"/>
      <w:szCs w:val="20"/>
      <w:lang w:eastAsia="ar-SA"/>
    </w:rPr>
  </w:style>
  <w:style w:type="paragraph" w:customStyle="1" w:styleId="letterlist4">
    <w:name w:val="letterlist4"/>
    <w:basedOn w:val="Nagwek4"/>
    <w:rsid w:val="00722695"/>
    <w:pPr>
      <w:keepLines/>
      <w:tabs>
        <w:tab w:val="clear" w:pos="1077"/>
        <w:tab w:val="num" w:pos="6204"/>
      </w:tabs>
      <w:suppressAutoHyphens/>
      <w:ind w:left="0" w:firstLine="0"/>
    </w:pPr>
    <w:rPr>
      <w:bCs/>
      <w:iCs/>
      <w:szCs w:val="28"/>
      <w:lang w:val="en-US" w:eastAsia="ar-SA"/>
    </w:rPr>
  </w:style>
  <w:style w:type="paragraph" w:customStyle="1" w:styleId="justowaniepodpunktyabc">
    <w:name w:val="justowanie podpunkty a b c"/>
    <w:rsid w:val="00722695"/>
    <w:pPr>
      <w:tabs>
        <w:tab w:val="left" w:pos="-1099"/>
        <w:tab w:val="left" w:pos="-720"/>
        <w:tab w:val="left" w:pos="180"/>
        <w:tab w:val="num" w:pos="1620"/>
      </w:tabs>
      <w:suppressAutoHyphens/>
      <w:spacing w:before="120" w:after="0" w:line="240" w:lineRule="auto"/>
      <w:ind w:right="74"/>
      <w:jc w:val="both"/>
    </w:pPr>
    <w:rPr>
      <w:rFonts w:ascii="Times New Roman" w:eastAsia="Times New Roman" w:hAnsi="Times New Roman" w:cs="Times New Roman"/>
      <w:sz w:val="24"/>
      <w:szCs w:val="24"/>
      <w:lang w:eastAsia="ar-SA"/>
    </w:rPr>
  </w:style>
  <w:style w:type="paragraph" w:customStyle="1" w:styleId="a">
    <w:name w:val="(a)"/>
    <w:basedOn w:val="Tekstpodstawowy"/>
    <w:rsid w:val="00722695"/>
    <w:pPr>
      <w:widowControl w:val="0"/>
      <w:suppressAutoHyphens/>
      <w:overflowPunct w:val="0"/>
      <w:autoSpaceDE w:val="0"/>
      <w:spacing w:after="240"/>
      <w:ind w:left="720" w:hanging="720"/>
      <w:jc w:val="both"/>
      <w:textAlignment w:val="baseline"/>
    </w:pPr>
    <w:rPr>
      <w:lang w:val="en-GB" w:eastAsia="ar-SA"/>
    </w:rPr>
  </w:style>
  <w:style w:type="paragraph" w:customStyle="1" w:styleId="ABackground">
    <w:name w:val="(A) Background"/>
    <w:basedOn w:val="Normalny"/>
    <w:rsid w:val="00722695"/>
    <w:pPr>
      <w:suppressAutoHyphens/>
      <w:spacing w:before="120" w:after="120" w:line="300" w:lineRule="atLeast"/>
      <w:jc w:val="both"/>
    </w:pPr>
    <w:rPr>
      <w:sz w:val="22"/>
      <w:szCs w:val="20"/>
      <w:lang w:val="en-GB" w:eastAsia="ar-SA"/>
    </w:rPr>
  </w:style>
  <w:style w:type="paragraph" w:customStyle="1" w:styleId="BackSubClause">
    <w:name w:val="BackSubClause"/>
    <w:basedOn w:val="Normalny"/>
    <w:rsid w:val="00722695"/>
    <w:pPr>
      <w:suppressAutoHyphens/>
      <w:spacing w:line="300" w:lineRule="atLeast"/>
      <w:jc w:val="both"/>
    </w:pPr>
    <w:rPr>
      <w:sz w:val="22"/>
      <w:szCs w:val="20"/>
      <w:lang w:val="en-GB" w:eastAsia="ar-SA"/>
    </w:rPr>
  </w:style>
  <w:style w:type="paragraph" w:customStyle="1" w:styleId="Schmainhead">
    <w:name w:val="Sch   main head"/>
    <w:basedOn w:val="Normalny"/>
    <w:next w:val="Normalny"/>
    <w:rsid w:val="00722695"/>
    <w:pPr>
      <w:keepNext/>
      <w:pageBreakBefore/>
      <w:tabs>
        <w:tab w:val="num" w:pos="360"/>
      </w:tabs>
      <w:suppressAutoHyphens/>
      <w:spacing w:before="240" w:after="360" w:line="300" w:lineRule="atLeast"/>
      <w:jc w:val="center"/>
    </w:pPr>
    <w:rPr>
      <w:b/>
      <w:kern w:val="1"/>
      <w:sz w:val="22"/>
      <w:szCs w:val="20"/>
      <w:lang w:val="en-GB" w:eastAsia="ar-SA"/>
    </w:rPr>
  </w:style>
  <w:style w:type="paragraph" w:customStyle="1" w:styleId="Sch1styleclause">
    <w:name w:val="Sch  (1style) clause"/>
    <w:basedOn w:val="Normalny"/>
    <w:rsid w:val="00722695"/>
    <w:pPr>
      <w:tabs>
        <w:tab w:val="num" w:pos="720"/>
      </w:tabs>
      <w:suppressAutoHyphens/>
      <w:spacing w:before="320" w:line="300" w:lineRule="atLeast"/>
      <w:jc w:val="both"/>
    </w:pPr>
    <w:rPr>
      <w:b/>
      <w:smallCaps/>
      <w:sz w:val="22"/>
      <w:szCs w:val="20"/>
      <w:lang w:val="en-GB" w:eastAsia="ar-SA"/>
    </w:rPr>
  </w:style>
  <w:style w:type="paragraph" w:customStyle="1" w:styleId="Sch1stylesubclause">
    <w:name w:val="Sch  (1style) sub clause"/>
    <w:basedOn w:val="Normalny"/>
    <w:rsid w:val="00722695"/>
    <w:pPr>
      <w:tabs>
        <w:tab w:val="num" w:pos="720"/>
      </w:tabs>
      <w:suppressAutoHyphens/>
      <w:spacing w:before="280" w:after="120" w:line="300" w:lineRule="atLeast"/>
      <w:jc w:val="both"/>
    </w:pPr>
    <w:rPr>
      <w:color w:val="000000"/>
      <w:sz w:val="22"/>
      <w:szCs w:val="20"/>
      <w:lang w:val="en-GB" w:eastAsia="ar-SA"/>
    </w:rPr>
  </w:style>
  <w:style w:type="paragraph" w:customStyle="1" w:styleId="Sch1stylepara">
    <w:name w:val="Sch (1style) para"/>
    <w:basedOn w:val="Normalny"/>
    <w:rsid w:val="00722695"/>
    <w:pPr>
      <w:tabs>
        <w:tab w:val="num" w:pos="720"/>
      </w:tabs>
      <w:suppressAutoHyphens/>
      <w:spacing w:after="120" w:line="300" w:lineRule="atLeast"/>
      <w:jc w:val="both"/>
    </w:pPr>
    <w:rPr>
      <w:sz w:val="22"/>
      <w:szCs w:val="20"/>
      <w:lang w:val="en-GB" w:eastAsia="ar-SA"/>
    </w:rPr>
  </w:style>
  <w:style w:type="paragraph" w:customStyle="1" w:styleId="Sch1stylesubpara">
    <w:name w:val="Sch (1style) sub para"/>
    <w:basedOn w:val="Nagwek4"/>
    <w:rsid w:val="00722695"/>
    <w:pPr>
      <w:keepNext w:val="0"/>
      <w:tabs>
        <w:tab w:val="clear" w:pos="1077"/>
        <w:tab w:val="num" w:pos="720"/>
        <w:tab w:val="left" w:pos="2261"/>
      </w:tabs>
      <w:suppressAutoHyphens/>
      <w:spacing w:before="0" w:after="120" w:line="300" w:lineRule="atLeast"/>
      <w:ind w:left="0" w:firstLine="0"/>
    </w:pPr>
    <w:rPr>
      <w:rFonts w:ascii="Times New Roman" w:hAnsi="Times New Roman" w:cs="Times New Roman"/>
      <w:szCs w:val="20"/>
      <w:lang w:eastAsia="ar-SA"/>
    </w:rPr>
  </w:style>
  <w:style w:type="paragraph" w:customStyle="1" w:styleId="Spistreci10">
    <w:name w:val="Spis treści 10"/>
    <w:basedOn w:val="Indeks"/>
    <w:rsid w:val="00722695"/>
    <w:pPr>
      <w:tabs>
        <w:tab w:val="right" w:leader="dot" w:pos="9637"/>
      </w:tabs>
      <w:ind w:left="2547"/>
    </w:pPr>
  </w:style>
  <w:style w:type="paragraph" w:customStyle="1" w:styleId="Zawartotabeli">
    <w:name w:val="Zawartość tabeli"/>
    <w:basedOn w:val="Normalny"/>
    <w:rsid w:val="00722695"/>
    <w:pPr>
      <w:suppressLineNumbers/>
      <w:suppressAutoHyphens/>
      <w:spacing w:before="120" w:after="120"/>
      <w:jc w:val="both"/>
    </w:pPr>
    <w:rPr>
      <w:lang w:eastAsia="ar-SA"/>
    </w:rPr>
  </w:style>
  <w:style w:type="paragraph" w:customStyle="1" w:styleId="Nagwektabeli">
    <w:name w:val="Nagłówek tabeli"/>
    <w:basedOn w:val="Zawartotabeli"/>
    <w:rsid w:val="00722695"/>
    <w:pPr>
      <w:jc w:val="center"/>
    </w:pPr>
    <w:rPr>
      <w:b/>
      <w:bCs/>
    </w:rPr>
  </w:style>
  <w:style w:type="paragraph" w:customStyle="1" w:styleId="Nagwek100">
    <w:name w:val="Nagłówek 10"/>
    <w:basedOn w:val="Nagwek11"/>
    <w:next w:val="Tekstpodstawowy"/>
    <w:rsid w:val="00722695"/>
    <w:pPr>
      <w:tabs>
        <w:tab w:val="num" w:pos="2604"/>
      </w:tabs>
      <w:ind w:left="3960" w:hanging="360"/>
      <w:outlineLvl w:val="8"/>
    </w:pPr>
    <w:rPr>
      <w:b/>
      <w:bCs/>
      <w:sz w:val="21"/>
      <w:szCs w:val="21"/>
    </w:rPr>
  </w:style>
  <w:style w:type="paragraph" w:customStyle="1" w:styleId="4thlevelsub">
    <w:name w:val="4th level sub"/>
    <w:basedOn w:val="Nagwek4"/>
    <w:qFormat/>
    <w:rsid w:val="00722695"/>
    <w:pPr>
      <w:tabs>
        <w:tab w:val="clear" w:pos="1077"/>
      </w:tabs>
      <w:ind w:firstLine="0"/>
    </w:pPr>
    <w:rPr>
      <w:bCs/>
      <w:iCs/>
      <w:szCs w:val="28"/>
    </w:rPr>
  </w:style>
  <w:style w:type="character" w:customStyle="1" w:styleId="4thlevelsubChar">
    <w:name w:val="4th level sub Char"/>
    <w:rsid w:val="00722695"/>
    <w:rPr>
      <w:rFonts w:ascii="Arial" w:hAnsi="Arial" w:cs="Arial"/>
      <w:bCs/>
      <w:iCs/>
      <w:sz w:val="22"/>
      <w:szCs w:val="28"/>
      <w:lang w:val="en-GB" w:eastAsia="pl-PL" w:bidi="ar-SA"/>
    </w:rPr>
  </w:style>
  <w:style w:type="paragraph" w:customStyle="1" w:styleId="num3">
    <w:name w:val="num3"/>
    <w:basedOn w:val="Nagwek3"/>
    <w:qFormat/>
    <w:rsid w:val="00722695"/>
    <w:pPr>
      <w:keepNext/>
      <w:numPr>
        <w:numId w:val="0"/>
      </w:numPr>
      <w:tabs>
        <w:tab w:val="num" w:pos="1077"/>
      </w:tabs>
      <w:suppressAutoHyphens w:val="0"/>
      <w:spacing w:before="200" w:after="200" w:line="264" w:lineRule="auto"/>
      <w:ind w:left="1077" w:hanging="1077"/>
    </w:pPr>
    <w:rPr>
      <w:rFonts w:ascii="Arial" w:hAnsi="Arial" w:cs="Arial"/>
      <w:bCs/>
      <w:iCs/>
      <w:sz w:val="22"/>
      <w:szCs w:val="28"/>
      <w:lang w:val="en-GB" w:eastAsia="pl-PL"/>
    </w:rPr>
  </w:style>
  <w:style w:type="character" w:customStyle="1" w:styleId="num3Char">
    <w:name w:val="num3 Char"/>
    <w:rsid w:val="00722695"/>
    <w:rPr>
      <w:rFonts w:ascii="Arial" w:hAnsi="Arial" w:cs="Arial"/>
      <w:bCs/>
      <w:iCs/>
      <w:sz w:val="22"/>
      <w:szCs w:val="28"/>
      <w:lang w:val="en-GB" w:eastAsia="pl-PL" w:bidi="ar-SA"/>
    </w:rPr>
  </w:style>
  <w:style w:type="paragraph" w:customStyle="1" w:styleId="DomylnieLTGliederung2">
    <w:name w:val="Domy?lnie~LT~Gliederung 2"/>
    <w:basedOn w:val="Normalny"/>
    <w:rsid w:val="00722695"/>
    <w:pPr>
      <w:widowControl w:val="0"/>
      <w:tabs>
        <w:tab w:val="left" w:pos="270"/>
        <w:tab w:val="left" w:pos="1440"/>
        <w:tab w:val="left" w:pos="1710"/>
        <w:tab w:val="left" w:pos="2880"/>
        <w:tab w:val="left" w:pos="3150"/>
        <w:tab w:val="left" w:pos="4320"/>
        <w:tab w:val="left" w:pos="4590"/>
        <w:tab w:val="left" w:pos="5760"/>
        <w:tab w:val="left" w:pos="6030"/>
        <w:tab w:val="left" w:pos="7200"/>
        <w:tab w:val="left" w:pos="7470"/>
        <w:tab w:val="left" w:pos="8640"/>
        <w:tab w:val="left" w:pos="8910"/>
        <w:tab w:val="left" w:pos="10080"/>
        <w:tab w:val="left" w:pos="10350"/>
        <w:tab w:val="left" w:pos="11520"/>
        <w:tab w:val="left" w:pos="11790"/>
        <w:tab w:val="left" w:pos="12960"/>
        <w:tab w:val="left" w:pos="13230"/>
        <w:tab w:val="left" w:pos="14400"/>
        <w:tab w:val="left" w:pos="14670"/>
        <w:tab w:val="left" w:pos="15840"/>
      </w:tabs>
      <w:suppressAutoHyphens/>
      <w:autoSpaceDE w:val="0"/>
      <w:spacing w:before="100"/>
      <w:ind w:left="1170"/>
    </w:pPr>
    <w:rPr>
      <w:rFonts w:ascii="MS PGothic" w:eastAsia="MS PGothic" w:hAnsi="MS PGothic"/>
      <w:color w:val="5F5F5F"/>
      <w:sz w:val="40"/>
      <w:szCs w:val="40"/>
    </w:rPr>
  </w:style>
  <w:style w:type="paragraph" w:customStyle="1" w:styleId="Tekstpodstawowy31">
    <w:name w:val="Tekst podstawowy 31"/>
    <w:basedOn w:val="Normalny"/>
    <w:rsid w:val="00722695"/>
    <w:pPr>
      <w:widowControl w:val="0"/>
      <w:suppressAutoHyphens/>
      <w:spacing w:line="360" w:lineRule="auto"/>
      <w:jc w:val="both"/>
    </w:pPr>
    <w:rPr>
      <w:rFonts w:eastAsia="Lucida Sans Unicode"/>
      <w:i/>
    </w:rPr>
  </w:style>
  <w:style w:type="character" w:customStyle="1" w:styleId="Level1asHeadingtext">
    <w:name w:val="Level 1 as Heading (text)"/>
    <w:rsid w:val="00722695"/>
    <w:rPr>
      <w:rFonts w:cs="Times New Roman"/>
      <w:b/>
      <w:bCs/>
      <w:caps/>
      <w:spacing w:val="0"/>
    </w:rPr>
  </w:style>
  <w:style w:type="paragraph" w:customStyle="1" w:styleId="Akapitzlist3">
    <w:name w:val="Akapit z listą3"/>
    <w:basedOn w:val="Normalny"/>
    <w:qFormat/>
    <w:rsid w:val="00722695"/>
    <w:pPr>
      <w:spacing w:after="200" w:line="276" w:lineRule="auto"/>
      <w:ind w:left="720"/>
    </w:pPr>
    <w:rPr>
      <w:rFonts w:ascii="Calibri" w:eastAsia="Calibri" w:hAnsi="Calibri" w:cs="Calibri"/>
      <w:sz w:val="22"/>
      <w:szCs w:val="22"/>
      <w:lang w:eastAsia="en-US"/>
    </w:rPr>
  </w:style>
  <w:style w:type="paragraph" w:styleId="Zwrotgrzecznociowy">
    <w:name w:val="Salutation"/>
    <w:basedOn w:val="Normalny"/>
    <w:next w:val="Normalny"/>
    <w:link w:val="ZwrotgrzecznociowyZnak"/>
    <w:rsid w:val="00722695"/>
    <w:pPr>
      <w:suppressAutoHyphens/>
      <w:spacing w:before="120" w:after="120"/>
      <w:jc w:val="both"/>
    </w:pPr>
    <w:rPr>
      <w:lang w:eastAsia="ar-SA"/>
    </w:rPr>
  </w:style>
  <w:style w:type="character" w:customStyle="1" w:styleId="ZwrotgrzecznociowyZnak">
    <w:name w:val="Zwrot grzecznościowy Znak"/>
    <w:basedOn w:val="Domylnaczcionkaakapitu"/>
    <w:link w:val="Zwrotgrzecznociowy"/>
    <w:rsid w:val="00722695"/>
    <w:rPr>
      <w:rFonts w:ascii="Times New Roman" w:eastAsia="Times New Roman" w:hAnsi="Times New Roman" w:cs="Times New Roman"/>
      <w:sz w:val="24"/>
      <w:szCs w:val="24"/>
      <w:lang w:eastAsia="ar-SA"/>
    </w:rPr>
  </w:style>
  <w:style w:type="character" w:styleId="UyteHipercze">
    <w:name w:val="FollowedHyperlink"/>
    <w:rsid w:val="00722695"/>
    <w:rPr>
      <w:color w:val="800080"/>
      <w:u w:val="single"/>
    </w:rPr>
  </w:style>
  <w:style w:type="paragraph" w:customStyle="1" w:styleId="kuna">
    <w:name w:val="kuna"/>
    <w:basedOn w:val="Normalny"/>
    <w:rsid w:val="00722695"/>
    <w:pPr>
      <w:spacing w:line="360" w:lineRule="auto"/>
      <w:ind w:firstLine="567"/>
      <w:jc w:val="both"/>
    </w:pPr>
    <w:rPr>
      <w:sz w:val="26"/>
      <w:szCs w:val="20"/>
    </w:rPr>
  </w:style>
  <w:style w:type="paragraph" w:customStyle="1" w:styleId="CharCharZnakZnakCharChar1ZnakZnakCharCharZnakZnakCharCharZnakZnakCharCharZnakZnakCharCharZnakZnakCharCharZnakZnak">
    <w:name w:val="Char Char Znak Znak Char Char1 Znak Znak Char Char Znak Znak Char Char Znak Znak Char Char Znak Znak Char Char Znak Znak Char Char Znak Znak"/>
    <w:basedOn w:val="Normalny"/>
    <w:rsid w:val="00722695"/>
    <w:pPr>
      <w:tabs>
        <w:tab w:val="left" w:pos="709"/>
      </w:tabs>
    </w:pPr>
    <w:rPr>
      <w:rFonts w:ascii="Tahoma" w:hAnsi="Tahoma"/>
    </w:rPr>
  </w:style>
  <w:style w:type="paragraph" w:customStyle="1" w:styleId="tresc">
    <w:name w:val="tresc"/>
    <w:rsid w:val="00722695"/>
    <w:pPr>
      <w:widowControl w:val="0"/>
      <w:tabs>
        <w:tab w:val="left" w:pos="1417"/>
      </w:tabs>
      <w:autoSpaceDE w:val="0"/>
      <w:autoSpaceDN w:val="0"/>
      <w:adjustRightInd w:val="0"/>
      <w:spacing w:after="0" w:line="220" w:lineRule="atLeast"/>
      <w:ind w:left="567" w:right="567"/>
      <w:jc w:val="both"/>
    </w:pPr>
    <w:rPr>
      <w:rFonts w:ascii="PL SwitzerlandCondensed" w:eastAsia="Times New Roman" w:hAnsi="PL SwitzerlandCondensed" w:cs="Times New Roman"/>
      <w:sz w:val="19"/>
      <w:szCs w:val="20"/>
      <w:lang w:val="en-US" w:eastAsia="pl-PL"/>
    </w:rPr>
  </w:style>
  <w:style w:type="paragraph" w:customStyle="1" w:styleId="Domylnaczcionkaakapitu1">
    <w:name w:val="Domyślna czcionka akapitu1"/>
    <w:basedOn w:val="Normalny"/>
    <w:rsid w:val="00722695"/>
    <w:pPr>
      <w:tabs>
        <w:tab w:val="left" w:pos="709"/>
      </w:tabs>
    </w:pPr>
    <w:rPr>
      <w:rFonts w:ascii="Tahoma" w:hAnsi="Tahoma"/>
    </w:rPr>
  </w:style>
  <w:style w:type="character" w:styleId="Uwydatnienie">
    <w:name w:val="Emphasis"/>
    <w:uiPriority w:val="20"/>
    <w:qFormat/>
    <w:rsid w:val="00722695"/>
    <w:rPr>
      <w:b/>
      <w:bCs/>
      <w:i w:val="0"/>
      <w:iCs w:val="0"/>
    </w:rPr>
  </w:style>
  <w:style w:type="character" w:styleId="Odwoanieprzypisudolnego">
    <w:name w:val="footnote reference"/>
    <w:uiPriority w:val="99"/>
    <w:semiHidden/>
    <w:rsid w:val="00722695"/>
    <w:rPr>
      <w:vertAlign w:val="superscript"/>
    </w:rPr>
  </w:style>
  <w:style w:type="paragraph" w:customStyle="1" w:styleId="CharCharZnakZnakCharChar">
    <w:name w:val="Char Char Znak Znak Char Char"/>
    <w:basedOn w:val="Normalny"/>
    <w:rsid w:val="00722695"/>
    <w:pPr>
      <w:tabs>
        <w:tab w:val="left" w:pos="709"/>
      </w:tabs>
    </w:pPr>
    <w:rPr>
      <w:rFonts w:ascii="Tahoma" w:hAnsi="Tahoma"/>
    </w:rPr>
  </w:style>
  <w:style w:type="paragraph" w:customStyle="1" w:styleId="Domylnaczcionkaakapitu1ZnakZnakCharCharZnakZnakCharCharZnakZnakCharCharZnakZnakCharCharZnakZnakCharCharZnakZnakCharCharZnakZnak">
    <w:name w:val="Domyślna czcionka akapitu1 Znak Znak Char Char Znak Znak Char Char Znak Znak Char Char Znak Znak Char Char Znak Znak Char Char Znak Znak Char Char Znak Znak"/>
    <w:basedOn w:val="Normalny"/>
    <w:rsid w:val="00722695"/>
    <w:pPr>
      <w:tabs>
        <w:tab w:val="left" w:pos="709"/>
      </w:tabs>
    </w:pPr>
    <w:rPr>
      <w:rFonts w:ascii="Tahoma" w:hAnsi="Tahoma"/>
    </w:rPr>
  </w:style>
  <w:style w:type="paragraph" w:customStyle="1" w:styleId="letterlist0">
    <w:name w:val="letter list"/>
    <w:basedOn w:val="Nagwek4"/>
    <w:qFormat/>
    <w:rsid w:val="00722695"/>
    <w:pPr>
      <w:tabs>
        <w:tab w:val="num" w:pos="360"/>
        <w:tab w:val="left" w:pos="1077"/>
      </w:tabs>
    </w:pPr>
    <w:rPr>
      <w:bCs/>
      <w:iCs/>
      <w:szCs w:val="28"/>
    </w:rPr>
  </w:style>
  <w:style w:type="paragraph" w:customStyle="1" w:styleId="ZnakZnakZnakCharCharZnakZnakCharCharZnakZnakCharCharZnakZnakCharCharZnakZnakCharCharZnakZnakCharCharZnakZnakCharCharZnakZnakCharCharZnakZnak">
    <w:name w:val="Znak Znak Znak Char Char Znak Znak Char Char Znak Znak Char Char Znak Znak Char Char Znak Znak Char Char Znak Znak Char Char Znak Znak Char Char Znak Znak Char Char Znak Znak"/>
    <w:basedOn w:val="Normalny"/>
    <w:rsid w:val="00722695"/>
  </w:style>
  <w:style w:type="paragraph" w:customStyle="1" w:styleId="f3wek1">
    <w:name w:val="łf3wek 1"/>
    <w:rsid w:val="00722695"/>
    <w:pPr>
      <w:autoSpaceDE w:val="0"/>
      <w:autoSpaceDN w:val="0"/>
      <w:adjustRightInd w:val="0"/>
      <w:spacing w:after="240" w:line="240" w:lineRule="auto"/>
      <w:ind w:right="74"/>
    </w:pPr>
    <w:rPr>
      <w:rFonts w:ascii="Times New Roman" w:eastAsia="Arial Unicode MS" w:hAnsi="Times New Roman" w:cs="Times New Roman"/>
      <w:b/>
      <w:smallCaps/>
      <w:sz w:val="24"/>
      <w:szCs w:val="24"/>
      <w:lang w:eastAsia="zh-CN"/>
    </w:rPr>
  </w:style>
  <w:style w:type="paragraph" w:customStyle="1" w:styleId="CharCharZnakZnakCharChar1ZnakZnakCharCharZnakZnakCharCharZnakZnakCharCharZnakZnak">
    <w:name w:val="Char Char Znak Znak Char Char1 Znak Znak Char Char Znak Znak Char Char Znak Znak Char Char Znak Znak"/>
    <w:basedOn w:val="Normalny"/>
    <w:rsid w:val="00722695"/>
    <w:pPr>
      <w:tabs>
        <w:tab w:val="left" w:pos="709"/>
      </w:tabs>
    </w:pPr>
    <w:rPr>
      <w:rFonts w:ascii="Tahoma" w:hAnsi="Tahoma"/>
    </w:rPr>
  </w:style>
  <w:style w:type="paragraph" w:customStyle="1" w:styleId="Podtytuwnagwku">
    <w:name w:val="Podtytuł w nagłówku"/>
    <w:basedOn w:val="Normalny"/>
    <w:rsid w:val="00722695"/>
    <w:pPr>
      <w:keepNext/>
      <w:pBdr>
        <w:bottom w:val="single" w:sz="4" w:space="1" w:color="auto"/>
      </w:pBdr>
      <w:tabs>
        <w:tab w:val="center" w:pos="4153"/>
        <w:tab w:val="left" w:pos="7560"/>
        <w:tab w:val="right" w:pos="8306"/>
        <w:tab w:val="right" w:pos="8460"/>
      </w:tabs>
      <w:spacing w:before="120" w:after="120" w:line="0" w:lineRule="atLeast"/>
      <w:ind w:right="1009"/>
    </w:pPr>
    <w:rPr>
      <w:rFonts w:ascii="Arial" w:hAnsi="Arial"/>
      <w:color w:val="808080"/>
      <w:sz w:val="16"/>
      <w:szCs w:val="16"/>
      <w:lang w:eastAsia="en-US"/>
    </w:rPr>
  </w:style>
  <w:style w:type="paragraph" w:styleId="Nagwekspisutreci">
    <w:name w:val="TOC Heading"/>
    <w:basedOn w:val="Nagwek1"/>
    <w:next w:val="Normalny"/>
    <w:uiPriority w:val="39"/>
    <w:qFormat/>
    <w:rsid w:val="00722695"/>
    <w:pPr>
      <w:keepLines/>
      <w:spacing w:before="480" w:after="0" w:line="276" w:lineRule="auto"/>
      <w:outlineLvl w:val="9"/>
    </w:pPr>
    <w:rPr>
      <w:rFonts w:ascii="Cambria" w:hAnsi="Cambria"/>
      <w:color w:val="365F91"/>
      <w:kern w:val="0"/>
      <w:sz w:val="28"/>
      <w:szCs w:val="28"/>
      <w:lang w:eastAsia="en-US"/>
    </w:rPr>
  </w:style>
  <w:style w:type="character" w:customStyle="1" w:styleId="F2ZnakZnak">
    <w:name w:val="(F2) Znak Znak"/>
    <w:rsid w:val="00722695"/>
    <w:rPr>
      <w:rFonts w:ascii="Arial" w:hAnsi="Arial" w:cs="Arial"/>
      <w:b/>
      <w:sz w:val="28"/>
      <w:szCs w:val="28"/>
      <w:lang w:val="pl-PL" w:eastAsia="pl-PL" w:bidi="ar-SA"/>
    </w:rPr>
  </w:style>
  <w:style w:type="paragraph" w:customStyle="1" w:styleId="UmowaPodstawowy">
    <w:name w:val="Umowa: Podstawowy"/>
    <w:rsid w:val="00722695"/>
    <w:pPr>
      <w:widowControl w:val="0"/>
      <w:adjustRightInd w:val="0"/>
      <w:spacing w:after="0" w:line="264" w:lineRule="auto"/>
      <w:jc w:val="both"/>
      <w:textAlignment w:val="baseline"/>
    </w:pPr>
    <w:rPr>
      <w:rFonts w:ascii="Arial" w:eastAsia="Times New Roman" w:hAnsi="Arial" w:cs="Arial"/>
      <w:lang w:eastAsia="pl-PL"/>
    </w:rPr>
  </w:style>
  <w:style w:type="paragraph" w:customStyle="1" w:styleId="naglum">
    <w:name w:val="nagl_um"/>
    <w:basedOn w:val="Nagwek1"/>
    <w:rsid w:val="00722695"/>
    <w:pPr>
      <w:keepNext w:val="0"/>
      <w:widowControl w:val="0"/>
      <w:tabs>
        <w:tab w:val="left" w:pos="540"/>
      </w:tabs>
      <w:suppressAutoHyphens/>
      <w:spacing w:after="120"/>
    </w:pPr>
    <w:rPr>
      <w:rFonts w:ascii="Lucida Sans Unicode" w:hAnsi="Lucida Sans Unicode"/>
      <w:bCs w:val="0"/>
      <w:smallCaps/>
      <w:noProof/>
      <w:kern w:val="0"/>
      <w:sz w:val="24"/>
      <w:szCs w:val="20"/>
    </w:rPr>
  </w:style>
  <w:style w:type="paragraph" w:customStyle="1" w:styleId="Tabela-tekst2zagszczony">
    <w:name w:val="Tabela - tekst 2 (zagęszczony)"/>
    <w:basedOn w:val="Normalny"/>
    <w:rsid w:val="00722695"/>
    <w:pPr>
      <w:keepNext/>
      <w:keepLines/>
      <w:ind w:right="113"/>
    </w:pPr>
    <w:rPr>
      <w:rFonts w:ascii="Arial" w:hAnsi="Arial"/>
      <w:sz w:val="20"/>
      <w:szCs w:val="20"/>
    </w:rPr>
  </w:style>
  <w:style w:type="paragraph" w:customStyle="1" w:styleId="Kodwzaczniku">
    <w:name w:val="Kod w załączniku"/>
    <w:basedOn w:val="Normalny"/>
    <w:rsid w:val="00722695"/>
    <w:pPr>
      <w:spacing w:after="20"/>
      <w:jc w:val="both"/>
    </w:pPr>
    <w:rPr>
      <w:rFonts w:ascii="Courier New" w:hAnsi="Courier New" w:cs="Courier New"/>
      <w:iCs/>
      <w:sz w:val="16"/>
      <w:lang w:val="en-US"/>
    </w:rPr>
  </w:style>
  <w:style w:type="paragraph" w:customStyle="1" w:styleId="Punkt">
    <w:name w:val="Punkt"/>
    <w:basedOn w:val="Tekstpodstawowy"/>
    <w:rsid w:val="00722695"/>
    <w:pPr>
      <w:spacing w:after="360"/>
      <w:jc w:val="both"/>
    </w:pPr>
    <w:rPr>
      <w:rFonts w:ascii="Arial" w:hAnsi="Arial" w:cs="Arial"/>
    </w:rPr>
  </w:style>
  <w:style w:type="paragraph" w:customStyle="1" w:styleId="Numerowanie">
    <w:name w:val="Numerowanie"/>
    <w:basedOn w:val="Normalny"/>
    <w:rsid w:val="00722695"/>
    <w:pPr>
      <w:tabs>
        <w:tab w:val="num" w:pos="360"/>
      </w:tabs>
      <w:spacing w:before="120"/>
      <w:ind w:left="360" w:hanging="360"/>
      <w:jc w:val="both"/>
    </w:pPr>
    <w:rPr>
      <w:rFonts w:ascii="Book Antiqua" w:hAnsi="Book Antiqua" w:cs="Book Antiqua"/>
      <w:sz w:val="22"/>
      <w:szCs w:val="22"/>
      <w:lang w:eastAsia="en-US"/>
    </w:rPr>
  </w:style>
  <w:style w:type="paragraph" w:customStyle="1" w:styleId="Podpunkt">
    <w:name w:val="Podpunkt"/>
    <w:basedOn w:val="Punkt"/>
    <w:rsid w:val="00722695"/>
    <w:pPr>
      <w:tabs>
        <w:tab w:val="num" w:pos="1134"/>
      </w:tabs>
      <w:ind w:left="1134" w:hanging="425"/>
    </w:pPr>
  </w:style>
  <w:style w:type="paragraph" w:customStyle="1" w:styleId="ListLegal4">
    <w:name w:val="List Legal 4"/>
    <w:next w:val="Normalny"/>
    <w:link w:val="ListLegal4Char"/>
    <w:rsid w:val="00722695"/>
    <w:pPr>
      <w:tabs>
        <w:tab w:val="num" w:pos="1134"/>
      </w:tabs>
      <w:spacing w:before="200" w:after="200" w:line="312" w:lineRule="auto"/>
      <w:ind w:left="1134" w:hanging="567"/>
      <w:jc w:val="both"/>
      <w:outlineLvl w:val="3"/>
    </w:pPr>
    <w:rPr>
      <w:rFonts w:ascii="Arial" w:eastAsia="Times New Roman" w:hAnsi="Arial" w:cs="Times New Roman"/>
    </w:rPr>
  </w:style>
  <w:style w:type="character" w:customStyle="1" w:styleId="ListLegal4Char">
    <w:name w:val="List Legal 4 Char"/>
    <w:link w:val="ListLegal4"/>
    <w:locked/>
    <w:rsid w:val="00722695"/>
    <w:rPr>
      <w:rFonts w:ascii="Arial" w:eastAsia="Times New Roman" w:hAnsi="Arial" w:cs="Times New Roman"/>
    </w:rPr>
  </w:style>
  <w:style w:type="paragraph" w:customStyle="1" w:styleId="Style1">
    <w:name w:val="Style 1"/>
    <w:rsid w:val="00722695"/>
    <w:pPr>
      <w:widowControl w:val="0"/>
      <w:autoSpaceDE w:val="0"/>
      <w:autoSpaceDN w:val="0"/>
      <w:adjustRightInd w:val="0"/>
      <w:spacing w:after="0" w:line="240" w:lineRule="auto"/>
    </w:pPr>
    <w:rPr>
      <w:rFonts w:ascii="Arial" w:eastAsia="Times New Roman" w:hAnsi="Arial" w:cs="Arial"/>
      <w:sz w:val="20"/>
      <w:szCs w:val="20"/>
      <w:lang w:eastAsia="pl-PL"/>
    </w:rPr>
  </w:style>
  <w:style w:type="paragraph" w:customStyle="1" w:styleId="Blockquote">
    <w:name w:val="Blockquote"/>
    <w:basedOn w:val="Normalny"/>
    <w:rsid w:val="00722695"/>
    <w:pPr>
      <w:spacing w:before="100" w:after="100"/>
      <w:ind w:left="360" w:right="360"/>
    </w:pPr>
    <w:rPr>
      <w:rFonts w:ascii="Arial" w:hAnsi="Arial" w:cs="Arial"/>
      <w:lang w:eastAsia="en-US"/>
    </w:rPr>
  </w:style>
  <w:style w:type="character" w:customStyle="1" w:styleId="AkapitzlistZnak">
    <w:name w:val="Akapit z listą Znak"/>
    <w:aliases w:val="Akapit z listą BS Znak,Kolorowa lista — akcent 11 Znak,L1 Znak,Akapit z listą5 Znak,Akapit normalny Znak,Podsis rysunku Znak,Lista XXX Znak,Normalny PDST Znak,lp1 Znak,Preambuła Znak,HŁ_Bullet1 Znak,BulletC Znak,Obiekt Znak"/>
    <w:link w:val="Akapitzlist"/>
    <w:uiPriority w:val="34"/>
    <w:qFormat/>
    <w:locked/>
    <w:rsid w:val="00722695"/>
    <w:rPr>
      <w:rFonts w:ascii="Times New Roman" w:eastAsia="MS Mincho" w:hAnsi="Times New Roman" w:cs="Times New Roman"/>
      <w:sz w:val="24"/>
      <w:szCs w:val="24"/>
      <w:lang w:val="x-none" w:eastAsia="ar-SA"/>
    </w:rPr>
  </w:style>
  <w:style w:type="paragraph" w:customStyle="1" w:styleId="TxBrp4">
    <w:name w:val="TxBr_p4"/>
    <w:basedOn w:val="Normalny"/>
    <w:rsid w:val="00722695"/>
    <w:pPr>
      <w:widowControl w:val="0"/>
      <w:tabs>
        <w:tab w:val="left" w:pos="731"/>
      </w:tabs>
      <w:autoSpaceDE w:val="0"/>
      <w:autoSpaceDN w:val="0"/>
      <w:adjustRightInd w:val="0"/>
      <w:spacing w:line="277" w:lineRule="atLeast"/>
      <w:ind w:left="845" w:hanging="731"/>
      <w:jc w:val="both"/>
    </w:pPr>
    <w:rPr>
      <w:lang w:val="en-US"/>
    </w:rPr>
  </w:style>
  <w:style w:type="paragraph" w:styleId="Poprawka">
    <w:name w:val="Revision"/>
    <w:hidden/>
    <w:uiPriority w:val="99"/>
    <w:semiHidden/>
    <w:rsid w:val="00722695"/>
    <w:pPr>
      <w:spacing w:after="0" w:line="240" w:lineRule="auto"/>
    </w:pPr>
    <w:rPr>
      <w:rFonts w:ascii="Times New Roman" w:eastAsia="Times New Roman" w:hAnsi="Times New Roman" w:cs="Times New Roman"/>
      <w:sz w:val="24"/>
      <w:szCs w:val="24"/>
      <w:lang w:eastAsia="pl-PL"/>
    </w:rPr>
  </w:style>
  <w:style w:type="table" w:styleId="Jasnasiatka">
    <w:name w:val="Light Grid"/>
    <w:basedOn w:val="Standardowy"/>
    <w:uiPriority w:val="62"/>
    <w:rsid w:val="00722695"/>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Pogrubienie">
    <w:name w:val="Strong"/>
    <w:basedOn w:val="Domylnaczcionkaakapitu"/>
    <w:uiPriority w:val="22"/>
    <w:qFormat/>
    <w:rsid w:val="00722695"/>
    <w:rPr>
      <w:b/>
      <w:bCs/>
    </w:rPr>
  </w:style>
  <w:style w:type="character" w:customStyle="1" w:styleId="Nierozpoznanawzmianka1">
    <w:name w:val="Nierozpoznana wzmianka1"/>
    <w:basedOn w:val="Domylnaczcionkaakapitu"/>
    <w:uiPriority w:val="99"/>
    <w:semiHidden/>
    <w:unhideWhenUsed/>
    <w:rsid w:val="00722695"/>
    <w:rPr>
      <w:color w:val="605E5C"/>
      <w:shd w:val="clear" w:color="auto" w:fill="E1DFDD"/>
    </w:rPr>
  </w:style>
  <w:style w:type="paragraph" w:styleId="Podtytu">
    <w:name w:val="Subtitle"/>
    <w:basedOn w:val="Normalny"/>
    <w:next w:val="Normalny"/>
    <w:link w:val="PodtytuZnak"/>
    <w:uiPriority w:val="99"/>
    <w:qFormat/>
    <w:rsid w:val="00722695"/>
    <w:pPr>
      <w:numPr>
        <w:ilvl w:val="1"/>
      </w:numPr>
      <w:spacing w:after="160" w:line="259" w:lineRule="auto"/>
    </w:pPr>
    <w:rPr>
      <w:rFonts w:asciiTheme="minorHAnsi" w:eastAsiaTheme="minorEastAsia" w:hAnsiTheme="minorHAnsi" w:cstheme="minorBidi"/>
      <w:color w:val="5A5A5A" w:themeColor="text1" w:themeTint="A5"/>
      <w:spacing w:val="10"/>
      <w:sz w:val="22"/>
      <w:szCs w:val="22"/>
      <w:lang w:eastAsia="en-US"/>
    </w:rPr>
  </w:style>
  <w:style w:type="character" w:customStyle="1" w:styleId="PodtytuZnak">
    <w:name w:val="Podtytuł Znak"/>
    <w:basedOn w:val="Domylnaczcionkaakapitu"/>
    <w:link w:val="Podtytu"/>
    <w:uiPriority w:val="99"/>
    <w:rsid w:val="00722695"/>
    <w:rPr>
      <w:rFonts w:eastAsiaTheme="minorEastAsia"/>
      <w:color w:val="5A5A5A" w:themeColor="text1" w:themeTint="A5"/>
      <w:spacing w:val="10"/>
    </w:rPr>
  </w:style>
  <w:style w:type="character" w:customStyle="1" w:styleId="BezodstpwZnak">
    <w:name w:val="Bez odstępów Znak"/>
    <w:basedOn w:val="Domylnaczcionkaakapitu"/>
    <w:link w:val="Bezodstpw"/>
    <w:uiPriority w:val="1"/>
    <w:rsid w:val="00722695"/>
    <w:rPr>
      <w:rFonts w:ascii="Calibri" w:eastAsia="Calibri" w:hAnsi="Calibri" w:cs="Times New Roman"/>
      <w:lang w:eastAsia="zh-CN"/>
    </w:rPr>
  </w:style>
  <w:style w:type="paragraph" w:customStyle="1" w:styleId="DFGNagwek4">
    <w:name w:val="DFG Nagłówek 4"/>
    <w:basedOn w:val="DFGNagwek3"/>
    <w:link w:val="DFGNagwek4Znak"/>
    <w:qFormat/>
    <w:rsid w:val="00C45FFF"/>
    <w:pPr>
      <w:numPr>
        <w:ilvl w:val="3"/>
      </w:numPr>
    </w:pPr>
  </w:style>
  <w:style w:type="character" w:customStyle="1" w:styleId="DFGNagwek4Znak">
    <w:name w:val="DFG Nagłówek 4 Znak"/>
    <w:basedOn w:val="Domylnaczcionkaakapitu"/>
    <w:link w:val="DFGNagwek4"/>
    <w:rsid w:val="00F47B16"/>
    <w:rPr>
      <w:rFonts w:ascii="URW DIN" w:eastAsia="PMingLiU" w:hAnsi="URW DIN" w:cstheme="majorBidi"/>
      <w:b/>
      <w:color w:val="2E74B5" w:themeColor="accent5" w:themeShade="BF"/>
      <w:szCs w:val="20"/>
      <w:lang w:eastAsia="pl-PL"/>
    </w:rPr>
  </w:style>
  <w:style w:type="character" w:styleId="Tytuksiki">
    <w:name w:val="Book Title"/>
    <w:basedOn w:val="Domylnaczcionkaakapitu"/>
    <w:uiPriority w:val="33"/>
    <w:qFormat/>
    <w:rsid w:val="00722695"/>
    <w:rPr>
      <w:b/>
      <w:bCs/>
      <w:i/>
      <w:iCs/>
      <w:spacing w:val="5"/>
    </w:rPr>
  </w:style>
  <w:style w:type="character" w:styleId="Nierozpoznanawzmianka">
    <w:name w:val="Unresolved Mention"/>
    <w:basedOn w:val="Domylnaczcionkaakapitu"/>
    <w:uiPriority w:val="99"/>
    <w:unhideWhenUsed/>
    <w:rsid w:val="00722695"/>
    <w:rPr>
      <w:color w:val="605E5C"/>
      <w:shd w:val="clear" w:color="auto" w:fill="E1DFDD"/>
    </w:rPr>
  </w:style>
  <w:style w:type="table" w:styleId="Tabelasiatki1jasnaakcent1">
    <w:name w:val="Grid Table 1 Light Accent 1"/>
    <w:basedOn w:val="Standardowy"/>
    <w:uiPriority w:val="46"/>
    <w:rsid w:val="00722695"/>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st">
    <w:name w:val="st"/>
    <w:basedOn w:val="Domylnaczcionkaakapitu"/>
    <w:rsid w:val="00722695"/>
  </w:style>
  <w:style w:type="paragraph" w:customStyle="1" w:styleId="DFGNagwek2">
    <w:name w:val="DFG Nagłówek 2"/>
    <w:basedOn w:val="Nagwek2"/>
    <w:link w:val="DFGNagwek2Znak"/>
    <w:qFormat/>
    <w:rsid w:val="007B590A"/>
    <w:pPr>
      <w:numPr>
        <w:numId w:val="97"/>
      </w:numPr>
      <w:suppressAutoHyphens w:val="0"/>
      <w:spacing w:after="120"/>
      <w:jc w:val="left"/>
    </w:pPr>
    <w:rPr>
      <w:rFonts w:eastAsiaTheme="minorEastAsia"/>
      <w:b/>
      <w:bCs/>
      <w:color w:val="2E74B5" w:themeColor="accent5" w:themeShade="BF"/>
      <w:szCs w:val="22"/>
      <w:lang w:val="pl-PL" w:eastAsia="pl-PL"/>
    </w:rPr>
  </w:style>
  <w:style w:type="character" w:customStyle="1" w:styleId="DFGNagwek2Znak">
    <w:name w:val="DFG Nagłówek 2 Znak"/>
    <w:basedOn w:val="Domylnaczcionkaakapitu"/>
    <w:link w:val="DFGNagwek2"/>
    <w:rsid w:val="007B590A"/>
    <w:rPr>
      <w:rFonts w:ascii="URW DIN" w:eastAsiaTheme="minorEastAsia" w:hAnsi="URW DIN" w:cs="Times New Roman"/>
      <w:b/>
      <w:bCs/>
      <w:color w:val="2E74B5" w:themeColor="accent5" w:themeShade="BF"/>
      <w:sz w:val="21"/>
      <w:lang w:eastAsia="pl-PL"/>
    </w:rPr>
  </w:style>
  <w:style w:type="paragraph" w:customStyle="1" w:styleId="DFGNagwek3">
    <w:name w:val="DFG Nagłówek 3"/>
    <w:basedOn w:val="Nagwek3"/>
    <w:next w:val="Normalny"/>
    <w:autoRedefine/>
    <w:qFormat/>
    <w:rsid w:val="00AD2A30"/>
    <w:pPr>
      <w:keepNext/>
      <w:keepLines/>
      <w:numPr>
        <w:numId w:val="28"/>
      </w:numPr>
      <w:suppressAutoHyphens w:val="0"/>
      <w:ind w:left="862"/>
    </w:pPr>
    <w:rPr>
      <w:rFonts w:eastAsia="PMingLiU" w:cstheme="majorBidi"/>
      <w:b/>
      <w:color w:val="2E74B5" w:themeColor="accent5" w:themeShade="BF"/>
      <w:sz w:val="22"/>
      <w:szCs w:val="20"/>
      <w:lang w:eastAsia="pl-PL"/>
    </w:rPr>
  </w:style>
  <w:style w:type="paragraph" w:customStyle="1" w:styleId="DFGNagwek1">
    <w:name w:val="DFG Nagłówek 1"/>
    <w:basedOn w:val="Nagwek1"/>
    <w:qFormat/>
    <w:rsid w:val="00722695"/>
    <w:pPr>
      <w:keepNext w:val="0"/>
      <w:numPr>
        <w:numId w:val="97"/>
      </w:numPr>
      <w:spacing w:beforeAutospacing="1" w:after="240" w:afterAutospacing="1"/>
    </w:pPr>
    <w:rPr>
      <w:rFonts w:ascii="URW DIN" w:eastAsiaTheme="minorEastAsia" w:hAnsi="URW DIN"/>
      <w:color w:val="2E74B5" w:themeColor="accent5" w:themeShade="BF"/>
      <w:kern w:val="36"/>
      <w:sz w:val="28"/>
      <w:szCs w:val="48"/>
      <w:lang w:val="pl-PL" w:eastAsia="pl-PL"/>
    </w:rPr>
  </w:style>
  <w:style w:type="paragraph" w:customStyle="1" w:styleId="auto-cursor-target">
    <w:name w:val="auto-cursor-target"/>
    <w:basedOn w:val="Normalny"/>
    <w:rsid w:val="00722695"/>
    <w:pPr>
      <w:spacing w:before="100" w:beforeAutospacing="1" w:after="100" w:afterAutospacing="1"/>
    </w:pPr>
    <w:rPr>
      <w:rFonts w:eastAsiaTheme="minorEastAsia"/>
    </w:rPr>
  </w:style>
  <w:style w:type="paragraph" w:customStyle="1" w:styleId="pktpunkt">
    <w:name w:val="pktpunkt"/>
    <w:basedOn w:val="Normalny"/>
    <w:rsid w:val="00722695"/>
    <w:pPr>
      <w:spacing w:before="100" w:beforeAutospacing="1" w:after="100" w:afterAutospacing="1"/>
    </w:pPr>
    <w:rPr>
      <w:rFonts w:eastAsiaTheme="minorEastAsia"/>
    </w:rPr>
  </w:style>
  <w:style w:type="numbering" w:customStyle="1" w:styleId="OSN">
    <w:name w:val="OSN"/>
    <w:uiPriority w:val="99"/>
    <w:rsid w:val="00722695"/>
    <w:pPr>
      <w:numPr>
        <w:numId w:val="37"/>
      </w:numPr>
    </w:pPr>
  </w:style>
  <w:style w:type="numbering" w:customStyle="1" w:styleId="OSNF02">
    <w:name w:val="OSN.F02"/>
    <w:uiPriority w:val="99"/>
    <w:rsid w:val="00722695"/>
    <w:pPr>
      <w:numPr>
        <w:numId w:val="38"/>
      </w:numPr>
    </w:pPr>
  </w:style>
  <w:style w:type="numbering" w:customStyle="1" w:styleId="OSNF03">
    <w:name w:val="OSN.F03"/>
    <w:uiPriority w:val="99"/>
    <w:rsid w:val="00722695"/>
    <w:pPr>
      <w:numPr>
        <w:numId w:val="39"/>
      </w:numPr>
    </w:pPr>
  </w:style>
  <w:style w:type="numbering" w:customStyle="1" w:styleId="OSNF04">
    <w:name w:val="OSN.F04"/>
    <w:uiPriority w:val="99"/>
    <w:rsid w:val="00722695"/>
    <w:pPr>
      <w:numPr>
        <w:numId w:val="40"/>
      </w:numPr>
    </w:pPr>
  </w:style>
  <w:style w:type="numbering" w:customStyle="1" w:styleId="U01">
    <w:name w:val="U01"/>
    <w:uiPriority w:val="99"/>
    <w:rsid w:val="00722695"/>
    <w:pPr>
      <w:numPr>
        <w:numId w:val="41"/>
      </w:numPr>
    </w:pPr>
  </w:style>
  <w:style w:type="character" w:styleId="Wzmianka">
    <w:name w:val="Mention"/>
    <w:basedOn w:val="Domylnaczcionkaakapitu"/>
    <w:uiPriority w:val="99"/>
    <w:unhideWhenUsed/>
    <w:rsid w:val="00722695"/>
    <w:rPr>
      <w:color w:val="2B579A"/>
      <w:shd w:val="clear" w:color="auto" w:fill="E6E6E6"/>
    </w:rPr>
  </w:style>
  <w:style w:type="numbering" w:customStyle="1" w:styleId="U02">
    <w:name w:val="U02"/>
    <w:uiPriority w:val="99"/>
    <w:rsid w:val="00722695"/>
    <w:pPr>
      <w:numPr>
        <w:numId w:val="42"/>
      </w:numPr>
    </w:pPr>
  </w:style>
  <w:style w:type="numbering" w:customStyle="1" w:styleId="U03">
    <w:name w:val="U03"/>
    <w:uiPriority w:val="99"/>
    <w:rsid w:val="00722695"/>
    <w:pPr>
      <w:numPr>
        <w:numId w:val="43"/>
      </w:numPr>
    </w:pPr>
  </w:style>
  <w:style w:type="numbering" w:customStyle="1" w:styleId="U04">
    <w:name w:val="U04"/>
    <w:uiPriority w:val="99"/>
    <w:rsid w:val="00722695"/>
    <w:pPr>
      <w:numPr>
        <w:numId w:val="44"/>
      </w:numPr>
    </w:pPr>
  </w:style>
  <w:style w:type="numbering" w:customStyle="1" w:styleId="PF">
    <w:name w:val="PF"/>
    <w:uiPriority w:val="99"/>
    <w:rsid w:val="00722695"/>
    <w:pPr>
      <w:numPr>
        <w:numId w:val="45"/>
      </w:numPr>
    </w:pPr>
  </w:style>
  <w:style w:type="character" w:customStyle="1" w:styleId="ui-provider">
    <w:name w:val="ui-provider"/>
    <w:basedOn w:val="Domylnaczcionkaakapitu"/>
    <w:rsid w:val="006D71D4"/>
  </w:style>
  <w:style w:type="character" w:customStyle="1" w:styleId="TabelaZnak">
    <w:name w:val="Tabela Znak"/>
    <w:basedOn w:val="Domylnaczcionkaakapitu"/>
    <w:link w:val="Tabela"/>
    <w:locked/>
    <w:rsid w:val="00CC24AC"/>
    <w:rPr>
      <w:rFonts w:ascii="URW DIN" w:eastAsiaTheme="minorEastAsia" w:hAnsi="URW DIN" w:cstheme="minorHAnsi"/>
      <w:sz w:val="21"/>
      <w:szCs w:val="24"/>
      <w:lang w:eastAsia="pl-PL"/>
    </w:rPr>
  </w:style>
  <w:style w:type="paragraph" w:customStyle="1" w:styleId="Tabela">
    <w:name w:val="Tabela"/>
    <w:basedOn w:val="NormalnyWeb"/>
    <w:link w:val="TabelaZnak"/>
    <w:qFormat/>
    <w:rsid w:val="00CC24AC"/>
    <w:pPr>
      <w:suppressAutoHyphens w:val="0"/>
      <w:spacing w:before="60" w:after="60" w:line="300" w:lineRule="auto"/>
    </w:pPr>
    <w:rPr>
      <w:rFonts w:eastAsiaTheme="minorEastAsia" w:cstheme="minorHAnsi"/>
      <w:szCs w:val="24"/>
      <w:lang w:eastAsia="pl-PL"/>
    </w:rPr>
  </w:style>
  <w:style w:type="character" w:customStyle="1" w:styleId="NagwekTabeliZnak">
    <w:name w:val="Nagłówek Tabeli Znak"/>
    <w:basedOn w:val="TabelaZnak"/>
    <w:link w:val="NagwekTabeli0"/>
    <w:locked/>
    <w:rsid w:val="00CC24AC"/>
    <w:rPr>
      <w:rFonts w:ascii="Times New Roman" w:eastAsiaTheme="minorEastAsia" w:hAnsi="Times New Roman" w:cstheme="minorHAnsi"/>
      <w:color w:val="FFFFFF" w:themeColor="background1"/>
      <w:sz w:val="21"/>
      <w:szCs w:val="24"/>
      <w:lang w:eastAsia="pl-PL"/>
    </w:rPr>
  </w:style>
  <w:style w:type="paragraph" w:customStyle="1" w:styleId="NagwekTabeli0">
    <w:name w:val="Nagłówek Tabeli"/>
    <w:basedOn w:val="Tabela"/>
    <w:link w:val="NagwekTabeliZnak"/>
    <w:qFormat/>
    <w:rsid w:val="00CC24AC"/>
    <w:rPr>
      <w:color w:val="FFFFFF" w:themeColor="background1"/>
    </w:rPr>
  </w:style>
  <w:style w:type="paragraph" w:customStyle="1" w:styleId="UFGnagwek1">
    <w:name w:val="UFG nagłówek 1"/>
    <w:basedOn w:val="Normalny"/>
    <w:link w:val="UFGnagwek1Znak"/>
    <w:qFormat/>
    <w:rsid w:val="00DB438A"/>
    <w:pPr>
      <w:pageBreakBefore/>
      <w:numPr>
        <w:numId w:val="65"/>
      </w:numPr>
      <w:spacing w:after="360" w:line="360" w:lineRule="auto"/>
      <w:jc w:val="both"/>
    </w:pPr>
    <w:rPr>
      <w:color w:val="2E74B5" w:themeColor="accent5" w:themeShade="BF"/>
      <w:kern w:val="12"/>
      <w:sz w:val="28"/>
      <w:szCs w:val="28"/>
      <w:lang w:val="en-US" w:eastAsia="en-US"/>
    </w:rPr>
  </w:style>
  <w:style w:type="character" w:customStyle="1" w:styleId="normaltextrun">
    <w:name w:val="normaltextrun"/>
    <w:basedOn w:val="Domylnaczcionkaakapitu"/>
    <w:rsid w:val="00D66F28"/>
  </w:style>
  <w:style w:type="character" w:customStyle="1" w:styleId="eop">
    <w:name w:val="eop"/>
    <w:basedOn w:val="Domylnaczcionkaakapitu"/>
    <w:rsid w:val="00D66F28"/>
  </w:style>
  <w:style w:type="character" w:customStyle="1" w:styleId="spellingerror">
    <w:name w:val="spellingerror"/>
    <w:basedOn w:val="Domylnaczcionkaakapitu"/>
    <w:rsid w:val="009635D8"/>
  </w:style>
  <w:style w:type="character" w:customStyle="1" w:styleId="UFGnagwek1Znak">
    <w:name w:val="UFG nagłówek 1 Znak"/>
    <w:basedOn w:val="Domylnaczcionkaakapitu"/>
    <w:link w:val="UFGnagwek1"/>
    <w:rsid w:val="007E2EA8"/>
    <w:rPr>
      <w:rFonts w:ascii="Times New Roman" w:eastAsia="Times New Roman" w:hAnsi="Times New Roman" w:cs="Times New Roman"/>
      <w:color w:val="2E74B5" w:themeColor="accent5" w:themeShade="BF"/>
      <w:kern w:val="12"/>
      <w:sz w:val="28"/>
      <w:szCs w:val="28"/>
      <w:lang w:val="en-US"/>
    </w:rPr>
  </w:style>
  <w:style w:type="table" w:styleId="Siatkatabelijasna">
    <w:name w:val="Grid Table Light"/>
    <w:basedOn w:val="Standardowy"/>
    <w:uiPriority w:val="40"/>
    <w:rsid w:val="00F533A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rPr>
      <w:tblHeader/>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845912">
      <w:bodyDiv w:val="1"/>
      <w:marLeft w:val="0"/>
      <w:marRight w:val="0"/>
      <w:marTop w:val="0"/>
      <w:marBottom w:val="0"/>
      <w:divBdr>
        <w:top w:val="none" w:sz="0" w:space="0" w:color="auto"/>
        <w:left w:val="none" w:sz="0" w:space="0" w:color="auto"/>
        <w:bottom w:val="none" w:sz="0" w:space="0" w:color="auto"/>
        <w:right w:val="none" w:sz="0" w:space="0" w:color="auto"/>
      </w:divBdr>
    </w:div>
    <w:div w:id="155653684">
      <w:bodyDiv w:val="1"/>
      <w:marLeft w:val="0"/>
      <w:marRight w:val="0"/>
      <w:marTop w:val="0"/>
      <w:marBottom w:val="0"/>
      <w:divBdr>
        <w:top w:val="none" w:sz="0" w:space="0" w:color="auto"/>
        <w:left w:val="none" w:sz="0" w:space="0" w:color="auto"/>
        <w:bottom w:val="none" w:sz="0" w:space="0" w:color="auto"/>
        <w:right w:val="none" w:sz="0" w:space="0" w:color="auto"/>
      </w:divBdr>
    </w:div>
    <w:div w:id="198779508">
      <w:bodyDiv w:val="1"/>
      <w:marLeft w:val="0"/>
      <w:marRight w:val="0"/>
      <w:marTop w:val="0"/>
      <w:marBottom w:val="0"/>
      <w:divBdr>
        <w:top w:val="none" w:sz="0" w:space="0" w:color="auto"/>
        <w:left w:val="none" w:sz="0" w:space="0" w:color="auto"/>
        <w:bottom w:val="none" w:sz="0" w:space="0" w:color="auto"/>
        <w:right w:val="none" w:sz="0" w:space="0" w:color="auto"/>
      </w:divBdr>
    </w:div>
    <w:div w:id="365258526">
      <w:bodyDiv w:val="1"/>
      <w:marLeft w:val="0"/>
      <w:marRight w:val="0"/>
      <w:marTop w:val="0"/>
      <w:marBottom w:val="0"/>
      <w:divBdr>
        <w:top w:val="none" w:sz="0" w:space="0" w:color="auto"/>
        <w:left w:val="none" w:sz="0" w:space="0" w:color="auto"/>
        <w:bottom w:val="none" w:sz="0" w:space="0" w:color="auto"/>
        <w:right w:val="none" w:sz="0" w:space="0" w:color="auto"/>
      </w:divBdr>
    </w:div>
    <w:div w:id="404449917">
      <w:bodyDiv w:val="1"/>
      <w:marLeft w:val="0"/>
      <w:marRight w:val="0"/>
      <w:marTop w:val="0"/>
      <w:marBottom w:val="0"/>
      <w:divBdr>
        <w:top w:val="none" w:sz="0" w:space="0" w:color="auto"/>
        <w:left w:val="none" w:sz="0" w:space="0" w:color="auto"/>
        <w:bottom w:val="none" w:sz="0" w:space="0" w:color="auto"/>
        <w:right w:val="none" w:sz="0" w:space="0" w:color="auto"/>
      </w:divBdr>
    </w:div>
    <w:div w:id="445277673">
      <w:bodyDiv w:val="1"/>
      <w:marLeft w:val="0"/>
      <w:marRight w:val="0"/>
      <w:marTop w:val="0"/>
      <w:marBottom w:val="0"/>
      <w:divBdr>
        <w:top w:val="none" w:sz="0" w:space="0" w:color="auto"/>
        <w:left w:val="none" w:sz="0" w:space="0" w:color="auto"/>
        <w:bottom w:val="none" w:sz="0" w:space="0" w:color="auto"/>
        <w:right w:val="none" w:sz="0" w:space="0" w:color="auto"/>
      </w:divBdr>
    </w:div>
    <w:div w:id="528639337">
      <w:bodyDiv w:val="1"/>
      <w:marLeft w:val="0"/>
      <w:marRight w:val="0"/>
      <w:marTop w:val="0"/>
      <w:marBottom w:val="0"/>
      <w:divBdr>
        <w:top w:val="none" w:sz="0" w:space="0" w:color="auto"/>
        <w:left w:val="none" w:sz="0" w:space="0" w:color="auto"/>
        <w:bottom w:val="none" w:sz="0" w:space="0" w:color="auto"/>
        <w:right w:val="none" w:sz="0" w:space="0" w:color="auto"/>
      </w:divBdr>
    </w:div>
    <w:div w:id="612321703">
      <w:bodyDiv w:val="1"/>
      <w:marLeft w:val="0"/>
      <w:marRight w:val="0"/>
      <w:marTop w:val="0"/>
      <w:marBottom w:val="0"/>
      <w:divBdr>
        <w:top w:val="none" w:sz="0" w:space="0" w:color="auto"/>
        <w:left w:val="none" w:sz="0" w:space="0" w:color="auto"/>
        <w:bottom w:val="none" w:sz="0" w:space="0" w:color="auto"/>
        <w:right w:val="none" w:sz="0" w:space="0" w:color="auto"/>
      </w:divBdr>
      <w:divsChild>
        <w:div w:id="649670160">
          <w:marLeft w:val="0"/>
          <w:marRight w:val="0"/>
          <w:marTop w:val="0"/>
          <w:marBottom w:val="0"/>
          <w:divBdr>
            <w:top w:val="none" w:sz="0" w:space="0" w:color="auto"/>
            <w:left w:val="none" w:sz="0" w:space="0" w:color="auto"/>
            <w:bottom w:val="none" w:sz="0" w:space="0" w:color="auto"/>
            <w:right w:val="none" w:sz="0" w:space="0" w:color="auto"/>
          </w:divBdr>
        </w:div>
      </w:divsChild>
    </w:div>
    <w:div w:id="780107137">
      <w:bodyDiv w:val="1"/>
      <w:marLeft w:val="0"/>
      <w:marRight w:val="0"/>
      <w:marTop w:val="0"/>
      <w:marBottom w:val="0"/>
      <w:divBdr>
        <w:top w:val="none" w:sz="0" w:space="0" w:color="auto"/>
        <w:left w:val="none" w:sz="0" w:space="0" w:color="auto"/>
        <w:bottom w:val="none" w:sz="0" w:space="0" w:color="auto"/>
        <w:right w:val="none" w:sz="0" w:space="0" w:color="auto"/>
      </w:divBdr>
    </w:div>
    <w:div w:id="789935388">
      <w:bodyDiv w:val="1"/>
      <w:marLeft w:val="0"/>
      <w:marRight w:val="0"/>
      <w:marTop w:val="0"/>
      <w:marBottom w:val="0"/>
      <w:divBdr>
        <w:top w:val="none" w:sz="0" w:space="0" w:color="auto"/>
        <w:left w:val="none" w:sz="0" w:space="0" w:color="auto"/>
        <w:bottom w:val="none" w:sz="0" w:space="0" w:color="auto"/>
        <w:right w:val="none" w:sz="0" w:space="0" w:color="auto"/>
      </w:divBdr>
    </w:div>
    <w:div w:id="813524304">
      <w:bodyDiv w:val="1"/>
      <w:marLeft w:val="0"/>
      <w:marRight w:val="0"/>
      <w:marTop w:val="0"/>
      <w:marBottom w:val="0"/>
      <w:divBdr>
        <w:top w:val="none" w:sz="0" w:space="0" w:color="auto"/>
        <w:left w:val="none" w:sz="0" w:space="0" w:color="auto"/>
        <w:bottom w:val="none" w:sz="0" w:space="0" w:color="auto"/>
        <w:right w:val="none" w:sz="0" w:space="0" w:color="auto"/>
      </w:divBdr>
    </w:div>
    <w:div w:id="818889694">
      <w:bodyDiv w:val="1"/>
      <w:marLeft w:val="0"/>
      <w:marRight w:val="0"/>
      <w:marTop w:val="0"/>
      <w:marBottom w:val="0"/>
      <w:divBdr>
        <w:top w:val="none" w:sz="0" w:space="0" w:color="auto"/>
        <w:left w:val="none" w:sz="0" w:space="0" w:color="auto"/>
        <w:bottom w:val="none" w:sz="0" w:space="0" w:color="auto"/>
        <w:right w:val="none" w:sz="0" w:space="0" w:color="auto"/>
      </w:divBdr>
    </w:div>
    <w:div w:id="824511974">
      <w:bodyDiv w:val="1"/>
      <w:marLeft w:val="0"/>
      <w:marRight w:val="0"/>
      <w:marTop w:val="0"/>
      <w:marBottom w:val="0"/>
      <w:divBdr>
        <w:top w:val="none" w:sz="0" w:space="0" w:color="auto"/>
        <w:left w:val="none" w:sz="0" w:space="0" w:color="auto"/>
        <w:bottom w:val="none" w:sz="0" w:space="0" w:color="auto"/>
        <w:right w:val="none" w:sz="0" w:space="0" w:color="auto"/>
      </w:divBdr>
    </w:div>
    <w:div w:id="892740368">
      <w:bodyDiv w:val="1"/>
      <w:marLeft w:val="0"/>
      <w:marRight w:val="0"/>
      <w:marTop w:val="0"/>
      <w:marBottom w:val="0"/>
      <w:divBdr>
        <w:top w:val="none" w:sz="0" w:space="0" w:color="auto"/>
        <w:left w:val="none" w:sz="0" w:space="0" w:color="auto"/>
        <w:bottom w:val="none" w:sz="0" w:space="0" w:color="auto"/>
        <w:right w:val="none" w:sz="0" w:space="0" w:color="auto"/>
      </w:divBdr>
      <w:divsChild>
        <w:div w:id="650403061">
          <w:marLeft w:val="0"/>
          <w:marRight w:val="0"/>
          <w:marTop w:val="0"/>
          <w:marBottom w:val="0"/>
          <w:divBdr>
            <w:top w:val="none" w:sz="0" w:space="0" w:color="auto"/>
            <w:left w:val="none" w:sz="0" w:space="0" w:color="auto"/>
            <w:bottom w:val="none" w:sz="0" w:space="0" w:color="auto"/>
            <w:right w:val="none" w:sz="0" w:space="0" w:color="auto"/>
          </w:divBdr>
        </w:div>
      </w:divsChild>
    </w:div>
    <w:div w:id="974602313">
      <w:bodyDiv w:val="1"/>
      <w:marLeft w:val="0"/>
      <w:marRight w:val="0"/>
      <w:marTop w:val="0"/>
      <w:marBottom w:val="0"/>
      <w:divBdr>
        <w:top w:val="none" w:sz="0" w:space="0" w:color="auto"/>
        <w:left w:val="none" w:sz="0" w:space="0" w:color="auto"/>
        <w:bottom w:val="none" w:sz="0" w:space="0" w:color="auto"/>
        <w:right w:val="none" w:sz="0" w:space="0" w:color="auto"/>
      </w:divBdr>
    </w:div>
    <w:div w:id="988093873">
      <w:bodyDiv w:val="1"/>
      <w:marLeft w:val="0"/>
      <w:marRight w:val="0"/>
      <w:marTop w:val="0"/>
      <w:marBottom w:val="0"/>
      <w:divBdr>
        <w:top w:val="none" w:sz="0" w:space="0" w:color="auto"/>
        <w:left w:val="none" w:sz="0" w:space="0" w:color="auto"/>
        <w:bottom w:val="none" w:sz="0" w:space="0" w:color="auto"/>
        <w:right w:val="none" w:sz="0" w:space="0" w:color="auto"/>
      </w:divBdr>
    </w:div>
    <w:div w:id="1004086412">
      <w:bodyDiv w:val="1"/>
      <w:marLeft w:val="0"/>
      <w:marRight w:val="0"/>
      <w:marTop w:val="0"/>
      <w:marBottom w:val="0"/>
      <w:divBdr>
        <w:top w:val="none" w:sz="0" w:space="0" w:color="auto"/>
        <w:left w:val="none" w:sz="0" w:space="0" w:color="auto"/>
        <w:bottom w:val="none" w:sz="0" w:space="0" w:color="auto"/>
        <w:right w:val="none" w:sz="0" w:space="0" w:color="auto"/>
      </w:divBdr>
    </w:div>
    <w:div w:id="1199855005">
      <w:bodyDiv w:val="1"/>
      <w:marLeft w:val="0"/>
      <w:marRight w:val="0"/>
      <w:marTop w:val="0"/>
      <w:marBottom w:val="0"/>
      <w:divBdr>
        <w:top w:val="none" w:sz="0" w:space="0" w:color="auto"/>
        <w:left w:val="none" w:sz="0" w:space="0" w:color="auto"/>
        <w:bottom w:val="none" w:sz="0" w:space="0" w:color="auto"/>
        <w:right w:val="none" w:sz="0" w:space="0" w:color="auto"/>
      </w:divBdr>
    </w:div>
    <w:div w:id="1243878709">
      <w:bodyDiv w:val="1"/>
      <w:marLeft w:val="0"/>
      <w:marRight w:val="0"/>
      <w:marTop w:val="0"/>
      <w:marBottom w:val="0"/>
      <w:divBdr>
        <w:top w:val="none" w:sz="0" w:space="0" w:color="auto"/>
        <w:left w:val="none" w:sz="0" w:space="0" w:color="auto"/>
        <w:bottom w:val="none" w:sz="0" w:space="0" w:color="auto"/>
        <w:right w:val="none" w:sz="0" w:space="0" w:color="auto"/>
      </w:divBdr>
    </w:div>
    <w:div w:id="1343363290">
      <w:bodyDiv w:val="1"/>
      <w:marLeft w:val="0"/>
      <w:marRight w:val="0"/>
      <w:marTop w:val="0"/>
      <w:marBottom w:val="0"/>
      <w:divBdr>
        <w:top w:val="none" w:sz="0" w:space="0" w:color="auto"/>
        <w:left w:val="none" w:sz="0" w:space="0" w:color="auto"/>
        <w:bottom w:val="none" w:sz="0" w:space="0" w:color="auto"/>
        <w:right w:val="none" w:sz="0" w:space="0" w:color="auto"/>
      </w:divBdr>
    </w:div>
    <w:div w:id="1601984085">
      <w:bodyDiv w:val="1"/>
      <w:marLeft w:val="0"/>
      <w:marRight w:val="0"/>
      <w:marTop w:val="0"/>
      <w:marBottom w:val="0"/>
      <w:divBdr>
        <w:top w:val="none" w:sz="0" w:space="0" w:color="auto"/>
        <w:left w:val="none" w:sz="0" w:space="0" w:color="auto"/>
        <w:bottom w:val="none" w:sz="0" w:space="0" w:color="auto"/>
        <w:right w:val="none" w:sz="0" w:space="0" w:color="auto"/>
      </w:divBdr>
    </w:div>
    <w:div w:id="1607956311">
      <w:bodyDiv w:val="1"/>
      <w:marLeft w:val="0"/>
      <w:marRight w:val="0"/>
      <w:marTop w:val="0"/>
      <w:marBottom w:val="0"/>
      <w:divBdr>
        <w:top w:val="none" w:sz="0" w:space="0" w:color="auto"/>
        <w:left w:val="none" w:sz="0" w:space="0" w:color="auto"/>
        <w:bottom w:val="none" w:sz="0" w:space="0" w:color="auto"/>
        <w:right w:val="none" w:sz="0" w:space="0" w:color="auto"/>
      </w:divBdr>
    </w:div>
    <w:div w:id="1828092338">
      <w:bodyDiv w:val="1"/>
      <w:marLeft w:val="0"/>
      <w:marRight w:val="0"/>
      <w:marTop w:val="0"/>
      <w:marBottom w:val="0"/>
      <w:divBdr>
        <w:top w:val="none" w:sz="0" w:space="0" w:color="auto"/>
        <w:left w:val="none" w:sz="0" w:space="0" w:color="auto"/>
        <w:bottom w:val="none" w:sz="0" w:space="0" w:color="auto"/>
        <w:right w:val="none" w:sz="0" w:space="0" w:color="auto"/>
      </w:divBdr>
    </w:div>
    <w:div w:id="1874147001">
      <w:bodyDiv w:val="1"/>
      <w:marLeft w:val="0"/>
      <w:marRight w:val="0"/>
      <w:marTop w:val="0"/>
      <w:marBottom w:val="0"/>
      <w:divBdr>
        <w:top w:val="none" w:sz="0" w:space="0" w:color="auto"/>
        <w:left w:val="none" w:sz="0" w:space="0" w:color="auto"/>
        <w:bottom w:val="none" w:sz="0" w:space="0" w:color="auto"/>
        <w:right w:val="none" w:sz="0" w:space="0" w:color="auto"/>
      </w:divBdr>
    </w:div>
    <w:div w:id="1878275593">
      <w:bodyDiv w:val="1"/>
      <w:marLeft w:val="0"/>
      <w:marRight w:val="0"/>
      <w:marTop w:val="0"/>
      <w:marBottom w:val="0"/>
      <w:divBdr>
        <w:top w:val="none" w:sz="0" w:space="0" w:color="auto"/>
        <w:left w:val="none" w:sz="0" w:space="0" w:color="auto"/>
        <w:bottom w:val="none" w:sz="0" w:space="0" w:color="auto"/>
        <w:right w:val="none" w:sz="0" w:space="0" w:color="auto"/>
      </w:divBdr>
    </w:div>
    <w:div w:id="1935820848">
      <w:bodyDiv w:val="1"/>
      <w:marLeft w:val="0"/>
      <w:marRight w:val="0"/>
      <w:marTop w:val="0"/>
      <w:marBottom w:val="0"/>
      <w:divBdr>
        <w:top w:val="none" w:sz="0" w:space="0" w:color="auto"/>
        <w:left w:val="none" w:sz="0" w:space="0" w:color="auto"/>
        <w:bottom w:val="none" w:sz="0" w:space="0" w:color="auto"/>
        <w:right w:val="none" w:sz="0" w:space="0" w:color="auto"/>
      </w:divBdr>
    </w:div>
    <w:div w:id="1982534568">
      <w:bodyDiv w:val="1"/>
      <w:marLeft w:val="0"/>
      <w:marRight w:val="0"/>
      <w:marTop w:val="0"/>
      <w:marBottom w:val="0"/>
      <w:divBdr>
        <w:top w:val="none" w:sz="0" w:space="0" w:color="auto"/>
        <w:left w:val="none" w:sz="0" w:space="0" w:color="auto"/>
        <w:bottom w:val="none" w:sz="0" w:space="0" w:color="auto"/>
        <w:right w:val="none" w:sz="0" w:space="0" w:color="auto"/>
      </w:divBdr>
    </w:div>
    <w:div w:id="2003702031">
      <w:bodyDiv w:val="1"/>
      <w:marLeft w:val="0"/>
      <w:marRight w:val="0"/>
      <w:marTop w:val="0"/>
      <w:marBottom w:val="0"/>
      <w:divBdr>
        <w:top w:val="none" w:sz="0" w:space="0" w:color="auto"/>
        <w:left w:val="none" w:sz="0" w:space="0" w:color="auto"/>
        <w:bottom w:val="none" w:sz="0" w:space="0" w:color="auto"/>
        <w:right w:val="none" w:sz="0" w:space="0" w:color="auto"/>
      </w:divBdr>
    </w:div>
    <w:div w:id="2016765352">
      <w:bodyDiv w:val="1"/>
      <w:marLeft w:val="0"/>
      <w:marRight w:val="0"/>
      <w:marTop w:val="0"/>
      <w:marBottom w:val="0"/>
      <w:divBdr>
        <w:top w:val="none" w:sz="0" w:space="0" w:color="auto"/>
        <w:left w:val="none" w:sz="0" w:space="0" w:color="auto"/>
        <w:bottom w:val="none" w:sz="0" w:space="0" w:color="auto"/>
        <w:right w:val="none" w:sz="0" w:space="0" w:color="auto"/>
      </w:divBdr>
    </w:div>
    <w:div w:id="2090493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yperlink" Target="https://www.enisa.europa.eu/publications/privacy-and-data-protection-by-design" TargetMode="External"/><Relationship Id="rId26" Type="http://schemas.microsoft.com/office/2019/05/relationships/documenttasks" Target="documenttasks/documenttasks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m.in/"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m.in/"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eader" Target="header2.xml"/><Relationship Id="rId10" Type="http://schemas.openxmlformats.org/officeDocument/2006/relationships/webSettings" Target="webSetting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documenttasks/documenttasks1.xml><?xml version="1.0" encoding="utf-8"?>
<t:Tasks xmlns:t="http://schemas.microsoft.com/office/tasks/2019/documenttasks" xmlns:oel="http://schemas.microsoft.com/office/2019/extlst">
  <t:Task id="{98401FA9-0CF7-4D3A-B160-57F006A8733C}">
    <t:Anchor>
      <t:Comment id="1916031658"/>
    </t:Anchor>
    <t:History>
      <t:Event id="{E19A46A6-6932-4D53-A927-DF7594F7345E}" time="2024-01-03T11:57:12.765Z">
        <t:Attribution userId="S::kstepien@ufg.pl::cbc60c1c-7e32-4bae-8200-dd6a871f9bed" userProvider="AD" userName="Katarzyna Stępień"/>
        <t:Anchor>
          <t:Comment id="1916031658"/>
        </t:Anchor>
        <t:Create/>
      </t:Event>
      <t:Event id="{62675C1B-1410-46EC-BF63-11AC22D8F117}" time="2024-01-03T11:57:12.765Z">
        <t:Attribution userId="S::kstepien@ufg.pl::cbc60c1c-7e32-4bae-8200-dd6a871f9bed" userProvider="AD" userName="Katarzyna Stępień"/>
        <t:Anchor>
          <t:Comment id="1916031658"/>
        </t:Anchor>
        <t:Assign userId="S::KPalmowski@ufg.pl::53d60528-3499-4c3a-98e7-79d530699a3c" userProvider="AD" userName="Kamil Palmowski"/>
      </t:Event>
      <t:Event id="{7CC70C87-5116-4253-8427-30F26453CD70}" time="2024-01-03T11:57:12.765Z">
        <t:Attribution userId="S::kstepien@ufg.pl::cbc60c1c-7e32-4bae-8200-dd6a871f9bed" userProvider="AD" userName="Katarzyna Stępień"/>
        <t:Anchor>
          <t:Comment id="1916031658"/>
        </t:Anchor>
        <t:SetTitle title="@Kamil Palmowski Nota to wezwanie dla ZU. Czy nie lepiej wpisać wezwań i not w F014.05?"/>
      </t:Event>
      <t:Event id="{71AF0F1C-01B2-4B27-86F6-101DA1BBB832}" time="2024-01-17T14:52:14.675Z">
        <t:Attribution userId="S::kpalmowski@ufg.pl::53d60528-3499-4c3a-98e7-79d530699a3c" userProvider="AD" userName="Kamil Palmowski"/>
        <t:Progress percentComplete="100"/>
      </t:Event>
    </t:History>
  </t:Task>
</t:Task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2021-06-08T00:00:00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SharedWithUsers xmlns="51ab564f-9b24-43ea-a7fa-36b4e04150f2">
      <UserInfo>
        <DisplayName>Adrian Wikło</DisplayName>
        <AccountId>98</AccountId>
        <AccountType/>
      </UserInfo>
      <UserInfo>
        <DisplayName>Agata Rzetelska</DisplayName>
        <AccountId>99</AccountId>
        <AccountType/>
      </UserInfo>
      <UserInfo>
        <DisplayName>Dominika Bieniek</DisplayName>
        <AccountId>46</AccountId>
        <AccountType/>
      </UserInfo>
      <UserInfo>
        <DisplayName>Michał Malicki</DisplayName>
        <AccountId>105</AccountId>
        <AccountType/>
      </UserInfo>
      <UserInfo>
        <DisplayName>Joanna Kara</DisplayName>
        <AccountId>111</AccountId>
        <AccountType/>
      </UserInfo>
    </SharedWithUsers>
    <lcf76f155ced4ddcb4097134ff3c332f xmlns="c529640b-a64c-4622-ba11-c442b664f352">
      <Terms xmlns="http://schemas.microsoft.com/office/infopath/2007/PartnerControls"/>
    </lcf76f155ced4ddcb4097134ff3c332f>
    <TaxCatchAll xmlns="51ab564f-9b24-43ea-a7fa-36b4e04150f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21BE21FA5D106543B061E8EBA88907A8" ma:contentTypeVersion="13" ma:contentTypeDescription="Utwórz nowy dokument." ma:contentTypeScope="" ma:versionID="92ca3b7ba687455adf05758accf1cb86">
  <xsd:schema xmlns:xsd="http://www.w3.org/2001/XMLSchema" xmlns:xs="http://www.w3.org/2001/XMLSchema" xmlns:p="http://schemas.microsoft.com/office/2006/metadata/properties" xmlns:ns2="c529640b-a64c-4622-ba11-c442b664f352" xmlns:ns3="51ab564f-9b24-43ea-a7fa-36b4e04150f2" targetNamespace="http://schemas.microsoft.com/office/2006/metadata/properties" ma:root="true" ma:fieldsID="db355b5b9ff258c0e22b26af3c1065a7" ns2:_="" ns3:_="">
    <xsd:import namespace="c529640b-a64c-4622-ba11-c442b664f352"/>
    <xsd:import namespace="51ab564f-9b24-43ea-a7fa-36b4e04150f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29640b-a64c-4622-ba11-c442b664f35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Tagi obrazów" ma:readOnly="false" ma:fieldId="{5cf76f15-5ced-4ddc-b409-7134ff3c332f}" ma:taxonomyMulti="true" ma:sspId="b1a34c50-8ce3-43a6-9180-a5cd47efb23c"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1ab564f-9b24-43ea-a7fa-36b4e04150f2" elementFormDefault="qualified">
    <xsd:import namespace="http://schemas.microsoft.com/office/2006/documentManagement/types"/>
    <xsd:import namespace="http://schemas.microsoft.com/office/infopath/2007/PartnerControls"/>
    <xsd:element name="SharedWithUsers" ma:index="11"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Udostępnione dla — szczegóły" ma:internalName="SharedWithDetails" ma:readOnly="true">
      <xsd:simpleType>
        <xsd:restriction base="dms:Note">
          <xsd:maxLength value="255"/>
        </xsd:restriction>
      </xsd:simpleType>
    </xsd:element>
    <xsd:element name="TaxCatchAll" ma:index="15" nillable="true" ma:displayName="Taxonomy Catch All Column" ma:hidden="true" ma:list="{ab30f039-1fc4-462f-9de4-f7a13b7e8969}" ma:internalName="TaxCatchAll" ma:showField="CatchAllData" ma:web="51ab564f-9b24-43ea-a7fa-36b4e04150f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sisl xmlns:xsd="http://www.w3.org/2001/XMLSchema" xmlns:xsi="http://www.w3.org/2001/XMLSchema-instance" xmlns="http://www.boldonjames.com/2008/01/sie/internal/label" sislVersion="0" policy="bb20e14d-be6a-46e8-ba22-12335b2c5146" origin="userSelected">
  <element uid="43bb6f90-9fd1-4897-ac60-32a10e88c35a" value=""/>
</sisl>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D5A38DC-0DE7-4C30-A4E5-B84F00E0C43C}">
  <ds:schemaRefs>
    <ds:schemaRef ds:uri="http://schemas.microsoft.com/office/2006/metadata/properties"/>
    <ds:schemaRef ds:uri="http://schemas.microsoft.com/office/infopath/2007/PartnerControls"/>
    <ds:schemaRef ds:uri="51ab564f-9b24-43ea-a7fa-36b4e04150f2"/>
    <ds:schemaRef ds:uri="c529640b-a64c-4622-ba11-c442b664f352"/>
  </ds:schemaRefs>
</ds:datastoreItem>
</file>

<file path=customXml/itemProps3.xml><?xml version="1.0" encoding="utf-8"?>
<ds:datastoreItem xmlns:ds="http://schemas.openxmlformats.org/officeDocument/2006/customXml" ds:itemID="{F1904952-0EC6-4504-808C-4EC178BDA4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29640b-a64c-4622-ba11-c442b664f352"/>
    <ds:schemaRef ds:uri="51ab564f-9b24-43ea-a7fa-36b4e04150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885C38-6190-4D2F-A398-C7C2DBC45717}">
  <ds:schemaRefs>
    <ds:schemaRef ds:uri="http://schemas.openxmlformats.org/officeDocument/2006/bibliography"/>
  </ds:schemaRefs>
</ds:datastoreItem>
</file>

<file path=customXml/itemProps5.xml><?xml version="1.0" encoding="utf-8"?>
<ds:datastoreItem xmlns:ds="http://schemas.openxmlformats.org/officeDocument/2006/customXml" ds:itemID="{2378D008-1009-48A6-8B23-40E2C8CDE996}">
  <ds:schemaRefs>
    <ds:schemaRef ds:uri="http://schemas.microsoft.com/sharepoint/v3/contenttype/forms"/>
  </ds:schemaRefs>
</ds:datastoreItem>
</file>

<file path=customXml/itemProps6.xml><?xml version="1.0" encoding="utf-8"?>
<ds:datastoreItem xmlns:ds="http://schemas.openxmlformats.org/officeDocument/2006/customXml" ds:itemID="{02C7C4E9-760C-4BBD-A1F0-148C7AF1FAFE}">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Normal.dotm</Template>
  <TotalTime>4019</TotalTime>
  <Pages>213</Pages>
  <Words>54994</Words>
  <Characters>329965</Characters>
  <Application>Microsoft Office Word</Application>
  <DocSecurity>0</DocSecurity>
  <Lines>2749</Lines>
  <Paragraphs>768</Paragraphs>
  <ScaleCrop>false</ScaleCrop>
  <HeadingPairs>
    <vt:vector size="2" baseType="variant">
      <vt:variant>
        <vt:lpstr>Tytuł</vt:lpstr>
      </vt:variant>
      <vt:variant>
        <vt:i4>1</vt:i4>
      </vt:variant>
    </vt:vector>
  </HeadingPairs>
  <TitlesOfParts>
    <vt:vector size="1" baseType="lpstr">
      <vt:lpstr>SOSiR</vt:lpstr>
    </vt:vector>
  </TitlesOfParts>
  <Company/>
  <LinksUpToDate>false</LinksUpToDate>
  <CharactersWithSpaces>384191</CharactersWithSpaces>
  <SharedDoc>false</SharedDoc>
  <HLinks>
    <vt:vector size="798" baseType="variant">
      <vt:variant>
        <vt:i4>3014767</vt:i4>
      </vt:variant>
      <vt:variant>
        <vt:i4>720</vt:i4>
      </vt:variant>
      <vt:variant>
        <vt:i4>0</vt:i4>
      </vt:variant>
      <vt:variant>
        <vt:i4>5</vt:i4>
      </vt:variant>
      <vt:variant>
        <vt:lpwstr>https://www.enisa.europa.eu/publications/privacy-and-data-protection-by-design</vt:lpwstr>
      </vt:variant>
      <vt:variant>
        <vt:lpwstr/>
      </vt:variant>
      <vt:variant>
        <vt:i4>73</vt:i4>
      </vt:variant>
      <vt:variant>
        <vt:i4>717</vt:i4>
      </vt:variant>
      <vt:variant>
        <vt:i4>0</vt:i4>
      </vt:variant>
      <vt:variant>
        <vt:i4>5</vt:i4>
      </vt:variant>
      <vt:variant>
        <vt:lpwstr>http://m.in/</vt:lpwstr>
      </vt:variant>
      <vt:variant>
        <vt:lpwstr/>
      </vt:variant>
      <vt:variant>
        <vt:i4>73</vt:i4>
      </vt:variant>
      <vt:variant>
        <vt:i4>714</vt:i4>
      </vt:variant>
      <vt:variant>
        <vt:i4>0</vt:i4>
      </vt:variant>
      <vt:variant>
        <vt:i4>5</vt:i4>
      </vt:variant>
      <vt:variant>
        <vt:lpwstr>http://m.in/</vt:lpwstr>
      </vt:variant>
      <vt:variant>
        <vt:lpwstr/>
      </vt:variant>
      <vt:variant>
        <vt:i4>1245237</vt:i4>
      </vt:variant>
      <vt:variant>
        <vt:i4>686</vt:i4>
      </vt:variant>
      <vt:variant>
        <vt:i4>0</vt:i4>
      </vt:variant>
      <vt:variant>
        <vt:i4>5</vt:i4>
      </vt:variant>
      <vt:variant>
        <vt:lpwstr/>
      </vt:variant>
      <vt:variant>
        <vt:lpwstr>_Toc158889403</vt:lpwstr>
      </vt:variant>
      <vt:variant>
        <vt:i4>1245237</vt:i4>
      </vt:variant>
      <vt:variant>
        <vt:i4>680</vt:i4>
      </vt:variant>
      <vt:variant>
        <vt:i4>0</vt:i4>
      </vt:variant>
      <vt:variant>
        <vt:i4>5</vt:i4>
      </vt:variant>
      <vt:variant>
        <vt:lpwstr/>
      </vt:variant>
      <vt:variant>
        <vt:lpwstr>_Toc158889402</vt:lpwstr>
      </vt:variant>
      <vt:variant>
        <vt:i4>1245237</vt:i4>
      </vt:variant>
      <vt:variant>
        <vt:i4>674</vt:i4>
      </vt:variant>
      <vt:variant>
        <vt:i4>0</vt:i4>
      </vt:variant>
      <vt:variant>
        <vt:i4>5</vt:i4>
      </vt:variant>
      <vt:variant>
        <vt:lpwstr/>
      </vt:variant>
      <vt:variant>
        <vt:lpwstr>_Toc158889401</vt:lpwstr>
      </vt:variant>
      <vt:variant>
        <vt:i4>1245237</vt:i4>
      </vt:variant>
      <vt:variant>
        <vt:i4>668</vt:i4>
      </vt:variant>
      <vt:variant>
        <vt:i4>0</vt:i4>
      </vt:variant>
      <vt:variant>
        <vt:i4>5</vt:i4>
      </vt:variant>
      <vt:variant>
        <vt:lpwstr/>
      </vt:variant>
      <vt:variant>
        <vt:lpwstr>_Toc158889400</vt:lpwstr>
      </vt:variant>
      <vt:variant>
        <vt:i4>1703986</vt:i4>
      </vt:variant>
      <vt:variant>
        <vt:i4>662</vt:i4>
      </vt:variant>
      <vt:variant>
        <vt:i4>0</vt:i4>
      </vt:variant>
      <vt:variant>
        <vt:i4>5</vt:i4>
      </vt:variant>
      <vt:variant>
        <vt:lpwstr/>
      </vt:variant>
      <vt:variant>
        <vt:lpwstr>_Toc158889399</vt:lpwstr>
      </vt:variant>
      <vt:variant>
        <vt:i4>1703986</vt:i4>
      </vt:variant>
      <vt:variant>
        <vt:i4>656</vt:i4>
      </vt:variant>
      <vt:variant>
        <vt:i4>0</vt:i4>
      </vt:variant>
      <vt:variant>
        <vt:i4>5</vt:i4>
      </vt:variant>
      <vt:variant>
        <vt:lpwstr/>
      </vt:variant>
      <vt:variant>
        <vt:lpwstr>_Toc158889398</vt:lpwstr>
      </vt:variant>
      <vt:variant>
        <vt:i4>1703986</vt:i4>
      </vt:variant>
      <vt:variant>
        <vt:i4>650</vt:i4>
      </vt:variant>
      <vt:variant>
        <vt:i4>0</vt:i4>
      </vt:variant>
      <vt:variant>
        <vt:i4>5</vt:i4>
      </vt:variant>
      <vt:variant>
        <vt:lpwstr/>
      </vt:variant>
      <vt:variant>
        <vt:lpwstr>_Toc158889397</vt:lpwstr>
      </vt:variant>
      <vt:variant>
        <vt:i4>1703986</vt:i4>
      </vt:variant>
      <vt:variant>
        <vt:i4>644</vt:i4>
      </vt:variant>
      <vt:variant>
        <vt:i4>0</vt:i4>
      </vt:variant>
      <vt:variant>
        <vt:i4>5</vt:i4>
      </vt:variant>
      <vt:variant>
        <vt:lpwstr/>
      </vt:variant>
      <vt:variant>
        <vt:lpwstr>_Toc158889396</vt:lpwstr>
      </vt:variant>
      <vt:variant>
        <vt:i4>1703986</vt:i4>
      </vt:variant>
      <vt:variant>
        <vt:i4>638</vt:i4>
      </vt:variant>
      <vt:variant>
        <vt:i4>0</vt:i4>
      </vt:variant>
      <vt:variant>
        <vt:i4>5</vt:i4>
      </vt:variant>
      <vt:variant>
        <vt:lpwstr/>
      </vt:variant>
      <vt:variant>
        <vt:lpwstr>_Toc158889395</vt:lpwstr>
      </vt:variant>
      <vt:variant>
        <vt:i4>1703986</vt:i4>
      </vt:variant>
      <vt:variant>
        <vt:i4>632</vt:i4>
      </vt:variant>
      <vt:variant>
        <vt:i4>0</vt:i4>
      </vt:variant>
      <vt:variant>
        <vt:i4>5</vt:i4>
      </vt:variant>
      <vt:variant>
        <vt:lpwstr/>
      </vt:variant>
      <vt:variant>
        <vt:lpwstr>_Toc158889394</vt:lpwstr>
      </vt:variant>
      <vt:variant>
        <vt:i4>1703986</vt:i4>
      </vt:variant>
      <vt:variant>
        <vt:i4>626</vt:i4>
      </vt:variant>
      <vt:variant>
        <vt:i4>0</vt:i4>
      </vt:variant>
      <vt:variant>
        <vt:i4>5</vt:i4>
      </vt:variant>
      <vt:variant>
        <vt:lpwstr/>
      </vt:variant>
      <vt:variant>
        <vt:lpwstr>_Toc158889393</vt:lpwstr>
      </vt:variant>
      <vt:variant>
        <vt:i4>1703986</vt:i4>
      </vt:variant>
      <vt:variant>
        <vt:i4>620</vt:i4>
      </vt:variant>
      <vt:variant>
        <vt:i4>0</vt:i4>
      </vt:variant>
      <vt:variant>
        <vt:i4>5</vt:i4>
      </vt:variant>
      <vt:variant>
        <vt:lpwstr/>
      </vt:variant>
      <vt:variant>
        <vt:lpwstr>_Toc158889392</vt:lpwstr>
      </vt:variant>
      <vt:variant>
        <vt:i4>1703986</vt:i4>
      </vt:variant>
      <vt:variant>
        <vt:i4>614</vt:i4>
      </vt:variant>
      <vt:variant>
        <vt:i4>0</vt:i4>
      </vt:variant>
      <vt:variant>
        <vt:i4>5</vt:i4>
      </vt:variant>
      <vt:variant>
        <vt:lpwstr/>
      </vt:variant>
      <vt:variant>
        <vt:lpwstr>_Toc158889391</vt:lpwstr>
      </vt:variant>
      <vt:variant>
        <vt:i4>1703986</vt:i4>
      </vt:variant>
      <vt:variant>
        <vt:i4>608</vt:i4>
      </vt:variant>
      <vt:variant>
        <vt:i4>0</vt:i4>
      </vt:variant>
      <vt:variant>
        <vt:i4>5</vt:i4>
      </vt:variant>
      <vt:variant>
        <vt:lpwstr/>
      </vt:variant>
      <vt:variant>
        <vt:lpwstr>_Toc158889390</vt:lpwstr>
      </vt:variant>
      <vt:variant>
        <vt:i4>1769522</vt:i4>
      </vt:variant>
      <vt:variant>
        <vt:i4>602</vt:i4>
      </vt:variant>
      <vt:variant>
        <vt:i4>0</vt:i4>
      </vt:variant>
      <vt:variant>
        <vt:i4>5</vt:i4>
      </vt:variant>
      <vt:variant>
        <vt:lpwstr/>
      </vt:variant>
      <vt:variant>
        <vt:lpwstr>_Toc158889389</vt:lpwstr>
      </vt:variant>
      <vt:variant>
        <vt:i4>1769522</vt:i4>
      </vt:variant>
      <vt:variant>
        <vt:i4>596</vt:i4>
      </vt:variant>
      <vt:variant>
        <vt:i4>0</vt:i4>
      </vt:variant>
      <vt:variant>
        <vt:i4>5</vt:i4>
      </vt:variant>
      <vt:variant>
        <vt:lpwstr/>
      </vt:variant>
      <vt:variant>
        <vt:lpwstr>_Toc158889388</vt:lpwstr>
      </vt:variant>
      <vt:variant>
        <vt:i4>1769522</vt:i4>
      </vt:variant>
      <vt:variant>
        <vt:i4>590</vt:i4>
      </vt:variant>
      <vt:variant>
        <vt:i4>0</vt:i4>
      </vt:variant>
      <vt:variant>
        <vt:i4>5</vt:i4>
      </vt:variant>
      <vt:variant>
        <vt:lpwstr/>
      </vt:variant>
      <vt:variant>
        <vt:lpwstr>_Toc158889387</vt:lpwstr>
      </vt:variant>
      <vt:variant>
        <vt:i4>1769522</vt:i4>
      </vt:variant>
      <vt:variant>
        <vt:i4>584</vt:i4>
      </vt:variant>
      <vt:variant>
        <vt:i4>0</vt:i4>
      </vt:variant>
      <vt:variant>
        <vt:i4>5</vt:i4>
      </vt:variant>
      <vt:variant>
        <vt:lpwstr/>
      </vt:variant>
      <vt:variant>
        <vt:lpwstr>_Toc158889386</vt:lpwstr>
      </vt:variant>
      <vt:variant>
        <vt:i4>1769522</vt:i4>
      </vt:variant>
      <vt:variant>
        <vt:i4>578</vt:i4>
      </vt:variant>
      <vt:variant>
        <vt:i4>0</vt:i4>
      </vt:variant>
      <vt:variant>
        <vt:i4>5</vt:i4>
      </vt:variant>
      <vt:variant>
        <vt:lpwstr/>
      </vt:variant>
      <vt:variant>
        <vt:lpwstr>_Toc158889385</vt:lpwstr>
      </vt:variant>
      <vt:variant>
        <vt:i4>1769522</vt:i4>
      </vt:variant>
      <vt:variant>
        <vt:i4>572</vt:i4>
      </vt:variant>
      <vt:variant>
        <vt:i4>0</vt:i4>
      </vt:variant>
      <vt:variant>
        <vt:i4>5</vt:i4>
      </vt:variant>
      <vt:variant>
        <vt:lpwstr/>
      </vt:variant>
      <vt:variant>
        <vt:lpwstr>_Toc158889384</vt:lpwstr>
      </vt:variant>
      <vt:variant>
        <vt:i4>1769522</vt:i4>
      </vt:variant>
      <vt:variant>
        <vt:i4>566</vt:i4>
      </vt:variant>
      <vt:variant>
        <vt:i4>0</vt:i4>
      </vt:variant>
      <vt:variant>
        <vt:i4>5</vt:i4>
      </vt:variant>
      <vt:variant>
        <vt:lpwstr/>
      </vt:variant>
      <vt:variant>
        <vt:lpwstr>_Toc158889383</vt:lpwstr>
      </vt:variant>
      <vt:variant>
        <vt:i4>1769522</vt:i4>
      </vt:variant>
      <vt:variant>
        <vt:i4>560</vt:i4>
      </vt:variant>
      <vt:variant>
        <vt:i4>0</vt:i4>
      </vt:variant>
      <vt:variant>
        <vt:i4>5</vt:i4>
      </vt:variant>
      <vt:variant>
        <vt:lpwstr/>
      </vt:variant>
      <vt:variant>
        <vt:lpwstr>_Toc158889382</vt:lpwstr>
      </vt:variant>
      <vt:variant>
        <vt:i4>1769522</vt:i4>
      </vt:variant>
      <vt:variant>
        <vt:i4>554</vt:i4>
      </vt:variant>
      <vt:variant>
        <vt:i4>0</vt:i4>
      </vt:variant>
      <vt:variant>
        <vt:i4>5</vt:i4>
      </vt:variant>
      <vt:variant>
        <vt:lpwstr/>
      </vt:variant>
      <vt:variant>
        <vt:lpwstr>_Toc158889381</vt:lpwstr>
      </vt:variant>
      <vt:variant>
        <vt:i4>1769522</vt:i4>
      </vt:variant>
      <vt:variant>
        <vt:i4>548</vt:i4>
      </vt:variant>
      <vt:variant>
        <vt:i4>0</vt:i4>
      </vt:variant>
      <vt:variant>
        <vt:i4>5</vt:i4>
      </vt:variant>
      <vt:variant>
        <vt:lpwstr/>
      </vt:variant>
      <vt:variant>
        <vt:lpwstr>_Toc158889380</vt:lpwstr>
      </vt:variant>
      <vt:variant>
        <vt:i4>1310770</vt:i4>
      </vt:variant>
      <vt:variant>
        <vt:i4>542</vt:i4>
      </vt:variant>
      <vt:variant>
        <vt:i4>0</vt:i4>
      </vt:variant>
      <vt:variant>
        <vt:i4>5</vt:i4>
      </vt:variant>
      <vt:variant>
        <vt:lpwstr/>
      </vt:variant>
      <vt:variant>
        <vt:lpwstr>_Toc158889379</vt:lpwstr>
      </vt:variant>
      <vt:variant>
        <vt:i4>1310770</vt:i4>
      </vt:variant>
      <vt:variant>
        <vt:i4>536</vt:i4>
      </vt:variant>
      <vt:variant>
        <vt:i4>0</vt:i4>
      </vt:variant>
      <vt:variant>
        <vt:i4>5</vt:i4>
      </vt:variant>
      <vt:variant>
        <vt:lpwstr/>
      </vt:variant>
      <vt:variant>
        <vt:lpwstr>_Toc158889378</vt:lpwstr>
      </vt:variant>
      <vt:variant>
        <vt:i4>1310770</vt:i4>
      </vt:variant>
      <vt:variant>
        <vt:i4>530</vt:i4>
      </vt:variant>
      <vt:variant>
        <vt:i4>0</vt:i4>
      </vt:variant>
      <vt:variant>
        <vt:i4>5</vt:i4>
      </vt:variant>
      <vt:variant>
        <vt:lpwstr/>
      </vt:variant>
      <vt:variant>
        <vt:lpwstr>_Toc158889377</vt:lpwstr>
      </vt:variant>
      <vt:variant>
        <vt:i4>1310770</vt:i4>
      </vt:variant>
      <vt:variant>
        <vt:i4>524</vt:i4>
      </vt:variant>
      <vt:variant>
        <vt:i4>0</vt:i4>
      </vt:variant>
      <vt:variant>
        <vt:i4>5</vt:i4>
      </vt:variant>
      <vt:variant>
        <vt:lpwstr/>
      </vt:variant>
      <vt:variant>
        <vt:lpwstr>_Toc158889376</vt:lpwstr>
      </vt:variant>
      <vt:variant>
        <vt:i4>1310770</vt:i4>
      </vt:variant>
      <vt:variant>
        <vt:i4>518</vt:i4>
      </vt:variant>
      <vt:variant>
        <vt:i4>0</vt:i4>
      </vt:variant>
      <vt:variant>
        <vt:i4>5</vt:i4>
      </vt:variant>
      <vt:variant>
        <vt:lpwstr/>
      </vt:variant>
      <vt:variant>
        <vt:lpwstr>_Toc158889375</vt:lpwstr>
      </vt:variant>
      <vt:variant>
        <vt:i4>1310770</vt:i4>
      </vt:variant>
      <vt:variant>
        <vt:i4>512</vt:i4>
      </vt:variant>
      <vt:variant>
        <vt:i4>0</vt:i4>
      </vt:variant>
      <vt:variant>
        <vt:i4>5</vt:i4>
      </vt:variant>
      <vt:variant>
        <vt:lpwstr/>
      </vt:variant>
      <vt:variant>
        <vt:lpwstr>_Toc158889374</vt:lpwstr>
      </vt:variant>
      <vt:variant>
        <vt:i4>1310770</vt:i4>
      </vt:variant>
      <vt:variant>
        <vt:i4>506</vt:i4>
      </vt:variant>
      <vt:variant>
        <vt:i4>0</vt:i4>
      </vt:variant>
      <vt:variant>
        <vt:i4>5</vt:i4>
      </vt:variant>
      <vt:variant>
        <vt:lpwstr/>
      </vt:variant>
      <vt:variant>
        <vt:lpwstr>_Toc158889373</vt:lpwstr>
      </vt:variant>
      <vt:variant>
        <vt:i4>1310770</vt:i4>
      </vt:variant>
      <vt:variant>
        <vt:i4>500</vt:i4>
      </vt:variant>
      <vt:variant>
        <vt:i4>0</vt:i4>
      </vt:variant>
      <vt:variant>
        <vt:i4>5</vt:i4>
      </vt:variant>
      <vt:variant>
        <vt:lpwstr/>
      </vt:variant>
      <vt:variant>
        <vt:lpwstr>_Toc158889372</vt:lpwstr>
      </vt:variant>
      <vt:variant>
        <vt:i4>1310770</vt:i4>
      </vt:variant>
      <vt:variant>
        <vt:i4>494</vt:i4>
      </vt:variant>
      <vt:variant>
        <vt:i4>0</vt:i4>
      </vt:variant>
      <vt:variant>
        <vt:i4>5</vt:i4>
      </vt:variant>
      <vt:variant>
        <vt:lpwstr/>
      </vt:variant>
      <vt:variant>
        <vt:lpwstr>_Toc158889371</vt:lpwstr>
      </vt:variant>
      <vt:variant>
        <vt:i4>1310770</vt:i4>
      </vt:variant>
      <vt:variant>
        <vt:i4>488</vt:i4>
      </vt:variant>
      <vt:variant>
        <vt:i4>0</vt:i4>
      </vt:variant>
      <vt:variant>
        <vt:i4>5</vt:i4>
      </vt:variant>
      <vt:variant>
        <vt:lpwstr/>
      </vt:variant>
      <vt:variant>
        <vt:lpwstr>_Toc158889370</vt:lpwstr>
      </vt:variant>
      <vt:variant>
        <vt:i4>1376306</vt:i4>
      </vt:variant>
      <vt:variant>
        <vt:i4>482</vt:i4>
      </vt:variant>
      <vt:variant>
        <vt:i4>0</vt:i4>
      </vt:variant>
      <vt:variant>
        <vt:i4>5</vt:i4>
      </vt:variant>
      <vt:variant>
        <vt:lpwstr/>
      </vt:variant>
      <vt:variant>
        <vt:lpwstr>_Toc158889369</vt:lpwstr>
      </vt:variant>
      <vt:variant>
        <vt:i4>1376306</vt:i4>
      </vt:variant>
      <vt:variant>
        <vt:i4>476</vt:i4>
      </vt:variant>
      <vt:variant>
        <vt:i4>0</vt:i4>
      </vt:variant>
      <vt:variant>
        <vt:i4>5</vt:i4>
      </vt:variant>
      <vt:variant>
        <vt:lpwstr/>
      </vt:variant>
      <vt:variant>
        <vt:lpwstr>_Toc158889368</vt:lpwstr>
      </vt:variant>
      <vt:variant>
        <vt:i4>1376306</vt:i4>
      </vt:variant>
      <vt:variant>
        <vt:i4>470</vt:i4>
      </vt:variant>
      <vt:variant>
        <vt:i4>0</vt:i4>
      </vt:variant>
      <vt:variant>
        <vt:i4>5</vt:i4>
      </vt:variant>
      <vt:variant>
        <vt:lpwstr/>
      </vt:variant>
      <vt:variant>
        <vt:lpwstr>_Toc158889367</vt:lpwstr>
      </vt:variant>
      <vt:variant>
        <vt:i4>1376306</vt:i4>
      </vt:variant>
      <vt:variant>
        <vt:i4>464</vt:i4>
      </vt:variant>
      <vt:variant>
        <vt:i4>0</vt:i4>
      </vt:variant>
      <vt:variant>
        <vt:i4>5</vt:i4>
      </vt:variant>
      <vt:variant>
        <vt:lpwstr/>
      </vt:variant>
      <vt:variant>
        <vt:lpwstr>_Toc158889366</vt:lpwstr>
      </vt:variant>
      <vt:variant>
        <vt:i4>1376306</vt:i4>
      </vt:variant>
      <vt:variant>
        <vt:i4>458</vt:i4>
      </vt:variant>
      <vt:variant>
        <vt:i4>0</vt:i4>
      </vt:variant>
      <vt:variant>
        <vt:i4>5</vt:i4>
      </vt:variant>
      <vt:variant>
        <vt:lpwstr/>
      </vt:variant>
      <vt:variant>
        <vt:lpwstr>_Toc158889365</vt:lpwstr>
      </vt:variant>
      <vt:variant>
        <vt:i4>1376306</vt:i4>
      </vt:variant>
      <vt:variant>
        <vt:i4>452</vt:i4>
      </vt:variant>
      <vt:variant>
        <vt:i4>0</vt:i4>
      </vt:variant>
      <vt:variant>
        <vt:i4>5</vt:i4>
      </vt:variant>
      <vt:variant>
        <vt:lpwstr/>
      </vt:variant>
      <vt:variant>
        <vt:lpwstr>_Toc158889364</vt:lpwstr>
      </vt:variant>
      <vt:variant>
        <vt:i4>1376306</vt:i4>
      </vt:variant>
      <vt:variant>
        <vt:i4>446</vt:i4>
      </vt:variant>
      <vt:variant>
        <vt:i4>0</vt:i4>
      </vt:variant>
      <vt:variant>
        <vt:i4>5</vt:i4>
      </vt:variant>
      <vt:variant>
        <vt:lpwstr/>
      </vt:variant>
      <vt:variant>
        <vt:lpwstr>_Toc158889363</vt:lpwstr>
      </vt:variant>
      <vt:variant>
        <vt:i4>1376306</vt:i4>
      </vt:variant>
      <vt:variant>
        <vt:i4>440</vt:i4>
      </vt:variant>
      <vt:variant>
        <vt:i4>0</vt:i4>
      </vt:variant>
      <vt:variant>
        <vt:i4>5</vt:i4>
      </vt:variant>
      <vt:variant>
        <vt:lpwstr/>
      </vt:variant>
      <vt:variant>
        <vt:lpwstr>_Toc158889362</vt:lpwstr>
      </vt:variant>
      <vt:variant>
        <vt:i4>1376306</vt:i4>
      </vt:variant>
      <vt:variant>
        <vt:i4>434</vt:i4>
      </vt:variant>
      <vt:variant>
        <vt:i4>0</vt:i4>
      </vt:variant>
      <vt:variant>
        <vt:i4>5</vt:i4>
      </vt:variant>
      <vt:variant>
        <vt:lpwstr/>
      </vt:variant>
      <vt:variant>
        <vt:lpwstr>_Toc158889361</vt:lpwstr>
      </vt:variant>
      <vt:variant>
        <vt:i4>1376306</vt:i4>
      </vt:variant>
      <vt:variant>
        <vt:i4>428</vt:i4>
      </vt:variant>
      <vt:variant>
        <vt:i4>0</vt:i4>
      </vt:variant>
      <vt:variant>
        <vt:i4>5</vt:i4>
      </vt:variant>
      <vt:variant>
        <vt:lpwstr/>
      </vt:variant>
      <vt:variant>
        <vt:lpwstr>_Toc158889360</vt:lpwstr>
      </vt:variant>
      <vt:variant>
        <vt:i4>1441842</vt:i4>
      </vt:variant>
      <vt:variant>
        <vt:i4>422</vt:i4>
      </vt:variant>
      <vt:variant>
        <vt:i4>0</vt:i4>
      </vt:variant>
      <vt:variant>
        <vt:i4>5</vt:i4>
      </vt:variant>
      <vt:variant>
        <vt:lpwstr/>
      </vt:variant>
      <vt:variant>
        <vt:lpwstr>_Toc158889359</vt:lpwstr>
      </vt:variant>
      <vt:variant>
        <vt:i4>1441842</vt:i4>
      </vt:variant>
      <vt:variant>
        <vt:i4>416</vt:i4>
      </vt:variant>
      <vt:variant>
        <vt:i4>0</vt:i4>
      </vt:variant>
      <vt:variant>
        <vt:i4>5</vt:i4>
      </vt:variant>
      <vt:variant>
        <vt:lpwstr/>
      </vt:variant>
      <vt:variant>
        <vt:lpwstr>_Toc158889358</vt:lpwstr>
      </vt:variant>
      <vt:variant>
        <vt:i4>1441842</vt:i4>
      </vt:variant>
      <vt:variant>
        <vt:i4>410</vt:i4>
      </vt:variant>
      <vt:variant>
        <vt:i4>0</vt:i4>
      </vt:variant>
      <vt:variant>
        <vt:i4>5</vt:i4>
      </vt:variant>
      <vt:variant>
        <vt:lpwstr/>
      </vt:variant>
      <vt:variant>
        <vt:lpwstr>_Toc158889357</vt:lpwstr>
      </vt:variant>
      <vt:variant>
        <vt:i4>1441842</vt:i4>
      </vt:variant>
      <vt:variant>
        <vt:i4>404</vt:i4>
      </vt:variant>
      <vt:variant>
        <vt:i4>0</vt:i4>
      </vt:variant>
      <vt:variant>
        <vt:i4>5</vt:i4>
      </vt:variant>
      <vt:variant>
        <vt:lpwstr/>
      </vt:variant>
      <vt:variant>
        <vt:lpwstr>_Toc158889356</vt:lpwstr>
      </vt:variant>
      <vt:variant>
        <vt:i4>1441842</vt:i4>
      </vt:variant>
      <vt:variant>
        <vt:i4>398</vt:i4>
      </vt:variant>
      <vt:variant>
        <vt:i4>0</vt:i4>
      </vt:variant>
      <vt:variant>
        <vt:i4>5</vt:i4>
      </vt:variant>
      <vt:variant>
        <vt:lpwstr/>
      </vt:variant>
      <vt:variant>
        <vt:lpwstr>_Toc158889355</vt:lpwstr>
      </vt:variant>
      <vt:variant>
        <vt:i4>1441842</vt:i4>
      </vt:variant>
      <vt:variant>
        <vt:i4>392</vt:i4>
      </vt:variant>
      <vt:variant>
        <vt:i4>0</vt:i4>
      </vt:variant>
      <vt:variant>
        <vt:i4>5</vt:i4>
      </vt:variant>
      <vt:variant>
        <vt:lpwstr/>
      </vt:variant>
      <vt:variant>
        <vt:lpwstr>_Toc158889354</vt:lpwstr>
      </vt:variant>
      <vt:variant>
        <vt:i4>1441842</vt:i4>
      </vt:variant>
      <vt:variant>
        <vt:i4>386</vt:i4>
      </vt:variant>
      <vt:variant>
        <vt:i4>0</vt:i4>
      </vt:variant>
      <vt:variant>
        <vt:i4>5</vt:i4>
      </vt:variant>
      <vt:variant>
        <vt:lpwstr/>
      </vt:variant>
      <vt:variant>
        <vt:lpwstr>_Toc158889353</vt:lpwstr>
      </vt:variant>
      <vt:variant>
        <vt:i4>1441842</vt:i4>
      </vt:variant>
      <vt:variant>
        <vt:i4>380</vt:i4>
      </vt:variant>
      <vt:variant>
        <vt:i4>0</vt:i4>
      </vt:variant>
      <vt:variant>
        <vt:i4>5</vt:i4>
      </vt:variant>
      <vt:variant>
        <vt:lpwstr/>
      </vt:variant>
      <vt:variant>
        <vt:lpwstr>_Toc158889352</vt:lpwstr>
      </vt:variant>
      <vt:variant>
        <vt:i4>1441842</vt:i4>
      </vt:variant>
      <vt:variant>
        <vt:i4>374</vt:i4>
      </vt:variant>
      <vt:variant>
        <vt:i4>0</vt:i4>
      </vt:variant>
      <vt:variant>
        <vt:i4>5</vt:i4>
      </vt:variant>
      <vt:variant>
        <vt:lpwstr/>
      </vt:variant>
      <vt:variant>
        <vt:lpwstr>_Toc158889351</vt:lpwstr>
      </vt:variant>
      <vt:variant>
        <vt:i4>1441842</vt:i4>
      </vt:variant>
      <vt:variant>
        <vt:i4>368</vt:i4>
      </vt:variant>
      <vt:variant>
        <vt:i4>0</vt:i4>
      </vt:variant>
      <vt:variant>
        <vt:i4>5</vt:i4>
      </vt:variant>
      <vt:variant>
        <vt:lpwstr/>
      </vt:variant>
      <vt:variant>
        <vt:lpwstr>_Toc158889350</vt:lpwstr>
      </vt:variant>
      <vt:variant>
        <vt:i4>1507378</vt:i4>
      </vt:variant>
      <vt:variant>
        <vt:i4>362</vt:i4>
      </vt:variant>
      <vt:variant>
        <vt:i4>0</vt:i4>
      </vt:variant>
      <vt:variant>
        <vt:i4>5</vt:i4>
      </vt:variant>
      <vt:variant>
        <vt:lpwstr/>
      </vt:variant>
      <vt:variant>
        <vt:lpwstr>_Toc158889349</vt:lpwstr>
      </vt:variant>
      <vt:variant>
        <vt:i4>1507378</vt:i4>
      </vt:variant>
      <vt:variant>
        <vt:i4>356</vt:i4>
      </vt:variant>
      <vt:variant>
        <vt:i4>0</vt:i4>
      </vt:variant>
      <vt:variant>
        <vt:i4>5</vt:i4>
      </vt:variant>
      <vt:variant>
        <vt:lpwstr/>
      </vt:variant>
      <vt:variant>
        <vt:lpwstr>_Toc158889348</vt:lpwstr>
      </vt:variant>
      <vt:variant>
        <vt:i4>1507378</vt:i4>
      </vt:variant>
      <vt:variant>
        <vt:i4>350</vt:i4>
      </vt:variant>
      <vt:variant>
        <vt:i4>0</vt:i4>
      </vt:variant>
      <vt:variant>
        <vt:i4>5</vt:i4>
      </vt:variant>
      <vt:variant>
        <vt:lpwstr/>
      </vt:variant>
      <vt:variant>
        <vt:lpwstr>_Toc158889347</vt:lpwstr>
      </vt:variant>
      <vt:variant>
        <vt:i4>1507378</vt:i4>
      </vt:variant>
      <vt:variant>
        <vt:i4>344</vt:i4>
      </vt:variant>
      <vt:variant>
        <vt:i4>0</vt:i4>
      </vt:variant>
      <vt:variant>
        <vt:i4>5</vt:i4>
      </vt:variant>
      <vt:variant>
        <vt:lpwstr/>
      </vt:variant>
      <vt:variant>
        <vt:lpwstr>_Toc158889346</vt:lpwstr>
      </vt:variant>
      <vt:variant>
        <vt:i4>1507378</vt:i4>
      </vt:variant>
      <vt:variant>
        <vt:i4>338</vt:i4>
      </vt:variant>
      <vt:variant>
        <vt:i4>0</vt:i4>
      </vt:variant>
      <vt:variant>
        <vt:i4>5</vt:i4>
      </vt:variant>
      <vt:variant>
        <vt:lpwstr/>
      </vt:variant>
      <vt:variant>
        <vt:lpwstr>_Toc158889345</vt:lpwstr>
      </vt:variant>
      <vt:variant>
        <vt:i4>1507378</vt:i4>
      </vt:variant>
      <vt:variant>
        <vt:i4>332</vt:i4>
      </vt:variant>
      <vt:variant>
        <vt:i4>0</vt:i4>
      </vt:variant>
      <vt:variant>
        <vt:i4>5</vt:i4>
      </vt:variant>
      <vt:variant>
        <vt:lpwstr/>
      </vt:variant>
      <vt:variant>
        <vt:lpwstr>_Toc158889344</vt:lpwstr>
      </vt:variant>
      <vt:variant>
        <vt:i4>1507378</vt:i4>
      </vt:variant>
      <vt:variant>
        <vt:i4>326</vt:i4>
      </vt:variant>
      <vt:variant>
        <vt:i4>0</vt:i4>
      </vt:variant>
      <vt:variant>
        <vt:i4>5</vt:i4>
      </vt:variant>
      <vt:variant>
        <vt:lpwstr/>
      </vt:variant>
      <vt:variant>
        <vt:lpwstr>_Toc158889343</vt:lpwstr>
      </vt:variant>
      <vt:variant>
        <vt:i4>1507378</vt:i4>
      </vt:variant>
      <vt:variant>
        <vt:i4>320</vt:i4>
      </vt:variant>
      <vt:variant>
        <vt:i4>0</vt:i4>
      </vt:variant>
      <vt:variant>
        <vt:i4>5</vt:i4>
      </vt:variant>
      <vt:variant>
        <vt:lpwstr/>
      </vt:variant>
      <vt:variant>
        <vt:lpwstr>_Toc158889342</vt:lpwstr>
      </vt:variant>
      <vt:variant>
        <vt:i4>1507378</vt:i4>
      </vt:variant>
      <vt:variant>
        <vt:i4>314</vt:i4>
      </vt:variant>
      <vt:variant>
        <vt:i4>0</vt:i4>
      </vt:variant>
      <vt:variant>
        <vt:i4>5</vt:i4>
      </vt:variant>
      <vt:variant>
        <vt:lpwstr/>
      </vt:variant>
      <vt:variant>
        <vt:lpwstr>_Toc158889341</vt:lpwstr>
      </vt:variant>
      <vt:variant>
        <vt:i4>1507378</vt:i4>
      </vt:variant>
      <vt:variant>
        <vt:i4>308</vt:i4>
      </vt:variant>
      <vt:variant>
        <vt:i4>0</vt:i4>
      </vt:variant>
      <vt:variant>
        <vt:i4>5</vt:i4>
      </vt:variant>
      <vt:variant>
        <vt:lpwstr/>
      </vt:variant>
      <vt:variant>
        <vt:lpwstr>_Toc158889340</vt:lpwstr>
      </vt:variant>
      <vt:variant>
        <vt:i4>1048626</vt:i4>
      </vt:variant>
      <vt:variant>
        <vt:i4>302</vt:i4>
      </vt:variant>
      <vt:variant>
        <vt:i4>0</vt:i4>
      </vt:variant>
      <vt:variant>
        <vt:i4>5</vt:i4>
      </vt:variant>
      <vt:variant>
        <vt:lpwstr/>
      </vt:variant>
      <vt:variant>
        <vt:lpwstr>_Toc158889339</vt:lpwstr>
      </vt:variant>
      <vt:variant>
        <vt:i4>1048626</vt:i4>
      </vt:variant>
      <vt:variant>
        <vt:i4>296</vt:i4>
      </vt:variant>
      <vt:variant>
        <vt:i4>0</vt:i4>
      </vt:variant>
      <vt:variant>
        <vt:i4>5</vt:i4>
      </vt:variant>
      <vt:variant>
        <vt:lpwstr/>
      </vt:variant>
      <vt:variant>
        <vt:lpwstr>_Toc158889338</vt:lpwstr>
      </vt:variant>
      <vt:variant>
        <vt:i4>1048626</vt:i4>
      </vt:variant>
      <vt:variant>
        <vt:i4>290</vt:i4>
      </vt:variant>
      <vt:variant>
        <vt:i4>0</vt:i4>
      </vt:variant>
      <vt:variant>
        <vt:i4>5</vt:i4>
      </vt:variant>
      <vt:variant>
        <vt:lpwstr/>
      </vt:variant>
      <vt:variant>
        <vt:lpwstr>_Toc158889337</vt:lpwstr>
      </vt:variant>
      <vt:variant>
        <vt:i4>1048626</vt:i4>
      </vt:variant>
      <vt:variant>
        <vt:i4>284</vt:i4>
      </vt:variant>
      <vt:variant>
        <vt:i4>0</vt:i4>
      </vt:variant>
      <vt:variant>
        <vt:i4>5</vt:i4>
      </vt:variant>
      <vt:variant>
        <vt:lpwstr/>
      </vt:variant>
      <vt:variant>
        <vt:lpwstr>_Toc158889336</vt:lpwstr>
      </vt:variant>
      <vt:variant>
        <vt:i4>1048626</vt:i4>
      </vt:variant>
      <vt:variant>
        <vt:i4>278</vt:i4>
      </vt:variant>
      <vt:variant>
        <vt:i4>0</vt:i4>
      </vt:variant>
      <vt:variant>
        <vt:i4>5</vt:i4>
      </vt:variant>
      <vt:variant>
        <vt:lpwstr/>
      </vt:variant>
      <vt:variant>
        <vt:lpwstr>_Toc158889335</vt:lpwstr>
      </vt:variant>
      <vt:variant>
        <vt:i4>1048626</vt:i4>
      </vt:variant>
      <vt:variant>
        <vt:i4>272</vt:i4>
      </vt:variant>
      <vt:variant>
        <vt:i4>0</vt:i4>
      </vt:variant>
      <vt:variant>
        <vt:i4>5</vt:i4>
      </vt:variant>
      <vt:variant>
        <vt:lpwstr/>
      </vt:variant>
      <vt:variant>
        <vt:lpwstr>_Toc158889334</vt:lpwstr>
      </vt:variant>
      <vt:variant>
        <vt:i4>1048626</vt:i4>
      </vt:variant>
      <vt:variant>
        <vt:i4>266</vt:i4>
      </vt:variant>
      <vt:variant>
        <vt:i4>0</vt:i4>
      </vt:variant>
      <vt:variant>
        <vt:i4>5</vt:i4>
      </vt:variant>
      <vt:variant>
        <vt:lpwstr/>
      </vt:variant>
      <vt:variant>
        <vt:lpwstr>_Toc158889333</vt:lpwstr>
      </vt:variant>
      <vt:variant>
        <vt:i4>1048626</vt:i4>
      </vt:variant>
      <vt:variant>
        <vt:i4>260</vt:i4>
      </vt:variant>
      <vt:variant>
        <vt:i4>0</vt:i4>
      </vt:variant>
      <vt:variant>
        <vt:i4>5</vt:i4>
      </vt:variant>
      <vt:variant>
        <vt:lpwstr/>
      </vt:variant>
      <vt:variant>
        <vt:lpwstr>_Toc158889332</vt:lpwstr>
      </vt:variant>
      <vt:variant>
        <vt:i4>1048626</vt:i4>
      </vt:variant>
      <vt:variant>
        <vt:i4>254</vt:i4>
      </vt:variant>
      <vt:variant>
        <vt:i4>0</vt:i4>
      </vt:variant>
      <vt:variant>
        <vt:i4>5</vt:i4>
      </vt:variant>
      <vt:variant>
        <vt:lpwstr/>
      </vt:variant>
      <vt:variant>
        <vt:lpwstr>_Toc158889331</vt:lpwstr>
      </vt:variant>
      <vt:variant>
        <vt:i4>1048626</vt:i4>
      </vt:variant>
      <vt:variant>
        <vt:i4>248</vt:i4>
      </vt:variant>
      <vt:variant>
        <vt:i4>0</vt:i4>
      </vt:variant>
      <vt:variant>
        <vt:i4>5</vt:i4>
      </vt:variant>
      <vt:variant>
        <vt:lpwstr/>
      </vt:variant>
      <vt:variant>
        <vt:lpwstr>_Toc158889330</vt:lpwstr>
      </vt:variant>
      <vt:variant>
        <vt:i4>1114162</vt:i4>
      </vt:variant>
      <vt:variant>
        <vt:i4>242</vt:i4>
      </vt:variant>
      <vt:variant>
        <vt:i4>0</vt:i4>
      </vt:variant>
      <vt:variant>
        <vt:i4>5</vt:i4>
      </vt:variant>
      <vt:variant>
        <vt:lpwstr/>
      </vt:variant>
      <vt:variant>
        <vt:lpwstr>_Toc158889329</vt:lpwstr>
      </vt:variant>
      <vt:variant>
        <vt:i4>1114162</vt:i4>
      </vt:variant>
      <vt:variant>
        <vt:i4>236</vt:i4>
      </vt:variant>
      <vt:variant>
        <vt:i4>0</vt:i4>
      </vt:variant>
      <vt:variant>
        <vt:i4>5</vt:i4>
      </vt:variant>
      <vt:variant>
        <vt:lpwstr/>
      </vt:variant>
      <vt:variant>
        <vt:lpwstr>_Toc158889328</vt:lpwstr>
      </vt:variant>
      <vt:variant>
        <vt:i4>1114162</vt:i4>
      </vt:variant>
      <vt:variant>
        <vt:i4>230</vt:i4>
      </vt:variant>
      <vt:variant>
        <vt:i4>0</vt:i4>
      </vt:variant>
      <vt:variant>
        <vt:i4>5</vt:i4>
      </vt:variant>
      <vt:variant>
        <vt:lpwstr/>
      </vt:variant>
      <vt:variant>
        <vt:lpwstr>_Toc158889327</vt:lpwstr>
      </vt:variant>
      <vt:variant>
        <vt:i4>1114162</vt:i4>
      </vt:variant>
      <vt:variant>
        <vt:i4>224</vt:i4>
      </vt:variant>
      <vt:variant>
        <vt:i4>0</vt:i4>
      </vt:variant>
      <vt:variant>
        <vt:i4>5</vt:i4>
      </vt:variant>
      <vt:variant>
        <vt:lpwstr/>
      </vt:variant>
      <vt:variant>
        <vt:lpwstr>_Toc158889326</vt:lpwstr>
      </vt:variant>
      <vt:variant>
        <vt:i4>1114162</vt:i4>
      </vt:variant>
      <vt:variant>
        <vt:i4>218</vt:i4>
      </vt:variant>
      <vt:variant>
        <vt:i4>0</vt:i4>
      </vt:variant>
      <vt:variant>
        <vt:i4>5</vt:i4>
      </vt:variant>
      <vt:variant>
        <vt:lpwstr/>
      </vt:variant>
      <vt:variant>
        <vt:lpwstr>_Toc158889325</vt:lpwstr>
      </vt:variant>
      <vt:variant>
        <vt:i4>1114162</vt:i4>
      </vt:variant>
      <vt:variant>
        <vt:i4>212</vt:i4>
      </vt:variant>
      <vt:variant>
        <vt:i4>0</vt:i4>
      </vt:variant>
      <vt:variant>
        <vt:i4>5</vt:i4>
      </vt:variant>
      <vt:variant>
        <vt:lpwstr/>
      </vt:variant>
      <vt:variant>
        <vt:lpwstr>_Toc158889324</vt:lpwstr>
      </vt:variant>
      <vt:variant>
        <vt:i4>1114162</vt:i4>
      </vt:variant>
      <vt:variant>
        <vt:i4>206</vt:i4>
      </vt:variant>
      <vt:variant>
        <vt:i4>0</vt:i4>
      </vt:variant>
      <vt:variant>
        <vt:i4>5</vt:i4>
      </vt:variant>
      <vt:variant>
        <vt:lpwstr/>
      </vt:variant>
      <vt:variant>
        <vt:lpwstr>_Toc158889323</vt:lpwstr>
      </vt:variant>
      <vt:variant>
        <vt:i4>1114162</vt:i4>
      </vt:variant>
      <vt:variant>
        <vt:i4>200</vt:i4>
      </vt:variant>
      <vt:variant>
        <vt:i4>0</vt:i4>
      </vt:variant>
      <vt:variant>
        <vt:i4>5</vt:i4>
      </vt:variant>
      <vt:variant>
        <vt:lpwstr/>
      </vt:variant>
      <vt:variant>
        <vt:lpwstr>_Toc158889322</vt:lpwstr>
      </vt:variant>
      <vt:variant>
        <vt:i4>1114162</vt:i4>
      </vt:variant>
      <vt:variant>
        <vt:i4>194</vt:i4>
      </vt:variant>
      <vt:variant>
        <vt:i4>0</vt:i4>
      </vt:variant>
      <vt:variant>
        <vt:i4>5</vt:i4>
      </vt:variant>
      <vt:variant>
        <vt:lpwstr/>
      </vt:variant>
      <vt:variant>
        <vt:lpwstr>_Toc158889321</vt:lpwstr>
      </vt:variant>
      <vt:variant>
        <vt:i4>1114162</vt:i4>
      </vt:variant>
      <vt:variant>
        <vt:i4>188</vt:i4>
      </vt:variant>
      <vt:variant>
        <vt:i4>0</vt:i4>
      </vt:variant>
      <vt:variant>
        <vt:i4>5</vt:i4>
      </vt:variant>
      <vt:variant>
        <vt:lpwstr/>
      </vt:variant>
      <vt:variant>
        <vt:lpwstr>_Toc158889320</vt:lpwstr>
      </vt:variant>
      <vt:variant>
        <vt:i4>1179698</vt:i4>
      </vt:variant>
      <vt:variant>
        <vt:i4>182</vt:i4>
      </vt:variant>
      <vt:variant>
        <vt:i4>0</vt:i4>
      </vt:variant>
      <vt:variant>
        <vt:i4>5</vt:i4>
      </vt:variant>
      <vt:variant>
        <vt:lpwstr/>
      </vt:variant>
      <vt:variant>
        <vt:lpwstr>_Toc158889319</vt:lpwstr>
      </vt:variant>
      <vt:variant>
        <vt:i4>1179698</vt:i4>
      </vt:variant>
      <vt:variant>
        <vt:i4>176</vt:i4>
      </vt:variant>
      <vt:variant>
        <vt:i4>0</vt:i4>
      </vt:variant>
      <vt:variant>
        <vt:i4>5</vt:i4>
      </vt:variant>
      <vt:variant>
        <vt:lpwstr/>
      </vt:variant>
      <vt:variant>
        <vt:lpwstr>_Toc158889318</vt:lpwstr>
      </vt:variant>
      <vt:variant>
        <vt:i4>1179698</vt:i4>
      </vt:variant>
      <vt:variant>
        <vt:i4>170</vt:i4>
      </vt:variant>
      <vt:variant>
        <vt:i4>0</vt:i4>
      </vt:variant>
      <vt:variant>
        <vt:i4>5</vt:i4>
      </vt:variant>
      <vt:variant>
        <vt:lpwstr/>
      </vt:variant>
      <vt:variant>
        <vt:lpwstr>_Toc158889317</vt:lpwstr>
      </vt:variant>
      <vt:variant>
        <vt:i4>1179698</vt:i4>
      </vt:variant>
      <vt:variant>
        <vt:i4>164</vt:i4>
      </vt:variant>
      <vt:variant>
        <vt:i4>0</vt:i4>
      </vt:variant>
      <vt:variant>
        <vt:i4>5</vt:i4>
      </vt:variant>
      <vt:variant>
        <vt:lpwstr/>
      </vt:variant>
      <vt:variant>
        <vt:lpwstr>_Toc158889316</vt:lpwstr>
      </vt:variant>
      <vt:variant>
        <vt:i4>1179698</vt:i4>
      </vt:variant>
      <vt:variant>
        <vt:i4>158</vt:i4>
      </vt:variant>
      <vt:variant>
        <vt:i4>0</vt:i4>
      </vt:variant>
      <vt:variant>
        <vt:i4>5</vt:i4>
      </vt:variant>
      <vt:variant>
        <vt:lpwstr/>
      </vt:variant>
      <vt:variant>
        <vt:lpwstr>_Toc158889315</vt:lpwstr>
      </vt:variant>
      <vt:variant>
        <vt:i4>1179698</vt:i4>
      </vt:variant>
      <vt:variant>
        <vt:i4>152</vt:i4>
      </vt:variant>
      <vt:variant>
        <vt:i4>0</vt:i4>
      </vt:variant>
      <vt:variant>
        <vt:i4>5</vt:i4>
      </vt:variant>
      <vt:variant>
        <vt:lpwstr/>
      </vt:variant>
      <vt:variant>
        <vt:lpwstr>_Toc158889314</vt:lpwstr>
      </vt:variant>
      <vt:variant>
        <vt:i4>1179698</vt:i4>
      </vt:variant>
      <vt:variant>
        <vt:i4>146</vt:i4>
      </vt:variant>
      <vt:variant>
        <vt:i4>0</vt:i4>
      </vt:variant>
      <vt:variant>
        <vt:i4>5</vt:i4>
      </vt:variant>
      <vt:variant>
        <vt:lpwstr/>
      </vt:variant>
      <vt:variant>
        <vt:lpwstr>_Toc158889313</vt:lpwstr>
      </vt:variant>
      <vt:variant>
        <vt:i4>1179698</vt:i4>
      </vt:variant>
      <vt:variant>
        <vt:i4>140</vt:i4>
      </vt:variant>
      <vt:variant>
        <vt:i4>0</vt:i4>
      </vt:variant>
      <vt:variant>
        <vt:i4>5</vt:i4>
      </vt:variant>
      <vt:variant>
        <vt:lpwstr/>
      </vt:variant>
      <vt:variant>
        <vt:lpwstr>_Toc158889312</vt:lpwstr>
      </vt:variant>
      <vt:variant>
        <vt:i4>1179698</vt:i4>
      </vt:variant>
      <vt:variant>
        <vt:i4>134</vt:i4>
      </vt:variant>
      <vt:variant>
        <vt:i4>0</vt:i4>
      </vt:variant>
      <vt:variant>
        <vt:i4>5</vt:i4>
      </vt:variant>
      <vt:variant>
        <vt:lpwstr/>
      </vt:variant>
      <vt:variant>
        <vt:lpwstr>_Toc158889311</vt:lpwstr>
      </vt:variant>
      <vt:variant>
        <vt:i4>1179698</vt:i4>
      </vt:variant>
      <vt:variant>
        <vt:i4>128</vt:i4>
      </vt:variant>
      <vt:variant>
        <vt:i4>0</vt:i4>
      </vt:variant>
      <vt:variant>
        <vt:i4>5</vt:i4>
      </vt:variant>
      <vt:variant>
        <vt:lpwstr/>
      </vt:variant>
      <vt:variant>
        <vt:lpwstr>_Toc158889310</vt:lpwstr>
      </vt:variant>
      <vt:variant>
        <vt:i4>1245234</vt:i4>
      </vt:variant>
      <vt:variant>
        <vt:i4>122</vt:i4>
      </vt:variant>
      <vt:variant>
        <vt:i4>0</vt:i4>
      </vt:variant>
      <vt:variant>
        <vt:i4>5</vt:i4>
      </vt:variant>
      <vt:variant>
        <vt:lpwstr/>
      </vt:variant>
      <vt:variant>
        <vt:lpwstr>_Toc158889309</vt:lpwstr>
      </vt:variant>
      <vt:variant>
        <vt:i4>1245234</vt:i4>
      </vt:variant>
      <vt:variant>
        <vt:i4>116</vt:i4>
      </vt:variant>
      <vt:variant>
        <vt:i4>0</vt:i4>
      </vt:variant>
      <vt:variant>
        <vt:i4>5</vt:i4>
      </vt:variant>
      <vt:variant>
        <vt:lpwstr/>
      </vt:variant>
      <vt:variant>
        <vt:lpwstr>_Toc158889308</vt:lpwstr>
      </vt:variant>
      <vt:variant>
        <vt:i4>1245234</vt:i4>
      </vt:variant>
      <vt:variant>
        <vt:i4>110</vt:i4>
      </vt:variant>
      <vt:variant>
        <vt:i4>0</vt:i4>
      </vt:variant>
      <vt:variant>
        <vt:i4>5</vt:i4>
      </vt:variant>
      <vt:variant>
        <vt:lpwstr/>
      </vt:variant>
      <vt:variant>
        <vt:lpwstr>_Toc158889307</vt:lpwstr>
      </vt:variant>
      <vt:variant>
        <vt:i4>1245234</vt:i4>
      </vt:variant>
      <vt:variant>
        <vt:i4>104</vt:i4>
      </vt:variant>
      <vt:variant>
        <vt:i4>0</vt:i4>
      </vt:variant>
      <vt:variant>
        <vt:i4>5</vt:i4>
      </vt:variant>
      <vt:variant>
        <vt:lpwstr/>
      </vt:variant>
      <vt:variant>
        <vt:lpwstr>_Toc158889306</vt:lpwstr>
      </vt:variant>
      <vt:variant>
        <vt:i4>1245234</vt:i4>
      </vt:variant>
      <vt:variant>
        <vt:i4>98</vt:i4>
      </vt:variant>
      <vt:variant>
        <vt:i4>0</vt:i4>
      </vt:variant>
      <vt:variant>
        <vt:i4>5</vt:i4>
      </vt:variant>
      <vt:variant>
        <vt:lpwstr/>
      </vt:variant>
      <vt:variant>
        <vt:lpwstr>_Toc158889305</vt:lpwstr>
      </vt:variant>
      <vt:variant>
        <vt:i4>1245234</vt:i4>
      </vt:variant>
      <vt:variant>
        <vt:i4>92</vt:i4>
      </vt:variant>
      <vt:variant>
        <vt:i4>0</vt:i4>
      </vt:variant>
      <vt:variant>
        <vt:i4>5</vt:i4>
      </vt:variant>
      <vt:variant>
        <vt:lpwstr/>
      </vt:variant>
      <vt:variant>
        <vt:lpwstr>_Toc158889304</vt:lpwstr>
      </vt:variant>
      <vt:variant>
        <vt:i4>1245234</vt:i4>
      </vt:variant>
      <vt:variant>
        <vt:i4>86</vt:i4>
      </vt:variant>
      <vt:variant>
        <vt:i4>0</vt:i4>
      </vt:variant>
      <vt:variant>
        <vt:i4>5</vt:i4>
      </vt:variant>
      <vt:variant>
        <vt:lpwstr/>
      </vt:variant>
      <vt:variant>
        <vt:lpwstr>_Toc158889303</vt:lpwstr>
      </vt:variant>
      <vt:variant>
        <vt:i4>1245234</vt:i4>
      </vt:variant>
      <vt:variant>
        <vt:i4>80</vt:i4>
      </vt:variant>
      <vt:variant>
        <vt:i4>0</vt:i4>
      </vt:variant>
      <vt:variant>
        <vt:i4>5</vt:i4>
      </vt:variant>
      <vt:variant>
        <vt:lpwstr/>
      </vt:variant>
      <vt:variant>
        <vt:lpwstr>_Toc158889302</vt:lpwstr>
      </vt:variant>
      <vt:variant>
        <vt:i4>1245234</vt:i4>
      </vt:variant>
      <vt:variant>
        <vt:i4>74</vt:i4>
      </vt:variant>
      <vt:variant>
        <vt:i4>0</vt:i4>
      </vt:variant>
      <vt:variant>
        <vt:i4>5</vt:i4>
      </vt:variant>
      <vt:variant>
        <vt:lpwstr/>
      </vt:variant>
      <vt:variant>
        <vt:lpwstr>_Toc158889301</vt:lpwstr>
      </vt:variant>
      <vt:variant>
        <vt:i4>1245234</vt:i4>
      </vt:variant>
      <vt:variant>
        <vt:i4>68</vt:i4>
      </vt:variant>
      <vt:variant>
        <vt:i4>0</vt:i4>
      </vt:variant>
      <vt:variant>
        <vt:i4>5</vt:i4>
      </vt:variant>
      <vt:variant>
        <vt:lpwstr/>
      </vt:variant>
      <vt:variant>
        <vt:lpwstr>_Toc158889300</vt:lpwstr>
      </vt:variant>
      <vt:variant>
        <vt:i4>1703987</vt:i4>
      </vt:variant>
      <vt:variant>
        <vt:i4>62</vt:i4>
      </vt:variant>
      <vt:variant>
        <vt:i4>0</vt:i4>
      </vt:variant>
      <vt:variant>
        <vt:i4>5</vt:i4>
      </vt:variant>
      <vt:variant>
        <vt:lpwstr/>
      </vt:variant>
      <vt:variant>
        <vt:lpwstr>_Toc158889299</vt:lpwstr>
      </vt:variant>
      <vt:variant>
        <vt:i4>1703987</vt:i4>
      </vt:variant>
      <vt:variant>
        <vt:i4>56</vt:i4>
      </vt:variant>
      <vt:variant>
        <vt:i4>0</vt:i4>
      </vt:variant>
      <vt:variant>
        <vt:i4>5</vt:i4>
      </vt:variant>
      <vt:variant>
        <vt:lpwstr/>
      </vt:variant>
      <vt:variant>
        <vt:lpwstr>_Toc158889298</vt:lpwstr>
      </vt:variant>
      <vt:variant>
        <vt:i4>1703987</vt:i4>
      </vt:variant>
      <vt:variant>
        <vt:i4>50</vt:i4>
      </vt:variant>
      <vt:variant>
        <vt:i4>0</vt:i4>
      </vt:variant>
      <vt:variant>
        <vt:i4>5</vt:i4>
      </vt:variant>
      <vt:variant>
        <vt:lpwstr/>
      </vt:variant>
      <vt:variant>
        <vt:lpwstr>_Toc158889297</vt:lpwstr>
      </vt:variant>
      <vt:variant>
        <vt:i4>1703987</vt:i4>
      </vt:variant>
      <vt:variant>
        <vt:i4>44</vt:i4>
      </vt:variant>
      <vt:variant>
        <vt:i4>0</vt:i4>
      </vt:variant>
      <vt:variant>
        <vt:i4>5</vt:i4>
      </vt:variant>
      <vt:variant>
        <vt:lpwstr/>
      </vt:variant>
      <vt:variant>
        <vt:lpwstr>_Toc158889296</vt:lpwstr>
      </vt:variant>
      <vt:variant>
        <vt:i4>1703987</vt:i4>
      </vt:variant>
      <vt:variant>
        <vt:i4>38</vt:i4>
      </vt:variant>
      <vt:variant>
        <vt:i4>0</vt:i4>
      </vt:variant>
      <vt:variant>
        <vt:i4>5</vt:i4>
      </vt:variant>
      <vt:variant>
        <vt:lpwstr/>
      </vt:variant>
      <vt:variant>
        <vt:lpwstr>_Toc158889295</vt:lpwstr>
      </vt:variant>
      <vt:variant>
        <vt:i4>1703987</vt:i4>
      </vt:variant>
      <vt:variant>
        <vt:i4>32</vt:i4>
      </vt:variant>
      <vt:variant>
        <vt:i4>0</vt:i4>
      </vt:variant>
      <vt:variant>
        <vt:i4>5</vt:i4>
      </vt:variant>
      <vt:variant>
        <vt:lpwstr/>
      </vt:variant>
      <vt:variant>
        <vt:lpwstr>_Toc158889294</vt:lpwstr>
      </vt:variant>
      <vt:variant>
        <vt:i4>1703987</vt:i4>
      </vt:variant>
      <vt:variant>
        <vt:i4>26</vt:i4>
      </vt:variant>
      <vt:variant>
        <vt:i4>0</vt:i4>
      </vt:variant>
      <vt:variant>
        <vt:i4>5</vt:i4>
      </vt:variant>
      <vt:variant>
        <vt:lpwstr/>
      </vt:variant>
      <vt:variant>
        <vt:lpwstr>_Toc158889293</vt:lpwstr>
      </vt:variant>
      <vt:variant>
        <vt:i4>1703987</vt:i4>
      </vt:variant>
      <vt:variant>
        <vt:i4>20</vt:i4>
      </vt:variant>
      <vt:variant>
        <vt:i4>0</vt:i4>
      </vt:variant>
      <vt:variant>
        <vt:i4>5</vt:i4>
      </vt:variant>
      <vt:variant>
        <vt:lpwstr/>
      </vt:variant>
      <vt:variant>
        <vt:lpwstr>_Toc158889292</vt:lpwstr>
      </vt:variant>
      <vt:variant>
        <vt:i4>1703987</vt:i4>
      </vt:variant>
      <vt:variant>
        <vt:i4>14</vt:i4>
      </vt:variant>
      <vt:variant>
        <vt:i4>0</vt:i4>
      </vt:variant>
      <vt:variant>
        <vt:i4>5</vt:i4>
      </vt:variant>
      <vt:variant>
        <vt:lpwstr/>
      </vt:variant>
      <vt:variant>
        <vt:lpwstr>_Toc158889291</vt:lpwstr>
      </vt:variant>
      <vt:variant>
        <vt:i4>1703987</vt:i4>
      </vt:variant>
      <vt:variant>
        <vt:i4>8</vt:i4>
      </vt:variant>
      <vt:variant>
        <vt:i4>0</vt:i4>
      </vt:variant>
      <vt:variant>
        <vt:i4>5</vt:i4>
      </vt:variant>
      <vt:variant>
        <vt:lpwstr/>
      </vt:variant>
      <vt:variant>
        <vt:lpwstr>_Toc158889290</vt:lpwstr>
      </vt:variant>
      <vt:variant>
        <vt:i4>1769523</vt:i4>
      </vt:variant>
      <vt:variant>
        <vt:i4>2</vt:i4>
      </vt:variant>
      <vt:variant>
        <vt:i4>0</vt:i4>
      </vt:variant>
      <vt:variant>
        <vt:i4>5</vt:i4>
      </vt:variant>
      <vt:variant>
        <vt:lpwstr/>
      </vt:variant>
      <vt:variant>
        <vt:lpwstr>_Toc158889289</vt:lpwstr>
      </vt:variant>
      <vt:variant>
        <vt:i4>1507362</vt:i4>
      </vt:variant>
      <vt:variant>
        <vt:i4>42</vt:i4>
      </vt:variant>
      <vt:variant>
        <vt:i4>0</vt:i4>
      </vt:variant>
      <vt:variant>
        <vt:i4>5</vt:i4>
      </vt:variant>
      <vt:variant>
        <vt:lpwstr>mailto:AMakarewicz@ufg.pl</vt:lpwstr>
      </vt:variant>
      <vt:variant>
        <vt:lpwstr/>
      </vt:variant>
      <vt:variant>
        <vt:i4>5832778</vt:i4>
      </vt:variant>
      <vt:variant>
        <vt:i4>39</vt:i4>
      </vt:variant>
      <vt:variant>
        <vt:i4>0</vt:i4>
      </vt:variant>
      <vt:variant>
        <vt:i4>5</vt:i4>
      </vt:variant>
      <vt:variant>
        <vt:lpwstr>https://jira.ufg.pl/browse/SZ-335</vt:lpwstr>
      </vt:variant>
      <vt:variant>
        <vt:lpwstr/>
      </vt:variant>
      <vt:variant>
        <vt:i4>6815870</vt:i4>
      </vt:variant>
      <vt:variant>
        <vt:i4>36</vt:i4>
      </vt:variant>
      <vt:variant>
        <vt:i4>0</vt:i4>
      </vt:variant>
      <vt:variant>
        <vt:i4>5</vt:i4>
      </vt:variant>
      <vt:variant>
        <vt:lpwstr>https://jira.ufg.pl/browse/SZ-7301</vt:lpwstr>
      </vt:variant>
      <vt:variant>
        <vt:lpwstr/>
      </vt:variant>
      <vt:variant>
        <vt:i4>8060986</vt:i4>
      </vt:variant>
      <vt:variant>
        <vt:i4>33</vt:i4>
      </vt:variant>
      <vt:variant>
        <vt:i4>0</vt:i4>
      </vt:variant>
      <vt:variant>
        <vt:i4>5</vt:i4>
      </vt:variant>
      <vt:variant>
        <vt:lpwstr>https://wiki.ufg.pl/pages/viewpage.action?pageId=181511795</vt:lpwstr>
      </vt:variant>
      <vt:variant>
        <vt:lpwstr/>
      </vt:variant>
      <vt:variant>
        <vt:i4>8060991</vt:i4>
      </vt:variant>
      <vt:variant>
        <vt:i4>30</vt:i4>
      </vt:variant>
      <vt:variant>
        <vt:i4>0</vt:i4>
      </vt:variant>
      <vt:variant>
        <vt:i4>5</vt:i4>
      </vt:variant>
      <vt:variant>
        <vt:lpwstr>https://wiki.ufg.pl/pages/viewpage.action?pageId=157455545</vt:lpwstr>
      </vt:variant>
      <vt:variant>
        <vt:lpwstr/>
      </vt:variant>
      <vt:variant>
        <vt:i4>7798840</vt:i4>
      </vt:variant>
      <vt:variant>
        <vt:i4>27</vt:i4>
      </vt:variant>
      <vt:variant>
        <vt:i4>0</vt:i4>
      </vt:variant>
      <vt:variant>
        <vt:i4>5</vt:i4>
      </vt:variant>
      <vt:variant>
        <vt:lpwstr>https://wiki.ufg.pl/pages/viewpage.action?pageId=157453458</vt:lpwstr>
      </vt:variant>
      <vt:variant>
        <vt:lpwstr/>
      </vt:variant>
      <vt:variant>
        <vt:i4>8060986</vt:i4>
      </vt:variant>
      <vt:variant>
        <vt:i4>24</vt:i4>
      </vt:variant>
      <vt:variant>
        <vt:i4>0</vt:i4>
      </vt:variant>
      <vt:variant>
        <vt:i4>5</vt:i4>
      </vt:variant>
      <vt:variant>
        <vt:lpwstr>https://wiki.ufg.pl/pages/viewpage.action?pageId=181511795</vt:lpwstr>
      </vt:variant>
      <vt:variant>
        <vt:lpwstr/>
      </vt:variant>
      <vt:variant>
        <vt:i4>8060991</vt:i4>
      </vt:variant>
      <vt:variant>
        <vt:i4>21</vt:i4>
      </vt:variant>
      <vt:variant>
        <vt:i4>0</vt:i4>
      </vt:variant>
      <vt:variant>
        <vt:i4>5</vt:i4>
      </vt:variant>
      <vt:variant>
        <vt:lpwstr>https://wiki.ufg.pl/pages/viewpage.action?pageId=157455545</vt:lpwstr>
      </vt:variant>
      <vt:variant>
        <vt:lpwstr/>
      </vt:variant>
      <vt:variant>
        <vt:i4>7798840</vt:i4>
      </vt:variant>
      <vt:variant>
        <vt:i4>18</vt:i4>
      </vt:variant>
      <vt:variant>
        <vt:i4>0</vt:i4>
      </vt:variant>
      <vt:variant>
        <vt:i4>5</vt:i4>
      </vt:variant>
      <vt:variant>
        <vt:lpwstr>https://wiki.ufg.pl/pages/viewpage.action?pageId=157453458</vt:lpwstr>
      </vt:variant>
      <vt:variant>
        <vt:lpwstr/>
      </vt:variant>
      <vt:variant>
        <vt:i4>7602230</vt:i4>
      </vt:variant>
      <vt:variant>
        <vt:i4>15</vt:i4>
      </vt:variant>
      <vt:variant>
        <vt:i4>0</vt:i4>
      </vt:variant>
      <vt:variant>
        <vt:i4>5</vt:i4>
      </vt:variant>
      <vt:variant>
        <vt:lpwstr>https://wiki.ufg.pl/pages/viewpage.action?pageId=144538903</vt:lpwstr>
      </vt:variant>
      <vt:variant>
        <vt:lpwstr/>
      </vt:variant>
      <vt:variant>
        <vt:i4>2883585</vt:i4>
      </vt:variant>
      <vt:variant>
        <vt:i4>12</vt:i4>
      </vt:variant>
      <vt:variant>
        <vt:i4>0</vt:i4>
      </vt:variant>
      <vt:variant>
        <vt:i4>5</vt:i4>
      </vt:variant>
      <vt:variant>
        <vt:lpwstr>https://wiki.ufg.pl/display/SZ/WSP_56_SPU_75+-+*+Parametryzacja+przyczyn+decyzji+DR</vt:lpwstr>
      </vt:variant>
      <vt:variant>
        <vt:lpwstr/>
      </vt:variant>
      <vt:variant>
        <vt:i4>8257587</vt:i4>
      </vt:variant>
      <vt:variant>
        <vt:i4>9</vt:i4>
      </vt:variant>
      <vt:variant>
        <vt:i4>0</vt:i4>
      </vt:variant>
      <vt:variant>
        <vt:i4>5</vt:i4>
      </vt:variant>
      <vt:variant>
        <vt:lpwstr>https://wiki.ufg.pl/pages/viewpage.action?pageId=157458752</vt:lpwstr>
      </vt:variant>
      <vt:variant>
        <vt:lpwstr/>
      </vt:variant>
      <vt:variant>
        <vt:i4>3276895</vt:i4>
      </vt:variant>
      <vt:variant>
        <vt:i4>6</vt:i4>
      </vt:variant>
      <vt:variant>
        <vt:i4>0</vt:i4>
      </vt:variant>
      <vt:variant>
        <vt:i4>5</vt:i4>
      </vt:variant>
      <vt:variant>
        <vt:lpwstr>https://wiki.ufg.pl/display/SZ/WSP_53_SPU_01++-+Lista+anomalii</vt:lpwstr>
      </vt:variant>
      <vt:variant>
        <vt:lpwstr/>
      </vt:variant>
      <vt:variant>
        <vt:i4>3145818</vt:i4>
      </vt:variant>
      <vt:variant>
        <vt:i4>3</vt:i4>
      </vt:variant>
      <vt:variant>
        <vt:i4>0</vt:i4>
      </vt:variant>
      <vt:variant>
        <vt:i4>5</vt:i4>
      </vt:variant>
      <vt:variant>
        <vt:lpwstr>https://wiki.ufg.pl/display/SZ/WSP_64_SIU_02+Portal+UFG+-+Strefa+Pracownika+-+Logi+interakcji?preview=/157464285/157464289/Historia%20interakcji%20vs2.png</vt:lpwstr>
      </vt:variant>
      <vt:variant>
        <vt:lpwstr/>
      </vt:variant>
      <vt:variant>
        <vt:i4>7602257</vt:i4>
      </vt:variant>
      <vt:variant>
        <vt:i4>0</vt:i4>
      </vt:variant>
      <vt:variant>
        <vt:i4>0</vt:i4>
      </vt:variant>
      <vt:variant>
        <vt:i4>5</vt:i4>
      </vt:variant>
      <vt:variant>
        <vt:lpwstr>mailto:AUrban@ufg.pl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SOSiR</dc:title>
  <dc:subject>ZAPYTANIE OFERTOWE  -  SPECYFIKACJA ISTOTNYCH WARUNKÓW ZAMÓWIENIA CZ. II – OPIS PRZEDMIOTU ZAMÓWIENIA</dc:subject>
  <dc:creator>Iwona Stoila</dc:creator>
  <cp:keywords>OPZ część jawna</cp:keywords>
  <dc:description/>
  <cp:lastModifiedBy>Aleksander Urban</cp:lastModifiedBy>
  <cp:revision>5281</cp:revision>
  <cp:lastPrinted>2024-03-28T13:23:00Z</cp:lastPrinted>
  <dcterms:created xsi:type="dcterms:W3CDTF">2024-03-27T16:35:00Z</dcterms:created>
  <dcterms:modified xsi:type="dcterms:W3CDTF">2026-02-19T12:47:00Z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0x01010021BE21FA5D106543B061E8EBA88907A8</vt:lpwstr>
  </property>
  <property fmtid="{D5CDD505-2E9C-101B-9397-08002B2CF9AE}" pid="3" name="bjSaver">
    <vt:lpwstr>8NExe7xXcXC1A/peUTDNzECOCltHFdUn</vt:lpwstr>
  </property>
  <property fmtid="{D5CDD505-2E9C-101B-9397-08002B2CF9AE}" pid="4" name="bjDocumentLabelXML">
    <vt:lpwstr>&lt;?xml version="1.0" encoding="us-ascii"?&gt;&lt;sisl xmlns:xsd="http://www.w3.org/2001/XMLSchema" xmlns:xsi="http://www.w3.org/2001/XMLSchema-instance" sislVersion="0" policy="bb20e14d-be6a-46e8-ba22-12335b2c5146" origin="userSelected" xmlns="http://www.boldonj</vt:lpwstr>
  </property>
  <property fmtid="{D5CDD505-2E9C-101B-9397-08002B2CF9AE}" pid="5" name="bjDocumentLabelXML-0">
    <vt:lpwstr>ames.com/2008/01/sie/internal/label"&gt;&lt;element uid="43bb6f90-9fd1-4897-ac60-32a10e88c35a" value="" /&gt;&lt;/sisl&gt;</vt:lpwstr>
  </property>
  <property fmtid="{D5CDD505-2E9C-101B-9397-08002B2CF9AE}" pid="6" name="bjDocumentSecurityLabel">
    <vt:lpwstr>[ Klasyfikacja:  ]</vt:lpwstr>
  </property>
  <property fmtid="{D5CDD505-2E9C-101B-9397-08002B2CF9AE}" pid="7" name="MediaServiceImageTags">
    <vt:lpwstr/>
  </property>
  <property fmtid="{D5CDD505-2E9C-101B-9397-08002B2CF9AE}" pid="8" name="Order">
    <vt:r8>14700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y fmtid="{D5CDD505-2E9C-101B-9397-08002B2CF9AE}" pid="15" name="docIndexRef">
    <vt:lpwstr>1b22eebf-903b-4fd1-a4d8-144819890bfe</vt:lpwstr>
  </property>
  <property fmtid="{D5CDD505-2E9C-101B-9397-08002B2CF9AE}" pid="16" name="MSIP_Label_c8179a7d-099a-4a71-ae37-4572169db898_Enabled">
    <vt:lpwstr>true</vt:lpwstr>
  </property>
  <property fmtid="{D5CDD505-2E9C-101B-9397-08002B2CF9AE}" pid="17" name="MSIP_Label_c8179a7d-099a-4a71-ae37-4572169db898_SetDate">
    <vt:lpwstr>2025-11-13T11:36:27Z</vt:lpwstr>
  </property>
  <property fmtid="{D5CDD505-2E9C-101B-9397-08002B2CF9AE}" pid="18" name="MSIP_Label_c8179a7d-099a-4a71-ae37-4572169db898_Method">
    <vt:lpwstr>Standard</vt:lpwstr>
  </property>
  <property fmtid="{D5CDD505-2E9C-101B-9397-08002B2CF9AE}" pid="19" name="MSIP_Label_c8179a7d-099a-4a71-ae37-4572169db898_Name">
    <vt:lpwstr>CHRONIONE</vt:lpwstr>
  </property>
  <property fmtid="{D5CDD505-2E9C-101B-9397-08002B2CF9AE}" pid="20" name="MSIP_Label_c8179a7d-099a-4a71-ae37-4572169db898_SiteId">
    <vt:lpwstr>f82fa70d-034d-4dd9-ac47-61aa0a5806c4</vt:lpwstr>
  </property>
  <property fmtid="{D5CDD505-2E9C-101B-9397-08002B2CF9AE}" pid="21" name="MSIP_Label_c8179a7d-099a-4a71-ae37-4572169db898_ActionId">
    <vt:lpwstr>75f6cb98-121f-40c9-96a2-15546bc7955a</vt:lpwstr>
  </property>
  <property fmtid="{D5CDD505-2E9C-101B-9397-08002B2CF9AE}" pid="22" name="MSIP_Label_c8179a7d-099a-4a71-ae37-4572169db898_ContentBits">
    <vt:lpwstr>0</vt:lpwstr>
  </property>
  <property fmtid="{D5CDD505-2E9C-101B-9397-08002B2CF9AE}" pid="23" name="MSIP_Label_c8179a7d-099a-4a71-ae37-4572169db898_Tag">
    <vt:lpwstr>10, 3, 0, 1</vt:lpwstr>
  </property>
</Properties>
</file>