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F7214" w14:textId="665A3F6E" w:rsidR="00B15444" w:rsidRPr="00382195" w:rsidRDefault="00000000" w:rsidP="00382195">
      <w:pPr>
        <w:jc w:val="center"/>
      </w:pPr>
      <w:r w:rsidRPr="00382195">
        <w:t>Załącznik nr 1</w:t>
      </w:r>
      <w:r w:rsidR="00633F0B" w:rsidRPr="00382195">
        <w:t>.6.</w:t>
      </w:r>
    </w:p>
    <w:p w14:paraId="67B91554" w14:textId="5A54F065" w:rsidR="00B15444" w:rsidRPr="00382195" w:rsidRDefault="00001CE5" w:rsidP="00382195">
      <w:pPr>
        <w:jc w:val="center"/>
      </w:pPr>
      <w:r w:rsidRPr="00382195">
        <w:t>Zajęcia specjalistyczne TUS</w:t>
      </w:r>
    </w:p>
    <w:p w14:paraId="158B7BDB" w14:textId="42BCF4DE" w:rsidR="00382195" w:rsidRPr="00382195" w:rsidRDefault="00382195" w:rsidP="00382195">
      <w:pPr>
        <w:jc w:val="center"/>
      </w:pPr>
      <w:r w:rsidRPr="00382195">
        <w:t>(08-07-2025)</w:t>
      </w:r>
    </w:p>
    <w:p w14:paraId="42741BD8" w14:textId="77777777" w:rsidR="00B15444" w:rsidRDefault="00B15444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1810"/>
        <w:gridCol w:w="708"/>
        <w:gridCol w:w="5846"/>
      </w:tblGrid>
      <w:tr w:rsidR="00B15444" w14:paraId="0C9BDB0C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0F9F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4504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86D7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BE86" w14:textId="77777777" w:rsidR="00B15444" w:rsidRDefault="00000000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Opis produktu, w tym opis </w:t>
            </w:r>
            <w:r w:rsidRPr="00001CE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równoważności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przypadku użycia odniesienia do znaku towarowego</w:t>
            </w:r>
          </w:p>
        </w:tc>
      </w:tr>
      <w:tr w:rsidR="00B15444" w14:paraId="61DE9D76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F0FF5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177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Tablet manipulacyjny przekładanie </w:t>
            </w:r>
          </w:p>
          <w:p w14:paraId="50856542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68D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23F1" w14:textId="58DC71FC" w:rsidR="00B15444" w:rsidRDefault="00000000" w:rsidP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Drewniana pomoc dydaktyczna powinna składać się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najmniej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-drewnianej tacy 20x25cm (+/-20%)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-2 miseczki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-szczypce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-10 pomponów </w:t>
            </w:r>
          </w:p>
          <w:p w14:paraId="2B43C4B8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B15444" w14:paraId="57A7511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90CF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F1FF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Tablet manipulacyjny przelewanie</w:t>
            </w:r>
          </w:p>
          <w:p w14:paraId="437A9E4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7B9B4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FE09" w14:textId="30B0AF9B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Drewniana pomoc dydaktyczna powinna składać się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najmniej 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-drewnianej tacy 20x25cm (+/-20%)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-2 metalowe dzbanuszki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-gąbka </w:t>
            </w:r>
          </w:p>
          <w:p w14:paraId="5F8DA2B1" w14:textId="77777777" w:rsidR="00B15444" w:rsidRDefault="00B15444">
            <w:pPr>
              <w:suppressAutoHyphens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B15444" w14:paraId="72C6BD4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E12D" w14:textId="77777777" w:rsidR="00B15444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59B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Kuleczkowy tor autostrada</w:t>
            </w:r>
          </w:p>
          <w:p w14:paraId="3EC15C5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0B102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48B6" w14:textId="67D53FA1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konstrukcyjny do budowy torów z kuleczkami.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Zestaw powinien zawierać co najmniej: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-min 200 el. drewnianych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-4 kuleczki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-instrukcję obrazkową</w:t>
            </w:r>
          </w:p>
          <w:p w14:paraId="21591D5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32E0721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9173" w14:textId="1BBA25E5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3C80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Labirynt z magnesem </w:t>
            </w:r>
          </w:p>
          <w:p w14:paraId="7BCCEFC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6C90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075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dydaktyczna - labirynt z magnesem i kuleczkami. </w:t>
            </w:r>
          </w:p>
          <w:p w14:paraId="05233622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DEB7CF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A56D" w14:textId="4686CD8C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42C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sensorycznych piłeczek</w:t>
            </w:r>
          </w:p>
          <w:p w14:paraId="5C972F19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CB9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E37B3" w14:textId="44A81A5D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piłek o różnej strukturze i powierzchni, min. 10 sztuk, różnej średnicy</w:t>
            </w:r>
            <w:r w:rsidR="001D0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jednym zestawie</w:t>
            </w:r>
          </w:p>
          <w:p w14:paraId="69DBBCEB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13F4E1F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7B75" w14:textId="54645A56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AFBE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Sensoryczne misie</w:t>
            </w:r>
          </w:p>
          <w:p w14:paraId="6E7F13A0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0D63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B867" w14:textId="5E7F827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misiów o wys. 18 cm (+/-20%) różniących się między sobą rodzajem wypełnienia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woreczków o dł. boku 8 cm (+/-20%), każdy z wypełnieniem odpowiadającym jednemu z misiów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5 woreczków w różnych kolorach, każdy odpowiadający kolorowi szaliczka jednego z misiów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-min. 5 kolorowych szaliczków </w:t>
            </w:r>
          </w:p>
          <w:p w14:paraId="32FA23E1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6C0EE0D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4DDDE" w14:textId="28EA7693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068F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 dotykowe małe</w:t>
            </w:r>
          </w:p>
          <w:p w14:paraId="4328757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05CD6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2D1A" w14:textId="7DDE333C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szorstkie – struktura piasku,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stanowią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 nauce znaków.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20 elem.  </w:t>
            </w:r>
          </w:p>
          <w:p w14:paraId="2EDCEA22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0390E44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52ED8" w14:textId="45D3BD5E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BC8E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 dotykowe wielkie</w:t>
            </w:r>
          </w:p>
          <w:p w14:paraId="5EB8743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5480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9481" w14:textId="593D4A7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Litery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wielkie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szorstkie – struktura piasku,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stanowią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 nauce znaków.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20 elem.  </w:t>
            </w:r>
          </w:p>
          <w:p w14:paraId="3E3C092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FF7A9F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51767" w14:textId="6714A26D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95F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Stemple alfabet</w:t>
            </w:r>
          </w:p>
          <w:p w14:paraId="62E84259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3D95" w14:textId="00083D6D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2A2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stempli wykonanych z twardej pianki z plastikowym uchwytem, min. 25 szt. </w:t>
            </w:r>
          </w:p>
          <w:p w14:paraId="191F471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7951C6DD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0CD7D" w14:textId="565E92BE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FCF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Cyfry dotykowe</w:t>
            </w:r>
          </w:p>
          <w:p w14:paraId="734F7CC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7061" w14:textId="572937B1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2403" w14:textId="27DA6F7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Cyfry od 0 do 9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szorstkie – struktura piasku, stanowią pomoc w nauce znaków. Dziecko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słysz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dźwięk, widz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graficzny obraz i czuj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linię </w:t>
            </w:r>
            <w:proofErr w:type="gramStart"/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zapisu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Min. 10 elem.  </w:t>
            </w:r>
          </w:p>
          <w:p w14:paraId="0E915AB7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FE108E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08D1" w14:textId="47125170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E5F60" w14:textId="24CB1C6B" w:rsidR="00B15444" w:rsidRPr="00382195" w:rsidRDefault="00000000" w:rsidP="0038219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Stemple geometryczne wzory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C81A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292A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stempli wykonanych z twardej pianki z plastikowym uchwytem, geometryczne wzory, min. 14 szt. </w:t>
            </w:r>
          </w:p>
          <w:p w14:paraId="27B18250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3E90929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AD6D" w14:textId="0432D58F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1AF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kolorowych tacek</w:t>
            </w:r>
          </w:p>
          <w:p w14:paraId="6C46826A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07CE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647DF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drewnianych tacek z drewna bukowego, każda pomalowana na inny kolor, min. 4 sztuki w zestawie. </w:t>
            </w:r>
          </w:p>
          <w:p w14:paraId="50E00E47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17FD2D9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44155" w14:textId="43519B44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B469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Pokrywka do kolorowych tacek</w:t>
            </w:r>
          </w:p>
          <w:p w14:paraId="1AB04AE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3CC9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F14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Pokrywka z drewna bukowego do zamknięcia kolorowych tacek.</w:t>
            </w:r>
          </w:p>
          <w:p w14:paraId="4FEC90E7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02066F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9C02" w14:textId="67F68B84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5D604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Piasek kinetyczny</w:t>
            </w:r>
          </w:p>
          <w:p w14:paraId="16C01067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F4B1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509C3" w14:textId="626B366A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piasek kinetyczny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min.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aga 3.5kg, atest PZH</w:t>
            </w:r>
          </w:p>
          <w:p w14:paraId="6B64410C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6AA928C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9EF82" w14:textId="2B8D75D9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44C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Taca malarska</w:t>
            </w:r>
          </w:p>
          <w:p w14:paraId="7788E2B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E284" w14:textId="634A6AE0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B499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Taca malarska z tworzywa o wym. 40 x 30 cm (+/-20%)</w:t>
            </w:r>
          </w:p>
          <w:p w14:paraId="41F838D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BE2B888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6B19" w14:textId="1DF4559D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890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Elastyczny trójkąt do treningu dłoni - średniej twardości</w:t>
            </w:r>
          </w:p>
          <w:p w14:paraId="3B5ECCF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201D" w14:textId="472A35FC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CB54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 w formie trójkąta, średnia twardość. </w:t>
            </w:r>
          </w:p>
          <w:p w14:paraId="59F44AB4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0A7F8F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E46B" w14:textId="2D9C5E4F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09A6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średni</w:t>
            </w:r>
          </w:p>
          <w:p w14:paraId="63EFA6A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A0519" w14:textId="3965E37B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908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Przyrząd do ćwiczenia zginaczy i prostowników dłoni i palców w formie grzebienia, średnia twardość.</w:t>
            </w:r>
          </w:p>
          <w:p w14:paraId="5B6EB1C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2D69C9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E582" w14:textId="589B5A3A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694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miękki</w:t>
            </w:r>
          </w:p>
          <w:p w14:paraId="76CE3D81" w14:textId="77777777" w:rsidR="00B15444" w:rsidRDefault="00B15444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873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1D425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Przyrząd do ćwiczenia zginaczy i prostowników dłoni i palców w formie grzebienia, miękki.</w:t>
            </w:r>
          </w:p>
          <w:p w14:paraId="13F46BC2" w14:textId="77777777" w:rsidR="00B15444" w:rsidRDefault="00B15444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5444" w14:paraId="427F52C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104CD" w14:textId="0FC4DE72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E0B3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Elastyczny trójkąt do treningu dłoni - średniej twardości </w:t>
            </w:r>
          </w:p>
          <w:p w14:paraId="28F5FDA8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EC94" w14:textId="0191E79E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09560" w14:textId="3B48F481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Posiada otwory na każdy z palców, obie strony nadające się do różnych rodzajów ćwiczeń. Z jednej strony - kulka do ściskania, a z drugiej - wypustki umożliwiające ćwiczenie każdego z palców oraz kciuka osobno, by zwiększyć ich zakres ruchu i siłę.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•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dł. boku 12 cm +/- 0,5 cm</w:t>
            </w:r>
          </w:p>
        </w:tc>
      </w:tr>
      <w:tr w:rsidR="00B15444" w14:paraId="715BB97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767AC" w14:textId="3C796EE1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00FC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Grzebień do treningu dłoni - twardy</w:t>
            </w:r>
          </w:p>
          <w:p w14:paraId="7A3F92A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AA321" w14:textId="4190602B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1051" w14:textId="78D8DF3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Przyrząd do ćwiczenia zginaczy i prostowników dłoni i palców.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Posiada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otwory na każdy z palców, obie strony nadają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się do różnych rodzajów ćwiczeń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jednej strony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kulka do ściskania, a z drugiej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wypustki umożliwiające ćwiczenie każdego z palców oraz kciuka osobno, by zwiększyć ich zakres ruchu i siłę. • dł. boku 12 cm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+/- 0,5 cm</w:t>
            </w:r>
          </w:p>
        </w:tc>
      </w:tr>
      <w:tr w:rsidR="00B15444" w14:paraId="18A5AC4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9D84" w14:textId="18044BBC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B82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Kolorowe szlaczki</w:t>
            </w:r>
          </w:p>
          <w:p w14:paraId="3DAEA866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25CC" w14:textId="428EFF27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9EDA8" w14:textId="5456C8BA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Szlaczki samoprzylepne w formie kolorowych naklejek, rozwijające sprawność grafomotoryczną dziecka oraz koordynację wzrokowo-ruchową.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-min. 2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wym. 60 x 20 cm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(+/-20%)</w:t>
            </w:r>
          </w:p>
          <w:p w14:paraId="3B7F2B1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629581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4191" w14:textId="06375F78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115E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Egronomiczny długopis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3E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6E80" w14:textId="4EC5744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Ergonomiczny długopis - czerwony (+ 2 dodatkowe czarne wkłady)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Widełkowy kształt 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ucz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ący</w:t>
            </w:r>
            <w:r w:rsidR="00001CE5"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prawidłowego (trójpalcowego) chwytu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- 1 szt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2628CC1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38121E1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048C" w14:textId="79496B2F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6B8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Grafomotoryka dla przedszkolaka</w:t>
            </w:r>
          </w:p>
          <w:p w14:paraId="435D709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1F9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2D63" w14:textId="59E655E8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Pomoc dydaktyczna przeznaczona dla dzieci w wieku wczesnoszkolonym i przedszkolnym.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Zestaw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- 10 zalaminowanych plansz wielokrotnego użytku w formacie A3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- 4 mazaki suchościeralne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instrukcja </w:t>
            </w:r>
          </w:p>
          <w:p w14:paraId="50D5E07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4599E3E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1A72" w14:textId="34022C03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2D6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Ergonomiczny ołówek</w:t>
            </w:r>
          </w:p>
          <w:p w14:paraId="5DC8C0C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8F64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B78B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Specjalny ergonomiczny ołówek ułatwiający pisanie. </w:t>
            </w:r>
          </w:p>
          <w:p w14:paraId="00E74BF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096E0F7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78C2" w14:textId="2B9A8E5A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6D4F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do ćwiczeń motoryki ręki</w:t>
            </w:r>
          </w:p>
          <w:p w14:paraId="3FB770C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41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1CACD" w14:textId="5A7E46C5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narzędzi usprawniających mięśnie dłoni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pomagający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rozwijać umiejętności motoryczne i przygotować się do pisania, cięcia i innych czynności potrzebnych w szkole.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szczypce o dł. 10 cm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+/- 0,5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łyżka do formowania kulek o dł. 16 cm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+/- 0,5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• kroplomierz o dł. 16 cm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• szczypce kulkowe o dł. 12 cm</w:t>
            </w:r>
          </w:p>
        </w:tc>
      </w:tr>
      <w:tr w:rsidR="00B15444" w14:paraId="25992E4A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03FE" w14:textId="41569BBB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0BFA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Szczypce krokodyle</w:t>
            </w:r>
          </w:p>
          <w:p w14:paraId="22515475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1CFCB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D569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Szczypce pomagające ćwiczyć podstawowe umiejętności motoryczne, zwłaszcza chwyt ołówkowy. Wykonane z tworzywa sztucznego.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• min. 12 szt. </w:t>
            </w:r>
          </w:p>
          <w:p w14:paraId="6F5EDEE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DC15543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18A8E" w14:textId="3BD82754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0981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Masa samoutwardzalna</w:t>
            </w:r>
          </w:p>
          <w:p w14:paraId="59E2823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446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5435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Masa do modelowania - waga min. 500 g</w:t>
            </w:r>
          </w:p>
          <w:p w14:paraId="37442EB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579D32B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C4F5" w14:textId="4ED4CBAD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A7C6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Pipety Pasteura 5 ml</w:t>
            </w:r>
          </w:p>
          <w:p w14:paraId="78F1165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14E4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84539" w14:textId="0906F18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 pipet Pasteura z polietylenu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oj. 5 ml</w:t>
            </w:r>
          </w:p>
          <w:p w14:paraId="03245FBF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1DDEB674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6D59D" w14:textId="2F486EF4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DD356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Żel sensoryczny</w:t>
            </w:r>
          </w:p>
          <w:p w14:paraId="6E8141E9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A864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0438" w14:textId="66A60A96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Żel sensoryczny 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1,2kg</w:t>
            </w:r>
          </w:p>
          <w:p w14:paraId="2E44BBA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68C66892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A4501" w14:textId="7AEEF6DB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5E812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dla leworęcznych</w:t>
            </w:r>
          </w:p>
          <w:p w14:paraId="12A4B091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5CBA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324D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wykonana jest z miękkiej i odpornej gumy, dzięki czemu jest bardzo wygodna w użytkowaniu</w:t>
            </w:r>
          </w:p>
        </w:tc>
      </w:tr>
      <w:tr w:rsidR="00B15444" w14:paraId="227D3EB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9683" w14:textId="413AB2CC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E186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trójkątna</w:t>
            </w:r>
          </w:p>
          <w:p w14:paraId="3C20CBE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AA732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F9F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Nakładka ergonomiczna na ołówek korygująca uchwyt.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Wielkość: 4 cm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Kształt: trójkątna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Materiał: guma</w:t>
            </w:r>
          </w:p>
        </w:tc>
      </w:tr>
      <w:tr w:rsidR="00B15444" w14:paraId="3D52E29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98E4" w14:textId="451F8B0C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2A17" w14:textId="334711ED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Naślad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owanie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emocj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zestawkart i lusterek</w:t>
            </w:r>
          </w:p>
          <w:p w14:paraId="29E35DDE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D941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50A7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kart i lusterek. Wykonane z tworzywa sztucznego. Zestaw min. 4 szt.</w:t>
            </w:r>
          </w:p>
          <w:p w14:paraId="2AA5FFC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570FFA28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B9E83" w14:textId="5EB05B3E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D165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Pomoc magnetyczna uczucia</w:t>
            </w:r>
          </w:p>
          <w:p w14:paraId="0249E650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53DA3" w14:textId="2A683A6B" w:rsidR="00B15444" w:rsidRDefault="001D0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A98A" w14:textId="2C0779A8" w:rsidR="00B15444" w:rsidRDefault="00001CE5" w:rsidP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Pomoc oparta na kole emocji stworzonym przez Kaitlin Robbs pomagająca identyfikować to, co czują dzieci.</w:t>
            </w:r>
          </w:p>
        </w:tc>
      </w:tr>
      <w:tr w:rsidR="00B15444" w14:paraId="5F0767A7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C772" w14:textId="2FD03E2B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1E01" w14:textId="0CB2030B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Wyprawka kreatywna</w:t>
            </w:r>
          </w:p>
          <w:p w14:paraId="2A97F20B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5635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0EA4C" w14:textId="6C40CDC9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produktów do prac plastycznych dla grupy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dzieci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Powinien zawierać</w:t>
            </w:r>
            <w:r w:rsid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Klej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introligatorski, 60g,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Blok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rysunkowy przedszkolny A1/30k.,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Kulki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styropianowe średnie 10 szt. 7 cm, 2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Tektura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falista 3D mix,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Jednokolorowy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papier przestrzenny,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Tektura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falista - 10 arkuszy,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Brokatowe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pudełeczko, 1 szt.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Konfetti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kolorowe kształty,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Konfetti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kolorowe kwiatki,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Cekiny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 jesień-zima,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Brokat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słoiczkach, zest. 1,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Ruchome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oczka, 4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Kwadraty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do origami - zestaw mix,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Kolorowe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druciki,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kształty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1000 szt.,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Cekiny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małe wiosna-lato,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Pompony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 kpl.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  Kółka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kółeczka - zestaw mix, 1 kpl.</w:t>
            </w:r>
          </w:p>
          <w:p w14:paraId="7B39448A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2F3CBE0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65BC" w14:textId="2ABCD08C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B9EA3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chusta animacyjna</w:t>
            </w:r>
          </w:p>
          <w:p w14:paraId="753195AC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7EC1C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B4F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Chusta animacyjna do zabaw integracyjnych w przedszkolu i szkole. Kolorowa i lekka.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-lina wszyta w środkowej części (do regulacji średnicy otworu w chuście)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min śr. 3,5 m (+/-20%)</w:t>
            </w:r>
          </w:p>
          <w:p w14:paraId="34E0CD9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7306DD8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E828" w14:textId="7BE72DE0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1E6D" w14:textId="77777777" w:rsidR="00B15444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Koło uczuć</w:t>
            </w:r>
          </w:p>
          <w:p w14:paraId="154FF18D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2594F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F030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</w:t>
            </w:r>
          </w:p>
          <w:p w14:paraId="110315AA" w14:textId="1A43E2DE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Pomoc oparta na kole emocji stworzonym przez Kaitlin Robbs pomagająca dzieciom identyfikować to, co czują.</w:t>
            </w:r>
          </w:p>
          <w:p w14:paraId="3E62E56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5444" w14:paraId="499B5591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9632" w14:textId="6CE75A95" w:rsidR="00B15444" w:rsidRDefault="0038219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AF16E" w14:textId="1CF53903" w:rsidR="00B15444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Guma sensoryczna</w:t>
            </w:r>
          </w:p>
          <w:p w14:paraId="559CC6B3" w14:textId="77777777" w:rsidR="00B15444" w:rsidRDefault="00B15444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B4A3" w14:textId="77777777" w:rsidR="00B15444" w:rsidRDefault="0000000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5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8EEDC" w14:textId="77777777" w:rsidR="00B15444" w:rsidRDefault="0000000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Długość gumy: 5 metrów (bez naciągania)</w:t>
            </w:r>
          </w:p>
          <w:p w14:paraId="20661D79" w14:textId="40B3D7BC" w:rsidR="00001CE5" w:rsidRDefault="00001CE5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Gumy wyposażone </w:t>
            </w:r>
            <w:r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 plastikowe klamry umożliwiające połączenie dowolnej ilości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gum.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D</w:t>
            </w:r>
            <w:r w:rsidRPr="00001C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ostosowana do zabaw na siedząco dla grup młodszych, przedszkolnych do 25 dzieci.</w:t>
            </w:r>
          </w:p>
          <w:p w14:paraId="1041DBD6" w14:textId="06EC1CA3" w:rsidR="00001CE5" w:rsidRDefault="00001CE5">
            <w:pPr>
              <w:suppressAutoHyphens w:val="0"/>
            </w:pPr>
          </w:p>
        </w:tc>
      </w:tr>
    </w:tbl>
    <w:p w14:paraId="672E77B0" w14:textId="77777777" w:rsidR="00B15444" w:rsidRDefault="00B15444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B15444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D744" w14:textId="77777777" w:rsidR="001028C0" w:rsidRDefault="001028C0">
      <w:r>
        <w:separator/>
      </w:r>
    </w:p>
  </w:endnote>
  <w:endnote w:type="continuationSeparator" w:id="0">
    <w:p w14:paraId="3FEEFD31" w14:textId="77777777" w:rsidR="001028C0" w:rsidRDefault="0010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3CFF9" w14:textId="77777777" w:rsidR="001028C0" w:rsidRDefault="001028C0">
      <w:r>
        <w:rPr>
          <w:color w:val="000000"/>
        </w:rPr>
        <w:separator/>
      </w:r>
    </w:p>
  </w:footnote>
  <w:footnote w:type="continuationSeparator" w:id="0">
    <w:p w14:paraId="31B98A11" w14:textId="77777777" w:rsidR="001028C0" w:rsidRDefault="00102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3175" w14:textId="77777777" w:rsidR="00E20E2A" w:rsidRDefault="00E20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83F00" w14:textId="77777777" w:rsidR="00E20E2A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F42246" wp14:editId="00D38F08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498948956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855D9D6" w14:textId="77777777" w:rsidR="00E20E2A" w:rsidRDefault="00E20E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44"/>
    <w:rsid w:val="00001CE5"/>
    <w:rsid w:val="001028C0"/>
    <w:rsid w:val="00167F1B"/>
    <w:rsid w:val="001D0375"/>
    <w:rsid w:val="002C5CDF"/>
    <w:rsid w:val="0030639A"/>
    <w:rsid w:val="00382195"/>
    <w:rsid w:val="00595893"/>
    <w:rsid w:val="00612F96"/>
    <w:rsid w:val="00633F0B"/>
    <w:rsid w:val="00B15444"/>
    <w:rsid w:val="00E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A506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1002</Words>
  <Characters>6016</Characters>
  <Application>Microsoft Office Word</Application>
  <DocSecurity>0</DocSecurity>
  <Lines>50</Lines>
  <Paragraphs>14</Paragraphs>
  <ScaleCrop>false</ScaleCrop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2025-06-30T11:02:00Z</dcterms:created>
  <dcterms:modified xsi:type="dcterms:W3CDTF">2025-07-08T20:06:00Z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